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F09038" w14:textId="605F4188" w:rsidR="00156260" w:rsidRPr="00156260" w:rsidRDefault="00156260" w:rsidP="00156260">
      <w:pPr>
        <w:jc w:val="center"/>
        <w:rPr>
          <w:rFonts w:ascii="Arial" w:hAnsi="Arial" w:cs="Arial"/>
          <w:b/>
          <w:bCs/>
        </w:rPr>
      </w:pPr>
      <w:r w:rsidRPr="00156260">
        <w:rPr>
          <w:rFonts w:ascii="Arial" w:hAnsi="Arial" w:cs="Arial"/>
          <w:b/>
          <w:bCs/>
          <w:noProof/>
        </w:rPr>
        <w:drawing>
          <wp:inline distT="0" distB="0" distL="0" distR="0" wp14:anchorId="4074BFD8" wp14:editId="2C269CEF">
            <wp:extent cx="4739640" cy="1897380"/>
            <wp:effectExtent l="0" t="0" r="3810" b="7620"/>
            <wp:docPr id="13233538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739640" cy="1897380"/>
                    </a:xfrm>
                    <a:prstGeom prst="rect">
                      <a:avLst/>
                    </a:prstGeom>
                    <a:noFill/>
                    <a:ln>
                      <a:noFill/>
                    </a:ln>
                  </pic:spPr>
                </pic:pic>
              </a:graphicData>
            </a:graphic>
          </wp:inline>
        </w:drawing>
      </w:r>
    </w:p>
    <w:p w14:paraId="7CD98A82" w14:textId="77777777" w:rsidR="00156260" w:rsidRPr="00156260" w:rsidRDefault="00156260" w:rsidP="00156260">
      <w:pPr>
        <w:jc w:val="center"/>
        <w:rPr>
          <w:rFonts w:ascii="Arial" w:hAnsi="Arial" w:cs="Arial"/>
          <w:b/>
          <w:bCs/>
        </w:rPr>
      </w:pPr>
    </w:p>
    <w:p w14:paraId="40A39915" w14:textId="77777777" w:rsidR="00156260" w:rsidRPr="00156260" w:rsidRDefault="00156260" w:rsidP="00156260">
      <w:pPr>
        <w:jc w:val="center"/>
        <w:rPr>
          <w:rFonts w:ascii="Arial" w:hAnsi="Arial" w:cs="Arial"/>
          <w:b/>
          <w:bCs/>
        </w:rPr>
      </w:pPr>
    </w:p>
    <w:p w14:paraId="5F349E35" w14:textId="77777777" w:rsidR="00156260" w:rsidRPr="00156260" w:rsidRDefault="00156260" w:rsidP="00156260">
      <w:pPr>
        <w:jc w:val="center"/>
        <w:rPr>
          <w:rFonts w:ascii="Arial" w:hAnsi="Arial" w:cs="Arial"/>
          <w:b/>
          <w:bCs/>
        </w:rPr>
      </w:pPr>
      <w:r w:rsidRPr="00156260">
        <w:rPr>
          <w:rFonts w:ascii="Arial" w:hAnsi="Arial" w:cs="Arial"/>
          <w:b/>
          <w:bCs/>
        </w:rPr>
        <w:t>Course Title: MBA - International Business</w:t>
      </w:r>
    </w:p>
    <w:p w14:paraId="00A64075" w14:textId="77777777" w:rsidR="00156260" w:rsidRPr="00156260" w:rsidRDefault="00156260" w:rsidP="00156260">
      <w:pPr>
        <w:jc w:val="center"/>
        <w:rPr>
          <w:rFonts w:ascii="Arial" w:hAnsi="Arial" w:cs="Arial"/>
          <w:b/>
          <w:bCs/>
        </w:rPr>
      </w:pPr>
      <w:r w:rsidRPr="00156260">
        <w:rPr>
          <w:rFonts w:ascii="Arial" w:hAnsi="Arial" w:cs="Arial"/>
          <w:b/>
          <w:bCs/>
        </w:rPr>
        <w:t>Term 1</w:t>
      </w:r>
    </w:p>
    <w:p w14:paraId="05037CE2" w14:textId="77777777" w:rsidR="00156260" w:rsidRPr="00156260" w:rsidRDefault="00156260" w:rsidP="00156260">
      <w:pPr>
        <w:jc w:val="center"/>
        <w:rPr>
          <w:rFonts w:ascii="Arial" w:hAnsi="Arial" w:cs="Arial"/>
          <w:b/>
          <w:bCs/>
        </w:rPr>
      </w:pPr>
    </w:p>
    <w:p w14:paraId="71DA9C4D" w14:textId="77777777" w:rsidR="00156260" w:rsidRPr="00156260" w:rsidRDefault="00156260" w:rsidP="00156260">
      <w:pPr>
        <w:jc w:val="center"/>
        <w:rPr>
          <w:rFonts w:ascii="Arial" w:hAnsi="Arial" w:cs="Arial"/>
          <w:b/>
          <w:bCs/>
        </w:rPr>
      </w:pPr>
    </w:p>
    <w:p w14:paraId="6AAB3621" w14:textId="77777777" w:rsidR="00156260" w:rsidRPr="00156260" w:rsidRDefault="00156260" w:rsidP="00156260">
      <w:pPr>
        <w:jc w:val="center"/>
        <w:rPr>
          <w:rFonts w:ascii="Arial" w:hAnsi="Arial" w:cs="Arial"/>
          <w:b/>
          <w:bCs/>
        </w:rPr>
      </w:pPr>
      <w:r w:rsidRPr="00156260">
        <w:rPr>
          <w:rFonts w:ascii="Arial" w:hAnsi="Arial" w:cs="Arial"/>
          <w:b/>
          <w:bCs/>
        </w:rPr>
        <w:t>Module Name: Marketing Management</w:t>
      </w:r>
    </w:p>
    <w:p w14:paraId="45489031" w14:textId="77777777" w:rsidR="00156260" w:rsidRPr="00156260" w:rsidRDefault="00156260" w:rsidP="00156260">
      <w:pPr>
        <w:jc w:val="center"/>
        <w:rPr>
          <w:rFonts w:ascii="Arial" w:hAnsi="Arial" w:cs="Arial"/>
          <w:b/>
          <w:bCs/>
        </w:rPr>
      </w:pPr>
      <w:r w:rsidRPr="00156260">
        <w:rPr>
          <w:rFonts w:ascii="Arial" w:hAnsi="Arial" w:cs="Arial"/>
          <w:b/>
          <w:bCs/>
        </w:rPr>
        <w:t>Module Code: LCMB7024</w:t>
      </w:r>
    </w:p>
    <w:p w14:paraId="0BD0797A" w14:textId="77777777" w:rsidR="00156260" w:rsidRPr="00156260" w:rsidRDefault="00156260" w:rsidP="00156260">
      <w:pPr>
        <w:jc w:val="center"/>
        <w:rPr>
          <w:rFonts w:ascii="Arial" w:hAnsi="Arial" w:cs="Arial"/>
          <w:b/>
          <w:bCs/>
        </w:rPr>
      </w:pPr>
    </w:p>
    <w:p w14:paraId="57D0F058" w14:textId="77777777" w:rsidR="00156260" w:rsidRPr="00156260" w:rsidRDefault="00156260" w:rsidP="00156260">
      <w:pPr>
        <w:jc w:val="center"/>
        <w:rPr>
          <w:rFonts w:ascii="Arial" w:hAnsi="Arial" w:cs="Arial"/>
          <w:b/>
          <w:bCs/>
        </w:rPr>
      </w:pPr>
    </w:p>
    <w:p w14:paraId="05A15490" w14:textId="77777777" w:rsidR="00156260" w:rsidRPr="00156260" w:rsidRDefault="00156260" w:rsidP="00156260">
      <w:pPr>
        <w:jc w:val="center"/>
        <w:rPr>
          <w:rFonts w:ascii="Arial" w:hAnsi="Arial" w:cs="Arial"/>
          <w:b/>
          <w:bCs/>
        </w:rPr>
      </w:pPr>
      <w:r w:rsidRPr="00156260">
        <w:rPr>
          <w:rFonts w:ascii="Arial" w:hAnsi="Arial" w:cs="Arial"/>
          <w:b/>
          <w:bCs/>
        </w:rPr>
        <w:t xml:space="preserve">Student Name: Anuj </w:t>
      </w:r>
      <w:proofErr w:type="spellStart"/>
      <w:r w:rsidRPr="00156260">
        <w:rPr>
          <w:rFonts w:ascii="Arial" w:hAnsi="Arial" w:cs="Arial"/>
          <w:b/>
          <w:bCs/>
        </w:rPr>
        <w:t>Upendrakumar</w:t>
      </w:r>
      <w:proofErr w:type="spellEnd"/>
      <w:r w:rsidRPr="00156260">
        <w:rPr>
          <w:rFonts w:ascii="Arial" w:hAnsi="Arial" w:cs="Arial"/>
          <w:b/>
          <w:bCs/>
        </w:rPr>
        <w:t xml:space="preserve"> Raval</w:t>
      </w:r>
    </w:p>
    <w:p w14:paraId="1935BDB4" w14:textId="77777777" w:rsidR="00156260" w:rsidRPr="00156260" w:rsidRDefault="00156260" w:rsidP="00156260">
      <w:pPr>
        <w:jc w:val="center"/>
        <w:rPr>
          <w:rFonts w:ascii="Arial" w:hAnsi="Arial" w:cs="Arial"/>
          <w:b/>
          <w:bCs/>
        </w:rPr>
      </w:pPr>
      <w:r w:rsidRPr="00156260">
        <w:rPr>
          <w:rFonts w:ascii="Arial" w:hAnsi="Arial" w:cs="Arial"/>
          <w:b/>
          <w:bCs/>
        </w:rPr>
        <w:t>Student ID: 2432471</w:t>
      </w:r>
    </w:p>
    <w:p w14:paraId="3DBB6E5E" w14:textId="77777777" w:rsidR="00156260" w:rsidRPr="00156260" w:rsidRDefault="00156260" w:rsidP="00156260">
      <w:pPr>
        <w:jc w:val="center"/>
        <w:rPr>
          <w:rFonts w:ascii="Arial" w:hAnsi="Arial" w:cs="Arial"/>
          <w:b/>
          <w:bCs/>
        </w:rPr>
      </w:pPr>
    </w:p>
    <w:p w14:paraId="5A85ED08" w14:textId="77777777" w:rsidR="00156260" w:rsidRPr="00156260" w:rsidRDefault="00156260" w:rsidP="00156260">
      <w:pPr>
        <w:jc w:val="center"/>
        <w:rPr>
          <w:rFonts w:ascii="Arial" w:hAnsi="Arial" w:cs="Arial"/>
          <w:b/>
          <w:bCs/>
        </w:rPr>
      </w:pPr>
    </w:p>
    <w:p w14:paraId="5EE3206C" w14:textId="77777777" w:rsidR="00156260" w:rsidRPr="00156260" w:rsidRDefault="00156260" w:rsidP="00156260">
      <w:pPr>
        <w:jc w:val="center"/>
        <w:rPr>
          <w:rFonts w:ascii="Arial" w:hAnsi="Arial" w:cs="Arial"/>
          <w:b/>
          <w:bCs/>
        </w:rPr>
      </w:pPr>
      <w:r w:rsidRPr="00156260">
        <w:rPr>
          <w:rFonts w:ascii="Arial" w:hAnsi="Arial" w:cs="Arial"/>
          <w:b/>
          <w:bCs/>
        </w:rPr>
        <w:t>Lecturer’s Name: Dr. Laila Maazouz</w:t>
      </w:r>
    </w:p>
    <w:p w14:paraId="748AF261" w14:textId="77777777" w:rsidR="00156260" w:rsidRDefault="00156260" w:rsidP="00156260">
      <w:pPr>
        <w:jc w:val="center"/>
        <w:rPr>
          <w:rFonts w:ascii="Arial" w:hAnsi="Arial" w:cs="Arial"/>
          <w:b/>
          <w:bCs/>
        </w:rPr>
      </w:pPr>
    </w:p>
    <w:p w14:paraId="2CB83913" w14:textId="77777777" w:rsidR="00156260" w:rsidRDefault="00156260" w:rsidP="00156260">
      <w:pPr>
        <w:jc w:val="center"/>
        <w:rPr>
          <w:rFonts w:ascii="Arial" w:hAnsi="Arial" w:cs="Arial"/>
          <w:b/>
          <w:bCs/>
        </w:rPr>
      </w:pPr>
    </w:p>
    <w:p w14:paraId="67EEED9E" w14:textId="77777777" w:rsidR="00156260" w:rsidRDefault="00156260" w:rsidP="00156260">
      <w:pPr>
        <w:jc w:val="center"/>
        <w:rPr>
          <w:rFonts w:ascii="Arial" w:hAnsi="Arial" w:cs="Arial"/>
          <w:b/>
          <w:bCs/>
        </w:rPr>
      </w:pPr>
    </w:p>
    <w:p w14:paraId="3AE9BCCD" w14:textId="77777777" w:rsidR="00156260" w:rsidRDefault="00156260" w:rsidP="00156260">
      <w:pPr>
        <w:jc w:val="center"/>
        <w:rPr>
          <w:rFonts w:ascii="Arial" w:hAnsi="Arial" w:cs="Arial"/>
          <w:b/>
          <w:bCs/>
        </w:rPr>
      </w:pPr>
    </w:p>
    <w:p w14:paraId="04B32E37" w14:textId="77777777" w:rsidR="00156260" w:rsidRDefault="00156260" w:rsidP="00156260">
      <w:pPr>
        <w:jc w:val="center"/>
        <w:rPr>
          <w:rFonts w:ascii="Arial" w:hAnsi="Arial" w:cs="Arial"/>
          <w:b/>
          <w:bCs/>
        </w:rPr>
      </w:pPr>
    </w:p>
    <w:p w14:paraId="5A025B37" w14:textId="77777777" w:rsidR="00156260" w:rsidRDefault="00156260" w:rsidP="00156260">
      <w:pPr>
        <w:jc w:val="center"/>
        <w:rPr>
          <w:rFonts w:ascii="Arial" w:hAnsi="Arial" w:cs="Arial"/>
          <w:b/>
          <w:bCs/>
        </w:rPr>
      </w:pPr>
    </w:p>
    <w:p w14:paraId="6567087F" w14:textId="77777777" w:rsidR="00156260" w:rsidRDefault="00156260" w:rsidP="00156260">
      <w:pPr>
        <w:jc w:val="center"/>
        <w:rPr>
          <w:rFonts w:ascii="Arial" w:hAnsi="Arial" w:cs="Arial"/>
          <w:b/>
          <w:bCs/>
        </w:rPr>
      </w:pPr>
    </w:p>
    <w:p w14:paraId="5B39081E" w14:textId="77777777" w:rsidR="00156260" w:rsidRDefault="00156260" w:rsidP="00156260">
      <w:pPr>
        <w:jc w:val="center"/>
        <w:rPr>
          <w:rFonts w:ascii="Arial" w:hAnsi="Arial" w:cs="Arial"/>
          <w:b/>
          <w:bCs/>
        </w:rPr>
      </w:pPr>
    </w:p>
    <w:p w14:paraId="7CE37105" w14:textId="77777777" w:rsidR="00156260" w:rsidRDefault="00156260" w:rsidP="00156260">
      <w:pPr>
        <w:pStyle w:val="Title"/>
      </w:pPr>
      <w:r w:rsidRPr="00DD66A0">
        <w:lastRenderedPageBreak/>
        <w:t xml:space="preserve">A Study on Marketing Management: </w:t>
      </w:r>
    </w:p>
    <w:p w14:paraId="072D3F0D" w14:textId="290D4381" w:rsidR="00156260" w:rsidRDefault="00156260" w:rsidP="00156260">
      <w:pPr>
        <w:pStyle w:val="Title"/>
      </w:pPr>
      <w:r w:rsidRPr="00DD66A0">
        <w:t>Tesla Aero Move</w:t>
      </w:r>
    </w:p>
    <w:p w14:paraId="3F904187" w14:textId="77777777" w:rsidR="00156260" w:rsidRPr="00156260" w:rsidRDefault="00156260" w:rsidP="00156260">
      <w:pPr>
        <w:rPr>
          <w:lang w:val="en-GB" w:bidi="th-TH"/>
        </w:rPr>
      </w:pPr>
    </w:p>
    <w:sdt>
      <w:sdtPr>
        <w:rPr>
          <w:rFonts w:ascii="Arial" w:eastAsiaTheme="minorHAnsi" w:hAnsi="Arial" w:cs="Arial"/>
          <w:color w:val="000000" w:themeColor="text1"/>
          <w:kern w:val="2"/>
          <w:sz w:val="24"/>
          <w:szCs w:val="22"/>
          <w:lang w:val="en-IN"/>
          <w14:ligatures w14:val="standardContextual"/>
        </w:rPr>
        <w:id w:val="-1557160761"/>
        <w:docPartObj>
          <w:docPartGallery w:val="Table of Contents"/>
          <w:docPartUnique/>
        </w:docPartObj>
      </w:sdtPr>
      <w:sdtEndPr>
        <w:rPr>
          <w:b/>
          <w:bCs/>
          <w:noProof/>
        </w:rPr>
      </w:sdtEndPr>
      <w:sdtContent>
        <w:p w14:paraId="2761D7B6" w14:textId="42A0E5F7" w:rsidR="00156260" w:rsidRPr="00156260" w:rsidRDefault="00156260" w:rsidP="00156260">
          <w:pPr>
            <w:pStyle w:val="TOCHeading"/>
            <w:jc w:val="both"/>
            <w:rPr>
              <w:rFonts w:ascii="Arial" w:hAnsi="Arial" w:cs="Arial"/>
              <w:b/>
              <w:bCs/>
            </w:rPr>
          </w:pPr>
          <w:r w:rsidRPr="00DD66A0">
            <w:rPr>
              <w:rFonts w:ascii="Arial" w:hAnsi="Arial" w:cs="Arial"/>
              <w:b/>
              <w:bCs/>
              <w:color w:val="000000" w:themeColor="text1"/>
              <w:sz w:val="24"/>
              <w:szCs w:val="24"/>
            </w:rPr>
            <w:t>Table of Contents</w:t>
          </w:r>
        </w:p>
        <w:p w14:paraId="7917C7CE" w14:textId="15FDEB5C" w:rsidR="00156260" w:rsidRDefault="00156260">
          <w:pPr>
            <w:pStyle w:val="TOC1"/>
            <w:tabs>
              <w:tab w:val="right" w:leader="dot" w:pos="9016"/>
            </w:tabs>
            <w:rPr>
              <w:rFonts w:asciiTheme="minorHAnsi" w:eastAsiaTheme="minorEastAsia" w:hAnsiTheme="minorHAnsi"/>
              <w:noProof/>
              <w:color w:val="auto"/>
              <w:szCs w:val="24"/>
              <w:lang w:val="en-GB" w:eastAsia="en-GB"/>
            </w:rPr>
          </w:pPr>
          <w:r w:rsidRPr="00DD66A0">
            <w:rPr>
              <w:rFonts w:ascii="Arial" w:hAnsi="Arial" w:cs="Arial"/>
            </w:rPr>
            <w:fldChar w:fldCharType="begin"/>
          </w:r>
          <w:r w:rsidRPr="00DD66A0">
            <w:rPr>
              <w:rFonts w:ascii="Arial" w:hAnsi="Arial" w:cs="Arial"/>
            </w:rPr>
            <w:instrText xml:space="preserve"> TOC \o "1-3" \h \z \u </w:instrText>
          </w:r>
          <w:r w:rsidRPr="00DD66A0">
            <w:rPr>
              <w:rFonts w:ascii="Arial" w:hAnsi="Arial" w:cs="Arial"/>
            </w:rPr>
            <w:fldChar w:fldCharType="separate"/>
          </w:r>
          <w:hyperlink w:anchor="_Toc216798882" w:history="1">
            <w:r w:rsidRPr="00260C17">
              <w:rPr>
                <w:rStyle w:val="Hyperlink"/>
                <w:noProof/>
                <w:lang w:bidi="th-TH"/>
              </w:rPr>
              <w:t>1. Introduction to Company and New Brand</w:t>
            </w:r>
            <w:r>
              <w:rPr>
                <w:noProof/>
                <w:webHidden/>
              </w:rPr>
              <w:tab/>
            </w:r>
            <w:r>
              <w:rPr>
                <w:noProof/>
                <w:webHidden/>
              </w:rPr>
              <w:fldChar w:fldCharType="begin"/>
            </w:r>
            <w:r>
              <w:rPr>
                <w:noProof/>
                <w:webHidden/>
              </w:rPr>
              <w:instrText xml:space="preserve"> PAGEREF _Toc216798882 \h </w:instrText>
            </w:r>
            <w:r>
              <w:rPr>
                <w:noProof/>
                <w:webHidden/>
              </w:rPr>
            </w:r>
            <w:r>
              <w:rPr>
                <w:noProof/>
                <w:webHidden/>
              </w:rPr>
              <w:fldChar w:fldCharType="separate"/>
            </w:r>
            <w:r>
              <w:rPr>
                <w:noProof/>
                <w:webHidden/>
              </w:rPr>
              <w:t>5</w:t>
            </w:r>
            <w:r>
              <w:rPr>
                <w:noProof/>
                <w:webHidden/>
              </w:rPr>
              <w:fldChar w:fldCharType="end"/>
            </w:r>
          </w:hyperlink>
        </w:p>
        <w:p w14:paraId="20592386" w14:textId="75F28B9B" w:rsidR="00156260" w:rsidRDefault="00156260">
          <w:pPr>
            <w:pStyle w:val="TOC1"/>
            <w:tabs>
              <w:tab w:val="right" w:leader="dot" w:pos="9016"/>
            </w:tabs>
            <w:rPr>
              <w:rFonts w:asciiTheme="minorHAnsi" w:eastAsiaTheme="minorEastAsia" w:hAnsiTheme="minorHAnsi"/>
              <w:noProof/>
              <w:color w:val="auto"/>
              <w:szCs w:val="24"/>
              <w:lang w:val="en-GB" w:eastAsia="en-GB"/>
            </w:rPr>
          </w:pPr>
          <w:hyperlink w:anchor="_Toc216798883" w:history="1">
            <w:r w:rsidRPr="00260C17">
              <w:rPr>
                <w:rStyle w:val="Hyperlink"/>
                <w:noProof/>
                <w:lang w:bidi="th-TH"/>
              </w:rPr>
              <w:t>2. STDP Analysis (Segmentation, Targeting, Differentiation, and positioning)</w:t>
            </w:r>
            <w:r>
              <w:rPr>
                <w:noProof/>
                <w:webHidden/>
              </w:rPr>
              <w:tab/>
            </w:r>
            <w:r>
              <w:rPr>
                <w:noProof/>
                <w:webHidden/>
              </w:rPr>
              <w:fldChar w:fldCharType="begin"/>
            </w:r>
            <w:r>
              <w:rPr>
                <w:noProof/>
                <w:webHidden/>
              </w:rPr>
              <w:instrText xml:space="preserve"> PAGEREF _Toc216798883 \h </w:instrText>
            </w:r>
            <w:r>
              <w:rPr>
                <w:noProof/>
                <w:webHidden/>
              </w:rPr>
            </w:r>
            <w:r>
              <w:rPr>
                <w:noProof/>
                <w:webHidden/>
              </w:rPr>
              <w:fldChar w:fldCharType="separate"/>
            </w:r>
            <w:r>
              <w:rPr>
                <w:noProof/>
                <w:webHidden/>
              </w:rPr>
              <w:t>6</w:t>
            </w:r>
            <w:r>
              <w:rPr>
                <w:noProof/>
                <w:webHidden/>
              </w:rPr>
              <w:fldChar w:fldCharType="end"/>
            </w:r>
          </w:hyperlink>
        </w:p>
        <w:p w14:paraId="16B47E8F" w14:textId="38894D33"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84" w:history="1">
            <w:r w:rsidRPr="00260C17">
              <w:rPr>
                <w:rStyle w:val="Hyperlink"/>
                <w:noProof/>
                <w:lang w:bidi="th-TH"/>
              </w:rPr>
              <w:t>2.1 Segmentation</w:t>
            </w:r>
            <w:r>
              <w:rPr>
                <w:noProof/>
                <w:webHidden/>
              </w:rPr>
              <w:tab/>
            </w:r>
            <w:r>
              <w:rPr>
                <w:noProof/>
                <w:webHidden/>
              </w:rPr>
              <w:fldChar w:fldCharType="begin"/>
            </w:r>
            <w:r>
              <w:rPr>
                <w:noProof/>
                <w:webHidden/>
              </w:rPr>
              <w:instrText xml:space="preserve"> PAGEREF _Toc216798884 \h </w:instrText>
            </w:r>
            <w:r>
              <w:rPr>
                <w:noProof/>
                <w:webHidden/>
              </w:rPr>
            </w:r>
            <w:r>
              <w:rPr>
                <w:noProof/>
                <w:webHidden/>
              </w:rPr>
              <w:fldChar w:fldCharType="separate"/>
            </w:r>
            <w:r>
              <w:rPr>
                <w:noProof/>
                <w:webHidden/>
              </w:rPr>
              <w:t>6</w:t>
            </w:r>
            <w:r>
              <w:rPr>
                <w:noProof/>
                <w:webHidden/>
              </w:rPr>
              <w:fldChar w:fldCharType="end"/>
            </w:r>
          </w:hyperlink>
        </w:p>
        <w:p w14:paraId="2567F43D" w14:textId="2D0A4F4F"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85" w:history="1">
            <w:r w:rsidRPr="00260C17">
              <w:rPr>
                <w:rStyle w:val="Hyperlink"/>
                <w:noProof/>
                <w:lang w:bidi="th-TH"/>
              </w:rPr>
              <w:t>2.2 Targeting Strategy</w:t>
            </w:r>
            <w:r>
              <w:rPr>
                <w:noProof/>
                <w:webHidden/>
              </w:rPr>
              <w:tab/>
            </w:r>
            <w:r>
              <w:rPr>
                <w:noProof/>
                <w:webHidden/>
              </w:rPr>
              <w:fldChar w:fldCharType="begin"/>
            </w:r>
            <w:r>
              <w:rPr>
                <w:noProof/>
                <w:webHidden/>
              </w:rPr>
              <w:instrText xml:space="preserve"> PAGEREF _Toc216798885 \h </w:instrText>
            </w:r>
            <w:r>
              <w:rPr>
                <w:noProof/>
                <w:webHidden/>
              </w:rPr>
            </w:r>
            <w:r>
              <w:rPr>
                <w:noProof/>
                <w:webHidden/>
              </w:rPr>
              <w:fldChar w:fldCharType="separate"/>
            </w:r>
            <w:r>
              <w:rPr>
                <w:noProof/>
                <w:webHidden/>
              </w:rPr>
              <w:t>7</w:t>
            </w:r>
            <w:r>
              <w:rPr>
                <w:noProof/>
                <w:webHidden/>
              </w:rPr>
              <w:fldChar w:fldCharType="end"/>
            </w:r>
          </w:hyperlink>
        </w:p>
        <w:p w14:paraId="20119C28" w14:textId="074E3AB0"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86" w:history="1">
            <w:r w:rsidRPr="00260C17">
              <w:rPr>
                <w:rStyle w:val="Hyperlink"/>
                <w:noProof/>
                <w:lang w:bidi="th-TH"/>
              </w:rPr>
              <w:t>2.3 Differentiation Strategy</w:t>
            </w:r>
            <w:r>
              <w:rPr>
                <w:noProof/>
                <w:webHidden/>
              </w:rPr>
              <w:tab/>
            </w:r>
            <w:r>
              <w:rPr>
                <w:noProof/>
                <w:webHidden/>
              </w:rPr>
              <w:fldChar w:fldCharType="begin"/>
            </w:r>
            <w:r>
              <w:rPr>
                <w:noProof/>
                <w:webHidden/>
              </w:rPr>
              <w:instrText xml:space="preserve"> PAGEREF _Toc216798886 \h </w:instrText>
            </w:r>
            <w:r>
              <w:rPr>
                <w:noProof/>
                <w:webHidden/>
              </w:rPr>
            </w:r>
            <w:r>
              <w:rPr>
                <w:noProof/>
                <w:webHidden/>
              </w:rPr>
              <w:fldChar w:fldCharType="separate"/>
            </w:r>
            <w:r>
              <w:rPr>
                <w:noProof/>
                <w:webHidden/>
              </w:rPr>
              <w:t>7</w:t>
            </w:r>
            <w:r>
              <w:rPr>
                <w:noProof/>
                <w:webHidden/>
              </w:rPr>
              <w:fldChar w:fldCharType="end"/>
            </w:r>
          </w:hyperlink>
        </w:p>
        <w:p w14:paraId="5EA075C2" w14:textId="09949737"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87" w:history="1">
            <w:r w:rsidRPr="00260C17">
              <w:rPr>
                <w:rStyle w:val="Hyperlink"/>
                <w:noProof/>
                <w:lang w:bidi="th-TH"/>
              </w:rPr>
              <w:t>2.4 Positioning Strategy</w:t>
            </w:r>
            <w:r>
              <w:rPr>
                <w:noProof/>
                <w:webHidden/>
              </w:rPr>
              <w:tab/>
            </w:r>
            <w:r>
              <w:rPr>
                <w:noProof/>
                <w:webHidden/>
              </w:rPr>
              <w:fldChar w:fldCharType="begin"/>
            </w:r>
            <w:r>
              <w:rPr>
                <w:noProof/>
                <w:webHidden/>
              </w:rPr>
              <w:instrText xml:space="preserve"> PAGEREF _Toc216798887 \h </w:instrText>
            </w:r>
            <w:r>
              <w:rPr>
                <w:noProof/>
                <w:webHidden/>
              </w:rPr>
            </w:r>
            <w:r>
              <w:rPr>
                <w:noProof/>
                <w:webHidden/>
              </w:rPr>
              <w:fldChar w:fldCharType="separate"/>
            </w:r>
            <w:r>
              <w:rPr>
                <w:noProof/>
                <w:webHidden/>
              </w:rPr>
              <w:t>8</w:t>
            </w:r>
            <w:r>
              <w:rPr>
                <w:noProof/>
                <w:webHidden/>
              </w:rPr>
              <w:fldChar w:fldCharType="end"/>
            </w:r>
          </w:hyperlink>
        </w:p>
        <w:p w14:paraId="4CD27B67" w14:textId="71DE9C91" w:rsidR="00156260" w:rsidRDefault="00156260">
          <w:pPr>
            <w:pStyle w:val="TOC1"/>
            <w:tabs>
              <w:tab w:val="right" w:leader="dot" w:pos="9016"/>
            </w:tabs>
            <w:rPr>
              <w:rFonts w:asciiTheme="minorHAnsi" w:eastAsiaTheme="minorEastAsia" w:hAnsiTheme="minorHAnsi"/>
              <w:noProof/>
              <w:color w:val="auto"/>
              <w:szCs w:val="24"/>
              <w:lang w:val="en-GB" w:eastAsia="en-GB"/>
            </w:rPr>
          </w:pPr>
          <w:hyperlink w:anchor="_Toc216798888" w:history="1">
            <w:r w:rsidRPr="00260C17">
              <w:rPr>
                <w:rStyle w:val="Hyperlink"/>
                <w:noProof/>
                <w:lang w:bidi="th-TH"/>
              </w:rPr>
              <w:t>3. Market Mix of 7P’s</w:t>
            </w:r>
            <w:r>
              <w:rPr>
                <w:noProof/>
                <w:webHidden/>
              </w:rPr>
              <w:tab/>
            </w:r>
            <w:r>
              <w:rPr>
                <w:noProof/>
                <w:webHidden/>
              </w:rPr>
              <w:fldChar w:fldCharType="begin"/>
            </w:r>
            <w:r>
              <w:rPr>
                <w:noProof/>
                <w:webHidden/>
              </w:rPr>
              <w:instrText xml:space="preserve"> PAGEREF _Toc216798888 \h </w:instrText>
            </w:r>
            <w:r>
              <w:rPr>
                <w:noProof/>
                <w:webHidden/>
              </w:rPr>
            </w:r>
            <w:r>
              <w:rPr>
                <w:noProof/>
                <w:webHidden/>
              </w:rPr>
              <w:fldChar w:fldCharType="separate"/>
            </w:r>
            <w:r>
              <w:rPr>
                <w:noProof/>
                <w:webHidden/>
              </w:rPr>
              <w:t>8</w:t>
            </w:r>
            <w:r>
              <w:rPr>
                <w:noProof/>
                <w:webHidden/>
              </w:rPr>
              <w:fldChar w:fldCharType="end"/>
            </w:r>
          </w:hyperlink>
        </w:p>
        <w:p w14:paraId="41D4F5C9" w14:textId="41BEAA1C"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89" w:history="1">
            <w:r w:rsidRPr="00260C17">
              <w:rPr>
                <w:rStyle w:val="Hyperlink"/>
                <w:noProof/>
                <w:lang w:bidi="th-TH"/>
              </w:rPr>
              <w:t>3.1 Product:</w:t>
            </w:r>
            <w:r>
              <w:rPr>
                <w:noProof/>
                <w:webHidden/>
              </w:rPr>
              <w:tab/>
            </w:r>
            <w:r>
              <w:rPr>
                <w:noProof/>
                <w:webHidden/>
              </w:rPr>
              <w:fldChar w:fldCharType="begin"/>
            </w:r>
            <w:r>
              <w:rPr>
                <w:noProof/>
                <w:webHidden/>
              </w:rPr>
              <w:instrText xml:space="preserve"> PAGEREF _Toc216798889 \h </w:instrText>
            </w:r>
            <w:r>
              <w:rPr>
                <w:noProof/>
                <w:webHidden/>
              </w:rPr>
            </w:r>
            <w:r>
              <w:rPr>
                <w:noProof/>
                <w:webHidden/>
              </w:rPr>
              <w:fldChar w:fldCharType="separate"/>
            </w:r>
            <w:r>
              <w:rPr>
                <w:noProof/>
                <w:webHidden/>
              </w:rPr>
              <w:t>8</w:t>
            </w:r>
            <w:r>
              <w:rPr>
                <w:noProof/>
                <w:webHidden/>
              </w:rPr>
              <w:fldChar w:fldCharType="end"/>
            </w:r>
          </w:hyperlink>
        </w:p>
        <w:p w14:paraId="21E5F1EB" w14:textId="2E2852B0"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90" w:history="1">
            <w:r w:rsidRPr="00260C17">
              <w:rPr>
                <w:rStyle w:val="Hyperlink"/>
                <w:noProof/>
                <w:lang w:bidi="th-TH"/>
              </w:rPr>
              <w:t>3.2 Price:</w:t>
            </w:r>
            <w:r>
              <w:rPr>
                <w:noProof/>
                <w:webHidden/>
              </w:rPr>
              <w:tab/>
            </w:r>
            <w:r>
              <w:rPr>
                <w:noProof/>
                <w:webHidden/>
              </w:rPr>
              <w:fldChar w:fldCharType="begin"/>
            </w:r>
            <w:r>
              <w:rPr>
                <w:noProof/>
                <w:webHidden/>
              </w:rPr>
              <w:instrText xml:space="preserve"> PAGEREF _Toc216798890 \h </w:instrText>
            </w:r>
            <w:r>
              <w:rPr>
                <w:noProof/>
                <w:webHidden/>
              </w:rPr>
            </w:r>
            <w:r>
              <w:rPr>
                <w:noProof/>
                <w:webHidden/>
              </w:rPr>
              <w:fldChar w:fldCharType="separate"/>
            </w:r>
            <w:r>
              <w:rPr>
                <w:noProof/>
                <w:webHidden/>
              </w:rPr>
              <w:t>9</w:t>
            </w:r>
            <w:r>
              <w:rPr>
                <w:noProof/>
                <w:webHidden/>
              </w:rPr>
              <w:fldChar w:fldCharType="end"/>
            </w:r>
          </w:hyperlink>
        </w:p>
        <w:p w14:paraId="0D7E8C4E" w14:textId="7A46A425"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91" w:history="1">
            <w:r w:rsidRPr="00260C17">
              <w:rPr>
                <w:rStyle w:val="Hyperlink"/>
                <w:noProof/>
                <w:lang w:bidi="th-TH"/>
              </w:rPr>
              <w:t>3.3 Place:</w:t>
            </w:r>
            <w:r>
              <w:rPr>
                <w:noProof/>
                <w:webHidden/>
              </w:rPr>
              <w:tab/>
            </w:r>
            <w:r>
              <w:rPr>
                <w:noProof/>
                <w:webHidden/>
              </w:rPr>
              <w:fldChar w:fldCharType="begin"/>
            </w:r>
            <w:r>
              <w:rPr>
                <w:noProof/>
                <w:webHidden/>
              </w:rPr>
              <w:instrText xml:space="preserve"> PAGEREF _Toc216798891 \h </w:instrText>
            </w:r>
            <w:r>
              <w:rPr>
                <w:noProof/>
                <w:webHidden/>
              </w:rPr>
            </w:r>
            <w:r>
              <w:rPr>
                <w:noProof/>
                <w:webHidden/>
              </w:rPr>
              <w:fldChar w:fldCharType="separate"/>
            </w:r>
            <w:r>
              <w:rPr>
                <w:noProof/>
                <w:webHidden/>
              </w:rPr>
              <w:t>10</w:t>
            </w:r>
            <w:r>
              <w:rPr>
                <w:noProof/>
                <w:webHidden/>
              </w:rPr>
              <w:fldChar w:fldCharType="end"/>
            </w:r>
          </w:hyperlink>
        </w:p>
        <w:p w14:paraId="4AD94E33" w14:textId="33D8883E"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92" w:history="1">
            <w:r w:rsidRPr="00260C17">
              <w:rPr>
                <w:rStyle w:val="Hyperlink"/>
                <w:noProof/>
                <w:lang w:bidi="th-TH"/>
              </w:rPr>
              <w:t>3.4 Promotion:</w:t>
            </w:r>
            <w:r>
              <w:rPr>
                <w:noProof/>
                <w:webHidden/>
              </w:rPr>
              <w:tab/>
            </w:r>
            <w:r>
              <w:rPr>
                <w:noProof/>
                <w:webHidden/>
              </w:rPr>
              <w:fldChar w:fldCharType="begin"/>
            </w:r>
            <w:r>
              <w:rPr>
                <w:noProof/>
                <w:webHidden/>
              </w:rPr>
              <w:instrText xml:space="preserve"> PAGEREF _Toc216798892 \h </w:instrText>
            </w:r>
            <w:r>
              <w:rPr>
                <w:noProof/>
                <w:webHidden/>
              </w:rPr>
            </w:r>
            <w:r>
              <w:rPr>
                <w:noProof/>
                <w:webHidden/>
              </w:rPr>
              <w:fldChar w:fldCharType="separate"/>
            </w:r>
            <w:r>
              <w:rPr>
                <w:noProof/>
                <w:webHidden/>
              </w:rPr>
              <w:t>10</w:t>
            </w:r>
            <w:r>
              <w:rPr>
                <w:noProof/>
                <w:webHidden/>
              </w:rPr>
              <w:fldChar w:fldCharType="end"/>
            </w:r>
          </w:hyperlink>
        </w:p>
        <w:p w14:paraId="0D99C768" w14:textId="421CF4AA"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93" w:history="1">
            <w:r w:rsidRPr="00260C17">
              <w:rPr>
                <w:rStyle w:val="Hyperlink"/>
                <w:noProof/>
                <w:lang w:bidi="th-TH"/>
              </w:rPr>
              <w:t>3.5 People:</w:t>
            </w:r>
            <w:r>
              <w:rPr>
                <w:noProof/>
                <w:webHidden/>
              </w:rPr>
              <w:tab/>
            </w:r>
            <w:r>
              <w:rPr>
                <w:noProof/>
                <w:webHidden/>
              </w:rPr>
              <w:fldChar w:fldCharType="begin"/>
            </w:r>
            <w:r>
              <w:rPr>
                <w:noProof/>
                <w:webHidden/>
              </w:rPr>
              <w:instrText xml:space="preserve"> PAGEREF _Toc216798893 \h </w:instrText>
            </w:r>
            <w:r>
              <w:rPr>
                <w:noProof/>
                <w:webHidden/>
              </w:rPr>
            </w:r>
            <w:r>
              <w:rPr>
                <w:noProof/>
                <w:webHidden/>
              </w:rPr>
              <w:fldChar w:fldCharType="separate"/>
            </w:r>
            <w:r>
              <w:rPr>
                <w:noProof/>
                <w:webHidden/>
              </w:rPr>
              <w:t>11</w:t>
            </w:r>
            <w:r>
              <w:rPr>
                <w:noProof/>
                <w:webHidden/>
              </w:rPr>
              <w:fldChar w:fldCharType="end"/>
            </w:r>
          </w:hyperlink>
        </w:p>
        <w:p w14:paraId="5F83A231" w14:textId="7A619B5C"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94" w:history="1">
            <w:r w:rsidRPr="00260C17">
              <w:rPr>
                <w:rStyle w:val="Hyperlink"/>
                <w:noProof/>
                <w:lang w:bidi="th-TH"/>
              </w:rPr>
              <w:t>3.6 Process:</w:t>
            </w:r>
            <w:r>
              <w:rPr>
                <w:noProof/>
                <w:webHidden/>
              </w:rPr>
              <w:tab/>
            </w:r>
            <w:r>
              <w:rPr>
                <w:noProof/>
                <w:webHidden/>
              </w:rPr>
              <w:fldChar w:fldCharType="begin"/>
            </w:r>
            <w:r>
              <w:rPr>
                <w:noProof/>
                <w:webHidden/>
              </w:rPr>
              <w:instrText xml:space="preserve"> PAGEREF _Toc216798894 \h </w:instrText>
            </w:r>
            <w:r>
              <w:rPr>
                <w:noProof/>
                <w:webHidden/>
              </w:rPr>
            </w:r>
            <w:r>
              <w:rPr>
                <w:noProof/>
                <w:webHidden/>
              </w:rPr>
              <w:fldChar w:fldCharType="separate"/>
            </w:r>
            <w:r>
              <w:rPr>
                <w:noProof/>
                <w:webHidden/>
              </w:rPr>
              <w:t>11</w:t>
            </w:r>
            <w:r>
              <w:rPr>
                <w:noProof/>
                <w:webHidden/>
              </w:rPr>
              <w:fldChar w:fldCharType="end"/>
            </w:r>
          </w:hyperlink>
        </w:p>
        <w:p w14:paraId="57F22198" w14:textId="35DC257F" w:rsidR="00156260" w:rsidRDefault="00156260">
          <w:pPr>
            <w:pStyle w:val="TOC2"/>
            <w:tabs>
              <w:tab w:val="right" w:leader="dot" w:pos="9016"/>
            </w:tabs>
            <w:rPr>
              <w:rFonts w:asciiTheme="minorHAnsi" w:eastAsiaTheme="minorEastAsia" w:hAnsiTheme="minorHAnsi"/>
              <w:noProof/>
              <w:color w:val="auto"/>
              <w:szCs w:val="24"/>
              <w:lang w:val="en-GB" w:eastAsia="en-GB"/>
            </w:rPr>
          </w:pPr>
          <w:hyperlink w:anchor="_Toc216798895" w:history="1">
            <w:r w:rsidRPr="00260C17">
              <w:rPr>
                <w:rStyle w:val="Hyperlink"/>
                <w:noProof/>
                <w:lang w:bidi="th-TH"/>
              </w:rPr>
              <w:t>3.7 Physical Evidence:</w:t>
            </w:r>
            <w:r>
              <w:rPr>
                <w:noProof/>
                <w:webHidden/>
              </w:rPr>
              <w:tab/>
            </w:r>
            <w:r>
              <w:rPr>
                <w:noProof/>
                <w:webHidden/>
              </w:rPr>
              <w:fldChar w:fldCharType="begin"/>
            </w:r>
            <w:r>
              <w:rPr>
                <w:noProof/>
                <w:webHidden/>
              </w:rPr>
              <w:instrText xml:space="preserve"> PAGEREF _Toc216798895 \h </w:instrText>
            </w:r>
            <w:r>
              <w:rPr>
                <w:noProof/>
                <w:webHidden/>
              </w:rPr>
            </w:r>
            <w:r>
              <w:rPr>
                <w:noProof/>
                <w:webHidden/>
              </w:rPr>
              <w:fldChar w:fldCharType="separate"/>
            </w:r>
            <w:r>
              <w:rPr>
                <w:noProof/>
                <w:webHidden/>
              </w:rPr>
              <w:t>12</w:t>
            </w:r>
            <w:r>
              <w:rPr>
                <w:noProof/>
                <w:webHidden/>
              </w:rPr>
              <w:fldChar w:fldCharType="end"/>
            </w:r>
          </w:hyperlink>
        </w:p>
        <w:p w14:paraId="7EFF9E5B" w14:textId="68FB689C" w:rsidR="00156260" w:rsidRDefault="00156260">
          <w:pPr>
            <w:pStyle w:val="TOC1"/>
            <w:tabs>
              <w:tab w:val="right" w:leader="dot" w:pos="9016"/>
            </w:tabs>
            <w:rPr>
              <w:rFonts w:asciiTheme="minorHAnsi" w:eastAsiaTheme="minorEastAsia" w:hAnsiTheme="minorHAnsi"/>
              <w:noProof/>
              <w:color w:val="auto"/>
              <w:szCs w:val="24"/>
              <w:lang w:val="en-GB" w:eastAsia="en-GB"/>
            </w:rPr>
          </w:pPr>
          <w:hyperlink w:anchor="_Toc216798896" w:history="1">
            <w:r w:rsidRPr="00260C17">
              <w:rPr>
                <w:rStyle w:val="Hyperlink"/>
                <w:noProof/>
                <w:lang w:bidi="th-TH"/>
              </w:rPr>
              <w:t>4. Marketing Strategy Pitch</w:t>
            </w:r>
            <w:r>
              <w:rPr>
                <w:noProof/>
                <w:webHidden/>
              </w:rPr>
              <w:tab/>
            </w:r>
            <w:r>
              <w:rPr>
                <w:noProof/>
                <w:webHidden/>
              </w:rPr>
              <w:fldChar w:fldCharType="begin"/>
            </w:r>
            <w:r>
              <w:rPr>
                <w:noProof/>
                <w:webHidden/>
              </w:rPr>
              <w:instrText xml:space="preserve"> PAGEREF _Toc216798896 \h </w:instrText>
            </w:r>
            <w:r>
              <w:rPr>
                <w:noProof/>
                <w:webHidden/>
              </w:rPr>
            </w:r>
            <w:r>
              <w:rPr>
                <w:noProof/>
                <w:webHidden/>
              </w:rPr>
              <w:fldChar w:fldCharType="separate"/>
            </w:r>
            <w:r>
              <w:rPr>
                <w:noProof/>
                <w:webHidden/>
              </w:rPr>
              <w:t>13</w:t>
            </w:r>
            <w:r>
              <w:rPr>
                <w:noProof/>
                <w:webHidden/>
              </w:rPr>
              <w:fldChar w:fldCharType="end"/>
            </w:r>
          </w:hyperlink>
        </w:p>
        <w:p w14:paraId="2F6AF69B" w14:textId="133724D4" w:rsidR="00156260" w:rsidRDefault="00156260">
          <w:pPr>
            <w:pStyle w:val="TOC1"/>
            <w:tabs>
              <w:tab w:val="right" w:leader="dot" w:pos="9016"/>
            </w:tabs>
            <w:rPr>
              <w:rFonts w:asciiTheme="minorHAnsi" w:eastAsiaTheme="minorEastAsia" w:hAnsiTheme="minorHAnsi"/>
              <w:noProof/>
              <w:color w:val="auto"/>
              <w:szCs w:val="24"/>
              <w:lang w:val="en-GB" w:eastAsia="en-GB"/>
            </w:rPr>
          </w:pPr>
          <w:hyperlink w:anchor="_Toc216798897" w:history="1">
            <w:r w:rsidRPr="00260C17">
              <w:rPr>
                <w:rStyle w:val="Hyperlink"/>
                <w:rFonts w:ascii="Arial" w:hAnsi="Arial" w:cs="Arial"/>
                <w:noProof/>
                <w:lang w:bidi="th-TH"/>
              </w:rPr>
              <w:t>5. Reflection of the Brand</w:t>
            </w:r>
            <w:r>
              <w:rPr>
                <w:noProof/>
                <w:webHidden/>
              </w:rPr>
              <w:tab/>
            </w:r>
            <w:r>
              <w:rPr>
                <w:noProof/>
                <w:webHidden/>
              </w:rPr>
              <w:fldChar w:fldCharType="begin"/>
            </w:r>
            <w:r>
              <w:rPr>
                <w:noProof/>
                <w:webHidden/>
              </w:rPr>
              <w:instrText xml:space="preserve"> PAGEREF _Toc216798897 \h </w:instrText>
            </w:r>
            <w:r>
              <w:rPr>
                <w:noProof/>
                <w:webHidden/>
              </w:rPr>
            </w:r>
            <w:r>
              <w:rPr>
                <w:noProof/>
                <w:webHidden/>
              </w:rPr>
              <w:fldChar w:fldCharType="separate"/>
            </w:r>
            <w:r>
              <w:rPr>
                <w:noProof/>
                <w:webHidden/>
              </w:rPr>
              <w:t>14</w:t>
            </w:r>
            <w:r>
              <w:rPr>
                <w:noProof/>
                <w:webHidden/>
              </w:rPr>
              <w:fldChar w:fldCharType="end"/>
            </w:r>
          </w:hyperlink>
        </w:p>
        <w:p w14:paraId="3583615D" w14:textId="3BAEB2AE" w:rsidR="00156260" w:rsidRDefault="00156260">
          <w:pPr>
            <w:pStyle w:val="TOC1"/>
            <w:tabs>
              <w:tab w:val="right" w:leader="dot" w:pos="9016"/>
            </w:tabs>
            <w:rPr>
              <w:rFonts w:asciiTheme="minorHAnsi" w:eastAsiaTheme="minorEastAsia" w:hAnsiTheme="minorHAnsi"/>
              <w:noProof/>
              <w:color w:val="auto"/>
              <w:szCs w:val="24"/>
              <w:lang w:val="en-GB" w:eastAsia="en-GB"/>
            </w:rPr>
          </w:pPr>
          <w:hyperlink w:anchor="_Toc216798898" w:history="1">
            <w:r w:rsidRPr="00260C17">
              <w:rPr>
                <w:rStyle w:val="Hyperlink"/>
                <w:rFonts w:ascii="Arial" w:hAnsi="Arial" w:cs="Arial"/>
                <w:noProof/>
                <w:lang w:bidi="th-TH"/>
              </w:rPr>
              <w:t>6. Reference</w:t>
            </w:r>
            <w:r>
              <w:rPr>
                <w:noProof/>
                <w:webHidden/>
              </w:rPr>
              <w:tab/>
            </w:r>
            <w:r>
              <w:rPr>
                <w:noProof/>
                <w:webHidden/>
              </w:rPr>
              <w:fldChar w:fldCharType="begin"/>
            </w:r>
            <w:r>
              <w:rPr>
                <w:noProof/>
                <w:webHidden/>
              </w:rPr>
              <w:instrText xml:space="preserve"> PAGEREF _Toc216798898 \h </w:instrText>
            </w:r>
            <w:r>
              <w:rPr>
                <w:noProof/>
                <w:webHidden/>
              </w:rPr>
            </w:r>
            <w:r>
              <w:rPr>
                <w:noProof/>
                <w:webHidden/>
              </w:rPr>
              <w:fldChar w:fldCharType="separate"/>
            </w:r>
            <w:r>
              <w:rPr>
                <w:noProof/>
                <w:webHidden/>
              </w:rPr>
              <w:t>16</w:t>
            </w:r>
            <w:r>
              <w:rPr>
                <w:noProof/>
                <w:webHidden/>
              </w:rPr>
              <w:fldChar w:fldCharType="end"/>
            </w:r>
          </w:hyperlink>
        </w:p>
        <w:p w14:paraId="0C3B0A73" w14:textId="611494FD" w:rsidR="00156260" w:rsidRDefault="00156260">
          <w:pPr>
            <w:pStyle w:val="TOC1"/>
            <w:tabs>
              <w:tab w:val="right" w:leader="dot" w:pos="9016"/>
            </w:tabs>
            <w:rPr>
              <w:rFonts w:asciiTheme="minorHAnsi" w:eastAsiaTheme="minorEastAsia" w:hAnsiTheme="minorHAnsi"/>
              <w:noProof/>
              <w:color w:val="auto"/>
              <w:szCs w:val="24"/>
              <w:lang w:val="en-GB" w:eastAsia="en-GB"/>
            </w:rPr>
          </w:pPr>
          <w:hyperlink w:anchor="_Toc216798899" w:history="1">
            <w:r w:rsidRPr="00260C17">
              <w:rPr>
                <w:rStyle w:val="Hyperlink"/>
                <w:rFonts w:ascii="Arial" w:hAnsi="Arial" w:cs="Arial"/>
                <w:noProof/>
                <w:lang w:bidi="th-TH"/>
              </w:rPr>
              <w:t>Appendix</w:t>
            </w:r>
            <w:r>
              <w:rPr>
                <w:noProof/>
                <w:webHidden/>
              </w:rPr>
              <w:tab/>
            </w:r>
            <w:r>
              <w:rPr>
                <w:noProof/>
                <w:webHidden/>
              </w:rPr>
              <w:fldChar w:fldCharType="begin"/>
            </w:r>
            <w:r>
              <w:rPr>
                <w:noProof/>
                <w:webHidden/>
              </w:rPr>
              <w:instrText xml:space="preserve"> PAGEREF _Toc216798899 \h </w:instrText>
            </w:r>
            <w:r>
              <w:rPr>
                <w:noProof/>
                <w:webHidden/>
              </w:rPr>
            </w:r>
            <w:r>
              <w:rPr>
                <w:noProof/>
                <w:webHidden/>
              </w:rPr>
              <w:fldChar w:fldCharType="separate"/>
            </w:r>
            <w:r>
              <w:rPr>
                <w:noProof/>
                <w:webHidden/>
              </w:rPr>
              <w:t>18</w:t>
            </w:r>
            <w:r>
              <w:rPr>
                <w:noProof/>
                <w:webHidden/>
              </w:rPr>
              <w:fldChar w:fldCharType="end"/>
            </w:r>
          </w:hyperlink>
        </w:p>
        <w:p w14:paraId="18731806" w14:textId="500C9333" w:rsidR="00156260" w:rsidRPr="00DD66A0" w:rsidRDefault="00156260" w:rsidP="00156260">
          <w:pPr>
            <w:rPr>
              <w:rFonts w:ascii="Arial" w:hAnsi="Arial" w:cs="Arial"/>
            </w:rPr>
          </w:pPr>
          <w:r w:rsidRPr="00DD66A0">
            <w:rPr>
              <w:rFonts w:ascii="Arial" w:hAnsi="Arial" w:cs="Arial"/>
              <w:b/>
              <w:bCs/>
              <w:noProof/>
            </w:rPr>
            <w:fldChar w:fldCharType="end"/>
          </w:r>
        </w:p>
      </w:sdtContent>
    </w:sdt>
    <w:p w14:paraId="126D5B53" w14:textId="77777777" w:rsidR="00156260" w:rsidRPr="00DD66A0" w:rsidRDefault="00156260" w:rsidP="00156260">
      <w:pPr>
        <w:rPr>
          <w:rFonts w:ascii="Arial" w:eastAsiaTheme="majorEastAsia" w:hAnsi="Arial" w:cs="Arial"/>
          <w:szCs w:val="32"/>
        </w:rPr>
      </w:pPr>
      <w:r w:rsidRPr="00DD66A0">
        <w:rPr>
          <w:rFonts w:ascii="Arial" w:hAnsi="Arial" w:cs="Arial"/>
        </w:rPr>
        <w:br w:type="page"/>
      </w:r>
    </w:p>
    <w:p w14:paraId="08553B06" w14:textId="7BE47C21" w:rsidR="00156260" w:rsidRPr="00D50259" w:rsidRDefault="00156260" w:rsidP="00156260">
      <w:pPr>
        <w:pStyle w:val="Heading1"/>
      </w:pPr>
      <w:bookmarkStart w:id="0" w:name="_Toc216798882"/>
      <w:r>
        <w:lastRenderedPageBreak/>
        <w:t xml:space="preserve">1. </w:t>
      </w:r>
      <w:r w:rsidRPr="00156260">
        <w:t>Introduction</w:t>
      </w:r>
      <w:r w:rsidRPr="00D50259">
        <w:t xml:space="preserve"> to Company and New Brand</w:t>
      </w:r>
      <w:bookmarkEnd w:id="0"/>
      <w:r w:rsidRPr="00D50259">
        <w:t xml:space="preserve"> </w:t>
      </w:r>
    </w:p>
    <w:p w14:paraId="48C60DAD" w14:textId="6F6B0CD5" w:rsidR="00156260" w:rsidRPr="00DD66A0" w:rsidRDefault="00156260" w:rsidP="00156260">
      <w:pPr>
        <w:spacing w:line="360" w:lineRule="auto"/>
        <w:rPr>
          <w:rFonts w:ascii="Arial" w:hAnsi="Arial" w:cs="Arial"/>
        </w:rPr>
      </w:pPr>
      <w:r w:rsidRPr="00DD66A0">
        <w:rPr>
          <w:rFonts w:ascii="Arial" w:hAnsi="Arial" w:cs="Arial"/>
        </w:rPr>
        <w:t>Tesla is one of the most prominent automobile companies in the world and it is mostly recognized because of its reign in the automation car and performance innovation. During the last ten years, Tesla has been turned into a lifestyle and technology-oriented business and incorporated digital environments, smart gadgets, and custom-crafted. With changing urban lifestyles and increasing sustainability demands, Tesla can have the strategic capacity to grow out of its traditional automobile lines and venture into the new mobility services category (</w:t>
      </w:r>
      <w:proofErr w:type="spellStart"/>
      <w:r w:rsidRPr="00DD66A0">
        <w:rPr>
          <w:rFonts w:ascii="Arial" w:hAnsi="Arial" w:cs="Arial"/>
        </w:rPr>
        <w:t>Mathiopoulou</w:t>
      </w:r>
      <w:proofErr w:type="spellEnd"/>
      <w:r w:rsidRPr="00DD66A0">
        <w:rPr>
          <w:rFonts w:ascii="Arial" w:hAnsi="Arial" w:cs="Arial"/>
        </w:rPr>
        <w:t xml:space="preserve"> et al., 2023).</w:t>
      </w:r>
    </w:p>
    <w:p w14:paraId="71077E09" w14:textId="77777777" w:rsidR="00156260" w:rsidRPr="00DD66A0" w:rsidRDefault="00156260" w:rsidP="00156260">
      <w:pPr>
        <w:spacing w:line="360" w:lineRule="auto"/>
        <w:jc w:val="center"/>
        <w:rPr>
          <w:rFonts w:ascii="Arial" w:hAnsi="Arial" w:cs="Arial"/>
        </w:rPr>
      </w:pPr>
      <w:r w:rsidRPr="00DD66A0">
        <w:rPr>
          <w:rFonts w:ascii="Arial" w:hAnsi="Arial" w:cs="Arial"/>
          <w:noProof/>
        </w:rPr>
        <w:drawing>
          <wp:inline distT="0" distB="0" distL="0" distR="0" wp14:anchorId="3C22E5BD" wp14:editId="21D44586">
            <wp:extent cx="4399850" cy="2299855"/>
            <wp:effectExtent l="0" t="0" r="127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414223" cy="2307368"/>
                    </a:xfrm>
                    <a:prstGeom prst="rect">
                      <a:avLst/>
                    </a:prstGeom>
                  </pic:spPr>
                </pic:pic>
              </a:graphicData>
            </a:graphic>
          </wp:inline>
        </w:drawing>
      </w:r>
    </w:p>
    <w:p w14:paraId="477B1774" w14:textId="77777777" w:rsidR="00156260" w:rsidRPr="00DD66A0" w:rsidRDefault="00156260" w:rsidP="00156260">
      <w:pPr>
        <w:spacing w:after="0" w:line="276" w:lineRule="auto"/>
        <w:jc w:val="center"/>
        <w:rPr>
          <w:rFonts w:ascii="Arial" w:hAnsi="Arial" w:cs="Arial"/>
        </w:rPr>
      </w:pPr>
      <w:r w:rsidRPr="00DD66A0">
        <w:rPr>
          <w:rFonts w:ascii="Arial" w:hAnsi="Arial" w:cs="Arial"/>
        </w:rPr>
        <w:t>Figure1: Tesla Target Market Analysis</w:t>
      </w:r>
    </w:p>
    <w:p w14:paraId="583FA477" w14:textId="77777777" w:rsidR="00156260" w:rsidRDefault="00156260" w:rsidP="00156260">
      <w:pPr>
        <w:spacing w:after="0" w:line="276" w:lineRule="auto"/>
        <w:jc w:val="center"/>
        <w:rPr>
          <w:rFonts w:ascii="Arial" w:hAnsi="Arial" w:cs="Arial"/>
        </w:rPr>
      </w:pPr>
      <w:r w:rsidRPr="00DD66A0">
        <w:rPr>
          <w:rFonts w:ascii="Arial" w:hAnsi="Arial" w:cs="Arial"/>
        </w:rPr>
        <w:t>Source: (</w:t>
      </w:r>
      <w:proofErr w:type="spellStart"/>
      <w:r w:rsidRPr="00DD66A0">
        <w:rPr>
          <w:rFonts w:ascii="Arial" w:hAnsi="Arial" w:cs="Arial"/>
        </w:rPr>
        <w:t>anthon</w:t>
      </w:r>
      <w:proofErr w:type="spellEnd"/>
      <w:r w:rsidRPr="00DD66A0">
        <w:rPr>
          <w:rFonts w:ascii="Arial" w:hAnsi="Arial" w:cs="Arial"/>
        </w:rPr>
        <w:t>, 2024)</w:t>
      </w:r>
    </w:p>
    <w:p w14:paraId="1C955594" w14:textId="77777777" w:rsidR="00156260" w:rsidRPr="00DD66A0" w:rsidRDefault="00156260" w:rsidP="00156260">
      <w:pPr>
        <w:spacing w:after="0" w:line="276" w:lineRule="auto"/>
        <w:jc w:val="center"/>
        <w:rPr>
          <w:rFonts w:ascii="Arial" w:hAnsi="Arial" w:cs="Arial"/>
        </w:rPr>
      </w:pPr>
    </w:p>
    <w:p w14:paraId="2800DB45" w14:textId="77777777" w:rsidR="00156260" w:rsidRPr="00DD66A0" w:rsidRDefault="00156260" w:rsidP="00156260">
      <w:pPr>
        <w:spacing w:line="360" w:lineRule="auto"/>
        <w:rPr>
          <w:rFonts w:ascii="Arial" w:hAnsi="Arial" w:cs="Arial"/>
        </w:rPr>
      </w:pPr>
      <w:r w:rsidRPr="00DD66A0">
        <w:rPr>
          <w:rFonts w:ascii="Arial" w:hAnsi="Arial" w:cs="Arial"/>
        </w:rPr>
        <w:t xml:space="preserve">The new brand, which is proposed, is called Tesla </w:t>
      </w:r>
      <w:proofErr w:type="spellStart"/>
      <w:r w:rsidRPr="00DD66A0">
        <w:rPr>
          <w:rFonts w:ascii="Arial" w:hAnsi="Arial" w:cs="Arial"/>
        </w:rPr>
        <w:t>AeroMove</w:t>
      </w:r>
      <w:proofErr w:type="spellEnd"/>
      <w:r w:rsidRPr="00DD66A0">
        <w:rPr>
          <w:rFonts w:ascii="Arial" w:hAnsi="Arial" w:cs="Arial"/>
        </w:rPr>
        <w:t xml:space="preserve">, or the AI-powered electric scooter mobility service, which will help to lead an active, sustainable, and efficient urban lifestyle. Placed as a micro-mobility subscription platform that functions as a continuous flow, </w:t>
      </w:r>
      <w:proofErr w:type="spellStart"/>
      <w:r w:rsidRPr="00DD66A0">
        <w:rPr>
          <w:rFonts w:ascii="Arial" w:hAnsi="Arial" w:cs="Arial"/>
        </w:rPr>
        <w:t>AeroMove</w:t>
      </w:r>
      <w:proofErr w:type="spellEnd"/>
      <w:r w:rsidRPr="00DD66A0">
        <w:rPr>
          <w:rFonts w:ascii="Arial" w:hAnsi="Arial" w:cs="Arial"/>
        </w:rPr>
        <w:t xml:space="preserve"> combines smart electric scooters, a mobile application, a reward system with its connections to Tesla Learn Club and Tesla Training Club, and community-based mobility challenge. This new brand makes Tesla fit in the </w:t>
      </w:r>
      <w:proofErr w:type="gramStart"/>
      <w:r w:rsidRPr="00DD66A0">
        <w:rPr>
          <w:rFonts w:ascii="Arial" w:hAnsi="Arial" w:cs="Arial"/>
        </w:rPr>
        <w:t>fast growing</w:t>
      </w:r>
      <w:proofErr w:type="gramEnd"/>
      <w:r w:rsidRPr="00DD66A0">
        <w:rPr>
          <w:rFonts w:ascii="Arial" w:hAnsi="Arial" w:cs="Arial"/>
        </w:rPr>
        <w:t xml:space="preserve"> micro-mobility market that is occasioned by the global urbanisation, adoption of sustainable transport, and consumer preference of flexible mobility (</w:t>
      </w:r>
      <w:proofErr w:type="spellStart"/>
      <w:r w:rsidRPr="00DD66A0">
        <w:rPr>
          <w:rFonts w:ascii="Arial" w:hAnsi="Arial" w:cs="Arial"/>
        </w:rPr>
        <w:t>Mathiopoulou</w:t>
      </w:r>
      <w:proofErr w:type="spellEnd"/>
      <w:r w:rsidRPr="00DD66A0">
        <w:rPr>
          <w:rFonts w:ascii="Arial" w:hAnsi="Arial" w:cs="Arial"/>
        </w:rPr>
        <w:t xml:space="preserve"> et al., 2023). </w:t>
      </w:r>
    </w:p>
    <w:p w14:paraId="43E8AB00" w14:textId="77777777" w:rsidR="00156260" w:rsidRPr="00DD66A0" w:rsidRDefault="00156260" w:rsidP="00156260">
      <w:pPr>
        <w:spacing w:line="360" w:lineRule="auto"/>
        <w:rPr>
          <w:rFonts w:ascii="Arial" w:hAnsi="Arial" w:cs="Arial"/>
        </w:rPr>
      </w:pPr>
      <w:proofErr w:type="spellStart"/>
      <w:r w:rsidRPr="00DD66A0">
        <w:rPr>
          <w:rFonts w:ascii="Arial" w:hAnsi="Arial" w:cs="Arial"/>
        </w:rPr>
        <w:t>AeroMove</w:t>
      </w:r>
      <w:proofErr w:type="spellEnd"/>
      <w:r w:rsidRPr="00DD66A0">
        <w:rPr>
          <w:rFonts w:ascii="Arial" w:hAnsi="Arial" w:cs="Arial"/>
        </w:rPr>
        <w:t xml:space="preserve"> enhances the philosophy of Tesla which is to empower people to move to new levels and take this to an all-day mobility. It relates speed, health and urban commuting to a single ecosystem. With the migration of cities towards more sustainable modes of transport, Tesla has a brand equity, extensive digital presence, </w:t>
      </w:r>
      <w:r w:rsidRPr="00DD66A0">
        <w:rPr>
          <w:rFonts w:ascii="Arial" w:hAnsi="Arial" w:cs="Arial"/>
        </w:rPr>
        <w:lastRenderedPageBreak/>
        <w:t>and creative designing capability that would pose a powerful opportunity to penetrate this new market category (Jabr, 2023).</w:t>
      </w:r>
    </w:p>
    <w:p w14:paraId="049C1A8A" w14:textId="3935EDA5" w:rsidR="00156260" w:rsidRPr="00156260" w:rsidRDefault="00156260" w:rsidP="00156260">
      <w:pPr>
        <w:pStyle w:val="Heading1"/>
      </w:pPr>
      <w:bookmarkStart w:id="1" w:name="_Toc216798883"/>
      <w:r>
        <w:t xml:space="preserve">2. </w:t>
      </w:r>
      <w:r w:rsidRPr="00156260">
        <w:t>STDP Analysis (Segmentation, Targeting, Differentiation, and positioning)</w:t>
      </w:r>
      <w:bookmarkEnd w:id="1"/>
    </w:p>
    <w:p w14:paraId="73B2D28F" w14:textId="10D26D5A" w:rsidR="00156260" w:rsidRPr="00156260" w:rsidRDefault="00156260" w:rsidP="00156260">
      <w:pPr>
        <w:pStyle w:val="Heading2"/>
      </w:pPr>
      <w:bookmarkStart w:id="2" w:name="_Toc216798884"/>
      <w:r>
        <w:t xml:space="preserve">2.1 </w:t>
      </w:r>
      <w:r w:rsidRPr="00156260">
        <w:t>Segmentation</w:t>
      </w:r>
      <w:bookmarkEnd w:id="2"/>
    </w:p>
    <w:p w14:paraId="2E449B28" w14:textId="77777777" w:rsidR="00156260" w:rsidRPr="00DD66A0" w:rsidRDefault="00156260" w:rsidP="00156260">
      <w:pPr>
        <w:spacing w:line="360" w:lineRule="auto"/>
        <w:rPr>
          <w:rFonts w:ascii="Arial" w:hAnsi="Arial" w:cs="Arial"/>
        </w:rPr>
      </w:pPr>
      <w:r w:rsidRPr="00DD66A0">
        <w:rPr>
          <w:rFonts w:ascii="Arial" w:hAnsi="Arial" w:cs="Arial"/>
        </w:rPr>
        <w:t xml:space="preserve">Tesla </w:t>
      </w:r>
      <w:proofErr w:type="spellStart"/>
      <w:r w:rsidRPr="00DD66A0">
        <w:rPr>
          <w:rFonts w:ascii="Arial" w:hAnsi="Arial" w:cs="Arial"/>
        </w:rPr>
        <w:t>AeroMove</w:t>
      </w:r>
      <w:proofErr w:type="spellEnd"/>
      <w:r w:rsidRPr="00DD66A0">
        <w:rPr>
          <w:rFonts w:ascii="Arial" w:hAnsi="Arial" w:cs="Arial"/>
        </w:rPr>
        <w:t xml:space="preserve"> is segmented through a multi-dimensional strategy where it has integrated demographic, psychographic, behavioural, and geographic to establish the potential consumers (Jabr, 2023).</w:t>
      </w:r>
    </w:p>
    <w:p w14:paraId="190113E4" w14:textId="77777777" w:rsidR="00156260" w:rsidRPr="00DD66A0" w:rsidRDefault="00156260" w:rsidP="00156260">
      <w:pPr>
        <w:spacing w:line="360" w:lineRule="auto"/>
        <w:rPr>
          <w:rFonts w:ascii="Arial" w:hAnsi="Arial" w:cs="Arial"/>
          <w:b/>
          <w:bCs/>
        </w:rPr>
      </w:pPr>
      <w:r w:rsidRPr="00DD66A0">
        <w:rPr>
          <w:rFonts w:ascii="Arial" w:hAnsi="Arial" w:cs="Arial"/>
          <w:b/>
          <w:bCs/>
        </w:rPr>
        <w:t>Demographic Segmentation:</w:t>
      </w:r>
    </w:p>
    <w:p w14:paraId="5964DACF" w14:textId="77777777" w:rsidR="00156260" w:rsidRPr="00DD66A0" w:rsidRDefault="00156260" w:rsidP="00156260">
      <w:pPr>
        <w:spacing w:line="360" w:lineRule="auto"/>
        <w:rPr>
          <w:rFonts w:ascii="Arial" w:hAnsi="Arial" w:cs="Arial"/>
        </w:rPr>
      </w:pPr>
      <w:r w:rsidRPr="00DD66A0">
        <w:rPr>
          <w:rFonts w:ascii="Arial" w:hAnsi="Arial" w:cs="Arial"/>
        </w:rPr>
        <w:t>Age: 18-45</w:t>
      </w:r>
    </w:p>
    <w:p w14:paraId="0D2B0DE5" w14:textId="77777777" w:rsidR="00156260" w:rsidRPr="00DD66A0" w:rsidRDefault="00156260" w:rsidP="00156260">
      <w:pPr>
        <w:spacing w:line="360" w:lineRule="auto"/>
        <w:rPr>
          <w:rFonts w:ascii="Arial" w:hAnsi="Arial" w:cs="Arial"/>
        </w:rPr>
      </w:pPr>
      <w:r w:rsidRPr="00DD66A0">
        <w:rPr>
          <w:rFonts w:ascii="Arial" w:hAnsi="Arial" w:cs="Arial"/>
        </w:rPr>
        <w:t xml:space="preserve">Revenue of Medium to high (business workers, students, gym lovers) and its Profession of </w:t>
      </w:r>
      <w:proofErr w:type="spellStart"/>
      <w:proofErr w:type="gramStart"/>
      <w:r w:rsidRPr="00DD66A0">
        <w:rPr>
          <w:rFonts w:ascii="Arial" w:hAnsi="Arial" w:cs="Arial"/>
        </w:rPr>
        <w:t>a</w:t>
      </w:r>
      <w:proofErr w:type="spellEnd"/>
      <w:proofErr w:type="gramEnd"/>
      <w:r w:rsidRPr="00DD66A0">
        <w:rPr>
          <w:rFonts w:ascii="Arial" w:hAnsi="Arial" w:cs="Arial"/>
        </w:rPr>
        <w:t xml:space="preserve"> office employees, university students, freelance and gig employees. The education for a secondary, university, after-university education (Jabr, 2023).</w:t>
      </w:r>
    </w:p>
    <w:p w14:paraId="47C0C3BC" w14:textId="77777777" w:rsidR="00156260" w:rsidRPr="00DD66A0" w:rsidRDefault="00156260" w:rsidP="00156260">
      <w:pPr>
        <w:spacing w:line="360" w:lineRule="auto"/>
        <w:rPr>
          <w:rFonts w:ascii="Arial" w:hAnsi="Arial" w:cs="Arial"/>
          <w:b/>
          <w:bCs/>
        </w:rPr>
      </w:pPr>
      <w:r w:rsidRPr="00DD66A0">
        <w:rPr>
          <w:rFonts w:ascii="Arial" w:hAnsi="Arial" w:cs="Arial"/>
          <w:b/>
          <w:bCs/>
        </w:rPr>
        <w:t>Psychographic Segmentation:</w:t>
      </w:r>
    </w:p>
    <w:p w14:paraId="4921F051" w14:textId="77777777" w:rsidR="00156260" w:rsidRPr="00DD66A0" w:rsidRDefault="00156260" w:rsidP="00156260">
      <w:pPr>
        <w:spacing w:line="360" w:lineRule="auto"/>
        <w:rPr>
          <w:rFonts w:ascii="Arial" w:hAnsi="Arial" w:cs="Arial"/>
        </w:rPr>
      </w:pPr>
      <w:r w:rsidRPr="00DD66A0">
        <w:rPr>
          <w:rFonts w:ascii="Arial" w:hAnsi="Arial" w:cs="Arial"/>
        </w:rPr>
        <w:t>Urban customers who lead a dynamic lifestyle. Conscience-based consumers focused on the environment. Innovation, digital connectivity, and brand identity are valued by the consumers. People who are interested in being convenient, quick, and have a free choice in their daily commuting (Solomon et al., 2021).</w:t>
      </w:r>
    </w:p>
    <w:p w14:paraId="360D3848" w14:textId="77777777" w:rsidR="00156260" w:rsidRPr="00DD66A0" w:rsidRDefault="00156260" w:rsidP="00156260">
      <w:pPr>
        <w:spacing w:line="360" w:lineRule="auto"/>
        <w:rPr>
          <w:rFonts w:ascii="Arial" w:hAnsi="Arial" w:cs="Arial"/>
          <w:b/>
          <w:bCs/>
        </w:rPr>
      </w:pPr>
      <w:r w:rsidRPr="00DD66A0">
        <w:rPr>
          <w:rFonts w:ascii="Arial" w:hAnsi="Arial" w:cs="Arial"/>
          <w:b/>
          <w:bCs/>
        </w:rPr>
        <w:t>Behavioural Segmentation:</w:t>
      </w:r>
    </w:p>
    <w:p w14:paraId="3434E85D" w14:textId="77777777" w:rsidR="00156260" w:rsidRPr="00DD66A0" w:rsidRDefault="00156260" w:rsidP="00156260">
      <w:pPr>
        <w:spacing w:line="360" w:lineRule="auto"/>
        <w:rPr>
          <w:rFonts w:ascii="Arial" w:hAnsi="Arial" w:cs="Arial"/>
        </w:rPr>
      </w:pPr>
      <w:r w:rsidRPr="00DD66A0">
        <w:rPr>
          <w:rFonts w:ascii="Arial" w:hAnsi="Arial" w:cs="Arial"/>
        </w:rPr>
        <w:t>One may be a frequent urban commuter who needs short-haul transportation. The users interacted with fitness applications and performance tracking. Those who are loyal to the Tesla digital universe (</w:t>
      </w:r>
      <w:proofErr w:type="spellStart"/>
      <w:r w:rsidRPr="00DD66A0">
        <w:rPr>
          <w:rFonts w:ascii="Arial" w:hAnsi="Arial" w:cs="Arial"/>
        </w:rPr>
        <w:t>TeslaApp</w:t>
      </w:r>
      <w:proofErr w:type="spellEnd"/>
      <w:r w:rsidRPr="00DD66A0">
        <w:rPr>
          <w:rFonts w:ascii="Arial" w:hAnsi="Arial" w:cs="Arial"/>
        </w:rPr>
        <w:t>, NRC, NTC). Those who want convenience through subscription and not through ownership (Solomon et al., 2021).</w:t>
      </w:r>
    </w:p>
    <w:p w14:paraId="6CC31931" w14:textId="77777777" w:rsidR="00156260" w:rsidRPr="00DD66A0" w:rsidRDefault="00156260" w:rsidP="00156260">
      <w:pPr>
        <w:spacing w:line="360" w:lineRule="auto"/>
        <w:rPr>
          <w:rFonts w:ascii="Arial" w:hAnsi="Arial" w:cs="Arial"/>
          <w:b/>
          <w:bCs/>
        </w:rPr>
      </w:pPr>
      <w:r w:rsidRPr="00DD66A0">
        <w:rPr>
          <w:rFonts w:ascii="Arial" w:hAnsi="Arial" w:cs="Arial"/>
          <w:b/>
          <w:bCs/>
        </w:rPr>
        <w:t>Geographic Segmentation:</w:t>
      </w:r>
    </w:p>
    <w:p w14:paraId="13AA4BBD" w14:textId="77777777" w:rsidR="00156260" w:rsidRPr="00DD66A0" w:rsidRDefault="00156260" w:rsidP="00156260">
      <w:pPr>
        <w:spacing w:line="360" w:lineRule="auto"/>
        <w:rPr>
          <w:rFonts w:ascii="Arial" w:hAnsi="Arial" w:cs="Arial"/>
        </w:rPr>
      </w:pPr>
      <w:r w:rsidRPr="00DD66A0">
        <w:rPr>
          <w:rFonts w:ascii="Arial" w:hAnsi="Arial" w:cs="Arial"/>
        </w:rPr>
        <w:t>Metropolitan cities of high population density. Areas that have good transportation mechanisms and high last-mile commuting requirements. Highly digital markets (USA, UK, Germany, UAE, Singapore, Japan) (Solomon et al., 2021).</w:t>
      </w:r>
    </w:p>
    <w:p w14:paraId="07284A89" w14:textId="45EB42C9" w:rsidR="00156260" w:rsidRPr="00156260" w:rsidRDefault="00156260" w:rsidP="00156260">
      <w:pPr>
        <w:pStyle w:val="Heading2"/>
      </w:pPr>
      <w:bookmarkStart w:id="3" w:name="_Toc216798885"/>
      <w:r>
        <w:lastRenderedPageBreak/>
        <w:t xml:space="preserve">2.2 </w:t>
      </w:r>
      <w:r w:rsidRPr="00156260">
        <w:t>Targeting Strategy</w:t>
      </w:r>
      <w:bookmarkEnd w:id="3"/>
    </w:p>
    <w:p w14:paraId="2FC01814" w14:textId="77777777" w:rsidR="00156260" w:rsidRPr="00DD66A0" w:rsidRDefault="00156260" w:rsidP="00156260">
      <w:pPr>
        <w:spacing w:line="360" w:lineRule="auto"/>
        <w:rPr>
          <w:rFonts w:ascii="Arial" w:hAnsi="Arial" w:cs="Arial"/>
        </w:rPr>
      </w:pPr>
      <w:r w:rsidRPr="00DD66A0">
        <w:rPr>
          <w:rFonts w:ascii="Arial" w:hAnsi="Arial" w:cs="Arial"/>
        </w:rPr>
        <w:t xml:space="preserve">The targeting strategy Tesla </w:t>
      </w:r>
      <w:proofErr w:type="spellStart"/>
      <w:r w:rsidRPr="00DD66A0">
        <w:rPr>
          <w:rFonts w:ascii="Arial" w:hAnsi="Arial" w:cs="Arial"/>
        </w:rPr>
        <w:t>AeroMove</w:t>
      </w:r>
      <w:proofErr w:type="spellEnd"/>
      <w:r w:rsidRPr="00DD66A0">
        <w:rPr>
          <w:rFonts w:ascii="Arial" w:hAnsi="Arial" w:cs="Arial"/>
        </w:rPr>
        <w:t xml:space="preserve"> embraces is concentrated, which means that it targets the following segments:</w:t>
      </w:r>
    </w:p>
    <w:p w14:paraId="7768747B" w14:textId="77777777" w:rsidR="00156260" w:rsidRPr="00DD66A0" w:rsidRDefault="00156260" w:rsidP="00156260">
      <w:pPr>
        <w:spacing w:line="360" w:lineRule="auto"/>
        <w:rPr>
          <w:rFonts w:ascii="Arial" w:hAnsi="Arial" w:cs="Arial"/>
          <w:b/>
          <w:bCs/>
        </w:rPr>
      </w:pPr>
      <w:r w:rsidRPr="00DD66A0">
        <w:rPr>
          <w:rFonts w:ascii="Arial" w:hAnsi="Arial" w:cs="Arial"/>
          <w:b/>
          <w:bCs/>
        </w:rPr>
        <w:t>Key targets market in the urban performance commuters:</w:t>
      </w:r>
    </w:p>
    <w:p w14:paraId="7D497BE1" w14:textId="77777777" w:rsidR="00156260" w:rsidRPr="00DD66A0" w:rsidRDefault="00156260" w:rsidP="00156260">
      <w:pPr>
        <w:spacing w:line="360" w:lineRule="auto"/>
        <w:rPr>
          <w:rFonts w:ascii="Arial" w:hAnsi="Arial" w:cs="Arial"/>
        </w:rPr>
      </w:pPr>
      <w:r w:rsidRPr="00DD66A0">
        <w:rPr>
          <w:rFonts w:ascii="Arial" w:hAnsi="Arial" w:cs="Arial"/>
        </w:rPr>
        <w:t>These consumers are urban dwellers, they travel frequently and are interested in efficiency, sustainability and convenience. They attach importance to the rapid mobility solutions that fit their lifestyle and are attracted by the services that are technology-integrated. They are also the first to adopt smart mobility (Zhou, 2023).</w:t>
      </w:r>
    </w:p>
    <w:p w14:paraId="072267D8" w14:textId="77777777" w:rsidR="00156260" w:rsidRPr="00DD66A0" w:rsidRDefault="00156260" w:rsidP="00156260">
      <w:pPr>
        <w:spacing w:line="360" w:lineRule="auto"/>
        <w:rPr>
          <w:rFonts w:ascii="Arial" w:hAnsi="Arial" w:cs="Arial"/>
          <w:b/>
          <w:bCs/>
        </w:rPr>
      </w:pPr>
      <w:r w:rsidRPr="00DD66A0">
        <w:rPr>
          <w:rFonts w:ascii="Arial" w:hAnsi="Arial" w:cs="Arial"/>
          <w:b/>
          <w:bCs/>
        </w:rPr>
        <w:t>Secondary Target Segment: Fitness and Lifestyle Lovers:</w:t>
      </w:r>
    </w:p>
    <w:p w14:paraId="4DF67BBF" w14:textId="77777777" w:rsidR="00156260" w:rsidRPr="00DD66A0" w:rsidRDefault="00156260" w:rsidP="00156260">
      <w:pPr>
        <w:spacing w:line="360" w:lineRule="auto"/>
        <w:rPr>
          <w:rFonts w:ascii="Arial" w:hAnsi="Arial" w:cs="Arial"/>
        </w:rPr>
      </w:pPr>
      <w:r w:rsidRPr="00DD66A0">
        <w:rPr>
          <w:rFonts w:ascii="Arial" w:hAnsi="Arial" w:cs="Arial"/>
        </w:rPr>
        <w:t xml:space="preserve">These people are already users of the existing digital platforms of Nike, including the </w:t>
      </w:r>
      <w:proofErr w:type="spellStart"/>
      <w:r w:rsidRPr="00DD66A0">
        <w:rPr>
          <w:rFonts w:ascii="Arial" w:hAnsi="Arial" w:cs="Arial"/>
        </w:rPr>
        <w:t>TeslaRun</w:t>
      </w:r>
      <w:proofErr w:type="spellEnd"/>
      <w:r w:rsidRPr="00DD66A0">
        <w:rPr>
          <w:rFonts w:ascii="Arial" w:hAnsi="Arial" w:cs="Arial"/>
        </w:rPr>
        <w:t xml:space="preserve"> Club and the </w:t>
      </w:r>
      <w:proofErr w:type="spellStart"/>
      <w:r w:rsidRPr="00DD66A0">
        <w:rPr>
          <w:rFonts w:ascii="Arial" w:hAnsi="Arial" w:cs="Arial"/>
        </w:rPr>
        <w:t>TeslaTraining</w:t>
      </w:r>
      <w:proofErr w:type="spellEnd"/>
      <w:r w:rsidRPr="00DD66A0">
        <w:rPr>
          <w:rFonts w:ascii="Arial" w:hAnsi="Arial" w:cs="Arial"/>
        </w:rPr>
        <w:t xml:space="preserve"> Club. To promote the lifestyle, </w:t>
      </w:r>
      <w:proofErr w:type="spellStart"/>
      <w:r w:rsidRPr="00DD66A0">
        <w:rPr>
          <w:rFonts w:ascii="Arial" w:hAnsi="Arial" w:cs="Arial"/>
        </w:rPr>
        <w:t>AeroMove</w:t>
      </w:r>
      <w:proofErr w:type="spellEnd"/>
      <w:r w:rsidRPr="00DD66A0">
        <w:rPr>
          <w:rFonts w:ascii="Arial" w:hAnsi="Arial" w:cs="Arial"/>
        </w:rPr>
        <w:t xml:space="preserve"> provides movement, activity, and a sense of community by providing a mobility service that strengthens these aspects. Mobility coupled with fitness rewarding will promote activity and retention (Zhou, 2023).</w:t>
      </w:r>
    </w:p>
    <w:p w14:paraId="03F623A9" w14:textId="25729DFE" w:rsidR="00156260" w:rsidRPr="00156260" w:rsidRDefault="00156260" w:rsidP="00156260">
      <w:pPr>
        <w:pStyle w:val="Heading2"/>
      </w:pPr>
      <w:bookmarkStart w:id="4" w:name="_Toc216798886"/>
      <w:r>
        <w:t xml:space="preserve">2.3 </w:t>
      </w:r>
      <w:r w:rsidRPr="00156260">
        <w:t>Differentiation Strategy</w:t>
      </w:r>
      <w:bookmarkEnd w:id="4"/>
    </w:p>
    <w:p w14:paraId="14C2B2A2" w14:textId="77777777" w:rsidR="00156260" w:rsidRPr="00DD66A0" w:rsidRDefault="00156260" w:rsidP="00156260">
      <w:pPr>
        <w:spacing w:line="360" w:lineRule="auto"/>
        <w:rPr>
          <w:rFonts w:ascii="Arial" w:hAnsi="Arial" w:cs="Arial"/>
        </w:rPr>
      </w:pPr>
      <w:r w:rsidRPr="00DD66A0">
        <w:rPr>
          <w:rFonts w:ascii="Arial" w:hAnsi="Arial" w:cs="Arial"/>
        </w:rPr>
        <w:t xml:space="preserve">Tesla </w:t>
      </w:r>
      <w:proofErr w:type="spellStart"/>
      <w:r w:rsidRPr="00DD66A0">
        <w:rPr>
          <w:rFonts w:ascii="Arial" w:hAnsi="Arial" w:cs="Arial"/>
        </w:rPr>
        <w:t>AeroMove</w:t>
      </w:r>
      <w:proofErr w:type="spellEnd"/>
      <w:r w:rsidRPr="00DD66A0">
        <w:rPr>
          <w:rFonts w:ascii="Arial" w:hAnsi="Arial" w:cs="Arial"/>
        </w:rPr>
        <w:t xml:space="preserve"> stands out with brand experience, technology integration and lifestyle positioning:</w:t>
      </w:r>
    </w:p>
    <w:p w14:paraId="0C4BB916" w14:textId="77777777" w:rsidR="00156260" w:rsidRPr="00DD66A0" w:rsidRDefault="00156260" w:rsidP="00156260">
      <w:pPr>
        <w:spacing w:line="360" w:lineRule="auto"/>
        <w:rPr>
          <w:rFonts w:ascii="Arial" w:hAnsi="Arial" w:cs="Arial"/>
          <w:b/>
          <w:bCs/>
        </w:rPr>
      </w:pPr>
      <w:r w:rsidRPr="00DD66A0">
        <w:rPr>
          <w:rFonts w:ascii="Arial" w:hAnsi="Arial" w:cs="Arial"/>
          <w:b/>
          <w:bCs/>
        </w:rPr>
        <w:t>AI-Enabled Smart Mobility:</w:t>
      </w:r>
    </w:p>
    <w:p w14:paraId="5008385D" w14:textId="67161A15" w:rsidR="00156260" w:rsidRPr="00DD66A0" w:rsidRDefault="00156260" w:rsidP="00156260">
      <w:pPr>
        <w:spacing w:line="360" w:lineRule="auto"/>
        <w:rPr>
          <w:rFonts w:ascii="Arial" w:hAnsi="Arial" w:cs="Arial"/>
        </w:rPr>
      </w:pPr>
      <w:r w:rsidRPr="00DD66A0">
        <w:rPr>
          <w:rFonts w:ascii="Arial" w:hAnsi="Arial" w:cs="Arial"/>
        </w:rPr>
        <w:t>The scooters have real time route optimisation, safety warnings, predictive maintenance and automated speed control depending on riding habits. Connection with the Tesla Digital Ecosystem. Move points are awarded to users on a per kilometre basis and these points can be redeemed on Tesla products or fitness challenges. Higher quality Design and Performance. Scooters have light aerodynamic design, long lasting batteries, anti-theft system, and ergonomic comfort (Zhou, 2023).</w:t>
      </w:r>
    </w:p>
    <w:p w14:paraId="66672A8A" w14:textId="77777777" w:rsidR="00156260" w:rsidRPr="00DD66A0" w:rsidRDefault="00156260" w:rsidP="00156260">
      <w:pPr>
        <w:spacing w:line="360" w:lineRule="auto"/>
        <w:rPr>
          <w:rFonts w:ascii="Arial" w:hAnsi="Arial" w:cs="Arial"/>
          <w:b/>
          <w:bCs/>
        </w:rPr>
      </w:pPr>
      <w:r w:rsidRPr="00DD66A0">
        <w:rPr>
          <w:rFonts w:ascii="Arial" w:hAnsi="Arial" w:cs="Arial"/>
          <w:b/>
          <w:bCs/>
        </w:rPr>
        <w:t>Sustainability Commitment:</w:t>
      </w:r>
    </w:p>
    <w:p w14:paraId="1ED7D969" w14:textId="77777777" w:rsidR="00156260" w:rsidRPr="00DD66A0" w:rsidRDefault="00156260" w:rsidP="00156260">
      <w:pPr>
        <w:spacing w:line="360" w:lineRule="auto"/>
        <w:rPr>
          <w:rFonts w:ascii="Arial" w:hAnsi="Arial" w:cs="Arial"/>
        </w:rPr>
      </w:pPr>
      <w:r w:rsidRPr="00DD66A0">
        <w:rPr>
          <w:rFonts w:ascii="Arial" w:hAnsi="Arial" w:cs="Arial"/>
        </w:rPr>
        <w:t xml:space="preserve">Each scooter is made of recycled materials and solar-charging stations, which is part of the Move to Zero sustainability platform of Nike. Community-Building Mobility Problems. </w:t>
      </w:r>
      <w:proofErr w:type="spellStart"/>
      <w:r w:rsidRPr="00DD66A0">
        <w:rPr>
          <w:rFonts w:ascii="Arial" w:hAnsi="Arial" w:cs="Arial"/>
        </w:rPr>
        <w:t>TeslaAeroMove</w:t>
      </w:r>
      <w:proofErr w:type="spellEnd"/>
      <w:r w:rsidRPr="00DD66A0">
        <w:rPr>
          <w:rFonts w:ascii="Arial" w:hAnsi="Arial" w:cs="Arial"/>
        </w:rPr>
        <w:t xml:space="preserve"> has transferred the philosophy of Just Do It to the commuting city life where movement, competition and community events are associated with micro-mobility (Lei, 2025).</w:t>
      </w:r>
    </w:p>
    <w:p w14:paraId="59BC4C7D" w14:textId="1CCD39C4" w:rsidR="00156260" w:rsidRPr="00156260" w:rsidRDefault="00156260" w:rsidP="00156260">
      <w:pPr>
        <w:pStyle w:val="Heading2"/>
      </w:pPr>
      <w:bookmarkStart w:id="5" w:name="_Toc216798887"/>
      <w:r>
        <w:lastRenderedPageBreak/>
        <w:t xml:space="preserve">2.4 </w:t>
      </w:r>
      <w:r w:rsidRPr="00156260">
        <w:t>Positioning Strategy</w:t>
      </w:r>
      <w:bookmarkEnd w:id="5"/>
    </w:p>
    <w:p w14:paraId="27CF2BDB" w14:textId="77777777" w:rsidR="00156260" w:rsidRPr="00DD66A0" w:rsidRDefault="00156260" w:rsidP="00156260">
      <w:pPr>
        <w:spacing w:line="360" w:lineRule="auto"/>
        <w:rPr>
          <w:rFonts w:ascii="Arial" w:hAnsi="Arial" w:cs="Arial"/>
          <w:b/>
          <w:bCs/>
        </w:rPr>
      </w:pPr>
      <w:r w:rsidRPr="00DD66A0">
        <w:rPr>
          <w:rFonts w:ascii="Arial" w:hAnsi="Arial" w:cs="Arial"/>
          <w:b/>
          <w:bCs/>
        </w:rPr>
        <w:t>Positioning Statement:</w:t>
      </w:r>
    </w:p>
    <w:p w14:paraId="51D23F3C" w14:textId="77777777" w:rsidR="00156260" w:rsidRPr="00DD66A0" w:rsidRDefault="00156260" w:rsidP="00156260">
      <w:pPr>
        <w:spacing w:line="360" w:lineRule="auto"/>
        <w:rPr>
          <w:rFonts w:ascii="Arial" w:hAnsi="Arial" w:cs="Arial"/>
        </w:rPr>
      </w:pPr>
      <w:r w:rsidRPr="00DD66A0">
        <w:rPr>
          <w:rFonts w:ascii="Arial" w:hAnsi="Arial" w:cs="Arial"/>
        </w:rPr>
        <w:t xml:space="preserve">The positioning of Tesla </w:t>
      </w:r>
      <w:proofErr w:type="spellStart"/>
      <w:r w:rsidRPr="00DD66A0">
        <w:rPr>
          <w:rFonts w:ascii="Arial" w:hAnsi="Arial" w:cs="Arial"/>
        </w:rPr>
        <w:t>AeroMove</w:t>
      </w:r>
      <w:proofErr w:type="spellEnd"/>
      <w:r w:rsidRPr="00DD66A0">
        <w:rPr>
          <w:rFonts w:ascii="Arial" w:hAnsi="Arial" w:cs="Arial"/>
        </w:rPr>
        <w:t xml:space="preserve"> is to be the most dynamic, AI-driven mobility service in the world enabling an urban consumer to move smarter, faster and more sustainably and be part of the Tesla lifestyle ecosystem (Lei, 2025).</w:t>
      </w:r>
    </w:p>
    <w:p w14:paraId="09D0B000" w14:textId="77777777" w:rsidR="00156260" w:rsidRPr="00DD66A0" w:rsidRDefault="00156260" w:rsidP="00156260">
      <w:pPr>
        <w:spacing w:line="360" w:lineRule="auto"/>
        <w:rPr>
          <w:rFonts w:ascii="Arial" w:hAnsi="Arial" w:cs="Arial"/>
        </w:rPr>
      </w:pPr>
      <w:r w:rsidRPr="00DD66A0">
        <w:rPr>
          <w:rFonts w:ascii="Arial" w:hAnsi="Arial" w:cs="Arial"/>
        </w:rPr>
        <w:t xml:space="preserve">The positioning statement of the brand will be Not only scooter subscription but a premium mobility lifestyle service. An environmentally-friendly alternative to the conventional urban transport. A commuting solution that is technology based and an action-driven expansion of the Tesla brand. </w:t>
      </w:r>
      <w:proofErr w:type="spellStart"/>
      <w:r w:rsidRPr="00DD66A0">
        <w:rPr>
          <w:rFonts w:ascii="Arial" w:hAnsi="Arial" w:cs="Arial"/>
        </w:rPr>
        <w:t>AeroMove</w:t>
      </w:r>
      <w:proofErr w:type="spellEnd"/>
      <w:r w:rsidRPr="00DD66A0">
        <w:rPr>
          <w:rFonts w:ascii="Arial" w:hAnsi="Arial" w:cs="Arial"/>
        </w:rPr>
        <w:t xml:space="preserve"> is a logical continuation of the Tesla fundamental promise to make people move, perform and feel empowered (Lei, 2025).</w:t>
      </w:r>
    </w:p>
    <w:p w14:paraId="25FCA341" w14:textId="54969E2A" w:rsidR="00156260" w:rsidRPr="00156260" w:rsidRDefault="00156260" w:rsidP="00156260">
      <w:pPr>
        <w:pStyle w:val="Heading1"/>
      </w:pPr>
      <w:bookmarkStart w:id="6" w:name="_Toc216798888"/>
      <w:r>
        <w:t xml:space="preserve">3. </w:t>
      </w:r>
      <w:r w:rsidRPr="00156260">
        <w:t>Market Mix of 7P’s</w:t>
      </w:r>
      <w:bookmarkEnd w:id="6"/>
    </w:p>
    <w:p w14:paraId="680FB161" w14:textId="77777777" w:rsidR="00156260" w:rsidRPr="00DD66A0" w:rsidRDefault="00156260" w:rsidP="00156260">
      <w:pPr>
        <w:jc w:val="center"/>
        <w:rPr>
          <w:rFonts w:ascii="Arial" w:hAnsi="Arial" w:cs="Arial"/>
        </w:rPr>
      </w:pPr>
      <w:r w:rsidRPr="00DD66A0">
        <w:rPr>
          <w:rFonts w:ascii="Arial" w:hAnsi="Arial" w:cs="Arial"/>
          <w:noProof/>
        </w:rPr>
        <w:drawing>
          <wp:inline distT="0" distB="0" distL="0" distR="0" wp14:anchorId="677BF28E" wp14:editId="1915195D">
            <wp:extent cx="3921610" cy="2590800"/>
            <wp:effectExtent l="0" t="0" r="317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6">
                      <a:extLst>
                        <a:ext uri="{28A0092B-C50C-407E-A947-70E740481C1C}">
                          <a14:useLocalDpi xmlns:a14="http://schemas.microsoft.com/office/drawing/2010/main" val="0"/>
                        </a:ext>
                      </a:extLst>
                    </a:blip>
                    <a:stretch>
                      <a:fillRect/>
                    </a:stretch>
                  </pic:blipFill>
                  <pic:spPr>
                    <a:xfrm>
                      <a:off x="0" y="0"/>
                      <a:ext cx="3927671" cy="2594804"/>
                    </a:xfrm>
                    <a:prstGeom prst="rect">
                      <a:avLst/>
                    </a:prstGeom>
                  </pic:spPr>
                </pic:pic>
              </a:graphicData>
            </a:graphic>
          </wp:inline>
        </w:drawing>
      </w:r>
    </w:p>
    <w:p w14:paraId="3D14BBFE" w14:textId="77777777" w:rsidR="00156260" w:rsidRPr="00DD66A0" w:rsidRDefault="00156260" w:rsidP="00156260">
      <w:pPr>
        <w:jc w:val="center"/>
        <w:rPr>
          <w:rFonts w:ascii="Arial" w:hAnsi="Arial" w:cs="Arial"/>
        </w:rPr>
      </w:pPr>
      <w:r w:rsidRPr="00DD66A0">
        <w:rPr>
          <w:rFonts w:ascii="Arial" w:hAnsi="Arial" w:cs="Arial"/>
        </w:rPr>
        <w:t>Figure2: Tesla 7P’s Marketing Mix</w:t>
      </w:r>
    </w:p>
    <w:p w14:paraId="5F7CCC60" w14:textId="77777777" w:rsidR="00156260" w:rsidRDefault="00156260" w:rsidP="00156260">
      <w:pPr>
        <w:jc w:val="center"/>
        <w:rPr>
          <w:rFonts w:ascii="Arial" w:hAnsi="Arial" w:cs="Arial"/>
        </w:rPr>
      </w:pPr>
      <w:r w:rsidRPr="00DD66A0">
        <w:rPr>
          <w:rFonts w:ascii="Arial" w:hAnsi="Arial" w:cs="Arial"/>
        </w:rPr>
        <w:t>Source: (ware, 2021)</w:t>
      </w:r>
    </w:p>
    <w:p w14:paraId="21690471" w14:textId="77777777" w:rsidR="00156260" w:rsidRPr="00DD66A0" w:rsidRDefault="00156260" w:rsidP="00156260">
      <w:pPr>
        <w:jc w:val="center"/>
        <w:rPr>
          <w:rFonts w:ascii="Arial" w:hAnsi="Arial" w:cs="Arial"/>
        </w:rPr>
      </w:pPr>
    </w:p>
    <w:p w14:paraId="51B95531" w14:textId="77777777" w:rsidR="00156260" w:rsidRPr="00DD66A0" w:rsidRDefault="00156260" w:rsidP="00156260">
      <w:pPr>
        <w:spacing w:line="360" w:lineRule="auto"/>
        <w:rPr>
          <w:rFonts w:ascii="Arial" w:hAnsi="Arial" w:cs="Arial"/>
        </w:rPr>
      </w:pPr>
      <w:r w:rsidRPr="00DD66A0">
        <w:rPr>
          <w:rFonts w:ascii="Arial" w:hAnsi="Arial" w:cs="Arial"/>
        </w:rPr>
        <w:t xml:space="preserve">Tesla </w:t>
      </w:r>
      <w:proofErr w:type="spellStart"/>
      <w:r w:rsidRPr="00DD66A0">
        <w:rPr>
          <w:rFonts w:ascii="Arial" w:hAnsi="Arial" w:cs="Arial"/>
        </w:rPr>
        <w:t>AeroMove</w:t>
      </w:r>
      <w:proofErr w:type="spellEnd"/>
      <w:r w:rsidRPr="00DD66A0">
        <w:rPr>
          <w:rFonts w:ascii="Arial" w:hAnsi="Arial" w:cs="Arial"/>
        </w:rPr>
        <w:t xml:space="preserve"> is an all-inclusive mobility service, which combines the future of electric scooter technology with a digitally integrated subscription platform.</w:t>
      </w:r>
    </w:p>
    <w:p w14:paraId="4E061C3B" w14:textId="126F4319" w:rsidR="00156260" w:rsidRPr="00DD66A0" w:rsidRDefault="00156260" w:rsidP="00156260">
      <w:pPr>
        <w:pStyle w:val="Heading2"/>
      </w:pPr>
      <w:bookmarkStart w:id="7" w:name="_Toc216798889"/>
      <w:r>
        <w:t xml:space="preserve">3.1 </w:t>
      </w:r>
      <w:r w:rsidRPr="00DD66A0">
        <w:t>Product:</w:t>
      </w:r>
      <w:bookmarkEnd w:id="7"/>
    </w:p>
    <w:p w14:paraId="5B75DEB2" w14:textId="77777777" w:rsidR="00156260" w:rsidRPr="00DD66A0" w:rsidRDefault="00156260" w:rsidP="00156260">
      <w:pPr>
        <w:spacing w:line="360" w:lineRule="auto"/>
        <w:rPr>
          <w:rFonts w:ascii="Arial" w:hAnsi="Arial" w:cs="Arial"/>
        </w:rPr>
      </w:pPr>
      <w:r w:rsidRPr="00DD66A0">
        <w:rPr>
          <w:rFonts w:ascii="Arial" w:hAnsi="Arial" w:cs="Arial"/>
        </w:rPr>
        <w:t xml:space="preserve">The Product aspect of the marketing mix is directed at providing a high-quality and seamless mobility experience, which is a product of Tesla design ethos and </w:t>
      </w:r>
      <w:r w:rsidRPr="00DD66A0">
        <w:rPr>
          <w:rFonts w:ascii="Arial" w:hAnsi="Arial" w:cs="Arial"/>
        </w:rPr>
        <w:lastRenderedPageBreak/>
        <w:t xml:space="preserve">innovativeness. The smart electric scooter is the heart of the </w:t>
      </w:r>
      <w:proofErr w:type="spellStart"/>
      <w:r w:rsidRPr="00DD66A0">
        <w:rPr>
          <w:rFonts w:ascii="Arial" w:hAnsi="Arial" w:cs="Arial"/>
        </w:rPr>
        <w:t>AeroMove</w:t>
      </w:r>
      <w:proofErr w:type="spellEnd"/>
      <w:r w:rsidRPr="00DD66A0">
        <w:rPr>
          <w:rFonts w:ascii="Arial" w:hAnsi="Arial" w:cs="Arial"/>
        </w:rPr>
        <w:t xml:space="preserve">, which is designed to be lightweight with a frame made of carbon-composite in order to provide stability and </w:t>
      </w:r>
      <w:proofErr w:type="spellStart"/>
      <w:r w:rsidRPr="00DD66A0">
        <w:rPr>
          <w:rFonts w:ascii="Arial" w:hAnsi="Arial" w:cs="Arial"/>
        </w:rPr>
        <w:t>maneuverability</w:t>
      </w:r>
      <w:proofErr w:type="spellEnd"/>
      <w:r w:rsidRPr="00DD66A0">
        <w:rPr>
          <w:rFonts w:ascii="Arial" w:hAnsi="Arial" w:cs="Arial"/>
        </w:rPr>
        <w:t xml:space="preserve"> in congested urban areas (</w:t>
      </w:r>
      <w:proofErr w:type="spellStart"/>
      <w:r w:rsidRPr="00DD66A0">
        <w:rPr>
          <w:rFonts w:ascii="Arial" w:hAnsi="Arial" w:cs="Arial"/>
        </w:rPr>
        <w:t>Lapshyna</w:t>
      </w:r>
      <w:proofErr w:type="spellEnd"/>
      <w:r w:rsidRPr="00DD66A0">
        <w:rPr>
          <w:rFonts w:ascii="Arial" w:hAnsi="Arial" w:cs="Arial"/>
        </w:rPr>
        <w:t>, 2024). The scooter has GPS tracking, live performance monitoring, anti-theft locks, and an LED dashboard screen that reports the speed, battery status, and warnings. Its extreme range battery helps in commute of the day with minimal downtime among riders as it charges fast. The advanced shock-absorption systems would provide comfort and stability and allow traveling through different surfaces of the city (</w:t>
      </w:r>
      <w:proofErr w:type="spellStart"/>
      <w:r w:rsidRPr="00DD66A0">
        <w:rPr>
          <w:rFonts w:ascii="Arial" w:hAnsi="Arial" w:cs="Arial"/>
        </w:rPr>
        <w:t>Lapshyna</w:t>
      </w:r>
      <w:proofErr w:type="spellEnd"/>
      <w:r w:rsidRPr="00DD66A0">
        <w:rPr>
          <w:rFonts w:ascii="Arial" w:hAnsi="Arial" w:cs="Arial"/>
        </w:rPr>
        <w:t>, 2024).</w:t>
      </w:r>
    </w:p>
    <w:p w14:paraId="53ED35A5" w14:textId="77777777" w:rsidR="00156260" w:rsidRPr="00DD66A0" w:rsidRDefault="00156260" w:rsidP="00156260">
      <w:pPr>
        <w:spacing w:line="360" w:lineRule="auto"/>
        <w:rPr>
          <w:rFonts w:ascii="Arial" w:hAnsi="Arial" w:cs="Arial"/>
        </w:rPr>
      </w:pPr>
      <w:r w:rsidRPr="00DD66A0">
        <w:rPr>
          <w:rFonts w:ascii="Arial" w:hAnsi="Arial" w:cs="Arial"/>
        </w:rPr>
        <w:t xml:space="preserve"> The physical product can be accompanied by the Tesla </w:t>
      </w:r>
      <w:proofErr w:type="spellStart"/>
      <w:r w:rsidRPr="00DD66A0">
        <w:rPr>
          <w:rFonts w:ascii="Arial" w:hAnsi="Arial" w:cs="Arial"/>
        </w:rPr>
        <w:t>AeroMove</w:t>
      </w:r>
      <w:proofErr w:type="spellEnd"/>
      <w:r w:rsidRPr="00DD66A0">
        <w:rPr>
          <w:rFonts w:ascii="Arial" w:hAnsi="Arial" w:cs="Arial"/>
        </w:rPr>
        <w:t xml:space="preserve"> mobile application that serves as the primary interface in managing the rides, taking the city paths and locating the performance of a user. The app can be linked to Tesla Run Club and Tesla Training Club so that movement can be translated into the Tesla Move Points that can be redeemed to get discounts on Tesla products or a subscription cut (Lapshyna, 2024). Tesla provides tiered subscriptions plans to meet various consumer demands: </w:t>
      </w:r>
      <w:proofErr w:type="spellStart"/>
      <w:r w:rsidRPr="00DD66A0">
        <w:rPr>
          <w:rFonts w:ascii="Arial" w:hAnsi="Arial" w:cs="Arial"/>
        </w:rPr>
        <w:t>AeroBasic</w:t>
      </w:r>
      <w:proofErr w:type="spellEnd"/>
      <w:r w:rsidRPr="00DD66A0">
        <w:rPr>
          <w:rFonts w:ascii="Arial" w:hAnsi="Arial" w:cs="Arial"/>
        </w:rPr>
        <w:t xml:space="preserve"> is the plan which is proposed to occasional riders, </w:t>
      </w:r>
      <w:proofErr w:type="spellStart"/>
      <w:r w:rsidRPr="00DD66A0">
        <w:rPr>
          <w:rFonts w:ascii="Arial" w:hAnsi="Arial" w:cs="Arial"/>
        </w:rPr>
        <w:t>AeroPlus</w:t>
      </w:r>
      <w:proofErr w:type="spellEnd"/>
      <w:r w:rsidRPr="00DD66A0">
        <w:rPr>
          <w:rFonts w:ascii="Arial" w:hAnsi="Arial" w:cs="Arial"/>
        </w:rPr>
        <w:t xml:space="preserve"> is the one which is offered to frequent riders and needs unlimited mobility, </w:t>
      </w:r>
      <w:proofErr w:type="spellStart"/>
      <w:r w:rsidRPr="00DD66A0">
        <w:rPr>
          <w:rFonts w:ascii="Arial" w:hAnsi="Arial" w:cs="Arial"/>
        </w:rPr>
        <w:t>AeroElite</w:t>
      </w:r>
      <w:proofErr w:type="spellEnd"/>
      <w:r w:rsidRPr="00DD66A0">
        <w:rPr>
          <w:rFonts w:ascii="Arial" w:hAnsi="Arial" w:cs="Arial"/>
        </w:rPr>
        <w:t xml:space="preserve"> is the plan of high value which is offered to high-value individuals with the additional insurance, roadside assistance, and the events of community mobility. Other </w:t>
      </w:r>
      <w:proofErr w:type="spellStart"/>
      <w:r w:rsidRPr="00DD66A0">
        <w:rPr>
          <w:rFonts w:ascii="Arial" w:hAnsi="Arial" w:cs="Arial"/>
        </w:rPr>
        <w:t>supplementaries</w:t>
      </w:r>
      <w:proofErr w:type="spellEnd"/>
      <w:r w:rsidRPr="00DD66A0">
        <w:rPr>
          <w:rFonts w:ascii="Arial" w:hAnsi="Arial" w:cs="Arial"/>
        </w:rPr>
        <w:t xml:space="preserve"> like reflective clothing, helmets, portable chargers, among others add value to the experience, making it more solid in the context of safety and convenience (Zeng et al., 2025).</w:t>
      </w:r>
    </w:p>
    <w:p w14:paraId="4E2FD2C2" w14:textId="6CC6D31F" w:rsidR="00156260" w:rsidRPr="00DD66A0" w:rsidRDefault="00156260" w:rsidP="00156260">
      <w:pPr>
        <w:pStyle w:val="Heading2"/>
      </w:pPr>
      <w:bookmarkStart w:id="8" w:name="_Toc216798890"/>
      <w:r>
        <w:t xml:space="preserve">3.2 </w:t>
      </w:r>
      <w:r w:rsidRPr="00DD66A0">
        <w:t>Price:</w:t>
      </w:r>
      <w:bookmarkEnd w:id="8"/>
    </w:p>
    <w:p w14:paraId="1BB531D3" w14:textId="77777777" w:rsidR="00156260" w:rsidRPr="00DD66A0" w:rsidRDefault="00156260" w:rsidP="00156260">
      <w:pPr>
        <w:spacing w:line="360" w:lineRule="auto"/>
        <w:rPr>
          <w:rFonts w:ascii="Arial" w:hAnsi="Arial" w:cs="Arial"/>
        </w:rPr>
      </w:pPr>
      <w:r w:rsidRPr="00DD66A0">
        <w:rPr>
          <w:rFonts w:ascii="Arial" w:hAnsi="Arial" w:cs="Arial"/>
        </w:rPr>
        <w:t xml:space="preserve">The Price strategy of Tesla </w:t>
      </w:r>
      <w:proofErr w:type="spellStart"/>
      <w:r w:rsidRPr="00DD66A0">
        <w:rPr>
          <w:rFonts w:ascii="Arial" w:hAnsi="Arial" w:cs="Arial"/>
        </w:rPr>
        <w:t>AeroMove</w:t>
      </w:r>
      <w:proofErr w:type="spellEnd"/>
      <w:r w:rsidRPr="00DD66A0">
        <w:rPr>
          <w:rFonts w:ascii="Arial" w:hAnsi="Arial" w:cs="Arial"/>
        </w:rPr>
        <w:t xml:space="preserve"> conforms to the premium market positioning of Tesla and high value technology in the service. The brand applies a hybrid pricing strategy that takes into consideration the value-based pricing and tiered subscriptions. The prices are also an indication of the high performance and security aspect of the scooters and also the digital nature that makes </w:t>
      </w:r>
      <w:proofErr w:type="spellStart"/>
      <w:r w:rsidRPr="00DD66A0">
        <w:rPr>
          <w:rFonts w:ascii="Arial" w:hAnsi="Arial" w:cs="Arial"/>
        </w:rPr>
        <w:t>AeroMove</w:t>
      </w:r>
      <w:proofErr w:type="spellEnd"/>
      <w:r w:rsidRPr="00DD66A0">
        <w:rPr>
          <w:rFonts w:ascii="Arial" w:hAnsi="Arial" w:cs="Arial"/>
        </w:rPr>
        <w:t xml:space="preserve"> stand out in the other mobility services. </w:t>
      </w:r>
      <w:proofErr w:type="spellStart"/>
      <w:r w:rsidRPr="00DD66A0">
        <w:rPr>
          <w:rFonts w:ascii="Arial" w:hAnsi="Arial" w:cs="Arial"/>
        </w:rPr>
        <w:t>AeroBasic</w:t>
      </w:r>
      <w:proofErr w:type="spellEnd"/>
      <w:r w:rsidRPr="00DD66A0">
        <w:rPr>
          <w:rFonts w:ascii="Arial" w:hAnsi="Arial" w:cs="Arial"/>
        </w:rPr>
        <w:t xml:space="preserve"> provides an affordable pay-as-you-fly service costing PS3/ride or PS9/day which can attract the occasional fliers and tourists (Zeng et al., 2025). </w:t>
      </w:r>
    </w:p>
    <w:p w14:paraId="11451ADC" w14:textId="77777777" w:rsidR="00156260" w:rsidRPr="00DD66A0" w:rsidRDefault="00156260" w:rsidP="00156260">
      <w:pPr>
        <w:spacing w:line="360" w:lineRule="auto"/>
        <w:rPr>
          <w:rFonts w:ascii="Arial" w:hAnsi="Arial" w:cs="Arial"/>
        </w:rPr>
      </w:pPr>
      <w:proofErr w:type="spellStart"/>
      <w:r w:rsidRPr="00DD66A0">
        <w:rPr>
          <w:rFonts w:ascii="Arial" w:hAnsi="Arial" w:cs="Arial"/>
        </w:rPr>
        <w:t>AeroPlus</w:t>
      </w:r>
      <w:proofErr w:type="spellEnd"/>
      <w:r w:rsidRPr="00DD66A0">
        <w:rPr>
          <w:rFonts w:ascii="Arial" w:hAnsi="Arial" w:cs="Arial"/>
        </w:rPr>
        <w:t xml:space="preserve"> with a price of PS59/month is aimed at every day commuters who enjoy the advantage of unlimited movement. With a fee of PS89 per month, </w:t>
      </w:r>
      <w:proofErr w:type="spellStart"/>
      <w:r w:rsidRPr="00DD66A0">
        <w:rPr>
          <w:rFonts w:ascii="Arial" w:hAnsi="Arial" w:cs="Arial"/>
        </w:rPr>
        <w:t>AeroElite</w:t>
      </w:r>
      <w:proofErr w:type="spellEnd"/>
      <w:r w:rsidRPr="00DD66A0">
        <w:rPr>
          <w:rFonts w:ascii="Arial" w:hAnsi="Arial" w:cs="Arial"/>
        </w:rPr>
        <w:t xml:space="preserve"> will offer </w:t>
      </w:r>
      <w:r w:rsidRPr="00DD66A0">
        <w:rPr>
          <w:rFonts w:ascii="Arial" w:hAnsi="Arial" w:cs="Arial"/>
        </w:rPr>
        <w:lastRenderedPageBreak/>
        <w:t>insurance, priority maintenance, and entry to community events, which will make it a high-end offering. This framework is complemented by Tesla via its dynamic pricing methods such as student warranty, corporate mobility, and seasonal promotions. The bonus of Move Points is an additional perceived value motivator since it gives the user an opportunity to turn the number of kilometres travelled into a discount or a free subscriptions period, and this serves as a way to demonstrate loyalty to the customer (Zhen, 2025).</w:t>
      </w:r>
    </w:p>
    <w:p w14:paraId="23242E09" w14:textId="3CE08512" w:rsidR="00156260" w:rsidRPr="00DD66A0" w:rsidRDefault="00156260" w:rsidP="00156260">
      <w:pPr>
        <w:pStyle w:val="Heading2"/>
      </w:pPr>
      <w:bookmarkStart w:id="9" w:name="_Toc216798891"/>
      <w:r>
        <w:t xml:space="preserve">3.3 </w:t>
      </w:r>
      <w:r w:rsidRPr="00DD66A0">
        <w:t>Place:</w:t>
      </w:r>
      <w:bookmarkEnd w:id="9"/>
    </w:p>
    <w:p w14:paraId="3E06C704" w14:textId="77777777" w:rsidR="00156260" w:rsidRPr="00DD66A0" w:rsidRDefault="00156260" w:rsidP="00156260">
      <w:pPr>
        <w:spacing w:line="360" w:lineRule="auto"/>
        <w:rPr>
          <w:rFonts w:ascii="Arial" w:hAnsi="Arial" w:cs="Arial"/>
        </w:rPr>
      </w:pPr>
      <w:r w:rsidRPr="00DD66A0">
        <w:rPr>
          <w:rFonts w:ascii="Arial" w:hAnsi="Arial" w:cs="Arial"/>
        </w:rPr>
        <w:t xml:space="preserve">The Place strategy of Tesla </w:t>
      </w:r>
      <w:proofErr w:type="spellStart"/>
      <w:r w:rsidRPr="00DD66A0">
        <w:rPr>
          <w:rFonts w:ascii="Arial" w:hAnsi="Arial" w:cs="Arial"/>
        </w:rPr>
        <w:t>AeroMove</w:t>
      </w:r>
      <w:proofErr w:type="spellEnd"/>
      <w:r w:rsidRPr="00DD66A0">
        <w:rPr>
          <w:rFonts w:ascii="Arial" w:hAnsi="Arial" w:cs="Arial"/>
        </w:rPr>
        <w:t xml:space="preserve"> is based on the foundation of the omnichannel distribution model which is focused on the accessibility, visibility and convenience. Mostly, the service will be operated digitally in the form of the </w:t>
      </w:r>
      <w:proofErr w:type="spellStart"/>
      <w:r w:rsidRPr="00DD66A0">
        <w:rPr>
          <w:rFonts w:ascii="Arial" w:hAnsi="Arial" w:cs="Arial"/>
        </w:rPr>
        <w:t>AeroMove</w:t>
      </w:r>
      <w:proofErr w:type="spellEnd"/>
      <w:r w:rsidRPr="00DD66A0">
        <w:rPr>
          <w:rFonts w:ascii="Arial" w:hAnsi="Arial" w:cs="Arial"/>
        </w:rPr>
        <w:t xml:space="preserve"> mobile app and the Nike.com site where the users will be able to subscribe, find scooters, and manage their accounts. Physical visibility is also assisted by the strategic location of </w:t>
      </w:r>
      <w:proofErr w:type="spellStart"/>
      <w:r w:rsidRPr="00DD66A0">
        <w:rPr>
          <w:rFonts w:ascii="Arial" w:hAnsi="Arial" w:cs="Arial"/>
        </w:rPr>
        <w:t>AeroMove</w:t>
      </w:r>
      <w:proofErr w:type="spellEnd"/>
      <w:r w:rsidRPr="00DD66A0">
        <w:rPr>
          <w:rFonts w:ascii="Arial" w:hAnsi="Arial" w:cs="Arial"/>
        </w:rPr>
        <w:t xml:space="preserve"> service hubs in large metropolitan locations where scooters are stored, charged, and maintained. These centres will be situated close to universities, commercial areas, metro stations and fitness areas so that there is maximum uptake by the users (Zhen, 2025).</w:t>
      </w:r>
    </w:p>
    <w:p w14:paraId="250DC3B0" w14:textId="77777777" w:rsidR="00156260" w:rsidRPr="00DD66A0" w:rsidRDefault="00156260" w:rsidP="00156260">
      <w:pPr>
        <w:spacing w:line="360" w:lineRule="auto"/>
        <w:rPr>
          <w:rFonts w:ascii="Arial" w:hAnsi="Arial" w:cs="Arial"/>
        </w:rPr>
      </w:pPr>
      <w:r w:rsidRPr="00DD66A0">
        <w:rPr>
          <w:rFonts w:ascii="Arial" w:hAnsi="Arial" w:cs="Arial"/>
        </w:rPr>
        <w:t xml:space="preserve"> The flagship retail stores of Tesla in other cities, including London, New York, Seoul, and Los Angeles, also serve to expand the physical presence by providing customers with the possibility to test the scooters, as well as educate them about the service. Its implementation will be done in phases using a geographic approach where its launch will be targeted in urban areas that have shown high Micromobility adoption patterns, favourable infrastructure, and high concentration of students and working members of the population. This institutionalized methodology is what allows </w:t>
      </w:r>
      <w:proofErr w:type="spellStart"/>
      <w:r w:rsidRPr="00DD66A0">
        <w:rPr>
          <w:rFonts w:ascii="Arial" w:hAnsi="Arial" w:cs="Arial"/>
        </w:rPr>
        <w:t>Teslato</w:t>
      </w:r>
      <w:proofErr w:type="spellEnd"/>
      <w:r w:rsidRPr="00DD66A0">
        <w:rPr>
          <w:rFonts w:ascii="Arial" w:hAnsi="Arial" w:cs="Arial"/>
        </w:rPr>
        <w:t xml:space="preserve"> perfect its operations template to go further to other cities in the world like Paris, Berlin, Singapore, and Toronto (Zhen, 2025).</w:t>
      </w:r>
    </w:p>
    <w:p w14:paraId="1C190B9C" w14:textId="28DDDB4A" w:rsidR="00156260" w:rsidRPr="00DD66A0" w:rsidRDefault="00156260" w:rsidP="00156260">
      <w:pPr>
        <w:pStyle w:val="Heading2"/>
      </w:pPr>
      <w:bookmarkStart w:id="10" w:name="_Toc216798892"/>
      <w:r>
        <w:t xml:space="preserve">3.4 </w:t>
      </w:r>
      <w:r w:rsidRPr="00DD66A0">
        <w:t>Promotion:</w:t>
      </w:r>
      <w:bookmarkEnd w:id="10"/>
    </w:p>
    <w:p w14:paraId="07DF1CE4" w14:textId="77777777" w:rsidR="00156260" w:rsidRPr="00DD66A0" w:rsidRDefault="00156260" w:rsidP="00156260">
      <w:pPr>
        <w:spacing w:line="360" w:lineRule="auto"/>
        <w:rPr>
          <w:rFonts w:ascii="Arial" w:hAnsi="Arial" w:cs="Arial"/>
        </w:rPr>
      </w:pPr>
      <w:r w:rsidRPr="00DD66A0">
        <w:rPr>
          <w:rFonts w:ascii="Arial" w:hAnsi="Arial" w:cs="Arial"/>
        </w:rPr>
        <w:t xml:space="preserve">The Promotion component of the marketing mix of </w:t>
      </w:r>
      <w:proofErr w:type="spellStart"/>
      <w:r w:rsidRPr="00DD66A0">
        <w:rPr>
          <w:rFonts w:ascii="Arial" w:hAnsi="Arial" w:cs="Arial"/>
        </w:rPr>
        <w:t>AeroMove</w:t>
      </w:r>
      <w:proofErr w:type="spellEnd"/>
      <w:r w:rsidRPr="00DD66A0">
        <w:rPr>
          <w:rFonts w:ascii="Arial" w:hAnsi="Arial" w:cs="Arial"/>
        </w:rPr>
        <w:t xml:space="preserve"> is concerned with the creation of awareness, provoking the interest, and enhancing the brand awareness. Tesla will resort to integrated marketing communications, which involve the combination of digital, social and physical touchpoints in order to come up with a cohesive messaging strategy (Liu, 2024). Digital promotion will be on the forefront and </w:t>
      </w:r>
      <w:r w:rsidRPr="00DD66A0">
        <w:rPr>
          <w:rFonts w:ascii="Arial" w:hAnsi="Arial" w:cs="Arial"/>
        </w:rPr>
        <w:lastRenderedPageBreak/>
        <w:t>the use of social media promotion (hashtag) like the move your city that stimulates user-created content (experience with the scooter). Fitness, lifestyle, and sustainability movers will be involved in challenges of mobility to increase reach and credibility. Tesla will also spend on out-of-home advertising, such as billboards, transit-station screens and branded charging hubs in busy urban areas (Liu, 2024).</w:t>
      </w:r>
    </w:p>
    <w:p w14:paraId="156419AB" w14:textId="77777777" w:rsidR="00156260" w:rsidRPr="00DD66A0" w:rsidRDefault="00156260" w:rsidP="00156260">
      <w:pPr>
        <w:spacing w:line="360" w:lineRule="auto"/>
        <w:rPr>
          <w:rFonts w:ascii="Arial" w:hAnsi="Arial" w:cs="Arial"/>
        </w:rPr>
      </w:pPr>
      <w:r w:rsidRPr="00DD66A0">
        <w:rPr>
          <w:rFonts w:ascii="Arial" w:hAnsi="Arial" w:cs="Arial"/>
        </w:rPr>
        <w:t xml:space="preserve">The experiential marketing will form a significant part with events such as: urban mobility marathons, mobility days in the campus and sustainability festivals where local councils will co-organise them. These occasions support the Tesla Move to Zero sustainable mission and indicate the environmental advantages of micro-mobility. The CRM strategy will help in retaining customers and will be integrated as part of the </w:t>
      </w:r>
      <w:proofErr w:type="spellStart"/>
      <w:r w:rsidRPr="00DD66A0">
        <w:rPr>
          <w:rFonts w:ascii="Arial" w:hAnsi="Arial" w:cs="Arial"/>
        </w:rPr>
        <w:t>AeroMove</w:t>
      </w:r>
      <w:proofErr w:type="spellEnd"/>
      <w:r w:rsidRPr="00DD66A0">
        <w:rPr>
          <w:rFonts w:ascii="Arial" w:hAnsi="Arial" w:cs="Arial"/>
        </w:rPr>
        <w:t xml:space="preserve"> app, with users being sent personalised messages, information about their rides and share of rewards and exclusive deals (Viessmann and Polimeni, 2021).</w:t>
      </w:r>
    </w:p>
    <w:p w14:paraId="3C39697F" w14:textId="709307D0" w:rsidR="00156260" w:rsidRPr="00DD66A0" w:rsidRDefault="00156260" w:rsidP="00156260">
      <w:pPr>
        <w:pStyle w:val="Heading2"/>
      </w:pPr>
      <w:bookmarkStart w:id="11" w:name="_Toc216798893"/>
      <w:r>
        <w:t xml:space="preserve">3.5 </w:t>
      </w:r>
      <w:r w:rsidRPr="00DD66A0">
        <w:t>People:</w:t>
      </w:r>
      <w:bookmarkEnd w:id="11"/>
    </w:p>
    <w:p w14:paraId="019105B5" w14:textId="77777777" w:rsidR="00156260" w:rsidRPr="00DD66A0" w:rsidRDefault="00156260" w:rsidP="00156260">
      <w:pPr>
        <w:spacing w:line="360" w:lineRule="auto"/>
        <w:rPr>
          <w:rFonts w:ascii="Arial" w:hAnsi="Arial" w:cs="Arial"/>
        </w:rPr>
      </w:pPr>
      <w:r w:rsidRPr="00DD66A0">
        <w:rPr>
          <w:rFonts w:ascii="Arial" w:hAnsi="Arial" w:cs="Arial"/>
        </w:rPr>
        <w:t xml:space="preserve">People component is critical in ensuring quality service delivery in </w:t>
      </w:r>
      <w:proofErr w:type="spellStart"/>
      <w:r w:rsidRPr="00DD66A0">
        <w:rPr>
          <w:rFonts w:ascii="Arial" w:hAnsi="Arial" w:cs="Arial"/>
        </w:rPr>
        <w:t>AeroMove</w:t>
      </w:r>
      <w:proofErr w:type="spellEnd"/>
      <w:r w:rsidRPr="00DD66A0">
        <w:rPr>
          <w:rFonts w:ascii="Arial" w:hAnsi="Arial" w:cs="Arial"/>
        </w:rPr>
        <w:t xml:space="preserve"> ecosystem. Tesla understands that satisfaction of the customers largely relies on individuals who promote and sustain the service. Payment questions relating to subscriptions, rider training, and support will be managed by the customer service teams and will guarantee proper instructions and timely help to all users. The operation of the scooters is managed by on-ground fleet and maintenance teams that are in charge of the operational safety of the scooters consisting of regular inspections, battery change, and mechanical maintenance. Such employees check that the scooters are safe, reliable, and fully functional to be used on a daily basis (Viessmann and Polimeni, 2021).</w:t>
      </w:r>
    </w:p>
    <w:p w14:paraId="339498B1" w14:textId="77777777" w:rsidR="00156260" w:rsidRPr="00DD66A0" w:rsidRDefault="00156260" w:rsidP="00156260">
      <w:pPr>
        <w:spacing w:line="360" w:lineRule="auto"/>
        <w:rPr>
          <w:rFonts w:ascii="Arial" w:hAnsi="Arial" w:cs="Arial"/>
        </w:rPr>
      </w:pPr>
      <w:r w:rsidRPr="00DD66A0">
        <w:rPr>
          <w:rFonts w:ascii="Arial" w:hAnsi="Arial" w:cs="Arial"/>
        </w:rPr>
        <w:t xml:space="preserve">The teams of digital engagement deal with the online communication with the customers, communications through social media, and community-building efforts. Tesla has devoted much on training so that every service worker perceives the brand in terms of innovation, professionalism, and sustainability. Their joint effort has allowed </w:t>
      </w:r>
      <w:proofErr w:type="spellStart"/>
      <w:r w:rsidRPr="00DD66A0">
        <w:rPr>
          <w:rFonts w:ascii="Arial" w:hAnsi="Arial" w:cs="Arial"/>
        </w:rPr>
        <w:t>AeroMove</w:t>
      </w:r>
      <w:proofErr w:type="spellEnd"/>
      <w:r w:rsidRPr="00DD66A0">
        <w:rPr>
          <w:rFonts w:ascii="Arial" w:hAnsi="Arial" w:cs="Arial"/>
        </w:rPr>
        <w:t xml:space="preserve"> to provide positive, consistent and reliable user experience (Viessmann and Polimeni, 2021).</w:t>
      </w:r>
    </w:p>
    <w:p w14:paraId="66B29105" w14:textId="77A29E9E" w:rsidR="00156260" w:rsidRPr="00DD66A0" w:rsidRDefault="00156260" w:rsidP="00156260">
      <w:pPr>
        <w:pStyle w:val="Heading2"/>
      </w:pPr>
      <w:bookmarkStart w:id="12" w:name="_Toc216798894"/>
      <w:r>
        <w:t xml:space="preserve">3.6 </w:t>
      </w:r>
      <w:r w:rsidRPr="00DD66A0">
        <w:t>Process:</w:t>
      </w:r>
      <w:bookmarkEnd w:id="12"/>
    </w:p>
    <w:p w14:paraId="6B726689" w14:textId="77777777" w:rsidR="00156260" w:rsidRPr="00DD66A0" w:rsidRDefault="00156260" w:rsidP="00156260">
      <w:pPr>
        <w:spacing w:line="360" w:lineRule="auto"/>
        <w:rPr>
          <w:rFonts w:ascii="Arial" w:hAnsi="Arial" w:cs="Arial"/>
        </w:rPr>
      </w:pPr>
      <w:r w:rsidRPr="00DD66A0">
        <w:rPr>
          <w:rFonts w:ascii="Arial" w:hAnsi="Arial" w:cs="Arial"/>
        </w:rPr>
        <w:t xml:space="preserve">The Process aspect of the service delivery by </w:t>
      </w:r>
      <w:proofErr w:type="spellStart"/>
      <w:r w:rsidRPr="00DD66A0">
        <w:rPr>
          <w:rFonts w:ascii="Arial" w:hAnsi="Arial" w:cs="Arial"/>
        </w:rPr>
        <w:t>AeroMove</w:t>
      </w:r>
      <w:proofErr w:type="spellEnd"/>
      <w:r w:rsidRPr="00DD66A0">
        <w:rPr>
          <w:rFonts w:ascii="Arial" w:hAnsi="Arial" w:cs="Arial"/>
        </w:rPr>
        <w:t xml:space="preserve"> is structured in a manner that is most convenient to the users. The customer experience starts with the download of </w:t>
      </w:r>
      <w:r w:rsidRPr="00DD66A0">
        <w:rPr>
          <w:rFonts w:ascii="Arial" w:hAnsi="Arial" w:cs="Arial"/>
        </w:rPr>
        <w:lastRenderedPageBreak/>
        <w:t xml:space="preserve">the </w:t>
      </w:r>
      <w:proofErr w:type="spellStart"/>
      <w:r w:rsidRPr="00DD66A0">
        <w:rPr>
          <w:rFonts w:ascii="Arial" w:hAnsi="Arial" w:cs="Arial"/>
        </w:rPr>
        <w:t>AeroMove</w:t>
      </w:r>
      <w:proofErr w:type="spellEnd"/>
      <w:r w:rsidRPr="00DD66A0">
        <w:rPr>
          <w:rFonts w:ascii="Arial" w:hAnsi="Arial" w:cs="Arial"/>
        </w:rPr>
        <w:t xml:space="preserve"> application, verification of identity, and choice of a subscription plan. The users will then be able to find the closest available scooter via a real-time map interface and unlock it by scanning a QR code. By the end of the journey, the users leave the scooter in specific hubs where it is automatically charged and serviced. Other characteristics include automated billing, trip history analytics, in-app customer support, among others, which improve the </w:t>
      </w:r>
      <w:proofErr w:type="gramStart"/>
      <w:r w:rsidRPr="00DD66A0">
        <w:rPr>
          <w:rFonts w:ascii="Arial" w:hAnsi="Arial" w:cs="Arial"/>
        </w:rPr>
        <w:t>end to end</w:t>
      </w:r>
      <w:proofErr w:type="gramEnd"/>
      <w:r w:rsidRPr="00DD66A0">
        <w:rPr>
          <w:rFonts w:ascii="Arial" w:hAnsi="Arial" w:cs="Arial"/>
        </w:rPr>
        <w:t xml:space="preserve"> experience. Mandatory tutorials to new users, controlled speed limits in busy places, and immediate emergency alerts are examples of safety mechanisms that keep the riders safe as they manoeuvre their way around the cities. These optimized processes make it stronger and more reliable, as well as more trusted by users, making </w:t>
      </w:r>
      <w:proofErr w:type="spellStart"/>
      <w:r w:rsidRPr="00DD66A0">
        <w:rPr>
          <w:rFonts w:ascii="Arial" w:hAnsi="Arial" w:cs="Arial"/>
        </w:rPr>
        <w:t>AeroMove</w:t>
      </w:r>
      <w:proofErr w:type="spellEnd"/>
      <w:r w:rsidRPr="00DD66A0">
        <w:rPr>
          <w:rFonts w:ascii="Arial" w:hAnsi="Arial" w:cs="Arial"/>
        </w:rPr>
        <w:t xml:space="preserve"> a better mobility service</w:t>
      </w:r>
      <w:r w:rsidRPr="00DD66A0">
        <w:rPr>
          <w:rFonts w:ascii="Arial" w:eastAsia="Times New Roman" w:hAnsi="Arial" w:cs="Arial"/>
          <w:color w:val="auto"/>
          <w:kern w:val="0"/>
          <w:szCs w:val="24"/>
          <w:lang w:eastAsia="en-IN"/>
          <w14:ligatures w14:val="none"/>
        </w:rPr>
        <w:t xml:space="preserve"> </w:t>
      </w:r>
      <w:r w:rsidRPr="00DD66A0">
        <w:rPr>
          <w:rFonts w:ascii="Arial" w:hAnsi="Arial" w:cs="Arial"/>
        </w:rPr>
        <w:t>(Bohm et al., 2022).</w:t>
      </w:r>
    </w:p>
    <w:p w14:paraId="1ED485B7" w14:textId="4EB9B8DF" w:rsidR="00156260" w:rsidRPr="00DD66A0" w:rsidRDefault="00156260" w:rsidP="00156260">
      <w:pPr>
        <w:pStyle w:val="Heading2"/>
      </w:pPr>
      <w:bookmarkStart w:id="13" w:name="_Toc216798895"/>
      <w:r>
        <w:t xml:space="preserve">3.7 </w:t>
      </w:r>
      <w:r w:rsidRPr="00DD66A0">
        <w:t>Physical Evidence:</w:t>
      </w:r>
      <w:bookmarkEnd w:id="13"/>
    </w:p>
    <w:p w14:paraId="5A1A7F57" w14:textId="77777777" w:rsidR="00156260" w:rsidRPr="00DD66A0" w:rsidRDefault="00156260" w:rsidP="00156260">
      <w:pPr>
        <w:spacing w:line="360" w:lineRule="auto"/>
        <w:rPr>
          <w:rFonts w:ascii="Arial" w:hAnsi="Arial" w:cs="Arial"/>
        </w:rPr>
      </w:pPr>
      <w:r w:rsidRPr="00DD66A0">
        <w:rPr>
          <w:rFonts w:ascii="Arial" w:hAnsi="Arial" w:cs="Arial"/>
        </w:rPr>
        <w:t xml:space="preserve">The final, Physical Evidence increases the believability and high-quality of the </w:t>
      </w:r>
      <w:proofErr w:type="spellStart"/>
      <w:r w:rsidRPr="00DD66A0">
        <w:rPr>
          <w:rFonts w:ascii="Arial" w:hAnsi="Arial" w:cs="Arial"/>
        </w:rPr>
        <w:t>AeroMove</w:t>
      </w:r>
      <w:proofErr w:type="spellEnd"/>
      <w:r w:rsidRPr="00DD66A0">
        <w:rPr>
          <w:rFonts w:ascii="Arial" w:hAnsi="Arial" w:cs="Arial"/>
        </w:rPr>
        <w:t xml:space="preserve"> brand. The scooters are an embodiment of the iconic design philosophy of Nike, as their frames are sleek, aerodynamic, and use quality materials, and the trademark Tesla swoosh can be found. Charging and service hubs are developed in accordance with the Tesla Move to Zero sustainability theme which reaffirms the environmental responsibility of the brand. The uniforms worn by the staff, merchandise and the scooter accessories are all branded in a uniform colour palette in </w:t>
      </w:r>
      <w:proofErr w:type="spellStart"/>
      <w:r w:rsidRPr="00DD66A0">
        <w:rPr>
          <w:rFonts w:ascii="Arial" w:hAnsi="Arial" w:cs="Arial"/>
        </w:rPr>
        <w:t>AeroMove</w:t>
      </w:r>
      <w:proofErr w:type="spellEnd"/>
      <w:r w:rsidRPr="00DD66A0">
        <w:rPr>
          <w:rFonts w:ascii="Arial" w:hAnsi="Arial" w:cs="Arial"/>
        </w:rPr>
        <w:t xml:space="preserve">. Even the interface of </w:t>
      </w:r>
      <w:proofErr w:type="spellStart"/>
      <w:r w:rsidRPr="00DD66A0">
        <w:rPr>
          <w:rFonts w:ascii="Arial" w:hAnsi="Arial" w:cs="Arial"/>
        </w:rPr>
        <w:t>AeroMove</w:t>
      </w:r>
      <w:proofErr w:type="spellEnd"/>
      <w:r w:rsidRPr="00DD66A0">
        <w:rPr>
          <w:rFonts w:ascii="Arial" w:hAnsi="Arial" w:cs="Arial"/>
        </w:rPr>
        <w:t xml:space="preserve"> app, typography, layout, is compatible with the already existing digital ecosystem that Tesla has created, offering users a visually harmonious and mindfully designed experience. These visual impressions make Tesla sound out reliable, innovative, and aesthetically perfect, all of which contribute to the increased trust in the mobility service among customers (Bohm et al., 2022).</w:t>
      </w:r>
    </w:p>
    <w:p w14:paraId="5E96893E" w14:textId="75351DBC" w:rsidR="00156260" w:rsidRPr="00DD66A0" w:rsidRDefault="00156260" w:rsidP="00156260">
      <w:pPr>
        <w:pStyle w:val="Heading1"/>
        <w:rPr>
          <w:rFonts w:ascii="Arial" w:hAnsi="Arial" w:cs="Arial"/>
        </w:rPr>
      </w:pPr>
      <w:bookmarkStart w:id="14" w:name="_Toc216798896"/>
      <w:r>
        <w:lastRenderedPageBreak/>
        <w:t xml:space="preserve">4. </w:t>
      </w:r>
      <w:r w:rsidRPr="00DD66A0">
        <w:t>Marketing Strategy Pitch</w:t>
      </w:r>
      <w:r>
        <w:rPr>
          <w:noProof/>
        </w:rPr>
        <w:drawing>
          <wp:inline distT="0" distB="0" distL="0" distR="0" wp14:anchorId="27D303BA" wp14:editId="2F786CC3">
            <wp:extent cx="5528310" cy="8292465"/>
            <wp:effectExtent l="0" t="0" r="0" b="0"/>
            <wp:docPr id="177613475" name="Picture 177613475" descr="C:\Users\OWNER\Downloads\ChatGPT Image Nov 30, 2025, 12_23_0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OWNER\Downloads\ChatGPT Image Nov 30, 2025, 12_23_09 PM.png"/>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8310" cy="8292465"/>
                    </a:xfrm>
                    <a:prstGeom prst="rect">
                      <a:avLst/>
                    </a:prstGeom>
                    <a:noFill/>
                    <a:ln>
                      <a:noFill/>
                    </a:ln>
                  </pic:spPr>
                </pic:pic>
              </a:graphicData>
            </a:graphic>
          </wp:inline>
        </w:drawing>
      </w:r>
      <w:bookmarkEnd w:id="14"/>
    </w:p>
    <w:p w14:paraId="501BFF51" w14:textId="4135CB5D" w:rsidR="00156260" w:rsidRPr="00DD66A0" w:rsidRDefault="00156260" w:rsidP="00156260">
      <w:pPr>
        <w:pStyle w:val="Heading1"/>
        <w:spacing w:line="360" w:lineRule="auto"/>
        <w:jc w:val="both"/>
        <w:rPr>
          <w:rFonts w:ascii="Arial" w:hAnsi="Arial" w:cs="Arial"/>
        </w:rPr>
      </w:pPr>
      <w:bookmarkStart w:id="15" w:name="_Toc216798897"/>
      <w:r>
        <w:rPr>
          <w:rFonts w:ascii="Arial" w:hAnsi="Arial" w:cs="Arial"/>
        </w:rPr>
        <w:lastRenderedPageBreak/>
        <w:t xml:space="preserve">5. </w:t>
      </w:r>
      <w:r w:rsidRPr="00DD66A0">
        <w:rPr>
          <w:rFonts w:ascii="Arial" w:hAnsi="Arial" w:cs="Arial"/>
        </w:rPr>
        <w:t>Reflection of the Brand</w:t>
      </w:r>
      <w:bookmarkEnd w:id="15"/>
      <w:r w:rsidRPr="00DD66A0">
        <w:rPr>
          <w:rFonts w:ascii="Arial" w:hAnsi="Arial" w:cs="Arial"/>
        </w:rPr>
        <w:t xml:space="preserve"> </w:t>
      </w:r>
    </w:p>
    <w:p w14:paraId="5D1EA090" w14:textId="77777777" w:rsidR="00156260" w:rsidRPr="00DD66A0" w:rsidRDefault="00156260" w:rsidP="00156260">
      <w:pPr>
        <w:spacing w:line="360" w:lineRule="auto"/>
        <w:rPr>
          <w:rFonts w:ascii="Arial" w:hAnsi="Arial" w:cs="Arial"/>
        </w:rPr>
      </w:pPr>
      <w:r w:rsidRPr="00DD66A0">
        <w:rPr>
          <w:rFonts w:ascii="Arial" w:hAnsi="Arial" w:cs="Arial"/>
        </w:rPr>
        <w:t xml:space="preserve">To create the Tesla </w:t>
      </w:r>
      <w:proofErr w:type="spellStart"/>
      <w:r w:rsidRPr="00DD66A0">
        <w:rPr>
          <w:rFonts w:ascii="Arial" w:hAnsi="Arial" w:cs="Arial"/>
        </w:rPr>
        <w:t>AeroMove</w:t>
      </w:r>
      <w:proofErr w:type="spellEnd"/>
      <w:r w:rsidRPr="00DD66A0">
        <w:rPr>
          <w:rFonts w:ascii="Arial" w:hAnsi="Arial" w:cs="Arial"/>
        </w:rPr>
        <w:t xml:space="preserve"> concept, there was a need to understand the concept of marketing strategy, marketing principles of brand extension and the trends of consumer behaviour. The assignment was a personal trial of critical thinking, as to how a company as well-established as Tesla can grow significantly into a new category and still maintain brand integrity. It was the process that I reinforced my skills in applying theory models including STDP and the 7ps to a real-life setting (Bohm et al., 2022).</w:t>
      </w:r>
    </w:p>
    <w:p w14:paraId="7B02A1DB" w14:textId="77777777" w:rsidR="00156260" w:rsidRPr="00DD66A0" w:rsidRDefault="00156260" w:rsidP="00156260">
      <w:pPr>
        <w:spacing w:line="360" w:lineRule="auto"/>
        <w:jc w:val="center"/>
        <w:rPr>
          <w:rFonts w:ascii="Arial" w:hAnsi="Arial" w:cs="Arial"/>
        </w:rPr>
      </w:pPr>
      <w:r w:rsidRPr="00DD66A0">
        <w:rPr>
          <w:rFonts w:ascii="Arial" w:hAnsi="Arial" w:cs="Arial"/>
          <w:noProof/>
        </w:rPr>
        <w:drawing>
          <wp:inline distT="0" distB="0" distL="0" distR="0" wp14:anchorId="30CCE272" wp14:editId="3F17F852">
            <wp:extent cx="3550171" cy="2694709"/>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7812" cy="2700509"/>
                    </a:xfrm>
                    <a:prstGeom prst="rect">
                      <a:avLst/>
                    </a:prstGeom>
                  </pic:spPr>
                </pic:pic>
              </a:graphicData>
            </a:graphic>
          </wp:inline>
        </w:drawing>
      </w:r>
    </w:p>
    <w:p w14:paraId="2F083DD4" w14:textId="77777777" w:rsidR="00156260" w:rsidRPr="00DD66A0" w:rsidRDefault="00156260" w:rsidP="00156260">
      <w:pPr>
        <w:spacing w:line="360" w:lineRule="auto"/>
        <w:jc w:val="center"/>
        <w:rPr>
          <w:rFonts w:ascii="Arial" w:hAnsi="Arial" w:cs="Arial"/>
        </w:rPr>
      </w:pPr>
      <w:r w:rsidRPr="00DD66A0">
        <w:rPr>
          <w:rFonts w:ascii="Arial" w:hAnsi="Arial" w:cs="Arial"/>
        </w:rPr>
        <w:t>Figure3: Tesla Market Principal</w:t>
      </w:r>
    </w:p>
    <w:p w14:paraId="6A38BDD0" w14:textId="77777777" w:rsidR="00156260" w:rsidRPr="00DD66A0" w:rsidRDefault="00156260" w:rsidP="00156260">
      <w:pPr>
        <w:spacing w:line="360" w:lineRule="auto"/>
        <w:jc w:val="center"/>
        <w:rPr>
          <w:rFonts w:ascii="Arial" w:hAnsi="Arial" w:cs="Arial"/>
        </w:rPr>
      </w:pPr>
      <w:r w:rsidRPr="00DD66A0">
        <w:rPr>
          <w:rFonts w:ascii="Arial" w:hAnsi="Arial" w:cs="Arial"/>
        </w:rPr>
        <w:t>Source: (</w:t>
      </w:r>
      <w:proofErr w:type="spellStart"/>
      <w:r w:rsidRPr="00DD66A0">
        <w:rPr>
          <w:rFonts w:ascii="Arial" w:hAnsi="Arial" w:cs="Arial"/>
        </w:rPr>
        <w:t>Cezim</w:t>
      </w:r>
      <w:proofErr w:type="spellEnd"/>
      <w:r w:rsidRPr="00DD66A0">
        <w:rPr>
          <w:rFonts w:ascii="Arial" w:hAnsi="Arial" w:cs="Arial"/>
        </w:rPr>
        <w:t>, 2024)</w:t>
      </w:r>
    </w:p>
    <w:p w14:paraId="1DD6BF90" w14:textId="77777777" w:rsidR="00156260" w:rsidRPr="00DD66A0" w:rsidRDefault="00156260" w:rsidP="00156260">
      <w:pPr>
        <w:spacing w:line="360" w:lineRule="auto"/>
        <w:rPr>
          <w:rFonts w:ascii="Arial" w:hAnsi="Arial" w:cs="Arial"/>
        </w:rPr>
      </w:pPr>
      <w:r w:rsidRPr="00DD66A0">
        <w:rPr>
          <w:rFonts w:ascii="Arial" w:hAnsi="Arial" w:cs="Arial"/>
        </w:rPr>
        <w:t>The provided STDP analysis helped to understand the depth of segmentation in urban markets, i.e., how the variables of demographic, psychographic, behavioural, and geographic interact. I realised the need to choose a target audience that would be in line with the values and capabilities of the brand. The selection of the single segment, urban performance commuters, showed the potential of consumer needs, convenience, sustainability, and mobility, to integrate with the Tesla digital environment. This further confirmed my belief that in order to target effectively, it is necessary to target beyond just a segment- it is necessary to target a segment that the brand can serve better than any of the others (Nielsen and Shepherd, 2025).</w:t>
      </w:r>
    </w:p>
    <w:p w14:paraId="527FB979" w14:textId="77777777" w:rsidR="00156260" w:rsidRPr="00DD66A0" w:rsidRDefault="00156260" w:rsidP="00156260">
      <w:pPr>
        <w:spacing w:line="360" w:lineRule="auto"/>
        <w:rPr>
          <w:rFonts w:ascii="Arial" w:hAnsi="Arial" w:cs="Arial"/>
        </w:rPr>
      </w:pPr>
      <w:r w:rsidRPr="00DD66A0">
        <w:rPr>
          <w:rFonts w:ascii="Arial" w:hAnsi="Arial" w:cs="Arial"/>
        </w:rPr>
        <w:t xml:space="preserve">The development of the marketing mix and 7Ps of the service-based brand allowed me to value the difference in service design in comparison to product marketing. </w:t>
      </w:r>
      <w:r w:rsidRPr="00DD66A0">
        <w:rPr>
          <w:rFonts w:ascii="Arial" w:hAnsi="Arial" w:cs="Arial"/>
        </w:rPr>
        <w:lastRenderedPageBreak/>
        <w:t>Factors like People, Process and Physical Evidence played a primary role in determining the quality of the service, confidence of the users and brand loyalty. Creating every P in line with the brand image of Tesla made me understand how vital consistency is throughout the service experience (Nielsen and Shepherd, 2025).</w:t>
      </w:r>
    </w:p>
    <w:p w14:paraId="08FB3FB6" w14:textId="77777777" w:rsidR="00156260" w:rsidRPr="00DD66A0" w:rsidRDefault="00156260" w:rsidP="00156260">
      <w:pPr>
        <w:spacing w:line="360" w:lineRule="auto"/>
        <w:rPr>
          <w:rFonts w:ascii="Arial" w:hAnsi="Arial" w:cs="Arial"/>
        </w:rPr>
      </w:pPr>
      <w:r w:rsidRPr="00DD66A0">
        <w:rPr>
          <w:rFonts w:ascii="Arial" w:hAnsi="Arial" w:cs="Arial"/>
        </w:rPr>
        <w:t>Composing the pitch and poster allowed me to hone the persuasive communication skills. I was taught to be able to express strategic ideas in a succinct manner without losing clarity and interest. I translate a detailed marketing plan into an effective message, it was necessary to prioritise the essential value propositions and make them appeal to the investors and customers (Ryu, Miller and Godfrey, 2025).</w:t>
      </w:r>
    </w:p>
    <w:p w14:paraId="29C7DA0C" w14:textId="77777777" w:rsidR="00156260" w:rsidRPr="00DD66A0" w:rsidRDefault="00156260" w:rsidP="00156260">
      <w:pPr>
        <w:spacing w:line="360" w:lineRule="auto"/>
        <w:rPr>
          <w:rFonts w:ascii="Arial" w:hAnsi="Arial" w:cs="Arial"/>
        </w:rPr>
      </w:pPr>
      <w:r w:rsidRPr="00DD66A0">
        <w:rPr>
          <w:rFonts w:ascii="Arial" w:hAnsi="Arial" w:cs="Arial"/>
        </w:rPr>
        <w:t>All in all, the project enhanced my critical thinking, creativity and tactical communication skills. In order to further improve my solution, I would also use some consumer surveys or even mini qualitative feedbacks to confirm assumptions on mobility behaviour. Also, the financial modelling venture may be explored to bolster the business case. However, the experience has greatly enhanced my confidence to use marketing frameworks to solve new challenges of brand development (Ryu, Miller and Godfrey, 2025).</w:t>
      </w:r>
    </w:p>
    <w:p w14:paraId="7304C949" w14:textId="77777777" w:rsidR="00156260" w:rsidRPr="00DD66A0" w:rsidRDefault="00156260" w:rsidP="00156260">
      <w:pPr>
        <w:rPr>
          <w:rFonts w:ascii="Arial" w:hAnsi="Arial" w:cs="Arial"/>
        </w:rPr>
      </w:pPr>
      <w:r w:rsidRPr="00DD66A0">
        <w:rPr>
          <w:rFonts w:ascii="Arial" w:hAnsi="Arial" w:cs="Arial"/>
        </w:rPr>
        <w:br w:type="page"/>
      </w:r>
    </w:p>
    <w:p w14:paraId="19AAE7F0" w14:textId="1C264AE2" w:rsidR="00156260" w:rsidRPr="00DD66A0" w:rsidRDefault="00156260" w:rsidP="00156260">
      <w:pPr>
        <w:pStyle w:val="Heading1"/>
        <w:spacing w:line="360" w:lineRule="auto"/>
        <w:jc w:val="both"/>
        <w:rPr>
          <w:rFonts w:ascii="Arial" w:hAnsi="Arial" w:cs="Arial"/>
        </w:rPr>
      </w:pPr>
      <w:bookmarkStart w:id="16" w:name="_Toc216798898"/>
      <w:r>
        <w:rPr>
          <w:rFonts w:ascii="Arial" w:hAnsi="Arial" w:cs="Arial"/>
        </w:rPr>
        <w:lastRenderedPageBreak/>
        <w:t xml:space="preserve">6. </w:t>
      </w:r>
      <w:r w:rsidRPr="00DD66A0">
        <w:rPr>
          <w:rFonts w:ascii="Arial" w:hAnsi="Arial" w:cs="Arial"/>
        </w:rPr>
        <w:t>Reference</w:t>
      </w:r>
      <w:bookmarkEnd w:id="16"/>
    </w:p>
    <w:p w14:paraId="4C90A3C0" w14:textId="77777777" w:rsidR="00156260" w:rsidRPr="00DD66A0" w:rsidRDefault="00156260" w:rsidP="00156260">
      <w:pPr>
        <w:spacing w:line="360" w:lineRule="auto"/>
        <w:rPr>
          <w:rFonts w:ascii="Arial" w:hAnsi="Arial" w:cs="Arial"/>
        </w:rPr>
      </w:pPr>
      <w:proofErr w:type="spellStart"/>
      <w:r w:rsidRPr="00DD66A0">
        <w:rPr>
          <w:rFonts w:ascii="Arial" w:hAnsi="Arial" w:cs="Arial"/>
        </w:rPr>
        <w:t>anthon</w:t>
      </w:r>
      <w:proofErr w:type="spellEnd"/>
      <w:r w:rsidRPr="00DD66A0">
        <w:rPr>
          <w:rFonts w:ascii="Arial" w:hAnsi="Arial" w:cs="Arial"/>
        </w:rPr>
        <w:t xml:space="preserve">, J. (2024). </w:t>
      </w:r>
      <w:r w:rsidRPr="00DD66A0">
        <w:rPr>
          <w:rFonts w:ascii="Arial" w:hAnsi="Arial" w:cs="Arial"/>
          <w:i/>
          <w:iCs/>
        </w:rPr>
        <w:t>Tesla Target Market Analysis (2025)</w:t>
      </w:r>
      <w:r w:rsidRPr="00DD66A0">
        <w:rPr>
          <w:rFonts w:ascii="Arial" w:hAnsi="Arial" w:cs="Arial"/>
        </w:rPr>
        <w:t xml:space="preserve">. [online] Business Model Analyst. </w:t>
      </w:r>
      <w:proofErr w:type="spellStart"/>
      <w:r w:rsidRPr="00DD66A0">
        <w:rPr>
          <w:rFonts w:ascii="Arial" w:hAnsi="Arial" w:cs="Arial"/>
        </w:rPr>
        <w:t>doi</w:t>
      </w:r>
      <w:proofErr w:type="spellEnd"/>
      <w:r w:rsidRPr="00DD66A0">
        <w:rPr>
          <w:rFonts w:ascii="Arial" w:hAnsi="Arial" w:cs="Arial"/>
        </w:rPr>
        <w:t xml:space="preserve">: </w:t>
      </w:r>
      <w:hyperlink r:id="rId9" w:history="1">
        <w:r w:rsidRPr="00DD66A0">
          <w:rPr>
            <w:rStyle w:val="Hyperlink"/>
            <w:rFonts w:ascii="Arial" w:hAnsi="Arial" w:cs="Arial"/>
          </w:rPr>
          <w:t>https://businessmodelanalyst.com/tesla-target-market/?srsltid=AfmBOorag_S9Yn8RZQctQ60_A-Jj83K6PSY6EaFM0AqKTXLjebGvKY2t</w:t>
        </w:r>
      </w:hyperlink>
      <w:r w:rsidRPr="00DD66A0">
        <w:rPr>
          <w:rFonts w:ascii="Arial" w:hAnsi="Arial" w:cs="Arial"/>
        </w:rPr>
        <w:t xml:space="preserve">. </w:t>
      </w:r>
    </w:p>
    <w:p w14:paraId="63E6D41D" w14:textId="77777777" w:rsidR="00156260" w:rsidRPr="00DD66A0" w:rsidRDefault="00156260" w:rsidP="00156260">
      <w:pPr>
        <w:spacing w:line="360" w:lineRule="auto"/>
        <w:rPr>
          <w:rFonts w:ascii="Arial" w:hAnsi="Arial" w:cs="Arial"/>
        </w:rPr>
      </w:pPr>
      <w:r w:rsidRPr="00DD66A0">
        <w:rPr>
          <w:rFonts w:ascii="Arial" w:hAnsi="Arial" w:cs="Arial"/>
        </w:rPr>
        <w:t xml:space="preserve">Bohm, S., Phi, H.B., Moriyama, A., Runge, E., Strehle, S., König, J., </w:t>
      </w:r>
      <w:proofErr w:type="spellStart"/>
      <w:r w:rsidRPr="00DD66A0">
        <w:rPr>
          <w:rFonts w:ascii="Arial" w:hAnsi="Arial" w:cs="Arial"/>
        </w:rPr>
        <w:t>Cierpka</w:t>
      </w:r>
      <w:proofErr w:type="spellEnd"/>
      <w:r w:rsidRPr="00DD66A0">
        <w:rPr>
          <w:rFonts w:ascii="Arial" w:hAnsi="Arial" w:cs="Arial"/>
        </w:rPr>
        <w:t xml:space="preserve">, C. and Dittrich, L. (2022). Highly efficient passive Tesla valves for microfluidic applications. </w:t>
      </w:r>
      <w:r w:rsidRPr="00DD66A0">
        <w:rPr>
          <w:rFonts w:ascii="Arial" w:hAnsi="Arial" w:cs="Arial"/>
          <w:i/>
          <w:iCs/>
        </w:rPr>
        <w:t>Microsystems &amp; Nanoengineering</w:t>
      </w:r>
      <w:r w:rsidRPr="00DD66A0">
        <w:rPr>
          <w:rFonts w:ascii="Arial" w:hAnsi="Arial" w:cs="Arial"/>
        </w:rPr>
        <w:t xml:space="preserve">, [online] 8(1), pp.1–12. </w:t>
      </w:r>
      <w:proofErr w:type="spellStart"/>
      <w:r w:rsidRPr="00DD66A0">
        <w:rPr>
          <w:rFonts w:ascii="Arial" w:hAnsi="Arial" w:cs="Arial"/>
        </w:rPr>
        <w:t>doi</w:t>
      </w:r>
      <w:proofErr w:type="spellEnd"/>
      <w:r w:rsidRPr="00DD66A0">
        <w:rPr>
          <w:rFonts w:ascii="Arial" w:hAnsi="Arial" w:cs="Arial"/>
        </w:rPr>
        <w:t xml:space="preserve">: </w:t>
      </w:r>
      <w:hyperlink r:id="rId10" w:history="1">
        <w:r w:rsidRPr="00DD66A0">
          <w:rPr>
            <w:rStyle w:val="Hyperlink"/>
            <w:rFonts w:ascii="Arial" w:hAnsi="Arial" w:cs="Arial"/>
          </w:rPr>
          <w:t>https://doi.org/10.1038/s41378-022-00437-4</w:t>
        </w:r>
      </w:hyperlink>
      <w:r w:rsidRPr="00DD66A0">
        <w:rPr>
          <w:rFonts w:ascii="Arial" w:hAnsi="Arial" w:cs="Arial"/>
        </w:rPr>
        <w:t xml:space="preserve">. </w:t>
      </w:r>
    </w:p>
    <w:p w14:paraId="296454CC" w14:textId="77777777" w:rsidR="00156260" w:rsidRPr="00DD66A0" w:rsidRDefault="00156260" w:rsidP="00156260">
      <w:pPr>
        <w:spacing w:line="360" w:lineRule="auto"/>
        <w:rPr>
          <w:rFonts w:ascii="Arial" w:hAnsi="Arial" w:cs="Arial"/>
        </w:rPr>
      </w:pPr>
      <w:proofErr w:type="spellStart"/>
      <w:r w:rsidRPr="00DD66A0">
        <w:rPr>
          <w:rFonts w:ascii="Arial" w:hAnsi="Arial" w:cs="Arial"/>
        </w:rPr>
        <w:t>Cezim</w:t>
      </w:r>
      <w:proofErr w:type="spellEnd"/>
      <w:r w:rsidRPr="00DD66A0">
        <w:rPr>
          <w:rFonts w:ascii="Arial" w:hAnsi="Arial" w:cs="Arial"/>
        </w:rPr>
        <w:t xml:space="preserve">, B. (2024). </w:t>
      </w:r>
      <w:r w:rsidRPr="00DD66A0">
        <w:rPr>
          <w:rFonts w:ascii="Arial" w:hAnsi="Arial" w:cs="Arial"/>
          <w:i/>
          <w:iCs/>
        </w:rPr>
        <w:t>An In-Depth Look at Tesla’s Marketing Strategy</w:t>
      </w:r>
      <w:r w:rsidRPr="00DD66A0">
        <w:rPr>
          <w:rFonts w:ascii="Arial" w:hAnsi="Arial" w:cs="Arial"/>
        </w:rPr>
        <w:t xml:space="preserve">. [online] Digital Agency Network. </w:t>
      </w:r>
      <w:proofErr w:type="spellStart"/>
      <w:r w:rsidRPr="00DD66A0">
        <w:rPr>
          <w:rFonts w:ascii="Arial" w:hAnsi="Arial" w:cs="Arial"/>
        </w:rPr>
        <w:t>doi</w:t>
      </w:r>
      <w:proofErr w:type="spellEnd"/>
      <w:r w:rsidRPr="00DD66A0">
        <w:rPr>
          <w:rFonts w:ascii="Arial" w:hAnsi="Arial" w:cs="Arial"/>
        </w:rPr>
        <w:t xml:space="preserve">: </w:t>
      </w:r>
      <w:hyperlink r:id="rId11" w:history="1">
        <w:r w:rsidRPr="00DD66A0">
          <w:rPr>
            <w:rStyle w:val="Hyperlink"/>
            <w:rFonts w:ascii="Arial" w:hAnsi="Arial" w:cs="Arial"/>
          </w:rPr>
          <w:t>https://digitalagencynetwork.com/tesla-marketing-strategy/</w:t>
        </w:r>
      </w:hyperlink>
      <w:r w:rsidRPr="00DD66A0">
        <w:rPr>
          <w:rFonts w:ascii="Arial" w:hAnsi="Arial" w:cs="Arial"/>
        </w:rPr>
        <w:t xml:space="preserve">. </w:t>
      </w:r>
    </w:p>
    <w:p w14:paraId="0915DE0B" w14:textId="77777777" w:rsidR="00156260" w:rsidRPr="00DD66A0" w:rsidRDefault="00156260" w:rsidP="00156260">
      <w:pPr>
        <w:spacing w:line="360" w:lineRule="auto"/>
        <w:rPr>
          <w:rFonts w:ascii="Arial" w:hAnsi="Arial" w:cs="Arial"/>
        </w:rPr>
      </w:pPr>
      <w:r w:rsidRPr="00DD66A0">
        <w:rPr>
          <w:rFonts w:ascii="Arial" w:hAnsi="Arial" w:cs="Arial"/>
        </w:rPr>
        <w:t xml:space="preserve">Jabr, F. (2023). John A. Long - Publications List. </w:t>
      </w:r>
      <w:r w:rsidRPr="00DD66A0">
        <w:rPr>
          <w:rFonts w:ascii="Arial" w:hAnsi="Arial" w:cs="Arial"/>
          <w:i/>
          <w:iCs/>
        </w:rPr>
        <w:t>Publicationslist.org</w:t>
      </w:r>
      <w:r w:rsidRPr="00DD66A0">
        <w:rPr>
          <w:rFonts w:ascii="Arial" w:hAnsi="Arial" w:cs="Arial"/>
        </w:rPr>
        <w:t>, 14(6).</w:t>
      </w:r>
    </w:p>
    <w:p w14:paraId="26F40DDC" w14:textId="77777777" w:rsidR="00156260" w:rsidRPr="00DD66A0" w:rsidRDefault="00156260" w:rsidP="00156260">
      <w:pPr>
        <w:spacing w:line="360" w:lineRule="auto"/>
        <w:rPr>
          <w:rFonts w:ascii="Arial" w:hAnsi="Arial" w:cs="Arial"/>
        </w:rPr>
      </w:pPr>
      <w:r w:rsidRPr="00DD66A0">
        <w:rPr>
          <w:rFonts w:ascii="Arial" w:hAnsi="Arial" w:cs="Arial"/>
        </w:rPr>
        <w:t xml:space="preserve">Lapshyna, M.Y. (2024). The role of marketing in the development of international business. </w:t>
      </w:r>
      <w:r w:rsidRPr="00DD66A0">
        <w:rPr>
          <w:rFonts w:ascii="Arial" w:hAnsi="Arial" w:cs="Arial"/>
          <w:i/>
          <w:iCs/>
        </w:rPr>
        <w:t>Sumdu.edu.ua</w:t>
      </w:r>
      <w:r w:rsidRPr="00DD66A0">
        <w:rPr>
          <w:rFonts w:ascii="Arial" w:hAnsi="Arial" w:cs="Arial"/>
        </w:rPr>
        <w:t xml:space="preserve">. [online] </w:t>
      </w:r>
      <w:proofErr w:type="spellStart"/>
      <w:r w:rsidRPr="00DD66A0">
        <w:rPr>
          <w:rFonts w:ascii="Arial" w:hAnsi="Arial" w:cs="Arial"/>
        </w:rPr>
        <w:t>doi</w:t>
      </w:r>
      <w:proofErr w:type="spellEnd"/>
      <w:r w:rsidRPr="00DD66A0">
        <w:rPr>
          <w:rFonts w:ascii="Arial" w:hAnsi="Arial" w:cs="Arial"/>
        </w:rPr>
        <w:t xml:space="preserve">: </w:t>
      </w:r>
      <w:hyperlink r:id="rId12" w:history="1">
        <w:r w:rsidRPr="00DD66A0">
          <w:rPr>
            <w:rStyle w:val="Hyperlink"/>
            <w:rFonts w:ascii="Arial" w:hAnsi="Arial" w:cs="Arial"/>
          </w:rPr>
          <w:t>https://essuir.sumdu.edu.ua/handle/123456789/96789</w:t>
        </w:r>
      </w:hyperlink>
      <w:r w:rsidRPr="00DD66A0">
        <w:rPr>
          <w:rFonts w:ascii="Arial" w:hAnsi="Arial" w:cs="Arial"/>
        </w:rPr>
        <w:t xml:space="preserve">. </w:t>
      </w:r>
    </w:p>
    <w:p w14:paraId="7BC47DCC" w14:textId="77777777" w:rsidR="00156260" w:rsidRPr="00DD66A0" w:rsidRDefault="00156260" w:rsidP="00156260">
      <w:pPr>
        <w:spacing w:line="360" w:lineRule="auto"/>
        <w:rPr>
          <w:rFonts w:ascii="Arial" w:hAnsi="Arial" w:cs="Arial"/>
        </w:rPr>
      </w:pPr>
      <w:r w:rsidRPr="00DD66A0">
        <w:rPr>
          <w:rFonts w:ascii="Arial" w:hAnsi="Arial" w:cs="Arial"/>
        </w:rPr>
        <w:t xml:space="preserve">Lei, C. (2025). Analysis of Tesla International Strategies. </w:t>
      </w:r>
      <w:r w:rsidRPr="00DD66A0">
        <w:rPr>
          <w:rFonts w:ascii="Arial" w:hAnsi="Arial" w:cs="Arial"/>
          <w:i/>
          <w:iCs/>
        </w:rPr>
        <w:t>Studies in big data</w:t>
      </w:r>
      <w:r w:rsidRPr="00DD66A0">
        <w:rPr>
          <w:rFonts w:ascii="Arial" w:hAnsi="Arial" w:cs="Arial"/>
        </w:rPr>
        <w:t xml:space="preserve">, pp.237–246. </w:t>
      </w:r>
      <w:proofErr w:type="spellStart"/>
      <w:r w:rsidRPr="00DD66A0">
        <w:rPr>
          <w:rFonts w:ascii="Arial" w:hAnsi="Arial" w:cs="Arial"/>
        </w:rPr>
        <w:t>doi</w:t>
      </w:r>
      <w:proofErr w:type="spellEnd"/>
      <w:r w:rsidRPr="00DD66A0">
        <w:rPr>
          <w:rFonts w:ascii="Arial" w:hAnsi="Arial" w:cs="Arial"/>
        </w:rPr>
        <w:t xml:space="preserve">: </w:t>
      </w:r>
      <w:hyperlink r:id="rId13" w:history="1">
        <w:r w:rsidRPr="00DD66A0">
          <w:rPr>
            <w:rStyle w:val="Hyperlink"/>
            <w:rFonts w:ascii="Arial" w:hAnsi="Arial" w:cs="Arial"/>
          </w:rPr>
          <w:t>https://doi.org/10.1007/978-3-031-83911-5_21</w:t>
        </w:r>
      </w:hyperlink>
      <w:r w:rsidRPr="00DD66A0">
        <w:rPr>
          <w:rFonts w:ascii="Arial" w:hAnsi="Arial" w:cs="Arial"/>
        </w:rPr>
        <w:t xml:space="preserve">.  </w:t>
      </w:r>
    </w:p>
    <w:p w14:paraId="3C1AE2E3" w14:textId="77777777" w:rsidR="00156260" w:rsidRPr="00DD66A0" w:rsidRDefault="00156260" w:rsidP="00156260">
      <w:pPr>
        <w:spacing w:line="360" w:lineRule="auto"/>
        <w:rPr>
          <w:rFonts w:ascii="Arial" w:hAnsi="Arial" w:cs="Arial"/>
        </w:rPr>
      </w:pPr>
      <w:r w:rsidRPr="00DD66A0">
        <w:rPr>
          <w:rFonts w:ascii="Arial" w:hAnsi="Arial" w:cs="Arial"/>
        </w:rPr>
        <w:t xml:space="preserve">Liu, J. (2024). Marketing strategies of gasoline and electric vehicle enterprises: Toyota and Tesla. </w:t>
      </w:r>
      <w:r w:rsidRPr="00DD66A0">
        <w:rPr>
          <w:rFonts w:ascii="Arial" w:hAnsi="Arial" w:cs="Arial"/>
          <w:i/>
          <w:iCs/>
        </w:rPr>
        <w:t>CRC Press eBooks</w:t>
      </w:r>
      <w:r w:rsidRPr="00DD66A0">
        <w:rPr>
          <w:rFonts w:ascii="Arial" w:hAnsi="Arial" w:cs="Arial"/>
        </w:rPr>
        <w:t xml:space="preserve">, pp.654–661. </w:t>
      </w:r>
      <w:proofErr w:type="spellStart"/>
      <w:r w:rsidRPr="00DD66A0">
        <w:rPr>
          <w:rFonts w:ascii="Arial" w:hAnsi="Arial" w:cs="Arial"/>
        </w:rPr>
        <w:t>doi</w:t>
      </w:r>
      <w:proofErr w:type="spellEnd"/>
      <w:r w:rsidRPr="00DD66A0">
        <w:rPr>
          <w:rFonts w:ascii="Arial" w:hAnsi="Arial" w:cs="Arial"/>
        </w:rPr>
        <w:t xml:space="preserve">: </w:t>
      </w:r>
      <w:hyperlink r:id="rId14" w:history="1">
        <w:r w:rsidRPr="00DD66A0">
          <w:rPr>
            <w:rStyle w:val="Hyperlink"/>
            <w:rFonts w:ascii="Arial" w:hAnsi="Arial" w:cs="Arial"/>
          </w:rPr>
          <w:t>https://doi.org/10.1201/9781003564966-98</w:t>
        </w:r>
      </w:hyperlink>
      <w:r w:rsidRPr="00DD66A0">
        <w:rPr>
          <w:rFonts w:ascii="Arial" w:hAnsi="Arial" w:cs="Arial"/>
        </w:rPr>
        <w:t xml:space="preserve">. </w:t>
      </w:r>
    </w:p>
    <w:p w14:paraId="6E7EE7F8" w14:textId="77777777" w:rsidR="00156260" w:rsidRPr="00DD66A0" w:rsidRDefault="00156260" w:rsidP="00156260">
      <w:pPr>
        <w:spacing w:line="360" w:lineRule="auto"/>
        <w:rPr>
          <w:rFonts w:ascii="Arial" w:hAnsi="Arial" w:cs="Arial"/>
        </w:rPr>
      </w:pPr>
      <w:r w:rsidRPr="00DD66A0">
        <w:rPr>
          <w:rFonts w:ascii="Arial" w:hAnsi="Arial" w:cs="Arial"/>
        </w:rPr>
        <w:t xml:space="preserve">Mathiopoulou, V., Rijks, N., Caan, M.W.A., </w:t>
      </w:r>
      <w:proofErr w:type="spellStart"/>
      <w:r w:rsidRPr="00DD66A0">
        <w:rPr>
          <w:rFonts w:ascii="Arial" w:hAnsi="Arial" w:cs="Arial"/>
        </w:rPr>
        <w:t>Liebrand</w:t>
      </w:r>
      <w:proofErr w:type="spellEnd"/>
      <w:r w:rsidRPr="00DD66A0">
        <w:rPr>
          <w:rFonts w:ascii="Arial" w:hAnsi="Arial" w:cs="Arial"/>
        </w:rPr>
        <w:t xml:space="preserve">, L.C., Ferreira, F., de Bie, R.M.A., van den </w:t>
      </w:r>
      <w:proofErr w:type="spellStart"/>
      <w:r w:rsidRPr="00DD66A0">
        <w:rPr>
          <w:rFonts w:ascii="Arial" w:hAnsi="Arial" w:cs="Arial"/>
        </w:rPr>
        <w:t>Munckhof</w:t>
      </w:r>
      <w:proofErr w:type="spellEnd"/>
      <w:r w:rsidRPr="00DD66A0">
        <w:rPr>
          <w:rFonts w:ascii="Arial" w:hAnsi="Arial" w:cs="Arial"/>
        </w:rPr>
        <w:t xml:space="preserve">, P., Schuurman, P.R. and Bot, M. (2023). Utilizing 7-Tesla Subthalamic Nucleus Connectivity in Deep Brain Stimulation for Parkinson Disease. </w:t>
      </w:r>
      <w:r w:rsidRPr="00DD66A0">
        <w:rPr>
          <w:rFonts w:ascii="Arial" w:hAnsi="Arial" w:cs="Arial"/>
          <w:i/>
          <w:iCs/>
        </w:rPr>
        <w:t>Neuromodulation: Technology at the Neural Interface</w:t>
      </w:r>
      <w:r w:rsidRPr="00DD66A0">
        <w:rPr>
          <w:rFonts w:ascii="Arial" w:hAnsi="Arial" w:cs="Arial"/>
        </w:rPr>
        <w:t xml:space="preserve">, [online] 26(2), pp.333–339. </w:t>
      </w:r>
      <w:proofErr w:type="spellStart"/>
      <w:r w:rsidRPr="00DD66A0">
        <w:rPr>
          <w:rFonts w:ascii="Arial" w:hAnsi="Arial" w:cs="Arial"/>
        </w:rPr>
        <w:t>doi</w:t>
      </w:r>
      <w:proofErr w:type="spellEnd"/>
      <w:r w:rsidRPr="00DD66A0">
        <w:rPr>
          <w:rFonts w:ascii="Arial" w:hAnsi="Arial" w:cs="Arial"/>
        </w:rPr>
        <w:t xml:space="preserve">:  </w:t>
      </w:r>
      <w:hyperlink r:id="rId15" w:history="1">
        <w:r w:rsidRPr="00DD66A0">
          <w:rPr>
            <w:rStyle w:val="Hyperlink"/>
            <w:rFonts w:ascii="Arial" w:hAnsi="Arial" w:cs="Arial"/>
          </w:rPr>
          <w:t>https://doi.org/10.1016/j.neurom.2022.01.003</w:t>
        </w:r>
      </w:hyperlink>
      <w:r w:rsidRPr="00DD66A0">
        <w:rPr>
          <w:rFonts w:ascii="Arial" w:hAnsi="Arial" w:cs="Arial"/>
        </w:rPr>
        <w:t xml:space="preserve">. </w:t>
      </w:r>
    </w:p>
    <w:p w14:paraId="1595F634" w14:textId="77777777" w:rsidR="00156260" w:rsidRPr="00DD66A0" w:rsidRDefault="00156260" w:rsidP="00156260">
      <w:pPr>
        <w:spacing w:line="360" w:lineRule="auto"/>
        <w:rPr>
          <w:rFonts w:ascii="Arial" w:hAnsi="Arial" w:cs="Arial"/>
        </w:rPr>
      </w:pPr>
      <w:r w:rsidRPr="00DD66A0">
        <w:rPr>
          <w:rFonts w:ascii="Arial" w:hAnsi="Arial" w:cs="Arial"/>
        </w:rPr>
        <w:t xml:space="preserve">Nielsen, S. and Shepherd, M. (2025). </w:t>
      </w:r>
      <w:r w:rsidRPr="00DD66A0">
        <w:rPr>
          <w:rFonts w:ascii="Arial" w:hAnsi="Arial" w:cs="Arial"/>
          <w:i/>
          <w:iCs/>
        </w:rPr>
        <w:t>From Admiration to Ambivalence: Understanding Consumer Responses to Tesla’s Ethical Decline</w:t>
      </w:r>
      <w:r w:rsidRPr="00DD66A0">
        <w:rPr>
          <w:rFonts w:ascii="Arial" w:hAnsi="Arial" w:cs="Arial"/>
        </w:rPr>
        <w:t xml:space="preserve">. [online] Lub.lu.se. </w:t>
      </w:r>
      <w:proofErr w:type="spellStart"/>
      <w:proofErr w:type="gramStart"/>
      <w:r w:rsidRPr="00DD66A0">
        <w:rPr>
          <w:rFonts w:ascii="Arial" w:hAnsi="Arial" w:cs="Arial"/>
        </w:rPr>
        <w:t>doi</w:t>
      </w:r>
      <w:proofErr w:type="spellEnd"/>
      <w:r w:rsidRPr="00DD66A0">
        <w:rPr>
          <w:rFonts w:ascii="Arial" w:hAnsi="Arial" w:cs="Arial"/>
        </w:rPr>
        <w:t xml:space="preserve"> :</w:t>
      </w:r>
      <w:proofErr w:type="gramEnd"/>
      <w:r w:rsidRPr="00DD66A0">
        <w:rPr>
          <w:rFonts w:ascii="Arial" w:hAnsi="Arial" w:cs="Arial"/>
        </w:rPr>
        <w:t xml:space="preserve"> </w:t>
      </w:r>
      <w:hyperlink r:id="rId16" w:history="1">
        <w:r w:rsidRPr="00DD66A0">
          <w:rPr>
            <w:rStyle w:val="Hyperlink"/>
            <w:rFonts w:ascii="Arial" w:hAnsi="Arial" w:cs="Arial"/>
          </w:rPr>
          <w:t>https://lup.lub.lu.se/student-papers/search/publication/9203716</w:t>
        </w:r>
      </w:hyperlink>
      <w:r w:rsidRPr="00DD66A0">
        <w:rPr>
          <w:rFonts w:ascii="Arial" w:hAnsi="Arial" w:cs="Arial"/>
        </w:rPr>
        <w:t xml:space="preserve">. </w:t>
      </w:r>
    </w:p>
    <w:p w14:paraId="3512EBF4" w14:textId="77777777" w:rsidR="00156260" w:rsidRPr="00DD66A0" w:rsidRDefault="00156260" w:rsidP="00156260">
      <w:pPr>
        <w:spacing w:line="360" w:lineRule="auto"/>
        <w:rPr>
          <w:rFonts w:ascii="Arial" w:hAnsi="Arial" w:cs="Arial"/>
        </w:rPr>
      </w:pPr>
      <w:r w:rsidRPr="00DD66A0">
        <w:rPr>
          <w:rFonts w:ascii="Arial" w:hAnsi="Arial" w:cs="Arial"/>
        </w:rPr>
        <w:lastRenderedPageBreak/>
        <w:t xml:space="preserve">Ryu, K., Miller, E.G. and Godfrey, D.M. (2025). Brand Faith: How Spiritual Relationships Develop Between Consumers and Brands. </w:t>
      </w:r>
      <w:r w:rsidRPr="00DD66A0">
        <w:rPr>
          <w:rFonts w:ascii="Arial" w:hAnsi="Arial" w:cs="Arial"/>
          <w:i/>
          <w:iCs/>
        </w:rPr>
        <w:t>Journal of Consumer Research</w:t>
      </w:r>
      <w:r w:rsidRPr="00DD66A0">
        <w:rPr>
          <w:rFonts w:ascii="Arial" w:hAnsi="Arial" w:cs="Arial"/>
        </w:rPr>
        <w:t xml:space="preserve">. </w:t>
      </w:r>
      <w:proofErr w:type="spellStart"/>
      <w:r w:rsidRPr="00DD66A0">
        <w:rPr>
          <w:rFonts w:ascii="Arial" w:hAnsi="Arial" w:cs="Arial"/>
        </w:rPr>
        <w:t>doi</w:t>
      </w:r>
      <w:proofErr w:type="spellEnd"/>
      <w:r w:rsidRPr="00DD66A0">
        <w:rPr>
          <w:rFonts w:ascii="Arial" w:hAnsi="Arial" w:cs="Arial"/>
        </w:rPr>
        <w:t xml:space="preserve">: </w:t>
      </w:r>
      <w:hyperlink r:id="rId17" w:history="1">
        <w:r w:rsidRPr="00DD66A0">
          <w:rPr>
            <w:rStyle w:val="Hyperlink"/>
            <w:rFonts w:ascii="Arial" w:hAnsi="Arial" w:cs="Arial"/>
          </w:rPr>
          <w:t>https://doi.org/10.1093/jcr/ucaf055</w:t>
        </w:r>
      </w:hyperlink>
      <w:r w:rsidRPr="00DD66A0">
        <w:rPr>
          <w:rFonts w:ascii="Arial" w:hAnsi="Arial" w:cs="Arial"/>
        </w:rPr>
        <w:t xml:space="preserve">. </w:t>
      </w:r>
    </w:p>
    <w:p w14:paraId="31F2B8EC" w14:textId="77777777" w:rsidR="00156260" w:rsidRPr="00DD66A0" w:rsidRDefault="00156260" w:rsidP="00156260">
      <w:pPr>
        <w:spacing w:line="360" w:lineRule="auto"/>
        <w:rPr>
          <w:rFonts w:ascii="Arial" w:hAnsi="Arial" w:cs="Arial"/>
        </w:rPr>
      </w:pPr>
      <w:r w:rsidRPr="00DD66A0">
        <w:rPr>
          <w:rFonts w:ascii="Arial" w:hAnsi="Arial" w:cs="Arial"/>
        </w:rPr>
        <w:t xml:space="preserve">Solomon, O., Palnitkar, T., </w:t>
      </w:r>
      <w:proofErr w:type="spellStart"/>
      <w:r w:rsidRPr="00DD66A0">
        <w:rPr>
          <w:rFonts w:ascii="Arial" w:hAnsi="Arial" w:cs="Arial"/>
        </w:rPr>
        <w:t>Patriat</w:t>
      </w:r>
      <w:proofErr w:type="spellEnd"/>
      <w:r w:rsidRPr="00DD66A0">
        <w:rPr>
          <w:rFonts w:ascii="Arial" w:hAnsi="Arial" w:cs="Arial"/>
        </w:rPr>
        <w:t>, R., Braun, H., Aman, J., Park, M.C., Vitek, J., Sapiro, G. and Harel, N. (2021). Deep</w:t>
      </w:r>
      <w:r w:rsidRPr="00DD66A0">
        <w:rPr>
          <w:rFonts w:ascii="Cambria Math" w:hAnsi="Cambria Math" w:cs="Cambria Math"/>
        </w:rPr>
        <w:t>‐</w:t>
      </w:r>
      <w:r w:rsidRPr="00DD66A0">
        <w:rPr>
          <w:rFonts w:ascii="Arial" w:hAnsi="Arial" w:cs="Arial"/>
        </w:rPr>
        <w:t>learning based fully automatic segmentation of the globus pallidus interna and externa using ultra</w:t>
      </w:r>
      <w:r w:rsidRPr="00DD66A0">
        <w:rPr>
          <w:rFonts w:ascii="Cambria Math" w:hAnsi="Cambria Math" w:cs="Cambria Math"/>
        </w:rPr>
        <w:t>‐</w:t>
      </w:r>
      <w:r w:rsidRPr="00DD66A0">
        <w:rPr>
          <w:rFonts w:ascii="Arial" w:hAnsi="Arial" w:cs="Arial"/>
        </w:rPr>
        <w:t xml:space="preserve">high 7 Tesla MRI. </w:t>
      </w:r>
      <w:r w:rsidRPr="00DD66A0">
        <w:rPr>
          <w:rFonts w:ascii="Arial" w:hAnsi="Arial" w:cs="Arial"/>
          <w:i/>
          <w:iCs/>
        </w:rPr>
        <w:t>Human Brain Mapping</w:t>
      </w:r>
      <w:r w:rsidRPr="00DD66A0">
        <w:rPr>
          <w:rFonts w:ascii="Arial" w:hAnsi="Arial" w:cs="Arial"/>
        </w:rPr>
        <w:t xml:space="preserve">, 42(9), pp.2862–2879. </w:t>
      </w:r>
      <w:proofErr w:type="spellStart"/>
      <w:r w:rsidRPr="00DD66A0">
        <w:rPr>
          <w:rFonts w:ascii="Arial" w:hAnsi="Arial" w:cs="Arial"/>
        </w:rPr>
        <w:t>doi</w:t>
      </w:r>
      <w:proofErr w:type="spellEnd"/>
      <w:r w:rsidRPr="00DD66A0">
        <w:rPr>
          <w:rFonts w:ascii="Arial" w:hAnsi="Arial" w:cs="Arial"/>
        </w:rPr>
        <w:t xml:space="preserve">: </w:t>
      </w:r>
      <w:hyperlink r:id="rId18" w:history="1">
        <w:r w:rsidRPr="00DD66A0">
          <w:rPr>
            <w:rStyle w:val="Hyperlink"/>
            <w:rFonts w:ascii="Arial" w:hAnsi="Arial" w:cs="Arial"/>
          </w:rPr>
          <w:t>https://doi.org/10.1002/hbm.25409</w:t>
        </w:r>
      </w:hyperlink>
      <w:r w:rsidRPr="00DD66A0">
        <w:rPr>
          <w:rFonts w:ascii="Arial" w:hAnsi="Arial" w:cs="Arial"/>
        </w:rPr>
        <w:t xml:space="preserve">. </w:t>
      </w:r>
    </w:p>
    <w:p w14:paraId="47AD01F0" w14:textId="77777777" w:rsidR="00156260" w:rsidRPr="00DD66A0" w:rsidRDefault="00156260" w:rsidP="00156260">
      <w:pPr>
        <w:spacing w:line="360" w:lineRule="auto"/>
        <w:rPr>
          <w:rFonts w:ascii="Arial" w:hAnsi="Arial" w:cs="Arial"/>
        </w:rPr>
      </w:pPr>
      <w:r w:rsidRPr="00DD66A0">
        <w:rPr>
          <w:rFonts w:ascii="Arial" w:hAnsi="Arial" w:cs="Arial"/>
        </w:rPr>
        <w:t xml:space="preserve">Viessmann, O. and Polimeni, J.R. (2021). High-resolution fMRI at 7 Tesla: challenges, promises and recent developments for individual-focused fMRI studies. </w:t>
      </w:r>
      <w:r w:rsidRPr="00DD66A0">
        <w:rPr>
          <w:rFonts w:ascii="Arial" w:hAnsi="Arial" w:cs="Arial"/>
          <w:i/>
          <w:iCs/>
        </w:rPr>
        <w:t xml:space="preserve">Current Opinion in </w:t>
      </w:r>
      <w:proofErr w:type="spellStart"/>
      <w:r w:rsidRPr="00DD66A0">
        <w:rPr>
          <w:rFonts w:ascii="Arial" w:hAnsi="Arial" w:cs="Arial"/>
          <w:i/>
          <w:iCs/>
        </w:rPr>
        <w:t>Behavioral</w:t>
      </w:r>
      <w:proofErr w:type="spellEnd"/>
      <w:r w:rsidRPr="00DD66A0">
        <w:rPr>
          <w:rFonts w:ascii="Arial" w:hAnsi="Arial" w:cs="Arial"/>
          <w:i/>
          <w:iCs/>
        </w:rPr>
        <w:t xml:space="preserve"> Sciences</w:t>
      </w:r>
      <w:r w:rsidRPr="00DD66A0">
        <w:rPr>
          <w:rFonts w:ascii="Arial" w:hAnsi="Arial" w:cs="Arial"/>
        </w:rPr>
        <w:t xml:space="preserve">, 40, pp.96–104. </w:t>
      </w:r>
      <w:proofErr w:type="spellStart"/>
      <w:r w:rsidRPr="00DD66A0">
        <w:rPr>
          <w:rFonts w:ascii="Arial" w:hAnsi="Arial" w:cs="Arial"/>
        </w:rPr>
        <w:t>doi</w:t>
      </w:r>
      <w:proofErr w:type="spellEnd"/>
      <w:r w:rsidRPr="00DD66A0">
        <w:rPr>
          <w:rFonts w:ascii="Arial" w:hAnsi="Arial" w:cs="Arial"/>
        </w:rPr>
        <w:t xml:space="preserve">: </w:t>
      </w:r>
      <w:hyperlink r:id="rId19" w:history="1">
        <w:r w:rsidRPr="00DD66A0">
          <w:rPr>
            <w:rStyle w:val="Hyperlink"/>
            <w:rFonts w:ascii="Arial" w:hAnsi="Arial" w:cs="Arial"/>
          </w:rPr>
          <w:t>https://doi.org/10.1016/j.cobeha.2021.01.011</w:t>
        </w:r>
      </w:hyperlink>
      <w:r w:rsidRPr="00DD66A0">
        <w:rPr>
          <w:rFonts w:ascii="Arial" w:hAnsi="Arial" w:cs="Arial"/>
        </w:rPr>
        <w:t xml:space="preserve">. </w:t>
      </w:r>
    </w:p>
    <w:p w14:paraId="5330239C" w14:textId="77777777" w:rsidR="00156260" w:rsidRPr="00DD66A0" w:rsidRDefault="00156260" w:rsidP="00156260">
      <w:pPr>
        <w:spacing w:line="360" w:lineRule="auto"/>
        <w:rPr>
          <w:rFonts w:ascii="Arial" w:hAnsi="Arial" w:cs="Arial"/>
        </w:rPr>
      </w:pPr>
      <w:r w:rsidRPr="00DD66A0">
        <w:rPr>
          <w:rFonts w:ascii="Arial" w:hAnsi="Arial" w:cs="Arial"/>
        </w:rPr>
        <w:t xml:space="preserve">ware, aw (2021). </w:t>
      </w:r>
      <w:r w:rsidRPr="00DD66A0">
        <w:rPr>
          <w:rFonts w:ascii="Arial" w:hAnsi="Arial" w:cs="Arial"/>
          <w:i/>
          <w:iCs/>
        </w:rPr>
        <w:t>Marketing mix: definition, 4ps and 7ps, elements and examples</w:t>
      </w:r>
      <w:r w:rsidRPr="00DD66A0">
        <w:rPr>
          <w:rFonts w:ascii="Arial" w:hAnsi="Arial" w:cs="Arial"/>
        </w:rPr>
        <w:t xml:space="preserve">. [online] </w:t>
      </w:r>
      <w:proofErr w:type="spellStart"/>
      <w:r w:rsidRPr="00DD66A0">
        <w:rPr>
          <w:rFonts w:ascii="Arial" w:hAnsi="Arial" w:cs="Arial"/>
        </w:rPr>
        <w:t>awwaredigital</w:t>
      </w:r>
      <w:proofErr w:type="spellEnd"/>
      <w:r w:rsidRPr="00DD66A0">
        <w:rPr>
          <w:rFonts w:ascii="Arial" w:hAnsi="Arial" w:cs="Arial"/>
        </w:rPr>
        <w:t xml:space="preserve">. </w:t>
      </w:r>
      <w:proofErr w:type="spellStart"/>
      <w:r w:rsidRPr="00DD66A0">
        <w:rPr>
          <w:rFonts w:ascii="Arial" w:hAnsi="Arial" w:cs="Arial"/>
        </w:rPr>
        <w:t>doi</w:t>
      </w:r>
      <w:proofErr w:type="spellEnd"/>
      <w:r w:rsidRPr="00DD66A0">
        <w:rPr>
          <w:rFonts w:ascii="Arial" w:hAnsi="Arial" w:cs="Arial"/>
        </w:rPr>
        <w:t xml:space="preserve">: </w:t>
      </w:r>
      <w:hyperlink r:id="rId20" w:history="1">
        <w:r w:rsidRPr="00DD66A0">
          <w:rPr>
            <w:rStyle w:val="Hyperlink"/>
            <w:rFonts w:ascii="Arial" w:hAnsi="Arial" w:cs="Arial"/>
          </w:rPr>
          <w:t>https://awware.co/blog/marketing-mix/</w:t>
        </w:r>
      </w:hyperlink>
      <w:r w:rsidRPr="00DD66A0">
        <w:rPr>
          <w:rFonts w:ascii="Arial" w:hAnsi="Arial" w:cs="Arial"/>
        </w:rPr>
        <w:t xml:space="preserve">. </w:t>
      </w:r>
    </w:p>
    <w:p w14:paraId="78D30630" w14:textId="77777777" w:rsidR="00156260" w:rsidRPr="00DD66A0" w:rsidRDefault="00156260" w:rsidP="00156260">
      <w:pPr>
        <w:spacing w:line="360" w:lineRule="auto"/>
        <w:rPr>
          <w:rFonts w:ascii="Arial" w:hAnsi="Arial" w:cs="Arial"/>
        </w:rPr>
      </w:pPr>
      <w:r w:rsidRPr="00DD66A0">
        <w:rPr>
          <w:rFonts w:ascii="Arial" w:hAnsi="Arial" w:cs="Arial"/>
        </w:rPr>
        <w:t xml:space="preserve">Zeng, Y., Yao, X., Yang, S. and Hsu, W. (2025). Strategic Marketing Analysis of NIO: A Case Study on Electric Vehicle Industry in China. </w:t>
      </w:r>
      <w:r w:rsidRPr="00DD66A0">
        <w:rPr>
          <w:rFonts w:ascii="Arial" w:hAnsi="Arial" w:cs="Arial"/>
          <w:i/>
          <w:iCs/>
        </w:rPr>
        <w:t>SHS Web of Conferences</w:t>
      </w:r>
      <w:r w:rsidRPr="00DD66A0">
        <w:rPr>
          <w:rFonts w:ascii="Arial" w:hAnsi="Arial" w:cs="Arial"/>
        </w:rPr>
        <w:t xml:space="preserve">, 215, p.01006. </w:t>
      </w:r>
      <w:proofErr w:type="spellStart"/>
      <w:r w:rsidRPr="00DD66A0">
        <w:rPr>
          <w:rFonts w:ascii="Arial" w:hAnsi="Arial" w:cs="Arial"/>
        </w:rPr>
        <w:t>doi</w:t>
      </w:r>
      <w:proofErr w:type="spellEnd"/>
      <w:r w:rsidRPr="00DD66A0">
        <w:rPr>
          <w:rFonts w:ascii="Arial" w:hAnsi="Arial" w:cs="Arial"/>
        </w:rPr>
        <w:t xml:space="preserve">: </w:t>
      </w:r>
      <w:hyperlink r:id="rId21" w:history="1">
        <w:r w:rsidRPr="00DD66A0">
          <w:rPr>
            <w:rStyle w:val="Hyperlink"/>
            <w:rFonts w:ascii="Arial" w:hAnsi="Arial" w:cs="Arial"/>
          </w:rPr>
          <w:t>https://doi.org/10.1051/shsconf/202521501006</w:t>
        </w:r>
      </w:hyperlink>
      <w:r w:rsidRPr="00DD66A0">
        <w:rPr>
          <w:rFonts w:ascii="Arial" w:hAnsi="Arial" w:cs="Arial"/>
        </w:rPr>
        <w:t xml:space="preserve">. </w:t>
      </w:r>
    </w:p>
    <w:p w14:paraId="52A15C91" w14:textId="77777777" w:rsidR="00156260" w:rsidRPr="00DD66A0" w:rsidRDefault="00156260" w:rsidP="00156260">
      <w:pPr>
        <w:spacing w:line="360" w:lineRule="auto"/>
        <w:rPr>
          <w:rFonts w:ascii="Arial" w:hAnsi="Arial" w:cs="Arial"/>
        </w:rPr>
      </w:pPr>
      <w:r w:rsidRPr="00DD66A0">
        <w:rPr>
          <w:rFonts w:ascii="Arial" w:hAnsi="Arial" w:cs="Arial"/>
        </w:rPr>
        <w:t xml:space="preserve">Zhen, Y. (2025). </w:t>
      </w:r>
      <w:r w:rsidRPr="00DD66A0">
        <w:rPr>
          <w:rFonts w:ascii="Arial" w:hAnsi="Arial" w:cs="Arial"/>
          <w:i/>
          <w:iCs/>
        </w:rPr>
        <w:t>A Study of the Marketing Strategy of BYD Electric Vehicles in Chinese Market</w:t>
      </w:r>
      <w:r w:rsidRPr="00DD66A0">
        <w:rPr>
          <w:rFonts w:ascii="Arial" w:hAnsi="Arial" w:cs="Arial"/>
        </w:rPr>
        <w:t xml:space="preserve">. [online] </w:t>
      </w:r>
      <w:proofErr w:type="spellStart"/>
      <w:r w:rsidRPr="00DD66A0">
        <w:rPr>
          <w:rFonts w:ascii="Arial" w:hAnsi="Arial" w:cs="Arial"/>
        </w:rPr>
        <w:t>doi</w:t>
      </w:r>
      <w:proofErr w:type="spellEnd"/>
      <w:r w:rsidRPr="00DD66A0">
        <w:rPr>
          <w:rFonts w:ascii="Arial" w:hAnsi="Arial" w:cs="Arial"/>
        </w:rPr>
        <w:t xml:space="preserve">: </w:t>
      </w:r>
      <w:hyperlink r:id="rId22" w:history="1">
        <w:r w:rsidRPr="00DD66A0">
          <w:rPr>
            <w:rStyle w:val="Hyperlink"/>
            <w:rFonts w:ascii="Arial" w:hAnsi="Arial" w:cs="Arial"/>
          </w:rPr>
          <w:t>https://e-research.siam.edu/wp-content/uploads/2025/08/MBA-2025-IS-Yue-Zhen-6617190054-A-Study-of-the-Marketing.pdf</w:t>
        </w:r>
      </w:hyperlink>
      <w:r w:rsidRPr="00DD66A0">
        <w:rPr>
          <w:rFonts w:ascii="Arial" w:hAnsi="Arial" w:cs="Arial"/>
        </w:rPr>
        <w:t xml:space="preserve">. </w:t>
      </w:r>
    </w:p>
    <w:p w14:paraId="13690DB5" w14:textId="77777777" w:rsidR="00156260" w:rsidRPr="00DD66A0" w:rsidRDefault="00156260" w:rsidP="00156260">
      <w:pPr>
        <w:spacing w:line="360" w:lineRule="auto"/>
        <w:rPr>
          <w:rFonts w:ascii="Arial" w:hAnsi="Arial" w:cs="Arial"/>
        </w:rPr>
      </w:pPr>
      <w:r w:rsidRPr="00DD66A0">
        <w:rPr>
          <w:rFonts w:ascii="Arial" w:hAnsi="Arial" w:cs="Arial"/>
        </w:rPr>
        <w:t xml:space="preserve">Zhou, Z. (2023). Tesla Marketing Analysis. </w:t>
      </w:r>
      <w:r w:rsidRPr="00DD66A0">
        <w:rPr>
          <w:rFonts w:ascii="Arial" w:hAnsi="Arial" w:cs="Arial"/>
          <w:i/>
          <w:iCs/>
        </w:rPr>
        <w:t>Academic Journal of Business &amp; Management</w:t>
      </w:r>
      <w:r w:rsidRPr="00DD66A0">
        <w:rPr>
          <w:rFonts w:ascii="Arial" w:hAnsi="Arial" w:cs="Arial"/>
        </w:rPr>
        <w:t xml:space="preserve">, [online] 5(2), pp.171–177. </w:t>
      </w:r>
      <w:proofErr w:type="spellStart"/>
      <w:r w:rsidRPr="00DD66A0">
        <w:rPr>
          <w:rFonts w:ascii="Arial" w:hAnsi="Arial" w:cs="Arial"/>
        </w:rPr>
        <w:t>doi</w:t>
      </w:r>
      <w:proofErr w:type="spellEnd"/>
      <w:r w:rsidRPr="00DD66A0">
        <w:rPr>
          <w:rFonts w:ascii="Arial" w:hAnsi="Arial" w:cs="Arial"/>
        </w:rPr>
        <w:t xml:space="preserve">: </w:t>
      </w:r>
      <w:hyperlink r:id="rId23" w:history="1">
        <w:r w:rsidRPr="00DD66A0">
          <w:rPr>
            <w:rStyle w:val="Hyperlink"/>
            <w:rFonts w:ascii="Arial" w:hAnsi="Arial" w:cs="Arial"/>
          </w:rPr>
          <w:t>https://doi.org/10.25236/ajbm.2023.050225</w:t>
        </w:r>
      </w:hyperlink>
      <w:r w:rsidRPr="00DD66A0">
        <w:rPr>
          <w:rFonts w:ascii="Arial" w:hAnsi="Arial" w:cs="Arial"/>
        </w:rPr>
        <w:t xml:space="preserve">. </w:t>
      </w:r>
    </w:p>
    <w:p w14:paraId="403F82DD" w14:textId="77777777" w:rsidR="00156260" w:rsidRPr="00DD66A0" w:rsidRDefault="00156260" w:rsidP="00156260">
      <w:pPr>
        <w:spacing w:line="360" w:lineRule="auto"/>
        <w:rPr>
          <w:rFonts w:ascii="Arial" w:hAnsi="Arial" w:cs="Arial"/>
        </w:rPr>
      </w:pPr>
    </w:p>
    <w:p w14:paraId="5F8C3545" w14:textId="77777777" w:rsidR="00156260" w:rsidRPr="00DD66A0" w:rsidRDefault="00156260" w:rsidP="00156260">
      <w:pPr>
        <w:spacing w:line="360" w:lineRule="auto"/>
        <w:rPr>
          <w:rFonts w:ascii="Arial" w:hAnsi="Arial" w:cs="Arial"/>
        </w:rPr>
      </w:pPr>
      <w:r w:rsidRPr="00DD66A0">
        <w:rPr>
          <w:rFonts w:ascii="Arial" w:hAnsi="Arial" w:cs="Arial"/>
        </w:rPr>
        <w:t xml:space="preserve"> </w:t>
      </w:r>
    </w:p>
    <w:p w14:paraId="20E481DE" w14:textId="77777777" w:rsidR="00156260" w:rsidRPr="00DD66A0" w:rsidRDefault="00156260" w:rsidP="00156260">
      <w:pPr>
        <w:pStyle w:val="Heading1"/>
        <w:spacing w:line="360" w:lineRule="auto"/>
        <w:jc w:val="both"/>
        <w:rPr>
          <w:rFonts w:ascii="Arial" w:hAnsi="Arial" w:cs="Arial"/>
        </w:rPr>
      </w:pPr>
      <w:r w:rsidRPr="00DD66A0">
        <w:rPr>
          <w:rFonts w:ascii="Arial" w:hAnsi="Arial" w:cs="Arial"/>
        </w:rPr>
        <w:br w:type="page"/>
      </w:r>
      <w:bookmarkStart w:id="17" w:name="_Toc216798899"/>
      <w:r w:rsidRPr="00DD66A0">
        <w:rPr>
          <w:rFonts w:ascii="Arial" w:hAnsi="Arial" w:cs="Arial"/>
        </w:rPr>
        <w:lastRenderedPageBreak/>
        <w:t>Appendix</w:t>
      </w:r>
      <w:bookmarkEnd w:id="17"/>
    </w:p>
    <w:p w14:paraId="7956E767" w14:textId="77777777" w:rsidR="00156260" w:rsidRPr="00DD66A0" w:rsidRDefault="00156260" w:rsidP="00156260">
      <w:pPr>
        <w:spacing w:line="360" w:lineRule="auto"/>
        <w:rPr>
          <w:rFonts w:ascii="Arial" w:hAnsi="Arial" w:cs="Arial"/>
        </w:rPr>
      </w:pPr>
      <w:r w:rsidRPr="00DD66A0">
        <w:rPr>
          <w:rFonts w:ascii="Arial" w:hAnsi="Arial" w:cs="Arial"/>
          <w:noProof/>
        </w:rPr>
        <w:drawing>
          <wp:inline distT="0" distB="0" distL="0" distR="0" wp14:anchorId="159E3184" wp14:editId="70DE529E">
            <wp:extent cx="4307082" cy="2251364"/>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311081" cy="2253454"/>
                    </a:xfrm>
                    <a:prstGeom prst="rect">
                      <a:avLst/>
                    </a:prstGeom>
                  </pic:spPr>
                </pic:pic>
              </a:graphicData>
            </a:graphic>
          </wp:inline>
        </w:drawing>
      </w:r>
    </w:p>
    <w:p w14:paraId="15F85EBF" w14:textId="77777777" w:rsidR="00156260" w:rsidRPr="00DD66A0" w:rsidRDefault="00156260" w:rsidP="00156260">
      <w:pPr>
        <w:spacing w:line="360" w:lineRule="auto"/>
        <w:rPr>
          <w:rFonts w:ascii="Arial" w:hAnsi="Arial" w:cs="Arial"/>
        </w:rPr>
      </w:pPr>
      <w:r w:rsidRPr="00DD66A0">
        <w:rPr>
          <w:rFonts w:ascii="Arial" w:hAnsi="Arial" w:cs="Arial"/>
          <w:noProof/>
        </w:rPr>
        <w:drawing>
          <wp:inline distT="0" distB="0" distL="0" distR="0" wp14:anchorId="1C14640C" wp14:editId="554EE285">
            <wp:extent cx="3921610" cy="2590800"/>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6">
                      <a:extLst>
                        <a:ext uri="{28A0092B-C50C-407E-A947-70E740481C1C}">
                          <a14:useLocalDpi xmlns:a14="http://schemas.microsoft.com/office/drawing/2010/main" val="0"/>
                        </a:ext>
                      </a:extLst>
                    </a:blip>
                    <a:stretch>
                      <a:fillRect/>
                    </a:stretch>
                  </pic:blipFill>
                  <pic:spPr>
                    <a:xfrm>
                      <a:off x="0" y="0"/>
                      <a:ext cx="3927671" cy="2594804"/>
                    </a:xfrm>
                    <a:prstGeom prst="rect">
                      <a:avLst/>
                    </a:prstGeom>
                  </pic:spPr>
                </pic:pic>
              </a:graphicData>
            </a:graphic>
          </wp:inline>
        </w:drawing>
      </w:r>
    </w:p>
    <w:p w14:paraId="74577078" w14:textId="77777777" w:rsidR="00156260" w:rsidRPr="00DD66A0" w:rsidRDefault="00156260" w:rsidP="00156260">
      <w:pPr>
        <w:spacing w:line="360" w:lineRule="auto"/>
        <w:rPr>
          <w:rFonts w:ascii="Arial" w:hAnsi="Arial" w:cs="Arial"/>
        </w:rPr>
      </w:pPr>
      <w:r w:rsidRPr="00DD66A0">
        <w:rPr>
          <w:rFonts w:ascii="Arial" w:hAnsi="Arial" w:cs="Arial"/>
          <w:noProof/>
        </w:rPr>
        <w:lastRenderedPageBreak/>
        <w:drawing>
          <wp:inline distT="0" distB="0" distL="0" distR="0" wp14:anchorId="4E54F111" wp14:editId="2BB0F078">
            <wp:extent cx="3841865" cy="5721927"/>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24">
                      <a:extLst>
                        <a:ext uri="{28A0092B-C50C-407E-A947-70E740481C1C}">
                          <a14:useLocalDpi xmlns:a14="http://schemas.microsoft.com/office/drawing/2010/main" val="0"/>
                        </a:ext>
                      </a:extLst>
                    </a:blip>
                    <a:stretch>
                      <a:fillRect/>
                    </a:stretch>
                  </pic:blipFill>
                  <pic:spPr>
                    <a:xfrm>
                      <a:off x="0" y="0"/>
                      <a:ext cx="3848401" cy="5731661"/>
                    </a:xfrm>
                    <a:prstGeom prst="rect">
                      <a:avLst/>
                    </a:prstGeom>
                  </pic:spPr>
                </pic:pic>
              </a:graphicData>
            </a:graphic>
          </wp:inline>
        </w:drawing>
      </w:r>
    </w:p>
    <w:p w14:paraId="59829671" w14:textId="77777777" w:rsidR="00156260" w:rsidRPr="00DD66A0" w:rsidRDefault="00156260" w:rsidP="00156260">
      <w:pPr>
        <w:spacing w:line="360" w:lineRule="auto"/>
        <w:rPr>
          <w:rFonts w:ascii="Arial" w:hAnsi="Arial" w:cs="Arial"/>
        </w:rPr>
      </w:pPr>
      <w:r w:rsidRPr="00DD66A0">
        <w:rPr>
          <w:rFonts w:ascii="Arial" w:hAnsi="Arial" w:cs="Arial"/>
          <w:noProof/>
        </w:rPr>
        <w:drawing>
          <wp:inline distT="0" distB="0" distL="0" distR="0" wp14:anchorId="3E05F686" wp14:editId="05CF3EBC">
            <wp:extent cx="3550171" cy="2694709"/>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57812" cy="2700509"/>
                    </a:xfrm>
                    <a:prstGeom prst="rect">
                      <a:avLst/>
                    </a:prstGeom>
                  </pic:spPr>
                </pic:pic>
              </a:graphicData>
            </a:graphic>
          </wp:inline>
        </w:drawing>
      </w:r>
    </w:p>
    <w:p w14:paraId="01D247CB" w14:textId="77777777" w:rsidR="00156260" w:rsidRPr="00DD66A0" w:rsidRDefault="00156260" w:rsidP="00156260">
      <w:pPr>
        <w:spacing w:line="360" w:lineRule="auto"/>
        <w:rPr>
          <w:rFonts w:ascii="Arial" w:hAnsi="Arial" w:cs="Arial"/>
        </w:rPr>
      </w:pPr>
    </w:p>
    <w:p w14:paraId="7B18E8F2" w14:textId="77777777" w:rsidR="00156260" w:rsidRPr="00DD66A0" w:rsidRDefault="00156260" w:rsidP="00156260">
      <w:pPr>
        <w:rPr>
          <w:rFonts w:ascii="Arial" w:hAnsi="Arial" w:cs="Arial"/>
        </w:rPr>
      </w:pPr>
    </w:p>
    <w:p w14:paraId="05AD8095" w14:textId="77777777" w:rsidR="00156260" w:rsidRPr="00DD66A0" w:rsidRDefault="00156260" w:rsidP="00156260">
      <w:pPr>
        <w:rPr>
          <w:rFonts w:ascii="Arial" w:hAnsi="Arial" w:cs="Arial"/>
        </w:rPr>
      </w:pPr>
    </w:p>
    <w:p w14:paraId="6C2A977D" w14:textId="77777777" w:rsidR="00156260" w:rsidRPr="00DD66A0" w:rsidRDefault="00156260" w:rsidP="00156260">
      <w:pPr>
        <w:rPr>
          <w:rFonts w:ascii="Arial" w:hAnsi="Arial" w:cs="Arial"/>
        </w:rPr>
      </w:pPr>
    </w:p>
    <w:p w14:paraId="39027B90" w14:textId="77777777" w:rsidR="00156260" w:rsidRPr="00DD66A0" w:rsidRDefault="00156260" w:rsidP="00156260">
      <w:pPr>
        <w:rPr>
          <w:rFonts w:ascii="Arial" w:hAnsi="Arial" w:cs="Arial"/>
        </w:rPr>
      </w:pPr>
    </w:p>
    <w:p w14:paraId="2F4B258B" w14:textId="77777777" w:rsidR="00156260" w:rsidRPr="00DD66A0" w:rsidRDefault="00156260" w:rsidP="00156260">
      <w:pPr>
        <w:rPr>
          <w:rFonts w:ascii="Arial" w:hAnsi="Arial" w:cs="Arial"/>
        </w:rPr>
      </w:pPr>
    </w:p>
    <w:p w14:paraId="70EC245A" w14:textId="77777777" w:rsidR="00156260" w:rsidRPr="00DD66A0" w:rsidRDefault="00156260" w:rsidP="00156260">
      <w:pPr>
        <w:rPr>
          <w:rFonts w:ascii="Arial" w:hAnsi="Arial" w:cs="Arial"/>
        </w:rPr>
      </w:pPr>
    </w:p>
    <w:p w14:paraId="2E3B8F40" w14:textId="77777777" w:rsidR="00156260" w:rsidRPr="00DD66A0" w:rsidRDefault="00156260" w:rsidP="00156260">
      <w:pPr>
        <w:rPr>
          <w:rFonts w:ascii="Arial" w:hAnsi="Arial" w:cs="Arial"/>
        </w:rPr>
      </w:pPr>
    </w:p>
    <w:p w14:paraId="3DF35C26" w14:textId="77777777" w:rsidR="00156260" w:rsidRPr="00DD66A0" w:rsidRDefault="00156260" w:rsidP="00156260">
      <w:pPr>
        <w:rPr>
          <w:rFonts w:ascii="Arial" w:hAnsi="Arial" w:cs="Arial"/>
        </w:rPr>
      </w:pPr>
    </w:p>
    <w:p w14:paraId="52AE4754" w14:textId="77777777" w:rsidR="00F227C0" w:rsidRDefault="00F227C0"/>
    <w:sectPr w:rsidR="00F227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260"/>
    <w:rsid w:val="00156260"/>
    <w:rsid w:val="002D7394"/>
    <w:rsid w:val="0049263F"/>
    <w:rsid w:val="00512EA9"/>
    <w:rsid w:val="008F50B4"/>
    <w:rsid w:val="00D206F3"/>
    <w:rsid w:val="00F227C0"/>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4389D"/>
  <w15:chartTrackingRefBased/>
  <w15:docId w15:val="{9EBABDE1-3550-442C-B0FC-7B81B89968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GB"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260"/>
    <w:pPr>
      <w:jc w:val="both"/>
    </w:pPr>
    <w:rPr>
      <w:rFonts w:ascii="Times New Roman" w:hAnsi="Times New Roman"/>
      <w:color w:val="000000" w:themeColor="text1"/>
      <w:sz w:val="24"/>
      <w:szCs w:val="22"/>
      <w:lang w:val="en-IN" w:bidi="ar-SA"/>
    </w:rPr>
  </w:style>
  <w:style w:type="paragraph" w:styleId="Heading1">
    <w:name w:val="heading 1"/>
    <w:basedOn w:val="Normal"/>
    <w:next w:val="Normal"/>
    <w:link w:val="Heading1Char"/>
    <w:uiPriority w:val="9"/>
    <w:qFormat/>
    <w:rsid w:val="00156260"/>
    <w:pPr>
      <w:keepNext/>
      <w:keepLines/>
      <w:spacing w:before="360" w:after="80"/>
      <w:jc w:val="left"/>
      <w:outlineLvl w:val="0"/>
    </w:pPr>
    <w:rPr>
      <w:rFonts w:asciiTheme="majorHAnsi" w:eastAsiaTheme="majorEastAsia" w:hAnsiTheme="majorHAnsi" w:cstheme="majorBidi"/>
      <w:color w:val="2F5496" w:themeColor="accent1" w:themeShade="BF"/>
      <w:sz w:val="40"/>
      <w:szCs w:val="50"/>
      <w:lang w:val="en-GB" w:bidi="th-TH"/>
    </w:rPr>
  </w:style>
  <w:style w:type="paragraph" w:styleId="Heading2">
    <w:name w:val="heading 2"/>
    <w:basedOn w:val="Normal"/>
    <w:next w:val="Normal"/>
    <w:link w:val="Heading2Char"/>
    <w:uiPriority w:val="9"/>
    <w:unhideWhenUsed/>
    <w:qFormat/>
    <w:rsid w:val="00156260"/>
    <w:pPr>
      <w:keepNext/>
      <w:keepLines/>
      <w:spacing w:before="160" w:after="80"/>
      <w:jc w:val="left"/>
      <w:outlineLvl w:val="1"/>
    </w:pPr>
    <w:rPr>
      <w:rFonts w:asciiTheme="majorHAnsi" w:eastAsiaTheme="majorEastAsia" w:hAnsiTheme="majorHAnsi" w:cstheme="majorBidi"/>
      <w:color w:val="2F5496" w:themeColor="accent1" w:themeShade="BF"/>
      <w:sz w:val="32"/>
      <w:szCs w:val="40"/>
      <w:lang w:val="en-GB" w:bidi="th-TH"/>
    </w:rPr>
  </w:style>
  <w:style w:type="paragraph" w:styleId="Heading3">
    <w:name w:val="heading 3"/>
    <w:basedOn w:val="Normal"/>
    <w:next w:val="Normal"/>
    <w:link w:val="Heading3Char"/>
    <w:uiPriority w:val="9"/>
    <w:semiHidden/>
    <w:unhideWhenUsed/>
    <w:qFormat/>
    <w:rsid w:val="00156260"/>
    <w:pPr>
      <w:keepNext/>
      <w:keepLines/>
      <w:spacing w:before="160" w:after="80"/>
      <w:jc w:val="left"/>
      <w:outlineLvl w:val="2"/>
    </w:pPr>
    <w:rPr>
      <w:rFonts w:asciiTheme="minorHAnsi" w:eastAsiaTheme="majorEastAsia" w:hAnsiTheme="minorHAnsi" w:cstheme="majorBidi"/>
      <w:color w:val="2F5496" w:themeColor="accent1" w:themeShade="BF"/>
      <w:sz w:val="28"/>
      <w:szCs w:val="35"/>
      <w:lang w:val="en-GB" w:bidi="th-TH"/>
    </w:rPr>
  </w:style>
  <w:style w:type="paragraph" w:styleId="Heading4">
    <w:name w:val="heading 4"/>
    <w:basedOn w:val="Normal"/>
    <w:next w:val="Normal"/>
    <w:link w:val="Heading4Char"/>
    <w:uiPriority w:val="9"/>
    <w:semiHidden/>
    <w:unhideWhenUsed/>
    <w:qFormat/>
    <w:rsid w:val="00156260"/>
    <w:pPr>
      <w:keepNext/>
      <w:keepLines/>
      <w:spacing w:before="80" w:after="40"/>
      <w:jc w:val="left"/>
      <w:outlineLvl w:val="3"/>
    </w:pPr>
    <w:rPr>
      <w:rFonts w:asciiTheme="minorHAnsi" w:eastAsiaTheme="majorEastAsia" w:hAnsiTheme="minorHAnsi" w:cstheme="majorBidi"/>
      <w:i/>
      <w:iCs/>
      <w:color w:val="2F5496" w:themeColor="accent1" w:themeShade="BF"/>
      <w:sz w:val="22"/>
      <w:szCs w:val="28"/>
      <w:lang w:val="en-GB" w:bidi="th-TH"/>
    </w:rPr>
  </w:style>
  <w:style w:type="paragraph" w:styleId="Heading5">
    <w:name w:val="heading 5"/>
    <w:basedOn w:val="Normal"/>
    <w:next w:val="Normal"/>
    <w:link w:val="Heading5Char"/>
    <w:uiPriority w:val="9"/>
    <w:semiHidden/>
    <w:unhideWhenUsed/>
    <w:qFormat/>
    <w:rsid w:val="00156260"/>
    <w:pPr>
      <w:keepNext/>
      <w:keepLines/>
      <w:spacing w:before="80" w:after="40"/>
      <w:jc w:val="left"/>
      <w:outlineLvl w:val="4"/>
    </w:pPr>
    <w:rPr>
      <w:rFonts w:asciiTheme="minorHAnsi" w:eastAsiaTheme="majorEastAsia" w:hAnsiTheme="minorHAnsi" w:cstheme="majorBidi"/>
      <w:color w:val="2F5496" w:themeColor="accent1" w:themeShade="BF"/>
      <w:sz w:val="22"/>
      <w:szCs w:val="28"/>
      <w:lang w:val="en-GB" w:bidi="th-TH"/>
    </w:rPr>
  </w:style>
  <w:style w:type="paragraph" w:styleId="Heading6">
    <w:name w:val="heading 6"/>
    <w:basedOn w:val="Normal"/>
    <w:next w:val="Normal"/>
    <w:link w:val="Heading6Char"/>
    <w:uiPriority w:val="9"/>
    <w:semiHidden/>
    <w:unhideWhenUsed/>
    <w:qFormat/>
    <w:rsid w:val="00156260"/>
    <w:pPr>
      <w:keepNext/>
      <w:keepLines/>
      <w:spacing w:before="40" w:after="0"/>
      <w:jc w:val="left"/>
      <w:outlineLvl w:val="5"/>
    </w:pPr>
    <w:rPr>
      <w:rFonts w:asciiTheme="minorHAnsi" w:eastAsiaTheme="majorEastAsia" w:hAnsiTheme="minorHAnsi" w:cstheme="majorBidi"/>
      <w:i/>
      <w:iCs/>
      <w:color w:val="595959" w:themeColor="text1" w:themeTint="A6"/>
      <w:sz w:val="22"/>
      <w:szCs w:val="28"/>
      <w:lang w:val="en-GB" w:bidi="th-TH"/>
    </w:rPr>
  </w:style>
  <w:style w:type="paragraph" w:styleId="Heading7">
    <w:name w:val="heading 7"/>
    <w:basedOn w:val="Normal"/>
    <w:next w:val="Normal"/>
    <w:link w:val="Heading7Char"/>
    <w:uiPriority w:val="9"/>
    <w:semiHidden/>
    <w:unhideWhenUsed/>
    <w:qFormat/>
    <w:rsid w:val="00156260"/>
    <w:pPr>
      <w:keepNext/>
      <w:keepLines/>
      <w:spacing w:before="40" w:after="0"/>
      <w:jc w:val="left"/>
      <w:outlineLvl w:val="6"/>
    </w:pPr>
    <w:rPr>
      <w:rFonts w:asciiTheme="minorHAnsi" w:eastAsiaTheme="majorEastAsia" w:hAnsiTheme="minorHAnsi" w:cstheme="majorBidi"/>
      <w:color w:val="595959" w:themeColor="text1" w:themeTint="A6"/>
      <w:sz w:val="22"/>
      <w:szCs w:val="28"/>
      <w:lang w:val="en-GB" w:bidi="th-TH"/>
    </w:rPr>
  </w:style>
  <w:style w:type="paragraph" w:styleId="Heading8">
    <w:name w:val="heading 8"/>
    <w:basedOn w:val="Normal"/>
    <w:next w:val="Normal"/>
    <w:link w:val="Heading8Char"/>
    <w:uiPriority w:val="9"/>
    <w:semiHidden/>
    <w:unhideWhenUsed/>
    <w:qFormat/>
    <w:rsid w:val="00156260"/>
    <w:pPr>
      <w:keepNext/>
      <w:keepLines/>
      <w:spacing w:after="0"/>
      <w:jc w:val="left"/>
      <w:outlineLvl w:val="7"/>
    </w:pPr>
    <w:rPr>
      <w:rFonts w:asciiTheme="minorHAnsi" w:eastAsiaTheme="majorEastAsia" w:hAnsiTheme="minorHAnsi" w:cstheme="majorBidi"/>
      <w:i/>
      <w:iCs/>
      <w:color w:val="272727" w:themeColor="text1" w:themeTint="D8"/>
      <w:sz w:val="22"/>
      <w:szCs w:val="28"/>
      <w:lang w:val="en-GB" w:bidi="th-TH"/>
    </w:rPr>
  </w:style>
  <w:style w:type="paragraph" w:styleId="Heading9">
    <w:name w:val="heading 9"/>
    <w:basedOn w:val="Normal"/>
    <w:next w:val="Normal"/>
    <w:link w:val="Heading9Char"/>
    <w:uiPriority w:val="9"/>
    <w:semiHidden/>
    <w:unhideWhenUsed/>
    <w:qFormat/>
    <w:rsid w:val="00156260"/>
    <w:pPr>
      <w:keepNext/>
      <w:keepLines/>
      <w:spacing w:after="0"/>
      <w:jc w:val="left"/>
      <w:outlineLvl w:val="8"/>
    </w:pPr>
    <w:rPr>
      <w:rFonts w:asciiTheme="minorHAnsi" w:eastAsiaTheme="majorEastAsia" w:hAnsiTheme="minorHAnsi" w:cstheme="majorBidi"/>
      <w:color w:val="272727" w:themeColor="text1" w:themeTint="D8"/>
      <w:sz w:val="22"/>
      <w:szCs w:val="28"/>
      <w:lang w:val="en-GB"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260"/>
    <w:rPr>
      <w:rFonts w:asciiTheme="majorHAnsi" w:eastAsiaTheme="majorEastAsia" w:hAnsiTheme="majorHAnsi" w:cstheme="majorBidi"/>
      <w:color w:val="2F5496" w:themeColor="accent1" w:themeShade="BF"/>
      <w:sz w:val="40"/>
      <w:szCs w:val="50"/>
    </w:rPr>
  </w:style>
  <w:style w:type="character" w:customStyle="1" w:styleId="Heading2Char">
    <w:name w:val="Heading 2 Char"/>
    <w:basedOn w:val="DefaultParagraphFont"/>
    <w:link w:val="Heading2"/>
    <w:uiPriority w:val="9"/>
    <w:rsid w:val="00156260"/>
    <w:rPr>
      <w:rFonts w:asciiTheme="majorHAnsi" w:eastAsiaTheme="majorEastAsia" w:hAnsiTheme="majorHAnsi" w:cstheme="majorBidi"/>
      <w:color w:val="2F5496" w:themeColor="accent1" w:themeShade="BF"/>
      <w:sz w:val="32"/>
      <w:szCs w:val="40"/>
    </w:rPr>
  </w:style>
  <w:style w:type="character" w:customStyle="1" w:styleId="Heading3Char">
    <w:name w:val="Heading 3 Char"/>
    <w:basedOn w:val="DefaultParagraphFont"/>
    <w:link w:val="Heading3"/>
    <w:uiPriority w:val="9"/>
    <w:semiHidden/>
    <w:rsid w:val="00156260"/>
    <w:rPr>
      <w:rFonts w:eastAsiaTheme="majorEastAsia" w:cstheme="majorBidi"/>
      <w:color w:val="2F5496" w:themeColor="accent1" w:themeShade="BF"/>
      <w:sz w:val="28"/>
      <w:szCs w:val="35"/>
    </w:rPr>
  </w:style>
  <w:style w:type="character" w:customStyle="1" w:styleId="Heading4Char">
    <w:name w:val="Heading 4 Char"/>
    <w:basedOn w:val="DefaultParagraphFont"/>
    <w:link w:val="Heading4"/>
    <w:uiPriority w:val="9"/>
    <w:semiHidden/>
    <w:rsid w:val="0015626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5626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562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2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2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260"/>
    <w:rPr>
      <w:rFonts w:eastAsiaTheme="majorEastAsia" w:cstheme="majorBidi"/>
      <w:color w:val="272727" w:themeColor="text1" w:themeTint="D8"/>
    </w:rPr>
  </w:style>
  <w:style w:type="paragraph" w:styleId="Title">
    <w:name w:val="Title"/>
    <w:basedOn w:val="Normal"/>
    <w:next w:val="Normal"/>
    <w:link w:val="TitleChar"/>
    <w:uiPriority w:val="10"/>
    <w:qFormat/>
    <w:rsid w:val="00156260"/>
    <w:pPr>
      <w:spacing w:after="80" w:line="240" w:lineRule="auto"/>
      <w:contextualSpacing/>
      <w:jc w:val="left"/>
    </w:pPr>
    <w:rPr>
      <w:rFonts w:asciiTheme="majorHAnsi" w:eastAsiaTheme="majorEastAsia" w:hAnsiTheme="majorHAnsi" w:cstheme="majorBidi"/>
      <w:color w:val="auto"/>
      <w:spacing w:val="-10"/>
      <w:kern w:val="28"/>
      <w:sz w:val="56"/>
      <w:szCs w:val="71"/>
      <w:lang w:val="en-GB" w:bidi="th-TH"/>
    </w:rPr>
  </w:style>
  <w:style w:type="character" w:customStyle="1" w:styleId="TitleChar">
    <w:name w:val="Title Char"/>
    <w:basedOn w:val="DefaultParagraphFont"/>
    <w:link w:val="Title"/>
    <w:uiPriority w:val="10"/>
    <w:rsid w:val="00156260"/>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156260"/>
    <w:pPr>
      <w:numPr>
        <w:ilvl w:val="1"/>
      </w:numPr>
      <w:jc w:val="left"/>
    </w:pPr>
    <w:rPr>
      <w:rFonts w:asciiTheme="minorHAnsi" w:eastAsiaTheme="majorEastAsia" w:hAnsiTheme="minorHAnsi" w:cstheme="majorBidi"/>
      <w:color w:val="595959" w:themeColor="text1" w:themeTint="A6"/>
      <w:spacing w:val="15"/>
      <w:sz w:val="28"/>
      <w:szCs w:val="35"/>
      <w:lang w:val="en-GB" w:bidi="th-TH"/>
    </w:rPr>
  </w:style>
  <w:style w:type="character" w:customStyle="1" w:styleId="SubtitleChar">
    <w:name w:val="Subtitle Char"/>
    <w:basedOn w:val="DefaultParagraphFont"/>
    <w:link w:val="Subtitle"/>
    <w:uiPriority w:val="11"/>
    <w:rsid w:val="00156260"/>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156260"/>
    <w:pPr>
      <w:spacing w:before="160"/>
      <w:jc w:val="center"/>
    </w:pPr>
    <w:rPr>
      <w:rFonts w:asciiTheme="minorHAnsi" w:hAnsiTheme="minorHAnsi"/>
      <w:i/>
      <w:iCs/>
      <w:color w:val="404040" w:themeColor="text1" w:themeTint="BF"/>
      <w:sz w:val="22"/>
      <w:szCs w:val="28"/>
      <w:lang w:val="en-GB" w:bidi="th-TH"/>
    </w:rPr>
  </w:style>
  <w:style w:type="character" w:customStyle="1" w:styleId="QuoteChar">
    <w:name w:val="Quote Char"/>
    <w:basedOn w:val="DefaultParagraphFont"/>
    <w:link w:val="Quote"/>
    <w:uiPriority w:val="29"/>
    <w:rsid w:val="00156260"/>
    <w:rPr>
      <w:i/>
      <w:iCs/>
      <w:color w:val="404040" w:themeColor="text1" w:themeTint="BF"/>
    </w:rPr>
  </w:style>
  <w:style w:type="paragraph" w:styleId="ListParagraph">
    <w:name w:val="List Paragraph"/>
    <w:basedOn w:val="Normal"/>
    <w:uiPriority w:val="34"/>
    <w:qFormat/>
    <w:rsid w:val="00156260"/>
    <w:pPr>
      <w:ind w:left="720"/>
      <w:contextualSpacing/>
      <w:jc w:val="left"/>
    </w:pPr>
    <w:rPr>
      <w:rFonts w:asciiTheme="minorHAnsi" w:hAnsiTheme="minorHAnsi"/>
      <w:color w:val="auto"/>
      <w:sz w:val="22"/>
      <w:szCs w:val="28"/>
      <w:lang w:val="en-GB" w:bidi="th-TH"/>
    </w:rPr>
  </w:style>
  <w:style w:type="character" w:styleId="IntenseEmphasis">
    <w:name w:val="Intense Emphasis"/>
    <w:basedOn w:val="DefaultParagraphFont"/>
    <w:uiPriority w:val="21"/>
    <w:qFormat/>
    <w:rsid w:val="00156260"/>
    <w:rPr>
      <w:i/>
      <w:iCs/>
      <w:color w:val="2F5496" w:themeColor="accent1" w:themeShade="BF"/>
    </w:rPr>
  </w:style>
  <w:style w:type="paragraph" w:styleId="IntenseQuote">
    <w:name w:val="Intense Quote"/>
    <w:basedOn w:val="Normal"/>
    <w:next w:val="Normal"/>
    <w:link w:val="IntenseQuoteChar"/>
    <w:uiPriority w:val="30"/>
    <w:qFormat/>
    <w:rsid w:val="00156260"/>
    <w:pPr>
      <w:pBdr>
        <w:top w:val="single" w:sz="4" w:space="10" w:color="2F5496" w:themeColor="accent1" w:themeShade="BF"/>
        <w:bottom w:val="single" w:sz="4" w:space="10" w:color="2F5496" w:themeColor="accent1" w:themeShade="BF"/>
      </w:pBdr>
      <w:spacing w:before="360" w:after="360"/>
      <w:ind w:left="864" w:right="864"/>
      <w:jc w:val="center"/>
    </w:pPr>
    <w:rPr>
      <w:rFonts w:asciiTheme="minorHAnsi" w:hAnsiTheme="minorHAnsi"/>
      <w:i/>
      <w:iCs/>
      <w:color w:val="2F5496" w:themeColor="accent1" w:themeShade="BF"/>
      <w:sz w:val="22"/>
      <w:szCs w:val="28"/>
      <w:lang w:val="en-GB" w:bidi="th-TH"/>
    </w:rPr>
  </w:style>
  <w:style w:type="character" w:customStyle="1" w:styleId="IntenseQuoteChar">
    <w:name w:val="Intense Quote Char"/>
    <w:basedOn w:val="DefaultParagraphFont"/>
    <w:link w:val="IntenseQuote"/>
    <w:uiPriority w:val="30"/>
    <w:rsid w:val="00156260"/>
    <w:rPr>
      <w:i/>
      <w:iCs/>
      <w:color w:val="2F5496" w:themeColor="accent1" w:themeShade="BF"/>
    </w:rPr>
  </w:style>
  <w:style w:type="character" w:styleId="IntenseReference">
    <w:name w:val="Intense Reference"/>
    <w:basedOn w:val="DefaultParagraphFont"/>
    <w:uiPriority w:val="32"/>
    <w:qFormat/>
    <w:rsid w:val="00156260"/>
    <w:rPr>
      <w:b/>
      <w:bCs/>
      <w:smallCaps/>
      <w:color w:val="2F5496" w:themeColor="accent1" w:themeShade="BF"/>
      <w:spacing w:val="5"/>
    </w:rPr>
  </w:style>
  <w:style w:type="character" w:styleId="Hyperlink">
    <w:name w:val="Hyperlink"/>
    <w:basedOn w:val="DefaultParagraphFont"/>
    <w:uiPriority w:val="99"/>
    <w:unhideWhenUsed/>
    <w:rsid w:val="00156260"/>
    <w:rPr>
      <w:color w:val="0563C1" w:themeColor="hyperlink"/>
      <w:u w:val="single"/>
    </w:rPr>
  </w:style>
  <w:style w:type="paragraph" w:styleId="TOCHeading">
    <w:name w:val="TOC Heading"/>
    <w:basedOn w:val="Heading1"/>
    <w:next w:val="Normal"/>
    <w:uiPriority w:val="39"/>
    <w:unhideWhenUsed/>
    <w:qFormat/>
    <w:rsid w:val="00156260"/>
    <w:pPr>
      <w:spacing w:before="240" w:after="0"/>
      <w:outlineLvl w:val="9"/>
    </w:pPr>
    <w:rPr>
      <w:kern w:val="0"/>
      <w:sz w:val="32"/>
      <w:szCs w:val="32"/>
      <w:lang w:val="en-US" w:bidi="ar-SA"/>
      <w14:ligatures w14:val="none"/>
    </w:rPr>
  </w:style>
  <w:style w:type="paragraph" w:styleId="TOC1">
    <w:name w:val="toc 1"/>
    <w:basedOn w:val="Normal"/>
    <w:next w:val="Normal"/>
    <w:autoRedefine/>
    <w:uiPriority w:val="39"/>
    <w:unhideWhenUsed/>
    <w:rsid w:val="00156260"/>
    <w:pPr>
      <w:spacing w:after="100"/>
    </w:pPr>
  </w:style>
  <w:style w:type="paragraph" w:styleId="TOC2">
    <w:name w:val="toc 2"/>
    <w:basedOn w:val="Normal"/>
    <w:next w:val="Normal"/>
    <w:autoRedefine/>
    <w:uiPriority w:val="39"/>
    <w:unhideWhenUsed/>
    <w:rsid w:val="001562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doi.org/10.1007/978-3-031-83911-5_21" TargetMode="External"/><Relationship Id="rId18" Type="http://schemas.openxmlformats.org/officeDocument/2006/relationships/hyperlink" Target="https://doi.org/10.1002/hbm.25409" TargetMode="External"/><Relationship Id="rId26"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hyperlink" Target="https://doi.org/10.1051/shsconf/202521501006" TargetMode="External"/><Relationship Id="rId7" Type="http://schemas.openxmlformats.org/officeDocument/2006/relationships/image" Target="media/image4.png"/><Relationship Id="rId12" Type="http://schemas.openxmlformats.org/officeDocument/2006/relationships/hyperlink" Target="https://essuir.sumdu.edu.ua/handle/123456789/96789" TargetMode="External"/><Relationship Id="rId17" Type="http://schemas.openxmlformats.org/officeDocument/2006/relationships/hyperlink" Target="https://doi.org/10.1093/jcr/ucaf055" TargetMode="External"/><Relationship Id="rId25"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lup.lub.lu.se/student-papers/search/publication/9203716" TargetMode="External"/><Relationship Id="rId20" Type="http://schemas.openxmlformats.org/officeDocument/2006/relationships/hyperlink" Target="https://awware.co/blog/marketing-mix/"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digitalagencynetwork.com/tesla-marketing-strategy/" TargetMode="External"/><Relationship Id="rId24" Type="http://schemas.openxmlformats.org/officeDocument/2006/relationships/image" Target="media/image6.jpg"/><Relationship Id="rId5" Type="http://schemas.openxmlformats.org/officeDocument/2006/relationships/image" Target="media/image2.png"/><Relationship Id="rId15" Type="http://schemas.openxmlformats.org/officeDocument/2006/relationships/hyperlink" Target="https://doi.org/10.1016/j.neurom.2022.01.003" TargetMode="External"/><Relationship Id="rId23" Type="http://schemas.openxmlformats.org/officeDocument/2006/relationships/hyperlink" Target="https://doi.org/10.25236/ajbm.2023.050225" TargetMode="External"/><Relationship Id="rId10" Type="http://schemas.openxmlformats.org/officeDocument/2006/relationships/hyperlink" Target="https://doi.org/10.1038/s41378-022-00437-4" TargetMode="External"/><Relationship Id="rId19" Type="http://schemas.openxmlformats.org/officeDocument/2006/relationships/hyperlink" Target="https://doi.org/10.1016/j.cobeha.2021.01.011" TargetMode="External"/><Relationship Id="rId4" Type="http://schemas.openxmlformats.org/officeDocument/2006/relationships/image" Target="media/image1.png"/><Relationship Id="rId9" Type="http://schemas.openxmlformats.org/officeDocument/2006/relationships/hyperlink" Target="https://businessmodelanalyst.com/tesla-target-market/?srsltid=AfmBOorag_S9Yn8RZQctQ60_A-Jj83K6PSY6EaFM0AqKTXLjebGvKY2t" TargetMode="External"/><Relationship Id="rId14" Type="http://schemas.openxmlformats.org/officeDocument/2006/relationships/hyperlink" Target="https://doi.org/10.1201/9781003564966-98" TargetMode="External"/><Relationship Id="rId22" Type="http://schemas.openxmlformats.org/officeDocument/2006/relationships/hyperlink" Target="https://e-research.siam.edu/wp-content/uploads/2025/08/MBA-2025-IS-Yue-Zhen-6617190054-A-Study-of-the-Mark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18</Pages>
  <Words>3680</Words>
  <Characters>20976</Characters>
  <Application>Microsoft Office Word</Application>
  <DocSecurity>0</DocSecurity>
  <Lines>174</Lines>
  <Paragraphs>49</Paragraphs>
  <ScaleCrop>false</ScaleCrop>
  <Company/>
  <LinksUpToDate>false</LinksUpToDate>
  <CharactersWithSpaces>24607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ANUJ</dc:creator>
  <cp:keywords/>
  <dc:description/>
  <cp:lastModifiedBy>PREMIUM</cp:lastModifiedBy>
  <cp:revision>2</cp:revision>
  <dcterms:created xsi:type="dcterms:W3CDTF">2025-12-16T21:13:00Z</dcterms:created>
  <dcterms:modified xsi:type="dcterms:W3CDTF">2025-12-16T21:13:00Z</dcterms:modified>
</cp:coreProperties>
</file>