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5E158C2A" w:rsidP="36789218" w:rsidRDefault="5E158C2A" w14:paraId="3FC4DBE7" w14:textId="2CC470FA">
      <w:pPr>
        <w:jc w:val="left"/>
        <w:rPr>
          <w:sz w:val="24"/>
          <w:szCs w:val="24"/>
        </w:rPr>
      </w:pPr>
      <w:r w:rsidRPr="36789218" w:rsidR="5E158C2A">
        <w:rPr>
          <w:sz w:val="24"/>
          <w:szCs w:val="24"/>
        </w:rPr>
        <w:t>Eva Thomas</w:t>
      </w:r>
    </w:p>
    <w:p w:rsidR="5E158C2A" w:rsidP="36789218" w:rsidRDefault="5E158C2A" w14:paraId="4D11DEA8" w14:textId="2688180A">
      <w:pPr>
        <w:pStyle w:val="Normal"/>
        <w:jc w:val="left"/>
        <w:rPr>
          <w:sz w:val="24"/>
          <w:szCs w:val="24"/>
        </w:rPr>
      </w:pPr>
      <w:r w:rsidRPr="36789218" w:rsidR="5E158C2A">
        <w:rPr>
          <w:sz w:val="24"/>
          <w:szCs w:val="24"/>
        </w:rPr>
        <w:t>2203669</w:t>
      </w:r>
    </w:p>
    <w:p w:rsidR="5E158C2A" w:rsidP="36789218" w:rsidRDefault="5E158C2A" w14:paraId="3FD472A2" w14:textId="152359AD">
      <w:pPr>
        <w:pStyle w:val="Normal"/>
        <w:jc w:val="left"/>
        <w:rPr>
          <w:sz w:val="24"/>
          <w:szCs w:val="24"/>
        </w:rPr>
      </w:pPr>
      <w:r w:rsidRPr="36789218" w:rsidR="5E158C2A">
        <w:rPr>
          <w:sz w:val="24"/>
          <w:szCs w:val="24"/>
        </w:rPr>
        <w:t>Criminal Law – Laura Humphries</w:t>
      </w:r>
    </w:p>
    <w:p xmlns:wp14="http://schemas.microsoft.com/office/word/2010/wordml" w:rsidP="76D27880" wp14:paraId="2C078E63" wp14:textId="1485A9B7">
      <w:pPr>
        <w:jc w:val="center"/>
        <w:rPr>
          <w:sz w:val="32"/>
          <w:szCs w:val="32"/>
        </w:rPr>
      </w:pPr>
      <w:r w:rsidRPr="36789218" w:rsidR="38F889D6">
        <w:rPr>
          <w:sz w:val="32"/>
          <w:szCs w:val="32"/>
        </w:rPr>
        <w:t xml:space="preserve">Consent and </w:t>
      </w:r>
      <w:r w:rsidRPr="36789218" w:rsidR="7180982A">
        <w:rPr>
          <w:sz w:val="32"/>
          <w:szCs w:val="32"/>
        </w:rPr>
        <w:t>its</w:t>
      </w:r>
      <w:r w:rsidRPr="36789218" w:rsidR="38F889D6">
        <w:rPr>
          <w:sz w:val="32"/>
          <w:szCs w:val="32"/>
        </w:rPr>
        <w:t xml:space="preserve"> role in cases involving battery</w:t>
      </w:r>
    </w:p>
    <w:p w:rsidR="489AF278" w:rsidP="36789218" w:rsidRDefault="489AF278" w14:paraId="2AB62069" w14:textId="6291836C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  <w:r w:rsidRPr="36789218" w:rsidR="489AF27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An </w:t>
      </w:r>
      <w:r w:rsidRPr="36789218" w:rsidR="00D1504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individual</w:t>
      </w:r>
      <w:r w:rsidRPr="36789218" w:rsidR="489AF27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can choose to not give consent to injury with certain </w:t>
      </w:r>
      <w:r w:rsidRPr="36789218" w:rsidR="4753A9F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restrictions, and also their own </w:t>
      </w:r>
      <w:r w:rsidRPr="36789218" w:rsidR="725092B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medical</w:t>
      </w:r>
      <w:r w:rsidRPr="36789218" w:rsidR="4753A9F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treatment.</w:t>
      </w:r>
      <w:r w:rsidRPr="36789218" w:rsidR="4753A9F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This is on account </w:t>
      </w:r>
      <w:r w:rsidRPr="36789218" w:rsidR="4753A9F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of </w:t>
      </w:r>
      <w:r w:rsidRPr="36789218" w:rsidR="16BEA64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the</w:t>
      </w:r>
      <w:r w:rsidRPr="36789218" w:rsidR="16BEA64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law </w:t>
      </w:r>
      <w:r w:rsidRPr="36789218" w:rsidR="16BEA64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regarding</w:t>
      </w:r>
      <w:r w:rsidRPr="36789218" w:rsidR="16BEA64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citizens as being free to make their own decision on what they prefer to do. </w:t>
      </w:r>
      <w:r w:rsidRPr="36789218" w:rsidR="16BEA64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This ca</w:t>
      </w:r>
      <w:r w:rsidRPr="36789218" w:rsidR="35D2888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n only be done if </w:t>
      </w:r>
      <w:r w:rsidRPr="36789218" w:rsidR="35D2888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citizens</w:t>
      </w:r>
      <w:r w:rsidRPr="36789218" w:rsidR="35D2888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are fully aware of what it is they are consenting </w:t>
      </w:r>
      <w:r w:rsidRPr="36789218" w:rsidR="35D2888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too</w:t>
      </w:r>
      <w:r w:rsidRPr="36789218" w:rsidR="35D2888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.</w:t>
      </w:r>
      <w:r w:rsidRPr="36789218" w:rsidR="35D2888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In this assignment </w:t>
      </w:r>
      <w:r w:rsidRPr="36789218" w:rsidR="2635069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there will be a full evaluation of</w:t>
      </w:r>
      <w:r w:rsidRPr="36789218" w:rsidR="55638B7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36789218" w:rsidR="55638B7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the concept of co</w:t>
      </w:r>
      <w:r w:rsidRPr="36789218" w:rsidR="3D09011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nsent </w:t>
      </w:r>
      <w:r w:rsidRPr="36789218" w:rsidR="4699A74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in the United Kingdom</w:t>
      </w:r>
      <w:r w:rsidRPr="36789218" w:rsidR="76CD89B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and its significance involving battery.</w:t>
      </w:r>
      <w:r w:rsidRPr="36789218" w:rsidR="09F804D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36789218" w:rsidR="793E7E9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This assignment will also </w:t>
      </w:r>
      <w:r w:rsidRPr="36789218" w:rsidR="122E259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entail</w:t>
      </w:r>
      <w:r w:rsidRPr="36789218" w:rsidR="793E7E9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why it is argued that consent is not a defense to battery.</w:t>
      </w:r>
      <w:r w:rsidRPr="36789218" w:rsidR="12F045FB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36789218" w:rsidR="5F99752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(College Law, 2014) </w:t>
      </w:r>
    </w:p>
    <w:p w:rsidR="34ADB770" w:rsidP="36789218" w:rsidRDefault="34ADB770" w14:paraId="50BE7519" w14:textId="5AD84722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  <w:r w:rsidRPr="36789218" w:rsidR="34ADB77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The legal concept of consent is when an </w:t>
      </w:r>
      <w:r w:rsidRPr="36789218" w:rsidR="2EAE506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individual</w:t>
      </w:r>
      <w:r w:rsidRPr="36789218" w:rsidR="34ADB77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agrees to something by choice, this can include sexual contact, medical treatment</w:t>
      </w:r>
      <w:r w:rsidRPr="36789218" w:rsidR="057DFB8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and much</w:t>
      </w:r>
      <w:r w:rsidRPr="36789218" w:rsidR="2F60B11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more. There are also a </w:t>
      </w:r>
      <w:r w:rsidRPr="36789218" w:rsidR="2F60B11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lot</w:t>
      </w:r>
      <w:r w:rsidRPr="36789218" w:rsidR="2F60B11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of factors which can deter an </w:t>
      </w:r>
      <w:r w:rsidRPr="36789218" w:rsidR="5340AA9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activity</w:t>
      </w:r>
      <w:r w:rsidRPr="36789218" w:rsidR="2F60B11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36789218" w:rsidR="2F60B11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as being non-consensual such </w:t>
      </w:r>
      <w:r w:rsidRPr="36789218" w:rsidR="679EFFE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as if you are not able to sp</w:t>
      </w:r>
      <w:r w:rsidRPr="36789218" w:rsidR="4D996F2D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eak or move, you did not legally give consent.</w:t>
      </w:r>
      <w:r w:rsidRPr="36789218" w:rsidR="367D694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(UK Says No More, 2023)</w:t>
      </w:r>
    </w:p>
    <w:p w:rsidR="0A7A6038" w:rsidP="36789218" w:rsidRDefault="0A7A6038" w14:paraId="074E23C1" w14:textId="545E5CAE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  <w:r w:rsidRPr="36789218" w:rsidR="0A7A603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For consent to be valid, the person consenting must have the </w:t>
      </w:r>
      <w:r w:rsidRPr="36789218" w:rsidR="7033693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capability to make the decision, and they must be informed of what it is they are consenting to as consent is voluntary</w:t>
      </w:r>
      <w:r w:rsidRPr="36789218" w:rsidR="5BCED67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.</w:t>
      </w:r>
      <w:r w:rsidRPr="36789218" w:rsidR="5BCED67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The term voluntary being given to consent means that the decision of either consenting or not consenting</w:t>
      </w:r>
      <w:r w:rsidRPr="36789218" w:rsidR="5A92071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must be made by the individual</w:t>
      </w:r>
      <w:r w:rsidRPr="36789218" w:rsidR="1C800AD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, and cannot be influenced friends, family or medical staff and the term informed meaning the individual</w:t>
      </w:r>
      <w:r w:rsidRPr="36789218" w:rsidR="22E6A14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must be in full understanding of what it is that is included in what they are</w:t>
      </w:r>
      <w:r w:rsidRPr="36789218" w:rsidR="2E2E680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consenting too, and what will happen if they choose not to </w:t>
      </w:r>
      <w:r w:rsidRPr="36789218" w:rsidR="2E2E680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give consent.</w:t>
      </w:r>
      <w:r w:rsidRPr="36789218" w:rsidR="786AB35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36789218" w:rsidR="4BE32FE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(NHS, 2023) </w:t>
      </w:r>
    </w:p>
    <w:p w:rsidR="76D27880" w:rsidP="36789218" w:rsidRDefault="76D27880" w14:paraId="7A4588D3" w14:textId="51E15D70">
      <w:pPr>
        <w:pStyle w:val="Normal"/>
        <w:spacing w:before="0" w:beforeAutospacing="off" w:after="45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  <w:r w:rsidRPr="36789218" w:rsidR="6D25892D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Voluntary and informed consent is vitally important as it allows individual(s) to make a decision to participate</w:t>
      </w:r>
      <w:r w:rsidRPr="36789218" w:rsidR="3813690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or not participate</w:t>
      </w:r>
      <w:r w:rsidRPr="36789218" w:rsidR="6D25892D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in something which</w:t>
      </w:r>
      <w:r w:rsidRPr="36789218" w:rsidR="3D18F0A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may impose risk</w:t>
      </w:r>
      <w:r w:rsidRPr="36789218" w:rsidR="5071AD2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.</w:t>
      </w:r>
      <w:r w:rsidRPr="36789218" w:rsidR="5071AD2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In legal matters, clinical care and even research</w:t>
      </w:r>
      <w:r w:rsidRPr="36789218" w:rsidR="6828F60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, </w:t>
      </w:r>
      <w:r w:rsidRPr="36789218" w:rsidR="0FFD027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voluntary</w:t>
      </w:r>
      <w:r w:rsidRPr="36789218" w:rsidR="6828F60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and informed consent </w:t>
      </w:r>
      <w:r w:rsidRPr="36789218" w:rsidR="6828F60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is</w:t>
      </w:r>
      <w:r w:rsidRPr="36789218" w:rsidR="6828F60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the potential to interfere </w:t>
      </w:r>
      <w:r w:rsidRPr="36789218" w:rsidR="40D9AF56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with</w:t>
      </w:r>
      <w:r w:rsidRPr="36789218" w:rsidR="206744D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36789218" w:rsidR="206744D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a person’s private sphere. The </w:t>
      </w:r>
      <w:r w:rsidRPr="36789218" w:rsidR="52C32F6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components of voluntary and informed consent usually consist of </w:t>
      </w:r>
      <w:r w:rsidRPr="36789218" w:rsidR="10D2609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disclosure and understanding.</w:t>
      </w:r>
      <w:r w:rsidRPr="36789218" w:rsidR="6B0D4E8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(Cahana, A. 2023) </w:t>
      </w:r>
    </w:p>
    <w:p w:rsidR="76D27880" w:rsidP="36789218" w:rsidRDefault="76D27880" w14:paraId="5E9BEB6A" w14:textId="19403728">
      <w:pPr>
        <w:pStyle w:val="Normal"/>
        <w:spacing w:before="0" w:beforeAutospacing="off" w:after="45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36789218" w:rsidR="662F87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 legal definition of battery is when an individual intentionally and recklessly uses unlawful force on anothe</w:t>
      </w:r>
      <w:r w:rsidRPr="36789218" w:rsidR="6C961D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 individual. This can include situations in which an individual is slapped, pushed, or even spat at.</w:t>
      </w:r>
      <w:r w:rsidRPr="36789218" w:rsidR="01EDAB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Battery can </w:t>
      </w:r>
      <w:r w:rsidRPr="36789218" w:rsidR="01EDAB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essentially be</w:t>
      </w:r>
      <w:r w:rsidRPr="36789218" w:rsidR="01EDAB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described as a more serious form of assault.</w:t>
      </w:r>
      <w:r w:rsidRPr="36789218" w:rsidR="09364D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(Ison Harrison solicitors, 2023) </w:t>
      </w:r>
    </w:p>
    <w:p w:rsidR="76D27880" w:rsidP="36789218" w:rsidRDefault="76D27880" w14:paraId="04F54DE2" w14:textId="5119399B">
      <w:pPr>
        <w:pStyle w:val="Normal"/>
        <w:spacing w:before="0" w:beforeAutospacing="off" w:after="45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36789218" w:rsidR="18063D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Battery is under section 39 </w:t>
      </w:r>
      <w:r w:rsidRPr="36789218" w:rsidR="2F96FE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of the criminal justice act 1988 (including common as</w:t>
      </w:r>
      <w:r w:rsidRPr="36789218" w:rsidR="4743A0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sault</w:t>
      </w:r>
      <w:r w:rsidRPr="36789218" w:rsidR="2C1D214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) and the sentence for battery varies depending on the severity</w:t>
      </w:r>
      <w:r w:rsidRPr="36789218" w:rsidR="1E806D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 the crime and the specific circumstances</w:t>
      </w:r>
      <w:r w:rsidRPr="36789218" w:rsidR="14B31C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 the offence</w:t>
      </w:r>
      <w:r w:rsidRPr="36789218" w:rsidR="7A73AC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the person committing the offence.</w:t>
      </w:r>
      <w:r w:rsidRPr="36789218" w:rsidR="0D81F8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(Old Bailey Solicitors, 2023</w:t>
      </w:r>
      <w:r w:rsidRPr="36789218" w:rsidR="7C57CC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) </w:t>
      </w:r>
    </w:p>
    <w:p w:rsidR="76D27880" w:rsidP="36789218" w:rsidRDefault="76D27880" w14:paraId="06123345" w14:textId="7145E0FA">
      <w:pPr>
        <w:pStyle w:val="Normal"/>
        <w:spacing w:before="0" w:beforeAutospacing="off" w:after="45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</w:pPr>
      <w:r w:rsidRPr="36789218" w:rsidR="3BE1A426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Consent plays a role in battery cases by mediating and </w:t>
      </w:r>
      <w:r w:rsidRPr="36789218" w:rsidR="102C54E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defeating</w:t>
      </w:r>
      <w:r w:rsidRPr="36789218" w:rsidR="3BE1A426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criminal liability</w:t>
      </w:r>
      <w:r w:rsidRPr="36789218" w:rsidR="64AAC9A8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. This is done by going off the lawful basis that consent is never a defense to a battery case</w:t>
      </w:r>
      <w:r w:rsidRPr="36789218" w:rsidR="6DC795A9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. Consent also plays a role in certain battery cases of amounting to factors that </w:t>
      </w:r>
      <w:r w:rsidRPr="36789218" w:rsidR="185E54A2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modify</w:t>
      </w:r>
      <w:r w:rsidRPr="36789218" w:rsidR="185E54A2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the </w:t>
      </w:r>
      <w:r w:rsidRPr="36789218" w:rsidR="4E9CB4F9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definition</w:t>
      </w:r>
      <w:r w:rsidRPr="36789218" w:rsidR="185E54A2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of consent. </w:t>
      </w:r>
      <w:r w:rsidRPr="36789218" w:rsidR="185E54A2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When the commodities of consent are consulting in this way, it reveals whether or not the per</w:t>
      </w:r>
      <w:r w:rsidRPr="36789218" w:rsidR="2CC2E763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petrator’s actions fall </w:t>
      </w:r>
      <w:r w:rsidRPr="36789218" w:rsidR="250459AA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within</w:t>
      </w:r>
      <w:r w:rsidRPr="36789218" w:rsidR="2CC2E763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the standards of the prohibited conduct.</w:t>
      </w:r>
      <w:r w:rsidRPr="36789218" w:rsidR="3B6C0135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For example</w:t>
      </w:r>
      <w:r w:rsidRPr="36789218" w:rsidR="5AE3C7F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, if a victim </w:t>
      </w:r>
      <w:r w:rsidRPr="36789218" w:rsidR="5AE3C7F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was</w:t>
      </w:r>
      <w:r w:rsidRPr="36789218" w:rsidR="5AE3C7F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to consent to having their ears pierced</w:t>
      </w:r>
      <w:r w:rsidRPr="36789218" w:rsidR="32574D5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, the </w:t>
      </w:r>
      <w:r w:rsidRPr="36789218" w:rsidR="559E207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fact that the procedure will be conducted by a licensed professional proves that the </w:t>
      </w:r>
      <w:r w:rsidRPr="36789218" w:rsidR="325F7562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defendant’s</w:t>
      </w:r>
      <w:r w:rsidRPr="36789218" w:rsidR="559E207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actions do not commit the crime of inflicting </w:t>
      </w:r>
      <w:r w:rsidRPr="36789218" w:rsidR="1116D701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the harm that is supposed to be prevented by the offense.</w:t>
      </w:r>
      <w:r w:rsidRPr="36789218" w:rsidR="1BA6E853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To further this, </w:t>
      </w:r>
      <w:r w:rsidRPr="36789218" w:rsidR="3F1F0562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this proves that consent does not pass as a method of defense to the conduct of the harm that was inflicted</w:t>
      </w:r>
      <w:r w:rsidRPr="36789218" w:rsidR="6AE23BC1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, but instead as a contributing factor to altering the definition of the offence (which is Battery) in a w</w:t>
      </w:r>
      <w:r w:rsidRPr="36789218" w:rsidR="0B8FC929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ay that proves that the way the defendant conducted the way they conducted themselves in allowance to the procedure</w:t>
      </w:r>
      <w:r w:rsidRPr="36789218" w:rsidR="79E16C0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did not recklessly inflict any unlawful</w:t>
      </w:r>
      <w:r w:rsidRPr="36789218" w:rsidR="34D5F06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force in the first place. </w:t>
      </w:r>
      <w:r w:rsidRPr="36789218" w:rsidR="67C4653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(Chiesa, L. 2011) </w:t>
      </w:r>
    </w:p>
    <w:p w:rsidR="76D27880" w:rsidP="36789218" w:rsidRDefault="76D27880" w14:paraId="3718C834" w14:textId="60363E33">
      <w:pPr>
        <w:pStyle w:val="Normal"/>
        <w:spacing w:before="0" w:beforeAutospacing="off" w:after="45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</w:pPr>
      <w:r w:rsidRPr="36789218" w:rsidR="1CBDA6F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An example of a grey area in </w:t>
      </w:r>
      <w:r w:rsidRPr="36789218" w:rsidR="1CBDA6F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determining</w:t>
      </w:r>
      <w:r w:rsidRPr="36789218" w:rsidR="1CBDA6F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consent</w:t>
      </w:r>
      <w:r w:rsidRPr="36789218" w:rsidR="7223F55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would be agreeing on </w:t>
      </w:r>
      <w:r w:rsidRPr="36789218" w:rsidR="7223F55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capacity</w:t>
      </w:r>
      <w:r w:rsidRPr="36789218" w:rsidR="7223F55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. </w:t>
      </w:r>
      <w:r w:rsidRPr="36789218" w:rsidR="7223F55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Capacity</w:t>
      </w:r>
      <w:r w:rsidRPr="36789218" w:rsidR="7223F55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means</w:t>
      </w:r>
      <w:r w:rsidRPr="36789218" w:rsidR="6BBD5EF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being able to make your own decision independently, </w:t>
      </w:r>
      <w:r w:rsidRPr="36789218" w:rsidR="6BBD5EF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and also</w:t>
      </w:r>
      <w:r w:rsidRPr="36789218" w:rsidR="6BBD5EF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being able to communicate the decision you make. This can be challenging if the person who is needed to either consent or not con</w:t>
      </w:r>
      <w:r w:rsidRPr="36789218" w:rsidR="060455F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sent is unconscious, unable to speak, or under the influence pf either drugs or </w:t>
      </w:r>
      <w:r w:rsidRPr="36789218" w:rsidR="089B6089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alcohol</w:t>
      </w:r>
      <w:r w:rsidRPr="36789218" w:rsidR="4DC6072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, as this means they do not have the </w:t>
      </w:r>
      <w:r w:rsidRPr="36789218" w:rsidR="4DC6072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capacity</w:t>
      </w:r>
      <w:r w:rsidRPr="36789218" w:rsidR="4DC6072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to consent. Any reckless and intentional harm to come to that individual would be </w:t>
      </w:r>
      <w:r w:rsidRPr="36789218" w:rsidR="4DC6072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deemed</w:t>
      </w:r>
      <w:r w:rsidRPr="36789218" w:rsidR="4DC6072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as battery. </w:t>
      </w:r>
      <w:r w:rsidRPr="36789218" w:rsidR="2FCEAF63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An individual</w:t>
      </w:r>
      <w:r w:rsidRPr="36789218" w:rsidR="4DC6072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with </w:t>
      </w:r>
      <w:r w:rsidRPr="36789218" w:rsidR="363545C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learning disabilities or severe mental health </w:t>
      </w:r>
      <w:r w:rsidRPr="36789218" w:rsidR="066B7BF6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issues</w:t>
      </w:r>
      <w:r w:rsidRPr="36789218" w:rsidR="1E7449D6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.</w:t>
      </w:r>
      <w:r w:rsidRPr="36789218" w:rsidR="34559D49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(NHS, 2023)</w:t>
      </w:r>
      <w:r w:rsidRPr="36789218" w:rsidR="501307E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</w:t>
      </w:r>
    </w:p>
    <w:p w:rsidR="76D27880" w:rsidP="36789218" w:rsidRDefault="76D27880" w14:paraId="672A01F0" w14:textId="3C7DA056">
      <w:pPr>
        <w:pStyle w:val="Normal"/>
        <w:spacing w:before="0" w:beforeAutospacing="off" w:after="45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</w:pPr>
      <w:r w:rsidRPr="36789218" w:rsidR="30F999A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An example of a controversial </w:t>
      </w:r>
      <w:r w:rsidRPr="36789218" w:rsidR="36226FF5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case</w:t>
      </w:r>
      <w:r w:rsidRPr="36789218" w:rsidR="30F999A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of having to gain a decision of consent</w:t>
      </w:r>
      <w:r w:rsidRPr="36789218" w:rsidR="2A930340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stems from someone who does not have the </w:t>
      </w:r>
      <w:r w:rsidRPr="36789218" w:rsidR="2A930340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capacity</w:t>
      </w:r>
      <w:r w:rsidRPr="36789218" w:rsidR="2A930340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to consent to needed medical treatment</w:t>
      </w:r>
      <w:r w:rsidRPr="36789218" w:rsidR="4B8E3FA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. If an individual</w:t>
      </w:r>
      <w:r w:rsidRPr="36789218" w:rsidR="4782B6E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does not have the capacity to give consent to their treatment </w:t>
      </w:r>
      <w:r w:rsidRPr="36789218" w:rsidR="40A5D16C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and they have not chosen a lasting power of attorney</w:t>
      </w:r>
      <w:r w:rsidRPr="36789218" w:rsidR="5FACB0B0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(</w:t>
      </w:r>
      <w:r w:rsidRPr="36789218" w:rsidR="5FACB0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An LPA covers decisions about your financial affairs, or your health and care. It comes into effect if you lose mental </w:t>
      </w:r>
      <w:r w:rsidRPr="36789218" w:rsidR="5FACB0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capacity</w:t>
      </w:r>
      <w:r w:rsidRPr="36789218" w:rsidR="5FACB0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or if you no longer want to make decisions for </w:t>
      </w:r>
      <w:r w:rsidRPr="36789218" w:rsidR="5FACB0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yourself)</w:t>
      </w:r>
      <w:r w:rsidRPr="36789218" w:rsidR="3AADD2F1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(</w:t>
      </w:r>
      <w:r w:rsidRPr="36789218" w:rsidR="3AADD2F1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Age UK,2023)</w:t>
      </w:r>
      <w:r w:rsidRPr="36789218" w:rsidR="5FACB0B0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, the healthcare professionals that will be delivering their treatment can choose to give the treatment </w:t>
      </w:r>
      <w:r w:rsidRPr="36789218" w:rsidR="24E29BF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if they believe that it is in the </w:t>
      </w:r>
      <w:r w:rsidRPr="36789218" w:rsidR="3DAD29AC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receiver's</w:t>
      </w:r>
      <w:r w:rsidRPr="36789218" w:rsidR="24E29BF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best interest. </w:t>
      </w:r>
      <w:r w:rsidRPr="36789218" w:rsidR="24E29BF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However, the healthcare professionals must consult in and thoroughly discuss this</w:t>
      </w:r>
      <w:r w:rsidRPr="36789218" w:rsidR="39472EB8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with the victim’s friends and/or relatives before coming to a decision</w:t>
      </w:r>
      <w:r w:rsidRPr="36789218" w:rsidR="61219722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.</w:t>
      </w:r>
    </w:p>
    <w:p w:rsidR="63763AFB" w:rsidP="36789218" w:rsidRDefault="63763AFB" w14:paraId="42B1270C" w14:textId="2EA5A2EA">
      <w:pPr>
        <w:pStyle w:val="Normal"/>
        <w:suppressLineNumbers w:val="0"/>
        <w:bidi w:val="0"/>
        <w:spacing w:before="0" w:beforeAutospacing="off" w:after="450" w:afterAutospacing="off" w:line="360" w:lineRule="auto"/>
        <w:ind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</w:pPr>
      <w:r w:rsidRPr="36789218" w:rsidR="61219722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Furthering</w:t>
      </w:r>
      <w:r w:rsidRPr="36789218" w:rsidR="61219722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the topic of controversial cases, ethical dilemmas are </w:t>
      </w:r>
      <w:r w:rsidRPr="36789218" w:rsidR="547E83F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most likely to arise from cases involving individuals on life support. An individual may </w:t>
      </w:r>
      <w:r w:rsidRPr="36789218" w:rsidR="75EBCF7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need</w:t>
      </w:r>
      <w:r w:rsidRPr="36789218" w:rsidR="2AC263A6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to be </w:t>
      </w:r>
      <w:r w:rsidRPr="36789218" w:rsidR="3590FB42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k</w:t>
      </w:r>
      <w:r w:rsidRPr="36789218" w:rsidR="2AC263A6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ept alive with supportive treatments such as lung ventilation. </w:t>
      </w:r>
      <w:r w:rsidRPr="36789218" w:rsidR="2AC263A6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They would receive this without having made </w:t>
      </w:r>
      <w:r w:rsidRPr="36789218" w:rsidR="0F73085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an advanced decision, solely to give the LPA and family/friends to come to a decision concerning the continuation or withdrawal of that </w:t>
      </w:r>
      <w:r w:rsidRPr="36789218" w:rsidR="480FB772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individual's</w:t>
      </w:r>
      <w:r w:rsidRPr="36789218" w:rsidR="0F73085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treat</w:t>
      </w:r>
      <w:r w:rsidRPr="36789218" w:rsidR="50CE232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ment.</w:t>
      </w:r>
      <w:r w:rsidRPr="36789218" w:rsidR="50CE232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In these cases, where the individual in question does not have the </w:t>
      </w:r>
      <w:r w:rsidRPr="36789218" w:rsidR="50CE232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capacity</w:t>
      </w:r>
      <w:r w:rsidRPr="36789218" w:rsidR="50CE232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to make this decision, the </w:t>
      </w:r>
      <w:r w:rsidRPr="36789218" w:rsidR="378BDF88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decision</w:t>
      </w:r>
      <w:r w:rsidRPr="36789218" w:rsidR="188FD460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will be made </w:t>
      </w:r>
      <w:r w:rsidRPr="36789218" w:rsidR="188FD460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in accordance with</w:t>
      </w:r>
      <w:r w:rsidRPr="36789218" w:rsidR="188FD460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what they believe to be the victim’s best interests. When done </w:t>
      </w:r>
      <w:r w:rsidRPr="36789218" w:rsidR="7A987C95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ethically </w:t>
      </w:r>
      <w:r w:rsidRPr="36789218" w:rsidR="188FD460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correctly</w:t>
      </w:r>
      <w:r w:rsidRPr="36789218" w:rsidR="704F5EF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, they should consider</w:t>
      </w:r>
      <w:r w:rsidRPr="36789218" w:rsidR="7431E631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how long the </w:t>
      </w:r>
      <w:r w:rsidRPr="36789218" w:rsidR="3D34B9B0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person’s</w:t>
      </w:r>
      <w:r w:rsidRPr="36789218" w:rsidR="7431E631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lifespan would be if treatment were to </w:t>
      </w:r>
      <w:r w:rsidRPr="36789218" w:rsidR="35E51046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continue</w:t>
      </w:r>
      <w:r w:rsidRPr="36789218" w:rsidR="7431E631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, whether the patient has any chance of recovery and what the patient’s quality of life would be if the t</w:t>
      </w:r>
      <w:r w:rsidRPr="36789218" w:rsidR="3BF3976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reatment were to persist. </w:t>
      </w:r>
      <w:r w:rsidRPr="36789218" w:rsidR="563A8E6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If it </w:t>
      </w:r>
      <w:r w:rsidRPr="36789218" w:rsidR="22E2578C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is decided</w:t>
      </w:r>
      <w:r w:rsidRPr="36789218" w:rsidR="563A8E6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on the whole that continuing the treatment would not benefit the patient, then it can be agreed to come to a stop.</w:t>
      </w:r>
      <w:r w:rsidRPr="36789218" w:rsidR="69B0E89C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</w:t>
      </w:r>
      <w:r w:rsidRPr="36789218" w:rsidR="0773F3D3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(NHS,2022)</w:t>
      </w:r>
    </w:p>
    <w:p w:rsidR="63763AFB" w:rsidP="36789218" w:rsidRDefault="63763AFB" w14:paraId="619A1487" w14:textId="69ABEC84">
      <w:pPr>
        <w:pStyle w:val="Normal"/>
        <w:suppressLineNumbers w:val="0"/>
        <w:spacing w:before="0" w:beforeAutospacing="off" w:after="450" w:afterAutospacing="off" w:line="360" w:lineRule="auto"/>
        <w:ind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</w:pPr>
      <w:r w:rsidRPr="36789218" w:rsidR="611A3F22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This kind of case can have </w:t>
      </w:r>
      <w:r w:rsidRPr="36789218" w:rsidR="48A3B20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its</w:t>
      </w:r>
      <w:r w:rsidRPr="36789218" w:rsidR="611A3F22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ethics debated as it comes into collision with article 2 of the Human Rights Ac</w:t>
      </w:r>
      <w:r w:rsidRPr="36789218" w:rsidR="6935D73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t 1998 which states:</w:t>
      </w:r>
      <w:r w:rsidRPr="36789218" w:rsidR="016CA495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“Everyone’s right to life shall be protected by law.”</w:t>
      </w:r>
      <w:r w:rsidRPr="36789218" w:rsidR="697C9C08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(European Court of Human Rights,2023</w:t>
      </w:r>
      <w:r w:rsidRPr="36789218" w:rsidR="3B32C6AC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) However</w:t>
      </w:r>
      <w:r w:rsidRPr="36789218" w:rsidR="56688276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, it is </w:t>
      </w:r>
      <w:r w:rsidRPr="36789218" w:rsidR="77160FD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salient </w:t>
      </w:r>
      <w:r w:rsidRPr="36789218" w:rsidR="000DDFC8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to acknowledge</w:t>
      </w:r>
      <w:r w:rsidRPr="36789218" w:rsidR="77160FD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the juxtapo</w:t>
      </w:r>
      <w:r w:rsidRPr="36789218" w:rsidR="6A48E315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sition of stopping a person’s life support and taking intentional action to make them deceased. For example, </w:t>
      </w:r>
      <w:r w:rsidRPr="36789218" w:rsidR="0A87A7D3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using a lethal injection to end someone's life would be illegal.</w:t>
      </w:r>
      <w:r w:rsidRPr="36789218" w:rsidR="57DB6891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(NHS, 2022)</w:t>
      </w:r>
    </w:p>
    <w:p w:rsidR="63763AFB" w:rsidP="36789218" w:rsidRDefault="63763AFB" w14:paraId="31B020A7" w14:textId="1328D5B3">
      <w:pPr>
        <w:pStyle w:val="Normal"/>
        <w:suppressLineNumbers w:val="0"/>
        <w:spacing w:before="0" w:beforeAutospacing="off" w:after="450" w:afterAutospacing="off" w:line="360" w:lineRule="auto"/>
        <w:ind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</w:pPr>
      <w:r w:rsidRPr="36789218" w:rsidR="299D02B2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Furthering the point of consent not being able to act as a defense for battery crimes, a good example of a case where this is explained in depth</w:t>
      </w:r>
      <w:r w:rsidRPr="36789218" w:rsidR="15C42888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is the Brendan McCarthy</w:t>
      </w:r>
      <w:r w:rsidRPr="36789218" w:rsidR="4E027755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(Dr Evil) </w:t>
      </w:r>
      <w:r w:rsidRPr="36789218" w:rsidR="3C086265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case. In this case, </w:t>
      </w:r>
      <w:r w:rsidRPr="36789218" w:rsidR="438FE4F3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a </w:t>
      </w:r>
      <w:r w:rsidRPr="36789218" w:rsidR="3C086265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tattooist commonly known as “D</w:t>
      </w:r>
      <w:r w:rsidRPr="36789218" w:rsidR="67FDB68C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r Evil” admitted to causing many counts of </w:t>
      </w:r>
      <w:r w:rsidRPr="36789218" w:rsidR="73ADE038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grievous</w:t>
      </w:r>
      <w:r w:rsidRPr="36789218" w:rsidR="67FDB68C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bodily harm </w:t>
      </w:r>
      <w:r w:rsidRPr="36789218" w:rsidR="26A29BB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by carrying out unlawful body modification procedures on his </w:t>
      </w:r>
      <w:r w:rsidRPr="36789218" w:rsidR="5C285E02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clients</w:t>
      </w:r>
      <w:r w:rsidRPr="36789218" w:rsidR="26A29BB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. This included </w:t>
      </w:r>
      <w:r w:rsidRPr="36789218" w:rsidR="39522CC8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the removing of an ear</w:t>
      </w:r>
      <w:r w:rsidRPr="36789218" w:rsidR="05839B7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, a tongue splitting procedure</w:t>
      </w:r>
      <w:r w:rsidRPr="36789218" w:rsidR="6B3CA470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and cutting off a nipple too. </w:t>
      </w:r>
      <w:r w:rsidRPr="36789218" w:rsidR="56D811A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McCarthy conducted the procedures at ‘Dr Evils</w:t>
      </w:r>
      <w:r w:rsidRPr="36789218" w:rsidR="621FD86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Body Modification Emporium </w:t>
      </w:r>
      <w:r w:rsidRPr="36789218" w:rsidR="621FD86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located</w:t>
      </w:r>
      <w:r w:rsidRPr="36789218" w:rsidR="621FD86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in Wolverhampton</w:t>
      </w:r>
      <w:r w:rsidRPr="36789218" w:rsidR="47D8E16C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– without </w:t>
      </w:r>
      <w:r w:rsidRPr="36789218" w:rsidR="47D8E16C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anaesthetic</w:t>
      </w:r>
      <w:r w:rsidRPr="36789218" w:rsidR="47D8E16C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. He admitted to his committed </w:t>
      </w:r>
      <w:r w:rsidRPr="36789218" w:rsidR="50E77453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offences after a legal </w:t>
      </w:r>
      <w:r w:rsidRPr="36789218" w:rsidR="2A5782AA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fight</w:t>
      </w:r>
      <w:r w:rsidRPr="36789218" w:rsidR="56E3442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that lasted two years</w:t>
      </w:r>
      <w:r w:rsidRPr="36789218" w:rsidR="2A5782AA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to which his argument was that his client’s </w:t>
      </w:r>
      <w:r w:rsidRPr="36789218" w:rsidR="712A3B2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consent to the procedures defends McCarthy from the battery charges</w:t>
      </w:r>
      <w:r w:rsidRPr="36789218" w:rsidR="0F2192F2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.</w:t>
      </w:r>
      <w:r w:rsidRPr="36789218" w:rsidR="0F7BC39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(Scottish Legal News, 2019) </w:t>
      </w:r>
    </w:p>
    <w:p w:rsidR="63763AFB" w:rsidP="36789218" w:rsidRDefault="63763AFB" w14:paraId="57FF14B1" w14:textId="3EB09640">
      <w:pPr>
        <w:pStyle w:val="Normal"/>
        <w:suppressLineNumbers w:val="0"/>
        <w:spacing w:before="0" w:beforeAutospacing="off" w:after="450" w:afterAutospacing="off" w:line="360" w:lineRule="auto"/>
        <w:ind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</w:pPr>
      <w:r w:rsidRPr="36789218" w:rsidR="63763AF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This is not an applicable defense for this case </w:t>
      </w:r>
      <w:r w:rsidRPr="36789218" w:rsidR="67E5D7A5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as the </w:t>
      </w:r>
      <w:r w:rsidRPr="36789218" w:rsidR="67E5D7A5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defence</w:t>
      </w:r>
      <w:r w:rsidRPr="36789218" w:rsidR="67E5D7A5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of consent in crimi</w:t>
      </w:r>
      <w:r w:rsidRPr="36789218" w:rsidR="08436F8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nal law may </w:t>
      </w:r>
      <w:r w:rsidRPr="36789218" w:rsidR="20891B59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undergo</w:t>
      </w:r>
      <w:r w:rsidRPr="36789218" w:rsidR="08436F8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to </w:t>
      </w:r>
      <w:r w:rsidRPr="36789218" w:rsidR="3D99FF5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overrule</w:t>
      </w:r>
      <w:r w:rsidRPr="36789218" w:rsidR="08436F8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an element of actus reus of a crime </w:t>
      </w:r>
      <w:r w:rsidRPr="36789218" w:rsidR="386945D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which would make</w:t>
      </w:r>
      <w:r w:rsidRPr="36789218" w:rsidR="08436F8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</w:t>
      </w:r>
      <w:r w:rsidRPr="36789218" w:rsidR="08436F8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the action lawful as </w:t>
      </w:r>
      <w:r w:rsidRPr="36789218" w:rsidR="08436F8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oppose</w:t>
      </w:r>
      <w:r w:rsidRPr="36789218" w:rsidR="08436F8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to unlawful. for </w:t>
      </w:r>
      <w:r w:rsidRPr="36789218" w:rsidR="08436F8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example</w:t>
      </w:r>
      <w:r w:rsidRPr="36789218" w:rsidR="08436F8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the offe</w:t>
      </w:r>
      <w:r w:rsidRPr="36789218" w:rsidR="73DEDCC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nce battery</w:t>
      </w:r>
      <w:r w:rsidRPr="36789218" w:rsidR="5BD00A3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</w:t>
      </w:r>
      <w:r w:rsidRPr="36789218" w:rsidR="6F55CDB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needs the use of ‘u</w:t>
      </w:r>
      <w:r w:rsidRPr="36789218" w:rsidR="353FEA16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nlawful’ force, where the person consents to being </w:t>
      </w:r>
      <w:r w:rsidRPr="36789218" w:rsidR="3BA6807A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touched the force is ‘lawful</w:t>
      </w:r>
      <w:r w:rsidRPr="36789218" w:rsidR="3BA6807A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’.</w:t>
      </w:r>
      <w:r w:rsidRPr="36789218" w:rsidR="3289B479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</w:t>
      </w:r>
    </w:p>
    <w:p w:rsidR="7DFBC466" w:rsidP="36789218" w:rsidRDefault="7DFBC466" w14:paraId="631A597A" w14:textId="09BA58CF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</w:pPr>
      <w:r w:rsidRPr="36789218" w:rsidR="3289B479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On the other hand, the </w:t>
      </w:r>
      <w:r w:rsidRPr="36789218" w:rsidR="145B6DA0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concept</w:t>
      </w:r>
      <w:r w:rsidRPr="36789218" w:rsidR="3289B479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of consent may </w:t>
      </w:r>
      <w:r w:rsidRPr="36789218" w:rsidR="19A57D0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imply</w:t>
      </w:r>
      <w:r w:rsidRPr="36789218" w:rsidR="3289B479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that the defendant </w:t>
      </w:r>
      <w:r w:rsidRPr="36789218" w:rsidR="50810C43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is not fraudulent.</w:t>
      </w:r>
      <w:r w:rsidRPr="36789218" w:rsidR="50810C43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In </w:t>
      </w:r>
      <w:r w:rsidRPr="36789218" w:rsidR="2FD37EDC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certain crimes of specific severities, consent will free</w:t>
      </w:r>
      <w:r w:rsidRPr="36789218" w:rsidR="6E78640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the defendant from </w:t>
      </w:r>
      <w:r w:rsidRPr="36789218" w:rsidR="7EA6F5A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liability</w:t>
      </w:r>
      <w:r w:rsidRPr="36789218" w:rsidR="6E78640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for their crime</w:t>
      </w:r>
      <w:r w:rsidRPr="36789218" w:rsidR="50ACB303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. For example, assault. </w:t>
      </w:r>
      <w:r w:rsidRPr="36789218" w:rsidR="50ACB303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In other crimes which are seen as more severe</w:t>
      </w:r>
      <w:r w:rsidRPr="36789218" w:rsidR="2FFF259C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, such as GBH OR ABH, a more </w:t>
      </w:r>
      <w:r w:rsidRPr="36789218" w:rsidR="7DE9B2E3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confined approach is taken with regards to the effect that consent has on these cases.</w:t>
      </w:r>
      <w:r w:rsidRPr="36789218" w:rsidR="7DE9B2E3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The </w:t>
      </w:r>
      <w:r w:rsidRPr="36789218" w:rsidR="1966B8B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defendant's</w:t>
      </w:r>
      <w:r w:rsidRPr="36789218" w:rsidR="7DE9B2E3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</w:t>
      </w:r>
      <w:r w:rsidRPr="36789218" w:rsidR="157A744A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reliance on consent </w:t>
      </w:r>
      <w:r w:rsidRPr="36789218" w:rsidR="157A744A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is applicable</w:t>
      </w:r>
      <w:r w:rsidRPr="36789218" w:rsidR="157A744A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to</w:t>
      </w:r>
      <w:r w:rsidRPr="36789218" w:rsidR="1BE10AA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the </w:t>
      </w:r>
      <w:r w:rsidRPr="36789218" w:rsidR="1BE10AA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mens</w:t>
      </w:r>
      <w:r w:rsidRPr="36789218" w:rsidR="1BE10AA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rea of crimes, for example criminal damage. On the</w:t>
      </w:r>
      <w:r w:rsidRPr="36789218" w:rsidR="1BE10AA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whole, the </w:t>
      </w:r>
      <w:r w:rsidRPr="36789218" w:rsidR="1BE10AA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mens</w:t>
      </w:r>
      <w:r w:rsidRPr="36789218" w:rsidR="1BE10AA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rea is not </w:t>
      </w:r>
      <w:r w:rsidRPr="36789218" w:rsidR="12C43EA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perturbed with the possibility of the victim consenting, but more so if the def</w:t>
      </w:r>
      <w:r w:rsidRPr="36789218" w:rsidR="65CDB69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endant </w:t>
      </w:r>
      <w:r w:rsidRPr="36789218" w:rsidR="2A550013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truthfully is convinced that the victim consented.</w:t>
      </w:r>
      <w:r w:rsidRPr="36789218" w:rsidR="1F54831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(Law resources, 2023) </w:t>
      </w:r>
    </w:p>
    <w:p w:rsidR="48CB3AFF" w:rsidP="36789218" w:rsidRDefault="48CB3AFF" w14:paraId="685D8B93" w14:textId="30B7154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</w:pPr>
      <w:r w:rsidRPr="36789218" w:rsidR="48CB3AF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To conclude this assignment, it is clear from the above research that </w:t>
      </w:r>
      <w:r w:rsidRPr="36789218" w:rsidR="1AC94D7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consent</w:t>
      </w:r>
      <w:r w:rsidRPr="36789218" w:rsidR="48CB3AF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plays </w:t>
      </w:r>
      <w:r w:rsidRPr="36789218" w:rsidR="48CB3AF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a big role</w:t>
      </w:r>
      <w:r w:rsidRPr="36789218" w:rsidR="48CB3AF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</w:t>
      </w:r>
      <w:r w:rsidRPr="36789218" w:rsidR="12C6200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in cases involving battery, whether that role is fulfilled for </w:t>
      </w:r>
      <w:r w:rsidRPr="36789218" w:rsidR="0F77EFF5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the</w:t>
      </w:r>
      <w:r w:rsidRPr="36789218" w:rsidR="12C6200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purpose</w:t>
      </w:r>
      <w:r w:rsidRPr="36789218" w:rsidR="1FCF0F6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of</w:t>
      </w:r>
      <w:r w:rsidRPr="36789218" w:rsidR="6B0E03C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attempted</w:t>
      </w:r>
      <w:r w:rsidRPr="36789218" w:rsidR="1FCF0F6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</w:t>
      </w:r>
      <w:r w:rsidRPr="36789218" w:rsidR="1FCF0F6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defence</w:t>
      </w:r>
      <w:r w:rsidRPr="36789218" w:rsidR="08C8660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for the defendant, or to prove liability of the defendant.</w:t>
      </w:r>
    </w:p>
    <w:p w:rsidR="76D27880" w:rsidP="36789218" w:rsidRDefault="76D27880" w14:paraId="5DD1F7C9" w14:textId="6A139072">
      <w:pPr>
        <w:pStyle w:val="Normal"/>
        <w:spacing w:before="0" w:beforeAutospacing="off" w:after="45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</w:pPr>
      <w:r w:rsidRPr="36789218" w:rsidR="55B6886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Case List:</w:t>
      </w:r>
    </w:p>
    <w:p w:rsidR="76D27880" w:rsidP="36789218" w:rsidRDefault="76D27880" w14:paraId="218BB109" w14:textId="3CE0E692">
      <w:pPr>
        <w:pStyle w:val="Normal"/>
        <w:spacing w:before="0" w:beforeAutospacing="off" w:after="45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</w:pPr>
      <w:r w:rsidRPr="36789218" w:rsidR="4A6EC1A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Brendan McCarthy</w:t>
      </w:r>
      <w:r w:rsidRPr="36789218" w:rsidR="55B6886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</w:t>
      </w:r>
      <w:r w:rsidRPr="36789218" w:rsidR="37BF30A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‘</w:t>
      </w:r>
      <w:r w:rsidRPr="36789218" w:rsidR="55B6886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Dr Evil</w:t>
      </w:r>
      <w:r w:rsidRPr="36789218" w:rsidR="4D17182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’</w:t>
      </w:r>
      <w:r w:rsidRPr="36789218" w:rsidR="55B6886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[2019]</w:t>
      </w:r>
    </w:p>
    <w:p w:rsidR="7DFBC466" w:rsidP="36789218" w:rsidRDefault="7DFBC466" w14:paraId="63B4F46A" w14:textId="3405C541">
      <w:pPr>
        <w:pStyle w:val="Normal"/>
        <w:spacing w:before="0" w:beforeAutospacing="off" w:after="45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US"/>
        </w:rPr>
      </w:pPr>
      <w:r w:rsidRPr="36789218" w:rsidR="5785C8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Reference list: </w:t>
      </w:r>
    </w:p>
    <w:p w:rsidR="5785C888" w:rsidP="36789218" w:rsidRDefault="5785C888" w14:paraId="353F1EDF" w14:textId="177D6A34">
      <w:pPr>
        <w:pStyle w:val="Normal"/>
      </w:pPr>
      <w:r w:rsidR="5785C888">
        <w:rPr/>
        <w:t>College Law (2014)</w:t>
      </w:r>
      <w:r w:rsidRPr="36789218" w:rsidR="5785C888">
        <w:rPr>
          <w:i w:val="1"/>
          <w:iCs w:val="1"/>
        </w:rPr>
        <w:t xml:space="preserve"> </w:t>
      </w:r>
      <w:r w:rsidRPr="36789218" w:rsidR="5785C888">
        <w:rPr>
          <w:i w:val="1"/>
          <w:iCs w:val="1"/>
        </w:rPr>
        <w:t>Defence</w:t>
      </w:r>
      <w:r w:rsidRPr="36789218" w:rsidR="5785C888">
        <w:rPr>
          <w:i w:val="1"/>
          <w:iCs w:val="1"/>
        </w:rPr>
        <w:t xml:space="preserve"> of Consent</w:t>
      </w:r>
      <w:r w:rsidR="5785C888">
        <w:rPr/>
        <w:t xml:space="preserve">. Available at: </w:t>
      </w:r>
      <w:hyperlink r:id="R8857b1f1e53343cf">
        <w:r w:rsidRPr="36789218" w:rsidR="5785C888">
          <w:rPr>
            <w:rStyle w:val="Hyperlink"/>
          </w:rPr>
          <w:t>https://www.collegelaw.co.uk/criminal-law/defence_of_consent/index.html</w:t>
        </w:r>
      </w:hyperlink>
      <w:r w:rsidR="5785C888">
        <w:rPr/>
        <w:t xml:space="preserve"> (Accessed: 10/11/23)</w:t>
      </w:r>
    </w:p>
    <w:p w:rsidR="572AF6AA" w:rsidP="36789218" w:rsidRDefault="572AF6AA" w14:paraId="72D74441" w14:textId="1BF0C257">
      <w:pPr>
        <w:pStyle w:val="Normal"/>
        <w:suppressLineNumbers w:val="0"/>
        <w:bidi w:val="0"/>
        <w:rPr>
          <w:i w:val="0"/>
          <w:iCs w:val="0"/>
        </w:rPr>
      </w:pPr>
      <w:r w:rsidR="572AF6AA">
        <w:rPr/>
        <w:t xml:space="preserve">UK Says No More (2023) </w:t>
      </w:r>
      <w:r w:rsidRPr="36789218" w:rsidR="572AF6AA">
        <w:rPr>
          <w:i w:val="1"/>
          <w:iCs w:val="1"/>
        </w:rPr>
        <w:t xml:space="preserve">Understanding Consent. </w:t>
      </w:r>
      <w:r w:rsidRPr="36789218" w:rsidR="572AF6AA">
        <w:rPr>
          <w:i w:val="0"/>
          <w:iCs w:val="0"/>
        </w:rPr>
        <w:t xml:space="preserve">Available at: </w:t>
      </w:r>
      <w:hyperlink w:anchor=":~:text=The%20legal%20definition%20of%20consent,you%20did%20not%20give%20consent" r:id="Rde119fa33b9c4a82">
        <w:r w:rsidRPr="36789218" w:rsidR="572AF6AA">
          <w:rPr>
            <w:rStyle w:val="Hyperlink"/>
            <w:i w:val="0"/>
            <w:iCs w:val="0"/>
          </w:rPr>
          <w:t>https://uksaysnomore.org/learn/learn-sexual-violence/understanding-consent/#:~:text=The%20legal%20definition%20of%20consent,you%20did%20not%20give%20consent</w:t>
        </w:r>
      </w:hyperlink>
      <w:r w:rsidRPr="36789218" w:rsidR="572AF6AA">
        <w:rPr>
          <w:i w:val="0"/>
          <w:iCs w:val="0"/>
        </w:rPr>
        <w:t>.</w:t>
      </w:r>
      <w:r w:rsidRPr="36789218" w:rsidR="572AF6AA">
        <w:rPr>
          <w:i w:val="0"/>
          <w:iCs w:val="0"/>
        </w:rPr>
        <w:t xml:space="preserve"> (Accessed: 10/11/23)</w:t>
      </w:r>
    </w:p>
    <w:p w:rsidR="68A22482" w:rsidP="36789218" w:rsidRDefault="68A22482" w14:paraId="7408A53F" w14:textId="130119E1">
      <w:pPr>
        <w:pStyle w:val="Normal"/>
      </w:pPr>
      <w:r w:rsidR="68A22482">
        <w:rPr/>
        <w:t xml:space="preserve">NHS (2023) Consent to treatment. Available at: </w:t>
      </w:r>
      <w:hyperlink w:anchor=":~:text=Defining%20consent,capacity%20to%20make%20the%20decision" r:id="Ra1e21dfb18244c6d">
        <w:r w:rsidRPr="36789218" w:rsidR="68A22482">
          <w:rPr>
            <w:rStyle w:val="Hyperlink"/>
          </w:rPr>
          <w:t>https://www.nhs.uk/conditions/consent-to-treatment/#:~:text=Defining%20consent,capacity%20to%20make%20the%20decision</w:t>
        </w:r>
      </w:hyperlink>
      <w:r w:rsidR="68A22482">
        <w:rPr/>
        <w:t>. (Accessed:</w:t>
      </w:r>
      <w:r w:rsidR="4482752F">
        <w:rPr/>
        <w:t xml:space="preserve"> 10/11/23)</w:t>
      </w:r>
    </w:p>
    <w:p w:rsidR="4482752F" w:rsidP="36789218" w:rsidRDefault="4482752F" w14:paraId="1D6B074B" w14:textId="583936FC">
      <w:pPr>
        <w:pStyle w:val="Normal"/>
      </w:pPr>
      <w:r w:rsidR="4482752F">
        <w:rPr/>
        <w:t xml:space="preserve">Cahana, A (2023) </w:t>
      </w:r>
      <w:r w:rsidRPr="36789218" w:rsidR="4482752F">
        <w:rPr>
          <w:i w:val="1"/>
          <w:iCs w:val="1"/>
        </w:rPr>
        <w:t>Voluntary informed consent in research and clinical care: an update.</w:t>
      </w:r>
      <w:r w:rsidRPr="36789218" w:rsidR="4482752F">
        <w:rPr>
          <w:i w:val="0"/>
          <w:iCs w:val="0"/>
        </w:rPr>
        <w:t xml:space="preserve"> Available at:  </w:t>
      </w:r>
      <w:hyperlink r:id="R1dd2e885eef24867">
        <w:r w:rsidRPr="36789218" w:rsidR="4482752F">
          <w:rPr>
            <w:rStyle w:val="Hyperlink"/>
          </w:rPr>
          <w:t>https://pubmed.ncbi.nlm.nih.gov/19000172/</w:t>
        </w:r>
      </w:hyperlink>
      <w:r w:rsidR="4482752F">
        <w:rPr/>
        <w:t xml:space="preserve">  (Accessed: 10/11/23)</w:t>
      </w:r>
    </w:p>
    <w:p w:rsidR="0F8B548F" w:rsidP="36789218" w:rsidRDefault="0F8B548F" w14:paraId="3EB21C69" w14:textId="4401043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42D"/>
          <w:sz w:val="24"/>
          <w:szCs w:val="24"/>
          <w:lang w:val="en-US"/>
        </w:rPr>
      </w:pPr>
      <w:r w:rsidRPr="36789218" w:rsidR="0F8B54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42D"/>
          <w:sz w:val="24"/>
          <w:szCs w:val="24"/>
          <w:lang w:val="en-US"/>
        </w:rPr>
        <w:t xml:space="preserve">Ison Harrison Solicitors (2023) Assault and Battery. Available at: </w:t>
      </w:r>
      <w:hyperlink w:anchor=":~:text=A%20battery%20is%20committed%20when,slapped%20or%20even%20spat%20at" r:id="R40e8b83212b54cb6">
        <w:r w:rsidRPr="36789218" w:rsidR="0F8B548F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https://www.isonharrison.co.uk/our-services/criminal-law/police-station-assistance/assault-and-battery/#:~:text=A%20battery%20is%20committed%20when,slapped%20or%20even%20spat%20at</w:t>
        </w:r>
      </w:hyperlink>
      <w:r w:rsidRPr="36789218" w:rsidR="0F8B54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42D"/>
          <w:sz w:val="24"/>
          <w:szCs w:val="24"/>
          <w:lang w:val="en-US"/>
        </w:rPr>
        <w:t>. (Accessed: 10/11/23)</w:t>
      </w:r>
    </w:p>
    <w:p w:rsidR="30E5BB06" w:rsidP="36789218" w:rsidRDefault="30E5BB06" w14:paraId="39C00274" w14:textId="47E7B4C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42D"/>
          <w:sz w:val="24"/>
          <w:szCs w:val="24"/>
          <w:lang w:val="en-US"/>
        </w:rPr>
      </w:pPr>
      <w:r w:rsidRPr="36789218" w:rsidR="30E5BB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42D"/>
          <w:sz w:val="24"/>
          <w:szCs w:val="24"/>
          <w:lang w:val="en-US"/>
        </w:rPr>
        <w:t xml:space="preserve">Old Bailey Solicitors (2023) Assault vs Battery: What is the difference? Available at: </w:t>
      </w:r>
      <w:hyperlink w:anchor=":~:text=Common%20assault%20(including%20battery)%20is,the%20offence%20and%20the%20offender" r:id="Rbd65506bb8384557">
        <w:r w:rsidRPr="36789218" w:rsidR="30E5BB06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https://www.oblaw.co.uk/assault-v-battery-what-is-the-difference/#:~:text=Common%20assault%20(including%20battery)%20is,the%20offence%20and%20the%20offender</w:t>
        </w:r>
      </w:hyperlink>
      <w:r w:rsidRPr="36789218" w:rsidR="30E5BB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42D"/>
          <w:sz w:val="24"/>
          <w:szCs w:val="24"/>
          <w:lang w:val="en-US"/>
        </w:rPr>
        <w:t>. (Accessed: 10/11/23)</w:t>
      </w:r>
    </w:p>
    <w:p w:rsidR="7F404ED9" w:rsidP="36789218" w:rsidRDefault="7F404ED9" w14:paraId="6F6B565A" w14:textId="6997CF6A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36789218" w:rsidR="7F404ED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Chiesa, L (Pace University, 2011) Consent is Not a Defense to Battery: A Reply to Professor </w:t>
      </w:r>
      <w:r w:rsidRPr="36789218" w:rsidR="7F404ED9">
        <w:rPr>
          <w:rFonts w:ascii="Calibri" w:hAnsi="Calibri" w:eastAsia="Calibri" w:cs="Calibri"/>
          <w:noProof w:val="0"/>
          <w:sz w:val="24"/>
          <w:szCs w:val="24"/>
          <w:lang w:val="en-US"/>
        </w:rPr>
        <w:t>Bergelson</w:t>
      </w:r>
      <w:r w:rsidRPr="36789218" w:rsidR="7F404ED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</w:t>
      </w:r>
      <w:r w:rsidRPr="36789218" w:rsidR="7F404ED9">
        <w:rPr>
          <w:rFonts w:ascii="Calibri" w:hAnsi="Calibri" w:eastAsia="Calibri" w:cs="Calibri"/>
          <w:noProof w:val="0"/>
          <w:sz w:val="24"/>
          <w:szCs w:val="24"/>
          <w:lang w:val="en-US"/>
        </w:rPr>
        <w:t>Avalable</w:t>
      </w:r>
      <w:r w:rsidRPr="36789218" w:rsidR="7F404ED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at: </w:t>
      </w:r>
      <w:hyperlink r:id="R28a1e56ea3944bb0">
        <w:r w:rsidRPr="36789218" w:rsidR="7F404ED9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https://digitalcommons.pace.edu/cgi/viewcontent.cgi?referer=&amp;httpsredir=1&amp;article=1813&amp;context=lawfaculty</w:t>
        </w:r>
      </w:hyperlink>
      <w:r w:rsidRPr="36789218" w:rsidR="7F404ED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(Accessed: 10/11/23)</w:t>
      </w:r>
    </w:p>
    <w:p w:rsidR="70C0954B" w:rsidP="36789218" w:rsidRDefault="70C0954B" w14:paraId="6ABA8E02" w14:textId="556AFFC7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36789218" w:rsidR="70C0954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NHS (2023) What is consent? Available at: </w:t>
      </w:r>
      <w:hyperlink r:id="R9e31fe02995a492a">
        <w:r w:rsidRPr="36789218" w:rsidR="70C0954B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https://sarchelp.co.uk/information-sexual-assault/what-is-consent/</w:t>
        </w:r>
      </w:hyperlink>
      <w:r w:rsidRPr="36789218" w:rsidR="70C0954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(Accessed: 10/11/23)</w:t>
      </w:r>
    </w:p>
    <w:p w:rsidR="52CB3804" w:rsidP="36789218" w:rsidRDefault="52CB3804" w14:paraId="602F6424" w14:textId="5E413E74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36789218" w:rsidR="52CB380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Age UK (2023) Power of attorney. Available at: </w:t>
      </w:r>
      <w:hyperlink r:id="Rf09907210a8040c9">
        <w:r w:rsidRPr="36789218" w:rsidR="52CB3804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https://www.ageuk.org.uk/information-advice/money-legal/legal-issues/power-of-attorney/</w:t>
        </w:r>
      </w:hyperlink>
      <w:r w:rsidRPr="36789218" w:rsidR="52CB380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 (accessed: 10/11/23)</w:t>
      </w:r>
    </w:p>
    <w:p w:rsidR="7C2C2D12" w:rsidP="36789218" w:rsidRDefault="7C2C2D12" w14:paraId="15590BB1" w14:textId="6BA2A187">
      <w:pPr>
        <w:pStyle w:val="Normal"/>
        <w:spacing w:before="0" w:beforeAutospacing="off" w:after="450" w:afterAutospacing="off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36789218" w:rsidR="7C2C2D1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NHS (2022) Consent to treatment. Available at: </w:t>
      </w:r>
      <w:hyperlink w:anchor=":~:text=If%20a%20person%20does%20not,in%20the%20person's%20best%20interests" r:id="R30f9b7d7f1d14865">
        <w:r w:rsidRPr="36789218" w:rsidR="7C2C2D12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https://www.nhs.uk/conditions/consent-to-treatment/#:~:text=If%20a%20person%20does%20not,in%20the%20person's%20best%20interests</w:t>
        </w:r>
      </w:hyperlink>
      <w:r w:rsidRPr="36789218" w:rsidR="7C2C2D12">
        <w:rPr>
          <w:rFonts w:ascii="Calibri" w:hAnsi="Calibri" w:eastAsia="Calibri" w:cs="Calibri"/>
          <w:noProof w:val="0"/>
          <w:sz w:val="24"/>
          <w:szCs w:val="24"/>
          <w:lang w:val="en-US"/>
        </w:rPr>
        <w:t>. (Accessed: 10/11/23)</w:t>
      </w:r>
    </w:p>
    <w:p w:rsidR="4B85443E" w:rsidP="36789218" w:rsidRDefault="4B85443E" w14:paraId="2C9F1566" w14:textId="7408F018">
      <w:pPr>
        <w:pStyle w:val="Normal"/>
        <w:spacing w:before="0" w:beforeAutospacing="off" w:after="450" w:afterAutospacing="off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36789218" w:rsidR="4B85443E">
        <w:rPr>
          <w:rFonts w:ascii="Calibri" w:hAnsi="Calibri" w:eastAsia="Calibri" w:cs="Calibri"/>
          <w:noProof w:val="0"/>
          <w:sz w:val="24"/>
          <w:szCs w:val="24"/>
          <w:lang w:val="en-US"/>
        </w:rPr>
        <w:t>European Court of Human Rights (2023) Guide on Article 2. Available at:  (</w:t>
      </w:r>
      <w:hyperlink w:anchor=":~:text=Everyone's%20right%20to%20life%20shall,penalty%20is%20provided%20by%20law" r:id="Re4f6b18bc70b49ca">
        <w:r w:rsidRPr="36789218" w:rsidR="4B85443E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https://www.echr.coe.int/documents/d/echr/Guide_Art_2_ENG#:~:text=Everyone's%20right%20to%20life%20shall,penalty%20is%20provided%20by%20law</w:t>
        </w:r>
      </w:hyperlink>
      <w:r w:rsidRPr="36789218" w:rsidR="4B85443E">
        <w:rPr>
          <w:rFonts w:ascii="Calibri" w:hAnsi="Calibri" w:eastAsia="Calibri" w:cs="Calibri"/>
          <w:noProof w:val="0"/>
          <w:sz w:val="24"/>
          <w:szCs w:val="24"/>
          <w:lang w:val="en-US"/>
        </w:rPr>
        <w:t>.) (Accessed: 10/11/23)</w:t>
      </w:r>
    </w:p>
    <w:p w:rsidR="05E8FE8E" w:rsidP="36789218" w:rsidRDefault="05E8FE8E" w14:paraId="0720A28F" w14:textId="6667AD3B">
      <w:pPr>
        <w:pStyle w:val="Normal"/>
        <w:spacing w:before="0" w:beforeAutospacing="off" w:after="450" w:afterAutospacing="off"/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333333"/>
          <w:sz w:val="27"/>
          <w:szCs w:val="27"/>
          <w:lang w:val="en-US"/>
        </w:rPr>
      </w:pPr>
      <w:r w:rsidRPr="36789218" w:rsidR="05E8FE8E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Scottish Legal News (2019) England: ‘Dr Evil’ admits causing </w:t>
      </w:r>
      <w:r w:rsidRPr="36789218" w:rsidR="05E8FE8E">
        <w:rPr>
          <w:rFonts w:ascii="Calibri" w:hAnsi="Calibri" w:eastAsia="Calibri" w:cs="Calibri"/>
          <w:noProof w:val="0"/>
          <w:sz w:val="24"/>
          <w:szCs w:val="24"/>
          <w:lang w:val="en-US"/>
        </w:rPr>
        <w:t>grevious</w:t>
      </w:r>
      <w:r w:rsidRPr="36789218" w:rsidR="05E8FE8E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bodily harm with tongue splitting and ear removal modifications. Available at: </w:t>
      </w:r>
      <w:hyperlink r:id="R35617a5405f04ae4">
        <w:r w:rsidRPr="36789218" w:rsidR="05E8FE8E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https://www.scottishlegal.com/articles/england-dr-evil-admits-causing-grievous-bodily-harm-with-tongue-splitting-and-ear-removal-modifications</w:t>
        </w:r>
      </w:hyperlink>
      <w:r w:rsidRPr="36789218" w:rsidR="05E8FE8E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(Accessed: 10/11/23)</w:t>
      </w:r>
    </w:p>
    <w:p w:rsidR="6365D382" w:rsidP="36789218" w:rsidRDefault="6365D382" w14:paraId="21241996" w14:textId="6CA4BDF9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US"/>
        </w:rPr>
      </w:pPr>
      <w:r w:rsidRPr="36789218" w:rsidR="6365D382">
        <w:rPr>
          <w:noProof w:val="0"/>
          <w:lang w:val="en-US"/>
        </w:rPr>
        <w:t xml:space="preserve">Law Resources (2023) The defence of consent in criminal law. Available at: </w:t>
      </w:r>
      <w:hyperlink r:id="R7357badaf1384835">
        <w:r w:rsidRPr="36789218" w:rsidR="6365D382">
          <w:rPr>
            <w:rStyle w:val="Hyperlink"/>
            <w:noProof w:val="0"/>
            <w:lang w:val="en-US"/>
          </w:rPr>
          <w:t>http://e-lawresources.co.uk/Defence-of-Consent.php</w:t>
        </w:r>
      </w:hyperlink>
      <w:r w:rsidRPr="36789218" w:rsidR="6365D382">
        <w:rPr>
          <w:noProof w:val="0"/>
          <w:lang w:val="en-US"/>
        </w:rPr>
        <w:t xml:space="preserve"> (Accessed: 10/11/23)</w:t>
      </w:r>
    </w:p>
    <w:p w:rsidR="36789218" w:rsidP="36789218" w:rsidRDefault="36789218" w14:paraId="615C0F8D" w14:textId="13B8D00E">
      <w:pPr>
        <w:pStyle w:val="Normal"/>
        <w:spacing w:before="0" w:beforeAutospacing="off" w:after="450" w:afterAutospacing="off"/>
        <w:rPr>
          <w:rFonts w:ascii="Calibri" w:hAnsi="Calibri" w:eastAsia="Calibri" w:cs="Calibri"/>
          <w:noProof w:val="0"/>
          <w:sz w:val="24"/>
          <w:szCs w:val="24"/>
          <w:lang w:val="en-US"/>
        </w:rPr>
      </w:pPr>
    </w:p>
    <w:p w:rsidR="36789218" w:rsidP="36789218" w:rsidRDefault="36789218" w14:paraId="65F67B04" w14:textId="34A51447">
      <w:pPr>
        <w:pStyle w:val="Normal"/>
        <w:spacing w:before="0" w:beforeAutospacing="off" w:after="450" w:afterAutospacing="off"/>
        <w:rPr>
          <w:rFonts w:ascii="Calibri" w:hAnsi="Calibri" w:eastAsia="Calibri" w:cs="Calibri"/>
          <w:noProof w:val="0"/>
          <w:sz w:val="24"/>
          <w:szCs w:val="24"/>
          <w:lang w:val="en-US"/>
        </w:rPr>
      </w:pPr>
    </w:p>
    <w:p w:rsidR="36789218" w:rsidP="36789218" w:rsidRDefault="36789218" w14:paraId="3C6937AC" w14:textId="0CF8C571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</w:p>
    <w:p w:rsidR="36789218" w:rsidP="36789218" w:rsidRDefault="36789218" w14:paraId="6EF8530A" w14:textId="4F48771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42D"/>
          <w:sz w:val="24"/>
          <w:szCs w:val="24"/>
          <w:lang w:val="en-US"/>
        </w:rPr>
      </w:pPr>
    </w:p>
    <w:p w:rsidR="36789218" w:rsidP="36789218" w:rsidRDefault="36789218" w14:paraId="05774FE5" w14:textId="50F7A3C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42D"/>
          <w:sz w:val="24"/>
          <w:szCs w:val="24"/>
          <w:lang w:val="en-US"/>
        </w:rPr>
      </w:pPr>
    </w:p>
    <w:p w:rsidR="36789218" w:rsidP="36789218" w:rsidRDefault="36789218" w14:paraId="611FF575" w14:textId="1E729EE0">
      <w:pPr>
        <w:pStyle w:val="Normal"/>
      </w:pPr>
    </w:p>
    <w:p w:rsidR="68A22482" w:rsidP="36789218" w:rsidRDefault="68A22482" w14:paraId="4CA28919" w14:textId="0A7DE86E">
      <w:pPr>
        <w:pStyle w:val="Normal"/>
      </w:pPr>
      <w:r w:rsidR="68A22482">
        <w:rPr/>
        <w:t xml:space="preserve"> </w:t>
      </w:r>
    </w:p>
    <w:p w:rsidR="36789218" w:rsidP="36789218" w:rsidRDefault="36789218" w14:paraId="76C07678" w14:textId="668D682B">
      <w:pPr>
        <w:pStyle w:val="Normal"/>
      </w:pPr>
    </w:p>
    <w:p w:rsidR="36789218" w:rsidP="36789218" w:rsidRDefault="36789218" w14:paraId="13E82D38" w14:textId="10C17879">
      <w:pPr>
        <w:pStyle w:val="Normal"/>
        <w:spacing w:before="0" w:beforeAutospacing="off" w:after="450" w:afterAutospacing="off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6D27880" w:rsidP="77833952" w:rsidRDefault="76D27880" w14:paraId="2B13A4EE" w14:textId="6D2C16C2">
      <w:pPr>
        <w:pStyle w:val="Normal"/>
        <w:spacing w:before="0" w:beforeAutospacing="off" w:after="450" w:afterAutospacing="off"/>
        <w:rPr>
          <w:rFonts w:ascii="Calibri" w:hAnsi="Calibri" w:eastAsia="Calibri" w:cs="Calibri"/>
          <w:noProof w:val="0"/>
          <w:sz w:val="24"/>
          <w:szCs w:val="24"/>
          <w:lang w:val="en-US"/>
        </w:rPr>
      </w:pPr>
    </w:p>
    <w:p w:rsidR="76D27880" w:rsidP="77833952" w:rsidRDefault="76D27880" w14:paraId="3CD85B12" w14:textId="74B28677">
      <w:pPr>
        <w:pStyle w:val="Normal"/>
        <w:spacing w:before="0" w:beforeAutospacing="off" w:after="450" w:afterAutospacing="off"/>
        <w:rPr>
          <w:rFonts w:ascii="Calibri" w:hAnsi="Calibri" w:eastAsia="Calibri" w:cs="Calibri"/>
          <w:noProof w:val="0"/>
          <w:sz w:val="24"/>
          <w:szCs w:val="24"/>
          <w:lang w:val="en-US"/>
        </w:rPr>
      </w:pPr>
    </w:p>
    <w:p w:rsidR="76D27880" w:rsidP="77833952" w:rsidRDefault="76D27880" w14:paraId="7396944B" w14:textId="34AF612B">
      <w:pPr>
        <w:pStyle w:val="Normal"/>
        <w:rPr>
          <w:rFonts w:ascii="Verdana" w:hAnsi="Verdana" w:eastAsia="Verdana" w:cs="Verdana"/>
          <w:noProof w:val="0"/>
          <w:sz w:val="21"/>
          <w:szCs w:val="21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ueaDrCh764+1fE" int2:id="HHkFtvpe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17ca72e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a79cbf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11BD9F4"/>
    <w:rsid w:val="000DDFC8"/>
    <w:rsid w:val="001AFB9D"/>
    <w:rsid w:val="00C0DDFC"/>
    <w:rsid w:val="00D15041"/>
    <w:rsid w:val="00F9B23C"/>
    <w:rsid w:val="016CA495"/>
    <w:rsid w:val="018F79CD"/>
    <w:rsid w:val="01EDAB51"/>
    <w:rsid w:val="02716A71"/>
    <w:rsid w:val="031FEDD5"/>
    <w:rsid w:val="032B4A2E"/>
    <w:rsid w:val="04A295D9"/>
    <w:rsid w:val="04C71A8F"/>
    <w:rsid w:val="057DFB8A"/>
    <w:rsid w:val="05839B74"/>
    <w:rsid w:val="05C119D0"/>
    <w:rsid w:val="05E8FE8E"/>
    <w:rsid w:val="05F15B26"/>
    <w:rsid w:val="060455FB"/>
    <w:rsid w:val="0620D110"/>
    <w:rsid w:val="066B7BF6"/>
    <w:rsid w:val="0773F3D3"/>
    <w:rsid w:val="07B20590"/>
    <w:rsid w:val="083EAA62"/>
    <w:rsid w:val="08436F8D"/>
    <w:rsid w:val="084EF8CA"/>
    <w:rsid w:val="089B6089"/>
    <w:rsid w:val="08C8660E"/>
    <w:rsid w:val="09305C8E"/>
    <w:rsid w:val="09364D2E"/>
    <w:rsid w:val="094ACFE2"/>
    <w:rsid w:val="0958EAA5"/>
    <w:rsid w:val="09DA7AC3"/>
    <w:rsid w:val="09F804D7"/>
    <w:rsid w:val="0A5E7604"/>
    <w:rsid w:val="0A7A6038"/>
    <w:rsid w:val="0A87A7D3"/>
    <w:rsid w:val="0ADB6451"/>
    <w:rsid w:val="0AE9A652"/>
    <w:rsid w:val="0B85762F"/>
    <w:rsid w:val="0B8FC929"/>
    <w:rsid w:val="0BDF98CD"/>
    <w:rsid w:val="0C33080C"/>
    <w:rsid w:val="0C6EF94F"/>
    <w:rsid w:val="0CB2D9D7"/>
    <w:rsid w:val="0D81F802"/>
    <w:rsid w:val="0EAE603D"/>
    <w:rsid w:val="0F2192F2"/>
    <w:rsid w:val="0F73085F"/>
    <w:rsid w:val="0F77EFF5"/>
    <w:rsid w:val="0F7BC397"/>
    <w:rsid w:val="0F8B548F"/>
    <w:rsid w:val="0FB788E1"/>
    <w:rsid w:val="0FE54880"/>
    <w:rsid w:val="0FFD0277"/>
    <w:rsid w:val="102C54EE"/>
    <w:rsid w:val="10816D54"/>
    <w:rsid w:val="10D26098"/>
    <w:rsid w:val="10E467CC"/>
    <w:rsid w:val="1116D701"/>
    <w:rsid w:val="111BD9F4"/>
    <w:rsid w:val="114AA5D5"/>
    <w:rsid w:val="11AD8B1D"/>
    <w:rsid w:val="11E600FF"/>
    <w:rsid w:val="1202A9FA"/>
    <w:rsid w:val="122E2592"/>
    <w:rsid w:val="12583A66"/>
    <w:rsid w:val="1262A065"/>
    <w:rsid w:val="12BD0CB5"/>
    <w:rsid w:val="12C43EAD"/>
    <w:rsid w:val="12C6200B"/>
    <w:rsid w:val="12F045FB"/>
    <w:rsid w:val="145B6DA0"/>
    <w:rsid w:val="14B31CB9"/>
    <w:rsid w:val="14C0A729"/>
    <w:rsid w:val="151B2A94"/>
    <w:rsid w:val="153F1F67"/>
    <w:rsid w:val="157A744A"/>
    <w:rsid w:val="157AB53E"/>
    <w:rsid w:val="158FDB28"/>
    <w:rsid w:val="15C42888"/>
    <w:rsid w:val="169EC403"/>
    <w:rsid w:val="16AD529A"/>
    <w:rsid w:val="16BEA644"/>
    <w:rsid w:val="1717A393"/>
    <w:rsid w:val="1753A950"/>
    <w:rsid w:val="17542061"/>
    <w:rsid w:val="18063D84"/>
    <w:rsid w:val="185E54A2"/>
    <w:rsid w:val="188FD460"/>
    <w:rsid w:val="18988F98"/>
    <w:rsid w:val="190F1804"/>
    <w:rsid w:val="19243975"/>
    <w:rsid w:val="194E6DDE"/>
    <w:rsid w:val="1966B8B7"/>
    <w:rsid w:val="19A57D0B"/>
    <w:rsid w:val="19E735A8"/>
    <w:rsid w:val="1A522E1A"/>
    <w:rsid w:val="1AC94D7F"/>
    <w:rsid w:val="1B2FE8AD"/>
    <w:rsid w:val="1B770632"/>
    <w:rsid w:val="1BA6E853"/>
    <w:rsid w:val="1BE10AAE"/>
    <w:rsid w:val="1BFABBF6"/>
    <w:rsid w:val="1C800ADC"/>
    <w:rsid w:val="1C9DF96F"/>
    <w:rsid w:val="1CBDA6FE"/>
    <w:rsid w:val="1CCBB90E"/>
    <w:rsid w:val="1E7449D6"/>
    <w:rsid w:val="1E806DCA"/>
    <w:rsid w:val="1F35F72B"/>
    <w:rsid w:val="1F548317"/>
    <w:rsid w:val="1FCF0F6E"/>
    <w:rsid w:val="206744D8"/>
    <w:rsid w:val="20891B59"/>
    <w:rsid w:val="20C0BF2E"/>
    <w:rsid w:val="2168B725"/>
    <w:rsid w:val="219F2A31"/>
    <w:rsid w:val="21B56467"/>
    <w:rsid w:val="220AB8B4"/>
    <w:rsid w:val="22E2578C"/>
    <w:rsid w:val="22E6A140"/>
    <w:rsid w:val="23048786"/>
    <w:rsid w:val="2322E006"/>
    <w:rsid w:val="24A057E7"/>
    <w:rsid w:val="24E29BF7"/>
    <w:rsid w:val="24F8E219"/>
    <w:rsid w:val="250459AA"/>
    <w:rsid w:val="250AB468"/>
    <w:rsid w:val="25845698"/>
    <w:rsid w:val="258C5BAC"/>
    <w:rsid w:val="25952FEF"/>
    <w:rsid w:val="260EF37C"/>
    <w:rsid w:val="2635069E"/>
    <w:rsid w:val="26A29BBE"/>
    <w:rsid w:val="26A90E60"/>
    <w:rsid w:val="26BC15BE"/>
    <w:rsid w:val="270C5C6C"/>
    <w:rsid w:val="27A7B955"/>
    <w:rsid w:val="27C558AA"/>
    <w:rsid w:val="27D7F8A9"/>
    <w:rsid w:val="27FE41E7"/>
    <w:rsid w:val="2844DEC1"/>
    <w:rsid w:val="28585659"/>
    <w:rsid w:val="287EEF54"/>
    <w:rsid w:val="28A82CCD"/>
    <w:rsid w:val="28C3FC6E"/>
    <w:rsid w:val="28EDA103"/>
    <w:rsid w:val="294389B6"/>
    <w:rsid w:val="299D02B2"/>
    <w:rsid w:val="29A8BE4E"/>
    <w:rsid w:val="2A0F2434"/>
    <w:rsid w:val="2A1ABFB5"/>
    <w:rsid w:val="2A550013"/>
    <w:rsid w:val="2A5782AA"/>
    <w:rsid w:val="2A5ED529"/>
    <w:rsid w:val="2A930340"/>
    <w:rsid w:val="2AC263A6"/>
    <w:rsid w:val="2AD7B6D7"/>
    <w:rsid w:val="2AFCF96C"/>
    <w:rsid w:val="2BC79D90"/>
    <w:rsid w:val="2BDB9011"/>
    <w:rsid w:val="2C1D2141"/>
    <w:rsid w:val="2C2AB40F"/>
    <w:rsid w:val="2C7B2A78"/>
    <w:rsid w:val="2CC2E763"/>
    <w:rsid w:val="2D271C67"/>
    <w:rsid w:val="2DB9D758"/>
    <w:rsid w:val="2DC11226"/>
    <w:rsid w:val="2E2E6800"/>
    <w:rsid w:val="2E31CBFD"/>
    <w:rsid w:val="2E77A377"/>
    <w:rsid w:val="2EAE506E"/>
    <w:rsid w:val="2EB42045"/>
    <w:rsid w:val="2F5847CF"/>
    <w:rsid w:val="2F60B114"/>
    <w:rsid w:val="2F96FEEA"/>
    <w:rsid w:val="2FCEAF63"/>
    <w:rsid w:val="2FD37EDC"/>
    <w:rsid w:val="2FFF259C"/>
    <w:rsid w:val="3005D374"/>
    <w:rsid w:val="30239534"/>
    <w:rsid w:val="30442568"/>
    <w:rsid w:val="304A0115"/>
    <w:rsid w:val="3098CE2F"/>
    <w:rsid w:val="30E5BB06"/>
    <w:rsid w:val="30F999A4"/>
    <w:rsid w:val="3106F962"/>
    <w:rsid w:val="314F955C"/>
    <w:rsid w:val="3249B143"/>
    <w:rsid w:val="32574D5D"/>
    <w:rsid w:val="325F7562"/>
    <w:rsid w:val="3289B479"/>
    <w:rsid w:val="32C87232"/>
    <w:rsid w:val="32DBB2F9"/>
    <w:rsid w:val="333D7436"/>
    <w:rsid w:val="335086E4"/>
    <w:rsid w:val="33A6B8AA"/>
    <w:rsid w:val="340081D8"/>
    <w:rsid w:val="34559D49"/>
    <w:rsid w:val="34930AB9"/>
    <w:rsid w:val="34ADB770"/>
    <w:rsid w:val="34D5F06F"/>
    <w:rsid w:val="353FEA16"/>
    <w:rsid w:val="35697121"/>
    <w:rsid w:val="3581DEE5"/>
    <w:rsid w:val="3590FB42"/>
    <w:rsid w:val="35D28888"/>
    <w:rsid w:val="35E51046"/>
    <w:rsid w:val="36226FF5"/>
    <w:rsid w:val="362D04CC"/>
    <w:rsid w:val="363545C7"/>
    <w:rsid w:val="367514F8"/>
    <w:rsid w:val="36789218"/>
    <w:rsid w:val="367D6943"/>
    <w:rsid w:val="36D83B21"/>
    <w:rsid w:val="37054182"/>
    <w:rsid w:val="37164EA0"/>
    <w:rsid w:val="378BDF88"/>
    <w:rsid w:val="37AFEE56"/>
    <w:rsid w:val="37BF30A4"/>
    <w:rsid w:val="3810E559"/>
    <w:rsid w:val="38136905"/>
    <w:rsid w:val="3842B73B"/>
    <w:rsid w:val="386945DB"/>
    <w:rsid w:val="38A111E3"/>
    <w:rsid w:val="38D3F2FB"/>
    <w:rsid w:val="38F889D6"/>
    <w:rsid w:val="39472EB8"/>
    <w:rsid w:val="39522CC8"/>
    <w:rsid w:val="398B0BB8"/>
    <w:rsid w:val="39A6A00B"/>
    <w:rsid w:val="39B032DA"/>
    <w:rsid w:val="3AADD2F1"/>
    <w:rsid w:val="3B32C6AC"/>
    <w:rsid w:val="3B48861B"/>
    <w:rsid w:val="3B4C033B"/>
    <w:rsid w:val="3B6C0135"/>
    <w:rsid w:val="3B72D99F"/>
    <w:rsid w:val="3B7A57FD"/>
    <w:rsid w:val="3BA6807A"/>
    <w:rsid w:val="3BBC2B25"/>
    <w:rsid w:val="3BE1A426"/>
    <w:rsid w:val="3BF39764"/>
    <w:rsid w:val="3C086265"/>
    <w:rsid w:val="3CC6B839"/>
    <w:rsid w:val="3CCF43C9"/>
    <w:rsid w:val="3CE7D39C"/>
    <w:rsid w:val="3CE96019"/>
    <w:rsid w:val="3D090112"/>
    <w:rsid w:val="3D18F0A7"/>
    <w:rsid w:val="3D34B9B0"/>
    <w:rsid w:val="3D6EF360"/>
    <w:rsid w:val="3D748306"/>
    <w:rsid w:val="3D99FF54"/>
    <w:rsid w:val="3DAD29AC"/>
    <w:rsid w:val="3E83A3FD"/>
    <w:rsid w:val="3E881463"/>
    <w:rsid w:val="3F105367"/>
    <w:rsid w:val="3F1F0562"/>
    <w:rsid w:val="3F6E6B99"/>
    <w:rsid w:val="3F7D69F2"/>
    <w:rsid w:val="4002107E"/>
    <w:rsid w:val="40026A3A"/>
    <w:rsid w:val="401D39DF"/>
    <w:rsid w:val="401F745E"/>
    <w:rsid w:val="406D8AE5"/>
    <w:rsid w:val="40A5D16C"/>
    <w:rsid w:val="40A81289"/>
    <w:rsid w:val="40AC23C8"/>
    <w:rsid w:val="40D9AF56"/>
    <w:rsid w:val="41570069"/>
    <w:rsid w:val="415E4DE8"/>
    <w:rsid w:val="416F2418"/>
    <w:rsid w:val="41877E0F"/>
    <w:rsid w:val="418A4C40"/>
    <w:rsid w:val="41B7C79F"/>
    <w:rsid w:val="41CE2FF7"/>
    <w:rsid w:val="42095B46"/>
    <w:rsid w:val="4243E2EA"/>
    <w:rsid w:val="4268E2E5"/>
    <w:rsid w:val="4301A62D"/>
    <w:rsid w:val="430E7517"/>
    <w:rsid w:val="435B8586"/>
    <w:rsid w:val="438541A9"/>
    <w:rsid w:val="438FE4F3"/>
    <w:rsid w:val="43DFB34B"/>
    <w:rsid w:val="43FAF4C0"/>
    <w:rsid w:val="442E3296"/>
    <w:rsid w:val="4482752F"/>
    <w:rsid w:val="44AA4578"/>
    <w:rsid w:val="4521120A"/>
    <w:rsid w:val="46045CE2"/>
    <w:rsid w:val="46210BFC"/>
    <w:rsid w:val="46448A6E"/>
    <w:rsid w:val="464615D9"/>
    <w:rsid w:val="4699A741"/>
    <w:rsid w:val="46A0C6AC"/>
    <w:rsid w:val="4743A0D0"/>
    <w:rsid w:val="4753A9FE"/>
    <w:rsid w:val="4782B6EF"/>
    <w:rsid w:val="47A02D43"/>
    <w:rsid w:val="47D8E16C"/>
    <w:rsid w:val="480FB772"/>
    <w:rsid w:val="48397548"/>
    <w:rsid w:val="489AF278"/>
    <w:rsid w:val="48A3B207"/>
    <w:rsid w:val="48CB3AFF"/>
    <w:rsid w:val="4958ACBE"/>
    <w:rsid w:val="49610DA0"/>
    <w:rsid w:val="497DB69B"/>
    <w:rsid w:val="4A6EC1AE"/>
    <w:rsid w:val="4B306ED5"/>
    <w:rsid w:val="4B85443E"/>
    <w:rsid w:val="4B8E3FAB"/>
    <w:rsid w:val="4BE32FEA"/>
    <w:rsid w:val="4BF1344F"/>
    <w:rsid w:val="4C2BEC7D"/>
    <w:rsid w:val="4C7905D3"/>
    <w:rsid w:val="4D17182F"/>
    <w:rsid w:val="4D62C9CC"/>
    <w:rsid w:val="4D8D04B0"/>
    <w:rsid w:val="4D996F2D"/>
    <w:rsid w:val="4DC6072D"/>
    <w:rsid w:val="4DE59F05"/>
    <w:rsid w:val="4E027755"/>
    <w:rsid w:val="4E14D634"/>
    <w:rsid w:val="4E9CB4F9"/>
    <w:rsid w:val="4EA82E65"/>
    <w:rsid w:val="4EC88BB1"/>
    <w:rsid w:val="4F0B8A79"/>
    <w:rsid w:val="4F35A505"/>
    <w:rsid w:val="4F4D3607"/>
    <w:rsid w:val="4F87CC60"/>
    <w:rsid w:val="501307E4"/>
    <w:rsid w:val="5021C625"/>
    <w:rsid w:val="5042888B"/>
    <w:rsid w:val="5071AD20"/>
    <w:rsid w:val="50810C43"/>
    <w:rsid w:val="50A9476E"/>
    <w:rsid w:val="50ACB303"/>
    <w:rsid w:val="50C4A572"/>
    <w:rsid w:val="50CA3518"/>
    <w:rsid w:val="50CE232D"/>
    <w:rsid w:val="50D30AC3"/>
    <w:rsid w:val="50E77453"/>
    <w:rsid w:val="51239CC1"/>
    <w:rsid w:val="520657AE"/>
    <w:rsid w:val="521F7072"/>
    <w:rsid w:val="52C32F63"/>
    <w:rsid w:val="52CB3804"/>
    <w:rsid w:val="52DA57E1"/>
    <w:rsid w:val="530E084F"/>
    <w:rsid w:val="5340AA98"/>
    <w:rsid w:val="540FEEFE"/>
    <w:rsid w:val="54533B29"/>
    <w:rsid w:val="547E83F4"/>
    <w:rsid w:val="5496D024"/>
    <w:rsid w:val="54A9D8B0"/>
    <w:rsid w:val="54EF4E08"/>
    <w:rsid w:val="54F4C9F4"/>
    <w:rsid w:val="5532F0B2"/>
    <w:rsid w:val="55638B75"/>
    <w:rsid w:val="55981695"/>
    <w:rsid w:val="559E2074"/>
    <w:rsid w:val="55B6886E"/>
    <w:rsid w:val="560ABCC6"/>
    <w:rsid w:val="560B2C05"/>
    <w:rsid w:val="561FE819"/>
    <w:rsid w:val="563A8E67"/>
    <w:rsid w:val="56688276"/>
    <w:rsid w:val="56CEC113"/>
    <w:rsid w:val="56D811AF"/>
    <w:rsid w:val="56E34424"/>
    <w:rsid w:val="572AF6AA"/>
    <w:rsid w:val="573D74C9"/>
    <w:rsid w:val="574E7BC3"/>
    <w:rsid w:val="57670B38"/>
    <w:rsid w:val="5785C888"/>
    <w:rsid w:val="579C0FEB"/>
    <w:rsid w:val="57A6FC66"/>
    <w:rsid w:val="57DB6891"/>
    <w:rsid w:val="57E17972"/>
    <w:rsid w:val="58E77DF3"/>
    <w:rsid w:val="59421B07"/>
    <w:rsid w:val="5942A8F9"/>
    <w:rsid w:val="5942CCC7"/>
    <w:rsid w:val="59435C05"/>
    <w:rsid w:val="595EF15D"/>
    <w:rsid w:val="5A136E2B"/>
    <w:rsid w:val="5A490781"/>
    <w:rsid w:val="5A7069BB"/>
    <w:rsid w:val="5A920718"/>
    <w:rsid w:val="5ABB856A"/>
    <w:rsid w:val="5ADDEB68"/>
    <w:rsid w:val="5AE3C7FD"/>
    <w:rsid w:val="5B05A29C"/>
    <w:rsid w:val="5B191A34"/>
    <w:rsid w:val="5B4E8025"/>
    <w:rsid w:val="5BCED673"/>
    <w:rsid w:val="5BD00A34"/>
    <w:rsid w:val="5C285E02"/>
    <w:rsid w:val="5C61D46A"/>
    <w:rsid w:val="5C79BBC9"/>
    <w:rsid w:val="5D9946D3"/>
    <w:rsid w:val="5DFDA4CB"/>
    <w:rsid w:val="5E158C2A"/>
    <w:rsid w:val="5E92C172"/>
    <w:rsid w:val="5F5BB8B7"/>
    <w:rsid w:val="5F64CC92"/>
    <w:rsid w:val="5F8EF68D"/>
    <w:rsid w:val="5F99752C"/>
    <w:rsid w:val="5F9E78ED"/>
    <w:rsid w:val="5FACB0B0"/>
    <w:rsid w:val="5FB15C8B"/>
    <w:rsid w:val="5FD913BF"/>
    <w:rsid w:val="604525AC"/>
    <w:rsid w:val="606E1FEE"/>
    <w:rsid w:val="611A3F22"/>
    <w:rsid w:val="61219722"/>
    <w:rsid w:val="614D2CEC"/>
    <w:rsid w:val="61BDC1A9"/>
    <w:rsid w:val="61D3613C"/>
    <w:rsid w:val="61FC08A0"/>
    <w:rsid w:val="6209F04F"/>
    <w:rsid w:val="621FD86F"/>
    <w:rsid w:val="6241035F"/>
    <w:rsid w:val="627488D6"/>
    <w:rsid w:val="627FBFB0"/>
    <w:rsid w:val="62C6974F"/>
    <w:rsid w:val="62D115EE"/>
    <w:rsid w:val="62D64566"/>
    <w:rsid w:val="630D6D46"/>
    <w:rsid w:val="6359920A"/>
    <w:rsid w:val="6365D382"/>
    <w:rsid w:val="63763AFB"/>
    <w:rsid w:val="6379273F"/>
    <w:rsid w:val="63A5C0B0"/>
    <w:rsid w:val="63EEC043"/>
    <w:rsid w:val="648CBB34"/>
    <w:rsid w:val="64AAC9A8"/>
    <w:rsid w:val="64F957D6"/>
    <w:rsid w:val="656551F9"/>
    <w:rsid w:val="6571ABDF"/>
    <w:rsid w:val="65CDB69F"/>
    <w:rsid w:val="65EBE44D"/>
    <w:rsid w:val="66288B95"/>
    <w:rsid w:val="662F875F"/>
    <w:rsid w:val="6658918C"/>
    <w:rsid w:val="666B8A5D"/>
    <w:rsid w:val="6697866F"/>
    <w:rsid w:val="66F7D926"/>
    <w:rsid w:val="679A0872"/>
    <w:rsid w:val="679EFFE1"/>
    <w:rsid w:val="67C46537"/>
    <w:rsid w:val="67E5D7A5"/>
    <w:rsid w:val="67FDB68C"/>
    <w:rsid w:val="6828F60A"/>
    <w:rsid w:val="682A34FC"/>
    <w:rsid w:val="68A22482"/>
    <w:rsid w:val="68AA6454"/>
    <w:rsid w:val="6935D73D"/>
    <w:rsid w:val="697C9C08"/>
    <w:rsid w:val="69B0E89C"/>
    <w:rsid w:val="6A0AF532"/>
    <w:rsid w:val="6A48E315"/>
    <w:rsid w:val="6AB81C30"/>
    <w:rsid w:val="6AD1A934"/>
    <w:rsid w:val="6AE23BC1"/>
    <w:rsid w:val="6AFBFCB8"/>
    <w:rsid w:val="6B0D4E81"/>
    <w:rsid w:val="6B0E03CD"/>
    <w:rsid w:val="6B28F180"/>
    <w:rsid w:val="6B3CA470"/>
    <w:rsid w:val="6BBD5EF7"/>
    <w:rsid w:val="6C61F19C"/>
    <w:rsid w:val="6C961DC3"/>
    <w:rsid w:val="6D25892D"/>
    <w:rsid w:val="6D5C13E7"/>
    <w:rsid w:val="6D603F6E"/>
    <w:rsid w:val="6DC795A9"/>
    <w:rsid w:val="6DFC3D04"/>
    <w:rsid w:val="6E78640D"/>
    <w:rsid w:val="6E915B41"/>
    <w:rsid w:val="6F4CC459"/>
    <w:rsid w:val="6F55CDBF"/>
    <w:rsid w:val="6F5FF76E"/>
    <w:rsid w:val="6FA9BAD4"/>
    <w:rsid w:val="6FEC343F"/>
    <w:rsid w:val="70336934"/>
    <w:rsid w:val="704477C8"/>
    <w:rsid w:val="704C7717"/>
    <w:rsid w:val="704F5EFD"/>
    <w:rsid w:val="707A36B6"/>
    <w:rsid w:val="70C0954B"/>
    <w:rsid w:val="712A3B27"/>
    <w:rsid w:val="713337B0"/>
    <w:rsid w:val="71458B35"/>
    <w:rsid w:val="7180982A"/>
    <w:rsid w:val="71BB41CA"/>
    <w:rsid w:val="72160717"/>
    <w:rsid w:val="7223F55B"/>
    <w:rsid w:val="725092B5"/>
    <w:rsid w:val="7259A471"/>
    <w:rsid w:val="72728E53"/>
    <w:rsid w:val="73ADE038"/>
    <w:rsid w:val="73DEDCCB"/>
    <w:rsid w:val="7431E631"/>
    <w:rsid w:val="74983EA1"/>
    <w:rsid w:val="74BF47D6"/>
    <w:rsid w:val="75AA2F15"/>
    <w:rsid w:val="75CF38F2"/>
    <w:rsid w:val="75EBCF7E"/>
    <w:rsid w:val="76033892"/>
    <w:rsid w:val="769E6564"/>
    <w:rsid w:val="76CD89B7"/>
    <w:rsid w:val="76D27880"/>
    <w:rsid w:val="7715EBB0"/>
    <w:rsid w:val="77160FDD"/>
    <w:rsid w:val="771FEB46"/>
    <w:rsid w:val="77833952"/>
    <w:rsid w:val="77C199E4"/>
    <w:rsid w:val="781592B0"/>
    <w:rsid w:val="781E963B"/>
    <w:rsid w:val="786AB35A"/>
    <w:rsid w:val="78720417"/>
    <w:rsid w:val="78CA882A"/>
    <w:rsid w:val="793AD954"/>
    <w:rsid w:val="793E7E90"/>
    <w:rsid w:val="798EC354"/>
    <w:rsid w:val="79D488BA"/>
    <w:rsid w:val="79E16C04"/>
    <w:rsid w:val="7A12BE08"/>
    <w:rsid w:val="7A73AC2A"/>
    <w:rsid w:val="7A987C95"/>
    <w:rsid w:val="7AA2AA15"/>
    <w:rsid w:val="7AF83A81"/>
    <w:rsid w:val="7B35FC0E"/>
    <w:rsid w:val="7B5EF964"/>
    <w:rsid w:val="7B67F94B"/>
    <w:rsid w:val="7BAE8E69"/>
    <w:rsid w:val="7BB50F96"/>
    <w:rsid w:val="7BD3D136"/>
    <w:rsid w:val="7BF35C69"/>
    <w:rsid w:val="7C15B1F3"/>
    <w:rsid w:val="7C2C2D12"/>
    <w:rsid w:val="7C3E7A76"/>
    <w:rsid w:val="7C57CCFF"/>
    <w:rsid w:val="7CF2075E"/>
    <w:rsid w:val="7CFAC9C5"/>
    <w:rsid w:val="7D0C297C"/>
    <w:rsid w:val="7D50DFF7"/>
    <w:rsid w:val="7D8EF112"/>
    <w:rsid w:val="7D8F2CCA"/>
    <w:rsid w:val="7D9DF94D"/>
    <w:rsid w:val="7DA2A462"/>
    <w:rsid w:val="7DE9B2E3"/>
    <w:rsid w:val="7DFBC466"/>
    <w:rsid w:val="7E61528F"/>
    <w:rsid w:val="7E94AD92"/>
    <w:rsid w:val="7EA6F5AF"/>
    <w:rsid w:val="7F37B728"/>
    <w:rsid w:val="7F404ED9"/>
    <w:rsid w:val="7F60F604"/>
    <w:rsid w:val="7F761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1BD9F4"/>
  <w15:chartTrackingRefBased/>
  <w15:docId w15:val="{630A2DF8-A2F2-4BF7-AFD4-0BA7BA5F537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3Char" w:customStyle="1" mc:Ignorable="w14">
    <w:name xmlns:w="http://schemas.openxmlformats.org/wordprocessingml/2006/main" w:val="Heading 3 Char"/>
    <w:basedOn xmlns:w="http://schemas.openxmlformats.org/wordprocessingml/2006/main" w:val="DefaultParagraphFont"/>
    <w:link xmlns:w="http://schemas.openxmlformats.org/wordprocessingml/2006/main" w:val="Heading3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3" mc:Ignorable="w14">
    <w:name xmlns:w="http://schemas.openxmlformats.org/wordprocessingml/2006/main" w:val="heading 3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3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2"/>
    </w:pPr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bda63072597c420f" /><Relationship Type="http://schemas.openxmlformats.org/officeDocument/2006/relationships/hyperlink" Target="https://www.collegelaw.co.uk/criminal-law/defence_of_consent/index.html" TargetMode="External" Id="R8857b1f1e53343cf" /><Relationship Type="http://schemas.openxmlformats.org/officeDocument/2006/relationships/hyperlink" Target="https://uksaysnomore.org/learn/learn-sexual-violence/understanding-consent/" TargetMode="External" Id="Rde119fa33b9c4a82" /><Relationship Type="http://schemas.openxmlformats.org/officeDocument/2006/relationships/hyperlink" Target="https://www.nhs.uk/conditions/consent-to-treatment/" TargetMode="External" Id="Ra1e21dfb18244c6d" /><Relationship Type="http://schemas.openxmlformats.org/officeDocument/2006/relationships/hyperlink" Target="https://pubmed.ncbi.nlm.nih.gov/19000172/" TargetMode="External" Id="R1dd2e885eef24867" /><Relationship Type="http://schemas.openxmlformats.org/officeDocument/2006/relationships/hyperlink" Target="https://www.isonharrison.co.uk/our-services/criminal-law/police-station-assistance/assault-and-battery/" TargetMode="External" Id="R40e8b83212b54cb6" /><Relationship Type="http://schemas.openxmlformats.org/officeDocument/2006/relationships/hyperlink" Target="https://www.oblaw.co.uk/assault-v-battery-what-is-the-difference/" TargetMode="External" Id="Rbd65506bb8384557" /><Relationship Type="http://schemas.openxmlformats.org/officeDocument/2006/relationships/hyperlink" Target="https://digitalcommons.pace.edu/cgi/viewcontent.cgi?referer=&amp;httpsredir=1&amp;article=1813&amp;context=lawfaculty" TargetMode="External" Id="R28a1e56ea3944bb0" /><Relationship Type="http://schemas.openxmlformats.org/officeDocument/2006/relationships/hyperlink" Target="https://sarchelp.co.uk/information-sexual-assault/what-is-consent/" TargetMode="External" Id="R9e31fe02995a492a" /><Relationship Type="http://schemas.openxmlformats.org/officeDocument/2006/relationships/hyperlink" Target="https://www.ageuk.org.uk/information-advice/money-legal/legal-issues/power-of-attorney/" TargetMode="External" Id="Rf09907210a8040c9" /><Relationship Type="http://schemas.openxmlformats.org/officeDocument/2006/relationships/hyperlink" Target="https://www.nhs.uk/conditions/consent-to-treatment/" TargetMode="External" Id="R30f9b7d7f1d14865" /><Relationship Type="http://schemas.openxmlformats.org/officeDocument/2006/relationships/hyperlink" Target="https://www.echr.coe.int/documents/d/echr/Guide_Art_2_ENG" TargetMode="External" Id="Re4f6b18bc70b49ca" /><Relationship Type="http://schemas.openxmlformats.org/officeDocument/2006/relationships/hyperlink" Target="https://www.scottishlegal.com/articles/england-dr-evil-admits-causing-grievous-bodily-harm-with-tongue-splitting-and-ear-removal-modifications" TargetMode="External" Id="R35617a5405f04ae4" /><Relationship Type="http://schemas.openxmlformats.org/officeDocument/2006/relationships/hyperlink" Target="http://e-lawresources.co.uk/Defence-of-Consent.php" TargetMode="External" Id="R7357badaf1384835" /><Relationship Type="http://schemas.microsoft.com/office/2020/10/relationships/intelligence" Target="intelligence2.xml" Id="R080fed06957546e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2023-11-10T13:08:54.9208611Z</dcterms:created>
  <dcterms:modified xsi:type="dcterms:W3CDTF">2023-11-10T23:27:57.4622700Z</dcterms:modified>
  <dc:creator>Eva Thomas (2203669)</dc:creator>
  <lastModifiedBy>Eva Thomas (2203669)</lastModifiedBy>
</coreProperties>
</file>