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115682912" w:displacedByCustomXml="next"/>
    <w:sdt>
      <w:sdtPr>
        <w:id w:val="-150611251"/>
        <w:docPartObj>
          <w:docPartGallery w:val="Cover Pages"/>
          <w:docPartUnique/>
        </w:docPartObj>
      </w:sdtPr>
      <w:sdtContent>
        <w:p w14:paraId="127D9AAA" w14:textId="7793C896" w:rsidR="00B942BD" w:rsidRDefault="00B942BD"/>
        <w:p w14:paraId="6B2A42D6" w14:textId="63764D62" w:rsidR="00B942BD" w:rsidRDefault="00B942BD">
          <w:r>
            <w:rPr>
              <w:noProof/>
            </w:rPr>
            <mc:AlternateContent>
              <mc:Choice Requires="wps">
                <w:drawing>
                  <wp:anchor distT="0" distB="0" distL="114300" distR="114300" simplePos="0" relativeHeight="251660288" behindDoc="0" locked="0" layoutInCell="1" allowOverlap="1" wp14:anchorId="6F40B753" wp14:editId="2683ED5B">
                    <wp:simplePos x="0" y="0"/>
                    <wp:positionH relativeFrom="page">
                      <wp:posOffset>1133475</wp:posOffset>
                    </wp:positionH>
                    <wp:positionV relativeFrom="page">
                      <wp:posOffset>7829549</wp:posOffset>
                    </wp:positionV>
                    <wp:extent cx="5753100" cy="1343025"/>
                    <wp:effectExtent l="0" t="0" r="13335" b="9525"/>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13430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A5C0567" w14:textId="6E59C219" w:rsidR="00B942BD"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Content>
                                    <w:r w:rsidR="00C151C3">
                                      <w:rPr>
                                        <w:caps/>
                                        <w:color w:val="0A1D30" w:themeColor="text2" w:themeShade="BF"/>
                                        <w:sz w:val="52"/>
                                        <w:szCs w:val="52"/>
                                      </w:rPr>
                                      <w:t xml:space="preserve">     </w:t>
                                    </w:r>
                                  </w:sdtContent>
                                </w:sdt>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27480F3F" w14:textId="0F7FB18D" w:rsidR="00B942BD" w:rsidRDefault="00B942BD">
                                    <w:pPr>
                                      <w:pStyle w:val="NoSpacing"/>
                                      <w:jc w:val="right"/>
                                      <w:rPr>
                                        <w:smallCaps/>
                                        <w:color w:val="0E2841" w:themeColor="text2"/>
                                        <w:sz w:val="36"/>
                                        <w:szCs w:val="36"/>
                                      </w:rPr>
                                    </w:pPr>
                                    <w:r>
                                      <w:rPr>
                                        <w:smallCaps/>
                                        <w:color w:val="0E2841"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6F40B753" id="_x0000_t202" coordsize="21600,21600" o:spt="202" path="m,l,21600r21600,l21600,xe">
                    <v:stroke joinstyle="miter"/>
                    <v:path gradientshapeok="t" o:connecttype="rect"/>
                  </v:shapetype>
                  <v:shape id="Text Box 113" o:spid="_x0000_s1026" type="#_x0000_t202" style="position:absolute;margin-left:89.25pt;margin-top:616.5pt;width:453pt;height:105.75pt;z-index:251660288;visibility:visible;mso-wrap-style:square;mso-width-percent:734;mso-height-percent:0;mso-wrap-distance-left:9pt;mso-wrap-distance-top:0;mso-wrap-distance-right:9pt;mso-wrap-distance-bottom:0;mso-position-horizontal:absolute;mso-position-horizontal-relative:page;mso-position-vertical:absolute;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" filled="f" stroked="f" strokeweight=".5pt">
                    <v:textbox inset="0,0,0,0">
                      <w:txbxContent>
                        <w:p w14:paraId="2A5C0567" w14:textId="6E59C219" w:rsidR="00B942BD" w:rsidRDefault="00000000">
                          <w:pPr>
                            <w:pStyle w:val="NoSpacing"/>
                            <w:jc w:val="right"/>
                            <w:rPr>
                              <w:caps/>
                              <w:color w:val="0A1D30" w:themeColor="text2" w:themeShade="BF"/>
                              <w:sz w:val="52"/>
                              <w:szCs w:val="52"/>
                            </w:rPr>
                          </w:pPr>
                          <w:sdt>
                            <w:sdtPr>
                              <w:rPr>
                                <w:caps/>
                                <w:color w:val="0A1D30" w:themeColor="text2" w:themeShade="BF"/>
                                <w:sz w:val="52"/>
                                <w:szCs w:val="52"/>
                              </w:rPr>
                              <w:alias w:val="Titl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Content>
                              <w:r w:rsidR="00C151C3">
                                <w:rPr>
                                  <w:caps/>
                                  <w:color w:val="0A1D30" w:themeColor="text2" w:themeShade="BF"/>
                                  <w:sz w:val="52"/>
                                  <w:szCs w:val="52"/>
                                </w:rPr>
                                <w:t xml:space="preserve">     </w:t>
                              </w:r>
                            </w:sdtContent>
                          </w:sdt>
                        </w:p>
                        <w:sdt>
                          <w:sdtPr>
                            <w:rPr>
                              <w:smallCaps/>
                              <w:color w:val="0E2841"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27480F3F" w14:textId="0F7FB18D" w:rsidR="00B942BD" w:rsidRDefault="00B942BD">
                              <w:pPr>
                                <w:pStyle w:val="NoSpacing"/>
                                <w:jc w:val="right"/>
                                <w:rPr>
                                  <w:smallCaps/>
                                  <w:color w:val="0E2841" w:themeColor="text2"/>
                                  <w:sz w:val="36"/>
                                  <w:szCs w:val="36"/>
                                </w:rPr>
                              </w:pPr>
                              <w:r>
                                <w:rPr>
                                  <w:smallCaps/>
                                  <w:color w:val="0E2841" w:themeColor="text2"/>
                                  <w:sz w:val="36"/>
                                  <w:szCs w:val="36"/>
                                </w:rPr>
                                <w:t xml:space="preserve">     </w:t>
                              </w:r>
                            </w:p>
                          </w:sdtContent>
                        </w:sdt>
                      </w:txbxContent>
                    </v:textbox>
                    <w10:wrap type="square" anchorx="page" anchory="page"/>
                  </v:shape>
                </w:pict>
              </mc:Fallback>
            </mc:AlternateContent>
          </w:r>
          <w:r>
            <w:rPr>
              <w:noProof/>
            </w:rPr>
            <w:drawing>
              <wp:inline distT="0" distB="0" distL="0" distR="0" wp14:anchorId="35E5EF7E" wp14:editId="4171B8B4">
                <wp:extent cx="6162675" cy="6067425"/>
                <wp:effectExtent l="0" t="0" r="9525" b="9525"/>
                <wp:docPr id="224896693" name="Picture 1" descr="A close-up of wooden blocks with lett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896693" name="Picture 1" descr="A close-up of wooden blocks with letters&#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84725" cy="6089134"/>
                        </a:xfrm>
                        <a:prstGeom prst="rect">
                          <a:avLst/>
                        </a:prstGeom>
                        <a:noFill/>
                      </pic:spPr>
                    </pic:pic>
                  </a:graphicData>
                </a:graphic>
              </wp:inline>
            </w:drawing>
          </w:r>
          <w:r>
            <w:rPr>
              <w:noProof/>
            </w:rPr>
            <mc:AlternateContent>
              <mc:Choice Requires="wps">
                <w:drawing>
                  <wp:anchor distT="0" distB="0" distL="114300" distR="114300" simplePos="0" relativeHeight="251662336" behindDoc="0" locked="0" layoutInCell="1" allowOverlap="1" wp14:anchorId="46AD4115" wp14:editId="7FA6A169">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3-28T00:00:00Z">
                                    <w:dateFormat w:val="dd MMMM yyyy"/>
                                    <w:lid w:val="en-GB"/>
                                    <w:storeMappedDataAs w:val="dateTime"/>
                                    <w:calendar w:val="gregorian"/>
                                  </w:date>
                                </w:sdtPr>
                                <w:sdtContent>
                                  <w:p w14:paraId="4F782B7A" w14:textId="07DCFBEA" w:rsidR="00B942BD" w:rsidRDefault="00B942BD">
                                    <w:pPr>
                                      <w:pStyle w:val="NoSpacing"/>
                                      <w:jc w:val="right"/>
                                      <w:rPr>
                                        <w:caps/>
                                        <w:color w:val="0A1D30" w:themeColor="text2" w:themeShade="BF"/>
                                        <w:sz w:val="40"/>
                                        <w:szCs w:val="40"/>
                                      </w:rPr>
                                    </w:pPr>
                                    <w:r>
                                      <w:rPr>
                                        <w:caps/>
                                        <w:color w:val="0A1D30" w:themeColor="text2" w:themeShade="BF"/>
                                        <w:sz w:val="40"/>
                                        <w:szCs w:val="40"/>
                                      </w:rPr>
                                      <w:t>28 March 2025</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46AD4115" id="Text Box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" filled="f" stroked="f" strokeweight=".5pt">
                    <v:textbox style="mso-fit-shape-to-text:t" inset="0,0,0,0">
                      <w:txbxContent>
                        <w:sdt>
                          <w:sdtPr>
                            <w:rPr>
                              <w:caps/>
                              <w:color w:val="0A1D30"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5-03-28T00:00:00Z">
                              <w:dateFormat w:val="dd MMMM yyyy"/>
                              <w:lid w:val="en-GB"/>
                              <w:storeMappedDataAs w:val="dateTime"/>
                              <w:calendar w:val="gregorian"/>
                            </w:date>
                          </w:sdtPr>
                          <w:sdtContent>
                            <w:p w14:paraId="4F782B7A" w14:textId="07DCFBEA" w:rsidR="00B942BD" w:rsidRDefault="00B942BD">
                              <w:pPr>
                                <w:pStyle w:val="NoSpacing"/>
                                <w:jc w:val="right"/>
                                <w:rPr>
                                  <w:caps/>
                                  <w:color w:val="0A1D30" w:themeColor="text2" w:themeShade="BF"/>
                                  <w:sz w:val="40"/>
                                  <w:szCs w:val="40"/>
                                </w:rPr>
                              </w:pPr>
                              <w:r>
                                <w:rPr>
                                  <w:caps/>
                                  <w:color w:val="0A1D30" w:themeColor="text2" w:themeShade="BF"/>
                                  <w:sz w:val="40"/>
                                  <w:szCs w:val="40"/>
                                </w:rPr>
                                <w:t>28 March 2025</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68B30BB" wp14:editId="2F085AC6">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83700</wp14:pctPosVOffset>
                        </wp:positionV>
                      </mc:Choice>
                      <mc:Fallback>
                        <wp:positionV relativeFrom="page">
                          <wp:posOffset>8949055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028D16B" w14:textId="209F64DE" w:rsidR="00B942BD" w:rsidRDefault="00B942BD">
                                    <w:pPr>
                                      <w:pStyle w:val="NoSpacing"/>
                                      <w:jc w:val="right"/>
                                      <w:rPr>
                                        <w:caps/>
                                        <w:color w:val="262626" w:themeColor="text1" w:themeTint="D9"/>
                                        <w:sz w:val="28"/>
                                        <w:szCs w:val="28"/>
                                      </w:rPr>
                                    </w:pPr>
                                    <w:r>
                                      <w:rPr>
                                        <w:caps/>
                                        <w:color w:val="262626" w:themeColor="text1" w:themeTint="D9"/>
                                        <w:sz w:val="28"/>
                                        <w:szCs w:val="28"/>
                                      </w:rPr>
                                      <w:t>Roxana Meader (2222009)</w:t>
                                    </w:r>
                                  </w:p>
                                </w:sdtContent>
                              </w:sdt>
                              <w:p w14:paraId="48F6D781" w14:textId="7E81E30C" w:rsidR="00B942BD"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B942BD">
                                      <w:rPr>
                                        <w:caps/>
                                        <w:color w:val="262626" w:themeColor="text1" w:themeTint="D9"/>
                                        <w:sz w:val="20"/>
                                        <w:szCs w:val="20"/>
                                      </w:rPr>
                                      <w:t xml:space="preserve">     </w:t>
                                    </w:r>
                                  </w:sdtContent>
                                </w:sdt>
                              </w:p>
                              <w:p w14:paraId="40B63D57" w14:textId="5FE00F58" w:rsidR="00B942BD"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B942BD" w:rsidRPr="00B942BD">
                                      <w:rPr>
                                        <w:color w:val="262626" w:themeColor="text1" w:themeTint="D9"/>
                                        <w:sz w:val="20"/>
                                        <w:szCs w:val="20"/>
                                      </w:rPr>
                                      <w:t>Principles and Concepts of Finance (BMSW5012_SWAN)</w:t>
                                    </w:r>
                                  </w:sdtContent>
                                </w:sdt>
                                <w:r w:rsidR="00B942BD">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368B30BB" id="Text Box 112" o:spid="_x0000_s1028"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5028D16B" w14:textId="209F64DE" w:rsidR="00B942BD" w:rsidRDefault="00B942BD">
                              <w:pPr>
                                <w:pStyle w:val="NoSpacing"/>
                                <w:jc w:val="right"/>
                                <w:rPr>
                                  <w:caps/>
                                  <w:color w:val="262626" w:themeColor="text1" w:themeTint="D9"/>
                                  <w:sz w:val="28"/>
                                  <w:szCs w:val="28"/>
                                </w:rPr>
                              </w:pPr>
                              <w:r>
                                <w:rPr>
                                  <w:caps/>
                                  <w:color w:val="262626" w:themeColor="text1" w:themeTint="D9"/>
                                  <w:sz w:val="28"/>
                                  <w:szCs w:val="28"/>
                                </w:rPr>
                                <w:t>Roxana Meader (2222009)</w:t>
                              </w:r>
                            </w:p>
                          </w:sdtContent>
                        </w:sdt>
                        <w:p w14:paraId="48F6D781" w14:textId="7E81E30C" w:rsidR="00B942BD" w:rsidRDefault="00000000">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showingPlcHdr/>
                              <w:dataBinding w:prefixMappings="xmlns:ns0='http://schemas.openxmlformats.org/officeDocument/2006/extended-properties' " w:xpath="/ns0:Properties[1]/ns0:Company[1]" w:storeItemID="{6668398D-A668-4E3E-A5EB-62B293D839F1}"/>
                              <w:text/>
                            </w:sdtPr>
                            <w:sdtContent>
                              <w:r w:rsidR="00B942BD">
                                <w:rPr>
                                  <w:caps/>
                                  <w:color w:val="262626" w:themeColor="text1" w:themeTint="D9"/>
                                  <w:sz w:val="20"/>
                                  <w:szCs w:val="20"/>
                                </w:rPr>
                                <w:t xml:space="preserve">     </w:t>
                              </w:r>
                            </w:sdtContent>
                          </w:sdt>
                        </w:p>
                        <w:p w14:paraId="40B63D57" w14:textId="5FE00F58" w:rsidR="00B942BD" w:rsidRDefault="00000000">
                          <w:pPr>
                            <w:pStyle w:val="NoSpacing"/>
                            <w:jc w:val="right"/>
                            <w:rPr>
                              <w:caps/>
                              <w:color w:val="262626" w:themeColor="text1" w:themeTint="D9"/>
                              <w:sz w:val="20"/>
                              <w:szCs w:val="20"/>
                            </w:rPr>
                          </w:pPr>
                          <w:sdt>
                            <w:sdtPr>
                              <w:rPr>
                                <w:color w:val="262626" w:themeColor="text1" w:themeTint="D9"/>
                                <w:sz w:val="20"/>
                                <w:szCs w:val="20"/>
                              </w:rPr>
                              <w:alias w:val="Address"/>
                              <w:tag w:val=""/>
                              <w:id w:val="171227497"/>
                              <w:dataBinding w:prefixMappings="xmlns:ns0='http://schemas.microsoft.com/office/2006/coverPageProps' " w:xpath="/ns0:CoverPageProperties[1]/ns0:CompanyAddress[1]" w:storeItemID="{55AF091B-3C7A-41E3-B477-F2FDAA23CFDA}"/>
                              <w:text/>
                            </w:sdtPr>
                            <w:sdtContent>
                              <w:r w:rsidR="00B942BD" w:rsidRPr="00B942BD">
                                <w:rPr>
                                  <w:color w:val="262626" w:themeColor="text1" w:themeTint="D9"/>
                                  <w:sz w:val="20"/>
                                  <w:szCs w:val="20"/>
                                </w:rPr>
                                <w:t>Principles and Concepts of Finance (BMSW5012_SWAN)</w:t>
                              </w:r>
                            </w:sdtContent>
                          </w:sdt>
                          <w:r w:rsidR="00B942BD">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61702FFF" wp14:editId="27EE3A08">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5"/>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3A02CD3" id="Group 115"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97132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156082 [3204]" stroked="f" strokeweight="1pt">
                      <o:lock v:ext="edit" aspectratio="t"/>
                    </v:rect>
                    <w10:wrap anchorx="page" anchory="page"/>
                  </v:group>
                </w:pict>
              </mc:Fallback>
            </mc:AlternateContent>
          </w:r>
          <w:r>
            <w:br w:type="page"/>
          </w:r>
        </w:p>
      </w:sdtContent>
    </w:sdt>
    <w:p w14:paraId="30DAA852" w14:textId="77777777" w:rsidR="00AA2F5A" w:rsidRDefault="00AA2F5A" w:rsidP="00AA2F5A"/>
    <w:p w14:paraId="1A6FA873" w14:textId="77777777" w:rsidR="00AA2F5A" w:rsidRDefault="00AA2F5A" w:rsidP="00AA2F5A"/>
    <w:sdt>
      <w:sdtPr>
        <w:rPr>
          <w:rFonts w:asciiTheme="minorHAnsi" w:eastAsiaTheme="minorHAnsi" w:hAnsiTheme="minorHAnsi" w:cstheme="minorBidi"/>
          <w:color w:val="auto"/>
          <w:kern w:val="2"/>
          <w:sz w:val="24"/>
          <w:szCs w:val="24"/>
          <w:lang w:eastAsia="en-US"/>
          <w14:ligatures w14:val="standardContextual"/>
        </w:rPr>
        <w:id w:val="-1158534544"/>
        <w:docPartObj>
          <w:docPartGallery w:val="Table of Contents"/>
          <w:docPartUnique/>
        </w:docPartObj>
      </w:sdtPr>
      <w:sdtEndPr>
        <w:rPr>
          <w:b/>
          <w:bCs/>
        </w:rPr>
      </w:sdtEndPr>
      <w:sdtContent>
        <w:p w14:paraId="3E172867" w14:textId="77777777" w:rsidR="00B942BD" w:rsidRDefault="00B942BD" w:rsidP="00B942BD">
          <w:pPr>
            <w:pStyle w:val="TOCHeading"/>
          </w:pPr>
          <w:r>
            <w:t>Contents</w:t>
          </w:r>
        </w:p>
        <w:p w14:paraId="1EEE3689" w14:textId="77777777" w:rsidR="001734CF" w:rsidRDefault="001734CF" w:rsidP="00B942BD">
          <w:pPr>
            <w:rPr>
              <w:lang w:eastAsia="en-GB"/>
            </w:rPr>
          </w:pPr>
        </w:p>
        <w:p w14:paraId="5646F241" w14:textId="77777777" w:rsidR="001734CF" w:rsidRDefault="001734CF" w:rsidP="00B942BD">
          <w:pPr>
            <w:rPr>
              <w:lang w:eastAsia="en-GB"/>
            </w:rPr>
          </w:pPr>
        </w:p>
        <w:p w14:paraId="5AF1F0C6" w14:textId="2C8FD12C" w:rsidR="001734CF" w:rsidRDefault="001734CF" w:rsidP="00B942BD">
          <w:pPr>
            <w:rPr>
              <w:lang w:eastAsia="en-GB"/>
            </w:rPr>
          </w:pPr>
          <w:r>
            <w:rPr>
              <w:lang w:eastAsia="en-GB"/>
            </w:rPr>
            <w:t>1.Executive summary                                                                                                                     2</w:t>
          </w:r>
        </w:p>
        <w:p w14:paraId="76233CAA" w14:textId="3A2E3BE1" w:rsidR="001734CF" w:rsidRDefault="001734CF" w:rsidP="00B942BD">
          <w:pPr>
            <w:rPr>
              <w:lang w:eastAsia="en-GB"/>
            </w:rPr>
          </w:pPr>
          <w:r>
            <w:rPr>
              <w:lang w:eastAsia="en-GB"/>
            </w:rPr>
            <w:t>2.Introduction                                                                                                                                    3</w:t>
          </w:r>
        </w:p>
        <w:p w14:paraId="30D89A92" w14:textId="24586186" w:rsidR="001734CF" w:rsidRDefault="001734CF" w:rsidP="00B942BD">
          <w:pPr>
            <w:rPr>
              <w:lang w:eastAsia="en-GB"/>
            </w:rPr>
          </w:pPr>
          <w:r>
            <w:rPr>
              <w:lang w:eastAsia="en-GB"/>
            </w:rPr>
            <w:t>3. Main finding                                                                                                                                   4-8</w:t>
          </w:r>
        </w:p>
        <w:p w14:paraId="4DC4D966" w14:textId="6DA211AA" w:rsidR="001734CF" w:rsidRDefault="001734CF" w:rsidP="00B942BD">
          <w:pPr>
            <w:rPr>
              <w:lang w:eastAsia="en-GB"/>
            </w:rPr>
          </w:pPr>
          <w:r>
            <w:rPr>
              <w:lang w:eastAsia="en-GB"/>
            </w:rPr>
            <w:t>4.Key factors for successful budgeting                                                                                  9-11</w:t>
          </w:r>
        </w:p>
        <w:p w14:paraId="2FB75C59" w14:textId="77777777" w:rsidR="001734CF" w:rsidRDefault="001734CF" w:rsidP="00B942BD">
          <w:pPr>
            <w:rPr>
              <w:lang w:eastAsia="en-GB"/>
            </w:rPr>
          </w:pPr>
          <w:r>
            <w:rPr>
              <w:lang w:eastAsia="en-GB"/>
            </w:rPr>
            <w:t xml:space="preserve">5. </w:t>
          </w:r>
          <w:r w:rsidRPr="001734CF">
            <w:rPr>
              <w:lang w:eastAsia="en-GB"/>
            </w:rPr>
            <w:t>.Advantages and disadvantages of the traditional budgeting system</w:t>
          </w:r>
          <w:r>
            <w:rPr>
              <w:lang w:eastAsia="en-GB"/>
            </w:rPr>
            <w:t xml:space="preserve">                11-12</w:t>
          </w:r>
        </w:p>
        <w:p w14:paraId="0D91C9F5" w14:textId="77777777" w:rsidR="001734CF" w:rsidRDefault="001734CF" w:rsidP="00B942BD">
          <w:pPr>
            <w:rPr>
              <w:lang w:eastAsia="en-GB"/>
            </w:rPr>
          </w:pPr>
          <w:r>
            <w:rPr>
              <w:lang w:eastAsia="en-GB"/>
            </w:rPr>
            <w:t>6.Conclusion                                                                                                                                      13</w:t>
          </w:r>
        </w:p>
        <w:p w14:paraId="6EA49E16" w14:textId="52DB44CF" w:rsidR="00B942BD" w:rsidRPr="00B942BD" w:rsidRDefault="001734CF" w:rsidP="00B942BD">
          <w:pPr>
            <w:rPr>
              <w:lang w:eastAsia="en-GB"/>
            </w:rPr>
          </w:pPr>
          <w:r>
            <w:rPr>
              <w:lang w:eastAsia="en-GB"/>
            </w:rPr>
            <w:t>7. Reference                                                                                                                                        14-16</w:t>
          </w:r>
        </w:p>
      </w:sdtContent>
    </w:sdt>
    <w:p w14:paraId="70A19915" w14:textId="77777777" w:rsidR="00AA2F5A" w:rsidRDefault="00AA2F5A" w:rsidP="00AA2F5A"/>
    <w:p w14:paraId="37A682FD" w14:textId="77777777" w:rsidR="00AA2F5A" w:rsidRDefault="00AA2F5A" w:rsidP="00AA2F5A"/>
    <w:p w14:paraId="22094586" w14:textId="77777777" w:rsidR="00AA2F5A" w:rsidRDefault="00AA2F5A" w:rsidP="00AA2F5A"/>
    <w:p w14:paraId="628A06AE" w14:textId="77777777" w:rsidR="00AA2F5A" w:rsidRDefault="00AA2F5A" w:rsidP="00AA2F5A"/>
    <w:p w14:paraId="01D6A93D" w14:textId="77777777" w:rsidR="00AA2F5A" w:rsidRDefault="00AA2F5A" w:rsidP="00AA2F5A"/>
    <w:p w14:paraId="33200CF6" w14:textId="77777777" w:rsidR="00AA2F5A" w:rsidRDefault="00AA2F5A" w:rsidP="00AA2F5A"/>
    <w:p w14:paraId="1A5737D7" w14:textId="77777777" w:rsidR="00AA2F5A" w:rsidRDefault="00AA2F5A" w:rsidP="00AA2F5A"/>
    <w:p w14:paraId="4123AB86" w14:textId="77777777" w:rsidR="00AA2F5A" w:rsidRDefault="00AA2F5A" w:rsidP="00AA2F5A"/>
    <w:p w14:paraId="6952317C" w14:textId="77777777" w:rsidR="00AA2F5A" w:rsidRDefault="00AA2F5A" w:rsidP="00AA2F5A"/>
    <w:p w14:paraId="12FE92F6" w14:textId="77777777" w:rsidR="00AA2F5A" w:rsidRDefault="00AA2F5A" w:rsidP="00AA2F5A"/>
    <w:p w14:paraId="22FF4DB6" w14:textId="77777777" w:rsidR="00AA2F5A" w:rsidRDefault="00AA2F5A" w:rsidP="00AA2F5A"/>
    <w:p w14:paraId="510281DB" w14:textId="77777777" w:rsidR="00AA2F5A" w:rsidRDefault="00AA2F5A" w:rsidP="00AA2F5A"/>
    <w:p w14:paraId="76073A30" w14:textId="77777777" w:rsidR="00AA2F5A" w:rsidRDefault="00AA2F5A" w:rsidP="00AA2F5A"/>
    <w:p w14:paraId="37AA430D" w14:textId="77777777" w:rsidR="00AA2F5A" w:rsidRDefault="00AA2F5A" w:rsidP="00AA2F5A"/>
    <w:p w14:paraId="0588CD27" w14:textId="77777777" w:rsidR="00AA2F5A" w:rsidRDefault="00AA2F5A" w:rsidP="00AA2F5A"/>
    <w:p w14:paraId="7EAA4410" w14:textId="77777777" w:rsidR="00AA2F5A" w:rsidRDefault="00AA2F5A" w:rsidP="00AA2F5A"/>
    <w:p w14:paraId="1D4DD5F6" w14:textId="77777777" w:rsidR="00AA2F5A" w:rsidRDefault="00AA2F5A" w:rsidP="00AA2F5A"/>
    <w:p w14:paraId="7CA61C88" w14:textId="345CF2C5" w:rsidR="00AA2F5A" w:rsidRPr="00B942BD" w:rsidRDefault="007254B7" w:rsidP="00AA2F5A">
      <w:pPr>
        <w:rPr>
          <w:color w:val="0F4761" w:themeColor="accent1" w:themeShade="BF"/>
          <w:sz w:val="32"/>
          <w:szCs w:val="32"/>
        </w:rPr>
      </w:pPr>
      <w:r w:rsidRPr="00B942BD">
        <w:rPr>
          <w:color w:val="0F4761" w:themeColor="accent1" w:themeShade="BF"/>
          <w:sz w:val="32"/>
          <w:szCs w:val="32"/>
        </w:rPr>
        <w:t>1.Executive summary</w:t>
      </w:r>
    </w:p>
    <w:p w14:paraId="5126DB62" w14:textId="77777777" w:rsidR="00AA2F5A" w:rsidRDefault="00AA2F5A" w:rsidP="00AA2F5A"/>
    <w:p w14:paraId="55C822AE" w14:textId="04A1B532" w:rsidR="00AA2F5A" w:rsidRDefault="00CE7D9C" w:rsidP="00AA2F5A">
      <w:r>
        <w:t xml:space="preserve">The following report is part of the assignment </w:t>
      </w:r>
      <w:r w:rsidR="00C151C3">
        <w:t xml:space="preserve">for the </w:t>
      </w:r>
      <w:r>
        <w:t xml:space="preserve"> </w:t>
      </w:r>
      <w:r w:rsidRPr="00CE7D9C">
        <w:t xml:space="preserve">Principles and Concepts of Finance </w:t>
      </w:r>
      <w:r>
        <w:t>module, and it has been written by Roxana Meader.</w:t>
      </w:r>
    </w:p>
    <w:p w14:paraId="3BC6A3F2" w14:textId="4C98CFFF" w:rsidR="00CE7D9C" w:rsidRDefault="00CE7D9C" w:rsidP="00AA2F5A">
      <w:r>
        <w:t>The report provides a detailed analyses of the budgeting system utilised by Blue Thread Ltd, and it includes calculations fo</w:t>
      </w:r>
      <w:r w:rsidR="00C151C3">
        <w:t>r</w:t>
      </w:r>
      <w:r>
        <w:t xml:space="preserve"> the stock budget, cash budget and profit and loss budget .Additionally, it examines potential challenges that the organisation might face  and </w:t>
      </w:r>
      <w:r w:rsidR="00C151C3">
        <w:t xml:space="preserve">the </w:t>
      </w:r>
      <w:r>
        <w:t xml:space="preserve">recommendations that an accounting management team might provide. Furthermore, the report highlights the key factors for successful budgeting and analyses the advantages and disadvantages of the traditional budget system used by the organisation, in comparison to other alternative budgeting systems. </w:t>
      </w:r>
    </w:p>
    <w:p w14:paraId="25F32822" w14:textId="77777777" w:rsidR="00CE7D9C" w:rsidRDefault="00CE7D9C" w:rsidP="00AA2F5A"/>
    <w:p w14:paraId="3A1BDE32" w14:textId="77777777" w:rsidR="00AA2F5A" w:rsidRDefault="00AA2F5A" w:rsidP="00AA2F5A"/>
    <w:p w14:paraId="499351B1" w14:textId="77777777" w:rsidR="00AA2F5A" w:rsidRDefault="00AA2F5A" w:rsidP="00AA2F5A"/>
    <w:p w14:paraId="48E95ACD" w14:textId="77777777" w:rsidR="00AA2F5A" w:rsidRDefault="00AA2F5A" w:rsidP="00AA2F5A"/>
    <w:p w14:paraId="1BE11E27" w14:textId="77777777" w:rsidR="00AA2F5A" w:rsidRDefault="00AA2F5A" w:rsidP="00AA2F5A"/>
    <w:p w14:paraId="2ECBA62D" w14:textId="77777777" w:rsidR="00AA2F5A" w:rsidRDefault="00AA2F5A" w:rsidP="00AA2F5A"/>
    <w:p w14:paraId="4BBF8AE7" w14:textId="77777777" w:rsidR="00AA2F5A" w:rsidRDefault="00AA2F5A" w:rsidP="00AA2F5A"/>
    <w:p w14:paraId="5E604445" w14:textId="77777777" w:rsidR="00AA2F5A" w:rsidRDefault="00AA2F5A" w:rsidP="00AA2F5A"/>
    <w:p w14:paraId="4CD2DAF3" w14:textId="77777777" w:rsidR="00AA2F5A" w:rsidRDefault="00AA2F5A" w:rsidP="00AA2F5A"/>
    <w:p w14:paraId="71964BA6" w14:textId="77777777" w:rsidR="00AA2F5A" w:rsidRDefault="00AA2F5A" w:rsidP="00AA2F5A"/>
    <w:p w14:paraId="306B9102" w14:textId="77777777" w:rsidR="00AA2F5A" w:rsidRDefault="00AA2F5A" w:rsidP="00AA2F5A"/>
    <w:p w14:paraId="003A5169" w14:textId="77777777" w:rsidR="00AA2F5A" w:rsidRDefault="00AA2F5A" w:rsidP="00AA2F5A"/>
    <w:p w14:paraId="59B45879" w14:textId="77777777" w:rsidR="00AA2F5A" w:rsidRDefault="00AA2F5A" w:rsidP="00AA2F5A"/>
    <w:p w14:paraId="4DE02102" w14:textId="77777777" w:rsidR="00AA2F5A" w:rsidRDefault="00AA2F5A" w:rsidP="00AA2F5A"/>
    <w:p w14:paraId="20936FF3" w14:textId="77777777" w:rsidR="00AA2F5A" w:rsidRDefault="00AA2F5A" w:rsidP="00AA2F5A"/>
    <w:p w14:paraId="090C33DA" w14:textId="77777777" w:rsidR="00AA2F5A" w:rsidRDefault="00AA2F5A" w:rsidP="00AA2F5A"/>
    <w:p w14:paraId="5F079235" w14:textId="77777777" w:rsidR="00AA2F5A" w:rsidRDefault="00AA2F5A" w:rsidP="00AA2F5A"/>
    <w:p w14:paraId="2C6729C4" w14:textId="77777777" w:rsidR="00AA2F5A" w:rsidRDefault="00AA2F5A" w:rsidP="00AA2F5A"/>
    <w:p w14:paraId="0644896B" w14:textId="517FC4EF" w:rsidR="00AA2F5A" w:rsidRPr="00B942BD" w:rsidRDefault="007254B7" w:rsidP="00AA2F5A">
      <w:pPr>
        <w:rPr>
          <w:color w:val="0F4761" w:themeColor="accent1" w:themeShade="BF"/>
          <w:sz w:val="32"/>
          <w:szCs w:val="32"/>
        </w:rPr>
      </w:pPr>
      <w:r w:rsidRPr="00B942BD">
        <w:rPr>
          <w:color w:val="0F4761" w:themeColor="accent1" w:themeShade="BF"/>
          <w:sz w:val="32"/>
          <w:szCs w:val="32"/>
        </w:rPr>
        <w:lastRenderedPageBreak/>
        <w:t>2.Introduction</w:t>
      </w:r>
    </w:p>
    <w:p w14:paraId="7718E5F6" w14:textId="41A0E2E7" w:rsidR="00AA2F5A" w:rsidRDefault="00E62CA2" w:rsidP="00AA2F5A">
      <w:r>
        <w:t xml:space="preserve">Efficient budgeting is considered an essential component of </w:t>
      </w:r>
      <w:r w:rsidR="00E36C7B">
        <w:t xml:space="preserve">the </w:t>
      </w:r>
      <w:r>
        <w:t xml:space="preserve">financial management, ensuring a business </w:t>
      </w:r>
      <w:r w:rsidR="00444C3C">
        <w:t>maintain stability and profitability while accomplishing its goals.</w:t>
      </w:r>
    </w:p>
    <w:p w14:paraId="3A251189" w14:textId="166EA3BB" w:rsidR="00444C3C" w:rsidRDefault="00444C3C" w:rsidP="00AA2F5A">
      <w:r>
        <w:t xml:space="preserve">Blue Thread Ltd is a retail company that need to establish a strong budgeting system, to manage financial resources effectively, forecast potential risks, prevent financial </w:t>
      </w:r>
      <w:r w:rsidR="00E36C7B">
        <w:t>errors,</w:t>
      </w:r>
      <w:r>
        <w:t xml:space="preserve"> and support strategic decision making. </w:t>
      </w:r>
    </w:p>
    <w:p w14:paraId="1C16D954" w14:textId="77DCE36D" w:rsidR="00444C3C" w:rsidRDefault="00444C3C" w:rsidP="00AA2F5A">
      <w:r>
        <w:t xml:space="preserve">For Blue Thread Ltd, budgeting is essential for providing a structured financial plan, ensuring adequate cash flow, controlling </w:t>
      </w:r>
      <w:r w:rsidR="00E36C7B">
        <w:t>expenses,</w:t>
      </w:r>
      <w:r>
        <w:t xml:space="preserve"> and monitoring the stock purchases in the six months period leading to 30</w:t>
      </w:r>
      <w:r w:rsidRPr="00444C3C">
        <w:rPr>
          <w:vertAlign w:val="superscript"/>
        </w:rPr>
        <w:t>th</w:t>
      </w:r>
      <w:r>
        <w:t xml:space="preserve"> of November.</w:t>
      </w:r>
      <w:r w:rsidR="0056169A">
        <w:t xml:space="preserve"> The gross profit margin  is 35% and it indicates a healthy level of profitability, however further analyses is needed to identify the areas that may encounter challenges for the requested period.</w:t>
      </w:r>
    </w:p>
    <w:p w14:paraId="2A282604" w14:textId="61FBD9B2" w:rsidR="00444C3C" w:rsidRDefault="00444C3C" w:rsidP="00AA2F5A">
      <w:r>
        <w:t xml:space="preserve">The company budgeting process prioritises </w:t>
      </w:r>
      <w:r w:rsidR="007A6226">
        <w:t>stock budget, cash budget and budgeted profit and loss account and provides an analyses on potential financial challenges that will arise. The stock budget provides insights into the company stock levels and indicated whether reducing stock is necessary to avoid additional costs. The company establishes a stock threshold of £40,000, and suppliers offer a one-month credit period, which impact the company’s management of working capital.</w:t>
      </w:r>
    </w:p>
    <w:p w14:paraId="1D887C0F" w14:textId="1891A57B" w:rsidR="007A6226" w:rsidRDefault="007A6226" w:rsidP="00AA2F5A">
      <w:r>
        <w:t xml:space="preserve">The cash budget is important to </w:t>
      </w:r>
      <w:r w:rsidR="00422CAD">
        <w:t xml:space="preserve">manage the cash flow of the company and insure there is enough liquidity to cover the financial debts, preventing cash shortages and providing a healthy balance between income and expenses. </w:t>
      </w:r>
      <w:r w:rsidR="00D93C78">
        <w:t>However,</w:t>
      </w:r>
      <w:r w:rsidR="00422CAD">
        <w:t xml:space="preserve"> 30% of the sales are </w:t>
      </w:r>
      <w:r w:rsidR="00D93C78">
        <w:t xml:space="preserve">processed through credit card payments that come with a transaction fee of 3%, thereby increasing the company expenses. </w:t>
      </w:r>
    </w:p>
    <w:p w14:paraId="011857E1" w14:textId="09B551A1" w:rsidR="00D93C78" w:rsidRDefault="00382A59" w:rsidP="00AA2F5A">
      <w:r>
        <w:t>The budgeted profit  and loss accounts provides information about the company financial performance in the next six month, helping forecast expected revenue, expenses and net profit or loss and identify problems that need to be resolved.</w:t>
      </w:r>
    </w:p>
    <w:p w14:paraId="66BCF6F9" w14:textId="299955B9" w:rsidR="0056169A" w:rsidRDefault="0056169A" w:rsidP="00AA2F5A">
      <w:r>
        <w:t xml:space="preserve">The company is encountering several financing difficulties, such as negative cash flow for several months, high stock levels and high fixed costs and debt repayment. These challenges emphasise  the need of a strong budgeting system that will enhance the credit control strategies, minimise </w:t>
      </w:r>
      <w:r w:rsidR="006800EB">
        <w:t>expenditures, and optimise stock so that the company can reduce risks and strengthen its financial performance.</w:t>
      </w:r>
    </w:p>
    <w:p w14:paraId="097E49A5" w14:textId="4CDE3882" w:rsidR="00382A59" w:rsidRDefault="00382A59" w:rsidP="00AA2F5A">
      <w:r>
        <w:t>The challenges that Blue Thread Ltd is facing are underlined in the main findings of the report together with recommendations and an analyses of the traditional</w:t>
      </w:r>
      <w:r w:rsidR="006800EB">
        <w:t xml:space="preserve"> budget</w:t>
      </w:r>
      <w:r>
        <w:t xml:space="preserve"> and alternative budgeting systems. </w:t>
      </w:r>
    </w:p>
    <w:p w14:paraId="4CB66DB4" w14:textId="77777777" w:rsidR="007A6226" w:rsidRDefault="007A6226" w:rsidP="00AA2F5A"/>
    <w:p w14:paraId="47CC29AD" w14:textId="77777777" w:rsidR="001734CF" w:rsidRDefault="001734CF" w:rsidP="00AA2F5A">
      <w:pPr>
        <w:rPr>
          <w:color w:val="0F4761" w:themeColor="accent1" w:themeShade="BF"/>
          <w:sz w:val="32"/>
          <w:szCs w:val="32"/>
        </w:rPr>
      </w:pPr>
    </w:p>
    <w:p w14:paraId="68F5631D" w14:textId="4FA6C8AE" w:rsidR="00AA2F5A" w:rsidRPr="00B942BD" w:rsidRDefault="007254B7" w:rsidP="00AA2F5A">
      <w:pPr>
        <w:rPr>
          <w:color w:val="0F4761" w:themeColor="accent1" w:themeShade="BF"/>
          <w:sz w:val="32"/>
          <w:szCs w:val="32"/>
        </w:rPr>
      </w:pPr>
      <w:r w:rsidRPr="00B942BD">
        <w:rPr>
          <w:color w:val="0F4761" w:themeColor="accent1" w:themeShade="BF"/>
          <w:sz w:val="32"/>
          <w:szCs w:val="32"/>
        </w:rPr>
        <w:lastRenderedPageBreak/>
        <w:t>3.</w:t>
      </w:r>
      <w:r w:rsidR="00AA2F5A" w:rsidRPr="00B942BD">
        <w:rPr>
          <w:color w:val="0F4761" w:themeColor="accent1" w:themeShade="BF"/>
          <w:sz w:val="32"/>
          <w:szCs w:val="32"/>
        </w:rPr>
        <w:t>Main Findings</w:t>
      </w:r>
      <w:bookmarkEnd w:id="0"/>
    </w:p>
    <w:p w14:paraId="28E832E4" w14:textId="70758CE4" w:rsidR="00AA2F5A" w:rsidRPr="00B942BD" w:rsidRDefault="00792587" w:rsidP="00AA2F5A">
      <w:pPr>
        <w:rPr>
          <w:color w:val="0F4761" w:themeColor="accent1" w:themeShade="BF"/>
        </w:rPr>
      </w:pPr>
      <w:r w:rsidRPr="00B942BD">
        <w:rPr>
          <w:color w:val="0F4761" w:themeColor="accent1" w:themeShade="BF"/>
        </w:rPr>
        <w:t>3.</w:t>
      </w:r>
      <w:r w:rsidR="007726C4" w:rsidRPr="00B942BD">
        <w:rPr>
          <w:color w:val="0F4761" w:themeColor="accent1" w:themeShade="BF"/>
        </w:rPr>
        <w:t>1.</w:t>
      </w:r>
      <w:r w:rsidR="00AA2F5A" w:rsidRPr="00B942BD">
        <w:rPr>
          <w:color w:val="0F4761" w:themeColor="accent1" w:themeShade="BF"/>
        </w:rPr>
        <w:t>Blue Thread Ltd.</w:t>
      </w:r>
      <w:r w:rsidR="007726C4" w:rsidRPr="00B942BD">
        <w:rPr>
          <w:color w:val="0F4761" w:themeColor="accent1" w:themeShade="BF"/>
        </w:rPr>
        <w:t>-</w:t>
      </w:r>
      <w:r w:rsidR="00AA2F5A" w:rsidRPr="00B942BD">
        <w:rPr>
          <w:color w:val="0F4761" w:themeColor="accent1" w:themeShade="BF"/>
        </w:rPr>
        <w:t xml:space="preserve"> </w:t>
      </w:r>
      <w:r w:rsidR="007726C4" w:rsidRPr="00B942BD">
        <w:rPr>
          <w:color w:val="0F4761" w:themeColor="accent1" w:themeShade="BF"/>
        </w:rPr>
        <w:t>s</w:t>
      </w:r>
      <w:r w:rsidR="00AA2F5A" w:rsidRPr="00B942BD">
        <w:rPr>
          <w:color w:val="0F4761" w:themeColor="accent1" w:themeShade="BF"/>
        </w:rPr>
        <w:t xml:space="preserve">tock, cash budget and budgeted profit and loss account. </w:t>
      </w:r>
    </w:p>
    <w:p w14:paraId="6EF5291F" w14:textId="77777777" w:rsidR="00AA2F5A" w:rsidRPr="00B942BD" w:rsidRDefault="00AA2F5A" w:rsidP="00AA2F5A">
      <w:pPr>
        <w:rPr>
          <w:color w:val="0F4761" w:themeColor="accent1" w:themeShade="BF"/>
        </w:rPr>
      </w:pPr>
    </w:p>
    <w:p w14:paraId="4E37715D" w14:textId="77777777" w:rsidR="00AA2F5A" w:rsidRPr="00AA2F5A" w:rsidRDefault="00AA2F5A" w:rsidP="00AA2F5A">
      <w:pPr>
        <w:numPr>
          <w:ilvl w:val="0"/>
          <w:numId w:val="1"/>
        </w:numPr>
      </w:pPr>
      <w:r w:rsidRPr="00AA2F5A">
        <w:t>The stock budget for the six months to 30 November is:</w:t>
      </w:r>
    </w:p>
    <w:tbl>
      <w:tblPr>
        <w:tblStyle w:val="TableGrid"/>
        <w:tblW w:w="8476"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1"/>
        <w:gridCol w:w="992"/>
        <w:gridCol w:w="992"/>
        <w:gridCol w:w="964"/>
        <w:gridCol w:w="993"/>
        <w:gridCol w:w="992"/>
        <w:gridCol w:w="992"/>
      </w:tblGrid>
      <w:tr w:rsidR="00AA2F5A" w:rsidRPr="00AA2F5A" w14:paraId="269B8AFE" w14:textId="77777777" w:rsidTr="009230B5">
        <w:tc>
          <w:tcPr>
            <w:tcW w:w="2551" w:type="dxa"/>
          </w:tcPr>
          <w:p w14:paraId="4004D43A" w14:textId="77777777" w:rsidR="00AA2F5A" w:rsidRPr="00AA2F5A" w:rsidRDefault="00AA2F5A" w:rsidP="00AA2F5A">
            <w:pPr>
              <w:spacing w:line="278" w:lineRule="auto"/>
            </w:pPr>
          </w:p>
        </w:tc>
        <w:tc>
          <w:tcPr>
            <w:tcW w:w="992" w:type="dxa"/>
          </w:tcPr>
          <w:p w14:paraId="144E8DF0" w14:textId="77777777" w:rsidR="00AA2F5A" w:rsidRPr="00AA2F5A" w:rsidRDefault="00AA2F5A" w:rsidP="00AA2F5A">
            <w:pPr>
              <w:spacing w:line="278" w:lineRule="auto"/>
              <w:rPr>
                <w:b/>
              </w:rPr>
            </w:pPr>
            <w:r w:rsidRPr="00AA2F5A">
              <w:rPr>
                <w:b/>
              </w:rPr>
              <w:t>June</w:t>
            </w:r>
          </w:p>
        </w:tc>
        <w:tc>
          <w:tcPr>
            <w:tcW w:w="992" w:type="dxa"/>
          </w:tcPr>
          <w:p w14:paraId="24A7F400" w14:textId="77777777" w:rsidR="00AA2F5A" w:rsidRPr="00AA2F5A" w:rsidRDefault="00AA2F5A" w:rsidP="00AA2F5A">
            <w:pPr>
              <w:spacing w:line="278" w:lineRule="auto"/>
              <w:rPr>
                <w:b/>
              </w:rPr>
            </w:pPr>
            <w:r w:rsidRPr="00AA2F5A">
              <w:rPr>
                <w:b/>
              </w:rPr>
              <w:t>July</w:t>
            </w:r>
          </w:p>
        </w:tc>
        <w:tc>
          <w:tcPr>
            <w:tcW w:w="964" w:type="dxa"/>
          </w:tcPr>
          <w:p w14:paraId="5A48663C" w14:textId="77777777" w:rsidR="00AA2F5A" w:rsidRPr="00AA2F5A" w:rsidRDefault="00AA2F5A" w:rsidP="00AA2F5A">
            <w:pPr>
              <w:spacing w:line="278" w:lineRule="auto"/>
              <w:rPr>
                <w:b/>
              </w:rPr>
            </w:pPr>
            <w:r w:rsidRPr="00AA2F5A">
              <w:rPr>
                <w:b/>
              </w:rPr>
              <w:t>Aug</w:t>
            </w:r>
          </w:p>
        </w:tc>
        <w:tc>
          <w:tcPr>
            <w:tcW w:w="993" w:type="dxa"/>
          </w:tcPr>
          <w:p w14:paraId="2686FB84" w14:textId="77777777" w:rsidR="00AA2F5A" w:rsidRPr="00AA2F5A" w:rsidRDefault="00AA2F5A" w:rsidP="00AA2F5A">
            <w:pPr>
              <w:spacing w:line="278" w:lineRule="auto"/>
              <w:rPr>
                <w:b/>
              </w:rPr>
            </w:pPr>
            <w:r w:rsidRPr="00AA2F5A">
              <w:rPr>
                <w:b/>
              </w:rPr>
              <w:t>Sept</w:t>
            </w:r>
          </w:p>
        </w:tc>
        <w:tc>
          <w:tcPr>
            <w:tcW w:w="992" w:type="dxa"/>
          </w:tcPr>
          <w:p w14:paraId="236BCA20" w14:textId="77777777" w:rsidR="00AA2F5A" w:rsidRPr="00AA2F5A" w:rsidRDefault="00AA2F5A" w:rsidP="00AA2F5A">
            <w:pPr>
              <w:spacing w:line="278" w:lineRule="auto"/>
              <w:rPr>
                <w:b/>
              </w:rPr>
            </w:pPr>
            <w:r w:rsidRPr="00AA2F5A">
              <w:rPr>
                <w:b/>
              </w:rPr>
              <w:t>Oct</w:t>
            </w:r>
          </w:p>
        </w:tc>
        <w:tc>
          <w:tcPr>
            <w:tcW w:w="992" w:type="dxa"/>
          </w:tcPr>
          <w:p w14:paraId="7935F8ED" w14:textId="77777777" w:rsidR="00AA2F5A" w:rsidRPr="00AA2F5A" w:rsidRDefault="00AA2F5A" w:rsidP="00AA2F5A">
            <w:pPr>
              <w:spacing w:line="278" w:lineRule="auto"/>
              <w:rPr>
                <w:b/>
              </w:rPr>
            </w:pPr>
            <w:r w:rsidRPr="00AA2F5A">
              <w:rPr>
                <w:b/>
              </w:rPr>
              <w:t>Nov</w:t>
            </w:r>
          </w:p>
        </w:tc>
      </w:tr>
      <w:tr w:rsidR="00AA2F5A" w:rsidRPr="00AA2F5A" w14:paraId="2FBAAD8E" w14:textId="77777777" w:rsidTr="009230B5">
        <w:trPr>
          <w:trHeight w:val="281"/>
        </w:trPr>
        <w:tc>
          <w:tcPr>
            <w:tcW w:w="2551" w:type="dxa"/>
          </w:tcPr>
          <w:p w14:paraId="38300585" w14:textId="77777777" w:rsidR="00AA2F5A" w:rsidRPr="00AA2F5A" w:rsidRDefault="00AA2F5A" w:rsidP="00AA2F5A">
            <w:pPr>
              <w:spacing w:line="278" w:lineRule="auto"/>
            </w:pPr>
          </w:p>
        </w:tc>
        <w:tc>
          <w:tcPr>
            <w:tcW w:w="992" w:type="dxa"/>
          </w:tcPr>
          <w:p w14:paraId="25509197" w14:textId="77777777" w:rsidR="00AA2F5A" w:rsidRPr="00AA2F5A" w:rsidRDefault="00AA2F5A" w:rsidP="00AA2F5A">
            <w:pPr>
              <w:spacing w:line="278" w:lineRule="auto"/>
            </w:pPr>
            <w:r w:rsidRPr="00AA2F5A">
              <w:t>£000</w:t>
            </w:r>
          </w:p>
        </w:tc>
        <w:tc>
          <w:tcPr>
            <w:tcW w:w="992" w:type="dxa"/>
          </w:tcPr>
          <w:p w14:paraId="1EEE1244" w14:textId="77777777" w:rsidR="00AA2F5A" w:rsidRPr="00AA2F5A" w:rsidRDefault="00AA2F5A" w:rsidP="00AA2F5A">
            <w:pPr>
              <w:spacing w:line="278" w:lineRule="auto"/>
            </w:pPr>
            <w:r w:rsidRPr="00AA2F5A">
              <w:t>£000</w:t>
            </w:r>
          </w:p>
        </w:tc>
        <w:tc>
          <w:tcPr>
            <w:tcW w:w="964" w:type="dxa"/>
          </w:tcPr>
          <w:p w14:paraId="2E3F8E53" w14:textId="77777777" w:rsidR="00AA2F5A" w:rsidRPr="00AA2F5A" w:rsidRDefault="00AA2F5A" w:rsidP="00AA2F5A">
            <w:pPr>
              <w:spacing w:line="278" w:lineRule="auto"/>
            </w:pPr>
            <w:r w:rsidRPr="00AA2F5A">
              <w:t>£000</w:t>
            </w:r>
          </w:p>
        </w:tc>
        <w:tc>
          <w:tcPr>
            <w:tcW w:w="993" w:type="dxa"/>
          </w:tcPr>
          <w:p w14:paraId="5743D4E7" w14:textId="77777777" w:rsidR="00AA2F5A" w:rsidRPr="00AA2F5A" w:rsidRDefault="00AA2F5A" w:rsidP="00AA2F5A">
            <w:pPr>
              <w:spacing w:line="278" w:lineRule="auto"/>
            </w:pPr>
            <w:r w:rsidRPr="00AA2F5A">
              <w:t>£000</w:t>
            </w:r>
          </w:p>
        </w:tc>
        <w:tc>
          <w:tcPr>
            <w:tcW w:w="992" w:type="dxa"/>
          </w:tcPr>
          <w:p w14:paraId="604B7815" w14:textId="77777777" w:rsidR="00AA2F5A" w:rsidRPr="00AA2F5A" w:rsidRDefault="00AA2F5A" w:rsidP="00AA2F5A">
            <w:pPr>
              <w:spacing w:line="278" w:lineRule="auto"/>
            </w:pPr>
            <w:r w:rsidRPr="00AA2F5A">
              <w:t>£000</w:t>
            </w:r>
          </w:p>
        </w:tc>
        <w:tc>
          <w:tcPr>
            <w:tcW w:w="992" w:type="dxa"/>
          </w:tcPr>
          <w:p w14:paraId="4A4AB97C" w14:textId="77777777" w:rsidR="00AA2F5A" w:rsidRPr="00AA2F5A" w:rsidRDefault="00AA2F5A" w:rsidP="00AA2F5A">
            <w:pPr>
              <w:spacing w:line="278" w:lineRule="auto"/>
            </w:pPr>
            <w:r w:rsidRPr="00AA2F5A">
              <w:t>£000</w:t>
            </w:r>
          </w:p>
        </w:tc>
      </w:tr>
      <w:tr w:rsidR="00AA2F5A" w:rsidRPr="00AA2F5A" w14:paraId="2A6E2A1C" w14:textId="77777777" w:rsidTr="009230B5">
        <w:tc>
          <w:tcPr>
            <w:tcW w:w="2551" w:type="dxa"/>
          </w:tcPr>
          <w:p w14:paraId="27A0DC75" w14:textId="77777777" w:rsidR="00AA2F5A" w:rsidRPr="00AA2F5A" w:rsidRDefault="00AA2F5A" w:rsidP="00AA2F5A">
            <w:pPr>
              <w:spacing w:line="278" w:lineRule="auto"/>
            </w:pPr>
            <w:r w:rsidRPr="00AA2F5A">
              <w:t>Opening balance</w:t>
            </w:r>
          </w:p>
        </w:tc>
        <w:tc>
          <w:tcPr>
            <w:tcW w:w="992" w:type="dxa"/>
          </w:tcPr>
          <w:p w14:paraId="61362D00" w14:textId="77777777" w:rsidR="00AA2F5A" w:rsidRPr="00AA2F5A" w:rsidRDefault="00AA2F5A" w:rsidP="00AA2F5A">
            <w:pPr>
              <w:spacing w:line="278" w:lineRule="auto"/>
            </w:pPr>
            <w:r w:rsidRPr="00AA2F5A">
              <w:t xml:space="preserve">90 </w:t>
            </w:r>
          </w:p>
        </w:tc>
        <w:tc>
          <w:tcPr>
            <w:tcW w:w="992" w:type="dxa"/>
          </w:tcPr>
          <w:p w14:paraId="76693130" w14:textId="77777777" w:rsidR="00AA2F5A" w:rsidRPr="00AA2F5A" w:rsidRDefault="00AA2F5A" w:rsidP="00AA2F5A">
            <w:pPr>
              <w:spacing w:line="278" w:lineRule="auto"/>
            </w:pPr>
            <w:r w:rsidRPr="00AA2F5A">
              <w:t xml:space="preserve">110 </w:t>
            </w:r>
          </w:p>
        </w:tc>
        <w:tc>
          <w:tcPr>
            <w:tcW w:w="964" w:type="dxa"/>
          </w:tcPr>
          <w:p w14:paraId="3C90F69F" w14:textId="77777777" w:rsidR="00AA2F5A" w:rsidRPr="00AA2F5A" w:rsidRDefault="00AA2F5A" w:rsidP="00AA2F5A">
            <w:pPr>
              <w:spacing w:line="278" w:lineRule="auto"/>
            </w:pPr>
            <w:r w:rsidRPr="00AA2F5A">
              <w:t xml:space="preserve">134 </w:t>
            </w:r>
          </w:p>
        </w:tc>
        <w:tc>
          <w:tcPr>
            <w:tcW w:w="993" w:type="dxa"/>
          </w:tcPr>
          <w:p w14:paraId="20521917" w14:textId="77777777" w:rsidR="00AA2F5A" w:rsidRPr="00AA2F5A" w:rsidRDefault="00AA2F5A" w:rsidP="00AA2F5A">
            <w:pPr>
              <w:spacing w:line="278" w:lineRule="auto"/>
            </w:pPr>
            <w:r w:rsidRPr="00AA2F5A">
              <w:t xml:space="preserve">187.5 </w:t>
            </w:r>
          </w:p>
        </w:tc>
        <w:tc>
          <w:tcPr>
            <w:tcW w:w="992" w:type="dxa"/>
          </w:tcPr>
          <w:p w14:paraId="08994D58" w14:textId="77777777" w:rsidR="00AA2F5A" w:rsidRPr="00AA2F5A" w:rsidRDefault="00AA2F5A" w:rsidP="00AA2F5A">
            <w:pPr>
              <w:spacing w:line="278" w:lineRule="auto"/>
            </w:pPr>
            <w:r w:rsidRPr="00AA2F5A">
              <w:t xml:space="preserve">204.5 </w:t>
            </w:r>
          </w:p>
        </w:tc>
        <w:tc>
          <w:tcPr>
            <w:tcW w:w="992" w:type="dxa"/>
          </w:tcPr>
          <w:p w14:paraId="7C38CF1B" w14:textId="77777777" w:rsidR="00AA2F5A" w:rsidRPr="00AA2F5A" w:rsidRDefault="00AA2F5A" w:rsidP="00AA2F5A">
            <w:pPr>
              <w:spacing w:line="278" w:lineRule="auto"/>
            </w:pPr>
            <w:r w:rsidRPr="00AA2F5A">
              <w:t xml:space="preserve">255 </w:t>
            </w:r>
          </w:p>
        </w:tc>
      </w:tr>
      <w:tr w:rsidR="00AA2F5A" w:rsidRPr="00AA2F5A" w14:paraId="60F85316" w14:textId="77777777" w:rsidTr="009230B5">
        <w:tc>
          <w:tcPr>
            <w:tcW w:w="2551" w:type="dxa"/>
          </w:tcPr>
          <w:p w14:paraId="5F522BD8" w14:textId="77777777" w:rsidR="00AA2F5A" w:rsidRPr="00AA2F5A" w:rsidRDefault="00AA2F5A" w:rsidP="00AA2F5A">
            <w:pPr>
              <w:spacing w:line="278" w:lineRule="auto"/>
            </w:pPr>
            <w:r w:rsidRPr="00AA2F5A">
              <w:t>Stock purchased</w:t>
            </w:r>
          </w:p>
        </w:tc>
        <w:tc>
          <w:tcPr>
            <w:tcW w:w="992" w:type="dxa"/>
          </w:tcPr>
          <w:p w14:paraId="6E68D5BB" w14:textId="77777777" w:rsidR="00AA2F5A" w:rsidRPr="00AA2F5A" w:rsidRDefault="00AA2F5A" w:rsidP="00AA2F5A">
            <w:pPr>
              <w:spacing w:line="278" w:lineRule="auto"/>
              <w:rPr>
                <w:u w:val="single"/>
              </w:rPr>
            </w:pPr>
            <w:r w:rsidRPr="00AA2F5A">
              <w:rPr>
                <w:u w:val="single"/>
              </w:rPr>
              <w:t xml:space="preserve">150 </w:t>
            </w:r>
          </w:p>
        </w:tc>
        <w:tc>
          <w:tcPr>
            <w:tcW w:w="992" w:type="dxa"/>
          </w:tcPr>
          <w:p w14:paraId="46DC6616" w14:textId="77777777" w:rsidR="00AA2F5A" w:rsidRPr="00AA2F5A" w:rsidRDefault="00AA2F5A" w:rsidP="00AA2F5A">
            <w:pPr>
              <w:spacing w:line="278" w:lineRule="auto"/>
              <w:rPr>
                <w:u w:val="single"/>
              </w:rPr>
            </w:pPr>
            <w:r w:rsidRPr="00AA2F5A">
              <w:rPr>
                <w:u w:val="single"/>
              </w:rPr>
              <w:t>180</w:t>
            </w:r>
          </w:p>
        </w:tc>
        <w:tc>
          <w:tcPr>
            <w:tcW w:w="964" w:type="dxa"/>
          </w:tcPr>
          <w:p w14:paraId="10453D47" w14:textId="77777777" w:rsidR="00AA2F5A" w:rsidRPr="00AA2F5A" w:rsidRDefault="00AA2F5A" w:rsidP="00AA2F5A">
            <w:pPr>
              <w:spacing w:line="278" w:lineRule="auto"/>
              <w:rPr>
                <w:u w:val="single"/>
              </w:rPr>
            </w:pPr>
            <w:r w:rsidRPr="00AA2F5A">
              <w:rPr>
                <w:u w:val="single"/>
              </w:rPr>
              <w:t>190</w:t>
            </w:r>
          </w:p>
        </w:tc>
        <w:tc>
          <w:tcPr>
            <w:tcW w:w="993" w:type="dxa"/>
          </w:tcPr>
          <w:p w14:paraId="4B4C73C1" w14:textId="77777777" w:rsidR="00AA2F5A" w:rsidRPr="00AA2F5A" w:rsidRDefault="00AA2F5A" w:rsidP="00AA2F5A">
            <w:pPr>
              <w:spacing w:line="278" w:lineRule="auto"/>
              <w:rPr>
                <w:u w:val="single"/>
              </w:rPr>
            </w:pPr>
            <w:r w:rsidRPr="00AA2F5A">
              <w:rPr>
                <w:u w:val="single"/>
              </w:rPr>
              <w:t>160</w:t>
            </w:r>
          </w:p>
        </w:tc>
        <w:tc>
          <w:tcPr>
            <w:tcW w:w="992" w:type="dxa"/>
          </w:tcPr>
          <w:p w14:paraId="4F019E56" w14:textId="77777777" w:rsidR="00AA2F5A" w:rsidRPr="00AA2F5A" w:rsidRDefault="00AA2F5A" w:rsidP="00AA2F5A">
            <w:pPr>
              <w:spacing w:line="278" w:lineRule="auto"/>
              <w:rPr>
                <w:u w:val="single"/>
              </w:rPr>
            </w:pPr>
            <w:r w:rsidRPr="00AA2F5A">
              <w:rPr>
                <w:u w:val="single"/>
              </w:rPr>
              <w:t>200</w:t>
            </w:r>
          </w:p>
        </w:tc>
        <w:tc>
          <w:tcPr>
            <w:tcW w:w="992" w:type="dxa"/>
          </w:tcPr>
          <w:p w14:paraId="0C242050" w14:textId="77777777" w:rsidR="00AA2F5A" w:rsidRPr="00AA2F5A" w:rsidRDefault="00AA2F5A" w:rsidP="00AA2F5A">
            <w:pPr>
              <w:spacing w:line="278" w:lineRule="auto"/>
              <w:rPr>
                <w:u w:val="single"/>
              </w:rPr>
            </w:pPr>
            <w:r w:rsidRPr="00AA2F5A">
              <w:rPr>
                <w:u w:val="single"/>
              </w:rPr>
              <w:t>210</w:t>
            </w:r>
          </w:p>
        </w:tc>
      </w:tr>
      <w:tr w:rsidR="00AA2F5A" w:rsidRPr="00AA2F5A" w14:paraId="607A6056" w14:textId="77777777" w:rsidTr="009230B5">
        <w:tc>
          <w:tcPr>
            <w:tcW w:w="2551" w:type="dxa"/>
          </w:tcPr>
          <w:p w14:paraId="31984B69" w14:textId="77777777" w:rsidR="00AA2F5A" w:rsidRPr="00AA2F5A" w:rsidRDefault="00AA2F5A" w:rsidP="00AA2F5A">
            <w:pPr>
              <w:spacing w:line="278" w:lineRule="auto"/>
            </w:pPr>
          </w:p>
        </w:tc>
        <w:tc>
          <w:tcPr>
            <w:tcW w:w="992" w:type="dxa"/>
          </w:tcPr>
          <w:p w14:paraId="3A91BB82" w14:textId="77777777" w:rsidR="00AA2F5A" w:rsidRPr="00AA2F5A" w:rsidRDefault="00AA2F5A" w:rsidP="00AA2F5A">
            <w:pPr>
              <w:spacing w:line="278" w:lineRule="auto"/>
            </w:pPr>
            <w:r w:rsidRPr="00AA2F5A">
              <w:t xml:space="preserve"> </w:t>
            </w:r>
          </w:p>
        </w:tc>
        <w:tc>
          <w:tcPr>
            <w:tcW w:w="992" w:type="dxa"/>
          </w:tcPr>
          <w:p w14:paraId="03D34532" w14:textId="77777777" w:rsidR="00AA2F5A" w:rsidRPr="00AA2F5A" w:rsidRDefault="00AA2F5A" w:rsidP="00AA2F5A">
            <w:pPr>
              <w:spacing w:line="278" w:lineRule="auto"/>
            </w:pPr>
            <w:r w:rsidRPr="00AA2F5A">
              <w:t xml:space="preserve">  </w:t>
            </w:r>
          </w:p>
        </w:tc>
        <w:tc>
          <w:tcPr>
            <w:tcW w:w="964" w:type="dxa"/>
          </w:tcPr>
          <w:p w14:paraId="5B122FE8" w14:textId="77777777" w:rsidR="00AA2F5A" w:rsidRPr="00AA2F5A" w:rsidRDefault="00AA2F5A" w:rsidP="00AA2F5A">
            <w:pPr>
              <w:spacing w:line="278" w:lineRule="auto"/>
            </w:pPr>
            <w:r w:rsidRPr="00AA2F5A">
              <w:t xml:space="preserve"> </w:t>
            </w:r>
          </w:p>
        </w:tc>
        <w:tc>
          <w:tcPr>
            <w:tcW w:w="993" w:type="dxa"/>
          </w:tcPr>
          <w:p w14:paraId="63C4BF94" w14:textId="77777777" w:rsidR="00AA2F5A" w:rsidRPr="00AA2F5A" w:rsidRDefault="00AA2F5A" w:rsidP="00AA2F5A">
            <w:pPr>
              <w:spacing w:line="278" w:lineRule="auto"/>
            </w:pPr>
            <w:r w:rsidRPr="00AA2F5A">
              <w:t xml:space="preserve"> </w:t>
            </w:r>
          </w:p>
        </w:tc>
        <w:tc>
          <w:tcPr>
            <w:tcW w:w="992" w:type="dxa"/>
          </w:tcPr>
          <w:p w14:paraId="0DF68AFA" w14:textId="77777777" w:rsidR="00AA2F5A" w:rsidRPr="00AA2F5A" w:rsidRDefault="00AA2F5A" w:rsidP="00AA2F5A">
            <w:pPr>
              <w:spacing w:line="278" w:lineRule="auto"/>
            </w:pPr>
            <w:r w:rsidRPr="00AA2F5A">
              <w:t xml:space="preserve"> </w:t>
            </w:r>
          </w:p>
        </w:tc>
        <w:tc>
          <w:tcPr>
            <w:tcW w:w="992" w:type="dxa"/>
          </w:tcPr>
          <w:p w14:paraId="463E561D" w14:textId="77777777" w:rsidR="00AA2F5A" w:rsidRPr="00AA2F5A" w:rsidRDefault="00AA2F5A" w:rsidP="00AA2F5A">
            <w:pPr>
              <w:spacing w:line="278" w:lineRule="auto"/>
            </w:pPr>
            <w:r w:rsidRPr="00AA2F5A">
              <w:t xml:space="preserve"> </w:t>
            </w:r>
          </w:p>
        </w:tc>
      </w:tr>
      <w:tr w:rsidR="00AA2F5A" w:rsidRPr="00AA2F5A" w14:paraId="3D945810" w14:textId="77777777" w:rsidTr="009230B5">
        <w:tc>
          <w:tcPr>
            <w:tcW w:w="2551" w:type="dxa"/>
          </w:tcPr>
          <w:p w14:paraId="51CEC039" w14:textId="77777777" w:rsidR="00AA2F5A" w:rsidRPr="00AA2F5A" w:rsidRDefault="00AA2F5A" w:rsidP="00AA2F5A">
            <w:pPr>
              <w:spacing w:line="278" w:lineRule="auto"/>
            </w:pPr>
            <w:r w:rsidRPr="00AA2F5A">
              <w:t>Cost of Stock sold</w:t>
            </w:r>
          </w:p>
        </w:tc>
        <w:tc>
          <w:tcPr>
            <w:tcW w:w="992" w:type="dxa"/>
          </w:tcPr>
          <w:p w14:paraId="03B123A7" w14:textId="77777777" w:rsidR="00AA2F5A" w:rsidRPr="00AA2F5A" w:rsidRDefault="00AA2F5A" w:rsidP="00AA2F5A">
            <w:pPr>
              <w:spacing w:line="278" w:lineRule="auto"/>
            </w:pPr>
          </w:p>
        </w:tc>
        <w:tc>
          <w:tcPr>
            <w:tcW w:w="992" w:type="dxa"/>
          </w:tcPr>
          <w:p w14:paraId="3DB16215" w14:textId="77777777" w:rsidR="00AA2F5A" w:rsidRPr="00AA2F5A" w:rsidRDefault="00AA2F5A" w:rsidP="00AA2F5A">
            <w:pPr>
              <w:spacing w:line="278" w:lineRule="auto"/>
            </w:pPr>
          </w:p>
        </w:tc>
        <w:tc>
          <w:tcPr>
            <w:tcW w:w="964" w:type="dxa"/>
          </w:tcPr>
          <w:p w14:paraId="590CA41B" w14:textId="77777777" w:rsidR="00AA2F5A" w:rsidRPr="00AA2F5A" w:rsidRDefault="00AA2F5A" w:rsidP="00AA2F5A">
            <w:pPr>
              <w:spacing w:line="278" w:lineRule="auto"/>
            </w:pPr>
          </w:p>
        </w:tc>
        <w:tc>
          <w:tcPr>
            <w:tcW w:w="993" w:type="dxa"/>
          </w:tcPr>
          <w:p w14:paraId="55008FE6" w14:textId="77777777" w:rsidR="00AA2F5A" w:rsidRPr="00AA2F5A" w:rsidRDefault="00AA2F5A" w:rsidP="00AA2F5A">
            <w:pPr>
              <w:spacing w:line="278" w:lineRule="auto"/>
            </w:pPr>
          </w:p>
        </w:tc>
        <w:tc>
          <w:tcPr>
            <w:tcW w:w="992" w:type="dxa"/>
          </w:tcPr>
          <w:p w14:paraId="119D6092" w14:textId="77777777" w:rsidR="00AA2F5A" w:rsidRPr="00AA2F5A" w:rsidRDefault="00AA2F5A" w:rsidP="00AA2F5A">
            <w:pPr>
              <w:spacing w:line="278" w:lineRule="auto"/>
            </w:pPr>
          </w:p>
        </w:tc>
        <w:tc>
          <w:tcPr>
            <w:tcW w:w="992" w:type="dxa"/>
          </w:tcPr>
          <w:p w14:paraId="5D8E77BC" w14:textId="77777777" w:rsidR="00AA2F5A" w:rsidRPr="00AA2F5A" w:rsidRDefault="00AA2F5A" w:rsidP="00AA2F5A">
            <w:pPr>
              <w:spacing w:line="278" w:lineRule="auto"/>
            </w:pPr>
          </w:p>
        </w:tc>
      </w:tr>
      <w:tr w:rsidR="00AA2F5A" w:rsidRPr="00AA2F5A" w14:paraId="771F9E5E" w14:textId="77777777" w:rsidTr="009230B5">
        <w:tc>
          <w:tcPr>
            <w:tcW w:w="2551" w:type="dxa"/>
          </w:tcPr>
          <w:p w14:paraId="7F0345CF" w14:textId="77777777" w:rsidR="00AA2F5A" w:rsidRPr="00AA2F5A" w:rsidRDefault="00AA2F5A" w:rsidP="00AA2F5A">
            <w:pPr>
              <w:spacing w:line="278" w:lineRule="auto"/>
            </w:pPr>
            <w:r w:rsidRPr="00AA2F5A">
              <w:t>(60% of sales)</w:t>
            </w:r>
          </w:p>
        </w:tc>
        <w:tc>
          <w:tcPr>
            <w:tcW w:w="992" w:type="dxa"/>
          </w:tcPr>
          <w:p w14:paraId="3B9A1AE6" w14:textId="77777777" w:rsidR="00AA2F5A" w:rsidRPr="00AA2F5A" w:rsidRDefault="00AA2F5A" w:rsidP="00AA2F5A">
            <w:pPr>
              <w:spacing w:line="278" w:lineRule="auto"/>
              <w:rPr>
                <w:u w:val="single"/>
              </w:rPr>
            </w:pPr>
            <w:r w:rsidRPr="00AA2F5A">
              <w:rPr>
                <w:u w:val="single"/>
              </w:rPr>
              <w:t>(130)</w:t>
            </w:r>
          </w:p>
        </w:tc>
        <w:tc>
          <w:tcPr>
            <w:tcW w:w="992" w:type="dxa"/>
          </w:tcPr>
          <w:p w14:paraId="2206B768" w14:textId="77777777" w:rsidR="00AA2F5A" w:rsidRPr="00AA2F5A" w:rsidRDefault="00AA2F5A" w:rsidP="00AA2F5A">
            <w:pPr>
              <w:spacing w:line="278" w:lineRule="auto"/>
              <w:rPr>
                <w:u w:val="single"/>
              </w:rPr>
            </w:pPr>
            <w:r w:rsidRPr="00AA2F5A">
              <w:rPr>
                <w:u w:val="single"/>
              </w:rPr>
              <w:t>(156)</w:t>
            </w:r>
          </w:p>
        </w:tc>
        <w:tc>
          <w:tcPr>
            <w:tcW w:w="964" w:type="dxa"/>
          </w:tcPr>
          <w:p w14:paraId="76B6E00D" w14:textId="77777777" w:rsidR="00AA2F5A" w:rsidRPr="00AA2F5A" w:rsidRDefault="00AA2F5A" w:rsidP="00AA2F5A">
            <w:pPr>
              <w:spacing w:line="278" w:lineRule="auto"/>
              <w:rPr>
                <w:u w:val="single"/>
              </w:rPr>
            </w:pPr>
            <w:r w:rsidRPr="00AA2F5A">
              <w:rPr>
                <w:u w:val="single"/>
              </w:rPr>
              <w:t>(136.5)</w:t>
            </w:r>
          </w:p>
        </w:tc>
        <w:tc>
          <w:tcPr>
            <w:tcW w:w="993" w:type="dxa"/>
          </w:tcPr>
          <w:p w14:paraId="60BE59AB" w14:textId="77777777" w:rsidR="00AA2F5A" w:rsidRPr="00AA2F5A" w:rsidRDefault="00AA2F5A" w:rsidP="00AA2F5A">
            <w:pPr>
              <w:spacing w:line="278" w:lineRule="auto"/>
              <w:rPr>
                <w:u w:val="single"/>
              </w:rPr>
            </w:pPr>
            <w:r w:rsidRPr="00AA2F5A">
              <w:rPr>
                <w:u w:val="single"/>
              </w:rPr>
              <w:t>(143)</w:t>
            </w:r>
          </w:p>
        </w:tc>
        <w:tc>
          <w:tcPr>
            <w:tcW w:w="992" w:type="dxa"/>
          </w:tcPr>
          <w:p w14:paraId="0182D436" w14:textId="77777777" w:rsidR="00AA2F5A" w:rsidRPr="00AA2F5A" w:rsidRDefault="00AA2F5A" w:rsidP="00AA2F5A">
            <w:pPr>
              <w:spacing w:line="278" w:lineRule="auto"/>
              <w:rPr>
                <w:u w:val="single"/>
              </w:rPr>
            </w:pPr>
            <w:r w:rsidRPr="00AA2F5A">
              <w:rPr>
                <w:u w:val="single"/>
              </w:rPr>
              <w:t>(149.5)</w:t>
            </w:r>
          </w:p>
        </w:tc>
        <w:tc>
          <w:tcPr>
            <w:tcW w:w="992" w:type="dxa"/>
          </w:tcPr>
          <w:p w14:paraId="1313BBFD" w14:textId="77777777" w:rsidR="00AA2F5A" w:rsidRPr="00AA2F5A" w:rsidRDefault="00AA2F5A" w:rsidP="00AA2F5A">
            <w:pPr>
              <w:spacing w:line="278" w:lineRule="auto"/>
              <w:rPr>
                <w:u w:val="single"/>
              </w:rPr>
            </w:pPr>
            <w:r w:rsidRPr="00AA2F5A">
              <w:rPr>
                <w:u w:val="single"/>
              </w:rPr>
              <w:t>(162.5)</w:t>
            </w:r>
          </w:p>
        </w:tc>
      </w:tr>
      <w:tr w:rsidR="00AA2F5A" w:rsidRPr="00AA2F5A" w14:paraId="194B75D0" w14:textId="77777777" w:rsidTr="009230B5">
        <w:tc>
          <w:tcPr>
            <w:tcW w:w="2551" w:type="dxa"/>
          </w:tcPr>
          <w:p w14:paraId="130B701A" w14:textId="77777777" w:rsidR="00AA2F5A" w:rsidRPr="00AA2F5A" w:rsidRDefault="00AA2F5A" w:rsidP="00AA2F5A">
            <w:pPr>
              <w:spacing w:line="278" w:lineRule="auto"/>
            </w:pPr>
            <w:r w:rsidRPr="00AA2F5A">
              <w:t>Therefore, Closing stock</w:t>
            </w:r>
          </w:p>
        </w:tc>
        <w:tc>
          <w:tcPr>
            <w:tcW w:w="992" w:type="dxa"/>
          </w:tcPr>
          <w:p w14:paraId="38D85F8D" w14:textId="77777777" w:rsidR="00AA2F5A" w:rsidRPr="00AA2F5A" w:rsidRDefault="00AA2F5A" w:rsidP="00AA2F5A">
            <w:pPr>
              <w:spacing w:line="278" w:lineRule="auto"/>
              <w:rPr>
                <w:u w:val="single"/>
              </w:rPr>
            </w:pPr>
            <w:r w:rsidRPr="00AA2F5A">
              <w:rPr>
                <w:u w:val="single"/>
              </w:rPr>
              <w:t xml:space="preserve">110   </w:t>
            </w:r>
          </w:p>
        </w:tc>
        <w:tc>
          <w:tcPr>
            <w:tcW w:w="992" w:type="dxa"/>
          </w:tcPr>
          <w:p w14:paraId="5FD67059" w14:textId="77777777" w:rsidR="00AA2F5A" w:rsidRPr="00AA2F5A" w:rsidRDefault="00AA2F5A" w:rsidP="00AA2F5A">
            <w:pPr>
              <w:spacing w:line="278" w:lineRule="auto"/>
              <w:rPr>
                <w:u w:val="single"/>
              </w:rPr>
            </w:pPr>
            <w:r w:rsidRPr="00AA2F5A">
              <w:rPr>
                <w:u w:val="single"/>
              </w:rPr>
              <w:t>134</w:t>
            </w:r>
          </w:p>
        </w:tc>
        <w:tc>
          <w:tcPr>
            <w:tcW w:w="964" w:type="dxa"/>
          </w:tcPr>
          <w:p w14:paraId="40A0F527" w14:textId="77777777" w:rsidR="00AA2F5A" w:rsidRPr="00AA2F5A" w:rsidRDefault="00AA2F5A" w:rsidP="00AA2F5A">
            <w:pPr>
              <w:spacing w:line="278" w:lineRule="auto"/>
              <w:rPr>
                <w:u w:val="single"/>
              </w:rPr>
            </w:pPr>
            <w:r w:rsidRPr="00AA2F5A">
              <w:rPr>
                <w:u w:val="single"/>
              </w:rPr>
              <w:t>187.5</w:t>
            </w:r>
          </w:p>
        </w:tc>
        <w:tc>
          <w:tcPr>
            <w:tcW w:w="993" w:type="dxa"/>
          </w:tcPr>
          <w:p w14:paraId="79E9A571" w14:textId="77777777" w:rsidR="00AA2F5A" w:rsidRPr="00AA2F5A" w:rsidRDefault="00AA2F5A" w:rsidP="00AA2F5A">
            <w:pPr>
              <w:spacing w:line="278" w:lineRule="auto"/>
              <w:rPr>
                <w:u w:val="single"/>
              </w:rPr>
            </w:pPr>
            <w:r w:rsidRPr="00AA2F5A">
              <w:rPr>
                <w:u w:val="single"/>
              </w:rPr>
              <w:t>204.5</w:t>
            </w:r>
          </w:p>
        </w:tc>
        <w:tc>
          <w:tcPr>
            <w:tcW w:w="992" w:type="dxa"/>
          </w:tcPr>
          <w:p w14:paraId="137CDCCF" w14:textId="77777777" w:rsidR="00AA2F5A" w:rsidRPr="00AA2F5A" w:rsidRDefault="00AA2F5A" w:rsidP="00AA2F5A">
            <w:pPr>
              <w:spacing w:line="278" w:lineRule="auto"/>
              <w:rPr>
                <w:u w:val="single"/>
              </w:rPr>
            </w:pPr>
            <w:r w:rsidRPr="00AA2F5A">
              <w:rPr>
                <w:u w:val="single"/>
              </w:rPr>
              <w:t>255</w:t>
            </w:r>
          </w:p>
        </w:tc>
        <w:tc>
          <w:tcPr>
            <w:tcW w:w="992" w:type="dxa"/>
          </w:tcPr>
          <w:p w14:paraId="382FB54F" w14:textId="77777777" w:rsidR="00AA2F5A" w:rsidRPr="00AA2F5A" w:rsidRDefault="00AA2F5A" w:rsidP="00AA2F5A">
            <w:pPr>
              <w:spacing w:line="278" w:lineRule="auto"/>
              <w:rPr>
                <w:u w:val="single"/>
              </w:rPr>
            </w:pPr>
            <w:r w:rsidRPr="00AA2F5A">
              <w:rPr>
                <w:u w:val="single"/>
              </w:rPr>
              <w:t>302.5</w:t>
            </w:r>
          </w:p>
        </w:tc>
      </w:tr>
    </w:tbl>
    <w:p w14:paraId="7EF3656E" w14:textId="77777777" w:rsidR="00AA2F5A" w:rsidRPr="00AA2F5A" w:rsidRDefault="00AA2F5A" w:rsidP="00AA2F5A"/>
    <w:p w14:paraId="5A8727FE" w14:textId="77777777" w:rsidR="00AA2F5A" w:rsidRPr="00AA2F5A" w:rsidRDefault="00AA2F5A" w:rsidP="00AA2F5A">
      <w:pPr>
        <w:numPr>
          <w:ilvl w:val="0"/>
          <w:numId w:val="1"/>
        </w:numPr>
      </w:pPr>
      <w:r w:rsidRPr="00AA2F5A">
        <w:t>The cash budget for the period to 30 November is:</w:t>
      </w:r>
    </w:p>
    <w:tbl>
      <w:tblPr>
        <w:tblStyle w:val="TableGrid"/>
        <w:tblW w:w="921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884"/>
        <w:gridCol w:w="108"/>
        <w:gridCol w:w="884"/>
        <w:gridCol w:w="142"/>
        <w:gridCol w:w="959"/>
        <w:gridCol w:w="992"/>
        <w:gridCol w:w="992"/>
        <w:gridCol w:w="992"/>
      </w:tblGrid>
      <w:tr w:rsidR="00AA2F5A" w:rsidRPr="00AA2F5A" w14:paraId="2E5D33E3" w14:textId="77777777" w:rsidTr="009230B5">
        <w:tc>
          <w:tcPr>
            <w:tcW w:w="3260" w:type="dxa"/>
          </w:tcPr>
          <w:p w14:paraId="0E161F02" w14:textId="77777777" w:rsidR="00AA2F5A" w:rsidRPr="00AA2F5A" w:rsidRDefault="00AA2F5A" w:rsidP="00AA2F5A">
            <w:pPr>
              <w:spacing w:line="278" w:lineRule="auto"/>
            </w:pPr>
          </w:p>
        </w:tc>
        <w:tc>
          <w:tcPr>
            <w:tcW w:w="992" w:type="dxa"/>
            <w:gridSpan w:val="2"/>
          </w:tcPr>
          <w:p w14:paraId="01B03A24" w14:textId="77777777" w:rsidR="00AA2F5A" w:rsidRPr="00AA2F5A" w:rsidRDefault="00AA2F5A" w:rsidP="00AA2F5A">
            <w:pPr>
              <w:spacing w:line="278" w:lineRule="auto"/>
              <w:rPr>
                <w:b/>
              </w:rPr>
            </w:pPr>
            <w:r w:rsidRPr="00AA2F5A">
              <w:rPr>
                <w:b/>
              </w:rPr>
              <w:t>June</w:t>
            </w:r>
          </w:p>
        </w:tc>
        <w:tc>
          <w:tcPr>
            <w:tcW w:w="884" w:type="dxa"/>
          </w:tcPr>
          <w:p w14:paraId="60B32336" w14:textId="77777777" w:rsidR="00AA2F5A" w:rsidRPr="00AA2F5A" w:rsidRDefault="00AA2F5A" w:rsidP="00AA2F5A">
            <w:pPr>
              <w:spacing w:line="278" w:lineRule="auto"/>
              <w:rPr>
                <w:b/>
              </w:rPr>
            </w:pPr>
            <w:r w:rsidRPr="00AA2F5A">
              <w:rPr>
                <w:b/>
              </w:rPr>
              <w:t>July</w:t>
            </w:r>
          </w:p>
        </w:tc>
        <w:tc>
          <w:tcPr>
            <w:tcW w:w="1101" w:type="dxa"/>
            <w:gridSpan w:val="2"/>
          </w:tcPr>
          <w:p w14:paraId="535AA7EF" w14:textId="77777777" w:rsidR="00AA2F5A" w:rsidRPr="00AA2F5A" w:rsidRDefault="00AA2F5A" w:rsidP="00AA2F5A">
            <w:pPr>
              <w:spacing w:line="278" w:lineRule="auto"/>
              <w:rPr>
                <w:b/>
              </w:rPr>
            </w:pPr>
            <w:r w:rsidRPr="00AA2F5A">
              <w:rPr>
                <w:b/>
              </w:rPr>
              <w:t>Aug</w:t>
            </w:r>
          </w:p>
        </w:tc>
        <w:tc>
          <w:tcPr>
            <w:tcW w:w="992" w:type="dxa"/>
          </w:tcPr>
          <w:p w14:paraId="57E95A15" w14:textId="77777777" w:rsidR="00AA2F5A" w:rsidRPr="00AA2F5A" w:rsidRDefault="00AA2F5A" w:rsidP="00AA2F5A">
            <w:pPr>
              <w:spacing w:line="278" w:lineRule="auto"/>
              <w:rPr>
                <w:b/>
              </w:rPr>
            </w:pPr>
            <w:r w:rsidRPr="00AA2F5A">
              <w:rPr>
                <w:b/>
              </w:rPr>
              <w:t>Sept</w:t>
            </w:r>
          </w:p>
        </w:tc>
        <w:tc>
          <w:tcPr>
            <w:tcW w:w="992" w:type="dxa"/>
          </w:tcPr>
          <w:p w14:paraId="2E31C4CD" w14:textId="77777777" w:rsidR="00AA2F5A" w:rsidRPr="00AA2F5A" w:rsidRDefault="00AA2F5A" w:rsidP="00AA2F5A">
            <w:pPr>
              <w:spacing w:line="278" w:lineRule="auto"/>
              <w:rPr>
                <w:b/>
              </w:rPr>
            </w:pPr>
            <w:r w:rsidRPr="00AA2F5A">
              <w:rPr>
                <w:b/>
              </w:rPr>
              <w:t>Oct</w:t>
            </w:r>
          </w:p>
        </w:tc>
        <w:tc>
          <w:tcPr>
            <w:tcW w:w="992" w:type="dxa"/>
          </w:tcPr>
          <w:p w14:paraId="4657B8E6" w14:textId="77777777" w:rsidR="00AA2F5A" w:rsidRPr="00AA2F5A" w:rsidRDefault="00AA2F5A" w:rsidP="00AA2F5A">
            <w:pPr>
              <w:spacing w:line="278" w:lineRule="auto"/>
              <w:rPr>
                <w:b/>
              </w:rPr>
            </w:pPr>
            <w:r w:rsidRPr="00AA2F5A">
              <w:rPr>
                <w:b/>
              </w:rPr>
              <w:t>Nov</w:t>
            </w:r>
          </w:p>
        </w:tc>
      </w:tr>
      <w:tr w:rsidR="00AA2F5A" w:rsidRPr="00AA2F5A" w14:paraId="0006846D" w14:textId="77777777" w:rsidTr="009230B5">
        <w:trPr>
          <w:trHeight w:val="408"/>
        </w:trPr>
        <w:tc>
          <w:tcPr>
            <w:tcW w:w="3260" w:type="dxa"/>
          </w:tcPr>
          <w:p w14:paraId="489C4742" w14:textId="77777777" w:rsidR="00AA2F5A" w:rsidRPr="00AA2F5A" w:rsidRDefault="00AA2F5A" w:rsidP="00AA2F5A">
            <w:pPr>
              <w:spacing w:line="278" w:lineRule="auto"/>
            </w:pPr>
          </w:p>
        </w:tc>
        <w:tc>
          <w:tcPr>
            <w:tcW w:w="992" w:type="dxa"/>
            <w:gridSpan w:val="2"/>
          </w:tcPr>
          <w:p w14:paraId="2E6686DE" w14:textId="77777777" w:rsidR="00AA2F5A" w:rsidRPr="00AA2F5A" w:rsidRDefault="00AA2F5A" w:rsidP="00AA2F5A">
            <w:pPr>
              <w:spacing w:line="278" w:lineRule="auto"/>
            </w:pPr>
            <w:r w:rsidRPr="00AA2F5A">
              <w:t>£000</w:t>
            </w:r>
          </w:p>
        </w:tc>
        <w:tc>
          <w:tcPr>
            <w:tcW w:w="884" w:type="dxa"/>
          </w:tcPr>
          <w:p w14:paraId="2E50CEF6" w14:textId="77777777" w:rsidR="00AA2F5A" w:rsidRPr="00AA2F5A" w:rsidRDefault="00AA2F5A" w:rsidP="00AA2F5A">
            <w:pPr>
              <w:spacing w:line="278" w:lineRule="auto"/>
            </w:pPr>
            <w:r w:rsidRPr="00AA2F5A">
              <w:t>£000</w:t>
            </w:r>
          </w:p>
        </w:tc>
        <w:tc>
          <w:tcPr>
            <w:tcW w:w="1101" w:type="dxa"/>
            <w:gridSpan w:val="2"/>
          </w:tcPr>
          <w:p w14:paraId="6D2084D0" w14:textId="77777777" w:rsidR="00AA2F5A" w:rsidRPr="00AA2F5A" w:rsidRDefault="00AA2F5A" w:rsidP="00AA2F5A">
            <w:pPr>
              <w:spacing w:line="278" w:lineRule="auto"/>
            </w:pPr>
            <w:r w:rsidRPr="00AA2F5A">
              <w:t>£000</w:t>
            </w:r>
          </w:p>
        </w:tc>
        <w:tc>
          <w:tcPr>
            <w:tcW w:w="992" w:type="dxa"/>
          </w:tcPr>
          <w:p w14:paraId="13940A6A" w14:textId="77777777" w:rsidR="00AA2F5A" w:rsidRPr="00AA2F5A" w:rsidRDefault="00AA2F5A" w:rsidP="00AA2F5A">
            <w:pPr>
              <w:spacing w:line="278" w:lineRule="auto"/>
            </w:pPr>
            <w:r w:rsidRPr="00AA2F5A">
              <w:t>£000</w:t>
            </w:r>
          </w:p>
        </w:tc>
        <w:tc>
          <w:tcPr>
            <w:tcW w:w="992" w:type="dxa"/>
          </w:tcPr>
          <w:p w14:paraId="316038E2" w14:textId="77777777" w:rsidR="00AA2F5A" w:rsidRPr="00AA2F5A" w:rsidRDefault="00AA2F5A" w:rsidP="00AA2F5A">
            <w:pPr>
              <w:spacing w:line="278" w:lineRule="auto"/>
            </w:pPr>
            <w:r w:rsidRPr="00AA2F5A">
              <w:t>£000</w:t>
            </w:r>
          </w:p>
        </w:tc>
        <w:tc>
          <w:tcPr>
            <w:tcW w:w="992" w:type="dxa"/>
          </w:tcPr>
          <w:p w14:paraId="53730EAA" w14:textId="77777777" w:rsidR="00AA2F5A" w:rsidRPr="00AA2F5A" w:rsidRDefault="00AA2F5A" w:rsidP="00AA2F5A">
            <w:pPr>
              <w:spacing w:line="278" w:lineRule="auto"/>
            </w:pPr>
            <w:r w:rsidRPr="00AA2F5A">
              <w:t>£000</w:t>
            </w:r>
          </w:p>
        </w:tc>
      </w:tr>
      <w:tr w:rsidR="00AA2F5A" w:rsidRPr="00AA2F5A" w14:paraId="5F60FA05" w14:textId="77777777" w:rsidTr="009230B5">
        <w:tc>
          <w:tcPr>
            <w:tcW w:w="3260" w:type="dxa"/>
          </w:tcPr>
          <w:p w14:paraId="1512F5F5" w14:textId="77777777" w:rsidR="00AA2F5A" w:rsidRPr="00AA2F5A" w:rsidRDefault="00AA2F5A" w:rsidP="00AA2F5A">
            <w:pPr>
              <w:spacing w:line="278" w:lineRule="auto"/>
              <w:rPr>
                <w:b/>
              </w:rPr>
            </w:pPr>
            <w:r w:rsidRPr="00AA2F5A">
              <w:rPr>
                <w:b/>
              </w:rPr>
              <w:t xml:space="preserve">Cash receipts </w:t>
            </w:r>
          </w:p>
          <w:p w14:paraId="13727FDD" w14:textId="77777777" w:rsidR="00AA2F5A" w:rsidRPr="00AA2F5A" w:rsidRDefault="00AA2F5A" w:rsidP="00AA2F5A">
            <w:pPr>
              <w:spacing w:line="278" w:lineRule="auto"/>
              <w:rPr>
                <w:b/>
              </w:rPr>
            </w:pPr>
          </w:p>
          <w:p w14:paraId="2AA009D6" w14:textId="77777777" w:rsidR="00AA2F5A" w:rsidRPr="00AA2F5A" w:rsidRDefault="00AA2F5A" w:rsidP="00AA2F5A">
            <w:pPr>
              <w:spacing w:line="278" w:lineRule="auto"/>
            </w:pPr>
            <w:r w:rsidRPr="00AA2F5A">
              <w:t xml:space="preserve">Sales net of  </w:t>
            </w:r>
          </w:p>
        </w:tc>
        <w:tc>
          <w:tcPr>
            <w:tcW w:w="884" w:type="dxa"/>
          </w:tcPr>
          <w:p w14:paraId="58A62223" w14:textId="77777777" w:rsidR="00AA2F5A" w:rsidRPr="00AA2F5A" w:rsidRDefault="00AA2F5A" w:rsidP="00AA2F5A">
            <w:pPr>
              <w:spacing w:line="278" w:lineRule="auto"/>
            </w:pPr>
          </w:p>
          <w:p w14:paraId="787886B5" w14:textId="77777777" w:rsidR="00AA2F5A" w:rsidRPr="00AA2F5A" w:rsidRDefault="00AA2F5A" w:rsidP="00AA2F5A">
            <w:pPr>
              <w:spacing w:line="278" w:lineRule="auto"/>
            </w:pPr>
          </w:p>
          <w:p w14:paraId="42D4C078" w14:textId="77777777" w:rsidR="00AA2F5A" w:rsidRPr="00AA2F5A" w:rsidRDefault="00AA2F5A" w:rsidP="00AA2F5A">
            <w:pPr>
              <w:spacing w:line="278" w:lineRule="auto"/>
            </w:pPr>
            <w:r w:rsidRPr="00AA2F5A">
              <w:t xml:space="preserve">198.2         </w:t>
            </w:r>
          </w:p>
        </w:tc>
        <w:tc>
          <w:tcPr>
            <w:tcW w:w="1134" w:type="dxa"/>
            <w:gridSpan w:val="3"/>
          </w:tcPr>
          <w:p w14:paraId="76E89907" w14:textId="77777777" w:rsidR="00AA2F5A" w:rsidRPr="00AA2F5A" w:rsidRDefault="00AA2F5A" w:rsidP="00AA2F5A">
            <w:pPr>
              <w:spacing w:line="278" w:lineRule="auto"/>
            </w:pPr>
          </w:p>
          <w:p w14:paraId="54438ECA" w14:textId="77777777" w:rsidR="00AA2F5A" w:rsidRPr="00AA2F5A" w:rsidRDefault="00AA2F5A" w:rsidP="00AA2F5A">
            <w:pPr>
              <w:spacing w:line="278" w:lineRule="auto"/>
            </w:pPr>
          </w:p>
          <w:p w14:paraId="3EC9AEEE" w14:textId="77777777" w:rsidR="00AA2F5A" w:rsidRPr="00AA2F5A" w:rsidRDefault="00AA2F5A" w:rsidP="00AA2F5A">
            <w:pPr>
              <w:spacing w:line="278" w:lineRule="auto"/>
            </w:pPr>
            <w:r w:rsidRPr="00AA2F5A">
              <w:t>237.8</w:t>
            </w:r>
          </w:p>
        </w:tc>
        <w:tc>
          <w:tcPr>
            <w:tcW w:w="959" w:type="dxa"/>
          </w:tcPr>
          <w:p w14:paraId="5A48A83E" w14:textId="77777777" w:rsidR="00AA2F5A" w:rsidRPr="00AA2F5A" w:rsidRDefault="00AA2F5A" w:rsidP="00AA2F5A">
            <w:pPr>
              <w:spacing w:line="278" w:lineRule="auto"/>
            </w:pPr>
          </w:p>
          <w:p w14:paraId="306B2CD0" w14:textId="77777777" w:rsidR="00AA2F5A" w:rsidRPr="00AA2F5A" w:rsidRDefault="00AA2F5A" w:rsidP="00AA2F5A">
            <w:pPr>
              <w:spacing w:line="278" w:lineRule="auto"/>
            </w:pPr>
          </w:p>
          <w:p w14:paraId="1AA2FCAF" w14:textId="77777777" w:rsidR="00AA2F5A" w:rsidRPr="00AA2F5A" w:rsidRDefault="00AA2F5A" w:rsidP="00AA2F5A">
            <w:pPr>
              <w:spacing w:line="278" w:lineRule="auto"/>
            </w:pPr>
            <w:r w:rsidRPr="00AA2F5A">
              <w:t xml:space="preserve">208.11    </w:t>
            </w:r>
          </w:p>
          <w:p w14:paraId="79C4863C" w14:textId="77777777" w:rsidR="00AA2F5A" w:rsidRPr="00AA2F5A" w:rsidRDefault="00AA2F5A" w:rsidP="00AA2F5A">
            <w:pPr>
              <w:spacing w:line="278" w:lineRule="auto"/>
            </w:pPr>
          </w:p>
        </w:tc>
        <w:tc>
          <w:tcPr>
            <w:tcW w:w="992" w:type="dxa"/>
          </w:tcPr>
          <w:p w14:paraId="035EA2A3" w14:textId="77777777" w:rsidR="00AA2F5A" w:rsidRPr="00AA2F5A" w:rsidRDefault="00AA2F5A" w:rsidP="00AA2F5A">
            <w:pPr>
              <w:spacing w:line="278" w:lineRule="auto"/>
            </w:pPr>
          </w:p>
          <w:p w14:paraId="6091FDFC" w14:textId="77777777" w:rsidR="00AA2F5A" w:rsidRPr="00AA2F5A" w:rsidRDefault="00AA2F5A" w:rsidP="00AA2F5A">
            <w:pPr>
              <w:spacing w:line="278" w:lineRule="auto"/>
            </w:pPr>
            <w:r w:rsidRPr="00AA2F5A">
              <w:t xml:space="preserve"> </w:t>
            </w:r>
          </w:p>
          <w:p w14:paraId="5BC9A448" w14:textId="77777777" w:rsidR="00AA2F5A" w:rsidRPr="00AA2F5A" w:rsidRDefault="00AA2F5A" w:rsidP="00AA2F5A">
            <w:pPr>
              <w:spacing w:line="278" w:lineRule="auto"/>
            </w:pPr>
            <w:r w:rsidRPr="00AA2F5A">
              <w:t>218.02</w:t>
            </w:r>
          </w:p>
        </w:tc>
        <w:tc>
          <w:tcPr>
            <w:tcW w:w="992" w:type="dxa"/>
          </w:tcPr>
          <w:p w14:paraId="61B04209" w14:textId="77777777" w:rsidR="00AA2F5A" w:rsidRPr="00AA2F5A" w:rsidRDefault="00AA2F5A" w:rsidP="00AA2F5A">
            <w:pPr>
              <w:spacing w:line="278" w:lineRule="auto"/>
            </w:pPr>
          </w:p>
          <w:p w14:paraId="41E231FB" w14:textId="77777777" w:rsidR="00AA2F5A" w:rsidRPr="00AA2F5A" w:rsidRDefault="00AA2F5A" w:rsidP="00AA2F5A">
            <w:pPr>
              <w:spacing w:line="278" w:lineRule="auto"/>
            </w:pPr>
          </w:p>
          <w:p w14:paraId="1DA43471" w14:textId="77777777" w:rsidR="00AA2F5A" w:rsidRPr="00AA2F5A" w:rsidRDefault="00AA2F5A" w:rsidP="00AA2F5A">
            <w:pPr>
              <w:spacing w:line="278" w:lineRule="auto"/>
            </w:pPr>
            <w:r w:rsidRPr="00AA2F5A">
              <w:t>227.93</w:t>
            </w:r>
          </w:p>
          <w:p w14:paraId="3F7C86C0" w14:textId="77777777" w:rsidR="00AA2F5A" w:rsidRPr="00AA2F5A" w:rsidRDefault="00AA2F5A" w:rsidP="00AA2F5A">
            <w:pPr>
              <w:spacing w:line="278" w:lineRule="auto"/>
            </w:pPr>
            <w:r w:rsidRPr="00AA2F5A">
              <w:t xml:space="preserve"> </w:t>
            </w:r>
          </w:p>
        </w:tc>
        <w:tc>
          <w:tcPr>
            <w:tcW w:w="992" w:type="dxa"/>
          </w:tcPr>
          <w:p w14:paraId="274A5A54" w14:textId="77777777" w:rsidR="00AA2F5A" w:rsidRPr="00AA2F5A" w:rsidRDefault="00AA2F5A" w:rsidP="00AA2F5A">
            <w:pPr>
              <w:spacing w:line="278" w:lineRule="auto"/>
            </w:pPr>
          </w:p>
          <w:p w14:paraId="6A78158A" w14:textId="77777777" w:rsidR="00AA2F5A" w:rsidRPr="00AA2F5A" w:rsidRDefault="00AA2F5A" w:rsidP="00AA2F5A">
            <w:pPr>
              <w:spacing w:line="278" w:lineRule="auto"/>
            </w:pPr>
          </w:p>
          <w:p w14:paraId="1BDF44D9" w14:textId="77777777" w:rsidR="00AA2F5A" w:rsidRPr="00AA2F5A" w:rsidRDefault="00AA2F5A" w:rsidP="00AA2F5A">
            <w:pPr>
              <w:spacing w:line="278" w:lineRule="auto"/>
            </w:pPr>
            <w:r w:rsidRPr="00AA2F5A">
              <w:t xml:space="preserve">247.75 </w:t>
            </w:r>
          </w:p>
        </w:tc>
      </w:tr>
      <w:tr w:rsidR="00AA2F5A" w:rsidRPr="00AA2F5A" w14:paraId="30EB0D28" w14:textId="77777777" w:rsidTr="009230B5">
        <w:tc>
          <w:tcPr>
            <w:tcW w:w="3260" w:type="dxa"/>
          </w:tcPr>
          <w:p w14:paraId="26646CB5" w14:textId="77777777" w:rsidR="00AA2F5A" w:rsidRPr="00AA2F5A" w:rsidRDefault="00AA2F5A" w:rsidP="00AA2F5A">
            <w:pPr>
              <w:spacing w:line="278" w:lineRule="auto"/>
              <w:rPr>
                <w:b/>
              </w:rPr>
            </w:pPr>
            <w:r w:rsidRPr="00AA2F5A">
              <w:rPr>
                <w:b/>
              </w:rPr>
              <w:t>Cash payments</w:t>
            </w:r>
          </w:p>
          <w:p w14:paraId="75AB1BE4" w14:textId="77777777" w:rsidR="00AA2F5A" w:rsidRPr="00AA2F5A" w:rsidRDefault="00AA2F5A" w:rsidP="00AA2F5A">
            <w:pPr>
              <w:spacing w:line="278" w:lineRule="auto"/>
            </w:pPr>
            <w:r w:rsidRPr="00AA2F5A">
              <w:t xml:space="preserve">Administration  </w:t>
            </w:r>
          </w:p>
        </w:tc>
        <w:tc>
          <w:tcPr>
            <w:tcW w:w="992" w:type="dxa"/>
            <w:gridSpan w:val="2"/>
            <w:vAlign w:val="center"/>
          </w:tcPr>
          <w:p w14:paraId="4059E640" w14:textId="77777777" w:rsidR="00AA2F5A" w:rsidRPr="00AA2F5A" w:rsidRDefault="00AA2F5A" w:rsidP="00AA2F5A">
            <w:pPr>
              <w:spacing w:line="278" w:lineRule="auto"/>
            </w:pPr>
            <w:r w:rsidRPr="00AA2F5A">
              <w:t>(17)</w:t>
            </w:r>
          </w:p>
        </w:tc>
        <w:tc>
          <w:tcPr>
            <w:tcW w:w="884" w:type="dxa"/>
            <w:vAlign w:val="center"/>
          </w:tcPr>
          <w:p w14:paraId="53E2F8CB" w14:textId="77777777" w:rsidR="00AA2F5A" w:rsidRPr="00AA2F5A" w:rsidRDefault="00AA2F5A" w:rsidP="00AA2F5A">
            <w:pPr>
              <w:spacing w:line="278" w:lineRule="auto"/>
            </w:pPr>
            <w:r w:rsidRPr="00AA2F5A">
              <w:t>(18)</w:t>
            </w:r>
          </w:p>
        </w:tc>
        <w:tc>
          <w:tcPr>
            <w:tcW w:w="1101" w:type="dxa"/>
            <w:gridSpan w:val="2"/>
            <w:vAlign w:val="center"/>
          </w:tcPr>
          <w:p w14:paraId="456F71E4" w14:textId="77777777" w:rsidR="00AA2F5A" w:rsidRPr="00AA2F5A" w:rsidRDefault="00AA2F5A" w:rsidP="00AA2F5A">
            <w:pPr>
              <w:spacing w:line="278" w:lineRule="auto"/>
            </w:pPr>
            <w:r w:rsidRPr="00AA2F5A">
              <w:t>(19)</w:t>
            </w:r>
          </w:p>
        </w:tc>
        <w:tc>
          <w:tcPr>
            <w:tcW w:w="992" w:type="dxa"/>
            <w:vAlign w:val="center"/>
          </w:tcPr>
          <w:p w14:paraId="5F71121D" w14:textId="77777777" w:rsidR="00AA2F5A" w:rsidRPr="00AA2F5A" w:rsidRDefault="00AA2F5A" w:rsidP="00AA2F5A">
            <w:pPr>
              <w:spacing w:line="278" w:lineRule="auto"/>
            </w:pPr>
            <w:r w:rsidRPr="00AA2F5A">
              <w:t>(20)</w:t>
            </w:r>
          </w:p>
        </w:tc>
        <w:tc>
          <w:tcPr>
            <w:tcW w:w="992" w:type="dxa"/>
            <w:vAlign w:val="center"/>
          </w:tcPr>
          <w:p w14:paraId="0FD0DE05" w14:textId="77777777" w:rsidR="00AA2F5A" w:rsidRPr="00AA2F5A" w:rsidRDefault="00AA2F5A" w:rsidP="00AA2F5A">
            <w:pPr>
              <w:spacing w:line="278" w:lineRule="auto"/>
            </w:pPr>
            <w:r w:rsidRPr="00AA2F5A">
              <w:t>(21)</w:t>
            </w:r>
          </w:p>
        </w:tc>
        <w:tc>
          <w:tcPr>
            <w:tcW w:w="992" w:type="dxa"/>
            <w:vAlign w:val="center"/>
          </w:tcPr>
          <w:p w14:paraId="5AE2267A" w14:textId="77777777" w:rsidR="00AA2F5A" w:rsidRPr="00AA2F5A" w:rsidRDefault="00AA2F5A" w:rsidP="00AA2F5A">
            <w:pPr>
              <w:spacing w:line="278" w:lineRule="auto"/>
            </w:pPr>
            <w:r w:rsidRPr="00AA2F5A">
              <w:t>(22)</w:t>
            </w:r>
          </w:p>
        </w:tc>
      </w:tr>
      <w:tr w:rsidR="00AA2F5A" w:rsidRPr="00AA2F5A" w14:paraId="361EC9F8" w14:textId="77777777" w:rsidTr="009230B5">
        <w:trPr>
          <w:trHeight w:val="400"/>
        </w:trPr>
        <w:tc>
          <w:tcPr>
            <w:tcW w:w="3260" w:type="dxa"/>
          </w:tcPr>
          <w:p w14:paraId="44649484" w14:textId="77777777" w:rsidR="00AA2F5A" w:rsidRPr="00AA2F5A" w:rsidRDefault="00AA2F5A" w:rsidP="00AA2F5A">
            <w:pPr>
              <w:spacing w:line="278" w:lineRule="auto"/>
            </w:pPr>
            <w:r w:rsidRPr="00AA2F5A">
              <w:t xml:space="preserve">Stock purchased  </w:t>
            </w:r>
          </w:p>
        </w:tc>
        <w:tc>
          <w:tcPr>
            <w:tcW w:w="992" w:type="dxa"/>
            <w:gridSpan w:val="2"/>
          </w:tcPr>
          <w:p w14:paraId="61A275C0" w14:textId="77777777" w:rsidR="00AA2F5A" w:rsidRPr="00AA2F5A" w:rsidRDefault="00AA2F5A" w:rsidP="00AA2F5A">
            <w:pPr>
              <w:spacing w:line="278" w:lineRule="auto"/>
            </w:pPr>
            <w:r w:rsidRPr="00AA2F5A">
              <w:t>(170)</w:t>
            </w:r>
          </w:p>
        </w:tc>
        <w:tc>
          <w:tcPr>
            <w:tcW w:w="884" w:type="dxa"/>
          </w:tcPr>
          <w:p w14:paraId="308C32DF" w14:textId="77777777" w:rsidR="00AA2F5A" w:rsidRPr="00AA2F5A" w:rsidRDefault="00AA2F5A" w:rsidP="00AA2F5A">
            <w:pPr>
              <w:spacing w:line="278" w:lineRule="auto"/>
            </w:pPr>
            <w:r w:rsidRPr="00AA2F5A">
              <w:t>(150)</w:t>
            </w:r>
          </w:p>
        </w:tc>
        <w:tc>
          <w:tcPr>
            <w:tcW w:w="1101" w:type="dxa"/>
            <w:gridSpan w:val="2"/>
          </w:tcPr>
          <w:p w14:paraId="0D8872FA" w14:textId="77777777" w:rsidR="00AA2F5A" w:rsidRPr="00AA2F5A" w:rsidRDefault="00AA2F5A" w:rsidP="00AA2F5A">
            <w:pPr>
              <w:spacing w:line="278" w:lineRule="auto"/>
            </w:pPr>
            <w:r w:rsidRPr="00AA2F5A">
              <w:t>(180)</w:t>
            </w:r>
          </w:p>
        </w:tc>
        <w:tc>
          <w:tcPr>
            <w:tcW w:w="992" w:type="dxa"/>
          </w:tcPr>
          <w:p w14:paraId="46AF8BC1" w14:textId="77777777" w:rsidR="00AA2F5A" w:rsidRPr="00AA2F5A" w:rsidRDefault="00AA2F5A" w:rsidP="00AA2F5A">
            <w:pPr>
              <w:spacing w:line="278" w:lineRule="auto"/>
            </w:pPr>
            <w:r w:rsidRPr="00AA2F5A">
              <w:t>(190)</w:t>
            </w:r>
          </w:p>
        </w:tc>
        <w:tc>
          <w:tcPr>
            <w:tcW w:w="992" w:type="dxa"/>
          </w:tcPr>
          <w:p w14:paraId="57914806" w14:textId="77777777" w:rsidR="00AA2F5A" w:rsidRPr="00AA2F5A" w:rsidRDefault="00AA2F5A" w:rsidP="00AA2F5A">
            <w:pPr>
              <w:spacing w:line="278" w:lineRule="auto"/>
            </w:pPr>
            <w:r w:rsidRPr="00AA2F5A">
              <w:t>(160)</w:t>
            </w:r>
          </w:p>
        </w:tc>
        <w:tc>
          <w:tcPr>
            <w:tcW w:w="992" w:type="dxa"/>
          </w:tcPr>
          <w:p w14:paraId="7B84F102" w14:textId="77777777" w:rsidR="00AA2F5A" w:rsidRPr="00AA2F5A" w:rsidRDefault="00AA2F5A" w:rsidP="00AA2F5A">
            <w:pPr>
              <w:spacing w:line="278" w:lineRule="auto"/>
            </w:pPr>
            <w:r w:rsidRPr="00AA2F5A">
              <w:t>(200)</w:t>
            </w:r>
          </w:p>
        </w:tc>
      </w:tr>
      <w:tr w:rsidR="00AA2F5A" w:rsidRPr="00AA2F5A" w14:paraId="65EA89C1" w14:textId="77777777" w:rsidTr="009230B5">
        <w:trPr>
          <w:trHeight w:val="421"/>
        </w:trPr>
        <w:tc>
          <w:tcPr>
            <w:tcW w:w="3260" w:type="dxa"/>
          </w:tcPr>
          <w:p w14:paraId="56370CD4" w14:textId="77777777" w:rsidR="00AA2F5A" w:rsidRPr="00AA2F5A" w:rsidRDefault="00AA2F5A" w:rsidP="00AA2F5A">
            <w:pPr>
              <w:spacing w:line="278" w:lineRule="auto"/>
            </w:pPr>
            <w:r w:rsidRPr="00AA2F5A">
              <w:t xml:space="preserve">Repayments of loan  </w:t>
            </w:r>
          </w:p>
        </w:tc>
        <w:tc>
          <w:tcPr>
            <w:tcW w:w="992" w:type="dxa"/>
            <w:gridSpan w:val="2"/>
          </w:tcPr>
          <w:p w14:paraId="18F403C6" w14:textId="77777777" w:rsidR="00AA2F5A" w:rsidRPr="00AA2F5A" w:rsidRDefault="00AA2F5A" w:rsidP="00AA2F5A">
            <w:pPr>
              <w:spacing w:line="278" w:lineRule="auto"/>
            </w:pPr>
            <w:r w:rsidRPr="00AA2F5A">
              <w:t>(4)</w:t>
            </w:r>
          </w:p>
        </w:tc>
        <w:tc>
          <w:tcPr>
            <w:tcW w:w="884" w:type="dxa"/>
          </w:tcPr>
          <w:p w14:paraId="644185D7" w14:textId="77777777" w:rsidR="00AA2F5A" w:rsidRPr="00AA2F5A" w:rsidRDefault="00AA2F5A" w:rsidP="00AA2F5A">
            <w:pPr>
              <w:spacing w:line="278" w:lineRule="auto"/>
            </w:pPr>
            <w:r w:rsidRPr="00AA2F5A">
              <w:t>(4)</w:t>
            </w:r>
          </w:p>
        </w:tc>
        <w:tc>
          <w:tcPr>
            <w:tcW w:w="1101" w:type="dxa"/>
            <w:gridSpan w:val="2"/>
          </w:tcPr>
          <w:p w14:paraId="40B86AD0" w14:textId="77777777" w:rsidR="00AA2F5A" w:rsidRPr="00AA2F5A" w:rsidRDefault="00AA2F5A" w:rsidP="00AA2F5A">
            <w:pPr>
              <w:spacing w:line="278" w:lineRule="auto"/>
            </w:pPr>
            <w:r w:rsidRPr="00AA2F5A">
              <w:t>(4)</w:t>
            </w:r>
          </w:p>
        </w:tc>
        <w:tc>
          <w:tcPr>
            <w:tcW w:w="992" w:type="dxa"/>
          </w:tcPr>
          <w:p w14:paraId="7DE68201" w14:textId="77777777" w:rsidR="00AA2F5A" w:rsidRPr="00AA2F5A" w:rsidRDefault="00AA2F5A" w:rsidP="00AA2F5A">
            <w:pPr>
              <w:spacing w:line="278" w:lineRule="auto"/>
            </w:pPr>
            <w:r w:rsidRPr="00AA2F5A">
              <w:t>(4)</w:t>
            </w:r>
          </w:p>
        </w:tc>
        <w:tc>
          <w:tcPr>
            <w:tcW w:w="992" w:type="dxa"/>
          </w:tcPr>
          <w:p w14:paraId="0F165568" w14:textId="77777777" w:rsidR="00AA2F5A" w:rsidRPr="00AA2F5A" w:rsidRDefault="00AA2F5A" w:rsidP="00AA2F5A">
            <w:pPr>
              <w:spacing w:line="278" w:lineRule="auto"/>
            </w:pPr>
            <w:r w:rsidRPr="00AA2F5A">
              <w:t>(4)</w:t>
            </w:r>
          </w:p>
        </w:tc>
        <w:tc>
          <w:tcPr>
            <w:tcW w:w="992" w:type="dxa"/>
          </w:tcPr>
          <w:p w14:paraId="66D71FC4" w14:textId="77777777" w:rsidR="00AA2F5A" w:rsidRPr="00AA2F5A" w:rsidRDefault="00AA2F5A" w:rsidP="00AA2F5A">
            <w:pPr>
              <w:spacing w:line="278" w:lineRule="auto"/>
            </w:pPr>
            <w:r w:rsidRPr="00AA2F5A">
              <w:t>(4)</w:t>
            </w:r>
          </w:p>
        </w:tc>
      </w:tr>
      <w:tr w:rsidR="00AA2F5A" w:rsidRPr="00AA2F5A" w14:paraId="2CADBE3D" w14:textId="77777777" w:rsidTr="009230B5">
        <w:trPr>
          <w:trHeight w:val="413"/>
        </w:trPr>
        <w:tc>
          <w:tcPr>
            <w:tcW w:w="3260" w:type="dxa"/>
          </w:tcPr>
          <w:p w14:paraId="71B38C00" w14:textId="77777777" w:rsidR="00AA2F5A" w:rsidRPr="00AA2F5A" w:rsidRDefault="00AA2F5A" w:rsidP="00AA2F5A">
            <w:pPr>
              <w:spacing w:line="278" w:lineRule="auto"/>
            </w:pPr>
            <w:r w:rsidRPr="00AA2F5A">
              <w:t xml:space="preserve">Selling expenses  </w:t>
            </w:r>
          </w:p>
        </w:tc>
        <w:tc>
          <w:tcPr>
            <w:tcW w:w="992" w:type="dxa"/>
            <w:gridSpan w:val="2"/>
          </w:tcPr>
          <w:p w14:paraId="100EC281" w14:textId="77777777" w:rsidR="00AA2F5A" w:rsidRPr="00AA2F5A" w:rsidRDefault="00AA2F5A" w:rsidP="00AA2F5A">
            <w:pPr>
              <w:spacing w:line="278" w:lineRule="auto"/>
            </w:pPr>
            <w:r w:rsidRPr="00AA2F5A">
              <w:t>(5)</w:t>
            </w:r>
          </w:p>
        </w:tc>
        <w:tc>
          <w:tcPr>
            <w:tcW w:w="884" w:type="dxa"/>
          </w:tcPr>
          <w:p w14:paraId="214894EC" w14:textId="77777777" w:rsidR="00AA2F5A" w:rsidRPr="00AA2F5A" w:rsidRDefault="00AA2F5A" w:rsidP="00AA2F5A">
            <w:pPr>
              <w:spacing w:line="278" w:lineRule="auto"/>
            </w:pPr>
            <w:r w:rsidRPr="00AA2F5A">
              <w:t>(6)</w:t>
            </w:r>
          </w:p>
        </w:tc>
        <w:tc>
          <w:tcPr>
            <w:tcW w:w="1101" w:type="dxa"/>
            <w:gridSpan w:val="2"/>
          </w:tcPr>
          <w:p w14:paraId="7885F534" w14:textId="77777777" w:rsidR="00AA2F5A" w:rsidRPr="00AA2F5A" w:rsidRDefault="00AA2F5A" w:rsidP="00AA2F5A">
            <w:pPr>
              <w:spacing w:line="278" w:lineRule="auto"/>
            </w:pPr>
            <w:r w:rsidRPr="00AA2F5A">
              <w:t>(7)</w:t>
            </w:r>
          </w:p>
        </w:tc>
        <w:tc>
          <w:tcPr>
            <w:tcW w:w="992" w:type="dxa"/>
          </w:tcPr>
          <w:p w14:paraId="461CB311" w14:textId="77777777" w:rsidR="00AA2F5A" w:rsidRPr="00AA2F5A" w:rsidRDefault="00AA2F5A" w:rsidP="00AA2F5A">
            <w:pPr>
              <w:spacing w:line="278" w:lineRule="auto"/>
            </w:pPr>
            <w:r w:rsidRPr="00AA2F5A">
              <w:t>(8)</w:t>
            </w:r>
          </w:p>
        </w:tc>
        <w:tc>
          <w:tcPr>
            <w:tcW w:w="992" w:type="dxa"/>
          </w:tcPr>
          <w:p w14:paraId="560E71A9" w14:textId="77777777" w:rsidR="00AA2F5A" w:rsidRPr="00AA2F5A" w:rsidRDefault="00AA2F5A" w:rsidP="00AA2F5A">
            <w:pPr>
              <w:spacing w:line="278" w:lineRule="auto"/>
            </w:pPr>
            <w:r w:rsidRPr="00AA2F5A">
              <w:t>(9)</w:t>
            </w:r>
          </w:p>
        </w:tc>
        <w:tc>
          <w:tcPr>
            <w:tcW w:w="992" w:type="dxa"/>
          </w:tcPr>
          <w:p w14:paraId="032B3C1C" w14:textId="77777777" w:rsidR="00AA2F5A" w:rsidRPr="00AA2F5A" w:rsidRDefault="00AA2F5A" w:rsidP="00AA2F5A">
            <w:pPr>
              <w:spacing w:line="278" w:lineRule="auto"/>
            </w:pPr>
            <w:r w:rsidRPr="00AA2F5A">
              <w:t>(6)</w:t>
            </w:r>
          </w:p>
        </w:tc>
      </w:tr>
      <w:tr w:rsidR="00AA2F5A" w:rsidRPr="00AA2F5A" w14:paraId="08BACB5B" w14:textId="77777777" w:rsidTr="009230B5">
        <w:trPr>
          <w:trHeight w:val="419"/>
        </w:trPr>
        <w:tc>
          <w:tcPr>
            <w:tcW w:w="3260" w:type="dxa"/>
          </w:tcPr>
          <w:p w14:paraId="2067E941" w14:textId="77777777" w:rsidR="00AA2F5A" w:rsidRPr="00AA2F5A" w:rsidRDefault="00AA2F5A" w:rsidP="00AA2F5A">
            <w:pPr>
              <w:spacing w:line="278" w:lineRule="auto"/>
            </w:pPr>
            <w:r w:rsidRPr="00AA2F5A">
              <w:t>Taxation paid</w:t>
            </w:r>
          </w:p>
        </w:tc>
        <w:tc>
          <w:tcPr>
            <w:tcW w:w="992" w:type="dxa"/>
            <w:gridSpan w:val="2"/>
          </w:tcPr>
          <w:p w14:paraId="4D6C2AD8" w14:textId="77777777" w:rsidR="00AA2F5A" w:rsidRPr="00AA2F5A" w:rsidRDefault="00AA2F5A" w:rsidP="00AA2F5A">
            <w:pPr>
              <w:spacing w:line="278" w:lineRule="auto"/>
            </w:pPr>
            <w:r w:rsidRPr="00AA2F5A">
              <w:t>-</w:t>
            </w:r>
          </w:p>
        </w:tc>
        <w:tc>
          <w:tcPr>
            <w:tcW w:w="884" w:type="dxa"/>
          </w:tcPr>
          <w:p w14:paraId="49B47E34" w14:textId="77777777" w:rsidR="00AA2F5A" w:rsidRPr="00AA2F5A" w:rsidRDefault="00AA2F5A" w:rsidP="00AA2F5A">
            <w:pPr>
              <w:spacing w:line="278" w:lineRule="auto"/>
            </w:pPr>
            <w:r w:rsidRPr="00AA2F5A">
              <w:t>-</w:t>
            </w:r>
          </w:p>
        </w:tc>
        <w:tc>
          <w:tcPr>
            <w:tcW w:w="1101" w:type="dxa"/>
            <w:gridSpan w:val="2"/>
          </w:tcPr>
          <w:p w14:paraId="2C5A73A6" w14:textId="77777777" w:rsidR="00AA2F5A" w:rsidRPr="00AA2F5A" w:rsidRDefault="00AA2F5A" w:rsidP="00AA2F5A">
            <w:pPr>
              <w:spacing w:line="278" w:lineRule="auto"/>
            </w:pPr>
            <w:r w:rsidRPr="00AA2F5A">
              <w:t>(15)</w:t>
            </w:r>
          </w:p>
        </w:tc>
        <w:tc>
          <w:tcPr>
            <w:tcW w:w="992" w:type="dxa"/>
          </w:tcPr>
          <w:p w14:paraId="25136A38" w14:textId="77777777" w:rsidR="00AA2F5A" w:rsidRPr="00AA2F5A" w:rsidRDefault="00AA2F5A" w:rsidP="00AA2F5A">
            <w:pPr>
              <w:spacing w:line="278" w:lineRule="auto"/>
            </w:pPr>
            <w:r w:rsidRPr="00AA2F5A">
              <w:t>-</w:t>
            </w:r>
          </w:p>
        </w:tc>
        <w:tc>
          <w:tcPr>
            <w:tcW w:w="992" w:type="dxa"/>
          </w:tcPr>
          <w:p w14:paraId="74DEA1AF" w14:textId="77777777" w:rsidR="00AA2F5A" w:rsidRPr="00AA2F5A" w:rsidRDefault="00AA2F5A" w:rsidP="00AA2F5A">
            <w:pPr>
              <w:spacing w:line="278" w:lineRule="auto"/>
            </w:pPr>
            <w:r w:rsidRPr="00AA2F5A">
              <w:t>-</w:t>
            </w:r>
          </w:p>
        </w:tc>
        <w:tc>
          <w:tcPr>
            <w:tcW w:w="992" w:type="dxa"/>
          </w:tcPr>
          <w:p w14:paraId="1BEDB162" w14:textId="77777777" w:rsidR="00AA2F5A" w:rsidRPr="00AA2F5A" w:rsidRDefault="00AA2F5A" w:rsidP="00AA2F5A">
            <w:pPr>
              <w:spacing w:line="278" w:lineRule="auto"/>
            </w:pPr>
            <w:r w:rsidRPr="00AA2F5A">
              <w:t>-</w:t>
            </w:r>
          </w:p>
        </w:tc>
      </w:tr>
      <w:tr w:rsidR="00AA2F5A" w:rsidRPr="00AA2F5A" w14:paraId="795D0D9B" w14:textId="77777777" w:rsidTr="009230B5">
        <w:trPr>
          <w:trHeight w:val="419"/>
        </w:trPr>
        <w:tc>
          <w:tcPr>
            <w:tcW w:w="3260" w:type="dxa"/>
          </w:tcPr>
          <w:p w14:paraId="011811DE" w14:textId="77777777" w:rsidR="00AA2F5A" w:rsidRPr="00AA2F5A" w:rsidRDefault="00AA2F5A" w:rsidP="00AA2F5A">
            <w:pPr>
              <w:spacing w:line="278" w:lineRule="auto"/>
            </w:pPr>
            <w:r w:rsidRPr="00AA2F5A">
              <w:t>Interest payments</w:t>
            </w:r>
          </w:p>
        </w:tc>
        <w:tc>
          <w:tcPr>
            <w:tcW w:w="992" w:type="dxa"/>
            <w:gridSpan w:val="2"/>
          </w:tcPr>
          <w:p w14:paraId="137220C8" w14:textId="77777777" w:rsidR="00AA2F5A" w:rsidRPr="00AA2F5A" w:rsidRDefault="00AA2F5A" w:rsidP="00AA2F5A">
            <w:pPr>
              <w:spacing w:line="278" w:lineRule="auto"/>
            </w:pPr>
            <w:r w:rsidRPr="00AA2F5A">
              <w:t>(1)</w:t>
            </w:r>
          </w:p>
        </w:tc>
        <w:tc>
          <w:tcPr>
            <w:tcW w:w="884" w:type="dxa"/>
          </w:tcPr>
          <w:p w14:paraId="1C6055CD" w14:textId="77777777" w:rsidR="00AA2F5A" w:rsidRPr="00AA2F5A" w:rsidRDefault="00AA2F5A" w:rsidP="00AA2F5A">
            <w:pPr>
              <w:spacing w:line="278" w:lineRule="auto"/>
            </w:pPr>
            <w:r w:rsidRPr="00AA2F5A">
              <w:t>(1)</w:t>
            </w:r>
          </w:p>
        </w:tc>
        <w:tc>
          <w:tcPr>
            <w:tcW w:w="1101" w:type="dxa"/>
            <w:gridSpan w:val="2"/>
          </w:tcPr>
          <w:p w14:paraId="36C860D8" w14:textId="77777777" w:rsidR="00AA2F5A" w:rsidRPr="00AA2F5A" w:rsidRDefault="00AA2F5A" w:rsidP="00AA2F5A">
            <w:pPr>
              <w:spacing w:line="278" w:lineRule="auto"/>
            </w:pPr>
            <w:r w:rsidRPr="00AA2F5A">
              <w:t>(1)</w:t>
            </w:r>
          </w:p>
        </w:tc>
        <w:tc>
          <w:tcPr>
            <w:tcW w:w="992" w:type="dxa"/>
          </w:tcPr>
          <w:p w14:paraId="4038059D" w14:textId="77777777" w:rsidR="00AA2F5A" w:rsidRPr="00AA2F5A" w:rsidRDefault="00AA2F5A" w:rsidP="00AA2F5A">
            <w:pPr>
              <w:spacing w:line="278" w:lineRule="auto"/>
            </w:pPr>
            <w:r w:rsidRPr="00AA2F5A">
              <w:t>(1)</w:t>
            </w:r>
          </w:p>
        </w:tc>
        <w:tc>
          <w:tcPr>
            <w:tcW w:w="992" w:type="dxa"/>
          </w:tcPr>
          <w:p w14:paraId="403C309A" w14:textId="77777777" w:rsidR="00AA2F5A" w:rsidRPr="00AA2F5A" w:rsidRDefault="00AA2F5A" w:rsidP="00AA2F5A">
            <w:pPr>
              <w:spacing w:line="278" w:lineRule="auto"/>
            </w:pPr>
            <w:r w:rsidRPr="00AA2F5A">
              <w:t>(1)</w:t>
            </w:r>
          </w:p>
        </w:tc>
        <w:tc>
          <w:tcPr>
            <w:tcW w:w="992" w:type="dxa"/>
          </w:tcPr>
          <w:p w14:paraId="6021523E" w14:textId="77777777" w:rsidR="00AA2F5A" w:rsidRPr="00AA2F5A" w:rsidRDefault="00AA2F5A" w:rsidP="00AA2F5A">
            <w:pPr>
              <w:spacing w:line="278" w:lineRule="auto"/>
            </w:pPr>
            <w:r w:rsidRPr="00AA2F5A">
              <w:t>(1)</w:t>
            </w:r>
          </w:p>
        </w:tc>
      </w:tr>
      <w:tr w:rsidR="00AA2F5A" w:rsidRPr="00AA2F5A" w14:paraId="20B94BBB" w14:textId="77777777" w:rsidTr="009230B5">
        <w:trPr>
          <w:trHeight w:val="410"/>
        </w:trPr>
        <w:tc>
          <w:tcPr>
            <w:tcW w:w="3260" w:type="dxa"/>
          </w:tcPr>
          <w:p w14:paraId="01DFE188" w14:textId="77777777" w:rsidR="00AA2F5A" w:rsidRPr="00AA2F5A" w:rsidRDefault="00AA2F5A" w:rsidP="00AA2F5A">
            <w:pPr>
              <w:spacing w:line="278" w:lineRule="auto"/>
            </w:pPr>
            <w:r w:rsidRPr="00AA2F5A">
              <w:t>Shop refurbishment</w:t>
            </w:r>
          </w:p>
        </w:tc>
        <w:tc>
          <w:tcPr>
            <w:tcW w:w="992" w:type="dxa"/>
            <w:gridSpan w:val="2"/>
          </w:tcPr>
          <w:p w14:paraId="04DBD961" w14:textId="77777777" w:rsidR="00AA2F5A" w:rsidRPr="00AA2F5A" w:rsidRDefault="00AA2F5A" w:rsidP="00AA2F5A">
            <w:pPr>
              <w:spacing w:line="278" w:lineRule="auto"/>
              <w:rPr>
                <w:u w:val="single"/>
              </w:rPr>
            </w:pPr>
            <w:r w:rsidRPr="00AA2F5A">
              <w:rPr>
                <w:u w:val="single"/>
              </w:rPr>
              <w:t xml:space="preserve">  (12)</w:t>
            </w:r>
          </w:p>
        </w:tc>
        <w:tc>
          <w:tcPr>
            <w:tcW w:w="884" w:type="dxa"/>
          </w:tcPr>
          <w:p w14:paraId="012F0FD9" w14:textId="77777777" w:rsidR="00AA2F5A" w:rsidRPr="00AA2F5A" w:rsidRDefault="00AA2F5A" w:rsidP="00AA2F5A">
            <w:pPr>
              <w:spacing w:line="278" w:lineRule="auto"/>
              <w:rPr>
                <w:u w:val="single"/>
              </w:rPr>
            </w:pPr>
            <w:r w:rsidRPr="00AA2F5A">
              <w:rPr>
                <w:u w:val="single"/>
              </w:rPr>
              <w:t xml:space="preserve">  (10)</w:t>
            </w:r>
          </w:p>
        </w:tc>
        <w:tc>
          <w:tcPr>
            <w:tcW w:w="1101" w:type="dxa"/>
            <w:gridSpan w:val="2"/>
          </w:tcPr>
          <w:p w14:paraId="057FA562" w14:textId="77777777" w:rsidR="00AA2F5A" w:rsidRPr="00AA2F5A" w:rsidRDefault="00AA2F5A" w:rsidP="00AA2F5A">
            <w:pPr>
              <w:spacing w:line="278" w:lineRule="auto"/>
              <w:rPr>
                <w:u w:val="single"/>
              </w:rPr>
            </w:pPr>
            <w:r w:rsidRPr="00AA2F5A">
              <w:rPr>
                <w:u w:val="single"/>
              </w:rPr>
              <w:t xml:space="preserve"> (14)</w:t>
            </w:r>
          </w:p>
        </w:tc>
        <w:tc>
          <w:tcPr>
            <w:tcW w:w="992" w:type="dxa"/>
          </w:tcPr>
          <w:p w14:paraId="0CF8559C" w14:textId="77777777" w:rsidR="00AA2F5A" w:rsidRPr="00AA2F5A" w:rsidRDefault="00AA2F5A" w:rsidP="00AA2F5A">
            <w:pPr>
              <w:spacing w:line="278" w:lineRule="auto"/>
              <w:rPr>
                <w:u w:val="single"/>
              </w:rPr>
            </w:pPr>
            <w:r w:rsidRPr="00AA2F5A">
              <w:rPr>
                <w:u w:val="single"/>
              </w:rPr>
              <w:t xml:space="preserve">    _-</w:t>
            </w:r>
          </w:p>
        </w:tc>
        <w:tc>
          <w:tcPr>
            <w:tcW w:w="992" w:type="dxa"/>
          </w:tcPr>
          <w:p w14:paraId="2DF8F1CD" w14:textId="77777777" w:rsidR="00AA2F5A" w:rsidRPr="00AA2F5A" w:rsidRDefault="00AA2F5A" w:rsidP="00AA2F5A">
            <w:pPr>
              <w:spacing w:line="278" w:lineRule="auto"/>
              <w:rPr>
                <w:u w:val="single"/>
              </w:rPr>
            </w:pPr>
            <w:r w:rsidRPr="00AA2F5A">
              <w:rPr>
                <w:u w:val="single"/>
              </w:rPr>
              <w:t xml:space="preserve">       -</w:t>
            </w:r>
          </w:p>
        </w:tc>
        <w:tc>
          <w:tcPr>
            <w:tcW w:w="992" w:type="dxa"/>
          </w:tcPr>
          <w:p w14:paraId="42611040" w14:textId="77777777" w:rsidR="00AA2F5A" w:rsidRPr="00AA2F5A" w:rsidRDefault="00AA2F5A" w:rsidP="00AA2F5A">
            <w:pPr>
              <w:spacing w:line="278" w:lineRule="auto"/>
              <w:rPr>
                <w:u w:val="single"/>
              </w:rPr>
            </w:pPr>
            <w:r w:rsidRPr="00AA2F5A">
              <w:rPr>
                <w:u w:val="single"/>
              </w:rPr>
              <w:t xml:space="preserve">       -</w:t>
            </w:r>
          </w:p>
        </w:tc>
      </w:tr>
      <w:tr w:rsidR="00AA2F5A" w:rsidRPr="00AA2F5A" w14:paraId="0E05AD76" w14:textId="77777777" w:rsidTr="009230B5">
        <w:trPr>
          <w:trHeight w:val="423"/>
        </w:trPr>
        <w:tc>
          <w:tcPr>
            <w:tcW w:w="3260" w:type="dxa"/>
          </w:tcPr>
          <w:p w14:paraId="7F9B0EA9" w14:textId="77777777" w:rsidR="00AA2F5A" w:rsidRPr="00AA2F5A" w:rsidRDefault="00AA2F5A" w:rsidP="00AA2F5A">
            <w:pPr>
              <w:spacing w:line="278" w:lineRule="auto"/>
            </w:pPr>
            <w:r w:rsidRPr="00AA2F5A">
              <w:t>Cash surplus (deficit)</w:t>
            </w:r>
          </w:p>
        </w:tc>
        <w:tc>
          <w:tcPr>
            <w:tcW w:w="992" w:type="dxa"/>
            <w:gridSpan w:val="2"/>
          </w:tcPr>
          <w:p w14:paraId="7A8E5F67" w14:textId="77777777" w:rsidR="00AA2F5A" w:rsidRPr="00AA2F5A" w:rsidRDefault="00AA2F5A" w:rsidP="00AA2F5A">
            <w:pPr>
              <w:spacing w:line="278" w:lineRule="auto"/>
            </w:pPr>
            <w:r w:rsidRPr="00AA2F5A">
              <w:t xml:space="preserve"> (10.8)</w:t>
            </w:r>
          </w:p>
        </w:tc>
        <w:tc>
          <w:tcPr>
            <w:tcW w:w="884" w:type="dxa"/>
          </w:tcPr>
          <w:p w14:paraId="42EEF5EB" w14:textId="77777777" w:rsidR="00AA2F5A" w:rsidRPr="00AA2F5A" w:rsidRDefault="00AA2F5A" w:rsidP="00AA2F5A">
            <w:pPr>
              <w:spacing w:line="278" w:lineRule="auto"/>
            </w:pPr>
            <w:r w:rsidRPr="00AA2F5A">
              <w:t xml:space="preserve"> 48.8</w:t>
            </w:r>
          </w:p>
        </w:tc>
        <w:tc>
          <w:tcPr>
            <w:tcW w:w="1101" w:type="dxa"/>
            <w:gridSpan w:val="2"/>
          </w:tcPr>
          <w:p w14:paraId="645D09D1" w14:textId="77777777" w:rsidR="00AA2F5A" w:rsidRPr="00AA2F5A" w:rsidRDefault="00AA2F5A" w:rsidP="00AA2F5A">
            <w:pPr>
              <w:spacing w:line="278" w:lineRule="auto"/>
            </w:pPr>
            <w:r w:rsidRPr="00AA2F5A">
              <w:t>(31.9)</w:t>
            </w:r>
          </w:p>
        </w:tc>
        <w:tc>
          <w:tcPr>
            <w:tcW w:w="992" w:type="dxa"/>
          </w:tcPr>
          <w:p w14:paraId="604E81C6" w14:textId="77777777" w:rsidR="00AA2F5A" w:rsidRPr="00AA2F5A" w:rsidRDefault="00AA2F5A" w:rsidP="00AA2F5A">
            <w:pPr>
              <w:spacing w:line="278" w:lineRule="auto"/>
            </w:pPr>
            <w:r w:rsidRPr="00AA2F5A">
              <w:t>(5)</w:t>
            </w:r>
          </w:p>
        </w:tc>
        <w:tc>
          <w:tcPr>
            <w:tcW w:w="992" w:type="dxa"/>
          </w:tcPr>
          <w:p w14:paraId="3ED56385" w14:textId="49C77689" w:rsidR="00AA2F5A" w:rsidRPr="00AA2F5A" w:rsidRDefault="00AA2F5A" w:rsidP="00AA2F5A">
            <w:pPr>
              <w:spacing w:line="278" w:lineRule="auto"/>
            </w:pPr>
            <w:r w:rsidRPr="00AA2F5A">
              <w:t>32</w:t>
            </w:r>
            <w:r w:rsidR="00106953">
              <w:t>.9</w:t>
            </w:r>
          </w:p>
        </w:tc>
        <w:tc>
          <w:tcPr>
            <w:tcW w:w="992" w:type="dxa"/>
          </w:tcPr>
          <w:p w14:paraId="1B57AFF3" w14:textId="77777777" w:rsidR="00AA2F5A" w:rsidRPr="00AA2F5A" w:rsidRDefault="00AA2F5A" w:rsidP="00AA2F5A">
            <w:pPr>
              <w:spacing w:line="278" w:lineRule="auto"/>
            </w:pPr>
            <w:r w:rsidRPr="00AA2F5A">
              <w:t>14.7</w:t>
            </w:r>
          </w:p>
        </w:tc>
      </w:tr>
      <w:tr w:rsidR="00AA2F5A" w:rsidRPr="00AA2F5A" w14:paraId="2EE346B3" w14:textId="77777777" w:rsidTr="009230B5">
        <w:trPr>
          <w:trHeight w:val="407"/>
        </w:trPr>
        <w:tc>
          <w:tcPr>
            <w:tcW w:w="3260" w:type="dxa"/>
          </w:tcPr>
          <w:p w14:paraId="0ADC337B" w14:textId="77777777" w:rsidR="00AA2F5A" w:rsidRPr="00AA2F5A" w:rsidRDefault="00AA2F5A" w:rsidP="00AA2F5A">
            <w:pPr>
              <w:spacing w:line="278" w:lineRule="auto"/>
            </w:pPr>
            <w:r w:rsidRPr="00AA2F5A">
              <w:t>Opening balance</w:t>
            </w:r>
          </w:p>
        </w:tc>
        <w:tc>
          <w:tcPr>
            <w:tcW w:w="992" w:type="dxa"/>
            <w:gridSpan w:val="2"/>
          </w:tcPr>
          <w:p w14:paraId="3CAF9E38" w14:textId="77777777" w:rsidR="00AA2F5A" w:rsidRPr="00AA2F5A" w:rsidRDefault="00AA2F5A" w:rsidP="00AA2F5A">
            <w:pPr>
              <w:spacing w:line="278" w:lineRule="auto"/>
              <w:rPr>
                <w:u w:val="single"/>
              </w:rPr>
            </w:pPr>
            <w:r w:rsidRPr="00AA2F5A">
              <w:rPr>
                <w:u w:val="single"/>
              </w:rPr>
              <w:t xml:space="preserve">(25) </w:t>
            </w:r>
          </w:p>
        </w:tc>
        <w:tc>
          <w:tcPr>
            <w:tcW w:w="884" w:type="dxa"/>
          </w:tcPr>
          <w:p w14:paraId="3855AE73" w14:textId="77777777" w:rsidR="00AA2F5A" w:rsidRPr="00AA2F5A" w:rsidRDefault="00AA2F5A" w:rsidP="00AA2F5A">
            <w:pPr>
              <w:spacing w:line="278" w:lineRule="auto"/>
              <w:rPr>
                <w:u w:val="single"/>
              </w:rPr>
            </w:pPr>
            <w:r w:rsidRPr="00AA2F5A">
              <w:rPr>
                <w:u w:val="single"/>
              </w:rPr>
              <w:t>(35.8)</w:t>
            </w:r>
          </w:p>
        </w:tc>
        <w:tc>
          <w:tcPr>
            <w:tcW w:w="1101" w:type="dxa"/>
            <w:gridSpan w:val="2"/>
          </w:tcPr>
          <w:p w14:paraId="4A123F07" w14:textId="77777777" w:rsidR="00AA2F5A" w:rsidRPr="00AA2F5A" w:rsidRDefault="00AA2F5A" w:rsidP="00AA2F5A">
            <w:pPr>
              <w:spacing w:line="278" w:lineRule="auto"/>
              <w:rPr>
                <w:u w:val="single"/>
              </w:rPr>
            </w:pPr>
            <w:r w:rsidRPr="00AA2F5A">
              <w:rPr>
                <w:u w:val="single"/>
              </w:rPr>
              <w:t>13</w:t>
            </w:r>
          </w:p>
        </w:tc>
        <w:tc>
          <w:tcPr>
            <w:tcW w:w="992" w:type="dxa"/>
          </w:tcPr>
          <w:p w14:paraId="3908D3CC" w14:textId="77777777" w:rsidR="00AA2F5A" w:rsidRPr="00AA2F5A" w:rsidRDefault="00AA2F5A" w:rsidP="00AA2F5A">
            <w:pPr>
              <w:spacing w:line="278" w:lineRule="auto"/>
              <w:rPr>
                <w:u w:val="single"/>
              </w:rPr>
            </w:pPr>
            <w:r w:rsidRPr="00AA2F5A">
              <w:rPr>
                <w:u w:val="single"/>
              </w:rPr>
              <w:t>(18.9)</w:t>
            </w:r>
          </w:p>
        </w:tc>
        <w:tc>
          <w:tcPr>
            <w:tcW w:w="992" w:type="dxa"/>
          </w:tcPr>
          <w:p w14:paraId="22B2144D" w14:textId="77777777" w:rsidR="00AA2F5A" w:rsidRPr="00AA2F5A" w:rsidRDefault="00AA2F5A" w:rsidP="00AA2F5A">
            <w:pPr>
              <w:spacing w:line="278" w:lineRule="auto"/>
              <w:rPr>
                <w:u w:val="single"/>
              </w:rPr>
            </w:pPr>
            <w:r w:rsidRPr="00AA2F5A">
              <w:rPr>
                <w:u w:val="single"/>
              </w:rPr>
              <w:t>(23.9)</w:t>
            </w:r>
          </w:p>
        </w:tc>
        <w:tc>
          <w:tcPr>
            <w:tcW w:w="992" w:type="dxa"/>
          </w:tcPr>
          <w:p w14:paraId="24C183A0" w14:textId="283F8A4B" w:rsidR="00AA2F5A" w:rsidRPr="00AA2F5A" w:rsidRDefault="00106953" w:rsidP="00AA2F5A">
            <w:pPr>
              <w:spacing w:line="278" w:lineRule="auto"/>
              <w:rPr>
                <w:u w:val="single"/>
              </w:rPr>
            </w:pPr>
            <w:r>
              <w:rPr>
                <w:u w:val="single"/>
              </w:rPr>
              <w:t>9</w:t>
            </w:r>
          </w:p>
        </w:tc>
      </w:tr>
      <w:tr w:rsidR="00AA2F5A" w:rsidRPr="00AA2F5A" w14:paraId="59DA4BD1" w14:textId="77777777" w:rsidTr="009230B5">
        <w:trPr>
          <w:trHeight w:val="426"/>
        </w:trPr>
        <w:tc>
          <w:tcPr>
            <w:tcW w:w="3260" w:type="dxa"/>
          </w:tcPr>
          <w:p w14:paraId="601C15FF" w14:textId="77777777" w:rsidR="00AA2F5A" w:rsidRPr="00AA2F5A" w:rsidRDefault="00AA2F5A" w:rsidP="00AA2F5A">
            <w:pPr>
              <w:spacing w:line="278" w:lineRule="auto"/>
            </w:pPr>
            <w:r w:rsidRPr="00AA2F5A">
              <w:t>Closing balance</w:t>
            </w:r>
          </w:p>
        </w:tc>
        <w:tc>
          <w:tcPr>
            <w:tcW w:w="992" w:type="dxa"/>
            <w:gridSpan w:val="2"/>
          </w:tcPr>
          <w:p w14:paraId="3084B0BA" w14:textId="77777777" w:rsidR="00AA2F5A" w:rsidRPr="00AA2F5A" w:rsidRDefault="00AA2F5A" w:rsidP="00AA2F5A">
            <w:pPr>
              <w:spacing w:line="278" w:lineRule="auto"/>
            </w:pPr>
            <w:r w:rsidRPr="00AA2F5A">
              <w:t>(35.8)</w:t>
            </w:r>
          </w:p>
        </w:tc>
        <w:tc>
          <w:tcPr>
            <w:tcW w:w="884" w:type="dxa"/>
          </w:tcPr>
          <w:p w14:paraId="6D7CA848" w14:textId="77777777" w:rsidR="00AA2F5A" w:rsidRPr="00AA2F5A" w:rsidRDefault="00AA2F5A" w:rsidP="00AA2F5A">
            <w:pPr>
              <w:spacing w:line="278" w:lineRule="auto"/>
            </w:pPr>
            <w:r w:rsidRPr="00AA2F5A">
              <w:t>13</w:t>
            </w:r>
          </w:p>
        </w:tc>
        <w:tc>
          <w:tcPr>
            <w:tcW w:w="1101" w:type="dxa"/>
            <w:gridSpan w:val="2"/>
          </w:tcPr>
          <w:p w14:paraId="6250D4C1" w14:textId="77777777" w:rsidR="00AA2F5A" w:rsidRPr="00AA2F5A" w:rsidRDefault="00AA2F5A" w:rsidP="00AA2F5A">
            <w:pPr>
              <w:spacing w:line="278" w:lineRule="auto"/>
            </w:pPr>
            <w:r w:rsidRPr="00AA2F5A">
              <w:t>(18.9)</w:t>
            </w:r>
          </w:p>
        </w:tc>
        <w:tc>
          <w:tcPr>
            <w:tcW w:w="992" w:type="dxa"/>
          </w:tcPr>
          <w:p w14:paraId="51FEE108" w14:textId="77777777" w:rsidR="00AA2F5A" w:rsidRPr="00AA2F5A" w:rsidRDefault="00AA2F5A" w:rsidP="00AA2F5A">
            <w:pPr>
              <w:spacing w:line="278" w:lineRule="auto"/>
            </w:pPr>
            <w:r w:rsidRPr="00AA2F5A">
              <w:t>(23.9)</w:t>
            </w:r>
          </w:p>
        </w:tc>
        <w:tc>
          <w:tcPr>
            <w:tcW w:w="992" w:type="dxa"/>
          </w:tcPr>
          <w:p w14:paraId="3A0BBF7B" w14:textId="126E0684" w:rsidR="00AA2F5A" w:rsidRPr="00AA2F5A" w:rsidRDefault="00106953" w:rsidP="00AA2F5A">
            <w:pPr>
              <w:spacing w:line="278" w:lineRule="auto"/>
            </w:pPr>
            <w:r>
              <w:t xml:space="preserve">   9</w:t>
            </w:r>
          </w:p>
        </w:tc>
        <w:tc>
          <w:tcPr>
            <w:tcW w:w="992" w:type="dxa"/>
          </w:tcPr>
          <w:p w14:paraId="6FBDA7C6" w14:textId="1D05AD67" w:rsidR="00AA2F5A" w:rsidRPr="00AA2F5A" w:rsidRDefault="00AA2F5A" w:rsidP="00AA2F5A">
            <w:pPr>
              <w:spacing w:line="278" w:lineRule="auto"/>
            </w:pPr>
            <w:r w:rsidRPr="00AA2F5A">
              <w:t>2</w:t>
            </w:r>
            <w:r w:rsidR="00106953">
              <w:t>3</w:t>
            </w:r>
            <w:r w:rsidRPr="00AA2F5A">
              <w:t>.</w:t>
            </w:r>
            <w:r w:rsidR="00106953">
              <w:t>7</w:t>
            </w:r>
          </w:p>
        </w:tc>
      </w:tr>
    </w:tbl>
    <w:p w14:paraId="269B788E" w14:textId="77777777" w:rsidR="00AA2F5A" w:rsidRPr="00AA2F5A" w:rsidRDefault="00AA2F5A" w:rsidP="00AA2F5A"/>
    <w:p w14:paraId="54523353" w14:textId="77777777" w:rsidR="007726C4" w:rsidRDefault="007726C4" w:rsidP="007726C4">
      <w:bookmarkStart w:id="1" w:name="OLE_LINK1"/>
      <w:bookmarkStart w:id="2" w:name="OLE_LINK2"/>
    </w:p>
    <w:p w14:paraId="356C9B14" w14:textId="57C8FB01" w:rsidR="00AA2F5A" w:rsidRPr="00AA2F5A" w:rsidRDefault="00AA2F5A" w:rsidP="00AA2F5A">
      <w:pPr>
        <w:numPr>
          <w:ilvl w:val="0"/>
          <w:numId w:val="1"/>
        </w:numPr>
      </w:pPr>
      <w:r w:rsidRPr="00AA2F5A">
        <w:lastRenderedPageBreak/>
        <w:t>The (</w:t>
      </w:r>
      <w:r w:rsidRPr="00AA2F5A">
        <w:rPr>
          <w:i/>
        </w:rPr>
        <w:t>accruals-based)</w:t>
      </w:r>
      <w:r w:rsidRPr="00AA2F5A">
        <w:t xml:space="preserve"> budgeted Profit &amp; Loss Account for the six months ending 30 November is:</w:t>
      </w:r>
    </w:p>
    <w:bookmarkEnd w:id="1"/>
    <w:bookmarkEnd w:id="2"/>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9"/>
        <w:gridCol w:w="1134"/>
        <w:gridCol w:w="3544"/>
      </w:tblGrid>
      <w:tr w:rsidR="00AA2F5A" w:rsidRPr="00AA2F5A" w14:paraId="1C5DD33F" w14:textId="77777777" w:rsidTr="009230B5">
        <w:tc>
          <w:tcPr>
            <w:tcW w:w="2409" w:type="dxa"/>
          </w:tcPr>
          <w:p w14:paraId="228630A6" w14:textId="77777777" w:rsidR="00AA2F5A" w:rsidRPr="00AA2F5A" w:rsidRDefault="00AA2F5A" w:rsidP="00AA2F5A">
            <w:pPr>
              <w:spacing w:line="278" w:lineRule="auto"/>
            </w:pPr>
          </w:p>
        </w:tc>
        <w:tc>
          <w:tcPr>
            <w:tcW w:w="1134" w:type="dxa"/>
          </w:tcPr>
          <w:p w14:paraId="110516BE" w14:textId="77777777" w:rsidR="00AA2F5A" w:rsidRPr="00AA2F5A" w:rsidRDefault="00AA2F5A" w:rsidP="00AA2F5A">
            <w:pPr>
              <w:spacing w:line="278" w:lineRule="auto"/>
              <w:rPr>
                <w:b/>
              </w:rPr>
            </w:pPr>
            <w:r w:rsidRPr="00AA2F5A">
              <w:rPr>
                <w:b/>
              </w:rPr>
              <w:t>£000</w:t>
            </w:r>
          </w:p>
        </w:tc>
        <w:tc>
          <w:tcPr>
            <w:tcW w:w="3544" w:type="dxa"/>
          </w:tcPr>
          <w:p w14:paraId="0B46209D" w14:textId="77777777" w:rsidR="00AA2F5A" w:rsidRPr="00AA2F5A" w:rsidRDefault="00AA2F5A" w:rsidP="00AA2F5A">
            <w:pPr>
              <w:spacing w:line="278" w:lineRule="auto"/>
              <w:rPr>
                <w:b/>
              </w:rPr>
            </w:pPr>
            <w:r w:rsidRPr="00AA2F5A">
              <w:rPr>
                <w:b/>
              </w:rPr>
              <w:t>Calculation</w:t>
            </w:r>
          </w:p>
        </w:tc>
      </w:tr>
      <w:tr w:rsidR="00AA2F5A" w:rsidRPr="00AA2F5A" w14:paraId="62CCCDDA" w14:textId="77777777" w:rsidTr="009230B5">
        <w:trPr>
          <w:trHeight w:val="439"/>
        </w:trPr>
        <w:tc>
          <w:tcPr>
            <w:tcW w:w="2409" w:type="dxa"/>
          </w:tcPr>
          <w:p w14:paraId="567DD1CE" w14:textId="77777777" w:rsidR="00AA2F5A" w:rsidRPr="00AA2F5A" w:rsidRDefault="00AA2F5A" w:rsidP="00AA2F5A">
            <w:pPr>
              <w:spacing w:line="278" w:lineRule="auto"/>
            </w:pPr>
            <w:r w:rsidRPr="00AA2F5A">
              <w:t xml:space="preserve">Sales </w:t>
            </w:r>
          </w:p>
        </w:tc>
        <w:tc>
          <w:tcPr>
            <w:tcW w:w="1134" w:type="dxa"/>
          </w:tcPr>
          <w:p w14:paraId="33E6B556" w14:textId="026C9EF6" w:rsidR="00AA2F5A" w:rsidRPr="00AA2F5A" w:rsidRDefault="00AA2F5A" w:rsidP="00AA2F5A">
            <w:pPr>
              <w:spacing w:line="278" w:lineRule="auto"/>
            </w:pPr>
            <w:r w:rsidRPr="00AA2F5A">
              <w:t xml:space="preserve">1350 </w:t>
            </w:r>
            <w:r w:rsidR="00A44E3E">
              <w:t>=</w:t>
            </w:r>
          </w:p>
        </w:tc>
        <w:tc>
          <w:tcPr>
            <w:tcW w:w="3544" w:type="dxa"/>
          </w:tcPr>
          <w:p w14:paraId="34C7747E" w14:textId="12633172" w:rsidR="00AA2F5A" w:rsidRPr="00AA2F5A" w:rsidRDefault="00AA2F5A" w:rsidP="00AA2F5A">
            <w:pPr>
              <w:spacing w:line="278" w:lineRule="auto"/>
            </w:pPr>
            <w:r w:rsidRPr="00AA2F5A">
              <w:t xml:space="preserve"> </w:t>
            </w:r>
            <w:r w:rsidR="00A44E3E">
              <w:t>200+240+210+220+230+250</w:t>
            </w:r>
          </w:p>
        </w:tc>
      </w:tr>
      <w:tr w:rsidR="00AA2F5A" w:rsidRPr="00AA2F5A" w14:paraId="0EC7A680" w14:textId="77777777" w:rsidTr="009230B5">
        <w:trPr>
          <w:trHeight w:val="414"/>
        </w:trPr>
        <w:tc>
          <w:tcPr>
            <w:tcW w:w="2409" w:type="dxa"/>
          </w:tcPr>
          <w:p w14:paraId="66021A5B" w14:textId="77777777" w:rsidR="00AA2F5A" w:rsidRPr="00AA2F5A" w:rsidRDefault="00AA2F5A" w:rsidP="00AA2F5A">
            <w:pPr>
              <w:spacing w:line="278" w:lineRule="auto"/>
            </w:pPr>
            <w:r w:rsidRPr="00AA2F5A">
              <w:t>Cost of goods sold</w:t>
            </w:r>
          </w:p>
        </w:tc>
        <w:tc>
          <w:tcPr>
            <w:tcW w:w="1134" w:type="dxa"/>
          </w:tcPr>
          <w:p w14:paraId="79BA000E" w14:textId="77777777" w:rsidR="00AA2F5A" w:rsidRPr="00AA2F5A" w:rsidRDefault="00AA2F5A" w:rsidP="00AA2F5A">
            <w:pPr>
              <w:spacing w:line="278" w:lineRule="auto"/>
              <w:rPr>
                <w:u w:val="single"/>
              </w:rPr>
            </w:pPr>
            <w:r w:rsidRPr="00AA2F5A">
              <w:rPr>
                <w:u w:val="single"/>
              </w:rPr>
              <w:t>(877.5)</w:t>
            </w:r>
          </w:p>
        </w:tc>
        <w:tc>
          <w:tcPr>
            <w:tcW w:w="3544" w:type="dxa"/>
          </w:tcPr>
          <w:p w14:paraId="6FA1019C" w14:textId="2C9BAF16" w:rsidR="00AA2F5A" w:rsidRPr="00AA2F5A" w:rsidRDefault="00AA2F5A" w:rsidP="00AA2F5A">
            <w:pPr>
              <w:spacing w:line="278" w:lineRule="auto"/>
            </w:pPr>
            <w:r w:rsidRPr="00AA2F5A">
              <w:t xml:space="preserve">therefore  </w:t>
            </w:r>
            <w:r w:rsidR="00A44E3E">
              <w:t>1350</w:t>
            </w:r>
            <w:r w:rsidR="0091639A">
              <w:t>x</w:t>
            </w:r>
            <w:r w:rsidR="00A44E3E">
              <w:t>65%</w:t>
            </w:r>
          </w:p>
        </w:tc>
      </w:tr>
      <w:tr w:rsidR="00AA2F5A" w:rsidRPr="00AA2F5A" w14:paraId="2A1147A7" w14:textId="77777777" w:rsidTr="009230B5">
        <w:trPr>
          <w:trHeight w:val="407"/>
        </w:trPr>
        <w:tc>
          <w:tcPr>
            <w:tcW w:w="2409" w:type="dxa"/>
          </w:tcPr>
          <w:p w14:paraId="1C4B3479" w14:textId="77777777" w:rsidR="00AA2F5A" w:rsidRPr="00AA2F5A" w:rsidRDefault="00AA2F5A" w:rsidP="00AA2F5A">
            <w:pPr>
              <w:spacing w:line="278" w:lineRule="auto"/>
            </w:pPr>
            <w:r w:rsidRPr="00AA2F5A">
              <w:t>Gross profit</w:t>
            </w:r>
          </w:p>
        </w:tc>
        <w:tc>
          <w:tcPr>
            <w:tcW w:w="1134" w:type="dxa"/>
          </w:tcPr>
          <w:p w14:paraId="0C28D3BC" w14:textId="77777777" w:rsidR="00AA2F5A" w:rsidRPr="00AA2F5A" w:rsidRDefault="00AA2F5A" w:rsidP="00AA2F5A">
            <w:pPr>
              <w:spacing w:line="278" w:lineRule="auto"/>
            </w:pPr>
            <w:r w:rsidRPr="00AA2F5A">
              <w:t xml:space="preserve">472.5 </w:t>
            </w:r>
          </w:p>
        </w:tc>
        <w:tc>
          <w:tcPr>
            <w:tcW w:w="3544" w:type="dxa"/>
          </w:tcPr>
          <w:p w14:paraId="154F9B9B" w14:textId="4239E55E" w:rsidR="00AA2F5A" w:rsidRPr="00AA2F5A" w:rsidRDefault="00AA2F5A" w:rsidP="00AA2F5A">
            <w:pPr>
              <w:spacing w:line="278" w:lineRule="auto"/>
            </w:pPr>
            <w:r w:rsidRPr="00AA2F5A">
              <w:t xml:space="preserve">               </w:t>
            </w:r>
            <w:r w:rsidR="00A44E3E">
              <w:t xml:space="preserve">      </w:t>
            </w:r>
            <w:r w:rsidRPr="00AA2F5A">
              <w:t xml:space="preserve"> </w:t>
            </w:r>
            <w:r w:rsidR="00A44E3E">
              <w:t>1350x35%</w:t>
            </w:r>
            <w:r w:rsidRPr="00AA2F5A">
              <w:t xml:space="preserve">                       </w:t>
            </w:r>
          </w:p>
        </w:tc>
      </w:tr>
      <w:tr w:rsidR="00AA2F5A" w:rsidRPr="00AA2F5A" w14:paraId="7E9B8A0A" w14:textId="77777777" w:rsidTr="009230B5">
        <w:trPr>
          <w:trHeight w:val="413"/>
        </w:trPr>
        <w:tc>
          <w:tcPr>
            <w:tcW w:w="2409" w:type="dxa"/>
          </w:tcPr>
          <w:p w14:paraId="73F689F0" w14:textId="77777777" w:rsidR="00AA2F5A" w:rsidRPr="00AA2F5A" w:rsidRDefault="00AA2F5A" w:rsidP="00AA2F5A">
            <w:pPr>
              <w:spacing w:line="278" w:lineRule="auto"/>
            </w:pPr>
            <w:r w:rsidRPr="00AA2F5A">
              <w:t>Selling expenses</w:t>
            </w:r>
          </w:p>
        </w:tc>
        <w:tc>
          <w:tcPr>
            <w:tcW w:w="1134" w:type="dxa"/>
          </w:tcPr>
          <w:p w14:paraId="5416A5D6" w14:textId="77777777" w:rsidR="00AA2F5A" w:rsidRPr="00AA2F5A" w:rsidRDefault="00AA2F5A" w:rsidP="00AA2F5A">
            <w:pPr>
              <w:spacing w:line="278" w:lineRule="auto"/>
            </w:pPr>
            <w:r w:rsidRPr="00AA2F5A">
              <w:t>(41)</w:t>
            </w:r>
          </w:p>
        </w:tc>
        <w:tc>
          <w:tcPr>
            <w:tcW w:w="3544" w:type="dxa"/>
          </w:tcPr>
          <w:p w14:paraId="03E4E115" w14:textId="005E19CF" w:rsidR="00AA2F5A" w:rsidRPr="00AA2F5A" w:rsidRDefault="00AA2F5A" w:rsidP="00AA2F5A">
            <w:pPr>
              <w:spacing w:line="278" w:lineRule="auto"/>
            </w:pPr>
            <w:r w:rsidRPr="00AA2F5A">
              <w:t xml:space="preserve"> </w:t>
            </w:r>
            <w:r w:rsidR="00A44E3E">
              <w:t>5+6+7+8+9+6</w:t>
            </w:r>
          </w:p>
        </w:tc>
      </w:tr>
      <w:tr w:rsidR="00AA2F5A" w:rsidRPr="00AA2F5A" w14:paraId="32BDAF39" w14:textId="77777777" w:rsidTr="009230B5">
        <w:trPr>
          <w:trHeight w:val="419"/>
        </w:trPr>
        <w:tc>
          <w:tcPr>
            <w:tcW w:w="2409" w:type="dxa"/>
          </w:tcPr>
          <w:p w14:paraId="300B904E" w14:textId="77777777" w:rsidR="00AA2F5A" w:rsidRPr="00AA2F5A" w:rsidRDefault="00AA2F5A" w:rsidP="00AA2F5A">
            <w:pPr>
              <w:spacing w:line="278" w:lineRule="auto"/>
            </w:pPr>
            <w:r w:rsidRPr="00AA2F5A">
              <w:t>Admin Expenses</w:t>
            </w:r>
          </w:p>
        </w:tc>
        <w:tc>
          <w:tcPr>
            <w:tcW w:w="1134" w:type="dxa"/>
          </w:tcPr>
          <w:p w14:paraId="46ABBEC0" w14:textId="77777777" w:rsidR="00AA2F5A" w:rsidRPr="00AA2F5A" w:rsidRDefault="00AA2F5A" w:rsidP="00AA2F5A">
            <w:pPr>
              <w:spacing w:line="278" w:lineRule="auto"/>
            </w:pPr>
            <w:r w:rsidRPr="00AA2F5A">
              <w:t>(153)</w:t>
            </w:r>
          </w:p>
        </w:tc>
        <w:tc>
          <w:tcPr>
            <w:tcW w:w="3544" w:type="dxa"/>
          </w:tcPr>
          <w:p w14:paraId="45C1B15A" w14:textId="2D81B712" w:rsidR="00AA2F5A" w:rsidRPr="00AA2F5A" w:rsidRDefault="00AA2F5A" w:rsidP="00AA2F5A">
            <w:pPr>
              <w:spacing w:line="278" w:lineRule="auto"/>
            </w:pPr>
            <w:r w:rsidRPr="00AA2F5A">
              <w:t xml:space="preserve"> </w:t>
            </w:r>
            <w:r w:rsidR="00A44E3E">
              <w:t>23+24+25+26+27+28</w:t>
            </w:r>
          </w:p>
        </w:tc>
      </w:tr>
      <w:tr w:rsidR="00AA2F5A" w:rsidRPr="00AA2F5A" w14:paraId="71962E1B" w14:textId="77777777" w:rsidTr="009230B5">
        <w:trPr>
          <w:trHeight w:val="424"/>
        </w:trPr>
        <w:tc>
          <w:tcPr>
            <w:tcW w:w="2409" w:type="dxa"/>
          </w:tcPr>
          <w:p w14:paraId="31F7FC45" w14:textId="77777777" w:rsidR="00AA2F5A" w:rsidRPr="00AA2F5A" w:rsidRDefault="00AA2F5A" w:rsidP="00AA2F5A">
            <w:pPr>
              <w:spacing w:line="278" w:lineRule="auto"/>
            </w:pPr>
            <w:r w:rsidRPr="00AA2F5A">
              <w:t>Credit card charges</w:t>
            </w:r>
          </w:p>
        </w:tc>
        <w:tc>
          <w:tcPr>
            <w:tcW w:w="1134" w:type="dxa"/>
          </w:tcPr>
          <w:p w14:paraId="11959F63" w14:textId="77777777" w:rsidR="00AA2F5A" w:rsidRPr="00AA2F5A" w:rsidRDefault="00AA2F5A" w:rsidP="00AA2F5A">
            <w:pPr>
              <w:spacing w:line="278" w:lineRule="auto"/>
              <w:rPr>
                <w:u w:val="single"/>
              </w:rPr>
            </w:pPr>
            <w:r w:rsidRPr="00AA2F5A">
              <w:rPr>
                <w:u w:val="single"/>
              </w:rPr>
              <w:t xml:space="preserve"> (12.15)</w:t>
            </w:r>
          </w:p>
        </w:tc>
        <w:tc>
          <w:tcPr>
            <w:tcW w:w="3544" w:type="dxa"/>
          </w:tcPr>
          <w:p w14:paraId="341054E9" w14:textId="605B9E81" w:rsidR="00AA2F5A" w:rsidRPr="00AA2F5A" w:rsidRDefault="00AA2F5A" w:rsidP="00AA2F5A">
            <w:pPr>
              <w:spacing w:line="278" w:lineRule="auto"/>
            </w:pPr>
            <w:r w:rsidRPr="00AA2F5A">
              <w:t xml:space="preserve">                 </w:t>
            </w:r>
            <w:r w:rsidR="00D33F2B">
              <w:t xml:space="preserve">     </w:t>
            </w:r>
            <w:r w:rsidRPr="00AA2F5A">
              <w:t xml:space="preserve"> </w:t>
            </w:r>
            <w:r w:rsidR="00A44E3E">
              <w:t>1350x30%x3%</w:t>
            </w:r>
            <w:r w:rsidRPr="00AA2F5A">
              <w:t xml:space="preserve">                       </w:t>
            </w:r>
          </w:p>
        </w:tc>
      </w:tr>
      <w:tr w:rsidR="00AA2F5A" w:rsidRPr="00AA2F5A" w14:paraId="001411D5" w14:textId="77777777" w:rsidTr="009230B5">
        <w:trPr>
          <w:trHeight w:val="417"/>
        </w:trPr>
        <w:tc>
          <w:tcPr>
            <w:tcW w:w="2409" w:type="dxa"/>
          </w:tcPr>
          <w:p w14:paraId="2973BC3E" w14:textId="77777777" w:rsidR="00AA2F5A" w:rsidRPr="00AA2F5A" w:rsidRDefault="00AA2F5A" w:rsidP="00AA2F5A">
            <w:pPr>
              <w:spacing w:line="278" w:lineRule="auto"/>
            </w:pPr>
            <w:r w:rsidRPr="00AA2F5A">
              <w:t>Operating profit</w:t>
            </w:r>
          </w:p>
        </w:tc>
        <w:tc>
          <w:tcPr>
            <w:tcW w:w="1134" w:type="dxa"/>
          </w:tcPr>
          <w:p w14:paraId="580968DE" w14:textId="77777777" w:rsidR="00AA2F5A" w:rsidRPr="00AA2F5A" w:rsidRDefault="00AA2F5A" w:rsidP="00AA2F5A">
            <w:pPr>
              <w:spacing w:line="278" w:lineRule="auto"/>
            </w:pPr>
            <w:r w:rsidRPr="00AA2F5A">
              <w:t xml:space="preserve">266.35 </w:t>
            </w:r>
          </w:p>
        </w:tc>
        <w:tc>
          <w:tcPr>
            <w:tcW w:w="3544" w:type="dxa"/>
          </w:tcPr>
          <w:p w14:paraId="7C08FE63" w14:textId="77777777" w:rsidR="00AA2F5A" w:rsidRPr="00AA2F5A" w:rsidRDefault="00AA2F5A" w:rsidP="00AA2F5A">
            <w:pPr>
              <w:spacing w:line="278" w:lineRule="auto"/>
            </w:pPr>
          </w:p>
        </w:tc>
      </w:tr>
      <w:tr w:rsidR="00AA2F5A" w:rsidRPr="00AA2F5A" w14:paraId="5D97FA8C" w14:textId="77777777" w:rsidTr="009230B5">
        <w:trPr>
          <w:trHeight w:val="409"/>
        </w:trPr>
        <w:tc>
          <w:tcPr>
            <w:tcW w:w="2409" w:type="dxa"/>
          </w:tcPr>
          <w:p w14:paraId="1CFCC138" w14:textId="77777777" w:rsidR="00AA2F5A" w:rsidRPr="00AA2F5A" w:rsidRDefault="00AA2F5A" w:rsidP="00AA2F5A">
            <w:pPr>
              <w:spacing w:line="278" w:lineRule="auto"/>
            </w:pPr>
            <w:r w:rsidRPr="00AA2F5A">
              <w:t>Interest payable</w:t>
            </w:r>
          </w:p>
        </w:tc>
        <w:tc>
          <w:tcPr>
            <w:tcW w:w="1134" w:type="dxa"/>
          </w:tcPr>
          <w:p w14:paraId="278D3499" w14:textId="77777777" w:rsidR="00AA2F5A" w:rsidRPr="00AA2F5A" w:rsidRDefault="00AA2F5A" w:rsidP="00AA2F5A">
            <w:pPr>
              <w:spacing w:line="278" w:lineRule="auto"/>
              <w:rPr>
                <w:u w:val="single"/>
              </w:rPr>
            </w:pPr>
            <w:r w:rsidRPr="00AA2F5A">
              <w:rPr>
                <w:u w:val="single"/>
              </w:rPr>
              <w:t xml:space="preserve">   (6)</w:t>
            </w:r>
          </w:p>
        </w:tc>
        <w:tc>
          <w:tcPr>
            <w:tcW w:w="3544" w:type="dxa"/>
          </w:tcPr>
          <w:p w14:paraId="6F279BFC" w14:textId="096C821C" w:rsidR="00AA2F5A" w:rsidRPr="00AA2F5A" w:rsidRDefault="00AA2F5A" w:rsidP="00AA2F5A">
            <w:pPr>
              <w:spacing w:line="278" w:lineRule="auto"/>
            </w:pPr>
            <w:r w:rsidRPr="00AA2F5A">
              <w:t xml:space="preserve">   </w:t>
            </w:r>
            <w:r w:rsidR="00D33F2B">
              <w:t>6monthsx</w:t>
            </w:r>
            <w:r w:rsidR="009B2F58">
              <w:t>£</w:t>
            </w:r>
            <w:r w:rsidR="00D33F2B">
              <w:t>4000x25%</w:t>
            </w:r>
          </w:p>
        </w:tc>
      </w:tr>
      <w:tr w:rsidR="00AA2F5A" w:rsidRPr="00AA2F5A" w14:paraId="14172144" w14:textId="77777777" w:rsidTr="009230B5">
        <w:trPr>
          <w:trHeight w:val="387"/>
        </w:trPr>
        <w:tc>
          <w:tcPr>
            <w:tcW w:w="2409" w:type="dxa"/>
          </w:tcPr>
          <w:p w14:paraId="2A73AB32" w14:textId="77777777" w:rsidR="00AA2F5A" w:rsidRPr="00AA2F5A" w:rsidRDefault="00AA2F5A" w:rsidP="00AA2F5A">
            <w:pPr>
              <w:spacing w:line="278" w:lineRule="auto"/>
            </w:pPr>
            <w:r w:rsidRPr="00AA2F5A">
              <w:t>Profit for the period</w:t>
            </w:r>
          </w:p>
        </w:tc>
        <w:tc>
          <w:tcPr>
            <w:tcW w:w="1134" w:type="dxa"/>
          </w:tcPr>
          <w:p w14:paraId="327B6AF1" w14:textId="77777777" w:rsidR="00AA2F5A" w:rsidRPr="00AA2F5A" w:rsidRDefault="00AA2F5A" w:rsidP="00AA2F5A">
            <w:pPr>
              <w:spacing w:line="278" w:lineRule="auto"/>
              <w:rPr>
                <w:u w:val="single"/>
              </w:rPr>
            </w:pPr>
            <w:r w:rsidRPr="00AA2F5A">
              <w:rPr>
                <w:u w:val="single"/>
              </w:rPr>
              <w:t xml:space="preserve">260.35 </w:t>
            </w:r>
          </w:p>
        </w:tc>
        <w:tc>
          <w:tcPr>
            <w:tcW w:w="3544" w:type="dxa"/>
          </w:tcPr>
          <w:p w14:paraId="43C267DB" w14:textId="77777777" w:rsidR="00AA2F5A" w:rsidRPr="00AA2F5A" w:rsidRDefault="00AA2F5A" w:rsidP="00AA2F5A">
            <w:pPr>
              <w:spacing w:line="278" w:lineRule="auto"/>
              <w:rPr>
                <w:u w:val="single"/>
              </w:rPr>
            </w:pPr>
          </w:p>
        </w:tc>
      </w:tr>
    </w:tbl>
    <w:p w14:paraId="618709DA" w14:textId="77777777" w:rsidR="007726C4" w:rsidRDefault="007726C4" w:rsidP="00AA2F5A">
      <w:pPr>
        <w:rPr>
          <w:b/>
          <w:bCs/>
        </w:rPr>
      </w:pPr>
    </w:p>
    <w:p w14:paraId="5663E5F9" w14:textId="03EEA5D5" w:rsidR="00AA2F5A" w:rsidRPr="00792587" w:rsidRDefault="007254B7" w:rsidP="00AA2F5A">
      <w:pPr>
        <w:rPr>
          <w:b/>
          <w:bCs/>
          <w:color w:val="4C94D8" w:themeColor="text2" w:themeTint="80"/>
        </w:rPr>
      </w:pPr>
      <w:r w:rsidRPr="00B942BD">
        <w:rPr>
          <w:color w:val="0F4761" w:themeColor="accent1" w:themeShade="BF"/>
        </w:rPr>
        <w:t>3.2. Potential</w:t>
      </w:r>
      <w:r w:rsidR="007726C4" w:rsidRPr="00B942BD">
        <w:rPr>
          <w:color w:val="0F4761" w:themeColor="accent1" w:themeShade="BF"/>
        </w:rPr>
        <w:t xml:space="preserve"> financial difficulties that may arise based on calculations and</w:t>
      </w:r>
      <w:r w:rsidR="007726C4" w:rsidRPr="00B942BD">
        <w:rPr>
          <w:b/>
          <w:bCs/>
          <w:color w:val="0F4761" w:themeColor="accent1" w:themeShade="BF"/>
        </w:rPr>
        <w:t xml:space="preserve"> </w:t>
      </w:r>
      <w:r w:rsidR="007726C4" w:rsidRPr="00B942BD">
        <w:rPr>
          <w:color w:val="0F4761" w:themeColor="accent1" w:themeShade="BF"/>
        </w:rPr>
        <w:t>recommendations.</w:t>
      </w:r>
    </w:p>
    <w:p w14:paraId="517A6B1B" w14:textId="4FF6AEE1" w:rsidR="00AA2F5A" w:rsidRPr="00AA2F5A" w:rsidRDefault="00AA2F5A" w:rsidP="00AA2F5A">
      <w:r w:rsidRPr="00AA2F5A">
        <w:t xml:space="preserve">For a better understanding of the budgeting processes </w:t>
      </w:r>
      <w:r w:rsidR="00E36C7B" w:rsidRPr="00AA2F5A">
        <w:t>used</w:t>
      </w:r>
      <w:r w:rsidRPr="00AA2F5A">
        <w:t xml:space="preserve"> in the Blue Thread Ltd.</w:t>
      </w:r>
      <w:r>
        <w:t xml:space="preserve"> analysis</w:t>
      </w:r>
      <w:r w:rsidRPr="00AA2F5A">
        <w:t xml:space="preserve">, a rigorous explanation of the management accounting strategies and terminology will be provided below. </w:t>
      </w:r>
    </w:p>
    <w:p w14:paraId="606BC8FE" w14:textId="2E01F944" w:rsidR="00AA2F5A" w:rsidRDefault="00AA2F5A" w:rsidP="00AA2F5A">
      <w:r w:rsidRPr="00AA2F5A">
        <w:t xml:space="preserve">Management accounting can be defined as the organisational instrument that combines cost and income accounting, budgeting, planning, </w:t>
      </w:r>
      <w:r w:rsidR="00E36C7B" w:rsidRPr="00AA2F5A">
        <w:t>control,</w:t>
      </w:r>
      <w:r w:rsidRPr="00AA2F5A">
        <w:t xml:space="preserve"> and analyses. It is a vital tool in the in the aid of decision making, risk control strategies and forecast development</w:t>
      </w:r>
      <w:r>
        <w:t xml:space="preserve"> (</w:t>
      </w:r>
      <w:r w:rsidRPr="00AA2F5A">
        <w:t>ZAHID,</w:t>
      </w:r>
      <w:r>
        <w:t xml:space="preserve"> </w:t>
      </w:r>
      <w:r w:rsidR="004F6197" w:rsidRPr="00AA2F5A">
        <w:t>VAGIF, 2020</w:t>
      </w:r>
      <w:r>
        <w:t xml:space="preserve">). </w:t>
      </w:r>
    </w:p>
    <w:p w14:paraId="22EECDAE" w14:textId="743E6A5E" w:rsidR="00AA2F5A" w:rsidRDefault="00AA2F5A" w:rsidP="00AA2F5A">
      <w:r>
        <w:t xml:space="preserve">A budget is defined as </w:t>
      </w:r>
      <w:r w:rsidR="00F24C3C">
        <w:t>a detailed plan that indicates the allocation and use of the financial assets or resources for a set period of time and offers numerous benefits such as organisational planning and control</w:t>
      </w:r>
      <w:r w:rsidR="00F24C3C" w:rsidRPr="00F24C3C">
        <w:rPr>
          <w:rFonts w:ascii="Source Sans Pro" w:hAnsi="Source Sans Pro"/>
          <w:color w:val="3A3A3A"/>
          <w:sz w:val="23"/>
          <w:szCs w:val="23"/>
          <w:shd w:val="clear" w:color="auto" w:fill="FFFFFF"/>
        </w:rPr>
        <w:t xml:space="preserve"> </w:t>
      </w:r>
      <w:r w:rsidR="00F24C3C">
        <w:rPr>
          <w:rFonts w:ascii="Source Sans Pro" w:hAnsi="Source Sans Pro"/>
          <w:color w:val="3A3A3A"/>
          <w:sz w:val="23"/>
          <w:szCs w:val="23"/>
          <w:shd w:val="clear" w:color="auto" w:fill="FFFFFF"/>
        </w:rPr>
        <w:t>(</w:t>
      </w:r>
      <w:r w:rsidR="00F24C3C" w:rsidRPr="00F24C3C">
        <w:t xml:space="preserve">Seal, Rohde, Garrison, &amp; Noreen, </w:t>
      </w:r>
      <w:r w:rsidR="00F24C3C">
        <w:t>pp 435-437,</w:t>
      </w:r>
      <w:r w:rsidR="00F24C3C" w:rsidRPr="00F24C3C">
        <w:t>2019</w:t>
      </w:r>
      <w:r w:rsidR="00F24C3C">
        <w:t>).</w:t>
      </w:r>
      <w:r w:rsidR="007726C4">
        <w:t xml:space="preserve"> Based on the information submitted by the Blue Thread the stock, cash and profit and loss budgets have been calculated.</w:t>
      </w:r>
    </w:p>
    <w:p w14:paraId="4CA51FBE" w14:textId="7A0A61B8" w:rsidR="007726C4" w:rsidRDefault="007726C4" w:rsidP="00AA2F5A">
      <w:r>
        <w:t xml:space="preserve">On a first look at the </w:t>
      </w:r>
      <w:r w:rsidR="0097716A">
        <w:t>information,</w:t>
      </w:r>
      <w:r>
        <w:t xml:space="preserve"> it can be identified that the organisation starts its financial activity with a negative opening balance of £25,000</w:t>
      </w:r>
      <w:r w:rsidR="0097716A">
        <w:t xml:space="preserve">, representing a bank overdraft, which needs to be eliminated by the end of the financial period. According to research this could potentially </w:t>
      </w:r>
      <w:r w:rsidR="00E36C7B">
        <w:t>negatively affect</w:t>
      </w:r>
      <w:r w:rsidR="0097716A">
        <w:t xml:space="preserve"> the financial statements and can be a factor in the presence of negative balances </w:t>
      </w:r>
      <w:r w:rsidR="00AB4C57">
        <w:t>and decrease in profitability</w:t>
      </w:r>
      <w:r w:rsidR="0097716A">
        <w:t xml:space="preserve"> </w:t>
      </w:r>
      <w:r w:rsidR="00AB4C57">
        <w:t>(</w:t>
      </w:r>
      <w:r w:rsidR="00AB4C57" w:rsidRPr="00AB4C57">
        <w:t>WONG,</w:t>
      </w:r>
      <w:r w:rsidR="00AB4C57">
        <w:t xml:space="preserve"> </w:t>
      </w:r>
      <w:r w:rsidR="00AB4C57" w:rsidRPr="00AB4C57">
        <w:t>JOSHI, 2015</w:t>
      </w:r>
      <w:r w:rsidR="00AB4C57">
        <w:t>).</w:t>
      </w:r>
    </w:p>
    <w:p w14:paraId="008E9470" w14:textId="6C4E3DF6" w:rsidR="00654E32" w:rsidRDefault="00654E32" w:rsidP="00AA2F5A">
      <w:pPr>
        <w:rPr>
          <w:color w:val="000000" w:themeColor="text1"/>
          <w:shd w:val="clear" w:color="auto" w:fill="FFFFFF"/>
        </w:rPr>
      </w:pPr>
      <w:r w:rsidRPr="00694456">
        <w:t xml:space="preserve">The Gross profit margin of the company is 35%. According to research gross profit margins under 30% can be financially challenging and do not provide enough profit to </w:t>
      </w:r>
      <w:r w:rsidRPr="00694456">
        <w:lastRenderedPageBreak/>
        <w:t>generate growth</w:t>
      </w:r>
      <w:r w:rsidR="00694456">
        <w:t xml:space="preserve"> (</w:t>
      </w:r>
      <w:r w:rsidRPr="00694456">
        <w:rPr>
          <w:color w:val="000000" w:themeColor="text1"/>
          <w:shd w:val="clear" w:color="auto" w:fill="FFFFFF"/>
        </w:rPr>
        <w:t>SMITH, 2006</w:t>
      </w:r>
      <w:r w:rsidR="00694456" w:rsidRPr="00694456">
        <w:rPr>
          <w:color w:val="000000" w:themeColor="text1"/>
          <w:shd w:val="clear" w:color="auto" w:fill="FFFFFF"/>
        </w:rPr>
        <w:t>)</w:t>
      </w:r>
      <w:r w:rsidR="00694456">
        <w:rPr>
          <w:color w:val="000000" w:themeColor="text1"/>
          <w:shd w:val="clear" w:color="auto" w:fill="FFFFFF"/>
        </w:rPr>
        <w:t xml:space="preserve">. Consequentially, the company gross profit margin can be considered strong. </w:t>
      </w:r>
    </w:p>
    <w:p w14:paraId="0344FADC" w14:textId="6515B4EB" w:rsidR="00694456" w:rsidRDefault="00B436DA" w:rsidP="00AA2F5A">
      <w:pPr>
        <w:rPr>
          <w:color w:val="000000" w:themeColor="text1"/>
          <w:shd w:val="clear" w:color="auto" w:fill="FFFFFF"/>
        </w:rPr>
      </w:pPr>
      <w:r>
        <w:rPr>
          <w:color w:val="000000" w:themeColor="text1"/>
          <w:shd w:val="clear" w:color="auto" w:fill="FFFFFF"/>
        </w:rPr>
        <w:t>The calculations above</w:t>
      </w:r>
      <w:r w:rsidR="00B63F79">
        <w:rPr>
          <w:color w:val="000000" w:themeColor="text1"/>
          <w:shd w:val="clear" w:color="auto" w:fill="FFFFFF"/>
        </w:rPr>
        <w:t xml:space="preserve"> </w:t>
      </w:r>
      <w:r>
        <w:rPr>
          <w:color w:val="000000" w:themeColor="text1"/>
          <w:shd w:val="clear" w:color="auto" w:fill="FFFFFF"/>
        </w:rPr>
        <w:t>provide</w:t>
      </w:r>
      <w:r w:rsidR="00B63F79">
        <w:rPr>
          <w:color w:val="000000" w:themeColor="text1"/>
          <w:shd w:val="clear" w:color="auto" w:fill="FFFFFF"/>
        </w:rPr>
        <w:t xml:space="preserve"> an insight on </w:t>
      </w:r>
      <w:r>
        <w:rPr>
          <w:color w:val="000000" w:themeColor="text1"/>
          <w:shd w:val="clear" w:color="auto" w:fill="FFFFFF"/>
        </w:rPr>
        <w:t>the stock</w:t>
      </w:r>
      <w:r w:rsidR="00B63F79">
        <w:rPr>
          <w:color w:val="000000" w:themeColor="text1"/>
          <w:shd w:val="clear" w:color="auto" w:fill="FFFFFF"/>
        </w:rPr>
        <w:t>, cash flow</w:t>
      </w:r>
      <w:r>
        <w:rPr>
          <w:color w:val="000000" w:themeColor="text1"/>
          <w:shd w:val="clear" w:color="auto" w:fill="FFFFFF"/>
        </w:rPr>
        <w:t>,</w:t>
      </w:r>
      <w:r w:rsidR="00B63F79">
        <w:rPr>
          <w:color w:val="000000" w:themeColor="text1"/>
          <w:shd w:val="clear" w:color="auto" w:fill="FFFFFF"/>
        </w:rPr>
        <w:t xml:space="preserve"> overheads</w:t>
      </w:r>
      <w:r>
        <w:rPr>
          <w:color w:val="000000" w:themeColor="text1"/>
          <w:shd w:val="clear" w:color="auto" w:fill="FFFFFF"/>
        </w:rPr>
        <w:t>,</w:t>
      </w:r>
      <w:r w:rsidR="00B63F79">
        <w:rPr>
          <w:color w:val="000000" w:themeColor="text1"/>
          <w:shd w:val="clear" w:color="auto" w:fill="FFFFFF"/>
        </w:rPr>
        <w:t xml:space="preserve"> </w:t>
      </w:r>
      <w:r w:rsidR="00E36C7B">
        <w:rPr>
          <w:color w:val="000000" w:themeColor="text1"/>
          <w:shd w:val="clear" w:color="auto" w:fill="FFFFFF"/>
        </w:rPr>
        <w:t>debt,</w:t>
      </w:r>
      <w:r>
        <w:rPr>
          <w:color w:val="000000" w:themeColor="text1"/>
          <w:shd w:val="clear" w:color="auto" w:fill="FFFFFF"/>
        </w:rPr>
        <w:t xml:space="preserve"> </w:t>
      </w:r>
      <w:r w:rsidR="00B63F79">
        <w:rPr>
          <w:color w:val="000000" w:themeColor="text1"/>
          <w:shd w:val="clear" w:color="auto" w:fill="FFFFFF"/>
        </w:rPr>
        <w:t xml:space="preserve">and profitability of the business. </w:t>
      </w:r>
    </w:p>
    <w:p w14:paraId="5D234ED3" w14:textId="057AD971" w:rsidR="00B436DA" w:rsidRDefault="00B436DA" w:rsidP="00AA2F5A">
      <w:pPr>
        <w:rPr>
          <w:b/>
          <w:bCs/>
          <w:color w:val="000000" w:themeColor="text1"/>
          <w:shd w:val="clear" w:color="auto" w:fill="FFFFFF"/>
        </w:rPr>
      </w:pPr>
      <w:r w:rsidRPr="00B436DA">
        <w:rPr>
          <w:b/>
          <w:bCs/>
          <w:color w:val="000000" w:themeColor="text1"/>
          <w:shd w:val="clear" w:color="auto" w:fill="FFFFFF"/>
        </w:rPr>
        <w:t>Stock management</w:t>
      </w:r>
    </w:p>
    <w:p w14:paraId="4F41D8A6" w14:textId="5E6F3465" w:rsidR="00B436DA" w:rsidRDefault="00B436DA" w:rsidP="00AA2F5A">
      <w:pPr>
        <w:rPr>
          <w:color w:val="000000" w:themeColor="text1"/>
        </w:rPr>
      </w:pPr>
      <w:r>
        <w:rPr>
          <w:color w:val="000000" w:themeColor="text1"/>
          <w:shd w:val="clear" w:color="auto" w:fill="FFFFFF"/>
        </w:rPr>
        <w:t>The calculation analysis indicates that the closing stock value has been increased visibly from June to November</w:t>
      </w:r>
      <w:r w:rsidR="00D72B93">
        <w:rPr>
          <w:color w:val="000000" w:themeColor="text1"/>
          <w:shd w:val="clear" w:color="auto" w:fill="FFFFFF"/>
        </w:rPr>
        <w:t>, respectively from £110 to £302.5, without a proportional increase in sales. The sales value increase of £198 to £247.75 is not substantial enough to explain and support the increase in stock. Research suggests that inventory management is vital in providing information about revenue and company earnings. Excess stock inventory can lead to unnecessary costs and low profitability (</w:t>
      </w:r>
      <w:r w:rsidR="00D72B93" w:rsidRPr="00D72B93">
        <w:rPr>
          <w:color w:val="000000" w:themeColor="text1"/>
        </w:rPr>
        <w:t>TRUONG, 2023</w:t>
      </w:r>
      <w:r w:rsidR="00D72B93">
        <w:rPr>
          <w:color w:val="000000" w:themeColor="text1"/>
        </w:rPr>
        <w:t>).</w:t>
      </w:r>
      <w:r w:rsidR="00E82898">
        <w:rPr>
          <w:color w:val="000000" w:themeColor="text1"/>
        </w:rPr>
        <w:t xml:space="preserve"> Therefore, Blue Thread Ltd. Should concentrate its attention on reevaluating the stock inventory that could lead to cash flow and profitability future complications. </w:t>
      </w:r>
    </w:p>
    <w:p w14:paraId="25FB8FF4" w14:textId="1FE4FDB1" w:rsidR="00E82898" w:rsidRDefault="00E82898" w:rsidP="00AA2F5A">
      <w:pPr>
        <w:rPr>
          <w:b/>
          <w:bCs/>
          <w:color w:val="000000" w:themeColor="text1"/>
        </w:rPr>
      </w:pPr>
      <w:r w:rsidRPr="00E82898">
        <w:rPr>
          <w:b/>
          <w:bCs/>
          <w:color w:val="000000" w:themeColor="text1"/>
        </w:rPr>
        <w:t>Cash Flow</w:t>
      </w:r>
    </w:p>
    <w:p w14:paraId="39ABAF77" w14:textId="78266AC1" w:rsidR="00D72B93" w:rsidRDefault="00E82898" w:rsidP="00AA2F5A">
      <w:pPr>
        <w:rPr>
          <w:color w:val="000000" w:themeColor="text1"/>
        </w:rPr>
      </w:pPr>
      <w:r w:rsidRPr="00E82898">
        <w:rPr>
          <w:color w:val="000000" w:themeColor="text1"/>
        </w:rPr>
        <w:t>The</w:t>
      </w:r>
      <w:r>
        <w:rPr>
          <w:color w:val="000000" w:themeColor="text1"/>
        </w:rPr>
        <w:t xml:space="preserve"> cash</w:t>
      </w:r>
      <w:r w:rsidR="00BA7EE2">
        <w:rPr>
          <w:color w:val="000000" w:themeColor="text1"/>
        </w:rPr>
        <w:t xml:space="preserve"> </w:t>
      </w:r>
      <w:r w:rsidR="00A13475">
        <w:rPr>
          <w:color w:val="000000" w:themeColor="text1"/>
        </w:rPr>
        <w:t>flow budget</w:t>
      </w:r>
      <w:r>
        <w:rPr>
          <w:color w:val="000000" w:themeColor="text1"/>
        </w:rPr>
        <w:t xml:space="preserve"> analysis </w:t>
      </w:r>
      <w:r w:rsidR="00BA7EE2">
        <w:rPr>
          <w:color w:val="000000" w:themeColor="text1"/>
        </w:rPr>
        <w:t>provides information about the effectiveness of the company to maintain a balance between revenue from sales and expen</w:t>
      </w:r>
      <w:r w:rsidR="00A13475">
        <w:rPr>
          <w:color w:val="000000" w:themeColor="text1"/>
        </w:rPr>
        <w:t>diture</w:t>
      </w:r>
      <w:r w:rsidR="00BA7EE2">
        <w:rPr>
          <w:color w:val="000000" w:themeColor="text1"/>
        </w:rPr>
        <w:t xml:space="preserve"> value. </w:t>
      </w:r>
      <w:r w:rsidR="00A13475">
        <w:rPr>
          <w:color w:val="000000" w:themeColor="text1"/>
        </w:rPr>
        <w:t>This ensures that the organisation can meet its financial obligations on time and is not at risk of unnecessary expenses that could lead to negative figures on the financial statements</w:t>
      </w:r>
      <w:r w:rsidR="00A13475" w:rsidRPr="00A13475">
        <w:rPr>
          <w:color w:val="000000" w:themeColor="text1"/>
        </w:rPr>
        <w:t xml:space="preserve"> </w:t>
      </w:r>
      <w:r w:rsidR="00A13475">
        <w:rPr>
          <w:color w:val="000000" w:themeColor="text1"/>
        </w:rPr>
        <w:t>(</w:t>
      </w:r>
      <w:r w:rsidR="00A13475" w:rsidRPr="00A13475">
        <w:rPr>
          <w:color w:val="000000" w:themeColor="text1"/>
        </w:rPr>
        <w:t>Gomoi</w:t>
      </w:r>
      <w:r w:rsidR="00A13475">
        <w:rPr>
          <w:color w:val="000000" w:themeColor="text1"/>
        </w:rPr>
        <w:t xml:space="preserve">, </w:t>
      </w:r>
      <w:r w:rsidR="00A13475" w:rsidRPr="00A13475">
        <w:rPr>
          <w:color w:val="000000" w:themeColor="text1"/>
        </w:rPr>
        <w:t>2020</w:t>
      </w:r>
      <w:r w:rsidR="00A13475">
        <w:rPr>
          <w:color w:val="000000" w:themeColor="text1"/>
        </w:rPr>
        <w:t>).</w:t>
      </w:r>
    </w:p>
    <w:p w14:paraId="467C68B2" w14:textId="13434D80" w:rsidR="007D240C" w:rsidRDefault="00A13475" w:rsidP="00AA2F5A">
      <w:pPr>
        <w:rPr>
          <w:color w:val="000000" w:themeColor="text1"/>
        </w:rPr>
      </w:pPr>
      <w:r>
        <w:rPr>
          <w:color w:val="000000" w:themeColor="text1"/>
        </w:rPr>
        <w:t>Consequentially, the cash flow analysis of the company identifies three months of cash deficit June, August and September, when the expenses exceeded the available cash flow</w:t>
      </w:r>
      <w:r w:rsidR="007D240C">
        <w:rPr>
          <w:color w:val="000000" w:themeColor="text1"/>
        </w:rPr>
        <w:t xml:space="preserve">. This requires an in-depth scrutiny of the income and expenditures of the company. Suitable management of the stock purchases and debt control analysis is </w:t>
      </w:r>
      <w:r w:rsidR="00734955">
        <w:rPr>
          <w:color w:val="000000" w:themeColor="text1"/>
        </w:rPr>
        <w:t xml:space="preserve">also </w:t>
      </w:r>
      <w:r w:rsidR="007D240C">
        <w:rPr>
          <w:color w:val="000000" w:themeColor="text1"/>
        </w:rPr>
        <w:t xml:space="preserve">required. </w:t>
      </w:r>
    </w:p>
    <w:p w14:paraId="057F1740" w14:textId="2AC54322" w:rsidR="007D240C" w:rsidRDefault="007D240C" w:rsidP="00AA2F5A">
      <w:pPr>
        <w:rPr>
          <w:b/>
          <w:bCs/>
          <w:color w:val="000000" w:themeColor="text1"/>
        </w:rPr>
      </w:pPr>
      <w:r w:rsidRPr="007D240C">
        <w:rPr>
          <w:b/>
          <w:bCs/>
          <w:color w:val="000000" w:themeColor="text1"/>
        </w:rPr>
        <w:t>Overheads and debt management</w:t>
      </w:r>
    </w:p>
    <w:p w14:paraId="7513EC86" w14:textId="6272E4B9" w:rsidR="00734955" w:rsidRDefault="00734955" w:rsidP="00AA2F5A">
      <w:pPr>
        <w:rPr>
          <w:color w:val="000000" w:themeColor="text1"/>
        </w:rPr>
      </w:pPr>
      <w:r w:rsidRPr="00734955">
        <w:rPr>
          <w:color w:val="000000" w:themeColor="text1"/>
        </w:rPr>
        <w:t>Studies</w:t>
      </w:r>
      <w:r>
        <w:rPr>
          <w:color w:val="000000" w:themeColor="text1"/>
        </w:rPr>
        <w:t xml:space="preserve"> suggest that </w:t>
      </w:r>
      <w:r w:rsidR="00E72B98">
        <w:rPr>
          <w:color w:val="000000" w:themeColor="text1"/>
        </w:rPr>
        <w:t xml:space="preserve">an </w:t>
      </w:r>
      <w:r>
        <w:rPr>
          <w:color w:val="000000" w:themeColor="text1"/>
        </w:rPr>
        <w:t>effective overheads and debt management can help stabilise and reduce economic fluctuations</w:t>
      </w:r>
      <w:r w:rsidRPr="00734955">
        <w:rPr>
          <w:color w:val="000000" w:themeColor="text1"/>
        </w:rPr>
        <w:t xml:space="preserve"> </w:t>
      </w:r>
      <w:r>
        <w:rPr>
          <w:color w:val="000000" w:themeColor="text1"/>
        </w:rPr>
        <w:t>(</w:t>
      </w:r>
      <w:r w:rsidRPr="00734955">
        <w:rPr>
          <w:color w:val="000000" w:themeColor="text1"/>
        </w:rPr>
        <w:t>WELLINGTON</w:t>
      </w:r>
      <w:r w:rsidR="00AB5B1E">
        <w:rPr>
          <w:color w:val="000000" w:themeColor="text1"/>
        </w:rPr>
        <w:t>,</w:t>
      </w:r>
      <w:r w:rsidRPr="00734955">
        <w:rPr>
          <w:color w:val="000000" w:themeColor="text1"/>
        </w:rPr>
        <w:t xml:space="preserve"> CÁSSIO DA NÓBREGA BESARRIA</w:t>
      </w:r>
      <w:r>
        <w:rPr>
          <w:color w:val="000000" w:themeColor="text1"/>
        </w:rPr>
        <w:t>,</w:t>
      </w:r>
      <w:r w:rsidRPr="00734955">
        <w:rPr>
          <w:color w:val="000000" w:themeColor="text1"/>
        </w:rPr>
        <w:t xml:space="preserve"> EDILEAN KLEBER DA SILVA BEJARANO ARAGÓN, 2022</w:t>
      </w:r>
      <w:r>
        <w:rPr>
          <w:color w:val="000000" w:themeColor="text1"/>
        </w:rPr>
        <w:t>).</w:t>
      </w:r>
    </w:p>
    <w:p w14:paraId="7D4B3856" w14:textId="77777777" w:rsidR="007254B7" w:rsidRDefault="00E72B98" w:rsidP="00AA2F5A">
      <w:pPr>
        <w:rPr>
          <w:color w:val="000000" w:themeColor="text1"/>
        </w:rPr>
      </w:pPr>
      <w:r>
        <w:rPr>
          <w:color w:val="000000" w:themeColor="text1"/>
        </w:rPr>
        <w:t>The company exhibited a steady increase in administration</w:t>
      </w:r>
      <w:r w:rsidR="003837A9">
        <w:rPr>
          <w:color w:val="000000" w:themeColor="text1"/>
        </w:rPr>
        <w:t xml:space="preserve"> and selling</w:t>
      </w:r>
      <w:r>
        <w:rPr>
          <w:color w:val="000000" w:themeColor="text1"/>
        </w:rPr>
        <w:t xml:space="preserve"> expenses each month, without a </w:t>
      </w:r>
      <w:r w:rsidR="003837A9">
        <w:rPr>
          <w:color w:val="000000" w:themeColor="text1"/>
        </w:rPr>
        <w:t xml:space="preserve">valid explanation provided, those can be reduced and managed to decrease wastage of financial resources. Furthermore, the loan and interest repayments of £4000 and respectively £1000 add to the strain on the cash flow availability. The refurbishments expenditures </w:t>
      </w:r>
      <w:r w:rsidR="00554081">
        <w:rPr>
          <w:color w:val="000000" w:themeColor="text1"/>
        </w:rPr>
        <w:t xml:space="preserve">incurred in June, July and August may be considered unnecessary as the cash flow budget exhibits a negative value during two of those months and the necessity of delaying non-essential expensive is imperative. </w:t>
      </w:r>
    </w:p>
    <w:p w14:paraId="74BF9106" w14:textId="77777777" w:rsidR="006800EB" w:rsidRDefault="006800EB" w:rsidP="00AA2F5A">
      <w:pPr>
        <w:rPr>
          <w:b/>
          <w:bCs/>
          <w:color w:val="000000" w:themeColor="text1"/>
        </w:rPr>
      </w:pPr>
    </w:p>
    <w:p w14:paraId="47A4FE35" w14:textId="77777777" w:rsidR="006800EB" w:rsidRDefault="006800EB" w:rsidP="00AA2F5A">
      <w:pPr>
        <w:rPr>
          <w:b/>
          <w:bCs/>
          <w:color w:val="000000" w:themeColor="text1"/>
        </w:rPr>
      </w:pPr>
    </w:p>
    <w:p w14:paraId="4D09238D" w14:textId="742B994C" w:rsidR="007D240C" w:rsidRPr="007254B7" w:rsidRDefault="00554081" w:rsidP="00AA2F5A">
      <w:pPr>
        <w:rPr>
          <w:color w:val="000000" w:themeColor="text1"/>
        </w:rPr>
      </w:pPr>
      <w:r>
        <w:rPr>
          <w:b/>
          <w:bCs/>
          <w:color w:val="000000" w:themeColor="text1"/>
        </w:rPr>
        <w:lastRenderedPageBreak/>
        <w:t>Profitability</w:t>
      </w:r>
    </w:p>
    <w:p w14:paraId="350FEBEC" w14:textId="5EAE7549" w:rsidR="00F325DF" w:rsidRDefault="00554081" w:rsidP="00AA2F5A">
      <w:pPr>
        <w:rPr>
          <w:color w:val="000000" w:themeColor="text1"/>
        </w:rPr>
      </w:pPr>
      <w:r w:rsidRPr="00554081">
        <w:rPr>
          <w:color w:val="000000" w:themeColor="text1"/>
        </w:rPr>
        <w:t>The</w:t>
      </w:r>
      <w:r>
        <w:rPr>
          <w:color w:val="000000" w:themeColor="text1"/>
        </w:rPr>
        <w:t xml:space="preserve"> </w:t>
      </w:r>
      <w:r w:rsidR="00F325DF">
        <w:rPr>
          <w:color w:val="000000" w:themeColor="text1"/>
        </w:rPr>
        <w:t>P</w:t>
      </w:r>
      <w:r>
        <w:rPr>
          <w:color w:val="000000" w:themeColor="text1"/>
        </w:rPr>
        <w:t xml:space="preserve">rofit and </w:t>
      </w:r>
      <w:r w:rsidR="00F325DF">
        <w:rPr>
          <w:color w:val="000000" w:themeColor="text1"/>
        </w:rPr>
        <w:t>L</w:t>
      </w:r>
      <w:r>
        <w:rPr>
          <w:color w:val="000000" w:themeColor="text1"/>
        </w:rPr>
        <w:t xml:space="preserve">oss account </w:t>
      </w:r>
      <w:r w:rsidR="00F325DF">
        <w:rPr>
          <w:color w:val="000000" w:themeColor="text1"/>
        </w:rPr>
        <w:t>is the record that reflects the company performance at the end of a given period. It included information about the revenue and expense flow and the net financial result for requested period (</w:t>
      </w:r>
      <w:r w:rsidR="00F325DF" w:rsidRPr="00F325DF">
        <w:rPr>
          <w:color w:val="000000" w:themeColor="text1"/>
        </w:rPr>
        <w:t>PROFIR,</w:t>
      </w:r>
      <w:r w:rsidR="00F325DF">
        <w:rPr>
          <w:color w:val="000000" w:themeColor="text1"/>
        </w:rPr>
        <w:t xml:space="preserve"> </w:t>
      </w:r>
      <w:r w:rsidR="00F325DF" w:rsidRPr="00F325DF">
        <w:rPr>
          <w:color w:val="000000" w:themeColor="text1"/>
        </w:rPr>
        <w:t>2017).</w:t>
      </w:r>
    </w:p>
    <w:p w14:paraId="672FEB98" w14:textId="4CAB65AE" w:rsidR="00F325DF" w:rsidRDefault="00F325DF" w:rsidP="00AA2F5A">
      <w:pPr>
        <w:rPr>
          <w:color w:val="000000" w:themeColor="text1"/>
        </w:rPr>
      </w:pPr>
      <w:r>
        <w:rPr>
          <w:color w:val="000000" w:themeColor="text1"/>
        </w:rPr>
        <w:t xml:space="preserve">The organisation indicates a good Gross Profit margin of 35%, with a Gross profit value of £472.5 and a healthy profitability level with a Net profit of £260.35. </w:t>
      </w:r>
      <w:r w:rsidR="00F13A4A">
        <w:rPr>
          <w:color w:val="000000" w:themeColor="text1"/>
        </w:rPr>
        <w:t>However,</w:t>
      </w:r>
      <w:r>
        <w:rPr>
          <w:color w:val="000000" w:themeColor="text1"/>
        </w:rPr>
        <w:t xml:space="preserve"> selling and administration expenses values are recorded as high and need further investigation. </w:t>
      </w:r>
    </w:p>
    <w:p w14:paraId="1FDC3AC9" w14:textId="27E92279" w:rsidR="00C72AAB" w:rsidRDefault="00C72AAB" w:rsidP="00AA2F5A">
      <w:pPr>
        <w:rPr>
          <w:color w:val="000000" w:themeColor="text1"/>
        </w:rPr>
      </w:pPr>
      <w:r>
        <w:rPr>
          <w:color w:val="000000" w:themeColor="text1"/>
        </w:rPr>
        <w:t>The organisation cash balances fluctuate between positive and negative values, this indicates liquidity risks, and it can be solved by reducing expenses or increase the payment collection speed from debtors.</w:t>
      </w:r>
    </w:p>
    <w:p w14:paraId="280B66DD" w14:textId="326125F2" w:rsidR="00C72AAB" w:rsidRDefault="00C72AAB" w:rsidP="00AA2F5A">
      <w:pPr>
        <w:rPr>
          <w:color w:val="000000" w:themeColor="text1"/>
        </w:rPr>
      </w:pPr>
      <w:r>
        <w:rPr>
          <w:color w:val="000000" w:themeColor="text1"/>
        </w:rPr>
        <w:t xml:space="preserve">The cash </w:t>
      </w:r>
      <w:r w:rsidR="00B47DDB">
        <w:rPr>
          <w:color w:val="000000" w:themeColor="text1"/>
        </w:rPr>
        <w:t>surplus</w:t>
      </w:r>
      <w:r>
        <w:rPr>
          <w:color w:val="000000" w:themeColor="text1"/>
        </w:rPr>
        <w:t xml:space="preserve"> also fluctuates between negative values of £-10.8 in June to £48 in July which shows unstable cash flow in the organisation that can be the result of increased expenses, over</w:t>
      </w:r>
      <w:r w:rsidR="00097571">
        <w:rPr>
          <w:color w:val="000000" w:themeColor="text1"/>
        </w:rPr>
        <w:t xml:space="preserve">stocking or bad management of debtor collection. The refurbishment is not necessary on the months that have a negative value of cash flow </w:t>
      </w:r>
      <w:r w:rsidR="00F77956">
        <w:rPr>
          <w:color w:val="000000" w:themeColor="text1"/>
        </w:rPr>
        <w:t>and a better insight into the administration and selling expenses is needed.</w:t>
      </w:r>
    </w:p>
    <w:p w14:paraId="4D09D6C7" w14:textId="14888953" w:rsidR="005B1F80" w:rsidRDefault="005B1F80" w:rsidP="00AA2F5A">
      <w:pPr>
        <w:rPr>
          <w:color w:val="000000" w:themeColor="text1"/>
        </w:rPr>
      </w:pPr>
      <w:r>
        <w:rPr>
          <w:color w:val="000000" w:themeColor="text1"/>
        </w:rPr>
        <w:t xml:space="preserve">A close attention should be given to the costs that the company is displaying. </w:t>
      </w:r>
      <w:r w:rsidR="00B47DDB">
        <w:rPr>
          <w:color w:val="000000" w:themeColor="text1"/>
        </w:rPr>
        <w:t>The c</w:t>
      </w:r>
      <w:r>
        <w:rPr>
          <w:color w:val="000000" w:themeColor="text1"/>
        </w:rPr>
        <w:t>ost</w:t>
      </w:r>
      <w:r w:rsidR="00BD02FE">
        <w:rPr>
          <w:color w:val="000000" w:themeColor="text1"/>
        </w:rPr>
        <w:t xml:space="preserve"> term refers to the monetary value associated with the resources used by the company to either manufacture, merchandise or render services in order to generate profit (</w:t>
      </w:r>
      <w:r w:rsidR="00BD02FE" w:rsidRPr="00BD02FE">
        <w:rPr>
          <w:color w:val="000000" w:themeColor="text1"/>
        </w:rPr>
        <w:t>Drury,</w:t>
      </w:r>
      <w:r w:rsidR="00BD02FE">
        <w:rPr>
          <w:color w:val="000000" w:themeColor="text1"/>
        </w:rPr>
        <w:t xml:space="preserve"> </w:t>
      </w:r>
      <w:r w:rsidR="00BD02FE" w:rsidRPr="00BD02FE">
        <w:rPr>
          <w:color w:val="000000" w:themeColor="text1"/>
        </w:rPr>
        <w:t>Tayles</w:t>
      </w:r>
      <w:r w:rsidR="00BD02FE">
        <w:rPr>
          <w:color w:val="000000" w:themeColor="text1"/>
        </w:rPr>
        <w:t xml:space="preserve">, pp 23-24, 2024). The organisation does not provide clear information about the manufacturing costs, </w:t>
      </w:r>
      <w:r w:rsidR="00316410">
        <w:rPr>
          <w:color w:val="000000" w:themeColor="text1"/>
        </w:rPr>
        <w:t>although an inside in the selling</w:t>
      </w:r>
      <w:r w:rsidR="00B47DDB">
        <w:rPr>
          <w:color w:val="000000" w:themeColor="text1"/>
        </w:rPr>
        <w:t>,</w:t>
      </w:r>
      <w:r w:rsidR="00316410">
        <w:rPr>
          <w:color w:val="000000" w:themeColor="text1"/>
        </w:rPr>
        <w:t xml:space="preserve"> administration and refurbishment costs are provided. The gradual monthly increase in the administration and sales cost is not justified through performance or profitability and a controlled budget is needed that would clearly explain any expenses incurred by each department. </w:t>
      </w:r>
    </w:p>
    <w:p w14:paraId="44036600" w14:textId="402BB2BF" w:rsidR="009E064D" w:rsidRDefault="0028408A" w:rsidP="00AA2F5A">
      <w:pPr>
        <w:rPr>
          <w:b/>
          <w:bCs/>
          <w:color w:val="000000" w:themeColor="text1"/>
        </w:rPr>
      </w:pPr>
      <w:r w:rsidRPr="0028408A">
        <w:rPr>
          <w:b/>
          <w:bCs/>
          <w:color w:val="000000" w:themeColor="text1"/>
        </w:rPr>
        <w:t>Problems</w:t>
      </w:r>
    </w:p>
    <w:p w14:paraId="13BB5AE9" w14:textId="1CD69D7F" w:rsidR="0028408A" w:rsidRDefault="0028408A" w:rsidP="00AA2F5A">
      <w:pPr>
        <w:rPr>
          <w:color w:val="000000" w:themeColor="text1"/>
        </w:rPr>
      </w:pPr>
      <w:r w:rsidRPr="0028408A">
        <w:rPr>
          <w:color w:val="000000" w:themeColor="text1"/>
        </w:rPr>
        <w:t>There</w:t>
      </w:r>
      <w:r>
        <w:rPr>
          <w:color w:val="000000" w:themeColor="text1"/>
        </w:rPr>
        <w:t xml:space="preserve"> are few problems identified from the above analysis: </w:t>
      </w:r>
    </w:p>
    <w:p w14:paraId="67F6A8C1" w14:textId="7BD68323" w:rsidR="0028408A" w:rsidRDefault="0028408A" w:rsidP="0028408A">
      <w:pPr>
        <w:pStyle w:val="ListParagraph"/>
        <w:numPr>
          <w:ilvl w:val="0"/>
          <w:numId w:val="2"/>
        </w:numPr>
        <w:rPr>
          <w:color w:val="000000" w:themeColor="text1"/>
        </w:rPr>
      </w:pPr>
      <w:r>
        <w:rPr>
          <w:color w:val="000000" w:themeColor="text1"/>
        </w:rPr>
        <w:t>The company starts the period financial activity with a negative balance of £25.000.</w:t>
      </w:r>
      <w:r w:rsidR="00550AAA">
        <w:rPr>
          <w:color w:val="000000" w:themeColor="text1"/>
        </w:rPr>
        <w:t xml:space="preserve"> This can affect the profitability and cash flow of the organisation (</w:t>
      </w:r>
      <w:r w:rsidR="00550AAA" w:rsidRPr="00550AAA">
        <w:rPr>
          <w:color w:val="000000" w:themeColor="text1"/>
        </w:rPr>
        <w:t>Saifi,  Khouiled, 2024).</w:t>
      </w:r>
    </w:p>
    <w:p w14:paraId="40CE843A" w14:textId="28189111" w:rsidR="0028408A" w:rsidRDefault="0028408A" w:rsidP="0028408A">
      <w:pPr>
        <w:pStyle w:val="ListParagraph"/>
        <w:numPr>
          <w:ilvl w:val="0"/>
          <w:numId w:val="2"/>
        </w:numPr>
        <w:rPr>
          <w:color w:val="000000" w:themeColor="text1"/>
        </w:rPr>
      </w:pPr>
      <w:r>
        <w:rPr>
          <w:color w:val="000000" w:themeColor="text1"/>
        </w:rPr>
        <w:t>The administration and selling costs are high and not justified</w:t>
      </w:r>
      <w:r w:rsidR="00A30A76">
        <w:rPr>
          <w:color w:val="000000" w:themeColor="text1"/>
        </w:rPr>
        <w:t xml:space="preserve"> and they negatively influence the company cash flow and profitability. If they are not managed efficiently, they can shrink the profit margins and total revenue</w:t>
      </w:r>
      <w:r w:rsidR="008E254E" w:rsidRPr="008E254E">
        <w:rPr>
          <w:color w:val="000000" w:themeColor="text1"/>
          <w:shd w:val="clear" w:color="auto" w:fill="FFFFFF"/>
        </w:rPr>
        <w:t xml:space="preserve"> </w:t>
      </w:r>
      <w:r w:rsidR="008E254E">
        <w:rPr>
          <w:color w:val="000000" w:themeColor="text1"/>
          <w:shd w:val="clear" w:color="auto" w:fill="FFFFFF"/>
        </w:rPr>
        <w:t>(</w:t>
      </w:r>
      <w:r w:rsidR="008E254E" w:rsidRPr="008E254E">
        <w:rPr>
          <w:color w:val="000000" w:themeColor="text1"/>
        </w:rPr>
        <w:t>DAWOOD, 2024</w:t>
      </w:r>
      <w:r w:rsidR="008E254E">
        <w:rPr>
          <w:color w:val="000000" w:themeColor="text1"/>
        </w:rPr>
        <w:t>).</w:t>
      </w:r>
    </w:p>
    <w:p w14:paraId="020FC0F2" w14:textId="56C11C67" w:rsidR="008E254E" w:rsidRDefault="00550AAA" w:rsidP="0028408A">
      <w:pPr>
        <w:pStyle w:val="ListParagraph"/>
        <w:numPr>
          <w:ilvl w:val="0"/>
          <w:numId w:val="2"/>
        </w:numPr>
        <w:rPr>
          <w:color w:val="000000" w:themeColor="text1"/>
        </w:rPr>
      </w:pPr>
      <w:r>
        <w:rPr>
          <w:color w:val="000000" w:themeColor="text1"/>
        </w:rPr>
        <w:t>Loan and interest payable</w:t>
      </w:r>
      <w:r w:rsidR="00260405">
        <w:rPr>
          <w:color w:val="000000" w:themeColor="text1"/>
        </w:rPr>
        <w:t xml:space="preserve"> of £5000 a month can negatively impact the company cash flow. Several studies suggest that debt can be detrimental to the organisation financial outcomes</w:t>
      </w:r>
      <w:r w:rsidR="00A056DD">
        <w:rPr>
          <w:color w:val="000000" w:themeColor="text1"/>
        </w:rPr>
        <w:t xml:space="preserve"> (</w:t>
      </w:r>
      <w:r w:rsidR="00A056DD" w:rsidRPr="00A056DD">
        <w:rPr>
          <w:color w:val="000000" w:themeColor="text1"/>
        </w:rPr>
        <w:t>Onchong’a, Muturi, Atambo,  2016</w:t>
      </w:r>
      <w:r w:rsidR="00A056DD">
        <w:rPr>
          <w:color w:val="000000" w:themeColor="text1"/>
        </w:rPr>
        <w:t>).</w:t>
      </w:r>
    </w:p>
    <w:p w14:paraId="27C7589F" w14:textId="1359C284" w:rsidR="00260405" w:rsidRDefault="00A056DD" w:rsidP="0028408A">
      <w:pPr>
        <w:pStyle w:val="ListParagraph"/>
        <w:numPr>
          <w:ilvl w:val="0"/>
          <w:numId w:val="2"/>
        </w:numPr>
        <w:rPr>
          <w:color w:val="000000" w:themeColor="text1"/>
        </w:rPr>
      </w:pPr>
      <w:r>
        <w:rPr>
          <w:color w:val="000000" w:themeColor="text1"/>
        </w:rPr>
        <w:lastRenderedPageBreak/>
        <w:t>Negative cash flow values in June, August and September caused by nonessential refurbishment expenses, raise</w:t>
      </w:r>
      <w:r w:rsidR="00610250">
        <w:rPr>
          <w:color w:val="000000" w:themeColor="text1"/>
        </w:rPr>
        <w:t>s</w:t>
      </w:r>
      <w:r>
        <w:rPr>
          <w:color w:val="000000" w:themeColor="text1"/>
        </w:rPr>
        <w:t xml:space="preserve"> in stock</w:t>
      </w:r>
      <w:r w:rsidR="00610250">
        <w:rPr>
          <w:color w:val="000000" w:themeColor="text1"/>
        </w:rPr>
        <w:t xml:space="preserve">, sale and </w:t>
      </w:r>
      <w:r>
        <w:rPr>
          <w:color w:val="000000" w:themeColor="text1"/>
        </w:rPr>
        <w:t xml:space="preserve"> </w:t>
      </w:r>
      <w:r w:rsidR="00610250">
        <w:rPr>
          <w:color w:val="000000" w:themeColor="text1"/>
        </w:rPr>
        <w:t xml:space="preserve">administration costs, high </w:t>
      </w:r>
      <w:r w:rsidR="00E36C7B">
        <w:rPr>
          <w:color w:val="000000" w:themeColor="text1"/>
        </w:rPr>
        <w:t>tax,</w:t>
      </w:r>
      <w:r w:rsidR="00610250">
        <w:rPr>
          <w:color w:val="000000" w:themeColor="text1"/>
        </w:rPr>
        <w:t xml:space="preserve"> and loan repayment. This can negatively impact both the liquidity and profitability of the business</w:t>
      </w:r>
      <w:r w:rsidR="00610250" w:rsidRPr="00610250">
        <w:rPr>
          <w:color w:val="000000" w:themeColor="text1"/>
          <w:shd w:val="clear" w:color="auto" w:fill="FFFFFF"/>
        </w:rPr>
        <w:t xml:space="preserve"> </w:t>
      </w:r>
      <w:r w:rsidR="00610250">
        <w:rPr>
          <w:color w:val="000000" w:themeColor="text1"/>
          <w:shd w:val="clear" w:color="auto" w:fill="FFFFFF"/>
        </w:rPr>
        <w:t>(</w:t>
      </w:r>
      <w:r w:rsidR="00610250" w:rsidRPr="00610250">
        <w:rPr>
          <w:color w:val="000000" w:themeColor="text1"/>
        </w:rPr>
        <w:t>Momanyi, Bichanga, Nyangau, 2017</w:t>
      </w:r>
      <w:r w:rsidR="00610250">
        <w:rPr>
          <w:color w:val="000000" w:themeColor="text1"/>
        </w:rPr>
        <w:t>).</w:t>
      </w:r>
    </w:p>
    <w:p w14:paraId="42A99D14" w14:textId="4E462811" w:rsidR="00422CAD" w:rsidRDefault="00422CAD" w:rsidP="0028408A">
      <w:pPr>
        <w:pStyle w:val="ListParagraph"/>
        <w:numPr>
          <w:ilvl w:val="0"/>
          <w:numId w:val="2"/>
        </w:numPr>
        <w:rPr>
          <w:color w:val="000000" w:themeColor="text1"/>
        </w:rPr>
      </w:pPr>
      <w:r>
        <w:rPr>
          <w:color w:val="000000" w:themeColor="text1"/>
        </w:rPr>
        <w:t>30% of sales are made through credit cards which incur a 3% transaction fee, thereby increasing the company overall expenses.</w:t>
      </w:r>
    </w:p>
    <w:p w14:paraId="1DE9C1C9" w14:textId="060521DB" w:rsidR="00610250" w:rsidRDefault="006D4653" w:rsidP="00610250">
      <w:pPr>
        <w:rPr>
          <w:color w:val="000000" w:themeColor="text1"/>
        </w:rPr>
      </w:pPr>
      <w:r w:rsidRPr="006D4653">
        <w:rPr>
          <w:b/>
          <w:bCs/>
          <w:color w:val="000000" w:themeColor="text1"/>
        </w:rPr>
        <w:t>Recommendations</w:t>
      </w:r>
      <w:r>
        <w:rPr>
          <w:color w:val="000000" w:themeColor="text1"/>
        </w:rPr>
        <w:t>:</w:t>
      </w:r>
    </w:p>
    <w:p w14:paraId="69DE19FA" w14:textId="0DB476DB" w:rsidR="006D4653" w:rsidRDefault="006D4653" w:rsidP="006D4653">
      <w:pPr>
        <w:pStyle w:val="ListParagraph"/>
        <w:numPr>
          <w:ilvl w:val="0"/>
          <w:numId w:val="4"/>
        </w:numPr>
        <w:rPr>
          <w:color w:val="000000" w:themeColor="text1"/>
        </w:rPr>
      </w:pPr>
      <w:r>
        <w:rPr>
          <w:color w:val="000000" w:themeColor="text1"/>
        </w:rPr>
        <w:t>Delay the refurbishment expenses until the business has a positive cash flow.</w:t>
      </w:r>
    </w:p>
    <w:p w14:paraId="0FC24E4D" w14:textId="257DE20B" w:rsidR="006D4653" w:rsidRDefault="006D4653" w:rsidP="006D4653">
      <w:pPr>
        <w:pStyle w:val="ListParagraph"/>
        <w:numPr>
          <w:ilvl w:val="0"/>
          <w:numId w:val="4"/>
        </w:numPr>
        <w:rPr>
          <w:color w:val="000000" w:themeColor="text1"/>
        </w:rPr>
      </w:pPr>
      <w:r>
        <w:rPr>
          <w:color w:val="000000" w:themeColor="text1"/>
        </w:rPr>
        <w:t xml:space="preserve">Request an in-depth analysis of sale and administration costs and implement necessary changes i.e. reduce overtime, renegotiate fixed costs, lower marketing </w:t>
      </w:r>
      <w:r w:rsidR="0091639A">
        <w:rPr>
          <w:color w:val="000000" w:themeColor="text1"/>
        </w:rPr>
        <w:t>expenditure, reevaluate the depreciation method and reduce its impact on profit</w:t>
      </w:r>
      <w:r w:rsidR="00E36C7B">
        <w:rPr>
          <w:color w:val="000000" w:themeColor="text1"/>
        </w:rPr>
        <w:t>.</w:t>
      </w:r>
    </w:p>
    <w:p w14:paraId="1981EF45" w14:textId="68313272" w:rsidR="0091639A" w:rsidRDefault="0091639A" w:rsidP="006D4653">
      <w:pPr>
        <w:pStyle w:val="ListParagraph"/>
        <w:numPr>
          <w:ilvl w:val="0"/>
          <w:numId w:val="4"/>
        </w:numPr>
        <w:rPr>
          <w:color w:val="000000" w:themeColor="text1"/>
        </w:rPr>
      </w:pPr>
      <w:r>
        <w:rPr>
          <w:color w:val="000000" w:themeColor="text1"/>
        </w:rPr>
        <w:t xml:space="preserve">Control the amount of stock </w:t>
      </w:r>
      <w:r w:rsidR="00E36C7B">
        <w:rPr>
          <w:color w:val="000000" w:themeColor="text1"/>
        </w:rPr>
        <w:t>purchased.</w:t>
      </w:r>
    </w:p>
    <w:p w14:paraId="6F6DB478" w14:textId="0B102288" w:rsidR="0091639A" w:rsidRDefault="0091639A" w:rsidP="006D4653">
      <w:pPr>
        <w:pStyle w:val="ListParagraph"/>
        <w:numPr>
          <w:ilvl w:val="0"/>
          <w:numId w:val="4"/>
        </w:numPr>
        <w:rPr>
          <w:color w:val="000000" w:themeColor="text1"/>
        </w:rPr>
      </w:pPr>
      <w:r>
        <w:rPr>
          <w:color w:val="000000" w:themeColor="text1"/>
        </w:rPr>
        <w:t xml:space="preserve">Reassess, </w:t>
      </w:r>
      <w:r w:rsidR="00E36C7B">
        <w:rPr>
          <w:color w:val="000000" w:themeColor="text1"/>
        </w:rPr>
        <w:t>reevaluate,</w:t>
      </w:r>
      <w:r>
        <w:rPr>
          <w:color w:val="000000" w:themeColor="text1"/>
        </w:rPr>
        <w:t xml:space="preserve"> and revise the payment </w:t>
      </w:r>
      <w:r w:rsidR="00C87544">
        <w:rPr>
          <w:color w:val="000000" w:themeColor="text1"/>
        </w:rPr>
        <w:t xml:space="preserve">strategy for tax and loan. The tax can be paid monthly to lower the burden on the cash flow and the loan can be recalculated and the terms can be amended. </w:t>
      </w:r>
      <w:r w:rsidR="000A464A">
        <w:rPr>
          <w:color w:val="000000" w:themeColor="text1"/>
        </w:rPr>
        <w:t>This will lead to enhancement in debt management techniques and an improvement in financial planning.</w:t>
      </w:r>
    </w:p>
    <w:p w14:paraId="5B10844D" w14:textId="57C5667A" w:rsidR="00C87544" w:rsidRDefault="00C87544" w:rsidP="006D4653">
      <w:pPr>
        <w:pStyle w:val="ListParagraph"/>
        <w:numPr>
          <w:ilvl w:val="0"/>
          <w:numId w:val="4"/>
        </w:numPr>
        <w:rPr>
          <w:color w:val="000000" w:themeColor="text1"/>
        </w:rPr>
      </w:pPr>
      <w:r>
        <w:rPr>
          <w:color w:val="000000" w:themeColor="text1"/>
        </w:rPr>
        <w:t xml:space="preserve">Enhance profitability by raising the sales level in accordance with market and focus on attracting new customers. </w:t>
      </w:r>
    </w:p>
    <w:p w14:paraId="037BCA08" w14:textId="2C079FB0" w:rsidR="00C87544" w:rsidRDefault="00C87544" w:rsidP="006D4653">
      <w:pPr>
        <w:pStyle w:val="ListParagraph"/>
        <w:numPr>
          <w:ilvl w:val="0"/>
          <w:numId w:val="4"/>
        </w:numPr>
        <w:rPr>
          <w:color w:val="000000" w:themeColor="text1"/>
        </w:rPr>
      </w:pPr>
      <w:r>
        <w:rPr>
          <w:color w:val="000000" w:themeColor="text1"/>
        </w:rPr>
        <w:t xml:space="preserve">Use flexible rolling budget, updated on monthly basis that can be easily adjusted and controlled instead of </w:t>
      </w:r>
      <w:r w:rsidR="00500751">
        <w:rPr>
          <w:color w:val="000000" w:themeColor="text1"/>
        </w:rPr>
        <w:t>the fixed budget the business is implementing.</w:t>
      </w:r>
    </w:p>
    <w:p w14:paraId="550D1718" w14:textId="306C43BA" w:rsidR="00422CAD" w:rsidRDefault="00422CAD" w:rsidP="006D4653">
      <w:pPr>
        <w:pStyle w:val="ListParagraph"/>
        <w:numPr>
          <w:ilvl w:val="0"/>
          <w:numId w:val="4"/>
        </w:numPr>
        <w:rPr>
          <w:color w:val="000000" w:themeColor="text1"/>
        </w:rPr>
      </w:pPr>
      <w:r>
        <w:rPr>
          <w:color w:val="000000" w:themeColor="text1"/>
        </w:rPr>
        <w:t>Create a buffer for the 3% credit card transaction fees by either negotiating lower transaction fees, increase product prices or encourage alternative payment methods.</w:t>
      </w:r>
    </w:p>
    <w:p w14:paraId="06AC01AA" w14:textId="1B1F779F" w:rsidR="00253EE8" w:rsidRDefault="00253EE8" w:rsidP="006D4653">
      <w:pPr>
        <w:pStyle w:val="ListParagraph"/>
        <w:numPr>
          <w:ilvl w:val="0"/>
          <w:numId w:val="4"/>
        </w:numPr>
        <w:rPr>
          <w:color w:val="000000" w:themeColor="text1"/>
        </w:rPr>
      </w:pPr>
      <w:r>
        <w:rPr>
          <w:color w:val="000000" w:themeColor="text1"/>
        </w:rPr>
        <w:t>Improve cash flow management by keeping a liquidity reserve from profits to address unforeseen financial demands.</w:t>
      </w:r>
    </w:p>
    <w:p w14:paraId="7B342D5C" w14:textId="77777777" w:rsidR="00422CAD" w:rsidRDefault="00422CAD" w:rsidP="00422CAD">
      <w:pPr>
        <w:pStyle w:val="ListParagraph"/>
        <w:rPr>
          <w:color w:val="000000" w:themeColor="text1"/>
        </w:rPr>
      </w:pPr>
    </w:p>
    <w:p w14:paraId="1E700DC5" w14:textId="2A751F82" w:rsidR="00500751" w:rsidRDefault="00500751" w:rsidP="00500751">
      <w:pPr>
        <w:rPr>
          <w:color w:val="000000" w:themeColor="text1"/>
        </w:rPr>
      </w:pPr>
      <w:r>
        <w:rPr>
          <w:color w:val="000000" w:themeColor="text1"/>
        </w:rPr>
        <w:t xml:space="preserve">Although Blue Thread Ltd. is reporting a strong profit of 260.35, the business must refine its budgeting strategies, manage its </w:t>
      </w:r>
      <w:r w:rsidR="00E36C7B">
        <w:rPr>
          <w:color w:val="000000" w:themeColor="text1"/>
        </w:rPr>
        <w:t>expenditures,</w:t>
      </w:r>
      <w:r>
        <w:rPr>
          <w:color w:val="000000" w:themeColor="text1"/>
        </w:rPr>
        <w:t xml:space="preserve"> and concentrate on the fluidity of cash flow and increase its financial performanc</w:t>
      </w:r>
      <w:r w:rsidR="006C7DAB">
        <w:rPr>
          <w:color w:val="000000" w:themeColor="text1"/>
        </w:rPr>
        <w:t>e</w:t>
      </w:r>
      <w:r w:rsidR="003B4ED0">
        <w:rPr>
          <w:color w:val="000000" w:themeColor="text1"/>
        </w:rPr>
        <w:t>.</w:t>
      </w:r>
      <w:r w:rsidR="000A464A">
        <w:rPr>
          <w:color w:val="000000" w:themeColor="text1"/>
        </w:rPr>
        <w:t xml:space="preserve"> Its focus should also be on identifying other profitable markets, attracting new customers</w:t>
      </w:r>
      <w:r w:rsidR="00B47DDB">
        <w:rPr>
          <w:color w:val="000000" w:themeColor="text1"/>
        </w:rPr>
        <w:t>,</w:t>
      </w:r>
      <w:r w:rsidR="000A464A">
        <w:rPr>
          <w:color w:val="000000" w:themeColor="text1"/>
        </w:rPr>
        <w:t xml:space="preserve"> increasing </w:t>
      </w:r>
      <w:r w:rsidR="00E36C7B">
        <w:rPr>
          <w:color w:val="000000" w:themeColor="text1"/>
        </w:rPr>
        <w:t>sales,</w:t>
      </w:r>
      <w:r w:rsidR="000A464A">
        <w:rPr>
          <w:color w:val="000000" w:themeColor="text1"/>
        </w:rPr>
        <w:t xml:space="preserve"> and improving its products.</w:t>
      </w:r>
    </w:p>
    <w:p w14:paraId="150EB25B" w14:textId="77777777" w:rsidR="00500751" w:rsidRPr="00500751" w:rsidRDefault="00500751" w:rsidP="00500751">
      <w:pPr>
        <w:rPr>
          <w:color w:val="000000" w:themeColor="text1"/>
        </w:rPr>
      </w:pPr>
    </w:p>
    <w:p w14:paraId="612C08BF" w14:textId="77777777" w:rsidR="006D4653" w:rsidRPr="00610250" w:rsidRDefault="006D4653" w:rsidP="00610250">
      <w:pPr>
        <w:rPr>
          <w:color w:val="000000" w:themeColor="text1"/>
        </w:rPr>
      </w:pPr>
    </w:p>
    <w:p w14:paraId="790C3C41" w14:textId="77777777" w:rsidR="00610250" w:rsidRPr="00610250" w:rsidRDefault="00610250" w:rsidP="00610250">
      <w:pPr>
        <w:ind w:left="360"/>
        <w:rPr>
          <w:color w:val="000000" w:themeColor="text1"/>
        </w:rPr>
      </w:pPr>
    </w:p>
    <w:p w14:paraId="18A39795" w14:textId="77777777" w:rsidR="00610250" w:rsidRDefault="00610250" w:rsidP="00610250">
      <w:pPr>
        <w:pStyle w:val="ListParagraph"/>
        <w:rPr>
          <w:color w:val="000000" w:themeColor="text1"/>
        </w:rPr>
      </w:pPr>
    </w:p>
    <w:p w14:paraId="33AF476D" w14:textId="77777777" w:rsidR="00253EE8" w:rsidRDefault="00253EE8" w:rsidP="00AA2F5A">
      <w:pPr>
        <w:rPr>
          <w:color w:val="0F4761" w:themeColor="accent1" w:themeShade="BF"/>
          <w:sz w:val="32"/>
          <w:szCs w:val="32"/>
        </w:rPr>
      </w:pPr>
    </w:p>
    <w:p w14:paraId="031A1C97" w14:textId="213CC71C" w:rsidR="00792587" w:rsidRPr="00B942BD" w:rsidRDefault="00500751" w:rsidP="00AA2F5A">
      <w:pPr>
        <w:rPr>
          <w:color w:val="0F4761" w:themeColor="accent1" w:themeShade="BF"/>
          <w:sz w:val="32"/>
          <w:szCs w:val="32"/>
        </w:rPr>
      </w:pPr>
      <w:r w:rsidRPr="00B942BD">
        <w:rPr>
          <w:color w:val="0F4761" w:themeColor="accent1" w:themeShade="BF"/>
          <w:sz w:val="32"/>
          <w:szCs w:val="32"/>
        </w:rPr>
        <w:lastRenderedPageBreak/>
        <w:t>4.</w:t>
      </w:r>
      <w:r w:rsidR="001734CF">
        <w:rPr>
          <w:color w:val="0F4761" w:themeColor="accent1" w:themeShade="BF"/>
          <w:sz w:val="32"/>
          <w:szCs w:val="32"/>
        </w:rPr>
        <w:t>Key f</w:t>
      </w:r>
      <w:r w:rsidRPr="00B942BD">
        <w:rPr>
          <w:color w:val="0F4761" w:themeColor="accent1" w:themeShade="BF"/>
          <w:sz w:val="32"/>
          <w:szCs w:val="32"/>
        </w:rPr>
        <w:t>actors for successful budgeting.</w:t>
      </w:r>
    </w:p>
    <w:p w14:paraId="45F9D1CE" w14:textId="6A74450F" w:rsidR="00792587" w:rsidRDefault="00F958BC" w:rsidP="00AA2F5A">
      <w:r w:rsidRPr="00F958BC">
        <w:t>Th</w:t>
      </w:r>
      <w:r>
        <w:t xml:space="preserve">e organisational budget is a managerial implement that serves as a  control and planning mechanism, based on the analysis of past financial </w:t>
      </w:r>
      <w:r w:rsidR="00E36C7B">
        <w:t>activities,</w:t>
      </w:r>
      <w:r>
        <w:t xml:space="preserve"> and used to forecast future profitability patterns</w:t>
      </w:r>
      <w:r w:rsidR="00451E74" w:rsidRPr="00451E74">
        <w:rPr>
          <w:color w:val="000000" w:themeColor="text1"/>
          <w:shd w:val="clear" w:color="auto" w:fill="FFFFFF"/>
        </w:rPr>
        <w:t xml:space="preserve"> </w:t>
      </w:r>
      <w:r w:rsidR="00451E74">
        <w:rPr>
          <w:color w:val="000000" w:themeColor="text1"/>
          <w:shd w:val="clear" w:color="auto" w:fill="FFFFFF"/>
        </w:rPr>
        <w:t>(</w:t>
      </w:r>
      <w:r w:rsidR="00451E74" w:rsidRPr="00451E74">
        <w:t>MIHAILA,</w:t>
      </w:r>
      <w:r w:rsidR="00451E74">
        <w:t xml:space="preserve"> </w:t>
      </w:r>
      <w:r w:rsidR="00451E74" w:rsidRPr="00451E74">
        <w:t>FRUMUSACHI,</w:t>
      </w:r>
      <w:r w:rsidR="00451E74">
        <w:t xml:space="preserve"> </w:t>
      </w:r>
      <w:r w:rsidR="00451E74" w:rsidRPr="00451E74">
        <w:t>SANDUŢA,2018</w:t>
      </w:r>
      <w:r w:rsidR="00451E74">
        <w:t>).</w:t>
      </w:r>
    </w:p>
    <w:p w14:paraId="293761EF" w14:textId="0BA9BB01" w:rsidR="007A6A09" w:rsidRDefault="007A6A09" w:rsidP="00AA2F5A">
      <w:r>
        <w:t xml:space="preserve">Efficient budget management is one of the most </w:t>
      </w:r>
      <w:r w:rsidR="00E36C7B">
        <w:t>crucial factor</w:t>
      </w:r>
      <w:r>
        <w:t xml:space="preserve"> in resource allocation and business success. The budget is the most </w:t>
      </w:r>
      <w:r w:rsidR="00E36C7B">
        <w:t>valuable tool</w:t>
      </w:r>
      <w:r>
        <w:t xml:space="preserve"> in accurate forecasting,  by analysing past financial information </w:t>
      </w:r>
      <w:r w:rsidR="007D450D">
        <w:t xml:space="preserve">it can generate patterns and improve business performance and profitability </w:t>
      </w:r>
      <w:r>
        <w:t xml:space="preserve"> (</w:t>
      </w:r>
      <w:r w:rsidRPr="007A6A09">
        <w:t>SRBINOSKA,</w:t>
      </w:r>
      <w:r>
        <w:t xml:space="preserve"> </w:t>
      </w:r>
      <w:r w:rsidRPr="007A6A09">
        <w:t>HRISTOVA,  KAZIC, 2023</w:t>
      </w:r>
      <w:r>
        <w:t>).</w:t>
      </w:r>
    </w:p>
    <w:p w14:paraId="2BF180B8" w14:textId="7918ADE1" w:rsidR="00420D11" w:rsidRPr="00F958BC" w:rsidRDefault="00420D11" w:rsidP="00AA2F5A">
      <w:r w:rsidRPr="00420D11">
        <w:t xml:space="preserve">The efficiency of a budgetary system is depended on several conditions that the business must satisfy. </w:t>
      </w:r>
    </w:p>
    <w:p w14:paraId="1654EECF" w14:textId="50FDB32A" w:rsidR="00792587" w:rsidRDefault="00633BF6" w:rsidP="00AA2F5A">
      <w:r w:rsidRPr="00633BF6">
        <w:t>A</w:t>
      </w:r>
      <w:r>
        <w:t xml:space="preserve"> successful budget is considered one that will lead to profitability and is guided by several factors such as </w:t>
      </w:r>
      <w:r w:rsidR="00991BB2">
        <w:t xml:space="preserve">accurate financial information, goal orientation, flexibility, clear communication, constant </w:t>
      </w:r>
      <w:r w:rsidR="00E36C7B">
        <w:t>evaluation,</w:t>
      </w:r>
      <w:r w:rsidR="00991BB2">
        <w:t xml:space="preserve"> and </w:t>
      </w:r>
      <w:r w:rsidR="001D633A">
        <w:t xml:space="preserve">staff </w:t>
      </w:r>
      <w:r w:rsidR="00991BB2">
        <w:t xml:space="preserve">motivation. </w:t>
      </w:r>
    </w:p>
    <w:p w14:paraId="71949C20" w14:textId="30FEF550" w:rsidR="006C7DAB" w:rsidRDefault="006C7DAB" w:rsidP="00AA2F5A">
      <w:r>
        <w:t>The reliability of the financial information contributes to the accuracy of the financial reports and facilitate the budgeting process and the interdepartmental collaboration. Conversely unreliable data can be detrimental to the budgeting process and create discrepancies between resources allocations and financial necessities, leading to miscalculations, cash flow problems, reducing profitability and increasing financial risks</w:t>
      </w:r>
      <w:r w:rsidR="003B4ED0">
        <w:t xml:space="preserve"> </w:t>
      </w:r>
      <w:r w:rsidR="003B4ED0" w:rsidRPr="003B4ED0">
        <w:t xml:space="preserve"> (Kunnathuvalappil Hariharan, 2019</w:t>
      </w:r>
      <w:r w:rsidR="003B4ED0">
        <w:t xml:space="preserve">). The accuracy of the financial information can be considered a stepping stone for the effectiveness of the budgetary system, </w:t>
      </w:r>
      <w:r w:rsidR="00BC230D">
        <w:t xml:space="preserve">enabling correct financial analysis, scheduling, </w:t>
      </w:r>
      <w:r w:rsidR="00E36C7B">
        <w:t>planning,</w:t>
      </w:r>
      <w:r w:rsidR="00BC230D">
        <w:t xml:space="preserve"> and forecasting, increasing financial stability and success</w:t>
      </w:r>
      <w:r w:rsidR="00BC230D" w:rsidRPr="00BC230D">
        <w:rPr>
          <w:color w:val="000000" w:themeColor="text1"/>
          <w:shd w:val="clear" w:color="auto" w:fill="FFFFFF"/>
        </w:rPr>
        <w:t xml:space="preserve"> </w:t>
      </w:r>
      <w:r w:rsidR="00BC230D">
        <w:rPr>
          <w:color w:val="000000" w:themeColor="text1"/>
          <w:shd w:val="clear" w:color="auto" w:fill="FFFFFF"/>
        </w:rPr>
        <w:t>(</w:t>
      </w:r>
      <w:r w:rsidR="00BC230D" w:rsidRPr="00BC230D">
        <w:t>Cassar,  Gibson,2008)</w:t>
      </w:r>
      <w:r w:rsidR="00BC230D">
        <w:t xml:space="preserve">. </w:t>
      </w:r>
    </w:p>
    <w:p w14:paraId="0A391427" w14:textId="31AC7CB6" w:rsidR="00BC230D" w:rsidRDefault="00BC230D" w:rsidP="00AA2F5A">
      <w:r>
        <w:t xml:space="preserve">In order </w:t>
      </w:r>
      <w:r w:rsidR="00B47DDB">
        <w:t>that</w:t>
      </w:r>
      <w:r>
        <w:t xml:space="preserve"> a business to be successful is necessary that it follows clear and well-defined operational goals. From a </w:t>
      </w:r>
      <w:r w:rsidR="00DA431A">
        <w:t>manageria</w:t>
      </w:r>
      <w:r>
        <w:t xml:space="preserve">l perspective the budgetary system should provide a </w:t>
      </w:r>
      <w:r w:rsidR="00DA431A">
        <w:t xml:space="preserve">comprehensive financial plan, outlining its main objectives and its trajectory, ensuring that its resources are administered appropriately to ensure the business success. </w:t>
      </w:r>
      <w:r w:rsidR="004D3C9C">
        <w:t xml:space="preserve">The objectives must be assigned based on relevant and accurate financial information and they should be specific and </w:t>
      </w:r>
      <w:r w:rsidR="00140362">
        <w:t>achievable. If objectives are set on inconsistent data it will lead to unattainable targets and unrealistic standards that can foster frustration, and reduce overall business performance (</w:t>
      </w:r>
      <w:r w:rsidR="00140362" w:rsidRPr="00140362">
        <w:t>Obi, 2015</w:t>
      </w:r>
      <w:r w:rsidR="00140362">
        <w:t>).</w:t>
      </w:r>
    </w:p>
    <w:p w14:paraId="72739C5F" w14:textId="0B63EA42" w:rsidR="00140362" w:rsidRDefault="008D4769" w:rsidP="00AA2F5A">
      <w:r>
        <w:t xml:space="preserve">An important budget characteristic is flexibility, it allows the organisation to work in accordance with any unforeseen market, economic or internal changes. Recent  research suggests that the traditional budgeting systems are rigid, hard to follow, time consuming and ineffective for today’s business and close attention is given to flexible types of budget that may provide better planning, </w:t>
      </w:r>
      <w:r w:rsidR="00E36C7B">
        <w:t>forecasting,</w:t>
      </w:r>
      <w:r>
        <w:t xml:space="preserve"> and management. </w:t>
      </w:r>
      <w:r w:rsidR="006F6AA6">
        <w:t xml:space="preserve">Thus, budgets can align and adapt to any changes in the business financial activity and environment, allowing the management to correctly appropriate resources and evaluate </w:t>
      </w:r>
      <w:r w:rsidR="006F6AA6">
        <w:lastRenderedPageBreak/>
        <w:t>the financial information on monthly or quarterly basis (</w:t>
      </w:r>
      <w:r w:rsidR="006F6AA6" w:rsidRPr="006F6AA6">
        <w:t>Popesko,</w:t>
      </w:r>
      <w:r w:rsidR="006F6AA6">
        <w:t xml:space="preserve"> </w:t>
      </w:r>
      <w:r w:rsidR="006F6AA6" w:rsidRPr="006F6AA6">
        <w:t>Novak, Papadaki, Hrabec,</w:t>
      </w:r>
      <w:r w:rsidR="006F6AA6">
        <w:t xml:space="preserve"> </w:t>
      </w:r>
      <w:r w:rsidR="006F6AA6" w:rsidRPr="006F6AA6">
        <w:t>2015).</w:t>
      </w:r>
    </w:p>
    <w:p w14:paraId="5A71A390" w14:textId="4513D8D2" w:rsidR="00380C09" w:rsidRDefault="00380C09" w:rsidP="00AA2F5A">
      <w:r>
        <w:t xml:space="preserve">The advantages of flexibility in the budgeting approach are numerous and they </w:t>
      </w:r>
      <w:r w:rsidR="00385FF1">
        <w:t>are ranging</w:t>
      </w:r>
      <w:r>
        <w:t xml:space="preserve"> from better forecast to coordination of resources and communication</w:t>
      </w:r>
      <w:r w:rsidR="00B47DDB">
        <w:t>;</w:t>
      </w:r>
      <w:r>
        <w:t xml:space="preserve"> conversely rigidity in budgeting can lead to inconsistencies, inadaptation and deterioration of financial performance (</w:t>
      </w:r>
      <w:r w:rsidRPr="00380C09">
        <w:t>Bugnariu, 2021)</w:t>
      </w:r>
      <w:r>
        <w:t>.</w:t>
      </w:r>
    </w:p>
    <w:p w14:paraId="7C9BC69C" w14:textId="75E6923D" w:rsidR="002819B3" w:rsidRDefault="00385FF1" w:rsidP="00AA2F5A">
      <w:r>
        <w:t xml:space="preserve">The budget and budgetary control system can be considered a communication channel in the management accounting sphere. It continuously provides information about the financial performance, goals and requirements of the organisation and it is communicated to different departments ensuring that the company strategic objectives are fulfilled. </w:t>
      </w:r>
      <w:r w:rsidR="002819B3">
        <w:t xml:space="preserve">When the communication is efficient it fosters collaboration between departments and stakeholders, transparency, accountability,  better understanding of the financial targets and expectations, and can create a dynamic budget that will align with the organisational goals. </w:t>
      </w:r>
    </w:p>
    <w:p w14:paraId="73F4A741" w14:textId="4FC9BD35" w:rsidR="002819B3" w:rsidRDefault="002819B3" w:rsidP="00AA2F5A">
      <w:r>
        <w:t xml:space="preserve">Conversely, ineffective communication can cause data inaccuracy, conflicting objectives, delays in decision making, </w:t>
      </w:r>
      <w:r w:rsidR="009B2F58">
        <w:t>poor financial planning and performance and financial instability</w:t>
      </w:r>
      <w:r w:rsidR="009B2F58" w:rsidRPr="009B2F58">
        <w:rPr>
          <w:color w:val="000000" w:themeColor="text1"/>
          <w:shd w:val="clear" w:color="auto" w:fill="FFFFFF"/>
        </w:rPr>
        <w:t xml:space="preserve"> </w:t>
      </w:r>
      <w:r w:rsidR="009B2F58">
        <w:rPr>
          <w:color w:val="000000" w:themeColor="text1"/>
          <w:shd w:val="clear" w:color="auto" w:fill="FFFFFF"/>
        </w:rPr>
        <w:t>(</w:t>
      </w:r>
      <w:r w:rsidR="009B2F58" w:rsidRPr="009B2F58">
        <w:t>Tayob,</w:t>
      </w:r>
      <w:r w:rsidR="009B2F58">
        <w:t xml:space="preserve"> </w:t>
      </w:r>
      <w:r w:rsidR="009B2F58" w:rsidRPr="009B2F58">
        <w:t>2018)</w:t>
      </w:r>
      <w:r w:rsidR="009B2F58">
        <w:t>.</w:t>
      </w:r>
    </w:p>
    <w:p w14:paraId="603CDEEA" w14:textId="10177877" w:rsidR="00406A8A" w:rsidRDefault="009C5C0E" w:rsidP="00406A8A">
      <w:r>
        <w:t xml:space="preserve">For a budget to be effective it also requires a constant evaluation system, </w:t>
      </w:r>
      <w:r w:rsidR="00E36C7B">
        <w:t>which</w:t>
      </w:r>
      <w:r>
        <w:t xml:space="preserve"> will ensure the budget is realistic and adaptable to any variations or changes that ,might occur. </w:t>
      </w:r>
      <w:r w:rsidR="00874CE1">
        <w:t>Thus,</w:t>
      </w:r>
      <w:r>
        <w:t xml:space="preserve"> the organisational performance and  progress </w:t>
      </w:r>
      <w:r w:rsidR="00E36C7B">
        <w:t xml:space="preserve">will </w:t>
      </w:r>
      <w:r>
        <w:t xml:space="preserve">continuously </w:t>
      </w:r>
      <w:r w:rsidR="00E36C7B">
        <w:t xml:space="preserve">be </w:t>
      </w:r>
      <w:r w:rsidR="00874CE1">
        <w:t>monitored,</w:t>
      </w:r>
      <w:r>
        <w:t xml:space="preserve"> and any errors can be easily highlighted and amended, to improve the efficiency of the organisation financial system and its profitability. </w:t>
      </w:r>
      <w:r w:rsidR="00874CE1">
        <w:t>The implementation of a constant evaluation system is often facilitated by the flexible budgets that provide a monthly analyses of the data</w:t>
      </w:r>
      <w:r w:rsidR="001D633A">
        <w:t>,</w:t>
      </w:r>
      <w:r w:rsidR="00874CE1">
        <w:t xml:space="preserve"> and an effective performance </w:t>
      </w:r>
      <w:r w:rsidR="00406A8A">
        <w:t>evaluation.</w:t>
      </w:r>
      <w:r w:rsidR="00406A8A" w:rsidRPr="003F3C01">
        <w:t xml:space="preserve"> According to research Key Performance Indicators are</w:t>
      </w:r>
      <w:r w:rsidR="00B47DDB">
        <w:t xml:space="preserve"> important</w:t>
      </w:r>
      <w:r w:rsidR="00406A8A" w:rsidRPr="003F3C01">
        <w:t xml:space="preserve"> instruments used by organisations to assess performance on reaching business objectives (Stanković, Velimirović &amp; Velimirović,2011).</w:t>
      </w:r>
    </w:p>
    <w:p w14:paraId="77265C98" w14:textId="2C03C6F2" w:rsidR="00406A8A" w:rsidRPr="003F3C01" w:rsidRDefault="00406A8A" w:rsidP="00406A8A">
      <w:r w:rsidRPr="00406A8A">
        <w:t xml:space="preserve">Conversely </w:t>
      </w:r>
      <w:r>
        <w:t>the</w:t>
      </w:r>
      <w:r w:rsidRPr="00406A8A">
        <w:t xml:space="preserve"> absence</w:t>
      </w:r>
      <w:r>
        <w:t xml:space="preserve"> of an evaluation system</w:t>
      </w:r>
      <w:r w:rsidRPr="00406A8A">
        <w:t xml:space="preserve"> can lead to inaccurate forecasting and stagnation (Briers, Hirst, 1990).</w:t>
      </w:r>
    </w:p>
    <w:p w14:paraId="58E85D75" w14:textId="07E1C0C3" w:rsidR="001D633A" w:rsidRDefault="00E36C7B" w:rsidP="00AA2F5A">
      <w:r>
        <w:t>A particularly important</w:t>
      </w:r>
      <w:r w:rsidR="002D7B32">
        <w:t xml:space="preserve"> factor</w:t>
      </w:r>
      <w:r w:rsidR="00420D11">
        <w:t xml:space="preserve"> for successful </w:t>
      </w:r>
      <w:r w:rsidR="002D7B32">
        <w:t>budget management is considered the employee engagement and motivation. The employees can provide information about operations and expenditures, can offer insights in cost</w:t>
      </w:r>
      <w:r w:rsidR="00406A8A">
        <w:t>s</w:t>
      </w:r>
      <w:r w:rsidR="002D7B32">
        <w:t xml:space="preserve">, </w:t>
      </w:r>
      <w:r>
        <w:t>volume,</w:t>
      </w:r>
      <w:r w:rsidR="002D7B32">
        <w:t xml:space="preserve"> and efficiency</w:t>
      </w:r>
      <w:r w:rsidR="00406A8A">
        <w:t xml:space="preserve">, facilitates effective resource allocation and accurate forecasting. When the Cost Volume Profit Analyses is compiled, the employees  will be the ones that provide the details about the financial and operational data. </w:t>
      </w:r>
    </w:p>
    <w:p w14:paraId="49E219EC" w14:textId="47D92FC6" w:rsidR="00420D11" w:rsidRDefault="00420D11" w:rsidP="00AA2F5A">
      <w:r>
        <w:t xml:space="preserve">The management team should prioritise </w:t>
      </w:r>
      <w:r w:rsidR="00EC00E9">
        <w:t>employee’s</w:t>
      </w:r>
      <w:r>
        <w:t xml:space="preserve"> engagement and motivation as it will lead to increase in accountability, </w:t>
      </w:r>
      <w:r w:rsidR="00E36C7B">
        <w:t>collaboration,</w:t>
      </w:r>
      <w:r>
        <w:t xml:space="preserve"> and commitment to the </w:t>
      </w:r>
      <w:r>
        <w:lastRenderedPageBreak/>
        <w:t xml:space="preserve">organisational goals, enhance performance and accurate data collection, fosters inclusion and </w:t>
      </w:r>
      <w:r w:rsidR="00EC00E9">
        <w:t>department cohesion, and facilitates the budgeting process (</w:t>
      </w:r>
      <w:r w:rsidR="00EC00E9" w:rsidRPr="00EC00E9">
        <w:t>Dordunu, 2023)</w:t>
      </w:r>
      <w:r w:rsidR="00EC00E9">
        <w:t>.</w:t>
      </w:r>
    </w:p>
    <w:p w14:paraId="35B0BEBD" w14:textId="23D1CA49" w:rsidR="00EC00E9" w:rsidRPr="00633BF6" w:rsidRDefault="00EC00E9" w:rsidP="00AA2F5A">
      <w:r>
        <w:t xml:space="preserve">However recent research suggests that employees with minimal motivation and involvement tend to have lower levels of participation in the budgeting </w:t>
      </w:r>
      <w:r w:rsidR="003C2F37">
        <w:t>processes (</w:t>
      </w:r>
      <w:r w:rsidR="003C2F37" w:rsidRPr="003C2F37">
        <w:t>SeTin</w:t>
      </w:r>
      <w:r w:rsidR="003C2F37">
        <w:t>,</w:t>
      </w:r>
      <w:r w:rsidR="003C2F37" w:rsidRPr="003C2F37">
        <w:t xml:space="preserve"> Natalia, 2024</w:t>
      </w:r>
      <w:r w:rsidR="003C2F37">
        <w:t>).</w:t>
      </w:r>
    </w:p>
    <w:p w14:paraId="70B06EB8" w14:textId="22B650B6" w:rsidR="007726C4" w:rsidRDefault="003B6CFC" w:rsidP="00AA2F5A">
      <w:r>
        <w:t>The above factors can contribute to the effectiveness of the budgetary system if they are correctly implemented and will provide financial present and future stability and profitability.</w:t>
      </w:r>
    </w:p>
    <w:p w14:paraId="45589008" w14:textId="77777777" w:rsidR="003B6CFC" w:rsidRPr="00B942BD" w:rsidRDefault="003B6CFC" w:rsidP="00AA2F5A">
      <w:pPr>
        <w:rPr>
          <w:color w:val="0F4761" w:themeColor="accent1" w:themeShade="BF"/>
        </w:rPr>
      </w:pPr>
    </w:p>
    <w:p w14:paraId="76B365C3" w14:textId="5757BD98" w:rsidR="003B6CFC" w:rsidRPr="00B942BD" w:rsidRDefault="003B6CFC" w:rsidP="00AA2F5A">
      <w:pPr>
        <w:rPr>
          <w:color w:val="0F4761" w:themeColor="accent1" w:themeShade="BF"/>
          <w:sz w:val="32"/>
          <w:szCs w:val="32"/>
        </w:rPr>
      </w:pPr>
      <w:r w:rsidRPr="00B942BD">
        <w:rPr>
          <w:color w:val="0F4761" w:themeColor="accent1" w:themeShade="BF"/>
          <w:sz w:val="32"/>
          <w:szCs w:val="32"/>
        </w:rPr>
        <w:t>5.Advantages and disadvantages of the traditional budgeting system</w:t>
      </w:r>
    </w:p>
    <w:p w14:paraId="7B88F470" w14:textId="70F18CFA" w:rsidR="00703EDB" w:rsidRDefault="007D30E4" w:rsidP="00AA2F5A">
      <w:r w:rsidRPr="007D30E4">
        <w:t>Tra</w:t>
      </w:r>
      <w:r>
        <w:t>ditional budgeting is defined as the financial depiction of the organisational yearly strategy and involves strategic goals and objectives administered at upper and lower management levels</w:t>
      </w:r>
      <w:r w:rsidRPr="007D30E4">
        <w:rPr>
          <w:color w:val="000000" w:themeColor="text1"/>
          <w:shd w:val="clear" w:color="auto" w:fill="FFFFFF"/>
        </w:rPr>
        <w:t xml:space="preserve"> </w:t>
      </w:r>
      <w:r>
        <w:rPr>
          <w:color w:val="000000" w:themeColor="text1"/>
          <w:shd w:val="clear" w:color="auto" w:fill="FFFFFF"/>
        </w:rPr>
        <w:t>(</w:t>
      </w:r>
      <w:r w:rsidRPr="007D30E4">
        <w:t>Cardoş, 2014).</w:t>
      </w:r>
    </w:p>
    <w:p w14:paraId="7101540F" w14:textId="468518CE" w:rsidR="007D30E4" w:rsidRDefault="004512F6" w:rsidP="00AA2F5A">
      <w:r>
        <w:t xml:space="preserve">In a constantly shifting market and economical climate, traditional budgeting functionality is questioned and required to evolve and adapt to the </w:t>
      </w:r>
      <w:r w:rsidR="00E36C7B">
        <w:t>current trends</w:t>
      </w:r>
      <w:r>
        <w:t>.</w:t>
      </w:r>
    </w:p>
    <w:p w14:paraId="5C7BDCFC" w14:textId="2ACFB7E2" w:rsidR="004512F6" w:rsidRDefault="004512F6" w:rsidP="00AA2F5A">
      <w:r>
        <w:t xml:space="preserve">In recent years, traditional budgeting has encountered rising scrutiny, leading to </w:t>
      </w:r>
      <w:r w:rsidR="00C7742F">
        <w:t>proposal of total elimination and labels of outdate practice that limits company ability to adapt to the new market (</w:t>
      </w:r>
      <w:r w:rsidR="00C7742F" w:rsidRPr="00C7742F">
        <w:t>Hänninen,2013)</w:t>
      </w:r>
      <w:r w:rsidR="00C7742F">
        <w:t>.</w:t>
      </w:r>
    </w:p>
    <w:p w14:paraId="1BE6FB51" w14:textId="6637C87F" w:rsidR="00C7742F" w:rsidRDefault="00C7742F" w:rsidP="00AA2F5A">
      <w:r>
        <w:t xml:space="preserve">However, despite the criticism traditional budgeting remains widely valued and used in organisations, offering advantages and disadvantages. </w:t>
      </w:r>
    </w:p>
    <w:p w14:paraId="5BF6F297" w14:textId="4DB22BF4" w:rsidR="00C7742F" w:rsidRDefault="00017FA4" w:rsidP="00AA2F5A">
      <w:r>
        <w:t xml:space="preserve">Traditional budgeting offers a clear financial framework, </w:t>
      </w:r>
      <w:r w:rsidR="00E36C7B">
        <w:t>accountability,</w:t>
      </w:r>
      <w:r>
        <w:t xml:space="preserve"> and control, providing stability for companies that consistently earn profits and maintain financial stability, making it an effective method for resource management and cost control</w:t>
      </w:r>
      <w:r w:rsidRPr="00017FA4">
        <w:rPr>
          <w:color w:val="000000" w:themeColor="text1"/>
          <w:shd w:val="clear" w:color="auto" w:fill="FFFFFF"/>
        </w:rPr>
        <w:t xml:space="preserve"> </w:t>
      </w:r>
      <w:r>
        <w:rPr>
          <w:color w:val="000000" w:themeColor="text1"/>
          <w:shd w:val="clear" w:color="auto" w:fill="FFFFFF"/>
        </w:rPr>
        <w:t>(</w:t>
      </w:r>
      <w:r>
        <w:t>Cardos,</w:t>
      </w:r>
      <w:r w:rsidRPr="00017FA4">
        <w:t xml:space="preserve"> P</w:t>
      </w:r>
      <w:r>
        <w:t>ete, Cardos,</w:t>
      </w:r>
      <w:r w:rsidRPr="00017FA4">
        <w:t xml:space="preserve"> 2014).</w:t>
      </w:r>
    </w:p>
    <w:p w14:paraId="0F41F44C" w14:textId="62B4AF4B" w:rsidR="00017FA4" w:rsidRDefault="0030614D" w:rsidP="00AA2F5A">
      <w:r>
        <w:t>However, traditional budgeting has its limitations which restrict the organisation’s ability to adapt  to change, hinder innovation, and may prevent the achievement of optimal profitability as it diminishes the ability to respond quickly to market shifts and impedes the effectiveness of resource allocation.</w:t>
      </w:r>
    </w:p>
    <w:p w14:paraId="7E8F8589" w14:textId="1CD6E8E3" w:rsidR="0030614D" w:rsidRDefault="00066544" w:rsidP="00AA2F5A">
      <w:r>
        <w:t xml:space="preserve">The research highlights numerous studies that emphasize the disadvantages of the traditional budgeting, including its time-consuming nature, lack of flexibility, limited strategic focus, tendency to reinforce hierarchical structures, neglects innovation and creativity, creates departmental boundaries while caters primarily for management and incurs </w:t>
      </w:r>
      <w:r w:rsidR="00E36C7B">
        <w:t>excessive costs</w:t>
      </w:r>
      <w:r w:rsidRPr="00066544">
        <w:rPr>
          <w:color w:val="000000" w:themeColor="text1"/>
          <w:shd w:val="clear" w:color="auto" w:fill="FFFFFF"/>
        </w:rPr>
        <w:t xml:space="preserve"> </w:t>
      </w:r>
      <w:r>
        <w:rPr>
          <w:color w:val="000000" w:themeColor="text1"/>
          <w:shd w:val="clear" w:color="auto" w:fill="FFFFFF"/>
        </w:rPr>
        <w:t>(</w:t>
      </w:r>
      <w:r w:rsidRPr="00066544">
        <w:t>Ramlall, 2023)</w:t>
      </w:r>
      <w:r>
        <w:t>.</w:t>
      </w:r>
    </w:p>
    <w:p w14:paraId="5248A51E" w14:textId="1D382FD4" w:rsidR="00066544" w:rsidRDefault="00A51535" w:rsidP="00AA2F5A">
      <w:r>
        <w:lastRenderedPageBreak/>
        <w:t xml:space="preserve">In recent years the limitations of the traditional budgeting correlated with economical changes led to the development of alternative budgeting techniques, such as Incremental, zero based, activity based, value proposition budget, the new approaches aiming to improve and offer more adaptable and flexible ways of budgetary control systems that can better meet the needs of the market environment. </w:t>
      </w:r>
    </w:p>
    <w:p w14:paraId="10F871AC" w14:textId="34332504" w:rsidR="00A51535" w:rsidRDefault="008877ED" w:rsidP="00AA2F5A">
      <w:r>
        <w:t xml:space="preserve">Although the alternative budgeting systems such incremental and zero based provide some advantage over the traditional method, they also present their own set of </w:t>
      </w:r>
      <w:r w:rsidR="000836E2">
        <w:t>limitations. Zero based budgeting can be time consuming and costly as it starts anew every year, and it begins with the assumption that each budget renews yearly and requires a fresh evaluation of the expenses. It is often seen as a theoretical exercise than a practical system. By contrast, incremental budgeting starts with the previous year budget as</w:t>
      </w:r>
      <w:r w:rsidR="006A0532">
        <w:t xml:space="preserve"> baseline with additional values added or deducted based on departmental requests, which may result in wasteful spending and limitation in budget flexibility (</w:t>
      </w:r>
      <w:r w:rsidR="006A0532" w:rsidRPr="006A0532">
        <w:t>Beredugo, Azubike, Okon,</w:t>
      </w:r>
      <w:r w:rsidR="006A0532">
        <w:t xml:space="preserve"> </w:t>
      </w:r>
      <w:r w:rsidR="006A0532" w:rsidRPr="006A0532">
        <w:t>2019)</w:t>
      </w:r>
      <w:r w:rsidR="006A0532">
        <w:t>.</w:t>
      </w:r>
    </w:p>
    <w:p w14:paraId="483672C1" w14:textId="3FD2E5F7" w:rsidR="00A51535" w:rsidRDefault="00822EF0" w:rsidP="00AA2F5A">
      <w:r>
        <w:t xml:space="preserve">The activity-based budget (ABB) is a budgeting method with focus on the activities required to produce goods and services rather than on the financial result. Its advantages include the provision of a more accurate plan than traditional budgeting offers and that it that it improves cost management and decision making. Its disadvantages are ranging from complexity and high dependence on data, which can lead to </w:t>
      </w:r>
      <w:r w:rsidR="00FC3E7E">
        <w:t>inaccuracies, to significant expenses and difficulties in scaling (</w:t>
      </w:r>
      <w:r w:rsidR="00FC3E7E" w:rsidRPr="00FC3E7E">
        <w:t>Huynh,</w:t>
      </w:r>
      <w:r w:rsidR="00FC3E7E">
        <w:t xml:space="preserve"> </w:t>
      </w:r>
      <w:r w:rsidR="00FC3E7E" w:rsidRPr="00FC3E7E">
        <w:t>Gong, Huynh,2013)</w:t>
      </w:r>
      <w:r w:rsidR="00FC3E7E">
        <w:t>.</w:t>
      </w:r>
    </w:p>
    <w:p w14:paraId="4BBDE48D" w14:textId="5B483666" w:rsidR="00C7742F" w:rsidRDefault="005370FF" w:rsidP="00AA2F5A">
      <w:r>
        <w:t>The literature is limited on definitions of Value proposition budgeting, although  some authors emphasize the importance of aligning budgets with the company strategic goals and value proposition</w:t>
      </w:r>
      <w:r w:rsidRPr="005370FF">
        <w:rPr>
          <w:color w:val="000000" w:themeColor="text1"/>
          <w:shd w:val="clear" w:color="auto" w:fill="FFFFFF"/>
        </w:rPr>
        <w:t xml:space="preserve"> </w:t>
      </w:r>
      <w:r>
        <w:rPr>
          <w:color w:val="000000" w:themeColor="text1"/>
          <w:shd w:val="clear" w:color="auto" w:fill="FFFFFF"/>
        </w:rPr>
        <w:t>(</w:t>
      </w:r>
      <w:r w:rsidRPr="005370FF">
        <w:t>Kaplan,</w:t>
      </w:r>
      <w:r>
        <w:t xml:space="preserve"> </w:t>
      </w:r>
      <w:r w:rsidRPr="005370FF">
        <w:t>Norton,</w:t>
      </w:r>
      <w:r>
        <w:t xml:space="preserve"> </w:t>
      </w:r>
      <w:r w:rsidRPr="005370FF">
        <w:t>2002)</w:t>
      </w:r>
      <w:r>
        <w:t>.</w:t>
      </w:r>
    </w:p>
    <w:p w14:paraId="522891C6" w14:textId="26F9B79B" w:rsidR="007726C4" w:rsidRDefault="005370FF" w:rsidP="00AA2F5A">
      <w:r>
        <w:t>To summarise</w:t>
      </w:r>
      <w:r w:rsidR="00B76802">
        <w:t>, each budgeting strategy explored above comes with its own set of challenges and benefits. Traditional budgeting remains widely used although is often criticised for being rigid and hindering innovation, incremental budgeting can lead to inefficiencies, while zero based budgeting requires heavy resource allocation. Activity based budgeting provides an in depth understanding of costs, facilitating the optimisation of the organisational process, while the value proposition budgeting focuses on aligning the budget to the company value proposition, fostering progress and improvement.</w:t>
      </w:r>
    </w:p>
    <w:p w14:paraId="4FED0683" w14:textId="584F9224" w:rsidR="00B76802" w:rsidRDefault="00B76802" w:rsidP="00AA2F5A">
      <w:r>
        <w:t xml:space="preserve">The choice of budgeting method is dependable on the goals, resources and needs of the organisation and the ideal budgeting strategy should be supporting the organisational strategy, encourage flexibility, </w:t>
      </w:r>
      <w:r w:rsidR="00E36C7B">
        <w:t>growth,</w:t>
      </w:r>
      <w:r>
        <w:t xml:space="preserve"> and profitability. </w:t>
      </w:r>
      <w:r w:rsidR="008D07DE">
        <w:t xml:space="preserve">The budgeting system should strive to allocate resources efficiently, enhance communication, be adaptable to change, improve decision making, encourage accountability, foster </w:t>
      </w:r>
      <w:r w:rsidR="00E36C7B">
        <w:t>progress,</w:t>
      </w:r>
      <w:r w:rsidR="008D07DE">
        <w:t xml:space="preserve"> and maintain financial stability.</w:t>
      </w:r>
    </w:p>
    <w:p w14:paraId="2421C0B1" w14:textId="7ACA5FBC" w:rsidR="007726C4" w:rsidRPr="00E86919" w:rsidRDefault="00E86919" w:rsidP="00AA2F5A">
      <w:pPr>
        <w:rPr>
          <w:color w:val="215E99" w:themeColor="text2" w:themeTint="BF"/>
          <w:sz w:val="32"/>
          <w:szCs w:val="32"/>
        </w:rPr>
      </w:pPr>
      <w:r w:rsidRPr="00E86919">
        <w:rPr>
          <w:color w:val="215E99" w:themeColor="text2" w:themeTint="BF"/>
          <w:sz w:val="32"/>
          <w:szCs w:val="32"/>
        </w:rPr>
        <w:lastRenderedPageBreak/>
        <w:t>6.Conclusion</w:t>
      </w:r>
    </w:p>
    <w:p w14:paraId="5375584A" w14:textId="6D1ED2FF" w:rsidR="007726C4" w:rsidRDefault="00382A59" w:rsidP="00AA2F5A">
      <w:r>
        <w:t xml:space="preserve">In conclusion, Blue Thread Ltd financial accounts reveal both challenges and opportunities .The company </w:t>
      </w:r>
      <w:r w:rsidR="00961C68">
        <w:t>dependence</w:t>
      </w:r>
      <w:r>
        <w:t xml:space="preserve"> on </w:t>
      </w:r>
      <w:r w:rsidR="00961C68">
        <w:t xml:space="preserve">a </w:t>
      </w:r>
      <w:r>
        <w:t xml:space="preserve">traditional budgeting </w:t>
      </w:r>
      <w:r w:rsidR="00961C68">
        <w:t xml:space="preserve">system hinders its adaptation to market changes and demonstrates  lack of flexibility. </w:t>
      </w:r>
    </w:p>
    <w:p w14:paraId="6C38FF78" w14:textId="546C6670" w:rsidR="00961C68" w:rsidRDefault="00961C68" w:rsidP="00AA2F5A">
      <w:r>
        <w:t xml:space="preserve">The budgeting system revolves around a fixed budget that overlooks fluctuations in market  and results in overstocking that it affects the company liquidity levels. </w:t>
      </w:r>
    </w:p>
    <w:p w14:paraId="7269A5E1" w14:textId="4901C1D5" w:rsidR="00961C68" w:rsidRDefault="00961C68" w:rsidP="00AA2F5A">
      <w:r>
        <w:t>The Budgeted profit and loss reflect a strong financial position with a net profit of £260,350 and a gross profit of 35%. Despite this projections the company faces financial challenges in terms of cash flow deficit</w:t>
      </w:r>
      <w:r w:rsidR="00845D2A">
        <w:t>, high stock levels and debt.</w:t>
      </w:r>
    </w:p>
    <w:p w14:paraId="58C58163" w14:textId="38AA5712" w:rsidR="00EB1F44" w:rsidRDefault="00EB1F44" w:rsidP="00AA2F5A">
      <w:r>
        <w:t>Blue Thread Ltd can implement  several strategic changes to improve its financial stability and those are: strengthen cash flow management, optimising stock, avoiding unnecessary expenses, diminishing administration and selling costs by optimising pricing strategies, reevaluate the debt and spread the costs to reduce the financial burden, use flexible budgets systems and enhance profitability.</w:t>
      </w:r>
    </w:p>
    <w:p w14:paraId="3C4931F5" w14:textId="0B0A9DD2" w:rsidR="00845D2A" w:rsidRDefault="00845D2A" w:rsidP="00AA2F5A">
      <w:r>
        <w:t xml:space="preserve">To improve financial stability and performance the company should consider utilising alternative budgeting systems. A budgeting approach of rolling forecasts might increase the flexibility of the present budgeting </w:t>
      </w:r>
      <w:r w:rsidR="003F1A87">
        <w:t>system. A rolling budget regularly updated would enable Blue Thread Ltd</w:t>
      </w:r>
      <w:r>
        <w:t xml:space="preserve"> </w:t>
      </w:r>
      <w:r w:rsidR="003F1A87">
        <w:t xml:space="preserve">to adapt its financial plan, manage the fluctuations present in the cash balances and improve working capital efficiency. </w:t>
      </w:r>
      <w:r>
        <w:t xml:space="preserve">The company should concentrate on maintaining a healthy cash flow by improving debtor and creditor days of repayment and lowering expenses. </w:t>
      </w:r>
      <w:r w:rsidR="005D18F7">
        <w:t>Additionally,</w:t>
      </w:r>
      <w:r>
        <w:t xml:space="preserve"> the company should foster a culture of financial accountability and motivate the employees to collaborate across all departments, this way enhancing the forecasting and resource allocation. </w:t>
      </w:r>
    </w:p>
    <w:p w14:paraId="1783CD69" w14:textId="0C0668D3" w:rsidR="005D18F7" w:rsidRDefault="005D18F7" w:rsidP="00AA2F5A">
      <w:r>
        <w:t xml:space="preserve">Lastly the company adjustment from  a rigid traditional budgeting system to a flexible one will improve its financial performance and sustainability. By integrating aspects of rolling budgets, as well as activity-based budgeting, alongside a strong cash flow and liquidity strategies the company will increase its capacity of adaptation to economic and financial changes and enhance its resilience by employing better risk management techniques and seize new opportunity for growth. </w:t>
      </w:r>
      <w:r w:rsidR="003F1A87">
        <w:t xml:space="preserve">This approach offers greater flexibility, enhanced resource allocation and </w:t>
      </w:r>
      <w:r w:rsidR="00E36C7B">
        <w:t xml:space="preserve">provides </w:t>
      </w:r>
      <w:r w:rsidR="003F1A87">
        <w:t xml:space="preserve">a more proactive response to change in the economic environment. </w:t>
      </w:r>
    </w:p>
    <w:p w14:paraId="7755BB0C" w14:textId="77777777" w:rsidR="00AA2F5A" w:rsidRPr="00AA2F5A" w:rsidRDefault="00AA2F5A" w:rsidP="00AA2F5A"/>
    <w:p w14:paraId="220A9E7A" w14:textId="77777777" w:rsidR="00AA2F5A" w:rsidRPr="00AA2F5A" w:rsidRDefault="00AA2F5A" w:rsidP="00AA2F5A"/>
    <w:p w14:paraId="56C74294" w14:textId="77777777" w:rsidR="00183F70" w:rsidRDefault="00183F70"/>
    <w:p w14:paraId="72BCD10B" w14:textId="77777777" w:rsidR="00AA2F5A" w:rsidRDefault="00AA2F5A"/>
    <w:p w14:paraId="3FCD567D" w14:textId="0591EE31" w:rsidR="007A17CA" w:rsidRPr="007A17CA" w:rsidRDefault="007A17CA">
      <w:pPr>
        <w:rPr>
          <w:color w:val="215E99" w:themeColor="text2" w:themeTint="BF"/>
          <w:sz w:val="32"/>
          <w:szCs w:val="32"/>
        </w:rPr>
      </w:pPr>
      <w:bookmarkStart w:id="3" w:name="_Hlk193280668"/>
      <w:r w:rsidRPr="007A17CA">
        <w:rPr>
          <w:color w:val="215E99" w:themeColor="text2" w:themeTint="BF"/>
          <w:sz w:val="32"/>
          <w:szCs w:val="32"/>
        </w:rPr>
        <w:lastRenderedPageBreak/>
        <w:t>7.Reference</w:t>
      </w:r>
    </w:p>
    <w:p w14:paraId="4969B9C6" w14:textId="47814386" w:rsidR="00BF57EB" w:rsidRDefault="007A17CA">
      <w:r w:rsidRPr="007A17CA">
        <w:t>Beredugo, S.B., Azubike, J.U. and Okon, E.E., (2019) Comparative analysis of zero-based budgeting and incremental budgeting techniques of government performance in Nigeria. </w:t>
      </w:r>
      <w:r w:rsidRPr="007A17CA">
        <w:rPr>
          <w:i/>
          <w:iCs/>
        </w:rPr>
        <w:t>International Journal of Research and Innovation in Social Science</w:t>
      </w:r>
      <w:r w:rsidRPr="007A17CA">
        <w:t>, </w:t>
      </w:r>
      <w:r w:rsidRPr="007A17CA">
        <w:rPr>
          <w:i/>
          <w:iCs/>
        </w:rPr>
        <w:t>3</w:t>
      </w:r>
      <w:r w:rsidRPr="007A17CA">
        <w:t>(6), pp.238-243.</w:t>
      </w:r>
    </w:p>
    <w:p w14:paraId="0392B67D" w14:textId="18D36B48" w:rsidR="00BF57EB" w:rsidRDefault="001D633A">
      <w:r w:rsidRPr="001D633A">
        <w:t xml:space="preserve">Briers, M. and Hirst, M., </w:t>
      </w:r>
      <w:r>
        <w:t>(</w:t>
      </w:r>
      <w:r w:rsidRPr="001D633A">
        <w:t>1990</w:t>
      </w:r>
      <w:r>
        <w:t>)</w:t>
      </w:r>
      <w:r w:rsidRPr="001D633A">
        <w:t xml:space="preserve"> The role of budgetary information in performance evaluation. </w:t>
      </w:r>
      <w:r w:rsidRPr="001D633A">
        <w:rPr>
          <w:i/>
          <w:iCs/>
        </w:rPr>
        <w:t>Accounting, Organizations and Society</w:t>
      </w:r>
      <w:r w:rsidRPr="001D633A">
        <w:t>, </w:t>
      </w:r>
      <w:r w:rsidRPr="001D633A">
        <w:rPr>
          <w:i/>
          <w:iCs/>
        </w:rPr>
        <w:t>15</w:t>
      </w:r>
      <w:r w:rsidRPr="001D633A">
        <w:t>(4), pp.373-398.</w:t>
      </w:r>
    </w:p>
    <w:p w14:paraId="0ADE16B9" w14:textId="34BFD9AB" w:rsidR="00BF57EB" w:rsidRDefault="00380C09">
      <w:r w:rsidRPr="00380C09">
        <w:t xml:space="preserve">Bugnariu, A.D., </w:t>
      </w:r>
      <w:r>
        <w:t>(</w:t>
      </w:r>
      <w:r w:rsidRPr="00380C09">
        <w:t>2021</w:t>
      </w:r>
      <w:r>
        <w:t>)</w:t>
      </w:r>
      <w:r w:rsidRPr="00380C09">
        <w:t xml:space="preserve"> Flexible Budget. </w:t>
      </w:r>
      <w:r w:rsidRPr="00380C09">
        <w:rPr>
          <w:i/>
          <w:iCs/>
        </w:rPr>
        <w:t>CSR and Management Accounting Challenges in a Time of Global Crises</w:t>
      </w:r>
      <w:r w:rsidRPr="00380C09">
        <w:t>, p.128.</w:t>
      </w:r>
    </w:p>
    <w:p w14:paraId="58D8ED2A" w14:textId="77777777" w:rsidR="007A17CA" w:rsidRPr="007A17CA" w:rsidRDefault="007A17CA" w:rsidP="007A17CA">
      <w:r w:rsidRPr="007A17CA">
        <w:t>Cardoş, I. R. (2014). New Trends in Budgeting – A Literature Review. </w:t>
      </w:r>
      <w:r w:rsidRPr="007A17CA">
        <w:rPr>
          <w:i/>
          <w:iCs/>
        </w:rPr>
        <w:t>SEA - Practical Application of Science</w:t>
      </w:r>
      <w:r w:rsidRPr="007A17CA">
        <w:t>, </w:t>
      </w:r>
      <w:r w:rsidRPr="007A17CA">
        <w:rPr>
          <w:i/>
          <w:iCs/>
        </w:rPr>
        <w:t>II</w:t>
      </w:r>
      <w:r w:rsidRPr="007A17CA">
        <w:t>(4), 483–489.</w:t>
      </w:r>
    </w:p>
    <w:p w14:paraId="69C49A2D" w14:textId="77777777" w:rsidR="000B78ED" w:rsidRPr="000B78ED" w:rsidRDefault="000B78ED" w:rsidP="000B78ED">
      <w:r w:rsidRPr="000B78ED">
        <w:t>CARDOS ILDIKO REKA, PETE STEFAN, &amp; CARDOS VASILE DANIEL. (2014). TRADITIONAL BUDGETING VERSUS BEYOND BUDGETING: A LITERATURE REVIEW. </w:t>
      </w:r>
      <w:r w:rsidRPr="000B78ED">
        <w:rPr>
          <w:i/>
          <w:iCs/>
        </w:rPr>
        <w:t>Analele Universităţii din Oradea. Ştiinţe economice</w:t>
      </w:r>
      <w:r w:rsidRPr="000B78ED">
        <w:t>, </w:t>
      </w:r>
      <w:r w:rsidRPr="000B78ED">
        <w:rPr>
          <w:i/>
          <w:iCs/>
        </w:rPr>
        <w:t>23</w:t>
      </w:r>
      <w:r w:rsidRPr="000B78ED">
        <w:t>(1), 573–581.</w:t>
      </w:r>
    </w:p>
    <w:p w14:paraId="7364A96B" w14:textId="77777777" w:rsidR="007A17CA" w:rsidRPr="007A17CA" w:rsidRDefault="007A17CA" w:rsidP="007A17CA">
      <w:r w:rsidRPr="007A17CA">
        <w:t>Cassar, G. and Gibson, B., (2008) Budgets, internal reports, and manager forecast accuracy. </w:t>
      </w:r>
      <w:r w:rsidRPr="007A17CA">
        <w:rPr>
          <w:i/>
          <w:iCs/>
        </w:rPr>
        <w:t>Contemporary Accounting Research</w:t>
      </w:r>
      <w:r w:rsidRPr="007A17CA">
        <w:t>, </w:t>
      </w:r>
      <w:r w:rsidRPr="007A17CA">
        <w:rPr>
          <w:i/>
          <w:iCs/>
        </w:rPr>
        <w:t>25</w:t>
      </w:r>
      <w:r w:rsidRPr="007A17CA">
        <w:t>(3), pp.707-738.</w:t>
      </w:r>
    </w:p>
    <w:p w14:paraId="70AE0DEE" w14:textId="77777777" w:rsidR="000B78ED" w:rsidRPr="000B78ED" w:rsidRDefault="000B78ED" w:rsidP="000B78ED">
      <w:bookmarkStart w:id="4" w:name="_Hlk193442646"/>
      <w:r w:rsidRPr="000B78ED">
        <w:t>DAWOOD, A.M., (2024</w:t>
      </w:r>
      <w:bookmarkEnd w:id="4"/>
      <w:r w:rsidRPr="000B78ED">
        <w:t>) Impact of Administration and Production Expenses on Profit. </w:t>
      </w:r>
      <w:r w:rsidRPr="000B78ED">
        <w:rPr>
          <w:i/>
          <w:iCs/>
        </w:rPr>
        <w:t>Journal of Finance, Accounting and Management, </w:t>
      </w:r>
      <w:r w:rsidRPr="000B78ED">
        <w:rPr>
          <w:b/>
          <w:bCs/>
        </w:rPr>
        <w:t>15</w:t>
      </w:r>
      <w:r w:rsidRPr="000B78ED">
        <w:t>(1), pp. 14-31,14A.</w:t>
      </w:r>
    </w:p>
    <w:p w14:paraId="440A90F8" w14:textId="77777777" w:rsidR="000B78ED" w:rsidRPr="000B78ED" w:rsidRDefault="000B78ED" w:rsidP="000B78ED">
      <w:r w:rsidRPr="000B78ED">
        <w:t>Dordunu, N.K., (2023) </w:t>
      </w:r>
      <w:r w:rsidRPr="000B78ED">
        <w:rPr>
          <w:i/>
          <w:iCs/>
        </w:rPr>
        <w:t>Budget Participation and Performance: The Moderating Role of Employee Motivation</w:t>
      </w:r>
      <w:r w:rsidRPr="000B78ED">
        <w:t> (Doctoral dissertation, University of Cape Coast).</w:t>
      </w:r>
    </w:p>
    <w:p w14:paraId="1D16BA41" w14:textId="77777777" w:rsidR="000B78ED" w:rsidRPr="000B78ED" w:rsidRDefault="000B78ED" w:rsidP="000B78ED">
      <w:bookmarkStart w:id="5" w:name="_Hlk193268901"/>
      <w:r w:rsidRPr="000B78ED">
        <w:t>Drury, C., Tayles, M</w:t>
      </w:r>
      <w:bookmarkEnd w:id="5"/>
      <w:r w:rsidRPr="000B78ED">
        <w:t>., &amp; Drury, C. (2024). </w:t>
      </w:r>
      <w:r w:rsidRPr="000B78ED">
        <w:rPr>
          <w:i/>
          <w:iCs/>
        </w:rPr>
        <w:t>Management and cost accounting, pp 23-24,</w:t>
      </w:r>
      <w:r w:rsidRPr="000B78ED">
        <w:t>(Twelfth edition / Colin Drury, Mike Tayles.). Cengage.</w:t>
      </w:r>
    </w:p>
    <w:p w14:paraId="01632E3A" w14:textId="77777777" w:rsidR="000B78ED" w:rsidRPr="000B78ED" w:rsidRDefault="000B78ED" w:rsidP="000B78ED">
      <w:bookmarkStart w:id="6" w:name="_Hlk192770757"/>
      <w:r w:rsidRPr="000B78ED">
        <w:t>Gomoi, B. C. (2020</w:t>
      </w:r>
      <w:bookmarkEnd w:id="6"/>
      <w:r w:rsidRPr="000B78ED">
        <w:t>). Study Regarding the Budgeting of an Economic Entity’s Cash Flow in the Context of the Accrual Accounting System. </w:t>
      </w:r>
      <w:r w:rsidRPr="000B78ED">
        <w:rPr>
          <w:i/>
          <w:iCs/>
        </w:rPr>
        <w:t>CECCAR Business Review</w:t>
      </w:r>
      <w:r w:rsidRPr="000B78ED">
        <w:t>, </w:t>
      </w:r>
      <w:r w:rsidRPr="000B78ED">
        <w:rPr>
          <w:i/>
          <w:iCs/>
        </w:rPr>
        <w:t>1</w:t>
      </w:r>
      <w:r w:rsidRPr="000B78ED">
        <w:t xml:space="preserve">(11), 23–35. </w:t>
      </w:r>
      <w:hyperlink r:id="rId9" w:history="1">
        <w:r w:rsidRPr="000B78ED">
          <w:rPr>
            <w:rStyle w:val="Hyperlink"/>
          </w:rPr>
          <w:t>https://doi.org/10.37945/cbr.2020.11.03</w:t>
        </w:r>
      </w:hyperlink>
    </w:p>
    <w:p w14:paraId="7C4B16B3" w14:textId="77777777" w:rsidR="000B78ED" w:rsidRDefault="000B78ED" w:rsidP="000B78ED">
      <w:r w:rsidRPr="000B78ED">
        <w:t>Hänninen, V., (2013) Budgeting at a crossroads-The viability of traditional budgeting-A case study.</w:t>
      </w:r>
    </w:p>
    <w:p w14:paraId="102B351C" w14:textId="5D491734" w:rsidR="000B78ED" w:rsidRPr="000B78ED" w:rsidRDefault="000B78ED" w:rsidP="000B78ED">
      <w:r w:rsidRPr="000B78ED">
        <w:t>Huynh, T., Gong, G. and Huynh, H., (2013) Integration of activity-based budgeting and activity-based management. </w:t>
      </w:r>
      <w:r w:rsidRPr="000B78ED">
        <w:rPr>
          <w:i/>
          <w:iCs/>
        </w:rPr>
        <w:t>International Journal of Economics, Finance and Management Sciences</w:t>
      </w:r>
      <w:r w:rsidRPr="000B78ED">
        <w:t>, </w:t>
      </w:r>
      <w:r w:rsidRPr="000B78ED">
        <w:rPr>
          <w:i/>
          <w:iCs/>
        </w:rPr>
        <w:t>1</w:t>
      </w:r>
      <w:r w:rsidRPr="000B78ED">
        <w:t>(4), pp.181-187.</w:t>
      </w:r>
    </w:p>
    <w:p w14:paraId="0BDB1221" w14:textId="77777777" w:rsidR="000B78ED" w:rsidRPr="000B78ED" w:rsidRDefault="000B78ED" w:rsidP="000B78ED">
      <w:r w:rsidRPr="000B78ED">
        <w:t>Kaplan, R.S. and Norton, D.P., (2002)</w:t>
      </w:r>
      <w:r w:rsidRPr="000B78ED">
        <w:rPr>
          <w:i/>
          <w:iCs/>
        </w:rPr>
        <w:t>The strategy-focused organization: How balanced scorecard companies thrive in the new business environment</w:t>
      </w:r>
      <w:r w:rsidRPr="000B78ED">
        <w:t> (Vol. 1). Boston, MA: Harvard Business school press.</w:t>
      </w:r>
    </w:p>
    <w:p w14:paraId="0F966B39" w14:textId="77777777" w:rsidR="000B78ED" w:rsidRPr="000B78ED" w:rsidRDefault="000B78ED" w:rsidP="000B78ED">
      <w:r w:rsidRPr="000B78ED">
        <w:lastRenderedPageBreak/>
        <w:t>Kunnathuvalappil Hariharan, N., (2019) Elements and success factors for an Efficient Budgeting.</w:t>
      </w:r>
    </w:p>
    <w:p w14:paraId="639749FA" w14:textId="77777777" w:rsidR="000B78ED" w:rsidRPr="000B78ED" w:rsidRDefault="000B78ED" w:rsidP="000B78ED">
      <w:bookmarkStart w:id="7" w:name="_Hlk193450309"/>
      <w:r w:rsidRPr="000B78ED">
        <w:t>MIHAILA, S., FRUMUSACHI, L. and SANDUŢA, T., (2018</w:t>
      </w:r>
      <w:bookmarkEnd w:id="7"/>
      <w:r w:rsidRPr="000B78ED">
        <w:t>) Results-Oriented Budgeting - A Tool for Managing Public Health-Medical Institutions. </w:t>
      </w:r>
      <w:r w:rsidRPr="000B78ED">
        <w:rPr>
          <w:i/>
          <w:iCs/>
        </w:rPr>
        <w:t>Economy Transdisciplinarity Cognition, </w:t>
      </w:r>
      <w:r w:rsidRPr="000B78ED">
        <w:rPr>
          <w:b/>
          <w:bCs/>
        </w:rPr>
        <w:t>21</w:t>
      </w:r>
      <w:r w:rsidRPr="000B78ED">
        <w:t>(1), pp. 119-123.</w:t>
      </w:r>
    </w:p>
    <w:p w14:paraId="6F20A61B" w14:textId="77777777" w:rsidR="000B78ED" w:rsidRPr="000B78ED" w:rsidRDefault="000B78ED" w:rsidP="000B78ED">
      <w:r w:rsidRPr="000B78ED">
        <w:t>Momanyi, K.W., Bichanga, W. and Nyangau, A., (2017) Effect of cash flows on financial performance of firms listed in the Nairobi Securities Exchange. </w:t>
      </w:r>
      <w:r w:rsidRPr="000B78ED">
        <w:rPr>
          <w:i/>
          <w:iCs/>
        </w:rPr>
        <w:t>International Journal of Social Sciences and Information Technology</w:t>
      </w:r>
      <w:r w:rsidRPr="000B78ED">
        <w:t>, </w:t>
      </w:r>
      <w:r w:rsidRPr="000B78ED">
        <w:rPr>
          <w:i/>
          <w:iCs/>
        </w:rPr>
        <w:t>2</w:t>
      </w:r>
      <w:r w:rsidRPr="000B78ED">
        <w:t>(11), pp.1400-1415.</w:t>
      </w:r>
    </w:p>
    <w:p w14:paraId="56629793" w14:textId="77777777" w:rsidR="000B78ED" w:rsidRPr="000B78ED" w:rsidRDefault="000B78ED" w:rsidP="000B78ED">
      <w:r w:rsidRPr="000B78ED">
        <w:t>Obi, J., (2015) Budgeting and budgetary control as the metric for corporate performance. </w:t>
      </w:r>
      <w:r w:rsidRPr="000B78ED">
        <w:rPr>
          <w:i/>
          <w:iCs/>
        </w:rPr>
        <w:t>International Journal of Sustainable development</w:t>
      </w:r>
      <w:r w:rsidRPr="000B78ED">
        <w:t>, </w:t>
      </w:r>
      <w:r w:rsidRPr="000B78ED">
        <w:rPr>
          <w:i/>
          <w:iCs/>
        </w:rPr>
        <w:t>3</w:t>
      </w:r>
      <w:r w:rsidRPr="000B78ED">
        <w:t>(1).</w:t>
      </w:r>
    </w:p>
    <w:p w14:paraId="02021896" w14:textId="77777777" w:rsidR="000B78ED" w:rsidRDefault="000B78ED" w:rsidP="000B78ED">
      <w:bookmarkStart w:id="8" w:name="_Hlk193445395"/>
      <w:r w:rsidRPr="000B78ED">
        <w:t>Onchong’a, E.A., Muturi, W. and Atambo, W., (2016</w:t>
      </w:r>
      <w:bookmarkEnd w:id="8"/>
      <w:r w:rsidRPr="000B78ED">
        <w:t>) Effects of debt financing on businesses firms’ financial performance.</w:t>
      </w:r>
      <w:r w:rsidRPr="000B78ED">
        <w:rPr>
          <w:i/>
          <w:iCs/>
        </w:rPr>
        <w:t> International Journal of Social Science and Information Technology,</w:t>
      </w:r>
      <w:r w:rsidRPr="000B78ED">
        <w:t> </w:t>
      </w:r>
      <w:r w:rsidRPr="000B78ED">
        <w:rPr>
          <w:i/>
          <w:iCs/>
        </w:rPr>
        <w:t>2</w:t>
      </w:r>
      <w:r w:rsidRPr="000B78ED">
        <w:t>(5), pp.723-737.</w:t>
      </w:r>
    </w:p>
    <w:p w14:paraId="46391AC8" w14:textId="72270BB8" w:rsidR="000B78ED" w:rsidRPr="000B78ED" w:rsidRDefault="000B78ED" w:rsidP="000B78ED">
      <w:bookmarkStart w:id="9" w:name="_Hlk193459586"/>
      <w:r w:rsidRPr="000B78ED">
        <w:t xml:space="preserve">Popesko, B., Novak, P., Papadaki, S., &amp; Hrabec, D. (2015). </w:t>
      </w:r>
      <w:bookmarkEnd w:id="9"/>
      <w:r w:rsidRPr="000B78ED">
        <w:rPr>
          <w:i/>
          <w:iCs/>
        </w:rPr>
        <w:t>ARE THE TRADITIONAL BUDGETS STILL PREVALENT: THE SURVEY OF THE CZECH FIRMS BUDGETING PRACTICES. TRANSFORMATIONS IN BUSINESS &amp; ECONOMICS, 14</w:t>
      </w:r>
      <w:r w:rsidRPr="000B78ED">
        <w:t>(3C), 373–373.</w:t>
      </w:r>
    </w:p>
    <w:p w14:paraId="6B24D3B5" w14:textId="77777777" w:rsidR="000B78ED" w:rsidRPr="000B78ED" w:rsidRDefault="000B78ED" w:rsidP="000B78ED">
      <w:bookmarkStart w:id="10" w:name="_Hlk192774501"/>
      <w:r w:rsidRPr="000B78ED">
        <w:t xml:space="preserve">PROFIR, L. (2017). </w:t>
      </w:r>
      <w:bookmarkEnd w:id="10"/>
      <w:r w:rsidRPr="000B78ED">
        <w:t>FINANCIAL PERFORMANCE ANALYSIS BASED ON THE PROFIT AND LOSS STATEMENT. </w:t>
      </w:r>
      <w:r w:rsidRPr="000B78ED">
        <w:rPr>
          <w:i/>
          <w:iCs/>
        </w:rPr>
        <w:t>Law, Society &amp; Organisations</w:t>
      </w:r>
      <w:r w:rsidRPr="000B78ED">
        <w:t>, </w:t>
      </w:r>
      <w:r w:rsidRPr="000B78ED">
        <w:rPr>
          <w:i/>
          <w:iCs/>
        </w:rPr>
        <w:t>II</w:t>
      </w:r>
      <w:r w:rsidRPr="000B78ED">
        <w:t>(2), 47–51.</w:t>
      </w:r>
    </w:p>
    <w:p w14:paraId="3EC55AC9" w14:textId="77777777" w:rsidR="000B78ED" w:rsidRPr="000B78ED" w:rsidRDefault="000B78ED" w:rsidP="000B78ED">
      <w:r w:rsidRPr="000B78ED">
        <w:t>Ramlall, R., (2023) </w:t>
      </w:r>
      <w:r w:rsidRPr="000B78ED">
        <w:rPr>
          <w:i/>
          <w:iCs/>
        </w:rPr>
        <w:t>Deficiencies in the traditional budgeting process cause the negative behavioural aspect of budgetary slacking</w:t>
      </w:r>
      <w:r w:rsidRPr="000B78ED">
        <w:t> (Doctoral dissertation, UNIVERSITY OF PRETORIA).</w:t>
      </w:r>
    </w:p>
    <w:p w14:paraId="5D005C08" w14:textId="77777777" w:rsidR="000B78ED" w:rsidRPr="000B78ED" w:rsidRDefault="000B78ED" w:rsidP="000B78ED">
      <w:r w:rsidRPr="000B78ED">
        <w:t>Saifi, F., &amp; Khouiled, B. (2024). The Impact of Off-Balance Sheet Items on Business Leadership: Case of Bank’s Technical Efficiency. </w:t>
      </w:r>
      <w:r w:rsidRPr="000B78ED">
        <w:rPr>
          <w:i/>
          <w:iCs/>
        </w:rPr>
        <w:t>Business Ethics and Leadership</w:t>
      </w:r>
      <w:r w:rsidRPr="000B78ED">
        <w:t>, </w:t>
      </w:r>
      <w:r w:rsidRPr="000B78ED">
        <w:rPr>
          <w:i/>
          <w:iCs/>
        </w:rPr>
        <w:t>8</w:t>
      </w:r>
      <w:r w:rsidRPr="000B78ED">
        <w:t xml:space="preserve">(4), 158–172. </w:t>
      </w:r>
      <w:hyperlink r:id="rId10" w:history="1">
        <w:r w:rsidRPr="000B78ED">
          <w:rPr>
            <w:rStyle w:val="Hyperlink"/>
          </w:rPr>
          <w:t>https://doi.org/10.61093/bel.8(4).158-172.2024</w:t>
        </w:r>
      </w:hyperlink>
    </w:p>
    <w:bookmarkEnd w:id="3"/>
    <w:p w14:paraId="5A90CF88" w14:textId="63BB9AAD" w:rsidR="00AA2F5A" w:rsidRDefault="00AA2F5A">
      <w:pPr>
        <w:rPr>
          <w:color w:val="000000" w:themeColor="text1"/>
          <w:shd w:val="clear" w:color="auto" w:fill="FFFFFF"/>
        </w:rPr>
      </w:pPr>
      <w:r w:rsidRPr="00694456">
        <w:rPr>
          <w:color w:val="000000" w:themeColor="text1"/>
          <w:shd w:val="clear" w:color="auto" w:fill="FFFFFF"/>
        </w:rPr>
        <w:t>Seal, W. B., Rohde, C., Garrison, R. H., &amp; Noreen, E. W. (2019). </w:t>
      </w:r>
      <w:r w:rsidRPr="00694456">
        <w:rPr>
          <w:i/>
          <w:iCs/>
          <w:color w:val="000000" w:themeColor="text1"/>
          <w:shd w:val="clear" w:color="auto" w:fill="FFFFFF"/>
        </w:rPr>
        <w:t>Management accounting</w:t>
      </w:r>
      <w:r w:rsidRPr="00694456">
        <w:rPr>
          <w:color w:val="000000" w:themeColor="text1"/>
          <w:shd w:val="clear" w:color="auto" w:fill="FFFFFF"/>
        </w:rPr>
        <w:t> (6th ed.). McGraw-Hill Education.</w:t>
      </w:r>
    </w:p>
    <w:p w14:paraId="371F913B" w14:textId="77777777" w:rsidR="000B78ED" w:rsidRDefault="000B78ED" w:rsidP="000B78ED">
      <w:pPr>
        <w:rPr>
          <w:color w:val="000000" w:themeColor="text1"/>
          <w:shd w:val="clear" w:color="auto" w:fill="FFFFFF"/>
        </w:rPr>
      </w:pPr>
      <w:bookmarkStart w:id="11" w:name="_Hlk193468762"/>
      <w:r w:rsidRPr="000B78ED">
        <w:rPr>
          <w:color w:val="000000" w:themeColor="text1"/>
          <w:shd w:val="clear" w:color="auto" w:fill="FFFFFF"/>
        </w:rPr>
        <w:t xml:space="preserve">SeTin and Natalia, M., 2024. </w:t>
      </w:r>
      <w:bookmarkEnd w:id="11"/>
      <w:r w:rsidRPr="000B78ED">
        <w:rPr>
          <w:color w:val="000000" w:themeColor="text1"/>
          <w:shd w:val="clear" w:color="auto" w:fill="FFFFFF"/>
        </w:rPr>
        <w:t>The roles of motivation and budgeting participation level in the relationship between favourable supervisory feedback environments and budget gaming. </w:t>
      </w:r>
      <w:r w:rsidRPr="000B78ED">
        <w:rPr>
          <w:i/>
          <w:iCs/>
          <w:color w:val="000000" w:themeColor="text1"/>
          <w:shd w:val="clear" w:color="auto" w:fill="FFFFFF"/>
        </w:rPr>
        <w:t>Cogent Business &amp; Management</w:t>
      </w:r>
      <w:r w:rsidRPr="000B78ED">
        <w:rPr>
          <w:color w:val="000000" w:themeColor="text1"/>
          <w:shd w:val="clear" w:color="auto" w:fill="FFFFFF"/>
        </w:rPr>
        <w:t>, </w:t>
      </w:r>
      <w:r w:rsidRPr="000B78ED">
        <w:rPr>
          <w:i/>
          <w:iCs/>
          <w:color w:val="000000" w:themeColor="text1"/>
          <w:shd w:val="clear" w:color="auto" w:fill="FFFFFF"/>
        </w:rPr>
        <w:t>11</w:t>
      </w:r>
      <w:r w:rsidRPr="000B78ED">
        <w:rPr>
          <w:color w:val="000000" w:themeColor="text1"/>
          <w:shd w:val="clear" w:color="auto" w:fill="FFFFFF"/>
        </w:rPr>
        <w:t>(1), p.2392639.</w:t>
      </w:r>
    </w:p>
    <w:p w14:paraId="129DD5D8" w14:textId="77777777" w:rsidR="000B78ED" w:rsidRPr="000B78ED" w:rsidRDefault="000B78ED" w:rsidP="000B78ED">
      <w:pPr>
        <w:rPr>
          <w:color w:val="000000" w:themeColor="text1"/>
          <w:shd w:val="clear" w:color="auto" w:fill="FFFFFF"/>
        </w:rPr>
      </w:pPr>
      <w:bookmarkStart w:id="12" w:name="_Hlk192765743"/>
      <w:r w:rsidRPr="000B78ED">
        <w:rPr>
          <w:color w:val="000000" w:themeColor="text1"/>
          <w:shd w:val="clear" w:color="auto" w:fill="FFFFFF"/>
        </w:rPr>
        <w:t xml:space="preserve">SMITH, G.E., (2006) </w:t>
      </w:r>
      <w:bookmarkEnd w:id="12"/>
      <w:r w:rsidRPr="000B78ED">
        <w:rPr>
          <w:color w:val="000000" w:themeColor="text1"/>
          <w:shd w:val="clear" w:color="auto" w:fill="FFFFFF"/>
        </w:rPr>
        <w:t>Leveraging profitability in low-margin markets. </w:t>
      </w:r>
      <w:r w:rsidRPr="000B78ED">
        <w:rPr>
          <w:i/>
          <w:iCs/>
          <w:color w:val="000000" w:themeColor="text1"/>
          <w:shd w:val="clear" w:color="auto" w:fill="FFFFFF"/>
        </w:rPr>
        <w:t>The Journal of Product and Brand Management, </w:t>
      </w:r>
      <w:r w:rsidRPr="000B78ED">
        <w:rPr>
          <w:b/>
          <w:bCs/>
          <w:color w:val="000000" w:themeColor="text1"/>
          <w:shd w:val="clear" w:color="auto" w:fill="FFFFFF"/>
        </w:rPr>
        <w:t>15</w:t>
      </w:r>
      <w:r w:rsidRPr="000B78ED">
        <w:rPr>
          <w:color w:val="000000" w:themeColor="text1"/>
          <w:shd w:val="clear" w:color="auto" w:fill="FFFFFF"/>
        </w:rPr>
        <w:t>(6), pp. 358-366.</w:t>
      </w:r>
    </w:p>
    <w:p w14:paraId="2926E2DB" w14:textId="77777777" w:rsidR="000B78ED" w:rsidRPr="000B78ED" w:rsidRDefault="000B78ED" w:rsidP="000B78ED">
      <w:pPr>
        <w:rPr>
          <w:color w:val="000000" w:themeColor="text1"/>
          <w:shd w:val="clear" w:color="auto" w:fill="FFFFFF"/>
        </w:rPr>
      </w:pPr>
      <w:r w:rsidRPr="000B78ED">
        <w:rPr>
          <w:color w:val="000000" w:themeColor="text1"/>
          <w:shd w:val="clear" w:color="auto" w:fill="FFFFFF"/>
        </w:rPr>
        <w:t>SRBINOSKA, D.S., HRISTOVA, S. and KAZIC, V., (2023)Why Budgeting in Small and Medium Enterprises Matters? </w:t>
      </w:r>
      <w:r w:rsidRPr="000B78ED">
        <w:rPr>
          <w:i/>
          <w:iCs/>
          <w:color w:val="000000" w:themeColor="text1"/>
          <w:shd w:val="clear" w:color="auto" w:fill="FFFFFF"/>
        </w:rPr>
        <w:t>Timisoara Journal of Economics and Business, </w:t>
      </w:r>
      <w:r w:rsidRPr="000B78ED">
        <w:rPr>
          <w:b/>
          <w:bCs/>
          <w:color w:val="000000" w:themeColor="text1"/>
          <w:shd w:val="clear" w:color="auto" w:fill="FFFFFF"/>
        </w:rPr>
        <w:t>16</w:t>
      </w:r>
      <w:r w:rsidRPr="000B78ED">
        <w:rPr>
          <w:color w:val="000000" w:themeColor="text1"/>
          <w:shd w:val="clear" w:color="auto" w:fill="FFFFFF"/>
        </w:rPr>
        <w:t>(2), pp. 99-118.</w:t>
      </w:r>
    </w:p>
    <w:p w14:paraId="2ABA6013" w14:textId="77777777" w:rsidR="000B78ED" w:rsidRPr="00694456" w:rsidRDefault="000B78ED">
      <w:pPr>
        <w:rPr>
          <w:color w:val="000000" w:themeColor="text1"/>
          <w:shd w:val="clear" w:color="auto" w:fill="FFFFFF"/>
        </w:rPr>
      </w:pPr>
    </w:p>
    <w:p w14:paraId="6EA744F7" w14:textId="77777777" w:rsidR="000B78ED" w:rsidRPr="000B78ED" w:rsidRDefault="000B78ED" w:rsidP="000B78ED">
      <w:pPr>
        <w:spacing w:line="259" w:lineRule="auto"/>
        <w:rPr>
          <w:rFonts w:eastAsia="Calibri" w:cs="Arial"/>
          <w:color w:val="000000" w:themeColor="text1"/>
          <w:kern w:val="0"/>
          <w:shd w:val="clear" w:color="auto" w:fill="FFFFFF"/>
          <w14:ligatures w14:val="none"/>
        </w:rPr>
      </w:pPr>
      <w:bookmarkStart w:id="13" w:name="_Hlk192775334"/>
      <w:bookmarkStart w:id="14" w:name="_Hlk192760021"/>
      <w:r w:rsidRPr="000B78ED">
        <w:rPr>
          <w:rFonts w:eastAsia="Calibri" w:cs="Arial"/>
          <w:color w:val="000000" w:themeColor="text1"/>
          <w:kern w:val="0"/>
          <w:shd w:val="clear" w:color="auto" w:fill="FFFFFF"/>
          <w14:ligatures w14:val="none"/>
        </w:rPr>
        <w:lastRenderedPageBreak/>
        <w:t xml:space="preserve">Stanković R, Velimirović M, &amp; Velimirović D., (2011). </w:t>
      </w:r>
      <w:bookmarkEnd w:id="13"/>
      <w:r w:rsidRPr="000B78ED">
        <w:rPr>
          <w:rFonts w:eastAsia="Calibri" w:cs="Arial"/>
          <w:color w:val="000000" w:themeColor="text1"/>
          <w:kern w:val="0"/>
          <w:shd w:val="clear" w:color="auto" w:fill="FFFFFF"/>
          <w14:ligatures w14:val="none"/>
        </w:rPr>
        <w:t>Role and importance of key performance indicators measurement. </w:t>
      </w:r>
      <w:r w:rsidRPr="000B78ED">
        <w:rPr>
          <w:rFonts w:eastAsia="Calibri" w:cs="Arial"/>
          <w:i/>
          <w:iCs/>
          <w:color w:val="000000" w:themeColor="text1"/>
          <w:kern w:val="0"/>
          <w:shd w:val="clear" w:color="auto" w:fill="FFFFFF"/>
          <w14:ligatures w14:val="none"/>
        </w:rPr>
        <w:t>Serbian Journal of Management</w:t>
      </w:r>
      <w:r w:rsidRPr="000B78ED">
        <w:rPr>
          <w:rFonts w:eastAsia="Calibri" w:cs="Arial"/>
          <w:color w:val="000000" w:themeColor="text1"/>
          <w:kern w:val="0"/>
          <w:shd w:val="clear" w:color="auto" w:fill="FFFFFF"/>
          <w14:ligatures w14:val="none"/>
        </w:rPr>
        <w:t>, </w:t>
      </w:r>
      <w:r w:rsidRPr="000B78ED">
        <w:rPr>
          <w:rFonts w:eastAsia="Calibri" w:cs="Arial"/>
          <w:i/>
          <w:iCs/>
          <w:color w:val="000000" w:themeColor="text1"/>
          <w:kern w:val="0"/>
          <w:shd w:val="clear" w:color="auto" w:fill="FFFFFF"/>
          <w14:ligatures w14:val="none"/>
        </w:rPr>
        <w:t>6</w:t>
      </w:r>
      <w:r w:rsidRPr="000B78ED">
        <w:rPr>
          <w:rFonts w:eastAsia="Calibri" w:cs="Arial"/>
          <w:color w:val="000000" w:themeColor="text1"/>
          <w:kern w:val="0"/>
          <w:shd w:val="clear" w:color="auto" w:fill="FFFFFF"/>
          <w14:ligatures w14:val="none"/>
        </w:rPr>
        <w:t xml:space="preserve">(1), 63–72. </w:t>
      </w:r>
      <w:hyperlink r:id="rId11" w:history="1">
        <w:r w:rsidRPr="000B78ED">
          <w:rPr>
            <w:rStyle w:val="Hyperlink"/>
            <w:rFonts w:eastAsia="Calibri" w:cs="Arial"/>
            <w:kern w:val="0"/>
            <w:shd w:val="clear" w:color="auto" w:fill="FFFFFF"/>
            <w14:ligatures w14:val="none"/>
          </w:rPr>
          <w:t>https://doi.org/10.5937/sjm1101063v</w:t>
        </w:r>
      </w:hyperlink>
    </w:p>
    <w:p w14:paraId="08BAD11B" w14:textId="77777777" w:rsidR="000B78ED" w:rsidRPr="000B78ED" w:rsidRDefault="000B78ED" w:rsidP="000B78ED">
      <w:pPr>
        <w:spacing w:line="259" w:lineRule="auto"/>
        <w:rPr>
          <w:rFonts w:eastAsia="Calibri" w:cs="Arial"/>
          <w:color w:val="000000" w:themeColor="text1"/>
          <w:kern w:val="0"/>
          <w:shd w:val="clear" w:color="auto" w:fill="FFFFFF"/>
          <w14:ligatures w14:val="none"/>
        </w:rPr>
      </w:pPr>
      <w:r w:rsidRPr="000B78ED">
        <w:rPr>
          <w:rFonts w:eastAsia="Calibri" w:cs="Arial"/>
          <w:color w:val="000000" w:themeColor="text1"/>
          <w:kern w:val="0"/>
          <w:shd w:val="clear" w:color="auto" w:fill="FFFFFF"/>
          <w14:ligatures w14:val="none"/>
        </w:rPr>
        <w:t>Tayob, R. (2018). </w:t>
      </w:r>
      <w:r w:rsidRPr="000B78ED">
        <w:rPr>
          <w:rFonts w:eastAsia="Calibri" w:cs="Arial"/>
          <w:i/>
          <w:iCs/>
          <w:color w:val="000000" w:themeColor="text1"/>
          <w:kern w:val="0"/>
          <w:shd w:val="clear" w:color="auto" w:fill="FFFFFF"/>
          <w14:ligatures w14:val="none"/>
        </w:rPr>
        <w:t>The Importance of Effective Communication for Project Success</w:t>
      </w:r>
      <w:r w:rsidRPr="000B78ED">
        <w:rPr>
          <w:rFonts w:eastAsia="Calibri" w:cs="Arial"/>
          <w:color w:val="000000" w:themeColor="text1"/>
          <w:kern w:val="0"/>
          <w:shd w:val="clear" w:color="auto" w:fill="FFFFFF"/>
          <w14:ligatures w14:val="none"/>
        </w:rPr>
        <w:t>. ProQuest Dissertations &amp; Theses.</w:t>
      </w:r>
    </w:p>
    <w:p w14:paraId="42C34B04" w14:textId="77777777" w:rsidR="000B78ED" w:rsidRPr="000B78ED" w:rsidRDefault="000B78ED" w:rsidP="000B78ED">
      <w:pPr>
        <w:spacing w:line="259" w:lineRule="auto"/>
        <w:rPr>
          <w:rFonts w:eastAsia="Calibri" w:cs="Arial"/>
          <w:color w:val="000000" w:themeColor="text1"/>
          <w:kern w:val="0"/>
          <w:shd w:val="clear" w:color="auto" w:fill="FFFFFF"/>
          <w14:ligatures w14:val="none"/>
        </w:rPr>
      </w:pPr>
      <w:bookmarkStart w:id="15" w:name="_Hlk192768181"/>
      <w:r w:rsidRPr="000B78ED">
        <w:rPr>
          <w:rFonts w:eastAsia="Calibri" w:cs="Arial"/>
          <w:color w:val="000000" w:themeColor="text1"/>
          <w:kern w:val="0"/>
          <w:shd w:val="clear" w:color="auto" w:fill="FFFFFF"/>
          <w14:ligatures w14:val="none"/>
        </w:rPr>
        <w:t>TRUONG, K.D., (2023</w:t>
      </w:r>
      <w:bookmarkEnd w:id="15"/>
      <w:r w:rsidRPr="000B78ED">
        <w:rPr>
          <w:rFonts w:eastAsia="Calibri" w:cs="Arial"/>
          <w:color w:val="000000" w:themeColor="text1"/>
          <w:kern w:val="0"/>
          <w:shd w:val="clear" w:color="auto" w:fill="FFFFFF"/>
          <w14:ligatures w14:val="none"/>
        </w:rPr>
        <w:t>) IMPACT OF INVENTORY MANAGEMENT ON FIRM PERFORMANCE A CASE STUDY OF LISTED MANUFACTURING FIRMS ON HOSE. </w:t>
      </w:r>
      <w:r w:rsidRPr="000B78ED">
        <w:rPr>
          <w:rFonts w:eastAsia="Calibri" w:cs="Arial"/>
          <w:i/>
          <w:iCs/>
          <w:color w:val="000000" w:themeColor="text1"/>
          <w:kern w:val="0"/>
          <w:shd w:val="clear" w:color="auto" w:fill="FFFFFF"/>
          <w14:ligatures w14:val="none"/>
        </w:rPr>
        <w:t>International Journal of Information, Business and Management, </w:t>
      </w:r>
      <w:r w:rsidRPr="000B78ED">
        <w:rPr>
          <w:rFonts w:eastAsia="Calibri" w:cs="Arial"/>
          <w:b/>
          <w:bCs/>
          <w:color w:val="000000" w:themeColor="text1"/>
          <w:kern w:val="0"/>
          <w:shd w:val="clear" w:color="auto" w:fill="FFFFFF"/>
          <w14:ligatures w14:val="none"/>
        </w:rPr>
        <w:t>15</w:t>
      </w:r>
      <w:r w:rsidRPr="000B78ED">
        <w:rPr>
          <w:rFonts w:eastAsia="Calibri" w:cs="Arial"/>
          <w:color w:val="000000" w:themeColor="text1"/>
          <w:kern w:val="0"/>
          <w:shd w:val="clear" w:color="auto" w:fill="FFFFFF"/>
          <w14:ligatures w14:val="none"/>
        </w:rPr>
        <w:t>(1), pp. 93-115.</w:t>
      </w:r>
    </w:p>
    <w:p w14:paraId="13526A66" w14:textId="77777777" w:rsidR="000B78ED" w:rsidRPr="000B78ED" w:rsidRDefault="000B78ED" w:rsidP="000B78ED">
      <w:pPr>
        <w:spacing w:line="259" w:lineRule="auto"/>
        <w:rPr>
          <w:rFonts w:eastAsia="Calibri" w:cs="Arial"/>
          <w:color w:val="000000" w:themeColor="text1"/>
          <w:kern w:val="0"/>
          <w:shd w:val="clear" w:color="auto" w:fill="FFFFFF"/>
          <w14:ligatures w14:val="none"/>
        </w:rPr>
      </w:pPr>
      <w:bookmarkStart w:id="16" w:name="_Hlk192772284"/>
      <w:r w:rsidRPr="000B78ED">
        <w:rPr>
          <w:rFonts w:eastAsia="Calibri" w:cs="Arial"/>
          <w:color w:val="000000" w:themeColor="text1"/>
          <w:kern w:val="0"/>
          <w:shd w:val="clear" w:color="auto" w:fill="FFFFFF"/>
          <w14:ligatures w14:val="none"/>
        </w:rPr>
        <w:t>WELLINGTON CHARLES, L.N., CÁSSIO DA NÓBREGA BESARRIA and EDILEAN KLEBER DA SILVA BEJARANO ARAGÓN, (2022</w:t>
      </w:r>
      <w:bookmarkEnd w:id="16"/>
      <w:r w:rsidRPr="000B78ED">
        <w:rPr>
          <w:rFonts w:eastAsia="Calibri" w:cs="Arial"/>
          <w:color w:val="000000" w:themeColor="text1"/>
          <w:kern w:val="0"/>
          <w:shd w:val="clear" w:color="auto" w:fill="FFFFFF"/>
          <w14:ligatures w14:val="none"/>
        </w:rPr>
        <w:t>) Public debt management and the interaction between fiscal and monetary policies. </w:t>
      </w:r>
      <w:r w:rsidRPr="000B78ED">
        <w:rPr>
          <w:rFonts w:eastAsia="Calibri" w:cs="Arial"/>
          <w:i/>
          <w:iCs/>
          <w:color w:val="000000" w:themeColor="text1"/>
          <w:kern w:val="0"/>
          <w:shd w:val="clear" w:color="auto" w:fill="FFFFFF"/>
          <w14:ligatures w14:val="none"/>
        </w:rPr>
        <w:t>Journal of Economic Studies, </w:t>
      </w:r>
      <w:r w:rsidRPr="000B78ED">
        <w:rPr>
          <w:rFonts w:eastAsia="Calibri" w:cs="Arial"/>
          <w:b/>
          <w:bCs/>
          <w:color w:val="000000" w:themeColor="text1"/>
          <w:kern w:val="0"/>
          <w:shd w:val="clear" w:color="auto" w:fill="FFFFFF"/>
          <w14:ligatures w14:val="none"/>
        </w:rPr>
        <w:t>49</w:t>
      </w:r>
      <w:r w:rsidRPr="000B78ED">
        <w:rPr>
          <w:rFonts w:eastAsia="Calibri" w:cs="Arial"/>
          <w:color w:val="000000" w:themeColor="text1"/>
          <w:kern w:val="0"/>
          <w:shd w:val="clear" w:color="auto" w:fill="FFFFFF"/>
          <w14:ligatures w14:val="none"/>
        </w:rPr>
        <w:t>(6), pp. 1092-1116.</w:t>
      </w:r>
    </w:p>
    <w:p w14:paraId="74515142" w14:textId="496ECCA4" w:rsidR="000B78ED" w:rsidRDefault="000B78ED" w:rsidP="00AA2F5A">
      <w:pPr>
        <w:spacing w:line="259" w:lineRule="auto"/>
        <w:rPr>
          <w:rFonts w:eastAsia="Calibri" w:cs="Arial"/>
          <w:color w:val="000000" w:themeColor="text1"/>
          <w:kern w:val="0"/>
          <w:shd w:val="clear" w:color="auto" w:fill="FFFFFF"/>
          <w14:ligatures w14:val="none"/>
        </w:rPr>
      </w:pPr>
      <w:r w:rsidRPr="000B78ED">
        <w:rPr>
          <w:rFonts w:eastAsia="Calibri" w:cs="Arial"/>
          <w:color w:val="000000" w:themeColor="text1"/>
          <w:kern w:val="0"/>
          <w:shd w:val="clear" w:color="auto" w:fill="FFFFFF"/>
          <w14:ligatures w14:val="none"/>
        </w:rPr>
        <w:t>WONG, K. and JOSHI, M., (2015) The Impact of Lease Capitalisation on Financial Statements and Key Ratios: Evidence from Australia. </w:t>
      </w:r>
      <w:r w:rsidRPr="000B78ED">
        <w:rPr>
          <w:rFonts w:eastAsia="Calibri" w:cs="Arial"/>
          <w:i/>
          <w:iCs/>
          <w:color w:val="000000" w:themeColor="text1"/>
          <w:kern w:val="0"/>
          <w:shd w:val="clear" w:color="auto" w:fill="FFFFFF"/>
          <w14:ligatures w14:val="none"/>
        </w:rPr>
        <w:t>Australasian Accounting Business &amp; Finance Journal, </w:t>
      </w:r>
      <w:r w:rsidRPr="000B78ED">
        <w:rPr>
          <w:rFonts w:eastAsia="Calibri" w:cs="Arial"/>
          <w:b/>
          <w:bCs/>
          <w:color w:val="000000" w:themeColor="text1"/>
          <w:kern w:val="0"/>
          <w:shd w:val="clear" w:color="auto" w:fill="FFFFFF"/>
          <w14:ligatures w14:val="none"/>
        </w:rPr>
        <w:t>9</w:t>
      </w:r>
      <w:r w:rsidRPr="000B78ED">
        <w:rPr>
          <w:rFonts w:eastAsia="Calibri" w:cs="Arial"/>
          <w:color w:val="000000" w:themeColor="text1"/>
          <w:kern w:val="0"/>
          <w:shd w:val="clear" w:color="auto" w:fill="FFFFFF"/>
          <w14:ligatures w14:val="none"/>
        </w:rPr>
        <w:t>(3), pp. 27-44.</w:t>
      </w:r>
    </w:p>
    <w:p w14:paraId="50DB8208" w14:textId="18B1B3F4" w:rsidR="00AA2F5A" w:rsidRPr="00AA2F5A" w:rsidRDefault="00AA2F5A" w:rsidP="00AA2F5A">
      <w:pPr>
        <w:spacing w:line="259" w:lineRule="auto"/>
        <w:rPr>
          <w:rFonts w:eastAsia="Calibri" w:cs="Arial"/>
          <w:color w:val="000000" w:themeColor="text1"/>
          <w:kern w:val="0"/>
          <w14:ligatures w14:val="none"/>
        </w:rPr>
      </w:pPr>
      <w:r w:rsidRPr="00AA2F5A">
        <w:rPr>
          <w:rFonts w:eastAsia="Calibri" w:cs="Arial"/>
          <w:color w:val="000000" w:themeColor="text1"/>
          <w:kern w:val="0"/>
          <w:shd w:val="clear" w:color="auto" w:fill="FFFFFF"/>
          <w14:ligatures w14:val="none"/>
        </w:rPr>
        <w:t>ZAHID, N.A. and VAGIF, L.M., 2020. </w:t>
      </w:r>
      <w:bookmarkEnd w:id="14"/>
      <w:r w:rsidRPr="00AA2F5A">
        <w:rPr>
          <w:rFonts w:eastAsia="Calibri" w:cs="Arial"/>
          <w:i/>
          <w:iCs/>
          <w:color w:val="000000" w:themeColor="text1"/>
          <w:kern w:val="0"/>
          <w:shd w:val="clear" w:color="auto" w:fill="FFFFFF"/>
          <w14:ligatures w14:val="none"/>
        </w:rPr>
        <w:t xml:space="preserve">Role Of Management Accounting </w:t>
      </w:r>
      <w:r w:rsidR="003B4ED0" w:rsidRPr="00AA2F5A">
        <w:rPr>
          <w:rFonts w:eastAsia="Calibri" w:cs="Arial"/>
          <w:i/>
          <w:iCs/>
          <w:color w:val="000000" w:themeColor="text1"/>
          <w:kern w:val="0"/>
          <w:shd w:val="clear" w:color="auto" w:fill="FFFFFF"/>
          <w14:ligatures w14:val="none"/>
        </w:rPr>
        <w:t>in</w:t>
      </w:r>
      <w:r w:rsidRPr="00AA2F5A">
        <w:rPr>
          <w:rFonts w:eastAsia="Calibri" w:cs="Arial"/>
          <w:i/>
          <w:iCs/>
          <w:color w:val="000000" w:themeColor="text1"/>
          <w:kern w:val="0"/>
          <w:shd w:val="clear" w:color="auto" w:fill="FFFFFF"/>
          <w14:ligatures w14:val="none"/>
        </w:rPr>
        <w:t xml:space="preserve"> The Organization. </w:t>
      </w:r>
      <w:r w:rsidRPr="00AA2F5A">
        <w:rPr>
          <w:rFonts w:eastAsia="Calibri" w:cs="Arial"/>
          <w:color w:val="000000" w:themeColor="text1"/>
          <w:kern w:val="0"/>
          <w:shd w:val="clear" w:color="auto" w:fill="FFFFFF"/>
          <w14:ligatures w14:val="none"/>
        </w:rPr>
        <w:t>Varazdin: Varazdin Development and Entrepreneurship Agency (VADEA).</w:t>
      </w:r>
    </w:p>
    <w:sectPr w:rsidR="00AA2F5A" w:rsidRPr="00AA2F5A" w:rsidSect="00B942BD">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148978" w14:textId="77777777" w:rsidR="0078110E" w:rsidRDefault="0078110E" w:rsidP="00AB4C57">
      <w:pPr>
        <w:spacing w:after="0" w:line="240" w:lineRule="auto"/>
      </w:pPr>
      <w:r>
        <w:separator/>
      </w:r>
    </w:p>
  </w:endnote>
  <w:endnote w:type="continuationSeparator" w:id="0">
    <w:p w14:paraId="5F5BFB34" w14:textId="77777777" w:rsidR="0078110E" w:rsidRDefault="0078110E" w:rsidP="00AB4C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3131028"/>
      <w:docPartObj>
        <w:docPartGallery w:val="Page Numbers (Bottom of Page)"/>
        <w:docPartUnique/>
      </w:docPartObj>
    </w:sdtPr>
    <w:sdtContent>
      <w:p w14:paraId="3A21C97B" w14:textId="742793FA" w:rsidR="00066544" w:rsidRDefault="00066544">
        <w:pPr>
          <w:pStyle w:val="Footer"/>
          <w:jc w:val="center"/>
        </w:pPr>
        <w:r>
          <w:fldChar w:fldCharType="begin"/>
        </w:r>
        <w:r>
          <w:instrText>PAGE   \* MERGEFORMAT</w:instrText>
        </w:r>
        <w:r>
          <w:fldChar w:fldCharType="separate"/>
        </w:r>
        <w:r>
          <w:t>2</w:t>
        </w:r>
        <w:r>
          <w:fldChar w:fldCharType="end"/>
        </w:r>
      </w:p>
    </w:sdtContent>
  </w:sdt>
  <w:p w14:paraId="30743FD6" w14:textId="77777777" w:rsidR="00AB4C57" w:rsidRDefault="00AB4C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C923D" w14:textId="77777777" w:rsidR="0078110E" w:rsidRDefault="0078110E" w:rsidP="00AB4C57">
      <w:pPr>
        <w:spacing w:after="0" w:line="240" w:lineRule="auto"/>
      </w:pPr>
      <w:r>
        <w:separator/>
      </w:r>
    </w:p>
  </w:footnote>
  <w:footnote w:type="continuationSeparator" w:id="0">
    <w:p w14:paraId="72531B5B" w14:textId="77777777" w:rsidR="0078110E" w:rsidRDefault="0078110E" w:rsidP="00AB4C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BC1E3E"/>
    <w:multiLevelType w:val="hybridMultilevel"/>
    <w:tmpl w:val="B0589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E1D6BA4"/>
    <w:multiLevelType w:val="hybridMultilevel"/>
    <w:tmpl w:val="6DBC24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7F546B"/>
    <w:multiLevelType w:val="hybridMultilevel"/>
    <w:tmpl w:val="F080F496"/>
    <w:lvl w:ilvl="0" w:tplc="17625794">
      <w:start w:val="1"/>
      <w:numFmt w:val="lowerLetter"/>
      <w:lvlText w:val="(%1)"/>
      <w:lvlJc w:val="left"/>
      <w:pPr>
        <w:ind w:left="1154" w:hanging="360"/>
      </w:pPr>
      <w:rPr>
        <w:rFonts w:hint="default"/>
      </w:rPr>
    </w:lvl>
    <w:lvl w:ilvl="1" w:tplc="08090019">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abstractNum w:abstractNumId="3" w15:restartNumberingAfterBreak="0">
    <w:nsid w:val="70D72DAC"/>
    <w:multiLevelType w:val="hybridMultilevel"/>
    <w:tmpl w:val="B75E0B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1024678">
    <w:abstractNumId w:val="2"/>
  </w:num>
  <w:num w:numId="2" w16cid:durableId="50807562">
    <w:abstractNumId w:val="0"/>
  </w:num>
  <w:num w:numId="3" w16cid:durableId="1072655682">
    <w:abstractNumId w:val="1"/>
  </w:num>
  <w:num w:numId="4" w16cid:durableId="55358546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2F5A"/>
    <w:rsid w:val="00017FA4"/>
    <w:rsid w:val="00066544"/>
    <w:rsid w:val="000836E2"/>
    <w:rsid w:val="00097571"/>
    <w:rsid w:val="000A464A"/>
    <w:rsid w:val="000B6378"/>
    <w:rsid w:val="000B78ED"/>
    <w:rsid w:val="00106953"/>
    <w:rsid w:val="00140362"/>
    <w:rsid w:val="001734CF"/>
    <w:rsid w:val="00183F70"/>
    <w:rsid w:val="0018502D"/>
    <w:rsid w:val="001D633A"/>
    <w:rsid w:val="001F5FCC"/>
    <w:rsid w:val="00224EE4"/>
    <w:rsid w:val="00232343"/>
    <w:rsid w:val="00246364"/>
    <w:rsid w:val="00253EE8"/>
    <w:rsid w:val="00260405"/>
    <w:rsid w:val="00262B4D"/>
    <w:rsid w:val="002819B3"/>
    <w:rsid w:val="0028408A"/>
    <w:rsid w:val="002D7B32"/>
    <w:rsid w:val="0030614D"/>
    <w:rsid w:val="00316309"/>
    <w:rsid w:val="00316410"/>
    <w:rsid w:val="00373413"/>
    <w:rsid w:val="00380C09"/>
    <w:rsid w:val="00382A59"/>
    <w:rsid w:val="003837A9"/>
    <w:rsid w:val="00385FF1"/>
    <w:rsid w:val="003B067F"/>
    <w:rsid w:val="003B4ED0"/>
    <w:rsid w:val="003B6CFC"/>
    <w:rsid w:val="003C2F37"/>
    <w:rsid w:val="003C3178"/>
    <w:rsid w:val="003D5855"/>
    <w:rsid w:val="003F1A87"/>
    <w:rsid w:val="00406A8A"/>
    <w:rsid w:val="00420D11"/>
    <w:rsid w:val="00422CAD"/>
    <w:rsid w:val="00433DF4"/>
    <w:rsid w:val="00444C3C"/>
    <w:rsid w:val="004512F6"/>
    <w:rsid w:val="00451E74"/>
    <w:rsid w:val="004A7DEA"/>
    <w:rsid w:val="004C5952"/>
    <w:rsid w:val="004D3C9C"/>
    <w:rsid w:val="004F6197"/>
    <w:rsid w:val="004F6BE1"/>
    <w:rsid w:val="00500751"/>
    <w:rsid w:val="005370FF"/>
    <w:rsid w:val="005407D1"/>
    <w:rsid w:val="00550AAA"/>
    <w:rsid w:val="00554081"/>
    <w:rsid w:val="0056169A"/>
    <w:rsid w:val="005947F9"/>
    <w:rsid w:val="005B1F80"/>
    <w:rsid w:val="005D18F7"/>
    <w:rsid w:val="00610250"/>
    <w:rsid w:val="00633BF6"/>
    <w:rsid w:val="0064118D"/>
    <w:rsid w:val="00654E32"/>
    <w:rsid w:val="006800EB"/>
    <w:rsid w:val="00694456"/>
    <w:rsid w:val="006A0532"/>
    <w:rsid w:val="006C7DAB"/>
    <w:rsid w:val="006D4653"/>
    <w:rsid w:val="006F6AA6"/>
    <w:rsid w:val="00703EDB"/>
    <w:rsid w:val="007254B7"/>
    <w:rsid w:val="00734118"/>
    <w:rsid w:val="00734955"/>
    <w:rsid w:val="007726C4"/>
    <w:rsid w:val="0078110E"/>
    <w:rsid w:val="00792587"/>
    <w:rsid w:val="007A17CA"/>
    <w:rsid w:val="007A6226"/>
    <w:rsid w:val="007A6A09"/>
    <w:rsid w:val="007D240C"/>
    <w:rsid w:val="007D30E4"/>
    <w:rsid w:val="007D450D"/>
    <w:rsid w:val="00822EF0"/>
    <w:rsid w:val="00845D2A"/>
    <w:rsid w:val="00874CE1"/>
    <w:rsid w:val="008877ED"/>
    <w:rsid w:val="008A60E7"/>
    <w:rsid w:val="008D07DE"/>
    <w:rsid w:val="008D4769"/>
    <w:rsid w:val="008E254E"/>
    <w:rsid w:val="0091639A"/>
    <w:rsid w:val="00946106"/>
    <w:rsid w:val="00961C68"/>
    <w:rsid w:val="0097716A"/>
    <w:rsid w:val="0098589B"/>
    <w:rsid w:val="00991BB2"/>
    <w:rsid w:val="009B2F58"/>
    <w:rsid w:val="009C5C0E"/>
    <w:rsid w:val="009E064D"/>
    <w:rsid w:val="00A056DD"/>
    <w:rsid w:val="00A13475"/>
    <w:rsid w:val="00A30A76"/>
    <w:rsid w:val="00A44E3E"/>
    <w:rsid w:val="00A51535"/>
    <w:rsid w:val="00AA2F5A"/>
    <w:rsid w:val="00AB4C57"/>
    <w:rsid w:val="00AB5B1E"/>
    <w:rsid w:val="00AE274C"/>
    <w:rsid w:val="00AF42AA"/>
    <w:rsid w:val="00B436DA"/>
    <w:rsid w:val="00B47DDB"/>
    <w:rsid w:val="00B63F79"/>
    <w:rsid w:val="00B64FA5"/>
    <w:rsid w:val="00B72984"/>
    <w:rsid w:val="00B76802"/>
    <w:rsid w:val="00B942BD"/>
    <w:rsid w:val="00B96180"/>
    <w:rsid w:val="00BA7EE2"/>
    <w:rsid w:val="00BC230D"/>
    <w:rsid w:val="00BD02FE"/>
    <w:rsid w:val="00BF57EB"/>
    <w:rsid w:val="00C151C3"/>
    <w:rsid w:val="00C445A1"/>
    <w:rsid w:val="00C6541F"/>
    <w:rsid w:val="00C72AAB"/>
    <w:rsid w:val="00C7742F"/>
    <w:rsid w:val="00C87544"/>
    <w:rsid w:val="00CE7D9C"/>
    <w:rsid w:val="00CF36C9"/>
    <w:rsid w:val="00D20E35"/>
    <w:rsid w:val="00D33F2B"/>
    <w:rsid w:val="00D72B93"/>
    <w:rsid w:val="00D93C78"/>
    <w:rsid w:val="00DA431A"/>
    <w:rsid w:val="00DB047E"/>
    <w:rsid w:val="00E154EC"/>
    <w:rsid w:val="00E36C7B"/>
    <w:rsid w:val="00E62CA2"/>
    <w:rsid w:val="00E72B98"/>
    <w:rsid w:val="00E82898"/>
    <w:rsid w:val="00E86919"/>
    <w:rsid w:val="00EB1F44"/>
    <w:rsid w:val="00EB2147"/>
    <w:rsid w:val="00EC00E9"/>
    <w:rsid w:val="00F13A4A"/>
    <w:rsid w:val="00F17D4E"/>
    <w:rsid w:val="00F24C3C"/>
    <w:rsid w:val="00F325DF"/>
    <w:rsid w:val="00F77956"/>
    <w:rsid w:val="00F81F1E"/>
    <w:rsid w:val="00F945C3"/>
    <w:rsid w:val="00F958BC"/>
    <w:rsid w:val="00FC3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4BC27"/>
  <w15:chartTrackingRefBased/>
  <w15:docId w15:val="{0EEAF0C8-0336-4B37-AD70-D88CEE398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2F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2F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2F5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2F5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2F5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2F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2F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2F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2F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2F5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2F5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2F5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2F5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2F5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2F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2F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2F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2F5A"/>
    <w:rPr>
      <w:rFonts w:eastAsiaTheme="majorEastAsia" w:cstheme="majorBidi"/>
      <w:color w:val="272727" w:themeColor="text1" w:themeTint="D8"/>
    </w:rPr>
  </w:style>
  <w:style w:type="paragraph" w:styleId="Title">
    <w:name w:val="Title"/>
    <w:basedOn w:val="Normal"/>
    <w:next w:val="Normal"/>
    <w:link w:val="TitleChar"/>
    <w:uiPriority w:val="10"/>
    <w:qFormat/>
    <w:rsid w:val="00AA2F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2F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2F5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2F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2F5A"/>
    <w:pPr>
      <w:spacing w:before="160"/>
      <w:jc w:val="center"/>
    </w:pPr>
    <w:rPr>
      <w:i/>
      <w:iCs/>
      <w:color w:val="404040" w:themeColor="text1" w:themeTint="BF"/>
    </w:rPr>
  </w:style>
  <w:style w:type="character" w:customStyle="1" w:styleId="QuoteChar">
    <w:name w:val="Quote Char"/>
    <w:basedOn w:val="DefaultParagraphFont"/>
    <w:link w:val="Quote"/>
    <w:uiPriority w:val="29"/>
    <w:rsid w:val="00AA2F5A"/>
    <w:rPr>
      <w:i/>
      <w:iCs/>
      <w:color w:val="404040" w:themeColor="text1" w:themeTint="BF"/>
    </w:rPr>
  </w:style>
  <w:style w:type="paragraph" w:styleId="ListParagraph">
    <w:name w:val="List Paragraph"/>
    <w:basedOn w:val="Normal"/>
    <w:uiPriority w:val="34"/>
    <w:qFormat/>
    <w:rsid w:val="00AA2F5A"/>
    <w:pPr>
      <w:ind w:left="720"/>
      <w:contextualSpacing/>
    </w:pPr>
  </w:style>
  <w:style w:type="character" w:styleId="IntenseEmphasis">
    <w:name w:val="Intense Emphasis"/>
    <w:basedOn w:val="DefaultParagraphFont"/>
    <w:uiPriority w:val="21"/>
    <w:qFormat/>
    <w:rsid w:val="00AA2F5A"/>
    <w:rPr>
      <w:i/>
      <w:iCs/>
      <w:color w:val="0F4761" w:themeColor="accent1" w:themeShade="BF"/>
    </w:rPr>
  </w:style>
  <w:style w:type="paragraph" w:styleId="IntenseQuote">
    <w:name w:val="Intense Quote"/>
    <w:basedOn w:val="Normal"/>
    <w:next w:val="Normal"/>
    <w:link w:val="IntenseQuoteChar"/>
    <w:uiPriority w:val="30"/>
    <w:qFormat/>
    <w:rsid w:val="00AA2F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2F5A"/>
    <w:rPr>
      <w:i/>
      <w:iCs/>
      <w:color w:val="0F4761" w:themeColor="accent1" w:themeShade="BF"/>
    </w:rPr>
  </w:style>
  <w:style w:type="character" w:styleId="IntenseReference">
    <w:name w:val="Intense Reference"/>
    <w:basedOn w:val="DefaultParagraphFont"/>
    <w:uiPriority w:val="32"/>
    <w:qFormat/>
    <w:rsid w:val="00AA2F5A"/>
    <w:rPr>
      <w:b/>
      <w:bCs/>
      <w:smallCaps/>
      <w:color w:val="0F4761" w:themeColor="accent1" w:themeShade="BF"/>
      <w:spacing w:val="5"/>
    </w:rPr>
  </w:style>
  <w:style w:type="table" w:styleId="TableGrid">
    <w:name w:val="Table Grid"/>
    <w:basedOn w:val="TableNormal"/>
    <w:uiPriority w:val="39"/>
    <w:rsid w:val="00AA2F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B4C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4C57"/>
  </w:style>
  <w:style w:type="paragraph" w:styleId="Footer">
    <w:name w:val="footer"/>
    <w:basedOn w:val="Normal"/>
    <w:link w:val="FooterChar"/>
    <w:uiPriority w:val="99"/>
    <w:unhideWhenUsed/>
    <w:rsid w:val="00AB4C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4C57"/>
  </w:style>
  <w:style w:type="character" w:styleId="Hyperlink">
    <w:name w:val="Hyperlink"/>
    <w:basedOn w:val="DefaultParagraphFont"/>
    <w:uiPriority w:val="99"/>
    <w:unhideWhenUsed/>
    <w:rsid w:val="00734955"/>
    <w:rPr>
      <w:color w:val="467886" w:themeColor="hyperlink"/>
      <w:u w:val="single"/>
    </w:rPr>
  </w:style>
  <w:style w:type="character" w:styleId="UnresolvedMention">
    <w:name w:val="Unresolved Mention"/>
    <w:basedOn w:val="DefaultParagraphFont"/>
    <w:uiPriority w:val="99"/>
    <w:semiHidden/>
    <w:unhideWhenUsed/>
    <w:rsid w:val="00734955"/>
    <w:rPr>
      <w:color w:val="605E5C"/>
      <w:shd w:val="clear" w:color="auto" w:fill="E1DFDD"/>
    </w:rPr>
  </w:style>
  <w:style w:type="paragraph" w:styleId="TOCHeading">
    <w:name w:val="TOC Heading"/>
    <w:basedOn w:val="Heading1"/>
    <w:next w:val="Normal"/>
    <w:uiPriority w:val="39"/>
    <w:unhideWhenUsed/>
    <w:qFormat/>
    <w:rsid w:val="007254B7"/>
    <w:pPr>
      <w:spacing w:before="240" w:after="0" w:line="259" w:lineRule="auto"/>
      <w:outlineLvl w:val="9"/>
    </w:pPr>
    <w:rPr>
      <w:kern w:val="0"/>
      <w:sz w:val="32"/>
      <w:szCs w:val="32"/>
      <w:lang w:eastAsia="en-GB"/>
      <w14:ligatures w14:val="none"/>
    </w:rPr>
  </w:style>
  <w:style w:type="paragraph" w:styleId="NoSpacing">
    <w:name w:val="No Spacing"/>
    <w:link w:val="NoSpacingChar"/>
    <w:uiPriority w:val="1"/>
    <w:qFormat/>
    <w:rsid w:val="00B942BD"/>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B942BD"/>
    <w:rPr>
      <w:rFonts w:eastAsiaTheme="minorEastAsia"/>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5937/sjm1101063v" TargetMode="External"/><Relationship Id="rId5" Type="http://schemas.openxmlformats.org/officeDocument/2006/relationships/webSettings" Target="webSettings.xml"/><Relationship Id="rId10" Type="http://schemas.openxmlformats.org/officeDocument/2006/relationships/hyperlink" Target="https://doi.org/10.61093/bel.8(4).158-172.2024" TargetMode="External"/><Relationship Id="rId4" Type="http://schemas.openxmlformats.org/officeDocument/2006/relationships/settings" Target="settings.xml"/><Relationship Id="rId9" Type="http://schemas.openxmlformats.org/officeDocument/2006/relationships/hyperlink" Target="https://doi.org/10.37945/cbr.2020.11.03"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2025-03-28T00:00:00</PublishDate>
  <Abstract/>
  <CompanyAddress>Principles and Concepts of Finance (BMSW5012_SWAN)</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5018</Words>
  <Characters>28607</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Meader (2222009)</dc:creator>
  <cp:keywords/>
  <dc:description/>
  <cp:lastModifiedBy>Roxana Meader (2222009)</cp:lastModifiedBy>
  <cp:revision>4</cp:revision>
  <dcterms:created xsi:type="dcterms:W3CDTF">2025-03-23T10:55:00Z</dcterms:created>
  <dcterms:modified xsi:type="dcterms:W3CDTF">2025-03-24T12:18:00Z</dcterms:modified>
</cp:coreProperties>
</file>