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96A1B6F" w:rsidP="496A1B6F" w:rsidRDefault="496A1B6F" w14:paraId="4B1DBE3F" w14:textId="219D5CD1">
      <w:pPr>
        <w:rPr>
          <w:rFonts w:ascii="Arial Nova" w:hAnsi="Arial Nova" w:eastAsia="Arial Nova" w:cs="Arial Nova"/>
          <w:sz w:val="22"/>
          <w:szCs w:val="22"/>
        </w:rPr>
      </w:pPr>
    </w:p>
    <w:p w:rsidR="1D718A61" w:rsidP="496A1B6F" w:rsidRDefault="1D718A61" w14:paraId="016524E2" w14:textId="59132F1B">
      <w:pPr>
        <w:rPr>
          <w:rFonts w:ascii="Arial Nova" w:hAnsi="Arial Nova" w:eastAsia="Arial Nova" w:cs="Arial Nova"/>
          <w:sz w:val="22"/>
          <w:szCs w:val="22"/>
        </w:rPr>
      </w:pPr>
      <w:r w:rsidRPr="496A1B6F" w:rsidR="1D718A61">
        <w:rPr>
          <w:rFonts w:ascii="Arial Nova" w:hAnsi="Arial Nova" w:eastAsia="Arial Nova" w:cs="Arial Nova"/>
          <w:sz w:val="22"/>
          <w:szCs w:val="22"/>
        </w:rPr>
        <w:t xml:space="preserve">Student </w:t>
      </w:r>
      <w:r w:rsidRPr="496A1B6F" w:rsidR="1D718A61">
        <w:rPr>
          <w:rFonts w:ascii="Arial Nova" w:hAnsi="Arial Nova" w:eastAsia="Arial Nova" w:cs="Arial Nova"/>
          <w:sz w:val="22"/>
          <w:szCs w:val="22"/>
        </w:rPr>
        <w:t>name:</w:t>
      </w:r>
      <w:r w:rsidRPr="496A1B6F" w:rsidR="1D718A61">
        <w:rPr>
          <w:rFonts w:ascii="Arial Nova" w:hAnsi="Arial Nova" w:eastAsia="Arial Nova" w:cs="Arial Nova"/>
          <w:sz w:val="22"/>
          <w:szCs w:val="22"/>
        </w:rPr>
        <w:t xml:space="preserve"> HANAA ELSALHY </w:t>
      </w:r>
    </w:p>
    <w:p w:rsidR="1D718A61" w:rsidP="496A1B6F" w:rsidRDefault="1D718A61" w14:paraId="0C183280" w14:textId="1FFD7CE9">
      <w:pPr>
        <w:rPr>
          <w:rFonts w:ascii="Arial Nova" w:hAnsi="Arial Nova" w:eastAsia="Arial Nova" w:cs="Arial Nova"/>
          <w:sz w:val="22"/>
          <w:szCs w:val="22"/>
        </w:rPr>
      </w:pPr>
      <w:r w:rsidRPr="496A1B6F" w:rsidR="1D718A61">
        <w:rPr>
          <w:rFonts w:ascii="Arial Nova" w:hAnsi="Arial Nova" w:eastAsia="Arial Nova" w:cs="Arial Nova"/>
          <w:sz w:val="22"/>
          <w:szCs w:val="22"/>
        </w:rPr>
        <w:t xml:space="preserve">Student </w:t>
      </w:r>
      <w:r w:rsidRPr="496A1B6F" w:rsidR="1D718A61">
        <w:rPr>
          <w:rFonts w:ascii="Arial Nova" w:hAnsi="Arial Nova" w:eastAsia="Arial Nova" w:cs="Arial Nova"/>
          <w:sz w:val="22"/>
          <w:szCs w:val="22"/>
        </w:rPr>
        <w:t>number:</w:t>
      </w:r>
      <w:r w:rsidRPr="496A1B6F" w:rsidR="40C1757F">
        <w:rPr>
          <w:rFonts w:ascii="Arial Nova" w:hAnsi="Arial Nova" w:eastAsia="Arial Nova" w:cs="Arial Nova"/>
          <w:sz w:val="22"/>
          <w:szCs w:val="22"/>
        </w:rPr>
        <w:t xml:space="preserve"> 2435768</w:t>
      </w:r>
    </w:p>
    <w:p w:rsidR="1D718A61" w:rsidP="496A1B6F" w:rsidRDefault="1D718A61" w14:paraId="04279486" w14:textId="0A73AA88">
      <w:pPr>
        <w:pStyle w:val="Normal"/>
        <w:rPr>
          <w:rFonts w:ascii="Arial Nova" w:hAnsi="Arial Nova" w:eastAsia="Arial Nova" w:cs="Arial Nova"/>
          <w:b w:val="0"/>
          <w:bCs w:val="0"/>
          <w:sz w:val="22"/>
          <w:szCs w:val="22"/>
          <w:lang w:val="en-US"/>
        </w:rPr>
      </w:pPr>
      <w:r w:rsidRPr="496A1B6F" w:rsidR="1D718A61">
        <w:rPr>
          <w:rFonts w:ascii="Arial Nova" w:hAnsi="Arial Nova" w:eastAsia="Arial Nova" w:cs="Arial Nova"/>
          <w:sz w:val="22"/>
          <w:szCs w:val="22"/>
        </w:rPr>
        <w:t xml:space="preserve">Module </w:t>
      </w:r>
      <w:r w:rsidRPr="496A1B6F" w:rsidR="1D718A61">
        <w:rPr>
          <w:rFonts w:ascii="Arial Nova" w:hAnsi="Arial Nova" w:eastAsia="Arial Nova" w:cs="Arial Nova"/>
          <w:sz w:val="22"/>
          <w:szCs w:val="22"/>
        </w:rPr>
        <w:t>name:</w:t>
      </w:r>
      <w:r w:rsidRPr="496A1B6F" w:rsidR="4EFFFA77">
        <w:rPr>
          <w:rFonts w:ascii="Arial Nova" w:hAnsi="Arial Nova" w:eastAsia="Arial Nova" w:cs="Arial Nova"/>
          <w:b w:val="0"/>
          <w:bCs w:val="0"/>
          <w:sz w:val="22"/>
          <w:szCs w:val="22"/>
          <w:lang w:val="en-US"/>
        </w:rPr>
        <w:t xml:space="preserve"> Psychology in Health and Social Care</w:t>
      </w:r>
    </w:p>
    <w:p w:rsidR="1D718A61" w:rsidP="496A1B6F" w:rsidRDefault="1D718A61" w14:paraId="06D0E8BA" w14:textId="7F48FDA3">
      <w:pPr>
        <w:pStyle w:val="Normal"/>
        <w:rPr>
          <w:rFonts w:ascii="Arial Nova" w:hAnsi="Arial Nova" w:eastAsia="Arial Nova" w:cs="Arial Nova"/>
          <w:noProof w:val="0"/>
          <w:sz w:val="22"/>
          <w:szCs w:val="22"/>
          <w:lang w:val="en-US"/>
        </w:rPr>
      </w:pPr>
      <w:r w:rsidRPr="496A1B6F" w:rsidR="1D718A61">
        <w:rPr>
          <w:rFonts w:ascii="Arial Nova" w:hAnsi="Arial Nova" w:eastAsia="Arial Nova" w:cs="Arial Nova"/>
          <w:sz w:val="22"/>
          <w:szCs w:val="22"/>
        </w:rPr>
        <w:t xml:space="preserve">Module </w:t>
      </w:r>
      <w:r w:rsidRPr="496A1B6F" w:rsidR="1D718A61">
        <w:rPr>
          <w:rFonts w:ascii="Arial Nova" w:hAnsi="Arial Nova" w:eastAsia="Arial Nova" w:cs="Arial Nova"/>
          <w:sz w:val="22"/>
          <w:szCs w:val="22"/>
        </w:rPr>
        <w:t>code</w:t>
      </w:r>
      <w:r w:rsidRPr="496A1B6F" w:rsidR="1D718A61">
        <w:rPr>
          <w:rFonts w:ascii="Arial Nova" w:hAnsi="Arial Nova" w:eastAsia="Arial Nova" w:cs="Arial Nova"/>
          <w:b w:val="1"/>
          <w:bCs w:val="1"/>
          <w:sz w:val="22"/>
          <w:szCs w:val="22"/>
        </w:rPr>
        <w:t>:</w:t>
      </w:r>
      <w:r w:rsidRPr="496A1B6F" w:rsidR="2CD1645E">
        <w:rPr>
          <w:rFonts w:ascii="Arial Nova" w:hAnsi="Arial Nova" w:eastAsia="Arial Nova" w:cs="Arial Nova"/>
          <w:b w:val="1"/>
          <w:bCs w:val="1"/>
          <w:noProof w:val="0"/>
          <w:sz w:val="22"/>
          <w:szCs w:val="22"/>
          <w:lang w:val="en-US"/>
        </w:rPr>
        <w:t xml:space="preserve"> </w:t>
      </w:r>
      <w:r w:rsidRPr="496A1B6F" w:rsidR="2CD1645E">
        <w:rPr>
          <w:rFonts w:ascii="Arial Nova" w:hAnsi="Arial Nova" w:eastAsia="Arial Nova" w:cs="Arial Nova"/>
          <w:b w:val="0"/>
          <w:bCs w:val="0"/>
          <w:noProof w:val="0"/>
          <w:sz w:val="22"/>
          <w:szCs w:val="22"/>
          <w:lang w:val="en-US"/>
        </w:rPr>
        <w:t>LCHS4010</w:t>
      </w:r>
    </w:p>
    <w:p w:rsidR="1D718A61" w:rsidP="496A1B6F" w:rsidRDefault="1D718A61" w14:paraId="51798F4D" w14:textId="6F785A05">
      <w:pPr>
        <w:pStyle w:val="Normal"/>
        <w:rPr>
          <w:rFonts w:ascii="Arial Nova" w:hAnsi="Arial Nova" w:eastAsia="Arial Nova" w:cs="Arial Nova"/>
          <w:b w:val="0"/>
          <w:bCs w:val="0"/>
          <w:noProof w:val="0"/>
          <w:sz w:val="22"/>
          <w:szCs w:val="22"/>
          <w:lang w:val="en-US"/>
        </w:rPr>
      </w:pPr>
      <w:r w:rsidRPr="496A1B6F" w:rsidR="1D718A61">
        <w:rPr>
          <w:rFonts w:ascii="Arial Nova" w:hAnsi="Arial Nova" w:eastAsia="Arial Nova" w:cs="Arial Nova"/>
          <w:sz w:val="22"/>
          <w:szCs w:val="22"/>
        </w:rPr>
        <w:t xml:space="preserve">Assignment </w:t>
      </w:r>
      <w:r w:rsidRPr="496A1B6F" w:rsidR="65CB2D8F">
        <w:rPr>
          <w:rFonts w:ascii="Arial Nova" w:hAnsi="Arial Nova" w:eastAsia="Arial Nova" w:cs="Arial Nova"/>
          <w:sz w:val="22"/>
          <w:szCs w:val="22"/>
        </w:rPr>
        <w:t>title:</w:t>
      </w:r>
      <w:r w:rsidRPr="496A1B6F" w:rsidR="1D718A61">
        <w:rPr>
          <w:rFonts w:ascii="Arial Nova" w:hAnsi="Arial Nova" w:eastAsia="Arial Nova" w:cs="Arial Nova"/>
          <w:sz w:val="22"/>
          <w:szCs w:val="22"/>
        </w:rPr>
        <w:t xml:space="preserve"> </w:t>
      </w:r>
      <w:r w:rsidRPr="496A1B6F" w:rsidR="66173187">
        <w:rPr>
          <w:rFonts w:ascii="Arial Nova" w:hAnsi="Arial Nova" w:eastAsia="Arial Nova" w:cs="Arial Nova"/>
          <w:sz w:val="22"/>
          <w:szCs w:val="22"/>
        </w:rPr>
        <w:t>component</w:t>
      </w:r>
      <w:r w:rsidRPr="496A1B6F" w:rsidR="66173187">
        <w:rPr>
          <w:rFonts w:ascii="Arial Nova" w:hAnsi="Arial Nova" w:eastAsia="Arial Nova" w:cs="Arial Nova"/>
          <w:sz w:val="22"/>
          <w:szCs w:val="22"/>
        </w:rPr>
        <w:t xml:space="preserve"> 2 </w:t>
      </w:r>
      <w:r w:rsidRPr="496A1B6F" w:rsidR="41D9C97D">
        <w:rPr>
          <w:rFonts w:ascii="Arial Nova" w:hAnsi="Arial Nova" w:eastAsia="Arial Nova" w:cs="Arial Nova"/>
          <w:sz w:val="22"/>
          <w:szCs w:val="22"/>
        </w:rPr>
        <w:t>(part</w:t>
      </w:r>
      <w:r w:rsidRPr="496A1B6F" w:rsidR="66173187">
        <w:rPr>
          <w:rFonts w:ascii="Arial Nova" w:hAnsi="Arial Nova" w:eastAsia="Arial Nova" w:cs="Arial Nova"/>
          <w:sz w:val="22"/>
          <w:szCs w:val="22"/>
        </w:rPr>
        <w:t xml:space="preserve"> A</w:t>
      </w:r>
      <w:r w:rsidRPr="496A1B6F" w:rsidR="66173187">
        <w:rPr>
          <w:rFonts w:ascii="Arial Nova" w:hAnsi="Arial Nova" w:eastAsia="Arial Nova" w:cs="Arial Nova"/>
          <w:b w:val="1"/>
          <w:bCs w:val="1"/>
          <w:noProof w:val="0"/>
          <w:sz w:val="22"/>
          <w:szCs w:val="22"/>
          <w:lang w:val="en-US"/>
        </w:rPr>
        <w:t>:</w:t>
      </w:r>
      <w:r w:rsidRPr="496A1B6F" w:rsidR="66173187">
        <w:rPr>
          <w:rFonts w:ascii="Arial Nova" w:hAnsi="Arial Nova" w:eastAsia="Arial Nova" w:cs="Arial Nova"/>
          <w:b w:val="0"/>
          <w:bCs w:val="0"/>
          <w:noProof w:val="0"/>
          <w:sz w:val="22"/>
          <w:szCs w:val="22"/>
          <w:lang w:val="en-US"/>
        </w:rPr>
        <w:t xml:space="preserve"> Annotated Bibliography</w:t>
      </w:r>
      <w:r w:rsidRPr="496A1B6F" w:rsidR="66173187">
        <w:rPr>
          <w:rFonts w:ascii="Arial Nova" w:hAnsi="Arial Nova" w:eastAsia="Arial Nova" w:cs="Arial Nova"/>
          <w:b w:val="0"/>
          <w:bCs w:val="0"/>
          <w:sz w:val="22"/>
          <w:szCs w:val="22"/>
        </w:rPr>
        <w:t xml:space="preserve"> and part </w:t>
      </w:r>
      <w:r w:rsidRPr="496A1B6F" w:rsidR="3FAB9199">
        <w:rPr>
          <w:rFonts w:ascii="Arial Nova" w:hAnsi="Arial Nova" w:eastAsia="Arial Nova" w:cs="Arial Nova"/>
          <w:b w:val="0"/>
          <w:bCs w:val="0"/>
          <w:sz w:val="22"/>
          <w:szCs w:val="22"/>
        </w:rPr>
        <w:t>B:</w:t>
      </w:r>
      <w:r w:rsidRPr="496A1B6F" w:rsidR="3C363432">
        <w:rPr>
          <w:rFonts w:ascii="Arial Nova" w:hAnsi="Arial Nova" w:eastAsia="Arial Nova" w:cs="Arial Nova"/>
          <w:b w:val="1"/>
          <w:bCs w:val="1"/>
          <w:noProof w:val="0"/>
          <w:sz w:val="22"/>
          <w:szCs w:val="22"/>
          <w:lang w:val="en-US"/>
        </w:rPr>
        <w:t xml:space="preserve"> </w:t>
      </w:r>
      <w:r w:rsidRPr="496A1B6F" w:rsidR="3C363432">
        <w:rPr>
          <w:rFonts w:ascii="Arial Nova" w:hAnsi="Arial Nova" w:eastAsia="Arial Nova" w:cs="Arial Nova"/>
          <w:b w:val="0"/>
          <w:bCs w:val="0"/>
          <w:noProof w:val="0"/>
          <w:sz w:val="22"/>
          <w:szCs w:val="22"/>
          <w:lang w:val="en-US"/>
        </w:rPr>
        <w:t>Short</w:t>
      </w:r>
      <w:r w:rsidRPr="496A1B6F" w:rsidR="3C363432">
        <w:rPr>
          <w:rFonts w:ascii="Arial Nova" w:hAnsi="Arial Nova" w:eastAsia="Arial Nova" w:cs="Arial Nova"/>
          <w:b w:val="1"/>
          <w:bCs w:val="1"/>
          <w:noProof w:val="0"/>
          <w:sz w:val="22"/>
          <w:szCs w:val="22"/>
          <w:lang w:val="en-US"/>
        </w:rPr>
        <w:t xml:space="preserve"> </w:t>
      </w:r>
      <w:r w:rsidRPr="496A1B6F" w:rsidR="3C363432">
        <w:rPr>
          <w:rFonts w:ascii="Arial Nova" w:hAnsi="Arial Nova" w:eastAsia="Arial Nova" w:cs="Arial Nova"/>
          <w:b w:val="0"/>
          <w:bCs w:val="0"/>
          <w:noProof w:val="0"/>
          <w:sz w:val="22"/>
          <w:szCs w:val="22"/>
          <w:lang w:val="en-US"/>
        </w:rPr>
        <w:t>Report)</w:t>
      </w:r>
    </w:p>
    <w:p w:rsidR="496A1B6F" w:rsidP="496A1B6F" w:rsidRDefault="496A1B6F" w14:paraId="24538DF3" w14:textId="37903270">
      <w:pPr>
        <w:rPr>
          <w:rFonts w:ascii="Arial Nova" w:hAnsi="Arial Nova" w:eastAsia="Arial Nova" w:cs="Arial Nova"/>
          <w:sz w:val="22"/>
          <w:szCs w:val="22"/>
        </w:rPr>
      </w:pPr>
    </w:p>
    <w:p w:rsidR="496A1B6F" w:rsidP="496A1B6F" w:rsidRDefault="496A1B6F" w14:paraId="53455C9A" w14:textId="7EA1F3F6">
      <w:pPr>
        <w:rPr>
          <w:rFonts w:ascii="Arial Nova" w:hAnsi="Arial Nova" w:eastAsia="Arial Nova" w:cs="Arial Nova"/>
          <w:sz w:val="22"/>
          <w:szCs w:val="22"/>
        </w:rPr>
      </w:pPr>
    </w:p>
    <w:p w:rsidR="496A1B6F" w:rsidP="496A1B6F" w:rsidRDefault="496A1B6F" w14:paraId="0751FA74" w14:textId="5A71D9EA">
      <w:pPr>
        <w:rPr>
          <w:rFonts w:ascii="Arial Nova" w:hAnsi="Arial Nova" w:eastAsia="Arial Nova" w:cs="Arial Nova"/>
          <w:sz w:val="22"/>
          <w:szCs w:val="22"/>
        </w:rPr>
      </w:pPr>
    </w:p>
    <w:p w:rsidR="496A1B6F" w:rsidP="496A1B6F" w:rsidRDefault="496A1B6F" w14:paraId="3C7FD3DE" w14:textId="168417B1">
      <w:pPr>
        <w:rPr>
          <w:rFonts w:ascii="Arial Nova" w:hAnsi="Arial Nova" w:eastAsia="Arial Nova" w:cs="Arial Nova"/>
          <w:sz w:val="22"/>
          <w:szCs w:val="22"/>
        </w:rPr>
      </w:pPr>
    </w:p>
    <w:p w:rsidR="496A1B6F" w:rsidP="496A1B6F" w:rsidRDefault="496A1B6F" w14:paraId="246BCD85" w14:textId="166062C0">
      <w:pPr>
        <w:rPr>
          <w:rFonts w:ascii="Arial Nova" w:hAnsi="Arial Nova" w:eastAsia="Arial Nova" w:cs="Arial Nova"/>
          <w:sz w:val="22"/>
          <w:szCs w:val="22"/>
        </w:rPr>
      </w:pPr>
    </w:p>
    <w:p w:rsidR="496A1B6F" w:rsidP="496A1B6F" w:rsidRDefault="496A1B6F" w14:paraId="13A5F11F" w14:textId="0D34A51C">
      <w:pPr>
        <w:rPr>
          <w:rFonts w:ascii="Arial Nova" w:hAnsi="Arial Nova" w:eastAsia="Arial Nova" w:cs="Arial Nova"/>
          <w:sz w:val="22"/>
          <w:szCs w:val="22"/>
        </w:rPr>
      </w:pPr>
    </w:p>
    <w:p w:rsidR="496A1B6F" w:rsidP="496A1B6F" w:rsidRDefault="496A1B6F" w14:paraId="1953FF91" w14:textId="5599E608">
      <w:pPr>
        <w:rPr>
          <w:rFonts w:ascii="Arial Nova" w:hAnsi="Arial Nova" w:eastAsia="Arial Nova" w:cs="Arial Nova"/>
          <w:sz w:val="22"/>
          <w:szCs w:val="22"/>
        </w:rPr>
      </w:pPr>
    </w:p>
    <w:p w:rsidR="496A1B6F" w:rsidP="496A1B6F" w:rsidRDefault="496A1B6F" w14:paraId="00569D1B" w14:textId="1DAF97AB">
      <w:pPr>
        <w:rPr>
          <w:rFonts w:ascii="Arial Nova" w:hAnsi="Arial Nova" w:eastAsia="Arial Nova" w:cs="Arial Nova"/>
          <w:sz w:val="22"/>
          <w:szCs w:val="22"/>
        </w:rPr>
      </w:pPr>
    </w:p>
    <w:p w:rsidR="496A1B6F" w:rsidP="496A1B6F" w:rsidRDefault="496A1B6F" w14:paraId="12801841" w14:textId="66B1AC04">
      <w:pPr>
        <w:rPr>
          <w:rFonts w:ascii="Arial Nova" w:hAnsi="Arial Nova" w:eastAsia="Arial Nova" w:cs="Arial Nova"/>
          <w:sz w:val="22"/>
          <w:szCs w:val="22"/>
        </w:rPr>
      </w:pPr>
    </w:p>
    <w:p w:rsidR="496A1B6F" w:rsidP="496A1B6F" w:rsidRDefault="496A1B6F" w14:paraId="3F0DB865" w14:textId="1425EAC6">
      <w:pPr>
        <w:rPr>
          <w:rFonts w:ascii="Arial Nova" w:hAnsi="Arial Nova" w:eastAsia="Arial Nova" w:cs="Arial Nova"/>
          <w:sz w:val="22"/>
          <w:szCs w:val="22"/>
        </w:rPr>
      </w:pPr>
    </w:p>
    <w:p w:rsidR="496A1B6F" w:rsidP="496A1B6F" w:rsidRDefault="496A1B6F" w14:paraId="4D163201" w14:textId="0F3ECDAD">
      <w:pPr>
        <w:rPr>
          <w:rFonts w:ascii="Arial Nova" w:hAnsi="Arial Nova" w:eastAsia="Arial Nova" w:cs="Arial Nova"/>
          <w:sz w:val="22"/>
          <w:szCs w:val="22"/>
        </w:rPr>
      </w:pPr>
    </w:p>
    <w:p w:rsidR="496A1B6F" w:rsidP="496A1B6F" w:rsidRDefault="496A1B6F" w14:paraId="2C49D57C" w14:textId="49ECDB31">
      <w:pPr>
        <w:rPr>
          <w:rFonts w:ascii="Arial Nova" w:hAnsi="Arial Nova" w:eastAsia="Arial Nova" w:cs="Arial Nova"/>
          <w:sz w:val="22"/>
          <w:szCs w:val="22"/>
        </w:rPr>
      </w:pPr>
    </w:p>
    <w:p w:rsidR="496A1B6F" w:rsidP="496A1B6F" w:rsidRDefault="496A1B6F" w14:paraId="0B585CEF" w14:textId="0B2AC6BC">
      <w:pPr>
        <w:rPr>
          <w:rFonts w:ascii="Arial Nova" w:hAnsi="Arial Nova" w:eastAsia="Arial Nova" w:cs="Arial Nova"/>
          <w:sz w:val="22"/>
          <w:szCs w:val="22"/>
        </w:rPr>
      </w:pPr>
    </w:p>
    <w:p w:rsidR="496A1B6F" w:rsidP="496A1B6F" w:rsidRDefault="496A1B6F" w14:paraId="5D61F23D" w14:textId="28E7BD12">
      <w:pPr>
        <w:rPr>
          <w:rFonts w:ascii="Arial Nova" w:hAnsi="Arial Nova" w:eastAsia="Arial Nova" w:cs="Arial Nova"/>
          <w:sz w:val="22"/>
          <w:szCs w:val="22"/>
        </w:rPr>
      </w:pPr>
    </w:p>
    <w:p w:rsidR="496A1B6F" w:rsidP="496A1B6F" w:rsidRDefault="496A1B6F" w14:paraId="6C365C5C" w14:textId="7EF43AB9">
      <w:pPr>
        <w:rPr>
          <w:rFonts w:ascii="Arial Nova" w:hAnsi="Arial Nova" w:eastAsia="Arial Nova" w:cs="Arial Nova"/>
          <w:sz w:val="22"/>
          <w:szCs w:val="22"/>
        </w:rPr>
      </w:pPr>
    </w:p>
    <w:p w:rsidR="496A1B6F" w:rsidP="496A1B6F" w:rsidRDefault="496A1B6F" w14:paraId="1C259901" w14:textId="6917141E">
      <w:pPr>
        <w:rPr>
          <w:rFonts w:ascii="Arial Nova" w:hAnsi="Arial Nova" w:eastAsia="Arial Nova" w:cs="Arial Nova"/>
          <w:sz w:val="22"/>
          <w:szCs w:val="22"/>
        </w:rPr>
      </w:pPr>
    </w:p>
    <w:p w:rsidR="496A1B6F" w:rsidP="496A1B6F" w:rsidRDefault="496A1B6F" w14:paraId="544E1431" w14:textId="4EA91D14">
      <w:pPr>
        <w:rPr>
          <w:rFonts w:ascii="Arial Nova" w:hAnsi="Arial Nova" w:eastAsia="Arial Nova" w:cs="Arial Nova"/>
          <w:sz w:val="22"/>
          <w:szCs w:val="22"/>
        </w:rPr>
      </w:pPr>
    </w:p>
    <w:p w:rsidR="496A1B6F" w:rsidP="496A1B6F" w:rsidRDefault="496A1B6F" w14:paraId="35ABB400" w14:textId="788F580D">
      <w:pPr>
        <w:rPr>
          <w:rFonts w:ascii="Arial Nova" w:hAnsi="Arial Nova" w:eastAsia="Arial Nova" w:cs="Arial Nova"/>
          <w:sz w:val="22"/>
          <w:szCs w:val="22"/>
        </w:rPr>
      </w:pPr>
    </w:p>
    <w:p w:rsidR="496A1B6F" w:rsidP="496A1B6F" w:rsidRDefault="496A1B6F" w14:paraId="5996250C" w14:textId="5458169F">
      <w:pPr>
        <w:rPr>
          <w:rFonts w:ascii="Arial Nova" w:hAnsi="Arial Nova" w:eastAsia="Arial Nova" w:cs="Arial Nova"/>
          <w:sz w:val="22"/>
          <w:szCs w:val="22"/>
        </w:rPr>
      </w:pPr>
    </w:p>
    <w:p w:rsidR="496A1B6F" w:rsidP="496A1B6F" w:rsidRDefault="496A1B6F" w14:paraId="60E8D991" w14:textId="327535A1">
      <w:pPr>
        <w:rPr>
          <w:rFonts w:ascii="Arial Nova" w:hAnsi="Arial Nova" w:eastAsia="Arial Nova" w:cs="Arial Nova"/>
          <w:sz w:val="22"/>
          <w:szCs w:val="22"/>
        </w:rPr>
      </w:pPr>
    </w:p>
    <w:p w:rsidR="496A1B6F" w:rsidP="496A1B6F" w:rsidRDefault="496A1B6F" w14:paraId="7C9A8619" w14:textId="37C56CFF">
      <w:pPr>
        <w:rPr>
          <w:rFonts w:ascii="Arial Nova" w:hAnsi="Arial Nova" w:eastAsia="Arial Nova" w:cs="Arial Nova"/>
          <w:sz w:val="22"/>
          <w:szCs w:val="22"/>
        </w:rPr>
      </w:pPr>
    </w:p>
    <w:p w:rsidR="496A1B6F" w:rsidP="496A1B6F" w:rsidRDefault="496A1B6F" w14:paraId="5EDDCFF8" w14:textId="3845D5F1">
      <w:pPr>
        <w:rPr>
          <w:rFonts w:ascii="Arial Nova" w:hAnsi="Arial Nova" w:eastAsia="Arial Nova" w:cs="Arial Nova"/>
          <w:sz w:val="22"/>
          <w:szCs w:val="22"/>
        </w:rPr>
      </w:pPr>
    </w:p>
    <w:p w:rsidR="16703ED9" w:rsidP="496A1B6F" w:rsidRDefault="16703ED9" w14:paraId="65E60D40" w14:textId="1DED66D8">
      <w:pPr>
        <w:rPr>
          <w:rFonts w:ascii="Arial Nova" w:hAnsi="Arial Nova" w:eastAsia="Arial Nova" w:cs="Arial Nova"/>
          <w:sz w:val="22"/>
          <w:szCs w:val="22"/>
        </w:rPr>
      </w:pPr>
      <w:r w:rsidRPr="496A1B6F" w:rsidR="16703ED9">
        <w:rPr>
          <w:rFonts w:ascii="Arial Nova" w:hAnsi="Arial Nova" w:eastAsia="Arial Nova" w:cs="Arial Nova"/>
          <w:sz w:val="22"/>
          <w:szCs w:val="22"/>
        </w:rPr>
        <w:t xml:space="preserve">Contents </w:t>
      </w:r>
      <w:r w:rsidRPr="496A1B6F" w:rsidR="496E06B0">
        <w:rPr>
          <w:rFonts w:ascii="Arial Nova" w:hAnsi="Arial Nova" w:eastAsia="Arial Nova" w:cs="Arial Nova"/>
          <w:sz w:val="22"/>
          <w:szCs w:val="22"/>
        </w:rPr>
        <w:t>page:</w:t>
      </w:r>
    </w:p>
    <w:p w:rsidR="496E06B0" w:rsidP="496A1B6F" w:rsidRDefault="496E06B0" w14:paraId="18346EE4" w14:textId="0785273C">
      <w:pPr>
        <w:rPr>
          <w:rFonts w:ascii="Arial Nova" w:hAnsi="Arial Nova" w:eastAsia="Arial Nova" w:cs="Arial Nova"/>
          <w:sz w:val="22"/>
          <w:szCs w:val="22"/>
        </w:rPr>
      </w:pPr>
      <w:r w:rsidRPr="496A1B6F" w:rsidR="496E06B0">
        <w:rPr>
          <w:rFonts w:ascii="Arial Nova" w:hAnsi="Arial Nova" w:eastAsia="Arial Nova" w:cs="Arial Nova"/>
          <w:sz w:val="22"/>
          <w:szCs w:val="22"/>
        </w:rPr>
        <w:t>1-</w:t>
      </w:r>
      <w:r w:rsidRPr="496A1B6F" w:rsidR="1E1C3426">
        <w:rPr>
          <w:rFonts w:ascii="Arial Nova" w:hAnsi="Arial Nova" w:eastAsia="Arial Nova" w:cs="Arial Nova"/>
          <w:sz w:val="22"/>
          <w:szCs w:val="22"/>
        </w:rPr>
        <w:t xml:space="preserve"> </w:t>
      </w:r>
      <w:r w:rsidRPr="496A1B6F" w:rsidR="1E1C3426">
        <w:rPr>
          <w:rFonts w:ascii="Arial Nova" w:hAnsi="Arial Nova" w:eastAsia="Arial Nova" w:cs="Arial Nova"/>
          <w:sz w:val="22"/>
          <w:szCs w:val="22"/>
        </w:rPr>
        <w:t>Introduction</w:t>
      </w:r>
      <w:r w:rsidRPr="496A1B6F" w:rsidR="1E1C3426">
        <w:rPr>
          <w:rFonts w:ascii="Arial Nova" w:hAnsi="Arial Nova" w:eastAsia="Arial Nova" w:cs="Arial Nova"/>
          <w:sz w:val="22"/>
          <w:szCs w:val="22"/>
        </w:rPr>
        <w:t>.</w:t>
      </w:r>
    </w:p>
    <w:p w:rsidR="496E06B0" w:rsidP="496A1B6F" w:rsidRDefault="496E06B0" w14:paraId="37FB74A6" w14:textId="50CBEF5D">
      <w:pPr>
        <w:rPr>
          <w:rFonts w:ascii="Arial Nova" w:hAnsi="Arial Nova" w:eastAsia="Arial Nova" w:cs="Arial Nova"/>
          <w:sz w:val="22"/>
          <w:szCs w:val="22"/>
        </w:rPr>
      </w:pPr>
      <w:r w:rsidRPr="496A1B6F" w:rsidR="496E06B0">
        <w:rPr>
          <w:rFonts w:ascii="Arial Nova" w:hAnsi="Arial Nova" w:eastAsia="Arial Nova" w:cs="Arial Nova"/>
          <w:sz w:val="22"/>
          <w:szCs w:val="22"/>
        </w:rPr>
        <w:t>2-</w:t>
      </w:r>
      <w:r w:rsidRPr="496A1B6F" w:rsidR="5BDAAD72">
        <w:rPr>
          <w:rFonts w:ascii="Arial Nova" w:hAnsi="Arial Nova" w:eastAsia="Arial Nova" w:cs="Arial Nova"/>
          <w:sz w:val="22"/>
          <w:szCs w:val="22"/>
        </w:rPr>
        <w:t xml:space="preserve"> </w:t>
      </w:r>
      <w:r w:rsidRPr="496A1B6F" w:rsidR="735D790C">
        <w:rPr>
          <w:rFonts w:ascii="Arial Nova" w:hAnsi="Arial Nova" w:eastAsia="Arial Nova" w:cs="Arial Nova"/>
          <w:sz w:val="22"/>
          <w:szCs w:val="22"/>
        </w:rPr>
        <w:t>the contact</w:t>
      </w:r>
      <w:r w:rsidRPr="496A1B6F" w:rsidR="5BDAAD72">
        <w:rPr>
          <w:rFonts w:ascii="Arial Nova" w:hAnsi="Arial Nova" w:eastAsia="Arial Nova" w:cs="Arial Nova"/>
          <w:sz w:val="22"/>
          <w:szCs w:val="22"/>
        </w:rPr>
        <w:t xml:space="preserve"> </w:t>
      </w:r>
      <w:r w:rsidRPr="496A1B6F" w:rsidR="53DB23C9">
        <w:rPr>
          <w:rFonts w:ascii="Arial Nova" w:hAnsi="Arial Nova" w:eastAsia="Arial Nova" w:cs="Arial Nova"/>
          <w:sz w:val="22"/>
          <w:szCs w:val="22"/>
        </w:rPr>
        <w:t>page.</w:t>
      </w:r>
    </w:p>
    <w:p w:rsidR="496E06B0" w:rsidP="496A1B6F" w:rsidRDefault="496E06B0" w14:paraId="0BC68A29" w14:textId="596DC96B">
      <w:pPr>
        <w:pStyle w:val="Normal"/>
        <w:rPr>
          <w:rFonts w:ascii="Arial Nova" w:hAnsi="Arial Nova" w:eastAsia="Arial Nova" w:cs="Arial Nova"/>
          <w:sz w:val="22"/>
          <w:szCs w:val="22"/>
        </w:rPr>
      </w:pPr>
      <w:r w:rsidRPr="496A1B6F" w:rsidR="496E06B0">
        <w:rPr>
          <w:rFonts w:ascii="Arial Nova" w:hAnsi="Arial Nova" w:eastAsia="Arial Nova" w:cs="Arial Nova"/>
          <w:sz w:val="22"/>
          <w:szCs w:val="22"/>
        </w:rPr>
        <w:t xml:space="preserve">3- Part A: Annotated bibliography </w:t>
      </w:r>
      <w:r w:rsidRPr="496A1B6F" w:rsidR="603318ED">
        <w:rPr>
          <w:rFonts w:ascii="Arial Nova" w:hAnsi="Arial Nova" w:eastAsia="Arial Nova" w:cs="Arial Nova"/>
          <w:sz w:val="22"/>
          <w:szCs w:val="22"/>
        </w:rPr>
        <w:t>(source</w:t>
      </w:r>
      <w:r w:rsidRPr="496A1B6F" w:rsidR="496E06B0">
        <w:rPr>
          <w:rFonts w:ascii="Arial Nova" w:hAnsi="Arial Nova" w:eastAsia="Arial Nova" w:cs="Arial Nova"/>
          <w:sz w:val="22"/>
          <w:szCs w:val="22"/>
        </w:rPr>
        <w:t xml:space="preserve"> 1 </w:t>
      </w:r>
      <w:r w:rsidRPr="496A1B6F" w:rsidR="67EB76B7">
        <w:rPr>
          <w:rFonts w:ascii="Arial Nova" w:hAnsi="Arial Nova" w:eastAsia="Arial Nova" w:cs="Arial Nova"/>
          <w:sz w:val="22"/>
          <w:szCs w:val="22"/>
        </w:rPr>
        <w:t xml:space="preserve">and source </w:t>
      </w:r>
      <w:r w:rsidRPr="496A1B6F" w:rsidR="643F4229">
        <w:rPr>
          <w:rFonts w:ascii="Arial Nova" w:hAnsi="Arial Nova" w:eastAsia="Arial Nova" w:cs="Arial Nova"/>
          <w:sz w:val="22"/>
          <w:szCs w:val="22"/>
        </w:rPr>
        <w:t>2)</w:t>
      </w:r>
      <w:r w:rsidRPr="496A1B6F" w:rsidR="22216897">
        <w:rPr>
          <w:rFonts w:ascii="Arial Nova" w:hAnsi="Arial Nova" w:eastAsia="Arial Nova" w:cs="Arial Nova"/>
          <w:sz w:val="22"/>
          <w:szCs w:val="22"/>
        </w:rPr>
        <w:t>.</w:t>
      </w:r>
    </w:p>
    <w:p w:rsidR="496E06B0" w:rsidP="496A1B6F" w:rsidRDefault="496E06B0" w14:paraId="60C41848" w14:textId="07D6F21F">
      <w:pPr>
        <w:pStyle w:val="Normal"/>
        <w:rPr>
          <w:rFonts w:ascii="Arial Nova" w:hAnsi="Arial Nova" w:eastAsia="Arial Nova" w:cs="Arial Nova"/>
          <w:sz w:val="22"/>
          <w:szCs w:val="22"/>
        </w:rPr>
      </w:pPr>
      <w:r w:rsidRPr="496A1B6F" w:rsidR="496E06B0">
        <w:rPr>
          <w:rFonts w:ascii="Arial Nova" w:hAnsi="Arial Nova" w:eastAsia="Arial Nova" w:cs="Arial Nova"/>
          <w:sz w:val="22"/>
          <w:szCs w:val="22"/>
        </w:rPr>
        <w:t>4-</w:t>
      </w:r>
      <w:r w:rsidRPr="496A1B6F" w:rsidR="42DDF49F">
        <w:rPr>
          <w:rFonts w:ascii="Arial Nova" w:hAnsi="Arial Nova" w:eastAsia="Arial Nova" w:cs="Arial Nova"/>
          <w:sz w:val="22"/>
          <w:szCs w:val="22"/>
        </w:rPr>
        <w:t xml:space="preserve"> </w:t>
      </w:r>
      <w:r w:rsidRPr="496A1B6F" w:rsidR="29E2460C">
        <w:rPr>
          <w:rFonts w:ascii="Arial Nova" w:hAnsi="Arial Nova" w:eastAsia="Arial Nova" w:cs="Arial Nova"/>
          <w:sz w:val="22"/>
          <w:szCs w:val="22"/>
        </w:rPr>
        <w:t>Source</w:t>
      </w:r>
      <w:r w:rsidRPr="496A1B6F" w:rsidR="42DDF49F">
        <w:rPr>
          <w:rFonts w:ascii="Arial Nova" w:hAnsi="Arial Nova" w:eastAsia="Arial Nova" w:cs="Arial Nova"/>
          <w:sz w:val="22"/>
          <w:szCs w:val="22"/>
        </w:rPr>
        <w:t xml:space="preserve"> 3 in part </w:t>
      </w:r>
      <w:r w:rsidRPr="496A1B6F" w:rsidR="42DDF49F">
        <w:rPr>
          <w:rFonts w:ascii="Arial Nova" w:hAnsi="Arial Nova" w:eastAsia="Arial Nova" w:cs="Arial Nova"/>
          <w:sz w:val="22"/>
          <w:szCs w:val="22"/>
        </w:rPr>
        <w:t xml:space="preserve">A </w:t>
      </w:r>
      <w:r w:rsidRPr="496A1B6F" w:rsidR="3468E454">
        <w:rPr>
          <w:rFonts w:ascii="Arial Nova" w:hAnsi="Arial Nova" w:eastAsia="Arial Nova" w:cs="Arial Nova"/>
          <w:sz w:val="22"/>
          <w:szCs w:val="22"/>
        </w:rPr>
        <w:t>.</w:t>
      </w:r>
    </w:p>
    <w:p w:rsidR="42DDF49F" w:rsidP="496A1B6F" w:rsidRDefault="42DDF49F" w14:paraId="576A7B3B" w14:textId="3B1B9329">
      <w:pPr>
        <w:pStyle w:val="Normal"/>
        <w:rPr>
          <w:rFonts w:ascii="Arial Nova" w:hAnsi="Arial Nova" w:eastAsia="Arial Nova" w:cs="Arial Nova"/>
          <w:sz w:val="22"/>
          <w:szCs w:val="22"/>
        </w:rPr>
      </w:pPr>
      <w:r w:rsidRPr="496A1B6F" w:rsidR="42DDF49F">
        <w:rPr>
          <w:rFonts w:ascii="Arial Nova" w:hAnsi="Arial Nova" w:eastAsia="Arial Nova" w:cs="Arial Nova"/>
          <w:sz w:val="22"/>
          <w:szCs w:val="22"/>
        </w:rPr>
        <w:t xml:space="preserve">5- </w:t>
      </w:r>
      <w:r w:rsidRPr="496A1B6F" w:rsidR="0AB0F648">
        <w:rPr>
          <w:rFonts w:ascii="Arial Nova" w:hAnsi="Arial Nova" w:eastAsia="Arial Nova" w:cs="Arial Nova"/>
          <w:sz w:val="22"/>
          <w:szCs w:val="22"/>
        </w:rPr>
        <w:t>Source</w:t>
      </w:r>
      <w:r w:rsidRPr="496A1B6F" w:rsidR="42DDF49F">
        <w:rPr>
          <w:rFonts w:ascii="Arial Nova" w:hAnsi="Arial Nova" w:eastAsia="Arial Nova" w:cs="Arial Nova"/>
          <w:sz w:val="22"/>
          <w:szCs w:val="22"/>
        </w:rPr>
        <w:t xml:space="preserve"> 4 in part A</w:t>
      </w:r>
      <w:r w:rsidRPr="496A1B6F" w:rsidR="5EDC1CC2">
        <w:rPr>
          <w:rFonts w:ascii="Arial Nova" w:hAnsi="Arial Nova" w:eastAsia="Arial Nova" w:cs="Arial Nova"/>
          <w:sz w:val="22"/>
          <w:szCs w:val="22"/>
        </w:rPr>
        <w:t>.</w:t>
      </w:r>
    </w:p>
    <w:p w:rsidR="42DDF49F" w:rsidP="496A1B6F" w:rsidRDefault="42DDF49F" w14:paraId="4139BC01" w14:textId="09E293CB">
      <w:pPr>
        <w:pStyle w:val="Normal"/>
        <w:rPr>
          <w:rFonts w:ascii="Arial Nova" w:hAnsi="Arial Nova" w:eastAsia="Arial Nova" w:cs="Arial Nova"/>
          <w:noProof w:val="0"/>
          <w:sz w:val="22"/>
          <w:szCs w:val="22"/>
          <w:lang w:val="en-US"/>
        </w:rPr>
      </w:pPr>
      <w:r w:rsidRPr="496A1B6F" w:rsidR="42DDF49F">
        <w:rPr>
          <w:rFonts w:ascii="Arial Nova" w:hAnsi="Arial Nova" w:eastAsia="Arial Nova" w:cs="Arial Nova"/>
          <w:sz w:val="22"/>
          <w:szCs w:val="22"/>
        </w:rPr>
        <w:t>6-</w:t>
      </w:r>
      <w:r w:rsidRPr="496A1B6F" w:rsidR="42DDF49F">
        <w:rPr>
          <w:rFonts w:ascii="Arial Nova" w:hAnsi="Arial Nova" w:eastAsia="Arial Nova" w:cs="Arial Nova"/>
          <w:noProof w:val="0"/>
          <w:sz w:val="22"/>
          <w:szCs w:val="22"/>
          <w:lang w:val="en-US"/>
        </w:rPr>
        <w:t xml:space="preserve"> Part B: Short report</w:t>
      </w:r>
      <w:r w:rsidRPr="496A1B6F" w:rsidR="6DE63048">
        <w:rPr>
          <w:rFonts w:ascii="Arial Nova" w:hAnsi="Arial Nova" w:eastAsia="Arial Nova" w:cs="Arial Nova"/>
          <w:noProof w:val="0"/>
          <w:sz w:val="22"/>
          <w:szCs w:val="22"/>
          <w:lang w:val="en-US"/>
        </w:rPr>
        <w:t xml:space="preserve"> </w:t>
      </w:r>
      <w:r w:rsidRPr="496A1B6F" w:rsidR="196C41BB">
        <w:rPr>
          <w:rFonts w:ascii="Arial Nova" w:hAnsi="Arial Nova" w:eastAsia="Arial Nova" w:cs="Arial Nova"/>
          <w:noProof w:val="0"/>
          <w:sz w:val="22"/>
          <w:szCs w:val="22"/>
          <w:lang w:val="en-US"/>
        </w:rPr>
        <w:t>(introduction</w:t>
      </w:r>
      <w:r w:rsidRPr="496A1B6F" w:rsidR="6DE63048">
        <w:rPr>
          <w:rFonts w:ascii="Arial Nova" w:hAnsi="Arial Nova" w:eastAsia="Arial Nova" w:cs="Arial Nova"/>
          <w:noProof w:val="0"/>
          <w:sz w:val="22"/>
          <w:szCs w:val="22"/>
          <w:lang w:val="en-US"/>
        </w:rPr>
        <w:t xml:space="preserve"> and </w:t>
      </w:r>
      <w:r w:rsidRPr="496A1B6F" w:rsidR="58AED640">
        <w:rPr>
          <w:rFonts w:ascii="Arial Nova" w:hAnsi="Arial Nova" w:eastAsia="Arial Nova" w:cs="Arial Nova"/>
          <w:noProof w:val="0"/>
          <w:sz w:val="22"/>
          <w:szCs w:val="22"/>
          <w:lang w:val="en-US"/>
        </w:rPr>
        <w:t>explanation</w:t>
      </w:r>
      <w:r w:rsidRPr="496A1B6F" w:rsidR="6DE63048">
        <w:rPr>
          <w:rFonts w:ascii="Arial Nova" w:hAnsi="Arial Nova" w:eastAsia="Arial Nova" w:cs="Arial Nova"/>
          <w:noProof w:val="0"/>
          <w:sz w:val="22"/>
          <w:szCs w:val="22"/>
          <w:lang w:val="en-US"/>
        </w:rPr>
        <w:t xml:space="preserve"> of Erikson's </w:t>
      </w:r>
      <w:r w:rsidRPr="496A1B6F" w:rsidR="02CA2869">
        <w:rPr>
          <w:rFonts w:ascii="Arial Nova" w:hAnsi="Arial Nova" w:eastAsia="Arial Nova" w:cs="Arial Nova"/>
          <w:noProof w:val="0"/>
          <w:sz w:val="22"/>
          <w:szCs w:val="22"/>
          <w:lang w:val="en-US"/>
        </w:rPr>
        <w:t>theory)</w:t>
      </w:r>
      <w:r w:rsidRPr="496A1B6F" w:rsidR="3E9470EA">
        <w:rPr>
          <w:rFonts w:ascii="Arial Nova" w:hAnsi="Arial Nova" w:eastAsia="Arial Nova" w:cs="Arial Nova"/>
          <w:noProof w:val="0"/>
          <w:sz w:val="22"/>
          <w:szCs w:val="22"/>
          <w:lang w:val="en-US"/>
        </w:rPr>
        <w:t>.</w:t>
      </w:r>
    </w:p>
    <w:p w:rsidR="42DDF49F" w:rsidP="496A1B6F" w:rsidRDefault="42DDF49F" w14:paraId="6A0C583A" w14:textId="5E0DC474">
      <w:pPr>
        <w:pStyle w:val="Normal"/>
        <w:rPr>
          <w:rFonts w:ascii="Arial Nova" w:hAnsi="Arial Nova" w:eastAsia="Arial Nova" w:cs="Arial Nova"/>
          <w:noProof w:val="0"/>
          <w:sz w:val="22"/>
          <w:szCs w:val="22"/>
          <w:lang w:val="en-US"/>
        </w:rPr>
      </w:pPr>
      <w:r w:rsidRPr="496A1B6F" w:rsidR="42DDF49F">
        <w:rPr>
          <w:rFonts w:ascii="Arial Nova" w:hAnsi="Arial Nova" w:eastAsia="Arial Nova" w:cs="Arial Nova"/>
          <w:noProof w:val="0"/>
          <w:sz w:val="22"/>
          <w:szCs w:val="22"/>
          <w:lang w:val="en-US"/>
        </w:rPr>
        <w:t xml:space="preserve">7- Application of </w:t>
      </w:r>
      <w:r w:rsidRPr="496A1B6F" w:rsidR="5D2FADE2">
        <w:rPr>
          <w:rFonts w:ascii="Arial Nova" w:hAnsi="Arial Nova" w:eastAsia="Arial Nova" w:cs="Arial Nova"/>
          <w:noProof w:val="0"/>
          <w:sz w:val="22"/>
          <w:szCs w:val="22"/>
          <w:lang w:val="en-US"/>
        </w:rPr>
        <w:t xml:space="preserve">Erikson's </w:t>
      </w:r>
      <w:r w:rsidRPr="496A1B6F" w:rsidR="78924489">
        <w:rPr>
          <w:rFonts w:ascii="Arial Nova" w:hAnsi="Arial Nova" w:eastAsia="Arial Nova" w:cs="Arial Nova"/>
          <w:noProof w:val="0"/>
          <w:sz w:val="22"/>
          <w:szCs w:val="22"/>
          <w:lang w:val="en-US"/>
        </w:rPr>
        <w:t>theory.</w:t>
      </w:r>
    </w:p>
    <w:p w:rsidR="0E9E4C3B" w:rsidP="496A1B6F" w:rsidRDefault="0E9E4C3B" w14:paraId="243A8F18" w14:textId="5E83CBEB">
      <w:pPr>
        <w:pStyle w:val="Normal"/>
        <w:rPr>
          <w:rFonts w:ascii="Arial Nova" w:hAnsi="Arial Nova" w:eastAsia="Arial Nova" w:cs="Arial Nova"/>
          <w:noProof w:val="0"/>
          <w:sz w:val="22"/>
          <w:szCs w:val="22"/>
          <w:lang w:val="en-US"/>
        </w:rPr>
      </w:pPr>
      <w:r w:rsidRPr="496A1B6F" w:rsidR="0E9E4C3B">
        <w:rPr>
          <w:rFonts w:ascii="Arial Nova" w:hAnsi="Arial Nova" w:eastAsia="Arial Nova" w:cs="Arial Nova"/>
          <w:noProof w:val="0"/>
          <w:sz w:val="22"/>
          <w:szCs w:val="22"/>
          <w:lang w:val="en-US"/>
        </w:rPr>
        <w:t>8-</w:t>
      </w:r>
      <w:r w:rsidRPr="496A1B6F" w:rsidR="142DB69E">
        <w:rPr>
          <w:rFonts w:ascii="Arial Nova" w:hAnsi="Arial Nova" w:eastAsia="Arial Nova" w:cs="Arial Nova"/>
          <w:noProof w:val="0"/>
          <w:sz w:val="22"/>
          <w:szCs w:val="22"/>
          <w:lang w:val="en-US"/>
        </w:rPr>
        <w:t xml:space="preserve"> challenges and </w:t>
      </w:r>
      <w:r w:rsidRPr="496A1B6F" w:rsidR="4F01CD49">
        <w:rPr>
          <w:rFonts w:ascii="Arial Nova" w:hAnsi="Arial Nova" w:eastAsia="Arial Nova" w:cs="Arial Nova"/>
          <w:noProof w:val="0"/>
          <w:sz w:val="22"/>
          <w:szCs w:val="22"/>
          <w:lang w:val="en-US"/>
        </w:rPr>
        <w:t>conclusions</w:t>
      </w:r>
      <w:r w:rsidRPr="496A1B6F" w:rsidR="2048D42B">
        <w:rPr>
          <w:rFonts w:ascii="Arial Nova" w:hAnsi="Arial Nova" w:eastAsia="Arial Nova" w:cs="Arial Nova"/>
          <w:noProof w:val="0"/>
          <w:sz w:val="22"/>
          <w:szCs w:val="22"/>
          <w:lang w:val="en-US"/>
        </w:rPr>
        <w:t>.</w:t>
      </w:r>
    </w:p>
    <w:p w:rsidR="496A1B6F" w:rsidP="496A1B6F" w:rsidRDefault="496A1B6F" w14:paraId="6D0C9858" w14:textId="22044B95">
      <w:pPr>
        <w:pStyle w:val="Normal"/>
        <w:rPr>
          <w:rFonts w:ascii="Arial Nova" w:hAnsi="Arial Nova" w:eastAsia="Arial Nova" w:cs="Arial Nova"/>
          <w:sz w:val="22"/>
          <w:szCs w:val="22"/>
        </w:rPr>
      </w:pPr>
    </w:p>
    <w:p w:rsidR="496A1B6F" w:rsidP="496A1B6F" w:rsidRDefault="496A1B6F" w14:paraId="5A5123C3" w14:textId="338C5703">
      <w:pPr>
        <w:rPr>
          <w:rFonts w:ascii="Arial Nova" w:hAnsi="Arial Nova" w:eastAsia="Arial Nova" w:cs="Arial Nova"/>
          <w:sz w:val="22"/>
          <w:szCs w:val="22"/>
        </w:rPr>
      </w:pPr>
    </w:p>
    <w:p w:rsidR="496A1B6F" w:rsidP="496A1B6F" w:rsidRDefault="496A1B6F" w14:paraId="5FC9C6D1" w14:textId="62027F3F">
      <w:pPr>
        <w:rPr>
          <w:rFonts w:ascii="Arial Nova" w:hAnsi="Arial Nova" w:eastAsia="Arial Nova" w:cs="Arial Nova"/>
          <w:sz w:val="22"/>
          <w:szCs w:val="22"/>
        </w:rPr>
      </w:pPr>
    </w:p>
    <w:p w:rsidR="496A1B6F" w:rsidP="496A1B6F" w:rsidRDefault="496A1B6F" w14:paraId="6CE358B7" w14:textId="72C47C63">
      <w:pPr>
        <w:rPr>
          <w:rFonts w:ascii="Arial Nova" w:hAnsi="Arial Nova" w:eastAsia="Arial Nova" w:cs="Arial Nova"/>
          <w:sz w:val="22"/>
          <w:szCs w:val="22"/>
        </w:rPr>
      </w:pPr>
    </w:p>
    <w:p w:rsidR="496A1B6F" w:rsidP="496A1B6F" w:rsidRDefault="496A1B6F" w14:paraId="2BEBD2A4" w14:textId="5B42FA81">
      <w:pPr>
        <w:rPr>
          <w:rFonts w:ascii="Arial Nova" w:hAnsi="Arial Nova" w:eastAsia="Arial Nova" w:cs="Arial Nova"/>
          <w:sz w:val="22"/>
          <w:szCs w:val="22"/>
        </w:rPr>
      </w:pPr>
    </w:p>
    <w:p w:rsidR="496A1B6F" w:rsidP="496A1B6F" w:rsidRDefault="496A1B6F" w14:paraId="5ADC1C81" w14:textId="6BA5DEF2">
      <w:pPr>
        <w:rPr>
          <w:rFonts w:ascii="Arial Nova" w:hAnsi="Arial Nova" w:eastAsia="Arial Nova" w:cs="Arial Nova"/>
          <w:sz w:val="22"/>
          <w:szCs w:val="22"/>
        </w:rPr>
      </w:pPr>
    </w:p>
    <w:p w:rsidR="496A1B6F" w:rsidP="496A1B6F" w:rsidRDefault="496A1B6F" w14:paraId="01A99BD9" w14:textId="2CB43C26">
      <w:pPr>
        <w:rPr>
          <w:rFonts w:ascii="Arial Nova" w:hAnsi="Arial Nova" w:eastAsia="Arial Nova" w:cs="Arial Nova"/>
          <w:sz w:val="22"/>
          <w:szCs w:val="22"/>
        </w:rPr>
      </w:pPr>
    </w:p>
    <w:p w:rsidR="496A1B6F" w:rsidP="496A1B6F" w:rsidRDefault="496A1B6F" w14:paraId="6AE7336D" w14:textId="735BB9F5">
      <w:pPr>
        <w:rPr>
          <w:rFonts w:ascii="Arial Nova" w:hAnsi="Arial Nova" w:eastAsia="Arial Nova" w:cs="Arial Nova"/>
          <w:sz w:val="22"/>
          <w:szCs w:val="22"/>
        </w:rPr>
      </w:pPr>
    </w:p>
    <w:p w:rsidR="496A1B6F" w:rsidP="496A1B6F" w:rsidRDefault="496A1B6F" w14:paraId="5327D961" w14:textId="15F1A021">
      <w:pPr>
        <w:rPr>
          <w:rFonts w:ascii="Arial Nova" w:hAnsi="Arial Nova" w:eastAsia="Arial Nova" w:cs="Arial Nova"/>
          <w:sz w:val="22"/>
          <w:szCs w:val="22"/>
        </w:rPr>
      </w:pPr>
    </w:p>
    <w:p w:rsidR="496A1B6F" w:rsidP="496A1B6F" w:rsidRDefault="496A1B6F" w14:paraId="23D4BB8E" w14:textId="6CB060B7">
      <w:pPr>
        <w:rPr>
          <w:rFonts w:ascii="Arial Nova" w:hAnsi="Arial Nova" w:eastAsia="Arial Nova" w:cs="Arial Nova"/>
          <w:sz w:val="22"/>
          <w:szCs w:val="22"/>
        </w:rPr>
      </w:pPr>
    </w:p>
    <w:p w:rsidR="496A1B6F" w:rsidP="496A1B6F" w:rsidRDefault="496A1B6F" w14:paraId="60230705" w14:textId="25C8E8CD">
      <w:pPr>
        <w:rPr>
          <w:rFonts w:ascii="Arial Nova" w:hAnsi="Arial Nova" w:eastAsia="Arial Nova" w:cs="Arial Nova"/>
          <w:sz w:val="22"/>
          <w:szCs w:val="22"/>
        </w:rPr>
      </w:pPr>
    </w:p>
    <w:p w:rsidR="496A1B6F" w:rsidP="496A1B6F" w:rsidRDefault="496A1B6F" w14:paraId="299F6759" w14:textId="4105595A">
      <w:pPr>
        <w:rPr>
          <w:rFonts w:ascii="Arial Nova" w:hAnsi="Arial Nova" w:eastAsia="Arial Nova" w:cs="Arial Nova"/>
          <w:sz w:val="22"/>
          <w:szCs w:val="22"/>
        </w:rPr>
      </w:pPr>
    </w:p>
    <w:p w:rsidR="496A1B6F" w:rsidP="496A1B6F" w:rsidRDefault="496A1B6F" w14:paraId="3AE8BD5B" w14:textId="12B007B5">
      <w:pPr>
        <w:rPr>
          <w:rFonts w:ascii="Arial Nova" w:hAnsi="Arial Nova" w:eastAsia="Arial Nova" w:cs="Arial Nova"/>
          <w:sz w:val="22"/>
          <w:szCs w:val="22"/>
        </w:rPr>
      </w:pPr>
    </w:p>
    <w:p w:rsidR="496A1B6F" w:rsidP="496A1B6F" w:rsidRDefault="496A1B6F" w14:paraId="041942CA" w14:textId="7F26CF21">
      <w:pPr>
        <w:rPr>
          <w:rFonts w:ascii="Arial Nova" w:hAnsi="Arial Nova" w:eastAsia="Arial Nova" w:cs="Arial Nova"/>
          <w:sz w:val="22"/>
          <w:szCs w:val="22"/>
        </w:rPr>
      </w:pPr>
    </w:p>
    <w:p w:rsidR="496A1B6F" w:rsidP="496A1B6F" w:rsidRDefault="496A1B6F" w14:paraId="6068FE76" w14:textId="7CF52B83">
      <w:pPr>
        <w:rPr>
          <w:rFonts w:ascii="Arial Nova" w:hAnsi="Arial Nova" w:eastAsia="Arial Nova" w:cs="Arial Nova"/>
          <w:sz w:val="22"/>
          <w:szCs w:val="22"/>
        </w:rPr>
      </w:pPr>
    </w:p>
    <w:p w:rsidR="496A1B6F" w:rsidP="496A1B6F" w:rsidRDefault="496A1B6F" w14:paraId="445BBEE6" w14:textId="32A1E67D">
      <w:pPr>
        <w:rPr>
          <w:rFonts w:ascii="Arial Nova" w:hAnsi="Arial Nova" w:eastAsia="Arial Nova" w:cs="Arial Nova"/>
          <w:sz w:val="22"/>
          <w:szCs w:val="22"/>
        </w:rPr>
      </w:pPr>
    </w:p>
    <w:p w:rsidR="496A1B6F" w:rsidP="496A1B6F" w:rsidRDefault="496A1B6F" w14:paraId="3BDE6949" w14:textId="044DFD62">
      <w:pPr>
        <w:rPr>
          <w:rFonts w:ascii="Arial Nova" w:hAnsi="Arial Nova" w:eastAsia="Arial Nova" w:cs="Arial Nova"/>
          <w:sz w:val="22"/>
          <w:szCs w:val="22"/>
        </w:rPr>
      </w:pPr>
    </w:p>
    <w:p w:rsidR="1D718A61" w:rsidP="496A1B6F" w:rsidRDefault="1D718A61" w14:paraId="08B16B9F" w14:textId="50878095">
      <w:pPr>
        <w:pStyle w:val="Normal"/>
        <w:rPr>
          <w:rFonts w:ascii="Arial Nova" w:hAnsi="Arial Nova" w:eastAsia="Arial Nova" w:cs="Arial Nova"/>
          <w:sz w:val="22"/>
          <w:szCs w:val="22"/>
        </w:rPr>
      </w:pPr>
      <w:r w:rsidRPr="496A1B6F" w:rsidR="1D718A61">
        <w:rPr>
          <w:rFonts w:ascii="Arial Nova" w:hAnsi="Arial Nova" w:eastAsia="Arial Nova" w:cs="Arial Nova"/>
          <w:sz w:val="22"/>
          <w:szCs w:val="22"/>
        </w:rPr>
        <w:t xml:space="preserve">Part A: Annotated </w:t>
      </w:r>
      <w:r w:rsidRPr="496A1B6F" w:rsidR="23ED73A7">
        <w:rPr>
          <w:rFonts w:ascii="Arial Nova" w:hAnsi="Arial Nova" w:eastAsia="Arial Nova" w:cs="Arial Nova"/>
          <w:sz w:val="22"/>
          <w:szCs w:val="22"/>
        </w:rPr>
        <w:t>bibliography:</w:t>
      </w:r>
    </w:p>
    <w:p w:rsidR="496A1B6F" w:rsidP="496A1B6F" w:rsidRDefault="496A1B6F" w14:paraId="0A0133D4" w14:textId="1C4A956C">
      <w:pPr>
        <w:rPr>
          <w:rFonts w:ascii="Arial Nova" w:hAnsi="Arial Nova" w:eastAsia="Arial Nova" w:cs="Arial Nova"/>
          <w:sz w:val="22"/>
          <w:szCs w:val="22"/>
        </w:rPr>
      </w:pPr>
    </w:p>
    <w:p xmlns:wp14="http://schemas.microsoft.com/office/word/2010/wordml" w:rsidP="496A1B6F" wp14:paraId="2C078E63" wp14:textId="36AF6075">
      <w:pPr>
        <w:rPr>
          <w:rFonts w:ascii="Arial Nova" w:hAnsi="Arial Nova" w:eastAsia="Arial Nova" w:cs="Arial Nova"/>
          <w:sz w:val="22"/>
          <w:szCs w:val="22"/>
        </w:rPr>
      </w:pPr>
      <w:r w:rsidRPr="496A1B6F" w:rsidR="227ECE01">
        <w:rPr>
          <w:rFonts w:ascii="Arial Nova" w:hAnsi="Arial Nova" w:eastAsia="Arial Nova" w:cs="Arial Nova"/>
          <w:sz w:val="22"/>
          <w:szCs w:val="22"/>
        </w:rPr>
        <w:t>Source</w:t>
      </w:r>
      <w:r w:rsidRPr="496A1B6F" w:rsidR="4A1A2B4F">
        <w:rPr>
          <w:rFonts w:ascii="Arial Nova" w:hAnsi="Arial Nova" w:eastAsia="Arial Nova" w:cs="Arial Nova"/>
          <w:sz w:val="22"/>
          <w:szCs w:val="22"/>
        </w:rPr>
        <w:t xml:space="preserve"> </w:t>
      </w:r>
      <w:r w:rsidRPr="496A1B6F" w:rsidR="4A1A2B4F">
        <w:rPr>
          <w:rFonts w:ascii="Arial Nova" w:hAnsi="Arial Nova" w:eastAsia="Arial Nova" w:cs="Arial Nova"/>
          <w:sz w:val="22"/>
          <w:szCs w:val="22"/>
        </w:rPr>
        <w:t>1:</w:t>
      </w:r>
      <w:r w:rsidRPr="496A1B6F" w:rsidR="4A1A2B4F">
        <w:rPr>
          <w:rFonts w:ascii="Arial Nova" w:hAnsi="Arial Nova" w:eastAsia="Arial Nova" w:cs="Arial Nova"/>
          <w:sz w:val="22"/>
          <w:szCs w:val="22"/>
        </w:rPr>
        <w:t xml:space="preserve"> </w:t>
      </w:r>
      <w:r w:rsidRPr="496A1B6F" w:rsidR="12C92330">
        <w:rPr>
          <w:rFonts w:ascii="Arial Nova" w:hAnsi="Arial Nova" w:eastAsia="Arial Nova" w:cs="Arial Nova"/>
          <w:sz w:val="22"/>
          <w:szCs w:val="22"/>
        </w:rPr>
        <w:t>Erikson’s psychosocial theory</w:t>
      </w:r>
    </w:p>
    <w:p w:rsidR="4F5B92B8" w:rsidP="496A1B6F" w:rsidRDefault="4F5B92B8" w14:paraId="620C6BD6" w14:textId="2833656D">
      <w:pPr>
        <w:spacing w:before="0" w:beforeAutospacing="off" w:after="0" w:afterAutospacing="off" w:line="300" w:lineRule="auto"/>
        <w:rPr>
          <w:rFonts w:ascii="Arial Nova" w:hAnsi="Arial Nova" w:eastAsia="Arial Nova" w:cs="Arial Nova"/>
          <w:sz w:val="22"/>
          <w:szCs w:val="22"/>
        </w:rPr>
      </w:pPr>
      <w:r w:rsidRPr="496A1B6F" w:rsidR="4F5B92B8">
        <w:rPr>
          <w:rFonts w:ascii="Arial Nova" w:hAnsi="Arial Nova" w:eastAsia="Arial Nova" w:cs="Arial Nova"/>
          <w:b w:val="0"/>
          <w:bCs w:val="0"/>
          <w:i w:val="0"/>
          <w:iCs w:val="0"/>
          <w:noProof w:val="0"/>
          <w:sz w:val="22"/>
          <w:szCs w:val="22"/>
          <w:lang w:val="en-US"/>
        </w:rPr>
        <w:t>Gilleard</w:t>
      </w:r>
      <w:r w:rsidRPr="496A1B6F" w:rsidR="4F5B92B8">
        <w:rPr>
          <w:rFonts w:ascii="Arial Nova" w:hAnsi="Arial Nova" w:eastAsia="Arial Nova" w:cs="Arial Nova"/>
          <w:b w:val="0"/>
          <w:bCs w:val="0"/>
          <w:i w:val="0"/>
          <w:iCs w:val="0"/>
          <w:noProof w:val="0"/>
          <w:sz w:val="22"/>
          <w:szCs w:val="22"/>
          <w:lang w:val="en-US"/>
        </w:rPr>
        <w:t xml:space="preserve">, C. (2020) ‘The final stage of human development? Erikson’s view of integrity and old </w:t>
      </w:r>
      <w:r w:rsidRPr="496A1B6F" w:rsidR="5A3CEC99">
        <w:rPr>
          <w:rFonts w:ascii="Arial Nova" w:hAnsi="Arial Nova" w:eastAsia="Arial Nova" w:cs="Arial Nova"/>
          <w:b w:val="0"/>
          <w:bCs w:val="0"/>
          <w:i w:val="0"/>
          <w:iCs w:val="0"/>
          <w:noProof w:val="0"/>
          <w:sz w:val="22"/>
          <w:szCs w:val="22"/>
          <w:lang w:val="en-US"/>
        </w:rPr>
        <w:t>age,</w:t>
      </w:r>
      <w:r w:rsidRPr="496A1B6F" w:rsidR="4F5B92B8">
        <w:rPr>
          <w:rFonts w:ascii="Arial Nova" w:hAnsi="Arial Nova" w:eastAsia="Arial Nova" w:cs="Arial Nova"/>
          <w:b w:val="0"/>
          <w:bCs w:val="0"/>
          <w:i w:val="0"/>
          <w:iCs w:val="0"/>
          <w:noProof w:val="0"/>
          <w:sz w:val="22"/>
          <w:szCs w:val="22"/>
          <w:lang w:val="en-US"/>
        </w:rPr>
        <w:t xml:space="preserve"> </w:t>
      </w:r>
      <w:r w:rsidRPr="496A1B6F" w:rsidR="4F5B92B8">
        <w:rPr>
          <w:rFonts w:ascii="Arial Nova" w:hAnsi="Arial Nova" w:eastAsia="Arial Nova" w:cs="Arial Nova"/>
          <w:b w:val="0"/>
          <w:bCs w:val="0"/>
          <w:i w:val="1"/>
          <w:iCs w:val="1"/>
          <w:noProof w:val="0"/>
          <w:sz w:val="22"/>
          <w:szCs w:val="22"/>
          <w:lang w:val="en-US"/>
        </w:rPr>
        <w:t>International Journal of Ageing and Later Life</w:t>
      </w:r>
      <w:r w:rsidRPr="496A1B6F" w:rsidR="4F5B92B8">
        <w:rPr>
          <w:rFonts w:ascii="Arial Nova" w:hAnsi="Arial Nova" w:eastAsia="Arial Nova" w:cs="Arial Nova"/>
          <w:b w:val="0"/>
          <w:bCs w:val="0"/>
          <w:i w:val="0"/>
          <w:iCs w:val="0"/>
          <w:noProof w:val="0"/>
          <w:sz w:val="22"/>
          <w:szCs w:val="22"/>
          <w:lang w:val="en-US"/>
        </w:rPr>
        <w:t xml:space="preserve">, 14(2), pp. 71–93. </w:t>
      </w:r>
      <w:hyperlink r:id="R96d3ae79e6b34be2">
        <w:r w:rsidRPr="496A1B6F" w:rsidR="4F5B92B8">
          <w:rPr>
            <w:rStyle w:val="Hyperlink"/>
            <w:rFonts w:ascii="Arial Nova" w:hAnsi="Arial Nova" w:eastAsia="Arial Nova" w:cs="Arial Nova"/>
            <w:b w:val="0"/>
            <w:bCs w:val="0"/>
            <w:i w:val="0"/>
            <w:iCs w:val="0"/>
            <w:noProof w:val="0"/>
            <w:sz w:val="22"/>
            <w:szCs w:val="22"/>
            <w:lang w:val="en-US"/>
          </w:rPr>
          <w:t>https://doi.org/10.3384/ijal.1652-8670.1471</w:t>
        </w:r>
      </w:hyperlink>
    </w:p>
    <w:p w:rsidR="496A1B6F" w:rsidP="496A1B6F" w:rsidRDefault="496A1B6F" w14:paraId="215E5F79" w14:textId="4775FF9A">
      <w:pPr>
        <w:rPr>
          <w:rFonts w:ascii="Arial Nova" w:hAnsi="Arial Nova" w:eastAsia="Arial Nova" w:cs="Arial Nova"/>
          <w:sz w:val="22"/>
          <w:szCs w:val="22"/>
        </w:rPr>
      </w:pPr>
    </w:p>
    <w:p w:rsidR="4F5B92B8" w:rsidP="496A1B6F" w:rsidRDefault="4F5B92B8" w14:paraId="20E253C6" w14:textId="400EC294">
      <w:pPr>
        <w:rPr>
          <w:rFonts w:ascii="Arial Nova" w:hAnsi="Arial Nova" w:eastAsia="Arial Nova" w:cs="Arial Nova"/>
          <w:sz w:val="22"/>
          <w:szCs w:val="22"/>
        </w:rPr>
      </w:pPr>
      <w:r w:rsidRPr="496A1B6F" w:rsidR="4F5B92B8">
        <w:rPr>
          <w:rFonts w:ascii="Arial Nova" w:hAnsi="Arial Nova" w:eastAsia="Arial Nova" w:cs="Arial Nova"/>
          <w:sz w:val="22"/>
          <w:szCs w:val="22"/>
        </w:rPr>
        <w:t>Summ</w:t>
      </w:r>
      <w:r w:rsidRPr="496A1B6F" w:rsidR="1DC1583F">
        <w:rPr>
          <w:rFonts w:ascii="Arial Nova" w:hAnsi="Arial Nova" w:eastAsia="Arial Nova" w:cs="Arial Nova"/>
          <w:sz w:val="22"/>
          <w:szCs w:val="22"/>
        </w:rPr>
        <w:t>a</w:t>
      </w:r>
      <w:r w:rsidRPr="496A1B6F" w:rsidR="4F5B92B8">
        <w:rPr>
          <w:rFonts w:ascii="Arial Nova" w:hAnsi="Arial Nova" w:eastAsia="Arial Nova" w:cs="Arial Nova"/>
          <w:sz w:val="22"/>
          <w:szCs w:val="22"/>
        </w:rPr>
        <w:t>ry:</w:t>
      </w:r>
      <w:r w:rsidRPr="496A1B6F" w:rsidR="4F5B92B8">
        <w:rPr>
          <w:rFonts w:ascii="Arial Nova" w:hAnsi="Arial Nova" w:eastAsia="Arial Nova" w:cs="Arial Nova"/>
          <w:sz w:val="22"/>
          <w:szCs w:val="22"/>
        </w:rPr>
        <w:t xml:space="preserve"> </w:t>
      </w:r>
    </w:p>
    <w:p w:rsidR="3569F17F" w:rsidP="496A1B6F" w:rsidRDefault="3569F17F" w14:paraId="103C4BF0" w14:textId="6145D9F2">
      <w:pPr>
        <w:pStyle w:val="Normal"/>
        <w:rPr>
          <w:rFonts w:ascii="Arial Nova" w:hAnsi="Arial Nova" w:eastAsia="Arial Nova" w:cs="Arial Nova"/>
          <w:noProof w:val="0"/>
          <w:sz w:val="22"/>
          <w:szCs w:val="22"/>
          <w:lang w:val="en-US"/>
        </w:rPr>
      </w:pPr>
      <w:r w:rsidRPr="496A1B6F" w:rsidR="3569F17F">
        <w:rPr>
          <w:rFonts w:ascii="Arial Nova" w:hAnsi="Arial Nova" w:eastAsia="Arial Nova" w:cs="Arial Nova"/>
          <w:noProof w:val="0"/>
          <w:sz w:val="22"/>
          <w:szCs w:val="22"/>
          <w:lang w:val="en-US"/>
        </w:rPr>
        <w:t>Gill</w:t>
      </w:r>
      <w:r w:rsidRPr="496A1B6F" w:rsidR="07FF32C8">
        <w:rPr>
          <w:rFonts w:ascii="Arial Nova" w:hAnsi="Arial Nova" w:eastAsia="Arial Nova" w:cs="Arial Nova"/>
          <w:noProof w:val="0"/>
          <w:sz w:val="22"/>
          <w:szCs w:val="22"/>
          <w:lang w:val="en-US"/>
        </w:rPr>
        <w:t>e</w:t>
      </w:r>
      <w:r w:rsidRPr="496A1B6F" w:rsidR="3569F17F">
        <w:rPr>
          <w:rFonts w:ascii="Arial Nova" w:hAnsi="Arial Nova" w:eastAsia="Arial Nova" w:cs="Arial Nova"/>
          <w:noProof w:val="0"/>
          <w:sz w:val="22"/>
          <w:szCs w:val="22"/>
          <w:lang w:val="en-US"/>
        </w:rPr>
        <w:t>ard</w:t>
      </w:r>
      <w:r w:rsidRPr="496A1B6F" w:rsidR="4F5B92B8">
        <w:rPr>
          <w:rFonts w:ascii="Arial Nova" w:hAnsi="Arial Nova" w:eastAsia="Arial Nova" w:cs="Arial Nova"/>
          <w:noProof w:val="0"/>
          <w:sz w:val="22"/>
          <w:szCs w:val="22"/>
          <w:lang w:val="en-US"/>
        </w:rPr>
        <w:t xml:space="preserve"> evaluates Erikson's late-life stage of ego integrity vs despair, contending that the integrative narrative value of Erikson's theory continues to be relevant in ageing studies despite conflicting empirical evidence for stable, stage-like change. To resist decline myths, the study argues that integrity serves as a thematic orientation that might provide elder age meaning and purpose.</w:t>
      </w:r>
    </w:p>
    <w:p w:rsidR="4F5B92B8" w:rsidP="496A1B6F" w:rsidRDefault="4F5B92B8" w14:paraId="72435743" w14:textId="5B297F11">
      <w:pPr>
        <w:pStyle w:val="Normal"/>
        <w:rPr>
          <w:rFonts w:ascii="Arial Nova" w:hAnsi="Arial Nova" w:eastAsia="Arial Nova" w:cs="Arial Nova"/>
          <w:noProof w:val="0"/>
          <w:sz w:val="22"/>
          <w:szCs w:val="22"/>
          <w:lang w:val="en-US"/>
        </w:rPr>
      </w:pPr>
      <w:r w:rsidRPr="496A1B6F" w:rsidR="4F5B92B8">
        <w:rPr>
          <w:rFonts w:ascii="Arial Nova" w:hAnsi="Arial Nova" w:eastAsia="Arial Nova" w:cs="Arial Nova"/>
          <w:noProof w:val="0"/>
          <w:sz w:val="22"/>
          <w:szCs w:val="22"/>
          <w:lang w:val="en-US"/>
        </w:rPr>
        <w:t xml:space="preserve">Critical relevance to health and social care with older </w:t>
      </w:r>
      <w:r w:rsidRPr="496A1B6F" w:rsidR="62BDF64C">
        <w:rPr>
          <w:rFonts w:ascii="Arial Nova" w:hAnsi="Arial Nova" w:eastAsia="Arial Nova" w:cs="Arial Nova"/>
          <w:noProof w:val="0"/>
          <w:sz w:val="22"/>
          <w:szCs w:val="22"/>
          <w:lang w:val="en-US"/>
        </w:rPr>
        <w:t>adult:</w:t>
      </w:r>
    </w:p>
    <w:p w:rsidR="00E9E501" w:rsidP="496A1B6F" w:rsidRDefault="00E9E501" w14:paraId="17D926BE" w14:textId="68A249B4">
      <w:pPr>
        <w:pStyle w:val="Normal"/>
        <w:rPr>
          <w:rFonts w:ascii="Arial Nova" w:hAnsi="Arial Nova" w:eastAsia="Arial Nova" w:cs="Arial Nova"/>
          <w:noProof w:val="0"/>
          <w:sz w:val="22"/>
          <w:szCs w:val="22"/>
          <w:lang w:val="en-US"/>
        </w:rPr>
      </w:pPr>
      <w:r w:rsidRPr="496A1B6F" w:rsidR="00E9E501">
        <w:rPr>
          <w:rFonts w:ascii="Arial Nova" w:hAnsi="Arial Nova" w:eastAsia="Arial Nova" w:cs="Arial Nova"/>
          <w:noProof w:val="0"/>
          <w:sz w:val="22"/>
          <w:szCs w:val="22"/>
          <w:lang w:val="en-US"/>
        </w:rPr>
        <w:t>Erikson’s focus on life review and meaning –making for re</w:t>
      </w:r>
      <w:r w:rsidRPr="496A1B6F" w:rsidR="518E6916">
        <w:rPr>
          <w:rFonts w:ascii="Arial Nova" w:hAnsi="Arial Nova" w:eastAsia="Arial Nova" w:cs="Arial Nova"/>
          <w:noProof w:val="0"/>
          <w:sz w:val="22"/>
          <w:szCs w:val="22"/>
          <w:lang w:val="en-US"/>
        </w:rPr>
        <w:t xml:space="preserve">sidential care promotes organized </w:t>
      </w:r>
      <w:r w:rsidRPr="496A1B6F" w:rsidR="5FD8E79D">
        <w:rPr>
          <w:rFonts w:ascii="Arial Nova" w:hAnsi="Arial Nova" w:eastAsia="Arial Nova" w:cs="Arial Nova"/>
          <w:noProof w:val="0"/>
          <w:sz w:val="22"/>
          <w:szCs w:val="22"/>
          <w:lang w:val="en-US"/>
        </w:rPr>
        <w:t xml:space="preserve">memories </w:t>
      </w:r>
      <w:r w:rsidRPr="496A1B6F" w:rsidR="35ABE010">
        <w:rPr>
          <w:rFonts w:ascii="Arial Nova" w:hAnsi="Arial Nova" w:eastAsia="Arial Nova" w:cs="Arial Nova"/>
          <w:noProof w:val="0"/>
          <w:sz w:val="22"/>
          <w:szCs w:val="22"/>
          <w:lang w:val="en-US"/>
        </w:rPr>
        <w:t>and dignity</w:t>
      </w:r>
      <w:r w:rsidRPr="496A1B6F" w:rsidR="34DC5735">
        <w:rPr>
          <w:rFonts w:ascii="Arial Nova" w:hAnsi="Arial Nova" w:eastAsia="Arial Nova" w:cs="Arial Nova"/>
          <w:noProof w:val="0"/>
          <w:sz w:val="22"/>
          <w:szCs w:val="22"/>
          <w:lang w:val="en-US"/>
        </w:rPr>
        <w:t xml:space="preserve"> –preserving care </w:t>
      </w:r>
      <w:r w:rsidRPr="496A1B6F" w:rsidR="7B07075C">
        <w:rPr>
          <w:rFonts w:ascii="Arial Nova" w:hAnsi="Arial Nova" w:eastAsia="Arial Nova" w:cs="Arial Nova"/>
          <w:noProof w:val="0"/>
          <w:sz w:val="22"/>
          <w:szCs w:val="22"/>
          <w:lang w:val="en-US"/>
        </w:rPr>
        <w:t>plans, particularly</w:t>
      </w:r>
      <w:r w:rsidRPr="496A1B6F" w:rsidR="7EFA2904">
        <w:rPr>
          <w:rFonts w:ascii="Arial Nova" w:hAnsi="Arial Nova" w:eastAsia="Arial Nova" w:cs="Arial Nova"/>
          <w:noProof w:val="0"/>
          <w:sz w:val="22"/>
          <w:szCs w:val="22"/>
          <w:lang w:val="en-US"/>
        </w:rPr>
        <w:t xml:space="preserve"> during transitions</w:t>
      </w:r>
      <w:r w:rsidRPr="496A1B6F" w:rsidR="66B35946">
        <w:rPr>
          <w:rFonts w:ascii="Arial Nova" w:hAnsi="Arial Nova" w:eastAsia="Arial Nova" w:cs="Arial Nova"/>
          <w:noProof w:val="0"/>
          <w:sz w:val="22"/>
          <w:szCs w:val="22"/>
          <w:lang w:val="en-US"/>
        </w:rPr>
        <w:t xml:space="preserve"> </w:t>
      </w:r>
      <w:r w:rsidRPr="496A1B6F" w:rsidR="78F1AA66">
        <w:rPr>
          <w:rFonts w:ascii="Arial Nova" w:hAnsi="Arial Nova" w:eastAsia="Arial Nova" w:cs="Arial Nova"/>
          <w:noProof w:val="0"/>
          <w:sz w:val="22"/>
          <w:szCs w:val="22"/>
          <w:lang w:val="en-US"/>
        </w:rPr>
        <w:t>(</w:t>
      </w:r>
      <w:r w:rsidRPr="496A1B6F" w:rsidR="78F1AA66">
        <w:rPr>
          <w:rFonts w:ascii="Arial Nova" w:hAnsi="Arial Nova" w:eastAsia="Arial Nova" w:cs="Arial Nova"/>
          <w:noProof w:val="0"/>
          <w:sz w:val="22"/>
          <w:szCs w:val="22"/>
          <w:lang w:val="en-US"/>
        </w:rPr>
        <w:t>e.g.</w:t>
      </w:r>
      <w:r w:rsidRPr="496A1B6F" w:rsidR="78F1AA66">
        <w:rPr>
          <w:rFonts w:ascii="Arial Nova" w:hAnsi="Arial Nova" w:eastAsia="Arial Nova" w:cs="Arial Nova"/>
          <w:noProof w:val="0"/>
          <w:sz w:val="22"/>
          <w:szCs w:val="22"/>
          <w:lang w:val="en-US"/>
        </w:rPr>
        <w:t xml:space="preserve"> moving into care</w:t>
      </w:r>
      <w:r w:rsidRPr="496A1B6F" w:rsidR="4A0778B5">
        <w:rPr>
          <w:rFonts w:ascii="Arial Nova" w:hAnsi="Arial Nova" w:eastAsia="Arial Nova" w:cs="Arial Nova"/>
          <w:noProof w:val="0"/>
          <w:sz w:val="22"/>
          <w:szCs w:val="22"/>
          <w:lang w:val="en-US"/>
        </w:rPr>
        <w:t>). the</w:t>
      </w:r>
      <w:r w:rsidRPr="496A1B6F" w:rsidR="78F1AA66">
        <w:rPr>
          <w:rFonts w:ascii="Arial Nova" w:hAnsi="Arial Nova" w:eastAsia="Arial Nova" w:cs="Arial Nova"/>
          <w:noProof w:val="0"/>
          <w:sz w:val="22"/>
          <w:szCs w:val="22"/>
          <w:lang w:val="en-US"/>
        </w:rPr>
        <w:t xml:space="preserve"> essay </w:t>
      </w:r>
      <w:r w:rsidRPr="496A1B6F" w:rsidR="3F215EBB">
        <w:rPr>
          <w:rFonts w:ascii="Arial Nova" w:hAnsi="Arial Nova" w:eastAsia="Arial Nova" w:cs="Arial Nova"/>
          <w:noProof w:val="0"/>
          <w:sz w:val="22"/>
          <w:szCs w:val="22"/>
          <w:lang w:val="en-US"/>
        </w:rPr>
        <w:t>does,</w:t>
      </w:r>
      <w:r w:rsidRPr="496A1B6F" w:rsidR="78F1AA66">
        <w:rPr>
          <w:rFonts w:ascii="Arial Nova" w:hAnsi="Arial Nova" w:eastAsia="Arial Nova" w:cs="Arial Nova"/>
          <w:noProof w:val="0"/>
          <w:sz w:val="22"/>
          <w:szCs w:val="22"/>
          <w:lang w:val="en-US"/>
        </w:rPr>
        <w:t xml:space="preserve"> however</w:t>
      </w:r>
      <w:r w:rsidRPr="496A1B6F" w:rsidR="22A7109A">
        <w:rPr>
          <w:rFonts w:ascii="Arial Nova" w:hAnsi="Arial Nova" w:eastAsia="Arial Nova" w:cs="Arial Nova"/>
          <w:noProof w:val="0"/>
          <w:sz w:val="22"/>
          <w:szCs w:val="22"/>
          <w:lang w:val="en-US"/>
        </w:rPr>
        <w:t>, advise practitioners against assuming a straight li</w:t>
      </w:r>
      <w:r w:rsidRPr="496A1B6F" w:rsidR="5D12F355">
        <w:rPr>
          <w:rFonts w:ascii="Arial Nova" w:hAnsi="Arial Nova" w:eastAsia="Arial Nova" w:cs="Arial Nova"/>
          <w:noProof w:val="0"/>
          <w:sz w:val="22"/>
          <w:szCs w:val="22"/>
          <w:lang w:val="en-US"/>
        </w:rPr>
        <w:t>ne to “integrity”</w:t>
      </w:r>
      <w:r w:rsidRPr="496A1B6F" w:rsidR="3650A034">
        <w:rPr>
          <w:rFonts w:ascii="Arial Nova" w:hAnsi="Arial Nova" w:eastAsia="Arial Nova" w:cs="Arial Nova"/>
          <w:noProof w:val="0"/>
          <w:sz w:val="22"/>
          <w:szCs w:val="22"/>
          <w:lang w:val="en-US"/>
        </w:rPr>
        <w:t xml:space="preserve"> and instead </w:t>
      </w:r>
      <w:r w:rsidRPr="496A1B6F" w:rsidR="3650A034">
        <w:rPr>
          <w:rFonts w:ascii="Arial Nova" w:hAnsi="Arial Nova" w:eastAsia="Arial Nova" w:cs="Arial Nova"/>
          <w:noProof w:val="0"/>
          <w:sz w:val="22"/>
          <w:szCs w:val="22"/>
          <w:lang w:val="en-US"/>
        </w:rPr>
        <w:t>advises</w:t>
      </w:r>
      <w:r w:rsidRPr="496A1B6F" w:rsidR="3650A034">
        <w:rPr>
          <w:rFonts w:ascii="Arial Nova" w:hAnsi="Arial Nova" w:eastAsia="Arial Nova" w:cs="Arial Nova"/>
          <w:noProof w:val="0"/>
          <w:sz w:val="22"/>
          <w:szCs w:val="22"/>
          <w:lang w:val="en-US"/>
        </w:rPr>
        <w:t xml:space="preserve"> tailored interventions rather than </w:t>
      </w:r>
      <w:r w:rsidRPr="496A1B6F" w:rsidR="2403F622">
        <w:rPr>
          <w:rFonts w:ascii="Arial Nova" w:hAnsi="Arial Nova" w:eastAsia="Arial Nova" w:cs="Arial Nova"/>
          <w:noProof w:val="0"/>
          <w:sz w:val="22"/>
          <w:szCs w:val="22"/>
          <w:lang w:val="en-US"/>
        </w:rPr>
        <w:t>preceptive</w:t>
      </w:r>
      <w:r w:rsidRPr="496A1B6F" w:rsidR="742A2B08">
        <w:rPr>
          <w:rFonts w:ascii="Arial Nova" w:hAnsi="Arial Nova" w:eastAsia="Arial Nova" w:cs="Arial Nova"/>
          <w:noProof w:val="0"/>
          <w:sz w:val="22"/>
          <w:szCs w:val="22"/>
          <w:lang w:val="en-US"/>
        </w:rPr>
        <w:t xml:space="preserve"> expectations that all residents “achieve” wisdo</w:t>
      </w:r>
      <w:r w:rsidRPr="496A1B6F" w:rsidR="3E681E45">
        <w:rPr>
          <w:rFonts w:ascii="Arial Nova" w:hAnsi="Arial Nova" w:eastAsia="Arial Nova" w:cs="Arial Nova"/>
          <w:noProof w:val="0"/>
          <w:sz w:val="22"/>
          <w:szCs w:val="22"/>
          <w:lang w:val="en-US"/>
        </w:rPr>
        <w:t>m. This subtlety aids teams in striking a balance between sensi</w:t>
      </w:r>
      <w:r w:rsidRPr="496A1B6F" w:rsidR="6785CF82">
        <w:rPr>
          <w:rFonts w:ascii="Arial Nova" w:hAnsi="Arial Nova" w:eastAsia="Arial Nova" w:cs="Arial Nova"/>
          <w:noProof w:val="0"/>
          <w:sz w:val="22"/>
          <w:szCs w:val="22"/>
          <w:lang w:val="en-US"/>
        </w:rPr>
        <w:t xml:space="preserve">tivity to </w:t>
      </w:r>
      <w:r w:rsidRPr="496A1B6F" w:rsidR="6785CF82">
        <w:rPr>
          <w:rFonts w:ascii="Arial Nova" w:hAnsi="Arial Nova" w:eastAsia="Arial Nova" w:cs="Arial Nova"/>
          <w:noProof w:val="0"/>
          <w:sz w:val="22"/>
          <w:szCs w:val="22"/>
          <w:lang w:val="en-US"/>
        </w:rPr>
        <w:t>loss</w:t>
      </w:r>
      <w:r w:rsidRPr="496A1B6F" w:rsidR="6785CF82">
        <w:rPr>
          <w:rFonts w:ascii="Arial Nova" w:hAnsi="Arial Nova" w:eastAsia="Arial Nova" w:cs="Arial Nova"/>
          <w:noProof w:val="0"/>
          <w:sz w:val="22"/>
          <w:szCs w:val="22"/>
          <w:lang w:val="en-US"/>
        </w:rPr>
        <w:t xml:space="preserve"> bereavement or cognitive change and </w:t>
      </w:r>
      <w:r w:rsidRPr="496A1B6F" w:rsidR="4C394715">
        <w:rPr>
          <w:rFonts w:ascii="Arial Nova" w:hAnsi="Arial Nova" w:eastAsia="Arial Nova" w:cs="Arial Nova"/>
          <w:noProof w:val="0"/>
          <w:sz w:val="22"/>
          <w:szCs w:val="22"/>
          <w:lang w:val="en-US"/>
        </w:rPr>
        <w:t>strengths</w:t>
      </w:r>
      <w:r w:rsidRPr="496A1B6F" w:rsidR="1379FB99">
        <w:rPr>
          <w:rFonts w:ascii="Arial Nova" w:hAnsi="Arial Nova" w:eastAsia="Arial Nova" w:cs="Arial Nova"/>
          <w:noProof w:val="0"/>
          <w:sz w:val="22"/>
          <w:szCs w:val="22"/>
          <w:lang w:val="en-US"/>
        </w:rPr>
        <w:t xml:space="preserve"> –based activities </w:t>
      </w:r>
      <w:r w:rsidRPr="496A1B6F" w:rsidR="6637A15A">
        <w:rPr>
          <w:rFonts w:ascii="Arial Nova" w:hAnsi="Arial Nova" w:eastAsia="Arial Nova" w:cs="Arial Nova"/>
          <w:noProof w:val="0"/>
          <w:sz w:val="22"/>
          <w:szCs w:val="22"/>
          <w:lang w:val="en-US"/>
        </w:rPr>
        <w:t>(life</w:t>
      </w:r>
      <w:r w:rsidRPr="496A1B6F" w:rsidR="1379FB99">
        <w:rPr>
          <w:rFonts w:ascii="Arial Nova" w:hAnsi="Arial Nova" w:eastAsia="Arial Nova" w:cs="Arial Nova"/>
          <w:noProof w:val="0"/>
          <w:sz w:val="22"/>
          <w:szCs w:val="22"/>
          <w:lang w:val="en-US"/>
        </w:rPr>
        <w:t xml:space="preserve"> stories, legacy </w:t>
      </w:r>
      <w:r w:rsidRPr="496A1B6F" w:rsidR="2E02C91A">
        <w:rPr>
          <w:rFonts w:ascii="Arial Nova" w:hAnsi="Arial Nova" w:eastAsia="Arial Nova" w:cs="Arial Nova"/>
          <w:noProof w:val="0"/>
          <w:sz w:val="22"/>
          <w:szCs w:val="22"/>
          <w:lang w:val="en-US"/>
        </w:rPr>
        <w:t>initiatives)</w:t>
      </w:r>
      <w:r w:rsidRPr="496A1B6F" w:rsidR="33C6EEF1">
        <w:rPr>
          <w:rFonts w:ascii="Arial Nova" w:hAnsi="Arial Nova" w:eastAsia="Arial Nova" w:cs="Arial Nova"/>
          <w:noProof w:val="0"/>
          <w:sz w:val="22"/>
          <w:szCs w:val="22"/>
          <w:lang w:val="en-US"/>
        </w:rPr>
        <w:t xml:space="preserve">. </w:t>
      </w:r>
    </w:p>
    <w:p w:rsidR="496A1B6F" w:rsidP="496A1B6F" w:rsidRDefault="496A1B6F" w14:paraId="5492FAA7" w14:textId="28C7CB45">
      <w:pPr>
        <w:pStyle w:val="Normal"/>
        <w:spacing w:before="0" w:beforeAutospacing="off" w:after="0" w:afterAutospacing="off" w:line="300" w:lineRule="auto"/>
        <w:rPr>
          <w:rFonts w:ascii="Arial Nova" w:hAnsi="Arial Nova" w:eastAsia="Arial Nova" w:cs="Arial Nova"/>
          <w:noProof w:val="0"/>
          <w:sz w:val="22"/>
          <w:szCs w:val="22"/>
          <w:lang w:val="en-US"/>
        </w:rPr>
      </w:pPr>
    </w:p>
    <w:p w:rsidR="0DC5199C" w:rsidP="496A1B6F" w:rsidRDefault="0DC5199C" w14:paraId="60DEF034" w14:textId="77B93D22">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0DC5199C">
        <w:rPr>
          <w:rFonts w:ascii="Arial Nova" w:hAnsi="Arial Nova" w:eastAsia="Arial Nova" w:cs="Arial Nova"/>
          <w:noProof w:val="0"/>
          <w:sz w:val="22"/>
          <w:szCs w:val="22"/>
          <w:lang w:val="en-US"/>
        </w:rPr>
        <w:t xml:space="preserve">Source </w:t>
      </w:r>
      <w:r w:rsidRPr="496A1B6F" w:rsidR="0DC5199C">
        <w:rPr>
          <w:rFonts w:ascii="Arial Nova" w:hAnsi="Arial Nova" w:eastAsia="Arial Nova" w:cs="Arial Nova"/>
          <w:noProof w:val="0"/>
          <w:sz w:val="22"/>
          <w:szCs w:val="22"/>
          <w:lang w:val="en-US"/>
        </w:rPr>
        <w:t>2:</w:t>
      </w:r>
      <w:r w:rsidRPr="496A1B6F" w:rsidR="0DC5199C">
        <w:rPr>
          <w:rFonts w:ascii="Arial Nova" w:hAnsi="Arial Nova" w:eastAsia="Arial Nova" w:cs="Arial Nova"/>
          <w:noProof w:val="0"/>
          <w:sz w:val="22"/>
          <w:szCs w:val="22"/>
          <w:lang w:val="en-US"/>
        </w:rPr>
        <w:t xml:space="preserve"> </w:t>
      </w:r>
      <w:r w:rsidRPr="496A1B6F" w:rsidR="08F31602">
        <w:rPr>
          <w:rFonts w:ascii="Arial Nova" w:hAnsi="Arial Nova" w:eastAsia="Arial Nova" w:cs="Arial Nova"/>
          <w:noProof w:val="0"/>
          <w:sz w:val="22"/>
          <w:szCs w:val="22"/>
          <w:lang w:val="en-US"/>
        </w:rPr>
        <w:t xml:space="preserve">Activity theory </w:t>
      </w:r>
    </w:p>
    <w:p w:rsidR="0DC5199C" w:rsidP="496A1B6F" w:rsidRDefault="0DC5199C" w14:paraId="0A906D13" w14:textId="6CECF953">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0DC5199C">
        <w:rPr>
          <w:rFonts w:ascii="Arial Nova" w:hAnsi="Arial Nova" w:eastAsia="Arial Nova" w:cs="Arial Nova"/>
          <w:b w:val="0"/>
          <w:bCs w:val="0"/>
          <w:i w:val="0"/>
          <w:iCs w:val="0"/>
          <w:noProof w:val="0"/>
          <w:sz w:val="22"/>
          <w:szCs w:val="22"/>
          <w:lang w:val="en-US"/>
        </w:rPr>
        <w:t xml:space="preserve">Havighurst, R.J. (1961) ‘Successful aging’, </w:t>
      </w:r>
      <w:r w:rsidRPr="496A1B6F" w:rsidR="0DC5199C">
        <w:rPr>
          <w:rFonts w:ascii="Arial Nova" w:hAnsi="Arial Nova" w:eastAsia="Arial Nova" w:cs="Arial Nova"/>
          <w:b w:val="0"/>
          <w:bCs w:val="0"/>
          <w:i w:val="1"/>
          <w:iCs w:val="1"/>
          <w:noProof w:val="0"/>
          <w:sz w:val="22"/>
          <w:szCs w:val="22"/>
          <w:lang w:val="en-US"/>
        </w:rPr>
        <w:t>The Gerontologist</w:t>
      </w:r>
      <w:r w:rsidRPr="496A1B6F" w:rsidR="0DC5199C">
        <w:rPr>
          <w:rFonts w:ascii="Arial Nova" w:hAnsi="Arial Nova" w:eastAsia="Arial Nova" w:cs="Arial Nova"/>
          <w:b w:val="0"/>
          <w:bCs w:val="0"/>
          <w:i w:val="0"/>
          <w:iCs w:val="0"/>
          <w:noProof w:val="0"/>
          <w:sz w:val="22"/>
          <w:szCs w:val="22"/>
          <w:lang w:val="en-US"/>
        </w:rPr>
        <w:t xml:space="preserve">, 1(1), pp. 8–13. </w:t>
      </w:r>
      <w:hyperlink r:id="Rd74e393ab5144016">
        <w:r w:rsidRPr="496A1B6F" w:rsidR="0DC5199C">
          <w:rPr>
            <w:rStyle w:val="Hyperlink"/>
            <w:rFonts w:ascii="Arial Nova" w:hAnsi="Arial Nova" w:eastAsia="Arial Nova" w:cs="Arial Nova"/>
            <w:b w:val="0"/>
            <w:bCs w:val="0"/>
            <w:i w:val="0"/>
            <w:iCs w:val="0"/>
            <w:noProof w:val="0"/>
            <w:sz w:val="22"/>
            <w:szCs w:val="22"/>
            <w:lang w:val="en-US"/>
          </w:rPr>
          <w:t>https://doi.org/10.1093/geront/1.1.8</w:t>
        </w:r>
      </w:hyperlink>
      <w:r w:rsidRPr="496A1B6F" w:rsidR="0DC5199C">
        <w:rPr>
          <w:rFonts w:ascii="Arial Nova" w:hAnsi="Arial Nova" w:eastAsia="Arial Nova" w:cs="Arial Nova"/>
          <w:b w:val="0"/>
          <w:bCs w:val="0"/>
          <w:i w:val="0"/>
          <w:iCs w:val="0"/>
          <w:noProof w:val="0"/>
          <w:sz w:val="22"/>
          <w:szCs w:val="22"/>
          <w:lang w:val="en-US"/>
        </w:rPr>
        <w:t>.</w:t>
      </w:r>
    </w:p>
    <w:p w:rsidR="496A1B6F" w:rsidP="496A1B6F" w:rsidRDefault="496A1B6F" w14:paraId="0ED69CCD" w14:textId="5D6B41BB">
      <w:pPr>
        <w:pStyle w:val="Normal"/>
        <w:spacing w:before="0" w:beforeAutospacing="off" w:after="0" w:afterAutospacing="off" w:line="300" w:lineRule="auto"/>
        <w:rPr>
          <w:rFonts w:ascii="Arial Nova" w:hAnsi="Arial Nova" w:eastAsia="Arial Nova" w:cs="Arial Nova"/>
          <w:b w:val="0"/>
          <w:bCs w:val="0"/>
          <w:i w:val="0"/>
          <w:iCs w:val="0"/>
          <w:noProof w:val="0"/>
          <w:sz w:val="22"/>
          <w:szCs w:val="22"/>
          <w:lang w:val="en-US"/>
        </w:rPr>
      </w:pPr>
    </w:p>
    <w:p w:rsidR="0DC5199C" w:rsidP="496A1B6F" w:rsidRDefault="0DC5199C" w14:paraId="2CA06AEA" w14:textId="3F7178FA">
      <w:pPr>
        <w:pStyle w:val="Normal"/>
        <w:spacing w:before="0" w:beforeAutospacing="off" w:after="0" w:afterAutospacing="off" w:line="300" w:lineRule="auto"/>
        <w:rPr>
          <w:rFonts w:ascii="Arial Nova" w:hAnsi="Arial Nova" w:eastAsia="Arial Nova" w:cs="Arial Nova"/>
          <w:b w:val="0"/>
          <w:bCs w:val="0"/>
          <w:i w:val="0"/>
          <w:iCs w:val="0"/>
          <w:noProof w:val="0"/>
          <w:sz w:val="22"/>
          <w:szCs w:val="22"/>
          <w:lang w:val="en-US"/>
        </w:rPr>
      </w:pPr>
      <w:r w:rsidRPr="496A1B6F" w:rsidR="0DC5199C">
        <w:rPr>
          <w:rFonts w:ascii="Arial Nova" w:hAnsi="Arial Nova" w:eastAsia="Arial Nova" w:cs="Arial Nova"/>
          <w:b w:val="0"/>
          <w:bCs w:val="0"/>
          <w:i w:val="0"/>
          <w:iCs w:val="0"/>
          <w:noProof w:val="0"/>
          <w:sz w:val="22"/>
          <w:szCs w:val="22"/>
          <w:lang w:val="en-US"/>
        </w:rPr>
        <w:t>Summ</w:t>
      </w:r>
      <w:r w:rsidRPr="496A1B6F" w:rsidR="78D09CE6">
        <w:rPr>
          <w:rFonts w:ascii="Arial Nova" w:hAnsi="Arial Nova" w:eastAsia="Arial Nova" w:cs="Arial Nova"/>
          <w:b w:val="0"/>
          <w:bCs w:val="0"/>
          <w:i w:val="0"/>
          <w:iCs w:val="0"/>
          <w:noProof w:val="0"/>
          <w:sz w:val="22"/>
          <w:szCs w:val="22"/>
          <w:lang w:val="en-US"/>
        </w:rPr>
        <w:t>a</w:t>
      </w:r>
      <w:r w:rsidRPr="496A1B6F" w:rsidR="0DC5199C">
        <w:rPr>
          <w:rFonts w:ascii="Arial Nova" w:hAnsi="Arial Nova" w:eastAsia="Arial Nova" w:cs="Arial Nova"/>
          <w:b w:val="0"/>
          <w:bCs w:val="0"/>
          <w:i w:val="0"/>
          <w:iCs w:val="0"/>
          <w:noProof w:val="0"/>
          <w:sz w:val="22"/>
          <w:szCs w:val="22"/>
          <w:lang w:val="en-US"/>
        </w:rPr>
        <w:t>ry:</w:t>
      </w:r>
    </w:p>
    <w:p w:rsidR="3103B439" w:rsidP="496A1B6F" w:rsidRDefault="3103B439" w14:paraId="00EF335A" w14:textId="1E869BFA">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3103B439">
        <w:rPr>
          <w:rFonts w:ascii="Arial Nova" w:hAnsi="Arial Nova" w:eastAsia="Arial Nova" w:cs="Arial Nova"/>
          <w:noProof w:val="0"/>
          <w:sz w:val="22"/>
          <w:szCs w:val="22"/>
          <w:lang w:val="en-US"/>
        </w:rPr>
        <w:t xml:space="preserve">In his groundbreaking speech, Havighurst suggests that "successful ageing" entails preserving middle-aged behaviors and attitudes for as long as </w:t>
      </w:r>
      <w:r w:rsidRPr="496A1B6F" w:rsidR="3103B439">
        <w:rPr>
          <w:rFonts w:ascii="Arial Nova" w:hAnsi="Arial Nova" w:eastAsia="Arial Nova" w:cs="Arial Nova"/>
          <w:noProof w:val="0"/>
          <w:sz w:val="22"/>
          <w:szCs w:val="22"/>
          <w:lang w:val="en-US"/>
        </w:rPr>
        <w:t>feasible</w:t>
      </w:r>
      <w:r w:rsidRPr="496A1B6F" w:rsidR="3103B439">
        <w:rPr>
          <w:rFonts w:ascii="Arial Nova" w:hAnsi="Arial Nova" w:eastAsia="Arial Nova" w:cs="Arial Nova"/>
          <w:noProof w:val="0"/>
          <w:sz w:val="22"/>
          <w:szCs w:val="22"/>
          <w:lang w:val="en-US"/>
        </w:rPr>
        <w:t xml:space="preserve"> and filling in for duties lost due to retirement, loss, or incapacity. He makes a clear distinction between this and disengagement theory, contending that social and role engagement is essential to long-term wellbeing.</w:t>
      </w:r>
    </w:p>
    <w:p w:rsidR="496A1B6F" w:rsidP="496A1B6F" w:rsidRDefault="496A1B6F" w14:paraId="7EBF3E80" w14:textId="78C9E003">
      <w:pPr>
        <w:pStyle w:val="Normal"/>
        <w:spacing w:before="0" w:beforeAutospacing="off" w:after="0" w:afterAutospacing="off" w:line="300" w:lineRule="auto"/>
        <w:rPr>
          <w:rFonts w:ascii="Arial Nova" w:hAnsi="Arial Nova" w:eastAsia="Arial Nova" w:cs="Arial Nova"/>
          <w:noProof w:val="0"/>
          <w:sz w:val="22"/>
          <w:szCs w:val="22"/>
          <w:lang w:val="en-US"/>
        </w:rPr>
      </w:pPr>
    </w:p>
    <w:p w:rsidR="0FBFD50F" w:rsidP="496A1B6F" w:rsidRDefault="0FBFD50F" w14:paraId="44A42881" w14:textId="774DB820">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0FBFD50F">
        <w:rPr>
          <w:rFonts w:ascii="Arial Nova" w:hAnsi="Arial Nova" w:eastAsia="Arial Nova" w:cs="Arial Nova"/>
          <w:noProof w:val="0"/>
          <w:sz w:val="22"/>
          <w:szCs w:val="22"/>
          <w:lang w:val="en-US"/>
        </w:rPr>
        <w:t xml:space="preserve">Critical relevance to health and social care with older </w:t>
      </w:r>
      <w:r w:rsidRPr="496A1B6F" w:rsidR="51CCE920">
        <w:rPr>
          <w:rFonts w:ascii="Arial Nova" w:hAnsi="Arial Nova" w:eastAsia="Arial Nova" w:cs="Arial Nova"/>
          <w:noProof w:val="0"/>
          <w:sz w:val="22"/>
          <w:szCs w:val="22"/>
          <w:lang w:val="en-US"/>
        </w:rPr>
        <w:t>adults:</w:t>
      </w:r>
    </w:p>
    <w:p w:rsidR="496A1B6F" w:rsidP="496A1B6F" w:rsidRDefault="496A1B6F" w14:paraId="55F9612A" w14:textId="6067112A">
      <w:pPr>
        <w:pStyle w:val="Normal"/>
        <w:spacing w:before="0" w:beforeAutospacing="off" w:after="0" w:afterAutospacing="off" w:line="300" w:lineRule="auto"/>
        <w:rPr>
          <w:rFonts w:ascii="Arial Nova" w:hAnsi="Arial Nova" w:eastAsia="Arial Nova" w:cs="Arial Nova"/>
          <w:noProof w:val="0"/>
          <w:sz w:val="22"/>
          <w:szCs w:val="22"/>
          <w:lang w:val="en-US"/>
        </w:rPr>
      </w:pPr>
    </w:p>
    <w:p w:rsidR="51CCE920" w:rsidP="496A1B6F" w:rsidRDefault="51CCE920" w14:paraId="7093CB1B" w14:textId="4408ECA5">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51CCE920">
        <w:rPr>
          <w:rFonts w:ascii="Arial Nova" w:hAnsi="Arial Nova" w:eastAsia="Arial Nova" w:cs="Arial Nova"/>
          <w:noProof w:val="0"/>
          <w:sz w:val="22"/>
          <w:szCs w:val="22"/>
          <w:lang w:val="en-US"/>
        </w:rPr>
        <w:t xml:space="preserve">Programs that </w:t>
      </w:r>
      <w:r w:rsidRPr="496A1B6F" w:rsidR="51CCE920">
        <w:rPr>
          <w:rFonts w:ascii="Arial Nova" w:hAnsi="Arial Nova" w:eastAsia="Arial Nova" w:cs="Arial Nova"/>
          <w:noProof w:val="0"/>
          <w:sz w:val="22"/>
          <w:szCs w:val="22"/>
          <w:lang w:val="en-US"/>
        </w:rPr>
        <w:t>maintain</w:t>
      </w:r>
      <w:r w:rsidRPr="496A1B6F" w:rsidR="51CCE920">
        <w:rPr>
          <w:rFonts w:ascii="Arial Nova" w:hAnsi="Arial Nova" w:eastAsia="Arial Nova" w:cs="Arial Nova"/>
          <w:noProof w:val="0"/>
          <w:sz w:val="22"/>
          <w:szCs w:val="22"/>
          <w:lang w:val="en-US"/>
        </w:rPr>
        <w:t xml:space="preserve"> social roles in assisted living facilities, such as resident committees, volunteer work, and intergenerational initiatives, are justified by activity theory. Modern summaries also emphasize the theory's drawback, which is its </w:t>
      </w:r>
      <w:r w:rsidRPr="496A1B6F" w:rsidR="51CCE920">
        <w:rPr>
          <w:rFonts w:ascii="Arial Nova" w:hAnsi="Arial Nova" w:eastAsia="Arial Nova" w:cs="Arial Nova"/>
          <w:noProof w:val="0"/>
          <w:sz w:val="22"/>
          <w:szCs w:val="22"/>
          <w:lang w:val="en-US"/>
        </w:rPr>
        <w:t>possible bias</w:t>
      </w:r>
      <w:r w:rsidRPr="496A1B6F" w:rsidR="51CCE920">
        <w:rPr>
          <w:rFonts w:ascii="Arial Nova" w:hAnsi="Arial Nova" w:eastAsia="Arial Nova" w:cs="Arial Nova"/>
          <w:noProof w:val="0"/>
          <w:sz w:val="22"/>
          <w:szCs w:val="22"/>
          <w:lang w:val="en-US"/>
        </w:rPr>
        <w:t xml:space="preserve"> toward extraversion and ableism. Since not all residents can or want to be "busy," person-meaningful activities and graded participation are crucial to preventing the moralization of inactivity or the neglect of fatigue and multimorbidity</w:t>
      </w:r>
      <w:r w:rsidRPr="496A1B6F" w:rsidR="51CCE920">
        <w:rPr>
          <w:rFonts w:ascii="Arial Nova" w:hAnsi="Arial Nova" w:eastAsia="Arial Nova" w:cs="Arial Nova"/>
          <w:noProof w:val="0"/>
          <w:sz w:val="22"/>
          <w:szCs w:val="22"/>
          <w:lang w:val="en-US"/>
        </w:rPr>
        <w:t xml:space="preserve">. </w:t>
      </w:r>
      <w:r w:rsidRPr="496A1B6F" w:rsidR="03FA9D7F">
        <w:rPr>
          <w:rFonts w:ascii="Arial Nova" w:hAnsi="Arial Nova" w:eastAsia="Arial Nova" w:cs="Arial Nova"/>
          <w:noProof w:val="0"/>
          <w:sz w:val="22"/>
          <w:szCs w:val="22"/>
          <w:lang w:val="en-US"/>
        </w:rPr>
        <w:t xml:space="preserve"> </w:t>
      </w:r>
      <w:r w:rsidRPr="496A1B6F" w:rsidR="03FA9D7F">
        <w:rPr>
          <w:rFonts w:ascii="Arial Nova" w:hAnsi="Arial Nova" w:eastAsia="Arial Nova" w:cs="Arial Nova"/>
          <w:noProof w:val="0"/>
          <w:sz w:val="22"/>
          <w:szCs w:val="22"/>
          <w:lang w:val="en-US"/>
        </w:rPr>
        <w:t xml:space="preserve">        </w:t>
      </w:r>
    </w:p>
    <w:p w:rsidR="496A1B6F" w:rsidP="496A1B6F" w:rsidRDefault="496A1B6F" w14:paraId="3721AC3A" w14:textId="0B5F7D6B">
      <w:pPr>
        <w:pStyle w:val="Normal"/>
        <w:spacing w:before="0" w:beforeAutospacing="off" w:after="0" w:afterAutospacing="off" w:line="300" w:lineRule="auto"/>
        <w:rPr>
          <w:rFonts w:ascii="Arial Nova" w:hAnsi="Arial Nova" w:eastAsia="Arial Nova" w:cs="Arial Nova"/>
          <w:noProof w:val="0"/>
          <w:sz w:val="22"/>
          <w:szCs w:val="22"/>
          <w:lang w:val="en-US"/>
        </w:rPr>
      </w:pPr>
    </w:p>
    <w:p w:rsidR="14CD0D83" w:rsidP="496A1B6F" w:rsidRDefault="14CD0D83" w14:paraId="7F6B462C" w14:textId="73A41E4A">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14CD0D83">
        <w:rPr>
          <w:rFonts w:ascii="Arial Nova" w:hAnsi="Arial Nova" w:eastAsia="Arial Nova" w:cs="Arial Nova"/>
          <w:noProof w:val="0"/>
          <w:sz w:val="22"/>
          <w:szCs w:val="22"/>
          <w:lang w:val="en-US"/>
        </w:rPr>
        <w:t xml:space="preserve">Source </w:t>
      </w:r>
      <w:r w:rsidRPr="496A1B6F" w:rsidR="14CD0D83">
        <w:rPr>
          <w:rFonts w:ascii="Arial Nova" w:hAnsi="Arial Nova" w:eastAsia="Arial Nova" w:cs="Arial Nova"/>
          <w:noProof w:val="0"/>
          <w:sz w:val="22"/>
          <w:szCs w:val="22"/>
          <w:lang w:val="en-US"/>
        </w:rPr>
        <w:t>3:</w:t>
      </w:r>
      <w:r w:rsidRPr="496A1B6F" w:rsidR="14CD0D83">
        <w:rPr>
          <w:rFonts w:ascii="Arial Nova" w:hAnsi="Arial Nova" w:eastAsia="Arial Nova" w:cs="Arial Nova"/>
          <w:noProof w:val="0"/>
          <w:sz w:val="22"/>
          <w:szCs w:val="22"/>
          <w:lang w:val="en-US"/>
        </w:rPr>
        <w:t xml:space="preserve"> </w:t>
      </w:r>
      <w:r w:rsidRPr="496A1B6F" w:rsidR="69F76E95">
        <w:rPr>
          <w:rFonts w:ascii="Arial Nova" w:hAnsi="Arial Nova" w:eastAsia="Arial Nova" w:cs="Arial Nova"/>
          <w:noProof w:val="0"/>
          <w:sz w:val="22"/>
          <w:szCs w:val="22"/>
          <w:lang w:val="en-US"/>
        </w:rPr>
        <w:t>Bowlby's</w:t>
      </w:r>
      <w:r w:rsidRPr="496A1B6F" w:rsidR="69F76E95">
        <w:rPr>
          <w:rFonts w:ascii="Arial Nova" w:hAnsi="Arial Nova" w:eastAsia="Arial Nova" w:cs="Arial Nova"/>
          <w:noProof w:val="0"/>
          <w:sz w:val="22"/>
          <w:szCs w:val="22"/>
          <w:lang w:val="en-US"/>
        </w:rPr>
        <w:t xml:space="preserve"> attachment theory </w:t>
      </w:r>
    </w:p>
    <w:p w:rsidR="496A1B6F" w:rsidP="496A1B6F" w:rsidRDefault="496A1B6F" w14:paraId="21A04555" w14:textId="68E1D0C5">
      <w:pPr>
        <w:pStyle w:val="Normal"/>
        <w:spacing w:before="0" w:beforeAutospacing="off" w:after="0" w:afterAutospacing="off" w:line="300" w:lineRule="auto"/>
        <w:rPr>
          <w:rFonts w:ascii="Arial Nova" w:hAnsi="Arial Nova" w:eastAsia="Arial Nova" w:cs="Arial Nova"/>
          <w:noProof w:val="0"/>
          <w:sz w:val="22"/>
          <w:szCs w:val="22"/>
          <w:lang w:val="en-US"/>
        </w:rPr>
      </w:pPr>
    </w:p>
    <w:p w:rsidR="69F76E95" w:rsidP="496A1B6F" w:rsidRDefault="69F76E95" w14:paraId="30174A30" w14:textId="69794DFE">
      <w:pPr>
        <w:spacing w:before="0" w:beforeAutospacing="off" w:after="0" w:afterAutospacing="off" w:line="300" w:lineRule="auto"/>
        <w:rPr>
          <w:rFonts w:ascii="Arial Nova" w:hAnsi="Arial Nova" w:eastAsia="Arial Nova" w:cs="Arial Nova"/>
          <w:b w:val="0"/>
          <w:bCs w:val="0"/>
          <w:i w:val="0"/>
          <w:iCs w:val="0"/>
          <w:noProof w:val="0"/>
          <w:sz w:val="22"/>
          <w:szCs w:val="22"/>
          <w:lang w:val="en-US"/>
        </w:rPr>
      </w:pPr>
      <w:r w:rsidRPr="496A1B6F" w:rsidR="69F76E95">
        <w:rPr>
          <w:rFonts w:ascii="Arial Nova" w:hAnsi="Arial Nova" w:eastAsia="Arial Nova" w:cs="Arial Nova"/>
          <w:b w:val="0"/>
          <w:bCs w:val="0"/>
          <w:i w:val="0"/>
          <w:iCs w:val="0"/>
          <w:noProof w:val="0"/>
          <w:sz w:val="22"/>
          <w:szCs w:val="22"/>
          <w:lang w:val="en-US"/>
        </w:rPr>
        <w:t xml:space="preserve">Shaver, </w:t>
      </w:r>
      <w:r w:rsidRPr="496A1B6F" w:rsidR="69F76E95">
        <w:rPr>
          <w:rFonts w:ascii="Arial Nova" w:hAnsi="Arial Nova" w:eastAsia="Arial Nova" w:cs="Arial Nova"/>
          <w:b w:val="0"/>
          <w:bCs w:val="0"/>
          <w:i w:val="0"/>
          <w:iCs w:val="0"/>
          <w:noProof w:val="0"/>
          <w:sz w:val="22"/>
          <w:szCs w:val="22"/>
          <w:lang w:val="en-US"/>
        </w:rPr>
        <w:t>P.R.</w:t>
      </w:r>
      <w:r w:rsidRPr="496A1B6F" w:rsidR="69F76E95">
        <w:rPr>
          <w:rFonts w:ascii="Arial Nova" w:hAnsi="Arial Nova" w:eastAsia="Arial Nova" w:cs="Arial Nova"/>
          <w:b w:val="0"/>
          <w:bCs w:val="0"/>
          <w:i w:val="0"/>
          <w:iCs w:val="0"/>
          <w:noProof w:val="0"/>
          <w:sz w:val="22"/>
          <w:szCs w:val="22"/>
          <w:lang w:val="en-US"/>
        </w:rPr>
        <w:t xml:space="preserve"> and Fraley, R.C. (1999) ‘Attachment theory and caregiving’, </w:t>
      </w:r>
      <w:r w:rsidRPr="496A1B6F" w:rsidR="69F76E95">
        <w:rPr>
          <w:rFonts w:ascii="Arial Nova" w:hAnsi="Arial Nova" w:eastAsia="Arial Nova" w:cs="Arial Nova"/>
          <w:b w:val="0"/>
          <w:bCs w:val="0"/>
          <w:i w:val="1"/>
          <w:iCs w:val="1"/>
          <w:noProof w:val="0"/>
          <w:sz w:val="22"/>
          <w:szCs w:val="22"/>
          <w:lang w:val="en-US"/>
        </w:rPr>
        <w:t>Review of Personality and Social Psychology</w:t>
      </w:r>
      <w:r w:rsidRPr="496A1B6F" w:rsidR="69F76E95">
        <w:rPr>
          <w:rFonts w:ascii="Arial Nova" w:hAnsi="Arial Nova" w:eastAsia="Arial Nova" w:cs="Arial Nova"/>
          <w:b w:val="0"/>
          <w:bCs w:val="0"/>
          <w:i w:val="0"/>
          <w:iCs w:val="0"/>
          <w:noProof w:val="0"/>
          <w:sz w:val="22"/>
          <w:szCs w:val="22"/>
          <w:lang w:val="en-US"/>
        </w:rPr>
        <w:t xml:space="preserve">, 12, pp. 205–237. Available at: </w:t>
      </w:r>
      <w:hyperlink r:id="R90e2a2cb93a949ba">
        <w:r w:rsidRPr="496A1B6F" w:rsidR="69F76E95">
          <w:rPr>
            <w:rStyle w:val="Hyperlink"/>
            <w:rFonts w:ascii="Arial Nova" w:hAnsi="Arial Nova" w:eastAsia="Arial Nova" w:cs="Arial Nova"/>
            <w:b w:val="0"/>
            <w:bCs w:val="0"/>
            <w:i w:val="0"/>
            <w:iCs w:val="0"/>
            <w:noProof w:val="0"/>
            <w:sz w:val="22"/>
            <w:szCs w:val="22"/>
            <w:lang w:val="en-US"/>
          </w:rPr>
          <w:t>https://www.jstor.org/stable/1449026</w:t>
        </w:r>
      </w:hyperlink>
      <w:r w:rsidRPr="496A1B6F" w:rsidR="69F76E95">
        <w:rPr>
          <w:rFonts w:ascii="Arial Nova" w:hAnsi="Arial Nova" w:eastAsia="Arial Nova" w:cs="Arial Nova"/>
          <w:b w:val="0"/>
          <w:bCs w:val="0"/>
          <w:i w:val="0"/>
          <w:iCs w:val="0"/>
          <w:noProof w:val="0"/>
          <w:sz w:val="22"/>
          <w:szCs w:val="22"/>
          <w:lang w:val="en-US"/>
        </w:rPr>
        <w:t xml:space="preserve"> (Accessed: 18 March 2026).</w:t>
      </w:r>
    </w:p>
    <w:p w:rsidR="496A1B6F" w:rsidP="496A1B6F" w:rsidRDefault="496A1B6F" w14:paraId="2CD63B11" w14:textId="0DBC643F">
      <w:pPr>
        <w:pStyle w:val="Normal"/>
        <w:spacing w:before="0" w:beforeAutospacing="off" w:after="0" w:afterAutospacing="off" w:line="300" w:lineRule="auto"/>
        <w:rPr>
          <w:rFonts w:ascii="Arial Nova" w:hAnsi="Arial Nova" w:eastAsia="Arial Nova" w:cs="Arial Nova"/>
          <w:noProof w:val="0"/>
          <w:sz w:val="22"/>
          <w:szCs w:val="22"/>
          <w:lang w:val="en-US"/>
        </w:rPr>
      </w:pPr>
    </w:p>
    <w:p w:rsidR="1655CC9D" w:rsidP="496A1B6F" w:rsidRDefault="1655CC9D" w14:paraId="129A7316" w14:textId="3A7DD4FA">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1655CC9D">
        <w:rPr>
          <w:rFonts w:ascii="Arial Nova" w:hAnsi="Arial Nova" w:eastAsia="Arial Nova" w:cs="Arial Nova"/>
          <w:noProof w:val="0"/>
          <w:sz w:val="22"/>
          <w:szCs w:val="22"/>
          <w:lang w:val="en-US"/>
        </w:rPr>
        <w:t>Summary:</w:t>
      </w:r>
      <w:r w:rsidRPr="496A1B6F" w:rsidR="69F76E95">
        <w:rPr>
          <w:rFonts w:ascii="Arial Nova" w:hAnsi="Arial Nova" w:eastAsia="Arial Nova" w:cs="Arial Nova"/>
          <w:noProof w:val="0"/>
          <w:sz w:val="22"/>
          <w:szCs w:val="22"/>
          <w:lang w:val="en-US"/>
        </w:rPr>
        <w:t xml:space="preserve"> </w:t>
      </w:r>
    </w:p>
    <w:p w:rsidR="496A1B6F" w:rsidP="496A1B6F" w:rsidRDefault="496A1B6F" w14:paraId="2206E3F0" w14:textId="753B429C">
      <w:pPr>
        <w:pStyle w:val="Normal"/>
        <w:spacing w:before="0" w:beforeAutospacing="off" w:after="0" w:afterAutospacing="off" w:line="300" w:lineRule="auto"/>
        <w:rPr>
          <w:rFonts w:ascii="Arial Nova" w:hAnsi="Arial Nova" w:eastAsia="Arial Nova" w:cs="Arial Nova"/>
          <w:noProof w:val="0"/>
          <w:sz w:val="22"/>
          <w:szCs w:val="22"/>
          <w:lang w:val="en-US"/>
        </w:rPr>
      </w:pPr>
    </w:p>
    <w:p w:rsidR="2C06B640" w:rsidP="496A1B6F" w:rsidRDefault="2C06B640" w14:paraId="649233D4" w14:textId="21D8640D">
      <w:pPr>
        <w:pStyle w:val="Normal"/>
        <w:rPr>
          <w:rFonts w:ascii="Arial Nova" w:hAnsi="Arial Nova" w:eastAsia="Arial Nova" w:cs="Arial Nova"/>
          <w:noProof w:val="0"/>
          <w:sz w:val="22"/>
          <w:szCs w:val="22"/>
          <w:lang w:val="en-US"/>
        </w:rPr>
      </w:pPr>
      <w:r w:rsidRPr="496A1B6F" w:rsidR="2C06B640">
        <w:rPr>
          <w:rFonts w:ascii="Arial Nova" w:hAnsi="Arial Nova" w:eastAsia="Arial Nova" w:cs="Arial Nova"/>
          <w:noProof w:val="0"/>
          <w:sz w:val="22"/>
          <w:szCs w:val="22"/>
          <w:lang w:val="en-US"/>
        </w:rPr>
        <w:t xml:space="preserve">According to Bowlby's attachment theory, people naturally want to be close to those who provide care to feel comfortable, control their emotions, and survive. Attachment needs to persist </w:t>
      </w:r>
      <w:r w:rsidRPr="496A1B6F" w:rsidR="2C06B640">
        <w:rPr>
          <w:rFonts w:ascii="Arial Nova" w:hAnsi="Arial Nova" w:eastAsia="Arial Nova" w:cs="Arial Nova"/>
          <w:noProof w:val="0"/>
          <w:sz w:val="22"/>
          <w:szCs w:val="22"/>
          <w:lang w:val="en-US"/>
        </w:rPr>
        <w:t>in</w:t>
      </w:r>
      <w:r w:rsidRPr="496A1B6F" w:rsidR="2C06B640">
        <w:rPr>
          <w:rFonts w:ascii="Arial Nova" w:hAnsi="Arial Nova" w:eastAsia="Arial Nova" w:cs="Arial Nova"/>
          <w:noProof w:val="0"/>
          <w:sz w:val="22"/>
          <w:szCs w:val="22"/>
          <w:lang w:val="en-US"/>
        </w:rPr>
        <w:t xml:space="preserve"> adulthood, influencing social behavior, emotional stability, and stress-reduction strategies. Adult attachment patterns impact caregiving behavior, support-seeking, emotional regulation, and relationship functioning, according to recent research (e.g., Shaver </w:t>
      </w:r>
      <w:r w:rsidRPr="496A1B6F" w:rsidR="0AD4EBA2">
        <w:rPr>
          <w:rFonts w:ascii="Arial Nova" w:hAnsi="Arial Nova" w:eastAsia="Arial Nova" w:cs="Arial Nova"/>
          <w:noProof w:val="0"/>
          <w:sz w:val="22"/>
          <w:szCs w:val="22"/>
          <w:lang w:val="en-US"/>
        </w:rPr>
        <w:t>and</w:t>
      </w:r>
      <w:r w:rsidRPr="496A1B6F" w:rsidR="2C06B640">
        <w:rPr>
          <w:rFonts w:ascii="Arial Nova" w:hAnsi="Arial Nova" w:eastAsia="Arial Nova" w:cs="Arial Nova"/>
          <w:noProof w:val="0"/>
          <w:sz w:val="22"/>
          <w:szCs w:val="22"/>
          <w:lang w:val="en-US"/>
        </w:rPr>
        <w:t xml:space="preserve"> Fraley). Stronger social ties, more responsive caregiving, improved stress management, and increased resilience are all predicted by secure attachment.</w:t>
      </w:r>
    </w:p>
    <w:p w:rsidR="496A1B6F" w:rsidP="496A1B6F" w:rsidRDefault="496A1B6F" w14:paraId="6E17C669" w14:textId="20FD7980">
      <w:pPr>
        <w:pStyle w:val="Normal"/>
        <w:rPr>
          <w:rFonts w:ascii="Arial Nova" w:hAnsi="Arial Nova" w:eastAsia="Arial Nova" w:cs="Arial Nova"/>
          <w:noProof w:val="0"/>
          <w:sz w:val="22"/>
          <w:szCs w:val="22"/>
          <w:lang w:val="en-US"/>
        </w:rPr>
      </w:pPr>
    </w:p>
    <w:p w:rsidR="2C06B640" w:rsidP="496A1B6F" w:rsidRDefault="2C06B640" w14:paraId="562FE954" w14:textId="3BEEE084">
      <w:pPr>
        <w:pStyle w:val="Normal"/>
        <w:rPr>
          <w:rFonts w:ascii="Arial Nova" w:hAnsi="Arial Nova" w:eastAsia="Arial Nova" w:cs="Arial Nova"/>
          <w:noProof w:val="0"/>
          <w:sz w:val="22"/>
          <w:szCs w:val="22"/>
          <w:lang w:val="en-US"/>
        </w:rPr>
      </w:pPr>
      <w:r w:rsidRPr="496A1B6F" w:rsidR="2C06B640">
        <w:rPr>
          <w:rFonts w:ascii="Arial Nova" w:hAnsi="Arial Nova" w:eastAsia="Arial Nova" w:cs="Arial Nova"/>
          <w:noProof w:val="0"/>
          <w:sz w:val="22"/>
          <w:szCs w:val="22"/>
          <w:lang w:val="en-US"/>
        </w:rPr>
        <w:t xml:space="preserve">Critical relevance to health and social care with older </w:t>
      </w:r>
      <w:r w:rsidRPr="496A1B6F" w:rsidR="2F082274">
        <w:rPr>
          <w:rFonts w:ascii="Arial Nova" w:hAnsi="Arial Nova" w:eastAsia="Arial Nova" w:cs="Arial Nova"/>
          <w:noProof w:val="0"/>
          <w:sz w:val="22"/>
          <w:szCs w:val="22"/>
          <w:lang w:val="en-US"/>
        </w:rPr>
        <w:t>adults:</w:t>
      </w:r>
    </w:p>
    <w:p w:rsidR="2F082274" w:rsidP="496A1B6F" w:rsidRDefault="2F082274" w14:paraId="6FB072EE" w14:textId="4AEF8D7E">
      <w:pPr>
        <w:pStyle w:val="Normal"/>
        <w:rPr>
          <w:rFonts w:ascii="Arial Nova" w:hAnsi="Arial Nova" w:eastAsia="Arial Nova" w:cs="Arial Nova"/>
          <w:noProof w:val="0"/>
          <w:sz w:val="22"/>
          <w:szCs w:val="22"/>
          <w:lang w:val="en-US"/>
        </w:rPr>
      </w:pPr>
      <w:r w:rsidRPr="496A1B6F" w:rsidR="2F082274">
        <w:rPr>
          <w:rFonts w:ascii="Arial Nova" w:hAnsi="Arial Nova" w:eastAsia="Arial Nova" w:cs="Arial Nova"/>
          <w:noProof w:val="0"/>
          <w:sz w:val="22"/>
          <w:szCs w:val="22"/>
          <w:lang w:val="en-US"/>
        </w:rPr>
        <w:t>A strong foundation</w:t>
      </w:r>
      <w:r w:rsidRPr="496A1B6F" w:rsidR="2F082274">
        <w:rPr>
          <w:rFonts w:ascii="Arial Nova" w:hAnsi="Arial Nova" w:eastAsia="Arial Nova" w:cs="Arial Nova"/>
          <w:noProof w:val="0"/>
          <w:sz w:val="22"/>
          <w:szCs w:val="22"/>
          <w:lang w:val="en-US"/>
        </w:rPr>
        <w:t xml:space="preserve"> for </w:t>
      </w:r>
      <w:r w:rsidRPr="496A1B6F" w:rsidR="2F082274">
        <w:rPr>
          <w:rFonts w:ascii="Arial Nova" w:hAnsi="Arial Nova" w:eastAsia="Arial Nova" w:cs="Arial Nova"/>
          <w:noProof w:val="0"/>
          <w:sz w:val="22"/>
          <w:szCs w:val="22"/>
          <w:lang w:val="en-US"/>
        </w:rPr>
        <w:t>comprehending</w:t>
      </w:r>
      <w:r w:rsidRPr="496A1B6F" w:rsidR="2F082274">
        <w:rPr>
          <w:rFonts w:ascii="Arial Nova" w:hAnsi="Arial Nova" w:eastAsia="Arial Nova" w:cs="Arial Nova"/>
          <w:noProof w:val="0"/>
          <w:sz w:val="22"/>
          <w:szCs w:val="22"/>
          <w:lang w:val="en-US"/>
        </w:rPr>
        <w:t xml:space="preserve"> residents' emotional reactions to changes into care, dependency, illness, and grief is provided by attachment theory. Major life transitions like losing a loved one, becoming less mobile, or entering residential care can trigger attachment systems, making older persons more vulnerable. Secure attachment of histories may make it easier for residents to adjust, build warm relationships, and trust caregivers. On the other hand, people with avoidant or anxious attachment styles may </w:t>
      </w:r>
      <w:r w:rsidRPr="496A1B6F" w:rsidR="2F082274">
        <w:rPr>
          <w:rFonts w:ascii="Arial Nova" w:hAnsi="Arial Nova" w:eastAsia="Arial Nova" w:cs="Arial Nova"/>
          <w:noProof w:val="0"/>
          <w:sz w:val="22"/>
          <w:szCs w:val="22"/>
          <w:lang w:val="en-US"/>
        </w:rPr>
        <w:t>exhibit</w:t>
      </w:r>
      <w:r w:rsidRPr="496A1B6F" w:rsidR="2F082274">
        <w:rPr>
          <w:rFonts w:ascii="Arial Nova" w:hAnsi="Arial Nova" w:eastAsia="Arial Nova" w:cs="Arial Nova"/>
          <w:noProof w:val="0"/>
          <w:sz w:val="22"/>
          <w:szCs w:val="22"/>
          <w:lang w:val="en-US"/>
        </w:rPr>
        <w:t xml:space="preserve"> strong reliance, mistrust, discomfort, or withdrawal.</w:t>
      </w:r>
    </w:p>
    <w:p w:rsidR="3B24B041" w:rsidP="496A1B6F" w:rsidRDefault="3B24B041" w14:paraId="7A5A027F" w14:textId="65526B3C">
      <w:pPr>
        <w:pStyle w:val="Normal"/>
        <w:rPr>
          <w:rFonts w:ascii="Arial Nova" w:hAnsi="Arial Nova" w:eastAsia="Arial Nova" w:cs="Arial Nova"/>
          <w:noProof w:val="0"/>
          <w:sz w:val="22"/>
          <w:szCs w:val="22"/>
          <w:lang w:val="en-US"/>
        </w:rPr>
      </w:pPr>
      <w:r w:rsidRPr="496A1B6F" w:rsidR="3B24B041">
        <w:rPr>
          <w:rFonts w:ascii="Arial Nova" w:hAnsi="Arial Nova" w:eastAsia="Arial Nova" w:cs="Arial Nova"/>
          <w:noProof w:val="0"/>
          <w:sz w:val="22"/>
          <w:szCs w:val="22"/>
          <w:lang w:val="en-US"/>
        </w:rPr>
        <w:t xml:space="preserve">Staff members successfully take on the role of secondary attachment figures in care environments by providing emotional security, consistency, and attentive care. Reducing discomfort and promoting emotional regulation can be achieved through consistent personnel, sensitive communication, and dependable emotional presence. Additionally, responsive, loving caregiving fosters wellness, stability, and improved adjustment in vulnerable persons—factors critical for older adults' mental health in institutional settings—according to Shaver </w:t>
      </w:r>
      <w:r w:rsidRPr="496A1B6F" w:rsidR="0DEFD601">
        <w:rPr>
          <w:rFonts w:ascii="Arial Nova" w:hAnsi="Arial Nova" w:eastAsia="Arial Nova" w:cs="Arial Nova"/>
          <w:noProof w:val="0"/>
          <w:sz w:val="22"/>
          <w:szCs w:val="22"/>
          <w:lang w:val="en-US"/>
        </w:rPr>
        <w:t>and</w:t>
      </w:r>
      <w:r w:rsidRPr="496A1B6F" w:rsidR="3B24B041">
        <w:rPr>
          <w:rFonts w:ascii="Arial Nova" w:hAnsi="Arial Nova" w:eastAsia="Arial Nova" w:cs="Arial Nova"/>
          <w:noProof w:val="0"/>
          <w:sz w:val="22"/>
          <w:szCs w:val="22"/>
          <w:lang w:val="en-US"/>
        </w:rPr>
        <w:t xml:space="preserve"> Fraley's larger framework for caregiving. Evidence, however, also shows that there </w:t>
      </w:r>
      <w:r w:rsidRPr="496A1B6F" w:rsidR="3B24B041">
        <w:rPr>
          <w:rFonts w:ascii="Arial Nova" w:hAnsi="Arial Nova" w:eastAsia="Arial Nova" w:cs="Arial Nova"/>
          <w:noProof w:val="0"/>
          <w:sz w:val="22"/>
          <w:szCs w:val="22"/>
          <w:lang w:val="en-US"/>
        </w:rPr>
        <w:t>are</w:t>
      </w:r>
      <w:r w:rsidRPr="496A1B6F" w:rsidR="0FB65138">
        <w:rPr>
          <w:rFonts w:ascii="Arial Nova" w:hAnsi="Arial Nova" w:eastAsia="Arial Nova" w:cs="Arial Nova"/>
          <w:noProof w:val="0"/>
          <w:sz w:val="22"/>
          <w:szCs w:val="22"/>
          <w:lang w:val="en-US"/>
        </w:rPr>
        <w:t xml:space="preserve"> </w:t>
      </w:r>
      <w:r w:rsidRPr="496A1B6F" w:rsidR="0FB65138">
        <w:rPr>
          <w:rFonts w:ascii="Arial Nova" w:hAnsi="Arial Nova" w:eastAsia="Arial Nova" w:cs="Arial Nova"/>
          <w:noProof w:val="0"/>
          <w:sz w:val="22"/>
          <w:szCs w:val="22"/>
          <w:lang w:val="en-US"/>
        </w:rPr>
        <w:t>not</w:t>
      </w:r>
      <w:r w:rsidRPr="496A1B6F" w:rsidR="3B24B041">
        <w:rPr>
          <w:rFonts w:ascii="Arial Nova" w:hAnsi="Arial Nova" w:eastAsia="Arial Nova" w:cs="Arial Nova"/>
          <w:noProof w:val="0"/>
          <w:sz w:val="22"/>
          <w:szCs w:val="22"/>
          <w:lang w:val="en-US"/>
        </w:rPr>
        <w:t xml:space="preserve"> many</w:t>
      </w:r>
      <w:r w:rsidRPr="496A1B6F" w:rsidR="3B24B041">
        <w:rPr>
          <w:rFonts w:ascii="Arial Nova" w:hAnsi="Arial Nova" w:eastAsia="Arial Nova" w:cs="Arial Nova"/>
          <w:noProof w:val="0"/>
          <w:sz w:val="22"/>
          <w:szCs w:val="22"/>
          <w:lang w:val="en-US"/>
        </w:rPr>
        <w:t xml:space="preserve"> proven attachment-based therapies for senior citizens, which suggests that they should be used carefully and integrated with other psychosocial strategies.</w:t>
      </w:r>
    </w:p>
    <w:p w:rsidR="496A1B6F" w:rsidP="496A1B6F" w:rsidRDefault="496A1B6F" w14:paraId="381516D5" w14:textId="084176DC">
      <w:pPr>
        <w:pStyle w:val="Normal"/>
        <w:rPr>
          <w:rFonts w:ascii="Arial Nova" w:hAnsi="Arial Nova" w:eastAsia="Arial Nova" w:cs="Arial Nova"/>
          <w:noProof w:val="0"/>
          <w:sz w:val="22"/>
          <w:szCs w:val="22"/>
          <w:lang w:val="en-US"/>
        </w:rPr>
      </w:pPr>
    </w:p>
    <w:p w:rsidR="496A1B6F" w:rsidP="496A1B6F" w:rsidRDefault="496A1B6F" w14:paraId="151FAC0B" w14:textId="3EA5D2E8">
      <w:pPr>
        <w:pStyle w:val="Normal"/>
        <w:rPr>
          <w:rFonts w:ascii="Arial Nova" w:hAnsi="Arial Nova" w:eastAsia="Arial Nova" w:cs="Arial Nova"/>
          <w:noProof w:val="0"/>
          <w:sz w:val="22"/>
          <w:szCs w:val="22"/>
          <w:lang w:val="en-US"/>
        </w:rPr>
      </w:pPr>
    </w:p>
    <w:p w:rsidR="3B24B041" w:rsidP="496A1B6F" w:rsidRDefault="3B24B041" w14:paraId="07D079F4" w14:textId="22320396">
      <w:pPr>
        <w:pStyle w:val="Normal"/>
        <w:rPr>
          <w:rFonts w:ascii="Arial Nova" w:hAnsi="Arial Nova" w:eastAsia="Arial Nova" w:cs="Arial Nova"/>
          <w:noProof w:val="0"/>
          <w:sz w:val="22"/>
          <w:szCs w:val="22"/>
          <w:lang w:val="en-US"/>
        </w:rPr>
      </w:pPr>
      <w:r w:rsidRPr="496A1B6F" w:rsidR="3B24B041">
        <w:rPr>
          <w:rFonts w:ascii="Arial Nova" w:hAnsi="Arial Nova" w:eastAsia="Arial Nova" w:cs="Arial Nova"/>
          <w:noProof w:val="0"/>
          <w:sz w:val="22"/>
          <w:szCs w:val="22"/>
          <w:lang w:val="en-US"/>
        </w:rPr>
        <w:t xml:space="preserve">Source </w:t>
      </w:r>
      <w:r w:rsidRPr="496A1B6F" w:rsidR="3B24B041">
        <w:rPr>
          <w:rFonts w:ascii="Arial Nova" w:hAnsi="Arial Nova" w:eastAsia="Arial Nova" w:cs="Arial Nova"/>
          <w:noProof w:val="0"/>
          <w:sz w:val="22"/>
          <w:szCs w:val="22"/>
          <w:lang w:val="en-US"/>
        </w:rPr>
        <w:t>4 :</w:t>
      </w:r>
      <w:r w:rsidRPr="496A1B6F" w:rsidR="3B24B041">
        <w:rPr>
          <w:rFonts w:ascii="Arial Nova" w:hAnsi="Arial Nova" w:eastAsia="Arial Nova" w:cs="Arial Nova"/>
          <w:noProof w:val="0"/>
          <w:sz w:val="22"/>
          <w:szCs w:val="22"/>
          <w:lang w:val="en-US"/>
        </w:rPr>
        <w:t xml:space="preserve"> Positive </w:t>
      </w:r>
      <w:r w:rsidRPr="496A1B6F" w:rsidR="40B28FBC">
        <w:rPr>
          <w:rFonts w:ascii="Arial Nova" w:hAnsi="Arial Nova" w:eastAsia="Arial Nova" w:cs="Arial Nova"/>
          <w:noProof w:val="0"/>
          <w:sz w:val="22"/>
          <w:szCs w:val="22"/>
          <w:lang w:val="en-US"/>
        </w:rPr>
        <w:t>psychology:</w:t>
      </w:r>
    </w:p>
    <w:p w:rsidR="408C719F" w:rsidP="496A1B6F" w:rsidRDefault="408C719F" w14:paraId="6E484354" w14:textId="194A6918">
      <w:pPr>
        <w:spacing w:before="0" w:beforeAutospacing="off" w:after="0" w:afterAutospacing="off" w:line="300" w:lineRule="auto"/>
        <w:rPr>
          <w:rFonts w:ascii="Arial Nova" w:hAnsi="Arial Nova" w:eastAsia="Arial Nova" w:cs="Arial Nova"/>
          <w:sz w:val="22"/>
          <w:szCs w:val="22"/>
        </w:rPr>
      </w:pPr>
      <w:r w:rsidRPr="496A1B6F" w:rsidR="408C719F">
        <w:rPr>
          <w:rFonts w:ascii="Arial Nova" w:hAnsi="Arial Nova" w:eastAsia="Arial Nova" w:cs="Arial Nova"/>
          <w:b w:val="0"/>
          <w:bCs w:val="0"/>
          <w:i w:val="0"/>
          <w:iCs w:val="0"/>
          <w:noProof w:val="0"/>
          <w:sz w:val="22"/>
          <w:szCs w:val="22"/>
          <w:lang w:val="en-US"/>
        </w:rPr>
        <w:t xml:space="preserve">Learning Theories (n.d.) </w:t>
      </w:r>
      <w:r w:rsidRPr="496A1B6F" w:rsidR="408C719F">
        <w:rPr>
          <w:rFonts w:ascii="Arial Nova" w:hAnsi="Arial Nova" w:eastAsia="Arial Nova" w:cs="Arial Nova"/>
          <w:b w:val="0"/>
          <w:bCs w:val="0"/>
          <w:i w:val="1"/>
          <w:iCs w:val="1"/>
          <w:noProof w:val="0"/>
          <w:sz w:val="22"/>
          <w:szCs w:val="22"/>
          <w:lang w:val="en-US"/>
        </w:rPr>
        <w:t>Positive Psychology / PERMA Theory (Seligman).</w:t>
      </w:r>
      <w:r w:rsidRPr="496A1B6F" w:rsidR="408C719F">
        <w:rPr>
          <w:rFonts w:ascii="Arial Nova" w:hAnsi="Arial Nova" w:eastAsia="Arial Nova" w:cs="Arial Nova"/>
          <w:b w:val="0"/>
          <w:bCs w:val="0"/>
          <w:i w:val="0"/>
          <w:iCs w:val="0"/>
          <w:noProof w:val="0"/>
          <w:sz w:val="22"/>
          <w:szCs w:val="22"/>
          <w:lang w:val="en-US"/>
        </w:rPr>
        <w:t xml:space="preserve"> Available at: </w:t>
      </w:r>
      <w:hyperlink r:id="R74736a380e8e4aeb">
        <w:r w:rsidRPr="496A1B6F" w:rsidR="408C719F">
          <w:rPr>
            <w:rStyle w:val="Hyperlink"/>
            <w:rFonts w:ascii="Arial Nova" w:hAnsi="Arial Nova" w:eastAsia="Arial Nova" w:cs="Arial Nova"/>
            <w:b w:val="0"/>
            <w:bCs w:val="0"/>
            <w:i w:val="0"/>
            <w:iCs w:val="0"/>
            <w:noProof w:val="0"/>
            <w:sz w:val="22"/>
            <w:szCs w:val="22"/>
            <w:lang w:val="en-US"/>
          </w:rPr>
          <w:t>https://learning-theories.com/positive-psychology-perma-theory-seligman.htm</w:t>
        </w:r>
      </w:hyperlink>
    </w:p>
    <w:p w:rsidR="496A1B6F" w:rsidP="496A1B6F" w:rsidRDefault="496A1B6F" w14:paraId="35E0B400" w14:textId="7521B095">
      <w:pPr>
        <w:spacing w:before="0" w:beforeAutospacing="off" w:after="0" w:afterAutospacing="off" w:line="300" w:lineRule="auto"/>
        <w:rPr>
          <w:rFonts w:ascii="Arial Nova" w:hAnsi="Arial Nova" w:eastAsia="Arial Nova" w:cs="Arial Nova"/>
          <w:b w:val="0"/>
          <w:bCs w:val="0"/>
          <w:i w:val="0"/>
          <w:iCs w:val="0"/>
          <w:noProof w:val="0"/>
          <w:sz w:val="22"/>
          <w:szCs w:val="22"/>
          <w:lang w:val="en-US"/>
        </w:rPr>
      </w:pPr>
    </w:p>
    <w:p w:rsidR="40B28FBC" w:rsidP="496A1B6F" w:rsidRDefault="40B28FBC" w14:paraId="1BE14CEA" w14:textId="55112A88">
      <w:pPr>
        <w:pStyle w:val="Normal"/>
        <w:rPr>
          <w:rFonts w:ascii="Arial Nova" w:hAnsi="Arial Nova" w:eastAsia="Arial Nova" w:cs="Arial Nova"/>
          <w:noProof w:val="0"/>
          <w:sz w:val="22"/>
          <w:szCs w:val="22"/>
          <w:lang w:val="en-US"/>
        </w:rPr>
      </w:pPr>
      <w:r w:rsidRPr="496A1B6F" w:rsidR="40B28FBC">
        <w:rPr>
          <w:rFonts w:ascii="Arial Nova" w:hAnsi="Arial Nova" w:eastAsia="Arial Nova" w:cs="Arial Nova"/>
          <w:noProof w:val="0"/>
          <w:sz w:val="22"/>
          <w:szCs w:val="22"/>
          <w:lang w:val="en-US"/>
        </w:rPr>
        <w:t>Summ</w:t>
      </w:r>
      <w:r w:rsidRPr="496A1B6F" w:rsidR="5B1F0A29">
        <w:rPr>
          <w:rFonts w:ascii="Arial Nova" w:hAnsi="Arial Nova" w:eastAsia="Arial Nova" w:cs="Arial Nova"/>
          <w:noProof w:val="0"/>
          <w:sz w:val="22"/>
          <w:szCs w:val="22"/>
          <w:lang w:val="en-US"/>
        </w:rPr>
        <w:t>a</w:t>
      </w:r>
      <w:r w:rsidRPr="496A1B6F" w:rsidR="40B28FBC">
        <w:rPr>
          <w:rFonts w:ascii="Arial Nova" w:hAnsi="Arial Nova" w:eastAsia="Arial Nova" w:cs="Arial Nova"/>
          <w:noProof w:val="0"/>
          <w:sz w:val="22"/>
          <w:szCs w:val="22"/>
          <w:lang w:val="en-US"/>
        </w:rPr>
        <w:t>ry:</w:t>
      </w:r>
    </w:p>
    <w:p w:rsidR="20234B4A" w:rsidP="496A1B6F" w:rsidRDefault="20234B4A" w14:paraId="005BA221" w14:textId="14DDBE67">
      <w:pPr>
        <w:pStyle w:val="Normal"/>
        <w:rPr>
          <w:rFonts w:ascii="Arial Nova" w:hAnsi="Arial Nova" w:eastAsia="Arial Nova" w:cs="Arial Nova"/>
          <w:noProof w:val="0"/>
          <w:sz w:val="22"/>
          <w:szCs w:val="22"/>
          <w:lang w:val="en-US"/>
        </w:rPr>
      </w:pPr>
      <w:r w:rsidRPr="496A1B6F" w:rsidR="20234B4A">
        <w:rPr>
          <w:rFonts w:ascii="Arial Nova" w:hAnsi="Arial Nova" w:eastAsia="Arial Nova" w:cs="Arial Nova"/>
          <w:noProof w:val="0"/>
          <w:sz w:val="22"/>
          <w:szCs w:val="22"/>
          <w:lang w:val="en-US"/>
        </w:rPr>
        <w:t xml:space="preserve">Ten 90-minute sessions centered around PERMA (Positive emotion, Engagement, Relationships, Meaning, Accomplishment) boosted positive thinking and life expectancy (hope) in comparison to controls, according to this quasi-experimental study with 40 older men. The results support the viability and psychological benefits of PERMA-based activities in older people and are consistent with earlier trials. </w:t>
      </w:r>
    </w:p>
    <w:p w:rsidR="496A1B6F" w:rsidP="496A1B6F" w:rsidRDefault="496A1B6F" w14:paraId="745E9968" w14:textId="5559C91D">
      <w:pPr>
        <w:pStyle w:val="Normal"/>
        <w:rPr>
          <w:rFonts w:ascii="Arial Nova" w:hAnsi="Arial Nova" w:eastAsia="Arial Nova" w:cs="Arial Nova"/>
          <w:noProof w:val="0"/>
          <w:sz w:val="22"/>
          <w:szCs w:val="22"/>
          <w:lang w:val="en-US"/>
        </w:rPr>
      </w:pPr>
    </w:p>
    <w:p w:rsidR="20234B4A" w:rsidP="496A1B6F" w:rsidRDefault="20234B4A" w14:paraId="2A43177A" w14:textId="7DA7E829">
      <w:pPr>
        <w:pStyle w:val="Normal"/>
        <w:rPr>
          <w:rFonts w:ascii="Arial Nova" w:hAnsi="Arial Nova" w:eastAsia="Arial Nova" w:cs="Arial Nova"/>
          <w:noProof w:val="0"/>
          <w:sz w:val="22"/>
          <w:szCs w:val="22"/>
          <w:lang w:val="en-US"/>
        </w:rPr>
      </w:pPr>
      <w:r w:rsidRPr="496A1B6F" w:rsidR="20234B4A">
        <w:rPr>
          <w:rFonts w:ascii="Arial Nova" w:hAnsi="Arial Nova" w:eastAsia="Arial Nova" w:cs="Arial Nova"/>
          <w:noProof w:val="0"/>
          <w:sz w:val="22"/>
          <w:szCs w:val="22"/>
          <w:lang w:val="en-US"/>
        </w:rPr>
        <w:t xml:space="preserve">Critical relevance to health and social care with </w:t>
      </w:r>
      <w:r w:rsidRPr="496A1B6F" w:rsidR="0E34E07A">
        <w:rPr>
          <w:rFonts w:ascii="Arial Nova" w:hAnsi="Arial Nova" w:eastAsia="Arial Nova" w:cs="Arial Nova"/>
          <w:noProof w:val="0"/>
          <w:sz w:val="22"/>
          <w:szCs w:val="22"/>
          <w:lang w:val="en-US"/>
        </w:rPr>
        <w:t>adults:</w:t>
      </w:r>
    </w:p>
    <w:p w:rsidR="0E34E07A" w:rsidP="496A1B6F" w:rsidRDefault="0E34E07A" w14:paraId="05E1CD39" w14:textId="1752C290">
      <w:pPr>
        <w:pStyle w:val="Normal"/>
        <w:rPr>
          <w:rFonts w:ascii="Arial Nova" w:hAnsi="Arial Nova" w:eastAsia="Arial Nova" w:cs="Arial Nova"/>
          <w:noProof w:val="0"/>
          <w:sz w:val="22"/>
          <w:szCs w:val="22"/>
          <w:lang w:val="en-US"/>
        </w:rPr>
      </w:pPr>
      <w:r w:rsidRPr="496A1B6F" w:rsidR="0E34E07A">
        <w:rPr>
          <w:rFonts w:ascii="Arial Nova" w:hAnsi="Arial Nova" w:eastAsia="Arial Nova" w:cs="Arial Nova"/>
          <w:noProof w:val="0"/>
          <w:sz w:val="22"/>
          <w:szCs w:val="22"/>
          <w:lang w:val="en-US"/>
        </w:rPr>
        <w:t xml:space="preserve">For care-home wellness programs (gratitude and savoring for P; flow-based crafts for E; buddy systems for R; legacy projects for M; micro-goals for A), PERMA offers a useful, modular framework. The systematic form of PERMA aligns well with weekly activity schedules and key-worker care plans in UK residential settings, despite caveats such as small samples and low variety. </w:t>
      </w:r>
    </w:p>
    <w:p w:rsidR="496A1B6F" w:rsidP="496A1B6F" w:rsidRDefault="496A1B6F" w14:paraId="5260C5E5" w14:textId="5E9BE601">
      <w:pPr>
        <w:pStyle w:val="Normal"/>
        <w:rPr>
          <w:rFonts w:ascii="Arial Nova" w:hAnsi="Arial Nova" w:eastAsia="Arial Nova" w:cs="Arial Nova"/>
          <w:noProof w:val="0"/>
          <w:sz w:val="22"/>
          <w:szCs w:val="22"/>
          <w:lang w:val="en-US"/>
        </w:rPr>
      </w:pPr>
    </w:p>
    <w:p w:rsidR="496A1B6F" w:rsidP="496A1B6F" w:rsidRDefault="496A1B6F" w14:paraId="14D5914B" w14:textId="27931892">
      <w:pPr>
        <w:pStyle w:val="Normal"/>
        <w:rPr>
          <w:rFonts w:ascii="Arial Nova" w:hAnsi="Arial Nova" w:eastAsia="Arial Nova" w:cs="Arial Nova"/>
          <w:noProof w:val="0"/>
          <w:sz w:val="22"/>
          <w:szCs w:val="22"/>
          <w:lang w:val="en-US"/>
        </w:rPr>
      </w:pPr>
    </w:p>
    <w:p w:rsidR="496A1B6F" w:rsidP="496A1B6F" w:rsidRDefault="496A1B6F" w14:paraId="7FCB6909" w14:textId="09814FF2">
      <w:pPr>
        <w:pStyle w:val="Normal"/>
        <w:rPr>
          <w:rFonts w:ascii="Arial Nova" w:hAnsi="Arial Nova" w:eastAsia="Arial Nova" w:cs="Arial Nova"/>
          <w:noProof w:val="0"/>
          <w:sz w:val="22"/>
          <w:szCs w:val="22"/>
          <w:lang w:val="en-US"/>
        </w:rPr>
      </w:pPr>
    </w:p>
    <w:p w:rsidR="496A1B6F" w:rsidP="496A1B6F" w:rsidRDefault="496A1B6F" w14:paraId="500FE4DE" w14:textId="3D5F1E06">
      <w:pPr>
        <w:pStyle w:val="Normal"/>
        <w:rPr>
          <w:rFonts w:ascii="Arial Nova" w:hAnsi="Arial Nova" w:eastAsia="Arial Nova" w:cs="Arial Nova"/>
          <w:noProof w:val="0"/>
          <w:sz w:val="22"/>
          <w:szCs w:val="22"/>
          <w:lang w:val="en-US"/>
        </w:rPr>
      </w:pPr>
    </w:p>
    <w:p w:rsidR="496A1B6F" w:rsidP="496A1B6F" w:rsidRDefault="496A1B6F" w14:paraId="3EA3DCFA" w14:textId="0E72C1FF">
      <w:pPr>
        <w:pStyle w:val="Normal"/>
        <w:rPr>
          <w:rFonts w:ascii="Arial Nova" w:hAnsi="Arial Nova" w:eastAsia="Arial Nova" w:cs="Arial Nova"/>
          <w:noProof w:val="0"/>
          <w:sz w:val="22"/>
          <w:szCs w:val="22"/>
          <w:lang w:val="en-US"/>
        </w:rPr>
      </w:pPr>
    </w:p>
    <w:p w:rsidR="496A1B6F" w:rsidP="496A1B6F" w:rsidRDefault="496A1B6F" w14:paraId="71BAD2E7" w14:textId="097D1430">
      <w:pPr>
        <w:pStyle w:val="Normal"/>
        <w:rPr>
          <w:rFonts w:ascii="Arial Nova" w:hAnsi="Arial Nova" w:eastAsia="Arial Nova" w:cs="Arial Nova"/>
          <w:noProof w:val="0"/>
          <w:sz w:val="22"/>
          <w:szCs w:val="22"/>
          <w:lang w:val="en-US"/>
        </w:rPr>
      </w:pPr>
    </w:p>
    <w:p w:rsidR="496A1B6F" w:rsidP="496A1B6F" w:rsidRDefault="496A1B6F" w14:paraId="38133263" w14:textId="5BDF49FF">
      <w:pPr>
        <w:pStyle w:val="Normal"/>
        <w:rPr>
          <w:rFonts w:ascii="Arial Nova" w:hAnsi="Arial Nova" w:eastAsia="Arial Nova" w:cs="Arial Nova"/>
          <w:noProof w:val="0"/>
          <w:sz w:val="22"/>
          <w:szCs w:val="22"/>
          <w:lang w:val="en-US"/>
        </w:rPr>
      </w:pPr>
    </w:p>
    <w:p w:rsidR="496A1B6F" w:rsidP="496A1B6F" w:rsidRDefault="496A1B6F" w14:paraId="0BC52E3F" w14:textId="43D00C9B">
      <w:pPr>
        <w:pStyle w:val="Normal"/>
        <w:rPr>
          <w:rFonts w:ascii="Arial Nova" w:hAnsi="Arial Nova" w:eastAsia="Arial Nova" w:cs="Arial Nova"/>
          <w:noProof w:val="0"/>
          <w:sz w:val="22"/>
          <w:szCs w:val="22"/>
          <w:lang w:val="en-US"/>
        </w:rPr>
      </w:pPr>
    </w:p>
    <w:p w:rsidR="496A1B6F" w:rsidP="496A1B6F" w:rsidRDefault="496A1B6F" w14:paraId="282C19F4" w14:textId="38086D6B">
      <w:pPr>
        <w:pStyle w:val="Normal"/>
        <w:rPr>
          <w:rFonts w:ascii="Arial Nova" w:hAnsi="Arial Nova" w:eastAsia="Arial Nova" w:cs="Arial Nova"/>
          <w:noProof w:val="0"/>
          <w:sz w:val="22"/>
          <w:szCs w:val="22"/>
          <w:lang w:val="en-US"/>
        </w:rPr>
      </w:pPr>
    </w:p>
    <w:p w:rsidR="496A1B6F" w:rsidP="496A1B6F" w:rsidRDefault="496A1B6F" w14:paraId="2E8A8E95" w14:textId="3D61F75E">
      <w:pPr>
        <w:pStyle w:val="Normal"/>
        <w:rPr>
          <w:rFonts w:ascii="Arial Nova" w:hAnsi="Arial Nova" w:eastAsia="Arial Nova" w:cs="Arial Nova"/>
          <w:noProof w:val="0"/>
          <w:sz w:val="22"/>
          <w:szCs w:val="22"/>
          <w:lang w:val="en-US"/>
        </w:rPr>
      </w:pPr>
    </w:p>
    <w:p w:rsidR="496A1B6F" w:rsidP="496A1B6F" w:rsidRDefault="496A1B6F" w14:paraId="1364FCC6" w14:textId="5E16D2DC">
      <w:pPr>
        <w:pStyle w:val="Normal"/>
        <w:rPr>
          <w:rFonts w:ascii="Arial Nova" w:hAnsi="Arial Nova" w:eastAsia="Arial Nova" w:cs="Arial Nova"/>
          <w:noProof w:val="0"/>
          <w:sz w:val="22"/>
          <w:szCs w:val="22"/>
          <w:lang w:val="en-US"/>
        </w:rPr>
      </w:pPr>
    </w:p>
    <w:p w:rsidR="496A1B6F" w:rsidP="496A1B6F" w:rsidRDefault="496A1B6F" w14:paraId="31BB6362" w14:textId="6A13A4CD">
      <w:pPr>
        <w:pStyle w:val="Normal"/>
        <w:rPr>
          <w:rFonts w:ascii="Arial Nova" w:hAnsi="Arial Nova" w:eastAsia="Arial Nova" w:cs="Arial Nova"/>
          <w:noProof w:val="0"/>
          <w:sz w:val="22"/>
          <w:szCs w:val="22"/>
          <w:lang w:val="en-US"/>
        </w:rPr>
      </w:pPr>
    </w:p>
    <w:p w:rsidR="496A1B6F" w:rsidP="496A1B6F" w:rsidRDefault="496A1B6F" w14:paraId="29A6C6EC" w14:textId="675EB967">
      <w:pPr>
        <w:pStyle w:val="Normal"/>
        <w:rPr>
          <w:rFonts w:ascii="Arial Nova" w:hAnsi="Arial Nova" w:eastAsia="Arial Nova" w:cs="Arial Nova"/>
          <w:noProof w:val="0"/>
          <w:sz w:val="22"/>
          <w:szCs w:val="22"/>
          <w:lang w:val="en-US"/>
        </w:rPr>
      </w:pPr>
    </w:p>
    <w:p w:rsidR="501C32CF" w:rsidP="496A1B6F" w:rsidRDefault="501C32CF" w14:paraId="68634C49" w14:textId="23319CD9">
      <w:pPr>
        <w:pStyle w:val="Normal"/>
        <w:rPr>
          <w:rFonts w:ascii="Arial Nova" w:hAnsi="Arial Nova" w:eastAsia="Arial Nova" w:cs="Arial Nova"/>
          <w:noProof w:val="0"/>
          <w:sz w:val="22"/>
          <w:szCs w:val="22"/>
          <w:lang w:val="en-US"/>
        </w:rPr>
      </w:pPr>
      <w:r w:rsidRPr="496A1B6F" w:rsidR="501C32CF">
        <w:rPr>
          <w:rFonts w:ascii="Arial Nova" w:hAnsi="Arial Nova" w:eastAsia="Arial Nova" w:cs="Arial Nova"/>
          <w:noProof w:val="0"/>
          <w:sz w:val="22"/>
          <w:szCs w:val="22"/>
          <w:lang w:val="en-US"/>
        </w:rPr>
        <w:t xml:space="preserve">Part </w:t>
      </w:r>
      <w:r w:rsidRPr="496A1B6F" w:rsidR="501C32CF">
        <w:rPr>
          <w:rFonts w:ascii="Arial Nova" w:hAnsi="Arial Nova" w:eastAsia="Arial Nova" w:cs="Arial Nova"/>
          <w:noProof w:val="0"/>
          <w:sz w:val="22"/>
          <w:szCs w:val="22"/>
          <w:lang w:val="en-US"/>
        </w:rPr>
        <w:t>B:</w:t>
      </w:r>
      <w:r w:rsidRPr="496A1B6F" w:rsidR="501C32CF">
        <w:rPr>
          <w:rFonts w:ascii="Arial Nova" w:hAnsi="Arial Nova" w:eastAsia="Arial Nova" w:cs="Arial Nova"/>
          <w:noProof w:val="0"/>
          <w:sz w:val="22"/>
          <w:szCs w:val="22"/>
          <w:lang w:val="en-US"/>
        </w:rPr>
        <w:t xml:space="preserve"> </w:t>
      </w:r>
      <w:r w:rsidRPr="496A1B6F" w:rsidR="410753B5">
        <w:rPr>
          <w:rFonts w:ascii="Arial Nova" w:hAnsi="Arial Nova" w:eastAsia="Arial Nova" w:cs="Arial Nova"/>
          <w:noProof w:val="0"/>
          <w:sz w:val="22"/>
          <w:szCs w:val="22"/>
          <w:lang w:val="en-US"/>
        </w:rPr>
        <w:t>S</w:t>
      </w:r>
      <w:r w:rsidRPr="496A1B6F" w:rsidR="501C32CF">
        <w:rPr>
          <w:rFonts w:ascii="Arial Nova" w:hAnsi="Arial Nova" w:eastAsia="Arial Nova" w:cs="Arial Nova"/>
          <w:noProof w:val="0"/>
          <w:sz w:val="22"/>
          <w:szCs w:val="22"/>
          <w:lang w:val="en-US"/>
        </w:rPr>
        <w:t xml:space="preserve">hort </w:t>
      </w:r>
      <w:r w:rsidRPr="496A1B6F" w:rsidR="5D2AE5FC">
        <w:rPr>
          <w:rFonts w:ascii="Arial Nova" w:hAnsi="Arial Nova" w:eastAsia="Arial Nova" w:cs="Arial Nova"/>
          <w:noProof w:val="0"/>
          <w:sz w:val="22"/>
          <w:szCs w:val="22"/>
          <w:lang w:val="en-US"/>
        </w:rPr>
        <w:t>report:</w:t>
      </w:r>
    </w:p>
    <w:p w:rsidR="130B7247" w:rsidP="496A1B6F" w:rsidRDefault="130B7247" w14:paraId="3DB018A4" w14:textId="65CB75AE">
      <w:pPr>
        <w:pStyle w:val="Normal"/>
        <w:rPr>
          <w:rFonts w:ascii="Arial Nova" w:hAnsi="Arial Nova" w:eastAsia="Arial Nova" w:cs="Arial Nova"/>
          <w:noProof w:val="0"/>
          <w:sz w:val="22"/>
          <w:szCs w:val="22"/>
          <w:lang w:val="en-US"/>
        </w:rPr>
      </w:pPr>
      <w:r w:rsidRPr="496A1B6F" w:rsidR="130B7247">
        <w:rPr>
          <w:rFonts w:ascii="Arial Nova" w:hAnsi="Arial Nova" w:eastAsia="Arial Nova" w:cs="Arial Nova"/>
          <w:noProof w:val="0"/>
          <w:sz w:val="22"/>
          <w:szCs w:val="22"/>
          <w:lang w:val="en-US"/>
        </w:rPr>
        <w:t>Introduction:</w:t>
      </w:r>
    </w:p>
    <w:p w:rsidR="130B7247" w:rsidP="496A1B6F" w:rsidRDefault="130B7247" w14:paraId="62B6D3C4" w14:textId="6C1E8DAE">
      <w:pPr>
        <w:pStyle w:val="Normal"/>
        <w:rPr>
          <w:rFonts w:ascii="Arial Nova" w:hAnsi="Arial Nova" w:eastAsia="Arial Nova" w:cs="Arial Nova"/>
          <w:noProof w:val="0"/>
          <w:sz w:val="22"/>
          <w:szCs w:val="22"/>
          <w:lang w:val="en-US"/>
        </w:rPr>
      </w:pPr>
      <w:r w:rsidRPr="496A1B6F" w:rsidR="130B7247">
        <w:rPr>
          <w:rFonts w:ascii="Arial Nova" w:hAnsi="Arial Nova" w:eastAsia="Arial Nova" w:cs="Arial Nova"/>
          <w:noProof w:val="0"/>
          <w:sz w:val="22"/>
          <w:szCs w:val="22"/>
          <w:lang w:val="en-US"/>
        </w:rPr>
        <w:t xml:space="preserve">Healthcare workers who </w:t>
      </w:r>
      <w:r w:rsidRPr="496A1B6F" w:rsidR="130B7247">
        <w:rPr>
          <w:rFonts w:ascii="Arial Nova" w:hAnsi="Arial Nova" w:eastAsia="Arial Nova" w:cs="Arial Nova"/>
          <w:noProof w:val="0"/>
          <w:sz w:val="22"/>
          <w:szCs w:val="22"/>
          <w:lang w:val="en-US"/>
        </w:rPr>
        <w:t>assist</w:t>
      </w:r>
      <w:r w:rsidRPr="496A1B6F" w:rsidR="130B7247">
        <w:rPr>
          <w:rFonts w:ascii="Arial Nova" w:hAnsi="Arial Nova" w:eastAsia="Arial Nova" w:cs="Arial Nova"/>
          <w:noProof w:val="0"/>
          <w:sz w:val="22"/>
          <w:szCs w:val="22"/>
          <w:lang w:val="en-US"/>
        </w:rPr>
        <w:t xml:space="preserve"> senior citizens in residential care must have a solid understanding of psychology </w:t>
      </w:r>
      <w:r w:rsidRPr="496A1B6F" w:rsidR="130B7247">
        <w:rPr>
          <w:rFonts w:ascii="Arial Nova" w:hAnsi="Arial Nova" w:eastAsia="Arial Nova" w:cs="Arial Nova"/>
          <w:noProof w:val="0"/>
          <w:sz w:val="22"/>
          <w:szCs w:val="22"/>
          <w:lang w:val="en-US"/>
        </w:rPr>
        <w:t>to</w:t>
      </w:r>
      <w:r w:rsidRPr="496A1B6F" w:rsidR="130B7247">
        <w:rPr>
          <w:rFonts w:ascii="Arial Nova" w:hAnsi="Arial Nova" w:eastAsia="Arial Nova" w:cs="Arial Nova"/>
          <w:noProof w:val="0"/>
          <w:sz w:val="22"/>
          <w:szCs w:val="22"/>
          <w:lang w:val="en-US"/>
        </w:rPr>
        <w:t xml:space="preserve"> </w:t>
      </w:r>
      <w:r w:rsidRPr="496A1B6F" w:rsidR="130B7247">
        <w:rPr>
          <w:rFonts w:ascii="Arial Nova" w:hAnsi="Arial Nova" w:eastAsia="Arial Nova" w:cs="Arial Nova"/>
          <w:noProof w:val="0"/>
          <w:sz w:val="22"/>
          <w:szCs w:val="22"/>
          <w:lang w:val="en-US"/>
        </w:rPr>
        <w:t>comprehend</w:t>
      </w:r>
      <w:r w:rsidRPr="496A1B6F" w:rsidR="130B7247">
        <w:rPr>
          <w:rFonts w:ascii="Arial Nova" w:hAnsi="Arial Nova" w:eastAsia="Arial Nova" w:cs="Arial Nova"/>
          <w:noProof w:val="0"/>
          <w:sz w:val="22"/>
          <w:szCs w:val="22"/>
          <w:lang w:val="en-US"/>
        </w:rPr>
        <w:t xml:space="preserve"> how aging affects behavior, emotional health, and social requirements. </w:t>
      </w:r>
      <w:r w:rsidRPr="496A1B6F" w:rsidR="130B7247">
        <w:rPr>
          <w:rFonts w:ascii="Arial Nova" w:hAnsi="Arial Nova" w:eastAsia="Arial Nova" w:cs="Arial Nova"/>
          <w:noProof w:val="0"/>
          <w:sz w:val="22"/>
          <w:szCs w:val="22"/>
          <w:lang w:val="en-US"/>
        </w:rPr>
        <w:t>The stage of integrity vs despair in Erikson's psychosocial theory, in particular, provides insightful information on how older adults interpret their circumstances.</w:t>
      </w:r>
      <w:r w:rsidRPr="496A1B6F" w:rsidR="130B7247">
        <w:rPr>
          <w:rFonts w:ascii="Arial Nova" w:hAnsi="Arial Nova" w:eastAsia="Arial Nova" w:cs="Arial Nova"/>
          <w:noProof w:val="0"/>
          <w:sz w:val="22"/>
          <w:szCs w:val="22"/>
          <w:lang w:val="en-US"/>
        </w:rPr>
        <w:t xml:space="preserve"> This report will describe how Erikson's theory can be used in assisted living facilities, offer a real-world case study, and go over implementation issues and solutions.</w:t>
      </w:r>
    </w:p>
    <w:p w:rsidR="130B7247" w:rsidP="496A1B6F" w:rsidRDefault="130B7247" w14:paraId="29F054D1" w14:textId="4A98203D">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130B7247">
        <w:rPr>
          <w:rFonts w:ascii="Arial Nova" w:hAnsi="Arial Nova" w:eastAsia="Arial Nova" w:cs="Arial Nova"/>
          <w:noProof w:val="0"/>
          <w:sz w:val="22"/>
          <w:szCs w:val="22"/>
          <w:lang w:val="en-US"/>
        </w:rPr>
        <w:t xml:space="preserve">Explanation of the </w:t>
      </w:r>
      <w:r w:rsidRPr="496A1B6F" w:rsidR="41EFEF83">
        <w:rPr>
          <w:rFonts w:ascii="Arial Nova" w:hAnsi="Arial Nova" w:eastAsia="Arial Nova" w:cs="Arial Nova"/>
          <w:noProof w:val="0"/>
          <w:sz w:val="22"/>
          <w:szCs w:val="22"/>
          <w:lang w:val="en-US"/>
        </w:rPr>
        <w:t>Theory:</w:t>
      </w:r>
    </w:p>
    <w:p w:rsidR="4823EFD1" w:rsidP="496A1B6F" w:rsidRDefault="4823EFD1" w14:paraId="59B5143D" w14:textId="7DC8CA60">
      <w:pPr>
        <w:pStyle w:val="Normal"/>
        <w:spacing w:before="0" w:beforeAutospacing="off" w:after="0" w:afterAutospacing="off" w:line="300" w:lineRule="auto"/>
        <w:rPr>
          <w:rFonts w:ascii="Arial Nova" w:hAnsi="Arial Nova" w:eastAsia="Arial Nova" w:cs="Arial Nova"/>
          <w:noProof w:val="0"/>
          <w:sz w:val="22"/>
          <w:szCs w:val="22"/>
          <w:lang w:val="en-US"/>
        </w:rPr>
      </w:pPr>
      <w:r w:rsidRPr="496A1B6F" w:rsidR="4823EFD1">
        <w:rPr>
          <w:rFonts w:ascii="Arial Nova" w:hAnsi="Arial Nova" w:eastAsia="Arial Nova" w:cs="Arial Nova"/>
          <w:b w:val="0"/>
          <w:bCs w:val="0"/>
          <w:i w:val="0"/>
          <w:iCs w:val="0"/>
          <w:noProof w:val="0"/>
          <w:sz w:val="22"/>
          <w:szCs w:val="22"/>
          <w:lang w:val="en-US"/>
        </w:rPr>
        <w:t xml:space="preserve"> Erikson’s psychosocial theory proposes that human development progresses through eight stages, each defined by a central psychological conflict shaping identity and wellbeing. Importantly, Erikson argued that development continues throughout adulthood, culminating in the later‑life stage of integrity versus despair. In this stage, individuals engage in life review, assessing the meaning, coherence, and purpose of their experiences. Achieving ego integrity involves accepting one’s life with a sense of satisfaction and wholeness, </w:t>
      </w:r>
      <w:r w:rsidRPr="496A1B6F" w:rsidR="4823EFD1">
        <w:rPr>
          <w:rFonts w:ascii="Arial Nova" w:hAnsi="Arial Nova" w:eastAsia="Arial Nova" w:cs="Arial Nova"/>
          <w:b w:val="0"/>
          <w:bCs w:val="0"/>
          <w:i w:val="0"/>
          <w:iCs w:val="0"/>
          <w:noProof w:val="0"/>
          <w:sz w:val="22"/>
          <w:szCs w:val="22"/>
          <w:lang w:val="en-US"/>
        </w:rPr>
        <w:t>whereas</w:t>
      </w:r>
      <w:r w:rsidRPr="496A1B6F" w:rsidR="4823EFD1">
        <w:rPr>
          <w:rFonts w:ascii="Arial Nova" w:hAnsi="Arial Nova" w:eastAsia="Arial Nova" w:cs="Arial Nova"/>
          <w:b w:val="0"/>
          <w:bCs w:val="0"/>
          <w:i w:val="0"/>
          <w:iCs w:val="0"/>
          <w:noProof w:val="0"/>
          <w:sz w:val="22"/>
          <w:szCs w:val="22"/>
          <w:lang w:val="en-US"/>
        </w:rPr>
        <w:t xml:space="preserve"> despair </w:t>
      </w:r>
      <w:r w:rsidRPr="496A1B6F" w:rsidR="4823EFD1">
        <w:rPr>
          <w:rFonts w:ascii="Arial Nova" w:hAnsi="Arial Nova" w:eastAsia="Arial Nova" w:cs="Arial Nova"/>
          <w:b w:val="0"/>
          <w:bCs w:val="0"/>
          <w:i w:val="0"/>
          <w:iCs w:val="0"/>
          <w:noProof w:val="0"/>
          <w:sz w:val="22"/>
          <w:szCs w:val="22"/>
          <w:lang w:val="en-US"/>
        </w:rPr>
        <w:t>emerges</w:t>
      </w:r>
      <w:r w:rsidRPr="496A1B6F" w:rsidR="4823EFD1">
        <w:rPr>
          <w:rFonts w:ascii="Arial Nova" w:hAnsi="Arial Nova" w:eastAsia="Arial Nova" w:cs="Arial Nova"/>
          <w:b w:val="0"/>
          <w:bCs w:val="0"/>
          <w:i w:val="0"/>
          <w:iCs w:val="0"/>
          <w:noProof w:val="0"/>
          <w:sz w:val="22"/>
          <w:szCs w:val="22"/>
          <w:lang w:val="en-US"/>
        </w:rPr>
        <w:t xml:space="preserve"> when people perceive their lives as fragmented or unfulfilled. Erikson also emphasized that earlier stages influence later wellbeing through ongoing processes of identity formation, intimacy, and generativity. His focus on reflective activity is especially valuable for supporting older adults, as research shows that life review can enhance wellbeing, foster acceptance, and build resilience. Studies consistently link ego integrity and Gero transcendence with higher life satisfaction, reinforcing the importance of meaning‑centered, autonomy‑supportive, person‑centered care.</w:t>
      </w:r>
    </w:p>
    <w:p w:rsidR="033A0716" w:rsidP="496A1B6F" w:rsidRDefault="033A0716" w14:paraId="127E3285" w14:textId="23979787">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033A0716">
        <w:rPr>
          <w:rFonts w:ascii="Arial Nova" w:hAnsi="Arial Nova" w:eastAsia="Arial Nova" w:cs="Arial Nova"/>
          <w:b w:val="0"/>
          <w:bCs w:val="0"/>
          <w:i w:val="0"/>
          <w:iCs w:val="0"/>
          <w:noProof w:val="0"/>
          <w:sz w:val="22"/>
          <w:szCs w:val="22"/>
          <w:lang w:val="en-US"/>
        </w:rPr>
        <w:t xml:space="preserve"> (Simply psychology 2025)</w:t>
      </w:r>
    </w:p>
    <w:p w:rsidR="0665C3B3" w:rsidP="496A1B6F" w:rsidRDefault="0665C3B3" w14:paraId="244E9550" w14:textId="3455E2BA">
      <w:pPr>
        <w:pStyle w:val="Normal"/>
        <w:rPr>
          <w:rFonts w:ascii="Arial Nova" w:hAnsi="Arial Nova" w:eastAsia="Arial Nova" w:cs="Arial Nova"/>
          <w:noProof w:val="0"/>
          <w:sz w:val="22"/>
          <w:szCs w:val="22"/>
          <w:lang w:val="en-US"/>
        </w:rPr>
      </w:pPr>
      <w:r w:rsidRPr="496A1B6F" w:rsidR="0665C3B3">
        <w:rPr>
          <w:rFonts w:ascii="Arial Nova" w:hAnsi="Arial Nova" w:eastAsia="Arial Nova" w:cs="Arial Nova"/>
          <w:noProof w:val="0"/>
          <w:sz w:val="22"/>
          <w:szCs w:val="22"/>
          <w:lang w:val="en-US"/>
        </w:rPr>
        <w:t xml:space="preserve">Application of the </w:t>
      </w:r>
      <w:r w:rsidRPr="496A1B6F" w:rsidR="245D26C7">
        <w:rPr>
          <w:rFonts w:ascii="Arial Nova" w:hAnsi="Arial Nova" w:eastAsia="Arial Nova" w:cs="Arial Nova"/>
          <w:noProof w:val="0"/>
          <w:sz w:val="22"/>
          <w:szCs w:val="22"/>
          <w:lang w:val="en-US"/>
        </w:rPr>
        <w:t>theory:</w:t>
      </w:r>
    </w:p>
    <w:p w:rsidR="05BB32A8" w:rsidP="496A1B6F" w:rsidRDefault="05BB32A8" w14:paraId="160906E1" w14:textId="5970A22A">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05BB32A8">
        <w:rPr>
          <w:rFonts w:ascii="Arial Nova" w:hAnsi="Arial Nova" w:eastAsia="Arial Nova" w:cs="Arial Nova"/>
          <w:b w:val="0"/>
          <w:bCs w:val="0"/>
          <w:i w:val="0"/>
          <w:iCs w:val="0"/>
          <w:noProof w:val="0"/>
          <w:sz w:val="22"/>
          <w:szCs w:val="22"/>
          <w:lang w:val="en-US"/>
        </w:rPr>
        <w:t xml:space="preserve">A strong understanding of Erikson’s psychosocial theory enables health and social care workers to interpret the emotions and behaviors commonly </w:t>
      </w:r>
      <w:r w:rsidRPr="496A1B6F" w:rsidR="05BB32A8">
        <w:rPr>
          <w:rFonts w:ascii="Arial Nova" w:hAnsi="Arial Nova" w:eastAsia="Arial Nova" w:cs="Arial Nova"/>
          <w:b w:val="0"/>
          <w:bCs w:val="0"/>
          <w:i w:val="0"/>
          <w:iCs w:val="0"/>
          <w:noProof w:val="0"/>
          <w:sz w:val="22"/>
          <w:szCs w:val="22"/>
          <w:lang w:val="en-US"/>
        </w:rPr>
        <w:t>observed</w:t>
      </w:r>
      <w:r w:rsidRPr="496A1B6F" w:rsidR="05BB32A8">
        <w:rPr>
          <w:rFonts w:ascii="Arial Nova" w:hAnsi="Arial Nova" w:eastAsia="Arial Nova" w:cs="Arial Nova"/>
          <w:b w:val="0"/>
          <w:bCs w:val="0"/>
          <w:i w:val="0"/>
          <w:iCs w:val="0"/>
          <w:noProof w:val="0"/>
          <w:sz w:val="22"/>
          <w:szCs w:val="22"/>
          <w:lang w:val="en-US"/>
        </w:rPr>
        <w:t xml:space="preserve"> in later life. In the integrity versus despair stage, older adults reflect the meaning, value, and coherence of their lives. </w:t>
      </w:r>
      <w:r w:rsidRPr="496A1B6F" w:rsidR="05BB32A8">
        <w:rPr>
          <w:rFonts w:ascii="Arial Nova" w:hAnsi="Arial Nova" w:eastAsia="Arial Nova" w:cs="Arial Nova"/>
          <w:b w:val="0"/>
          <w:bCs w:val="0"/>
          <w:i w:val="0"/>
          <w:iCs w:val="0"/>
          <w:noProof w:val="0"/>
          <w:sz w:val="22"/>
          <w:szCs w:val="22"/>
          <w:lang w:val="en-US"/>
        </w:rPr>
        <w:t>Recognizing</w:t>
      </w:r>
      <w:r w:rsidRPr="496A1B6F" w:rsidR="05BB32A8">
        <w:rPr>
          <w:rFonts w:ascii="Arial Nova" w:hAnsi="Arial Nova" w:eastAsia="Arial Nova" w:cs="Arial Nova"/>
          <w:b w:val="0"/>
          <w:bCs w:val="0"/>
          <w:i w:val="0"/>
          <w:iCs w:val="0"/>
          <w:noProof w:val="0"/>
          <w:sz w:val="22"/>
          <w:szCs w:val="22"/>
          <w:lang w:val="en-US"/>
        </w:rPr>
        <w:t xml:space="preserve"> this developmental process helps staff understand expressions of pride, regret, withdrawal, or deep contemplation as natural psychosocial responses rather than signs of mood instability or “difficult behavior.” This perspective supports more empathetic, respectful, and </w:t>
      </w:r>
      <w:r w:rsidRPr="496A1B6F" w:rsidR="05BB32A8">
        <w:rPr>
          <w:rFonts w:ascii="Arial Nova" w:hAnsi="Arial Nova" w:eastAsia="Arial Nova" w:cs="Arial Nova"/>
          <w:b w:val="0"/>
          <w:bCs w:val="0"/>
          <w:i w:val="0"/>
          <w:iCs w:val="0"/>
          <w:noProof w:val="0"/>
          <w:sz w:val="22"/>
          <w:szCs w:val="22"/>
          <w:lang w:val="en-US"/>
        </w:rPr>
        <w:t>appropriate care</w:t>
      </w:r>
      <w:r w:rsidRPr="496A1B6F" w:rsidR="05BB32A8">
        <w:rPr>
          <w:rFonts w:ascii="Arial Nova" w:hAnsi="Arial Nova" w:eastAsia="Arial Nova" w:cs="Arial Nova"/>
          <w:b w:val="0"/>
          <w:bCs w:val="0"/>
          <w:i w:val="0"/>
          <w:iCs w:val="0"/>
          <w:noProof w:val="0"/>
          <w:sz w:val="22"/>
          <w:szCs w:val="22"/>
          <w:lang w:val="en-US"/>
        </w:rPr>
        <w:t>.</w:t>
      </w:r>
    </w:p>
    <w:p w:rsidR="05BB32A8" w:rsidP="496A1B6F" w:rsidRDefault="05BB32A8" w14:paraId="2C459A02" w14:textId="040A6E54">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05BB32A8">
        <w:rPr>
          <w:rFonts w:ascii="Arial Nova" w:hAnsi="Arial Nova" w:eastAsia="Arial Nova" w:cs="Arial Nova"/>
          <w:b w:val="0"/>
          <w:bCs w:val="0"/>
          <w:i w:val="0"/>
          <w:iCs w:val="0"/>
          <w:noProof w:val="0"/>
          <w:sz w:val="22"/>
          <w:szCs w:val="22"/>
          <w:lang w:val="en-US"/>
        </w:rPr>
        <w:t xml:space="preserve">Erikson’s theory also informs more effective </w:t>
      </w:r>
      <w:r w:rsidRPr="496A1B6F" w:rsidR="05BB32A8">
        <w:rPr>
          <w:rFonts w:ascii="Arial Nova" w:hAnsi="Arial Nova" w:eastAsia="Arial Nova" w:cs="Arial Nova"/>
          <w:b w:val="0"/>
          <w:bCs w:val="0"/>
          <w:i w:val="0"/>
          <w:iCs w:val="0"/>
          <w:noProof w:val="0"/>
          <w:sz w:val="22"/>
          <w:szCs w:val="22"/>
          <w:lang w:val="en-US"/>
        </w:rPr>
        <w:t>personalized</w:t>
      </w:r>
      <w:r w:rsidRPr="496A1B6F" w:rsidR="05BB32A8">
        <w:rPr>
          <w:rFonts w:ascii="Arial Nova" w:hAnsi="Arial Nova" w:eastAsia="Arial Nova" w:cs="Arial Nova"/>
          <w:b w:val="0"/>
          <w:bCs w:val="0"/>
          <w:i w:val="0"/>
          <w:iCs w:val="0"/>
          <w:noProof w:val="0"/>
          <w:sz w:val="22"/>
          <w:szCs w:val="22"/>
          <w:lang w:val="en-US"/>
        </w:rPr>
        <w:t xml:space="preserve"> care planning. Because ego integrity is associated with greater life satisfaction, workers are encouraged to include activities that promote reflection and meaning making, such as life‑story work, reminiscence sessions, and legacy‑building projects. His emphasis on lifelong identity development also reminds staff of the importance of preserving autonomy, preferences, and familiar routines—key elements for emotional stability and wellbeing in older adulthood.</w:t>
      </w:r>
    </w:p>
    <w:p w:rsidR="05BB32A8" w:rsidP="496A1B6F" w:rsidRDefault="05BB32A8" w14:paraId="5F5BE033" w14:textId="792E8F1C">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05BB32A8">
        <w:rPr>
          <w:rFonts w:ascii="Arial Nova" w:hAnsi="Arial Nova" w:eastAsia="Arial Nova" w:cs="Arial Nova"/>
          <w:b w:val="0"/>
          <w:bCs w:val="0"/>
          <w:i w:val="0"/>
          <w:iCs w:val="0"/>
          <w:noProof w:val="0"/>
          <w:sz w:val="22"/>
          <w:szCs w:val="22"/>
          <w:lang w:val="en-US"/>
        </w:rPr>
        <w:t xml:space="preserve">Applying this approach in care settings offers significant benefits. Opportunities for life review can reduce feelings of despair and strengthen acceptance, while consistent, dignified support helps </w:t>
      </w:r>
      <w:r w:rsidRPr="496A1B6F" w:rsidR="05BB32A8">
        <w:rPr>
          <w:rFonts w:ascii="Arial Nova" w:hAnsi="Arial Nova" w:eastAsia="Arial Nova" w:cs="Arial Nova"/>
          <w:b w:val="0"/>
          <w:bCs w:val="0"/>
          <w:i w:val="0"/>
          <w:iCs w:val="0"/>
          <w:noProof w:val="0"/>
          <w:sz w:val="22"/>
          <w:szCs w:val="22"/>
          <w:lang w:val="en-US"/>
        </w:rPr>
        <w:t>maintain</w:t>
      </w:r>
      <w:r w:rsidRPr="496A1B6F" w:rsidR="05BB32A8">
        <w:rPr>
          <w:rFonts w:ascii="Arial Nova" w:hAnsi="Arial Nova" w:eastAsia="Arial Nova" w:cs="Arial Nova"/>
          <w:b w:val="0"/>
          <w:bCs w:val="0"/>
          <w:i w:val="0"/>
          <w:iCs w:val="0"/>
          <w:noProof w:val="0"/>
          <w:sz w:val="22"/>
          <w:szCs w:val="22"/>
          <w:lang w:val="en-US"/>
        </w:rPr>
        <w:t xml:space="preserve"> identity continuity. By using Erikson’s framework, care environments can </w:t>
      </w:r>
      <w:r w:rsidRPr="496A1B6F" w:rsidR="05BB32A8">
        <w:rPr>
          <w:rFonts w:ascii="Arial Nova" w:hAnsi="Arial Nova" w:eastAsia="Arial Nova" w:cs="Arial Nova"/>
          <w:b w:val="0"/>
          <w:bCs w:val="0"/>
          <w:i w:val="0"/>
          <w:iCs w:val="0"/>
          <w:noProof w:val="0"/>
          <w:sz w:val="22"/>
          <w:szCs w:val="22"/>
          <w:lang w:val="en-US"/>
        </w:rPr>
        <w:t>validate</w:t>
      </w:r>
      <w:r w:rsidRPr="496A1B6F" w:rsidR="05BB32A8">
        <w:rPr>
          <w:rFonts w:ascii="Arial Nova" w:hAnsi="Arial Nova" w:eastAsia="Arial Nova" w:cs="Arial Nova"/>
          <w:b w:val="0"/>
          <w:bCs w:val="0"/>
          <w:i w:val="0"/>
          <w:iCs w:val="0"/>
          <w:noProof w:val="0"/>
          <w:sz w:val="22"/>
          <w:szCs w:val="22"/>
          <w:lang w:val="en-US"/>
        </w:rPr>
        <w:t xml:space="preserve"> older adults’ experiences and enhance psychological comfort, resilience, and sense of self.</w:t>
      </w:r>
    </w:p>
    <w:p w:rsidR="2BF6FE62" w:rsidP="496A1B6F" w:rsidRDefault="2BF6FE62" w14:paraId="222548B2" w14:textId="3F30D276">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2BF6FE62">
        <w:rPr>
          <w:rFonts w:ascii="Arial Nova" w:hAnsi="Arial Nova" w:eastAsia="Arial Nova" w:cs="Arial Nova"/>
          <w:b w:val="0"/>
          <w:bCs w:val="0"/>
          <w:i w:val="0"/>
          <w:iCs w:val="0"/>
          <w:noProof w:val="0"/>
          <w:sz w:val="22"/>
          <w:szCs w:val="22"/>
          <w:lang w:val="en-US"/>
        </w:rPr>
        <w:t xml:space="preserve"> (simply put psych 2025)</w:t>
      </w:r>
    </w:p>
    <w:p w:rsidR="25DF5F60" w:rsidP="496A1B6F" w:rsidRDefault="25DF5F60" w14:paraId="1380CE14" w14:textId="6B92A605">
      <w:pPr>
        <w:pStyle w:val="Normal"/>
        <w:rPr>
          <w:rFonts w:ascii="Arial Nova" w:hAnsi="Arial Nova" w:eastAsia="Arial Nova" w:cs="Arial Nova"/>
          <w:noProof w:val="0"/>
          <w:sz w:val="22"/>
          <w:szCs w:val="22"/>
          <w:lang w:val="en-US"/>
        </w:rPr>
      </w:pPr>
      <w:r w:rsidRPr="496A1B6F" w:rsidR="25DF5F60">
        <w:rPr>
          <w:rFonts w:ascii="Arial Nova" w:hAnsi="Arial Nova" w:eastAsia="Arial Nova" w:cs="Arial Nova"/>
          <w:noProof w:val="0"/>
          <w:sz w:val="22"/>
          <w:szCs w:val="22"/>
          <w:lang w:val="en-US"/>
        </w:rPr>
        <w:t xml:space="preserve">Real world </w:t>
      </w:r>
      <w:r w:rsidRPr="496A1B6F" w:rsidR="78B0BFCF">
        <w:rPr>
          <w:rFonts w:ascii="Arial Nova" w:hAnsi="Arial Nova" w:eastAsia="Arial Nova" w:cs="Arial Nova"/>
          <w:noProof w:val="0"/>
          <w:sz w:val="22"/>
          <w:szCs w:val="22"/>
          <w:lang w:val="en-US"/>
        </w:rPr>
        <w:t>example:</w:t>
      </w:r>
    </w:p>
    <w:p w:rsidR="0257DDCB" w:rsidP="496A1B6F" w:rsidRDefault="0257DDCB" w14:paraId="1435C647" w14:textId="4428F71E">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0257DDCB">
        <w:rPr>
          <w:rFonts w:ascii="Arial Nova" w:hAnsi="Arial Nova" w:eastAsia="Arial Nova" w:cs="Arial Nova"/>
          <w:b w:val="0"/>
          <w:bCs w:val="0"/>
          <w:i w:val="0"/>
          <w:iCs w:val="0"/>
          <w:noProof w:val="0"/>
          <w:sz w:val="22"/>
          <w:szCs w:val="22"/>
          <w:lang w:val="en-US"/>
        </w:rPr>
        <w:t xml:space="preserve">Mrs. Helen, an 87‑year‑old resident, recently moved into a care facility after her spouse passed away. Staff </w:t>
      </w:r>
      <w:r w:rsidRPr="496A1B6F" w:rsidR="0257DDCB">
        <w:rPr>
          <w:rFonts w:ascii="Arial Nova" w:hAnsi="Arial Nova" w:eastAsia="Arial Nova" w:cs="Arial Nova"/>
          <w:b w:val="0"/>
          <w:bCs w:val="0"/>
          <w:i w:val="0"/>
          <w:iCs w:val="0"/>
          <w:noProof w:val="0"/>
          <w:sz w:val="22"/>
          <w:szCs w:val="22"/>
          <w:lang w:val="en-US"/>
        </w:rPr>
        <w:t>observed</w:t>
      </w:r>
      <w:r w:rsidRPr="496A1B6F" w:rsidR="0257DDCB">
        <w:rPr>
          <w:rFonts w:ascii="Arial Nova" w:hAnsi="Arial Nova" w:eastAsia="Arial Nova" w:cs="Arial Nova"/>
          <w:b w:val="0"/>
          <w:bCs w:val="0"/>
          <w:i w:val="0"/>
          <w:iCs w:val="0"/>
          <w:noProof w:val="0"/>
          <w:sz w:val="22"/>
          <w:szCs w:val="22"/>
          <w:lang w:val="en-US"/>
        </w:rPr>
        <w:t xml:space="preserve"> that she had become withdrawn and often spoke about “unfinished goals.” Using Erikson’s integrity vs. despair framework, the care team </w:t>
      </w:r>
      <w:r w:rsidRPr="496A1B6F" w:rsidR="2FB5DC1A">
        <w:rPr>
          <w:rFonts w:ascii="Arial Nova" w:hAnsi="Arial Nova" w:eastAsia="Arial Nova" w:cs="Arial Nova"/>
          <w:b w:val="0"/>
          <w:bCs w:val="0"/>
          <w:i w:val="0"/>
          <w:iCs w:val="0"/>
          <w:noProof w:val="0"/>
          <w:sz w:val="22"/>
          <w:szCs w:val="22"/>
          <w:lang w:val="en-US"/>
        </w:rPr>
        <w:t>recognized</w:t>
      </w:r>
      <w:r w:rsidRPr="496A1B6F" w:rsidR="0257DDCB">
        <w:rPr>
          <w:rFonts w:ascii="Arial Nova" w:hAnsi="Arial Nova" w:eastAsia="Arial Nova" w:cs="Arial Nova"/>
          <w:b w:val="0"/>
          <w:bCs w:val="0"/>
          <w:i w:val="0"/>
          <w:iCs w:val="0"/>
          <w:noProof w:val="0"/>
          <w:sz w:val="22"/>
          <w:szCs w:val="22"/>
          <w:lang w:val="en-US"/>
        </w:rPr>
        <w:t xml:space="preserve"> that she was struggling to find meaning in late life and weave her experiences into a coherent life story.</w:t>
      </w:r>
    </w:p>
    <w:p w:rsidR="0257DDCB" w:rsidP="496A1B6F" w:rsidRDefault="0257DDCB" w14:paraId="5AD4D0C4" w14:textId="3D772984">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0257DDCB">
        <w:rPr>
          <w:rFonts w:ascii="Arial Nova" w:hAnsi="Arial Nova" w:eastAsia="Arial Nova" w:cs="Arial Nova"/>
          <w:b w:val="0"/>
          <w:bCs w:val="0"/>
          <w:i w:val="0"/>
          <w:iCs w:val="0"/>
          <w:noProof w:val="0"/>
          <w:sz w:val="22"/>
          <w:szCs w:val="22"/>
          <w:lang w:val="en-US"/>
        </w:rPr>
        <w:t xml:space="preserve">A senior caregiver introduced structured life‑review sessions, encouraging Mrs. Helen to record stories for her grandchildren, share important memories, and decorate her room with photos. These activities supported ego integrity and enhanced her well‑being through reminiscence and meaning‑making. To further strengthen her sense of identity and control, staff allowed her to choose her </w:t>
      </w:r>
      <w:r w:rsidRPr="496A1B6F" w:rsidR="5CF2E5F7">
        <w:rPr>
          <w:rFonts w:ascii="Arial Nova" w:hAnsi="Arial Nova" w:eastAsia="Arial Nova" w:cs="Arial Nova"/>
          <w:b w:val="0"/>
          <w:bCs w:val="0"/>
          <w:i w:val="0"/>
          <w:iCs w:val="0"/>
          <w:noProof w:val="0"/>
          <w:sz w:val="22"/>
          <w:szCs w:val="22"/>
          <w:lang w:val="en-US"/>
        </w:rPr>
        <w:t>mealtimes</w:t>
      </w:r>
      <w:r w:rsidRPr="496A1B6F" w:rsidR="0257DDCB">
        <w:rPr>
          <w:rFonts w:ascii="Arial Nova" w:hAnsi="Arial Nova" w:eastAsia="Arial Nova" w:cs="Arial Nova"/>
          <w:b w:val="0"/>
          <w:bCs w:val="0"/>
          <w:i w:val="0"/>
          <w:iCs w:val="0"/>
          <w:noProof w:val="0"/>
          <w:sz w:val="22"/>
          <w:szCs w:val="22"/>
          <w:lang w:val="en-US"/>
        </w:rPr>
        <w:t xml:space="preserve"> and daily routines, aligning with Erikson’s emphasis on autonomy and identity continuity.</w:t>
      </w:r>
    </w:p>
    <w:p w:rsidR="0257DDCB" w:rsidP="496A1B6F" w:rsidRDefault="0257DDCB" w14:paraId="3BC9CB90" w14:textId="3E789293">
      <w:pPr>
        <w:spacing w:before="210" w:beforeAutospacing="off" w:after="210" w:afterAutospacing="off" w:line="300" w:lineRule="auto"/>
        <w:rPr>
          <w:rFonts w:ascii="Arial Nova" w:hAnsi="Arial Nova" w:eastAsia="Arial Nova" w:cs="Arial Nova"/>
          <w:b w:val="0"/>
          <w:bCs w:val="0"/>
          <w:i w:val="0"/>
          <w:iCs w:val="0"/>
          <w:noProof w:val="0"/>
          <w:sz w:val="22"/>
          <w:szCs w:val="22"/>
          <w:lang w:val="en-US"/>
        </w:rPr>
      </w:pPr>
      <w:r w:rsidRPr="496A1B6F" w:rsidR="0257DDCB">
        <w:rPr>
          <w:rFonts w:ascii="Arial Nova" w:hAnsi="Arial Nova" w:eastAsia="Arial Nova" w:cs="Arial Nova"/>
          <w:b w:val="0"/>
          <w:bCs w:val="0"/>
          <w:i w:val="0"/>
          <w:iCs w:val="0"/>
          <w:noProof w:val="0"/>
          <w:sz w:val="22"/>
          <w:szCs w:val="22"/>
          <w:lang w:val="en-US"/>
        </w:rPr>
        <w:t>Within weeks, Mrs. Helen showed improved mood, greater emotional openness, and increased social engagement. By applying Erikson’s theory, staff better understood her emotional needs and provided care that promoted acceptance, dignity, and psychological comfort.</w:t>
      </w:r>
    </w:p>
    <w:p w:rsidR="46867A0F" w:rsidP="496A1B6F" w:rsidRDefault="46867A0F" w14:paraId="5D835E5C" w14:textId="1D683897">
      <w:pPr>
        <w:pStyle w:val="Normal"/>
        <w:rPr>
          <w:rFonts w:ascii="Arial Nova" w:hAnsi="Arial Nova" w:eastAsia="Arial Nova" w:cs="Arial Nova"/>
          <w:noProof w:val="0"/>
          <w:sz w:val="22"/>
          <w:szCs w:val="22"/>
          <w:lang w:val="en-US"/>
        </w:rPr>
      </w:pPr>
      <w:r w:rsidRPr="496A1B6F" w:rsidR="46867A0F">
        <w:rPr>
          <w:rFonts w:ascii="Arial Nova" w:hAnsi="Arial Nova" w:eastAsia="Arial Nova" w:cs="Arial Nova"/>
          <w:noProof w:val="0"/>
          <w:sz w:val="22"/>
          <w:szCs w:val="22"/>
          <w:lang w:val="en-US"/>
        </w:rPr>
        <w:t>(therapy</w:t>
      </w:r>
      <w:r w:rsidRPr="496A1B6F" w:rsidR="46867A0F">
        <w:rPr>
          <w:rFonts w:ascii="Arial Nova" w:hAnsi="Arial Nova" w:eastAsia="Arial Nova" w:cs="Arial Nova"/>
          <w:noProof w:val="0"/>
          <w:sz w:val="22"/>
          <w:szCs w:val="22"/>
          <w:lang w:val="en-US"/>
        </w:rPr>
        <w:t xml:space="preserve"> training 2024)</w:t>
      </w:r>
    </w:p>
    <w:p w:rsidR="496A1B6F" w:rsidP="496A1B6F" w:rsidRDefault="496A1B6F" w14:paraId="35821E0D" w14:textId="15B3D4DF">
      <w:pPr>
        <w:pStyle w:val="Normal"/>
        <w:rPr>
          <w:rFonts w:ascii="Arial Nova" w:hAnsi="Arial Nova" w:eastAsia="Arial Nova" w:cs="Arial Nova"/>
          <w:noProof w:val="0"/>
          <w:sz w:val="22"/>
          <w:szCs w:val="22"/>
          <w:lang w:val="en-US"/>
        </w:rPr>
      </w:pPr>
    </w:p>
    <w:p w:rsidR="496A1B6F" w:rsidP="496A1B6F" w:rsidRDefault="496A1B6F" w14:paraId="788E4FE9" w14:textId="650E4501">
      <w:pPr>
        <w:pStyle w:val="Normal"/>
        <w:rPr>
          <w:rFonts w:ascii="Arial Nova" w:hAnsi="Arial Nova" w:eastAsia="Arial Nova" w:cs="Arial Nova"/>
          <w:noProof w:val="0"/>
          <w:sz w:val="22"/>
          <w:szCs w:val="22"/>
          <w:lang w:val="en-US"/>
        </w:rPr>
      </w:pPr>
    </w:p>
    <w:p w:rsidR="496A1B6F" w:rsidP="496A1B6F" w:rsidRDefault="496A1B6F" w14:paraId="34748037" w14:textId="53E665BF">
      <w:pPr>
        <w:pStyle w:val="Normal"/>
        <w:rPr>
          <w:rFonts w:ascii="Arial Nova" w:hAnsi="Arial Nova" w:eastAsia="Arial Nova" w:cs="Arial Nova"/>
          <w:noProof w:val="0"/>
          <w:sz w:val="22"/>
          <w:szCs w:val="22"/>
          <w:lang w:val="en-US"/>
        </w:rPr>
      </w:pPr>
    </w:p>
    <w:p w:rsidR="496A1B6F" w:rsidP="496A1B6F" w:rsidRDefault="496A1B6F" w14:paraId="7FFCE73F" w14:textId="76692787">
      <w:pPr>
        <w:pStyle w:val="Normal"/>
        <w:rPr>
          <w:rFonts w:ascii="Arial Nova" w:hAnsi="Arial Nova" w:eastAsia="Arial Nova" w:cs="Arial Nova"/>
          <w:noProof w:val="0"/>
          <w:sz w:val="22"/>
          <w:szCs w:val="22"/>
          <w:lang w:val="en-US"/>
        </w:rPr>
      </w:pPr>
    </w:p>
    <w:p w:rsidR="496A1B6F" w:rsidP="496A1B6F" w:rsidRDefault="496A1B6F" w14:paraId="70AAFA11" w14:textId="3BA22101">
      <w:pPr>
        <w:pStyle w:val="Normal"/>
        <w:rPr>
          <w:rFonts w:ascii="Arial Nova" w:hAnsi="Arial Nova" w:eastAsia="Arial Nova" w:cs="Arial Nova"/>
          <w:noProof w:val="0"/>
          <w:sz w:val="22"/>
          <w:szCs w:val="22"/>
          <w:lang w:val="en-US"/>
        </w:rPr>
      </w:pPr>
    </w:p>
    <w:p w:rsidR="496A1B6F" w:rsidP="496A1B6F" w:rsidRDefault="496A1B6F" w14:paraId="5651EF20" w14:textId="0EBBF3B2">
      <w:pPr>
        <w:pStyle w:val="Normal"/>
        <w:rPr>
          <w:rFonts w:ascii="Arial Nova" w:hAnsi="Arial Nova" w:eastAsia="Arial Nova" w:cs="Arial Nova"/>
          <w:noProof w:val="0"/>
          <w:sz w:val="22"/>
          <w:szCs w:val="22"/>
          <w:lang w:val="en-US"/>
        </w:rPr>
      </w:pPr>
    </w:p>
    <w:p w:rsidR="496A1B6F" w:rsidP="496A1B6F" w:rsidRDefault="496A1B6F" w14:paraId="1BB46D19" w14:textId="4A92CA43">
      <w:pPr>
        <w:pStyle w:val="Normal"/>
        <w:rPr>
          <w:rFonts w:ascii="Arial Nova" w:hAnsi="Arial Nova" w:eastAsia="Arial Nova" w:cs="Arial Nova"/>
          <w:noProof w:val="0"/>
          <w:sz w:val="22"/>
          <w:szCs w:val="22"/>
          <w:lang w:val="en-US"/>
        </w:rPr>
      </w:pPr>
    </w:p>
    <w:p w:rsidR="496A1B6F" w:rsidP="496A1B6F" w:rsidRDefault="496A1B6F" w14:paraId="2369ECBF" w14:textId="4BD025FA">
      <w:pPr>
        <w:pStyle w:val="Normal"/>
        <w:rPr>
          <w:rFonts w:ascii="Arial Nova" w:hAnsi="Arial Nova" w:eastAsia="Arial Nova" w:cs="Arial Nova"/>
          <w:noProof w:val="0"/>
          <w:sz w:val="22"/>
          <w:szCs w:val="22"/>
          <w:lang w:val="en-US"/>
        </w:rPr>
      </w:pPr>
    </w:p>
    <w:p w:rsidR="496A1B6F" w:rsidP="496A1B6F" w:rsidRDefault="496A1B6F" w14:paraId="430E7B98" w14:textId="68A8DDA3">
      <w:pPr>
        <w:pStyle w:val="Normal"/>
        <w:rPr>
          <w:rFonts w:ascii="Arial Nova" w:hAnsi="Arial Nova" w:eastAsia="Arial Nova" w:cs="Arial Nova"/>
          <w:noProof w:val="0"/>
          <w:sz w:val="22"/>
          <w:szCs w:val="22"/>
          <w:lang w:val="en-US"/>
        </w:rPr>
      </w:pPr>
    </w:p>
    <w:p w:rsidR="45D75190" w:rsidP="496A1B6F" w:rsidRDefault="45D75190" w14:paraId="22E69F42" w14:textId="6FDE487D">
      <w:pPr>
        <w:pStyle w:val="Normal"/>
        <w:rPr>
          <w:rFonts w:ascii="Arial Nova" w:hAnsi="Arial Nova" w:eastAsia="Arial Nova" w:cs="Arial Nova"/>
          <w:noProof w:val="0"/>
          <w:sz w:val="22"/>
          <w:szCs w:val="22"/>
          <w:lang w:val="en-US"/>
        </w:rPr>
      </w:pPr>
      <w:r w:rsidRPr="496A1B6F" w:rsidR="45D75190">
        <w:rPr>
          <w:rFonts w:ascii="Arial Nova" w:hAnsi="Arial Nova" w:eastAsia="Arial Nova" w:cs="Arial Nova"/>
          <w:noProof w:val="0"/>
          <w:sz w:val="22"/>
          <w:szCs w:val="22"/>
          <w:lang w:val="en-US"/>
        </w:rPr>
        <w:t>Challenges:</w:t>
      </w:r>
    </w:p>
    <w:p w:rsidR="45D75190" w:rsidP="496A1B6F" w:rsidRDefault="45D75190" w14:paraId="53ACD901" w14:textId="669DF2BD">
      <w:pPr>
        <w:pStyle w:val="Normal"/>
        <w:rPr>
          <w:rFonts w:ascii="Arial Nova" w:hAnsi="Arial Nova" w:eastAsia="Arial Nova" w:cs="Arial Nova"/>
          <w:noProof w:val="0"/>
          <w:sz w:val="22"/>
          <w:szCs w:val="22"/>
          <w:lang w:val="en-US"/>
        </w:rPr>
      </w:pPr>
      <w:r w:rsidRPr="496A1B6F" w:rsidR="45D75190">
        <w:rPr>
          <w:rFonts w:ascii="Arial Nova" w:hAnsi="Arial Nova" w:eastAsia="Arial Nova" w:cs="Arial Nova"/>
          <w:noProof w:val="0"/>
          <w:sz w:val="22"/>
          <w:szCs w:val="22"/>
          <w:lang w:val="en-US"/>
        </w:rPr>
        <w:t xml:space="preserve">One significant challenge in using Erikson's theory in assisted living facilities is the potential for misinterpreting residents' activities. For example, professionals may mistake emotional disengagement associated with the integrity-despair stage or healthy life-review challenges for noncompliance or depression. Furthermore, Erikson's method is abstract, making it difficult to </w:t>
      </w:r>
      <w:r w:rsidRPr="496A1B6F" w:rsidR="45D75190">
        <w:rPr>
          <w:rFonts w:ascii="Arial Nova" w:hAnsi="Arial Nova" w:eastAsia="Arial Nova" w:cs="Arial Nova"/>
          <w:noProof w:val="0"/>
          <w:sz w:val="22"/>
          <w:szCs w:val="22"/>
          <w:lang w:val="en-US"/>
        </w:rPr>
        <w:t>immediately</w:t>
      </w:r>
      <w:r w:rsidRPr="496A1B6F" w:rsidR="45D75190">
        <w:rPr>
          <w:rFonts w:ascii="Arial Nova" w:hAnsi="Arial Nova" w:eastAsia="Arial Nova" w:cs="Arial Nova"/>
          <w:noProof w:val="0"/>
          <w:sz w:val="22"/>
          <w:szCs w:val="22"/>
          <w:lang w:val="en-US"/>
        </w:rPr>
        <w:t xml:space="preserve"> </w:t>
      </w:r>
      <w:r w:rsidRPr="496A1B6F" w:rsidR="45D75190">
        <w:rPr>
          <w:rFonts w:ascii="Arial Nova" w:hAnsi="Arial Nova" w:eastAsia="Arial Nova" w:cs="Arial Nova"/>
          <w:noProof w:val="0"/>
          <w:sz w:val="22"/>
          <w:szCs w:val="22"/>
          <w:lang w:val="en-US"/>
        </w:rPr>
        <w:t>apply</w:t>
      </w:r>
      <w:r w:rsidRPr="496A1B6F" w:rsidR="45D75190">
        <w:rPr>
          <w:rFonts w:ascii="Arial Nova" w:hAnsi="Arial Nova" w:eastAsia="Arial Nova" w:cs="Arial Nova"/>
          <w:noProof w:val="0"/>
          <w:sz w:val="22"/>
          <w:szCs w:val="22"/>
          <w:lang w:val="en-US"/>
        </w:rPr>
        <w:t xml:space="preserve"> routine tasks.</w:t>
      </w:r>
    </w:p>
    <w:p w:rsidR="6A84EBF9" w:rsidP="496A1B6F" w:rsidRDefault="6A84EBF9" w14:paraId="39A09C38" w14:textId="014E8411">
      <w:pPr>
        <w:pStyle w:val="Normal"/>
        <w:rPr>
          <w:rFonts w:ascii="Arial Nova" w:hAnsi="Arial Nova" w:eastAsia="Arial Nova" w:cs="Arial Nova"/>
          <w:noProof w:val="0"/>
          <w:sz w:val="22"/>
          <w:szCs w:val="22"/>
          <w:lang w:val="en-US"/>
        </w:rPr>
      </w:pPr>
      <w:r w:rsidRPr="496A1B6F" w:rsidR="6A84EBF9">
        <w:rPr>
          <w:rFonts w:ascii="Arial Nova" w:hAnsi="Arial Nova" w:eastAsia="Arial Nova" w:cs="Arial Nova"/>
          <w:noProof w:val="0"/>
          <w:sz w:val="22"/>
          <w:szCs w:val="22"/>
          <w:lang w:val="en-US"/>
        </w:rPr>
        <w:t xml:space="preserve">Staff can use a structured reflective practice approach to get around this by incorporating meaning-centered talks and frequent life-story work into care planning. According to research, fostering ego integrity through memories might enhance life satisfaction and </w:t>
      </w:r>
      <w:r w:rsidRPr="496A1B6F" w:rsidR="6A84EBF9">
        <w:rPr>
          <w:rFonts w:ascii="Arial Nova" w:hAnsi="Arial Nova" w:eastAsia="Arial Nova" w:cs="Arial Nova"/>
          <w:noProof w:val="0"/>
          <w:sz w:val="22"/>
          <w:szCs w:val="22"/>
          <w:lang w:val="en-US"/>
        </w:rPr>
        <w:t>assist</w:t>
      </w:r>
      <w:r w:rsidRPr="496A1B6F" w:rsidR="6A84EBF9">
        <w:rPr>
          <w:rFonts w:ascii="Arial Nova" w:hAnsi="Arial Nova" w:eastAsia="Arial Nova" w:cs="Arial Nova"/>
          <w:noProof w:val="0"/>
          <w:sz w:val="22"/>
          <w:szCs w:val="22"/>
          <w:lang w:val="en-US"/>
        </w:rPr>
        <w:t xml:space="preserve"> professionals in differentiating between clinical and developmental needs. </w:t>
      </w:r>
    </w:p>
    <w:p w:rsidR="496A1B6F" w:rsidP="496A1B6F" w:rsidRDefault="496A1B6F" w14:paraId="047B9045" w14:textId="2C8282D4">
      <w:pPr>
        <w:pStyle w:val="Normal"/>
        <w:rPr>
          <w:rFonts w:ascii="Arial Nova" w:hAnsi="Arial Nova" w:eastAsia="Arial Nova" w:cs="Arial Nova"/>
          <w:noProof w:val="0"/>
          <w:sz w:val="22"/>
          <w:szCs w:val="22"/>
          <w:lang w:val="en-US"/>
        </w:rPr>
      </w:pPr>
    </w:p>
    <w:p w:rsidR="6A84EBF9" w:rsidP="496A1B6F" w:rsidRDefault="6A84EBF9" w14:paraId="182C1AF8" w14:textId="5769E812">
      <w:pPr>
        <w:pStyle w:val="Normal"/>
        <w:rPr>
          <w:rFonts w:ascii="Arial Nova" w:hAnsi="Arial Nova" w:eastAsia="Arial Nova" w:cs="Arial Nova"/>
          <w:noProof w:val="0"/>
          <w:sz w:val="22"/>
          <w:szCs w:val="22"/>
          <w:lang w:val="en-US"/>
        </w:rPr>
      </w:pPr>
      <w:r w:rsidRPr="496A1B6F" w:rsidR="6A84EBF9">
        <w:rPr>
          <w:rFonts w:ascii="Arial Nova" w:hAnsi="Arial Nova" w:eastAsia="Arial Nova" w:cs="Arial Nova"/>
          <w:noProof w:val="0"/>
          <w:sz w:val="22"/>
          <w:szCs w:val="22"/>
          <w:lang w:val="en-US"/>
        </w:rPr>
        <w:t>Conclusion:</w:t>
      </w:r>
      <w:r w:rsidRPr="496A1B6F" w:rsidR="6A84EBF9">
        <w:rPr>
          <w:rFonts w:ascii="Arial Nova" w:hAnsi="Arial Nova" w:eastAsia="Arial Nova" w:cs="Arial Nova"/>
          <w:noProof w:val="0"/>
          <w:sz w:val="22"/>
          <w:szCs w:val="22"/>
          <w:lang w:val="en-US"/>
        </w:rPr>
        <w:t xml:space="preserve"> </w:t>
      </w:r>
    </w:p>
    <w:p w:rsidR="558FDF5A" w:rsidP="496A1B6F" w:rsidRDefault="558FDF5A" w14:paraId="49E94FD3" w14:textId="772CB6DB">
      <w:pPr>
        <w:spacing w:before="0" w:beforeAutospacing="off" w:after="0" w:afterAutospacing="off" w:line="300" w:lineRule="auto"/>
        <w:rPr>
          <w:rFonts w:ascii="Arial Nova" w:hAnsi="Arial Nova" w:eastAsia="Arial Nova" w:cs="Arial Nova"/>
          <w:b w:val="0"/>
          <w:bCs w:val="0"/>
          <w:i w:val="0"/>
          <w:iCs w:val="0"/>
          <w:noProof w:val="0"/>
          <w:sz w:val="22"/>
          <w:szCs w:val="22"/>
          <w:lang w:val="en-US"/>
        </w:rPr>
      </w:pPr>
      <w:r w:rsidRPr="496A1B6F" w:rsidR="558FDF5A">
        <w:rPr>
          <w:rFonts w:ascii="Arial Nova" w:hAnsi="Arial Nova" w:eastAsia="Arial Nova" w:cs="Arial Nova"/>
          <w:b w:val="0"/>
          <w:bCs w:val="0"/>
          <w:i w:val="0"/>
          <w:iCs w:val="0"/>
          <w:noProof w:val="0"/>
          <w:sz w:val="22"/>
          <w:szCs w:val="22"/>
          <w:lang w:val="en-US"/>
        </w:rPr>
        <w:t xml:space="preserve">In conclusion, applying Erikson’s psychosocial theory in residential care helps caregivers better understand the emotional needs of older adults, especially as they navigate the integrity versus despair stage. By encouraging meaning‑making, reminiscence, autonomy, and identity continuity, staff can deliver more compassionate, person‑centered support. This approach fosters emotional stability, smoother transitions, and greater life satisfaction. Overall, Erikson’s framework enables care workers to look beyond </w:t>
      </w:r>
      <w:r w:rsidRPr="496A1B6F" w:rsidR="558FDF5A">
        <w:rPr>
          <w:rFonts w:ascii="Arial Nova" w:hAnsi="Arial Nova" w:eastAsia="Arial Nova" w:cs="Arial Nova"/>
          <w:b w:val="0"/>
          <w:bCs w:val="0"/>
          <w:i w:val="0"/>
          <w:iCs w:val="0"/>
          <w:noProof w:val="0"/>
          <w:sz w:val="22"/>
          <w:szCs w:val="22"/>
          <w:lang w:val="en-US"/>
        </w:rPr>
        <w:t>behaviors</w:t>
      </w:r>
      <w:r w:rsidRPr="496A1B6F" w:rsidR="558FDF5A">
        <w:rPr>
          <w:rFonts w:ascii="Arial Nova" w:hAnsi="Arial Nova" w:eastAsia="Arial Nova" w:cs="Arial Nova"/>
          <w:b w:val="0"/>
          <w:bCs w:val="0"/>
          <w:i w:val="0"/>
          <w:iCs w:val="0"/>
          <w:noProof w:val="0"/>
          <w:sz w:val="22"/>
          <w:szCs w:val="22"/>
          <w:lang w:val="en-US"/>
        </w:rPr>
        <w:t xml:space="preserve"> and provide thoughtful, psychologically informed care that enhances residents’ wellbeing.</w:t>
      </w:r>
    </w:p>
    <w:p w:rsidR="496A1B6F" w:rsidP="496A1B6F" w:rsidRDefault="496A1B6F" w14:paraId="60CA9D05" w14:textId="490BC3B9">
      <w:pPr>
        <w:pStyle w:val="Normal"/>
        <w:rPr>
          <w:rFonts w:ascii="Arial Nova" w:hAnsi="Arial Nova" w:eastAsia="Arial Nova" w:cs="Arial Nova"/>
          <w:noProof w:val="0"/>
          <w:sz w:val="22"/>
          <w:szCs w:val="22"/>
          <w:lang w:val="en-US"/>
        </w:rPr>
      </w:pPr>
    </w:p>
    <w:p w:rsidR="496A1B6F" w:rsidP="496A1B6F" w:rsidRDefault="496A1B6F" w14:paraId="488FB93A" w14:textId="3ABAAAB6">
      <w:pPr>
        <w:pStyle w:val="Normal"/>
        <w:rPr>
          <w:rFonts w:ascii="Arial Nova" w:hAnsi="Arial Nova" w:eastAsia="Arial Nova" w:cs="Arial Nova"/>
          <w:noProof w:val="0"/>
          <w:sz w:val="22"/>
          <w:szCs w:val="22"/>
          <w:lang w:val="en-US"/>
        </w:rPr>
      </w:pPr>
    </w:p>
    <w:p w:rsidR="496A1B6F" w:rsidP="496A1B6F" w:rsidRDefault="496A1B6F" w14:paraId="31136B66" w14:textId="69FFB9CD">
      <w:pPr>
        <w:pStyle w:val="Normal"/>
        <w:rPr>
          <w:rFonts w:ascii="Arial Nova" w:hAnsi="Arial Nova" w:eastAsia="Arial Nova" w:cs="Arial Nova"/>
          <w:noProof w:val="0"/>
          <w:sz w:val="22"/>
          <w:szCs w:val="22"/>
          <w:lang w:val="en-US"/>
        </w:rPr>
      </w:pPr>
    </w:p>
    <w:p w:rsidR="496A1B6F" w:rsidP="496A1B6F" w:rsidRDefault="496A1B6F" w14:paraId="34EF1A58" w14:textId="28E0E615">
      <w:pPr>
        <w:pStyle w:val="Normal"/>
        <w:rPr>
          <w:rFonts w:ascii="Arial Nova" w:hAnsi="Arial Nova" w:eastAsia="Arial Nova" w:cs="Arial Nova"/>
          <w:noProof w:val="0"/>
          <w:sz w:val="22"/>
          <w:szCs w:val="22"/>
          <w:lang w:val="en-US"/>
        </w:rPr>
      </w:pPr>
    </w:p>
    <w:p w:rsidR="496A1B6F" w:rsidP="496A1B6F" w:rsidRDefault="496A1B6F" w14:paraId="234B0488" w14:textId="7A52C608">
      <w:pPr>
        <w:pStyle w:val="Normal"/>
        <w:rPr>
          <w:rFonts w:ascii="Arial Nova" w:hAnsi="Arial Nova" w:eastAsia="Arial Nova" w:cs="Arial Nova"/>
          <w:noProof w:val="0"/>
          <w:sz w:val="22"/>
          <w:szCs w:val="22"/>
          <w:lang w:val="en-US"/>
        </w:rPr>
      </w:pPr>
    </w:p>
    <w:p w:rsidR="496A1B6F" w:rsidP="496A1B6F" w:rsidRDefault="496A1B6F" w14:paraId="127F72D5" w14:textId="1BB72548">
      <w:pPr>
        <w:pStyle w:val="Normal"/>
        <w:rPr>
          <w:rFonts w:ascii="Arial Nova" w:hAnsi="Arial Nova" w:eastAsia="Arial Nova" w:cs="Arial Nova"/>
          <w:noProof w:val="0"/>
          <w:sz w:val="22"/>
          <w:szCs w:val="22"/>
          <w:lang w:val="en-US"/>
        </w:rPr>
      </w:pPr>
    </w:p>
    <w:p w:rsidR="496A1B6F" w:rsidP="496A1B6F" w:rsidRDefault="496A1B6F" w14:paraId="261AFC63" w14:textId="7F927D01">
      <w:pPr>
        <w:pStyle w:val="Normal"/>
        <w:rPr>
          <w:rFonts w:ascii="Arial Nova" w:hAnsi="Arial Nova" w:eastAsia="Arial Nova" w:cs="Arial Nova"/>
          <w:noProof w:val="0"/>
          <w:sz w:val="22"/>
          <w:szCs w:val="22"/>
          <w:lang w:val="en-US"/>
        </w:rPr>
      </w:pPr>
    </w:p>
    <w:p w:rsidR="496A1B6F" w:rsidP="496A1B6F" w:rsidRDefault="496A1B6F" w14:paraId="2D0DB83C" w14:textId="41562C6E">
      <w:pPr>
        <w:pStyle w:val="Normal"/>
        <w:rPr>
          <w:rFonts w:ascii="Arial Nova" w:hAnsi="Arial Nova" w:eastAsia="Arial Nova" w:cs="Arial Nova"/>
          <w:noProof w:val="0"/>
          <w:sz w:val="22"/>
          <w:szCs w:val="22"/>
          <w:lang w:val="en-US"/>
        </w:rPr>
      </w:pPr>
    </w:p>
    <w:p w:rsidR="496A1B6F" w:rsidP="496A1B6F" w:rsidRDefault="496A1B6F" w14:paraId="29980CF1" w14:textId="1F2EDB9C">
      <w:pPr>
        <w:pStyle w:val="Normal"/>
        <w:rPr>
          <w:rFonts w:ascii="Arial Nova" w:hAnsi="Arial Nova" w:eastAsia="Arial Nova" w:cs="Arial Nova"/>
          <w:noProof w:val="0"/>
          <w:sz w:val="22"/>
          <w:szCs w:val="22"/>
          <w:lang w:val="en-US"/>
        </w:rPr>
      </w:pPr>
    </w:p>
    <w:p w:rsidR="496A1B6F" w:rsidP="496A1B6F" w:rsidRDefault="496A1B6F" w14:paraId="281712F1" w14:textId="6DEE338E">
      <w:pPr>
        <w:pStyle w:val="Normal"/>
        <w:rPr>
          <w:rFonts w:ascii="Arial Nova" w:hAnsi="Arial Nova" w:eastAsia="Arial Nova" w:cs="Arial Nova"/>
          <w:noProof w:val="0"/>
          <w:sz w:val="22"/>
          <w:szCs w:val="22"/>
          <w:lang w:val="en-US"/>
        </w:rPr>
      </w:pPr>
    </w:p>
    <w:p w:rsidR="496A1B6F" w:rsidP="496A1B6F" w:rsidRDefault="496A1B6F" w14:paraId="0DAEAA1A" w14:textId="4837C875">
      <w:pPr>
        <w:pStyle w:val="Normal"/>
        <w:rPr>
          <w:rFonts w:ascii="Arial Nova" w:hAnsi="Arial Nova" w:eastAsia="Arial Nova" w:cs="Arial Nova"/>
          <w:noProof w:val="0"/>
          <w:sz w:val="22"/>
          <w:szCs w:val="22"/>
          <w:lang w:val="en-US"/>
        </w:rPr>
      </w:pPr>
    </w:p>
    <w:p w:rsidR="496A1B6F" w:rsidP="496A1B6F" w:rsidRDefault="496A1B6F" w14:paraId="06DA95A5" w14:textId="32B03778">
      <w:pPr>
        <w:pStyle w:val="Normal"/>
        <w:rPr>
          <w:rFonts w:ascii="Arial Nova" w:hAnsi="Arial Nova" w:eastAsia="Arial Nova" w:cs="Arial Nova"/>
          <w:noProof w:val="0"/>
          <w:sz w:val="22"/>
          <w:szCs w:val="22"/>
          <w:lang w:val="en-US"/>
        </w:rPr>
      </w:pPr>
    </w:p>
    <w:p w:rsidR="496A1B6F" w:rsidP="496A1B6F" w:rsidRDefault="496A1B6F" w14:paraId="36DBE0ED" w14:textId="2FA741E2">
      <w:pPr>
        <w:pStyle w:val="Normal"/>
        <w:rPr>
          <w:rFonts w:ascii="Arial Nova" w:hAnsi="Arial Nova" w:eastAsia="Arial Nova" w:cs="Arial Nova"/>
          <w:noProof w:val="0"/>
          <w:sz w:val="22"/>
          <w:szCs w:val="22"/>
          <w:lang w:val="en-US"/>
        </w:rPr>
      </w:pPr>
    </w:p>
    <w:p w:rsidR="496A1B6F" w:rsidP="496A1B6F" w:rsidRDefault="496A1B6F" w14:paraId="3131EC7A" w14:textId="2F1CB346">
      <w:pPr>
        <w:pStyle w:val="Normal"/>
        <w:rPr>
          <w:rFonts w:ascii="Arial Nova" w:hAnsi="Arial Nova" w:eastAsia="Arial Nova" w:cs="Arial Nova"/>
          <w:noProof w:val="0"/>
          <w:sz w:val="22"/>
          <w:szCs w:val="22"/>
          <w:lang w:val="en-US"/>
        </w:rPr>
      </w:pPr>
    </w:p>
    <w:p w:rsidR="496A1B6F" w:rsidP="496A1B6F" w:rsidRDefault="496A1B6F" w14:paraId="4D2C43A6" w14:textId="4C546D2A">
      <w:pPr>
        <w:pStyle w:val="Normal"/>
        <w:rPr>
          <w:rFonts w:ascii="Arial Nova" w:hAnsi="Arial Nova" w:eastAsia="Arial Nova" w:cs="Arial Nova"/>
          <w:noProof w:val="0"/>
          <w:sz w:val="22"/>
          <w:szCs w:val="22"/>
          <w:lang w:val="en-US"/>
        </w:rPr>
      </w:pPr>
    </w:p>
    <w:p w:rsidR="496A1B6F" w:rsidP="496A1B6F" w:rsidRDefault="496A1B6F" w14:paraId="40573CD2" w14:textId="49E3326D">
      <w:pPr>
        <w:pStyle w:val="Normal"/>
        <w:rPr>
          <w:rFonts w:ascii="Arial Nova" w:hAnsi="Arial Nova" w:eastAsia="Arial Nova" w:cs="Arial Nova"/>
          <w:noProof w:val="0"/>
          <w:sz w:val="22"/>
          <w:szCs w:val="22"/>
          <w:lang w:val="en-US"/>
        </w:rPr>
      </w:pPr>
    </w:p>
    <w:p w:rsidR="496A1B6F" w:rsidP="496A1B6F" w:rsidRDefault="496A1B6F" w14:paraId="23F01CBC" w14:textId="5AE81D78">
      <w:pPr>
        <w:pStyle w:val="Normal"/>
        <w:rPr>
          <w:rFonts w:ascii="Arial Nova" w:hAnsi="Arial Nova" w:eastAsia="Arial Nova" w:cs="Arial Nova"/>
          <w:noProof w:val="0"/>
          <w:sz w:val="22"/>
          <w:szCs w:val="22"/>
          <w:lang w:val="en-US"/>
        </w:rPr>
      </w:pPr>
    </w:p>
    <w:p w:rsidR="496A1B6F" w:rsidP="496A1B6F" w:rsidRDefault="496A1B6F" w14:paraId="7E0874DD" w14:textId="302278B2">
      <w:pPr>
        <w:pStyle w:val="Normal"/>
        <w:rPr>
          <w:rFonts w:ascii="Arial Nova" w:hAnsi="Arial Nova" w:eastAsia="Arial Nova" w:cs="Arial Nova"/>
          <w:noProof w:val="0"/>
          <w:sz w:val="22"/>
          <w:szCs w:val="22"/>
          <w:lang w:val="en-US"/>
        </w:rPr>
      </w:pPr>
    </w:p>
    <w:p w:rsidR="496A1B6F" w:rsidP="496A1B6F" w:rsidRDefault="496A1B6F" w14:paraId="1616C36C" w14:textId="4709648A">
      <w:pPr>
        <w:pStyle w:val="Normal"/>
        <w:rPr>
          <w:rFonts w:ascii="Arial Nova" w:hAnsi="Arial Nova" w:eastAsia="Arial Nova" w:cs="Arial Nova"/>
          <w:noProof w:val="0"/>
          <w:sz w:val="22"/>
          <w:szCs w:val="22"/>
          <w:lang w:val="en-US"/>
        </w:rPr>
      </w:pPr>
    </w:p>
    <w:p w:rsidR="496A1B6F" w:rsidP="496A1B6F" w:rsidRDefault="496A1B6F" w14:paraId="7DA3E1AD" w14:textId="1D35BD5D">
      <w:pPr>
        <w:pStyle w:val="Normal"/>
        <w:rPr>
          <w:rFonts w:ascii="Arial Nova" w:hAnsi="Arial Nova" w:eastAsia="Arial Nova" w:cs="Arial Nova"/>
          <w:noProof w:val="0"/>
          <w:sz w:val="22"/>
          <w:szCs w:val="22"/>
          <w:lang w:val="en-US"/>
        </w:rPr>
      </w:pPr>
    </w:p>
    <w:p w:rsidR="496A1B6F" w:rsidP="496A1B6F" w:rsidRDefault="496A1B6F" w14:paraId="0BB26CB8" w14:textId="207B2B09">
      <w:pPr>
        <w:pStyle w:val="Normal"/>
        <w:rPr>
          <w:rFonts w:ascii="Arial Nova" w:hAnsi="Arial Nova" w:eastAsia="Arial Nova" w:cs="Arial Nova"/>
          <w:noProof w:val="0"/>
          <w:sz w:val="22"/>
          <w:szCs w:val="22"/>
          <w:lang w:val="en-US"/>
        </w:rPr>
      </w:pPr>
    </w:p>
    <w:p w:rsidR="496A1B6F" w:rsidP="496A1B6F" w:rsidRDefault="496A1B6F" w14:paraId="1855AB51" w14:textId="276604E7">
      <w:pPr>
        <w:pStyle w:val="Normal"/>
        <w:rPr>
          <w:rFonts w:ascii="Arial Nova" w:hAnsi="Arial Nova" w:eastAsia="Arial Nova" w:cs="Arial Nova"/>
          <w:noProof w:val="0"/>
          <w:sz w:val="22"/>
          <w:szCs w:val="22"/>
          <w:lang w:val="en-US"/>
        </w:rPr>
      </w:pPr>
    </w:p>
    <w:p w:rsidR="496A1B6F" w:rsidP="496A1B6F" w:rsidRDefault="496A1B6F" w14:paraId="4AFF7784" w14:textId="62C9169E">
      <w:pPr>
        <w:pStyle w:val="Normal"/>
        <w:rPr>
          <w:rFonts w:ascii="Arial Nova" w:hAnsi="Arial Nova" w:eastAsia="Arial Nova" w:cs="Arial Nova"/>
          <w:noProof w:val="0"/>
          <w:sz w:val="22"/>
          <w:szCs w:val="22"/>
          <w:lang w:val="en-US"/>
        </w:rPr>
      </w:pPr>
    </w:p>
    <w:p w:rsidR="496A1B6F" w:rsidP="496A1B6F" w:rsidRDefault="496A1B6F" w14:paraId="1B6BE04E" w14:textId="7CF14D79">
      <w:pPr>
        <w:pStyle w:val="Normal"/>
        <w:rPr>
          <w:rFonts w:ascii="Arial Nova" w:hAnsi="Arial Nova" w:eastAsia="Arial Nova" w:cs="Arial Nova"/>
          <w:noProof w:val="0"/>
          <w:sz w:val="22"/>
          <w:szCs w:val="22"/>
          <w:lang w:val="en-US"/>
        </w:rPr>
      </w:pPr>
    </w:p>
    <w:p w:rsidR="496A1B6F" w:rsidP="496A1B6F" w:rsidRDefault="496A1B6F" w14:paraId="59078820" w14:textId="24FA9CCE">
      <w:pPr>
        <w:pStyle w:val="Normal"/>
        <w:rPr>
          <w:rFonts w:ascii="Arial Nova" w:hAnsi="Arial Nova" w:eastAsia="Arial Nova" w:cs="Arial Nova"/>
          <w:noProof w:val="0"/>
          <w:sz w:val="22"/>
          <w:szCs w:val="22"/>
          <w:lang w:val="en-US"/>
        </w:rPr>
      </w:pPr>
    </w:p>
    <w:p w:rsidR="25C135F9" w:rsidP="496A1B6F" w:rsidRDefault="25C135F9" w14:paraId="3DACC00B" w14:textId="0ADD4DAB">
      <w:pPr>
        <w:pStyle w:val="Normal"/>
        <w:rPr>
          <w:rFonts w:ascii="Arial Nova" w:hAnsi="Arial Nova" w:eastAsia="Arial Nova" w:cs="Arial Nova"/>
          <w:noProof w:val="0"/>
          <w:sz w:val="22"/>
          <w:szCs w:val="22"/>
          <w:lang w:val="en-US"/>
        </w:rPr>
      </w:pPr>
      <w:r w:rsidRPr="496A1B6F" w:rsidR="25C135F9">
        <w:rPr>
          <w:rFonts w:ascii="Arial Nova" w:hAnsi="Arial Nova" w:eastAsia="Arial Nova" w:cs="Arial Nova"/>
          <w:noProof w:val="0"/>
          <w:sz w:val="22"/>
          <w:szCs w:val="22"/>
          <w:lang w:val="en-US"/>
        </w:rPr>
        <w:t>REFERENCES:</w:t>
      </w:r>
      <w:r w:rsidRPr="496A1B6F" w:rsidR="25C135F9">
        <w:rPr>
          <w:rFonts w:ascii="Arial Nova" w:hAnsi="Arial Nova" w:eastAsia="Arial Nova" w:cs="Arial Nova"/>
          <w:noProof w:val="0"/>
          <w:sz w:val="22"/>
          <w:szCs w:val="22"/>
          <w:lang w:val="en-US"/>
        </w:rPr>
        <w:t xml:space="preserve"> </w:t>
      </w:r>
    </w:p>
    <w:p w:rsidR="64878DE4" w:rsidP="496A1B6F" w:rsidRDefault="64878DE4" w14:paraId="51D53E98" w14:textId="35737519">
      <w:pPr>
        <w:pStyle w:val="ListParagraph"/>
        <w:numPr>
          <w:ilvl w:val="0"/>
          <w:numId w:val="2"/>
        </w:numPr>
        <w:spacing w:before="0" w:beforeAutospacing="off" w:after="0" w:afterAutospacing="off"/>
        <w:rPr>
          <w:rFonts w:ascii="Arial Nova" w:hAnsi="Arial Nova" w:eastAsia="Arial Nova" w:cs="Arial Nova"/>
          <w:noProof w:val="0"/>
          <w:sz w:val="22"/>
          <w:szCs w:val="22"/>
          <w:lang w:val="en-US"/>
        </w:rPr>
      </w:pPr>
      <w:r w:rsidRPr="496A1B6F" w:rsidR="64878DE4">
        <w:rPr>
          <w:rFonts w:ascii="Arial Nova" w:hAnsi="Arial Nova" w:eastAsia="Arial Nova" w:cs="Arial Nova"/>
          <w:noProof w:val="0"/>
          <w:sz w:val="22"/>
          <w:szCs w:val="22"/>
          <w:lang w:val="en-US"/>
        </w:rPr>
        <w:t>Gilleard</w:t>
      </w:r>
      <w:r w:rsidRPr="496A1B6F" w:rsidR="64878DE4">
        <w:rPr>
          <w:rFonts w:ascii="Arial Nova" w:hAnsi="Arial Nova" w:eastAsia="Arial Nova" w:cs="Arial Nova"/>
          <w:noProof w:val="0"/>
          <w:sz w:val="22"/>
          <w:szCs w:val="22"/>
          <w:lang w:val="en-US"/>
        </w:rPr>
        <w:t xml:space="preserve">, C. (2020) ‘The final stage of human development? Erikson’s view of integrity and old </w:t>
      </w:r>
      <w:r w:rsidRPr="496A1B6F" w:rsidR="64878DE4">
        <w:rPr>
          <w:rFonts w:ascii="Arial Nova" w:hAnsi="Arial Nova" w:eastAsia="Arial Nova" w:cs="Arial Nova"/>
          <w:noProof w:val="0"/>
          <w:sz w:val="22"/>
          <w:szCs w:val="22"/>
          <w:lang w:val="en-US"/>
        </w:rPr>
        <w:t>age</w:t>
      </w:r>
      <w:r w:rsidRPr="496A1B6F" w:rsidR="64878DE4">
        <w:rPr>
          <w:rFonts w:ascii="Arial Nova" w:hAnsi="Arial Nova" w:eastAsia="Arial Nova" w:cs="Arial Nova"/>
          <w:noProof w:val="0"/>
          <w:sz w:val="22"/>
          <w:szCs w:val="22"/>
          <w:lang w:val="en-US"/>
        </w:rPr>
        <w:t>’,</w:t>
      </w:r>
      <w:r w:rsidRPr="496A1B6F" w:rsidR="64878DE4">
        <w:rPr>
          <w:rFonts w:ascii="Arial Nova" w:hAnsi="Arial Nova" w:eastAsia="Arial Nova" w:cs="Arial Nova"/>
          <w:noProof w:val="0"/>
          <w:sz w:val="22"/>
          <w:szCs w:val="22"/>
          <w:lang w:val="en-US"/>
        </w:rPr>
        <w:t xml:space="preserve"> </w:t>
      </w:r>
      <w:r w:rsidRPr="496A1B6F" w:rsidR="64878DE4">
        <w:rPr>
          <w:rFonts w:ascii="Arial Nova" w:hAnsi="Arial Nova" w:eastAsia="Arial Nova" w:cs="Arial Nova"/>
          <w:i w:val="1"/>
          <w:iCs w:val="1"/>
          <w:noProof w:val="0"/>
          <w:sz w:val="22"/>
          <w:szCs w:val="22"/>
          <w:lang w:val="en-US"/>
        </w:rPr>
        <w:t>International Journal of Ageing and Later Life</w:t>
      </w:r>
      <w:r w:rsidRPr="496A1B6F" w:rsidR="64878DE4">
        <w:rPr>
          <w:rFonts w:ascii="Arial Nova" w:hAnsi="Arial Nova" w:eastAsia="Arial Nova" w:cs="Arial Nova"/>
          <w:noProof w:val="0"/>
          <w:sz w:val="22"/>
          <w:szCs w:val="22"/>
          <w:lang w:val="en-US"/>
        </w:rPr>
        <w:t xml:space="preserve">, 14(2), pp. 71–93. Available at: </w:t>
      </w:r>
      <w:hyperlink r:id="R0aa2e081bfdf42eb">
        <w:r w:rsidRPr="496A1B6F" w:rsidR="64878DE4">
          <w:rPr>
            <w:rStyle w:val="Hyperlink"/>
            <w:rFonts w:ascii="Arial Nova" w:hAnsi="Arial Nova" w:eastAsia="Arial Nova" w:cs="Arial Nova"/>
            <w:noProof w:val="0"/>
            <w:sz w:val="22"/>
            <w:szCs w:val="22"/>
            <w:lang w:val="en-US"/>
          </w:rPr>
          <w:t>https://doi.org/10.3384/ijal.1652-8670.1471</w:t>
        </w:r>
      </w:hyperlink>
      <w:r w:rsidRPr="496A1B6F" w:rsidR="64878DE4">
        <w:rPr>
          <w:rFonts w:ascii="Arial Nova" w:hAnsi="Arial Nova" w:eastAsia="Arial Nova" w:cs="Arial Nova"/>
          <w:noProof w:val="0"/>
          <w:sz w:val="22"/>
          <w:szCs w:val="22"/>
          <w:lang w:val="en-US"/>
        </w:rPr>
        <w:t xml:space="preserve"> </w:t>
      </w:r>
    </w:p>
    <w:p w:rsidR="64878DE4" w:rsidP="496A1B6F" w:rsidRDefault="64878DE4" w14:paraId="3A24AF80" w14:textId="6907B943">
      <w:pPr>
        <w:pStyle w:val="ListParagraph"/>
        <w:numPr>
          <w:ilvl w:val="0"/>
          <w:numId w:val="2"/>
        </w:numPr>
        <w:spacing w:before="0" w:beforeAutospacing="off" w:after="0" w:afterAutospacing="off"/>
        <w:rPr>
          <w:rFonts w:ascii="Arial Nova" w:hAnsi="Arial Nova" w:eastAsia="Arial Nova" w:cs="Arial Nova"/>
          <w:noProof w:val="0"/>
          <w:sz w:val="22"/>
          <w:szCs w:val="22"/>
          <w:lang w:val="en-US"/>
        </w:rPr>
      </w:pPr>
      <w:r w:rsidRPr="496A1B6F" w:rsidR="64878DE4">
        <w:rPr>
          <w:rFonts w:ascii="Arial Nova" w:hAnsi="Arial Nova" w:eastAsia="Arial Nova" w:cs="Arial Nova"/>
          <w:noProof w:val="0"/>
          <w:sz w:val="22"/>
          <w:szCs w:val="22"/>
          <w:lang w:val="en-US"/>
        </w:rPr>
        <w:t xml:space="preserve">Havighurst, R.J. (1961) ‘Successful aging’, </w:t>
      </w:r>
      <w:r w:rsidRPr="496A1B6F" w:rsidR="64878DE4">
        <w:rPr>
          <w:rFonts w:ascii="Arial Nova" w:hAnsi="Arial Nova" w:eastAsia="Arial Nova" w:cs="Arial Nova"/>
          <w:i w:val="1"/>
          <w:iCs w:val="1"/>
          <w:noProof w:val="0"/>
          <w:sz w:val="22"/>
          <w:szCs w:val="22"/>
          <w:lang w:val="en-US"/>
        </w:rPr>
        <w:t>The Gerontologist</w:t>
      </w:r>
      <w:r w:rsidRPr="496A1B6F" w:rsidR="64878DE4">
        <w:rPr>
          <w:rFonts w:ascii="Arial Nova" w:hAnsi="Arial Nova" w:eastAsia="Arial Nova" w:cs="Arial Nova"/>
          <w:noProof w:val="0"/>
          <w:sz w:val="22"/>
          <w:szCs w:val="22"/>
          <w:lang w:val="en-US"/>
        </w:rPr>
        <w:t xml:space="preserve">, 1(1), pp. 8–13. Available at: </w:t>
      </w:r>
      <w:hyperlink r:id="R75e6d52818b74d6c">
        <w:r w:rsidRPr="496A1B6F" w:rsidR="64878DE4">
          <w:rPr>
            <w:rStyle w:val="Hyperlink"/>
            <w:rFonts w:ascii="Arial Nova" w:hAnsi="Arial Nova" w:eastAsia="Arial Nova" w:cs="Arial Nova"/>
            <w:noProof w:val="0"/>
            <w:sz w:val="22"/>
            <w:szCs w:val="22"/>
            <w:lang w:val="en-US"/>
          </w:rPr>
          <w:t>https://doi.org/10.1093/geront/1.1.8</w:t>
        </w:r>
      </w:hyperlink>
      <w:r w:rsidRPr="496A1B6F" w:rsidR="64878DE4">
        <w:rPr>
          <w:rFonts w:ascii="Arial Nova" w:hAnsi="Arial Nova" w:eastAsia="Arial Nova" w:cs="Arial Nova"/>
          <w:noProof w:val="0"/>
          <w:sz w:val="22"/>
          <w:szCs w:val="22"/>
          <w:lang w:val="en-US"/>
        </w:rPr>
        <w:t xml:space="preserve"> </w:t>
      </w:r>
    </w:p>
    <w:p w:rsidR="64878DE4" w:rsidP="496A1B6F" w:rsidRDefault="64878DE4" w14:paraId="4B3F43D6" w14:textId="2B8FCF92">
      <w:pPr>
        <w:pStyle w:val="ListParagraph"/>
        <w:numPr>
          <w:ilvl w:val="0"/>
          <w:numId w:val="2"/>
        </w:numPr>
        <w:spacing w:before="0" w:beforeAutospacing="off" w:after="0" w:afterAutospacing="off"/>
        <w:rPr>
          <w:rFonts w:ascii="Arial Nova" w:hAnsi="Arial Nova" w:eastAsia="Arial Nova" w:cs="Arial Nova"/>
          <w:noProof w:val="0"/>
          <w:sz w:val="22"/>
          <w:szCs w:val="22"/>
          <w:lang w:val="en-US"/>
        </w:rPr>
      </w:pPr>
      <w:r w:rsidRPr="496A1B6F" w:rsidR="64878DE4">
        <w:rPr>
          <w:rFonts w:ascii="Arial Nova" w:hAnsi="Arial Nova" w:eastAsia="Arial Nova" w:cs="Arial Nova"/>
          <w:noProof w:val="0"/>
          <w:sz w:val="22"/>
          <w:szCs w:val="22"/>
          <w:lang w:val="en-US"/>
        </w:rPr>
        <w:t xml:space="preserve">Shaver, </w:t>
      </w:r>
      <w:r w:rsidRPr="496A1B6F" w:rsidR="64878DE4">
        <w:rPr>
          <w:rFonts w:ascii="Arial Nova" w:hAnsi="Arial Nova" w:eastAsia="Arial Nova" w:cs="Arial Nova"/>
          <w:noProof w:val="0"/>
          <w:sz w:val="22"/>
          <w:szCs w:val="22"/>
          <w:lang w:val="en-US"/>
        </w:rPr>
        <w:t>P.R.</w:t>
      </w:r>
      <w:r w:rsidRPr="496A1B6F" w:rsidR="64878DE4">
        <w:rPr>
          <w:rFonts w:ascii="Arial Nova" w:hAnsi="Arial Nova" w:eastAsia="Arial Nova" w:cs="Arial Nova"/>
          <w:noProof w:val="0"/>
          <w:sz w:val="22"/>
          <w:szCs w:val="22"/>
          <w:lang w:val="en-US"/>
        </w:rPr>
        <w:t xml:space="preserve"> and Fraley, R.C. (1999) ‘Attachment theory and caregiving’, </w:t>
      </w:r>
      <w:r w:rsidRPr="496A1B6F" w:rsidR="64878DE4">
        <w:rPr>
          <w:rFonts w:ascii="Arial Nova" w:hAnsi="Arial Nova" w:eastAsia="Arial Nova" w:cs="Arial Nova"/>
          <w:i w:val="1"/>
          <w:iCs w:val="1"/>
          <w:noProof w:val="0"/>
          <w:sz w:val="22"/>
          <w:szCs w:val="22"/>
          <w:lang w:val="en-US"/>
        </w:rPr>
        <w:t>Review of Personality and Social Psychology</w:t>
      </w:r>
      <w:r w:rsidRPr="496A1B6F" w:rsidR="64878DE4">
        <w:rPr>
          <w:rFonts w:ascii="Arial Nova" w:hAnsi="Arial Nova" w:eastAsia="Arial Nova" w:cs="Arial Nova"/>
          <w:noProof w:val="0"/>
          <w:sz w:val="22"/>
          <w:szCs w:val="22"/>
          <w:lang w:val="en-US"/>
        </w:rPr>
        <w:t xml:space="preserve">, 12, pp. 205–237. Available at: </w:t>
      </w:r>
      <w:hyperlink r:id="R7f5fb235e9dd4428">
        <w:r w:rsidRPr="496A1B6F" w:rsidR="64878DE4">
          <w:rPr>
            <w:rStyle w:val="Hyperlink"/>
            <w:rFonts w:ascii="Arial Nova" w:hAnsi="Arial Nova" w:eastAsia="Arial Nova" w:cs="Arial Nova"/>
            <w:noProof w:val="0"/>
            <w:sz w:val="22"/>
            <w:szCs w:val="22"/>
            <w:lang w:val="en-US"/>
          </w:rPr>
          <w:t>https://www.jstor.org/stable/1449026</w:t>
        </w:r>
      </w:hyperlink>
      <w:r w:rsidRPr="496A1B6F" w:rsidR="64878DE4">
        <w:rPr>
          <w:rFonts w:ascii="Arial Nova" w:hAnsi="Arial Nova" w:eastAsia="Arial Nova" w:cs="Arial Nova"/>
          <w:noProof w:val="0"/>
          <w:sz w:val="22"/>
          <w:szCs w:val="22"/>
          <w:lang w:val="en-US"/>
        </w:rPr>
        <w:t xml:space="preserve"> (Accessed: 18 March 2026) </w:t>
      </w:r>
    </w:p>
    <w:p w:rsidR="64878DE4" w:rsidP="496A1B6F" w:rsidRDefault="64878DE4" w14:paraId="09A86524" w14:textId="36CC962D">
      <w:pPr>
        <w:pStyle w:val="ListParagraph"/>
        <w:numPr>
          <w:ilvl w:val="0"/>
          <w:numId w:val="2"/>
        </w:numPr>
        <w:spacing w:before="0" w:beforeAutospacing="off" w:after="0" w:afterAutospacing="off"/>
        <w:rPr>
          <w:rFonts w:ascii="Arial Nova" w:hAnsi="Arial Nova" w:eastAsia="Arial Nova" w:cs="Arial Nova"/>
          <w:noProof w:val="0"/>
          <w:sz w:val="22"/>
          <w:szCs w:val="22"/>
          <w:lang w:val="en-US"/>
        </w:rPr>
      </w:pPr>
      <w:r w:rsidRPr="496A1B6F" w:rsidR="64878DE4">
        <w:rPr>
          <w:rFonts w:ascii="Arial Nova" w:hAnsi="Arial Nova" w:eastAsia="Arial Nova" w:cs="Arial Nova"/>
          <w:noProof w:val="0"/>
          <w:sz w:val="22"/>
          <w:szCs w:val="22"/>
          <w:lang w:val="en-US"/>
        </w:rPr>
        <w:t>Learning Theories (no date) ‘Positive Psychology / PERMA Theory (Seligman)</w:t>
      </w:r>
      <w:r w:rsidRPr="496A1B6F" w:rsidR="64878DE4">
        <w:rPr>
          <w:rFonts w:ascii="Arial Nova" w:hAnsi="Arial Nova" w:eastAsia="Arial Nova" w:cs="Arial Nova"/>
          <w:noProof w:val="0"/>
          <w:sz w:val="22"/>
          <w:szCs w:val="22"/>
          <w:lang w:val="en-US"/>
        </w:rPr>
        <w:t>’.</w:t>
      </w:r>
      <w:r w:rsidRPr="496A1B6F" w:rsidR="64878DE4">
        <w:rPr>
          <w:rFonts w:ascii="Arial Nova" w:hAnsi="Arial Nova" w:eastAsia="Arial Nova" w:cs="Arial Nova"/>
          <w:noProof w:val="0"/>
          <w:sz w:val="22"/>
          <w:szCs w:val="22"/>
          <w:lang w:val="en-US"/>
        </w:rPr>
        <w:t xml:space="preserve"> Available at: </w:t>
      </w:r>
      <w:hyperlink r:id="Ra23caf8623a54431">
        <w:r w:rsidRPr="496A1B6F" w:rsidR="64878DE4">
          <w:rPr>
            <w:rStyle w:val="Hyperlink"/>
            <w:rFonts w:ascii="Arial Nova" w:hAnsi="Arial Nova" w:eastAsia="Arial Nova" w:cs="Arial Nova"/>
            <w:noProof w:val="0"/>
            <w:sz w:val="22"/>
            <w:szCs w:val="22"/>
            <w:lang w:val="en-US"/>
          </w:rPr>
          <w:t>https://learning-theories.com/positive-psychology-perma-theory-seligman.htm</w:t>
        </w:r>
      </w:hyperlink>
      <w:r w:rsidRPr="496A1B6F" w:rsidR="64878DE4">
        <w:rPr>
          <w:rFonts w:ascii="Arial Nova" w:hAnsi="Arial Nova" w:eastAsia="Arial Nova" w:cs="Arial Nova"/>
          <w:noProof w:val="0"/>
          <w:sz w:val="22"/>
          <w:szCs w:val="22"/>
          <w:lang w:val="en-US"/>
        </w:rPr>
        <w:t xml:space="preserve"> (Accessed: 23 March 2026) </w:t>
      </w:r>
    </w:p>
    <w:p w:rsidR="64878DE4" w:rsidP="496A1B6F" w:rsidRDefault="64878DE4" w14:paraId="34613D55" w14:textId="3529831C">
      <w:pPr>
        <w:pStyle w:val="ListParagraph"/>
        <w:numPr>
          <w:ilvl w:val="0"/>
          <w:numId w:val="2"/>
        </w:numPr>
        <w:spacing w:before="0" w:beforeAutospacing="off" w:after="0" w:afterAutospacing="off"/>
        <w:rPr>
          <w:rFonts w:ascii="Arial Nova" w:hAnsi="Arial Nova" w:eastAsia="Arial Nova" w:cs="Arial Nova"/>
          <w:noProof w:val="0"/>
          <w:sz w:val="22"/>
          <w:szCs w:val="22"/>
          <w:lang w:val="en-US"/>
        </w:rPr>
      </w:pPr>
      <w:r w:rsidRPr="496A1B6F" w:rsidR="64878DE4">
        <w:rPr>
          <w:rFonts w:ascii="Arial Nova" w:hAnsi="Arial Nova" w:eastAsia="Arial Nova" w:cs="Arial Nova"/>
          <w:noProof w:val="0"/>
          <w:sz w:val="22"/>
          <w:szCs w:val="22"/>
          <w:lang w:val="en-US"/>
        </w:rPr>
        <w:t xml:space="preserve">Simply Put Psych (no date) </w:t>
      </w:r>
      <w:r w:rsidRPr="496A1B6F" w:rsidR="64878DE4">
        <w:rPr>
          <w:rFonts w:ascii="Arial Nova" w:hAnsi="Arial Nova" w:eastAsia="Arial Nova" w:cs="Arial Nova"/>
          <w:i w:val="1"/>
          <w:iCs w:val="1"/>
          <w:noProof w:val="0"/>
          <w:sz w:val="22"/>
          <w:szCs w:val="22"/>
          <w:lang w:val="en-US"/>
        </w:rPr>
        <w:t>A compendium of Erikson’s psychosocial stages</w:t>
      </w:r>
      <w:r w:rsidRPr="496A1B6F" w:rsidR="64878DE4">
        <w:rPr>
          <w:rFonts w:ascii="Arial Nova" w:hAnsi="Arial Nova" w:eastAsia="Arial Nova" w:cs="Arial Nova"/>
          <w:noProof w:val="0"/>
          <w:sz w:val="22"/>
          <w:szCs w:val="22"/>
          <w:lang w:val="en-US"/>
        </w:rPr>
        <w:t xml:space="preserve">. Available at: [insert URL] (Accessed: 23 March 2026) </w:t>
      </w:r>
    </w:p>
    <w:p w:rsidR="64878DE4" w:rsidP="496A1B6F" w:rsidRDefault="64878DE4" w14:paraId="2EF7C161" w14:textId="2E781497">
      <w:pPr>
        <w:pStyle w:val="ListParagraph"/>
        <w:numPr>
          <w:ilvl w:val="0"/>
          <w:numId w:val="2"/>
        </w:numPr>
        <w:spacing w:before="0" w:beforeAutospacing="off" w:after="0" w:afterAutospacing="off"/>
        <w:rPr>
          <w:rFonts w:ascii="Arial Nova" w:hAnsi="Arial Nova" w:eastAsia="Arial Nova" w:cs="Arial Nova"/>
          <w:noProof w:val="0"/>
          <w:sz w:val="22"/>
          <w:szCs w:val="22"/>
          <w:lang w:val="en-US"/>
        </w:rPr>
      </w:pPr>
      <w:r w:rsidRPr="496A1B6F" w:rsidR="64878DE4">
        <w:rPr>
          <w:rFonts w:ascii="Arial Nova" w:hAnsi="Arial Nova" w:eastAsia="Arial Nova" w:cs="Arial Nova"/>
          <w:noProof w:val="0"/>
          <w:sz w:val="22"/>
          <w:szCs w:val="22"/>
          <w:lang w:val="en-US"/>
        </w:rPr>
        <w:t xml:space="preserve">[Author(s) unknown] (no date) </w:t>
      </w:r>
      <w:r w:rsidRPr="496A1B6F" w:rsidR="64878DE4">
        <w:rPr>
          <w:rFonts w:ascii="Arial Nova" w:hAnsi="Arial Nova" w:eastAsia="Arial Nova" w:cs="Arial Nova"/>
          <w:i w:val="1"/>
          <w:iCs w:val="1"/>
          <w:noProof w:val="0"/>
          <w:sz w:val="22"/>
          <w:szCs w:val="22"/>
          <w:lang w:val="en-US"/>
        </w:rPr>
        <w:t>Erikson's stages of development</w:t>
      </w:r>
      <w:r w:rsidRPr="496A1B6F" w:rsidR="64878DE4">
        <w:rPr>
          <w:rFonts w:ascii="Arial Nova" w:hAnsi="Arial Nova" w:eastAsia="Arial Nova" w:cs="Arial Nova"/>
          <w:noProof w:val="0"/>
          <w:sz w:val="22"/>
          <w:szCs w:val="22"/>
          <w:lang w:val="en-US"/>
        </w:rPr>
        <w:t xml:space="preserve">. Available at: [insert URL] (Accessed: 23 March 2026) </w:t>
      </w:r>
    </w:p>
    <w:p w:rsidR="64878DE4" w:rsidP="496A1B6F" w:rsidRDefault="64878DE4" w14:paraId="0C50B507" w14:textId="7B0FD777">
      <w:pPr>
        <w:pStyle w:val="ListParagraph"/>
        <w:numPr>
          <w:ilvl w:val="0"/>
          <w:numId w:val="2"/>
        </w:numPr>
        <w:spacing w:before="0" w:beforeAutospacing="off" w:after="0" w:afterAutospacing="off"/>
        <w:rPr>
          <w:rFonts w:ascii="Arial Nova" w:hAnsi="Arial Nova" w:eastAsia="Arial Nova" w:cs="Arial Nova"/>
          <w:noProof w:val="0"/>
          <w:sz w:val="22"/>
          <w:szCs w:val="22"/>
          <w:lang w:val="en-US"/>
        </w:rPr>
      </w:pPr>
      <w:r w:rsidRPr="496A1B6F" w:rsidR="64878DE4">
        <w:rPr>
          <w:rFonts w:ascii="Arial Nova" w:hAnsi="Arial Nova" w:eastAsia="Arial Nova" w:cs="Arial Nova"/>
          <w:noProof w:val="0"/>
          <w:sz w:val="22"/>
          <w:szCs w:val="22"/>
          <w:lang w:val="en-US"/>
        </w:rPr>
        <w:t xml:space="preserve">[Author(s) unknown] (no date) </w:t>
      </w:r>
      <w:r w:rsidRPr="496A1B6F" w:rsidR="64878DE4">
        <w:rPr>
          <w:rFonts w:ascii="Arial Nova" w:hAnsi="Arial Nova" w:eastAsia="Arial Nova" w:cs="Arial Nova"/>
          <w:i w:val="1"/>
          <w:iCs w:val="1"/>
          <w:noProof w:val="0"/>
          <w:sz w:val="22"/>
          <w:szCs w:val="22"/>
          <w:lang w:val="en-US"/>
        </w:rPr>
        <w:t>Using stages of psychosocial development in therapy</w:t>
      </w:r>
      <w:r w:rsidRPr="496A1B6F" w:rsidR="64878DE4">
        <w:rPr>
          <w:rFonts w:ascii="Arial Nova" w:hAnsi="Arial Nova" w:eastAsia="Arial Nova" w:cs="Arial Nova"/>
          <w:noProof w:val="0"/>
          <w:sz w:val="22"/>
          <w:szCs w:val="22"/>
          <w:lang w:val="en-US"/>
        </w:rPr>
        <w:t>. Available at: [insert URL] (Accessed: 23 March 2026)</w:t>
      </w:r>
    </w:p>
    <w:p w:rsidR="496A1B6F" w:rsidP="496A1B6F" w:rsidRDefault="496A1B6F" w14:paraId="4474B437" w14:textId="05A11327">
      <w:pPr>
        <w:pStyle w:val="Normal"/>
        <w:rPr>
          <w:rFonts w:ascii="Arial Nova" w:hAnsi="Arial Nova" w:eastAsia="Arial Nova" w:cs="Arial Nova"/>
          <w:noProof w:val="0"/>
          <w:sz w:val="22"/>
          <w:szCs w:val="22"/>
          <w:lang w:val="en-US"/>
        </w:rPr>
      </w:pPr>
    </w:p>
    <w:p w:rsidR="496A1B6F" w:rsidP="496A1B6F" w:rsidRDefault="496A1B6F" w14:paraId="71C330A1" w14:textId="268A28DD">
      <w:pPr>
        <w:pStyle w:val="Normal"/>
        <w:rPr>
          <w:rFonts w:ascii="Arial Nova" w:hAnsi="Arial Nova" w:eastAsia="Arial Nova" w:cs="Arial Nova"/>
          <w:noProof w:val="0"/>
          <w:sz w:val="22"/>
          <w:szCs w:val="22"/>
          <w:lang w:val="en-US"/>
        </w:rPr>
      </w:pPr>
    </w:p>
    <w:p w:rsidR="496A1B6F" w:rsidP="496A1B6F" w:rsidRDefault="496A1B6F" w14:paraId="57C346AD" w14:textId="641366AB">
      <w:pPr>
        <w:pStyle w:val="Normal"/>
        <w:rPr>
          <w:rFonts w:ascii="Arial Nova" w:hAnsi="Arial Nova" w:eastAsia="Arial Nova" w:cs="Arial Nova"/>
          <w:noProof w:val="0"/>
          <w:sz w:val="22"/>
          <w:szCs w:val="22"/>
          <w:lang w:val="en-US"/>
        </w:rPr>
      </w:pPr>
    </w:p>
    <w:p w:rsidR="496A1B6F" w:rsidP="496A1B6F" w:rsidRDefault="496A1B6F" w14:paraId="00837276" w14:textId="5B8DD31F">
      <w:pPr>
        <w:pStyle w:val="Normal"/>
        <w:rPr>
          <w:rFonts w:ascii="Arial Nova" w:hAnsi="Arial Nova" w:eastAsia="Arial Nova" w:cs="Arial Nova"/>
          <w:noProof w:val="0"/>
          <w:sz w:val="22"/>
          <w:szCs w:val="22"/>
          <w:lang w:val="en-US"/>
        </w:rPr>
      </w:pPr>
    </w:p>
    <w:p w:rsidR="496A1B6F" w:rsidP="496A1B6F" w:rsidRDefault="496A1B6F" w14:paraId="4C2A267F" w14:textId="17C8C838">
      <w:pPr>
        <w:pStyle w:val="Normal"/>
        <w:rPr>
          <w:rFonts w:ascii="Arial Nova" w:hAnsi="Arial Nova" w:eastAsia="Arial Nova" w:cs="Arial Nova"/>
          <w:noProof w:val="0"/>
          <w:sz w:val="22"/>
          <w:szCs w:val="22"/>
          <w:lang w:val="en-US"/>
        </w:rPr>
      </w:pPr>
    </w:p>
    <w:sectPr>
      <w:pgSz w:w="12240" w:h="15840" w:orient="portrait"/>
      <w:pgMar w:top="1440" w:right="1440" w:bottom="1440" w:left="1440" w:header="720" w:footer="720" w:gutter="0"/>
      <w:cols w:space="720"/>
      <w:docGrid w:linePitch="360"/>
      <w:headerReference w:type="default" r:id="Re1f6b5eb28e94c7c"/>
      <w:footerReference w:type="default" r:id="R9869cf2c632d4f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96A1B6F" w:rsidTr="496A1B6F" w14:paraId="7C772873">
      <w:trPr>
        <w:trHeight w:val="300"/>
      </w:trPr>
      <w:tc>
        <w:tcPr>
          <w:tcW w:w="3120" w:type="dxa"/>
          <w:tcMar/>
        </w:tcPr>
        <w:p w:rsidR="496A1B6F" w:rsidP="496A1B6F" w:rsidRDefault="496A1B6F" w14:paraId="1AFD6406" w14:textId="0BC6DE2A">
          <w:pPr>
            <w:pStyle w:val="Header"/>
            <w:bidi w:val="0"/>
            <w:ind w:left="-115"/>
            <w:jc w:val="left"/>
          </w:pPr>
        </w:p>
      </w:tc>
      <w:tc>
        <w:tcPr>
          <w:tcW w:w="3120" w:type="dxa"/>
          <w:tcMar/>
        </w:tcPr>
        <w:p w:rsidR="496A1B6F" w:rsidP="496A1B6F" w:rsidRDefault="496A1B6F" w14:paraId="28E5F569" w14:textId="632CC906">
          <w:pPr>
            <w:pStyle w:val="Header"/>
            <w:bidi w:val="0"/>
            <w:jc w:val="center"/>
          </w:pPr>
        </w:p>
      </w:tc>
      <w:tc>
        <w:tcPr>
          <w:tcW w:w="3120" w:type="dxa"/>
          <w:tcMar/>
        </w:tcPr>
        <w:p w:rsidR="496A1B6F" w:rsidP="496A1B6F" w:rsidRDefault="496A1B6F" w14:paraId="26FD3E4F" w14:textId="46C0FD13">
          <w:pPr>
            <w:pStyle w:val="Header"/>
            <w:bidi w:val="0"/>
            <w:ind w:right="-115"/>
            <w:jc w:val="right"/>
          </w:pPr>
        </w:p>
      </w:tc>
    </w:tr>
  </w:tbl>
  <w:p w:rsidR="496A1B6F" w:rsidP="496A1B6F" w:rsidRDefault="496A1B6F" w14:paraId="6F929B18" w14:textId="1DEB91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96A1B6F" w:rsidTr="496A1B6F" w14:paraId="4DD12A29">
      <w:trPr>
        <w:trHeight w:val="300"/>
      </w:trPr>
      <w:tc>
        <w:tcPr>
          <w:tcW w:w="3120" w:type="dxa"/>
          <w:tcMar/>
        </w:tcPr>
        <w:p w:rsidR="496A1B6F" w:rsidP="496A1B6F" w:rsidRDefault="496A1B6F" w14:paraId="3B721381" w14:textId="47E28424">
          <w:pPr>
            <w:pStyle w:val="Header"/>
            <w:bidi w:val="0"/>
            <w:ind w:left="-115"/>
            <w:jc w:val="left"/>
          </w:pPr>
        </w:p>
      </w:tc>
      <w:tc>
        <w:tcPr>
          <w:tcW w:w="3120" w:type="dxa"/>
          <w:tcMar/>
        </w:tcPr>
        <w:p w:rsidR="496A1B6F" w:rsidP="496A1B6F" w:rsidRDefault="496A1B6F" w14:paraId="3ED03FD6" w14:textId="78FDF597">
          <w:pPr>
            <w:pStyle w:val="Header"/>
            <w:bidi w:val="0"/>
            <w:jc w:val="center"/>
          </w:pPr>
        </w:p>
      </w:tc>
      <w:tc>
        <w:tcPr>
          <w:tcW w:w="3120" w:type="dxa"/>
          <w:tcMar/>
        </w:tcPr>
        <w:p w:rsidR="496A1B6F" w:rsidP="496A1B6F" w:rsidRDefault="496A1B6F" w14:paraId="74734C59" w14:textId="425C09F8">
          <w:pPr>
            <w:pStyle w:val="Header"/>
            <w:bidi w:val="0"/>
            <w:ind w:right="-115"/>
            <w:jc w:val="right"/>
          </w:pPr>
        </w:p>
      </w:tc>
    </w:tr>
  </w:tbl>
  <w:p w:rsidR="496A1B6F" w:rsidP="496A1B6F" w:rsidRDefault="496A1B6F" w14:paraId="128B6BD0" w14:textId="21748497">
    <w:pPr>
      <w:pStyle w:val="Header"/>
      <w:bidi w:val="0"/>
    </w:pPr>
  </w:p>
</w:hdr>
</file>

<file path=word/numbering.xml><?xml version="1.0" encoding="utf-8"?>
<w:numbering xmlns:w="http://schemas.openxmlformats.org/wordprocessingml/2006/main">
  <w:abstractNum xmlns:w="http://schemas.openxmlformats.org/wordprocessingml/2006/main" w:abstractNumId="2">
    <w:nsid w:val="76725c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53c01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C1591E"/>
    <w:rsid w:val="00E9E501"/>
    <w:rsid w:val="0257DDCB"/>
    <w:rsid w:val="025FB019"/>
    <w:rsid w:val="02CA2869"/>
    <w:rsid w:val="02F18B7C"/>
    <w:rsid w:val="033A0716"/>
    <w:rsid w:val="03F0027F"/>
    <w:rsid w:val="03FA9D7F"/>
    <w:rsid w:val="046EA247"/>
    <w:rsid w:val="05059CB2"/>
    <w:rsid w:val="05BB32A8"/>
    <w:rsid w:val="05C356BE"/>
    <w:rsid w:val="0665C3B3"/>
    <w:rsid w:val="06732824"/>
    <w:rsid w:val="07738564"/>
    <w:rsid w:val="079EF657"/>
    <w:rsid w:val="07F10D71"/>
    <w:rsid w:val="07FF32C8"/>
    <w:rsid w:val="0864BE2B"/>
    <w:rsid w:val="08F31602"/>
    <w:rsid w:val="0AB0F648"/>
    <w:rsid w:val="0AD4EBA2"/>
    <w:rsid w:val="0C11C278"/>
    <w:rsid w:val="0CA9D1D9"/>
    <w:rsid w:val="0D46DA87"/>
    <w:rsid w:val="0D5BD14C"/>
    <w:rsid w:val="0D82E87F"/>
    <w:rsid w:val="0DC5199C"/>
    <w:rsid w:val="0DEFD601"/>
    <w:rsid w:val="0E34E07A"/>
    <w:rsid w:val="0E4F9E1E"/>
    <w:rsid w:val="0E9E4C3B"/>
    <w:rsid w:val="0EEFF567"/>
    <w:rsid w:val="0FB65138"/>
    <w:rsid w:val="0FBFD50F"/>
    <w:rsid w:val="0FF0FA35"/>
    <w:rsid w:val="10980791"/>
    <w:rsid w:val="120FE760"/>
    <w:rsid w:val="121471C6"/>
    <w:rsid w:val="124ADE68"/>
    <w:rsid w:val="12C92330"/>
    <w:rsid w:val="130B7247"/>
    <w:rsid w:val="1379FB99"/>
    <w:rsid w:val="141D55FC"/>
    <w:rsid w:val="142DB69E"/>
    <w:rsid w:val="14898A71"/>
    <w:rsid w:val="14CD0D83"/>
    <w:rsid w:val="15C2BBE1"/>
    <w:rsid w:val="1655CC9D"/>
    <w:rsid w:val="16703ED9"/>
    <w:rsid w:val="176D090C"/>
    <w:rsid w:val="18167BB1"/>
    <w:rsid w:val="18E1DEAB"/>
    <w:rsid w:val="196C41BB"/>
    <w:rsid w:val="196D6327"/>
    <w:rsid w:val="1B53E691"/>
    <w:rsid w:val="1D718A61"/>
    <w:rsid w:val="1DC1583F"/>
    <w:rsid w:val="1E1C3426"/>
    <w:rsid w:val="1E64B81B"/>
    <w:rsid w:val="1EC1DCA1"/>
    <w:rsid w:val="1EE348FC"/>
    <w:rsid w:val="1EE4C846"/>
    <w:rsid w:val="20234B4A"/>
    <w:rsid w:val="2048D42B"/>
    <w:rsid w:val="20937E62"/>
    <w:rsid w:val="20991422"/>
    <w:rsid w:val="21320396"/>
    <w:rsid w:val="22216897"/>
    <w:rsid w:val="227ECE01"/>
    <w:rsid w:val="22A7109A"/>
    <w:rsid w:val="22E264D0"/>
    <w:rsid w:val="230059A3"/>
    <w:rsid w:val="23ED73A7"/>
    <w:rsid w:val="2403F622"/>
    <w:rsid w:val="245D26C7"/>
    <w:rsid w:val="24A9BC05"/>
    <w:rsid w:val="251AC227"/>
    <w:rsid w:val="25C135F9"/>
    <w:rsid w:val="25DF5F60"/>
    <w:rsid w:val="267BF1D0"/>
    <w:rsid w:val="272BC261"/>
    <w:rsid w:val="29CDD919"/>
    <w:rsid w:val="29E2460C"/>
    <w:rsid w:val="2A724987"/>
    <w:rsid w:val="2AA49041"/>
    <w:rsid w:val="2B4EA310"/>
    <w:rsid w:val="2B99B103"/>
    <w:rsid w:val="2BF6FE62"/>
    <w:rsid w:val="2BFF2B04"/>
    <w:rsid w:val="2C06B640"/>
    <w:rsid w:val="2CD1645E"/>
    <w:rsid w:val="2DA7459D"/>
    <w:rsid w:val="2E02C91A"/>
    <w:rsid w:val="2E4B758A"/>
    <w:rsid w:val="2EBB6738"/>
    <w:rsid w:val="2F082274"/>
    <w:rsid w:val="2FB1E896"/>
    <w:rsid w:val="2FB5DC1A"/>
    <w:rsid w:val="2FEBD896"/>
    <w:rsid w:val="3021B9C9"/>
    <w:rsid w:val="30E339DC"/>
    <w:rsid w:val="3103B439"/>
    <w:rsid w:val="324B0101"/>
    <w:rsid w:val="32860BC9"/>
    <w:rsid w:val="3361673F"/>
    <w:rsid w:val="33C6EEF1"/>
    <w:rsid w:val="33F8BE54"/>
    <w:rsid w:val="340947C2"/>
    <w:rsid w:val="3468E454"/>
    <w:rsid w:val="34DC5735"/>
    <w:rsid w:val="3569F17F"/>
    <w:rsid w:val="35ABE010"/>
    <w:rsid w:val="35D95C36"/>
    <w:rsid w:val="35FF1E89"/>
    <w:rsid w:val="3643D890"/>
    <w:rsid w:val="3650A034"/>
    <w:rsid w:val="36F7F374"/>
    <w:rsid w:val="36FB3602"/>
    <w:rsid w:val="370938E5"/>
    <w:rsid w:val="3815BC61"/>
    <w:rsid w:val="3879A522"/>
    <w:rsid w:val="396BA95F"/>
    <w:rsid w:val="39C1591E"/>
    <w:rsid w:val="39F82E9F"/>
    <w:rsid w:val="3AFBF9EE"/>
    <w:rsid w:val="3B24B041"/>
    <w:rsid w:val="3C1E03F5"/>
    <w:rsid w:val="3C363432"/>
    <w:rsid w:val="3C9A22AC"/>
    <w:rsid w:val="3D11B8BF"/>
    <w:rsid w:val="3D1FD537"/>
    <w:rsid w:val="3D3927BC"/>
    <w:rsid w:val="3D5B0C7F"/>
    <w:rsid w:val="3E681E45"/>
    <w:rsid w:val="3E9470EA"/>
    <w:rsid w:val="3F215EBB"/>
    <w:rsid w:val="3F59B50F"/>
    <w:rsid w:val="3FAB9199"/>
    <w:rsid w:val="408C719F"/>
    <w:rsid w:val="40AA6D2F"/>
    <w:rsid w:val="40B28FBC"/>
    <w:rsid w:val="40C1757F"/>
    <w:rsid w:val="40EDEA0A"/>
    <w:rsid w:val="410753B5"/>
    <w:rsid w:val="410ED879"/>
    <w:rsid w:val="41B978D1"/>
    <w:rsid w:val="41D9C97D"/>
    <w:rsid w:val="41EFEF83"/>
    <w:rsid w:val="42C085DB"/>
    <w:rsid w:val="42DDF49F"/>
    <w:rsid w:val="43BE70CE"/>
    <w:rsid w:val="443E7157"/>
    <w:rsid w:val="44AD37A2"/>
    <w:rsid w:val="4561998D"/>
    <w:rsid w:val="45D75190"/>
    <w:rsid w:val="46867A0F"/>
    <w:rsid w:val="47251177"/>
    <w:rsid w:val="47478A11"/>
    <w:rsid w:val="47A5649B"/>
    <w:rsid w:val="481459B8"/>
    <w:rsid w:val="4823EFD1"/>
    <w:rsid w:val="486B48C5"/>
    <w:rsid w:val="4873E275"/>
    <w:rsid w:val="496A1B6F"/>
    <w:rsid w:val="496E06B0"/>
    <w:rsid w:val="4A0778B5"/>
    <w:rsid w:val="4A1A2B4F"/>
    <w:rsid w:val="4A546AA7"/>
    <w:rsid w:val="4B295F87"/>
    <w:rsid w:val="4C394715"/>
    <w:rsid w:val="4D1BAD7B"/>
    <w:rsid w:val="4D416D0A"/>
    <w:rsid w:val="4E72D1BB"/>
    <w:rsid w:val="4EFFFA77"/>
    <w:rsid w:val="4F01CD49"/>
    <w:rsid w:val="4F5B92B8"/>
    <w:rsid w:val="4F5CAD81"/>
    <w:rsid w:val="50136C0F"/>
    <w:rsid w:val="501C32CF"/>
    <w:rsid w:val="50DC07DE"/>
    <w:rsid w:val="518E6916"/>
    <w:rsid w:val="51CCE920"/>
    <w:rsid w:val="5361D738"/>
    <w:rsid w:val="53C5B812"/>
    <w:rsid w:val="53DB23C9"/>
    <w:rsid w:val="542A7974"/>
    <w:rsid w:val="546A2DC1"/>
    <w:rsid w:val="5516FFEC"/>
    <w:rsid w:val="558A9AC9"/>
    <w:rsid w:val="558FDF5A"/>
    <w:rsid w:val="55CD2319"/>
    <w:rsid w:val="56847C2F"/>
    <w:rsid w:val="58AED640"/>
    <w:rsid w:val="58F383A9"/>
    <w:rsid w:val="5907FDAF"/>
    <w:rsid w:val="598C2318"/>
    <w:rsid w:val="5A3CEC99"/>
    <w:rsid w:val="5B1F0A29"/>
    <w:rsid w:val="5B2CC1E7"/>
    <w:rsid w:val="5BB35AD8"/>
    <w:rsid w:val="5BDAAD72"/>
    <w:rsid w:val="5C3E76FF"/>
    <w:rsid w:val="5CF2E5F7"/>
    <w:rsid w:val="5D12F355"/>
    <w:rsid w:val="5D2AE5FC"/>
    <w:rsid w:val="5D2FADE2"/>
    <w:rsid w:val="5D330A72"/>
    <w:rsid w:val="5EB04999"/>
    <w:rsid w:val="5EDC1CC2"/>
    <w:rsid w:val="5FD8E79D"/>
    <w:rsid w:val="603318ED"/>
    <w:rsid w:val="605428DB"/>
    <w:rsid w:val="60E536E5"/>
    <w:rsid w:val="618BBE0E"/>
    <w:rsid w:val="61C60D10"/>
    <w:rsid w:val="62BDF64C"/>
    <w:rsid w:val="63C9E649"/>
    <w:rsid w:val="643F4229"/>
    <w:rsid w:val="64732757"/>
    <w:rsid w:val="64878DE4"/>
    <w:rsid w:val="6488246D"/>
    <w:rsid w:val="6495B9A2"/>
    <w:rsid w:val="6530E617"/>
    <w:rsid w:val="6562314F"/>
    <w:rsid w:val="65698DE2"/>
    <w:rsid w:val="65CB2D8F"/>
    <w:rsid w:val="65D41244"/>
    <w:rsid w:val="65EDC50C"/>
    <w:rsid w:val="66173187"/>
    <w:rsid w:val="6637A15A"/>
    <w:rsid w:val="66B35946"/>
    <w:rsid w:val="6785CF82"/>
    <w:rsid w:val="67EB76B7"/>
    <w:rsid w:val="68F60133"/>
    <w:rsid w:val="6909621F"/>
    <w:rsid w:val="69A20236"/>
    <w:rsid w:val="69CE11DC"/>
    <w:rsid w:val="69F76E95"/>
    <w:rsid w:val="6A463824"/>
    <w:rsid w:val="6A4C5362"/>
    <w:rsid w:val="6A84EBF9"/>
    <w:rsid w:val="6AD5A44A"/>
    <w:rsid w:val="6B450477"/>
    <w:rsid w:val="6CC8EA04"/>
    <w:rsid w:val="6DE63048"/>
    <w:rsid w:val="6DE99952"/>
    <w:rsid w:val="6E91D910"/>
    <w:rsid w:val="6F209F7F"/>
    <w:rsid w:val="70E25B6D"/>
    <w:rsid w:val="711BD9A9"/>
    <w:rsid w:val="716BEE77"/>
    <w:rsid w:val="71B7A800"/>
    <w:rsid w:val="71CBA650"/>
    <w:rsid w:val="72ACD333"/>
    <w:rsid w:val="735D790C"/>
    <w:rsid w:val="73CDF84E"/>
    <w:rsid w:val="73EF8E37"/>
    <w:rsid w:val="742A2B08"/>
    <w:rsid w:val="74C76A5F"/>
    <w:rsid w:val="74E75D54"/>
    <w:rsid w:val="750A51F7"/>
    <w:rsid w:val="750C8EBE"/>
    <w:rsid w:val="75DEDFD1"/>
    <w:rsid w:val="762B9F35"/>
    <w:rsid w:val="7689BC3D"/>
    <w:rsid w:val="771BF4A0"/>
    <w:rsid w:val="788FA6D6"/>
    <w:rsid w:val="78924489"/>
    <w:rsid w:val="78B0BFCF"/>
    <w:rsid w:val="78D09CE6"/>
    <w:rsid w:val="78F1AA66"/>
    <w:rsid w:val="78FB1030"/>
    <w:rsid w:val="792B955A"/>
    <w:rsid w:val="7972BFE6"/>
    <w:rsid w:val="79AF6876"/>
    <w:rsid w:val="7B07075C"/>
    <w:rsid w:val="7B88A161"/>
    <w:rsid w:val="7B964FF7"/>
    <w:rsid w:val="7C52ACE0"/>
    <w:rsid w:val="7E6A2FC7"/>
    <w:rsid w:val="7EFA2904"/>
    <w:rsid w:val="7F3E6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1591E"/>
  <w15:chartTrackingRefBased/>
  <w15:docId w15:val="{95071AB3-23F9-4A49-94FE-DAA02B8D42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96A1B6F"/>
    <w:rPr>
      <w:color w:val="467886"/>
      <w:u w:val="single"/>
    </w:rPr>
  </w:style>
  <w:style w:type="paragraph" w:styleId="Header">
    <w:uiPriority w:val="99"/>
    <w:name w:val="header"/>
    <w:basedOn w:val="Normal"/>
    <w:unhideWhenUsed/>
    <w:rsid w:val="496A1B6F"/>
    <w:pPr>
      <w:tabs>
        <w:tab w:val="center" w:leader="none" w:pos="4680"/>
        <w:tab w:val="right" w:leader="none" w:pos="9360"/>
      </w:tabs>
      <w:spacing w:after="0" w:line="240" w:lineRule="auto"/>
    </w:pPr>
  </w:style>
  <w:style w:type="paragraph" w:styleId="Footer">
    <w:uiPriority w:val="99"/>
    <w:name w:val="footer"/>
    <w:basedOn w:val="Normal"/>
    <w:unhideWhenUsed/>
    <w:rsid w:val="496A1B6F"/>
    <w:pPr>
      <w:tabs>
        <w:tab w:val="center" w:leader="none" w:pos="4680"/>
        <w:tab w:val="right" w:leader="none" w:pos="9360"/>
      </w:tabs>
      <w:spacing w:after="0" w:line="240" w:lineRule="auto"/>
    </w:pPr>
  </w:style>
  <w:style w:type="paragraph" w:styleId="ListParagraph">
    <w:uiPriority w:val="34"/>
    <w:name w:val="List Paragraph"/>
    <w:basedOn w:val="Normal"/>
    <w:qFormat/>
    <w:rsid w:val="496A1B6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3384/ijal.1652-8670.1471" TargetMode="External" Id="R96d3ae79e6b34be2" /><Relationship Type="http://schemas.openxmlformats.org/officeDocument/2006/relationships/hyperlink" Target="https://doi.org/10.1093/geront/1.1.8" TargetMode="External" Id="Rd74e393ab5144016" /><Relationship Type="http://schemas.openxmlformats.org/officeDocument/2006/relationships/hyperlink" Target="https://www.jstor.org/stable/1449026" TargetMode="External" Id="R90e2a2cb93a949ba" /><Relationship Type="http://schemas.openxmlformats.org/officeDocument/2006/relationships/hyperlink" Target="https://learning-theories.com/positive-psychology-perma-theory-seligman.htm" TargetMode="External" Id="R74736a380e8e4aeb" /><Relationship Type="http://schemas.openxmlformats.org/officeDocument/2006/relationships/hyperlink" Target="https://doi.org/10.3384/ijal.1652-8670.1471" TargetMode="External" Id="R0aa2e081bfdf42eb" /><Relationship Type="http://schemas.openxmlformats.org/officeDocument/2006/relationships/hyperlink" Target="https://doi.org/10.1093/geront/1.1.8" TargetMode="External" Id="R75e6d52818b74d6c" /><Relationship Type="http://schemas.openxmlformats.org/officeDocument/2006/relationships/hyperlink" Target="https://www.jstor.org/stable/1449026" TargetMode="External" Id="R7f5fb235e9dd4428" /><Relationship Type="http://schemas.openxmlformats.org/officeDocument/2006/relationships/hyperlink" Target="https://learning-theories.com/positive-psychology-perma-theory-seligman.htm" TargetMode="External" Id="Ra23caf8623a54431" /><Relationship Type="http://schemas.openxmlformats.org/officeDocument/2006/relationships/header" Target="header.xml" Id="Re1f6b5eb28e94c7c" /><Relationship Type="http://schemas.openxmlformats.org/officeDocument/2006/relationships/footer" Target="footer.xml" Id="R9869cf2c632d4f10" /><Relationship Type="http://schemas.openxmlformats.org/officeDocument/2006/relationships/numbering" Target="numbering.xml" Id="R9c810ae0ae4d450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2026-03-17T14:01:10.1198221Z</dcterms:created>
  <dcterms:modified xsi:type="dcterms:W3CDTF">2026-03-23T17:12:12.1984706Z</dcterms:modified>
  <dc:creator>Hanaa Ebrahem Ebrahem Elsalhy (2435768)</dc:creator>
  <lastModifiedBy>Hanaa Ebrahem Ebrahem Elsalhy (2435768)</lastModifiedBy>
</coreProperties>
</file>