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345668919"/>
        <w:docPartObj>
          <w:docPartGallery w:val="Cover Pages"/>
          <w:docPartUnique/>
        </w:docPartObj>
      </w:sdtPr>
      <w:sdtEndPr/>
      <w:sdtContent>
        <w:p w14:paraId="004A69DD" w14:textId="32F64463" w:rsidR="00C75146" w:rsidRDefault="00C75146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 wp14:anchorId="41CBE3F4" wp14:editId="45F4E8F9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66000</wp14:pctPosVOffset>
                        </wp:positionV>
                      </mc:Choice>
                      <mc:Fallback>
                        <wp:positionV relativeFrom="page">
                          <wp:posOffset>7056755</wp:posOffset>
                        </wp:positionV>
                      </mc:Fallback>
                    </mc:AlternateContent>
                    <wp:extent cx="2797810" cy="268605"/>
                    <wp:effectExtent l="0" t="0" r="0" b="0"/>
                    <wp:wrapSquare wrapText="bothSides"/>
                    <wp:docPr id="465" name="Text Box 46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797810" cy="26860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14:paraId="7A21AF09" w14:textId="26A4F755" w:rsidR="00C75146" w:rsidRDefault="004631EE">
                                <w:pPr>
                                  <w:pStyle w:val="NoSpacing"/>
                                  <w:rPr>
                                    <w:noProof/>
                                    <w:color w:val="696464" w:themeColor="text2"/>
                                  </w:rPr>
                                </w:pPr>
                                <w:sdt>
                                  <w:sdtPr>
                                    <w:rPr>
                                      <w:noProof/>
                                      <w:color w:val="696464" w:themeColor="text2"/>
                                    </w:rPr>
                                    <w:alias w:val="Author"/>
                                    <w:id w:val="15524260"/>
  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C75146">
                                      <w:rPr>
                                        <w:noProof/>
                                        <w:color w:val="696464" w:themeColor="text2"/>
                                      </w:rPr>
                                      <w:t>2004350@student.uwtsd.ac.uk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1CBE3F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65" o:spid="_x0000_s1026" type="#_x0000_t202" style="position:absolute;margin-left:0;margin-top:0;width:220.3pt;height:21.15pt;z-index:251664384;visibility:visible;mso-wrap-style:square;mso-width-percent:360;mso-height-percent:0;mso-left-percent:455;mso-top-percent:660;mso-wrap-distance-left:9pt;mso-wrap-distance-top:0;mso-wrap-distance-right:9pt;mso-wrap-distance-bottom:0;mso-position-horizontal-relative:page;mso-position-vertical-relative:page;mso-width-percent:360;mso-height-percent:0;mso-left-percent:455;mso-top-percent:66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" filled="f" stroked="f" strokeweight=".5pt">
                    <v:textbox style="mso-fit-shape-to-text:t">
                      <w:txbxContent>
                        <w:p w14:paraId="7A21AF09" w14:textId="26A4F755" w:rsidR="00C75146" w:rsidRDefault="00AB7BA0">
                          <w:pPr>
                            <w:pStyle w:val="NoSpacing"/>
                            <w:rPr>
                              <w:noProof/>
                              <w:color w:val="696464" w:themeColor="text2"/>
                            </w:rPr>
                          </w:pPr>
                          <w:sdt>
                            <w:sdtPr>
                              <w:rPr>
                                <w:noProof/>
                                <w:color w:val="696464" w:themeColor="text2"/>
                              </w:rPr>
                              <w:alias w:val="Author"/>
                              <w:id w:val="15524260"/>
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<w:text/>
                            </w:sdtPr>
                            <w:sdtEndPr/>
                            <w:sdtContent>
                              <w:r w:rsidR="00C75146">
                                <w:rPr>
                                  <w:noProof/>
                                  <w:color w:val="696464" w:themeColor="text2"/>
                                </w:rPr>
                                <w:t>2004350@student.uwtsd.ac.uk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3360" behindDoc="1" locked="0" layoutInCell="1" allowOverlap="1" wp14:anchorId="5F9A7ECF" wp14:editId="44FFA9AF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83780" cy="9555480"/>
                    <wp:effectExtent l="0" t="0" r="7620" b="7620"/>
                    <wp:wrapNone/>
                    <wp:docPr id="466" name="Rectangle 46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7383780" cy="9555480"/>
                            </a:xfrm>
                            <a:prstGeom prst="rect">
                              <a:avLst/>
                            </a:prstGeom>
                            <a:gradFill>
                              <a:gsLst>
                                <a:gs pos="0">
                                  <a:schemeClr val="accent1">
                                    <a:lumMod val="20000"/>
                                    <a:lumOff val="80000"/>
                                  </a:schemeClr>
                                </a:gs>
                                <a:gs pos="100000">
                                  <a:schemeClr val="accent1">
                                    <a:lumMod val="60000"/>
                                    <a:lumOff val="40000"/>
                                  </a:schemeClr>
                                </a:gs>
                              </a:gsLst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3">
                              <a:schemeClr val="lt2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7944F22A" w14:textId="77777777" w:rsidR="00C75146" w:rsidRDefault="00C75146"/>
                            </w:txbxContent>
                          </wps:txbx>
                          <wps:bodyPr rot="0" spcFirstLastPara="0" vertOverflow="overflow" horzOverflow="overflow" vert="horz" wrap="square" lIns="274320" tIns="45720" rIns="27432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95000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rect w14:anchorId="5F9A7ECF" id="Rectangle 466" o:spid="_x0000_s1027" style="position:absolute;margin-left:0;margin-top:0;width:581.4pt;height:752.4pt;z-index:-251653120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" fillcolor="#f9d8cd [660]" stroked="f" strokeweight="1pt">
                    <v:fill color2="#ee8c69 [1940]" rotate="t" focus="100%" type="gradient">
                      <o:fill v:ext="view" type="gradientUnscaled"/>
                    </v:fill>
                    <v:textbox inset="21.6pt,,21.6pt">
                      <w:txbxContent>
                        <w:p w14:paraId="7944F22A" w14:textId="77777777" w:rsidR="00C75146" w:rsidRDefault="00C75146"/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1F1D7A4A" wp14:editId="48E928F2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266700</wp:posOffset>
                        </wp:positionV>
                      </mc:Fallback>
                    </mc:AlternateContent>
                    <wp:extent cx="2875915" cy="3017520"/>
                    <wp:effectExtent l="0" t="0" r="0" b="0"/>
                    <wp:wrapNone/>
                    <wp:docPr id="467" name="Rectangle 46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75915" cy="301752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650B25E0" w14:textId="55A5D087" w:rsidR="00C75146" w:rsidRDefault="004631EE">
                                <w:pPr>
                                  <w:spacing w:before="24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bstract"/>
                                    <w:id w:val="8276291"/>
                                    <w:showingPlcHdr/>
                                    <w:dataBinding w:prefixMappings="xmlns:ns0='http://schemas.microsoft.com/office/2006/coverPageProps'" w:xpath="/ns0:CoverPageProperties[1]/ns0:Abstract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C75146">
                                      <w:rPr>
                                        <w:color w:val="FFFFFF" w:themeColor="background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82880" tIns="182880" rIns="182880" bIns="36576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page">
                      <wp14:pctHeight>30000</wp14:pctHeight>
                    </wp14:sizeRelV>
                  </wp:anchor>
                </w:drawing>
              </mc:Choice>
              <mc:Fallback>
                <w:pict>
                  <v:rect w14:anchorId="1F1D7A4A" id="Rectangle 467" o:spid="_x0000_s1028" style="position:absolute;margin-left:0;margin-top:0;width:226.45pt;height:237.6pt;z-index:251660288;visibility:visible;mso-wrap-style:square;mso-width-percent:370;mso-height-percent:300;mso-left-percent:455;mso-top-percent:25;mso-wrap-distance-left:9pt;mso-wrap-distance-top:0;mso-wrap-distance-right:9pt;mso-wrap-distance-bottom:0;mso-position-horizontal-relative:page;mso-position-vertical-relative:page;mso-width-percent:370;mso-height-percent:300;mso-left-percent:455;mso-top-percent:25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" fillcolor="#696464 [3215]" stroked="f" strokeweight="1pt">
                    <v:textbox inset="14.4pt,14.4pt,14.4pt,28.8pt">
                      <w:txbxContent>
                        <w:p w14:paraId="650B25E0" w14:textId="55A5D087" w:rsidR="00C75146" w:rsidRDefault="00AB7BA0">
                          <w:pPr>
                            <w:spacing w:before="240"/>
                            <w:jc w:val="center"/>
                            <w:rPr>
                              <w:color w:val="FFFFFF" w:themeColor="background1"/>
                            </w:rPr>
                          </w:pPr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bstract"/>
                              <w:id w:val="8276291"/>
                              <w:showingPlcHdr/>
                              <w:dataBinding w:prefixMappings="xmlns:ns0='http://schemas.microsoft.com/office/2006/coverPageProps'" w:xpath="/ns0:CoverPageProperties[1]/ns0:Abstract[1]" w:storeItemID="{55AF091B-3C7A-41E3-B477-F2FDAA23CFDA}"/>
                              <w:text/>
                            </w:sdtPr>
                            <w:sdtEndPr/>
                            <w:sdtContent>
                              <w:r w:rsidR="00C75146">
                                <w:rPr>
                                  <w:color w:val="FFFFFF" w:themeColor="background1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33D4B15E" wp14:editId="01A53ABE">
                    <wp:simplePos x="0" y="0"/>
                    <mc:AlternateContent>
                      <mc:Choice Requires="wp14">
                        <wp:positionH relativeFrom="page">
                          <wp14:pctPosHOffset>44000</wp14:pctPosHOffset>
                        </wp:positionH>
                      </mc:Choice>
                      <mc:Fallback>
                        <wp:positionH relativeFrom="page">
                          <wp:posOffset>3326130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266700</wp:posOffset>
                        </wp:positionV>
                      </mc:Fallback>
                    </mc:AlternateContent>
                    <wp:extent cx="3108960" cy="7040880"/>
                    <wp:effectExtent l="0" t="0" r="0" b="0"/>
                    <wp:wrapNone/>
                    <wp:docPr id="468" name="Rectangle 46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3108960" cy="704088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15875"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40000</wp14:pctWidth>
                    </wp14:sizeRelH>
                    <wp14:sizeRelV relativeFrom="page">
                      <wp14:pctHeight>70000</wp14:pctHeight>
                    </wp14:sizeRelV>
                  </wp:anchor>
                </w:drawing>
              </mc:Choice>
              <mc:Fallback>
                <w:pict>
                  <v:rect w14:anchorId="5E277D36" id="Rectangle 468" o:spid="_x0000_s1026" style="position:absolute;margin-left:0;margin-top:0;width:244.8pt;height:554.4pt;z-index:251659264;visibility:visible;mso-wrap-style:square;mso-width-percent:400;mso-height-percent:700;mso-left-percent:440;mso-top-percent:25;mso-wrap-distance-left:9pt;mso-wrap-distance-top:0;mso-wrap-distance-right:9pt;mso-wrap-distance-bottom:0;mso-position-horizontal-relative:page;mso-position-vertical-relative:page;mso-width-percent:400;mso-height-percent:700;mso-left-percent:440;mso-top-percent:25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" fillcolor="white [3212]" strokecolor="#8a7a57 [1614]" strokeweight="1.25pt"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3ACB4B76" wp14:editId="241ACFCD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69000</wp14:pctPosVOffset>
                        </wp:positionV>
                      </mc:Choice>
                      <mc:Fallback>
                        <wp:positionV relativeFrom="page">
                          <wp:posOffset>7377430</wp:posOffset>
                        </wp:positionV>
                      </mc:Fallback>
                    </mc:AlternateContent>
                    <wp:extent cx="2875915" cy="118745"/>
                    <wp:effectExtent l="0" t="0" r="0" b="0"/>
                    <wp:wrapNone/>
                    <wp:docPr id="469" name="Rectangle 46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75915" cy="11874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4BAC642F" id="Rectangle 469" o:spid="_x0000_s1026" style="position:absolute;margin-left:0;margin-top:0;width:226.45pt;height:9.35pt;z-index:251662336;visibility:visible;mso-wrap-style:square;mso-width-percent:370;mso-height-percent:0;mso-left-percent:455;mso-top-percent:690;mso-wrap-distance-left:9pt;mso-wrap-distance-top:0;mso-wrap-distance-right:9pt;mso-wrap-distance-bottom:0;mso-position-horizontal-relative:page;mso-position-vertical-relative:page;mso-width-percent:370;mso-height-percent:0;mso-left-percent:455;mso-top-percent:69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" fillcolor="#d34817 [3204]" stroked="f" strokeweight="1pt">
                    <w10:wrap anchorx="page" anchory="page"/>
                  </v:rect>
                </w:pict>
              </mc:Fallback>
            </mc:AlternateContent>
          </w:r>
        </w:p>
        <w:p w14:paraId="64AD7AB6" w14:textId="2CAA521F" w:rsidR="00C75146" w:rsidRDefault="00C75146">
          <w:pPr>
            <w:spacing w:after="200" w:line="276" w:lineRule="auto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33A2B9EC" wp14:editId="4DF25FD1">
                    <wp:simplePos x="0" y="0"/>
                    <wp:positionH relativeFrom="page">
                      <wp:posOffset>3436535</wp:posOffset>
                    </wp:positionH>
                    <wp:positionV relativeFrom="page">
                      <wp:posOffset>3547068</wp:posOffset>
                    </wp:positionV>
                    <wp:extent cx="2797175" cy="2475230"/>
                    <wp:effectExtent l="0" t="0" r="0" b="0"/>
                    <wp:wrapSquare wrapText="bothSides"/>
                    <wp:docPr id="470" name="Text Box 47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797175" cy="247523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color w:val="000000" w:themeColor="text1"/>
                                    <w:sz w:val="48"/>
                                    <w:szCs w:val="48"/>
                                  </w:rPr>
                                  <w:alias w:val="Title"/>
                                  <w:id w:val="-958338334"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09F07B23" w14:textId="3CBDD87D" w:rsidR="00C75146" w:rsidRPr="001C13BF" w:rsidRDefault="0081595C">
                                    <w:pPr>
                                      <w:spacing w:line="240" w:lineRule="auto"/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000000" w:themeColor="text1"/>
                                        <w:sz w:val="48"/>
                                        <w:szCs w:val="48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000000" w:themeColor="text1"/>
                                        <w:sz w:val="48"/>
                                        <w:szCs w:val="48"/>
                                      </w:rPr>
                                      <w:t>Youth justice -Fantasy and reality: Can we trust media sources?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color w:val="696464" w:themeColor="text2"/>
                                    <w:sz w:val="28"/>
                                    <w:szCs w:val="28"/>
                                  </w:rPr>
                                  <w:alias w:val="Subtitle"/>
                                  <w:id w:val="15524255"/>
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69B0B6C5" w14:textId="0BD62D77" w:rsidR="00C75146" w:rsidRDefault="00C75146">
                                    <w:pPr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696464" w:themeColor="text2"/>
                                        <w:sz w:val="32"/>
                                        <w:szCs w:val="40"/>
                                      </w:rPr>
                                    </w:pPr>
                                    <w:r w:rsidRPr="00C75146"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696464" w:themeColor="text2"/>
                                        <w:sz w:val="28"/>
                                        <w:szCs w:val="28"/>
                                      </w:rPr>
                                      <w:t>Jacey Punter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28000</wp14:pctHeight>
                    </wp14:sizeRelV>
                  </wp:anchor>
                </w:drawing>
              </mc:Choice>
              <mc:Fallback>
                <w:pict>
                  <v:shape w14:anchorId="33A2B9EC" id="Text Box 470" o:spid="_x0000_s1029" type="#_x0000_t202" style="position:absolute;margin-left:270.6pt;margin-top:279.3pt;width:220.25pt;height:194.9pt;z-index:251661312;visibility:visible;mso-wrap-style:square;mso-width-percent:0;mso-height-percent:28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28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" filled="f" stroked="f" strokeweight=".5pt">
                    <v:textbox style="mso-fit-shape-to-text:t"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noProof/>
                              <w:color w:val="000000" w:themeColor="text1"/>
                              <w:sz w:val="48"/>
                              <w:szCs w:val="48"/>
                            </w:rPr>
                            <w:alias w:val="Title"/>
                            <w:id w:val="-958338334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EndPr/>
                          <w:sdtContent>
                            <w:p w14:paraId="09F07B23" w14:textId="3CBDD87D" w:rsidR="00C75146" w:rsidRPr="001C13BF" w:rsidRDefault="0081595C">
                              <w:pPr>
                                <w:spacing w:line="240" w:lineRule="auto"/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000000" w:themeColor="text1"/>
                                  <w:sz w:val="48"/>
                                  <w:szCs w:val="48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000000" w:themeColor="text1"/>
                                  <w:sz w:val="48"/>
                                  <w:szCs w:val="48"/>
                                </w:rPr>
                                <w:t>Youth justice -Fantasy and reality: Can we trust media sources?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noProof/>
                              <w:color w:val="696464" w:themeColor="text2"/>
                              <w:sz w:val="28"/>
                              <w:szCs w:val="28"/>
                            </w:rPr>
                            <w:alias w:val="Subtitle"/>
                            <w:id w:val="15524255"/>
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<w:text/>
                          </w:sdtPr>
                          <w:sdtEndPr/>
                          <w:sdtContent>
                            <w:p w14:paraId="69B0B6C5" w14:textId="0BD62D77" w:rsidR="00C75146" w:rsidRDefault="00C75146">
                              <w:pP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696464" w:themeColor="text2"/>
                                  <w:sz w:val="32"/>
                                  <w:szCs w:val="40"/>
                                </w:rPr>
                              </w:pPr>
                              <w:r w:rsidRPr="00C75146"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696464" w:themeColor="text2"/>
                                  <w:sz w:val="28"/>
                                  <w:szCs w:val="28"/>
                                </w:rPr>
                                <w:t>Jacey Punter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br w:type="page"/>
          </w:r>
        </w:p>
      </w:sdtContent>
    </w:sdt>
    <w:p w14:paraId="29B6426E" w14:textId="77777777" w:rsidR="00CE4763" w:rsidRDefault="001971FE" w:rsidP="00B53441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According to </w:t>
      </w:r>
      <w:r w:rsidR="00B10FE0">
        <w:rPr>
          <w:rFonts w:ascii="Arial" w:hAnsi="Arial" w:cs="Arial"/>
          <w:sz w:val="24"/>
          <w:szCs w:val="24"/>
        </w:rPr>
        <w:t xml:space="preserve">the House of Commons Library </w:t>
      </w:r>
      <w:r>
        <w:rPr>
          <w:rFonts w:ascii="Arial" w:hAnsi="Arial" w:cs="Arial"/>
          <w:sz w:val="24"/>
          <w:szCs w:val="24"/>
        </w:rPr>
        <w:t>(2021)</w:t>
      </w:r>
      <w:r w:rsidR="00340CFD">
        <w:rPr>
          <w:rFonts w:ascii="Arial" w:hAnsi="Arial" w:cs="Arial"/>
          <w:sz w:val="24"/>
          <w:szCs w:val="24"/>
        </w:rPr>
        <w:t xml:space="preserve"> </w:t>
      </w:r>
      <w:r w:rsidR="00D4748F">
        <w:rPr>
          <w:rFonts w:ascii="Arial" w:hAnsi="Arial" w:cs="Arial"/>
          <w:sz w:val="24"/>
          <w:szCs w:val="24"/>
        </w:rPr>
        <w:t xml:space="preserve">in the year ending in June 2021, there were </w:t>
      </w:r>
      <w:r w:rsidR="00087FD1">
        <w:rPr>
          <w:rFonts w:ascii="Arial" w:hAnsi="Arial" w:cs="Arial"/>
          <w:sz w:val="24"/>
          <w:szCs w:val="24"/>
        </w:rPr>
        <w:t>3,883 prisoners in England and Wales of the ages of 15-20</w:t>
      </w:r>
      <w:r w:rsidR="004622FD">
        <w:rPr>
          <w:rFonts w:ascii="Arial" w:hAnsi="Arial" w:cs="Arial"/>
          <w:sz w:val="24"/>
          <w:szCs w:val="24"/>
        </w:rPr>
        <w:t xml:space="preserve">. </w:t>
      </w:r>
      <w:r w:rsidR="002811A3">
        <w:rPr>
          <w:rFonts w:ascii="Arial" w:hAnsi="Arial" w:cs="Arial"/>
          <w:sz w:val="24"/>
          <w:szCs w:val="24"/>
        </w:rPr>
        <w:t xml:space="preserve">These numbers can be due to several attributing factors </w:t>
      </w:r>
      <w:r w:rsidR="0092124D">
        <w:rPr>
          <w:rFonts w:ascii="Arial" w:hAnsi="Arial" w:cs="Arial"/>
          <w:sz w:val="24"/>
          <w:szCs w:val="24"/>
        </w:rPr>
        <w:t xml:space="preserve">that may lead to young people </w:t>
      </w:r>
      <w:r w:rsidR="00A110AD">
        <w:rPr>
          <w:rFonts w:ascii="Arial" w:hAnsi="Arial" w:cs="Arial"/>
          <w:sz w:val="24"/>
          <w:szCs w:val="24"/>
        </w:rPr>
        <w:t>going to custody, prison or under youth justice programmes.</w:t>
      </w:r>
      <w:r w:rsidR="00C43960">
        <w:rPr>
          <w:rFonts w:ascii="Arial" w:hAnsi="Arial" w:cs="Arial"/>
          <w:sz w:val="24"/>
          <w:szCs w:val="24"/>
        </w:rPr>
        <w:t xml:space="preserve"> According to Lennox and Khan (2012) </w:t>
      </w:r>
      <w:r w:rsidR="00F51130">
        <w:rPr>
          <w:rFonts w:ascii="Arial" w:hAnsi="Arial" w:cs="Arial"/>
          <w:sz w:val="24"/>
          <w:szCs w:val="24"/>
        </w:rPr>
        <w:t>young people with mental health issues are more likely to</w:t>
      </w:r>
      <w:r w:rsidR="00D65408">
        <w:rPr>
          <w:rFonts w:ascii="Arial" w:hAnsi="Arial" w:cs="Arial"/>
          <w:sz w:val="24"/>
          <w:szCs w:val="24"/>
        </w:rPr>
        <w:t xml:space="preserve"> encounter the youth justice system</w:t>
      </w:r>
      <w:r w:rsidR="00CA20CB">
        <w:rPr>
          <w:rFonts w:ascii="Arial" w:hAnsi="Arial" w:cs="Arial"/>
          <w:sz w:val="24"/>
          <w:szCs w:val="24"/>
        </w:rPr>
        <w:t xml:space="preserve">. Lennox and Khan (2012) also discuss </w:t>
      </w:r>
      <w:r w:rsidR="001C5AD6">
        <w:rPr>
          <w:rFonts w:ascii="Arial" w:hAnsi="Arial" w:cs="Arial"/>
          <w:sz w:val="24"/>
          <w:szCs w:val="24"/>
        </w:rPr>
        <w:t xml:space="preserve">that the needs of young people </w:t>
      </w:r>
      <w:r w:rsidR="009A4B33">
        <w:rPr>
          <w:rFonts w:ascii="Arial" w:hAnsi="Arial" w:cs="Arial"/>
          <w:sz w:val="24"/>
          <w:szCs w:val="24"/>
        </w:rPr>
        <w:t xml:space="preserve">are </w:t>
      </w:r>
      <w:r w:rsidR="001C5AD6">
        <w:rPr>
          <w:rFonts w:ascii="Arial" w:hAnsi="Arial" w:cs="Arial"/>
          <w:sz w:val="24"/>
          <w:szCs w:val="24"/>
        </w:rPr>
        <w:t xml:space="preserve">being </w:t>
      </w:r>
      <w:r w:rsidR="0020425D">
        <w:rPr>
          <w:rFonts w:ascii="Arial" w:hAnsi="Arial" w:cs="Arial"/>
          <w:sz w:val="24"/>
          <w:szCs w:val="24"/>
        </w:rPr>
        <w:t>disregarded</w:t>
      </w:r>
      <w:r w:rsidR="009A4B33">
        <w:rPr>
          <w:rFonts w:ascii="Arial" w:hAnsi="Arial" w:cs="Arial"/>
          <w:sz w:val="24"/>
          <w:szCs w:val="24"/>
        </w:rPr>
        <w:t>,</w:t>
      </w:r>
      <w:r w:rsidR="0020425D">
        <w:rPr>
          <w:rFonts w:ascii="Arial" w:hAnsi="Arial" w:cs="Arial"/>
          <w:sz w:val="24"/>
          <w:szCs w:val="24"/>
        </w:rPr>
        <w:t xml:space="preserve"> </w:t>
      </w:r>
      <w:r w:rsidR="00CE4763" w:rsidRPr="00A86817">
        <w:rPr>
          <w:rFonts w:ascii="Arial" w:hAnsi="Arial" w:cs="Arial"/>
          <w:color w:val="000000" w:themeColor="text1"/>
          <w:sz w:val="24"/>
          <w:szCs w:val="24"/>
        </w:rPr>
        <w:t>which</w:t>
      </w:r>
      <w:r w:rsidR="00D62BC8" w:rsidRPr="00A8681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0425D" w:rsidRPr="00A86817">
        <w:rPr>
          <w:rFonts w:ascii="Arial" w:hAnsi="Arial" w:cs="Arial"/>
          <w:color w:val="000000" w:themeColor="text1"/>
          <w:sz w:val="24"/>
          <w:szCs w:val="24"/>
        </w:rPr>
        <w:t>c</w:t>
      </w:r>
      <w:r w:rsidR="0020425D">
        <w:rPr>
          <w:rFonts w:ascii="Arial" w:hAnsi="Arial" w:cs="Arial"/>
          <w:sz w:val="24"/>
          <w:szCs w:val="24"/>
        </w:rPr>
        <w:t xml:space="preserve">an lead to </w:t>
      </w:r>
      <w:r w:rsidR="001C5333">
        <w:rPr>
          <w:rFonts w:ascii="Arial" w:hAnsi="Arial" w:cs="Arial"/>
          <w:sz w:val="24"/>
          <w:szCs w:val="24"/>
        </w:rPr>
        <w:t xml:space="preserve">self-harm, </w:t>
      </w:r>
      <w:r w:rsidR="003A34FC">
        <w:rPr>
          <w:rFonts w:ascii="Arial" w:hAnsi="Arial" w:cs="Arial"/>
          <w:sz w:val="24"/>
          <w:szCs w:val="24"/>
        </w:rPr>
        <w:t>unemployment,</w:t>
      </w:r>
      <w:r w:rsidR="001C5333">
        <w:rPr>
          <w:rFonts w:ascii="Arial" w:hAnsi="Arial" w:cs="Arial"/>
          <w:sz w:val="24"/>
          <w:szCs w:val="24"/>
        </w:rPr>
        <w:t xml:space="preserve"> and suicide.</w:t>
      </w:r>
      <w:r w:rsidR="00E01CA9">
        <w:rPr>
          <w:rFonts w:ascii="Arial" w:hAnsi="Arial" w:cs="Arial"/>
          <w:sz w:val="24"/>
          <w:szCs w:val="24"/>
        </w:rPr>
        <w:t xml:space="preserve"> There has also been </w:t>
      </w:r>
      <w:r w:rsidR="000212D9">
        <w:rPr>
          <w:rFonts w:ascii="Arial" w:hAnsi="Arial" w:cs="Arial"/>
          <w:sz w:val="24"/>
          <w:szCs w:val="24"/>
        </w:rPr>
        <w:t>an abundan</w:t>
      </w:r>
      <w:r w:rsidR="00773B45">
        <w:rPr>
          <w:rFonts w:ascii="Arial" w:hAnsi="Arial" w:cs="Arial"/>
          <w:sz w:val="24"/>
          <w:szCs w:val="24"/>
        </w:rPr>
        <w:t xml:space="preserve">ce </w:t>
      </w:r>
      <w:r w:rsidR="000212D9">
        <w:rPr>
          <w:rFonts w:ascii="Arial" w:hAnsi="Arial" w:cs="Arial"/>
          <w:sz w:val="24"/>
          <w:szCs w:val="24"/>
        </w:rPr>
        <w:t xml:space="preserve">of research into </w:t>
      </w:r>
      <w:proofErr w:type="gramStart"/>
      <w:r w:rsidR="0025080D">
        <w:rPr>
          <w:rFonts w:ascii="Arial" w:hAnsi="Arial" w:cs="Arial"/>
          <w:sz w:val="24"/>
          <w:szCs w:val="24"/>
        </w:rPr>
        <w:t>whether or not</w:t>
      </w:r>
      <w:proofErr w:type="gramEnd"/>
      <w:r w:rsidR="0025080D">
        <w:rPr>
          <w:rFonts w:ascii="Arial" w:hAnsi="Arial" w:cs="Arial"/>
          <w:sz w:val="24"/>
          <w:szCs w:val="24"/>
        </w:rPr>
        <w:t xml:space="preserve"> </w:t>
      </w:r>
      <w:r w:rsidR="000212D9">
        <w:rPr>
          <w:rFonts w:ascii="Arial" w:hAnsi="Arial" w:cs="Arial"/>
          <w:sz w:val="24"/>
          <w:szCs w:val="24"/>
        </w:rPr>
        <w:t xml:space="preserve">prison can </w:t>
      </w:r>
      <w:r w:rsidR="005F5E1A">
        <w:rPr>
          <w:rFonts w:ascii="Arial" w:hAnsi="Arial" w:cs="Arial"/>
          <w:sz w:val="24"/>
          <w:szCs w:val="24"/>
        </w:rPr>
        <w:t>negatively or positively impact young people</w:t>
      </w:r>
      <w:r w:rsidR="00773B45">
        <w:rPr>
          <w:rFonts w:ascii="Arial" w:hAnsi="Arial" w:cs="Arial"/>
          <w:sz w:val="24"/>
          <w:szCs w:val="24"/>
        </w:rPr>
        <w:t>,</w:t>
      </w:r>
      <w:r w:rsidR="005F5E1A">
        <w:rPr>
          <w:rFonts w:ascii="Arial" w:hAnsi="Arial" w:cs="Arial"/>
          <w:sz w:val="24"/>
          <w:szCs w:val="24"/>
        </w:rPr>
        <w:t xml:space="preserve"> due to the high percentage </w:t>
      </w:r>
      <w:r w:rsidR="0025080D">
        <w:rPr>
          <w:rFonts w:ascii="Arial" w:hAnsi="Arial" w:cs="Arial"/>
          <w:sz w:val="24"/>
          <w:szCs w:val="24"/>
        </w:rPr>
        <w:t xml:space="preserve">of </w:t>
      </w:r>
      <w:r w:rsidR="00934FE8">
        <w:rPr>
          <w:rFonts w:ascii="Arial" w:hAnsi="Arial" w:cs="Arial"/>
          <w:sz w:val="24"/>
          <w:szCs w:val="24"/>
        </w:rPr>
        <w:t xml:space="preserve">young people having </w:t>
      </w:r>
      <w:r w:rsidR="0025080D">
        <w:rPr>
          <w:rFonts w:ascii="Arial" w:hAnsi="Arial" w:cs="Arial"/>
          <w:sz w:val="24"/>
          <w:szCs w:val="24"/>
        </w:rPr>
        <w:t>one or more mental health problem</w:t>
      </w:r>
      <w:r w:rsidR="00773B45">
        <w:rPr>
          <w:rFonts w:ascii="Arial" w:hAnsi="Arial" w:cs="Arial"/>
          <w:sz w:val="24"/>
          <w:szCs w:val="24"/>
        </w:rPr>
        <w:t xml:space="preserve">. </w:t>
      </w:r>
    </w:p>
    <w:p w14:paraId="73F0D357" w14:textId="77777777" w:rsidR="00CE4763" w:rsidRDefault="00E36245" w:rsidP="00B53441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study conducted by Kroll et al (as cited in Lennox, 2014)</w:t>
      </w:r>
      <w:r w:rsidR="00463CE4">
        <w:rPr>
          <w:rFonts w:ascii="Arial" w:hAnsi="Arial" w:cs="Arial"/>
          <w:sz w:val="24"/>
          <w:szCs w:val="24"/>
        </w:rPr>
        <w:t xml:space="preserve"> </w:t>
      </w:r>
      <w:r w:rsidR="00CE5C40">
        <w:rPr>
          <w:rFonts w:ascii="Arial" w:hAnsi="Arial" w:cs="Arial"/>
          <w:sz w:val="24"/>
          <w:szCs w:val="24"/>
        </w:rPr>
        <w:t xml:space="preserve">consisted of </w:t>
      </w:r>
      <w:r w:rsidR="00010840">
        <w:rPr>
          <w:rFonts w:ascii="Arial" w:hAnsi="Arial" w:cs="Arial"/>
          <w:sz w:val="24"/>
          <w:szCs w:val="24"/>
        </w:rPr>
        <w:t xml:space="preserve">ninety-seven young people having a mental health assessment before </w:t>
      </w:r>
      <w:r w:rsidR="00BF2EC4">
        <w:rPr>
          <w:rFonts w:ascii="Arial" w:hAnsi="Arial" w:cs="Arial"/>
          <w:sz w:val="24"/>
          <w:szCs w:val="24"/>
        </w:rPr>
        <w:t xml:space="preserve">and three months after </w:t>
      </w:r>
      <w:r w:rsidR="00010840">
        <w:rPr>
          <w:rFonts w:ascii="Arial" w:hAnsi="Arial" w:cs="Arial"/>
          <w:sz w:val="24"/>
          <w:szCs w:val="24"/>
        </w:rPr>
        <w:t xml:space="preserve">entering a </w:t>
      </w:r>
      <w:r w:rsidR="00D911ED">
        <w:rPr>
          <w:rFonts w:ascii="Arial" w:hAnsi="Arial" w:cs="Arial"/>
          <w:sz w:val="24"/>
          <w:szCs w:val="24"/>
        </w:rPr>
        <w:t>custodial establishment within England and Wales</w:t>
      </w:r>
      <w:r w:rsidR="00BF2EC4">
        <w:rPr>
          <w:rFonts w:ascii="Arial" w:hAnsi="Arial" w:cs="Arial"/>
          <w:sz w:val="24"/>
          <w:szCs w:val="24"/>
        </w:rPr>
        <w:t xml:space="preserve">. Kroll et al (as cited in Lennox, 2014) found that </w:t>
      </w:r>
      <w:r w:rsidR="000256B8">
        <w:rPr>
          <w:rFonts w:ascii="Arial" w:hAnsi="Arial" w:cs="Arial"/>
          <w:sz w:val="24"/>
          <w:szCs w:val="24"/>
        </w:rPr>
        <w:t>before the young people had entered the environment there were high levels of depression, aggression</w:t>
      </w:r>
      <w:r w:rsidR="005F10FA">
        <w:rPr>
          <w:rFonts w:ascii="Arial" w:hAnsi="Arial" w:cs="Arial"/>
          <w:sz w:val="24"/>
          <w:szCs w:val="24"/>
        </w:rPr>
        <w:t xml:space="preserve">, </w:t>
      </w:r>
      <w:proofErr w:type="gramStart"/>
      <w:r w:rsidR="005F10FA">
        <w:rPr>
          <w:rFonts w:ascii="Arial" w:hAnsi="Arial" w:cs="Arial"/>
          <w:sz w:val="24"/>
          <w:szCs w:val="24"/>
        </w:rPr>
        <w:t>alcoholism</w:t>
      </w:r>
      <w:proofErr w:type="gramEnd"/>
      <w:r w:rsidR="005F10FA">
        <w:rPr>
          <w:rFonts w:ascii="Arial" w:hAnsi="Arial" w:cs="Arial"/>
          <w:sz w:val="24"/>
          <w:szCs w:val="24"/>
        </w:rPr>
        <w:t xml:space="preserve"> and drug misuse</w:t>
      </w:r>
      <w:r w:rsidR="004409CE">
        <w:rPr>
          <w:rFonts w:ascii="Arial" w:hAnsi="Arial" w:cs="Arial"/>
          <w:sz w:val="24"/>
          <w:szCs w:val="24"/>
        </w:rPr>
        <w:t xml:space="preserve">. Kroll et al (as cited in Lennox, 2014) also discussed that </w:t>
      </w:r>
      <w:r w:rsidR="004D3239">
        <w:rPr>
          <w:rFonts w:ascii="Arial" w:hAnsi="Arial" w:cs="Arial"/>
          <w:sz w:val="24"/>
          <w:szCs w:val="24"/>
        </w:rPr>
        <w:t xml:space="preserve">at the second interview three months later, </w:t>
      </w:r>
      <w:r w:rsidR="004409CE">
        <w:rPr>
          <w:rFonts w:ascii="Arial" w:hAnsi="Arial" w:cs="Arial"/>
          <w:sz w:val="24"/>
          <w:szCs w:val="24"/>
        </w:rPr>
        <w:t xml:space="preserve">while there was a reduction in </w:t>
      </w:r>
      <w:r w:rsidR="004D3239">
        <w:rPr>
          <w:rFonts w:ascii="Arial" w:hAnsi="Arial" w:cs="Arial"/>
          <w:sz w:val="24"/>
          <w:szCs w:val="24"/>
        </w:rPr>
        <w:t xml:space="preserve">certain problems such as alcoholism and drug misuse there were still high levels of aggression. </w:t>
      </w:r>
      <w:r w:rsidR="0085799C">
        <w:rPr>
          <w:rFonts w:ascii="Arial" w:hAnsi="Arial" w:cs="Arial"/>
          <w:sz w:val="24"/>
          <w:szCs w:val="24"/>
        </w:rPr>
        <w:t xml:space="preserve"> The study </w:t>
      </w:r>
      <w:r w:rsidR="004D3239">
        <w:rPr>
          <w:rFonts w:ascii="Arial" w:hAnsi="Arial" w:cs="Arial"/>
          <w:sz w:val="24"/>
          <w:szCs w:val="24"/>
        </w:rPr>
        <w:t xml:space="preserve">concluded that many of the high levels of </w:t>
      </w:r>
      <w:r w:rsidR="000C2F97">
        <w:rPr>
          <w:rFonts w:ascii="Arial" w:hAnsi="Arial" w:cs="Arial"/>
          <w:sz w:val="24"/>
          <w:szCs w:val="24"/>
        </w:rPr>
        <w:t>depression that was present within the second interviews had developed after entering the custodial environment.</w:t>
      </w:r>
      <w:r w:rsidR="00B22B25">
        <w:rPr>
          <w:rFonts w:ascii="Arial" w:hAnsi="Arial" w:cs="Arial"/>
          <w:sz w:val="24"/>
          <w:szCs w:val="24"/>
        </w:rPr>
        <w:t xml:space="preserve"> This </w:t>
      </w:r>
      <w:r w:rsidR="00AD6A8D">
        <w:rPr>
          <w:rFonts w:ascii="Arial" w:hAnsi="Arial" w:cs="Arial"/>
          <w:sz w:val="24"/>
          <w:szCs w:val="24"/>
        </w:rPr>
        <w:t xml:space="preserve">study </w:t>
      </w:r>
      <w:r w:rsidR="00AD6A8D" w:rsidRPr="00A86817">
        <w:rPr>
          <w:rFonts w:ascii="Arial" w:hAnsi="Arial" w:cs="Arial"/>
          <w:color w:val="000000" w:themeColor="text1"/>
          <w:sz w:val="24"/>
          <w:szCs w:val="24"/>
        </w:rPr>
        <w:t>show</w:t>
      </w:r>
      <w:r w:rsidR="00CE4763" w:rsidRPr="00A86817">
        <w:rPr>
          <w:rFonts w:ascii="Arial" w:hAnsi="Arial" w:cs="Arial"/>
          <w:color w:val="000000" w:themeColor="text1"/>
          <w:sz w:val="24"/>
          <w:szCs w:val="24"/>
        </w:rPr>
        <w:t>ed</w:t>
      </w:r>
      <w:r w:rsidR="00AD6A8D" w:rsidRPr="00A8681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D6A8D">
        <w:rPr>
          <w:rFonts w:ascii="Arial" w:hAnsi="Arial" w:cs="Arial"/>
          <w:sz w:val="24"/>
          <w:szCs w:val="24"/>
        </w:rPr>
        <w:t>that custodial environments cannot be health</w:t>
      </w:r>
      <w:r w:rsidR="00715297">
        <w:rPr>
          <w:rFonts w:ascii="Arial" w:hAnsi="Arial" w:cs="Arial"/>
          <w:sz w:val="24"/>
          <w:szCs w:val="24"/>
        </w:rPr>
        <w:t xml:space="preserve">y or positively impactful for the rehabilitation for young people and </w:t>
      </w:r>
      <w:r w:rsidR="00CE4763" w:rsidRPr="00A86817">
        <w:rPr>
          <w:rFonts w:ascii="Arial" w:hAnsi="Arial" w:cs="Arial"/>
          <w:color w:val="000000" w:themeColor="text1"/>
          <w:sz w:val="24"/>
          <w:szCs w:val="24"/>
        </w:rPr>
        <w:t>cannot</w:t>
      </w:r>
      <w:r w:rsidR="00715297" w:rsidRPr="00A8681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15297">
        <w:rPr>
          <w:rFonts w:ascii="Arial" w:hAnsi="Arial" w:cs="Arial"/>
          <w:sz w:val="24"/>
          <w:szCs w:val="24"/>
        </w:rPr>
        <w:t xml:space="preserve">be the best option for </w:t>
      </w:r>
      <w:r w:rsidR="004B66F3">
        <w:rPr>
          <w:rFonts w:ascii="Arial" w:hAnsi="Arial" w:cs="Arial"/>
          <w:sz w:val="24"/>
          <w:szCs w:val="24"/>
        </w:rPr>
        <w:t xml:space="preserve">young offenders. </w:t>
      </w:r>
    </w:p>
    <w:p w14:paraId="47B9576B" w14:textId="38FA4333" w:rsidR="00E87349" w:rsidRDefault="001A05F1" w:rsidP="00B53441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According to Farrant (2001) </w:t>
      </w:r>
      <w:r w:rsidR="00152A15">
        <w:rPr>
          <w:rFonts w:ascii="Arial" w:hAnsi="Arial" w:cs="Arial"/>
          <w:sz w:val="24"/>
          <w:szCs w:val="24"/>
        </w:rPr>
        <w:t>young people entering prison often face issues of bullying, racism</w:t>
      </w:r>
      <w:r w:rsidR="00F97D3A">
        <w:rPr>
          <w:rFonts w:ascii="Arial" w:hAnsi="Arial" w:cs="Arial"/>
          <w:sz w:val="24"/>
          <w:szCs w:val="24"/>
        </w:rPr>
        <w:t xml:space="preserve"> and overcrowding</w:t>
      </w:r>
      <w:r w:rsidR="00440FFB">
        <w:rPr>
          <w:rFonts w:ascii="Arial" w:hAnsi="Arial" w:cs="Arial"/>
          <w:sz w:val="24"/>
          <w:szCs w:val="24"/>
        </w:rPr>
        <w:t xml:space="preserve">, all of which </w:t>
      </w:r>
      <w:r w:rsidR="000D2F79">
        <w:rPr>
          <w:rFonts w:ascii="Arial" w:hAnsi="Arial" w:cs="Arial"/>
          <w:sz w:val="24"/>
          <w:szCs w:val="24"/>
        </w:rPr>
        <w:t xml:space="preserve">conflict the purpose of </w:t>
      </w:r>
      <w:r w:rsidR="00E3730E">
        <w:rPr>
          <w:rFonts w:ascii="Arial" w:hAnsi="Arial" w:cs="Arial"/>
          <w:sz w:val="24"/>
          <w:szCs w:val="24"/>
        </w:rPr>
        <w:t>trying</w:t>
      </w:r>
      <w:r w:rsidR="000D2F79">
        <w:rPr>
          <w:rFonts w:ascii="Arial" w:hAnsi="Arial" w:cs="Arial"/>
          <w:sz w:val="24"/>
          <w:szCs w:val="24"/>
        </w:rPr>
        <w:t xml:space="preserve"> to deter young </w:t>
      </w:r>
      <w:r w:rsidR="008F3096">
        <w:rPr>
          <w:rFonts w:ascii="Arial" w:hAnsi="Arial" w:cs="Arial"/>
          <w:sz w:val="24"/>
          <w:szCs w:val="24"/>
        </w:rPr>
        <w:t xml:space="preserve">people </w:t>
      </w:r>
      <w:r w:rsidR="000D2F79">
        <w:rPr>
          <w:rFonts w:ascii="Arial" w:hAnsi="Arial" w:cs="Arial"/>
          <w:sz w:val="24"/>
          <w:szCs w:val="24"/>
        </w:rPr>
        <w:t xml:space="preserve">from </w:t>
      </w:r>
      <w:r w:rsidR="008F3096">
        <w:rPr>
          <w:rFonts w:ascii="Arial" w:hAnsi="Arial" w:cs="Arial"/>
          <w:sz w:val="24"/>
          <w:szCs w:val="24"/>
        </w:rPr>
        <w:t>reoffending.</w:t>
      </w:r>
      <w:r w:rsidR="008344E7">
        <w:rPr>
          <w:rFonts w:ascii="Arial" w:hAnsi="Arial" w:cs="Arial"/>
          <w:sz w:val="24"/>
          <w:szCs w:val="24"/>
        </w:rPr>
        <w:t xml:space="preserve"> F</w:t>
      </w:r>
      <w:r w:rsidR="00585C27">
        <w:rPr>
          <w:rFonts w:ascii="Arial" w:hAnsi="Arial" w:cs="Arial"/>
          <w:sz w:val="24"/>
          <w:szCs w:val="24"/>
        </w:rPr>
        <w:t xml:space="preserve">arrant (2001) also states that </w:t>
      </w:r>
      <w:r w:rsidR="002F37D2">
        <w:rPr>
          <w:rFonts w:ascii="Arial" w:hAnsi="Arial" w:cs="Arial"/>
          <w:sz w:val="24"/>
          <w:szCs w:val="24"/>
        </w:rPr>
        <w:t xml:space="preserve">among previously mentioned </w:t>
      </w:r>
      <w:r w:rsidR="002F37D2">
        <w:rPr>
          <w:rFonts w:ascii="Arial" w:hAnsi="Arial" w:cs="Arial"/>
          <w:sz w:val="24"/>
          <w:szCs w:val="24"/>
        </w:rPr>
        <w:lastRenderedPageBreak/>
        <w:t xml:space="preserve">issues attributing to a poor mental health, young people are often placed </w:t>
      </w:r>
      <w:r w:rsidR="00550B3E">
        <w:rPr>
          <w:rFonts w:ascii="Arial" w:hAnsi="Arial" w:cs="Arial"/>
          <w:sz w:val="24"/>
          <w:szCs w:val="24"/>
        </w:rPr>
        <w:t xml:space="preserve">far away from their families, causing </w:t>
      </w:r>
      <w:r w:rsidR="002D7228">
        <w:rPr>
          <w:rFonts w:ascii="Arial" w:hAnsi="Arial" w:cs="Arial"/>
          <w:sz w:val="24"/>
          <w:szCs w:val="24"/>
        </w:rPr>
        <w:t>them to feel isolated</w:t>
      </w:r>
      <w:r w:rsidR="003C7DD5">
        <w:rPr>
          <w:rFonts w:ascii="Arial" w:hAnsi="Arial" w:cs="Arial"/>
          <w:sz w:val="24"/>
          <w:szCs w:val="24"/>
        </w:rPr>
        <w:t xml:space="preserve">. </w:t>
      </w:r>
      <w:r w:rsidR="00497256">
        <w:rPr>
          <w:rFonts w:ascii="Arial" w:hAnsi="Arial" w:cs="Arial"/>
          <w:sz w:val="24"/>
          <w:szCs w:val="24"/>
        </w:rPr>
        <w:t xml:space="preserve">According to Her Majesty’s Inspectorate of Prisons for England and Wales (1999) </w:t>
      </w:r>
      <w:r w:rsidR="00A90AB0">
        <w:rPr>
          <w:rFonts w:ascii="Arial" w:hAnsi="Arial" w:cs="Arial"/>
          <w:sz w:val="24"/>
          <w:szCs w:val="24"/>
        </w:rPr>
        <w:t>60% of self-inflicted deaths</w:t>
      </w:r>
      <w:r w:rsidR="005572AF">
        <w:rPr>
          <w:rFonts w:ascii="Arial" w:hAnsi="Arial" w:cs="Arial"/>
          <w:sz w:val="24"/>
          <w:szCs w:val="24"/>
        </w:rPr>
        <w:t xml:space="preserve"> happen within three months of </w:t>
      </w:r>
      <w:r w:rsidR="00C94782">
        <w:rPr>
          <w:rFonts w:ascii="Arial" w:hAnsi="Arial" w:cs="Arial"/>
          <w:sz w:val="24"/>
          <w:szCs w:val="24"/>
        </w:rPr>
        <w:t xml:space="preserve">a person </w:t>
      </w:r>
      <w:r w:rsidR="005572AF">
        <w:rPr>
          <w:rFonts w:ascii="Arial" w:hAnsi="Arial" w:cs="Arial"/>
          <w:sz w:val="24"/>
          <w:szCs w:val="24"/>
        </w:rPr>
        <w:t>arriving to prison.</w:t>
      </w:r>
    </w:p>
    <w:p w14:paraId="7501E22C" w14:textId="4DE50B23" w:rsidR="001971FE" w:rsidRPr="00A86817" w:rsidRDefault="00E82E3E" w:rsidP="00B53441">
      <w:pPr>
        <w:spacing w:line="48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Due to the d</w:t>
      </w:r>
      <w:r w:rsidR="00237EC7">
        <w:rPr>
          <w:rFonts w:ascii="Arial" w:hAnsi="Arial" w:cs="Arial"/>
          <w:sz w:val="24"/>
          <w:szCs w:val="24"/>
        </w:rPr>
        <w:t xml:space="preserve">efeatist </w:t>
      </w:r>
      <w:r w:rsidR="00643174">
        <w:rPr>
          <w:rFonts w:ascii="Arial" w:hAnsi="Arial" w:cs="Arial"/>
          <w:sz w:val="24"/>
          <w:szCs w:val="24"/>
        </w:rPr>
        <w:t xml:space="preserve">nature </w:t>
      </w:r>
      <w:r w:rsidR="00774509">
        <w:rPr>
          <w:rFonts w:ascii="Arial" w:hAnsi="Arial" w:cs="Arial"/>
          <w:sz w:val="24"/>
          <w:szCs w:val="24"/>
        </w:rPr>
        <w:t>of prison imposed on to young offenders</w:t>
      </w:r>
      <w:r w:rsidR="00BC7A4A">
        <w:rPr>
          <w:rFonts w:ascii="Arial" w:hAnsi="Arial" w:cs="Arial"/>
          <w:sz w:val="24"/>
          <w:szCs w:val="24"/>
        </w:rPr>
        <w:t xml:space="preserve">, </w:t>
      </w:r>
      <w:r w:rsidR="00774509">
        <w:rPr>
          <w:rFonts w:ascii="Arial" w:hAnsi="Arial" w:cs="Arial"/>
          <w:sz w:val="24"/>
          <w:szCs w:val="24"/>
        </w:rPr>
        <w:t>it has been suggested that there are alternative</w:t>
      </w:r>
      <w:r w:rsidR="00687AF0">
        <w:rPr>
          <w:rFonts w:ascii="Arial" w:hAnsi="Arial" w:cs="Arial"/>
          <w:sz w:val="24"/>
          <w:szCs w:val="24"/>
        </w:rPr>
        <w:t xml:space="preserve"> programmes </w:t>
      </w:r>
      <w:r w:rsidR="00856FD2">
        <w:rPr>
          <w:rFonts w:ascii="Arial" w:hAnsi="Arial" w:cs="Arial"/>
          <w:sz w:val="24"/>
          <w:szCs w:val="24"/>
        </w:rPr>
        <w:t xml:space="preserve">that can be put in place to offer </w:t>
      </w:r>
      <w:r w:rsidR="00BC7A4A">
        <w:rPr>
          <w:rFonts w:ascii="Arial" w:hAnsi="Arial" w:cs="Arial"/>
          <w:sz w:val="24"/>
          <w:szCs w:val="24"/>
        </w:rPr>
        <w:t>support for poor mental health, substance misuse and a lack of education</w:t>
      </w:r>
      <w:r w:rsidR="00BC7A4A" w:rsidRPr="00CE4763">
        <w:rPr>
          <w:rFonts w:ascii="Arial" w:hAnsi="Arial" w:cs="Arial"/>
          <w:color w:val="0070C0"/>
          <w:sz w:val="24"/>
          <w:szCs w:val="24"/>
        </w:rPr>
        <w:t>.</w:t>
      </w:r>
      <w:r w:rsidR="006A44A5" w:rsidRPr="00CE4763">
        <w:rPr>
          <w:rFonts w:ascii="Arial" w:hAnsi="Arial" w:cs="Arial"/>
          <w:color w:val="0070C0"/>
          <w:sz w:val="24"/>
          <w:szCs w:val="24"/>
        </w:rPr>
        <w:t xml:space="preserve"> </w:t>
      </w:r>
      <w:r w:rsidR="00BF3944" w:rsidRPr="00A86817">
        <w:rPr>
          <w:rFonts w:ascii="Arial" w:hAnsi="Arial" w:cs="Arial"/>
          <w:color w:val="000000" w:themeColor="text1"/>
          <w:sz w:val="24"/>
          <w:szCs w:val="24"/>
        </w:rPr>
        <w:t xml:space="preserve">According to Solomon and Allen (2009) </w:t>
      </w:r>
      <w:r w:rsidR="000656E8" w:rsidRPr="00A86817">
        <w:rPr>
          <w:rFonts w:ascii="Arial" w:hAnsi="Arial" w:cs="Arial"/>
          <w:color w:val="000000" w:themeColor="text1"/>
          <w:sz w:val="24"/>
          <w:szCs w:val="24"/>
        </w:rPr>
        <w:t xml:space="preserve">an alternative to prison </w:t>
      </w:r>
      <w:r w:rsidR="00775AA8" w:rsidRPr="00A86817">
        <w:rPr>
          <w:rFonts w:ascii="Arial" w:hAnsi="Arial" w:cs="Arial"/>
          <w:color w:val="000000" w:themeColor="text1"/>
          <w:sz w:val="24"/>
          <w:szCs w:val="24"/>
        </w:rPr>
        <w:t>could be night detentions</w:t>
      </w:r>
      <w:r w:rsidR="00CE4763" w:rsidRPr="00A86817">
        <w:rPr>
          <w:rFonts w:ascii="Arial" w:hAnsi="Arial" w:cs="Arial"/>
          <w:color w:val="000000" w:themeColor="text1"/>
          <w:sz w:val="24"/>
          <w:szCs w:val="24"/>
        </w:rPr>
        <w:t>. T</w:t>
      </w:r>
      <w:r w:rsidR="00775AA8" w:rsidRPr="00A86817">
        <w:rPr>
          <w:rFonts w:ascii="Arial" w:hAnsi="Arial" w:cs="Arial"/>
          <w:color w:val="000000" w:themeColor="text1"/>
          <w:sz w:val="24"/>
          <w:szCs w:val="24"/>
        </w:rPr>
        <w:t>aking inspiration from the Netherlands</w:t>
      </w:r>
      <w:r w:rsidR="0023767B" w:rsidRPr="00A86817">
        <w:rPr>
          <w:rFonts w:ascii="Arial" w:hAnsi="Arial" w:cs="Arial"/>
          <w:color w:val="000000" w:themeColor="text1"/>
          <w:sz w:val="24"/>
          <w:szCs w:val="24"/>
        </w:rPr>
        <w:t>,</w:t>
      </w:r>
      <w:r w:rsidR="00775AA8" w:rsidRPr="00A8681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103F2" w:rsidRPr="00A86817">
        <w:rPr>
          <w:rFonts w:ascii="Arial" w:hAnsi="Arial" w:cs="Arial"/>
          <w:color w:val="000000" w:themeColor="text1"/>
          <w:sz w:val="24"/>
          <w:szCs w:val="24"/>
        </w:rPr>
        <w:t>night detentions allow for young offenders from the ages of 12-17</w:t>
      </w:r>
      <w:r w:rsidR="0023767B" w:rsidRPr="00A86817">
        <w:rPr>
          <w:rFonts w:ascii="Arial" w:hAnsi="Arial" w:cs="Arial"/>
          <w:color w:val="000000" w:themeColor="text1"/>
          <w:sz w:val="24"/>
          <w:szCs w:val="24"/>
        </w:rPr>
        <w:t xml:space="preserve"> to attend work or school during the day </w:t>
      </w:r>
      <w:r w:rsidR="00237CBB" w:rsidRPr="00A86817">
        <w:rPr>
          <w:rFonts w:ascii="Arial" w:hAnsi="Arial" w:cs="Arial"/>
          <w:color w:val="000000" w:themeColor="text1"/>
          <w:sz w:val="24"/>
          <w:szCs w:val="24"/>
        </w:rPr>
        <w:t>but must return in the evening. This can allow for the continuation of education for young people while monitoring their behaviour</w:t>
      </w:r>
      <w:r w:rsidR="00996B0D" w:rsidRPr="00A86817">
        <w:rPr>
          <w:rFonts w:ascii="Arial" w:hAnsi="Arial" w:cs="Arial"/>
          <w:color w:val="000000" w:themeColor="text1"/>
          <w:sz w:val="24"/>
          <w:szCs w:val="24"/>
        </w:rPr>
        <w:t xml:space="preserve">, avoiding an uncompromising methodology. </w:t>
      </w:r>
      <w:r w:rsidR="00055B55" w:rsidRPr="00A86817">
        <w:rPr>
          <w:rFonts w:ascii="Arial" w:hAnsi="Arial" w:cs="Arial"/>
          <w:color w:val="000000" w:themeColor="text1"/>
          <w:sz w:val="24"/>
          <w:szCs w:val="24"/>
        </w:rPr>
        <w:t xml:space="preserve">A further alternative to prison </w:t>
      </w:r>
      <w:r w:rsidR="00090C6C" w:rsidRPr="00A86817">
        <w:rPr>
          <w:rFonts w:ascii="Arial" w:hAnsi="Arial" w:cs="Arial"/>
          <w:color w:val="000000" w:themeColor="text1"/>
          <w:sz w:val="24"/>
          <w:szCs w:val="24"/>
        </w:rPr>
        <w:t>would be community sentencing</w:t>
      </w:r>
      <w:r w:rsidR="00CE4763" w:rsidRPr="00A86817">
        <w:rPr>
          <w:rFonts w:ascii="Arial" w:hAnsi="Arial" w:cs="Arial"/>
          <w:color w:val="000000" w:themeColor="text1"/>
          <w:sz w:val="24"/>
          <w:szCs w:val="24"/>
        </w:rPr>
        <w:t>. A</w:t>
      </w:r>
      <w:r w:rsidR="001F716B" w:rsidRPr="00A86817">
        <w:rPr>
          <w:rFonts w:ascii="Arial" w:hAnsi="Arial" w:cs="Arial"/>
          <w:color w:val="000000" w:themeColor="text1"/>
          <w:sz w:val="24"/>
          <w:szCs w:val="24"/>
        </w:rPr>
        <w:t xml:space="preserve">ccording to the Parliamentary Office of Science and Technology (2008) </w:t>
      </w:r>
      <w:r w:rsidR="00E46CEE" w:rsidRPr="00A86817">
        <w:rPr>
          <w:rFonts w:ascii="Arial" w:hAnsi="Arial" w:cs="Arial"/>
          <w:color w:val="000000" w:themeColor="text1"/>
          <w:sz w:val="24"/>
          <w:szCs w:val="24"/>
        </w:rPr>
        <w:t>community sentencing would include young offenders having restricted access to certain areas</w:t>
      </w:r>
      <w:r w:rsidR="002C4229" w:rsidRPr="00A86817">
        <w:rPr>
          <w:rFonts w:ascii="Arial" w:hAnsi="Arial" w:cs="Arial"/>
          <w:color w:val="000000" w:themeColor="text1"/>
          <w:sz w:val="24"/>
          <w:szCs w:val="24"/>
        </w:rPr>
        <w:t>,</w:t>
      </w:r>
      <w:r w:rsidR="00E46CEE" w:rsidRPr="00A86817">
        <w:rPr>
          <w:rFonts w:ascii="Arial" w:hAnsi="Arial" w:cs="Arial"/>
          <w:color w:val="000000" w:themeColor="text1"/>
          <w:sz w:val="24"/>
          <w:szCs w:val="24"/>
        </w:rPr>
        <w:t xml:space="preserve"> which would be </w:t>
      </w:r>
      <w:r w:rsidR="00DF04ED" w:rsidRPr="00A86817">
        <w:rPr>
          <w:rFonts w:ascii="Arial" w:hAnsi="Arial" w:cs="Arial"/>
          <w:color w:val="000000" w:themeColor="text1"/>
          <w:sz w:val="24"/>
          <w:szCs w:val="24"/>
        </w:rPr>
        <w:t xml:space="preserve">observed </w:t>
      </w:r>
      <w:r w:rsidR="00E46CEE" w:rsidRPr="00A86817">
        <w:rPr>
          <w:rFonts w:ascii="Arial" w:hAnsi="Arial" w:cs="Arial"/>
          <w:color w:val="000000" w:themeColor="text1"/>
          <w:sz w:val="24"/>
          <w:szCs w:val="24"/>
        </w:rPr>
        <w:t>electronically</w:t>
      </w:r>
      <w:r w:rsidR="00DF04ED" w:rsidRPr="00A86817">
        <w:rPr>
          <w:rFonts w:ascii="Arial" w:hAnsi="Arial" w:cs="Arial"/>
          <w:color w:val="000000" w:themeColor="text1"/>
          <w:sz w:val="24"/>
          <w:szCs w:val="24"/>
        </w:rPr>
        <w:t xml:space="preserve">, a requirement </w:t>
      </w:r>
      <w:r w:rsidR="00CD4606" w:rsidRPr="00A86817">
        <w:rPr>
          <w:rFonts w:ascii="Arial" w:hAnsi="Arial" w:cs="Arial"/>
          <w:color w:val="000000" w:themeColor="text1"/>
          <w:sz w:val="24"/>
          <w:szCs w:val="24"/>
        </w:rPr>
        <w:t xml:space="preserve">of an </w:t>
      </w:r>
      <w:r w:rsidR="00477E50" w:rsidRPr="00A86817">
        <w:rPr>
          <w:rFonts w:ascii="Arial" w:hAnsi="Arial" w:cs="Arial"/>
          <w:color w:val="000000" w:themeColor="text1"/>
          <w:sz w:val="24"/>
          <w:szCs w:val="24"/>
        </w:rPr>
        <w:t>approved place of residence</w:t>
      </w:r>
      <w:r w:rsidR="002C4229" w:rsidRPr="00A86817">
        <w:rPr>
          <w:rFonts w:ascii="Arial" w:hAnsi="Arial" w:cs="Arial"/>
          <w:color w:val="000000" w:themeColor="text1"/>
          <w:sz w:val="24"/>
          <w:szCs w:val="24"/>
        </w:rPr>
        <w:t>,</w:t>
      </w:r>
      <w:r w:rsidR="00477E50" w:rsidRPr="00A86817">
        <w:rPr>
          <w:rFonts w:ascii="Arial" w:hAnsi="Arial" w:cs="Arial"/>
          <w:color w:val="000000" w:themeColor="text1"/>
          <w:sz w:val="24"/>
          <w:szCs w:val="24"/>
        </w:rPr>
        <w:t xml:space="preserve"> such as a hostel</w:t>
      </w:r>
      <w:r w:rsidR="00AE63D8" w:rsidRPr="00A86817">
        <w:rPr>
          <w:rFonts w:ascii="Arial" w:hAnsi="Arial" w:cs="Arial"/>
          <w:color w:val="000000" w:themeColor="text1"/>
          <w:sz w:val="24"/>
          <w:szCs w:val="24"/>
        </w:rPr>
        <w:t>, random drug testi</w:t>
      </w:r>
      <w:r w:rsidR="00DE7FCD" w:rsidRPr="00A86817">
        <w:rPr>
          <w:rFonts w:ascii="Arial" w:hAnsi="Arial" w:cs="Arial"/>
          <w:color w:val="000000" w:themeColor="text1"/>
          <w:sz w:val="24"/>
          <w:szCs w:val="24"/>
        </w:rPr>
        <w:t>ng and mental health treatment.</w:t>
      </w:r>
      <w:r w:rsidR="00C46173" w:rsidRPr="00A8681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3F27E4C2" w14:textId="2216A44C" w:rsidR="00CE4763" w:rsidRPr="006A4B22" w:rsidRDefault="00C46173" w:rsidP="00B53441">
      <w:pPr>
        <w:spacing w:line="48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Upon leaving prison </w:t>
      </w:r>
      <w:r w:rsidR="006E1A37">
        <w:rPr>
          <w:rFonts w:ascii="Arial" w:hAnsi="Arial" w:cs="Arial"/>
          <w:sz w:val="24"/>
          <w:szCs w:val="24"/>
        </w:rPr>
        <w:t xml:space="preserve">or youth offender institutions, </w:t>
      </w:r>
      <w:r>
        <w:rPr>
          <w:rFonts w:ascii="Arial" w:hAnsi="Arial" w:cs="Arial"/>
          <w:sz w:val="24"/>
          <w:szCs w:val="24"/>
        </w:rPr>
        <w:t xml:space="preserve">there are systems that are in place to monitor </w:t>
      </w:r>
      <w:r w:rsidR="00A73DD4">
        <w:rPr>
          <w:rFonts w:ascii="Arial" w:hAnsi="Arial" w:cs="Arial"/>
          <w:sz w:val="24"/>
          <w:szCs w:val="24"/>
        </w:rPr>
        <w:t xml:space="preserve">and prevent young people from reoffending. According to </w:t>
      </w:r>
      <w:r w:rsidR="00AE02A7">
        <w:rPr>
          <w:rFonts w:ascii="Arial" w:hAnsi="Arial" w:cs="Arial"/>
          <w:sz w:val="24"/>
          <w:szCs w:val="24"/>
        </w:rPr>
        <w:t>Beyon</w:t>
      </w:r>
      <w:r w:rsidR="00E65147">
        <w:rPr>
          <w:rFonts w:ascii="Arial" w:hAnsi="Arial" w:cs="Arial"/>
          <w:sz w:val="24"/>
          <w:szCs w:val="24"/>
        </w:rPr>
        <w:t xml:space="preserve">d </w:t>
      </w:r>
      <w:r w:rsidR="00AE02A7">
        <w:rPr>
          <w:rFonts w:ascii="Arial" w:hAnsi="Arial" w:cs="Arial"/>
          <w:sz w:val="24"/>
          <w:szCs w:val="24"/>
        </w:rPr>
        <w:t>Youth Custody (</w:t>
      </w:r>
      <w:r w:rsidR="00E65147">
        <w:rPr>
          <w:rFonts w:ascii="Arial" w:hAnsi="Arial" w:cs="Arial"/>
          <w:sz w:val="24"/>
          <w:szCs w:val="24"/>
        </w:rPr>
        <w:t>2015)</w:t>
      </w:r>
      <w:r w:rsidR="00CE4763">
        <w:rPr>
          <w:rFonts w:ascii="Arial" w:hAnsi="Arial" w:cs="Arial"/>
          <w:sz w:val="24"/>
          <w:szCs w:val="24"/>
        </w:rPr>
        <w:t>,</w:t>
      </w:r>
      <w:r w:rsidR="006624D3">
        <w:rPr>
          <w:rFonts w:ascii="Arial" w:hAnsi="Arial" w:cs="Arial"/>
          <w:sz w:val="24"/>
          <w:szCs w:val="24"/>
        </w:rPr>
        <w:t xml:space="preserve"> </w:t>
      </w:r>
      <w:r w:rsidR="0039307C">
        <w:rPr>
          <w:rFonts w:ascii="Arial" w:hAnsi="Arial" w:cs="Arial"/>
          <w:sz w:val="24"/>
          <w:szCs w:val="24"/>
        </w:rPr>
        <w:t xml:space="preserve">68% of young people reoffended within the first year of being released from custody. </w:t>
      </w:r>
      <w:r w:rsidR="0039307C" w:rsidRPr="006A4B22">
        <w:rPr>
          <w:rFonts w:ascii="Arial" w:hAnsi="Arial" w:cs="Arial"/>
          <w:color w:val="000000" w:themeColor="text1"/>
          <w:sz w:val="24"/>
          <w:szCs w:val="24"/>
        </w:rPr>
        <w:t>Beyond Youth Custody</w:t>
      </w:r>
      <w:r w:rsidR="00C8027E" w:rsidRPr="006A4B22">
        <w:rPr>
          <w:rFonts w:ascii="Arial" w:hAnsi="Arial" w:cs="Arial"/>
          <w:color w:val="000000" w:themeColor="text1"/>
          <w:sz w:val="24"/>
          <w:szCs w:val="24"/>
        </w:rPr>
        <w:t xml:space="preserve"> (2015) aims to reduce the percentage of reoffenders by creating </w:t>
      </w:r>
      <w:r w:rsidR="004F63E9" w:rsidRPr="006A4B22">
        <w:rPr>
          <w:rFonts w:ascii="Arial" w:hAnsi="Arial" w:cs="Arial"/>
          <w:color w:val="000000" w:themeColor="text1"/>
          <w:sz w:val="24"/>
          <w:szCs w:val="24"/>
        </w:rPr>
        <w:t>a long-term relationship</w:t>
      </w:r>
      <w:r w:rsidR="00D060E6" w:rsidRPr="006A4B22">
        <w:rPr>
          <w:rFonts w:ascii="Arial" w:hAnsi="Arial" w:cs="Arial"/>
          <w:color w:val="000000" w:themeColor="text1"/>
          <w:sz w:val="24"/>
          <w:szCs w:val="24"/>
        </w:rPr>
        <w:t>,</w:t>
      </w:r>
      <w:r w:rsidR="004F63E9" w:rsidRPr="006A4B22">
        <w:rPr>
          <w:rFonts w:ascii="Arial" w:hAnsi="Arial" w:cs="Arial"/>
          <w:color w:val="000000" w:themeColor="text1"/>
          <w:sz w:val="24"/>
          <w:szCs w:val="24"/>
        </w:rPr>
        <w:t xml:space="preserve"> helping </w:t>
      </w:r>
      <w:r w:rsidR="00D060E6" w:rsidRPr="006A4B22">
        <w:rPr>
          <w:rFonts w:ascii="Arial" w:hAnsi="Arial" w:cs="Arial"/>
          <w:color w:val="000000" w:themeColor="text1"/>
          <w:sz w:val="24"/>
          <w:szCs w:val="24"/>
        </w:rPr>
        <w:t xml:space="preserve">find accommodation, providing mental health services </w:t>
      </w:r>
      <w:r w:rsidR="00D27DF9" w:rsidRPr="006A4B22">
        <w:rPr>
          <w:rFonts w:ascii="Arial" w:hAnsi="Arial" w:cs="Arial"/>
          <w:color w:val="000000" w:themeColor="text1"/>
          <w:sz w:val="24"/>
          <w:szCs w:val="24"/>
        </w:rPr>
        <w:t xml:space="preserve">and educational programmes to help </w:t>
      </w:r>
      <w:r w:rsidR="008416E7" w:rsidRPr="006A4B22">
        <w:rPr>
          <w:rFonts w:ascii="Arial" w:hAnsi="Arial" w:cs="Arial"/>
          <w:color w:val="000000" w:themeColor="text1"/>
          <w:sz w:val="24"/>
          <w:szCs w:val="24"/>
        </w:rPr>
        <w:t xml:space="preserve">build </w:t>
      </w:r>
      <w:r w:rsidR="00D27DF9" w:rsidRPr="006A4B22">
        <w:rPr>
          <w:rFonts w:ascii="Arial" w:hAnsi="Arial" w:cs="Arial"/>
          <w:color w:val="000000" w:themeColor="text1"/>
          <w:sz w:val="24"/>
          <w:szCs w:val="24"/>
        </w:rPr>
        <w:t>careers for young people.</w:t>
      </w:r>
      <w:r w:rsidR="00D060E6" w:rsidRPr="006A4B2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A06D4" w:rsidRPr="006A4B22">
        <w:rPr>
          <w:rFonts w:ascii="Arial" w:hAnsi="Arial" w:cs="Arial"/>
          <w:color w:val="000000" w:themeColor="text1"/>
          <w:sz w:val="24"/>
          <w:szCs w:val="24"/>
        </w:rPr>
        <w:t xml:space="preserve">However, </w:t>
      </w:r>
      <w:r w:rsidR="00D909AF" w:rsidRPr="006A4B22">
        <w:rPr>
          <w:rFonts w:ascii="Arial" w:hAnsi="Arial" w:cs="Arial"/>
          <w:color w:val="000000" w:themeColor="text1"/>
          <w:sz w:val="24"/>
          <w:szCs w:val="24"/>
        </w:rPr>
        <w:t>it has been cri</w:t>
      </w:r>
      <w:r w:rsidR="008776BE" w:rsidRPr="006A4B22">
        <w:rPr>
          <w:rFonts w:ascii="Arial" w:hAnsi="Arial" w:cs="Arial"/>
          <w:color w:val="000000" w:themeColor="text1"/>
          <w:sz w:val="24"/>
          <w:szCs w:val="24"/>
        </w:rPr>
        <w:t>tici</w:t>
      </w:r>
      <w:r w:rsidR="00472C15" w:rsidRPr="006A4B22">
        <w:rPr>
          <w:rFonts w:ascii="Arial" w:hAnsi="Arial" w:cs="Arial"/>
          <w:color w:val="000000" w:themeColor="text1"/>
          <w:sz w:val="24"/>
          <w:szCs w:val="24"/>
        </w:rPr>
        <w:t>z</w:t>
      </w:r>
      <w:r w:rsidR="00D909AF" w:rsidRPr="006A4B22">
        <w:rPr>
          <w:rFonts w:ascii="Arial" w:hAnsi="Arial" w:cs="Arial"/>
          <w:color w:val="000000" w:themeColor="text1"/>
          <w:sz w:val="24"/>
          <w:szCs w:val="24"/>
        </w:rPr>
        <w:t>ed that</w:t>
      </w:r>
      <w:r w:rsidR="008776BE" w:rsidRPr="006A4B2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57264" w:rsidRPr="006A4B22">
        <w:rPr>
          <w:rFonts w:ascii="Arial" w:hAnsi="Arial" w:cs="Arial"/>
          <w:color w:val="000000" w:themeColor="text1"/>
          <w:sz w:val="24"/>
          <w:szCs w:val="24"/>
        </w:rPr>
        <w:t xml:space="preserve">children and young people are not receiving </w:t>
      </w:r>
      <w:r w:rsidR="005B2976" w:rsidRPr="006A4B22">
        <w:rPr>
          <w:rFonts w:ascii="Arial" w:hAnsi="Arial" w:cs="Arial"/>
          <w:color w:val="000000" w:themeColor="text1"/>
          <w:sz w:val="24"/>
          <w:szCs w:val="24"/>
        </w:rPr>
        <w:t>the help they need when leaving prison</w:t>
      </w:r>
      <w:r w:rsidR="00CE4763" w:rsidRPr="006A4B22">
        <w:rPr>
          <w:rFonts w:ascii="Arial" w:hAnsi="Arial" w:cs="Arial"/>
          <w:color w:val="000000" w:themeColor="text1"/>
          <w:sz w:val="24"/>
          <w:szCs w:val="24"/>
        </w:rPr>
        <w:t>. A</w:t>
      </w:r>
      <w:r w:rsidR="005B2976" w:rsidRPr="006A4B22">
        <w:rPr>
          <w:rFonts w:ascii="Arial" w:hAnsi="Arial" w:cs="Arial"/>
          <w:color w:val="000000" w:themeColor="text1"/>
          <w:sz w:val="24"/>
          <w:szCs w:val="24"/>
        </w:rPr>
        <w:t xml:space="preserve">ccording to the Criminal Justice </w:t>
      </w:r>
      <w:r w:rsidR="005B2976" w:rsidRPr="006A4B22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Joint Inspection (2019) </w:t>
      </w:r>
      <w:r w:rsidR="00D51BCC" w:rsidRPr="006A4B22">
        <w:rPr>
          <w:rFonts w:ascii="Arial" w:hAnsi="Arial" w:cs="Arial"/>
          <w:color w:val="000000" w:themeColor="text1"/>
          <w:sz w:val="24"/>
          <w:szCs w:val="24"/>
        </w:rPr>
        <w:t xml:space="preserve">among 74% of children that </w:t>
      </w:r>
      <w:r w:rsidR="00617C25" w:rsidRPr="006A4B22">
        <w:rPr>
          <w:rFonts w:ascii="Arial" w:hAnsi="Arial" w:cs="Arial"/>
          <w:color w:val="000000" w:themeColor="text1"/>
          <w:sz w:val="24"/>
          <w:szCs w:val="24"/>
        </w:rPr>
        <w:t>needed support from children’s social services</w:t>
      </w:r>
      <w:r w:rsidR="0093494D" w:rsidRPr="006A4B22">
        <w:rPr>
          <w:rFonts w:ascii="Arial" w:hAnsi="Arial" w:cs="Arial"/>
          <w:color w:val="000000" w:themeColor="text1"/>
          <w:sz w:val="24"/>
          <w:szCs w:val="24"/>
        </w:rPr>
        <w:t>, only 16% of children received assistance for resettlement</w:t>
      </w:r>
      <w:r w:rsidR="006B2683" w:rsidRPr="006A4B22">
        <w:rPr>
          <w:rFonts w:ascii="Arial" w:hAnsi="Arial" w:cs="Arial"/>
          <w:color w:val="000000" w:themeColor="text1"/>
          <w:sz w:val="24"/>
          <w:szCs w:val="24"/>
        </w:rPr>
        <w:t>.</w:t>
      </w:r>
      <w:r w:rsidR="00395FA2" w:rsidRPr="006A4B2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24BBC" w:rsidRPr="006A4B22">
        <w:rPr>
          <w:rFonts w:ascii="Arial" w:hAnsi="Arial" w:cs="Arial"/>
          <w:color w:val="000000" w:themeColor="text1"/>
          <w:sz w:val="24"/>
          <w:szCs w:val="24"/>
        </w:rPr>
        <w:t xml:space="preserve">The Criminal Justice Joint Inspection (2019) also found that </w:t>
      </w:r>
      <w:r w:rsidR="00475A53" w:rsidRPr="006A4B22">
        <w:rPr>
          <w:rFonts w:ascii="Arial" w:hAnsi="Arial" w:cs="Arial"/>
          <w:color w:val="000000" w:themeColor="text1"/>
          <w:sz w:val="24"/>
          <w:szCs w:val="24"/>
        </w:rPr>
        <w:t xml:space="preserve">if young offenders were able to access support, youth offending teams </w:t>
      </w:r>
      <w:r w:rsidR="002D0C4A" w:rsidRPr="006A4B22">
        <w:rPr>
          <w:rFonts w:ascii="Arial" w:hAnsi="Arial" w:cs="Arial"/>
          <w:color w:val="000000" w:themeColor="text1"/>
          <w:sz w:val="24"/>
          <w:szCs w:val="24"/>
        </w:rPr>
        <w:t xml:space="preserve">often </w:t>
      </w:r>
      <w:r w:rsidR="00475A53" w:rsidRPr="006A4B22">
        <w:rPr>
          <w:rFonts w:ascii="Arial" w:hAnsi="Arial" w:cs="Arial"/>
          <w:color w:val="000000" w:themeColor="text1"/>
          <w:sz w:val="24"/>
          <w:szCs w:val="24"/>
        </w:rPr>
        <w:t xml:space="preserve">struggled to </w:t>
      </w:r>
      <w:r w:rsidR="002D0C4A" w:rsidRPr="006A4B22">
        <w:rPr>
          <w:rFonts w:ascii="Arial" w:hAnsi="Arial" w:cs="Arial"/>
          <w:color w:val="000000" w:themeColor="text1"/>
          <w:sz w:val="24"/>
          <w:szCs w:val="24"/>
        </w:rPr>
        <w:t xml:space="preserve">effectively </w:t>
      </w:r>
      <w:r w:rsidR="00C902FE" w:rsidRPr="006A4B22">
        <w:rPr>
          <w:rFonts w:ascii="Arial" w:hAnsi="Arial" w:cs="Arial"/>
          <w:color w:val="000000" w:themeColor="text1"/>
          <w:sz w:val="24"/>
          <w:szCs w:val="24"/>
        </w:rPr>
        <w:t xml:space="preserve">accommodate for </w:t>
      </w:r>
      <w:r w:rsidR="00CC2B11" w:rsidRPr="006A4B22">
        <w:rPr>
          <w:rFonts w:ascii="Arial" w:hAnsi="Arial" w:cs="Arial"/>
          <w:color w:val="000000" w:themeColor="text1"/>
          <w:sz w:val="24"/>
          <w:szCs w:val="24"/>
        </w:rPr>
        <w:t>young people due to the lack of knowledge of the events taking place in custody.</w:t>
      </w:r>
    </w:p>
    <w:p w14:paraId="0171982F" w14:textId="77777777" w:rsidR="00AB7BA0" w:rsidRDefault="00EF4CE8" w:rsidP="00B53441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media </w:t>
      </w:r>
      <w:r w:rsidR="00777510">
        <w:rPr>
          <w:rFonts w:ascii="Arial" w:hAnsi="Arial" w:cs="Arial"/>
          <w:sz w:val="24"/>
          <w:szCs w:val="24"/>
        </w:rPr>
        <w:t xml:space="preserve">can be very influential </w:t>
      </w:r>
      <w:r w:rsidR="00CE4763">
        <w:rPr>
          <w:rFonts w:ascii="Arial" w:hAnsi="Arial" w:cs="Arial"/>
          <w:sz w:val="24"/>
          <w:szCs w:val="24"/>
        </w:rPr>
        <w:t>on</w:t>
      </w:r>
      <w:r w:rsidR="00777510">
        <w:rPr>
          <w:rFonts w:ascii="Arial" w:hAnsi="Arial" w:cs="Arial"/>
          <w:sz w:val="24"/>
          <w:szCs w:val="24"/>
        </w:rPr>
        <w:t xml:space="preserve"> the perception of crime committed by young people</w:t>
      </w:r>
      <w:r w:rsidR="00CE4763">
        <w:rPr>
          <w:rFonts w:ascii="Arial" w:hAnsi="Arial" w:cs="Arial"/>
          <w:sz w:val="24"/>
          <w:szCs w:val="24"/>
        </w:rPr>
        <w:t xml:space="preserve">. </w:t>
      </w:r>
      <w:r w:rsidR="00CE4763" w:rsidRPr="006A4B22">
        <w:rPr>
          <w:rFonts w:ascii="Arial" w:hAnsi="Arial" w:cs="Arial"/>
          <w:color w:val="000000" w:themeColor="text1"/>
          <w:sz w:val="24"/>
          <w:szCs w:val="24"/>
        </w:rPr>
        <w:t>A</w:t>
      </w:r>
      <w:r w:rsidR="00777510" w:rsidRPr="006A4B22">
        <w:rPr>
          <w:rFonts w:ascii="Arial" w:hAnsi="Arial" w:cs="Arial"/>
          <w:color w:val="000000" w:themeColor="text1"/>
          <w:sz w:val="24"/>
          <w:szCs w:val="24"/>
        </w:rPr>
        <w:t>ccording to Halsey and White (2009)</w:t>
      </w:r>
      <w:r w:rsidR="00A23CED" w:rsidRPr="006A4B2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F649D" w:rsidRPr="006A4B22">
        <w:rPr>
          <w:rFonts w:ascii="Arial" w:hAnsi="Arial" w:cs="Arial"/>
          <w:color w:val="000000" w:themeColor="text1"/>
          <w:sz w:val="24"/>
          <w:szCs w:val="24"/>
        </w:rPr>
        <w:t>71% of media coverage involving young people were negative</w:t>
      </w:r>
      <w:r w:rsidR="00C62FCD" w:rsidRPr="006A4B22">
        <w:rPr>
          <w:rFonts w:ascii="Arial" w:hAnsi="Arial" w:cs="Arial"/>
          <w:color w:val="000000" w:themeColor="text1"/>
          <w:sz w:val="24"/>
          <w:szCs w:val="24"/>
        </w:rPr>
        <w:t>, 24%</w:t>
      </w:r>
      <w:r w:rsidR="00184350" w:rsidRPr="006A4B22">
        <w:rPr>
          <w:rFonts w:ascii="Arial" w:hAnsi="Arial" w:cs="Arial"/>
          <w:color w:val="000000" w:themeColor="text1"/>
          <w:sz w:val="24"/>
          <w:szCs w:val="24"/>
        </w:rPr>
        <w:t xml:space="preserve"> discussing crime.</w:t>
      </w:r>
      <w:r w:rsidR="008B3C0B" w:rsidRPr="006A4B2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B3C0B">
        <w:rPr>
          <w:rFonts w:ascii="Arial" w:hAnsi="Arial" w:cs="Arial"/>
          <w:sz w:val="24"/>
          <w:szCs w:val="24"/>
        </w:rPr>
        <w:t>H</w:t>
      </w:r>
      <w:r w:rsidR="00B8210A">
        <w:rPr>
          <w:rFonts w:ascii="Arial" w:hAnsi="Arial" w:cs="Arial"/>
          <w:sz w:val="24"/>
          <w:szCs w:val="24"/>
        </w:rPr>
        <w:t>als</w:t>
      </w:r>
      <w:r w:rsidR="00D035C8">
        <w:rPr>
          <w:rFonts w:ascii="Arial" w:hAnsi="Arial" w:cs="Arial"/>
          <w:sz w:val="24"/>
          <w:szCs w:val="24"/>
        </w:rPr>
        <w:t xml:space="preserve">ey and white (2009) also discuss how the public’s perception is </w:t>
      </w:r>
      <w:r w:rsidR="00823CF2">
        <w:rPr>
          <w:rFonts w:ascii="Arial" w:hAnsi="Arial" w:cs="Arial"/>
          <w:sz w:val="24"/>
          <w:szCs w:val="24"/>
        </w:rPr>
        <w:t xml:space="preserve">necessary </w:t>
      </w:r>
      <w:r w:rsidR="00C27854">
        <w:rPr>
          <w:rFonts w:ascii="Arial" w:hAnsi="Arial" w:cs="Arial"/>
          <w:sz w:val="24"/>
          <w:szCs w:val="24"/>
        </w:rPr>
        <w:t xml:space="preserve">as </w:t>
      </w:r>
      <w:r w:rsidR="00944007">
        <w:rPr>
          <w:rFonts w:ascii="Arial" w:hAnsi="Arial" w:cs="Arial"/>
          <w:sz w:val="24"/>
          <w:szCs w:val="24"/>
        </w:rPr>
        <w:t>governmental p</w:t>
      </w:r>
      <w:r w:rsidR="00D453E0">
        <w:rPr>
          <w:rFonts w:ascii="Arial" w:hAnsi="Arial" w:cs="Arial"/>
          <w:sz w:val="24"/>
          <w:szCs w:val="24"/>
        </w:rPr>
        <w:t xml:space="preserve">rogrammes are </w:t>
      </w:r>
      <w:r w:rsidR="008B5360">
        <w:rPr>
          <w:rFonts w:ascii="Arial" w:hAnsi="Arial" w:cs="Arial"/>
          <w:sz w:val="24"/>
          <w:szCs w:val="24"/>
        </w:rPr>
        <w:t>formed</w:t>
      </w:r>
      <w:r w:rsidR="00D71685">
        <w:rPr>
          <w:rFonts w:ascii="Arial" w:hAnsi="Arial" w:cs="Arial"/>
          <w:sz w:val="24"/>
          <w:szCs w:val="24"/>
        </w:rPr>
        <w:t xml:space="preserve"> by the concerns of society</w:t>
      </w:r>
      <w:r w:rsidR="00823CF2">
        <w:rPr>
          <w:rFonts w:ascii="Arial" w:hAnsi="Arial" w:cs="Arial"/>
          <w:sz w:val="24"/>
          <w:szCs w:val="24"/>
        </w:rPr>
        <w:t>.</w:t>
      </w:r>
      <w:r w:rsidR="00895C57">
        <w:rPr>
          <w:rFonts w:ascii="Arial" w:hAnsi="Arial" w:cs="Arial"/>
          <w:sz w:val="24"/>
          <w:szCs w:val="24"/>
        </w:rPr>
        <w:t xml:space="preserve"> </w:t>
      </w:r>
      <w:r w:rsidR="00823CF2">
        <w:rPr>
          <w:rFonts w:ascii="Arial" w:hAnsi="Arial" w:cs="Arial"/>
          <w:sz w:val="24"/>
          <w:szCs w:val="24"/>
        </w:rPr>
        <w:t>H</w:t>
      </w:r>
      <w:r w:rsidR="00895C57">
        <w:rPr>
          <w:rFonts w:ascii="Arial" w:hAnsi="Arial" w:cs="Arial"/>
          <w:sz w:val="24"/>
          <w:szCs w:val="24"/>
        </w:rPr>
        <w:t>owever</w:t>
      </w:r>
      <w:r w:rsidR="00823CF2">
        <w:rPr>
          <w:rFonts w:ascii="Arial" w:hAnsi="Arial" w:cs="Arial"/>
          <w:sz w:val="24"/>
          <w:szCs w:val="24"/>
        </w:rPr>
        <w:t xml:space="preserve">, if young people are being misrepresented within the media, this can have a </w:t>
      </w:r>
      <w:r w:rsidR="00A870E4">
        <w:rPr>
          <w:rFonts w:ascii="Arial" w:hAnsi="Arial" w:cs="Arial"/>
          <w:sz w:val="24"/>
          <w:szCs w:val="24"/>
        </w:rPr>
        <w:t xml:space="preserve">severe impact </w:t>
      </w:r>
      <w:r w:rsidR="00B8210A">
        <w:rPr>
          <w:rFonts w:ascii="Arial" w:hAnsi="Arial" w:cs="Arial"/>
          <w:sz w:val="24"/>
          <w:szCs w:val="24"/>
        </w:rPr>
        <w:t>on the treatment of young offenders.</w:t>
      </w:r>
      <w:r w:rsidR="004D1F8A">
        <w:rPr>
          <w:rFonts w:ascii="Arial" w:hAnsi="Arial" w:cs="Arial"/>
          <w:sz w:val="24"/>
          <w:szCs w:val="24"/>
        </w:rPr>
        <w:t xml:space="preserve"> </w:t>
      </w:r>
      <w:r w:rsidR="00810EBF">
        <w:rPr>
          <w:rFonts w:ascii="Arial" w:hAnsi="Arial" w:cs="Arial"/>
          <w:sz w:val="24"/>
          <w:szCs w:val="24"/>
        </w:rPr>
        <w:t xml:space="preserve">According to </w:t>
      </w:r>
      <w:r w:rsidR="00B6477B">
        <w:rPr>
          <w:rFonts w:ascii="Arial" w:hAnsi="Arial" w:cs="Arial"/>
          <w:sz w:val="24"/>
          <w:szCs w:val="24"/>
        </w:rPr>
        <w:t xml:space="preserve">Garner (2009) </w:t>
      </w:r>
      <w:r w:rsidR="00584546">
        <w:rPr>
          <w:rFonts w:ascii="Arial" w:hAnsi="Arial" w:cs="Arial"/>
          <w:sz w:val="24"/>
          <w:szCs w:val="24"/>
        </w:rPr>
        <w:t xml:space="preserve">the words </w:t>
      </w:r>
      <w:r w:rsidR="00C11D73">
        <w:rPr>
          <w:rFonts w:ascii="Arial" w:hAnsi="Arial" w:cs="Arial"/>
          <w:sz w:val="24"/>
          <w:szCs w:val="24"/>
        </w:rPr>
        <w:t>feral, scum</w:t>
      </w:r>
      <w:r w:rsidR="00577CEF">
        <w:rPr>
          <w:rFonts w:ascii="Arial" w:hAnsi="Arial" w:cs="Arial"/>
          <w:sz w:val="24"/>
          <w:szCs w:val="24"/>
        </w:rPr>
        <w:t xml:space="preserve"> and yobs were very commonly used</w:t>
      </w:r>
      <w:r w:rsidR="0079192B">
        <w:rPr>
          <w:rFonts w:ascii="Arial" w:hAnsi="Arial" w:cs="Arial"/>
          <w:sz w:val="24"/>
          <w:szCs w:val="24"/>
        </w:rPr>
        <w:t xml:space="preserve"> to describe young people</w:t>
      </w:r>
      <w:r w:rsidR="00577CEF">
        <w:rPr>
          <w:rFonts w:ascii="Arial" w:hAnsi="Arial" w:cs="Arial"/>
          <w:sz w:val="24"/>
          <w:szCs w:val="24"/>
        </w:rPr>
        <w:t xml:space="preserve"> throughout national newspapers from 2008-2009.</w:t>
      </w:r>
      <w:r w:rsidR="00AF620F">
        <w:rPr>
          <w:rFonts w:ascii="Arial" w:hAnsi="Arial" w:cs="Arial"/>
          <w:sz w:val="24"/>
          <w:szCs w:val="24"/>
        </w:rPr>
        <w:t xml:space="preserve"> </w:t>
      </w:r>
      <w:r w:rsidR="004D1F8A">
        <w:rPr>
          <w:rFonts w:ascii="Arial" w:hAnsi="Arial" w:cs="Arial"/>
          <w:sz w:val="24"/>
          <w:szCs w:val="24"/>
        </w:rPr>
        <w:t xml:space="preserve">Misrepresentation of young people within the media can </w:t>
      </w:r>
      <w:r w:rsidR="00631BB1">
        <w:rPr>
          <w:rFonts w:ascii="Arial" w:hAnsi="Arial" w:cs="Arial"/>
          <w:sz w:val="24"/>
          <w:szCs w:val="24"/>
        </w:rPr>
        <w:t xml:space="preserve">separate and seclude </w:t>
      </w:r>
      <w:r w:rsidR="00397D1D">
        <w:rPr>
          <w:rFonts w:ascii="Arial" w:hAnsi="Arial" w:cs="Arial"/>
          <w:sz w:val="24"/>
          <w:szCs w:val="24"/>
        </w:rPr>
        <w:t xml:space="preserve">them from society, Rogan (2021) </w:t>
      </w:r>
      <w:r w:rsidR="008E5E05">
        <w:rPr>
          <w:rFonts w:ascii="Arial" w:hAnsi="Arial" w:cs="Arial"/>
          <w:sz w:val="24"/>
          <w:szCs w:val="24"/>
        </w:rPr>
        <w:t xml:space="preserve">explains that </w:t>
      </w:r>
      <w:r w:rsidR="009E184C">
        <w:rPr>
          <w:rFonts w:ascii="Arial" w:hAnsi="Arial" w:cs="Arial"/>
          <w:sz w:val="24"/>
          <w:szCs w:val="24"/>
        </w:rPr>
        <w:t xml:space="preserve">when </w:t>
      </w:r>
      <w:r w:rsidR="00D346AC">
        <w:rPr>
          <w:rFonts w:ascii="Arial" w:hAnsi="Arial" w:cs="Arial"/>
          <w:sz w:val="24"/>
          <w:szCs w:val="24"/>
        </w:rPr>
        <w:t xml:space="preserve">people adhere to the </w:t>
      </w:r>
      <w:proofErr w:type="gramStart"/>
      <w:r w:rsidR="00D346AC">
        <w:rPr>
          <w:rFonts w:ascii="Arial" w:hAnsi="Arial" w:cs="Arial"/>
          <w:sz w:val="24"/>
          <w:szCs w:val="24"/>
        </w:rPr>
        <w:t>law</w:t>
      </w:r>
      <w:proofErr w:type="gramEnd"/>
      <w:r w:rsidR="00D346AC">
        <w:rPr>
          <w:rFonts w:ascii="Arial" w:hAnsi="Arial" w:cs="Arial"/>
          <w:sz w:val="24"/>
          <w:szCs w:val="24"/>
        </w:rPr>
        <w:t xml:space="preserve"> they receive society benefits </w:t>
      </w:r>
      <w:r w:rsidR="008065F8">
        <w:rPr>
          <w:rFonts w:ascii="Arial" w:hAnsi="Arial" w:cs="Arial"/>
          <w:sz w:val="24"/>
          <w:szCs w:val="24"/>
        </w:rPr>
        <w:t xml:space="preserve">such as </w:t>
      </w:r>
      <w:r w:rsidR="001F6693">
        <w:rPr>
          <w:rFonts w:ascii="Arial" w:hAnsi="Arial" w:cs="Arial"/>
          <w:sz w:val="24"/>
          <w:szCs w:val="24"/>
        </w:rPr>
        <w:t xml:space="preserve">verbal or </w:t>
      </w:r>
      <w:r w:rsidR="008065F8">
        <w:rPr>
          <w:rFonts w:ascii="Arial" w:hAnsi="Arial" w:cs="Arial"/>
          <w:sz w:val="24"/>
          <w:szCs w:val="24"/>
        </w:rPr>
        <w:t>non-verbal positive gestures or</w:t>
      </w:r>
      <w:r w:rsidR="001F6693">
        <w:rPr>
          <w:rFonts w:ascii="Arial" w:hAnsi="Arial" w:cs="Arial"/>
          <w:sz w:val="24"/>
          <w:szCs w:val="24"/>
        </w:rPr>
        <w:t xml:space="preserve"> praise</w:t>
      </w:r>
      <w:r w:rsidR="009F7BB9">
        <w:rPr>
          <w:rFonts w:ascii="Arial" w:hAnsi="Arial" w:cs="Arial"/>
          <w:sz w:val="24"/>
          <w:szCs w:val="24"/>
        </w:rPr>
        <w:t>. H</w:t>
      </w:r>
      <w:r w:rsidR="001F6693">
        <w:rPr>
          <w:rFonts w:ascii="Arial" w:hAnsi="Arial" w:cs="Arial"/>
          <w:sz w:val="24"/>
          <w:szCs w:val="24"/>
        </w:rPr>
        <w:t>owever</w:t>
      </w:r>
      <w:r w:rsidR="00AF620F">
        <w:rPr>
          <w:rFonts w:ascii="Arial" w:hAnsi="Arial" w:cs="Arial"/>
          <w:sz w:val="24"/>
          <w:szCs w:val="24"/>
        </w:rPr>
        <w:t>,</w:t>
      </w:r>
      <w:r w:rsidR="001F6693">
        <w:rPr>
          <w:rFonts w:ascii="Arial" w:hAnsi="Arial" w:cs="Arial"/>
          <w:sz w:val="24"/>
          <w:szCs w:val="24"/>
        </w:rPr>
        <w:t xml:space="preserve"> Rogan (2021) discusses that when there </w:t>
      </w:r>
      <w:proofErr w:type="gramStart"/>
      <w:r w:rsidR="001F6693">
        <w:rPr>
          <w:rFonts w:ascii="Arial" w:hAnsi="Arial" w:cs="Arial"/>
          <w:sz w:val="24"/>
          <w:szCs w:val="24"/>
        </w:rPr>
        <w:t>is</w:t>
      </w:r>
      <w:proofErr w:type="gramEnd"/>
      <w:r w:rsidR="001F6693">
        <w:rPr>
          <w:rFonts w:ascii="Arial" w:hAnsi="Arial" w:cs="Arial"/>
          <w:sz w:val="24"/>
          <w:szCs w:val="24"/>
        </w:rPr>
        <w:t xml:space="preserve"> no societal benefit</w:t>
      </w:r>
      <w:r w:rsidR="00E627DD">
        <w:rPr>
          <w:rFonts w:ascii="Arial" w:hAnsi="Arial" w:cs="Arial"/>
          <w:sz w:val="24"/>
          <w:szCs w:val="24"/>
        </w:rPr>
        <w:t xml:space="preserve"> and young people are continuously labelled as </w:t>
      </w:r>
      <w:r w:rsidR="00DE1415">
        <w:rPr>
          <w:rFonts w:ascii="Arial" w:hAnsi="Arial" w:cs="Arial"/>
          <w:sz w:val="24"/>
          <w:szCs w:val="24"/>
        </w:rPr>
        <w:t>scum or yobs</w:t>
      </w:r>
      <w:r w:rsidR="00E22056">
        <w:rPr>
          <w:rFonts w:ascii="Arial" w:hAnsi="Arial" w:cs="Arial"/>
          <w:sz w:val="24"/>
          <w:szCs w:val="24"/>
        </w:rPr>
        <w:t xml:space="preserve"> they will believe it and will demonstrate this with their behaviour.</w:t>
      </w:r>
      <w:r w:rsidR="00461D6D">
        <w:rPr>
          <w:rFonts w:ascii="Arial" w:hAnsi="Arial" w:cs="Arial"/>
          <w:sz w:val="24"/>
          <w:szCs w:val="24"/>
        </w:rPr>
        <w:t xml:space="preserve"> </w:t>
      </w:r>
    </w:p>
    <w:p w14:paraId="015C493D" w14:textId="7A89543D" w:rsidR="00E7566A" w:rsidRDefault="00BC3EDF" w:rsidP="00B53441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Media articles involving </w:t>
      </w:r>
      <w:r w:rsidR="007A4636">
        <w:rPr>
          <w:rFonts w:ascii="Arial" w:hAnsi="Arial" w:cs="Arial"/>
          <w:sz w:val="24"/>
          <w:szCs w:val="24"/>
        </w:rPr>
        <w:t xml:space="preserve">crime </w:t>
      </w:r>
      <w:r w:rsidR="00E66769">
        <w:rPr>
          <w:rFonts w:ascii="Arial" w:hAnsi="Arial" w:cs="Arial"/>
          <w:sz w:val="24"/>
          <w:szCs w:val="24"/>
        </w:rPr>
        <w:t xml:space="preserve">have been known to </w:t>
      </w:r>
      <w:r w:rsidR="0055457F">
        <w:rPr>
          <w:rFonts w:ascii="Arial" w:hAnsi="Arial" w:cs="Arial"/>
          <w:sz w:val="24"/>
          <w:szCs w:val="24"/>
        </w:rPr>
        <w:t xml:space="preserve">exaggerate </w:t>
      </w:r>
      <w:r w:rsidR="00442F55">
        <w:rPr>
          <w:rFonts w:ascii="Arial" w:hAnsi="Arial" w:cs="Arial"/>
          <w:sz w:val="24"/>
          <w:szCs w:val="24"/>
        </w:rPr>
        <w:t>the amount of crime that happens within today’s society</w:t>
      </w:r>
      <w:r w:rsidR="00720864">
        <w:rPr>
          <w:rFonts w:ascii="Arial" w:hAnsi="Arial" w:cs="Arial"/>
          <w:sz w:val="24"/>
          <w:szCs w:val="24"/>
        </w:rPr>
        <w:t>. F</w:t>
      </w:r>
      <w:r w:rsidR="00CC66F5">
        <w:rPr>
          <w:rFonts w:ascii="Arial" w:hAnsi="Arial" w:cs="Arial"/>
          <w:sz w:val="24"/>
          <w:szCs w:val="24"/>
        </w:rPr>
        <w:t>or example</w:t>
      </w:r>
      <w:r w:rsidR="00720864">
        <w:rPr>
          <w:rFonts w:ascii="Arial" w:hAnsi="Arial" w:cs="Arial"/>
          <w:sz w:val="24"/>
          <w:szCs w:val="24"/>
        </w:rPr>
        <w:t xml:space="preserve">, </w:t>
      </w:r>
      <w:r w:rsidR="00B97CEA">
        <w:rPr>
          <w:rFonts w:ascii="Arial" w:hAnsi="Arial" w:cs="Arial"/>
          <w:sz w:val="24"/>
          <w:szCs w:val="24"/>
        </w:rPr>
        <w:t>Williams and Dickinson (</w:t>
      </w:r>
      <w:r w:rsidR="00B11D03">
        <w:rPr>
          <w:rFonts w:ascii="Arial" w:hAnsi="Arial" w:cs="Arial"/>
          <w:sz w:val="24"/>
          <w:szCs w:val="24"/>
        </w:rPr>
        <w:t xml:space="preserve">1993) found that </w:t>
      </w:r>
      <w:r w:rsidR="003B4597">
        <w:rPr>
          <w:rFonts w:ascii="Arial" w:hAnsi="Arial" w:cs="Arial"/>
          <w:sz w:val="24"/>
          <w:szCs w:val="24"/>
        </w:rPr>
        <w:t xml:space="preserve">65% of all crime news involved </w:t>
      </w:r>
      <w:r w:rsidR="003271AC">
        <w:rPr>
          <w:rFonts w:ascii="Arial" w:hAnsi="Arial" w:cs="Arial"/>
          <w:sz w:val="24"/>
          <w:szCs w:val="24"/>
        </w:rPr>
        <w:t xml:space="preserve">excessive </w:t>
      </w:r>
      <w:r w:rsidR="003B4597">
        <w:rPr>
          <w:rFonts w:ascii="Arial" w:hAnsi="Arial" w:cs="Arial"/>
          <w:sz w:val="24"/>
          <w:szCs w:val="24"/>
        </w:rPr>
        <w:t xml:space="preserve">personal violent crimes </w:t>
      </w:r>
      <w:r w:rsidR="003271AC">
        <w:rPr>
          <w:rFonts w:ascii="Arial" w:hAnsi="Arial" w:cs="Arial"/>
          <w:sz w:val="24"/>
          <w:szCs w:val="24"/>
        </w:rPr>
        <w:t>that enhanced</w:t>
      </w:r>
      <w:r w:rsidR="007E36EE">
        <w:rPr>
          <w:rFonts w:ascii="Arial" w:hAnsi="Arial" w:cs="Arial"/>
          <w:sz w:val="24"/>
          <w:szCs w:val="24"/>
        </w:rPr>
        <w:t xml:space="preserve"> their</w:t>
      </w:r>
      <w:r w:rsidR="003271AC">
        <w:rPr>
          <w:rFonts w:ascii="Arial" w:hAnsi="Arial" w:cs="Arial"/>
          <w:sz w:val="24"/>
          <w:szCs w:val="24"/>
        </w:rPr>
        <w:t xml:space="preserve"> consumers fears</w:t>
      </w:r>
      <w:r w:rsidR="007E36EE">
        <w:rPr>
          <w:rFonts w:ascii="Arial" w:hAnsi="Arial" w:cs="Arial"/>
          <w:sz w:val="24"/>
          <w:szCs w:val="24"/>
        </w:rPr>
        <w:t>. Williams and Dickinson (1993)</w:t>
      </w:r>
      <w:r w:rsidR="003F7280">
        <w:rPr>
          <w:rFonts w:ascii="Arial" w:hAnsi="Arial" w:cs="Arial"/>
          <w:sz w:val="24"/>
          <w:szCs w:val="24"/>
        </w:rPr>
        <w:t xml:space="preserve"> suggested newspapers</w:t>
      </w:r>
      <w:r w:rsidR="006B0B15">
        <w:rPr>
          <w:rFonts w:ascii="Arial" w:hAnsi="Arial" w:cs="Arial"/>
          <w:sz w:val="24"/>
          <w:szCs w:val="24"/>
        </w:rPr>
        <w:t xml:space="preserve"> do this</w:t>
      </w:r>
      <w:r w:rsidR="003F7280">
        <w:rPr>
          <w:rFonts w:ascii="Arial" w:hAnsi="Arial" w:cs="Arial"/>
          <w:sz w:val="24"/>
          <w:szCs w:val="24"/>
        </w:rPr>
        <w:t xml:space="preserve"> </w:t>
      </w:r>
      <w:r w:rsidR="003271AC">
        <w:rPr>
          <w:rFonts w:ascii="Arial" w:hAnsi="Arial" w:cs="Arial"/>
          <w:sz w:val="24"/>
          <w:szCs w:val="24"/>
        </w:rPr>
        <w:t>due to the concept that fear sells</w:t>
      </w:r>
      <w:r w:rsidR="00A77280">
        <w:rPr>
          <w:rFonts w:ascii="Arial" w:hAnsi="Arial" w:cs="Arial"/>
          <w:sz w:val="24"/>
          <w:szCs w:val="24"/>
        </w:rPr>
        <w:t xml:space="preserve">. </w:t>
      </w:r>
      <w:r w:rsidR="002339D4">
        <w:rPr>
          <w:rFonts w:ascii="Arial" w:hAnsi="Arial" w:cs="Arial"/>
          <w:sz w:val="24"/>
          <w:szCs w:val="24"/>
        </w:rPr>
        <w:t xml:space="preserve">Due to the realisation </w:t>
      </w:r>
      <w:r w:rsidR="000F2EB6">
        <w:rPr>
          <w:rFonts w:ascii="Arial" w:hAnsi="Arial" w:cs="Arial"/>
          <w:sz w:val="24"/>
          <w:szCs w:val="24"/>
        </w:rPr>
        <w:t>that</w:t>
      </w:r>
      <w:r w:rsidR="00AB0474">
        <w:rPr>
          <w:rFonts w:ascii="Arial" w:hAnsi="Arial" w:cs="Arial"/>
          <w:sz w:val="24"/>
          <w:szCs w:val="24"/>
        </w:rPr>
        <w:t xml:space="preserve"> media reports exaggera</w:t>
      </w:r>
      <w:r w:rsidR="000F2EB6">
        <w:rPr>
          <w:rFonts w:ascii="Arial" w:hAnsi="Arial" w:cs="Arial"/>
          <w:sz w:val="24"/>
          <w:szCs w:val="24"/>
        </w:rPr>
        <w:t>te</w:t>
      </w:r>
      <w:r w:rsidR="00AB0474">
        <w:rPr>
          <w:rFonts w:ascii="Arial" w:hAnsi="Arial" w:cs="Arial"/>
          <w:sz w:val="24"/>
          <w:szCs w:val="24"/>
        </w:rPr>
        <w:t xml:space="preserve"> crime</w:t>
      </w:r>
      <w:r w:rsidR="000F2EB6">
        <w:rPr>
          <w:rFonts w:ascii="Arial" w:hAnsi="Arial" w:cs="Arial"/>
          <w:sz w:val="24"/>
          <w:szCs w:val="24"/>
        </w:rPr>
        <w:t>, a consumer would assume that when the media report the reduction in crime that the statements would be true, however this is not the case.</w:t>
      </w:r>
      <w:r w:rsidR="00715858">
        <w:rPr>
          <w:rFonts w:ascii="Arial" w:hAnsi="Arial" w:cs="Arial"/>
          <w:sz w:val="24"/>
          <w:szCs w:val="24"/>
        </w:rPr>
        <w:t xml:space="preserve"> </w:t>
      </w:r>
      <w:r w:rsidR="009C644B">
        <w:rPr>
          <w:rFonts w:ascii="Arial" w:hAnsi="Arial" w:cs="Arial"/>
          <w:sz w:val="24"/>
          <w:szCs w:val="24"/>
        </w:rPr>
        <w:t xml:space="preserve">According to BBC </w:t>
      </w:r>
      <w:r w:rsidR="009C644B">
        <w:rPr>
          <w:rFonts w:ascii="Arial" w:hAnsi="Arial" w:cs="Arial"/>
          <w:sz w:val="24"/>
          <w:szCs w:val="24"/>
        </w:rPr>
        <w:lastRenderedPageBreak/>
        <w:t xml:space="preserve">News (2021) </w:t>
      </w:r>
      <w:r w:rsidR="00715858">
        <w:rPr>
          <w:rFonts w:ascii="Arial" w:hAnsi="Arial" w:cs="Arial"/>
          <w:sz w:val="24"/>
          <w:szCs w:val="24"/>
        </w:rPr>
        <w:t>firearm cases had decreased by 11</w:t>
      </w:r>
      <w:r w:rsidR="009C644B">
        <w:rPr>
          <w:rFonts w:ascii="Arial" w:hAnsi="Arial" w:cs="Arial"/>
          <w:sz w:val="24"/>
          <w:szCs w:val="24"/>
        </w:rPr>
        <w:t>% and knife crime had reduced by 9% in 2020</w:t>
      </w:r>
      <w:r w:rsidR="009238A3">
        <w:rPr>
          <w:rFonts w:ascii="Arial" w:hAnsi="Arial" w:cs="Arial"/>
          <w:sz w:val="24"/>
          <w:szCs w:val="24"/>
        </w:rPr>
        <w:t>. W</w:t>
      </w:r>
      <w:r w:rsidR="009C644B">
        <w:rPr>
          <w:rFonts w:ascii="Arial" w:hAnsi="Arial" w:cs="Arial"/>
          <w:sz w:val="24"/>
          <w:szCs w:val="24"/>
        </w:rPr>
        <w:t>hen in fact</w:t>
      </w:r>
      <w:r w:rsidR="009238A3">
        <w:rPr>
          <w:rFonts w:ascii="Arial" w:hAnsi="Arial" w:cs="Arial"/>
          <w:sz w:val="24"/>
          <w:szCs w:val="24"/>
        </w:rPr>
        <w:t xml:space="preserve"> according to the Office </w:t>
      </w:r>
      <w:r w:rsidR="00580417">
        <w:rPr>
          <w:rFonts w:ascii="Arial" w:hAnsi="Arial" w:cs="Arial"/>
          <w:sz w:val="24"/>
          <w:szCs w:val="24"/>
        </w:rPr>
        <w:t>for</w:t>
      </w:r>
      <w:r w:rsidR="009238A3">
        <w:rPr>
          <w:rFonts w:ascii="Arial" w:hAnsi="Arial" w:cs="Arial"/>
          <w:sz w:val="24"/>
          <w:szCs w:val="24"/>
        </w:rPr>
        <w:t xml:space="preserve"> National Statistics (2020) which the BBC article had referred to,</w:t>
      </w:r>
      <w:r w:rsidR="00391DF5">
        <w:rPr>
          <w:rFonts w:ascii="Arial" w:hAnsi="Arial" w:cs="Arial"/>
          <w:sz w:val="24"/>
          <w:szCs w:val="24"/>
        </w:rPr>
        <w:t xml:space="preserve"> firearm cases had decreased by 9% and knife crime </w:t>
      </w:r>
      <w:r w:rsidR="00052919">
        <w:rPr>
          <w:rFonts w:ascii="Arial" w:hAnsi="Arial" w:cs="Arial"/>
          <w:sz w:val="24"/>
          <w:szCs w:val="24"/>
        </w:rPr>
        <w:t>had decreased by 1%</w:t>
      </w:r>
      <w:r w:rsidR="00C550E9">
        <w:rPr>
          <w:rFonts w:ascii="Arial" w:hAnsi="Arial" w:cs="Arial"/>
          <w:sz w:val="24"/>
          <w:szCs w:val="24"/>
        </w:rPr>
        <w:t>.</w:t>
      </w:r>
      <w:r w:rsidR="00584351">
        <w:rPr>
          <w:rFonts w:ascii="Arial" w:hAnsi="Arial" w:cs="Arial"/>
          <w:sz w:val="24"/>
          <w:szCs w:val="24"/>
        </w:rPr>
        <w:t xml:space="preserve"> </w:t>
      </w:r>
    </w:p>
    <w:p w14:paraId="137F081E" w14:textId="60863B80" w:rsidR="005C07B7" w:rsidRDefault="00874637" w:rsidP="00B53441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leads to the question</w:t>
      </w:r>
      <w:r w:rsidR="00112CA3">
        <w:rPr>
          <w:rFonts w:ascii="Arial" w:hAnsi="Arial" w:cs="Arial"/>
          <w:sz w:val="24"/>
          <w:szCs w:val="24"/>
        </w:rPr>
        <w:t xml:space="preserve">, should </w:t>
      </w:r>
      <w:r w:rsidR="001D3A29">
        <w:rPr>
          <w:rFonts w:ascii="Arial" w:hAnsi="Arial" w:cs="Arial"/>
          <w:sz w:val="24"/>
          <w:szCs w:val="24"/>
        </w:rPr>
        <w:t>the media be held accountable for not reporting the truth if it leads to such impactful effects on society?</w:t>
      </w:r>
      <w:r w:rsidR="00B013CF">
        <w:rPr>
          <w:rFonts w:ascii="Arial" w:hAnsi="Arial" w:cs="Arial"/>
          <w:sz w:val="24"/>
          <w:szCs w:val="24"/>
        </w:rPr>
        <w:t xml:space="preserve"> </w:t>
      </w:r>
      <w:r w:rsidR="00B013CF" w:rsidRPr="006A4B22">
        <w:rPr>
          <w:rFonts w:ascii="Arial" w:hAnsi="Arial" w:cs="Arial"/>
          <w:color w:val="000000" w:themeColor="text1"/>
          <w:sz w:val="24"/>
          <w:szCs w:val="24"/>
        </w:rPr>
        <w:t xml:space="preserve">The media can also </w:t>
      </w:r>
      <w:r w:rsidR="00BD6226" w:rsidRPr="006A4B22">
        <w:rPr>
          <w:rFonts w:ascii="Arial" w:hAnsi="Arial" w:cs="Arial"/>
          <w:color w:val="000000" w:themeColor="text1"/>
          <w:sz w:val="24"/>
          <w:szCs w:val="24"/>
        </w:rPr>
        <w:t xml:space="preserve">misdirect public opinions, with shortened </w:t>
      </w:r>
      <w:r w:rsidR="00374223" w:rsidRPr="006A4B22">
        <w:rPr>
          <w:rFonts w:ascii="Arial" w:hAnsi="Arial" w:cs="Arial"/>
          <w:color w:val="000000" w:themeColor="text1"/>
          <w:sz w:val="24"/>
          <w:szCs w:val="24"/>
        </w:rPr>
        <w:t>version of the true story</w:t>
      </w:r>
      <w:r w:rsidR="00AB7BA0" w:rsidRPr="006A4B22">
        <w:rPr>
          <w:rFonts w:ascii="Arial" w:hAnsi="Arial" w:cs="Arial"/>
          <w:color w:val="000000" w:themeColor="text1"/>
          <w:sz w:val="24"/>
          <w:szCs w:val="24"/>
        </w:rPr>
        <w:t>. F</w:t>
      </w:r>
      <w:r w:rsidR="00374223" w:rsidRPr="006A4B22">
        <w:rPr>
          <w:rFonts w:ascii="Arial" w:hAnsi="Arial" w:cs="Arial"/>
          <w:color w:val="000000" w:themeColor="text1"/>
          <w:sz w:val="24"/>
          <w:szCs w:val="24"/>
        </w:rPr>
        <w:t>or example</w:t>
      </w:r>
      <w:r w:rsidR="00AB7BA0" w:rsidRPr="006A4B22">
        <w:rPr>
          <w:rFonts w:ascii="Arial" w:hAnsi="Arial" w:cs="Arial"/>
          <w:color w:val="000000" w:themeColor="text1"/>
          <w:sz w:val="24"/>
          <w:szCs w:val="24"/>
        </w:rPr>
        <w:t>,</w:t>
      </w:r>
      <w:r w:rsidR="00374223" w:rsidRPr="006A4B22">
        <w:rPr>
          <w:rFonts w:ascii="Arial" w:hAnsi="Arial" w:cs="Arial"/>
          <w:color w:val="000000" w:themeColor="text1"/>
          <w:sz w:val="24"/>
          <w:szCs w:val="24"/>
        </w:rPr>
        <w:t xml:space="preserve"> according </w:t>
      </w:r>
      <w:r w:rsidR="004D6965" w:rsidRPr="006A4B22">
        <w:rPr>
          <w:rFonts w:ascii="Arial" w:hAnsi="Arial" w:cs="Arial"/>
          <w:color w:val="000000" w:themeColor="text1"/>
          <w:sz w:val="24"/>
          <w:szCs w:val="24"/>
        </w:rPr>
        <w:t>to</w:t>
      </w:r>
      <w:r w:rsidR="00374223" w:rsidRPr="006A4B2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F2B7B" w:rsidRPr="006A4B22">
        <w:rPr>
          <w:rFonts w:ascii="Arial" w:hAnsi="Arial" w:cs="Arial"/>
          <w:color w:val="000000" w:themeColor="text1"/>
          <w:sz w:val="24"/>
          <w:szCs w:val="24"/>
        </w:rPr>
        <w:t>Lewis (2013)</w:t>
      </w:r>
      <w:r w:rsidR="00CA47FB" w:rsidRPr="006A4B2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C04AF" w:rsidRPr="006A4B22">
        <w:rPr>
          <w:rFonts w:ascii="Arial" w:hAnsi="Arial" w:cs="Arial"/>
          <w:color w:val="000000" w:themeColor="text1"/>
          <w:sz w:val="24"/>
          <w:szCs w:val="24"/>
        </w:rPr>
        <w:t>many newspapers gener</w:t>
      </w:r>
      <w:r w:rsidR="0089768E" w:rsidRPr="006A4B22">
        <w:rPr>
          <w:rFonts w:ascii="Arial" w:hAnsi="Arial" w:cs="Arial"/>
          <w:color w:val="000000" w:themeColor="text1"/>
          <w:sz w:val="24"/>
          <w:szCs w:val="24"/>
        </w:rPr>
        <w:t>alise statistics to avoid negative opinions from the public</w:t>
      </w:r>
      <w:r w:rsidR="00304AFE" w:rsidRPr="006A4B22">
        <w:rPr>
          <w:rFonts w:ascii="Arial" w:hAnsi="Arial" w:cs="Arial"/>
          <w:color w:val="000000" w:themeColor="text1"/>
          <w:sz w:val="24"/>
          <w:szCs w:val="24"/>
        </w:rPr>
        <w:t xml:space="preserve"> but this can only further confuse the message they are sending.</w:t>
      </w:r>
      <w:r w:rsidR="00702668" w:rsidRPr="006A4B2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127A7">
        <w:rPr>
          <w:rFonts w:ascii="Arial" w:hAnsi="Arial" w:cs="Arial"/>
          <w:sz w:val="24"/>
          <w:szCs w:val="24"/>
        </w:rPr>
        <w:t xml:space="preserve">With the rise of technology, there are increasing </w:t>
      </w:r>
      <w:r w:rsidR="00E771EA">
        <w:rPr>
          <w:rFonts w:ascii="Arial" w:hAnsi="Arial" w:cs="Arial"/>
          <w:sz w:val="24"/>
          <w:szCs w:val="24"/>
        </w:rPr>
        <w:t xml:space="preserve">numbers of ways in which the public </w:t>
      </w:r>
      <w:proofErr w:type="gramStart"/>
      <w:r w:rsidR="00E771EA">
        <w:rPr>
          <w:rFonts w:ascii="Arial" w:hAnsi="Arial" w:cs="Arial"/>
          <w:sz w:val="24"/>
          <w:szCs w:val="24"/>
        </w:rPr>
        <w:t>are able to</w:t>
      </w:r>
      <w:proofErr w:type="gramEnd"/>
      <w:r w:rsidR="00E771EA">
        <w:rPr>
          <w:rFonts w:ascii="Arial" w:hAnsi="Arial" w:cs="Arial"/>
          <w:sz w:val="24"/>
          <w:szCs w:val="24"/>
        </w:rPr>
        <w:t xml:space="preserve"> view media</w:t>
      </w:r>
      <w:r w:rsidR="00371032">
        <w:rPr>
          <w:rFonts w:ascii="Arial" w:hAnsi="Arial" w:cs="Arial"/>
          <w:sz w:val="24"/>
          <w:szCs w:val="24"/>
        </w:rPr>
        <w:t xml:space="preserve">. </w:t>
      </w:r>
      <w:r w:rsidR="00D9015F">
        <w:rPr>
          <w:rFonts w:ascii="Arial" w:hAnsi="Arial" w:cs="Arial"/>
          <w:sz w:val="24"/>
          <w:szCs w:val="24"/>
        </w:rPr>
        <w:t>With many more areas and possibiliti</w:t>
      </w:r>
      <w:r w:rsidR="0007189C">
        <w:rPr>
          <w:rFonts w:ascii="Arial" w:hAnsi="Arial" w:cs="Arial"/>
          <w:sz w:val="24"/>
          <w:szCs w:val="24"/>
        </w:rPr>
        <w:t>es for the public to access fake news</w:t>
      </w:r>
      <w:r w:rsidR="00E62354">
        <w:rPr>
          <w:rFonts w:ascii="Arial" w:hAnsi="Arial" w:cs="Arial"/>
          <w:sz w:val="24"/>
          <w:szCs w:val="24"/>
        </w:rPr>
        <w:t xml:space="preserve">, there is an even more demand for the news to report the truth. According to </w:t>
      </w:r>
      <w:proofErr w:type="spellStart"/>
      <w:r w:rsidR="00960280">
        <w:rPr>
          <w:rFonts w:ascii="Arial" w:hAnsi="Arial" w:cs="Arial"/>
          <w:sz w:val="24"/>
          <w:szCs w:val="24"/>
        </w:rPr>
        <w:t>McQ</w:t>
      </w:r>
      <w:r w:rsidR="00E77B40">
        <w:rPr>
          <w:rFonts w:ascii="Arial" w:hAnsi="Arial" w:cs="Arial"/>
          <w:sz w:val="24"/>
          <w:szCs w:val="24"/>
        </w:rPr>
        <w:t>uail</w:t>
      </w:r>
      <w:proofErr w:type="spellEnd"/>
      <w:r w:rsidR="00E62354">
        <w:rPr>
          <w:rFonts w:ascii="Arial" w:hAnsi="Arial" w:cs="Arial"/>
          <w:sz w:val="24"/>
          <w:szCs w:val="24"/>
        </w:rPr>
        <w:t xml:space="preserve"> (</w:t>
      </w:r>
      <w:r w:rsidR="00E77B40">
        <w:rPr>
          <w:rFonts w:ascii="Arial" w:hAnsi="Arial" w:cs="Arial"/>
          <w:sz w:val="24"/>
          <w:szCs w:val="24"/>
        </w:rPr>
        <w:t>1997</w:t>
      </w:r>
      <w:r w:rsidR="00E62354">
        <w:rPr>
          <w:rFonts w:ascii="Arial" w:hAnsi="Arial" w:cs="Arial"/>
          <w:sz w:val="24"/>
          <w:szCs w:val="24"/>
        </w:rPr>
        <w:t xml:space="preserve">) </w:t>
      </w:r>
      <w:r w:rsidR="00920C1E">
        <w:rPr>
          <w:rFonts w:ascii="Arial" w:hAnsi="Arial" w:cs="Arial"/>
          <w:sz w:val="24"/>
          <w:szCs w:val="24"/>
        </w:rPr>
        <w:t xml:space="preserve">there </w:t>
      </w:r>
      <w:r w:rsidR="00777EA7">
        <w:rPr>
          <w:rFonts w:ascii="Arial" w:hAnsi="Arial" w:cs="Arial"/>
          <w:sz w:val="24"/>
          <w:szCs w:val="24"/>
        </w:rPr>
        <w:t xml:space="preserve">has been </w:t>
      </w:r>
      <w:r w:rsidR="007732CB">
        <w:rPr>
          <w:rFonts w:ascii="Arial" w:hAnsi="Arial" w:cs="Arial"/>
          <w:sz w:val="24"/>
          <w:szCs w:val="24"/>
        </w:rPr>
        <w:t xml:space="preserve">a failure from the media to report what is </w:t>
      </w:r>
      <w:r w:rsidR="00A557FA">
        <w:rPr>
          <w:rFonts w:ascii="Arial" w:hAnsi="Arial" w:cs="Arial"/>
          <w:sz w:val="24"/>
          <w:szCs w:val="24"/>
        </w:rPr>
        <w:t>accurate and has levelled their</w:t>
      </w:r>
      <w:r w:rsidR="00C56D56">
        <w:rPr>
          <w:rFonts w:ascii="Arial" w:hAnsi="Arial" w:cs="Arial"/>
          <w:sz w:val="24"/>
          <w:szCs w:val="24"/>
        </w:rPr>
        <w:t xml:space="preserve"> </w:t>
      </w:r>
      <w:r w:rsidR="00AB7BA0">
        <w:rPr>
          <w:rFonts w:ascii="Arial" w:hAnsi="Arial" w:cs="Arial"/>
          <w:sz w:val="24"/>
          <w:szCs w:val="24"/>
        </w:rPr>
        <w:t>self-interest</w:t>
      </w:r>
      <w:r w:rsidR="00C56D56">
        <w:rPr>
          <w:rFonts w:ascii="Arial" w:hAnsi="Arial" w:cs="Arial"/>
          <w:sz w:val="24"/>
          <w:szCs w:val="24"/>
        </w:rPr>
        <w:t xml:space="preserve"> </w:t>
      </w:r>
      <w:r w:rsidR="00996086">
        <w:rPr>
          <w:rFonts w:ascii="Arial" w:hAnsi="Arial" w:cs="Arial"/>
          <w:sz w:val="24"/>
          <w:szCs w:val="24"/>
        </w:rPr>
        <w:t xml:space="preserve">over the interest of the public with no thought for how this may </w:t>
      </w:r>
      <w:r w:rsidR="00DA19F8">
        <w:rPr>
          <w:rFonts w:ascii="Arial" w:hAnsi="Arial" w:cs="Arial"/>
          <w:sz w:val="24"/>
          <w:szCs w:val="24"/>
        </w:rPr>
        <w:t>affect</w:t>
      </w:r>
      <w:r w:rsidR="00E81596">
        <w:rPr>
          <w:rFonts w:ascii="Arial" w:hAnsi="Arial" w:cs="Arial"/>
          <w:sz w:val="24"/>
          <w:szCs w:val="24"/>
        </w:rPr>
        <w:t xml:space="preserve"> or impact </w:t>
      </w:r>
      <w:r w:rsidR="00960280">
        <w:rPr>
          <w:rFonts w:ascii="Arial" w:hAnsi="Arial" w:cs="Arial"/>
          <w:sz w:val="24"/>
          <w:szCs w:val="24"/>
        </w:rPr>
        <w:t>young people and young offenders.</w:t>
      </w:r>
      <w:r w:rsidR="00C91334">
        <w:rPr>
          <w:rFonts w:ascii="Arial" w:hAnsi="Arial" w:cs="Arial"/>
          <w:sz w:val="24"/>
          <w:szCs w:val="24"/>
        </w:rPr>
        <w:t xml:space="preserve"> However, due to the </w:t>
      </w:r>
      <w:r w:rsidR="0049321E">
        <w:rPr>
          <w:rFonts w:ascii="Arial" w:hAnsi="Arial" w:cs="Arial"/>
          <w:sz w:val="24"/>
          <w:szCs w:val="24"/>
        </w:rPr>
        <w:t>freedom of journalism</w:t>
      </w:r>
      <w:r w:rsidR="00634E4E">
        <w:rPr>
          <w:rFonts w:ascii="Arial" w:hAnsi="Arial" w:cs="Arial"/>
          <w:sz w:val="24"/>
          <w:szCs w:val="24"/>
        </w:rPr>
        <w:t>,</w:t>
      </w:r>
      <w:r w:rsidR="0049321E">
        <w:rPr>
          <w:rFonts w:ascii="Arial" w:hAnsi="Arial" w:cs="Arial"/>
          <w:sz w:val="24"/>
          <w:szCs w:val="24"/>
        </w:rPr>
        <w:t xml:space="preserve"> it has been </w:t>
      </w:r>
      <w:r w:rsidR="00634E4E">
        <w:rPr>
          <w:rFonts w:ascii="Arial" w:hAnsi="Arial" w:cs="Arial"/>
          <w:sz w:val="24"/>
          <w:szCs w:val="24"/>
        </w:rPr>
        <w:t xml:space="preserve">argued </w:t>
      </w:r>
      <w:r w:rsidR="00D1350D">
        <w:rPr>
          <w:rFonts w:ascii="Arial" w:hAnsi="Arial" w:cs="Arial"/>
          <w:sz w:val="24"/>
          <w:szCs w:val="24"/>
        </w:rPr>
        <w:t xml:space="preserve">that </w:t>
      </w:r>
      <w:r w:rsidR="00634E4E">
        <w:rPr>
          <w:rFonts w:ascii="Arial" w:hAnsi="Arial" w:cs="Arial"/>
          <w:sz w:val="24"/>
          <w:szCs w:val="24"/>
        </w:rPr>
        <w:t xml:space="preserve">due to journalists being </w:t>
      </w:r>
      <w:r w:rsidR="00B17C60">
        <w:rPr>
          <w:rFonts w:ascii="Arial" w:hAnsi="Arial" w:cs="Arial"/>
          <w:sz w:val="24"/>
          <w:szCs w:val="24"/>
        </w:rPr>
        <w:t xml:space="preserve">hired as trustworthy </w:t>
      </w:r>
      <w:r w:rsidR="007C2E3D">
        <w:rPr>
          <w:rFonts w:ascii="Arial" w:hAnsi="Arial" w:cs="Arial"/>
          <w:sz w:val="24"/>
          <w:szCs w:val="24"/>
        </w:rPr>
        <w:t xml:space="preserve">individuals </w:t>
      </w:r>
      <w:r w:rsidR="003F652B">
        <w:rPr>
          <w:rFonts w:ascii="Arial" w:hAnsi="Arial" w:cs="Arial"/>
          <w:sz w:val="24"/>
          <w:szCs w:val="24"/>
        </w:rPr>
        <w:t xml:space="preserve">that </w:t>
      </w:r>
      <w:r w:rsidR="005C07B7">
        <w:rPr>
          <w:rFonts w:ascii="Arial" w:hAnsi="Arial" w:cs="Arial"/>
          <w:sz w:val="24"/>
          <w:szCs w:val="24"/>
        </w:rPr>
        <w:t xml:space="preserve">are entrusted to </w:t>
      </w:r>
      <w:r w:rsidR="009B238B">
        <w:rPr>
          <w:rFonts w:ascii="Arial" w:hAnsi="Arial" w:cs="Arial"/>
          <w:sz w:val="24"/>
          <w:szCs w:val="24"/>
        </w:rPr>
        <w:t>conduct their work</w:t>
      </w:r>
      <w:r w:rsidR="00634E4E">
        <w:rPr>
          <w:rFonts w:ascii="Arial" w:hAnsi="Arial" w:cs="Arial"/>
          <w:sz w:val="24"/>
          <w:szCs w:val="24"/>
        </w:rPr>
        <w:t xml:space="preserve"> subject to their interests, they are considered responsible within their area of work. According to </w:t>
      </w:r>
      <w:r w:rsidR="00A5265D">
        <w:rPr>
          <w:rFonts w:ascii="Arial" w:hAnsi="Arial" w:cs="Arial"/>
          <w:sz w:val="24"/>
          <w:szCs w:val="24"/>
        </w:rPr>
        <w:t xml:space="preserve">Bivins </w:t>
      </w:r>
      <w:r w:rsidR="00634E4E">
        <w:rPr>
          <w:rFonts w:ascii="Arial" w:hAnsi="Arial" w:cs="Arial"/>
          <w:sz w:val="24"/>
          <w:szCs w:val="24"/>
        </w:rPr>
        <w:t>(</w:t>
      </w:r>
      <w:r w:rsidR="00A5265D">
        <w:rPr>
          <w:rFonts w:ascii="Arial" w:hAnsi="Arial" w:cs="Arial"/>
          <w:sz w:val="24"/>
          <w:szCs w:val="24"/>
        </w:rPr>
        <w:t>2006</w:t>
      </w:r>
      <w:r w:rsidR="00634E4E">
        <w:rPr>
          <w:rFonts w:ascii="Arial" w:hAnsi="Arial" w:cs="Arial"/>
          <w:sz w:val="24"/>
          <w:szCs w:val="24"/>
        </w:rPr>
        <w:t xml:space="preserve">) it is the </w:t>
      </w:r>
      <w:r w:rsidR="00BB32DC">
        <w:rPr>
          <w:rFonts w:ascii="Arial" w:hAnsi="Arial" w:cs="Arial"/>
          <w:sz w:val="24"/>
          <w:szCs w:val="24"/>
        </w:rPr>
        <w:t xml:space="preserve">self-regulating decisions that </w:t>
      </w:r>
      <w:r w:rsidR="00F119E8">
        <w:rPr>
          <w:rFonts w:ascii="Arial" w:hAnsi="Arial" w:cs="Arial"/>
          <w:sz w:val="24"/>
          <w:szCs w:val="24"/>
        </w:rPr>
        <w:t>separate them from being</w:t>
      </w:r>
      <w:r w:rsidR="00C5345C">
        <w:rPr>
          <w:rFonts w:ascii="Arial" w:hAnsi="Arial" w:cs="Arial"/>
          <w:sz w:val="24"/>
          <w:szCs w:val="24"/>
        </w:rPr>
        <w:t xml:space="preserve"> </w:t>
      </w:r>
      <w:r w:rsidR="0046724B">
        <w:rPr>
          <w:rFonts w:ascii="Arial" w:hAnsi="Arial" w:cs="Arial"/>
          <w:sz w:val="24"/>
          <w:szCs w:val="24"/>
        </w:rPr>
        <w:t>an accountable</w:t>
      </w:r>
      <w:r w:rsidR="00C5345C">
        <w:rPr>
          <w:rFonts w:ascii="Arial" w:hAnsi="Arial" w:cs="Arial"/>
          <w:sz w:val="24"/>
          <w:szCs w:val="24"/>
        </w:rPr>
        <w:t xml:space="preserve"> actor</w:t>
      </w:r>
      <w:r w:rsidR="00F119E8">
        <w:rPr>
          <w:rFonts w:ascii="Arial" w:hAnsi="Arial" w:cs="Arial"/>
          <w:sz w:val="24"/>
          <w:szCs w:val="24"/>
        </w:rPr>
        <w:t xml:space="preserve"> </w:t>
      </w:r>
      <w:r w:rsidR="00006F77">
        <w:rPr>
          <w:rFonts w:ascii="Arial" w:hAnsi="Arial" w:cs="Arial"/>
          <w:sz w:val="24"/>
          <w:szCs w:val="24"/>
        </w:rPr>
        <w:t>to a</w:t>
      </w:r>
      <w:r w:rsidR="008F5E09">
        <w:rPr>
          <w:rFonts w:ascii="Arial" w:hAnsi="Arial" w:cs="Arial"/>
          <w:sz w:val="24"/>
          <w:szCs w:val="24"/>
        </w:rPr>
        <w:t xml:space="preserve"> su</w:t>
      </w:r>
      <w:r w:rsidR="00E51B69">
        <w:rPr>
          <w:rFonts w:ascii="Arial" w:hAnsi="Arial" w:cs="Arial"/>
          <w:sz w:val="24"/>
          <w:szCs w:val="24"/>
        </w:rPr>
        <w:t xml:space="preserve">perintendent </w:t>
      </w:r>
      <w:r w:rsidR="00AE5452">
        <w:rPr>
          <w:rFonts w:ascii="Arial" w:hAnsi="Arial" w:cs="Arial"/>
          <w:sz w:val="24"/>
          <w:szCs w:val="24"/>
        </w:rPr>
        <w:t>which they rely on to receive motivation.</w:t>
      </w:r>
      <w:r w:rsidR="00C5345C">
        <w:rPr>
          <w:rFonts w:ascii="Arial" w:hAnsi="Arial" w:cs="Arial"/>
          <w:sz w:val="24"/>
          <w:szCs w:val="24"/>
        </w:rPr>
        <w:t xml:space="preserve"> </w:t>
      </w:r>
      <w:r w:rsidR="00974224">
        <w:rPr>
          <w:rFonts w:ascii="Arial" w:hAnsi="Arial" w:cs="Arial"/>
          <w:sz w:val="24"/>
          <w:szCs w:val="24"/>
        </w:rPr>
        <w:t xml:space="preserve">The </w:t>
      </w:r>
      <w:r w:rsidR="002F36BA">
        <w:rPr>
          <w:rFonts w:ascii="Arial" w:hAnsi="Arial" w:cs="Arial"/>
          <w:sz w:val="24"/>
          <w:szCs w:val="24"/>
        </w:rPr>
        <w:t xml:space="preserve">personalised touch of journalism is what can be argued as the barrier </w:t>
      </w:r>
      <w:r w:rsidR="00F9266E">
        <w:rPr>
          <w:rFonts w:ascii="Arial" w:hAnsi="Arial" w:cs="Arial"/>
          <w:sz w:val="24"/>
          <w:szCs w:val="24"/>
        </w:rPr>
        <w:t>that stops them from being held accountable for reporting the partial truth.</w:t>
      </w:r>
    </w:p>
    <w:p w14:paraId="527A1B82" w14:textId="77777777" w:rsidR="006A4B22" w:rsidRDefault="006A4B22">
      <w:pPr>
        <w:rPr>
          <w:rFonts w:ascii="Arial" w:hAnsi="Arial" w:cs="Arial"/>
          <w:sz w:val="24"/>
          <w:szCs w:val="24"/>
        </w:rPr>
      </w:pPr>
    </w:p>
    <w:p w14:paraId="61E6652E" w14:textId="77777777" w:rsidR="004631EE" w:rsidRDefault="004631EE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362B2A04" w14:textId="77777777" w:rsidR="004631EE" w:rsidRDefault="004631EE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3A679D92" w14:textId="5EC4923D" w:rsidR="008932B3" w:rsidRPr="00541CC9" w:rsidRDefault="004622FD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E96DC0">
        <w:rPr>
          <w:rFonts w:ascii="Arial" w:hAnsi="Arial" w:cs="Arial"/>
          <w:b/>
          <w:bCs/>
          <w:sz w:val="28"/>
          <w:szCs w:val="28"/>
          <w:u w:val="single"/>
        </w:rPr>
        <w:lastRenderedPageBreak/>
        <w:t>References</w:t>
      </w:r>
    </w:p>
    <w:p w14:paraId="0D579459" w14:textId="5A833FA7" w:rsidR="00A66C40" w:rsidRDefault="006F508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Beyond Youth Custody, (2015), </w:t>
      </w:r>
      <w:r w:rsidRPr="00853B72">
        <w:rPr>
          <w:rFonts w:ascii="Arial" w:hAnsi="Arial" w:cs="Arial"/>
          <w:i/>
          <w:iCs/>
          <w:sz w:val="24"/>
          <w:szCs w:val="24"/>
        </w:rPr>
        <w:t>Effective Resettlement of Young People</w:t>
      </w:r>
      <w:r>
        <w:rPr>
          <w:rFonts w:ascii="Arial" w:hAnsi="Arial" w:cs="Arial"/>
          <w:sz w:val="24"/>
          <w:szCs w:val="24"/>
        </w:rPr>
        <w:t xml:space="preserve">, Available at: </w:t>
      </w:r>
      <w:hyperlink r:id="rId6" w:history="1">
        <w:r w:rsidR="00853B72" w:rsidRPr="008F65CF">
          <w:rPr>
            <w:rStyle w:val="Hyperlink"/>
            <w:rFonts w:ascii="Arial" w:hAnsi="Arial" w:cs="Arial"/>
            <w:sz w:val="24"/>
            <w:szCs w:val="24"/>
          </w:rPr>
          <w:t>http://www.beyondyouthcustody.net/wp-content/uploads/Effective-resettlement-of-young-people-lessons-from-Beyond-Youth-Custody.pdf</w:t>
        </w:r>
      </w:hyperlink>
      <w:r w:rsidR="00853B72">
        <w:rPr>
          <w:rFonts w:ascii="Arial" w:hAnsi="Arial" w:cs="Arial"/>
          <w:sz w:val="24"/>
          <w:szCs w:val="24"/>
        </w:rPr>
        <w:t xml:space="preserve"> , [accessed 14</w:t>
      </w:r>
      <w:r w:rsidR="00853B72" w:rsidRPr="00853B72">
        <w:rPr>
          <w:rFonts w:ascii="Arial" w:hAnsi="Arial" w:cs="Arial"/>
          <w:sz w:val="24"/>
          <w:szCs w:val="24"/>
          <w:vertAlign w:val="superscript"/>
        </w:rPr>
        <w:t>th</w:t>
      </w:r>
      <w:r w:rsidR="00853B72">
        <w:rPr>
          <w:rFonts w:ascii="Arial" w:hAnsi="Arial" w:cs="Arial"/>
          <w:sz w:val="24"/>
          <w:szCs w:val="24"/>
        </w:rPr>
        <w:t xml:space="preserve"> December 2021]</w:t>
      </w:r>
    </w:p>
    <w:p w14:paraId="18D79C26" w14:textId="4B689F56" w:rsidR="00C550E9" w:rsidRDefault="00C550E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BBC News, (2021), </w:t>
      </w:r>
      <w:r w:rsidRPr="008C5B11">
        <w:rPr>
          <w:rFonts w:ascii="Arial" w:hAnsi="Arial" w:cs="Arial"/>
          <w:i/>
          <w:iCs/>
          <w:sz w:val="24"/>
          <w:szCs w:val="24"/>
        </w:rPr>
        <w:t>Crime drops by 8% during year of lockdowns, says ONS</w:t>
      </w:r>
      <w:r>
        <w:rPr>
          <w:rFonts w:ascii="Arial" w:hAnsi="Arial" w:cs="Arial"/>
          <w:sz w:val="24"/>
          <w:szCs w:val="24"/>
        </w:rPr>
        <w:t xml:space="preserve">, Available at: </w:t>
      </w:r>
      <w:hyperlink r:id="rId7" w:history="1">
        <w:r w:rsidR="008C5B11" w:rsidRPr="00DC2E7D">
          <w:rPr>
            <w:rStyle w:val="Hyperlink"/>
            <w:rFonts w:ascii="Arial" w:hAnsi="Arial" w:cs="Arial"/>
            <w:sz w:val="24"/>
            <w:szCs w:val="24"/>
          </w:rPr>
          <w:t>https://www.bbc.co.uk/news/uk-57098807</w:t>
        </w:r>
      </w:hyperlink>
      <w:r w:rsidR="008C5B11">
        <w:rPr>
          <w:rFonts w:ascii="Arial" w:hAnsi="Arial" w:cs="Arial"/>
          <w:sz w:val="24"/>
          <w:szCs w:val="24"/>
        </w:rPr>
        <w:t xml:space="preserve"> , [accessed 19</w:t>
      </w:r>
      <w:r w:rsidR="008C5B11" w:rsidRPr="008C5B11">
        <w:rPr>
          <w:rFonts w:ascii="Arial" w:hAnsi="Arial" w:cs="Arial"/>
          <w:sz w:val="24"/>
          <w:szCs w:val="24"/>
          <w:vertAlign w:val="superscript"/>
        </w:rPr>
        <w:t>th</w:t>
      </w:r>
      <w:r w:rsidR="008C5B11">
        <w:rPr>
          <w:rFonts w:ascii="Arial" w:hAnsi="Arial" w:cs="Arial"/>
          <w:sz w:val="24"/>
          <w:szCs w:val="24"/>
        </w:rPr>
        <w:t xml:space="preserve"> December 2021]</w:t>
      </w:r>
    </w:p>
    <w:p w14:paraId="0CE9EBB1" w14:textId="4F21E2AB" w:rsidR="00A5265D" w:rsidRDefault="002F35C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Bivins. T, (2006), ‘Chapter 2: Responsibility and Accountability’, </w:t>
      </w:r>
      <w:r w:rsidRPr="00D17F89">
        <w:rPr>
          <w:rFonts w:ascii="Arial" w:hAnsi="Arial" w:cs="Arial"/>
          <w:i/>
          <w:iCs/>
          <w:sz w:val="24"/>
          <w:szCs w:val="24"/>
        </w:rPr>
        <w:t>Ethics in Public Relations: Responsible Advoca</w:t>
      </w:r>
      <w:r w:rsidR="002431EE" w:rsidRPr="00D17F89">
        <w:rPr>
          <w:rFonts w:ascii="Arial" w:hAnsi="Arial" w:cs="Arial"/>
          <w:i/>
          <w:iCs/>
          <w:sz w:val="24"/>
          <w:szCs w:val="24"/>
        </w:rPr>
        <w:t>cy</w:t>
      </w:r>
      <w:r w:rsidR="002431EE">
        <w:rPr>
          <w:rFonts w:ascii="Arial" w:hAnsi="Arial" w:cs="Arial"/>
          <w:sz w:val="24"/>
          <w:szCs w:val="24"/>
        </w:rPr>
        <w:t xml:space="preserve">, </w:t>
      </w:r>
      <w:r w:rsidR="00CC0441">
        <w:rPr>
          <w:rFonts w:ascii="Arial" w:hAnsi="Arial" w:cs="Arial"/>
          <w:sz w:val="24"/>
          <w:szCs w:val="24"/>
        </w:rPr>
        <w:t>Vol. 1, [accessed 1</w:t>
      </w:r>
      <w:r w:rsidR="00CC0441" w:rsidRPr="00CC0441">
        <w:rPr>
          <w:rFonts w:ascii="Arial" w:hAnsi="Arial" w:cs="Arial"/>
          <w:sz w:val="24"/>
          <w:szCs w:val="24"/>
          <w:vertAlign w:val="superscript"/>
        </w:rPr>
        <w:t>st</w:t>
      </w:r>
      <w:r w:rsidR="00CC0441">
        <w:rPr>
          <w:rFonts w:ascii="Arial" w:hAnsi="Arial" w:cs="Arial"/>
          <w:sz w:val="24"/>
          <w:szCs w:val="24"/>
        </w:rPr>
        <w:t xml:space="preserve"> January 2022], Available at: </w:t>
      </w:r>
      <w:hyperlink r:id="rId8" w:history="1">
        <w:r w:rsidR="00D17F89" w:rsidRPr="00897D6D">
          <w:rPr>
            <w:rStyle w:val="Hyperlink"/>
            <w:rFonts w:ascii="Arial" w:hAnsi="Arial" w:cs="Arial"/>
            <w:sz w:val="24"/>
            <w:szCs w:val="24"/>
          </w:rPr>
          <w:t>http://philosophyforteens.pbworks.com/w/file/fetch/95164631/Resonsibility-and-Accountability1.pdf</w:t>
        </w:r>
      </w:hyperlink>
      <w:r w:rsidR="00D17F89">
        <w:rPr>
          <w:rFonts w:ascii="Arial" w:hAnsi="Arial" w:cs="Arial"/>
          <w:sz w:val="24"/>
          <w:szCs w:val="24"/>
        </w:rPr>
        <w:t xml:space="preserve"> </w:t>
      </w:r>
    </w:p>
    <w:p w14:paraId="6A107BEA" w14:textId="3CC92DAC" w:rsidR="00CC2B11" w:rsidRDefault="00CC2B1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Criminal Justice Joint </w:t>
      </w:r>
      <w:r w:rsidR="0068032D">
        <w:rPr>
          <w:rFonts w:ascii="Arial" w:hAnsi="Arial" w:cs="Arial"/>
          <w:sz w:val="24"/>
          <w:szCs w:val="24"/>
        </w:rPr>
        <w:t xml:space="preserve">Inspection, (2019), </w:t>
      </w:r>
      <w:r w:rsidR="0068032D" w:rsidRPr="00F573C6">
        <w:rPr>
          <w:rFonts w:ascii="Arial" w:hAnsi="Arial" w:cs="Arial"/>
          <w:i/>
          <w:iCs/>
          <w:sz w:val="24"/>
          <w:szCs w:val="24"/>
        </w:rPr>
        <w:t>Children leaving custody being ‘set up to fail’ through lack of support</w:t>
      </w:r>
      <w:r w:rsidR="00F573C6">
        <w:rPr>
          <w:rFonts w:ascii="Arial" w:hAnsi="Arial" w:cs="Arial"/>
          <w:sz w:val="24"/>
          <w:szCs w:val="24"/>
        </w:rPr>
        <w:t xml:space="preserve">, Available at: </w:t>
      </w:r>
      <w:hyperlink r:id="rId9" w:history="1">
        <w:r w:rsidR="00F573C6" w:rsidRPr="008F65CF">
          <w:rPr>
            <w:rStyle w:val="Hyperlink"/>
            <w:rFonts w:ascii="Arial" w:hAnsi="Arial" w:cs="Arial"/>
            <w:sz w:val="24"/>
            <w:szCs w:val="24"/>
          </w:rPr>
          <w:t>https://www.justiceinspectorates.gov.uk/cjji/media/press-releases/2019/10/youthresettlementcommunity/</w:t>
        </w:r>
      </w:hyperlink>
      <w:r w:rsidR="00F573C6">
        <w:rPr>
          <w:rFonts w:ascii="Arial" w:hAnsi="Arial" w:cs="Arial"/>
          <w:sz w:val="24"/>
          <w:szCs w:val="24"/>
        </w:rPr>
        <w:t xml:space="preserve"> , [accessed 14</w:t>
      </w:r>
      <w:r w:rsidR="00F573C6" w:rsidRPr="00F573C6">
        <w:rPr>
          <w:rFonts w:ascii="Arial" w:hAnsi="Arial" w:cs="Arial"/>
          <w:sz w:val="24"/>
          <w:szCs w:val="24"/>
          <w:vertAlign w:val="superscript"/>
        </w:rPr>
        <w:t>th</w:t>
      </w:r>
      <w:r w:rsidR="00F573C6">
        <w:rPr>
          <w:rFonts w:ascii="Arial" w:hAnsi="Arial" w:cs="Arial"/>
          <w:sz w:val="24"/>
          <w:szCs w:val="24"/>
        </w:rPr>
        <w:t xml:space="preserve"> December 2021]</w:t>
      </w:r>
    </w:p>
    <w:p w14:paraId="1966BA89" w14:textId="7BA452FC" w:rsidR="008932B3" w:rsidRDefault="008932B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</w:t>
      </w:r>
      <w:r w:rsidR="0089357E">
        <w:rPr>
          <w:rFonts w:ascii="Arial" w:hAnsi="Arial" w:cs="Arial"/>
          <w:sz w:val="24"/>
          <w:szCs w:val="24"/>
        </w:rPr>
        <w:t xml:space="preserve">arrant. F, (2001), </w:t>
      </w:r>
      <w:r w:rsidR="0089357E" w:rsidRPr="00183457">
        <w:rPr>
          <w:rFonts w:ascii="Arial" w:hAnsi="Arial" w:cs="Arial"/>
          <w:i/>
          <w:iCs/>
          <w:sz w:val="24"/>
          <w:szCs w:val="24"/>
        </w:rPr>
        <w:t>Troubled</w:t>
      </w:r>
      <w:r w:rsidR="00A30623" w:rsidRPr="00183457">
        <w:rPr>
          <w:rFonts w:ascii="Arial" w:hAnsi="Arial" w:cs="Arial"/>
          <w:i/>
          <w:iCs/>
          <w:sz w:val="24"/>
          <w:szCs w:val="24"/>
        </w:rPr>
        <w:t xml:space="preserve"> Inside: Responding to the Mental Health Needs of Children and Young People in Prison</w:t>
      </w:r>
      <w:r w:rsidR="00A30623">
        <w:rPr>
          <w:rFonts w:ascii="Arial" w:hAnsi="Arial" w:cs="Arial"/>
          <w:sz w:val="24"/>
          <w:szCs w:val="24"/>
        </w:rPr>
        <w:t xml:space="preserve">, </w:t>
      </w:r>
      <w:r w:rsidR="002D6E96">
        <w:rPr>
          <w:rFonts w:ascii="Arial" w:hAnsi="Arial" w:cs="Arial"/>
          <w:sz w:val="24"/>
          <w:szCs w:val="24"/>
        </w:rPr>
        <w:t>London</w:t>
      </w:r>
      <w:r w:rsidR="006A1A82">
        <w:rPr>
          <w:rFonts w:ascii="Arial" w:hAnsi="Arial" w:cs="Arial"/>
          <w:sz w:val="24"/>
          <w:szCs w:val="24"/>
        </w:rPr>
        <w:t>: Prison Reform Trust.</w:t>
      </w:r>
    </w:p>
    <w:p w14:paraId="2F21A415" w14:textId="7E3832E6" w:rsidR="00AF620F" w:rsidRDefault="00AF620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Garner. R, (2009), </w:t>
      </w:r>
      <w:r w:rsidRPr="00080BE7">
        <w:rPr>
          <w:rFonts w:ascii="Arial" w:hAnsi="Arial" w:cs="Arial"/>
          <w:i/>
          <w:iCs/>
          <w:sz w:val="24"/>
          <w:szCs w:val="24"/>
        </w:rPr>
        <w:t xml:space="preserve">‘Hoodies, louts, scum’: </w:t>
      </w:r>
      <w:r w:rsidR="00080BE7" w:rsidRPr="00080BE7">
        <w:rPr>
          <w:rFonts w:ascii="Arial" w:hAnsi="Arial" w:cs="Arial"/>
          <w:i/>
          <w:iCs/>
          <w:sz w:val="24"/>
          <w:szCs w:val="24"/>
        </w:rPr>
        <w:t>H</w:t>
      </w:r>
      <w:r w:rsidRPr="00080BE7">
        <w:rPr>
          <w:rFonts w:ascii="Arial" w:hAnsi="Arial" w:cs="Arial"/>
          <w:i/>
          <w:iCs/>
          <w:sz w:val="24"/>
          <w:szCs w:val="24"/>
        </w:rPr>
        <w:t>ow media</w:t>
      </w:r>
      <w:r w:rsidR="00080BE7" w:rsidRPr="00080BE7">
        <w:rPr>
          <w:rFonts w:ascii="Arial" w:hAnsi="Arial" w:cs="Arial"/>
          <w:i/>
          <w:iCs/>
          <w:sz w:val="24"/>
          <w:szCs w:val="24"/>
        </w:rPr>
        <w:t xml:space="preserve"> demonises teenagers</w:t>
      </w:r>
      <w:r w:rsidR="00080BE7">
        <w:rPr>
          <w:rFonts w:ascii="Arial" w:hAnsi="Arial" w:cs="Arial"/>
          <w:sz w:val="24"/>
          <w:szCs w:val="24"/>
        </w:rPr>
        <w:t xml:space="preserve">, Available at: </w:t>
      </w:r>
      <w:hyperlink r:id="rId10" w:history="1">
        <w:r w:rsidR="00080BE7" w:rsidRPr="00DC2E7D">
          <w:rPr>
            <w:rStyle w:val="Hyperlink"/>
            <w:rFonts w:ascii="Arial" w:hAnsi="Arial" w:cs="Arial"/>
            <w:sz w:val="24"/>
            <w:szCs w:val="24"/>
          </w:rPr>
          <w:t>https://www.independent.co.uk/news/uk/home-news/hoodies-louts-scum-how-media-demonises-teenagers-1643964.html</w:t>
        </w:r>
      </w:hyperlink>
      <w:r w:rsidR="00080BE7">
        <w:rPr>
          <w:rFonts w:ascii="Arial" w:hAnsi="Arial" w:cs="Arial"/>
          <w:sz w:val="24"/>
          <w:szCs w:val="24"/>
        </w:rPr>
        <w:t xml:space="preserve"> , [accessed 19</w:t>
      </w:r>
      <w:r w:rsidR="00080BE7" w:rsidRPr="00080BE7">
        <w:rPr>
          <w:rFonts w:ascii="Arial" w:hAnsi="Arial" w:cs="Arial"/>
          <w:sz w:val="24"/>
          <w:szCs w:val="24"/>
          <w:vertAlign w:val="superscript"/>
        </w:rPr>
        <w:t>th</w:t>
      </w:r>
      <w:r w:rsidR="00080BE7">
        <w:rPr>
          <w:rFonts w:ascii="Arial" w:hAnsi="Arial" w:cs="Arial"/>
          <w:sz w:val="24"/>
          <w:szCs w:val="24"/>
        </w:rPr>
        <w:t xml:space="preserve"> December 2021]</w:t>
      </w:r>
    </w:p>
    <w:p w14:paraId="1CF257B2" w14:textId="4A3A06BF" w:rsidR="00B4772B" w:rsidRDefault="00B4772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Halsey. K, White. R, (2009), </w:t>
      </w:r>
      <w:r w:rsidRPr="00335B57">
        <w:rPr>
          <w:rFonts w:ascii="Arial" w:hAnsi="Arial" w:cs="Arial"/>
          <w:i/>
          <w:iCs/>
          <w:sz w:val="24"/>
          <w:szCs w:val="24"/>
        </w:rPr>
        <w:t>Young people, crime and public perceptions: A review of the literature</w:t>
      </w:r>
      <w:r>
        <w:rPr>
          <w:rFonts w:ascii="Arial" w:hAnsi="Arial" w:cs="Arial"/>
          <w:sz w:val="24"/>
          <w:szCs w:val="24"/>
        </w:rPr>
        <w:t xml:space="preserve">, </w:t>
      </w:r>
      <w:r w:rsidR="00B00867">
        <w:rPr>
          <w:rFonts w:ascii="Arial" w:hAnsi="Arial" w:cs="Arial"/>
          <w:sz w:val="24"/>
          <w:szCs w:val="24"/>
        </w:rPr>
        <w:t xml:space="preserve">Available at: </w:t>
      </w:r>
      <w:hyperlink r:id="rId11" w:history="1">
        <w:r w:rsidR="00335B57" w:rsidRPr="008F65CF">
          <w:rPr>
            <w:rStyle w:val="Hyperlink"/>
            <w:rFonts w:ascii="Arial" w:hAnsi="Arial" w:cs="Arial"/>
            <w:sz w:val="24"/>
            <w:szCs w:val="24"/>
          </w:rPr>
          <w:t>https://www.local.gov.uk/sites/default/files/documents/young-people-crime-and-pu-c9b.pdf</w:t>
        </w:r>
      </w:hyperlink>
      <w:r w:rsidR="00335B57">
        <w:rPr>
          <w:rFonts w:ascii="Arial" w:hAnsi="Arial" w:cs="Arial"/>
          <w:sz w:val="24"/>
          <w:szCs w:val="24"/>
        </w:rPr>
        <w:t xml:space="preserve"> , [accessed 14</w:t>
      </w:r>
      <w:r w:rsidR="00335B57" w:rsidRPr="00335B57">
        <w:rPr>
          <w:rFonts w:ascii="Arial" w:hAnsi="Arial" w:cs="Arial"/>
          <w:sz w:val="24"/>
          <w:szCs w:val="24"/>
          <w:vertAlign w:val="superscript"/>
        </w:rPr>
        <w:t>th</w:t>
      </w:r>
      <w:r w:rsidR="00335B57">
        <w:rPr>
          <w:rFonts w:ascii="Arial" w:hAnsi="Arial" w:cs="Arial"/>
          <w:sz w:val="24"/>
          <w:szCs w:val="24"/>
        </w:rPr>
        <w:t xml:space="preserve"> December 2021]</w:t>
      </w:r>
    </w:p>
    <w:p w14:paraId="074F796F" w14:textId="76B51BA4" w:rsidR="00183457" w:rsidRDefault="0018345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Her Majesty’s Inspectorate of Prisons for England and Wales, (1999), </w:t>
      </w:r>
      <w:r w:rsidRPr="00541CC9">
        <w:rPr>
          <w:rFonts w:ascii="Arial" w:hAnsi="Arial" w:cs="Arial"/>
          <w:i/>
          <w:iCs/>
          <w:sz w:val="24"/>
          <w:szCs w:val="24"/>
        </w:rPr>
        <w:t>Suicide</w:t>
      </w:r>
      <w:r w:rsidR="006F6DB8" w:rsidRPr="00541CC9">
        <w:rPr>
          <w:rFonts w:ascii="Arial" w:hAnsi="Arial" w:cs="Arial"/>
          <w:i/>
          <w:iCs/>
          <w:sz w:val="24"/>
          <w:szCs w:val="24"/>
        </w:rPr>
        <w:t xml:space="preserve"> is Everyone’s Concern: A Thematic</w:t>
      </w:r>
      <w:r w:rsidR="00B307C2" w:rsidRPr="00541CC9">
        <w:rPr>
          <w:rFonts w:ascii="Arial" w:hAnsi="Arial" w:cs="Arial"/>
          <w:i/>
          <w:iCs/>
          <w:sz w:val="24"/>
          <w:szCs w:val="24"/>
        </w:rPr>
        <w:t xml:space="preserve"> Review by HM Chief Inspector of Prisons for England and Wales,</w:t>
      </w:r>
      <w:r w:rsidR="00B307C2">
        <w:rPr>
          <w:rFonts w:ascii="Arial" w:hAnsi="Arial" w:cs="Arial"/>
          <w:sz w:val="24"/>
          <w:szCs w:val="24"/>
        </w:rPr>
        <w:t xml:space="preserve"> </w:t>
      </w:r>
      <w:r w:rsidR="00541CC9">
        <w:rPr>
          <w:rFonts w:ascii="Arial" w:hAnsi="Arial" w:cs="Arial"/>
          <w:sz w:val="24"/>
          <w:szCs w:val="24"/>
        </w:rPr>
        <w:t xml:space="preserve">Available at: </w:t>
      </w:r>
      <w:hyperlink r:id="rId12" w:history="1">
        <w:r w:rsidR="00541CC9" w:rsidRPr="00716B67">
          <w:rPr>
            <w:rStyle w:val="Hyperlink"/>
            <w:rFonts w:ascii="Arial" w:hAnsi="Arial" w:cs="Arial"/>
            <w:sz w:val="24"/>
            <w:szCs w:val="24"/>
          </w:rPr>
          <w:t>https://www.justiceinspectorates.gov.uk/hmiprisons/wp-content/uploads/sites/4/2014/07/suicide-is-everyones-concern-1999-rps.pdf</w:t>
        </w:r>
      </w:hyperlink>
      <w:r w:rsidR="00541CC9">
        <w:rPr>
          <w:rFonts w:ascii="Arial" w:hAnsi="Arial" w:cs="Arial"/>
          <w:sz w:val="24"/>
          <w:szCs w:val="24"/>
        </w:rPr>
        <w:t xml:space="preserve"> , [accessed 12</w:t>
      </w:r>
      <w:r w:rsidR="00541CC9" w:rsidRPr="00541CC9">
        <w:rPr>
          <w:rFonts w:ascii="Arial" w:hAnsi="Arial" w:cs="Arial"/>
          <w:sz w:val="24"/>
          <w:szCs w:val="24"/>
          <w:vertAlign w:val="superscript"/>
        </w:rPr>
        <w:t>th</w:t>
      </w:r>
      <w:r w:rsidR="00541CC9">
        <w:rPr>
          <w:rFonts w:ascii="Arial" w:hAnsi="Arial" w:cs="Arial"/>
          <w:sz w:val="24"/>
          <w:szCs w:val="24"/>
        </w:rPr>
        <w:t xml:space="preserve"> December 2021]</w:t>
      </w:r>
    </w:p>
    <w:p w14:paraId="67E063B4" w14:textId="638BDAA3" w:rsidR="009D570D" w:rsidRPr="00E96DC0" w:rsidRDefault="00245A74">
      <w:pPr>
        <w:rPr>
          <w:rFonts w:ascii="Arial" w:hAnsi="Arial" w:cs="Arial"/>
          <w:sz w:val="24"/>
          <w:szCs w:val="24"/>
        </w:rPr>
      </w:pPr>
      <w:r w:rsidRPr="00E96DC0">
        <w:rPr>
          <w:rFonts w:ascii="Arial" w:hAnsi="Arial" w:cs="Arial"/>
          <w:sz w:val="24"/>
          <w:szCs w:val="24"/>
        </w:rPr>
        <w:t>House of Commons Library</w:t>
      </w:r>
      <w:r w:rsidR="009D570D" w:rsidRPr="00E96DC0">
        <w:rPr>
          <w:rFonts w:ascii="Arial" w:hAnsi="Arial" w:cs="Arial"/>
          <w:sz w:val="24"/>
          <w:szCs w:val="24"/>
        </w:rPr>
        <w:t xml:space="preserve">, </w:t>
      </w:r>
      <w:r w:rsidR="00FE5876" w:rsidRPr="00E96DC0">
        <w:rPr>
          <w:rFonts w:ascii="Arial" w:hAnsi="Arial" w:cs="Arial"/>
          <w:sz w:val="24"/>
          <w:szCs w:val="24"/>
        </w:rPr>
        <w:t xml:space="preserve">(2021), </w:t>
      </w:r>
      <w:r w:rsidR="009D570D" w:rsidRPr="00E96DC0">
        <w:rPr>
          <w:rFonts w:ascii="Arial" w:hAnsi="Arial" w:cs="Arial"/>
          <w:i/>
          <w:iCs/>
          <w:sz w:val="24"/>
          <w:szCs w:val="24"/>
        </w:rPr>
        <w:t>UK Prison Population Statistics</w:t>
      </w:r>
      <w:r w:rsidR="009D570D" w:rsidRPr="00E96DC0">
        <w:rPr>
          <w:rFonts w:ascii="Arial" w:hAnsi="Arial" w:cs="Arial"/>
          <w:sz w:val="24"/>
          <w:szCs w:val="24"/>
        </w:rPr>
        <w:t>, Available at:</w:t>
      </w:r>
      <w:r w:rsidR="00FE5876" w:rsidRPr="00E96DC0">
        <w:rPr>
          <w:rFonts w:ascii="Arial" w:hAnsi="Arial" w:cs="Arial"/>
          <w:sz w:val="24"/>
          <w:szCs w:val="24"/>
        </w:rPr>
        <w:t xml:space="preserve"> </w:t>
      </w:r>
      <w:hyperlink r:id="rId13" w:history="1">
        <w:r w:rsidR="00FE5876" w:rsidRPr="00E96DC0">
          <w:rPr>
            <w:rStyle w:val="Hyperlink"/>
            <w:rFonts w:ascii="Arial" w:hAnsi="Arial" w:cs="Arial"/>
            <w:sz w:val="24"/>
            <w:szCs w:val="24"/>
          </w:rPr>
          <w:t>https://researchbriefings.files.parliament.uk/documents/SN04334/SN04334.pdf</w:t>
        </w:r>
      </w:hyperlink>
      <w:r w:rsidR="00FE5876" w:rsidRPr="00E96DC0">
        <w:rPr>
          <w:rFonts w:ascii="Arial" w:hAnsi="Arial" w:cs="Arial"/>
          <w:sz w:val="24"/>
          <w:szCs w:val="24"/>
        </w:rPr>
        <w:t xml:space="preserve"> , [accessed 12</w:t>
      </w:r>
      <w:r w:rsidR="00FE5876" w:rsidRPr="00E96DC0">
        <w:rPr>
          <w:rFonts w:ascii="Arial" w:hAnsi="Arial" w:cs="Arial"/>
          <w:sz w:val="24"/>
          <w:szCs w:val="24"/>
          <w:vertAlign w:val="superscript"/>
        </w:rPr>
        <w:t>th</w:t>
      </w:r>
      <w:r w:rsidR="00FE5876" w:rsidRPr="00E96DC0">
        <w:rPr>
          <w:rFonts w:ascii="Arial" w:hAnsi="Arial" w:cs="Arial"/>
          <w:sz w:val="24"/>
          <w:szCs w:val="24"/>
        </w:rPr>
        <w:t xml:space="preserve"> December 2021]</w:t>
      </w:r>
    </w:p>
    <w:p w14:paraId="79F48D3A" w14:textId="573F7279" w:rsidR="009208F9" w:rsidRPr="00E96DC0" w:rsidRDefault="00780A08">
      <w:pPr>
        <w:rPr>
          <w:rFonts w:ascii="Arial" w:hAnsi="Arial" w:cs="Arial"/>
          <w:sz w:val="24"/>
          <w:szCs w:val="24"/>
        </w:rPr>
      </w:pPr>
      <w:r w:rsidRPr="00E96DC0">
        <w:rPr>
          <w:rFonts w:ascii="Arial" w:hAnsi="Arial" w:cs="Arial"/>
          <w:sz w:val="24"/>
          <w:szCs w:val="24"/>
        </w:rPr>
        <w:t xml:space="preserve">Lennox. C, Khan. L, (2012), </w:t>
      </w:r>
      <w:r w:rsidRPr="00E96DC0">
        <w:rPr>
          <w:rFonts w:ascii="Arial" w:hAnsi="Arial" w:cs="Arial"/>
          <w:i/>
          <w:iCs/>
          <w:sz w:val="24"/>
          <w:szCs w:val="24"/>
        </w:rPr>
        <w:t>Youth Justice</w:t>
      </w:r>
      <w:r w:rsidRPr="00E96DC0">
        <w:rPr>
          <w:rFonts w:ascii="Arial" w:hAnsi="Arial" w:cs="Arial"/>
          <w:sz w:val="24"/>
          <w:szCs w:val="24"/>
        </w:rPr>
        <w:t xml:space="preserve">, </w:t>
      </w:r>
      <w:r w:rsidR="00E96DC0" w:rsidRPr="00E96DC0">
        <w:rPr>
          <w:rFonts w:ascii="Arial" w:hAnsi="Arial" w:cs="Arial"/>
          <w:sz w:val="24"/>
          <w:szCs w:val="24"/>
        </w:rPr>
        <w:t xml:space="preserve">Available at: </w:t>
      </w:r>
      <w:hyperlink r:id="rId14" w:history="1">
        <w:r w:rsidR="00E96DC0" w:rsidRPr="00E96DC0">
          <w:rPr>
            <w:rStyle w:val="Hyperlink"/>
            <w:rFonts w:ascii="Arial" w:hAnsi="Arial" w:cs="Arial"/>
            <w:sz w:val="24"/>
            <w:szCs w:val="24"/>
          </w:rPr>
          <w:t>https://assets.publishing.service.gov.uk/government/uploads/system/uploads/attach</w:t>
        </w:r>
        <w:r w:rsidR="00E96DC0" w:rsidRPr="00E96DC0">
          <w:rPr>
            <w:rStyle w:val="Hyperlink"/>
            <w:rFonts w:ascii="Arial" w:hAnsi="Arial" w:cs="Arial"/>
            <w:sz w:val="24"/>
            <w:szCs w:val="24"/>
          </w:rPr>
          <w:lastRenderedPageBreak/>
          <w:t>ment_data/file/252662/33571_2901304_CMO_Chapter_12.pdf</w:t>
        </w:r>
      </w:hyperlink>
      <w:r w:rsidR="00E96DC0" w:rsidRPr="00E96DC0">
        <w:rPr>
          <w:rFonts w:ascii="Arial" w:hAnsi="Arial" w:cs="Arial"/>
          <w:sz w:val="24"/>
          <w:szCs w:val="24"/>
        </w:rPr>
        <w:t xml:space="preserve"> , [accessed 12</w:t>
      </w:r>
      <w:r w:rsidR="00E96DC0" w:rsidRPr="00E96DC0">
        <w:rPr>
          <w:rFonts w:ascii="Arial" w:hAnsi="Arial" w:cs="Arial"/>
          <w:sz w:val="24"/>
          <w:szCs w:val="24"/>
          <w:vertAlign w:val="superscript"/>
        </w:rPr>
        <w:t>th</w:t>
      </w:r>
      <w:r w:rsidR="00E96DC0" w:rsidRPr="00E96DC0">
        <w:rPr>
          <w:rFonts w:ascii="Arial" w:hAnsi="Arial" w:cs="Arial"/>
          <w:sz w:val="24"/>
          <w:szCs w:val="24"/>
        </w:rPr>
        <w:t xml:space="preserve"> December 2021]</w:t>
      </w:r>
    </w:p>
    <w:p w14:paraId="35B04021" w14:textId="524E6004" w:rsidR="004622FD" w:rsidRPr="00C47AEA" w:rsidRDefault="00C47AE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Lennox</w:t>
      </w:r>
      <w:r w:rsidR="00960520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C</w:t>
      </w:r>
      <w:r w:rsidR="00960520">
        <w:rPr>
          <w:rFonts w:ascii="Arial" w:hAnsi="Arial" w:cs="Arial"/>
          <w:sz w:val="24"/>
          <w:szCs w:val="24"/>
        </w:rPr>
        <w:t xml:space="preserve">, (2014), ‘The health needs of young people in prison’, </w:t>
      </w:r>
      <w:r w:rsidR="0052628B" w:rsidRPr="00F573C6">
        <w:rPr>
          <w:rFonts w:ascii="Arial" w:hAnsi="Arial" w:cs="Arial"/>
          <w:i/>
          <w:iCs/>
          <w:sz w:val="24"/>
          <w:szCs w:val="24"/>
        </w:rPr>
        <w:t>British Medical Bulletin,</w:t>
      </w:r>
      <w:r w:rsidR="0052628B">
        <w:rPr>
          <w:rFonts w:ascii="Arial" w:hAnsi="Arial" w:cs="Arial"/>
          <w:sz w:val="24"/>
          <w:szCs w:val="24"/>
        </w:rPr>
        <w:t xml:space="preserve"> Vol. 112, issue 1, </w:t>
      </w:r>
      <w:r w:rsidR="003C2D68">
        <w:rPr>
          <w:rFonts w:ascii="Arial" w:hAnsi="Arial" w:cs="Arial"/>
          <w:sz w:val="24"/>
          <w:szCs w:val="24"/>
        </w:rPr>
        <w:t>pp. 17-25, [accessed 12</w:t>
      </w:r>
      <w:r w:rsidR="003C2D68" w:rsidRPr="003C2D68">
        <w:rPr>
          <w:rFonts w:ascii="Arial" w:hAnsi="Arial" w:cs="Arial"/>
          <w:sz w:val="24"/>
          <w:szCs w:val="24"/>
          <w:vertAlign w:val="superscript"/>
        </w:rPr>
        <w:t>th</w:t>
      </w:r>
      <w:r w:rsidR="003C2D68">
        <w:rPr>
          <w:rFonts w:ascii="Arial" w:hAnsi="Arial" w:cs="Arial"/>
          <w:sz w:val="24"/>
          <w:szCs w:val="24"/>
        </w:rPr>
        <w:t xml:space="preserve"> December 2021]</w:t>
      </w:r>
      <w:r w:rsidR="0021235B">
        <w:rPr>
          <w:rFonts w:ascii="Arial" w:hAnsi="Arial" w:cs="Arial"/>
          <w:sz w:val="24"/>
          <w:szCs w:val="24"/>
        </w:rPr>
        <w:t xml:space="preserve">, </w:t>
      </w:r>
      <w:r w:rsidR="00F573C6">
        <w:rPr>
          <w:rFonts w:ascii="Arial" w:hAnsi="Arial" w:cs="Arial"/>
          <w:sz w:val="24"/>
          <w:szCs w:val="24"/>
        </w:rPr>
        <w:t xml:space="preserve">DOI: </w:t>
      </w:r>
      <w:hyperlink r:id="rId15" w:history="1">
        <w:r w:rsidR="00F573C6" w:rsidRPr="008F65CF">
          <w:rPr>
            <w:rStyle w:val="Hyperlink"/>
            <w:rFonts w:ascii="Arial" w:hAnsi="Arial" w:cs="Arial"/>
            <w:sz w:val="24"/>
            <w:szCs w:val="24"/>
          </w:rPr>
          <w:t>Https://doi.org/10.1093/bmb/ldu028</w:t>
        </w:r>
      </w:hyperlink>
      <w:r w:rsidR="00693DBA">
        <w:rPr>
          <w:rFonts w:ascii="Arial" w:hAnsi="Arial" w:cs="Arial"/>
          <w:sz w:val="24"/>
          <w:szCs w:val="24"/>
        </w:rPr>
        <w:t xml:space="preserve"> </w:t>
      </w:r>
    </w:p>
    <w:p w14:paraId="2303093F" w14:textId="6D06DAFC" w:rsidR="005F2B7B" w:rsidRDefault="005F2B7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Lewis. C, (2013), ‘The truth about Crime Statistic’s’, </w:t>
      </w:r>
      <w:r w:rsidRPr="00D73801">
        <w:rPr>
          <w:rFonts w:ascii="Arial" w:hAnsi="Arial" w:cs="Arial"/>
          <w:i/>
          <w:iCs/>
          <w:sz w:val="24"/>
          <w:szCs w:val="24"/>
        </w:rPr>
        <w:t>The Police Journal: Theory, Practice and Principles</w:t>
      </w:r>
      <w:r>
        <w:rPr>
          <w:rFonts w:ascii="Arial" w:hAnsi="Arial" w:cs="Arial"/>
          <w:sz w:val="24"/>
          <w:szCs w:val="24"/>
        </w:rPr>
        <w:t xml:space="preserve">, </w:t>
      </w:r>
      <w:r w:rsidR="00D73801">
        <w:rPr>
          <w:rFonts w:ascii="Arial" w:hAnsi="Arial" w:cs="Arial"/>
          <w:sz w:val="24"/>
          <w:szCs w:val="24"/>
        </w:rPr>
        <w:t xml:space="preserve">Vol. </w:t>
      </w:r>
      <w:r w:rsidR="002B42A1">
        <w:rPr>
          <w:rFonts w:ascii="Arial" w:hAnsi="Arial" w:cs="Arial"/>
          <w:sz w:val="24"/>
          <w:szCs w:val="24"/>
        </w:rPr>
        <w:t>86, issue 3, pp. 220-234</w:t>
      </w:r>
      <w:r w:rsidR="00D73801">
        <w:rPr>
          <w:rFonts w:ascii="Arial" w:hAnsi="Arial" w:cs="Arial"/>
          <w:sz w:val="24"/>
          <w:szCs w:val="24"/>
        </w:rPr>
        <w:t xml:space="preserve">, [accessed </w:t>
      </w:r>
      <w:r w:rsidR="00A07917">
        <w:rPr>
          <w:rFonts w:ascii="Arial" w:hAnsi="Arial" w:cs="Arial"/>
          <w:sz w:val="24"/>
          <w:szCs w:val="24"/>
        </w:rPr>
        <w:t>31</w:t>
      </w:r>
      <w:r w:rsidR="00A07917" w:rsidRPr="00A07917">
        <w:rPr>
          <w:rFonts w:ascii="Arial" w:hAnsi="Arial" w:cs="Arial"/>
          <w:sz w:val="24"/>
          <w:szCs w:val="24"/>
          <w:vertAlign w:val="superscript"/>
        </w:rPr>
        <w:t>st</w:t>
      </w:r>
      <w:r w:rsidR="00A07917">
        <w:rPr>
          <w:rFonts w:ascii="Arial" w:hAnsi="Arial" w:cs="Arial"/>
          <w:sz w:val="24"/>
          <w:szCs w:val="24"/>
        </w:rPr>
        <w:t xml:space="preserve"> December 2021], DOI: </w:t>
      </w:r>
      <w:hyperlink r:id="rId16" w:history="1">
        <w:r w:rsidR="00A07917" w:rsidRPr="003413F1">
          <w:rPr>
            <w:rStyle w:val="Hyperlink"/>
            <w:rFonts w:ascii="Arial" w:hAnsi="Arial" w:cs="Arial"/>
            <w:sz w:val="24"/>
            <w:szCs w:val="24"/>
          </w:rPr>
          <w:t>https://doi.org/10.1350/pojo.2013.86.3.625</w:t>
        </w:r>
      </w:hyperlink>
      <w:r w:rsidR="00A07917">
        <w:rPr>
          <w:rFonts w:ascii="Arial" w:hAnsi="Arial" w:cs="Arial"/>
          <w:sz w:val="24"/>
          <w:szCs w:val="24"/>
        </w:rPr>
        <w:t xml:space="preserve"> </w:t>
      </w:r>
    </w:p>
    <w:p w14:paraId="19DFE410" w14:textId="5A7BE692" w:rsidR="00E77B40" w:rsidRDefault="00E77B40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McQuail</w:t>
      </w:r>
      <w:proofErr w:type="spellEnd"/>
      <w:r>
        <w:rPr>
          <w:rFonts w:ascii="Arial" w:hAnsi="Arial" w:cs="Arial"/>
          <w:sz w:val="24"/>
          <w:szCs w:val="24"/>
        </w:rPr>
        <w:t>. D, (1997)</w:t>
      </w:r>
      <w:r w:rsidR="004A4450">
        <w:rPr>
          <w:rFonts w:ascii="Arial" w:hAnsi="Arial" w:cs="Arial"/>
          <w:sz w:val="24"/>
          <w:szCs w:val="24"/>
        </w:rPr>
        <w:t xml:space="preserve">, ‘Accountability of Media to Society: Principles and Means’, </w:t>
      </w:r>
      <w:r w:rsidR="004A4450" w:rsidRPr="002F0A3D">
        <w:rPr>
          <w:rFonts w:ascii="Arial" w:hAnsi="Arial" w:cs="Arial"/>
          <w:i/>
          <w:iCs/>
          <w:sz w:val="24"/>
          <w:szCs w:val="24"/>
        </w:rPr>
        <w:t>European Journal of Communication</w:t>
      </w:r>
      <w:r w:rsidR="004A4450">
        <w:rPr>
          <w:rFonts w:ascii="Arial" w:hAnsi="Arial" w:cs="Arial"/>
          <w:sz w:val="24"/>
          <w:szCs w:val="24"/>
        </w:rPr>
        <w:t>, Vol. 12, Issue 4, pp. 511-5</w:t>
      </w:r>
      <w:r w:rsidR="00C2714D">
        <w:rPr>
          <w:rFonts w:ascii="Arial" w:hAnsi="Arial" w:cs="Arial"/>
          <w:sz w:val="24"/>
          <w:szCs w:val="24"/>
        </w:rPr>
        <w:t>29, [accessed 1</w:t>
      </w:r>
      <w:r w:rsidR="00C2714D" w:rsidRPr="00C2714D">
        <w:rPr>
          <w:rFonts w:ascii="Arial" w:hAnsi="Arial" w:cs="Arial"/>
          <w:sz w:val="24"/>
          <w:szCs w:val="24"/>
          <w:vertAlign w:val="superscript"/>
        </w:rPr>
        <w:t>st</w:t>
      </w:r>
      <w:r w:rsidR="00C2714D">
        <w:rPr>
          <w:rFonts w:ascii="Arial" w:hAnsi="Arial" w:cs="Arial"/>
          <w:sz w:val="24"/>
          <w:szCs w:val="24"/>
        </w:rPr>
        <w:t xml:space="preserve"> January 2022], DOI: </w:t>
      </w:r>
      <w:hyperlink r:id="rId17" w:history="1">
        <w:r w:rsidR="002F0A3D" w:rsidRPr="00897D6D">
          <w:rPr>
            <w:rStyle w:val="Hyperlink"/>
            <w:rFonts w:ascii="Arial" w:hAnsi="Arial" w:cs="Arial"/>
            <w:sz w:val="24"/>
            <w:szCs w:val="24"/>
          </w:rPr>
          <w:t>https://doi.org/10.1177/0267323197012004004</w:t>
        </w:r>
      </w:hyperlink>
      <w:r w:rsidR="002F0A3D">
        <w:rPr>
          <w:rFonts w:ascii="Arial" w:hAnsi="Arial" w:cs="Arial"/>
          <w:sz w:val="24"/>
          <w:szCs w:val="24"/>
        </w:rPr>
        <w:t xml:space="preserve"> </w:t>
      </w:r>
    </w:p>
    <w:p w14:paraId="4B86118D" w14:textId="34180E0D" w:rsidR="00580417" w:rsidRDefault="0058041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Office for National Statistics, (2020), </w:t>
      </w:r>
      <w:r w:rsidRPr="00377845">
        <w:rPr>
          <w:rFonts w:ascii="Arial" w:hAnsi="Arial" w:cs="Arial"/>
          <w:i/>
          <w:iCs/>
          <w:sz w:val="24"/>
          <w:szCs w:val="24"/>
        </w:rPr>
        <w:t>Crime in England and Wales: Year ending June 2020</w:t>
      </w:r>
      <w:r>
        <w:rPr>
          <w:rFonts w:ascii="Arial" w:hAnsi="Arial" w:cs="Arial"/>
          <w:sz w:val="24"/>
          <w:szCs w:val="24"/>
        </w:rPr>
        <w:t xml:space="preserve">, Available at: </w:t>
      </w:r>
      <w:hyperlink r:id="rId18" w:history="1">
        <w:r w:rsidR="00377845" w:rsidRPr="00DC2E7D">
          <w:rPr>
            <w:rStyle w:val="Hyperlink"/>
            <w:rFonts w:ascii="Arial" w:hAnsi="Arial" w:cs="Arial"/>
            <w:sz w:val="24"/>
            <w:szCs w:val="24"/>
          </w:rPr>
          <w:t>https://www.ons.gov.uk/peoplepopulationandcommunity/crimeandjustice/bulletins/crimeinenglandandwales/yearendingjune2020</w:t>
        </w:r>
      </w:hyperlink>
      <w:r w:rsidR="00377845">
        <w:rPr>
          <w:rFonts w:ascii="Arial" w:hAnsi="Arial" w:cs="Arial"/>
          <w:sz w:val="24"/>
          <w:szCs w:val="24"/>
        </w:rPr>
        <w:t xml:space="preserve"> , [accessed 19</w:t>
      </w:r>
      <w:r w:rsidR="00377845" w:rsidRPr="00377845">
        <w:rPr>
          <w:rFonts w:ascii="Arial" w:hAnsi="Arial" w:cs="Arial"/>
          <w:sz w:val="24"/>
          <w:szCs w:val="24"/>
          <w:vertAlign w:val="superscript"/>
        </w:rPr>
        <w:t>th</w:t>
      </w:r>
      <w:r w:rsidR="00377845">
        <w:rPr>
          <w:rFonts w:ascii="Arial" w:hAnsi="Arial" w:cs="Arial"/>
          <w:sz w:val="24"/>
          <w:szCs w:val="24"/>
        </w:rPr>
        <w:t xml:space="preserve"> December 2021]</w:t>
      </w:r>
    </w:p>
    <w:p w14:paraId="7C63BF76" w14:textId="51E14E4F" w:rsidR="00D75DE3" w:rsidRDefault="00D75DE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Parliamentary Office of Science and Technology, (2008), </w:t>
      </w:r>
      <w:r w:rsidR="0050411B" w:rsidRPr="00F573C6">
        <w:rPr>
          <w:rFonts w:ascii="Arial" w:hAnsi="Arial" w:cs="Arial"/>
          <w:i/>
          <w:iCs/>
          <w:sz w:val="24"/>
          <w:szCs w:val="24"/>
        </w:rPr>
        <w:t>Alternatives to Custodial Sentencing</w:t>
      </w:r>
      <w:r w:rsidR="0050411B">
        <w:rPr>
          <w:rFonts w:ascii="Arial" w:hAnsi="Arial" w:cs="Arial"/>
          <w:sz w:val="24"/>
          <w:szCs w:val="24"/>
        </w:rPr>
        <w:t>, Available at:</w:t>
      </w:r>
      <w:r w:rsidR="00707C7A">
        <w:rPr>
          <w:rFonts w:ascii="Arial" w:hAnsi="Arial" w:cs="Arial"/>
          <w:sz w:val="24"/>
          <w:szCs w:val="24"/>
        </w:rPr>
        <w:t xml:space="preserve"> </w:t>
      </w:r>
      <w:hyperlink r:id="rId19" w:history="1">
        <w:r w:rsidR="00707C7A" w:rsidRPr="00FF7D3C">
          <w:rPr>
            <w:rStyle w:val="Hyperlink"/>
            <w:rFonts w:ascii="Arial" w:hAnsi="Arial" w:cs="Arial"/>
            <w:sz w:val="24"/>
            <w:szCs w:val="24"/>
          </w:rPr>
          <w:t>https://www.parliament.uk/globalassets/documents/post/postpn308.pdf</w:t>
        </w:r>
      </w:hyperlink>
      <w:r w:rsidR="00707C7A">
        <w:rPr>
          <w:rFonts w:ascii="Arial" w:hAnsi="Arial" w:cs="Arial"/>
          <w:sz w:val="24"/>
          <w:szCs w:val="24"/>
        </w:rPr>
        <w:t xml:space="preserve"> , [accessed 13</w:t>
      </w:r>
      <w:r w:rsidR="00707C7A" w:rsidRPr="00707C7A">
        <w:rPr>
          <w:rFonts w:ascii="Arial" w:hAnsi="Arial" w:cs="Arial"/>
          <w:sz w:val="24"/>
          <w:szCs w:val="24"/>
          <w:vertAlign w:val="superscript"/>
        </w:rPr>
        <w:t>th</w:t>
      </w:r>
      <w:r w:rsidR="00707C7A">
        <w:rPr>
          <w:rFonts w:ascii="Arial" w:hAnsi="Arial" w:cs="Arial"/>
          <w:sz w:val="24"/>
          <w:szCs w:val="24"/>
        </w:rPr>
        <w:t xml:space="preserve"> December 2021]</w:t>
      </w:r>
    </w:p>
    <w:p w14:paraId="4FE5FE4F" w14:textId="52AA6F64" w:rsidR="00E22056" w:rsidRDefault="00E2205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Rogan. A, (2021), </w:t>
      </w:r>
      <w:r w:rsidR="00FE47C0">
        <w:rPr>
          <w:rFonts w:ascii="Arial" w:hAnsi="Arial" w:cs="Arial"/>
          <w:sz w:val="24"/>
          <w:szCs w:val="24"/>
        </w:rPr>
        <w:t xml:space="preserve">‘The Demonisation of Delinquency: Contesting Media Reporting and Political Rhetoric on Youth Crime in the United Kingdom and Addressing Academia’s Social Responsibility to Engage’, </w:t>
      </w:r>
      <w:r w:rsidR="0063216A" w:rsidRPr="0063216A">
        <w:rPr>
          <w:rFonts w:ascii="Arial" w:hAnsi="Arial" w:cs="Arial"/>
          <w:i/>
          <w:iCs/>
          <w:sz w:val="24"/>
          <w:szCs w:val="24"/>
        </w:rPr>
        <w:t>International Modern Perspectives on Academia and Community Today</w:t>
      </w:r>
      <w:r w:rsidR="0063216A">
        <w:rPr>
          <w:rFonts w:ascii="Arial" w:hAnsi="Arial" w:cs="Arial"/>
          <w:sz w:val="24"/>
          <w:szCs w:val="24"/>
        </w:rPr>
        <w:t xml:space="preserve">, Vol 1, </w:t>
      </w:r>
      <w:r w:rsidR="00731750">
        <w:rPr>
          <w:rFonts w:ascii="Arial" w:hAnsi="Arial" w:cs="Arial"/>
          <w:sz w:val="24"/>
          <w:szCs w:val="24"/>
        </w:rPr>
        <w:t>[accessed 19</w:t>
      </w:r>
      <w:r w:rsidR="00731750" w:rsidRPr="00731750">
        <w:rPr>
          <w:rFonts w:ascii="Arial" w:hAnsi="Arial" w:cs="Arial"/>
          <w:sz w:val="24"/>
          <w:szCs w:val="24"/>
          <w:vertAlign w:val="superscript"/>
        </w:rPr>
        <w:t>th</w:t>
      </w:r>
      <w:r w:rsidR="00731750">
        <w:rPr>
          <w:rFonts w:ascii="Arial" w:hAnsi="Arial" w:cs="Arial"/>
          <w:sz w:val="24"/>
          <w:szCs w:val="24"/>
        </w:rPr>
        <w:t xml:space="preserve"> December 2021], DOI:</w:t>
      </w:r>
      <w:r w:rsidR="002B34BE">
        <w:rPr>
          <w:rFonts w:ascii="Arial" w:hAnsi="Arial" w:cs="Arial"/>
          <w:sz w:val="24"/>
          <w:szCs w:val="24"/>
        </w:rPr>
        <w:t xml:space="preserve"> </w:t>
      </w:r>
      <w:hyperlink r:id="rId20" w:history="1">
        <w:r w:rsidR="002F344C" w:rsidRPr="00DC2E7D">
          <w:rPr>
            <w:rStyle w:val="Hyperlink"/>
            <w:rFonts w:ascii="Arial" w:hAnsi="Arial" w:cs="Arial"/>
            <w:sz w:val="24"/>
            <w:szCs w:val="24"/>
          </w:rPr>
          <w:t>https://doi.org/10.36949/impact.v1i1.35</w:t>
        </w:r>
      </w:hyperlink>
      <w:r w:rsidR="002F344C">
        <w:rPr>
          <w:rFonts w:ascii="Arial" w:hAnsi="Arial" w:cs="Arial"/>
          <w:sz w:val="24"/>
          <w:szCs w:val="24"/>
        </w:rPr>
        <w:t xml:space="preserve"> </w:t>
      </w:r>
    </w:p>
    <w:p w14:paraId="1A8D1F85" w14:textId="01EBD8BA" w:rsidR="004622FD" w:rsidRPr="005F1076" w:rsidRDefault="005F107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Solomon. E, Allen. R, (2009), </w:t>
      </w:r>
      <w:r w:rsidR="00627E38" w:rsidRPr="000B552E">
        <w:rPr>
          <w:rFonts w:ascii="Arial" w:hAnsi="Arial" w:cs="Arial"/>
          <w:i/>
          <w:iCs/>
          <w:sz w:val="24"/>
          <w:szCs w:val="24"/>
        </w:rPr>
        <w:t>Out of Trouble: Reducing child imprisonment in England and Wales – lessons from abroad</w:t>
      </w:r>
      <w:r w:rsidR="00627E38">
        <w:rPr>
          <w:rFonts w:ascii="Arial" w:hAnsi="Arial" w:cs="Arial"/>
          <w:sz w:val="24"/>
          <w:szCs w:val="24"/>
        </w:rPr>
        <w:t xml:space="preserve">, Available at: </w:t>
      </w:r>
      <w:hyperlink r:id="rId21" w:history="1">
        <w:r w:rsidR="00A1657E" w:rsidRPr="00FF7D3C">
          <w:rPr>
            <w:rStyle w:val="Hyperlink"/>
            <w:rFonts w:ascii="Arial" w:hAnsi="Arial" w:cs="Arial"/>
            <w:sz w:val="24"/>
            <w:szCs w:val="24"/>
          </w:rPr>
          <w:t>http://www.prisonreformtrust.org.uk/Portals/0/Documents/Lessonsfromabroad.pdf</w:t>
        </w:r>
      </w:hyperlink>
      <w:r w:rsidR="00A1657E">
        <w:rPr>
          <w:rFonts w:ascii="Arial" w:hAnsi="Arial" w:cs="Arial"/>
          <w:sz w:val="24"/>
          <w:szCs w:val="24"/>
        </w:rPr>
        <w:t xml:space="preserve"> , [accessed 13</w:t>
      </w:r>
      <w:r w:rsidR="00A1657E" w:rsidRPr="00A1657E">
        <w:rPr>
          <w:rFonts w:ascii="Arial" w:hAnsi="Arial" w:cs="Arial"/>
          <w:sz w:val="24"/>
          <w:szCs w:val="24"/>
          <w:vertAlign w:val="superscript"/>
        </w:rPr>
        <w:t>th</w:t>
      </w:r>
      <w:r w:rsidR="00A1657E">
        <w:rPr>
          <w:rFonts w:ascii="Arial" w:hAnsi="Arial" w:cs="Arial"/>
          <w:sz w:val="24"/>
          <w:szCs w:val="24"/>
        </w:rPr>
        <w:t xml:space="preserve"> </w:t>
      </w:r>
      <w:r w:rsidR="000B552E">
        <w:rPr>
          <w:rFonts w:ascii="Arial" w:hAnsi="Arial" w:cs="Arial"/>
          <w:sz w:val="24"/>
          <w:szCs w:val="24"/>
        </w:rPr>
        <w:t>December 2021].</w:t>
      </w:r>
    </w:p>
    <w:p w14:paraId="787C4754" w14:textId="234A666C" w:rsidR="004622FD" w:rsidRPr="00832C4C" w:rsidRDefault="00A77280">
      <w:pPr>
        <w:rPr>
          <w:rFonts w:ascii="Arial" w:hAnsi="Arial" w:cs="Arial"/>
          <w:sz w:val="24"/>
          <w:szCs w:val="24"/>
        </w:rPr>
      </w:pPr>
      <w:r w:rsidRPr="00832C4C">
        <w:rPr>
          <w:rFonts w:ascii="Arial" w:hAnsi="Arial" w:cs="Arial"/>
          <w:sz w:val="24"/>
          <w:szCs w:val="24"/>
        </w:rPr>
        <w:t xml:space="preserve">Williams. P, Dickinson. J, (1993), ‘Fear of Crime: Read All About It? The Relationship between Newspaper Crime Reporting and Fear of Crime’, </w:t>
      </w:r>
      <w:r w:rsidRPr="00832C4C">
        <w:rPr>
          <w:rFonts w:ascii="Arial" w:hAnsi="Arial" w:cs="Arial"/>
          <w:i/>
          <w:iCs/>
          <w:sz w:val="24"/>
          <w:szCs w:val="24"/>
        </w:rPr>
        <w:t>The British Journal of C</w:t>
      </w:r>
      <w:r w:rsidR="003370E9" w:rsidRPr="00832C4C">
        <w:rPr>
          <w:rFonts w:ascii="Arial" w:hAnsi="Arial" w:cs="Arial"/>
          <w:i/>
          <w:iCs/>
          <w:sz w:val="24"/>
          <w:szCs w:val="24"/>
        </w:rPr>
        <w:t>riminology</w:t>
      </w:r>
      <w:r w:rsidR="003370E9" w:rsidRPr="00832C4C">
        <w:rPr>
          <w:rFonts w:ascii="Arial" w:hAnsi="Arial" w:cs="Arial"/>
          <w:sz w:val="24"/>
          <w:szCs w:val="24"/>
        </w:rPr>
        <w:t>, Vol. 33, Issue 1, pp. 33-56, [accessed 19</w:t>
      </w:r>
      <w:r w:rsidR="003370E9" w:rsidRPr="00832C4C">
        <w:rPr>
          <w:rFonts w:ascii="Arial" w:hAnsi="Arial" w:cs="Arial"/>
          <w:sz w:val="24"/>
          <w:szCs w:val="24"/>
          <w:vertAlign w:val="superscript"/>
        </w:rPr>
        <w:t>th</w:t>
      </w:r>
      <w:r w:rsidR="003370E9" w:rsidRPr="00832C4C">
        <w:rPr>
          <w:rFonts w:ascii="Arial" w:hAnsi="Arial" w:cs="Arial"/>
          <w:sz w:val="24"/>
          <w:szCs w:val="24"/>
        </w:rPr>
        <w:t xml:space="preserve"> December 2021], </w:t>
      </w:r>
      <w:r w:rsidR="00832C4C" w:rsidRPr="00832C4C">
        <w:rPr>
          <w:rFonts w:ascii="Arial" w:hAnsi="Arial" w:cs="Arial"/>
          <w:sz w:val="24"/>
          <w:szCs w:val="24"/>
        </w:rPr>
        <w:t xml:space="preserve">Available at: </w:t>
      </w:r>
      <w:hyperlink r:id="rId22" w:anchor="metadata_info_tab_contents" w:history="1">
        <w:r w:rsidR="00832C4C" w:rsidRPr="00832C4C">
          <w:rPr>
            <w:rStyle w:val="Hyperlink"/>
            <w:rFonts w:ascii="Arial" w:hAnsi="Arial" w:cs="Arial"/>
            <w:sz w:val="24"/>
            <w:szCs w:val="24"/>
          </w:rPr>
          <w:t>https://www-jstor-org.ezproxy.uwtsd.ac.uk/stable/23637740?seq=17#metadata_info_tab_contents</w:t>
        </w:r>
      </w:hyperlink>
      <w:r w:rsidR="00832C4C" w:rsidRPr="00832C4C">
        <w:rPr>
          <w:rFonts w:ascii="Arial" w:hAnsi="Arial" w:cs="Arial"/>
          <w:sz w:val="24"/>
          <w:szCs w:val="24"/>
        </w:rPr>
        <w:t xml:space="preserve"> </w:t>
      </w:r>
    </w:p>
    <w:p w14:paraId="1077BB75" w14:textId="5C5F4414" w:rsidR="004622FD" w:rsidRDefault="004622FD">
      <w:pPr>
        <w:rPr>
          <w:b/>
          <w:bCs/>
          <w:sz w:val="28"/>
          <w:szCs w:val="28"/>
          <w:u w:val="single"/>
        </w:rPr>
      </w:pPr>
    </w:p>
    <w:p w14:paraId="4DC3A588" w14:textId="65B22C51" w:rsidR="004622FD" w:rsidRDefault="004622FD">
      <w:pPr>
        <w:rPr>
          <w:b/>
          <w:bCs/>
          <w:sz w:val="28"/>
          <w:szCs w:val="28"/>
          <w:u w:val="single"/>
        </w:rPr>
      </w:pPr>
    </w:p>
    <w:p w14:paraId="401AFDBF" w14:textId="40551FE2" w:rsidR="00EE4B0C" w:rsidRPr="00E96DC0" w:rsidRDefault="00EE4B0C" w:rsidP="001C13BF">
      <w:pPr>
        <w:rPr>
          <w:rFonts w:ascii="Arial" w:hAnsi="Arial" w:cs="Arial"/>
          <w:sz w:val="24"/>
          <w:szCs w:val="24"/>
        </w:rPr>
      </w:pPr>
    </w:p>
    <w:sectPr w:rsidR="00EE4B0C" w:rsidRPr="00E96DC0" w:rsidSect="00C75146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9E704F"/>
    <w:multiLevelType w:val="hybridMultilevel"/>
    <w:tmpl w:val="8D2C5BDC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764DF1"/>
    <w:multiLevelType w:val="hybridMultilevel"/>
    <w:tmpl w:val="A7C01898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5146"/>
    <w:rsid w:val="00006F77"/>
    <w:rsid w:val="00010840"/>
    <w:rsid w:val="000127A7"/>
    <w:rsid w:val="000212D9"/>
    <w:rsid w:val="000256B8"/>
    <w:rsid w:val="000425C7"/>
    <w:rsid w:val="00052919"/>
    <w:rsid w:val="00055B55"/>
    <w:rsid w:val="000656E8"/>
    <w:rsid w:val="000700B8"/>
    <w:rsid w:val="0007189C"/>
    <w:rsid w:val="00080BE7"/>
    <w:rsid w:val="00087FD1"/>
    <w:rsid w:val="00090C6C"/>
    <w:rsid w:val="000A06D4"/>
    <w:rsid w:val="000A1D2A"/>
    <w:rsid w:val="000B552E"/>
    <w:rsid w:val="000C2F97"/>
    <w:rsid w:val="000D2F79"/>
    <w:rsid w:val="000F2EB6"/>
    <w:rsid w:val="000F387E"/>
    <w:rsid w:val="00112CA3"/>
    <w:rsid w:val="0011792B"/>
    <w:rsid w:val="001200D0"/>
    <w:rsid w:val="00152A15"/>
    <w:rsid w:val="00183457"/>
    <w:rsid w:val="00184350"/>
    <w:rsid w:val="001971FE"/>
    <w:rsid w:val="001A05F1"/>
    <w:rsid w:val="001C13BF"/>
    <w:rsid w:val="001C5333"/>
    <w:rsid w:val="001C5AD6"/>
    <w:rsid w:val="001D1FD3"/>
    <w:rsid w:val="001D3A29"/>
    <w:rsid w:val="001F6693"/>
    <w:rsid w:val="001F716B"/>
    <w:rsid w:val="0020425D"/>
    <w:rsid w:val="0021235B"/>
    <w:rsid w:val="002339D4"/>
    <w:rsid w:val="0023767B"/>
    <w:rsid w:val="00237CBB"/>
    <w:rsid w:val="00237EC7"/>
    <w:rsid w:val="002431EE"/>
    <w:rsid w:val="00245A74"/>
    <w:rsid w:val="002468CD"/>
    <w:rsid w:val="0025080D"/>
    <w:rsid w:val="002811A3"/>
    <w:rsid w:val="00293992"/>
    <w:rsid w:val="002A2F76"/>
    <w:rsid w:val="002B34BE"/>
    <w:rsid w:val="002B42A1"/>
    <w:rsid w:val="002C4229"/>
    <w:rsid w:val="002D0C4A"/>
    <w:rsid w:val="002D5A42"/>
    <w:rsid w:val="002D6E96"/>
    <w:rsid w:val="002D7228"/>
    <w:rsid w:val="002F0A3D"/>
    <w:rsid w:val="002F33F6"/>
    <w:rsid w:val="002F344C"/>
    <w:rsid w:val="002F35CC"/>
    <w:rsid w:val="002F36BA"/>
    <w:rsid w:val="002F37D2"/>
    <w:rsid w:val="002F6573"/>
    <w:rsid w:val="00304AFE"/>
    <w:rsid w:val="00325A07"/>
    <w:rsid w:val="003271AC"/>
    <w:rsid w:val="00335B57"/>
    <w:rsid w:val="003370E9"/>
    <w:rsid w:val="00340CFD"/>
    <w:rsid w:val="00371032"/>
    <w:rsid w:val="00374223"/>
    <w:rsid w:val="00377845"/>
    <w:rsid w:val="00391DF5"/>
    <w:rsid w:val="0039307C"/>
    <w:rsid w:val="00394AD0"/>
    <w:rsid w:val="00395FA2"/>
    <w:rsid w:val="00397D1D"/>
    <w:rsid w:val="003A34FC"/>
    <w:rsid w:val="003A66E5"/>
    <w:rsid w:val="003B4597"/>
    <w:rsid w:val="003C04AF"/>
    <w:rsid w:val="003C2D68"/>
    <w:rsid w:val="003C7DD5"/>
    <w:rsid w:val="003E451C"/>
    <w:rsid w:val="003F63D5"/>
    <w:rsid w:val="003F652B"/>
    <w:rsid w:val="003F7280"/>
    <w:rsid w:val="004103F2"/>
    <w:rsid w:val="00433F5D"/>
    <w:rsid w:val="004409CE"/>
    <w:rsid w:val="00440FFB"/>
    <w:rsid w:val="00442F55"/>
    <w:rsid w:val="00461D6D"/>
    <w:rsid w:val="004622FD"/>
    <w:rsid w:val="004631EE"/>
    <w:rsid w:val="00463CE4"/>
    <w:rsid w:val="0046724B"/>
    <w:rsid w:val="00471373"/>
    <w:rsid w:val="00472C15"/>
    <w:rsid w:val="00475A53"/>
    <w:rsid w:val="00477E50"/>
    <w:rsid w:val="0049321E"/>
    <w:rsid w:val="00495DE4"/>
    <w:rsid w:val="00497256"/>
    <w:rsid w:val="004A4450"/>
    <w:rsid w:val="004B66F3"/>
    <w:rsid w:val="004C44F3"/>
    <w:rsid w:val="004D1F8A"/>
    <w:rsid w:val="004D3239"/>
    <w:rsid w:val="004D6965"/>
    <w:rsid w:val="004F63E9"/>
    <w:rsid w:val="0050411B"/>
    <w:rsid w:val="00515404"/>
    <w:rsid w:val="0052628B"/>
    <w:rsid w:val="00541CC9"/>
    <w:rsid w:val="00550B3E"/>
    <w:rsid w:val="0055457F"/>
    <w:rsid w:val="005572AF"/>
    <w:rsid w:val="00577CEF"/>
    <w:rsid w:val="00580417"/>
    <w:rsid w:val="00584351"/>
    <w:rsid w:val="00584546"/>
    <w:rsid w:val="00585C27"/>
    <w:rsid w:val="00595562"/>
    <w:rsid w:val="005A210C"/>
    <w:rsid w:val="005B2976"/>
    <w:rsid w:val="005C07B7"/>
    <w:rsid w:val="005D30AE"/>
    <w:rsid w:val="005F1076"/>
    <w:rsid w:val="005F10FA"/>
    <w:rsid w:val="005F2B7B"/>
    <w:rsid w:val="005F5E1A"/>
    <w:rsid w:val="0061227E"/>
    <w:rsid w:val="00617C25"/>
    <w:rsid w:val="00627E38"/>
    <w:rsid w:val="00631BB1"/>
    <w:rsid w:val="0063216A"/>
    <w:rsid w:val="00634E4E"/>
    <w:rsid w:val="00643174"/>
    <w:rsid w:val="006466DF"/>
    <w:rsid w:val="00651133"/>
    <w:rsid w:val="00651E42"/>
    <w:rsid w:val="006624D3"/>
    <w:rsid w:val="0068032D"/>
    <w:rsid w:val="00687AF0"/>
    <w:rsid w:val="00693DBA"/>
    <w:rsid w:val="006A15C5"/>
    <w:rsid w:val="006A1A82"/>
    <w:rsid w:val="006A44A5"/>
    <w:rsid w:val="006A4B22"/>
    <w:rsid w:val="006B0B15"/>
    <w:rsid w:val="006B2683"/>
    <w:rsid w:val="006D7B02"/>
    <w:rsid w:val="006E1A37"/>
    <w:rsid w:val="006F2E97"/>
    <w:rsid w:val="006F508F"/>
    <w:rsid w:val="006F6DB8"/>
    <w:rsid w:val="00702668"/>
    <w:rsid w:val="00707C7A"/>
    <w:rsid w:val="00715297"/>
    <w:rsid w:val="00715858"/>
    <w:rsid w:val="00720864"/>
    <w:rsid w:val="0073152E"/>
    <w:rsid w:val="00731750"/>
    <w:rsid w:val="007732CB"/>
    <w:rsid w:val="00773B45"/>
    <w:rsid w:val="00774509"/>
    <w:rsid w:val="00775AA8"/>
    <w:rsid w:val="00777510"/>
    <w:rsid w:val="00777EA7"/>
    <w:rsid w:val="00780A08"/>
    <w:rsid w:val="0079192B"/>
    <w:rsid w:val="007A2A11"/>
    <w:rsid w:val="007A4636"/>
    <w:rsid w:val="007B297E"/>
    <w:rsid w:val="007B665B"/>
    <w:rsid w:val="007C2E3D"/>
    <w:rsid w:val="007D5F2C"/>
    <w:rsid w:val="007E36EE"/>
    <w:rsid w:val="008065F8"/>
    <w:rsid w:val="00810EBF"/>
    <w:rsid w:val="0081595C"/>
    <w:rsid w:val="00823CF2"/>
    <w:rsid w:val="00823F2E"/>
    <w:rsid w:val="00832C4C"/>
    <w:rsid w:val="008344E7"/>
    <w:rsid w:val="008416E7"/>
    <w:rsid w:val="00844CF9"/>
    <w:rsid w:val="00853B72"/>
    <w:rsid w:val="00856FD2"/>
    <w:rsid w:val="0085799C"/>
    <w:rsid w:val="00867908"/>
    <w:rsid w:val="00874637"/>
    <w:rsid w:val="008776BE"/>
    <w:rsid w:val="00891A38"/>
    <w:rsid w:val="008932B3"/>
    <w:rsid w:val="00893564"/>
    <w:rsid w:val="0089357E"/>
    <w:rsid w:val="00894906"/>
    <w:rsid w:val="00895C57"/>
    <w:rsid w:val="0089768E"/>
    <w:rsid w:val="008B3078"/>
    <w:rsid w:val="008B3C0B"/>
    <w:rsid w:val="008B5360"/>
    <w:rsid w:val="008C1698"/>
    <w:rsid w:val="008C314B"/>
    <w:rsid w:val="008C5B11"/>
    <w:rsid w:val="008E0904"/>
    <w:rsid w:val="008E5E05"/>
    <w:rsid w:val="008F3096"/>
    <w:rsid w:val="008F5E09"/>
    <w:rsid w:val="009208F9"/>
    <w:rsid w:val="00920C1E"/>
    <w:rsid w:val="0092124D"/>
    <w:rsid w:val="009238A3"/>
    <w:rsid w:val="0093494D"/>
    <w:rsid w:val="00934FE8"/>
    <w:rsid w:val="00944007"/>
    <w:rsid w:val="00957264"/>
    <w:rsid w:val="00960280"/>
    <w:rsid w:val="00960520"/>
    <w:rsid w:val="009724AA"/>
    <w:rsid w:val="00974224"/>
    <w:rsid w:val="00996086"/>
    <w:rsid w:val="00996B0D"/>
    <w:rsid w:val="009A4B33"/>
    <w:rsid w:val="009B238B"/>
    <w:rsid w:val="009C644B"/>
    <w:rsid w:val="009D570D"/>
    <w:rsid w:val="009E184C"/>
    <w:rsid w:val="009E5B96"/>
    <w:rsid w:val="009F7BB9"/>
    <w:rsid w:val="00A02E56"/>
    <w:rsid w:val="00A071E3"/>
    <w:rsid w:val="00A07917"/>
    <w:rsid w:val="00A110AD"/>
    <w:rsid w:val="00A1657E"/>
    <w:rsid w:val="00A23CED"/>
    <w:rsid w:val="00A24BBC"/>
    <w:rsid w:val="00A30623"/>
    <w:rsid w:val="00A379FE"/>
    <w:rsid w:val="00A5265D"/>
    <w:rsid w:val="00A557FA"/>
    <w:rsid w:val="00A57694"/>
    <w:rsid w:val="00A66C40"/>
    <w:rsid w:val="00A73DD4"/>
    <w:rsid w:val="00A75C63"/>
    <w:rsid w:val="00A77280"/>
    <w:rsid w:val="00A86817"/>
    <w:rsid w:val="00A870E4"/>
    <w:rsid w:val="00A90AB0"/>
    <w:rsid w:val="00AB0474"/>
    <w:rsid w:val="00AB7BA0"/>
    <w:rsid w:val="00AD15D2"/>
    <w:rsid w:val="00AD39CD"/>
    <w:rsid w:val="00AD6A8D"/>
    <w:rsid w:val="00AE02A7"/>
    <w:rsid w:val="00AE5452"/>
    <w:rsid w:val="00AE63D8"/>
    <w:rsid w:val="00AF620F"/>
    <w:rsid w:val="00AF649D"/>
    <w:rsid w:val="00B00867"/>
    <w:rsid w:val="00B012EA"/>
    <w:rsid w:val="00B013CF"/>
    <w:rsid w:val="00B10FE0"/>
    <w:rsid w:val="00B11D03"/>
    <w:rsid w:val="00B17C60"/>
    <w:rsid w:val="00B22B25"/>
    <w:rsid w:val="00B307C2"/>
    <w:rsid w:val="00B31A3D"/>
    <w:rsid w:val="00B4772B"/>
    <w:rsid w:val="00B53441"/>
    <w:rsid w:val="00B56122"/>
    <w:rsid w:val="00B6477B"/>
    <w:rsid w:val="00B71E23"/>
    <w:rsid w:val="00B8210A"/>
    <w:rsid w:val="00B97CEA"/>
    <w:rsid w:val="00BA37F6"/>
    <w:rsid w:val="00BB32DC"/>
    <w:rsid w:val="00BC3EDF"/>
    <w:rsid w:val="00BC7A4A"/>
    <w:rsid w:val="00BD6226"/>
    <w:rsid w:val="00BF2EC4"/>
    <w:rsid w:val="00BF3944"/>
    <w:rsid w:val="00C11D73"/>
    <w:rsid w:val="00C2714D"/>
    <w:rsid w:val="00C27854"/>
    <w:rsid w:val="00C413BE"/>
    <w:rsid w:val="00C43960"/>
    <w:rsid w:val="00C46173"/>
    <w:rsid w:val="00C47AEA"/>
    <w:rsid w:val="00C5345C"/>
    <w:rsid w:val="00C550E9"/>
    <w:rsid w:val="00C56D56"/>
    <w:rsid w:val="00C619BA"/>
    <w:rsid w:val="00C62FCD"/>
    <w:rsid w:val="00C66B9D"/>
    <w:rsid w:val="00C75146"/>
    <w:rsid w:val="00C8027E"/>
    <w:rsid w:val="00C902FE"/>
    <w:rsid w:val="00C91334"/>
    <w:rsid w:val="00C94782"/>
    <w:rsid w:val="00CA20CB"/>
    <w:rsid w:val="00CA47FB"/>
    <w:rsid w:val="00CC0441"/>
    <w:rsid w:val="00CC1649"/>
    <w:rsid w:val="00CC2B11"/>
    <w:rsid w:val="00CC2BE4"/>
    <w:rsid w:val="00CC66F5"/>
    <w:rsid w:val="00CD0D64"/>
    <w:rsid w:val="00CD4606"/>
    <w:rsid w:val="00CE4763"/>
    <w:rsid w:val="00CE5C40"/>
    <w:rsid w:val="00D035C8"/>
    <w:rsid w:val="00D060E6"/>
    <w:rsid w:val="00D1350D"/>
    <w:rsid w:val="00D17F89"/>
    <w:rsid w:val="00D27DF9"/>
    <w:rsid w:val="00D346AC"/>
    <w:rsid w:val="00D453E0"/>
    <w:rsid w:val="00D4748F"/>
    <w:rsid w:val="00D51BCC"/>
    <w:rsid w:val="00D62BC8"/>
    <w:rsid w:val="00D65408"/>
    <w:rsid w:val="00D71685"/>
    <w:rsid w:val="00D73801"/>
    <w:rsid w:val="00D75DE3"/>
    <w:rsid w:val="00D9015F"/>
    <w:rsid w:val="00D909AF"/>
    <w:rsid w:val="00D911ED"/>
    <w:rsid w:val="00DA06EE"/>
    <w:rsid w:val="00DA19F8"/>
    <w:rsid w:val="00DC21B7"/>
    <w:rsid w:val="00DE1415"/>
    <w:rsid w:val="00DE7FCD"/>
    <w:rsid w:val="00DF04ED"/>
    <w:rsid w:val="00E01CA9"/>
    <w:rsid w:val="00E05068"/>
    <w:rsid w:val="00E17E8E"/>
    <w:rsid w:val="00E22056"/>
    <w:rsid w:val="00E36245"/>
    <w:rsid w:val="00E3730E"/>
    <w:rsid w:val="00E4309A"/>
    <w:rsid w:val="00E46CEE"/>
    <w:rsid w:val="00E51B69"/>
    <w:rsid w:val="00E62354"/>
    <w:rsid w:val="00E627DD"/>
    <w:rsid w:val="00E65147"/>
    <w:rsid w:val="00E66769"/>
    <w:rsid w:val="00E7566A"/>
    <w:rsid w:val="00E771EA"/>
    <w:rsid w:val="00E77B40"/>
    <w:rsid w:val="00E81596"/>
    <w:rsid w:val="00E82E3E"/>
    <w:rsid w:val="00E87349"/>
    <w:rsid w:val="00E96DC0"/>
    <w:rsid w:val="00EE4B0C"/>
    <w:rsid w:val="00EF4CE8"/>
    <w:rsid w:val="00F035C5"/>
    <w:rsid w:val="00F119E8"/>
    <w:rsid w:val="00F51130"/>
    <w:rsid w:val="00F573C6"/>
    <w:rsid w:val="00F9266E"/>
    <w:rsid w:val="00F97D3A"/>
    <w:rsid w:val="00FB09F1"/>
    <w:rsid w:val="00FB5D3D"/>
    <w:rsid w:val="00FC7386"/>
    <w:rsid w:val="00FC7DDC"/>
    <w:rsid w:val="00FD7060"/>
    <w:rsid w:val="00FE16D5"/>
    <w:rsid w:val="00FE47C0"/>
    <w:rsid w:val="00FE5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592E56"/>
  <w15:chartTrackingRefBased/>
  <w15:docId w15:val="{DFF84ACF-CC12-444E-B29B-0A3EAB471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5146"/>
    <w:pPr>
      <w:spacing w:after="180" w:line="274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75146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696464" w:themeColor="text2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75146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b/>
      <w:bCs/>
      <w:color w:val="A28E6A" w:themeColor="accent3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75146"/>
    <w:pPr>
      <w:keepNext/>
      <w:keepLines/>
      <w:spacing w:before="20" w:after="0" w:line="240" w:lineRule="auto"/>
      <w:outlineLvl w:val="2"/>
    </w:pPr>
    <w:rPr>
      <w:rFonts w:eastAsiaTheme="majorEastAsia" w:cstheme="majorBidi"/>
      <w:b/>
      <w:bCs/>
      <w:color w:val="696464" w:themeColor="text2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7514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262626" w:themeColor="text1" w:themeTint="D9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75146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75146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000000" w:themeColor="text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75146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696464" w:themeColor="text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75146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75146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75146"/>
    <w:rPr>
      <w:rFonts w:asciiTheme="majorHAnsi" w:eastAsiaTheme="majorEastAsia" w:hAnsiTheme="majorHAnsi" w:cstheme="majorBidi"/>
      <w:bCs/>
      <w:color w:val="696464" w:themeColor="text2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75146"/>
    <w:rPr>
      <w:rFonts w:asciiTheme="majorHAnsi" w:eastAsiaTheme="majorEastAsia" w:hAnsiTheme="majorHAnsi" w:cstheme="majorBidi"/>
      <w:b/>
      <w:bCs/>
      <w:color w:val="A28E6A" w:themeColor="accent3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75146"/>
    <w:rPr>
      <w:rFonts w:eastAsiaTheme="majorEastAsia" w:cstheme="majorBidi"/>
      <w:b/>
      <w:bCs/>
      <w:color w:val="696464" w:themeColor="text2"/>
      <w:sz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75146"/>
    <w:rPr>
      <w:rFonts w:asciiTheme="majorHAnsi" w:eastAsiaTheme="majorEastAsia" w:hAnsiTheme="majorHAnsi" w:cstheme="majorBidi"/>
      <w:b/>
      <w:bCs/>
      <w:i/>
      <w:iCs/>
      <w:color w:val="262626" w:themeColor="text1" w:themeTint="D9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75146"/>
    <w:rPr>
      <w:rFonts w:asciiTheme="majorHAnsi" w:eastAsiaTheme="majorEastAsia" w:hAnsiTheme="majorHAnsi" w:cstheme="majorBidi"/>
      <w:color w:val="00000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75146"/>
    <w:rPr>
      <w:rFonts w:asciiTheme="majorHAnsi" w:eastAsiaTheme="majorEastAsia" w:hAnsiTheme="majorHAnsi" w:cstheme="majorBidi"/>
      <w:i/>
      <w:iCs/>
      <w:color w:val="000000" w:themeColor="text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75146"/>
    <w:rPr>
      <w:rFonts w:asciiTheme="majorHAnsi" w:eastAsiaTheme="majorEastAsia" w:hAnsiTheme="majorHAnsi" w:cstheme="majorBidi"/>
      <w:i/>
      <w:iCs/>
      <w:color w:val="696464" w:themeColor="text2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75146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75146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75146"/>
    <w:pPr>
      <w:spacing w:line="240" w:lineRule="auto"/>
    </w:pPr>
    <w:rPr>
      <w:rFonts w:eastAsiaTheme="minorEastAsia"/>
      <w:b/>
      <w:bCs/>
      <w:smallCaps/>
      <w:color w:val="696464" w:themeColor="text2"/>
      <w:spacing w:val="6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C75146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696464" w:themeColor="text2"/>
      <w:spacing w:val="30"/>
      <w:kern w:val="28"/>
      <w:sz w:val="72"/>
      <w:szCs w:val="52"/>
      <w14:ligatures w14:val="standard"/>
      <w14:numForm w14:val="oldStyle"/>
    </w:rPr>
  </w:style>
  <w:style w:type="character" w:customStyle="1" w:styleId="TitleChar">
    <w:name w:val="Title Char"/>
    <w:basedOn w:val="DefaultParagraphFont"/>
    <w:link w:val="Title"/>
    <w:uiPriority w:val="10"/>
    <w:rsid w:val="00C75146"/>
    <w:rPr>
      <w:rFonts w:asciiTheme="majorHAnsi" w:eastAsiaTheme="majorEastAsia" w:hAnsiTheme="majorHAnsi" w:cstheme="majorBidi"/>
      <w:color w:val="696464" w:themeColor="text2"/>
      <w:spacing w:val="30"/>
      <w:kern w:val="28"/>
      <w:sz w:val="72"/>
      <w:szCs w:val="52"/>
      <w14:ligatures w14:val="standard"/>
      <w14:numForm w14:val="oldStyle"/>
    </w:rPr>
  </w:style>
  <w:style w:type="paragraph" w:styleId="Subtitle">
    <w:name w:val="Subtitle"/>
    <w:basedOn w:val="Normal"/>
    <w:next w:val="Normal"/>
    <w:link w:val="SubtitleChar"/>
    <w:uiPriority w:val="11"/>
    <w:qFormat/>
    <w:rsid w:val="00C75146"/>
    <w:pPr>
      <w:numPr>
        <w:ilvl w:val="1"/>
      </w:numPr>
    </w:pPr>
    <w:rPr>
      <w:rFonts w:eastAsiaTheme="majorEastAsia" w:cstheme="majorBidi"/>
      <w:iCs/>
      <w:color w:val="787272" w:themeColor="text2" w:themeTint="E6"/>
      <w:sz w:val="32"/>
      <w:szCs w:val="24"/>
      <w14:ligatures w14:val="standard"/>
    </w:rPr>
  </w:style>
  <w:style w:type="character" w:customStyle="1" w:styleId="SubtitleChar">
    <w:name w:val="Subtitle Char"/>
    <w:basedOn w:val="DefaultParagraphFont"/>
    <w:link w:val="Subtitle"/>
    <w:uiPriority w:val="11"/>
    <w:rsid w:val="00C75146"/>
    <w:rPr>
      <w:rFonts w:eastAsiaTheme="majorEastAsia" w:cstheme="majorBidi"/>
      <w:iCs/>
      <w:color w:val="787272" w:themeColor="text2" w:themeTint="E6"/>
      <w:sz w:val="32"/>
      <w:szCs w:val="24"/>
      <w14:ligatures w14:val="standard"/>
    </w:rPr>
  </w:style>
  <w:style w:type="character" w:styleId="Strong">
    <w:name w:val="Strong"/>
    <w:basedOn w:val="DefaultParagraphFont"/>
    <w:uiPriority w:val="22"/>
    <w:qFormat/>
    <w:rsid w:val="00C75146"/>
    <w:rPr>
      <w:b/>
      <w:bCs/>
      <w:color w:val="787272" w:themeColor="text2" w:themeTint="E6"/>
    </w:rPr>
  </w:style>
  <w:style w:type="character" w:styleId="Emphasis">
    <w:name w:val="Emphasis"/>
    <w:basedOn w:val="DefaultParagraphFont"/>
    <w:uiPriority w:val="20"/>
    <w:qFormat/>
    <w:rsid w:val="00C75146"/>
    <w:rPr>
      <w:b w:val="0"/>
      <w:i/>
      <w:iCs/>
      <w:color w:val="696464" w:themeColor="text2"/>
    </w:rPr>
  </w:style>
  <w:style w:type="paragraph" w:styleId="NoSpacing">
    <w:name w:val="No Spacing"/>
    <w:link w:val="NoSpacingChar"/>
    <w:uiPriority w:val="1"/>
    <w:qFormat/>
    <w:rsid w:val="00C7514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C75146"/>
    <w:pPr>
      <w:spacing w:line="240" w:lineRule="auto"/>
      <w:ind w:left="720" w:hanging="288"/>
      <w:contextualSpacing/>
    </w:pPr>
    <w:rPr>
      <w:color w:val="696464" w:themeColor="text2"/>
    </w:rPr>
  </w:style>
  <w:style w:type="paragraph" w:styleId="Quote">
    <w:name w:val="Quote"/>
    <w:basedOn w:val="Normal"/>
    <w:next w:val="Normal"/>
    <w:link w:val="QuoteChar"/>
    <w:uiPriority w:val="29"/>
    <w:qFormat/>
    <w:rsid w:val="00C75146"/>
    <w:pPr>
      <w:pBdr>
        <w:left w:val="single" w:sz="48" w:space="13" w:color="D34817" w:themeColor="accent1"/>
      </w:pBdr>
      <w:spacing w:after="0" w:line="360" w:lineRule="auto"/>
    </w:pPr>
    <w:rPr>
      <w:rFonts w:asciiTheme="majorHAnsi" w:eastAsiaTheme="minorEastAsia" w:hAnsiTheme="majorHAnsi"/>
      <w:b/>
      <w:i/>
      <w:iCs/>
      <w:color w:val="D34817" w:themeColor="accent1"/>
      <w:sz w:val="24"/>
    </w:rPr>
  </w:style>
  <w:style w:type="character" w:customStyle="1" w:styleId="QuoteChar">
    <w:name w:val="Quote Char"/>
    <w:basedOn w:val="DefaultParagraphFont"/>
    <w:link w:val="Quote"/>
    <w:uiPriority w:val="29"/>
    <w:rsid w:val="00C75146"/>
    <w:rPr>
      <w:rFonts w:asciiTheme="majorHAnsi" w:eastAsiaTheme="minorEastAsia" w:hAnsiTheme="majorHAnsi"/>
      <w:b/>
      <w:i/>
      <w:iCs/>
      <w:color w:val="D34817" w:themeColor="accent1"/>
      <w:sz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75146"/>
    <w:pPr>
      <w:pBdr>
        <w:left w:val="single" w:sz="48" w:space="13" w:color="9B2D1F" w:themeColor="accent2"/>
      </w:pBdr>
      <w:spacing w:before="240" w:after="120" w:line="300" w:lineRule="auto"/>
    </w:pPr>
    <w:rPr>
      <w:rFonts w:eastAsiaTheme="minorEastAsia"/>
      <w:b/>
      <w:bCs/>
      <w:i/>
      <w:iCs/>
      <w:color w:val="9B2D1F" w:themeColor="accent2"/>
      <w:sz w:val="26"/>
      <w14:ligatures w14:val="standard"/>
      <w14:numForm w14:val="oldStyle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75146"/>
    <w:rPr>
      <w:rFonts w:eastAsiaTheme="minorEastAsia"/>
      <w:b/>
      <w:bCs/>
      <w:i/>
      <w:iCs/>
      <w:color w:val="9B2D1F" w:themeColor="accent2"/>
      <w:sz w:val="26"/>
      <w14:ligatures w14:val="standard"/>
      <w14:numForm w14:val="oldStyle"/>
    </w:rPr>
  </w:style>
  <w:style w:type="character" w:styleId="SubtleEmphasis">
    <w:name w:val="Subtle Emphasis"/>
    <w:basedOn w:val="DefaultParagraphFont"/>
    <w:uiPriority w:val="19"/>
    <w:qFormat/>
    <w:rsid w:val="00C75146"/>
    <w:rPr>
      <w:i/>
      <w:iCs/>
      <w:color w:val="000000"/>
    </w:rPr>
  </w:style>
  <w:style w:type="character" w:styleId="IntenseEmphasis">
    <w:name w:val="Intense Emphasis"/>
    <w:basedOn w:val="DefaultParagraphFont"/>
    <w:uiPriority w:val="21"/>
    <w:qFormat/>
    <w:rsid w:val="00C75146"/>
    <w:rPr>
      <w:b/>
      <w:bCs/>
      <w:i/>
      <w:iCs/>
      <w:color w:val="696464" w:themeColor="text2"/>
    </w:rPr>
  </w:style>
  <w:style w:type="character" w:styleId="SubtleReference">
    <w:name w:val="Subtle Reference"/>
    <w:basedOn w:val="DefaultParagraphFont"/>
    <w:uiPriority w:val="31"/>
    <w:qFormat/>
    <w:rsid w:val="00C75146"/>
    <w:rPr>
      <w:smallCaps/>
      <w:color w:val="000000"/>
      <w:u w:val="single"/>
    </w:rPr>
  </w:style>
  <w:style w:type="character" w:styleId="IntenseReference">
    <w:name w:val="Intense Reference"/>
    <w:basedOn w:val="DefaultParagraphFont"/>
    <w:uiPriority w:val="32"/>
    <w:qFormat/>
    <w:rsid w:val="00C75146"/>
    <w:rPr>
      <w:rFonts w:asciiTheme="minorHAnsi" w:hAnsiTheme="minorHAnsi"/>
      <w:b/>
      <w:bCs/>
      <w:smallCaps/>
      <w:color w:val="696464" w:themeColor="text2"/>
      <w:spacing w:val="5"/>
      <w:sz w:val="22"/>
      <w:u w:val="single"/>
    </w:rPr>
  </w:style>
  <w:style w:type="character" w:styleId="BookTitle">
    <w:name w:val="Book Title"/>
    <w:basedOn w:val="DefaultParagraphFont"/>
    <w:uiPriority w:val="33"/>
    <w:qFormat/>
    <w:rsid w:val="00C75146"/>
    <w:rPr>
      <w:rFonts w:asciiTheme="majorHAnsi" w:hAnsiTheme="majorHAnsi"/>
      <w:b/>
      <w:bCs/>
      <w:caps w:val="0"/>
      <w:smallCaps/>
      <w:color w:val="696464" w:themeColor="text2"/>
      <w:spacing w:val="10"/>
      <w:sz w:val="22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75146"/>
    <w:pPr>
      <w:spacing w:before="480" w:line="264" w:lineRule="auto"/>
      <w:outlineLvl w:val="9"/>
    </w:pPr>
    <w:rPr>
      <w:b/>
    </w:rPr>
  </w:style>
  <w:style w:type="character" w:customStyle="1" w:styleId="NoSpacingChar">
    <w:name w:val="No Spacing Char"/>
    <w:basedOn w:val="DefaultParagraphFont"/>
    <w:link w:val="NoSpacing"/>
    <w:uiPriority w:val="1"/>
    <w:rsid w:val="00C75146"/>
  </w:style>
  <w:style w:type="paragraph" w:customStyle="1" w:styleId="PersonalName">
    <w:name w:val="Personal Name"/>
    <w:basedOn w:val="Title"/>
    <w:qFormat/>
    <w:rsid w:val="00C75146"/>
    <w:rPr>
      <w:b/>
      <w:caps/>
      <w:color w:val="000000"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2F33F6"/>
    <w:rPr>
      <w:color w:val="CC9900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F33F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93DBA"/>
    <w:rPr>
      <w:color w:val="96A9A9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hilosophyforteens.pbworks.com/w/file/fetch/95164631/Resonsibility-and-Accountability1.pdf" TargetMode="External"/><Relationship Id="rId13" Type="http://schemas.openxmlformats.org/officeDocument/2006/relationships/hyperlink" Target="https://researchbriefings.files.parliament.uk/documents/SN04334/SN04334.pdf" TargetMode="External"/><Relationship Id="rId18" Type="http://schemas.openxmlformats.org/officeDocument/2006/relationships/hyperlink" Target="https://www.ons.gov.uk/peoplepopulationandcommunity/crimeandjustice/bulletins/crimeinenglandandwales/yearendingjune2020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prisonreformtrust.org.uk/Portals/0/Documents/Lessonsfromabroad.pdf" TargetMode="External"/><Relationship Id="rId7" Type="http://schemas.openxmlformats.org/officeDocument/2006/relationships/hyperlink" Target="https://www.bbc.co.uk/news/uk-57098807" TargetMode="External"/><Relationship Id="rId12" Type="http://schemas.openxmlformats.org/officeDocument/2006/relationships/hyperlink" Target="https://www.justiceinspectorates.gov.uk/hmiprisons/wp-content/uploads/sites/4/2014/07/suicide-is-everyones-concern-1999-rps.pdf" TargetMode="External"/><Relationship Id="rId17" Type="http://schemas.openxmlformats.org/officeDocument/2006/relationships/hyperlink" Target="https://doi.org/10.1177/0267323197012004004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doi.org/10.1350/pojo.2013.86.3.625" TargetMode="External"/><Relationship Id="rId20" Type="http://schemas.openxmlformats.org/officeDocument/2006/relationships/hyperlink" Target="https://doi.org/10.36949/impact.v1i1.35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www.beyondyouthcustody.net/wp-content/uploads/Effective-resettlement-of-young-people-lessons-from-Beyond-Youth-Custody.pdf" TargetMode="External"/><Relationship Id="rId11" Type="http://schemas.openxmlformats.org/officeDocument/2006/relationships/hyperlink" Target="https://www.local.gov.uk/sites/default/files/documents/young-people-crime-and-pu-c9b.pdf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doi.org/10.1093/bmb/ldu028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independent.co.uk/news/uk/home-news/hoodies-louts-scum-how-media-demonises-teenagers-1643964.html" TargetMode="External"/><Relationship Id="rId19" Type="http://schemas.openxmlformats.org/officeDocument/2006/relationships/hyperlink" Target="https://www.parliament.uk/globalassets/documents/post/postpn308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justiceinspectorates.gov.uk/cjji/media/press-releases/2019/10/youthresettlementcommunity/" TargetMode="External"/><Relationship Id="rId14" Type="http://schemas.openxmlformats.org/officeDocument/2006/relationships/hyperlink" Target="https://assets.publishing.service.gov.uk/government/uploads/system/uploads/attachment_data/file/252662/33571_2901304_CMO_Chapter_12.pdf" TargetMode="External"/><Relationship Id="rId22" Type="http://schemas.openxmlformats.org/officeDocument/2006/relationships/hyperlink" Target="https://www-jstor-org.ezproxy.uwtsd.ac.uk/stable/23637740?seq=17" TargetMode="External"/></Relationships>
</file>

<file path=word/theme/theme1.xml><?xml version="1.0" encoding="utf-8"?>
<a:theme xmlns:a="http://schemas.openxmlformats.org/drawingml/2006/main" name="Office Theme">
  <a:themeElements>
    <a:clrScheme name="Orange Red">
      <a:dk1>
        <a:sysClr val="windowText" lastClr="000000"/>
      </a:dk1>
      <a:lt1>
        <a:sysClr val="window" lastClr="FFFFFF"/>
      </a:lt1>
      <a:dk2>
        <a:srgbClr val="696464"/>
      </a:dk2>
      <a:lt2>
        <a:srgbClr val="E9E5DC"/>
      </a:lt2>
      <a:accent1>
        <a:srgbClr val="D34817"/>
      </a:accent1>
      <a:accent2>
        <a:srgbClr val="9B2D1F"/>
      </a:accent2>
      <a:accent3>
        <a:srgbClr val="A28E6A"/>
      </a:accent3>
      <a:accent4>
        <a:srgbClr val="956251"/>
      </a:accent4>
      <a:accent5>
        <a:srgbClr val="918485"/>
      </a:accent5>
      <a:accent6>
        <a:srgbClr val="855D5D"/>
      </a:accent6>
      <a:hlink>
        <a:srgbClr val="CC9900"/>
      </a:hlink>
      <a:folHlink>
        <a:srgbClr val="96A9A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D9DDC13-F319-D244-8A49-D2CCB2496B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2079</Words>
  <Characters>11856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Youth justice -Fantasy and reality: Can we trust media sources?</vt:lpstr>
    </vt:vector>
  </TitlesOfParts>
  <Company/>
  <LinksUpToDate>false</LinksUpToDate>
  <CharactersWithSpaces>13908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Youth justice -Fantasy and reality: Can we trust media sources?</dc:title>
  <dc:subject>Jacey Punter</dc:subject>
  <dc:creator>2004350@student.uwtsd.ac.uk</dc:creator>
  <cp:keywords/>
  <dc:description/>
  <cp:lastModifiedBy>Jacey Punter (2004350)</cp:lastModifiedBy>
  <cp:revision>2</cp:revision>
  <dcterms:created xsi:type="dcterms:W3CDTF">2022-01-07T18:31:00Z</dcterms:created>
  <dcterms:modified xsi:type="dcterms:W3CDTF">2022-01-07T18:31:00Z</dcterms:modified>
</cp:coreProperties>
</file>