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310AD" w14:textId="77777777" w:rsidR="002835F8" w:rsidRDefault="002835F8" w:rsidP="002835F8">
      <w:pPr>
        <w:tabs>
          <w:tab w:val="right" w:pos="10565"/>
        </w:tabs>
        <w:spacing w:after="77"/>
      </w:pPr>
      <w:bookmarkStart w:id="0" w:name="_Hlk56595143"/>
      <w:r>
        <w:rPr>
          <w:noProof/>
        </w:rPr>
        <w:drawing>
          <wp:inline distT="0" distB="0" distL="0" distR="0" wp14:anchorId="3EE87E34" wp14:editId="783E7717">
            <wp:extent cx="1809750" cy="723900"/>
            <wp:effectExtent l="0" t="0" r="0" b="0"/>
            <wp:docPr id="281" name="Picture 281"/>
            <wp:cNvGraphicFramePr/>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7"/>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6DA37A5C" w14:textId="77777777" w:rsidR="002835F8" w:rsidRDefault="002835F8" w:rsidP="002835F8">
      <w:pPr>
        <w:spacing w:after="0"/>
        <w:ind w:right="112"/>
        <w:jc w:val="right"/>
      </w:pPr>
      <w:r>
        <w:rPr>
          <w:rFonts w:ascii="Arial" w:eastAsia="Arial" w:hAnsi="Arial" w:cs="Arial"/>
          <w:b/>
          <w:sz w:val="28"/>
        </w:rPr>
        <w:t xml:space="preserve">APPENDIX GA36b </w:t>
      </w:r>
    </w:p>
    <w:p w14:paraId="339A207F" w14:textId="77777777" w:rsidR="002835F8" w:rsidRDefault="002835F8" w:rsidP="002835F8">
      <w:pPr>
        <w:spacing w:after="300"/>
      </w:pPr>
      <w:r>
        <w:rPr>
          <w:rFonts w:ascii="Arial" w:eastAsia="Arial" w:hAnsi="Arial" w:cs="Arial"/>
          <w:sz w:val="20"/>
        </w:rPr>
        <w:t xml:space="preserve"> </w:t>
      </w:r>
    </w:p>
    <w:p w14:paraId="3ADD7DEE" w14:textId="77777777" w:rsidR="002835F8" w:rsidRDefault="002835F8" w:rsidP="002835F8">
      <w:pPr>
        <w:pStyle w:val="Heading1"/>
        <w:jc w:val="center"/>
      </w:pPr>
      <w:r>
        <w:t xml:space="preserve">LEVEL 5 ASSESSMENT SPECIFICATION  </w:t>
      </w:r>
    </w:p>
    <w:p w14:paraId="5E34EC79" w14:textId="77777777" w:rsidR="002835F8" w:rsidRDefault="002835F8" w:rsidP="002835F8">
      <w:pPr>
        <w:spacing w:after="0"/>
        <w:ind w:right="21"/>
        <w:jc w:val="center"/>
      </w:pPr>
      <w:r>
        <w:rPr>
          <w:rFonts w:ascii="Arial" w:eastAsia="Arial" w:hAnsi="Arial" w:cs="Arial"/>
          <w:b/>
          <w:i/>
          <w:sz w:val="32"/>
        </w:rPr>
        <w:t xml:space="preserve"> </w:t>
      </w:r>
    </w:p>
    <w:tbl>
      <w:tblPr>
        <w:tblStyle w:val="TableGrid"/>
        <w:tblW w:w="9922" w:type="dxa"/>
        <w:tblInd w:w="-472" w:type="dxa"/>
        <w:tblCellMar>
          <w:top w:w="0" w:type="dxa"/>
          <w:left w:w="106" w:type="dxa"/>
          <w:bottom w:w="0" w:type="dxa"/>
          <w:right w:w="0" w:type="dxa"/>
        </w:tblCellMar>
        <w:tblLook w:val="04A0" w:firstRow="1" w:lastRow="0" w:firstColumn="1" w:lastColumn="0" w:noHBand="0" w:noVBand="1"/>
      </w:tblPr>
      <w:tblGrid>
        <w:gridCol w:w="2091"/>
        <w:gridCol w:w="3296"/>
        <w:gridCol w:w="2264"/>
        <w:gridCol w:w="2271"/>
      </w:tblGrid>
      <w:tr w:rsidR="002835F8" w14:paraId="2D915152" w14:textId="77777777" w:rsidTr="002835F8">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2F60D612" w14:textId="77777777" w:rsidR="002835F8" w:rsidRDefault="002835F8" w:rsidP="00562499">
            <w:r>
              <w:rPr>
                <w:rFonts w:ascii="Arial" w:eastAsia="Arial" w:hAnsi="Arial" w:cs="Arial"/>
                <w:b/>
              </w:rPr>
              <w:t xml:space="preserve">Student name: </w:t>
            </w:r>
          </w:p>
        </w:tc>
        <w:tc>
          <w:tcPr>
            <w:tcW w:w="3296" w:type="dxa"/>
            <w:tcBorders>
              <w:top w:val="single" w:sz="4" w:space="0" w:color="000000"/>
              <w:left w:val="single" w:sz="4" w:space="0" w:color="000000"/>
              <w:bottom w:val="single" w:sz="4" w:space="0" w:color="000000"/>
              <w:right w:val="single" w:sz="4" w:space="0" w:color="000000"/>
            </w:tcBorders>
          </w:tcPr>
          <w:p w14:paraId="31012A89" w14:textId="0F278A51" w:rsidR="002835F8" w:rsidRDefault="002835F8" w:rsidP="00562499">
            <w:pPr>
              <w:ind w:left="2"/>
            </w:pPr>
            <w:r>
              <w:rPr>
                <w:rFonts w:ascii="Arial" w:eastAsia="Arial" w:hAnsi="Arial" w:cs="Arial"/>
                <w:b/>
              </w:rPr>
              <w:t xml:space="preserve">      </w:t>
            </w:r>
            <w:r>
              <w:rPr>
                <w:rFonts w:ascii="Arial" w:eastAsia="Arial" w:hAnsi="Arial" w:cs="Arial"/>
                <w:b/>
              </w:rPr>
              <w:t>Sophie Campbell-Cross</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14C993E0" w14:textId="77777777" w:rsidR="002835F8" w:rsidRDefault="002835F8" w:rsidP="00562499">
            <w:pPr>
              <w:ind w:left="1"/>
              <w:jc w:val="both"/>
            </w:pPr>
            <w:r>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tcPr>
          <w:p w14:paraId="143AC481" w14:textId="42C83830" w:rsidR="002835F8" w:rsidRDefault="002835F8" w:rsidP="00562499">
            <w:pPr>
              <w:ind w:left="5"/>
            </w:pPr>
            <w:r>
              <w:rPr>
                <w:rFonts w:ascii="Arial" w:eastAsia="Arial" w:hAnsi="Arial" w:cs="Arial"/>
                <w:b/>
              </w:rPr>
              <w:t>1902638</w:t>
            </w:r>
          </w:p>
        </w:tc>
      </w:tr>
      <w:tr w:rsidR="002835F8" w14:paraId="1C541A14" w14:textId="77777777" w:rsidTr="002835F8">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3AE98311" w14:textId="77777777" w:rsidR="002835F8" w:rsidRDefault="002835F8" w:rsidP="00562499">
            <w:r>
              <w:rPr>
                <w:rFonts w:ascii="Arial" w:eastAsia="Arial" w:hAnsi="Arial" w:cs="Arial"/>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tcPr>
          <w:p w14:paraId="2B55F992" w14:textId="77777777" w:rsidR="002835F8" w:rsidRDefault="002835F8" w:rsidP="00562499">
            <w:pPr>
              <w:ind w:left="2"/>
            </w:pPr>
            <w:r>
              <w:rPr>
                <w:rFonts w:ascii="Arial" w:eastAsia="Arial" w:hAnsi="Arial" w:cs="Arial"/>
                <w:b/>
              </w:rPr>
              <w:t xml:space="preserve">BSc (Hons) Sport Therapy </w:t>
            </w:r>
          </w:p>
        </w:tc>
      </w:tr>
      <w:tr w:rsidR="002835F8" w14:paraId="6BEDC7FD" w14:textId="77777777" w:rsidTr="002835F8">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6179220B" w14:textId="77777777" w:rsidR="002835F8" w:rsidRDefault="002835F8" w:rsidP="00562499">
            <w:r>
              <w:rPr>
                <w:rFonts w:ascii="Arial" w:eastAsia="Arial" w:hAnsi="Arial" w:cs="Arial"/>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tcPr>
          <w:p w14:paraId="7F1BE359" w14:textId="77777777" w:rsidR="002835F8" w:rsidRDefault="002835F8" w:rsidP="00562499">
            <w:pPr>
              <w:ind w:left="2"/>
            </w:pPr>
            <w:r>
              <w:rPr>
                <w:rFonts w:ascii="Arial" w:eastAsia="Arial" w:hAnsi="Arial" w:cs="Arial"/>
                <w:b/>
              </w:rPr>
              <w:t xml:space="preserve">Rehabilitation   </w:t>
            </w:r>
          </w:p>
        </w:tc>
      </w:tr>
      <w:tr w:rsidR="002835F8" w14:paraId="03EFA956" w14:textId="77777777" w:rsidTr="002835F8">
        <w:trPr>
          <w:trHeight w:val="769"/>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1C1E1C17" w14:textId="77777777" w:rsidR="002835F8" w:rsidRDefault="002835F8" w:rsidP="00562499">
            <w:r>
              <w:rPr>
                <w:rFonts w:ascii="Arial" w:eastAsia="Arial" w:hAnsi="Arial" w:cs="Arial"/>
                <w:b/>
              </w:rPr>
              <w:t xml:space="preserve">Module code: </w:t>
            </w:r>
          </w:p>
        </w:tc>
        <w:tc>
          <w:tcPr>
            <w:tcW w:w="3296" w:type="dxa"/>
            <w:tcBorders>
              <w:top w:val="single" w:sz="4" w:space="0" w:color="000000"/>
              <w:left w:val="single" w:sz="4" w:space="0" w:color="000000"/>
              <w:bottom w:val="single" w:sz="4" w:space="0" w:color="000000"/>
              <w:right w:val="single" w:sz="4" w:space="0" w:color="000000"/>
            </w:tcBorders>
          </w:tcPr>
          <w:p w14:paraId="4A28567A" w14:textId="77777777" w:rsidR="002835F8" w:rsidRDefault="002835F8" w:rsidP="00562499">
            <w:pPr>
              <w:ind w:left="2"/>
            </w:pPr>
            <w:r>
              <w:rPr>
                <w:rFonts w:ascii="Arial" w:eastAsia="Arial" w:hAnsi="Arial" w:cs="Arial"/>
                <w:b/>
              </w:rPr>
              <w:t xml:space="preserve">SHSS5063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088A6209" w14:textId="77777777" w:rsidR="002835F8" w:rsidRDefault="002835F8" w:rsidP="00562499">
            <w:pPr>
              <w:ind w:left="1" w:right="102"/>
              <w:jc w:val="both"/>
            </w:pPr>
            <w:r>
              <w:rPr>
                <w:rFonts w:ascii="Arial" w:eastAsia="Arial" w:hAnsi="Arial" w:cs="Arial"/>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3FDFB355" w14:textId="77777777" w:rsidR="002835F8" w:rsidRDefault="002835F8" w:rsidP="00562499">
            <w:pPr>
              <w:ind w:left="5"/>
            </w:pPr>
            <w:r>
              <w:rPr>
                <w:rFonts w:ascii="Arial" w:eastAsia="Arial" w:hAnsi="Arial" w:cs="Arial"/>
                <w:b/>
              </w:rPr>
              <w:t xml:space="preserve">25 </w:t>
            </w:r>
          </w:p>
        </w:tc>
      </w:tr>
      <w:tr w:rsidR="002835F8" w14:paraId="3AFE9AD9" w14:textId="77777777" w:rsidTr="002835F8">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1C3FF979" w14:textId="77777777" w:rsidR="002835F8" w:rsidRDefault="002835F8" w:rsidP="00562499">
            <w:r>
              <w:rPr>
                <w:rFonts w:ascii="Arial" w:eastAsia="Arial" w:hAnsi="Arial" w:cs="Arial"/>
                <w:b/>
              </w:rPr>
              <w:t xml:space="preserve">Lecturer: </w:t>
            </w:r>
          </w:p>
        </w:tc>
        <w:tc>
          <w:tcPr>
            <w:tcW w:w="3296" w:type="dxa"/>
            <w:tcBorders>
              <w:top w:val="single" w:sz="4" w:space="0" w:color="000000"/>
              <w:left w:val="single" w:sz="4" w:space="0" w:color="000000"/>
              <w:bottom w:val="single" w:sz="4" w:space="0" w:color="000000"/>
              <w:right w:val="single" w:sz="4" w:space="0" w:color="000000"/>
            </w:tcBorders>
          </w:tcPr>
          <w:p w14:paraId="5D525765" w14:textId="77777777" w:rsidR="002835F8" w:rsidRDefault="002835F8" w:rsidP="00562499">
            <w:pPr>
              <w:ind w:left="2"/>
            </w:pPr>
            <w:r>
              <w:rPr>
                <w:rFonts w:ascii="Arial" w:eastAsia="Arial" w:hAnsi="Arial" w:cs="Arial"/>
                <w:b/>
              </w:rPr>
              <w:t xml:space="preserve">Dr Kate Williams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3AEF9FA0" w14:textId="77777777" w:rsidR="002835F8" w:rsidRDefault="002835F8" w:rsidP="00562499">
            <w:pPr>
              <w:ind w:left="1"/>
            </w:pPr>
            <w:r>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tcPr>
          <w:p w14:paraId="15CB801D" w14:textId="77777777" w:rsidR="002835F8" w:rsidRDefault="002835F8" w:rsidP="00562499">
            <w:pPr>
              <w:ind w:left="5"/>
            </w:pPr>
            <w:r>
              <w:rPr>
                <w:rFonts w:ascii="Arial" w:eastAsia="Arial" w:hAnsi="Arial" w:cs="Arial"/>
                <w:b/>
              </w:rPr>
              <w:t xml:space="preserve">Charley Keen  </w:t>
            </w:r>
          </w:p>
        </w:tc>
      </w:tr>
      <w:tr w:rsidR="002835F8" w14:paraId="55F78755" w14:textId="77777777" w:rsidTr="002835F8">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54874727" w14:textId="77777777" w:rsidR="002835F8" w:rsidRDefault="002835F8" w:rsidP="00562499">
            <w:pPr>
              <w:jc w:val="both"/>
            </w:pPr>
            <w:r>
              <w:rPr>
                <w:rFonts w:ascii="Arial" w:eastAsia="Arial" w:hAnsi="Arial" w:cs="Arial"/>
                <w:b/>
              </w:rPr>
              <w:t xml:space="preserve">Assignment Title: </w:t>
            </w:r>
          </w:p>
        </w:tc>
        <w:tc>
          <w:tcPr>
            <w:tcW w:w="3296" w:type="dxa"/>
            <w:tcBorders>
              <w:top w:val="single" w:sz="4" w:space="0" w:color="000000"/>
              <w:left w:val="single" w:sz="4" w:space="0" w:color="000000"/>
              <w:bottom w:val="single" w:sz="4" w:space="0" w:color="000000"/>
              <w:right w:val="single" w:sz="4" w:space="0" w:color="000000"/>
            </w:tcBorders>
          </w:tcPr>
          <w:p w14:paraId="64C19894" w14:textId="77777777" w:rsidR="002835F8" w:rsidRDefault="002835F8" w:rsidP="00562499">
            <w:pPr>
              <w:ind w:left="2"/>
            </w:pPr>
            <w:r>
              <w:rPr>
                <w:rFonts w:ascii="Arial" w:eastAsia="Arial" w:hAnsi="Arial" w:cs="Arial"/>
                <w:b/>
              </w:rPr>
              <w:t xml:space="preserve">Tissues and Issues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720757CE" w14:textId="77777777" w:rsidR="002835F8" w:rsidRDefault="002835F8" w:rsidP="00562499">
            <w:pPr>
              <w:ind w:left="1"/>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1EC06536" w14:textId="77777777" w:rsidR="002835F8" w:rsidRDefault="002835F8" w:rsidP="00562499">
            <w:pPr>
              <w:ind w:left="5"/>
            </w:pPr>
            <w:r>
              <w:rPr>
                <w:rFonts w:ascii="Arial" w:eastAsia="Arial" w:hAnsi="Arial" w:cs="Arial"/>
                <w:b/>
              </w:rPr>
              <w:t xml:space="preserve">1500 words  </w:t>
            </w:r>
          </w:p>
        </w:tc>
      </w:tr>
      <w:tr w:rsidR="002835F8" w14:paraId="0ED6AB31" w14:textId="77777777" w:rsidTr="002835F8">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140FA2FF" w14:textId="77777777" w:rsidR="002835F8" w:rsidRDefault="002835F8" w:rsidP="00562499">
            <w:r>
              <w:rPr>
                <w:rFonts w:ascii="Arial" w:eastAsia="Arial" w:hAnsi="Arial" w:cs="Arial"/>
                <w:b/>
              </w:rPr>
              <w:t xml:space="preserve">Submission deadline: </w:t>
            </w:r>
          </w:p>
        </w:tc>
        <w:tc>
          <w:tcPr>
            <w:tcW w:w="3296" w:type="dxa"/>
            <w:tcBorders>
              <w:top w:val="single" w:sz="4" w:space="0" w:color="000000"/>
              <w:left w:val="single" w:sz="4" w:space="0" w:color="000000"/>
              <w:bottom w:val="single" w:sz="4" w:space="0" w:color="000000"/>
              <w:right w:val="single" w:sz="4" w:space="0" w:color="000000"/>
            </w:tcBorders>
          </w:tcPr>
          <w:p w14:paraId="36ECBF51" w14:textId="77777777" w:rsidR="002835F8" w:rsidRDefault="002835F8" w:rsidP="00562499">
            <w:pPr>
              <w:ind w:left="2"/>
            </w:pPr>
            <w:r>
              <w:rPr>
                <w:rFonts w:ascii="Arial" w:eastAsia="Arial" w:hAnsi="Arial" w:cs="Arial"/>
                <w:b/>
              </w:rPr>
              <w:t xml:space="preserve">19 November 2020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3374667C" w14:textId="77777777" w:rsidR="002835F8" w:rsidRDefault="002835F8" w:rsidP="00562499">
            <w:pPr>
              <w:ind w:left="1" w:right="103"/>
              <w:jc w:val="both"/>
            </w:pPr>
            <w:r>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138C77A5" w14:textId="77777777" w:rsidR="002835F8" w:rsidRDefault="002835F8" w:rsidP="00562499">
            <w:pPr>
              <w:ind w:left="5"/>
            </w:pPr>
            <w:r>
              <w:rPr>
                <w:rFonts w:ascii="Arial" w:eastAsia="Arial" w:hAnsi="Arial" w:cs="Arial"/>
                <w:b/>
              </w:rPr>
              <w:t xml:space="preserve">19 December 2020  </w:t>
            </w:r>
          </w:p>
        </w:tc>
      </w:tr>
      <w:tr w:rsidR="002835F8" w14:paraId="58461F9A" w14:textId="77777777" w:rsidTr="002835F8">
        <w:trPr>
          <w:trHeight w:val="1516"/>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5C723DC2" w14:textId="77777777" w:rsidR="002835F8" w:rsidRDefault="002835F8" w:rsidP="00562499">
            <w:r>
              <w:rPr>
                <w:rFonts w:ascii="Arial" w:eastAsia="Arial" w:hAnsi="Arial" w:cs="Arial"/>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tcPr>
          <w:p w14:paraId="25B815D8" w14:textId="77777777" w:rsidR="002835F8" w:rsidRDefault="002835F8" w:rsidP="00562499">
            <w:pPr>
              <w:spacing w:after="95"/>
              <w:ind w:left="2"/>
            </w:pPr>
            <w:r>
              <w:rPr>
                <w:rFonts w:ascii="Arial" w:eastAsia="Arial" w:hAnsi="Arial" w:cs="Arial"/>
              </w:rPr>
              <w:t xml:space="preserve">Please submit via </w:t>
            </w:r>
            <w:proofErr w:type="spellStart"/>
            <w:r>
              <w:rPr>
                <w:rFonts w:ascii="Arial" w:eastAsia="Arial" w:hAnsi="Arial" w:cs="Arial"/>
              </w:rPr>
              <w:t>Turnit</w:t>
            </w:r>
            <w:proofErr w:type="spellEnd"/>
            <w:r>
              <w:rPr>
                <w:rFonts w:ascii="Arial" w:eastAsia="Arial" w:hAnsi="Arial" w:cs="Arial"/>
              </w:rPr>
              <w:t xml:space="preserve"> In on your Module Moodle pages.  </w:t>
            </w:r>
          </w:p>
          <w:p w14:paraId="222AB532" w14:textId="77777777" w:rsidR="002835F8" w:rsidRDefault="002835F8" w:rsidP="00562499">
            <w:pPr>
              <w:ind w:left="2"/>
            </w:pPr>
            <w:r>
              <w:rPr>
                <w:rFonts w:ascii="Arial" w:eastAsia="Arial" w:hAnsi="Arial" w:cs="Arial"/>
                <w:b/>
              </w:rPr>
              <w:t xml:space="preserve">Late submission of the assessment will result in a late penalty mark.  </w:t>
            </w:r>
          </w:p>
          <w:p w14:paraId="5B75FBB4" w14:textId="77777777" w:rsidR="002835F8" w:rsidRDefault="002835F8" w:rsidP="00562499">
            <w:pPr>
              <w:ind w:left="2" w:right="109"/>
              <w:jc w:val="both"/>
            </w:pP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2835F8" w14:paraId="68C52E3C" w14:textId="77777777" w:rsidTr="002835F8">
        <w:trPr>
          <w:trHeight w:val="1260"/>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1537306A" w14:textId="77777777" w:rsidR="002835F8" w:rsidRDefault="002835F8" w:rsidP="00562499">
            <w:pPr>
              <w:ind w:right="39"/>
            </w:pPr>
            <w:r>
              <w:rPr>
                <w:rFonts w:ascii="Arial" w:eastAsia="Arial" w:hAnsi="Arial" w:cs="Arial"/>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tcPr>
          <w:p w14:paraId="01490158" w14:textId="77777777" w:rsidR="002835F8" w:rsidRDefault="002835F8" w:rsidP="00562499">
            <w:pPr>
              <w:ind w:left="2" w:right="109"/>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F8BA683" w14:textId="77777777" w:rsidR="002835F8" w:rsidRDefault="002835F8" w:rsidP="002835F8">
      <w:pPr>
        <w:spacing w:after="0"/>
        <w:ind w:right="245"/>
      </w:pPr>
      <w:r>
        <w:rPr>
          <w:rFonts w:ascii="Arial" w:eastAsia="Arial" w:hAnsi="Arial" w:cs="Arial"/>
          <w:sz w:val="32"/>
        </w:rPr>
        <w:t xml:space="preserve"> </w:t>
      </w:r>
    </w:p>
    <w:p w14:paraId="5B7FD86A" w14:textId="77777777" w:rsidR="002835F8" w:rsidRDefault="002835F8" w:rsidP="002835F8">
      <w:pPr>
        <w:spacing w:after="0"/>
        <w:ind w:right="421"/>
      </w:pPr>
      <w:r>
        <w:rPr>
          <w:rFonts w:ascii="Arial" w:eastAsia="Arial" w:hAnsi="Arial" w:cs="Arial"/>
          <w:sz w:val="32"/>
        </w:rPr>
        <w:t xml:space="preserve"> </w:t>
      </w:r>
    </w:p>
    <w:p w14:paraId="2E4A7CF9" w14:textId="4F0FE5BD" w:rsidR="00603CEE" w:rsidRDefault="00603CEE" w:rsidP="00603CEE">
      <w:pPr>
        <w:spacing w:line="360" w:lineRule="auto"/>
        <w:rPr>
          <w:rFonts w:ascii="Times New Roman" w:hAnsi="Times New Roman" w:cs="Times New Roman"/>
          <w:sz w:val="24"/>
          <w:szCs w:val="24"/>
        </w:rPr>
      </w:pPr>
    </w:p>
    <w:p w14:paraId="2FED6CF0" w14:textId="4278EE88" w:rsidR="002835F8" w:rsidRDefault="002835F8" w:rsidP="00603CEE">
      <w:pPr>
        <w:spacing w:line="360" w:lineRule="auto"/>
        <w:rPr>
          <w:rFonts w:ascii="Times New Roman" w:hAnsi="Times New Roman" w:cs="Times New Roman"/>
          <w:sz w:val="24"/>
          <w:szCs w:val="24"/>
        </w:rPr>
      </w:pPr>
    </w:p>
    <w:p w14:paraId="3463ABDA" w14:textId="6EC498DE" w:rsidR="002835F8" w:rsidRDefault="002835F8" w:rsidP="00603CEE">
      <w:pPr>
        <w:spacing w:line="360" w:lineRule="auto"/>
        <w:rPr>
          <w:rFonts w:ascii="Times New Roman" w:hAnsi="Times New Roman" w:cs="Times New Roman"/>
          <w:sz w:val="24"/>
          <w:szCs w:val="24"/>
        </w:rPr>
      </w:pPr>
    </w:p>
    <w:p w14:paraId="07297237" w14:textId="5C0F5B4E" w:rsidR="002835F8" w:rsidRDefault="002835F8" w:rsidP="00603CEE">
      <w:pPr>
        <w:spacing w:line="360" w:lineRule="auto"/>
        <w:rPr>
          <w:rFonts w:ascii="Times New Roman" w:hAnsi="Times New Roman" w:cs="Times New Roman"/>
          <w:sz w:val="24"/>
          <w:szCs w:val="24"/>
        </w:rPr>
      </w:pPr>
    </w:p>
    <w:p w14:paraId="542EA96F" w14:textId="77777777" w:rsidR="002835F8" w:rsidRDefault="002835F8" w:rsidP="00603CEE">
      <w:pPr>
        <w:spacing w:line="360" w:lineRule="auto"/>
        <w:rPr>
          <w:rFonts w:ascii="Times New Roman" w:hAnsi="Times New Roman" w:cs="Times New Roman"/>
          <w:sz w:val="24"/>
          <w:szCs w:val="24"/>
        </w:rPr>
      </w:pPr>
    </w:p>
    <w:p w14:paraId="0A660B44" w14:textId="77777777" w:rsidR="002835F8" w:rsidRDefault="002835F8" w:rsidP="002835F8">
      <w:pPr>
        <w:spacing w:after="0"/>
      </w:pPr>
    </w:p>
    <w:tbl>
      <w:tblPr>
        <w:tblStyle w:val="TableGrid"/>
        <w:tblW w:w="10442" w:type="dxa"/>
        <w:tblInd w:w="6" w:type="dxa"/>
        <w:tblCellMar>
          <w:top w:w="0" w:type="dxa"/>
          <w:left w:w="88" w:type="dxa"/>
          <w:bottom w:w="0" w:type="dxa"/>
          <w:right w:w="115" w:type="dxa"/>
        </w:tblCellMar>
        <w:tblLook w:val="04A0" w:firstRow="1" w:lastRow="0" w:firstColumn="1" w:lastColumn="0" w:noHBand="0" w:noVBand="1"/>
      </w:tblPr>
      <w:tblGrid>
        <w:gridCol w:w="8706"/>
        <w:gridCol w:w="870"/>
        <w:gridCol w:w="866"/>
      </w:tblGrid>
      <w:tr w:rsidR="002835F8" w14:paraId="1C5A7F22" w14:textId="77777777" w:rsidTr="00562499">
        <w:trPr>
          <w:trHeight w:val="1009"/>
        </w:trPr>
        <w:tc>
          <w:tcPr>
            <w:tcW w:w="8706"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07CADE9D" w14:textId="77777777" w:rsidR="002835F8" w:rsidRDefault="002835F8" w:rsidP="00562499">
            <w:pPr>
              <w:ind w:left="18"/>
            </w:pPr>
            <w:r>
              <w:rPr>
                <w:rFonts w:ascii="Arial" w:eastAsia="Arial" w:hAnsi="Arial" w:cs="Arial"/>
                <w:b/>
              </w:rPr>
              <w:lastRenderedPageBreak/>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C0C0C0"/>
          </w:tcPr>
          <w:p w14:paraId="0CCAD546" w14:textId="77777777" w:rsidR="002835F8" w:rsidRDefault="002835F8" w:rsidP="00562499">
            <w:r>
              <w:rPr>
                <w:noProof/>
              </w:rPr>
              <mc:AlternateContent>
                <mc:Choice Requires="wpg">
                  <w:drawing>
                    <wp:inline distT="0" distB="0" distL="0" distR="0" wp14:anchorId="6D18861C" wp14:editId="60DDDC8D">
                      <wp:extent cx="299314" cy="514884"/>
                      <wp:effectExtent l="0" t="0" r="0" b="0"/>
                      <wp:docPr id="25551" name="Group 25551"/>
                      <wp:cNvGraphicFramePr/>
                      <a:graphic xmlns:a="http://schemas.openxmlformats.org/drawingml/2006/main">
                        <a:graphicData uri="http://schemas.microsoft.com/office/word/2010/wordprocessingGroup">
                          <wpg:wgp>
                            <wpg:cNvGrpSpPr/>
                            <wpg:grpSpPr>
                              <a:xfrm>
                                <a:off x="0" y="0"/>
                                <a:ext cx="299314" cy="514884"/>
                                <a:chOff x="0" y="0"/>
                                <a:chExt cx="299314" cy="514884"/>
                              </a:xfrm>
                            </wpg:grpSpPr>
                            <wps:wsp>
                              <wps:cNvPr id="648" name="Rectangle 648"/>
                              <wps:cNvSpPr/>
                              <wps:spPr>
                                <a:xfrm rot="-5399999">
                                  <a:off x="-133221" y="87771"/>
                                  <a:ext cx="484135" cy="217691"/>
                                </a:xfrm>
                                <a:prstGeom prst="rect">
                                  <a:avLst/>
                                </a:prstGeom>
                                <a:ln>
                                  <a:noFill/>
                                </a:ln>
                              </wps:spPr>
                              <wps:txbx>
                                <w:txbxContent>
                                  <w:p w14:paraId="68044282" w14:textId="77777777" w:rsidR="002835F8" w:rsidRDefault="002835F8" w:rsidP="002835F8">
                                    <w:r>
                                      <w:rPr>
                                        <w:rFonts w:ascii="Arial" w:eastAsia="Arial" w:hAnsi="Arial" w:cs="Arial"/>
                                        <w:b/>
                                        <w:sz w:val="18"/>
                                      </w:rPr>
                                      <w:t xml:space="preserve">Marks </w:t>
                                    </w:r>
                                  </w:p>
                                </w:txbxContent>
                              </wps:txbx>
                              <wps:bodyPr horzOverflow="overflow" vert="horz" lIns="0" tIns="0" rIns="0" bIns="0" rtlCol="0">
                                <a:noAutofit/>
                              </wps:bodyPr>
                            </wps:wsp>
                            <wps:wsp>
                              <wps:cNvPr id="650" name="Rectangle 650"/>
                              <wps:cNvSpPr/>
                              <wps:spPr>
                                <a:xfrm rot="-5399999">
                                  <a:off x="-77623" y="83933"/>
                                  <a:ext cx="644211" cy="217691"/>
                                </a:xfrm>
                                <a:prstGeom prst="rect">
                                  <a:avLst/>
                                </a:prstGeom>
                                <a:ln>
                                  <a:noFill/>
                                </a:ln>
                              </wps:spPr>
                              <wps:txbx>
                                <w:txbxContent>
                                  <w:p w14:paraId="52EAF4EA" w14:textId="77777777" w:rsidR="002835F8" w:rsidRDefault="002835F8" w:rsidP="002835F8">
                                    <w:r>
                                      <w:rPr>
                                        <w:rFonts w:ascii="Arial" w:eastAsia="Arial" w:hAnsi="Arial" w:cs="Arial"/>
                                        <w:b/>
                                        <w:sz w:val="18"/>
                                      </w:rPr>
                                      <w:t>available</w:t>
                                    </w:r>
                                  </w:p>
                                </w:txbxContent>
                              </wps:txbx>
                              <wps:bodyPr horzOverflow="overflow" vert="horz" lIns="0" tIns="0" rIns="0" bIns="0" rtlCol="0">
                                <a:noAutofit/>
                              </wps:bodyPr>
                            </wps:wsp>
                            <wps:wsp>
                              <wps:cNvPr id="651" name="Rectangle 651"/>
                              <wps:cNvSpPr/>
                              <wps:spPr>
                                <a:xfrm rot="-5399999">
                                  <a:off x="223351" y="-98200"/>
                                  <a:ext cx="42262" cy="217691"/>
                                </a:xfrm>
                                <a:prstGeom prst="rect">
                                  <a:avLst/>
                                </a:prstGeom>
                                <a:ln>
                                  <a:noFill/>
                                </a:ln>
                              </wps:spPr>
                              <wps:txbx>
                                <w:txbxContent>
                                  <w:p w14:paraId="33B2BABB" w14:textId="77777777" w:rsidR="002835F8" w:rsidRDefault="002835F8" w:rsidP="002835F8">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D18861C" id="Group 25551" o:spid="_x0000_s1026" style="width:23.55pt;height:40.55pt;mso-position-horizontal-relative:char;mso-position-vertical-relative:line" coordsize="299314,514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">
                      <v:rect id="Rectangle 648" o:spid="_x0000_s1027" style="position:absolute;left:-133221;top:87771;width:484135;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" filled="f" stroked="f">
                        <v:textbox inset="0,0,0,0">
                          <w:txbxContent>
                            <w:p w14:paraId="68044282" w14:textId="77777777" w:rsidR="002835F8" w:rsidRDefault="002835F8" w:rsidP="002835F8">
                              <w:r>
                                <w:rPr>
                                  <w:rFonts w:ascii="Arial" w:eastAsia="Arial" w:hAnsi="Arial" w:cs="Arial"/>
                                  <w:b/>
                                  <w:sz w:val="18"/>
                                </w:rPr>
                                <w:t xml:space="preserve">Marks </w:t>
                              </w:r>
                            </w:p>
                          </w:txbxContent>
                        </v:textbox>
                      </v:rect>
                      <v:rect id="Rectangle 650" o:spid="_x0000_s1028" style="position:absolute;left:-77623;top:83933;width:644211;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" filled="f" stroked="f">
                        <v:textbox inset="0,0,0,0">
                          <w:txbxContent>
                            <w:p w14:paraId="52EAF4EA" w14:textId="77777777" w:rsidR="002835F8" w:rsidRDefault="002835F8" w:rsidP="002835F8">
                              <w:r>
                                <w:rPr>
                                  <w:rFonts w:ascii="Arial" w:eastAsia="Arial" w:hAnsi="Arial" w:cs="Arial"/>
                                  <w:b/>
                                  <w:sz w:val="18"/>
                                </w:rPr>
                                <w:t>available</w:t>
                              </w:r>
                            </w:p>
                          </w:txbxContent>
                        </v:textbox>
                      </v:rect>
                      <v:rect id="Rectangle 651" o:spid="_x0000_s1029" style="position:absolute;left:223351;top:-98200;width:42262;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" filled="f" stroked="f">
                        <v:textbox inset="0,0,0,0">
                          <w:txbxContent>
                            <w:p w14:paraId="33B2BABB" w14:textId="77777777" w:rsidR="002835F8" w:rsidRDefault="002835F8" w:rsidP="002835F8">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C0C0C0"/>
          </w:tcPr>
          <w:p w14:paraId="5C64A6A9" w14:textId="77777777" w:rsidR="002835F8" w:rsidRDefault="002835F8" w:rsidP="00562499">
            <w:pPr>
              <w:ind w:left="112"/>
            </w:pPr>
            <w:r>
              <w:rPr>
                <w:noProof/>
              </w:rPr>
              <mc:AlternateContent>
                <mc:Choice Requires="wpg">
                  <w:drawing>
                    <wp:inline distT="0" distB="0" distL="0" distR="0" wp14:anchorId="3A62FB25" wp14:editId="02497FD4">
                      <wp:extent cx="299314" cy="495071"/>
                      <wp:effectExtent l="0" t="0" r="0" b="0"/>
                      <wp:docPr id="25555" name="Group 25555"/>
                      <wp:cNvGraphicFramePr/>
                      <a:graphic xmlns:a="http://schemas.openxmlformats.org/drawingml/2006/main">
                        <a:graphicData uri="http://schemas.microsoft.com/office/word/2010/wordprocessingGroup">
                          <wpg:wgp>
                            <wpg:cNvGrpSpPr/>
                            <wpg:grpSpPr>
                              <a:xfrm>
                                <a:off x="0" y="0"/>
                                <a:ext cx="299314" cy="495071"/>
                                <a:chOff x="0" y="0"/>
                                <a:chExt cx="299314" cy="495071"/>
                              </a:xfrm>
                            </wpg:grpSpPr>
                            <wps:wsp>
                              <wps:cNvPr id="654" name="Rectangle 654"/>
                              <wps:cNvSpPr/>
                              <wps:spPr>
                                <a:xfrm rot="-5399999">
                                  <a:off x="-133222" y="78626"/>
                                  <a:ext cx="484136" cy="217691"/>
                                </a:xfrm>
                                <a:prstGeom prst="rect">
                                  <a:avLst/>
                                </a:prstGeom>
                                <a:ln>
                                  <a:noFill/>
                                </a:ln>
                              </wps:spPr>
                              <wps:txbx>
                                <w:txbxContent>
                                  <w:p w14:paraId="59A41788" w14:textId="77777777" w:rsidR="002835F8" w:rsidRDefault="002835F8" w:rsidP="002835F8">
                                    <w:r>
                                      <w:rPr>
                                        <w:rFonts w:ascii="Arial" w:eastAsia="Arial" w:hAnsi="Arial" w:cs="Arial"/>
                                        <w:b/>
                                        <w:sz w:val="18"/>
                                      </w:rPr>
                                      <w:t xml:space="preserve">Marks </w:t>
                                    </w:r>
                                  </w:p>
                                </w:txbxContent>
                              </wps:txbx>
                              <wps:bodyPr horzOverflow="overflow" vert="horz" lIns="0" tIns="0" rIns="0" bIns="0" rtlCol="0">
                                <a:noAutofit/>
                              </wps:bodyPr>
                            </wps:wsp>
                            <wps:wsp>
                              <wps:cNvPr id="655" name="Rectangle 655"/>
                              <wps:cNvSpPr/>
                              <wps:spPr>
                                <a:xfrm rot="-5399999">
                                  <a:off x="87715" y="-63148"/>
                                  <a:ext cx="42260" cy="217691"/>
                                </a:xfrm>
                                <a:prstGeom prst="rect">
                                  <a:avLst/>
                                </a:prstGeom>
                                <a:ln>
                                  <a:noFill/>
                                </a:ln>
                              </wps:spPr>
                              <wps:txbx>
                                <w:txbxContent>
                                  <w:p w14:paraId="18EED032" w14:textId="77777777" w:rsidR="002835F8" w:rsidRDefault="002835F8" w:rsidP="002835F8">
                                    <w:r>
                                      <w:rPr>
                                        <w:rFonts w:ascii="Arial" w:eastAsia="Arial" w:hAnsi="Arial" w:cs="Arial"/>
                                        <w:b/>
                                        <w:sz w:val="18"/>
                                      </w:rPr>
                                      <w:t xml:space="preserve"> </w:t>
                                    </w:r>
                                  </w:p>
                                </w:txbxContent>
                              </wps:txbx>
                              <wps:bodyPr horzOverflow="overflow" vert="horz" lIns="0" tIns="0" rIns="0" bIns="0" rtlCol="0">
                                <a:noAutofit/>
                              </wps:bodyPr>
                            </wps:wsp>
                            <wps:wsp>
                              <wps:cNvPr id="657" name="Rectangle 657"/>
                              <wps:cNvSpPr/>
                              <wps:spPr>
                                <a:xfrm rot="-5399999">
                                  <a:off x="-64747" y="76997"/>
                                  <a:ext cx="618460" cy="217691"/>
                                </a:xfrm>
                                <a:prstGeom prst="rect">
                                  <a:avLst/>
                                </a:prstGeom>
                                <a:ln>
                                  <a:noFill/>
                                </a:ln>
                              </wps:spPr>
                              <wps:txbx>
                                <w:txbxContent>
                                  <w:p w14:paraId="02BE8EAB" w14:textId="77777777" w:rsidR="002835F8" w:rsidRDefault="002835F8" w:rsidP="002835F8">
                                    <w:r>
                                      <w:rPr>
                                        <w:rFonts w:ascii="Arial" w:eastAsia="Arial" w:hAnsi="Arial" w:cs="Arial"/>
                                        <w:b/>
                                        <w:sz w:val="18"/>
                                      </w:rPr>
                                      <w:t>awarded</w:t>
                                    </w:r>
                                  </w:p>
                                </w:txbxContent>
                              </wps:txbx>
                              <wps:bodyPr horzOverflow="overflow" vert="horz" lIns="0" tIns="0" rIns="0" bIns="0" rtlCol="0">
                                <a:noAutofit/>
                              </wps:bodyPr>
                            </wps:wsp>
                            <wps:wsp>
                              <wps:cNvPr id="658" name="Rectangle 658"/>
                              <wps:cNvSpPr/>
                              <wps:spPr>
                                <a:xfrm rot="-5399999">
                                  <a:off x="223351" y="-98199"/>
                                  <a:ext cx="42260" cy="217691"/>
                                </a:xfrm>
                                <a:prstGeom prst="rect">
                                  <a:avLst/>
                                </a:prstGeom>
                                <a:ln>
                                  <a:noFill/>
                                </a:ln>
                              </wps:spPr>
                              <wps:txbx>
                                <w:txbxContent>
                                  <w:p w14:paraId="72901056" w14:textId="77777777" w:rsidR="002835F8" w:rsidRDefault="002835F8" w:rsidP="002835F8">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3A62FB25" id="Group 25555" o:spid="_x0000_s1030" style="width:23.55pt;height:39pt;mso-position-horizontal-relative:char;mso-position-vertical-relative:line" coordsize="299314,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">
                      <v:rect id="Rectangle 654" o:spid="_x0000_s1031" style="position:absolute;left:-133222;top:78626;width:484136;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" filled="f" stroked="f">
                        <v:textbox inset="0,0,0,0">
                          <w:txbxContent>
                            <w:p w14:paraId="59A41788" w14:textId="77777777" w:rsidR="002835F8" w:rsidRDefault="002835F8" w:rsidP="002835F8">
                              <w:r>
                                <w:rPr>
                                  <w:rFonts w:ascii="Arial" w:eastAsia="Arial" w:hAnsi="Arial" w:cs="Arial"/>
                                  <w:b/>
                                  <w:sz w:val="18"/>
                                </w:rPr>
                                <w:t xml:space="preserve">Marks </w:t>
                              </w:r>
                            </w:p>
                          </w:txbxContent>
                        </v:textbox>
                      </v:rect>
                      <v:rect id="Rectangle 655" o:spid="_x0000_s1032" style="position:absolute;left:87715;top:-63148;width:422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" filled="f" stroked="f">
                        <v:textbox inset="0,0,0,0">
                          <w:txbxContent>
                            <w:p w14:paraId="18EED032" w14:textId="77777777" w:rsidR="002835F8" w:rsidRDefault="002835F8" w:rsidP="002835F8">
                              <w:r>
                                <w:rPr>
                                  <w:rFonts w:ascii="Arial" w:eastAsia="Arial" w:hAnsi="Arial" w:cs="Arial"/>
                                  <w:b/>
                                  <w:sz w:val="18"/>
                                </w:rPr>
                                <w:t xml:space="preserve"> </w:t>
                              </w:r>
                            </w:p>
                          </w:txbxContent>
                        </v:textbox>
                      </v:rect>
                      <v:rect id="Rectangle 657" o:spid="_x0000_s1033" style="position:absolute;left:-64747;top:76997;width:6184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" filled="f" stroked="f">
                        <v:textbox inset="0,0,0,0">
                          <w:txbxContent>
                            <w:p w14:paraId="02BE8EAB" w14:textId="77777777" w:rsidR="002835F8" w:rsidRDefault="002835F8" w:rsidP="002835F8">
                              <w:r>
                                <w:rPr>
                                  <w:rFonts w:ascii="Arial" w:eastAsia="Arial" w:hAnsi="Arial" w:cs="Arial"/>
                                  <w:b/>
                                  <w:sz w:val="18"/>
                                </w:rPr>
                                <w:t>awarded</w:t>
                              </w:r>
                            </w:p>
                          </w:txbxContent>
                        </v:textbox>
                      </v:rect>
                      <v:rect id="Rectangle 658" o:spid="_x0000_s1034" style="position:absolute;left:223351;top:-98199;width:422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" filled="f" stroked="f">
                        <v:textbox inset="0,0,0,0">
                          <w:txbxContent>
                            <w:p w14:paraId="72901056" w14:textId="77777777" w:rsidR="002835F8" w:rsidRDefault="002835F8" w:rsidP="002835F8">
                              <w:r>
                                <w:rPr>
                                  <w:rFonts w:ascii="Arial" w:eastAsia="Arial" w:hAnsi="Arial" w:cs="Arial"/>
                                  <w:b/>
                                  <w:sz w:val="18"/>
                                </w:rPr>
                                <w:t xml:space="preserve"> </w:t>
                              </w:r>
                            </w:p>
                          </w:txbxContent>
                        </v:textbox>
                      </v:rect>
                      <w10:anchorlock/>
                    </v:group>
                  </w:pict>
                </mc:Fallback>
              </mc:AlternateContent>
            </w:r>
          </w:p>
        </w:tc>
      </w:tr>
      <w:tr w:rsidR="002835F8" w14:paraId="432DB2B0" w14:textId="77777777" w:rsidTr="00562499">
        <w:trPr>
          <w:trHeight w:val="520"/>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56CBF7BE" w14:textId="77777777" w:rsidR="002835F8" w:rsidRDefault="002835F8" w:rsidP="00562499">
            <w:pPr>
              <w:ind w:left="18"/>
            </w:pPr>
            <w:r>
              <w:rPr>
                <w:rFonts w:ascii="Arial" w:eastAsia="Arial" w:hAnsi="Arial" w:cs="Arial"/>
                <w:b/>
                <w:sz w:val="20"/>
              </w:rPr>
              <w:t>1. Engagement with Literature Skills</w:t>
            </w:r>
            <w:r>
              <w:rPr>
                <w:rFonts w:ascii="Arial" w:eastAsia="Arial" w:hAnsi="Arial" w:cs="Arial"/>
                <w:b/>
                <w:sz w:val="16"/>
              </w:rPr>
              <w:t xml:space="preserve"> </w:t>
            </w:r>
          </w:p>
          <w:p w14:paraId="69EC1D4C" w14:textId="77777777" w:rsidR="002835F8" w:rsidRDefault="002835F8" w:rsidP="00562499">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222CCE51" w14:textId="77777777" w:rsidR="002835F8" w:rsidRDefault="002835F8" w:rsidP="00562499">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2BF3CDDF" w14:textId="77777777" w:rsidR="002835F8" w:rsidRDefault="002835F8" w:rsidP="00562499">
            <w:pPr>
              <w:ind w:left="116"/>
              <w:jc w:val="center"/>
            </w:pPr>
            <w:r>
              <w:rPr>
                <w:rFonts w:ascii="Arial" w:eastAsia="Arial" w:hAnsi="Arial" w:cs="Arial"/>
                <w:sz w:val="32"/>
              </w:rPr>
              <w:t xml:space="preserve"> </w:t>
            </w:r>
          </w:p>
        </w:tc>
      </w:tr>
      <w:tr w:rsidR="002835F8" w14:paraId="1429496A" w14:textId="77777777" w:rsidTr="00562499">
        <w:trPr>
          <w:trHeight w:val="1699"/>
        </w:trPr>
        <w:tc>
          <w:tcPr>
            <w:tcW w:w="8706" w:type="dxa"/>
            <w:tcBorders>
              <w:top w:val="single" w:sz="4" w:space="0" w:color="000000"/>
              <w:left w:val="single" w:sz="4" w:space="0" w:color="000000"/>
              <w:bottom w:val="single" w:sz="4" w:space="0" w:color="000000"/>
              <w:right w:val="single" w:sz="4" w:space="0" w:color="000000"/>
            </w:tcBorders>
          </w:tcPr>
          <w:p w14:paraId="4B2CD923" w14:textId="77777777" w:rsidR="002835F8" w:rsidRDefault="002835F8" w:rsidP="00562499">
            <w:pPr>
              <w:spacing w:after="108"/>
              <w:ind w:left="18"/>
            </w:pPr>
            <w:r>
              <w:rPr>
                <w:rFonts w:ascii="Arial" w:eastAsia="Arial" w:hAnsi="Arial" w:cs="Arial"/>
                <w:sz w:val="14"/>
              </w:rPr>
              <w:t xml:space="preserve"> </w:t>
            </w:r>
          </w:p>
          <w:p w14:paraId="1292ED55" w14:textId="77777777" w:rsidR="002835F8" w:rsidRDefault="002835F8" w:rsidP="00562499">
            <w:pPr>
              <w:spacing w:after="110"/>
              <w:ind w:left="18"/>
            </w:pPr>
            <w:r>
              <w:rPr>
                <w:rFonts w:ascii="Arial" w:eastAsia="Arial" w:hAnsi="Arial" w:cs="Arial"/>
                <w:sz w:val="14"/>
              </w:rPr>
              <w:t xml:space="preserve"> </w:t>
            </w:r>
          </w:p>
          <w:p w14:paraId="29A792A6" w14:textId="77777777" w:rsidR="002835F8" w:rsidRDefault="002835F8" w:rsidP="00562499">
            <w:pPr>
              <w:spacing w:after="108"/>
              <w:ind w:left="18"/>
            </w:pPr>
            <w:r>
              <w:rPr>
                <w:rFonts w:ascii="Arial" w:eastAsia="Arial" w:hAnsi="Arial" w:cs="Arial"/>
                <w:sz w:val="14"/>
              </w:rPr>
              <w:t xml:space="preserve"> </w:t>
            </w:r>
          </w:p>
          <w:p w14:paraId="1CB1A9B2" w14:textId="77777777" w:rsidR="002835F8" w:rsidRDefault="002835F8" w:rsidP="00562499">
            <w:pPr>
              <w:spacing w:after="108"/>
              <w:ind w:left="18"/>
            </w:pPr>
            <w:r>
              <w:rPr>
                <w:rFonts w:ascii="Arial" w:eastAsia="Arial" w:hAnsi="Arial" w:cs="Arial"/>
                <w:sz w:val="14"/>
              </w:rPr>
              <w:t xml:space="preserve"> </w:t>
            </w:r>
          </w:p>
          <w:p w14:paraId="66C7DEC3" w14:textId="77777777" w:rsidR="002835F8" w:rsidRDefault="002835F8" w:rsidP="00562499">
            <w:pPr>
              <w:spacing w:after="108"/>
              <w:ind w:left="18"/>
            </w:pPr>
            <w:r>
              <w:rPr>
                <w:rFonts w:ascii="Arial" w:eastAsia="Arial" w:hAnsi="Arial" w:cs="Arial"/>
                <w:sz w:val="14"/>
              </w:rPr>
              <w:t xml:space="preserve"> </w:t>
            </w:r>
          </w:p>
          <w:p w14:paraId="1CB9DB86" w14:textId="77777777" w:rsidR="002835F8" w:rsidRDefault="002835F8" w:rsidP="00562499">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12760C0" w14:textId="77777777" w:rsidR="002835F8" w:rsidRDefault="002835F8" w:rsidP="00562499">
            <w:pPr>
              <w:spacing w:after="64"/>
              <w:ind w:left="114"/>
              <w:jc w:val="center"/>
            </w:pPr>
            <w:r>
              <w:rPr>
                <w:rFonts w:ascii="Arial" w:eastAsia="Arial" w:hAnsi="Arial" w:cs="Arial"/>
                <w:sz w:val="32"/>
              </w:rPr>
              <w:t xml:space="preserve"> </w:t>
            </w:r>
          </w:p>
          <w:p w14:paraId="7EB75AA5" w14:textId="77777777" w:rsidR="002835F8" w:rsidRDefault="002835F8" w:rsidP="00562499">
            <w:pPr>
              <w:ind w:left="168"/>
            </w:pPr>
            <w:r>
              <w:rPr>
                <w:rFonts w:ascii="Arial" w:eastAsia="Arial" w:hAnsi="Arial" w:cs="Arial"/>
                <w:sz w:val="32"/>
              </w:rPr>
              <w:t xml:space="preserve">30 </w:t>
            </w:r>
          </w:p>
        </w:tc>
        <w:tc>
          <w:tcPr>
            <w:tcW w:w="866" w:type="dxa"/>
            <w:tcBorders>
              <w:top w:val="single" w:sz="4" w:space="0" w:color="000000"/>
              <w:left w:val="single" w:sz="4" w:space="0" w:color="000000"/>
              <w:bottom w:val="single" w:sz="4" w:space="0" w:color="000000"/>
              <w:right w:val="single" w:sz="4" w:space="0" w:color="000000"/>
            </w:tcBorders>
          </w:tcPr>
          <w:p w14:paraId="5B1D7549" w14:textId="77777777" w:rsidR="002835F8" w:rsidRDefault="002835F8" w:rsidP="00562499">
            <w:pPr>
              <w:ind w:left="116"/>
              <w:jc w:val="center"/>
            </w:pPr>
            <w:r>
              <w:rPr>
                <w:rFonts w:ascii="Arial" w:eastAsia="Arial" w:hAnsi="Arial" w:cs="Arial"/>
                <w:sz w:val="32"/>
              </w:rPr>
              <w:t xml:space="preserve"> </w:t>
            </w:r>
          </w:p>
        </w:tc>
      </w:tr>
      <w:tr w:rsidR="002835F8" w14:paraId="15193D5A" w14:textId="77777777" w:rsidTr="00562499">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0EF21D76" w14:textId="77777777" w:rsidR="002835F8" w:rsidRDefault="002835F8" w:rsidP="00562499">
            <w:pPr>
              <w:ind w:left="18"/>
            </w:pPr>
            <w:r>
              <w:rPr>
                <w:rFonts w:ascii="Arial" w:eastAsia="Arial" w:hAnsi="Arial" w:cs="Arial"/>
                <w:b/>
                <w:sz w:val="20"/>
              </w:rPr>
              <w:t xml:space="preserve">2. Knowledge and Understanding Skills </w:t>
            </w:r>
          </w:p>
          <w:p w14:paraId="7960E2F3" w14:textId="77777777" w:rsidR="002835F8" w:rsidRDefault="002835F8" w:rsidP="00562499">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14EF6F21" w14:textId="77777777" w:rsidR="002835F8" w:rsidRDefault="002835F8" w:rsidP="00562499">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4086F95D" w14:textId="77777777" w:rsidR="002835F8" w:rsidRDefault="002835F8" w:rsidP="00562499">
            <w:pPr>
              <w:ind w:left="116"/>
              <w:jc w:val="center"/>
            </w:pPr>
            <w:r>
              <w:rPr>
                <w:rFonts w:ascii="Arial" w:eastAsia="Arial" w:hAnsi="Arial" w:cs="Arial"/>
                <w:sz w:val="32"/>
              </w:rPr>
              <w:t xml:space="preserve"> </w:t>
            </w:r>
          </w:p>
        </w:tc>
      </w:tr>
      <w:tr w:rsidR="002835F8" w14:paraId="6F06F15B" w14:textId="77777777" w:rsidTr="00562499">
        <w:trPr>
          <w:trHeight w:val="1699"/>
        </w:trPr>
        <w:tc>
          <w:tcPr>
            <w:tcW w:w="8706" w:type="dxa"/>
            <w:tcBorders>
              <w:top w:val="single" w:sz="4" w:space="0" w:color="000000"/>
              <w:left w:val="single" w:sz="4" w:space="0" w:color="000000"/>
              <w:bottom w:val="single" w:sz="4" w:space="0" w:color="000000"/>
              <w:right w:val="single" w:sz="4" w:space="0" w:color="000000"/>
            </w:tcBorders>
          </w:tcPr>
          <w:p w14:paraId="04537400" w14:textId="77777777" w:rsidR="002835F8" w:rsidRDefault="002835F8" w:rsidP="00562499">
            <w:pPr>
              <w:spacing w:after="108"/>
              <w:ind w:left="18"/>
            </w:pPr>
            <w:r>
              <w:rPr>
                <w:rFonts w:ascii="Arial" w:eastAsia="Arial" w:hAnsi="Arial" w:cs="Arial"/>
                <w:sz w:val="14"/>
              </w:rPr>
              <w:t xml:space="preserve"> </w:t>
            </w:r>
          </w:p>
          <w:p w14:paraId="1095D05C" w14:textId="77777777" w:rsidR="002835F8" w:rsidRDefault="002835F8" w:rsidP="00562499">
            <w:pPr>
              <w:spacing w:after="108"/>
              <w:ind w:left="18"/>
            </w:pPr>
            <w:r>
              <w:rPr>
                <w:rFonts w:ascii="Arial" w:eastAsia="Arial" w:hAnsi="Arial" w:cs="Arial"/>
                <w:sz w:val="14"/>
              </w:rPr>
              <w:t xml:space="preserve"> </w:t>
            </w:r>
          </w:p>
          <w:p w14:paraId="5E672147" w14:textId="77777777" w:rsidR="002835F8" w:rsidRDefault="002835F8" w:rsidP="00562499">
            <w:pPr>
              <w:spacing w:after="108"/>
              <w:ind w:left="18"/>
            </w:pPr>
            <w:r>
              <w:rPr>
                <w:rFonts w:ascii="Arial" w:eastAsia="Arial" w:hAnsi="Arial" w:cs="Arial"/>
                <w:sz w:val="14"/>
              </w:rPr>
              <w:t xml:space="preserve"> </w:t>
            </w:r>
          </w:p>
          <w:p w14:paraId="3574820D" w14:textId="77777777" w:rsidR="002835F8" w:rsidRDefault="002835F8" w:rsidP="00562499">
            <w:pPr>
              <w:spacing w:after="108"/>
              <w:ind w:left="18"/>
            </w:pPr>
            <w:r>
              <w:rPr>
                <w:rFonts w:ascii="Arial" w:eastAsia="Arial" w:hAnsi="Arial" w:cs="Arial"/>
                <w:sz w:val="14"/>
              </w:rPr>
              <w:t xml:space="preserve"> </w:t>
            </w:r>
          </w:p>
          <w:p w14:paraId="51ADFDB8" w14:textId="77777777" w:rsidR="002835F8" w:rsidRDefault="002835F8" w:rsidP="00562499">
            <w:pPr>
              <w:spacing w:after="110"/>
              <w:ind w:left="18"/>
            </w:pPr>
            <w:r>
              <w:rPr>
                <w:rFonts w:ascii="Arial" w:eastAsia="Arial" w:hAnsi="Arial" w:cs="Arial"/>
                <w:sz w:val="14"/>
              </w:rPr>
              <w:t xml:space="preserve"> </w:t>
            </w:r>
          </w:p>
          <w:p w14:paraId="1AEB633F" w14:textId="77777777" w:rsidR="002835F8" w:rsidRDefault="002835F8" w:rsidP="00562499">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534B34D6" w14:textId="77777777" w:rsidR="002835F8" w:rsidRDefault="002835F8" w:rsidP="00562499">
            <w:pPr>
              <w:spacing w:after="64"/>
              <w:ind w:left="114"/>
              <w:jc w:val="center"/>
            </w:pPr>
            <w:r>
              <w:rPr>
                <w:rFonts w:ascii="Arial" w:eastAsia="Arial" w:hAnsi="Arial" w:cs="Arial"/>
                <w:sz w:val="32"/>
              </w:rPr>
              <w:t xml:space="preserve"> </w:t>
            </w:r>
          </w:p>
          <w:p w14:paraId="0736E47D" w14:textId="77777777" w:rsidR="002835F8" w:rsidRDefault="002835F8" w:rsidP="00562499">
            <w:pPr>
              <w:ind w:left="168"/>
            </w:pPr>
            <w:r>
              <w:rPr>
                <w:rFonts w:ascii="Arial" w:eastAsia="Arial" w:hAnsi="Arial" w:cs="Arial"/>
                <w:sz w:val="32"/>
              </w:rPr>
              <w:t xml:space="preserve">30 </w:t>
            </w:r>
          </w:p>
        </w:tc>
        <w:tc>
          <w:tcPr>
            <w:tcW w:w="866" w:type="dxa"/>
            <w:tcBorders>
              <w:top w:val="single" w:sz="4" w:space="0" w:color="000000"/>
              <w:left w:val="single" w:sz="4" w:space="0" w:color="000000"/>
              <w:bottom w:val="single" w:sz="4" w:space="0" w:color="000000"/>
              <w:right w:val="single" w:sz="4" w:space="0" w:color="000000"/>
            </w:tcBorders>
          </w:tcPr>
          <w:p w14:paraId="5FE854B8" w14:textId="77777777" w:rsidR="002835F8" w:rsidRDefault="002835F8" w:rsidP="00562499">
            <w:pPr>
              <w:ind w:left="116"/>
              <w:jc w:val="center"/>
            </w:pPr>
            <w:r>
              <w:rPr>
                <w:rFonts w:ascii="Arial" w:eastAsia="Arial" w:hAnsi="Arial" w:cs="Arial"/>
                <w:sz w:val="32"/>
              </w:rPr>
              <w:t xml:space="preserve"> </w:t>
            </w:r>
          </w:p>
        </w:tc>
      </w:tr>
      <w:tr w:rsidR="002835F8" w14:paraId="42A66D18" w14:textId="77777777" w:rsidTr="00562499">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78661A14" w14:textId="77777777" w:rsidR="002835F8" w:rsidRDefault="002835F8" w:rsidP="00562499">
            <w:pPr>
              <w:ind w:left="18"/>
            </w:pPr>
            <w:r>
              <w:rPr>
                <w:rFonts w:ascii="Arial" w:eastAsia="Arial" w:hAnsi="Arial" w:cs="Arial"/>
                <w:b/>
                <w:sz w:val="20"/>
              </w:rPr>
              <w:t>3. Cognitive and Intellectual Skills</w:t>
            </w:r>
            <w:r>
              <w:rPr>
                <w:rFonts w:ascii="Arial" w:eastAsia="Arial" w:hAnsi="Arial" w:cs="Arial"/>
                <w:b/>
                <w:sz w:val="16"/>
              </w:rPr>
              <w:t xml:space="preserve"> </w:t>
            </w:r>
          </w:p>
          <w:p w14:paraId="0003725F" w14:textId="77777777" w:rsidR="002835F8" w:rsidRDefault="002835F8" w:rsidP="00562499">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1F4758CA" w14:textId="77777777" w:rsidR="002835F8" w:rsidRDefault="002835F8" w:rsidP="00562499">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0F2612A8" w14:textId="77777777" w:rsidR="002835F8" w:rsidRDefault="002835F8" w:rsidP="00562499">
            <w:pPr>
              <w:ind w:left="116"/>
              <w:jc w:val="center"/>
            </w:pPr>
            <w:r>
              <w:rPr>
                <w:rFonts w:ascii="Arial" w:eastAsia="Arial" w:hAnsi="Arial" w:cs="Arial"/>
                <w:sz w:val="32"/>
              </w:rPr>
              <w:t xml:space="preserve"> </w:t>
            </w:r>
          </w:p>
        </w:tc>
      </w:tr>
      <w:tr w:rsidR="002835F8" w14:paraId="180EBBA9" w14:textId="77777777" w:rsidTr="00562499">
        <w:trPr>
          <w:trHeight w:val="1697"/>
        </w:trPr>
        <w:tc>
          <w:tcPr>
            <w:tcW w:w="8706" w:type="dxa"/>
            <w:tcBorders>
              <w:top w:val="single" w:sz="4" w:space="0" w:color="000000"/>
              <w:left w:val="single" w:sz="4" w:space="0" w:color="000000"/>
              <w:bottom w:val="single" w:sz="4" w:space="0" w:color="000000"/>
              <w:right w:val="single" w:sz="4" w:space="0" w:color="000000"/>
            </w:tcBorders>
          </w:tcPr>
          <w:p w14:paraId="05B3FA71" w14:textId="77777777" w:rsidR="002835F8" w:rsidRDefault="002835F8" w:rsidP="00562499">
            <w:pPr>
              <w:spacing w:after="108"/>
              <w:ind w:left="18"/>
            </w:pPr>
            <w:r>
              <w:rPr>
                <w:rFonts w:ascii="Arial" w:eastAsia="Arial" w:hAnsi="Arial" w:cs="Arial"/>
                <w:sz w:val="14"/>
              </w:rPr>
              <w:t xml:space="preserve"> </w:t>
            </w:r>
          </w:p>
          <w:p w14:paraId="649B6C35" w14:textId="77777777" w:rsidR="002835F8" w:rsidRDefault="002835F8" w:rsidP="00562499">
            <w:pPr>
              <w:spacing w:after="108"/>
              <w:ind w:left="18"/>
            </w:pPr>
            <w:r>
              <w:rPr>
                <w:rFonts w:ascii="Arial" w:eastAsia="Arial" w:hAnsi="Arial" w:cs="Arial"/>
                <w:sz w:val="14"/>
              </w:rPr>
              <w:t xml:space="preserve"> </w:t>
            </w:r>
          </w:p>
          <w:p w14:paraId="39931F12" w14:textId="77777777" w:rsidR="002835F8" w:rsidRDefault="002835F8" w:rsidP="00562499">
            <w:pPr>
              <w:spacing w:after="108"/>
              <w:ind w:left="18"/>
            </w:pPr>
            <w:r>
              <w:rPr>
                <w:rFonts w:ascii="Arial" w:eastAsia="Arial" w:hAnsi="Arial" w:cs="Arial"/>
                <w:sz w:val="14"/>
              </w:rPr>
              <w:t xml:space="preserve"> </w:t>
            </w:r>
          </w:p>
          <w:p w14:paraId="5C1BCC01" w14:textId="77777777" w:rsidR="002835F8" w:rsidRDefault="002835F8" w:rsidP="00562499">
            <w:pPr>
              <w:spacing w:after="108"/>
              <w:ind w:left="18"/>
            </w:pPr>
            <w:r>
              <w:rPr>
                <w:rFonts w:ascii="Arial" w:eastAsia="Arial" w:hAnsi="Arial" w:cs="Arial"/>
                <w:sz w:val="14"/>
              </w:rPr>
              <w:t xml:space="preserve"> </w:t>
            </w:r>
          </w:p>
          <w:p w14:paraId="316E33BB" w14:textId="77777777" w:rsidR="002835F8" w:rsidRDefault="002835F8" w:rsidP="00562499">
            <w:pPr>
              <w:spacing w:after="108"/>
              <w:ind w:left="18"/>
            </w:pPr>
            <w:r>
              <w:rPr>
                <w:rFonts w:ascii="Arial" w:eastAsia="Arial" w:hAnsi="Arial" w:cs="Arial"/>
                <w:sz w:val="14"/>
              </w:rPr>
              <w:t xml:space="preserve"> </w:t>
            </w:r>
          </w:p>
          <w:p w14:paraId="6BC35FF4" w14:textId="77777777" w:rsidR="002835F8" w:rsidRDefault="002835F8" w:rsidP="00562499">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4144F75F" w14:textId="77777777" w:rsidR="002835F8" w:rsidRDefault="002835F8" w:rsidP="00562499">
            <w:pPr>
              <w:spacing w:after="62"/>
              <w:ind w:left="114"/>
              <w:jc w:val="center"/>
            </w:pPr>
            <w:r>
              <w:rPr>
                <w:rFonts w:ascii="Arial" w:eastAsia="Arial" w:hAnsi="Arial" w:cs="Arial"/>
                <w:sz w:val="32"/>
              </w:rPr>
              <w:t xml:space="preserve"> </w:t>
            </w:r>
          </w:p>
          <w:p w14:paraId="0DD2C85D" w14:textId="77777777" w:rsidR="002835F8" w:rsidRDefault="002835F8" w:rsidP="00562499">
            <w:pPr>
              <w:ind w:left="168"/>
            </w:pPr>
            <w:r>
              <w:rPr>
                <w:rFonts w:ascii="Arial" w:eastAsia="Arial" w:hAnsi="Arial" w:cs="Arial"/>
                <w:sz w:val="32"/>
              </w:rPr>
              <w:t xml:space="preserve">30 </w:t>
            </w:r>
          </w:p>
        </w:tc>
        <w:tc>
          <w:tcPr>
            <w:tcW w:w="866" w:type="dxa"/>
            <w:tcBorders>
              <w:top w:val="single" w:sz="4" w:space="0" w:color="000000"/>
              <w:left w:val="single" w:sz="4" w:space="0" w:color="000000"/>
              <w:bottom w:val="single" w:sz="4" w:space="0" w:color="000000"/>
              <w:right w:val="single" w:sz="4" w:space="0" w:color="000000"/>
            </w:tcBorders>
          </w:tcPr>
          <w:p w14:paraId="6A5D4AE2" w14:textId="77777777" w:rsidR="002835F8" w:rsidRDefault="002835F8" w:rsidP="00562499">
            <w:pPr>
              <w:ind w:left="116"/>
              <w:jc w:val="center"/>
            </w:pPr>
            <w:r>
              <w:rPr>
                <w:rFonts w:ascii="Arial" w:eastAsia="Arial" w:hAnsi="Arial" w:cs="Arial"/>
                <w:sz w:val="32"/>
              </w:rPr>
              <w:t xml:space="preserve"> </w:t>
            </w:r>
          </w:p>
        </w:tc>
      </w:tr>
      <w:tr w:rsidR="002835F8" w14:paraId="727D1103" w14:textId="77777777" w:rsidTr="00562499">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08420A08" w14:textId="77777777" w:rsidR="002835F8" w:rsidRDefault="002835F8" w:rsidP="00562499">
            <w:pPr>
              <w:ind w:left="18"/>
            </w:pPr>
            <w:r>
              <w:rPr>
                <w:rFonts w:ascii="Arial" w:eastAsia="Arial" w:hAnsi="Arial" w:cs="Arial"/>
                <w:b/>
                <w:sz w:val="20"/>
              </w:rPr>
              <w:t>4. Practical Application Skills</w:t>
            </w:r>
            <w:r>
              <w:rPr>
                <w:rFonts w:ascii="Arial" w:eastAsia="Arial" w:hAnsi="Arial" w:cs="Arial"/>
                <w:b/>
                <w:sz w:val="16"/>
              </w:rPr>
              <w:t xml:space="preserve"> </w:t>
            </w:r>
          </w:p>
          <w:p w14:paraId="68877AE5" w14:textId="77777777" w:rsidR="002835F8" w:rsidRDefault="002835F8" w:rsidP="00562499">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3082808E" w14:textId="77777777" w:rsidR="002835F8" w:rsidRDefault="002835F8" w:rsidP="00562499">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198A8781" w14:textId="77777777" w:rsidR="002835F8" w:rsidRDefault="002835F8" w:rsidP="00562499">
            <w:pPr>
              <w:ind w:left="116"/>
              <w:jc w:val="center"/>
            </w:pPr>
            <w:r>
              <w:rPr>
                <w:rFonts w:ascii="Arial" w:eastAsia="Arial" w:hAnsi="Arial" w:cs="Arial"/>
                <w:sz w:val="32"/>
              </w:rPr>
              <w:t xml:space="preserve"> </w:t>
            </w:r>
          </w:p>
        </w:tc>
      </w:tr>
      <w:tr w:rsidR="002835F8" w14:paraId="6DA5C0E8" w14:textId="77777777" w:rsidTr="00562499">
        <w:trPr>
          <w:trHeight w:val="1699"/>
        </w:trPr>
        <w:tc>
          <w:tcPr>
            <w:tcW w:w="8706" w:type="dxa"/>
            <w:tcBorders>
              <w:top w:val="single" w:sz="4" w:space="0" w:color="000000"/>
              <w:left w:val="single" w:sz="4" w:space="0" w:color="000000"/>
              <w:bottom w:val="single" w:sz="4" w:space="0" w:color="000000"/>
              <w:right w:val="single" w:sz="4" w:space="0" w:color="000000"/>
            </w:tcBorders>
          </w:tcPr>
          <w:p w14:paraId="4302A649" w14:textId="77777777" w:rsidR="002835F8" w:rsidRDefault="002835F8" w:rsidP="00562499">
            <w:pPr>
              <w:spacing w:after="108"/>
              <w:ind w:left="18"/>
            </w:pPr>
            <w:r>
              <w:rPr>
                <w:rFonts w:ascii="Arial" w:eastAsia="Arial" w:hAnsi="Arial" w:cs="Arial"/>
                <w:sz w:val="14"/>
              </w:rPr>
              <w:t xml:space="preserve"> </w:t>
            </w:r>
          </w:p>
          <w:p w14:paraId="57B224A5" w14:textId="77777777" w:rsidR="002835F8" w:rsidRDefault="002835F8" w:rsidP="00562499">
            <w:pPr>
              <w:spacing w:after="108"/>
              <w:ind w:left="18"/>
            </w:pPr>
            <w:r>
              <w:rPr>
                <w:rFonts w:ascii="Arial" w:eastAsia="Arial" w:hAnsi="Arial" w:cs="Arial"/>
                <w:sz w:val="14"/>
              </w:rPr>
              <w:t xml:space="preserve"> </w:t>
            </w:r>
          </w:p>
          <w:p w14:paraId="6834BDE2" w14:textId="77777777" w:rsidR="002835F8" w:rsidRDefault="002835F8" w:rsidP="00562499">
            <w:pPr>
              <w:spacing w:after="108"/>
              <w:ind w:left="18"/>
            </w:pPr>
            <w:r>
              <w:rPr>
                <w:rFonts w:ascii="Arial" w:eastAsia="Arial" w:hAnsi="Arial" w:cs="Arial"/>
                <w:sz w:val="14"/>
              </w:rPr>
              <w:t xml:space="preserve"> </w:t>
            </w:r>
          </w:p>
          <w:p w14:paraId="4A656F2D" w14:textId="77777777" w:rsidR="002835F8" w:rsidRDefault="002835F8" w:rsidP="00562499">
            <w:pPr>
              <w:spacing w:after="108"/>
              <w:ind w:left="18"/>
            </w:pPr>
            <w:r>
              <w:rPr>
                <w:rFonts w:ascii="Arial" w:eastAsia="Arial" w:hAnsi="Arial" w:cs="Arial"/>
                <w:sz w:val="14"/>
              </w:rPr>
              <w:t xml:space="preserve"> </w:t>
            </w:r>
          </w:p>
          <w:p w14:paraId="3066F6A7" w14:textId="77777777" w:rsidR="002835F8" w:rsidRDefault="002835F8" w:rsidP="00562499">
            <w:pPr>
              <w:spacing w:after="108"/>
              <w:ind w:left="18"/>
            </w:pPr>
            <w:r>
              <w:rPr>
                <w:rFonts w:ascii="Arial" w:eastAsia="Arial" w:hAnsi="Arial" w:cs="Arial"/>
                <w:sz w:val="14"/>
              </w:rPr>
              <w:t xml:space="preserve"> </w:t>
            </w:r>
          </w:p>
          <w:p w14:paraId="79112E52" w14:textId="77777777" w:rsidR="002835F8" w:rsidRDefault="002835F8" w:rsidP="00562499">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32AEED6" w14:textId="77777777" w:rsidR="002835F8" w:rsidRDefault="002835F8" w:rsidP="00562499">
            <w:pPr>
              <w:spacing w:after="64"/>
              <w:ind w:left="114"/>
              <w:jc w:val="center"/>
            </w:pPr>
            <w:r>
              <w:rPr>
                <w:rFonts w:ascii="Arial" w:eastAsia="Arial" w:hAnsi="Arial" w:cs="Arial"/>
                <w:sz w:val="32"/>
              </w:rPr>
              <w:t xml:space="preserve"> </w:t>
            </w:r>
          </w:p>
          <w:p w14:paraId="411942B6" w14:textId="77777777" w:rsidR="002835F8" w:rsidRDefault="002835F8" w:rsidP="00562499">
            <w:pPr>
              <w:ind w:left="26"/>
              <w:jc w:val="center"/>
            </w:pPr>
            <w:r>
              <w:rPr>
                <w:rFonts w:ascii="Arial" w:eastAsia="Arial" w:hAnsi="Arial" w:cs="Arial"/>
                <w:sz w:val="32"/>
              </w:rPr>
              <w:t xml:space="preserve">5 </w:t>
            </w:r>
          </w:p>
        </w:tc>
        <w:tc>
          <w:tcPr>
            <w:tcW w:w="866" w:type="dxa"/>
            <w:tcBorders>
              <w:top w:val="single" w:sz="4" w:space="0" w:color="000000"/>
              <w:left w:val="single" w:sz="4" w:space="0" w:color="000000"/>
              <w:bottom w:val="single" w:sz="4" w:space="0" w:color="000000"/>
              <w:right w:val="single" w:sz="4" w:space="0" w:color="000000"/>
            </w:tcBorders>
          </w:tcPr>
          <w:p w14:paraId="01211816" w14:textId="77777777" w:rsidR="002835F8" w:rsidRDefault="002835F8" w:rsidP="00562499">
            <w:pPr>
              <w:ind w:left="116"/>
              <w:jc w:val="center"/>
            </w:pPr>
            <w:r>
              <w:rPr>
                <w:rFonts w:ascii="Arial" w:eastAsia="Arial" w:hAnsi="Arial" w:cs="Arial"/>
                <w:sz w:val="32"/>
              </w:rPr>
              <w:t xml:space="preserve"> </w:t>
            </w:r>
          </w:p>
        </w:tc>
      </w:tr>
      <w:tr w:rsidR="002835F8" w14:paraId="5C501C9C" w14:textId="77777777" w:rsidTr="00562499">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0AE677FA" w14:textId="77777777" w:rsidR="002835F8" w:rsidRDefault="002835F8" w:rsidP="00562499">
            <w:pPr>
              <w:ind w:left="18"/>
            </w:pPr>
            <w:r>
              <w:rPr>
                <w:rFonts w:ascii="Arial" w:eastAsia="Arial" w:hAnsi="Arial" w:cs="Arial"/>
                <w:b/>
                <w:sz w:val="20"/>
              </w:rPr>
              <w:t>5. Transferable Skills for Life and Professional Practice</w:t>
            </w:r>
            <w:r>
              <w:rPr>
                <w:rFonts w:ascii="Arial" w:eastAsia="Arial" w:hAnsi="Arial" w:cs="Arial"/>
                <w:b/>
                <w:sz w:val="16"/>
              </w:rPr>
              <w:t xml:space="preserve"> </w:t>
            </w:r>
          </w:p>
          <w:p w14:paraId="46955BDB" w14:textId="77777777" w:rsidR="002835F8" w:rsidRDefault="002835F8" w:rsidP="00562499">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6AF1B693" w14:textId="77777777" w:rsidR="002835F8" w:rsidRDefault="002835F8" w:rsidP="00562499">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55F61352" w14:textId="77777777" w:rsidR="002835F8" w:rsidRDefault="002835F8" w:rsidP="00562499">
            <w:pPr>
              <w:ind w:left="116"/>
              <w:jc w:val="center"/>
            </w:pPr>
            <w:r>
              <w:rPr>
                <w:rFonts w:ascii="Arial" w:eastAsia="Arial" w:hAnsi="Arial" w:cs="Arial"/>
                <w:sz w:val="32"/>
              </w:rPr>
              <w:t xml:space="preserve"> </w:t>
            </w:r>
          </w:p>
        </w:tc>
      </w:tr>
      <w:tr w:rsidR="002835F8" w14:paraId="0D69BB29" w14:textId="77777777" w:rsidTr="00562499">
        <w:trPr>
          <w:trHeight w:val="1136"/>
        </w:trPr>
        <w:tc>
          <w:tcPr>
            <w:tcW w:w="8706" w:type="dxa"/>
            <w:tcBorders>
              <w:top w:val="single" w:sz="4" w:space="0" w:color="000000"/>
              <w:left w:val="single" w:sz="4" w:space="0" w:color="000000"/>
              <w:bottom w:val="single" w:sz="4" w:space="0" w:color="000000"/>
              <w:right w:val="single" w:sz="4" w:space="0" w:color="000000"/>
            </w:tcBorders>
          </w:tcPr>
          <w:p w14:paraId="08667520" w14:textId="77777777" w:rsidR="002835F8" w:rsidRDefault="002835F8" w:rsidP="00562499">
            <w:pPr>
              <w:spacing w:after="108"/>
              <w:ind w:left="18"/>
            </w:pPr>
            <w:r>
              <w:rPr>
                <w:rFonts w:ascii="Arial" w:eastAsia="Arial" w:hAnsi="Arial" w:cs="Arial"/>
                <w:sz w:val="14"/>
              </w:rPr>
              <w:t xml:space="preserve"> </w:t>
            </w:r>
          </w:p>
          <w:p w14:paraId="5DA8080B" w14:textId="77777777" w:rsidR="002835F8" w:rsidRDefault="002835F8" w:rsidP="00562499">
            <w:pPr>
              <w:spacing w:after="108"/>
              <w:ind w:left="18"/>
            </w:pPr>
            <w:r>
              <w:rPr>
                <w:rFonts w:ascii="Arial" w:eastAsia="Arial" w:hAnsi="Arial" w:cs="Arial"/>
                <w:sz w:val="14"/>
              </w:rPr>
              <w:t xml:space="preserve"> </w:t>
            </w:r>
          </w:p>
          <w:p w14:paraId="12496969" w14:textId="77777777" w:rsidR="002835F8" w:rsidRDefault="002835F8" w:rsidP="00562499">
            <w:pPr>
              <w:spacing w:after="108"/>
              <w:ind w:left="18"/>
            </w:pPr>
            <w:r>
              <w:rPr>
                <w:rFonts w:ascii="Arial" w:eastAsia="Arial" w:hAnsi="Arial" w:cs="Arial"/>
                <w:sz w:val="14"/>
              </w:rPr>
              <w:t xml:space="preserve"> </w:t>
            </w:r>
          </w:p>
          <w:p w14:paraId="255DABB3" w14:textId="77777777" w:rsidR="002835F8" w:rsidRDefault="002835F8" w:rsidP="00562499">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590C19B" w14:textId="77777777" w:rsidR="002835F8" w:rsidRDefault="002835F8" w:rsidP="00562499">
            <w:pPr>
              <w:spacing w:after="64"/>
              <w:ind w:left="26"/>
              <w:jc w:val="center"/>
            </w:pPr>
            <w:r>
              <w:rPr>
                <w:rFonts w:ascii="Arial" w:eastAsia="Arial" w:hAnsi="Arial" w:cs="Arial"/>
                <w:sz w:val="32"/>
              </w:rPr>
              <w:t xml:space="preserve">5 </w:t>
            </w:r>
          </w:p>
          <w:p w14:paraId="6D600709" w14:textId="77777777" w:rsidR="002835F8" w:rsidRDefault="002835F8" w:rsidP="00562499">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7FAD929" w14:textId="77777777" w:rsidR="002835F8" w:rsidRDefault="002835F8" w:rsidP="00562499">
            <w:pPr>
              <w:ind w:left="116"/>
              <w:jc w:val="center"/>
            </w:pPr>
            <w:r>
              <w:rPr>
                <w:rFonts w:ascii="Arial" w:eastAsia="Arial" w:hAnsi="Arial" w:cs="Arial"/>
                <w:sz w:val="32"/>
              </w:rPr>
              <w:t xml:space="preserve"> </w:t>
            </w:r>
          </w:p>
        </w:tc>
      </w:tr>
    </w:tbl>
    <w:p w14:paraId="2C3DCF64" w14:textId="77777777" w:rsidR="002835F8" w:rsidRDefault="002835F8" w:rsidP="002835F8">
      <w:pPr>
        <w:spacing w:after="0"/>
        <w:ind w:left="284"/>
      </w:pPr>
      <w:r>
        <w:rPr>
          <w:rFonts w:ascii="Arial" w:eastAsia="Arial" w:hAnsi="Arial" w:cs="Arial"/>
          <w:b/>
          <w:sz w:val="16"/>
        </w:rPr>
        <w:t xml:space="preserve"> </w:t>
      </w:r>
    </w:p>
    <w:tbl>
      <w:tblPr>
        <w:tblStyle w:val="TableGrid"/>
        <w:tblW w:w="10664" w:type="dxa"/>
        <w:tblInd w:w="-104" w:type="dxa"/>
        <w:tblCellMar>
          <w:top w:w="0" w:type="dxa"/>
          <w:left w:w="107" w:type="dxa"/>
          <w:bottom w:w="0" w:type="dxa"/>
          <w:right w:w="53" w:type="dxa"/>
        </w:tblCellMar>
        <w:tblLook w:val="04A0" w:firstRow="1" w:lastRow="0" w:firstColumn="1" w:lastColumn="0" w:noHBand="0" w:noVBand="1"/>
      </w:tblPr>
      <w:tblGrid>
        <w:gridCol w:w="6061"/>
        <w:gridCol w:w="2904"/>
        <w:gridCol w:w="638"/>
        <w:gridCol w:w="1061"/>
      </w:tblGrid>
      <w:tr w:rsidR="002835F8" w14:paraId="154742F2" w14:textId="77777777" w:rsidTr="00562499">
        <w:trPr>
          <w:trHeight w:val="374"/>
        </w:trPr>
        <w:tc>
          <w:tcPr>
            <w:tcW w:w="6061" w:type="dxa"/>
            <w:vMerge w:val="restart"/>
            <w:tcBorders>
              <w:top w:val="single" w:sz="4" w:space="0" w:color="000000"/>
              <w:left w:val="single" w:sz="4" w:space="0" w:color="000000"/>
              <w:bottom w:val="single" w:sz="4" w:space="0" w:color="000000"/>
              <w:right w:val="single" w:sz="4" w:space="0" w:color="000000"/>
            </w:tcBorders>
            <w:shd w:val="clear" w:color="auto" w:fill="DADADB"/>
          </w:tcPr>
          <w:p w14:paraId="5A49EB58" w14:textId="77777777" w:rsidR="002835F8" w:rsidRDefault="002835F8" w:rsidP="00562499">
            <w:r>
              <w:rPr>
                <w:rFonts w:ascii="Arial" w:eastAsia="Arial" w:hAnsi="Arial" w:cs="Arial"/>
                <w:b/>
              </w:rPr>
              <w:t xml:space="preserve">Assessment Mark </w:t>
            </w:r>
            <w:r>
              <w:rPr>
                <w:rFonts w:ascii="Arial" w:eastAsia="Arial" w:hAnsi="Arial" w:cs="Arial"/>
              </w:rPr>
              <w:t>(</w:t>
            </w:r>
            <w:r>
              <w:rPr>
                <w:rFonts w:ascii="Arial" w:eastAsia="Arial" w:hAnsi="Arial" w:cs="Arial"/>
                <w:sz w:val="16"/>
              </w:rPr>
              <w:t xml:space="preserve">Assessment marks are subject to ratification at the Exam Board.  These comments and marks are to give feedback on module work and are for guidance only until they are confirmed. ) </w:t>
            </w:r>
          </w:p>
        </w:tc>
        <w:tc>
          <w:tcPr>
            <w:tcW w:w="2904" w:type="dxa"/>
            <w:tcBorders>
              <w:top w:val="single" w:sz="4" w:space="0" w:color="000000"/>
              <w:left w:val="single" w:sz="4" w:space="0" w:color="000000"/>
              <w:bottom w:val="single" w:sz="4" w:space="0" w:color="000000"/>
              <w:right w:val="nil"/>
            </w:tcBorders>
            <w:shd w:val="clear" w:color="auto" w:fill="DADADB"/>
          </w:tcPr>
          <w:p w14:paraId="60D67BC3" w14:textId="77777777" w:rsidR="002835F8" w:rsidRDefault="002835F8" w:rsidP="00562499">
            <w:pPr>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ADADB"/>
          </w:tcPr>
          <w:p w14:paraId="1F56DE27" w14:textId="77777777" w:rsidR="002835F8" w:rsidRDefault="002835F8" w:rsidP="00562499"/>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629550BD" w14:textId="77777777" w:rsidR="002835F8" w:rsidRDefault="002835F8" w:rsidP="00562499">
            <w:pPr>
              <w:ind w:right="56"/>
              <w:jc w:val="right"/>
            </w:pPr>
            <w:r>
              <w:rPr>
                <w:rFonts w:ascii="Arial" w:eastAsia="Arial" w:hAnsi="Arial" w:cs="Arial"/>
                <w:b/>
                <w:sz w:val="20"/>
              </w:rPr>
              <w:t xml:space="preserve">% </w:t>
            </w:r>
          </w:p>
        </w:tc>
      </w:tr>
      <w:tr w:rsidR="002835F8" w14:paraId="52177175" w14:textId="77777777" w:rsidTr="00562499">
        <w:trPr>
          <w:trHeight w:val="196"/>
        </w:trPr>
        <w:tc>
          <w:tcPr>
            <w:tcW w:w="0" w:type="auto"/>
            <w:vMerge/>
            <w:tcBorders>
              <w:top w:val="nil"/>
              <w:left w:val="single" w:sz="4" w:space="0" w:color="000000"/>
              <w:bottom w:val="nil"/>
              <w:right w:val="single" w:sz="4" w:space="0" w:color="000000"/>
            </w:tcBorders>
          </w:tcPr>
          <w:p w14:paraId="69E0010C" w14:textId="77777777" w:rsidR="002835F8" w:rsidRDefault="002835F8" w:rsidP="00562499"/>
        </w:tc>
        <w:tc>
          <w:tcPr>
            <w:tcW w:w="2904" w:type="dxa"/>
            <w:tcBorders>
              <w:top w:val="single" w:sz="4" w:space="0" w:color="000000"/>
              <w:left w:val="single" w:sz="4" w:space="0" w:color="000000"/>
              <w:bottom w:val="single" w:sz="4" w:space="0" w:color="000000"/>
              <w:right w:val="single" w:sz="4" w:space="0" w:color="000000"/>
            </w:tcBorders>
          </w:tcPr>
          <w:p w14:paraId="51951FF8" w14:textId="77777777" w:rsidR="002835F8" w:rsidRDefault="002835F8" w:rsidP="00562499">
            <w:pPr>
              <w:ind w:left="1"/>
            </w:pPr>
            <w:r>
              <w:rPr>
                <w:rFonts w:ascii="Arial" w:eastAsia="Arial" w:hAnsi="Arial" w:cs="Arial"/>
                <w:sz w:val="16"/>
              </w:rPr>
              <w:t>Up to 1 week late (</w:t>
            </w:r>
            <w:r>
              <w:rPr>
                <w:rFonts w:ascii="Arial" w:eastAsia="Arial" w:hAnsi="Arial" w:cs="Arial"/>
                <w:sz w:val="12"/>
              </w:rPr>
              <w:t>40%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60F85B89" w14:textId="77777777" w:rsidR="002835F8" w:rsidRDefault="002835F8" w:rsidP="00562499">
            <w:pPr>
              <w:ind w:right="26"/>
              <w:jc w:val="center"/>
            </w:pPr>
            <w:r>
              <w:rPr>
                <w:rFonts w:ascii="Arial" w:eastAsia="Arial" w:hAnsi="Arial" w:cs="Arial"/>
                <w:sz w:val="12"/>
              </w:rPr>
              <w:t xml:space="preserve"> </w:t>
            </w:r>
          </w:p>
        </w:tc>
        <w:tc>
          <w:tcPr>
            <w:tcW w:w="0" w:type="auto"/>
            <w:vMerge/>
            <w:tcBorders>
              <w:top w:val="nil"/>
              <w:left w:val="single" w:sz="4" w:space="0" w:color="000000"/>
              <w:bottom w:val="nil"/>
              <w:right w:val="single" w:sz="4" w:space="0" w:color="000000"/>
            </w:tcBorders>
          </w:tcPr>
          <w:p w14:paraId="32DC8CEF" w14:textId="77777777" w:rsidR="002835F8" w:rsidRDefault="002835F8" w:rsidP="00562499"/>
        </w:tc>
      </w:tr>
      <w:tr w:rsidR="002835F8" w14:paraId="4C8881DD" w14:textId="77777777" w:rsidTr="00562499">
        <w:trPr>
          <w:trHeight w:val="193"/>
        </w:trPr>
        <w:tc>
          <w:tcPr>
            <w:tcW w:w="0" w:type="auto"/>
            <w:vMerge/>
            <w:tcBorders>
              <w:top w:val="nil"/>
              <w:left w:val="single" w:sz="4" w:space="0" w:color="000000"/>
              <w:bottom w:val="single" w:sz="4" w:space="0" w:color="000000"/>
              <w:right w:val="single" w:sz="4" w:space="0" w:color="000000"/>
            </w:tcBorders>
          </w:tcPr>
          <w:p w14:paraId="68687E07" w14:textId="77777777" w:rsidR="002835F8" w:rsidRDefault="002835F8" w:rsidP="00562499"/>
        </w:tc>
        <w:tc>
          <w:tcPr>
            <w:tcW w:w="2904" w:type="dxa"/>
            <w:tcBorders>
              <w:top w:val="single" w:sz="4" w:space="0" w:color="000000"/>
              <w:left w:val="single" w:sz="4" w:space="0" w:color="000000"/>
              <w:bottom w:val="single" w:sz="4" w:space="0" w:color="000000"/>
              <w:right w:val="single" w:sz="4" w:space="0" w:color="000000"/>
            </w:tcBorders>
          </w:tcPr>
          <w:p w14:paraId="0BB7BB4C" w14:textId="77777777" w:rsidR="002835F8" w:rsidRDefault="002835F8" w:rsidP="00562499">
            <w:pPr>
              <w:ind w:left="1"/>
            </w:pPr>
            <w:r>
              <w:rPr>
                <w:rFonts w:ascii="Arial" w:eastAsia="Arial" w:hAnsi="Arial" w:cs="Arial"/>
                <w:sz w:val="16"/>
              </w:rPr>
              <w:t>Over 1 week late (</w:t>
            </w:r>
            <w:r>
              <w:rPr>
                <w:rFonts w:ascii="Arial" w:eastAsia="Arial" w:hAnsi="Arial" w:cs="Arial"/>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2299038A" w14:textId="77777777" w:rsidR="002835F8" w:rsidRDefault="002835F8" w:rsidP="00562499">
            <w:pPr>
              <w:ind w:right="26"/>
              <w:jc w:val="center"/>
            </w:pPr>
            <w:r>
              <w:rPr>
                <w:rFonts w:ascii="Arial" w:eastAsia="Arial" w:hAnsi="Arial" w:cs="Arial"/>
                <w:sz w:val="12"/>
              </w:rPr>
              <w:t xml:space="preserve"> </w:t>
            </w:r>
          </w:p>
        </w:tc>
        <w:tc>
          <w:tcPr>
            <w:tcW w:w="0" w:type="auto"/>
            <w:vMerge/>
            <w:tcBorders>
              <w:top w:val="nil"/>
              <w:left w:val="single" w:sz="4" w:space="0" w:color="000000"/>
              <w:bottom w:val="single" w:sz="4" w:space="0" w:color="000000"/>
              <w:right w:val="single" w:sz="4" w:space="0" w:color="000000"/>
            </w:tcBorders>
          </w:tcPr>
          <w:p w14:paraId="6329900F" w14:textId="77777777" w:rsidR="002835F8" w:rsidRDefault="002835F8" w:rsidP="00562499"/>
        </w:tc>
      </w:tr>
    </w:tbl>
    <w:p w14:paraId="2BEAE323" w14:textId="77777777" w:rsidR="002835F8" w:rsidRDefault="002835F8" w:rsidP="002835F8">
      <w:pPr>
        <w:sectPr w:rsidR="002835F8">
          <w:footerReference w:type="even" r:id="rId8"/>
          <w:footerReference w:type="default" r:id="rId9"/>
          <w:footerReference w:type="first" r:id="rId10"/>
          <w:pgSz w:w="11894" w:h="16834"/>
          <w:pgMar w:top="681" w:right="609" w:bottom="913" w:left="720" w:header="720" w:footer="443" w:gutter="0"/>
          <w:cols w:space="720"/>
        </w:sectPr>
      </w:pPr>
    </w:p>
    <w:bookmarkEnd w:id="0"/>
    <w:p w14:paraId="34B8870C" w14:textId="357C6739" w:rsidR="006A0505" w:rsidRPr="00603CEE" w:rsidRDefault="00FC5630"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sz w:val="24"/>
          <w:szCs w:val="24"/>
        </w:rPr>
        <w:lastRenderedPageBreak/>
        <w:t xml:space="preserve">Skeletal ligaments can be characterised as mechanical stabilisers of diarthrodial joints for proper articulation, they typically span joints to connect articulating bones </w:t>
      </w:r>
      <w:r w:rsidRPr="00603CEE">
        <w:rPr>
          <w:rFonts w:ascii="Times New Roman" w:hAnsi="Times New Roman" w:cs="Times New Roman"/>
          <w:color w:val="000000"/>
          <w:sz w:val="24"/>
          <w:szCs w:val="24"/>
          <w:shd w:val="clear" w:color="auto" w:fill="FFFFFF"/>
        </w:rPr>
        <w:t>(</w:t>
      </w:r>
      <w:proofErr w:type="spellStart"/>
      <w:r w:rsidRPr="00603CEE">
        <w:rPr>
          <w:rFonts w:ascii="Times New Roman" w:hAnsi="Times New Roman" w:cs="Times New Roman"/>
          <w:color w:val="000000"/>
          <w:sz w:val="24"/>
          <w:szCs w:val="24"/>
          <w:shd w:val="clear" w:color="auto" w:fill="FFFFFF"/>
        </w:rPr>
        <w:t>Brukner</w:t>
      </w:r>
      <w:proofErr w:type="spellEnd"/>
      <w:r w:rsidRPr="00603CEE">
        <w:rPr>
          <w:rFonts w:ascii="Times New Roman" w:hAnsi="Times New Roman" w:cs="Times New Roman"/>
          <w:color w:val="000000"/>
          <w:sz w:val="24"/>
          <w:szCs w:val="24"/>
          <w:shd w:val="clear" w:color="auto" w:fill="FFFFFF"/>
        </w:rPr>
        <w:t xml:space="preserve"> and Khan, 2017)</w:t>
      </w:r>
      <w:r w:rsidRPr="00603CEE">
        <w:rPr>
          <w:rFonts w:ascii="Times New Roman" w:hAnsi="Times New Roman" w:cs="Times New Roman"/>
          <w:sz w:val="24"/>
          <w:szCs w:val="24"/>
        </w:rPr>
        <w:t>. At the bony attachments, ligaments present with calcification merging into the bony surfaces</w:t>
      </w:r>
      <w:r w:rsidR="008868C8" w:rsidRPr="00603CEE">
        <w:rPr>
          <w:rFonts w:ascii="Times New Roman" w:hAnsi="Times New Roman" w:cs="Times New Roman"/>
          <w:sz w:val="24"/>
          <w:szCs w:val="24"/>
        </w:rPr>
        <w:t xml:space="preserve"> from</w:t>
      </w:r>
      <w:r w:rsidRPr="00603CEE">
        <w:rPr>
          <w:rFonts w:ascii="Times New Roman" w:hAnsi="Times New Roman" w:cs="Times New Roman"/>
          <w:sz w:val="24"/>
          <w:szCs w:val="24"/>
        </w:rPr>
        <w:t xml:space="preserve"> structural composition </w:t>
      </w:r>
      <w:r w:rsidR="003C18BB" w:rsidRPr="00603CEE">
        <w:rPr>
          <w:rFonts w:ascii="Times New Roman" w:hAnsi="Times New Roman" w:cs="Times New Roman"/>
          <w:sz w:val="24"/>
          <w:szCs w:val="24"/>
        </w:rPr>
        <w:t>alternating</w:t>
      </w:r>
      <w:r w:rsidRPr="00603CEE">
        <w:rPr>
          <w:rFonts w:ascii="Times New Roman" w:hAnsi="Times New Roman" w:cs="Times New Roman"/>
          <w:sz w:val="24"/>
          <w:szCs w:val="24"/>
        </w:rPr>
        <w:t xml:space="preserve"> of the fibrous tissue</w:t>
      </w:r>
      <w:r w:rsidR="008868C8" w:rsidRPr="00603CEE">
        <w:rPr>
          <w:rFonts w:ascii="Times New Roman" w:hAnsi="Times New Roman" w:cs="Times New Roman"/>
          <w:sz w:val="24"/>
          <w:szCs w:val="24"/>
        </w:rPr>
        <w:t xml:space="preserve">. </w:t>
      </w:r>
      <w:r w:rsidRPr="00603CEE">
        <w:rPr>
          <w:rFonts w:ascii="Times New Roman" w:hAnsi="Times New Roman" w:cs="Times New Roman"/>
          <w:sz w:val="24"/>
          <w:szCs w:val="24"/>
        </w:rPr>
        <w:t xml:space="preserve">Ligaments are mainly composed of dense fibrous collagens </w:t>
      </w:r>
      <w:r w:rsidRPr="00603CEE">
        <w:rPr>
          <w:rFonts w:ascii="Times New Roman" w:hAnsi="Times New Roman" w:cs="Times New Roman"/>
          <w:color w:val="000000"/>
          <w:sz w:val="24"/>
          <w:szCs w:val="24"/>
          <w:shd w:val="clear" w:color="auto" w:fill="FFFFFF"/>
        </w:rPr>
        <w:t>(</w:t>
      </w:r>
      <w:proofErr w:type="spellStart"/>
      <w:r w:rsidRPr="00603CEE">
        <w:rPr>
          <w:rFonts w:ascii="Times New Roman" w:hAnsi="Times New Roman" w:cs="Times New Roman"/>
          <w:color w:val="000000"/>
          <w:sz w:val="24"/>
          <w:szCs w:val="24"/>
          <w:shd w:val="clear" w:color="auto" w:fill="FFFFFF"/>
        </w:rPr>
        <w:t>Erisken</w:t>
      </w:r>
      <w:proofErr w:type="spellEnd"/>
      <w:r w:rsidRPr="00603CEE">
        <w:rPr>
          <w:rFonts w:ascii="Times New Roman" w:hAnsi="Times New Roman" w:cs="Times New Roman"/>
          <w:color w:val="000000"/>
          <w:sz w:val="24"/>
          <w:szCs w:val="24"/>
          <w:shd w:val="clear" w:color="auto" w:fill="FFFFFF"/>
        </w:rPr>
        <w:t xml:space="preserve"> </w:t>
      </w:r>
      <w:r w:rsidRPr="00603CEE">
        <w:rPr>
          <w:rFonts w:ascii="Times New Roman" w:hAnsi="Times New Roman" w:cs="Times New Roman"/>
          <w:i/>
          <w:iCs/>
          <w:color w:val="000000"/>
          <w:sz w:val="24"/>
          <w:szCs w:val="24"/>
          <w:shd w:val="clear" w:color="auto" w:fill="FFFFFF"/>
        </w:rPr>
        <w:t>et al</w:t>
      </w:r>
      <w:r w:rsidRPr="00603CEE">
        <w:rPr>
          <w:rFonts w:ascii="Times New Roman" w:hAnsi="Times New Roman" w:cs="Times New Roman"/>
          <w:color w:val="000000"/>
          <w:sz w:val="24"/>
          <w:szCs w:val="24"/>
          <w:shd w:val="clear" w:color="auto" w:fill="FFFFFF"/>
        </w:rPr>
        <w:t>., 2020)</w:t>
      </w:r>
      <w:r w:rsidRPr="00603CEE">
        <w:rPr>
          <w:rFonts w:ascii="Times New Roman" w:hAnsi="Times New Roman" w:cs="Times New Roman"/>
          <w:sz w:val="24"/>
          <w:szCs w:val="24"/>
        </w:rPr>
        <w:t xml:space="preserve"> and cells arranged nearly parallel along the longitudinal axis to withstand tensile forces </w:t>
      </w:r>
      <w:r w:rsidRPr="00603CEE">
        <w:rPr>
          <w:rFonts w:ascii="Times New Roman" w:hAnsi="Times New Roman" w:cs="Times New Roman"/>
          <w:color w:val="000000"/>
          <w:sz w:val="24"/>
          <w:szCs w:val="24"/>
          <w:shd w:val="clear" w:color="auto" w:fill="FFFFFF"/>
        </w:rPr>
        <w:t>(Bray</w:t>
      </w:r>
      <w:r w:rsidRPr="00603CEE">
        <w:rPr>
          <w:rFonts w:ascii="Times New Roman" w:hAnsi="Times New Roman" w:cs="Times New Roman"/>
          <w:i/>
          <w:iCs/>
          <w:color w:val="000000"/>
          <w:sz w:val="24"/>
          <w:szCs w:val="24"/>
          <w:shd w:val="clear" w:color="auto" w:fill="FFFFFF"/>
        </w:rPr>
        <w:t xml:space="preserve"> et al</w:t>
      </w:r>
      <w:r w:rsidRPr="00603CEE">
        <w:rPr>
          <w:rFonts w:ascii="Times New Roman" w:hAnsi="Times New Roman" w:cs="Times New Roman"/>
          <w:color w:val="000000"/>
          <w:sz w:val="24"/>
          <w:szCs w:val="24"/>
          <w:shd w:val="clear" w:color="auto" w:fill="FFFFFF"/>
        </w:rPr>
        <w:t>., 2005). The main function of ligaments is to maintain and provide passive stability in the</w:t>
      </w:r>
      <w:r w:rsidR="000A0417" w:rsidRPr="00603CEE">
        <w:rPr>
          <w:rFonts w:ascii="Times New Roman" w:hAnsi="Times New Roman" w:cs="Times New Roman"/>
          <w:color w:val="000000"/>
          <w:sz w:val="24"/>
          <w:szCs w:val="24"/>
          <w:shd w:val="clear" w:color="auto" w:fill="FFFFFF"/>
        </w:rPr>
        <w:t xml:space="preserve"> musculoskeletal system.</w:t>
      </w:r>
      <w:r w:rsidRPr="00603CEE">
        <w:rPr>
          <w:rFonts w:ascii="Times New Roman" w:hAnsi="Times New Roman" w:cs="Times New Roman"/>
          <w:color w:val="000000"/>
          <w:sz w:val="24"/>
          <w:szCs w:val="24"/>
          <w:shd w:val="clear" w:color="auto" w:fill="FFFFFF"/>
        </w:rPr>
        <w:t xml:space="preserve"> Injury occurs when a heavy force is applied to a joint and increases passive tension in the ligament on the gapped side of the joint, consequently the collagen fibres begin to yield resulting in an acute injury (</w:t>
      </w:r>
      <w:proofErr w:type="spellStart"/>
      <w:r w:rsidRPr="00603CEE">
        <w:rPr>
          <w:rFonts w:ascii="Times New Roman" w:hAnsi="Times New Roman" w:cs="Times New Roman"/>
          <w:color w:val="000000"/>
          <w:sz w:val="24"/>
          <w:szCs w:val="24"/>
          <w:shd w:val="clear" w:color="auto" w:fill="FFFFFF"/>
        </w:rPr>
        <w:t>Brukner</w:t>
      </w:r>
      <w:proofErr w:type="spellEnd"/>
      <w:r w:rsidRPr="00603CEE">
        <w:rPr>
          <w:rFonts w:ascii="Times New Roman" w:hAnsi="Times New Roman" w:cs="Times New Roman"/>
          <w:color w:val="000000"/>
          <w:sz w:val="24"/>
          <w:szCs w:val="24"/>
          <w:shd w:val="clear" w:color="auto" w:fill="FFFFFF"/>
        </w:rPr>
        <w:t xml:space="preserve"> and Khan, 2017)</w:t>
      </w:r>
      <w:r w:rsidRPr="00603CEE">
        <w:rPr>
          <w:rFonts w:ascii="Times New Roman" w:hAnsi="Times New Roman" w:cs="Times New Roman"/>
          <w:sz w:val="24"/>
          <w:szCs w:val="24"/>
        </w:rPr>
        <w:t>.</w:t>
      </w:r>
      <w:r w:rsidR="003C18BB" w:rsidRPr="00603CEE">
        <w:rPr>
          <w:rFonts w:ascii="Times New Roman" w:hAnsi="Times New Roman" w:cs="Times New Roman"/>
          <w:color w:val="000000"/>
          <w:sz w:val="24"/>
          <w:szCs w:val="24"/>
          <w:shd w:val="clear" w:color="auto" w:fill="FFFFFF"/>
        </w:rPr>
        <w:t xml:space="preserve"> </w:t>
      </w:r>
      <w:r w:rsidR="003C18BB" w:rsidRPr="00603CEE">
        <w:rPr>
          <w:rFonts w:ascii="Times New Roman" w:hAnsi="Times New Roman" w:cs="Times New Roman"/>
          <w:sz w:val="24"/>
          <w:szCs w:val="24"/>
        </w:rPr>
        <w:t>Of</w:t>
      </w:r>
      <w:r w:rsidR="006A0505" w:rsidRPr="00603CEE">
        <w:rPr>
          <w:rFonts w:ascii="Times New Roman" w:hAnsi="Times New Roman" w:cs="Times New Roman"/>
          <w:sz w:val="24"/>
          <w:szCs w:val="24"/>
        </w:rPr>
        <w:t xml:space="preserve">ten </w:t>
      </w:r>
      <w:r w:rsidR="003C18BB" w:rsidRPr="00603CEE">
        <w:rPr>
          <w:rFonts w:ascii="Times New Roman" w:hAnsi="Times New Roman" w:cs="Times New Roman"/>
          <w:sz w:val="24"/>
          <w:szCs w:val="24"/>
        </w:rPr>
        <w:t>ligaments</w:t>
      </w:r>
      <w:r w:rsidR="006A0505" w:rsidRPr="00603CEE">
        <w:rPr>
          <w:rFonts w:ascii="Times New Roman" w:hAnsi="Times New Roman" w:cs="Times New Roman"/>
          <w:sz w:val="24"/>
          <w:szCs w:val="24"/>
        </w:rPr>
        <w:t xml:space="preserve"> are not homogenous therefore are able to provide functional heterogeneity within otherwise homogeneous tissue </w:t>
      </w:r>
      <w:r w:rsidR="006A0505" w:rsidRPr="00603CEE">
        <w:rPr>
          <w:rFonts w:ascii="Times New Roman" w:hAnsi="Times New Roman" w:cs="Times New Roman"/>
          <w:color w:val="000000"/>
          <w:sz w:val="24"/>
          <w:szCs w:val="24"/>
          <w:shd w:val="clear" w:color="auto" w:fill="FFFFFF"/>
        </w:rPr>
        <w:t>(</w:t>
      </w:r>
      <w:proofErr w:type="spellStart"/>
      <w:r w:rsidR="006A0505" w:rsidRPr="00603CEE">
        <w:rPr>
          <w:rFonts w:ascii="Times New Roman" w:hAnsi="Times New Roman" w:cs="Times New Roman"/>
          <w:color w:val="000000"/>
          <w:sz w:val="24"/>
          <w:szCs w:val="24"/>
          <w:shd w:val="clear" w:color="auto" w:fill="FFFFFF"/>
        </w:rPr>
        <w:t>Erisken</w:t>
      </w:r>
      <w:proofErr w:type="spellEnd"/>
      <w:r w:rsidR="006A0505" w:rsidRPr="00603CEE">
        <w:rPr>
          <w:rFonts w:ascii="Times New Roman" w:hAnsi="Times New Roman" w:cs="Times New Roman"/>
          <w:color w:val="000000"/>
          <w:sz w:val="24"/>
          <w:szCs w:val="24"/>
          <w:shd w:val="clear" w:color="auto" w:fill="FFFFFF"/>
        </w:rPr>
        <w:t xml:space="preserve"> </w:t>
      </w:r>
      <w:r w:rsidR="006A0505" w:rsidRPr="00603CEE">
        <w:rPr>
          <w:rFonts w:ascii="Times New Roman" w:hAnsi="Times New Roman" w:cs="Times New Roman"/>
          <w:i/>
          <w:iCs/>
          <w:color w:val="000000"/>
          <w:sz w:val="24"/>
          <w:szCs w:val="24"/>
          <w:shd w:val="clear" w:color="auto" w:fill="FFFFFF"/>
        </w:rPr>
        <w:t>et al</w:t>
      </w:r>
      <w:r w:rsidR="006A0505" w:rsidRPr="00603CEE">
        <w:rPr>
          <w:rFonts w:ascii="Times New Roman" w:hAnsi="Times New Roman" w:cs="Times New Roman"/>
          <w:color w:val="000000"/>
          <w:sz w:val="24"/>
          <w:szCs w:val="24"/>
          <w:shd w:val="clear" w:color="auto" w:fill="FFFFFF"/>
        </w:rPr>
        <w:t>., 2020)</w:t>
      </w:r>
      <w:r w:rsidR="006A0505" w:rsidRPr="00603CEE">
        <w:rPr>
          <w:rFonts w:ascii="Times New Roman" w:hAnsi="Times New Roman" w:cs="Times New Roman"/>
          <w:sz w:val="24"/>
          <w:szCs w:val="24"/>
        </w:rPr>
        <w:t>.</w:t>
      </w:r>
      <w:r w:rsidR="003C18BB" w:rsidRPr="00603CEE">
        <w:rPr>
          <w:rFonts w:ascii="Times New Roman" w:hAnsi="Times New Roman" w:cs="Times New Roman"/>
          <w:color w:val="000000"/>
          <w:sz w:val="24"/>
          <w:szCs w:val="24"/>
          <w:shd w:val="clear" w:color="auto" w:fill="FFFFFF"/>
        </w:rPr>
        <w:t xml:space="preserve"> </w:t>
      </w:r>
      <w:r w:rsidR="006A0505" w:rsidRPr="00603CEE">
        <w:rPr>
          <w:rFonts w:ascii="Times New Roman" w:hAnsi="Times New Roman" w:cs="Times New Roman"/>
          <w:sz w:val="24"/>
          <w:szCs w:val="24"/>
        </w:rPr>
        <w:t xml:space="preserve">Within the ligament tissue there is a complex network of cellular processes linked by gapped junctions which allows communication by </w:t>
      </w:r>
      <w:r w:rsidR="003C18BB" w:rsidRPr="00603CEE">
        <w:rPr>
          <w:rFonts w:ascii="Times New Roman" w:hAnsi="Times New Roman" w:cs="Times New Roman"/>
          <w:sz w:val="24"/>
          <w:szCs w:val="24"/>
        </w:rPr>
        <w:t>cell-to-cell</w:t>
      </w:r>
      <w:r w:rsidR="006A0505" w:rsidRPr="00603CEE">
        <w:rPr>
          <w:rFonts w:ascii="Times New Roman" w:hAnsi="Times New Roman" w:cs="Times New Roman"/>
          <w:sz w:val="24"/>
          <w:szCs w:val="24"/>
        </w:rPr>
        <w:t xml:space="preserve"> transfer</w:t>
      </w:r>
      <w:r w:rsidR="00FC432E" w:rsidRPr="00603CEE">
        <w:rPr>
          <w:rFonts w:ascii="Times New Roman" w:hAnsi="Times New Roman" w:cs="Times New Roman"/>
          <w:sz w:val="24"/>
          <w:szCs w:val="24"/>
        </w:rPr>
        <w:t xml:space="preserve"> (Frank, 2004).</w:t>
      </w:r>
    </w:p>
    <w:p w14:paraId="151C93DC" w14:textId="40ED8267" w:rsidR="000A0417" w:rsidRPr="00603CEE" w:rsidRDefault="006A0505" w:rsidP="00603CEE">
      <w:pPr>
        <w:spacing w:line="360" w:lineRule="auto"/>
        <w:rPr>
          <w:rFonts w:ascii="Times New Roman" w:hAnsi="Times New Roman" w:cs="Times New Roman"/>
          <w:sz w:val="24"/>
          <w:szCs w:val="24"/>
          <w:shd w:val="clear" w:color="auto" w:fill="FFFFFF"/>
        </w:rPr>
      </w:pPr>
      <w:r w:rsidRPr="00603CEE">
        <w:rPr>
          <w:rFonts w:ascii="Times New Roman" w:hAnsi="Times New Roman" w:cs="Times New Roman"/>
          <w:sz w:val="24"/>
          <w:szCs w:val="24"/>
          <w:shd w:val="clear" w:color="auto" w:fill="FFFFFF"/>
        </w:rPr>
        <w:t xml:space="preserve">Generally, ligaments are inserted into bone either directly or indirectly. Direct insertions such as the femoral insertion of the MCL, occur when the fibres attach directly into the bone. Indirect insertion is when the superficial fibres of the ligament are attached to the periosteum of the bone and the deeper fibres are attached directly to the bone </w:t>
      </w:r>
      <w:r w:rsidRPr="00603CEE">
        <w:rPr>
          <w:rFonts w:ascii="Times New Roman" w:hAnsi="Times New Roman" w:cs="Times New Roman"/>
          <w:color w:val="000000"/>
          <w:sz w:val="24"/>
          <w:szCs w:val="24"/>
          <w:shd w:val="clear" w:color="auto" w:fill="FFFFFF"/>
        </w:rPr>
        <w:t xml:space="preserve">(Woo </w:t>
      </w:r>
      <w:r w:rsidRPr="00603CEE">
        <w:rPr>
          <w:rFonts w:ascii="Times New Roman" w:hAnsi="Times New Roman" w:cs="Times New Roman"/>
          <w:i/>
          <w:iCs/>
          <w:color w:val="000000"/>
          <w:sz w:val="24"/>
          <w:szCs w:val="24"/>
          <w:shd w:val="clear" w:color="auto" w:fill="FFFFFF"/>
        </w:rPr>
        <w:t>et al</w:t>
      </w:r>
      <w:r w:rsidR="00A02574" w:rsidRPr="00603CEE">
        <w:rPr>
          <w:rFonts w:ascii="Times New Roman" w:hAnsi="Times New Roman" w:cs="Times New Roman"/>
          <w:color w:val="000000"/>
          <w:sz w:val="24"/>
          <w:szCs w:val="24"/>
          <w:shd w:val="clear" w:color="auto" w:fill="FFFFFF"/>
        </w:rPr>
        <w:t xml:space="preserve">., </w:t>
      </w:r>
      <w:r w:rsidRPr="00603CEE">
        <w:rPr>
          <w:rFonts w:ascii="Times New Roman" w:hAnsi="Times New Roman" w:cs="Times New Roman"/>
          <w:color w:val="000000"/>
          <w:sz w:val="24"/>
          <w:szCs w:val="24"/>
          <w:shd w:val="clear" w:color="auto" w:fill="FFFFFF"/>
        </w:rPr>
        <w:t>2006)</w:t>
      </w:r>
      <w:r w:rsidR="000A0417" w:rsidRPr="00603CEE">
        <w:rPr>
          <w:rFonts w:ascii="Times New Roman" w:hAnsi="Times New Roman" w:cs="Times New Roman"/>
          <w:sz w:val="24"/>
          <w:szCs w:val="24"/>
          <w:shd w:val="clear" w:color="auto" w:fill="FFFFFF"/>
        </w:rPr>
        <w:t>.</w:t>
      </w:r>
    </w:p>
    <w:p w14:paraId="5A5A69FB" w14:textId="5E74E293" w:rsidR="006A0505" w:rsidRPr="00603CEE" w:rsidRDefault="006A0505" w:rsidP="00603CEE">
      <w:pPr>
        <w:spacing w:line="360" w:lineRule="auto"/>
        <w:rPr>
          <w:rFonts w:ascii="Times New Roman" w:hAnsi="Times New Roman" w:cs="Times New Roman"/>
          <w:sz w:val="24"/>
          <w:szCs w:val="24"/>
          <w:shd w:val="clear" w:color="auto" w:fill="FFFFFF"/>
        </w:rPr>
      </w:pPr>
      <w:r w:rsidRPr="00603CEE">
        <w:rPr>
          <w:rFonts w:ascii="Times New Roman" w:hAnsi="Times New Roman" w:cs="Times New Roman"/>
          <w:sz w:val="24"/>
          <w:szCs w:val="24"/>
        </w:rPr>
        <w:t>Ligaments have a vascular overlaying layer named the epi ligament which merges into the periosteum of the bone near the attachment site of the ligament</w:t>
      </w:r>
      <w:r w:rsidR="008868C8" w:rsidRPr="00603CEE">
        <w:rPr>
          <w:rFonts w:ascii="Times New Roman" w:hAnsi="Times New Roman" w:cs="Times New Roman"/>
          <w:sz w:val="24"/>
          <w:szCs w:val="24"/>
        </w:rPr>
        <w:t xml:space="preserve"> </w:t>
      </w:r>
      <w:r w:rsidRPr="00603CEE">
        <w:rPr>
          <w:rFonts w:ascii="Times New Roman" w:hAnsi="Times New Roman" w:cs="Times New Roman"/>
          <w:sz w:val="24"/>
          <w:szCs w:val="24"/>
        </w:rPr>
        <w:t>(Frank</w:t>
      </w:r>
      <w:r w:rsidR="00A02574" w:rsidRPr="00603CEE">
        <w:rPr>
          <w:rFonts w:ascii="Times New Roman" w:hAnsi="Times New Roman" w:cs="Times New Roman"/>
          <w:sz w:val="24"/>
          <w:szCs w:val="24"/>
        </w:rPr>
        <w:t>,</w:t>
      </w:r>
      <w:r w:rsidRPr="00603CEE">
        <w:rPr>
          <w:rFonts w:ascii="Times New Roman" w:hAnsi="Times New Roman" w:cs="Times New Roman"/>
          <w:sz w:val="24"/>
          <w:szCs w:val="24"/>
        </w:rPr>
        <w:t xml:space="preserve"> 2004). The arrangement of the fibres within the epi ligament relates to the greater mobility and the resistance to stress that it can withstand</w:t>
      </w:r>
      <w:r w:rsidR="00B252D9" w:rsidRPr="00603CEE">
        <w:rPr>
          <w:rFonts w:ascii="Times New Roman" w:hAnsi="Times New Roman" w:cs="Times New Roman"/>
          <w:sz w:val="24"/>
          <w:szCs w:val="24"/>
        </w:rPr>
        <w:t xml:space="preserve">. </w:t>
      </w:r>
      <w:r w:rsidRPr="00603CEE">
        <w:rPr>
          <w:rFonts w:ascii="Times New Roman" w:hAnsi="Times New Roman" w:cs="Times New Roman"/>
          <w:sz w:val="24"/>
          <w:szCs w:val="24"/>
        </w:rPr>
        <w:t xml:space="preserve">The key role of the epi ligament is to assist in the healing process of the ligament as it is rich with Type III and V fibres, acting as doner cells which is essential for scar tissue remodelling </w:t>
      </w:r>
      <w:r w:rsidRPr="00603CEE">
        <w:rPr>
          <w:rFonts w:ascii="Times New Roman" w:hAnsi="Times New Roman" w:cs="Times New Roman"/>
          <w:color w:val="000000"/>
          <w:sz w:val="24"/>
          <w:szCs w:val="24"/>
          <w:shd w:val="clear" w:color="auto" w:fill="FFFFFF"/>
        </w:rPr>
        <w:t>(Stamenov et al., 2019).</w:t>
      </w:r>
    </w:p>
    <w:p w14:paraId="3A6FCA37" w14:textId="43CFD344" w:rsidR="006A0505" w:rsidRPr="00C14893" w:rsidRDefault="008868C8"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t>L</w:t>
      </w:r>
      <w:r w:rsidR="006A0505" w:rsidRPr="00603CEE">
        <w:rPr>
          <w:rFonts w:ascii="Times New Roman" w:hAnsi="Times New Roman" w:cs="Times New Roman"/>
          <w:color w:val="000000"/>
          <w:sz w:val="24"/>
          <w:szCs w:val="24"/>
          <w:shd w:val="clear" w:color="auto" w:fill="FFFFFF"/>
        </w:rPr>
        <w:t>igamentous tissue is hypovascular</w:t>
      </w:r>
      <w:r w:rsidRPr="00603CEE">
        <w:rPr>
          <w:rFonts w:ascii="Times New Roman" w:hAnsi="Times New Roman" w:cs="Times New Roman"/>
          <w:color w:val="000000"/>
          <w:sz w:val="24"/>
          <w:szCs w:val="24"/>
          <w:shd w:val="clear" w:color="auto" w:fill="FFFFFF"/>
        </w:rPr>
        <w:t xml:space="preserve"> with approximately 2% of the tissue composed of blood vessels</w:t>
      </w:r>
      <w:r w:rsidR="006A0505" w:rsidRPr="00603CEE">
        <w:rPr>
          <w:rFonts w:ascii="Times New Roman" w:hAnsi="Times New Roman" w:cs="Times New Roman"/>
          <w:color w:val="000000"/>
          <w:sz w:val="24"/>
          <w:szCs w:val="24"/>
          <w:shd w:val="clear" w:color="auto" w:fill="FFFFFF"/>
        </w:rPr>
        <w:t xml:space="preserve"> (Frank, 2004)</w:t>
      </w:r>
      <w:r w:rsidR="003F0472" w:rsidRPr="00603CEE">
        <w:rPr>
          <w:rFonts w:ascii="Times New Roman" w:hAnsi="Times New Roman" w:cs="Times New Roman"/>
          <w:color w:val="000000"/>
          <w:sz w:val="24"/>
          <w:szCs w:val="24"/>
          <w:shd w:val="clear" w:color="auto" w:fill="FFFFFF"/>
        </w:rPr>
        <w:t xml:space="preserve">. </w:t>
      </w:r>
      <w:r w:rsidR="00930D6E" w:rsidRPr="00603CEE">
        <w:rPr>
          <w:rFonts w:ascii="Times New Roman" w:hAnsi="Times New Roman" w:cs="Times New Roman"/>
          <w:sz w:val="24"/>
          <w:szCs w:val="24"/>
        </w:rPr>
        <w:t>R</w:t>
      </w:r>
      <w:r w:rsidR="006A0505" w:rsidRPr="00603CEE">
        <w:rPr>
          <w:rFonts w:ascii="Times New Roman" w:hAnsi="Times New Roman" w:cs="Times New Roman"/>
          <w:sz w:val="24"/>
          <w:szCs w:val="24"/>
        </w:rPr>
        <w:t xml:space="preserve">esultantly </w:t>
      </w:r>
      <w:r w:rsidR="006A0505" w:rsidRPr="00603CEE">
        <w:rPr>
          <w:rFonts w:ascii="Times New Roman" w:hAnsi="Times New Roman" w:cs="Times New Roman"/>
          <w:color w:val="000000"/>
          <w:sz w:val="24"/>
          <w:szCs w:val="24"/>
          <w:shd w:val="clear" w:color="auto" w:fill="FFFFFF"/>
        </w:rPr>
        <w:t>the ligaments greatest blood supply arises from</w:t>
      </w:r>
      <w:r w:rsidR="006A0505" w:rsidRPr="00603CEE">
        <w:rPr>
          <w:rFonts w:ascii="Times New Roman" w:hAnsi="Times New Roman" w:cs="Times New Roman"/>
          <w:sz w:val="24"/>
          <w:szCs w:val="24"/>
        </w:rPr>
        <w:t xml:space="preserve"> epiligamentous vessels</w:t>
      </w:r>
      <w:r w:rsidR="00FC432E" w:rsidRPr="00603CEE">
        <w:rPr>
          <w:rFonts w:ascii="Times New Roman" w:hAnsi="Times New Roman" w:cs="Times New Roman"/>
          <w:sz w:val="24"/>
          <w:szCs w:val="24"/>
        </w:rPr>
        <w:t xml:space="preserve"> </w:t>
      </w:r>
      <w:bookmarkStart w:id="1" w:name="_Hlk55658264"/>
      <w:r w:rsidR="006A0505" w:rsidRPr="00603CEE">
        <w:rPr>
          <w:rFonts w:ascii="Times New Roman" w:hAnsi="Times New Roman" w:cs="Times New Roman"/>
          <w:color w:val="000000"/>
          <w:sz w:val="24"/>
          <w:szCs w:val="24"/>
          <w:shd w:val="clear" w:color="auto" w:fill="FFFFFF"/>
        </w:rPr>
        <w:t>(Bray</w:t>
      </w:r>
      <w:r w:rsidR="006A0505" w:rsidRPr="00603CEE">
        <w:rPr>
          <w:rFonts w:ascii="Times New Roman" w:hAnsi="Times New Roman" w:cs="Times New Roman"/>
          <w:i/>
          <w:iCs/>
          <w:color w:val="000000"/>
          <w:sz w:val="24"/>
          <w:szCs w:val="24"/>
          <w:shd w:val="clear" w:color="auto" w:fill="FFFFFF"/>
        </w:rPr>
        <w:t xml:space="preserve"> et al</w:t>
      </w:r>
      <w:r w:rsidR="006A0505" w:rsidRPr="00603CEE">
        <w:rPr>
          <w:rFonts w:ascii="Times New Roman" w:hAnsi="Times New Roman" w:cs="Times New Roman"/>
          <w:color w:val="000000"/>
          <w:sz w:val="24"/>
          <w:szCs w:val="24"/>
          <w:shd w:val="clear" w:color="auto" w:fill="FFFFFF"/>
        </w:rPr>
        <w:t>., 2005).</w:t>
      </w:r>
      <w:bookmarkEnd w:id="1"/>
      <w:r w:rsidR="00C14893">
        <w:rPr>
          <w:rFonts w:ascii="Times New Roman" w:hAnsi="Times New Roman" w:cs="Times New Roman"/>
          <w:color w:val="000000"/>
          <w:sz w:val="24"/>
          <w:szCs w:val="24"/>
          <w:shd w:val="clear" w:color="auto" w:fill="FFFFFF"/>
        </w:rPr>
        <w:t xml:space="preserve"> </w:t>
      </w:r>
      <w:r w:rsidR="00FC432E" w:rsidRPr="00603CEE">
        <w:rPr>
          <w:rFonts w:ascii="Times New Roman" w:hAnsi="Times New Roman" w:cs="Times New Roman"/>
          <w:sz w:val="24"/>
          <w:szCs w:val="24"/>
        </w:rPr>
        <w:t xml:space="preserve">Ligaments are composed of closely packed collagen fibre bundles which are organised in a parallel fashion to provide stability </w:t>
      </w:r>
      <w:r w:rsidR="00FC432E" w:rsidRPr="00603CEE">
        <w:rPr>
          <w:rFonts w:ascii="Times New Roman" w:hAnsi="Times New Roman" w:cs="Times New Roman"/>
          <w:sz w:val="24"/>
          <w:szCs w:val="24"/>
          <w:shd w:val="clear" w:color="auto" w:fill="FFFFFF"/>
        </w:rPr>
        <w:t xml:space="preserve">(Woo </w:t>
      </w:r>
      <w:r w:rsidR="00FC432E" w:rsidRPr="00603CEE">
        <w:rPr>
          <w:rFonts w:ascii="Times New Roman" w:hAnsi="Times New Roman" w:cs="Times New Roman"/>
          <w:i/>
          <w:iCs/>
          <w:sz w:val="24"/>
          <w:szCs w:val="24"/>
          <w:shd w:val="clear" w:color="auto" w:fill="FFFFFF"/>
        </w:rPr>
        <w:t>et al</w:t>
      </w:r>
      <w:r w:rsidR="00FC432E" w:rsidRPr="00603CEE">
        <w:rPr>
          <w:rFonts w:ascii="Times New Roman" w:hAnsi="Times New Roman" w:cs="Times New Roman"/>
          <w:sz w:val="24"/>
          <w:szCs w:val="24"/>
          <w:shd w:val="clear" w:color="auto" w:fill="FFFFFF"/>
        </w:rPr>
        <w:t>.</w:t>
      </w:r>
      <w:r w:rsidR="00A02574" w:rsidRPr="00603CEE">
        <w:rPr>
          <w:rFonts w:ascii="Times New Roman" w:hAnsi="Times New Roman" w:cs="Times New Roman"/>
          <w:sz w:val="24"/>
          <w:szCs w:val="24"/>
          <w:shd w:val="clear" w:color="auto" w:fill="FFFFFF"/>
        </w:rPr>
        <w:t>,</w:t>
      </w:r>
      <w:r w:rsidR="00FC432E" w:rsidRPr="00603CEE">
        <w:rPr>
          <w:rFonts w:ascii="Times New Roman" w:hAnsi="Times New Roman" w:cs="Times New Roman"/>
          <w:sz w:val="24"/>
          <w:szCs w:val="24"/>
          <w:shd w:val="clear" w:color="auto" w:fill="FFFFFF"/>
        </w:rPr>
        <w:t xml:space="preserve"> 2006).</w:t>
      </w:r>
      <w:commentRangeStart w:id="2"/>
      <w:commentRangeEnd w:id="2"/>
      <w:r w:rsidR="00FC432E" w:rsidRPr="00603CEE">
        <w:rPr>
          <w:rStyle w:val="CommentReference"/>
          <w:rFonts w:ascii="Times New Roman" w:hAnsi="Times New Roman" w:cs="Times New Roman"/>
          <w:sz w:val="24"/>
          <w:szCs w:val="24"/>
        </w:rPr>
        <w:commentReference w:id="2"/>
      </w:r>
      <w:r w:rsidR="00CD4419" w:rsidRPr="00603CEE">
        <w:rPr>
          <w:rFonts w:ascii="Times New Roman" w:hAnsi="Times New Roman" w:cs="Times New Roman"/>
          <w:sz w:val="24"/>
          <w:szCs w:val="24"/>
          <w:shd w:val="clear" w:color="auto" w:fill="FFFFFF"/>
        </w:rPr>
        <w:t xml:space="preserve"> </w:t>
      </w:r>
      <w:r w:rsidR="00CD4419" w:rsidRPr="00603CEE">
        <w:rPr>
          <w:rFonts w:ascii="Times New Roman" w:hAnsi="Times New Roman" w:cs="Times New Roman"/>
          <w:sz w:val="24"/>
          <w:szCs w:val="24"/>
        </w:rPr>
        <w:t xml:space="preserve">Ligaments cells co mingle with collagen fibres and interconnect from one end of the ligament to the other, this is termed the cellular matrix. The cellular matrix facilitates the transfer </w:t>
      </w:r>
      <w:r w:rsidR="000A0417" w:rsidRPr="00603CEE">
        <w:rPr>
          <w:rFonts w:ascii="Times New Roman" w:hAnsi="Times New Roman" w:cs="Times New Roman"/>
          <w:sz w:val="24"/>
          <w:szCs w:val="24"/>
        </w:rPr>
        <w:t xml:space="preserve">of </w:t>
      </w:r>
      <w:r w:rsidR="00CD4419" w:rsidRPr="00603CEE">
        <w:rPr>
          <w:rFonts w:ascii="Times New Roman" w:hAnsi="Times New Roman" w:cs="Times New Roman"/>
          <w:sz w:val="24"/>
          <w:szCs w:val="24"/>
        </w:rPr>
        <w:t xml:space="preserve">information throughout the ligament structure and coordinates the biochemical and biomechanical information </w:t>
      </w:r>
      <w:r w:rsidR="00CD4419" w:rsidRPr="00603CEE">
        <w:rPr>
          <w:rFonts w:ascii="Times New Roman" w:hAnsi="Times New Roman" w:cs="Times New Roman"/>
          <w:color w:val="000000"/>
          <w:sz w:val="24"/>
          <w:szCs w:val="24"/>
          <w:shd w:val="clear" w:color="auto" w:fill="FFFFFF"/>
        </w:rPr>
        <w:t>(Bray</w:t>
      </w:r>
      <w:r w:rsidR="00CD4419" w:rsidRPr="00603CEE">
        <w:rPr>
          <w:rFonts w:ascii="Times New Roman" w:hAnsi="Times New Roman" w:cs="Times New Roman"/>
          <w:i/>
          <w:iCs/>
          <w:color w:val="000000"/>
          <w:sz w:val="24"/>
          <w:szCs w:val="24"/>
          <w:shd w:val="clear" w:color="auto" w:fill="FFFFFF"/>
        </w:rPr>
        <w:t xml:space="preserve"> et al</w:t>
      </w:r>
      <w:r w:rsidR="00CD4419" w:rsidRPr="00603CEE">
        <w:rPr>
          <w:rFonts w:ascii="Times New Roman" w:hAnsi="Times New Roman" w:cs="Times New Roman"/>
          <w:color w:val="000000"/>
          <w:sz w:val="24"/>
          <w:szCs w:val="24"/>
          <w:shd w:val="clear" w:color="auto" w:fill="FFFFFF"/>
        </w:rPr>
        <w:t>., 2005).</w:t>
      </w:r>
      <w:r w:rsidR="003C18BB" w:rsidRPr="00603CEE">
        <w:rPr>
          <w:rFonts w:ascii="Times New Roman" w:hAnsi="Times New Roman" w:cs="Times New Roman"/>
          <w:sz w:val="24"/>
          <w:szCs w:val="24"/>
          <w:shd w:val="clear" w:color="auto" w:fill="FFFFFF"/>
        </w:rPr>
        <w:t xml:space="preserve"> </w:t>
      </w:r>
      <w:r w:rsidR="006A0505" w:rsidRPr="00603CEE">
        <w:rPr>
          <w:rFonts w:ascii="Times New Roman" w:hAnsi="Times New Roman" w:cs="Times New Roman"/>
          <w:color w:val="000000"/>
          <w:sz w:val="24"/>
          <w:szCs w:val="24"/>
          <w:shd w:val="clear" w:color="auto" w:fill="FFFFFF"/>
        </w:rPr>
        <w:t>In the ligament, elastin makes up</w:t>
      </w:r>
      <w:r w:rsidR="00930D6E" w:rsidRPr="00603CEE">
        <w:rPr>
          <w:rFonts w:ascii="Times New Roman" w:hAnsi="Times New Roman" w:cs="Times New Roman"/>
          <w:color w:val="000000"/>
          <w:sz w:val="24"/>
          <w:szCs w:val="24"/>
          <w:shd w:val="clear" w:color="auto" w:fill="FFFFFF"/>
        </w:rPr>
        <w:t xml:space="preserve"> only</w:t>
      </w:r>
      <w:r w:rsidR="006A0505" w:rsidRPr="00603CEE">
        <w:rPr>
          <w:rFonts w:ascii="Times New Roman" w:hAnsi="Times New Roman" w:cs="Times New Roman"/>
          <w:color w:val="000000"/>
          <w:sz w:val="24"/>
          <w:szCs w:val="24"/>
          <w:shd w:val="clear" w:color="auto" w:fill="FFFFFF"/>
        </w:rPr>
        <w:t xml:space="preserve"> 4-7% </w:t>
      </w:r>
      <w:r w:rsidR="006A0505" w:rsidRPr="00603CEE">
        <w:rPr>
          <w:rFonts w:ascii="Times New Roman" w:hAnsi="Times New Roman" w:cs="Times New Roman"/>
          <w:color w:val="000000"/>
          <w:sz w:val="24"/>
          <w:szCs w:val="24"/>
          <w:shd w:val="clear" w:color="auto" w:fill="FFFFFF"/>
        </w:rPr>
        <w:lastRenderedPageBreak/>
        <w:t xml:space="preserve">of the dry tissue weight. </w:t>
      </w:r>
      <w:r w:rsidR="00930D6E" w:rsidRPr="00603CEE">
        <w:rPr>
          <w:rFonts w:ascii="Times New Roman" w:hAnsi="Times New Roman" w:cs="Times New Roman"/>
          <w:color w:val="000000"/>
          <w:sz w:val="24"/>
          <w:szCs w:val="24"/>
          <w:shd w:val="clear" w:color="auto" w:fill="FFFFFF"/>
        </w:rPr>
        <w:t>Although, e</w:t>
      </w:r>
      <w:r w:rsidR="006A0505" w:rsidRPr="00603CEE">
        <w:rPr>
          <w:rFonts w:ascii="Times New Roman" w:hAnsi="Times New Roman" w:cs="Times New Roman"/>
          <w:color w:val="000000"/>
          <w:sz w:val="24"/>
          <w:szCs w:val="24"/>
          <w:shd w:val="clear" w:color="auto" w:fill="FFFFFF"/>
        </w:rPr>
        <w:t xml:space="preserve">lastin too plays an important role in the mechanics of the ligament with the biopolymer elastin providing support with stress during multiaxial deformation </w:t>
      </w:r>
      <w:r w:rsidR="006A0505" w:rsidRPr="00603CEE">
        <w:rPr>
          <w:rFonts w:ascii="Times New Roman" w:hAnsi="Times New Roman" w:cs="Times New Roman"/>
          <w:sz w:val="24"/>
          <w:szCs w:val="24"/>
        </w:rPr>
        <w:t xml:space="preserve">as an isotropic matrix providing global resistance </w:t>
      </w:r>
      <w:r w:rsidR="006A0505" w:rsidRPr="00603CEE">
        <w:rPr>
          <w:rFonts w:ascii="Times New Roman" w:hAnsi="Times New Roman" w:cs="Times New Roman"/>
          <w:color w:val="000000"/>
          <w:sz w:val="24"/>
          <w:szCs w:val="24"/>
          <w:shd w:val="clear" w:color="auto" w:fill="FFFFFF"/>
        </w:rPr>
        <w:t xml:space="preserve">(Henninger, </w:t>
      </w:r>
      <w:r w:rsidR="003C18BB" w:rsidRPr="00603CEE">
        <w:rPr>
          <w:rFonts w:ascii="Times New Roman" w:hAnsi="Times New Roman" w:cs="Times New Roman"/>
          <w:i/>
          <w:iCs/>
          <w:color w:val="000000"/>
          <w:sz w:val="24"/>
          <w:szCs w:val="24"/>
          <w:shd w:val="clear" w:color="auto" w:fill="FFFFFF"/>
        </w:rPr>
        <w:t>et al.</w:t>
      </w:r>
      <w:r w:rsidR="006A0505" w:rsidRPr="00603CEE">
        <w:rPr>
          <w:rFonts w:ascii="Times New Roman" w:hAnsi="Times New Roman" w:cs="Times New Roman"/>
          <w:color w:val="000000"/>
          <w:sz w:val="24"/>
          <w:szCs w:val="24"/>
          <w:shd w:val="clear" w:color="auto" w:fill="FFFFFF"/>
        </w:rPr>
        <w:t>, 2019)</w:t>
      </w:r>
    </w:p>
    <w:p w14:paraId="6A188745" w14:textId="466A621A" w:rsidR="00FB5E3F" w:rsidRPr="00603CEE" w:rsidRDefault="002F64A3" w:rsidP="00603CEE">
      <w:pPr>
        <w:spacing w:line="360" w:lineRule="auto"/>
        <w:rPr>
          <w:rFonts w:ascii="Times New Roman" w:hAnsi="Times New Roman" w:cs="Times New Roman"/>
          <w:sz w:val="24"/>
          <w:szCs w:val="24"/>
        </w:rPr>
      </w:pPr>
      <w:r w:rsidRPr="00603CEE">
        <w:rPr>
          <w:rFonts w:ascii="Times New Roman" w:hAnsi="Times New Roman" w:cs="Times New Roman"/>
          <w:sz w:val="24"/>
          <w:szCs w:val="24"/>
        </w:rPr>
        <w:t xml:space="preserve">Ligaments are designed to transfer loads from bone to bone along the longitudinal direction of the ligaments enabling joints to maintain smooth movement and restrain excessive joint displacements under high loads (Woo </w:t>
      </w:r>
      <w:r w:rsidRPr="00603CEE">
        <w:rPr>
          <w:rFonts w:ascii="Times New Roman" w:hAnsi="Times New Roman" w:cs="Times New Roman"/>
          <w:i/>
          <w:iCs/>
          <w:sz w:val="24"/>
          <w:szCs w:val="24"/>
        </w:rPr>
        <w:t>et al</w:t>
      </w:r>
      <w:r w:rsidR="003C18BB" w:rsidRPr="00603CEE">
        <w:rPr>
          <w:rFonts w:ascii="Times New Roman" w:hAnsi="Times New Roman" w:cs="Times New Roman"/>
          <w:sz w:val="24"/>
          <w:szCs w:val="24"/>
        </w:rPr>
        <w:t xml:space="preserve">., </w:t>
      </w:r>
      <w:r w:rsidRPr="00603CEE">
        <w:rPr>
          <w:rFonts w:ascii="Times New Roman" w:hAnsi="Times New Roman" w:cs="Times New Roman"/>
          <w:sz w:val="24"/>
          <w:szCs w:val="24"/>
        </w:rPr>
        <w:t>2006)</w:t>
      </w:r>
      <w:r w:rsidR="00706B2E" w:rsidRPr="00603CEE">
        <w:rPr>
          <w:rFonts w:ascii="Times New Roman" w:hAnsi="Times New Roman" w:cs="Times New Roman"/>
          <w:sz w:val="24"/>
          <w:szCs w:val="24"/>
        </w:rPr>
        <w:t>.</w:t>
      </w:r>
      <w:r w:rsidRPr="00603CEE">
        <w:rPr>
          <w:rFonts w:ascii="Times New Roman" w:hAnsi="Times New Roman" w:cs="Times New Roman"/>
          <w:sz w:val="24"/>
          <w:szCs w:val="24"/>
        </w:rPr>
        <w:t xml:space="preserve"> Injury results from a transfer of energy to the tissue and how the mechanical properties respond to stress-strain relation, ultimate strength, and physical load </w:t>
      </w:r>
      <w:r w:rsidRPr="00603CEE">
        <w:rPr>
          <w:rFonts w:ascii="Times New Roman" w:hAnsi="Times New Roman" w:cs="Times New Roman"/>
          <w:sz w:val="24"/>
          <w:szCs w:val="24"/>
          <w:shd w:val="clear" w:color="auto" w:fill="FFFFFF"/>
        </w:rPr>
        <w:t xml:space="preserve">(Bahr, 2005). Under low loading conditions ligaments are usually compliant due to ‘crimped’ collagen fibres and their viscoelastic properties </w:t>
      </w:r>
      <w:r w:rsidRPr="00603CEE">
        <w:rPr>
          <w:rFonts w:ascii="Times New Roman" w:hAnsi="Times New Roman" w:cs="Times New Roman"/>
          <w:sz w:val="24"/>
          <w:szCs w:val="24"/>
        </w:rPr>
        <w:t xml:space="preserve">(Woo </w:t>
      </w:r>
      <w:r w:rsidRPr="00603CEE">
        <w:rPr>
          <w:rFonts w:ascii="Times New Roman" w:hAnsi="Times New Roman" w:cs="Times New Roman"/>
          <w:i/>
          <w:iCs/>
          <w:sz w:val="24"/>
          <w:szCs w:val="24"/>
        </w:rPr>
        <w:t>et al</w:t>
      </w:r>
      <w:r w:rsidRPr="00603CEE">
        <w:rPr>
          <w:rFonts w:ascii="Times New Roman" w:hAnsi="Times New Roman" w:cs="Times New Roman"/>
          <w:sz w:val="24"/>
          <w:szCs w:val="24"/>
        </w:rPr>
        <w:t>,. 2006).</w:t>
      </w:r>
      <w:r w:rsidR="000A0417" w:rsidRPr="00603CEE">
        <w:rPr>
          <w:rFonts w:ascii="Times New Roman" w:hAnsi="Times New Roman" w:cs="Times New Roman"/>
          <w:sz w:val="24"/>
          <w:szCs w:val="24"/>
        </w:rPr>
        <w:t xml:space="preserve"> </w:t>
      </w:r>
      <w:r w:rsidR="00C963C1" w:rsidRPr="00603CEE">
        <w:rPr>
          <w:rFonts w:ascii="Times New Roman" w:hAnsi="Times New Roman" w:cs="Times New Roman"/>
          <w:sz w:val="24"/>
          <w:szCs w:val="24"/>
        </w:rPr>
        <w:t xml:space="preserve">When ligaments are held at a constant stress level, the strain placed on the tissue increases which is identified as creep </w:t>
      </w:r>
      <w:r w:rsidR="00C963C1" w:rsidRPr="00603CEE">
        <w:rPr>
          <w:rFonts w:ascii="Times New Roman" w:hAnsi="Times New Roman" w:cs="Times New Roman"/>
          <w:color w:val="000000"/>
          <w:sz w:val="24"/>
          <w:szCs w:val="24"/>
          <w:shd w:val="clear" w:color="auto" w:fill="FFFFFF"/>
        </w:rPr>
        <w:t>(</w:t>
      </w:r>
      <w:proofErr w:type="spellStart"/>
      <w:r w:rsidR="00C963C1" w:rsidRPr="00603CEE">
        <w:rPr>
          <w:rFonts w:ascii="Times New Roman" w:hAnsi="Times New Roman" w:cs="Times New Roman"/>
          <w:color w:val="000000"/>
          <w:sz w:val="24"/>
          <w:szCs w:val="24"/>
          <w:shd w:val="clear" w:color="auto" w:fill="FFFFFF"/>
        </w:rPr>
        <w:t>Duenwald</w:t>
      </w:r>
      <w:proofErr w:type="spellEnd"/>
      <w:r w:rsidR="00D760BA" w:rsidRPr="00603CEE">
        <w:rPr>
          <w:rFonts w:ascii="Times New Roman" w:hAnsi="Times New Roman" w:cs="Times New Roman"/>
          <w:color w:val="000000"/>
          <w:sz w:val="24"/>
          <w:szCs w:val="24"/>
          <w:shd w:val="clear" w:color="auto" w:fill="FFFFFF"/>
        </w:rPr>
        <w:t xml:space="preserve"> </w:t>
      </w:r>
      <w:r w:rsidR="00D760BA" w:rsidRPr="00603CEE">
        <w:rPr>
          <w:rFonts w:ascii="Times New Roman" w:hAnsi="Times New Roman" w:cs="Times New Roman"/>
          <w:i/>
          <w:iCs/>
          <w:color w:val="000000"/>
          <w:sz w:val="24"/>
          <w:szCs w:val="24"/>
          <w:shd w:val="clear" w:color="auto" w:fill="FFFFFF"/>
        </w:rPr>
        <w:t>et al,</w:t>
      </w:r>
      <w:r w:rsidR="006304B7">
        <w:rPr>
          <w:rFonts w:ascii="Times New Roman" w:hAnsi="Times New Roman" w:cs="Times New Roman"/>
          <w:i/>
          <w:iCs/>
          <w:color w:val="000000"/>
          <w:sz w:val="24"/>
          <w:szCs w:val="24"/>
          <w:shd w:val="clear" w:color="auto" w:fill="FFFFFF"/>
        </w:rPr>
        <w:t>.</w:t>
      </w:r>
      <w:r w:rsidR="00C963C1" w:rsidRPr="00603CEE">
        <w:rPr>
          <w:rFonts w:ascii="Times New Roman" w:hAnsi="Times New Roman" w:cs="Times New Roman"/>
          <w:color w:val="000000"/>
          <w:sz w:val="24"/>
          <w:szCs w:val="24"/>
          <w:shd w:val="clear" w:color="auto" w:fill="FFFFFF"/>
        </w:rPr>
        <w:t xml:space="preserve"> 2009)</w:t>
      </w:r>
      <w:r w:rsidR="00C963C1" w:rsidRPr="00603CEE">
        <w:rPr>
          <w:rFonts w:ascii="Times New Roman" w:hAnsi="Times New Roman" w:cs="Times New Roman"/>
          <w:sz w:val="24"/>
          <w:szCs w:val="24"/>
        </w:rPr>
        <w:t xml:space="preserve">. </w:t>
      </w:r>
      <w:r w:rsidR="00CD4419" w:rsidRPr="00603CEE">
        <w:rPr>
          <w:rFonts w:ascii="Times New Roman" w:hAnsi="Times New Roman" w:cs="Times New Roman"/>
          <w:sz w:val="24"/>
          <w:szCs w:val="24"/>
        </w:rPr>
        <w:t>Creep plays a biomechanical role relating to the ligaments loading state</w:t>
      </w:r>
      <w:r w:rsidR="00D760BA" w:rsidRPr="00603CEE">
        <w:rPr>
          <w:rFonts w:ascii="Times New Roman" w:hAnsi="Times New Roman" w:cs="Times New Roman"/>
          <w:sz w:val="24"/>
          <w:szCs w:val="24"/>
        </w:rPr>
        <w:t>;</w:t>
      </w:r>
      <w:r w:rsidR="00CD4419" w:rsidRPr="00603CEE">
        <w:rPr>
          <w:rFonts w:ascii="Times New Roman" w:hAnsi="Times New Roman" w:cs="Times New Roman"/>
          <w:sz w:val="24"/>
          <w:szCs w:val="24"/>
        </w:rPr>
        <w:t xml:space="preserve"> with increased loading likely resulting in some areas of the ligament uncrimping, allowing the ligament to elongate without sustaining damage </w:t>
      </w:r>
      <w:r w:rsidR="00CD4419" w:rsidRPr="00603CEE">
        <w:rPr>
          <w:rFonts w:ascii="Times New Roman" w:hAnsi="Times New Roman" w:cs="Times New Roman"/>
          <w:color w:val="000000"/>
          <w:sz w:val="24"/>
          <w:szCs w:val="24"/>
          <w:shd w:val="clear" w:color="auto" w:fill="FFFFFF"/>
        </w:rPr>
        <w:t xml:space="preserve">(Frank, 2004). </w:t>
      </w:r>
      <w:r w:rsidR="00BE7B57" w:rsidRPr="00603CEE">
        <w:rPr>
          <w:rFonts w:ascii="Times New Roman" w:hAnsi="Times New Roman" w:cs="Times New Roman"/>
          <w:sz w:val="24"/>
          <w:szCs w:val="24"/>
        </w:rPr>
        <w:t xml:space="preserve">Creep occurs when a low-level stress is applied over a long period of time causing deformation </w:t>
      </w:r>
      <w:r w:rsidR="00930D6E" w:rsidRPr="00603CEE">
        <w:rPr>
          <w:rFonts w:ascii="Times New Roman" w:hAnsi="Times New Roman" w:cs="Times New Roman"/>
          <w:sz w:val="24"/>
          <w:szCs w:val="24"/>
        </w:rPr>
        <w:t>r</w:t>
      </w:r>
      <w:r w:rsidR="00BE7B57" w:rsidRPr="00603CEE">
        <w:rPr>
          <w:rFonts w:ascii="Times New Roman" w:hAnsi="Times New Roman" w:cs="Times New Roman"/>
          <w:sz w:val="24"/>
          <w:szCs w:val="24"/>
        </w:rPr>
        <w:t>esulting in a permanent change to the ligament (</w:t>
      </w:r>
      <w:proofErr w:type="spellStart"/>
      <w:r w:rsidR="00BE7B57" w:rsidRPr="00603CEE">
        <w:rPr>
          <w:rFonts w:ascii="Times New Roman" w:hAnsi="Times New Roman" w:cs="Times New Roman"/>
          <w:sz w:val="24"/>
          <w:szCs w:val="24"/>
        </w:rPr>
        <w:t>Hoglum</w:t>
      </w:r>
      <w:proofErr w:type="spellEnd"/>
      <w:r w:rsidR="00BE7B57" w:rsidRPr="00603CEE">
        <w:rPr>
          <w:rFonts w:ascii="Times New Roman" w:hAnsi="Times New Roman" w:cs="Times New Roman"/>
          <w:sz w:val="24"/>
          <w:szCs w:val="24"/>
        </w:rPr>
        <w:t xml:space="preserve">, 2012). </w:t>
      </w:r>
      <w:r w:rsidR="00CD4419" w:rsidRPr="00603CEE">
        <w:rPr>
          <w:rFonts w:ascii="Times New Roman" w:hAnsi="Times New Roman" w:cs="Times New Roman"/>
          <w:color w:val="000000"/>
          <w:sz w:val="24"/>
          <w:szCs w:val="24"/>
          <w:shd w:val="clear" w:color="auto" w:fill="FFFFFF"/>
        </w:rPr>
        <w:t>Although excessive cr</w:t>
      </w:r>
      <w:r w:rsidR="00CD4419" w:rsidRPr="00603CEE">
        <w:rPr>
          <w:rFonts w:ascii="Times New Roman" w:hAnsi="Times New Roman" w:cs="Times New Roman"/>
          <w:sz w:val="24"/>
          <w:szCs w:val="24"/>
        </w:rPr>
        <w:t xml:space="preserve">eep can result in significant joint laxity </w:t>
      </w:r>
      <w:r w:rsidR="003F0472" w:rsidRPr="00603CEE">
        <w:rPr>
          <w:rFonts w:ascii="Times New Roman" w:hAnsi="Times New Roman" w:cs="Times New Roman"/>
          <w:sz w:val="24"/>
          <w:szCs w:val="24"/>
        </w:rPr>
        <w:t xml:space="preserve">and </w:t>
      </w:r>
      <w:r w:rsidR="00AC46AD" w:rsidRPr="00603CEE">
        <w:rPr>
          <w:rFonts w:ascii="Times New Roman" w:hAnsi="Times New Roman" w:cs="Times New Roman"/>
          <w:sz w:val="24"/>
          <w:szCs w:val="24"/>
        </w:rPr>
        <w:t xml:space="preserve">become unable to properly support the joint, leading to instability and pain </w:t>
      </w:r>
      <w:r w:rsidR="00AC46AD" w:rsidRPr="00603CEE">
        <w:rPr>
          <w:rFonts w:ascii="Times New Roman" w:hAnsi="Times New Roman" w:cs="Times New Roman"/>
          <w:sz w:val="24"/>
          <w:szCs w:val="24"/>
          <w:shd w:val="clear" w:color="auto" w:fill="FFFFFF"/>
        </w:rPr>
        <w:t>(Hauser, 2013).</w:t>
      </w:r>
      <w:r w:rsidR="00930D6E" w:rsidRPr="00603CEE">
        <w:rPr>
          <w:rFonts w:ascii="Times New Roman" w:hAnsi="Times New Roman" w:cs="Times New Roman"/>
          <w:sz w:val="24"/>
          <w:szCs w:val="24"/>
        </w:rPr>
        <w:t xml:space="preserve"> </w:t>
      </w:r>
      <w:r w:rsidR="006F4C3D" w:rsidRPr="00603CEE">
        <w:rPr>
          <w:rFonts w:ascii="Times New Roman" w:hAnsi="Times New Roman" w:cs="Times New Roman"/>
          <w:sz w:val="24"/>
          <w:szCs w:val="24"/>
        </w:rPr>
        <w:t xml:space="preserve">Collagen </w:t>
      </w:r>
      <w:r w:rsidR="007B16EE" w:rsidRPr="00603CEE">
        <w:rPr>
          <w:rFonts w:ascii="Times New Roman" w:hAnsi="Times New Roman" w:cs="Times New Roman"/>
          <w:sz w:val="24"/>
          <w:szCs w:val="24"/>
        </w:rPr>
        <w:t>fibres</w:t>
      </w:r>
      <w:r w:rsidR="006F4C3D" w:rsidRPr="00603CEE">
        <w:rPr>
          <w:rFonts w:ascii="Times New Roman" w:hAnsi="Times New Roman" w:cs="Times New Roman"/>
          <w:sz w:val="24"/>
          <w:szCs w:val="24"/>
        </w:rPr>
        <w:t xml:space="preserve"> are recruited when the load placed on the ligament increases, the </w:t>
      </w:r>
      <w:r w:rsidR="007B16EE" w:rsidRPr="00603CEE">
        <w:rPr>
          <w:rFonts w:ascii="Times New Roman" w:hAnsi="Times New Roman" w:cs="Times New Roman"/>
          <w:sz w:val="24"/>
          <w:szCs w:val="24"/>
        </w:rPr>
        <w:t>fibres</w:t>
      </w:r>
      <w:r w:rsidR="006F4C3D" w:rsidRPr="00603CEE">
        <w:rPr>
          <w:rFonts w:ascii="Times New Roman" w:hAnsi="Times New Roman" w:cs="Times New Roman"/>
          <w:sz w:val="24"/>
          <w:szCs w:val="24"/>
        </w:rPr>
        <w:t xml:space="preserve"> straighten and elongate until the </w:t>
      </w:r>
      <w:r w:rsidR="007B16EE" w:rsidRPr="00603CEE">
        <w:rPr>
          <w:rFonts w:ascii="Times New Roman" w:hAnsi="Times New Roman" w:cs="Times New Roman"/>
          <w:sz w:val="24"/>
          <w:szCs w:val="24"/>
        </w:rPr>
        <w:t>fibres</w:t>
      </w:r>
      <w:r w:rsidR="006F4C3D" w:rsidRPr="00603CEE">
        <w:rPr>
          <w:rFonts w:ascii="Times New Roman" w:hAnsi="Times New Roman" w:cs="Times New Roman"/>
          <w:sz w:val="24"/>
          <w:szCs w:val="24"/>
        </w:rPr>
        <w:t xml:space="preserve"> are no longer crimped giving rise to the stress strain curve. </w:t>
      </w:r>
      <w:r w:rsidR="006F4C3D" w:rsidRPr="00603CEE">
        <w:rPr>
          <w:rFonts w:ascii="Times New Roman" w:hAnsi="Times New Roman" w:cs="Times New Roman"/>
          <w:sz w:val="24"/>
          <w:szCs w:val="24"/>
          <w:shd w:val="clear" w:color="auto" w:fill="FFFFFF"/>
        </w:rPr>
        <w:t>(Provenzano</w:t>
      </w:r>
      <w:r w:rsidR="006304B7">
        <w:rPr>
          <w:rFonts w:ascii="Times New Roman" w:hAnsi="Times New Roman" w:cs="Times New Roman"/>
          <w:sz w:val="24"/>
          <w:szCs w:val="24"/>
          <w:shd w:val="clear" w:color="auto" w:fill="FFFFFF"/>
        </w:rPr>
        <w:t xml:space="preserve"> </w:t>
      </w:r>
      <w:r w:rsidR="006F4C3D" w:rsidRPr="00603CEE">
        <w:rPr>
          <w:rFonts w:ascii="Times New Roman" w:hAnsi="Times New Roman" w:cs="Times New Roman"/>
          <w:i/>
          <w:iCs/>
          <w:sz w:val="24"/>
          <w:szCs w:val="24"/>
          <w:shd w:val="clear" w:color="auto" w:fill="FFFFFF"/>
        </w:rPr>
        <w:t xml:space="preserve">et al., </w:t>
      </w:r>
      <w:r w:rsidR="006F4C3D" w:rsidRPr="00603CEE">
        <w:rPr>
          <w:rFonts w:ascii="Times New Roman" w:hAnsi="Times New Roman" w:cs="Times New Roman"/>
          <w:sz w:val="24"/>
          <w:szCs w:val="24"/>
          <w:shd w:val="clear" w:color="auto" w:fill="FFFFFF"/>
        </w:rPr>
        <w:t>2001)</w:t>
      </w:r>
      <w:r w:rsidR="007B16EE" w:rsidRPr="00603CEE">
        <w:rPr>
          <w:rFonts w:ascii="Times New Roman" w:hAnsi="Times New Roman" w:cs="Times New Roman"/>
          <w:sz w:val="24"/>
          <w:szCs w:val="24"/>
          <w:shd w:val="clear" w:color="auto" w:fill="FFFFFF"/>
        </w:rPr>
        <w:t>.</w:t>
      </w:r>
      <w:r w:rsidR="00BE7B57" w:rsidRPr="00603CEE">
        <w:rPr>
          <w:rFonts w:ascii="Times New Roman" w:hAnsi="Times New Roman" w:cs="Times New Roman"/>
          <w:sz w:val="24"/>
          <w:szCs w:val="24"/>
          <w:shd w:val="clear" w:color="auto" w:fill="FFFFFF"/>
        </w:rPr>
        <w:t xml:space="preserve"> </w:t>
      </w:r>
      <w:r w:rsidR="00BE7B57" w:rsidRPr="00603CEE">
        <w:rPr>
          <w:rFonts w:ascii="Times New Roman" w:hAnsi="Times New Roman" w:cs="Times New Roman"/>
          <w:sz w:val="24"/>
          <w:szCs w:val="24"/>
        </w:rPr>
        <w:t>Stress is the load of which is applied to the tissue</w:t>
      </w:r>
      <w:r w:rsidR="00C61337" w:rsidRPr="00603CEE">
        <w:rPr>
          <w:rFonts w:ascii="Times New Roman" w:hAnsi="Times New Roman" w:cs="Times New Roman"/>
          <w:sz w:val="24"/>
          <w:szCs w:val="24"/>
        </w:rPr>
        <w:t xml:space="preserve"> </w:t>
      </w:r>
      <w:r w:rsidR="00BE7B57" w:rsidRPr="00603CEE">
        <w:rPr>
          <w:rFonts w:ascii="Times New Roman" w:hAnsi="Times New Roman" w:cs="Times New Roman"/>
          <w:sz w:val="24"/>
          <w:szCs w:val="24"/>
        </w:rPr>
        <w:t>while strain is the amount of deformation occurred after a stress is implied (</w:t>
      </w:r>
      <w:proofErr w:type="spellStart"/>
      <w:r w:rsidR="00BE7B57" w:rsidRPr="00603CEE">
        <w:rPr>
          <w:rFonts w:ascii="Times New Roman" w:hAnsi="Times New Roman" w:cs="Times New Roman"/>
          <w:sz w:val="24"/>
          <w:szCs w:val="24"/>
        </w:rPr>
        <w:t>Hoglum</w:t>
      </w:r>
      <w:proofErr w:type="spellEnd"/>
      <w:r w:rsidR="00BE7B57" w:rsidRPr="00603CEE">
        <w:rPr>
          <w:rFonts w:ascii="Times New Roman" w:hAnsi="Times New Roman" w:cs="Times New Roman"/>
          <w:sz w:val="24"/>
          <w:szCs w:val="24"/>
        </w:rPr>
        <w:t>, 201</w:t>
      </w:r>
      <w:r w:rsidR="00A02574" w:rsidRPr="00603CEE">
        <w:rPr>
          <w:rFonts w:ascii="Times New Roman" w:hAnsi="Times New Roman" w:cs="Times New Roman"/>
          <w:sz w:val="24"/>
          <w:szCs w:val="24"/>
        </w:rPr>
        <w:t>6</w:t>
      </w:r>
      <w:r w:rsidR="00930D6E" w:rsidRPr="00603CEE">
        <w:rPr>
          <w:rFonts w:ascii="Times New Roman" w:hAnsi="Times New Roman" w:cs="Times New Roman"/>
          <w:sz w:val="24"/>
          <w:szCs w:val="24"/>
        </w:rPr>
        <w:t>)</w:t>
      </w:r>
      <w:r w:rsidR="00A02574" w:rsidRPr="00603CEE">
        <w:rPr>
          <w:rFonts w:ascii="Times New Roman" w:hAnsi="Times New Roman" w:cs="Times New Roman"/>
          <w:sz w:val="24"/>
          <w:szCs w:val="24"/>
        </w:rPr>
        <w:t>.</w:t>
      </w:r>
      <w:r w:rsidR="007B16EE" w:rsidRPr="00603CEE">
        <w:rPr>
          <w:rFonts w:ascii="Times New Roman" w:hAnsi="Times New Roman" w:cs="Times New Roman"/>
          <w:sz w:val="24"/>
          <w:szCs w:val="24"/>
        </w:rPr>
        <w:t xml:space="preserve"> </w:t>
      </w:r>
      <w:r w:rsidR="00C64A81" w:rsidRPr="00603CEE">
        <w:rPr>
          <w:rFonts w:ascii="Times New Roman" w:hAnsi="Times New Roman" w:cs="Times New Roman"/>
          <w:sz w:val="24"/>
          <w:szCs w:val="24"/>
        </w:rPr>
        <w:t>A</w:t>
      </w:r>
      <w:r w:rsidR="00216BC1">
        <w:rPr>
          <w:rFonts w:ascii="Times New Roman" w:hAnsi="Times New Roman" w:cs="Times New Roman"/>
          <w:sz w:val="24"/>
          <w:szCs w:val="24"/>
        </w:rPr>
        <w:t>s seen in Figure 1 a s</w:t>
      </w:r>
      <w:r w:rsidR="006304B7">
        <w:rPr>
          <w:rFonts w:ascii="Times New Roman" w:hAnsi="Times New Roman" w:cs="Times New Roman"/>
          <w:sz w:val="24"/>
          <w:szCs w:val="24"/>
        </w:rPr>
        <w:t>t</w:t>
      </w:r>
      <w:r w:rsidR="006F4C3D" w:rsidRPr="00603CEE">
        <w:rPr>
          <w:rFonts w:ascii="Times New Roman" w:hAnsi="Times New Roman" w:cs="Times New Roman"/>
          <w:sz w:val="24"/>
          <w:szCs w:val="24"/>
        </w:rPr>
        <w:t xml:space="preserve">ress–strain curve represents the mechanical properties that ligamentous tissue can obtain </w:t>
      </w:r>
      <w:r w:rsidR="006F4C3D" w:rsidRPr="00603CEE">
        <w:rPr>
          <w:rFonts w:ascii="Times New Roman" w:hAnsi="Times New Roman" w:cs="Times New Roman"/>
          <w:sz w:val="24"/>
          <w:szCs w:val="24"/>
          <w:shd w:val="clear" w:color="auto" w:fill="FFFFFF"/>
        </w:rPr>
        <w:t>(Jung et al., 2009)</w:t>
      </w:r>
      <w:r w:rsidR="00216BC1">
        <w:rPr>
          <w:rFonts w:ascii="Times New Roman" w:hAnsi="Times New Roman" w:cs="Times New Roman"/>
          <w:sz w:val="24"/>
          <w:szCs w:val="24"/>
          <w:shd w:val="clear" w:color="auto" w:fill="FFFFFF"/>
        </w:rPr>
        <w:t>.</w:t>
      </w:r>
      <w:r w:rsidR="00C61337" w:rsidRPr="00603CEE">
        <w:rPr>
          <w:rFonts w:ascii="Times New Roman" w:hAnsi="Times New Roman" w:cs="Times New Roman"/>
          <w:sz w:val="24"/>
          <w:szCs w:val="24"/>
          <w:shd w:val="clear" w:color="auto" w:fill="FFFFFF"/>
        </w:rPr>
        <w:t xml:space="preserve"> </w:t>
      </w:r>
      <w:r w:rsidR="00C61337" w:rsidRPr="00603CEE">
        <w:rPr>
          <w:rFonts w:ascii="Times New Roman" w:hAnsi="Times New Roman" w:cs="Times New Roman"/>
          <w:sz w:val="24"/>
          <w:szCs w:val="24"/>
        </w:rPr>
        <w:t>Ligaments are subject to forces applied parallel to the cross section of the tissue.</w:t>
      </w:r>
      <w:r w:rsidR="00FB5E3F" w:rsidRPr="00603CEE">
        <w:rPr>
          <w:rFonts w:ascii="Times New Roman" w:hAnsi="Times New Roman" w:cs="Times New Roman"/>
          <w:sz w:val="24"/>
          <w:szCs w:val="24"/>
          <w:shd w:val="clear" w:color="auto" w:fill="FFFFFF"/>
        </w:rPr>
        <w:t xml:space="preserve"> </w:t>
      </w:r>
      <w:r w:rsidR="00FB5E3F" w:rsidRPr="00603CEE">
        <w:rPr>
          <w:rFonts w:ascii="Times New Roman" w:hAnsi="Times New Roman" w:cs="Times New Roman"/>
          <w:sz w:val="24"/>
          <w:szCs w:val="24"/>
        </w:rPr>
        <w:t>When all fibres become almost linear from an applied load, the ligaments continue to absorb energy until tensile failure</w:t>
      </w:r>
      <w:r w:rsidR="00930D6E" w:rsidRPr="00603CEE">
        <w:rPr>
          <w:rFonts w:ascii="Times New Roman" w:hAnsi="Times New Roman" w:cs="Times New Roman"/>
          <w:sz w:val="24"/>
          <w:szCs w:val="24"/>
        </w:rPr>
        <w:t xml:space="preserve"> r</w:t>
      </w:r>
      <w:r w:rsidR="00FB5E3F" w:rsidRPr="00603CEE">
        <w:rPr>
          <w:rFonts w:ascii="Times New Roman" w:hAnsi="Times New Roman" w:cs="Times New Roman"/>
          <w:sz w:val="24"/>
          <w:szCs w:val="24"/>
        </w:rPr>
        <w:t xml:space="preserve">esulting in a partial or complete ligament </w:t>
      </w:r>
      <w:r w:rsidR="00FD2E7A" w:rsidRPr="00603CEE">
        <w:rPr>
          <w:rFonts w:ascii="Times New Roman" w:hAnsi="Times New Roman" w:cs="Times New Roman"/>
          <w:sz w:val="24"/>
          <w:szCs w:val="24"/>
        </w:rPr>
        <w:t>rupture</w:t>
      </w:r>
      <w:r w:rsidR="00FB5E3F" w:rsidRPr="00603CEE">
        <w:rPr>
          <w:rFonts w:ascii="Times New Roman" w:hAnsi="Times New Roman" w:cs="Times New Roman"/>
          <w:sz w:val="24"/>
          <w:szCs w:val="24"/>
        </w:rPr>
        <w:t xml:space="preserve"> (Hauser, 2013).</w:t>
      </w:r>
      <w:r w:rsidR="00F106BF" w:rsidRPr="00603CEE">
        <w:rPr>
          <w:rFonts w:ascii="Times New Roman" w:hAnsi="Times New Roman" w:cs="Times New Roman"/>
          <w:sz w:val="24"/>
          <w:szCs w:val="24"/>
        </w:rPr>
        <w:t xml:space="preserve"> </w:t>
      </w:r>
    </w:p>
    <w:p w14:paraId="66461B67" w14:textId="32DF5DF5" w:rsidR="00151F6F" w:rsidRPr="00603CEE" w:rsidRDefault="00DA2539" w:rsidP="00603CEE">
      <w:pPr>
        <w:spacing w:line="360" w:lineRule="auto"/>
        <w:rPr>
          <w:rFonts w:ascii="Times New Roman" w:hAnsi="Times New Roman" w:cs="Times New Roman"/>
          <w:sz w:val="24"/>
          <w:szCs w:val="24"/>
        </w:rPr>
      </w:pPr>
      <w:r w:rsidRPr="00603CEE">
        <w:rPr>
          <w:rFonts w:ascii="Times New Roman" w:hAnsi="Times New Roman" w:cs="Times New Roman"/>
          <w:noProof/>
          <w:sz w:val="24"/>
          <w:szCs w:val="24"/>
        </w:rPr>
        <w:lastRenderedPageBreak/>
        <w:drawing>
          <wp:anchor distT="0" distB="0" distL="114300" distR="114300" simplePos="0" relativeHeight="251661312" behindDoc="1" locked="0" layoutInCell="1" allowOverlap="1" wp14:anchorId="3E244B4F" wp14:editId="551930B1">
            <wp:simplePos x="0" y="0"/>
            <wp:positionH relativeFrom="column">
              <wp:posOffset>762000</wp:posOffset>
            </wp:positionH>
            <wp:positionV relativeFrom="paragraph">
              <wp:posOffset>0</wp:posOffset>
            </wp:positionV>
            <wp:extent cx="3987800" cy="2917699"/>
            <wp:effectExtent l="0" t="0" r="0" b="0"/>
            <wp:wrapTight wrapText="bothSides">
              <wp:wrapPolygon edited="0">
                <wp:start x="0" y="0"/>
                <wp:lineTo x="0" y="21440"/>
                <wp:lineTo x="21462" y="21440"/>
                <wp:lineTo x="21462" y="0"/>
                <wp:lineTo x="0" y="0"/>
              </wp:wrapPolygon>
            </wp:wrapTight>
            <wp:docPr id="4" name="Picture 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hap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987800" cy="2917699"/>
                    </a:xfrm>
                    <a:prstGeom prst="rect">
                      <a:avLst/>
                    </a:prstGeom>
                  </pic:spPr>
                </pic:pic>
              </a:graphicData>
            </a:graphic>
          </wp:anchor>
        </w:drawing>
      </w:r>
    </w:p>
    <w:p w14:paraId="60AB61C0" w14:textId="51223008" w:rsidR="00151F6F" w:rsidRPr="00603CEE" w:rsidRDefault="00151F6F" w:rsidP="00603CEE">
      <w:pPr>
        <w:spacing w:line="360" w:lineRule="auto"/>
        <w:rPr>
          <w:rFonts w:ascii="Times New Roman" w:hAnsi="Times New Roman" w:cs="Times New Roman"/>
          <w:sz w:val="24"/>
          <w:szCs w:val="24"/>
        </w:rPr>
      </w:pPr>
    </w:p>
    <w:p w14:paraId="72AA73F8" w14:textId="77777777" w:rsidR="00FB5E3F" w:rsidRPr="00603CEE" w:rsidRDefault="00FB5E3F" w:rsidP="00603CEE">
      <w:pPr>
        <w:spacing w:line="360" w:lineRule="auto"/>
        <w:rPr>
          <w:rFonts w:ascii="Times New Roman" w:hAnsi="Times New Roman" w:cs="Times New Roman"/>
          <w:sz w:val="24"/>
          <w:szCs w:val="24"/>
        </w:rPr>
      </w:pPr>
    </w:p>
    <w:p w14:paraId="16800E04" w14:textId="77777777" w:rsidR="00FB5E3F" w:rsidRPr="00603CEE" w:rsidRDefault="00FB5E3F" w:rsidP="00603CEE">
      <w:pPr>
        <w:spacing w:line="360" w:lineRule="auto"/>
        <w:rPr>
          <w:rFonts w:ascii="Times New Roman" w:hAnsi="Times New Roman" w:cs="Times New Roman"/>
          <w:sz w:val="24"/>
          <w:szCs w:val="24"/>
        </w:rPr>
      </w:pPr>
    </w:p>
    <w:p w14:paraId="125B9189" w14:textId="77777777" w:rsidR="00FB5E3F" w:rsidRPr="00603CEE" w:rsidRDefault="00FB5E3F" w:rsidP="00603CEE">
      <w:pPr>
        <w:spacing w:line="360" w:lineRule="auto"/>
        <w:rPr>
          <w:rFonts w:ascii="Times New Roman" w:hAnsi="Times New Roman" w:cs="Times New Roman"/>
          <w:sz w:val="24"/>
          <w:szCs w:val="24"/>
        </w:rPr>
      </w:pPr>
    </w:p>
    <w:p w14:paraId="0DEB6107" w14:textId="77777777" w:rsidR="00FB5E3F" w:rsidRPr="00603CEE" w:rsidRDefault="00FB5E3F" w:rsidP="00603CEE">
      <w:pPr>
        <w:spacing w:line="360" w:lineRule="auto"/>
        <w:rPr>
          <w:rFonts w:ascii="Times New Roman" w:hAnsi="Times New Roman" w:cs="Times New Roman"/>
          <w:sz w:val="24"/>
          <w:szCs w:val="24"/>
        </w:rPr>
      </w:pPr>
    </w:p>
    <w:p w14:paraId="6327EA10" w14:textId="77777777" w:rsidR="00B22490" w:rsidRPr="00603CEE" w:rsidRDefault="00B22490" w:rsidP="00603CEE">
      <w:pPr>
        <w:spacing w:line="360" w:lineRule="auto"/>
        <w:rPr>
          <w:rFonts w:ascii="Times New Roman" w:hAnsi="Times New Roman" w:cs="Times New Roman"/>
          <w:sz w:val="24"/>
          <w:szCs w:val="24"/>
        </w:rPr>
      </w:pPr>
    </w:p>
    <w:p w14:paraId="1CA683E2" w14:textId="77777777" w:rsidR="00B22490" w:rsidRPr="00603CEE" w:rsidRDefault="00B22490" w:rsidP="00603CEE">
      <w:pPr>
        <w:spacing w:line="360" w:lineRule="auto"/>
        <w:rPr>
          <w:rFonts w:ascii="Times New Roman" w:hAnsi="Times New Roman" w:cs="Times New Roman"/>
          <w:sz w:val="24"/>
          <w:szCs w:val="24"/>
        </w:rPr>
      </w:pPr>
    </w:p>
    <w:p w14:paraId="11D3473D" w14:textId="77777777" w:rsidR="00B22490" w:rsidRPr="00603CEE" w:rsidRDefault="00B22490" w:rsidP="00603CEE">
      <w:pPr>
        <w:spacing w:line="360" w:lineRule="auto"/>
        <w:rPr>
          <w:rFonts w:ascii="Times New Roman" w:hAnsi="Times New Roman" w:cs="Times New Roman"/>
          <w:sz w:val="24"/>
          <w:szCs w:val="24"/>
        </w:rPr>
      </w:pPr>
    </w:p>
    <w:p w14:paraId="0B7D53BE" w14:textId="4D32CB61" w:rsidR="00DA2539" w:rsidRPr="00603CEE" w:rsidRDefault="00B22490" w:rsidP="00603CEE">
      <w:pPr>
        <w:spacing w:line="360" w:lineRule="auto"/>
        <w:rPr>
          <w:rFonts w:ascii="Times New Roman" w:hAnsi="Times New Roman" w:cs="Times New Roman"/>
          <w:sz w:val="24"/>
          <w:szCs w:val="24"/>
        </w:rPr>
      </w:pPr>
      <w:r w:rsidRPr="00603CEE">
        <w:rPr>
          <w:rFonts w:ascii="Times New Roman" w:hAnsi="Times New Roman" w:cs="Times New Roman"/>
          <w:sz w:val="24"/>
          <w:szCs w:val="24"/>
        </w:rPr>
        <w:t>Figure</w:t>
      </w:r>
      <w:r w:rsidR="00A02574" w:rsidRPr="00603CEE">
        <w:rPr>
          <w:rFonts w:ascii="Times New Roman" w:hAnsi="Times New Roman" w:cs="Times New Roman"/>
          <w:sz w:val="24"/>
          <w:szCs w:val="24"/>
        </w:rPr>
        <w:t xml:space="preserve"> 1</w:t>
      </w:r>
      <w:r w:rsidRPr="00603CEE">
        <w:rPr>
          <w:rFonts w:ascii="Times New Roman" w:hAnsi="Times New Roman" w:cs="Times New Roman"/>
          <w:sz w:val="24"/>
          <w:szCs w:val="24"/>
        </w:rPr>
        <w:t xml:space="preserve">: </w:t>
      </w:r>
      <w:r w:rsidR="00DA2539" w:rsidRPr="00603CEE">
        <w:rPr>
          <w:rFonts w:ascii="Times New Roman" w:hAnsi="Times New Roman" w:cs="Times New Roman"/>
          <w:sz w:val="24"/>
          <w:szCs w:val="24"/>
        </w:rPr>
        <w:t xml:space="preserve">An examples of a ligament stress-strain curve </w:t>
      </w:r>
      <w:r w:rsidR="00DA2539" w:rsidRPr="00603CEE">
        <w:rPr>
          <w:rFonts w:ascii="Times New Roman" w:hAnsi="Times New Roman" w:cs="Times New Roman"/>
          <w:color w:val="000000"/>
          <w:sz w:val="24"/>
          <w:szCs w:val="24"/>
          <w:shd w:val="clear" w:color="auto" w:fill="FFFFFF"/>
        </w:rPr>
        <w:t xml:space="preserve">(Freeman and </w:t>
      </w:r>
      <w:proofErr w:type="spellStart"/>
      <w:r w:rsidR="00DA2539" w:rsidRPr="00603CEE">
        <w:rPr>
          <w:rFonts w:ascii="Times New Roman" w:hAnsi="Times New Roman" w:cs="Times New Roman"/>
          <w:color w:val="000000"/>
          <w:sz w:val="24"/>
          <w:szCs w:val="24"/>
          <w:shd w:val="clear" w:color="auto" w:fill="FFFFFF"/>
        </w:rPr>
        <w:t>Kwansa</w:t>
      </w:r>
      <w:proofErr w:type="spellEnd"/>
      <w:r w:rsidR="00DA2539" w:rsidRPr="00603CEE">
        <w:rPr>
          <w:rFonts w:ascii="Times New Roman" w:hAnsi="Times New Roman" w:cs="Times New Roman"/>
          <w:color w:val="000000"/>
          <w:sz w:val="24"/>
          <w:szCs w:val="24"/>
          <w:shd w:val="clear" w:color="auto" w:fill="FFFFFF"/>
        </w:rPr>
        <w:t>, 2008).</w:t>
      </w:r>
    </w:p>
    <w:p w14:paraId="24ADA8FB" w14:textId="67359D6D" w:rsidR="00B22490" w:rsidRPr="00603CEE" w:rsidRDefault="00A02574" w:rsidP="00603CEE">
      <w:pPr>
        <w:spacing w:line="360" w:lineRule="auto"/>
        <w:rPr>
          <w:rFonts w:ascii="Times New Roman" w:hAnsi="Times New Roman" w:cs="Times New Roman"/>
          <w:sz w:val="24"/>
          <w:szCs w:val="24"/>
        </w:rPr>
      </w:pPr>
      <w:r w:rsidRPr="00603CEE">
        <w:rPr>
          <w:rFonts w:ascii="Times New Roman" w:hAnsi="Times New Roman" w:cs="Times New Roman"/>
          <w:sz w:val="24"/>
          <w:szCs w:val="24"/>
        </w:rPr>
        <w:t>The stress/strain curve has three separate regions: the toe region, the linear region, and the region of yield</w:t>
      </w:r>
      <w:r w:rsidR="00DA2539" w:rsidRPr="00603CEE">
        <w:rPr>
          <w:rFonts w:ascii="Times New Roman" w:hAnsi="Times New Roman" w:cs="Times New Roman"/>
          <w:sz w:val="24"/>
          <w:szCs w:val="24"/>
        </w:rPr>
        <w:t xml:space="preserve"> (Figure 1). </w:t>
      </w:r>
      <w:r w:rsidRPr="00603CEE">
        <w:rPr>
          <w:rFonts w:ascii="Times New Roman" w:hAnsi="Times New Roman" w:cs="Times New Roman"/>
          <w:sz w:val="24"/>
          <w:szCs w:val="24"/>
        </w:rPr>
        <w:t xml:space="preserve"> The toe region reflects "un-crimping" and </w:t>
      </w:r>
      <w:r w:rsidR="00DA2539" w:rsidRPr="00603CEE">
        <w:rPr>
          <w:rFonts w:ascii="Times New Roman" w:hAnsi="Times New Roman" w:cs="Times New Roman"/>
          <w:sz w:val="24"/>
          <w:szCs w:val="24"/>
        </w:rPr>
        <w:t>is characterised by a low slop</w:t>
      </w:r>
      <w:r w:rsidR="00C14893">
        <w:rPr>
          <w:rFonts w:ascii="Times New Roman" w:hAnsi="Times New Roman" w:cs="Times New Roman"/>
          <w:sz w:val="24"/>
          <w:szCs w:val="24"/>
        </w:rPr>
        <w:t>e</w:t>
      </w:r>
      <w:r w:rsidR="00DA2539" w:rsidRPr="00603CEE">
        <w:rPr>
          <w:rFonts w:ascii="Times New Roman" w:hAnsi="Times New Roman" w:cs="Times New Roman"/>
          <w:sz w:val="24"/>
          <w:szCs w:val="24"/>
        </w:rPr>
        <w:t>.</w:t>
      </w:r>
      <w:r w:rsidRPr="00603CEE">
        <w:rPr>
          <w:rFonts w:ascii="Times New Roman" w:hAnsi="Times New Roman" w:cs="Times New Roman"/>
          <w:sz w:val="24"/>
          <w:szCs w:val="24"/>
        </w:rPr>
        <w:t xml:space="preserve"> The linear region </w:t>
      </w:r>
      <w:r w:rsidR="00DA2539" w:rsidRPr="00603CEE">
        <w:rPr>
          <w:rFonts w:ascii="Times New Roman" w:hAnsi="Times New Roman" w:cs="Times New Roman"/>
          <w:sz w:val="24"/>
          <w:szCs w:val="24"/>
        </w:rPr>
        <w:t xml:space="preserve">is </w:t>
      </w:r>
      <w:r w:rsidRPr="00603CEE">
        <w:rPr>
          <w:rFonts w:ascii="Times New Roman" w:hAnsi="Times New Roman" w:cs="Times New Roman"/>
          <w:sz w:val="24"/>
          <w:szCs w:val="24"/>
        </w:rPr>
        <w:t xml:space="preserve">where the collagen </w:t>
      </w:r>
      <w:r w:rsidR="00DA2539" w:rsidRPr="00603CEE">
        <w:rPr>
          <w:rFonts w:ascii="Times New Roman" w:hAnsi="Times New Roman" w:cs="Times New Roman"/>
          <w:sz w:val="24"/>
          <w:szCs w:val="24"/>
        </w:rPr>
        <w:t>fibres</w:t>
      </w:r>
      <w:r w:rsidRPr="00603CEE">
        <w:rPr>
          <w:rFonts w:ascii="Times New Roman" w:hAnsi="Times New Roman" w:cs="Times New Roman"/>
          <w:sz w:val="24"/>
          <w:szCs w:val="24"/>
        </w:rPr>
        <w:t xml:space="preserve"> </w:t>
      </w:r>
      <w:r w:rsidR="00DA2539" w:rsidRPr="00603CEE">
        <w:rPr>
          <w:rFonts w:ascii="Times New Roman" w:hAnsi="Times New Roman" w:cs="Times New Roman"/>
          <w:sz w:val="24"/>
          <w:szCs w:val="24"/>
        </w:rPr>
        <w:t xml:space="preserve">are being straightened in the direction of tensile strength and represented with an increased slope. The yield region is characterised by a decrease in the slope and represents ligament failure </w:t>
      </w:r>
      <w:r w:rsidR="00DA2539" w:rsidRPr="00603CEE">
        <w:rPr>
          <w:rFonts w:ascii="Times New Roman" w:hAnsi="Times New Roman" w:cs="Times New Roman"/>
          <w:color w:val="000000"/>
          <w:sz w:val="24"/>
          <w:szCs w:val="24"/>
          <w:shd w:val="clear" w:color="auto" w:fill="FFFFFF"/>
        </w:rPr>
        <w:t xml:space="preserve">(Freeman and </w:t>
      </w:r>
      <w:proofErr w:type="spellStart"/>
      <w:r w:rsidR="00DA2539" w:rsidRPr="00603CEE">
        <w:rPr>
          <w:rFonts w:ascii="Times New Roman" w:hAnsi="Times New Roman" w:cs="Times New Roman"/>
          <w:color w:val="000000"/>
          <w:sz w:val="24"/>
          <w:szCs w:val="24"/>
          <w:shd w:val="clear" w:color="auto" w:fill="FFFFFF"/>
        </w:rPr>
        <w:t>Kwansa</w:t>
      </w:r>
      <w:proofErr w:type="spellEnd"/>
      <w:r w:rsidR="00DA2539" w:rsidRPr="00603CEE">
        <w:rPr>
          <w:rFonts w:ascii="Times New Roman" w:hAnsi="Times New Roman" w:cs="Times New Roman"/>
          <w:color w:val="000000"/>
          <w:sz w:val="24"/>
          <w:szCs w:val="24"/>
          <w:shd w:val="clear" w:color="auto" w:fill="FFFFFF"/>
        </w:rPr>
        <w:t>, 2008).</w:t>
      </w:r>
    </w:p>
    <w:p w14:paraId="070AF7B9" w14:textId="3538767B" w:rsidR="004C7E6A" w:rsidRPr="00603CEE" w:rsidRDefault="00CD4419"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sz w:val="24"/>
          <w:szCs w:val="24"/>
        </w:rPr>
        <w:t xml:space="preserve">Injury to a ligament results in a drastic change in its structure and physiology and ligament function is restored by the formation of scar tissue that is inferior to the tissue it replaces. </w:t>
      </w:r>
      <w:r w:rsidRPr="00603CEE">
        <w:rPr>
          <w:rFonts w:ascii="Times New Roman" w:hAnsi="Times New Roman" w:cs="Times New Roman"/>
          <w:color w:val="000000"/>
          <w:sz w:val="24"/>
          <w:szCs w:val="24"/>
          <w:shd w:val="clear" w:color="auto" w:fill="FFFFFF"/>
        </w:rPr>
        <w:t>(Frank, 2004)</w:t>
      </w:r>
      <w:r w:rsidR="00C64A81" w:rsidRPr="00603CEE">
        <w:rPr>
          <w:rFonts w:ascii="Times New Roman" w:hAnsi="Times New Roman" w:cs="Times New Roman"/>
          <w:color w:val="000000"/>
          <w:sz w:val="24"/>
          <w:szCs w:val="24"/>
          <w:shd w:val="clear" w:color="auto" w:fill="FFFFFF"/>
        </w:rPr>
        <w:t>.</w:t>
      </w:r>
      <w:r w:rsidRPr="00603CEE">
        <w:rPr>
          <w:rFonts w:ascii="Times New Roman" w:hAnsi="Times New Roman" w:cs="Times New Roman"/>
          <w:color w:val="000000"/>
          <w:sz w:val="24"/>
          <w:szCs w:val="24"/>
          <w:shd w:val="clear" w:color="auto" w:fill="FFFFFF"/>
        </w:rPr>
        <w:t xml:space="preserve"> </w:t>
      </w:r>
      <w:r w:rsidR="004C7E6A" w:rsidRPr="00603CEE">
        <w:rPr>
          <w:rFonts w:ascii="Times New Roman" w:hAnsi="Times New Roman" w:cs="Times New Roman"/>
          <w:color w:val="000000"/>
          <w:sz w:val="24"/>
          <w:szCs w:val="24"/>
          <w:shd w:val="clear" w:color="auto" w:fill="FFFFFF"/>
        </w:rPr>
        <w:t xml:space="preserve">Knee and ankle ligaments are the </w:t>
      </w:r>
      <w:r w:rsidR="00685EC6" w:rsidRPr="00603CEE">
        <w:rPr>
          <w:rFonts w:ascii="Times New Roman" w:hAnsi="Times New Roman" w:cs="Times New Roman"/>
          <w:color w:val="000000"/>
          <w:sz w:val="24"/>
          <w:szCs w:val="24"/>
          <w:shd w:val="clear" w:color="auto" w:fill="FFFFFF"/>
        </w:rPr>
        <w:t>most injured</w:t>
      </w:r>
      <w:r w:rsidR="004C7E6A" w:rsidRPr="00603CEE">
        <w:rPr>
          <w:rFonts w:ascii="Times New Roman" w:hAnsi="Times New Roman" w:cs="Times New Roman"/>
          <w:color w:val="000000"/>
          <w:sz w:val="24"/>
          <w:szCs w:val="24"/>
          <w:shd w:val="clear" w:color="auto" w:fill="FFFFFF"/>
        </w:rPr>
        <w:t xml:space="preserve"> since the joints are weight bearing under high stress</w:t>
      </w:r>
      <w:r w:rsidR="003C18BB" w:rsidRPr="00603CEE">
        <w:rPr>
          <w:rFonts w:ascii="Times New Roman" w:hAnsi="Times New Roman" w:cs="Times New Roman"/>
          <w:color w:val="000000"/>
          <w:sz w:val="24"/>
          <w:szCs w:val="24"/>
          <w:shd w:val="clear" w:color="auto" w:fill="FFFFFF"/>
        </w:rPr>
        <w:t xml:space="preserve"> and susceptible to </w:t>
      </w:r>
      <w:r w:rsidR="004C7E6A" w:rsidRPr="00603CEE">
        <w:rPr>
          <w:rFonts w:ascii="Times New Roman" w:hAnsi="Times New Roman" w:cs="Times New Roman"/>
          <w:color w:val="000000"/>
          <w:sz w:val="24"/>
          <w:szCs w:val="24"/>
          <w:shd w:val="clear" w:color="auto" w:fill="FFFFFF"/>
        </w:rPr>
        <w:t>rapid change of direction and shear forces (</w:t>
      </w:r>
      <w:proofErr w:type="spellStart"/>
      <w:r w:rsidR="004C7E6A" w:rsidRPr="00603CEE">
        <w:rPr>
          <w:rFonts w:ascii="Times New Roman" w:hAnsi="Times New Roman" w:cs="Times New Roman"/>
          <w:color w:val="000000"/>
          <w:sz w:val="24"/>
          <w:szCs w:val="24"/>
          <w:shd w:val="clear" w:color="auto" w:fill="FFFFFF"/>
        </w:rPr>
        <w:t>Brukner</w:t>
      </w:r>
      <w:proofErr w:type="spellEnd"/>
      <w:r w:rsidR="004C7E6A" w:rsidRPr="00603CEE">
        <w:rPr>
          <w:rFonts w:ascii="Times New Roman" w:hAnsi="Times New Roman" w:cs="Times New Roman"/>
          <w:color w:val="000000"/>
          <w:sz w:val="24"/>
          <w:szCs w:val="24"/>
          <w:shd w:val="clear" w:color="auto" w:fill="FFFFFF"/>
        </w:rPr>
        <w:t xml:space="preserve"> and Khan, 2017)</w:t>
      </w:r>
      <w:r w:rsidR="004C7E6A" w:rsidRPr="00603CEE">
        <w:rPr>
          <w:rFonts w:ascii="Times New Roman" w:hAnsi="Times New Roman" w:cs="Times New Roman"/>
          <w:sz w:val="24"/>
          <w:szCs w:val="24"/>
        </w:rPr>
        <w:t>.</w:t>
      </w:r>
    </w:p>
    <w:p w14:paraId="3F459E59" w14:textId="1627F297" w:rsidR="00F106BF" w:rsidRPr="00603CEE" w:rsidRDefault="00721919" w:rsidP="00603CEE">
      <w:pPr>
        <w:spacing w:line="360" w:lineRule="auto"/>
        <w:rPr>
          <w:rFonts w:ascii="Times New Roman" w:hAnsi="Times New Roman" w:cs="Times New Roman"/>
          <w:sz w:val="24"/>
          <w:szCs w:val="24"/>
        </w:rPr>
      </w:pPr>
      <w:r w:rsidRPr="00603CEE">
        <w:rPr>
          <w:rFonts w:ascii="Times New Roman" w:hAnsi="Times New Roman" w:cs="Times New Roman"/>
          <w:sz w:val="24"/>
          <w:szCs w:val="24"/>
        </w:rPr>
        <w:t xml:space="preserve">Injuries sustained to the ligaments are classified by three degrees, grade one being a mild structural damage with slight tenderness, grade two is classified as a partial rupture and grade three is a complete rupture of the ligament </w:t>
      </w:r>
      <w:r w:rsidRPr="00603CEE">
        <w:rPr>
          <w:rFonts w:ascii="Times New Roman" w:hAnsi="Times New Roman" w:cs="Times New Roman"/>
          <w:sz w:val="24"/>
          <w:szCs w:val="24"/>
          <w:shd w:val="clear" w:color="auto" w:fill="FFFFFF"/>
        </w:rPr>
        <w:t>(</w:t>
      </w:r>
      <w:proofErr w:type="spellStart"/>
      <w:r w:rsidRPr="00603CEE">
        <w:rPr>
          <w:rFonts w:ascii="Times New Roman" w:hAnsi="Times New Roman" w:cs="Times New Roman"/>
          <w:sz w:val="24"/>
          <w:szCs w:val="24"/>
          <w:shd w:val="clear" w:color="auto" w:fill="FFFFFF"/>
        </w:rPr>
        <w:t>Şimşek</w:t>
      </w:r>
      <w:proofErr w:type="spellEnd"/>
      <w:r w:rsidRPr="00603CEE">
        <w:rPr>
          <w:rFonts w:ascii="Times New Roman" w:hAnsi="Times New Roman" w:cs="Times New Roman"/>
          <w:sz w:val="24"/>
          <w:szCs w:val="24"/>
          <w:shd w:val="clear" w:color="auto" w:fill="FFFFFF"/>
        </w:rPr>
        <w:t xml:space="preserve"> and </w:t>
      </w:r>
      <w:proofErr w:type="spellStart"/>
      <w:r w:rsidRPr="00603CEE">
        <w:rPr>
          <w:rFonts w:ascii="Times New Roman" w:hAnsi="Times New Roman" w:cs="Times New Roman"/>
          <w:sz w:val="24"/>
          <w:szCs w:val="24"/>
          <w:shd w:val="clear" w:color="auto" w:fill="FFFFFF"/>
        </w:rPr>
        <w:t>Angin</w:t>
      </w:r>
      <w:proofErr w:type="spellEnd"/>
      <w:r w:rsidRPr="00603CEE">
        <w:rPr>
          <w:rFonts w:ascii="Times New Roman" w:hAnsi="Times New Roman" w:cs="Times New Roman"/>
          <w:sz w:val="24"/>
          <w:szCs w:val="24"/>
          <w:shd w:val="clear" w:color="auto" w:fill="FFFFFF"/>
        </w:rPr>
        <w:t>, 2020). Ligament injuries can result in dis</w:t>
      </w:r>
      <w:r w:rsidR="00FD2E7A" w:rsidRPr="00603CEE">
        <w:rPr>
          <w:rFonts w:ascii="Times New Roman" w:hAnsi="Times New Roman" w:cs="Times New Roman"/>
          <w:sz w:val="24"/>
          <w:szCs w:val="24"/>
          <w:shd w:val="clear" w:color="auto" w:fill="FFFFFF"/>
        </w:rPr>
        <w:t>ruptions</w:t>
      </w:r>
      <w:r w:rsidRPr="00603CEE">
        <w:rPr>
          <w:rFonts w:ascii="Times New Roman" w:hAnsi="Times New Roman" w:cs="Times New Roman"/>
          <w:sz w:val="24"/>
          <w:szCs w:val="24"/>
          <w:shd w:val="clear" w:color="auto" w:fill="FFFFFF"/>
        </w:rPr>
        <w:t xml:space="preserve"> with joint mobility and stability, possibly resulting in damage to other structures in and around the joint due to abnormal force transmission (Hauser, 2013).</w:t>
      </w:r>
      <w:r w:rsidR="00AC1C41" w:rsidRPr="00603CEE">
        <w:rPr>
          <w:rFonts w:ascii="Times New Roman" w:hAnsi="Times New Roman" w:cs="Times New Roman"/>
          <w:sz w:val="24"/>
          <w:szCs w:val="24"/>
          <w:shd w:val="clear" w:color="auto" w:fill="FFFFFF"/>
        </w:rPr>
        <w:t xml:space="preserve"> </w:t>
      </w:r>
      <w:r w:rsidR="00C85D41" w:rsidRPr="00603CEE">
        <w:rPr>
          <w:rFonts w:ascii="Times New Roman" w:hAnsi="Times New Roman" w:cs="Times New Roman"/>
          <w:sz w:val="24"/>
          <w:szCs w:val="24"/>
        </w:rPr>
        <w:t xml:space="preserve">Risk factors for upper extremity ligament injury include decreased glenohumeral range of motion, scapular dyskinesis, and decreased shoulder strength. Lower extremity injury risk factors include decreased coordination, decreased neuromuscular control during jump landing, and </w:t>
      </w:r>
      <w:r w:rsidR="00C85D41" w:rsidRPr="00603CEE">
        <w:rPr>
          <w:rFonts w:ascii="Times New Roman" w:hAnsi="Times New Roman" w:cs="Times New Roman"/>
          <w:sz w:val="24"/>
          <w:szCs w:val="24"/>
        </w:rPr>
        <w:lastRenderedPageBreak/>
        <w:t xml:space="preserve">decreased muscle strength in the lower extremity. </w:t>
      </w:r>
      <w:r w:rsidR="00F106BF" w:rsidRPr="00603CEE">
        <w:rPr>
          <w:rFonts w:ascii="Times New Roman" w:hAnsi="Times New Roman" w:cs="Times New Roman"/>
          <w:sz w:val="24"/>
          <w:szCs w:val="24"/>
        </w:rPr>
        <w:t xml:space="preserve">In some cases, broken ligament tissue is not modifiable to primary repair so surgical reconstruction may be needed by re-attaching the two ends of the torn ligament to each other </w:t>
      </w:r>
      <w:r w:rsidR="00F106BF" w:rsidRPr="00603CEE">
        <w:rPr>
          <w:rFonts w:ascii="Times New Roman" w:hAnsi="Times New Roman" w:cs="Times New Roman"/>
          <w:color w:val="000000"/>
          <w:sz w:val="24"/>
          <w:szCs w:val="24"/>
          <w:shd w:val="clear" w:color="auto" w:fill="FFFFFF"/>
        </w:rPr>
        <w:t>(</w:t>
      </w:r>
      <w:proofErr w:type="spellStart"/>
      <w:r w:rsidR="00F106BF" w:rsidRPr="00603CEE">
        <w:rPr>
          <w:rFonts w:ascii="Times New Roman" w:hAnsi="Times New Roman" w:cs="Times New Roman"/>
          <w:color w:val="000000"/>
          <w:sz w:val="24"/>
          <w:szCs w:val="24"/>
          <w:shd w:val="clear" w:color="auto" w:fill="FFFFFF"/>
        </w:rPr>
        <w:t>Brukner</w:t>
      </w:r>
      <w:proofErr w:type="spellEnd"/>
      <w:r w:rsidR="00F106BF" w:rsidRPr="00603CEE">
        <w:rPr>
          <w:rFonts w:ascii="Times New Roman" w:hAnsi="Times New Roman" w:cs="Times New Roman"/>
          <w:color w:val="000000"/>
          <w:sz w:val="24"/>
          <w:szCs w:val="24"/>
          <w:shd w:val="clear" w:color="auto" w:fill="FFFFFF"/>
        </w:rPr>
        <w:t xml:space="preserve"> and Khan, 2017)</w:t>
      </w:r>
      <w:r w:rsidR="00F106BF" w:rsidRPr="00603CEE">
        <w:rPr>
          <w:rFonts w:ascii="Times New Roman" w:hAnsi="Times New Roman" w:cs="Times New Roman"/>
          <w:sz w:val="24"/>
          <w:szCs w:val="24"/>
        </w:rPr>
        <w:t>.</w:t>
      </w:r>
    </w:p>
    <w:p w14:paraId="01058B40" w14:textId="7A4F11CA" w:rsidR="000A0417" w:rsidRPr="00603CEE" w:rsidRDefault="00216BC1" w:rsidP="00603CEE">
      <w:pPr>
        <w:spacing w:line="360" w:lineRule="auto"/>
        <w:rPr>
          <w:rFonts w:ascii="Times New Roman" w:hAnsi="Times New Roman" w:cs="Times New Roman"/>
          <w:sz w:val="24"/>
          <w:szCs w:val="24"/>
        </w:rPr>
      </w:pPr>
      <w:r>
        <w:rPr>
          <w:rFonts w:ascii="Times New Roman" w:hAnsi="Times New Roman" w:cs="Times New Roman"/>
          <w:sz w:val="24"/>
          <w:szCs w:val="24"/>
        </w:rPr>
        <w:t>As identified in Table 1 l</w:t>
      </w:r>
      <w:r w:rsidR="00AC1C41" w:rsidRPr="00603CEE">
        <w:rPr>
          <w:rFonts w:ascii="Times New Roman" w:hAnsi="Times New Roman" w:cs="Times New Roman"/>
          <w:sz w:val="24"/>
          <w:szCs w:val="24"/>
        </w:rPr>
        <w:t xml:space="preserve">igaments heal via a distinct series of cellular events that take place in three sequential phases: an acute inflammatory stage, a proliferative stage, and a remodelling stage </w:t>
      </w:r>
      <w:r w:rsidR="00AC1C41" w:rsidRPr="00603CEE">
        <w:rPr>
          <w:rFonts w:ascii="Times New Roman" w:hAnsi="Times New Roman" w:cs="Times New Roman"/>
          <w:color w:val="000000"/>
          <w:sz w:val="24"/>
          <w:szCs w:val="24"/>
          <w:shd w:val="clear" w:color="auto" w:fill="FFFFFF"/>
        </w:rPr>
        <w:t xml:space="preserve">(Chamberlain </w:t>
      </w:r>
      <w:r w:rsidR="00AC1C41" w:rsidRPr="00603CEE">
        <w:rPr>
          <w:rFonts w:ascii="Times New Roman" w:hAnsi="Times New Roman" w:cs="Times New Roman"/>
          <w:i/>
          <w:iCs/>
          <w:color w:val="000000"/>
          <w:sz w:val="24"/>
          <w:szCs w:val="24"/>
          <w:shd w:val="clear" w:color="auto" w:fill="FFFFFF"/>
        </w:rPr>
        <w:t xml:space="preserve">et al </w:t>
      </w:r>
      <w:r w:rsidR="00AC1C41" w:rsidRPr="00603CEE">
        <w:rPr>
          <w:rFonts w:ascii="Times New Roman" w:hAnsi="Times New Roman" w:cs="Times New Roman"/>
          <w:color w:val="000000"/>
          <w:sz w:val="24"/>
          <w:szCs w:val="24"/>
          <w:shd w:val="clear" w:color="auto" w:fill="FFFFFF"/>
        </w:rPr>
        <w:t>2009</w:t>
      </w:r>
      <w:r w:rsidR="00390538" w:rsidRPr="00603CEE">
        <w:rPr>
          <w:rFonts w:ascii="Times New Roman" w:hAnsi="Times New Roman" w:cs="Times New Roman"/>
          <w:color w:val="000000"/>
          <w:sz w:val="24"/>
          <w:szCs w:val="24"/>
          <w:shd w:val="clear" w:color="auto" w:fill="FFFFFF"/>
        </w:rPr>
        <w:t>).</w:t>
      </w:r>
      <w:r w:rsidR="00AC1C41" w:rsidRPr="00603CEE">
        <w:rPr>
          <w:rFonts w:ascii="Times New Roman" w:hAnsi="Times New Roman" w:cs="Times New Roman"/>
          <w:sz w:val="24"/>
          <w:szCs w:val="24"/>
        </w:rPr>
        <w:t xml:space="preserve"> </w:t>
      </w:r>
      <w:r w:rsidR="00534E67" w:rsidRPr="00603CEE">
        <w:rPr>
          <w:rFonts w:ascii="Times New Roman" w:hAnsi="Times New Roman" w:cs="Times New Roman"/>
          <w:sz w:val="24"/>
          <w:szCs w:val="24"/>
        </w:rPr>
        <w:t xml:space="preserve">Within minutes of injury, the acute inflammatory process begins and lasts for the next 48 to 72 hours (Hauser, 2013). </w:t>
      </w:r>
      <w:r w:rsidR="00457B10" w:rsidRPr="00603CEE">
        <w:rPr>
          <w:rFonts w:ascii="Times New Roman" w:hAnsi="Times New Roman" w:cs="Times New Roman"/>
          <w:sz w:val="24"/>
          <w:szCs w:val="24"/>
        </w:rPr>
        <w:t>An influx of immune cells extract</w:t>
      </w:r>
      <w:r w:rsidR="00BE21F1" w:rsidRPr="00603CEE">
        <w:rPr>
          <w:rFonts w:ascii="Times New Roman" w:hAnsi="Times New Roman" w:cs="Times New Roman"/>
          <w:sz w:val="24"/>
          <w:szCs w:val="24"/>
        </w:rPr>
        <w:t>s debris from</w:t>
      </w:r>
      <w:r w:rsidR="00457B10" w:rsidRPr="00603CEE">
        <w:rPr>
          <w:rFonts w:ascii="Times New Roman" w:hAnsi="Times New Roman" w:cs="Times New Roman"/>
          <w:sz w:val="24"/>
          <w:szCs w:val="24"/>
        </w:rPr>
        <w:t xml:space="preserve"> damaged tissue and secrete</w:t>
      </w:r>
      <w:r w:rsidR="00390538" w:rsidRPr="00603CEE">
        <w:rPr>
          <w:rFonts w:ascii="Times New Roman" w:hAnsi="Times New Roman" w:cs="Times New Roman"/>
          <w:sz w:val="24"/>
          <w:szCs w:val="24"/>
        </w:rPr>
        <w:t>s</w:t>
      </w:r>
      <w:r w:rsidR="00457B10" w:rsidRPr="00603CEE">
        <w:rPr>
          <w:rFonts w:ascii="Times New Roman" w:hAnsi="Times New Roman" w:cs="Times New Roman"/>
          <w:sz w:val="24"/>
          <w:szCs w:val="24"/>
        </w:rPr>
        <w:t xml:space="preserve"> cytokines </w:t>
      </w:r>
      <w:r w:rsidR="00BE21F1" w:rsidRPr="00603CEE">
        <w:rPr>
          <w:rFonts w:ascii="Times New Roman" w:hAnsi="Times New Roman" w:cs="Times New Roman"/>
          <w:sz w:val="24"/>
          <w:szCs w:val="24"/>
        </w:rPr>
        <w:t xml:space="preserve">to </w:t>
      </w:r>
      <w:r w:rsidR="00390538" w:rsidRPr="00603CEE">
        <w:rPr>
          <w:rFonts w:ascii="Times New Roman" w:hAnsi="Times New Roman" w:cs="Times New Roman"/>
          <w:sz w:val="24"/>
          <w:szCs w:val="24"/>
        </w:rPr>
        <w:t>trigger the inflammation response</w:t>
      </w:r>
      <w:r w:rsidR="00C50BFD" w:rsidRPr="00603CEE">
        <w:rPr>
          <w:rFonts w:ascii="Times New Roman" w:hAnsi="Times New Roman" w:cs="Times New Roman"/>
          <w:sz w:val="24"/>
          <w:szCs w:val="24"/>
        </w:rPr>
        <w:t xml:space="preserve"> </w:t>
      </w:r>
      <w:r w:rsidR="00C50BFD" w:rsidRPr="00603CEE">
        <w:rPr>
          <w:rFonts w:ascii="Times New Roman" w:hAnsi="Times New Roman" w:cs="Times New Roman"/>
          <w:sz w:val="24"/>
          <w:szCs w:val="24"/>
          <w:shd w:val="clear" w:color="auto" w:fill="FFFFFF"/>
        </w:rPr>
        <w:t>(</w:t>
      </w:r>
      <w:proofErr w:type="spellStart"/>
      <w:r w:rsidR="00C50BFD" w:rsidRPr="00603CEE">
        <w:rPr>
          <w:rFonts w:ascii="Times New Roman" w:hAnsi="Times New Roman" w:cs="Times New Roman"/>
          <w:sz w:val="24"/>
          <w:szCs w:val="24"/>
          <w:shd w:val="clear" w:color="auto" w:fill="FFFFFF"/>
        </w:rPr>
        <w:t>Buschmann</w:t>
      </w:r>
      <w:proofErr w:type="spellEnd"/>
      <w:r w:rsidR="00C50BFD" w:rsidRPr="00603CEE">
        <w:rPr>
          <w:rFonts w:ascii="Times New Roman" w:hAnsi="Times New Roman" w:cs="Times New Roman"/>
          <w:sz w:val="24"/>
          <w:szCs w:val="24"/>
          <w:shd w:val="clear" w:color="auto" w:fill="FFFFFF"/>
        </w:rPr>
        <w:t xml:space="preserve"> and </w:t>
      </w:r>
      <w:proofErr w:type="spellStart"/>
      <w:r w:rsidR="00C50BFD" w:rsidRPr="00603CEE">
        <w:rPr>
          <w:rFonts w:ascii="Times New Roman" w:hAnsi="Times New Roman" w:cs="Times New Roman"/>
          <w:sz w:val="24"/>
          <w:szCs w:val="24"/>
          <w:shd w:val="clear" w:color="auto" w:fill="FFFFFF"/>
        </w:rPr>
        <w:t>Bürgisser</w:t>
      </w:r>
      <w:proofErr w:type="spellEnd"/>
      <w:r w:rsidR="00C50BFD" w:rsidRPr="00603CEE">
        <w:rPr>
          <w:rFonts w:ascii="Times New Roman" w:hAnsi="Times New Roman" w:cs="Times New Roman"/>
          <w:sz w:val="24"/>
          <w:szCs w:val="24"/>
          <w:shd w:val="clear" w:color="auto" w:fill="FFFFFF"/>
        </w:rPr>
        <w:t>, 2017).</w:t>
      </w:r>
      <w:r w:rsidR="00C50BFD" w:rsidRPr="00603CEE">
        <w:rPr>
          <w:rFonts w:ascii="Times New Roman" w:hAnsi="Times New Roman" w:cs="Times New Roman"/>
          <w:sz w:val="24"/>
          <w:szCs w:val="24"/>
        </w:rPr>
        <w:t xml:space="preserve"> </w:t>
      </w:r>
      <w:r w:rsidR="00C64A81" w:rsidRPr="00603CEE">
        <w:rPr>
          <w:rFonts w:ascii="Times New Roman" w:hAnsi="Times New Roman" w:cs="Times New Roman"/>
          <w:sz w:val="24"/>
          <w:szCs w:val="24"/>
        </w:rPr>
        <w:t>In the</w:t>
      </w:r>
      <w:r w:rsidR="00FD2E7A" w:rsidRPr="00603CEE">
        <w:rPr>
          <w:rFonts w:ascii="Times New Roman" w:hAnsi="Times New Roman" w:cs="Times New Roman"/>
          <w:sz w:val="24"/>
          <w:szCs w:val="24"/>
        </w:rPr>
        <w:t xml:space="preserve"> area between the disrupted ends, </w:t>
      </w:r>
      <w:r w:rsidR="006304B7" w:rsidRPr="00603CEE">
        <w:rPr>
          <w:rFonts w:ascii="Times New Roman" w:hAnsi="Times New Roman" w:cs="Times New Roman"/>
          <w:sz w:val="24"/>
          <w:szCs w:val="24"/>
        </w:rPr>
        <w:t>vascularity,</w:t>
      </w:r>
      <w:r w:rsidR="00FD2E7A" w:rsidRPr="00603CEE">
        <w:rPr>
          <w:rFonts w:ascii="Times New Roman" w:hAnsi="Times New Roman" w:cs="Times New Roman"/>
          <w:sz w:val="24"/>
          <w:szCs w:val="24"/>
        </w:rPr>
        <w:t xml:space="preserve"> and blood flow</w:t>
      </w:r>
      <w:r w:rsidR="001C4BDA" w:rsidRPr="00603CEE">
        <w:rPr>
          <w:rFonts w:ascii="Times New Roman" w:hAnsi="Times New Roman" w:cs="Times New Roman"/>
          <w:sz w:val="24"/>
          <w:szCs w:val="24"/>
        </w:rPr>
        <w:t xml:space="preserve"> increases</w:t>
      </w:r>
      <w:r w:rsidR="006801EC" w:rsidRPr="00603CEE">
        <w:rPr>
          <w:rFonts w:ascii="Times New Roman" w:hAnsi="Times New Roman" w:cs="Times New Roman"/>
          <w:sz w:val="24"/>
          <w:szCs w:val="24"/>
        </w:rPr>
        <w:t xml:space="preserve"> </w:t>
      </w:r>
      <w:r w:rsidR="006801EC" w:rsidRPr="00603CEE">
        <w:rPr>
          <w:rFonts w:ascii="Times New Roman" w:hAnsi="Times New Roman" w:cs="Times New Roman"/>
          <w:sz w:val="24"/>
          <w:szCs w:val="24"/>
          <w:shd w:val="clear" w:color="auto" w:fill="FFFFFF"/>
        </w:rPr>
        <w:t>(Frank, 2004)</w:t>
      </w:r>
      <w:r w:rsidR="00534E67" w:rsidRPr="00603CEE">
        <w:rPr>
          <w:rFonts w:ascii="Times New Roman" w:hAnsi="Times New Roman" w:cs="Times New Roman"/>
          <w:sz w:val="24"/>
          <w:szCs w:val="24"/>
          <w:shd w:val="clear" w:color="auto" w:fill="FFFFFF"/>
        </w:rPr>
        <w:t xml:space="preserve"> initiating clot formation</w:t>
      </w:r>
      <w:r w:rsidR="006801EC" w:rsidRPr="00603CEE">
        <w:rPr>
          <w:rFonts w:ascii="Times New Roman" w:hAnsi="Times New Roman" w:cs="Times New Roman"/>
          <w:sz w:val="24"/>
          <w:szCs w:val="24"/>
          <w:shd w:val="clear" w:color="auto" w:fill="FFFFFF"/>
        </w:rPr>
        <w:t xml:space="preserve">. </w:t>
      </w:r>
      <w:r w:rsidR="00390538" w:rsidRPr="00603CEE">
        <w:rPr>
          <w:rFonts w:ascii="Times New Roman" w:hAnsi="Times New Roman" w:cs="Times New Roman"/>
          <w:sz w:val="24"/>
          <w:szCs w:val="24"/>
        </w:rPr>
        <w:t>The inflammatory stage is preceded by the proliferative process which consists of fibroblasts, extra macrophages, and endothelial cells. Within the injured region, these cells form</w:t>
      </w:r>
      <w:r w:rsidR="00FD2E7A" w:rsidRPr="00603CEE">
        <w:rPr>
          <w:rFonts w:ascii="Times New Roman" w:hAnsi="Times New Roman" w:cs="Times New Roman"/>
          <w:sz w:val="24"/>
          <w:szCs w:val="24"/>
        </w:rPr>
        <w:t xml:space="preserve"> a</w:t>
      </w:r>
      <w:r w:rsidR="00390538" w:rsidRPr="00603CEE">
        <w:rPr>
          <w:rFonts w:ascii="Times New Roman" w:hAnsi="Times New Roman" w:cs="Times New Roman"/>
          <w:sz w:val="24"/>
          <w:szCs w:val="24"/>
        </w:rPr>
        <w:t xml:space="preserve"> granulat</w:t>
      </w:r>
      <w:r w:rsidR="00FD2E7A" w:rsidRPr="00603CEE">
        <w:rPr>
          <w:rFonts w:ascii="Times New Roman" w:hAnsi="Times New Roman" w:cs="Times New Roman"/>
          <w:sz w:val="24"/>
          <w:szCs w:val="24"/>
        </w:rPr>
        <w:t xml:space="preserve">ed </w:t>
      </w:r>
      <w:r w:rsidR="00390538" w:rsidRPr="00603CEE">
        <w:rPr>
          <w:rFonts w:ascii="Times New Roman" w:hAnsi="Times New Roman" w:cs="Times New Roman"/>
          <w:sz w:val="24"/>
          <w:szCs w:val="24"/>
        </w:rPr>
        <w:t>tissue to act as a temporary matrix during healing</w:t>
      </w:r>
      <w:r w:rsidR="008F4E1C" w:rsidRPr="00603CEE">
        <w:rPr>
          <w:rFonts w:ascii="Times New Roman" w:hAnsi="Times New Roman" w:cs="Times New Roman"/>
          <w:sz w:val="24"/>
          <w:szCs w:val="24"/>
        </w:rPr>
        <w:t>,</w:t>
      </w:r>
      <w:r w:rsidR="00C50BFD" w:rsidRPr="00603CEE">
        <w:rPr>
          <w:rFonts w:ascii="Times New Roman" w:hAnsi="Times New Roman" w:cs="Times New Roman"/>
          <w:sz w:val="24"/>
          <w:szCs w:val="24"/>
        </w:rPr>
        <w:t xml:space="preserve"> d</w:t>
      </w:r>
      <w:r w:rsidR="00C50BFD" w:rsidRPr="00603CEE">
        <w:rPr>
          <w:rFonts w:ascii="Times New Roman" w:hAnsi="Times New Roman" w:cs="Times New Roman"/>
          <w:spacing w:val="5"/>
          <w:sz w:val="24"/>
          <w:szCs w:val="24"/>
          <w:shd w:val="clear" w:color="auto" w:fill="FFFFFF"/>
        </w:rPr>
        <w:t>efined as "scar tissue"</w:t>
      </w:r>
      <w:r w:rsidR="001C4BDA" w:rsidRPr="00603CEE">
        <w:rPr>
          <w:rFonts w:ascii="Times New Roman" w:hAnsi="Times New Roman" w:cs="Times New Roman"/>
          <w:spacing w:val="5"/>
          <w:sz w:val="24"/>
          <w:szCs w:val="24"/>
          <w:shd w:val="clear" w:color="auto" w:fill="FFFFFF"/>
        </w:rPr>
        <w:t xml:space="preserve">. </w:t>
      </w:r>
      <w:r w:rsidR="001C4BDA" w:rsidRPr="00603CEE">
        <w:rPr>
          <w:rFonts w:ascii="Times New Roman" w:hAnsi="Times New Roman" w:cs="Times New Roman"/>
          <w:sz w:val="24"/>
          <w:szCs w:val="24"/>
        </w:rPr>
        <w:t>Scar tissue has lower biomechanical characteristics and is vulnerable to re</w:t>
      </w:r>
      <w:r w:rsidR="00C14893">
        <w:rPr>
          <w:rFonts w:ascii="Times New Roman" w:hAnsi="Times New Roman" w:cs="Times New Roman"/>
          <w:sz w:val="24"/>
          <w:szCs w:val="24"/>
        </w:rPr>
        <w:t>-</w:t>
      </w:r>
      <w:r w:rsidR="001C4BDA" w:rsidRPr="00603CEE">
        <w:rPr>
          <w:rFonts w:ascii="Times New Roman" w:hAnsi="Times New Roman" w:cs="Times New Roman"/>
          <w:sz w:val="24"/>
          <w:szCs w:val="24"/>
        </w:rPr>
        <w:t xml:space="preserve">rupture </w:t>
      </w:r>
      <w:r w:rsidR="001C4BDA" w:rsidRPr="00603CEE">
        <w:rPr>
          <w:rFonts w:ascii="Times New Roman" w:hAnsi="Times New Roman" w:cs="Times New Roman"/>
          <w:sz w:val="24"/>
          <w:szCs w:val="24"/>
          <w:shd w:val="clear" w:color="auto" w:fill="FFFFFF"/>
        </w:rPr>
        <w:t>(</w:t>
      </w:r>
      <w:proofErr w:type="spellStart"/>
      <w:r w:rsidR="001C4BDA" w:rsidRPr="00603CEE">
        <w:rPr>
          <w:rFonts w:ascii="Times New Roman" w:hAnsi="Times New Roman" w:cs="Times New Roman"/>
          <w:sz w:val="24"/>
          <w:szCs w:val="24"/>
          <w:shd w:val="clear" w:color="auto" w:fill="FFFFFF"/>
        </w:rPr>
        <w:t>Buschmann</w:t>
      </w:r>
      <w:proofErr w:type="spellEnd"/>
      <w:r w:rsidR="001C4BDA" w:rsidRPr="00603CEE">
        <w:rPr>
          <w:rFonts w:ascii="Times New Roman" w:hAnsi="Times New Roman" w:cs="Times New Roman"/>
          <w:sz w:val="24"/>
          <w:szCs w:val="24"/>
          <w:shd w:val="clear" w:color="auto" w:fill="FFFFFF"/>
        </w:rPr>
        <w:t xml:space="preserve"> and </w:t>
      </w:r>
      <w:proofErr w:type="spellStart"/>
      <w:r w:rsidR="001C4BDA" w:rsidRPr="00603CEE">
        <w:rPr>
          <w:rFonts w:ascii="Times New Roman" w:hAnsi="Times New Roman" w:cs="Times New Roman"/>
          <w:sz w:val="24"/>
          <w:szCs w:val="24"/>
          <w:shd w:val="clear" w:color="auto" w:fill="FFFFFF"/>
        </w:rPr>
        <w:t>Bürgisser</w:t>
      </w:r>
      <w:proofErr w:type="spellEnd"/>
      <w:r w:rsidR="001C4BDA" w:rsidRPr="00603CEE">
        <w:rPr>
          <w:rFonts w:ascii="Times New Roman" w:hAnsi="Times New Roman" w:cs="Times New Roman"/>
          <w:sz w:val="24"/>
          <w:szCs w:val="24"/>
          <w:shd w:val="clear" w:color="auto" w:fill="FFFFFF"/>
        </w:rPr>
        <w:t xml:space="preserve">, 2017). </w:t>
      </w:r>
      <w:r w:rsidR="00C50BFD" w:rsidRPr="00603CEE">
        <w:rPr>
          <w:rFonts w:ascii="Times New Roman" w:hAnsi="Times New Roman" w:cs="Times New Roman"/>
          <w:spacing w:val="5"/>
          <w:sz w:val="24"/>
          <w:szCs w:val="24"/>
          <w:shd w:val="clear" w:color="auto" w:fill="FFFFFF"/>
        </w:rPr>
        <w:t>With more defects, this scar tissue is initially very disorganized. The collagen becomes reasonably well aligned with the long axis of the ligament following a few weeks of healing</w:t>
      </w:r>
      <w:r w:rsidR="001C4BDA" w:rsidRPr="00603CEE">
        <w:rPr>
          <w:rFonts w:ascii="Times New Roman" w:hAnsi="Times New Roman" w:cs="Times New Roman"/>
          <w:spacing w:val="5"/>
          <w:sz w:val="24"/>
          <w:szCs w:val="24"/>
          <w:shd w:val="clear" w:color="auto" w:fill="FFFFFF"/>
        </w:rPr>
        <w:t>.</w:t>
      </w:r>
      <w:r w:rsidR="00C64A81" w:rsidRPr="00603CEE">
        <w:rPr>
          <w:rFonts w:ascii="Times New Roman" w:hAnsi="Times New Roman" w:cs="Times New Roman"/>
          <w:spacing w:val="5"/>
          <w:sz w:val="24"/>
          <w:szCs w:val="24"/>
          <w:shd w:val="clear" w:color="auto" w:fill="FFFFFF"/>
        </w:rPr>
        <w:t xml:space="preserve"> </w:t>
      </w:r>
      <w:r w:rsidR="00C50BFD" w:rsidRPr="00603CEE">
        <w:rPr>
          <w:rFonts w:ascii="Times New Roman" w:hAnsi="Times New Roman" w:cs="Times New Roman"/>
          <w:sz w:val="24"/>
          <w:szCs w:val="24"/>
          <w:shd w:val="clear" w:color="auto" w:fill="FFFFFF"/>
        </w:rPr>
        <w:t>(Frank, 2004).</w:t>
      </w:r>
      <w:r w:rsidR="008F4E1C" w:rsidRPr="00603CEE">
        <w:rPr>
          <w:rFonts w:ascii="Times New Roman" w:hAnsi="Times New Roman" w:cs="Times New Roman"/>
          <w:sz w:val="24"/>
          <w:szCs w:val="24"/>
        </w:rPr>
        <w:t xml:space="preserve"> </w:t>
      </w:r>
      <w:r w:rsidR="00390538" w:rsidRPr="00603CEE">
        <w:rPr>
          <w:rFonts w:ascii="Times New Roman" w:hAnsi="Times New Roman" w:cs="Times New Roman"/>
          <w:sz w:val="24"/>
          <w:szCs w:val="24"/>
        </w:rPr>
        <w:t>The final stage of healing is remodelling. During this stage, the earlier infiltration of fibroblasts, inflammatory cells, and endothelial cells decreases to basal levels. This healing process continues in ligaments for several months, so that scar-like neo-ligamentous tissue is still present 2 years post injury</w:t>
      </w:r>
      <w:r w:rsidR="00C50BFD" w:rsidRPr="00603CEE">
        <w:rPr>
          <w:rFonts w:ascii="Times New Roman" w:hAnsi="Times New Roman" w:cs="Times New Roman"/>
          <w:sz w:val="24"/>
          <w:szCs w:val="24"/>
        </w:rPr>
        <w:t xml:space="preserve"> </w:t>
      </w:r>
      <w:r w:rsidR="00C50BFD" w:rsidRPr="00603CEE">
        <w:rPr>
          <w:rFonts w:ascii="Times New Roman" w:hAnsi="Times New Roman" w:cs="Times New Roman"/>
          <w:sz w:val="24"/>
          <w:szCs w:val="24"/>
          <w:shd w:val="clear" w:color="auto" w:fill="FFFFFF"/>
        </w:rPr>
        <w:t>(</w:t>
      </w:r>
      <w:proofErr w:type="spellStart"/>
      <w:r w:rsidR="00C50BFD" w:rsidRPr="00603CEE">
        <w:rPr>
          <w:rFonts w:ascii="Times New Roman" w:hAnsi="Times New Roman" w:cs="Times New Roman"/>
          <w:sz w:val="24"/>
          <w:szCs w:val="24"/>
          <w:shd w:val="clear" w:color="auto" w:fill="FFFFFF"/>
        </w:rPr>
        <w:t>Buschmann</w:t>
      </w:r>
      <w:proofErr w:type="spellEnd"/>
      <w:r w:rsidR="00C50BFD" w:rsidRPr="00603CEE">
        <w:rPr>
          <w:rFonts w:ascii="Times New Roman" w:hAnsi="Times New Roman" w:cs="Times New Roman"/>
          <w:sz w:val="24"/>
          <w:szCs w:val="24"/>
          <w:shd w:val="clear" w:color="auto" w:fill="FFFFFF"/>
        </w:rPr>
        <w:t xml:space="preserve"> and </w:t>
      </w:r>
      <w:proofErr w:type="spellStart"/>
      <w:r w:rsidR="00C50BFD" w:rsidRPr="00603CEE">
        <w:rPr>
          <w:rFonts w:ascii="Times New Roman" w:hAnsi="Times New Roman" w:cs="Times New Roman"/>
          <w:sz w:val="24"/>
          <w:szCs w:val="24"/>
          <w:shd w:val="clear" w:color="auto" w:fill="FFFFFF"/>
        </w:rPr>
        <w:t>Bürgisser</w:t>
      </w:r>
      <w:proofErr w:type="spellEnd"/>
      <w:r w:rsidR="00C50BFD" w:rsidRPr="00603CEE">
        <w:rPr>
          <w:rFonts w:ascii="Times New Roman" w:hAnsi="Times New Roman" w:cs="Times New Roman"/>
          <w:sz w:val="24"/>
          <w:szCs w:val="24"/>
          <w:shd w:val="clear" w:color="auto" w:fill="FFFFFF"/>
        </w:rPr>
        <w:t>, 2017).</w:t>
      </w:r>
      <w:r w:rsidR="008F4E1C" w:rsidRPr="00603CEE">
        <w:rPr>
          <w:rFonts w:ascii="Times New Roman" w:hAnsi="Times New Roman" w:cs="Times New Roman"/>
          <w:sz w:val="24"/>
          <w:szCs w:val="24"/>
        </w:rPr>
        <w:t xml:space="preserve"> </w:t>
      </w:r>
      <w:r w:rsidR="00C50BFD" w:rsidRPr="00603CEE">
        <w:rPr>
          <w:rFonts w:ascii="Times New Roman" w:hAnsi="Times New Roman" w:cs="Times New Roman"/>
          <w:sz w:val="24"/>
          <w:szCs w:val="24"/>
        </w:rPr>
        <w:t>During this stage</w:t>
      </w:r>
      <w:r w:rsidR="008F4E1C" w:rsidRPr="00603CEE">
        <w:rPr>
          <w:rFonts w:ascii="Times New Roman" w:hAnsi="Times New Roman" w:cs="Times New Roman"/>
          <w:sz w:val="24"/>
          <w:szCs w:val="24"/>
        </w:rPr>
        <w:t>,</w:t>
      </w:r>
      <w:r w:rsidR="00C50BFD" w:rsidRPr="00603CEE">
        <w:rPr>
          <w:rFonts w:ascii="Times New Roman" w:hAnsi="Times New Roman" w:cs="Times New Roman"/>
          <w:sz w:val="24"/>
          <w:szCs w:val="24"/>
        </w:rPr>
        <w:t xml:space="preserve"> defects in the scar are filled in, but with some significant variations in structure</w:t>
      </w:r>
      <w:r w:rsidR="00C64A81" w:rsidRPr="00603CEE">
        <w:rPr>
          <w:rFonts w:ascii="Times New Roman" w:hAnsi="Times New Roman" w:cs="Times New Roman"/>
          <w:sz w:val="24"/>
          <w:szCs w:val="24"/>
        </w:rPr>
        <w:t xml:space="preserve"> </w:t>
      </w:r>
      <w:r w:rsidR="00C50BFD" w:rsidRPr="00603CEE">
        <w:rPr>
          <w:rFonts w:ascii="Times New Roman" w:hAnsi="Times New Roman" w:cs="Times New Roman"/>
          <w:sz w:val="24"/>
          <w:szCs w:val="24"/>
        </w:rPr>
        <w:t>and function. Although, the matrix becomes more ligament-like over time</w:t>
      </w:r>
      <w:r w:rsidR="00C64A81" w:rsidRPr="00603CEE">
        <w:rPr>
          <w:rFonts w:ascii="Times New Roman" w:hAnsi="Times New Roman" w:cs="Times New Roman"/>
          <w:sz w:val="24"/>
          <w:szCs w:val="24"/>
        </w:rPr>
        <w:t xml:space="preserve"> </w:t>
      </w:r>
      <w:r w:rsidR="00C50BFD" w:rsidRPr="00603CEE">
        <w:rPr>
          <w:rFonts w:ascii="Times New Roman" w:hAnsi="Times New Roman" w:cs="Times New Roman"/>
          <w:sz w:val="24"/>
          <w:szCs w:val="24"/>
          <w:shd w:val="clear" w:color="auto" w:fill="FFFFFF"/>
        </w:rPr>
        <w:t>(Frank, 2004).</w:t>
      </w:r>
      <w:r w:rsidR="008F4E1C" w:rsidRPr="00603CEE">
        <w:rPr>
          <w:rFonts w:ascii="Times New Roman" w:hAnsi="Times New Roman" w:cs="Times New Roman"/>
          <w:sz w:val="24"/>
          <w:szCs w:val="24"/>
        </w:rPr>
        <w:t xml:space="preserve"> </w:t>
      </w:r>
      <w:r w:rsidR="00534E67" w:rsidRPr="00603CEE">
        <w:rPr>
          <w:rFonts w:ascii="Times New Roman" w:hAnsi="Times New Roman" w:cs="Times New Roman"/>
          <w:sz w:val="24"/>
          <w:szCs w:val="24"/>
        </w:rPr>
        <w:t>The remodelling process can proceed for several months to years, during which time tissue synthesis and tissue degradation continually overturn</w:t>
      </w:r>
      <w:r w:rsidR="00C64A81" w:rsidRPr="00603CEE">
        <w:rPr>
          <w:rFonts w:ascii="Times New Roman" w:hAnsi="Times New Roman" w:cs="Times New Roman"/>
          <w:sz w:val="24"/>
          <w:szCs w:val="24"/>
        </w:rPr>
        <w:t>s</w:t>
      </w:r>
      <w:r w:rsidR="00534E67" w:rsidRPr="00603CEE">
        <w:rPr>
          <w:rFonts w:ascii="Times New Roman" w:hAnsi="Times New Roman" w:cs="Times New Roman"/>
          <w:sz w:val="24"/>
          <w:szCs w:val="24"/>
        </w:rPr>
        <w:t xml:space="preserve"> the collagen and ligament matrices (Hauser, 2013). </w:t>
      </w:r>
      <w:r w:rsidR="00456715" w:rsidRPr="00603CEE">
        <w:rPr>
          <w:rFonts w:ascii="Times New Roman" w:hAnsi="Times New Roman" w:cs="Times New Roman"/>
          <w:sz w:val="24"/>
          <w:szCs w:val="24"/>
        </w:rPr>
        <w:t xml:space="preserve">There are methods of treatment to facilitate tissue regeneration to align the </w:t>
      </w:r>
      <w:r w:rsidR="00E341C6" w:rsidRPr="00603CEE">
        <w:rPr>
          <w:rFonts w:ascii="Times New Roman" w:hAnsi="Times New Roman" w:cs="Times New Roman"/>
          <w:sz w:val="24"/>
          <w:szCs w:val="24"/>
        </w:rPr>
        <w:t>product</w:t>
      </w:r>
      <w:r w:rsidR="00456715" w:rsidRPr="00603CEE">
        <w:rPr>
          <w:rFonts w:ascii="Times New Roman" w:hAnsi="Times New Roman" w:cs="Times New Roman"/>
          <w:sz w:val="24"/>
          <w:szCs w:val="24"/>
        </w:rPr>
        <w:t xml:space="preserve"> with the native ligament, such as gene transfer therapy</w:t>
      </w:r>
      <w:r w:rsidR="00E95007" w:rsidRPr="00603CEE">
        <w:rPr>
          <w:rFonts w:ascii="Times New Roman" w:hAnsi="Times New Roman" w:cs="Times New Roman"/>
          <w:sz w:val="24"/>
          <w:szCs w:val="24"/>
        </w:rPr>
        <w:t xml:space="preserve"> </w:t>
      </w:r>
      <w:r w:rsidR="00E341C6" w:rsidRPr="00603CEE">
        <w:rPr>
          <w:rFonts w:ascii="Times New Roman" w:hAnsi="Times New Roman" w:cs="Times New Roman"/>
          <w:sz w:val="24"/>
          <w:szCs w:val="24"/>
        </w:rPr>
        <w:t>w</w:t>
      </w:r>
      <w:r w:rsidR="00E95007" w:rsidRPr="00603CEE">
        <w:rPr>
          <w:rFonts w:ascii="Times New Roman" w:hAnsi="Times New Roman" w:cs="Times New Roman"/>
          <w:sz w:val="24"/>
          <w:szCs w:val="24"/>
        </w:rPr>
        <w:t>hich restricts the predisposition to recurring trauma</w:t>
      </w:r>
      <w:r w:rsidR="001C4BDA" w:rsidRPr="00603CEE">
        <w:rPr>
          <w:rFonts w:ascii="Times New Roman" w:hAnsi="Times New Roman" w:cs="Times New Roman"/>
          <w:sz w:val="24"/>
          <w:szCs w:val="24"/>
        </w:rPr>
        <w:t>.</w:t>
      </w:r>
      <w:r w:rsidR="00F106BF" w:rsidRPr="00603CEE">
        <w:rPr>
          <w:rFonts w:ascii="Times New Roman" w:hAnsi="Times New Roman" w:cs="Times New Roman"/>
          <w:sz w:val="24"/>
          <w:szCs w:val="24"/>
        </w:rPr>
        <w:t xml:space="preserve"> </w:t>
      </w:r>
      <w:r w:rsidR="00F106BF" w:rsidRPr="00603CEE">
        <w:rPr>
          <w:rFonts w:ascii="Times New Roman" w:hAnsi="Times New Roman" w:cs="Times New Roman"/>
          <w:color w:val="000000"/>
          <w:sz w:val="24"/>
          <w:szCs w:val="24"/>
          <w:shd w:val="clear" w:color="auto" w:fill="FFFFFF"/>
        </w:rPr>
        <w:t>(</w:t>
      </w:r>
      <w:proofErr w:type="spellStart"/>
      <w:r w:rsidR="00F106BF" w:rsidRPr="00603CEE">
        <w:rPr>
          <w:rFonts w:ascii="Times New Roman" w:hAnsi="Times New Roman" w:cs="Times New Roman"/>
          <w:color w:val="000000"/>
          <w:sz w:val="24"/>
          <w:szCs w:val="24"/>
          <w:shd w:val="clear" w:color="auto" w:fill="FFFFFF"/>
        </w:rPr>
        <w:t>Brukner</w:t>
      </w:r>
      <w:proofErr w:type="spellEnd"/>
      <w:r w:rsidR="00F106BF" w:rsidRPr="00603CEE">
        <w:rPr>
          <w:rFonts w:ascii="Times New Roman" w:hAnsi="Times New Roman" w:cs="Times New Roman"/>
          <w:color w:val="000000"/>
          <w:sz w:val="24"/>
          <w:szCs w:val="24"/>
          <w:shd w:val="clear" w:color="auto" w:fill="FFFFFF"/>
        </w:rPr>
        <w:t xml:space="preserve"> and Khan, 2017)</w:t>
      </w:r>
      <w:r w:rsidR="00F106BF" w:rsidRPr="00603CEE">
        <w:rPr>
          <w:rFonts w:ascii="Times New Roman" w:hAnsi="Times New Roman" w:cs="Times New Roman"/>
          <w:sz w:val="24"/>
          <w:szCs w:val="24"/>
        </w:rPr>
        <w:t>.</w:t>
      </w:r>
    </w:p>
    <w:p w14:paraId="3D5CF62C" w14:textId="77777777" w:rsidR="00C14893" w:rsidRDefault="00C14893" w:rsidP="00603CEE">
      <w:pPr>
        <w:spacing w:line="360" w:lineRule="auto"/>
        <w:rPr>
          <w:rFonts w:ascii="Times New Roman" w:hAnsi="Times New Roman" w:cs="Times New Roman"/>
          <w:sz w:val="24"/>
          <w:szCs w:val="24"/>
          <w:shd w:val="clear" w:color="auto" w:fill="FFFFFF"/>
        </w:rPr>
      </w:pPr>
    </w:p>
    <w:p w14:paraId="2CD46C61" w14:textId="77777777" w:rsidR="00C14893" w:rsidRDefault="00C14893" w:rsidP="00603CEE">
      <w:pPr>
        <w:spacing w:line="360" w:lineRule="auto"/>
        <w:rPr>
          <w:rFonts w:ascii="Times New Roman" w:hAnsi="Times New Roman" w:cs="Times New Roman"/>
          <w:sz w:val="24"/>
          <w:szCs w:val="24"/>
          <w:shd w:val="clear" w:color="auto" w:fill="FFFFFF"/>
        </w:rPr>
      </w:pPr>
    </w:p>
    <w:p w14:paraId="1C653488" w14:textId="77777777" w:rsidR="00C14893" w:rsidRDefault="00C14893" w:rsidP="00603CEE">
      <w:pPr>
        <w:spacing w:line="360" w:lineRule="auto"/>
        <w:rPr>
          <w:rFonts w:ascii="Times New Roman" w:hAnsi="Times New Roman" w:cs="Times New Roman"/>
          <w:sz w:val="24"/>
          <w:szCs w:val="24"/>
          <w:shd w:val="clear" w:color="auto" w:fill="FFFFFF"/>
        </w:rPr>
      </w:pPr>
    </w:p>
    <w:p w14:paraId="2E60C3A3" w14:textId="77777777" w:rsidR="00C14893" w:rsidRDefault="00C14893" w:rsidP="00603CEE">
      <w:pPr>
        <w:spacing w:line="360" w:lineRule="auto"/>
        <w:rPr>
          <w:rFonts w:ascii="Times New Roman" w:hAnsi="Times New Roman" w:cs="Times New Roman"/>
          <w:sz w:val="24"/>
          <w:szCs w:val="24"/>
          <w:shd w:val="clear" w:color="auto" w:fill="FFFFFF"/>
        </w:rPr>
      </w:pPr>
    </w:p>
    <w:p w14:paraId="0E33A759" w14:textId="719CFB47" w:rsidR="004455A5" w:rsidRPr="00603CEE" w:rsidRDefault="004455A5" w:rsidP="00603CEE">
      <w:pPr>
        <w:spacing w:line="360" w:lineRule="auto"/>
        <w:rPr>
          <w:rFonts w:ascii="Times New Roman" w:hAnsi="Times New Roman" w:cs="Times New Roman"/>
          <w:sz w:val="24"/>
          <w:szCs w:val="24"/>
          <w:shd w:val="clear" w:color="auto" w:fill="FFFFFF"/>
        </w:rPr>
      </w:pPr>
      <w:r w:rsidRPr="00603CEE">
        <w:rPr>
          <w:rFonts w:ascii="Times New Roman" w:hAnsi="Times New Roman" w:cs="Times New Roman"/>
          <w:sz w:val="24"/>
          <w:szCs w:val="24"/>
          <w:shd w:val="clear" w:color="auto" w:fill="FFFFFF"/>
        </w:rPr>
        <w:lastRenderedPageBreak/>
        <w:t>Table 1</w:t>
      </w:r>
      <w:r w:rsidR="007F2964" w:rsidRPr="00603CEE">
        <w:rPr>
          <w:rFonts w:ascii="Times New Roman" w:hAnsi="Times New Roman" w:cs="Times New Roman"/>
          <w:sz w:val="24"/>
          <w:szCs w:val="24"/>
          <w:shd w:val="clear" w:color="auto" w:fill="FFFFFF"/>
        </w:rPr>
        <w:t xml:space="preserve">: </w:t>
      </w:r>
      <w:r w:rsidR="00EC2191" w:rsidRPr="00603CEE">
        <w:rPr>
          <w:rFonts w:ascii="Times New Roman" w:hAnsi="Times New Roman" w:cs="Times New Roman"/>
          <w:sz w:val="24"/>
          <w:szCs w:val="24"/>
          <w:shd w:val="clear" w:color="auto" w:fill="FFFFFF"/>
        </w:rPr>
        <w:t>The ligament healing process time frame (Houglum, 2016)</w:t>
      </w:r>
      <w:r w:rsidR="00C14893">
        <w:rPr>
          <w:rFonts w:ascii="Times New Roman" w:hAnsi="Times New Roman" w:cs="Times New Roman"/>
          <w:sz w:val="24"/>
          <w:szCs w:val="24"/>
          <w:shd w:val="clear" w:color="auto" w:fill="FFFFFF"/>
        </w:rPr>
        <w:t>.</w:t>
      </w:r>
    </w:p>
    <w:tbl>
      <w:tblPr>
        <w:tblpPr w:leftFromText="180" w:rightFromText="180" w:vertAnchor="text" w:horzAnchor="margin" w:tblpXSpec="center" w:tblpY="205"/>
        <w:tblW w:w="8063" w:type="dxa"/>
        <w:tblLook w:val="04A0" w:firstRow="1" w:lastRow="0" w:firstColumn="1" w:lastColumn="0" w:noHBand="0" w:noVBand="1"/>
      </w:tblPr>
      <w:tblGrid>
        <w:gridCol w:w="1523"/>
        <w:gridCol w:w="2220"/>
        <w:gridCol w:w="4420"/>
      </w:tblGrid>
      <w:tr w:rsidR="00FF1C96" w:rsidRPr="00603CEE" w14:paraId="015FFAD0" w14:textId="77777777" w:rsidTr="00FF1C96">
        <w:trPr>
          <w:trHeight w:val="300"/>
        </w:trPr>
        <w:tc>
          <w:tcPr>
            <w:tcW w:w="1423"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78F19D02"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Phase</w:t>
            </w:r>
          </w:p>
        </w:tc>
        <w:tc>
          <w:tcPr>
            <w:tcW w:w="2220" w:type="dxa"/>
            <w:tcBorders>
              <w:top w:val="single" w:sz="4" w:space="0" w:color="auto"/>
              <w:left w:val="nil"/>
              <w:bottom w:val="single" w:sz="4" w:space="0" w:color="auto"/>
              <w:right w:val="single" w:sz="4" w:space="0" w:color="auto"/>
            </w:tcBorders>
            <w:shd w:val="clear" w:color="000000" w:fill="E7E6E6"/>
            <w:noWrap/>
            <w:vAlign w:val="center"/>
            <w:hideMark/>
          </w:tcPr>
          <w:p w14:paraId="68214152"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Time</w:t>
            </w:r>
          </w:p>
        </w:tc>
        <w:tc>
          <w:tcPr>
            <w:tcW w:w="4420" w:type="dxa"/>
            <w:tcBorders>
              <w:top w:val="single" w:sz="4" w:space="0" w:color="auto"/>
              <w:left w:val="nil"/>
              <w:bottom w:val="single" w:sz="4" w:space="0" w:color="auto"/>
              <w:right w:val="single" w:sz="4" w:space="0" w:color="auto"/>
            </w:tcBorders>
            <w:shd w:val="clear" w:color="000000" w:fill="E7E6E6"/>
            <w:noWrap/>
            <w:vAlign w:val="center"/>
            <w:hideMark/>
          </w:tcPr>
          <w:p w14:paraId="5ED3E0B2"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Activity</w:t>
            </w:r>
          </w:p>
        </w:tc>
      </w:tr>
      <w:tr w:rsidR="00FF1C96" w:rsidRPr="00603CEE" w14:paraId="03F92E3B" w14:textId="77777777" w:rsidTr="00FF1C96">
        <w:trPr>
          <w:trHeight w:val="300"/>
        </w:trPr>
        <w:tc>
          <w:tcPr>
            <w:tcW w:w="1423" w:type="dxa"/>
            <w:vMerge w:val="restart"/>
            <w:tcBorders>
              <w:top w:val="nil"/>
              <w:left w:val="single" w:sz="4" w:space="0" w:color="auto"/>
              <w:bottom w:val="single" w:sz="4" w:space="0" w:color="000000"/>
              <w:right w:val="single" w:sz="4" w:space="0" w:color="auto"/>
            </w:tcBorders>
            <w:shd w:val="clear" w:color="000000" w:fill="D0CECE"/>
            <w:noWrap/>
            <w:vAlign w:val="center"/>
            <w:hideMark/>
          </w:tcPr>
          <w:p w14:paraId="5A25B17D"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Inflammation</w:t>
            </w:r>
          </w:p>
        </w:tc>
        <w:tc>
          <w:tcPr>
            <w:tcW w:w="2220" w:type="dxa"/>
            <w:tcBorders>
              <w:top w:val="nil"/>
              <w:left w:val="nil"/>
              <w:bottom w:val="nil"/>
              <w:right w:val="single" w:sz="4" w:space="0" w:color="auto"/>
            </w:tcBorders>
            <w:shd w:val="clear" w:color="auto" w:fill="auto"/>
            <w:noWrap/>
            <w:vAlign w:val="center"/>
            <w:hideMark/>
          </w:tcPr>
          <w:p w14:paraId="7316DD87"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First few hours</w:t>
            </w:r>
          </w:p>
        </w:tc>
        <w:tc>
          <w:tcPr>
            <w:tcW w:w="4420" w:type="dxa"/>
            <w:tcBorders>
              <w:top w:val="nil"/>
              <w:left w:val="nil"/>
              <w:bottom w:val="nil"/>
              <w:right w:val="single" w:sz="4" w:space="0" w:color="auto"/>
            </w:tcBorders>
            <w:shd w:val="clear" w:color="auto" w:fill="auto"/>
            <w:noWrap/>
            <w:vAlign w:val="center"/>
            <w:hideMark/>
          </w:tcPr>
          <w:p w14:paraId="4F3D7688"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Accumulation of fluid at the injured site.</w:t>
            </w:r>
          </w:p>
        </w:tc>
      </w:tr>
      <w:tr w:rsidR="00FF1C96" w:rsidRPr="00603CEE" w14:paraId="0725D374" w14:textId="77777777" w:rsidTr="00FF1C96">
        <w:trPr>
          <w:trHeight w:val="300"/>
        </w:trPr>
        <w:tc>
          <w:tcPr>
            <w:tcW w:w="1423" w:type="dxa"/>
            <w:vMerge/>
            <w:tcBorders>
              <w:top w:val="nil"/>
              <w:left w:val="single" w:sz="4" w:space="0" w:color="auto"/>
              <w:bottom w:val="single" w:sz="4" w:space="0" w:color="000000"/>
              <w:right w:val="single" w:sz="4" w:space="0" w:color="auto"/>
            </w:tcBorders>
            <w:vAlign w:val="center"/>
            <w:hideMark/>
          </w:tcPr>
          <w:p w14:paraId="096F335A" w14:textId="77777777" w:rsidR="00FF1C96" w:rsidRPr="00603CEE" w:rsidRDefault="00FF1C96" w:rsidP="00603CEE">
            <w:pPr>
              <w:spacing w:after="0" w:line="360" w:lineRule="auto"/>
              <w:rPr>
                <w:rFonts w:ascii="Times New Roman" w:eastAsia="Times New Roman" w:hAnsi="Times New Roman" w:cs="Times New Roman"/>
                <w:color w:val="000000"/>
                <w:sz w:val="24"/>
                <w:szCs w:val="24"/>
                <w:lang w:eastAsia="en-GB"/>
              </w:rPr>
            </w:pPr>
          </w:p>
        </w:tc>
        <w:tc>
          <w:tcPr>
            <w:tcW w:w="2220" w:type="dxa"/>
            <w:tcBorders>
              <w:top w:val="nil"/>
              <w:left w:val="nil"/>
              <w:bottom w:val="nil"/>
              <w:right w:val="single" w:sz="4" w:space="0" w:color="auto"/>
            </w:tcBorders>
            <w:shd w:val="clear" w:color="auto" w:fill="auto"/>
            <w:noWrap/>
            <w:vAlign w:val="center"/>
            <w:hideMark/>
          </w:tcPr>
          <w:p w14:paraId="0A11B3BA"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24 hours</w:t>
            </w:r>
          </w:p>
        </w:tc>
        <w:tc>
          <w:tcPr>
            <w:tcW w:w="4420" w:type="dxa"/>
            <w:tcBorders>
              <w:top w:val="nil"/>
              <w:left w:val="nil"/>
              <w:bottom w:val="nil"/>
              <w:right w:val="single" w:sz="4" w:space="0" w:color="auto"/>
            </w:tcBorders>
            <w:shd w:val="clear" w:color="auto" w:fill="auto"/>
            <w:noWrap/>
            <w:vAlign w:val="center"/>
            <w:hideMark/>
          </w:tcPr>
          <w:p w14:paraId="6428AA9A" w14:textId="57C9B754"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 xml:space="preserve">Infiltration of </w:t>
            </w:r>
            <w:r w:rsidR="004455A5" w:rsidRPr="00603CEE">
              <w:rPr>
                <w:rFonts w:ascii="Times New Roman" w:eastAsia="Times New Roman" w:hAnsi="Times New Roman" w:cs="Times New Roman"/>
                <w:color w:val="000000"/>
                <w:sz w:val="24"/>
                <w:szCs w:val="24"/>
                <w:lang w:eastAsia="en-GB"/>
              </w:rPr>
              <w:t>monocytes</w:t>
            </w:r>
            <w:r w:rsidRPr="00603CEE">
              <w:rPr>
                <w:rFonts w:ascii="Times New Roman" w:eastAsia="Times New Roman" w:hAnsi="Times New Roman" w:cs="Times New Roman"/>
                <w:color w:val="000000"/>
                <w:sz w:val="24"/>
                <w:szCs w:val="24"/>
                <w:lang w:eastAsia="en-GB"/>
              </w:rPr>
              <w:t xml:space="preserve"> and macrophages</w:t>
            </w:r>
          </w:p>
        </w:tc>
      </w:tr>
      <w:tr w:rsidR="00FF1C96" w:rsidRPr="00603CEE" w14:paraId="28832470" w14:textId="77777777" w:rsidTr="00FF1C96">
        <w:trPr>
          <w:trHeight w:val="300"/>
        </w:trPr>
        <w:tc>
          <w:tcPr>
            <w:tcW w:w="1423" w:type="dxa"/>
            <w:vMerge/>
            <w:tcBorders>
              <w:top w:val="nil"/>
              <w:left w:val="single" w:sz="4" w:space="0" w:color="auto"/>
              <w:bottom w:val="single" w:sz="4" w:space="0" w:color="000000"/>
              <w:right w:val="single" w:sz="4" w:space="0" w:color="auto"/>
            </w:tcBorders>
            <w:vAlign w:val="center"/>
            <w:hideMark/>
          </w:tcPr>
          <w:p w14:paraId="512DC622" w14:textId="77777777" w:rsidR="00FF1C96" w:rsidRPr="00603CEE" w:rsidRDefault="00FF1C96" w:rsidP="00603CEE">
            <w:pPr>
              <w:spacing w:after="0" w:line="360" w:lineRule="auto"/>
              <w:rPr>
                <w:rFonts w:ascii="Times New Roman" w:eastAsia="Times New Roman" w:hAnsi="Times New Roman" w:cs="Times New Roman"/>
                <w:color w:val="000000"/>
                <w:sz w:val="24"/>
                <w:szCs w:val="24"/>
                <w:lang w:eastAsia="en-GB"/>
              </w:rPr>
            </w:pPr>
          </w:p>
        </w:tc>
        <w:tc>
          <w:tcPr>
            <w:tcW w:w="2220" w:type="dxa"/>
            <w:tcBorders>
              <w:top w:val="nil"/>
              <w:left w:val="nil"/>
              <w:bottom w:val="single" w:sz="4" w:space="0" w:color="auto"/>
              <w:right w:val="single" w:sz="4" w:space="0" w:color="auto"/>
            </w:tcBorders>
            <w:shd w:val="clear" w:color="auto" w:fill="auto"/>
            <w:noWrap/>
            <w:vAlign w:val="center"/>
            <w:hideMark/>
          </w:tcPr>
          <w:p w14:paraId="6416DAA5"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48-72 hours</w:t>
            </w:r>
          </w:p>
        </w:tc>
        <w:tc>
          <w:tcPr>
            <w:tcW w:w="4420" w:type="dxa"/>
            <w:tcBorders>
              <w:top w:val="nil"/>
              <w:left w:val="nil"/>
              <w:bottom w:val="single" w:sz="4" w:space="0" w:color="auto"/>
              <w:right w:val="single" w:sz="4" w:space="0" w:color="auto"/>
            </w:tcBorders>
            <w:shd w:val="clear" w:color="auto" w:fill="auto"/>
            <w:noWrap/>
            <w:vAlign w:val="center"/>
            <w:hideMark/>
          </w:tcPr>
          <w:p w14:paraId="5BCED30B"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Extracellular matrix is produced by Fibroblasts</w:t>
            </w:r>
          </w:p>
        </w:tc>
      </w:tr>
      <w:tr w:rsidR="00FF1C96" w:rsidRPr="00603CEE" w14:paraId="79AC3199" w14:textId="77777777" w:rsidTr="00FF1C96">
        <w:trPr>
          <w:trHeight w:val="300"/>
        </w:trPr>
        <w:tc>
          <w:tcPr>
            <w:tcW w:w="1423" w:type="dxa"/>
            <w:vMerge w:val="restart"/>
            <w:tcBorders>
              <w:top w:val="nil"/>
              <w:left w:val="single" w:sz="4" w:space="0" w:color="auto"/>
              <w:bottom w:val="single" w:sz="4" w:space="0" w:color="000000"/>
              <w:right w:val="single" w:sz="4" w:space="0" w:color="auto"/>
            </w:tcBorders>
            <w:shd w:val="clear" w:color="000000" w:fill="D0CECE"/>
            <w:noWrap/>
            <w:vAlign w:val="center"/>
            <w:hideMark/>
          </w:tcPr>
          <w:p w14:paraId="4A19B58D"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Proliferation</w:t>
            </w:r>
          </w:p>
        </w:tc>
        <w:tc>
          <w:tcPr>
            <w:tcW w:w="2220" w:type="dxa"/>
            <w:tcBorders>
              <w:top w:val="nil"/>
              <w:left w:val="nil"/>
              <w:bottom w:val="nil"/>
              <w:right w:val="single" w:sz="4" w:space="0" w:color="auto"/>
            </w:tcBorders>
            <w:shd w:val="clear" w:color="auto" w:fill="auto"/>
            <w:noWrap/>
            <w:vAlign w:val="center"/>
            <w:hideMark/>
          </w:tcPr>
          <w:p w14:paraId="5756CC65"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1-2 weeks</w:t>
            </w:r>
          </w:p>
        </w:tc>
        <w:tc>
          <w:tcPr>
            <w:tcW w:w="4420" w:type="dxa"/>
            <w:tcBorders>
              <w:top w:val="nil"/>
              <w:left w:val="nil"/>
              <w:bottom w:val="nil"/>
              <w:right w:val="single" w:sz="4" w:space="0" w:color="auto"/>
            </w:tcBorders>
            <w:shd w:val="clear" w:color="auto" w:fill="auto"/>
            <w:noWrap/>
            <w:vAlign w:val="center"/>
            <w:hideMark/>
          </w:tcPr>
          <w:p w14:paraId="37EC274B"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Random collagen fibres are seen</w:t>
            </w:r>
          </w:p>
        </w:tc>
      </w:tr>
      <w:tr w:rsidR="00FF1C96" w:rsidRPr="00603CEE" w14:paraId="4CA0DB43" w14:textId="77777777" w:rsidTr="00FF1C96">
        <w:trPr>
          <w:trHeight w:val="300"/>
        </w:trPr>
        <w:tc>
          <w:tcPr>
            <w:tcW w:w="1423" w:type="dxa"/>
            <w:vMerge/>
            <w:tcBorders>
              <w:top w:val="nil"/>
              <w:left w:val="single" w:sz="4" w:space="0" w:color="auto"/>
              <w:bottom w:val="single" w:sz="4" w:space="0" w:color="000000"/>
              <w:right w:val="single" w:sz="4" w:space="0" w:color="auto"/>
            </w:tcBorders>
            <w:vAlign w:val="center"/>
            <w:hideMark/>
          </w:tcPr>
          <w:p w14:paraId="5DF7B41D" w14:textId="77777777" w:rsidR="00FF1C96" w:rsidRPr="00603CEE" w:rsidRDefault="00FF1C96" w:rsidP="00603CEE">
            <w:pPr>
              <w:spacing w:after="0" w:line="360" w:lineRule="auto"/>
              <w:rPr>
                <w:rFonts w:ascii="Times New Roman" w:eastAsia="Times New Roman" w:hAnsi="Times New Roman" w:cs="Times New Roman"/>
                <w:color w:val="000000"/>
                <w:sz w:val="24"/>
                <w:szCs w:val="24"/>
                <w:lang w:eastAsia="en-GB"/>
              </w:rPr>
            </w:pPr>
          </w:p>
        </w:tc>
        <w:tc>
          <w:tcPr>
            <w:tcW w:w="2220" w:type="dxa"/>
            <w:tcBorders>
              <w:top w:val="nil"/>
              <w:left w:val="nil"/>
              <w:bottom w:val="single" w:sz="4" w:space="0" w:color="auto"/>
              <w:right w:val="single" w:sz="4" w:space="0" w:color="auto"/>
            </w:tcBorders>
            <w:shd w:val="clear" w:color="auto" w:fill="auto"/>
            <w:noWrap/>
            <w:vAlign w:val="center"/>
            <w:hideMark/>
          </w:tcPr>
          <w:p w14:paraId="02C5AE5B"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6 weeks</w:t>
            </w:r>
          </w:p>
        </w:tc>
        <w:tc>
          <w:tcPr>
            <w:tcW w:w="4420" w:type="dxa"/>
            <w:tcBorders>
              <w:top w:val="nil"/>
              <w:left w:val="nil"/>
              <w:bottom w:val="nil"/>
              <w:right w:val="single" w:sz="4" w:space="0" w:color="auto"/>
            </w:tcBorders>
            <w:shd w:val="clear" w:color="auto" w:fill="auto"/>
            <w:noWrap/>
            <w:vAlign w:val="center"/>
            <w:hideMark/>
          </w:tcPr>
          <w:p w14:paraId="74BE8929"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 xml:space="preserve">Matrix structures replace the blood clot </w:t>
            </w:r>
          </w:p>
        </w:tc>
      </w:tr>
      <w:tr w:rsidR="00FF1C96" w:rsidRPr="00603CEE" w14:paraId="69A1174B" w14:textId="77777777" w:rsidTr="00FF1C96">
        <w:trPr>
          <w:trHeight w:val="300"/>
        </w:trPr>
        <w:tc>
          <w:tcPr>
            <w:tcW w:w="1423" w:type="dxa"/>
            <w:vMerge w:val="restart"/>
            <w:tcBorders>
              <w:top w:val="nil"/>
              <w:left w:val="single" w:sz="4" w:space="0" w:color="auto"/>
              <w:bottom w:val="single" w:sz="4" w:space="0" w:color="000000"/>
              <w:right w:val="single" w:sz="4" w:space="0" w:color="auto"/>
            </w:tcBorders>
            <w:shd w:val="clear" w:color="000000" w:fill="D0CECE"/>
            <w:noWrap/>
            <w:vAlign w:val="center"/>
            <w:hideMark/>
          </w:tcPr>
          <w:p w14:paraId="5208835D" w14:textId="6669E25C"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Remodelling</w:t>
            </w:r>
          </w:p>
        </w:tc>
        <w:tc>
          <w:tcPr>
            <w:tcW w:w="2220" w:type="dxa"/>
            <w:tcBorders>
              <w:top w:val="nil"/>
              <w:left w:val="nil"/>
              <w:bottom w:val="nil"/>
              <w:right w:val="single" w:sz="4" w:space="0" w:color="auto"/>
            </w:tcBorders>
            <w:shd w:val="clear" w:color="auto" w:fill="auto"/>
            <w:noWrap/>
            <w:vAlign w:val="center"/>
            <w:hideMark/>
          </w:tcPr>
          <w:p w14:paraId="2BA46173"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6 weeks - 12 months</w:t>
            </w:r>
          </w:p>
        </w:tc>
        <w:tc>
          <w:tcPr>
            <w:tcW w:w="4420" w:type="dxa"/>
            <w:tcBorders>
              <w:top w:val="single" w:sz="4" w:space="0" w:color="auto"/>
              <w:left w:val="nil"/>
              <w:bottom w:val="nil"/>
              <w:right w:val="single" w:sz="4" w:space="0" w:color="auto"/>
            </w:tcBorders>
            <w:shd w:val="clear" w:color="auto" w:fill="auto"/>
            <w:noWrap/>
            <w:vAlign w:val="center"/>
            <w:hideMark/>
          </w:tcPr>
          <w:p w14:paraId="5C3B4A5F"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Diminishing macrophages and fibroblasts</w:t>
            </w:r>
          </w:p>
        </w:tc>
      </w:tr>
      <w:tr w:rsidR="00FF1C96" w:rsidRPr="00603CEE" w14:paraId="7A66B991" w14:textId="77777777" w:rsidTr="00FF1C96">
        <w:trPr>
          <w:trHeight w:val="1080"/>
        </w:trPr>
        <w:tc>
          <w:tcPr>
            <w:tcW w:w="1423" w:type="dxa"/>
            <w:vMerge/>
            <w:tcBorders>
              <w:top w:val="nil"/>
              <w:left w:val="single" w:sz="4" w:space="0" w:color="auto"/>
              <w:bottom w:val="single" w:sz="4" w:space="0" w:color="000000"/>
              <w:right w:val="single" w:sz="4" w:space="0" w:color="auto"/>
            </w:tcBorders>
            <w:vAlign w:val="center"/>
            <w:hideMark/>
          </w:tcPr>
          <w:p w14:paraId="640790F4" w14:textId="77777777" w:rsidR="00FF1C96" w:rsidRPr="00603CEE" w:rsidRDefault="00FF1C96" w:rsidP="00603CEE">
            <w:pPr>
              <w:spacing w:after="0" w:line="360" w:lineRule="auto"/>
              <w:rPr>
                <w:rFonts w:ascii="Times New Roman" w:eastAsia="Times New Roman" w:hAnsi="Times New Roman" w:cs="Times New Roman"/>
                <w:color w:val="000000"/>
                <w:sz w:val="24"/>
                <w:szCs w:val="24"/>
                <w:lang w:eastAsia="en-GB"/>
              </w:rPr>
            </w:pPr>
          </w:p>
        </w:tc>
        <w:tc>
          <w:tcPr>
            <w:tcW w:w="2220" w:type="dxa"/>
            <w:tcBorders>
              <w:top w:val="nil"/>
              <w:left w:val="nil"/>
              <w:bottom w:val="nil"/>
              <w:right w:val="single" w:sz="4" w:space="0" w:color="auto"/>
            </w:tcBorders>
            <w:shd w:val="clear" w:color="auto" w:fill="auto"/>
            <w:noWrap/>
            <w:vAlign w:val="center"/>
            <w:hideMark/>
          </w:tcPr>
          <w:p w14:paraId="1150D263"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Up to 6 months</w:t>
            </w:r>
          </w:p>
        </w:tc>
        <w:tc>
          <w:tcPr>
            <w:tcW w:w="4420" w:type="dxa"/>
            <w:tcBorders>
              <w:top w:val="nil"/>
              <w:left w:val="nil"/>
              <w:bottom w:val="nil"/>
              <w:right w:val="single" w:sz="4" w:space="0" w:color="auto"/>
            </w:tcBorders>
            <w:shd w:val="clear" w:color="auto" w:fill="auto"/>
            <w:noWrap/>
            <w:hideMark/>
          </w:tcPr>
          <w:p w14:paraId="64A3C919" w14:textId="77777777" w:rsidR="00FF1C96" w:rsidRPr="00603CEE" w:rsidRDefault="00FF1C96" w:rsidP="00603CEE">
            <w:pPr>
              <w:spacing w:after="0" w:line="360" w:lineRule="auto"/>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noProof/>
                <w:color w:val="000000"/>
                <w:sz w:val="24"/>
                <w:szCs w:val="24"/>
                <w:lang w:eastAsia="en-GB"/>
              </w:rPr>
              <mc:AlternateContent>
                <mc:Choice Requires="wps">
                  <w:drawing>
                    <wp:anchor distT="0" distB="0" distL="114300" distR="114300" simplePos="0" relativeHeight="251660288" behindDoc="0" locked="0" layoutInCell="1" allowOverlap="1" wp14:anchorId="2B70392C" wp14:editId="3A2CA7C2">
                      <wp:simplePos x="0" y="0"/>
                      <wp:positionH relativeFrom="column">
                        <wp:posOffset>-22225</wp:posOffset>
                      </wp:positionH>
                      <wp:positionV relativeFrom="paragraph">
                        <wp:posOffset>58511</wp:posOffset>
                      </wp:positionV>
                      <wp:extent cx="2676525" cy="600075"/>
                      <wp:effectExtent l="0" t="0" r="9525" b="9525"/>
                      <wp:wrapNone/>
                      <wp:docPr id="1" name="Text Box 1">
                        <a:extLst xmlns:a="http://schemas.openxmlformats.org/drawingml/2006/main">
                          <a:ext uri="{FF2B5EF4-FFF2-40B4-BE49-F238E27FC236}">
                            <a16:creationId xmlns:a16="http://schemas.microsoft.com/office/drawing/2014/main" id="{04BAAF09-7607-4093-9D9F-B3A04CC492CF}"/>
                          </a:ext>
                        </a:extLst>
                      </wp:docPr>
                      <wp:cNvGraphicFramePr/>
                      <a:graphic xmlns:a="http://schemas.openxmlformats.org/drawingml/2006/main">
                        <a:graphicData uri="http://schemas.microsoft.com/office/word/2010/wordprocessingShape">
                          <wps:wsp>
                            <wps:cNvSpPr txBox="1"/>
                            <wps:spPr>
                              <a:xfrm>
                                <a:off x="0" y="0"/>
                                <a:ext cx="2676525" cy="600075"/>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14:paraId="58E58A25" w14:textId="2DFA02DC" w:rsidR="00FF1C96" w:rsidRPr="003C0159" w:rsidRDefault="00FF1C96" w:rsidP="00FF1C96">
                                  <w:pPr>
                                    <w:rPr>
                                      <w:rFonts w:ascii="Times New Roman" w:hAnsi="Times New Roman" w:cs="Times New Roman"/>
                                      <w:sz w:val="24"/>
                                      <w:szCs w:val="24"/>
                                    </w:rPr>
                                  </w:pPr>
                                  <w:r w:rsidRPr="003C0159">
                                    <w:rPr>
                                      <w:rFonts w:ascii="Times New Roman" w:hAnsi="Times New Roman" w:cs="Times New Roman"/>
                                      <w:color w:val="000000" w:themeColor="dark1"/>
                                    </w:rPr>
                                    <w:t xml:space="preserve">Stabilisation of collagen concentration with collagen type I replacing collagen type </w:t>
                                  </w:r>
                                  <w:r w:rsidR="003C0159" w:rsidRPr="003C0159">
                                    <w:rPr>
                                      <w:rFonts w:ascii="Times New Roman" w:hAnsi="Times New Roman" w:cs="Times New Roman"/>
                                      <w:color w:val="000000" w:themeColor="dark1"/>
                                    </w:rPr>
                                    <w:t>III</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type w14:anchorId="2B70392C" id="_x0000_t202" coordsize="21600,21600" o:spt="202" path="m,l,21600r21600,l21600,xe">
                      <v:stroke joinstyle="miter"/>
                      <v:path gradientshapeok="t" o:connecttype="rect"/>
                    </v:shapetype>
                    <v:shape id="Text Box 1" o:spid="_x0000_s1035" type="#_x0000_t202" style="position:absolute;margin-left:-1.75pt;margin-top:4.6pt;width:210.75pt;height:4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" fillcolor="white [3201]" stroked="f">
                      <v:textbox>
                        <w:txbxContent>
                          <w:p w14:paraId="58E58A25" w14:textId="2DFA02DC" w:rsidR="00FF1C96" w:rsidRPr="003C0159" w:rsidRDefault="00FF1C96" w:rsidP="00FF1C96">
                            <w:pPr>
                              <w:rPr>
                                <w:rFonts w:ascii="Times New Roman" w:hAnsi="Times New Roman" w:cs="Times New Roman"/>
                                <w:sz w:val="24"/>
                                <w:szCs w:val="24"/>
                              </w:rPr>
                            </w:pPr>
                            <w:r w:rsidRPr="003C0159">
                              <w:rPr>
                                <w:rFonts w:ascii="Times New Roman" w:hAnsi="Times New Roman" w:cs="Times New Roman"/>
                                <w:color w:val="000000" w:themeColor="dark1"/>
                              </w:rPr>
                              <w:t xml:space="preserve">Stabilisation of collagen concentration with collagen type I replacing collagen type </w:t>
                            </w:r>
                            <w:r w:rsidR="003C0159" w:rsidRPr="003C0159">
                              <w:rPr>
                                <w:rFonts w:ascii="Times New Roman" w:hAnsi="Times New Roman" w:cs="Times New Roman"/>
                                <w:color w:val="000000" w:themeColor="dark1"/>
                              </w:rPr>
                              <w:t>III</w:t>
                            </w:r>
                          </w:p>
                        </w:txbxContent>
                      </v:textbox>
                    </v:shape>
                  </w:pict>
                </mc:Fallback>
              </mc:AlternateContent>
            </w:r>
          </w:p>
        </w:tc>
      </w:tr>
      <w:tr w:rsidR="00FF1C96" w:rsidRPr="00603CEE" w14:paraId="2742096C" w14:textId="77777777" w:rsidTr="00FF1C96">
        <w:trPr>
          <w:trHeight w:val="300"/>
        </w:trPr>
        <w:tc>
          <w:tcPr>
            <w:tcW w:w="1423" w:type="dxa"/>
            <w:vMerge/>
            <w:tcBorders>
              <w:top w:val="nil"/>
              <w:left w:val="single" w:sz="4" w:space="0" w:color="auto"/>
              <w:bottom w:val="single" w:sz="4" w:space="0" w:color="000000"/>
              <w:right w:val="single" w:sz="4" w:space="0" w:color="auto"/>
            </w:tcBorders>
            <w:vAlign w:val="center"/>
            <w:hideMark/>
          </w:tcPr>
          <w:p w14:paraId="51E9E8AF" w14:textId="77777777" w:rsidR="00FF1C96" w:rsidRPr="00603CEE" w:rsidRDefault="00FF1C96" w:rsidP="00603CEE">
            <w:pPr>
              <w:spacing w:after="0" w:line="360" w:lineRule="auto"/>
              <w:rPr>
                <w:rFonts w:ascii="Times New Roman" w:eastAsia="Times New Roman" w:hAnsi="Times New Roman" w:cs="Times New Roman"/>
                <w:color w:val="000000"/>
                <w:sz w:val="24"/>
                <w:szCs w:val="24"/>
                <w:lang w:eastAsia="en-GB"/>
              </w:rPr>
            </w:pPr>
          </w:p>
        </w:tc>
        <w:tc>
          <w:tcPr>
            <w:tcW w:w="2220" w:type="dxa"/>
            <w:tcBorders>
              <w:top w:val="nil"/>
              <w:left w:val="nil"/>
              <w:bottom w:val="single" w:sz="4" w:space="0" w:color="auto"/>
              <w:right w:val="single" w:sz="4" w:space="0" w:color="auto"/>
            </w:tcBorders>
            <w:shd w:val="clear" w:color="auto" w:fill="auto"/>
            <w:noWrap/>
            <w:vAlign w:val="center"/>
            <w:hideMark/>
          </w:tcPr>
          <w:p w14:paraId="159068E7"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40-50 weeks</w:t>
            </w:r>
          </w:p>
        </w:tc>
        <w:tc>
          <w:tcPr>
            <w:tcW w:w="4420" w:type="dxa"/>
            <w:tcBorders>
              <w:top w:val="nil"/>
              <w:left w:val="nil"/>
              <w:bottom w:val="single" w:sz="4" w:space="0" w:color="auto"/>
              <w:right w:val="single" w:sz="4" w:space="0" w:color="auto"/>
            </w:tcBorders>
            <w:shd w:val="clear" w:color="auto" w:fill="auto"/>
            <w:noWrap/>
            <w:vAlign w:val="center"/>
            <w:hideMark/>
          </w:tcPr>
          <w:p w14:paraId="60152BE6" w14:textId="77777777" w:rsidR="00FF1C96" w:rsidRPr="00603CEE" w:rsidRDefault="00FF1C96"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Restoration of near-normal tensile strength</w:t>
            </w:r>
          </w:p>
        </w:tc>
      </w:tr>
    </w:tbl>
    <w:p w14:paraId="075D8486" w14:textId="77777777" w:rsidR="003C0159" w:rsidRPr="00603CEE" w:rsidRDefault="003C0159" w:rsidP="00603CEE">
      <w:pPr>
        <w:spacing w:line="360" w:lineRule="auto"/>
        <w:rPr>
          <w:rFonts w:ascii="Times New Roman" w:hAnsi="Times New Roman" w:cs="Times New Roman"/>
          <w:sz w:val="24"/>
          <w:szCs w:val="24"/>
          <w:shd w:val="clear" w:color="auto" w:fill="FFFFFF"/>
        </w:rPr>
      </w:pPr>
    </w:p>
    <w:p w14:paraId="68BCFE9A" w14:textId="76FB63DE" w:rsidR="00E244A3" w:rsidRPr="00603CEE" w:rsidRDefault="00216BC1" w:rsidP="00603CEE">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As seen in Table 2, d</w:t>
      </w:r>
      <w:r w:rsidR="00844FE6" w:rsidRPr="00603CEE">
        <w:rPr>
          <w:rFonts w:ascii="Times New Roman" w:hAnsi="Times New Roman" w:cs="Times New Roman"/>
          <w:sz w:val="24"/>
          <w:szCs w:val="24"/>
        </w:rPr>
        <w:t>uring the inflammatory phase, the primary objective for rehabilitation is to prevent disruption of new tissue. To mitigate tissue damage and relieve acute pain, relative rest and modalities including ice, compression, elevation are primary treatment choices</w:t>
      </w:r>
      <w:r w:rsidR="00C85D41" w:rsidRPr="00603CEE">
        <w:rPr>
          <w:rFonts w:ascii="Times New Roman" w:hAnsi="Times New Roman" w:cs="Times New Roman"/>
          <w:sz w:val="24"/>
          <w:szCs w:val="24"/>
        </w:rPr>
        <w:t xml:space="preserve"> (Haff and Triplett, 2016).</w:t>
      </w:r>
      <w:r w:rsidR="00844FE6" w:rsidRPr="00603CEE">
        <w:rPr>
          <w:rFonts w:ascii="Times New Roman" w:hAnsi="Times New Roman" w:cs="Times New Roman"/>
          <w:sz w:val="24"/>
          <w:szCs w:val="24"/>
        </w:rPr>
        <w:t xml:space="preserve"> </w:t>
      </w:r>
      <w:r w:rsidR="00844FE6" w:rsidRPr="00603CEE">
        <w:rPr>
          <w:rFonts w:ascii="Times New Roman" w:hAnsi="Times New Roman" w:cs="Times New Roman"/>
          <w:color w:val="000000"/>
          <w:sz w:val="24"/>
          <w:szCs w:val="24"/>
          <w:shd w:val="clear" w:color="auto" w:fill="FFFFFF"/>
        </w:rPr>
        <w:t>Although immobilising a joint with a ligament injury, can cause adverse side effects, such as subsequent reduction in collagen synthesis</w:t>
      </w:r>
      <w:r w:rsidR="001C4BDA" w:rsidRPr="00603CEE">
        <w:rPr>
          <w:rFonts w:ascii="Times New Roman" w:hAnsi="Times New Roman" w:cs="Times New Roman"/>
          <w:color w:val="000000"/>
          <w:sz w:val="24"/>
          <w:szCs w:val="24"/>
          <w:shd w:val="clear" w:color="auto" w:fill="FFFFFF"/>
        </w:rPr>
        <w:t xml:space="preserve">. </w:t>
      </w:r>
      <w:r w:rsidR="00844FE6" w:rsidRPr="00603CEE">
        <w:rPr>
          <w:rFonts w:ascii="Times New Roman" w:hAnsi="Times New Roman" w:cs="Times New Roman"/>
          <w:sz w:val="24"/>
          <w:szCs w:val="24"/>
        </w:rPr>
        <w:t xml:space="preserve">(Hauser, 2013). During the </w:t>
      </w:r>
      <w:r w:rsidR="000B5F5F" w:rsidRPr="00603CEE">
        <w:rPr>
          <w:rFonts w:ascii="Times New Roman" w:hAnsi="Times New Roman" w:cs="Times New Roman"/>
          <w:sz w:val="24"/>
          <w:szCs w:val="24"/>
        </w:rPr>
        <w:t xml:space="preserve">proliferative </w:t>
      </w:r>
      <w:r w:rsidR="00844FE6" w:rsidRPr="00603CEE">
        <w:rPr>
          <w:rFonts w:ascii="Times New Roman" w:hAnsi="Times New Roman" w:cs="Times New Roman"/>
          <w:sz w:val="24"/>
          <w:szCs w:val="24"/>
        </w:rPr>
        <w:t>p</w:t>
      </w:r>
      <w:r w:rsidR="000B5F5F" w:rsidRPr="00603CEE">
        <w:rPr>
          <w:rFonts w:ascii="Times New Roman" w:hAnsi="Times New Roman" w:cs="Times New Roman"/>
          <w:sz w:val="24"/>
          <w:szCs w:val="24"/>
        </w:rPr>
        <w:t xml:space="preserve">hase, </w:t>
      </w:r>
      <w:r w:rsidR="003E140F" w:rsidRPr="00603CEE">
        <w:rPr>
          <w:rFonts w:ascii="Times New Roman" w:hAnsi="Times New Roman" w:cs="Times New Roman"/>
          <w:sz w:val="24"/>
          <w:szCs w:val="24"/>
        </w:rPr>
        <w:t>rehabilitation involves strengthening of the uninjured extremities and proximal and distal areas of the injury.</w:t>
      </w:r>
      <w:r w:rsidR="00844FE6" w:rsidRPr="00603CEE">
        <w:rPr>
          <w:rFonts w:ascii="Times New Roman" w:hAnsi="Times New Roman" w:cs="Times New Roman"/>
          <w:sz w:val="24"/>
          <w:szCs w:val="24"/>
        </w:rPr>
        <w:t xml:space="preserve"> To allow increased collagen synthesis and avoid loss of joint motion, low-load stresses are gradually introduced</w:t>
      </w:r>
      <w:r w:rsidR="00C85D41" w:rsidRPr="00603CEE">
        <w:rPr>
          <w:rFonts w:ascii="Times New Roman" w:hAnsi="Times New Roman" w:cs="Times New Roman"/>
          <w:sz w:val="24"/>
          <w:szCs w:val="24"/>
        </w:rPr>
        <w:t xml:space="preserve"> (Haff and Triplett, 2016). </w:t>
      </w:r>
      <w:r w:rsidR="00844FE6" w:rsidRPr="00603CEE">
        <w:rPr>
          <w:rFonts w:ascii="Times New Roman" w:hAnsi="Times New Roman" w:cs="Times New Roman"/>
          <w:sz w:val="24"/>
          <w:szCs w:val="24"/>
        </w:rPr>
        <w:t xml:space="preserve"> </w:t>
      </w:r>
      <w:r w:rsidR="00844FE6" w:rsidRPr="00603CEE">
        <w:rPr>
          <w:rFonts w:ascii="Times New Roman" w:hAnsi="Times New Roman" w:cs="Times New Roman"/>
          <w:color w:val="000000"/>
          <w:sz w:val="24"/>
          <w:szCs w:val="24"/>
          <w:shd w:val="clear" w:color="auto" w:fill="FFFFFF"/>
        </w:rPr>
        <w:t>Regulated and early resumption of activity can promote repair and restoration of function. Motion itself increases blood flow to the joint, supplying nutrients and metabolites required for healing while cells inside the ligament sense tissue strains under loading conditions</w:t>
      </w:r>
      <w:r w:rsidR="000B5F5F" w:rsidRPr="00603CEE">
        <w:rPr>
          <w:rFonts w:ascii="Times New Roman" w:hAnsi="Times New Roman" w:cs="Times New Roman"/>
          <w:color w:val="000000"/>
          <w:sz w:val="24"/>
          <w:szCs w:val="24"/>
          <w:shd w:val="clear" w:color="auto" w:fill="FFFFFF"/>
        </w:rPr>
        <w:t xml:space="preserve"> and </w:t>
      </w:r>
      <w:r w:rsidR="00844FE6" w:rsidRPr="00603CEE">
        <w:rPr>
          <w:rFonts w:ascii="Times New Roman" w:hAnsi="Times New Roman" w:cs="Times New Roman"/>
          <w:color w:val="000000"/>
          <w:sz w:val="24"/>
          <w:szCs w:val="24"/>
          <w:shd w:val="clear" w:color="auto" w:fill="FFFFFF"/>
        </w:rPr>
        <w:t xml:space="preserve">react by modifying the tissue </w:t>
      </w:r>
      <w:r w:rsidR="00844FE6" w:rsidRPr="00603CEE">
        <w:rPr>
          <w:rFonts w:ascii="Times New Roman" w:hAnsi="Times New Roman" w:cs="Times New Roman"/>
          <w:sz w:val="24"/>
          <w:szCs w:val="24"/>
        </w:rPr>
        <w:t xml:space="preserve">(Hauser, 2013). </w:t>
      </w:r>
      <w:r w:rsidR="000B5F5F" w:rsidRPr="00603CEE">
        <w:rPr>
          <w:rFonts w:ascii="Times New Roman" w:hAnsi="Times New Roman" w:cs="Times New Roman"/>
          <w:sz w:val="24"/>
          <w:szCs w:val="24"/>
        </w:rPr>
        <w:t>To</w:t>
      </w:r>
      <w:r w:rsidR="00844FE6" w:rsidRPr="00603CEE">
        <w:rPr>
          <w:rFonts w:ascii="Times New Roman" w:hAnsi="Times New Roman" w:cs="Times New Roman"/>
          <w:sz w:val="24"/>
          <w:szCs w:val="24"/>
        </w:rPr>
        <w:t xml:space="preserve"> hasten new tissue development</w:t>
      </w:r>
      <w:r w:rsidR="00E341C6" w:rsidRPr="00603CEE">
        <w:rPr>
          <w:rFonts w:ascii="Times New Roman" w:hAnsi="Times New Roman" w:cs="Times New Roman"/>
          <w:sz w:val="24"/>
          <w:szCs w:val="24"/>
        </w:rPr>
        <w:t xml:space="preserve"> </w:t>
      </w:r>
      <w:r w:rsidR="00844FE6" w:rsidRPr="00603CEE">
        <w:rPr>
          <w:rFonts w:ascii="Times New Roman" w:hAnsi="Times New Roman" w:cs="Times New Roman"/>
          <w:sz w:val="24"/>
          <w:szCs w:val="24"/>
        </w:rPr>
        <w:t>ultrasound</w:t>
      </w:r>
      <w:r w:rsidR="00E341C6" w:rsidRPr="00603CEE">
        <w:rPr>
          <w:rFonts w:ascii="Times New Roman" w:hAnsi="Times New Roman" w:cs="Times New Roman"/>
          <w:sz w:val="24"/>
          <w:szCs w:val="24"/>
        </w:rPr>
        <w:t xml:space="preserve"> and </w:t>
      </w:r>
      <w:r w:rsidR="00844FE6" w:rsidRPr="00603CEE">
        <w:rPr>
          <w:rFonts w:ascii="Times New Roman" w:hAnsi="Times New Roman" w:cs="Times New Roman"/>
          <w:sz w:val="24"/>
          <w:szCs w:val="24"/>
        </w:rPr>
        <w:t xml:space="preserve">electrical stimulation can be </w:t>
      </w:r>
      <w:r w:rsidR="00E341C6" w:rsidRPr="00603CEE">
        <w:rPr>
          <w:rFonts w:ascii="Times New Roman" w:hAnsi="Times New Roman" w:cs="Times New Roman"/>
          <w:sz w:val="24"/>
          <w:szCs w:val="24"/>
        </w:rPr>
        <w:t>implemented</w:t>
      </w:r>
      <w:r w:rsidR="00844FE6" w:rsidRPr="00603CEE">
        <w:rPr>
          <w:rFonts w:ascii="Times New Roman" w:hAnsi="Times New Roman" w:cs="Times New Roman"/>
          <w:sz w:val="24"/>
          <w:szCs w:val="24"/>
        </w:rPr>
        <w:t>.</w:t>
      </w:r>
      <w:r w:rsidR="000B5F5F" w:rsidRPr="00603CEE">
        <w:rPr>
          <w:rFonts w:ascii="Times New Roman" w:hAnsi="Times New Roman" w:cs="Times New Roman"/>
          <w:sz w:val="24"/>
          <w:szCs w:val="24"/>
        </w:rPr>
        <w:t xml:space="preserve"> Submaximal isometric exercise help to preserve neuromuscular function at a</w:t>
      </w:r>
      <w:r w:rsidR="00F106BF" w:rsidRPr="00603CEE">
        <w:rPr>
          <w:rFonts w:ascii="Times New Roman" w:hAnsi="Times New Roman" w:cs="Times New Roman"/>
          <w:sz w:val="24"/>
          <w:szCs w:val="24"/>
        </w:rPr>
        <w:t xml:space="preserve"> low </w:t>
      </w:r>
      <w:r w:rsidR="000B5F5F" w:rsidRPr="00603CEE">
        <w:rPr>
          <w:rFonts w:ascii="Times New Roman" w:hAnsi="Times New Roman" w:cs="Times New Roman"/>
          <w:sz w:val="24"/>
          <w:szCs w:val="24"/>
        </w:rPr>
        <w:t xml:space="preserve">intensity </w:t>
      </w:r>
      <w:r w:rsidR="001C4BDA" w:rsidRPr="00603CEE">
        <w:rPr>
          <w:rFonts w:ascii="Times New Roman" w:hAnsi="Times New Roman" w:cs="Times New Roman"/>
          <w:sz w:val="24"/>
          <w:szCs w:val="24"/>
        </w:rPr>
        <w:t>without aggravating the</w:t>
      </w:r>
      <w:r w:rsidR="000B5F5F" w:rsidRPr="00603CEE">
        <w:rPr>
          <w:rFonts w:ascii="Times New Roman" w:hAnsi="Times New Roman" w:cs="Times New Roman"/>
          <w:sz w:val="24"/>
          <w:szCs w:val="24"/>
        </w:rPr>
        <w:t xml:space="preserve"> newly formed collagen</w:t>
      </w:r>
      <w:r w:rsidR="00F106BF" w:rsidRPr="00603CEE">
        <w:rPr>
          <w:rFonts w:ascii="Times New Roman" w:hAnsi="Times New Roman" w:cs="Times New Roman"/>
          <w:sz w:val="24"/>
          <w:szCs w:val="24"/>
        </w:rPr>
        <w:t>.</w:t>
      </w:r>
      <w:r w:rsidR="000B5F5F" w:rsidRPr="00603CEE">
        <w:rPr>
          <w:rFonts w:ascii="Times New Roman" w:hAnsi="Times New Roman" w:cs="Times New Roman"/>
          <w:sz w:val="24"/>
          <w:szCs w:val="24"/>
        </w:rPr>
        <w:t xml:space="preserve"> Neuromuscular control is typically compromised after an injury</w:t>
      </w:r>
      <w:r w:rsidR="00E341C6" w:rsidRPr="00603CEE">
        <w:rPr>
          <w:rFonts w:ascii="Times New Roman" w:hAnsi="Times New Roman" w:cs="Times New Roman"/>
          <w:sz w:val="24"/>
          <w:szCs w:val="24"/>
        </w:rPr>
        <w:t xml:space="preserve"> therefore v</w:t>
      </w:r>
      <w:r w:rsidR="000B5F5F" w:rsidRPr="00603CEE">
        <w:rPr>
          <w:rFonts w:ascii="Times New Roman" w:hAnsi="Times New Roman" w:cs="Times New Roman"/>
          <w:sz w:val="24"/>
          <w:szCs w:val="24"/>
        </w:rPr>
        <w:t>ariations in surface stability, vision, and speed </w:t>
      </w:r>
      <w:r w:rsidR="00E341C6" w:rsidRPr="00603CEE">
        <w:rPr>
          <w:rFonts w:ascii="Times New Roman" w:hAnsi="Times New Roman" w:cs="Times New Roman"/>
          <w:sz w:val="24"/>
          <w:szCs w:val="24"/>
        </w:rPr>
        <w:t xml:space="preserve">can be utilised to </w:t>
      </w:r>
      <w:r w:rsidR="00C85D41" w:rsidRPr="00603CEE">
        <w:rPr>
          <w:rFonts w:ascii="Times New Roman" w:hAnsi="Times New Roman" w:cs="Times New Roman"/>
          <w:sz w:val="24"/>
          <w:szCs w:val="24"/>
        </w:rPr>
        <w:t>enhance neuromuscular control after injury such as</w:t>
      </w:r>
      <w:r w:rsidR="00425BD1" w:rsidRPr="00603CEE">
        <w:rPr>
          <w:rFonts w:ascii="Times New Roman" w:hAnsi="Times New Roman" w:cs="Times New Roman"/>
          <w:sz w:val="24"/>
          <w:szCs w:val="24"/>
        </w:rPr>
        <w:t xml:space="preserve"> balance</w:t>
      </w:r>
      <w:r w:rsidR="000B5F5F" w:rsidRPr="00603CEE">
        <w:rPr>
          <w:rFonts w:ascii="Times New Roman" w:hAnsi="Times New Roman" w:cs="Times New Roman"/>
          <w:sz w:val="24"/>
          <w:szCs w:val="24"/>
        </w:rPr>
        <w:t xml:space="preserve"> boards and stability balls</w:t>
      </w:r>
      <w:r w:rsidR="00C85D41" w:rsidRPr="00603CEE">
        <w:rPr>
          <w:rFonts w:ascii="Times New Roman" w:hAnsi="Times New Roman" w:cs="Times New Roman"/>
          <w:sz w:val="24"/>
          <w:szCs w:val="24"/>
        </w:rPr>
        <w:t xml:space="preserve">. </w:t>
      </w:r>
      <w:r w:rsidR="00E244A3" w:rsidRPr="00603CEE">
        <w:rPr>
          <w:rFonts w:ascii="Times New Roman" w:hAnsi="Times New Roman" w:cs="Times New Roman"/>
          <w:sz w:val="24"/>
          <w:szCs w:val="24"/>
        </w:rPr>
        <w:t>During the remodelling process, the primary objective is to maximize tissue function and transitioning back to activity</w:t>
      </w:r>
      <w:r w:rsidR="00E341C6" w:rsidRPr="00603CEE">
        <w:rPr>
          <w:rFonts w:ascii="Times New Roman" w:hAnsi="Times New Roman" w:cs="Times New Roman"/>
          <w:sz w:val="24"/>
          <w:szCs w:val="24"/>
        </w:rPr>
        <w:t xml:space="preserve"> or functionality and </w:t>
      </w:r>
      <w:r w:rsidR="00E341C6" w:rsidRPr="00603CEE">
        <w:rPr>
          <w:rFonts w:ascii="Times New Roman" w:hAnsi="Times New Roman" w:cs="Times New Roman"/>
          <w:sz w:val="24"/>
          <w:szCs w:val="24"/>
        </w:rPr>
        <w:lastRenderedPageBreak/>
        <w:t>should be tailored to the patient’s individual goals. In the final stage, i</w:t>
      </w:r>
      <w:r w:rsidR="00E244A3" w:rsidRPr="00603CEE">
        <w:rPr>
          <w:rFonts w:ascii="Times New Roman" w:hAnsi="Times New Roman" w:cs="Times New Roman"/>
          <w:sz w:val="24"/>
          <w:szCs w:val="24"/>
        </w:rPr>
        <w:t xml:space="preserve">ncreased collagen </w:t>
      </w:r>
      <w:r w:rsidR="00425BD1" w:rsidRPr="00603CEE">
        <w:rPr>
          <w:rFonts w:ascii="Times New Roman" w:hAnsi="Times New Roman" w:cs="Times New Roman"/>
          <w:sz w:val="24"/>
          <w:szCs w:val="24"/>
        </w:rPr>
        <w:t>fibre</w:t>
      </w:r>
      <w:r w:rsidR="00E244A3" w:rsidRPr="00603CEE">
        <w:rPr>
          <w:rFonts w:ascii="Times New Roman" w:hAnsi="Times New Roman" w:cs="Times New Roman"/>
          <w:sz w:val="24"/>
          <w:szCs w:val="24"/>
        </w:rPr>
        <w:t xml:space="preserve"> alignment and </w:t>
      </w:r>
      <w:r w:rsidR="00425BD1" w:rsidRPr="00603CEE">
        <w:rPr>
          <w:rFonts w:ascii="Times New Roman" w:hAnsi="Times New Roman" w:cs="Times New Roman"/>
          <w:sz w:val="24"/>
          <w:szCs w:val="24"/>
        </w:rPr>
        <w:t>fibre</w:t>
      </w:r>
      <w:r w:rsidR="00E244A3" w:rsidRPr="00603CEE">
        <w:rPr>
          <w:rFonts w:ascii="Times New Roman" w:hAnsi="Times New Roman" w:cs="Times New Roman"/>
          <w:sz w:val="24"/>
          <w:szCs w:val="24"/>
        </w:rPr>
        <w:t xml:space="preserve"> hypertroph</w:t>
      </w:r>
      <w:r w:rsidR="00E341C6" w:rsidRPr="00603CEE">
        <w:rPr>
          <w:rFonts w:ascii="Times New Roman" w:hAnsi="Times New Roman" w:cs="Times New Roman"/>
          <w:sz w:val="24"/>
          <w:szCs w:val="24"/>
        </w:rPr>
        <w:t>y should be activated by progressive</w:t>
      </w:r>
      <w:r w:rsidR="00E244A3" w:rsidRPr="00603CEE">
        <w:rPr>
          <w:rFonts w:ascii="Times New Roman" w:hAnsi="Times New Roman" w:cs="Times New Roman"/>
          <w:sz w:val="24"/>
          <w:szCs w:val="24"/>
        </w:rPr>
        <w:t xml:space="preserve"> tissue load</w:t>
      </w:r>
      <w:r w:rsidR="00E341C6" w:rsidRPr="00603CEE">
        <w:rPr>
          <w:rFonts w:ascii="Times New Roman" w:hAnsi="Times New Roman" w:cs="Times New Roman"/>
          <w:sz w:val="24"/>
          <w:szCs w:val="24"/>
        </w:rPr>
        <w:t>ing</w:t>
      </w:r>
      <w:r w:rsidR="00EC2191" w:rsidRPr="00603CEE">
        <w:rPr>
          <w:rFonts w:ascii="Times New Roman" w:hAnsi="Times New Roman" w:cs="Times New Roman"/>
          <w:sz w:val="24"/>
          <w:szCs w:val="24"/>
        </w:rPr>
        <w:t xml:space="preserve"> </w:t>
      </w:r>
      <w:r w:rsidR="00C85D41" w:rsidRPr="00603CEE">
        <w:rPr>
          <w:rFonts w:ascii="Times New Roman" w:hAnsi="Times New Roman" w:cs="Times New Roman"/>
          <w:sz w:val="24"/>
          <w:szCs w:val="24"/>
        </w:rPr>
        <w:t xml:space="preserve">(Haff and Triplett, 2016).  </w:t>
      </w:r>
    </w:p>
    <w:p w14:paraId="6C242600" w14:textId="1E34F766" w:rsidR="006300B2" w:rsidRPr="00603CEE" w:rsidRDefault="00F106BF" w:rsidP="00603CEE">
      <w:pPr>
        <w:spacing w:line="360" w:lineRule="auto"/>
        <w:rPr>
          <w:rFonts w:ascii="Times New Roman" w:hAnsi="Times New Roman" w:cs="Times New Roman"/>
          <w:sz w:val="24"/>
          <w:szCs w:val="24"/>
        </w:rPr>
      </w:pPr>
      <w:r w:rsidRPr="00603CEE">
        <w:rPr>
          <w:rFonts w:ascii="Times New Roman" w:hAnsi="Times New Roman" w:cs="Times New Roman"/>
          <w:sz w:val="24"/>
          <w:szCs w:val="24"/>
        </w:rPr>
        <w:t>Table 2</w:t>
      </w:r>
      <w:r w:rsidR="00EC2191" w:rsidRPr="00603CEE">
        <w:rPr>
          <w:rFonts w:ascii="Times New Roman" w:hAnsi="Times New Roman" w:cs="Times New Roman"/>
          <w:sz w:val="24"/>
          <w:szCs w:val="24"/>
        </w:rPr>
        <w:t xml:space="preserve">: Rehabilitation and Reconditioning Goals and Strategies Table (Haff and Triplett, 2016).  </w:t>
      </w:r>
    </w:p>
    <w:tbl>
      <w:tblPr>
        <w:tblW w:w="7216" w:type="dxa"/>
        <w:tblInd w:w="899" w:type="dxa"/>
        <w:tblLook w:val="04A0" w:firstRow="1" w:lastRow="0" w:firstColumn="1" w:lastColumn="0" w:noHBand="0" w:noVBand="1"/>
      </w:tblPr>
      <w:tblGrid>
        <w:gridCol w:w="1536"/>
        <w:gridCol w:w="5680"/>
      </w:tblGrid>
      <w:tr w:rsidR="006300B2" w:rsidRPr="006300B2" w14:paraId="401CDC2E" w14:textId="77777777" w:rsidTr="002835F8">
        <w:trPr>
          <w:trHeight w:val="300"/>
        </w:trPr>
        <w:tc>
          <w:tcPr>
            <w:tcW w:w="1536"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17B9CF7" w14:textId="77777777"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Phase</w:t>
            </w:r>
          </w:p>
        </w:tc>
        <w:tc>
          <w:tcPr>
            <w:tcW w:w="5680" w:type="dxa"/>
            <w:tcBorders>
              <w:top w:val="single" w:sz="4" w:space="0" w:color="auto"/>
              <w:left w:val="nil"/>
              <w:bottom w:val="single" w:sz="4" w:space="0" w:color="auto"/>
              <w:right w:val="single" w:sz="4" w:space="0" w:color="auto"/>
            </w:tcBorders>
            <w:shd w:val="clear" w:color="000000" w:fill="D0CECE"/>
            <w:noWrap/>
            <w:vAlign w:val="bottom"/>
            <w:hideMark/>
          </w:tcPr>
          <w:p w14:paraId="4E417470" w14:textId="77777777"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Goal</w:t>
            </w:r>
          </w:p>
        </w:tc>
      </w:tr>
      <w:tr w:rsidR="006300B2" w:rsidRPr="006300B2" w14:paraId="40421ED6" w14:textId="77777777" w:rsidTr="002835F8">
        <w:trPr>
          <w:trHeight w:val="300"/>
        </w:trPr>
        <w:tc>
          <w:tcPr>
            <w:tcW w:w="1536" w:type="dxa"/>
            <w:vMerge w:val="restart"/>
            <w:tcBorders>
              <w:top w:val="nil"/>
              <w:left w:val="single" w:sz="4" w:space="0" w:color="auto"/>
              <w:bottom w:val="single" w:sz="4" w:space="0" w:color="000000"/>
              <w:right w:val="single" w:sz="4" w:space="0" w:color="auto"/>
            </w:tcBorders>
            <w:shd w:val="clear" w:color="000000" w:fill="E7E6E6"/>
            <w:noWrap/>
            <w:vAlign w:val="center"/>
            <w:hideMark/>
          </w:tcPr>
          <w:p w14:paraId="2E37B557" w14:textId="77777777"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Inflammatory</w:t>
            </w:r>
          </w:p>
        </w:tc>
        <w:tc>
          <w:tcPr>
            <w:tcW w:w="5680" w:type="dxa"/>
            <w:tcBorders>
              <w:top w:val="nil"/>
              <w:left w:val="nil"/>
              <w:bottom w:val="nil"/>
              <w:right w:val="single" w:sz="4" w:space="0" w:color="auto"/>
            </w:tcBorders>
            <w:shd w:val="clear" w:color="auto" w:fill="auto"/>
            <w:noWrap/>
            <w:vAlign w:val="bottom"/>
            <w:hideMark/>
          </w:tcPr>
          <w:p w14:paraId="2A34A246" w14:textId="77777777"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Relative rest</w:t>
            </w:r>
          </w:p>
        </w:tc>
      </w:tr>
      <w:tr w:rsidR="006300B2" w:rsidRPr="006300B2" w14:paraId="7A800810" w14:textId="77777777" w:rsidTr="002835F8">
        <w:trPr>
          <w:trHeight w:val="300"/>
        </w:trPr>
        <w:tc>
          <w:tcPr>
            <w:tcW w:w="1536" w:type="dxa"/>
            <w:vMerge/>
            <w:tcBorders>
              <w:top w:val="nil"/>
              <w:left w:val="single" w:sz="4" w:space="0" w:color="auto"/>
              <w:bottom w:val="single" w:sz="4" w:space="0" w:color="000000"/>
              <w:right w:val="single" w:sz="4" w:space="0" w:color="auto"/>
            </w:tcBorders>
            <w:vAlign w:val="center"/>
            <w:hideMark/>
          </w:tcPr>
          <w:p w14:paraId="43A5D58D" w14:textId="77777777" w:rsidR="006300B2" w:rsidRPr="006300B2" w:rsidRDefault="006300B2" w:rsidP="00603CEE">
            <w:pPr>
              <w:spacing w:after="0" w:line="360" w:lineRule="auto"/>
              <w:rPr>
                <w:rFonts w:ascii="Times New Roman" w:eastAsia="Times New Roman" w:hAnsi="Times New Roman" w:cs="Times New Roman"/>
                <w:color w:val="000000"/>
                <w:sz w:val="24"/>
                <w:szCs w:val="24"/>
                <w:lang w:eastAsia="en-GB"/>
              </w:rPr>
            </w:pPr>
          </w:p>
        </w:tc>
        <w:tc>
          <w:tcPr>
            <w:tcW w:w="5680" w:type="dxa"/>
            <w:tcBorders>
              <w:top w:val="nil"/>
              <w:left w:val="nil"/>
              <w:bottom w:val="nil"/>
              <w:right w:val="single" w:sz="4" w:space="0" w:color="auto"/>
            </w:tcBorders>
            <w:shd w:val="clear" w:color="auto" w:fill="auto"/>
            <w:noWrap/>
            <w:vAlign w:val="bottom"/>
            <w:hideMark/>
          </w:tcPr>
          <w:p w14:paraId="4BFE6BF2" w14:textId="77777777"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No active exercise of injured area</w:t>
            </w:r>
          </w:p>
        </w:tc>
      </w:tr>
      <w:tr w:rsidR="006300B2" w:rsidRPr="006300B2" w14:paraId="093D21DD" w14:textId="77777777" w:rsidTr="002835F8">
        <w:trPr>
          <w:trHeight w:val="300"/>
        </w:trPr>
        <w:tc>
          <w:tcPr>
            <w:tcW w:w="1536" w:type="dxa"/>
            <w:vMerge/>
            <w:tcBorders>
              <w:top w:val="nil"/>
              <w:left w:val="single" w:sz="4" w:space="0" w:color="auto"/>
              <w:bottom w:val="single" w:sz="4" w:space="0" w:color="000000"/>
              <w:right w:val="single" w:sz="4" w:space="0" w:color="auto"/>
            </w:tcBorders>
            <w:vAlign w:val="center"/>
            <w:hideMark/>
          </w:tcPr>
          <w:p w14:paraId="1CC25642" w14:textId="77777777" w:rsidR="006300B2" w:rsidRPr="006300B2" w:rsidRDefault="006300B2" w:rsidP="00603CEE">
            <w:pPr>
              <w:spacing w:after="0" w:line="360" w:lineRule="auto"/>
              <w:rPr>
                <w:rFonts w:ascii="Times New Roman" w:eastAsia="Times New Roman" w:hAnsi="Times New Roman" w:cs="Times New Roman"/>
                <w:color w:val="000000"/>
                <w:sz w:val="24"/>
                <w:szCs w:val="24"/>
                <w:lang w:eastAsia="en-GB"/>
              </w:rPr>
            </w:pPr>
          </w:p>
        </w:tc>
        <w:tc>
          <w:tcPr>
            <w:tcW w:w="5680" w:type="dxa"/>
            <w:tcBorders>
              <w:top w:val="nil"/>
              <w:left w:val="nil"/>
              <w:bottom w:val="single" w:sz="4" w:space="0" w:color="auto"/>
              <w:right w:val="single" w:sz="4" w:space="0" w:color="auto"/>
            </w:tcBorders>
            <w:shd w:val="clear" w:color="auto" w:fill="auto"/>
            <w:noWrap/>
            <w:vAlign w:val="bottom"/>
            <w:hideMark/>
          </w:tcPr>
          <w:p w14:paraId="6673F2F9" w14:textId="774771B8"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Maintenance</w:t>
            </w:r>
            <w:r w:rsidRPr="006300B2">
              <w:rPr>
                <w:rFonts w:ascii="Times New Roman" w:eastAsia="Times New Roman" w:hAnsi="Times New Roman" w:cs="Times New Roman"/>
                <w:color w:val="000000"/>
                <w:sz w:val="24"/>
                <w:szCs w:val="24"/>
                <w:lang w:eastAsia="en-GB"/>
              </w:rPr>
              <w:t xml:space="preserve"> of CV and surrounding MSK</w:t>
            </w:r>
          </w:p>
        </w:tc>
      </w:tr>
      <w:tr w:rsidR="006300B2" w:rsidRPr="006300B2" w14:paraId="5BD2B5C9" w14:textId="77777777" w:rsidTr="002835F8">
        <w:trPr>
          <w:trHeight w:val="300"/>
        </w:trPr>
        <w:tc>
          <w:tcPr>
            <w:tcW w:w="1536" w:type="dxa"/>
            <w:vMerge w:val="restart"/>
            <w:tcBorders>
              <w:top w:val="nil"/>
              <w:left w:val="single" w:sz="4" w:space="0" w:color="auto"/>
              <w:bottom w:val="single" w:sz="4" w:space="0" w:color="000000"/>
              <w:right w:val="single" w:sz="4" w:space="0" w:color="auto"/>
            </w:tcBorders>
            <w:shd w:val="clear" w:color="000000" w:fill="E7E6E6"/>
            <w:noWrap/>
            <w:vAlign w:val="center"/>
            <w:hideMark/>
          </w:tcPr>
          <w:p w14:paraId="0948C1E0" w14:textId="77777777"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Proliferative</w:t>
            </w:r>
          </w:p>
        </w:tc>
        <w:tc>
          <w:tcPr>
            <w:tcW w:w="5680" w:type="dxa"/>
            <w:tcBorders>
              <w:top w:val="nil"/>
              <w:left w:val="nil"/>
              <w:bottom w:val="nil"/>
              <w:right w:val="single" w:sz="4" w:space="0" w:color="auto"/>
            </w:tcBorders>
            <w:shd w:val="clear" w:color="auto" w:fill="auto"/>
            <w:noWrap/>
            <w:vAlign w:val="bottom"/>
            <w:hideMark/>
          </w:tcPr>
          <w:p w14:paraId="474276C1" w14:textId="13CB61DC"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 xml:space="preserve">Prevention of atrophy and joint </w:t>
            </w:r>
            <w:r w:rsidRPr="00603CEE">
              <w:rPr>
                <w:rFonts w:ascii="Times New Roman" w:eastAsia="Times New Roman" w:hAnsi="Times New Roman" w:cs="Times New Roman"/>
                <w:color w:val="000000"/>
                <w:sz w:val="24"/>
                <w:szCs w:val="24"/>
                <w:lang w:eastAsia="en-GB"/>
              </w:rPr>
              <w:t>deterioration</w:t>
            </w:r>
          </w:p>
        </w:tc>
      </w:tr>
      <w:tr w:rsidR="006300B2" w:rsidRPr="006300B2" w14:paraId="546F9FA0" w14:textId="77777777" w:rsidTr="002835F8">
        <w:trPr>
          <w:trHeight w:val="300"/>
        </w:trPr>
        <w:tc>
          <w:tcPr>
            <w:tcW w:w="1536" w:type="dxa"/>
            <w:vMerge/>
            <w:tcBorders>
              <w:top w:val="nil"/>
              <w:left w:val="single" w:sz="4" w:space="0" w:color="auto"/>
              <w:bottom w:val="single" w:sz="4" w:space="0" w:color="000000"/>
              <w:right w:val="single" w:sz="4" w:space="0" w:color="auto"/>
            </w:tcBorders>
            <w:vAlign w:val="center"/>
            <w:hideMark/>
          </w:tcPr>
          <w:p w14:paraId="3D94BA89" w14:textId="77777777" w:rsidR="006300B2" w:rsidRPr="006300B2" w:rsidRDefault="006300B2" w:rsidP="00603CEE">
            <w:pPr>
              <w:spacing w:after="0" w:line="360" w:lineRule="auto"/>
              <w:rPr>
                <w:rFonts w:ascii="Times New Roman" w:eastAsia="Times New Roman" w:hAnsi="Times New Roman" w:cs="Times New Roman"/>
                <w:color w:val="000000"/>
                <w:sz w:val="24"/>
                <w:szCs w:val="24"/>
                <w:lang w:eastAsia="en-GB"/>
              </w:rPr>
            </w:pPr>
          </w:p>
        </w:tc>
        <w:tc>
          <w:tcPr>
            <w:tcW w:w="5680" w:type="dxa"/>
            <w:tcBorders>
              <w:top w:val="nil"/>
              <w:left w:val="nil"/>
              <w:bottom w:val="nil"/>
              <w:right w:val="single" w:sz="4" w:space="0" w:color="auto"/>
            </w:tcBorders>
            <w:shd w:val="clear" w:color="auto" w:fill="auto"/>
            <w:noWrap/>
            <w:vAlign w:val="bottom"/>
            <w:hideMark/>
          </w:tcPr>
          <w:p w14:paraId="0DC4DD6F" w14:textId="1C6B7188"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03CEE">
              <w:rPr>
                <w:rFonts w:ascii="Times New Roman" w:eastAsia="Times New Roman" w:hAnsi="Times New Roman" w:cs="Times New Roman"/>
                <w:color w:val="000000"/>
                <w:sz w:val="24"/>
                <w:szCs w:val="24"/>
                <w:lang w:eastAsia="en-GB"/>
              </w:rPr>
              <w:t>Balance</w:t>
            </w:r>
            <w:r w:rsidRPr="006300B2">
              <w:rPr>
                <w:rFonts w:ascii="Times New Roman" w:eastAsia="Times New Roman" w:hAnsi="Times New Roman" w:cs="Times New Roman"/>
                <w:color w:val="000000"/>
                <w:sz w:val="24"/>
                <w:szCs w:val="24"/>
                <w:lang w:eastAsia="en-GB"/>
              </w:rPr>
              <w:t xml:space="preserve"> and </w:t>
            </w:r>
            <w:r w:rsidRPr="00603CEE">
              <w:rPr>
                <w:rFonts w:ascii="Times New Roman" w:eastAsia="Times New Roman" w:hAnsi="Times New Roman" w:cs="Times New Roman"/>
                <w:color w:val="000000"/>
                <w:sz w:val="24"/>
                <w:szCs w:val="24"/>
                <w:lang w:eastAsia="en-GB"/>
              </w:rPr>
              <w:t>proprioceptive</w:t>
            </w:r>
            <w:r w:rsidRPr="006300B2">
              <w:rPr>
                <w:rFonts w:ascii="Times New Roman" w:eastAsia="Times New Roman" w:hAnsi="Times New Roman" w:cs="Times New Roman"/>
                <w:color w:val="000000"/>
                <w:sz w:val="24"/>
                <w:szCs w:val="24"/>
                <w:lang w:eastAsia="en-GB"/>
              </w:rPr>
              <w:t xml:space="preserve"> training</w:t>
            </w:r>
          </w:p>
        </w:tc>
      </w:tr>
      <w:tr w:rsidR="006300B2" w:rsidRPr="006300B2" w14:paraId="53A9EFD5" w14:textId="77777777" w:rsidTr="002835F8">
        <w:trPr>
          <w:trHeight w:val="300"/>
        </w:trPr>
        <w:tc>
          <w:tcPr>
            <w:tcW w:w="1536" w:type="dxa"/>
            <w:vMerge/>
            <w:tcBorders>
              <w:top w:val="nil"/>
              <w:left w:val="single" w:sz="4" w:space="0" w:color="auto"/>
              <w:bottom w:val="single" w:sz="4" w:space="0" w:color="000000"/>
              <w:right w:val="single" w:sz="4" w:space="0" w:color="auto"/>
            </w:tcBorders>
            <w:vAlign w:val="center"/>
            <w:hideMark/>
          </w:tcPr>
          <w:p w14:paraId="594B8EB8" w14:textId="77777777" w:rsidR="006300B2" w:rsidRPr="006300B2" w:rsidRDefault="006300B2" w:rsidP="00603CEE">
            <w:pPr>
              <w:spacing w:after="0" w:line="360" w:lineRule="auto"/>
              <w:rPr>
                <w:rFonts w:ascii="Times New Roman" w:eastAsia="Times New Roman" w:hAnsi="Times New Roman" w:cs="Times New Roman"/>
                <w:color w:val="000000"/>
                <w:sz w:val="24"/>
                <w:szCs w:val="24"/>
                <w:lang w:eastAsia="en-GB"/>
              </w:rPr>
            </w:pPr>
          </w:p>
        </w:tc>
        <w:tc>
          <w:tcPr>
            <w:tcW w:w="5680" w:type="dxa"/>
            <w:tcBorders>
              <w:top w:val="nil"/>
              <w:left w:val="nil"/>
              <w:bottom w:val="single" w:sz="4" w:space="0" w:color="auto"/>
              <w:right w:val="single" w:sz="4" w:space="0" w:color="auto"/>
            </w:tcBorders>
            <w:shd w:val="clear" w:color="auto" w:fill="auto"/>
            <w:noWrap/>
            <w:vAlign w:val="bottom"/>
            <w:hideMark/>
          </w:tcPr>
          <w:p w14:paraId="42AF21A1" w14:textId="53BC8CB3"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 xml:space="preserve">Submaximal isometric, </w:t>
            </w:r>
            <w:r w:rsidRPr="00603CEE">
              <w:rPr>
                <w:rFonts w:ascii="Times New Roman" w:eastAsia="Times New Roman" w:hAnsi="Times New Roman" w:cs="Times New Roman"/>
                <w:color w:val="000000"/>
                <w:sz w:val="24"/>
                <w:szCs w:val="24"/>
                <w:lang w:eastAsia="en-GB"/>
              </w:rPr>
              <w:t>isokinetic</w:t>
            </w:r>
            <w:r w:rsidRPr="006300B2">
              <w:rPr>
                <w:rFonts w:ascii="Times New Roman" w:eastAsia="Times New Roman" w:hAnsi="Times New Roman" w:cs="Times New Roman"/>
                <w:color w:val="000000"/>
                <w:sz w:val="24"/>
                <w:szCs w:val="24"/>
                <w:lang w:eastAsia="en-GB"/>
              </w:rPr>
              <w:t xml:space="preserve"> and isotonic exercises</w:t>
            </w:r>
          </w:p>
        </w:tc>
      </w:tr>
      <w:tr w:rsidR="006300B2" w:rsidRPr="006300B2" w14:paraId="42255BF7" w14:textId="77777777" w:rsidTr="002835F8">
        <w:trPr>
          <w:trHeight w:val="300"/>
        </w:trPr>
        <w:tc>
          <w:tcPr>
            <w:tcW w:w="1536" w:type="dxa"/>
            <w:vMerge w:val="restart"/>
            <w:tcBorders>
              <w:top w:val="nil"/>
              <w:left w:val="single" w:sz="4" w:space="0" w:color="auto"/>
              <w:bottom w:val="single" w:sz="4" w:space="0" w:color="000000"/>
              <w:right w:val="single" w:sz="4" w:space="0" w:color="auto"/>
            </w:tcBorders>
            <w:shd w:val="clear" w:color="000000" w:fill="E7E6E6"/>
            <w:noWrap/>
            <w:vAlign w:val="center"/>
            <w:hideMark/>
          </w:tcPr>
          <w:p w14:paraId="3962B01F" w14:textId="77777777"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Remodelling</w:t>
            </w:r>
          </w:p>
        </w:tc>
        <w:tc>
          <w:tcPr>
            <w:tcW w:w="5680" w:type="dxa"/>
            <w:tcBorders>
              <w:top w:val="nil"/>
              <w:left w:val="nil"/>
              <w:bottom w:val="nil"/>
              <w:right w:val="single" w:sz="4" w:space="0" w:color="auto"/>
            </w:tcBorders>
            <w:shd w:val="clear" w:color="auto" w:fill="auto"/>
            <w:noWrap/>
            <w:vAlign w:val="bottom"/>
            <w:hideMark/>
          </w:tcPr>
          <w:p w14:paraId="1A0B64C3" w14:textId="4485274D"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 xml:space="preserve">Optimization of </w:t>
            </w:r>
            <w:r w:rsidRPr="00603CEE">
              <w:rPr>
                <w:rFonts w:ascii="Times New Roman" w:eastAsia="Times New Roman" w:hAnsi="Times New Roman" w:cs="Times New Roman"/>
                <w:color w:val="000000"/>
                <w:sz w:val="24"/>
                <w:szCs w:val="24"/>
                <w:lang w:eastAsia="en-GB"/>
              </w:rPr>
              <w:t>tissue</w:t>
            </w:r>
            <w:r w:rsidRPr="006300B2">
              <w:rPr>
                <w:rFonts w:ascii="Times New Roman" w:eastAsia="Times New Roman" w:hAnsi="Times New Roman" w:cs="Times New Roman"/>
                <w:color w:val="000000"/>
                <w:sz w:val="24"/>
                <w:szCs w:val="24"/>
                <w:lang w:eastAsia="en-GB"/>
              </w:rPr>
              <w:t xml:space="preserve"> function</w:t>
            </w:r>
          </w:p>
        </w:tc>
      </w:tr>
      <w:tr w:rsidR="006300B2" w:rsidRPr="006300B2" w14:paraId="4AE96001" w14:textId="77777777" w:rsidTr="002835F8">
        <w:trPr>
          <w:trHeight w:val="300"/>
        </w:trPr>
        <w:tc>
          <w:tcPr>
            <w:tcW w:w="1536" w:type="dxa"/>
            <w:vMerge/>
            <w:tcBorders>
              <w:top w:val="nil"/>
              <w:left w:val="single" w:sz="4" w:space="0" w:color="auto"/>
              <w:bottom w:val="single" w:sz="4" w:space="0" w:color="000000"/>
              <w:right w:val="single" w:sz="4" w:space="0" w:color="auto"/>
            </w:tcBorders>
            <w:vAlign w:val="center"/>
            <w:hideMark/>
          </w:tcPr>
          <w:p w14:paraId="2E45E561" w14:textId="77777777" w:rsidR="006300B2" w:rsidRPr="006300B2" w:rsidRDefault="006300B2" w:rsidP="00603CEE">
            <w:pPr>
              <w:spacing w:after="0" w:line="360" w:lineRule="auto"/>
              <w:rPr>
                <w:rFonts w:ascii="Times New Roman" w:eastAsia="Times New Roman" w:hAnsi="Times New Roman" w:cs="Times New Roman"/>
                <w:color w:val="000000"/>
                <w:sz w:val="24"/>
                <w:szCs w:val="24"/>
                <w:lang w:eastAsia="en-GB"/>
              </w:rPr>
            </w:pPr>
          </w:p>
        </w:tc>
        <w:tc>
          <w:tcPr>
            <w:tcW w:w="5680" w:type="dxa"/>
            <w:tcBorders>
              <w:top w:val="nil"/>
              <w:left w:val="nil"/>
              <w:bottom w:val="nil"/>
              <w:right w:val="single" w:sz="4" w:space="0" w:color="auto"/>
            </w:tcBorders>
            <w:shd w:val="clear" w:color="auto" w:fill="auto"/>
            <w:noWrap/>
            <w:vAlign w:val="bottom"/>
            <w:hideMark/>
          </w:tcPr>
          <w:p w14:paraId="4A7D7B20" w14:textId="77777777"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Progressive loading</w:t>
            </w:r>
          </w:p>
        </w:tc>
      </w:tr>
      <w:tr w:rsidR="006300B2" w:rsidRPr="006300B2" w14:paraId="44B6193A" w14:textId="77777777" w:rsidTr="002835F8">
        <w:trPr>
          <w:trHeight w:val="300"/>
        </w:trPr>
        <w:tc>
          <w:tcPr>
            <w:tcW w:w="1536" w:type="dxa"/>
            <w:vMerge/>
            <w:tcBorders>
              <w:top w:val="nil"/>
              <w:left w:val="single" w:sz="4" w:space="0" w:color="auto"/>
              <w:bottom w:val="single" w:sz="4" w:space="0" w:color="000000"/>
              <w:right w:val="single" w:sz="4" w:space="0" w:color="auto"/>
            </w:tcBorders>
            <w:vAlign w:val="center"/>
            <w:hideMark/>
          </w:tcPr>
          <w:p w14:paraId="7614D6FC" w14:textId="77777777" w:rsidR="006300B2" w:rsidRPr="006300B2" w:rsidRDefault="006300B2" w:rsidP="00603CEE">
            <w:pPr>
              <w:spacing w:after="0" w:line="360" w:lineRule="auto"/>
              <w:rPr>
                <w:rFonts w:ascii="Times New Roman" w:eastAsia="Times New Roman" w:hAnsi="Times New Roman" w:cs="Times New Roman"/>
                <w:color w:val="000000"/>
                <w:sz w:val="24"/>
                <w:szCs w:val="24"/>
                <w:lang w:eastAsia="en-GB"/>
              </w:rPr>
            </w:pPr>
          </w:p>
        </w:tc>
        <w:tc>
          <w:tcPr>
            <w:tcW w:w="5680" w:type="dxa"/>
            <w:tcBorders>
              <w:top w:val="nil"/>
              <w:left w:val="nil"/>
              <w:bottom w:val="nil"/>
              <w:right w:val="single" w:sz="4" w:space="0" w:color="auto"/>
            </w:tcBorders>
            <w:shd w:val="clear" w:color="auto" w:fill="auto"/>
            <w:noWrap/>
            <w:vAlign w:val="bottom"/>
            <w:hideMark/>
          </w:tcPr>
          <w:p w14:paraId="18886C79" w14:textId="77777777"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Closed chain kinetic exercises</w:t>
            </w:r>
          </w:p>
        </w:tc>
      </w:tr>
      <w:tr w:rsidR="006300B2" w:rsidRPr="006300B2" w14:paraId="54D7DFDB" w14:textId="77777777" w:rsidTr="002835F8">
        <w:trPr>
          <w:trHeight w:val="300"/>
        </w:trPr>
        <w:tc>
          <w:tcPr>
            <w:tcW w:w="1536" w:type="dxa"/>
            <w:vMerge/>
            <w:tcBorders>
              <w:top w:val="nil"/>
              <w:left w:val="single" w:sz="4" w:space="0" w:color="auto"/>
              <w:bottom w:val="single" w:sz="4" w:space="0" w:color="000000"/>
              <w:right w:val="single" w:sz="4" w:space="0" w:color="auto"/>
            </w:tcBorders>
            <w:vAlign w:val="center"/>
            <w:hideMark/>
          </w:tcPr>
          <w:p w14:paraId="18F2938D" w14:textId="77777777" w:rsidR="006300B2" w:rsidRPr="006300B2" w:rsidRDefault="006300B2" w:rsidP="00603CEE">
            <w:pPr>
              <w:spacing w:after="0" w:line="360" w:lineRule="auto"/>
              <w:rPr>
                <w:rFonts w:ascii="Times New Roman" w:eastAsia="Times New Roman" w:hAnsi="Times New Roman" w:cs="Times New Roman"/>
                <w:color w:val="000000"/>
                <w:sz w:val="24"/>
                <w:szCs w:val="24"/>
                <w:lang w:eastAsia="en-GB"/>
              </w:rPr>
            </w:pPr>
          </w:p>
        </w:tc>
        <w:tc>
          <w:tcPr>
            <w:tcW w:w="5680" w:type="dxa"/>
            <w:tcBorders>
              <w:top w:val="nil"/>
              <w:left w:val="nil"/>
              <w:bottom w:val="nil"/>
              <w:right w:val="single" w:sz="4" w:space="0" w:color="auto"/>
            </w:tcBorders>
            <w:shd w:val="clear" w:color="auto" w:fill="auto"/>
            <w:noWrap/>
            <w:vAlign w:val="bottom"/>
            <w:hideMark/>
          </w:tcPr>
          <w:p w14:paraId="2D1334A8" w14:textId="77777777"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Velocity specific muscle activity</w:t>
            </w:r>
          </w:p>
        </w:tc>
      </w:tr>
      <w:tr w:rsidR="006300B2" w:rsidRPr="006300B2" w14:paraId="52DDFC4C" w14:textId="77777777" w:rsidTr="002835F8">
        <w:trPr>
          <w:trHeight w:val="300"/>
        </w:trPr>
        <w:tc>
          <w:tcPr>
            <w:tcW w:w="1536" w:type="dxa"/>
            <w:vMerge/>
            <w:tcBorders>
              <w:top w:val="nil"/>
              <w:left w:val="single" w:sz="4" w:space="0" w:color="auto"/>
              <w:bottom w:val="single" w:sz="4" w:space="0" w:color="000000"/>
              <w:right w:val="single" w:sz="4" w:space="0" w:color="auto"/>
            </w:tcBorders>
            <w:vAlign w:val="center"/>
            <w:hideMark/>
          </w:tcPr>
          <w:p w14:paraId="78B3B1B1" w14:textId="77777777" w:rsidR="006300B2" w:rsidRPr="006300B2" w:rsidRDefault="006300B2" w:rsidP="00603CEE">
            <w:pPr>
              <w:spacing w:after="0" w:line="360" w:lineRule="auto"/>
              <w:rPr>
                <w:rFonts w:ascii="Times New Roman" w:eastAsia="Times New Roman" w:hAnsi="Times New Roman" w:cs="Times New Roman"/>
                <w:color w:val="000000"/>
                <w:sz w:val="24"/>
                <w:szCs w:val="24"/>
                <w:lang w:eastAsia="en-GB"/>
              </w:rPr>
            </w:pPr>
          </w:p>
        </w:tc>
        <w:tc>
          <w:tcPr>
            <w:tcW w:w="5680" w:type="dxa"/>
            <w:tcBorders>
              <w:top w:val="nil"/>
              <w:left w:val="nil"/>
              <w:bottom w:val="single" w:sz="4" w:space="0" w:color="auto"/>
              <w:right w:val="single" w:sz="4" w:space="0" w:color="auto"/>
            </w:tcBorders>
            <w:shd w:val="clear" w:color="auto" w:fill="auto"/>
            <w:noWrap/>
            <w:vAlign w:val="bottom"/>
            <w:hideMark/>
          </w:tcPr>
          <w:p w14:paraId="20B4CB0A" w14:textId="77777777" w:rsidR="006300B2" w:rsidRPr="006300B2" w:rsidRDefault="006300B2" w:rsidP="00603CEE">
            <w:pPr>
              <w:spacing w:after="0" w:line="360" w:lineRule="auto"/>
              <w:jc w:val="center"/>
              <w:rPr>
                <w:rFonts w:ascii="Times New Roman" w:eastAsia="Times New Roman" w:hAnsi="Times New Roman" w:cs="Times New Roman"/>
                <w:color w:val="000000"/>
                <w:sz w:val="24"/>
                <w:szCs w:val="24"/>
                <w:lang w:eastAsia="en-GB"/>
              </w:rPr>
            </w:pPr>
            <w:r w:rsidRPr="006300B2">
              <w:rPr>
                <w:rFonts w:ascii="Times New Roman" w:eastAsia="Times New Roman" w:hAnsi="Times New Roman" w:cs="Times New Roman"/>
                <w:color w:val="000000"/>
                <w:sz w:val="24"/>
                <w:szCs w:val="24"/>
                <w:lang w:eastAsia="en-GB"/>
              </w:rPr>
              <w:t>Joint angle-specific strengthening</w:t>
            </w:r>
          </w:p>
        </w:tc>
      </w:tr>
    </w:tbl>
    <w:p w14:paraId="322FEF0A" w14:textId="77777777" w:rsidR="00603CEE" w:rsidRDefault="00603CEE" w:rsidP="00603CEE">
      <w:pPr>
        <w:spacing w:line="360" w:lineRule="auto"/>
        <w:rPr>
          <w:rFonts w:ascii="Times New Roman" w:hAnsi="Times New Roman" w:cs="Times New Roman"/>
          <w:sz w:val="24"/>
          <w:szCs w:val="24"/>
          <w:shd w:val="clear" w:color="auto" w:fill="FFFFFF"/>
        </w:rPr>
      </w:pPr>
    </w:p>
    <w:p w14:paraId="04422F9C" w14:textId="54846E3E" w:rsidR="00ED2898" w:rsidRDefault="00ED2898" w:rsidP="00603CEE">
      <w:pPr>
        <w:spacing w:line="360" w:lineRule="auto"/>
        <w:rPr>
          <w:rFonts w:ascii="Times New Roman" w:hAnsi="Times New Roman" w:cs="Times New Roman"/>
          <w:sz w:val="24"/>
          <w:szCs w:val="24"/>
          <w:shd w:val="clear" w:color="auto" w:fill="FFFFFF"/>
        </w:rPr>
      </w:pPr>
      <w:r w:rsidRPr="00603CEE">
        <w:rPr>
          <w:rFonts w:ascii="Times New Roman" w:hAnsi="Times New Roman" w:cs="Times New Roman"/>
          <w:sz w:val="24"/>
          <w:szCs w:val="24"/>
          <w:shd w:val="clear" w:color="auto" w:fill="FFFFFF"/>
        </w:rPr>
        <w:t>Rehabilitation traditionally</w:t>
      </w:r>
      <w:r w:rsidR="003C0159" w:rsidRPr="00603CEE">
        <w:rPr>
          <w:rFonts w:ascii="Times New Roman" w:hAnsi="Times New Roman" w:cs="Times New Roman"/>
          <w:sz w:val="24"/>
          <w:szCs w:val="24"/>
          <w:shd w:val="clear" w:color="auto" w:fill="FFFFFF"/>
        </w:rPr>
        <w:t xml:space="preserve"> </w:t>
      </w:r>
      <w:r w:rsidRPr="00603CEE">
        <w:rPr>
          <w:rFonts w:ascii="Times New Roman" w:hAnsi="Times New Roman" w:cs="Times New Roman"/>
          <w:sz w:val="24"/>
          <w:szCs w:val="24"/>
          <w:shd w:val="clear" w:color="auto" w:fill="FFFFFF"/>
        </w:rPr>
        <w:t>focuse</w:t>
      </w:r>
      <w:r w:rsidR="003C0159" w:rsidRPr="00603CEE">
        <w:rPr>
          <w:rFonts w:ascii="Times New Roman" w:hAnsi="Times New Roman" w:cs="Times New Roman"/>
          <w:sz w:val="24"/>
          <w:szCs w:val="24"/>
          <w:shd w:val="clear" w:color="auto" w:fill="FFFFFF"/>
        </w:rPr>
        <w:t>s</w:t>
      </w:r>
      <w:r w:rsidRPr="00603CEE">
        <w:rPr>
          <w:rFonts w:ascii="Times New Roman" w:hAnsi="Times New Roman" w:cs="Times New Roman"/>
          <w:sz w:val="24"/>
          <w:szCs w:val="24"/>
          <w:shd w:val="clear" w:color="auto" w:fill="FFFFFF"/>
        </w:rPr>
        <w:t xml:space="preserve"> on time although an approach based on performance can prove to be more widely applicable and less confining. Achieving clinical milestones specific to the injured area is a measure of capability for progression while ensuring that no progress is made too quickly </w:t>
      </w:r>
      <w:r w:rsidRPr="00603CEE">
        <w:rPr>
          <w:rFonts w:ascii="Times New Roman" w:hAnsi="Times New Roman" w:cs="Times New Roman"/>
          <w:color w:val="000000"/>
          <w:sz w:val="24"/>
          <w:szCs w:val="24"/>
          <w:shd w:val="clear" w:color="auto" w:fill="FFFFFF"/>
        </w:rPr>
        <w:t>(Manal and Snyder-</w:t>
      </w:r>
      <w:proofErr w:type="spellStart"/>
      <w:r w:rsidRPr="00603CEE">
        <w:rPr>
          <w:rFonts w:ascii="Times New Roman" w:hAnsi="Times New Roman" w:cs="Times New Roman"/>
          <w:color w:val="000000"/>
          <w:sz w:val="24"/>
          <w:szCs w:val="24"/>
          <w:shd w:val="clear" w:color="auto" w:fill="FFFFFF"/>
        </w:rPr>
        <w:t>Mackler</w:t>
      </w:r>
      <w:proofErr w:type="spellEnd"/>
      <w:r w:rsidRPr="00603CEE">
        <w:rPr>
          <w:rFonts w:ascii="Times New Roman" w:hAnsi="Times New Roman" w:cs="Times New Roman"/>
          <w:color w:val="000000"/>
          <w:sz w:val="24"/>
          <w:szCs w:val="24"/>
          <w:shd w:val="clear" w:color="auto" w:fill="FFFFFF"/>
        </w:rPr>
        <w:t>, 1996</w:t>
      </w:r>
      <w:r w:rsidR="00EC2191" w:rsidRPr="00603CEE">
        <w:rPr>
          <w:rFonts w:ascii="Times New Roman" w:hAnsi="Times New Roman" w:cs="Times New Roman"/>
          <w:sz w:val="24"/>
          <w:szCs w:val="24"/>
          <w:shd w:val="clear" w:color="auto" w:fill="FFFFFF"/>
        </w:rPr>
        <w:t>).</w:t>
      </w:r>
    </w:p>
    <w:p w14:paraId="77862CCB" w14:textId="717153A4" w:rsidR="00C14893" w:rsidRDefault="00C14893" w:rsidP="00603CEE">
      <w:pPr>
        <w:spacing w:line="360" w:lineRule="auto"/>
        <w:rPr>
          <w:rFonts w:ascii="Times New Roman" w:hAnsi="Times New Roman" w:cs="Times New Roman"/>
          <w:sz w:val="24"/>
          <w:szCs w:val="24"/>
          <w:shd w:val="clear" w:color="auto" w:fill="FFFFFF"/>
        </w:rPr>
      </w:pPr>
    </w:p>
    <w:p w14:paraId="23A2AA00" w14:textId="32607960" w:rsidR="00C14893" w:rsidRDefault="00C14893" w:rsidP="00603CEE">
      <w:pPr>
        <w:spacing w:line="360" w:lineRule="auto"/>
        <w:rPr>
          <w:rFonts w:ascii="Times New Roman" w:hAnsi="Times New Roman" w:cs="Times New Roman"/>
          <w:sz w:val="24"/>
          <w:szCs w:val="24"/>
          <w:shd w:val="clear" w:color="auto" w:fill="FFFFFF"/>
        </w:rPr>
      </w:pPr>
    </w:p>
    <w:p w14:paraId="3A1D1445" w14:textId="089F5DFB" w:rsidR="00C14893" w:rsidRDefault="00C14893" w:rsidP="00603CEE">
      <w:pPr>
        <w:spacing w:line="360" w:lineRule="auto"/>
        <w:rPr>
          <w:rFonts w:ascii="Times New Roman" w:hAnsi="Times New Roman" w:cs="Times New Roman"/>
          <w:sz w:val="24"/>
          <w:szCs w:val="24"/>
          <w:shd w:val="clear" w:color="auto" w:fill="FFFFFF"/>
        </w:rPr>
      </w:pPr>
    </w:p>
    <w:p w14:paraId="64E52186" w14:textId="45440C7D" w:rsidR="00C14893" w:rsidRDefault="00C14893" w:rsidP="00603CEE">
      <w:pPr>
        <w:spacing w:line="360" w:lineRule="auto"/>
        <w:rPr>
          <w:rFonts w:ascii="Times New Roman" w:hAnsi="Times New Roman" w:cs="Times New Roman"/>
          <w:sz w:val="24"/>
          <w:szCs w:val="24"/>
          <w:shd w:val="clear" w:color="auto" w:fill="FFFFFF"/>
        </w:rPr>
      </w:pPr>
    </w:p>
    <w:p w14:paraId="5E9FE615" w14:textId="77777777" w:rsidR="00C14893" w:rsidRPr="00603CEE" w:rsidRDefault="00C14893" w:rsidP="00603CEE">
      <w:pPr>
        <w:spacing w:line="360" w:lineRule="auto"/>
        <w:rPr>
          <w:rFonts w:ascii="Times New Roman" w:hAnsi="Times New Roman" w:cs="Times New Roman"/>
          <w:sz w:val="24"/>
          <w:szCs w:val="24"/>
          <w:shd w:val="clear" w:color="auto" w:fill="FFFFFF"/>
        </w:rPr>
      </w:pPr>
    </w:p>
    <w:tbl>
      <w:tblPr>
        <w:tblpPr w:leftFromText="180" w:rightFromText="180" w:vertAnchor="text" w:horzAnchor="margin" w:tblpY="803"/>
        <w:tblW w:w="9410" w:type="dxa"/>
        <w:tblLook w:val="04A0" w:firstRow="1" w:lastRow="0" w:firstColumn="1" w:lastColumn="0" w:noHBand="0" w:noVBand="1"/>
      </w:tblPr>
      <w:tblGrid>
        <w:gridCol w:w="1169"/>
        <w:gridCol w:w="4143"/>
        <w:gridCol w:w="4098"/>
      </w:tblGrid>
      <w:tr w:rsidR="00603CEE" w:rsidRPr="00116D66" w14:paraId="0F13DFD2" w14:textId="77777777" w:rsidTr="00603CEE">
        <w:trPr>
          <w:trHeight w:val="246"/>
        </w:trPr>
        <w:tc>
          <w:tcPr>
            <w:tcW w:w="941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5E6B753"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lastRenderedPageBreak/>
              <w:t>ACL Guidelines</w:t>
            </w:r>
          </w:p>
        </w:tc>
      </w:tr>
      <w:tr w:rsidR="00603CEE" w:rsidRPr="00116D66" w14:paraId="1767822B" w14:textId="77777777" w:rsidTr="00603CEE">
        <w:trPr>
          <w:trHeight w:val="246"/>
        </w:trPr>
        <w:tc>
          <w:tcPr>
            <w:tcW w:w="1169" w:type="dxa"/>
            <w:tcBorders>
              <w:top w:val="nil"/>
              <w:left w:val="single" w:sz="4" w:space="0" w:color="auto"/>
              <w:bottom w:val="single" w:sz="4" w:space="0" w:color="auto"/>
              <w:right w:val="single" w:sz="4" w:space="0" w:color="auto"/>
            </w:tcBorders>
            <w:shd w:val="clear" w:color="auto" w:fill="auto"/>
            <w:noWrap/>
            <w:vAlign w:val="center"/>
            <w:hideMark/>
          </w:tcPr>
          <w:p w14:paraId="087E27A6"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Time Frame</w:t>
            </w:r>
          </w:p>
        </w:tc>
        <w:tc>
          <w:tcPr>
            <w:tcW w:w="4143" w:type="dxa"/>
            <w:tcBorders>
              <w:top w:val="nil"/>
              <w:left w:val="nil"/>
              <w:bottom w:val="single" w:sz="4" w:space="0" w:color="auto"/>
              <w:right w:val="nil"/>
            </w:tcBorders>
            <w:shd w:val="clear" w:color="auto" w:fill="auto"/>
            <w:noWrap/>
            <w:vAlign w:val="center"/>
            <w:hideMark/>
          </w:tcPr>
          <w:p w14:paraId="6AC3D329"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Clinical Milestones</w:t>
            </w:r>
          </w:p>
        </w:tc>
        <w:tc>
          <w:tcPr>
            <w:tcW w:w="4098" w:type="dxa"/>
            <w:tcBorders>
              <w:top w:val="nil"/>
              <w:left w:val="nil"/>
              <w:bottom w:val="single" w:sz="4" w:space="0" w:color="auto"/>
              <w:right w:val="single" w:sz="4" w:space="0" w:color="auto"/>
            </w:tcBorders>
            <w:shd w:val="clear" w:color="auto" w:fill="auto"/>
            <w:noWrap/>
            <w:vAlign w:val="center"/>
            <w:hideMark/>
          </w:tcPr>
          <w:p w14:paraId="7588AD26"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Activity</w:t>
            </w:r>
          </w:p>
        </w:tc>
      </w:tr>
      <w:tr w:rsidR="00603CEE" w:rsidRPr="00116D66" w14:paraId="6B33A3FD" w14:textId="77777777" w:rsidTr="00603CEE">
        <w:trPr>
          <w:trHeight w:val="246"/>
        </w:trPr>
        <w:tc>
          <w:tcPr>
            <w:tcW w:w="1169" w:type="dxa"/>
            <w:vMerge w:val="restart"/>
            <w:tcBorders>
              <w:top w:val="nil"/>
              <w:left w:val="single" w:sz="4" w:space="0" w:color="auto"/>
              <w:bottom w:val="nil"/>
              <w:right w:val="single" w:sz="4" w:space="0" w:color="auto"/>
            </w:tcBorders>
            <w:shd w:val="clear" w:color="auto" w:fill="auto"/>
            <w:noWrap/>
            <w:vAlign w:val="center"/>
            <w:hideMark/>
          </w:tcPr>
          <w:p w14:paraId="78F96CBB"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Days 1-3</w:t>
            </w:r>
          </w:p>
        </w:tc>
        <w:tc>
          <w:tcPr>
            <w:tcW w:w="4143" w:type="dxa"/>
            <w:tcBorders>
              <w:top w:val="nil"/>
              <w:left w:val="nil"/>
              <w:bottom w:val="nil"/>
              <w:right w:val="nil"/>
            </w:tcBorders>
            <w:shd w:val="clear" w:color="auto" w:fill="auto"/>
            <w:noWrap/>
            <w:vAlign w:val="center"/>
            <w:hideMark/>
          </w:tcPr>
          <w:p w14:paraId="13CD3C38"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Walking without aid</w:t>
            </w:r>
          </w:p>
        </w:tc>
        <w:tc>
          <w:tcPr>
            <w:tcW w:w="4098" w:type="dxa"/>
            <w:tcBorders>
              <w:top w:val="nil"/>
              <w:left w:val="nil"/>
              <w:bottom w:val="nil"/>
              <w:right w:val="single" w:sz="4" w:space="0" w:color="auto"/>
            </w:tcBorders>
            <w:shd w:val="clear" w:color="auto" w:fill="auto"/>
            <w:noWrap/>
            <w:vAlign w:val="center"/>
            <w:hideMark/>
          </w:tcPr>
          <w:p w14:paraId="438BF49B"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 xml:space="preserve">Gait training </w:t>
            </w:r>
          </w:p>
        </w:tc>
      </w:tr>
      <w:tr w:rsidR="00603CEE" w:rsidRPr="00116D66" w14:paraId="13A90B5B" w14:textId="77777777" w:rsidTr="00603CEE">
        <w:trPr>
          <w:trHeight w:val="246"/>
        </w:trPr>
        <w:tc>
          <w:tcPr>
            <w:tcW w:w="1169" w:type="dxa"/>
            <w:vMerge/>
            <w:tcBorders>
              <w:top w:val="nil"/>
              <w:left w:val="single" w:sz="4" w:space="0" w:color="auto"/>
              <w:bottom w:val="nil"/>
              <w:right w:val="single" w:sz="4" w:space="0" w:color="auto"/>
            </w:tcBorders>
            <w:vAlign w:val="center"/>
            <w:hideMark/>
          </w:tcPr>
          <w:p w14:paraId="37271E44" w14:textId="77777777" w:rsidR="00603CEE" w:rsidRPr="00116D66" w:rsidRDefault="00603CEE" w:rsidP="00603CEE">
            <w:pPr>
              <w:spacing w:after="0" w:line="360" w:lineRule="auto"/>
              <w:rPr>
                <w:rFonts w:ascii="Times New Roman" w:eastAsia="Times New Roman" w:hAnsi="Times New Roman" w:cs="Times New Roman"/>
                <w:color w:val="000000"/>
                <w:sz w:val="24"/>
                <w:szCs w:val="24"/>
                <w:lang w:eastAsia="en-GB"/>
              </w:rPr>
            </w:pPr>
          </w:p>
        </w:tc>
        <w:tc>
          <w:tcPr>
            <w:tcW w:w="4143" w:type="dxa"/>
            <w:tcBorders>
              <w:top w:val="nil"/>
              <w:left w:val="nil"/>
              <w:bottom w:val="single" w:sz="4" w:space="0" w:color="auto"/>
              <w:right w:val="nil"/>
            </w:tcBorders>
            <w:shd w:val="clear" w:color="auto" w:fill="auto"/>
            <w:noWrap/>
            <w:vAlign w:val="center"/>
            <w:hideMark/>
          </w:tcPr>
          <w:p w14:paraId="72C0EC32"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Quadriceps contraction</w:t>
            </w:r>
          </w:p>
        </w:tc>
        <w:tc>
          <w:tcPr>
            <w:tcW w:w="4098" w:type="dxa"/>
            <w:tcBorders>
              <w:top w:val="nil"/>
              <w:left w:val="nil"/>
              <w:bottom w:val="single" w:sz="4" w:space="0" w:color="auto"/>
              <w:right w:val="single" w:sz="4" w:space="0" w:color="auto"/>
            </w:tcBorders>
            <w:shd w:val="clear" w:color="auto" w:fill="auto"/>
            <w:noWrap/>
            <w:vAlign w:val="center"/>
            <w:hideMark/>
          </w:tcPr>
          <w:p w14:paraId="6E321DAB"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Wall slides</w:t>
            </w:r>
          </w:p>
        </w:tc>
      </w:tr>
      <w:tr w:rsidR="00603CEE" w:rsidRPr="00116D66" w14:paraId="00EB3D11" w14:textId="77777777" w:rsidTr="00603CEE">
        <w:trPr>
          <w:trHeight w:val="246"/>
        </w:trPr>
        <w:tc>
          <w:tcPr>
            <w:tcW w:w="1169" w:type="dxa"/>
            <w:vMerge w:val="restart"/>
            <w:tcBorders>
              <w:top w:val="nil"/>
              <w:left w:val="single" w:sz="4" w:space="0" w:color="auto"/>
              <w:bottom w:val="nil"/>
              <w:right w:val="single" w:sz="4" w:space="0" w:color="auto"/>
            </w:tcBorders>
            <w:shd w:val="clear" w:color="auto" w:fill="auto"/>
            <w:noWrap/>
            <w:vAlign w:val="center"/>
            <w:hideMark/>
          </w:tcPr>
          <w:p w14:paraId="57255AA1"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Week 2</w:t>
            </w:r>
          </w:p>
        </w:tc>
        <w:tc>
          <w:tcPr>
            <w:tcW w:w="4143" w:type="dxa"/>
            <w:tcBorders>
              <w:top w:val="nil"/>
              <w:left w:val="nil"/>
              <w:bottom w:val="nil"/>
              <w:right w:val="nil"/>
            </w:tcBorders>
            <w:shd w:val="clear" w:color="auto" w:fill="auto"/>
            <w:noWrap/>
            <w:vAlign w:val="center"/>
            <w:hideMark/>
          </w:tcPr>
          <w:p w14:paraId="4F12B1A6"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Full knee extension</w:t>
            </w:r>
          </w:p>
        </w:tc>
        <w:tc>
          <w:tcPr>
            <w:tcW w:w="4098" w:type="dxa"/>
            <w:tcBorders>
              <w:top w:val="nil"/>
              <w:left w:val="nil"/>
              <w:bottom w:val="nil"/>
              <w:right w:val="single" w:sz="4" w:space="0" w:color="auto"/>
            </w:tcBorders>
            <w:shd w:val="clear" w:color="auto" w:fill="auto"/>
            <w:noWrap/>
            <w:vAlign w:val="center"/>
            <w:hideMark/>
          </w:tcPr>
          <w:p w14:paraId="1B35FB02"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Stair climber</w:t>
            </w:r>
          </w:p>
        </w:tc>
      </w:tr>
      <w:tr w:rsidR="00603CEE" w:rsidRPr="00116D66" w14:paraId="2CC733A1" w14:textId="77777777" w:rsidTr="00603CEE">
        <w:trPr>
          <w:trHeight w:val="308"/>
        </w:trPr>
        <w:tc>
          <w:tcPr>
            <w:tcW w:w="1169" w:type="dxa"/>
            <w:vMerge/>
            <w:tcBorders>
              <w:top w:val="nil"/>
              <w:left w:val="single" w:sz="4" w:space="0" w:color="auto"/>
              <w:bottom w:val="nil"/>
              <w:right w:val="single" w:sz="4" w:space="0" w:color="auto"/>
            </w:tcBorders>
            <w:vAlign w:val="center"/>
            <w:hideMark/>
          </w:tcPr>
          <w:p w14:paraId="5B9277A3" w14:textId="77777777" w:rsidR="00603CEE" w:rsidRPr="00116D66" w:rsidRDefault="00603CEE" w:rsidP="00603CEE">
            <w:pPr>
              <w:spacing w:after="0" w:line="360" w:lineRule="auto"/>
              <w:rPr>
                <w:rFonts w:ascii="Times New Roman" w:eastAsia="Times New Roman" w:hAnsi="Times New Roman" w:cs="Times New Roman"/>
                <w:color w:val="000000"/>
                <w:sz w:val="24"/>
                <w:szCs w:val="24"/>
                <w:lang w:eastAsia="en-GB"/>
              </w:rPr>
            </w:pPr>
          </w:p>
        </w:tc>
        <w:tc>
          <w:tcPr>
            <w:tcW w:w="4143" w:type="dxa"/>
            <w:tcBorders>
              <w:top w:val="nil"/>
              <w:left w:val="nil"/>
              <w:bottom w:val="nil"/>
              <w:right w:val="nil"/>
            </w:tcBorders>
            <w:shd w:val="clear" w:color="auto" w:fill="auto"/>
            <w:noWrap/>
            <w:vAlign w:val="center"/>
            <w:hideMark/>
          </w:tcPr>
          <w:p w14:paraId="1D04867A"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Flexion &gt; 110</w:t>
            </w:r>
            <w:r w:rsidRPr="00116D66">
              <w:rPr>
                <w:rFonts w:ascii="Times New Roman" w:eastAsia="Yu Gothic" w:hAnsi="Times New Roman" w:cs="Times New Roman"/>
                <w:color w:val="000000"/>
                <w:sz w:val="24"/>
                <w:szCs w:val="24"/>
                <w:lang w:eastAsia="en-GB"/>
              </w:rPr>
              <w:t>º</w:t>
            </w:r>
          </w:p>
        </w:tc>
        <w:tc>
          <w:tcPr>
            <w:tcW w:w="4098" w:type="dxa"/>
            <w:tcBorders>
              <w:top w:val="nil"/>
              <w:left w:val="nil"/>
              <w:bottom w:val="nil"/>
              <w:right w:val="single" w:sz="4" w:space="0" w:color="auto"/>
            </w:tcBorders>
            <w:shd w:val="clear" w:color="auto" w:fill="auto"/>
            <w:noWrap/>
            <w:vAlign w:val="center"/>
            <w:hideMark/>
          </w:tcPr>
          <w:p w14:paraId="51A7C897"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Step exercises</w:t>
            </w:r>
          </w:p>
        </w:tc>
      </w:tr>
      <w:tr w:rsidR="00603CEE" w:rsidRPr="00116D66" w14:paraId="071E4149" w14:textId="77777777" w:rsidTr="00603CEE">
        <w:trPr>
          <w:trHeight w:val="246"/>
        </w:trPr>
        <w:tc>
          <w:tcPr>
            <w:tcW w:w="1169" w:type="dxa"/>
            <w:vMerge/>
            <w:tcBorders>
              <w:top w:val="nil"/>
              <w:left w:val="single" w:sz="4" w:space="0" w:color="auto"/>
              <w:bottom w:val="nil"/>
              <w:right w:val="single" w:sz="4" w:space="0" w:color="auto"/>
            </w:tcBorders>
            <w:vAlign w:val="center"/>
            <w:hideMark/>
          </w:tcPr>
          <w:p w14:paraId="71147B1B" w14:textId="77777777" w:rsidR="00603CEE" w:rsidRPr="00116D66" w:rsidRDefault="00603CEE" w:rsidP="00603CEE">
            <w:pPr>
              <w:spacing w:after="0" w:line="360" w:lineRule="auto"/>
              <w:rPr>
                <w:rFonts w:ascii="Times New Roman" w:eastAsia="Times New Roman" w:hAnsi="Times New Roman" w:cs="Times New Roman"/>
                <w:color w:val="000000"/>
                <w:sz w:val="24"/>
                <w:szCs w:val="24"/>
                <w:lang w:eastAsia="en-GB"/>
              </w:rPr>
            </w:pPr>
          </w:p>
        </w:tc>
        <w:tc>
          <w:tcPr>
            <w:tcW w:w="4143" w:type="dxa"/>
            <w:tcBorders>
              <w:top w:val="nil"/>
              <w:left w:val="nil"/>
              <w:bottom w:val="single" w:sz="4" w:space="0" w:color="auto"/>
              <w:right w:val="nil"/>
            </w:tcBorders>
            <w:shd w:val="clear" w:color="auto" w:fill="auto"/>
            <w:noWrap/>
            <w:vAlign w:val="center"/>
            <w:hideMark/>
          </w:tcPr>
          <w:p w14:paraId="39C3AFEC"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Walking with full extension</w:t>
            </w:r>
          </w:p>
        </w:tc>
        <w:tc>
          <w:tcPr>
            <w:tcW w:w="4098" w:type="dxa"/>
            <w:tcBorders>
              <w:top w:val="nil"/>
              <w:left w:val="nil"/>
              <w:bottom w:val="single" w:sz="4" w:space="0" w:color="auto"/>
              <w:right w:val="single" w:sz="4" w:space="0" w:color="auto"/>
            </w:tcBorders>
            <w:shd w:val="clear" w:color="auto" w:fill="auto"/>
            <w:noWrap/>
            <w:vAlign w:val="center"/>
            <w:hideMark/>
          </w:tcPr>
          <w:p w14:paraId="2340C6FB"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 </w:t>
            </w:r>
          </w:p>
        </w:tc>
      </w:tr>
      <w:tr w:rsidR="00603CEE" w:rsidRPr="00116D66" w14:paraId="04D8E797" w14:textId="77777777" w:rsidTr="00603CEE">
        <w:trPr>
          <w:trHeight w:val="246"/>
        </w:trPr>
        <w:tc>
          <w:tcPr>
            <w:tcW w:w="1169" w:type="dxa"/>
            <w:vMerge w:val="restart"/>
            <w:tcBorders>
              <w:top w:val="nil"/>
              <w:left w:val="single" w:sz="4" w:space="0" w:color="auto"/>
              <w:bottom w:val="nil"/>
              <w:right w:val="single" w:sz="4" w:space="0" w:color="auto"/>
            </w:tcBorders>
            <w:shd w:val="clear" w:color="auto" w:fill="auto"/>
            <w:noWrap/>
            <w:vAlign w:val="center"/>
            <w:hideMark/>
          </w:tcPr>
          <w:p w14:paraId="2EBB468B"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Week 4</w:t>
            </w:r>
          </w:p>
        </w:tc>
        <w:tc>
          <w:tcPr>
            <w:tcW w:w="4143" w:type="dxa"/>
            <w:tcBorders>
              <w:top w:val="nil"/>
              <w:left w:val="nil"/>
              <w:bottom w:val="nil"/>
              <w:right w:val="nil"/>
            </w:tcBorders>
            <w:shd w:val="clear" w:color="auto" w:fill="auto"/>
            <w:noWrap/>
            <w:vAlign w:val="center"/>
            <w:hideMark/>
          </w:tcPr>
          <w:p w14:paraId="618DFEBD"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Quadricep strength &gt; 50%</w:t>
            </w:r>
          </w:p>
        </w:tc>
        <w:tc>
          <w:tcPr>
            <w:tcW w:w="4098" w:type="dxa"/>
            <w:tcBorders>
              <w:top w:val="nil"/>
              <w:left w:val="nil"/>
              <w:bottom w:val="nil"/>
              <w:right w:val="single" w:sz="4" w:space="0" w:color="auto"/>
            </w:tcBorders>
            <w:shd w:val="clear" w:color="auto" w:fill="auto"/>
            <w:noWrap/>
            <w:vAlign w:val="center"/>
            <w:hideMark/>
          </w:tcPr>
          <w:p w14:paraId="1F727400"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Tibiofemoral mobilization with rotation</w:t>
            </w:r>
          </w:p>
        </w:tc>
      </w:tr>
      <w:tr w:rsidR="00603CEE" w:rsidRPr="00116D66" w14:paraId="01632FB6" w14:textId="77777777" w:rsidTr="00603CEE">
        <w:trPr>
          <w:trHeight w:val="246"/>
        </w:trPr>
        <w:tc>
          <w:tcPr>
            <w:tcW w:w="1169" w:type="dxa"/>
            <w:vMerge/>
            <w:tcBorders>
              <w:top w:val="nil"/>
              <w:left w:val="single" w:sz="4" w:space="0" w:color="auto"/>
              <w:bottom w:val="nil"/>
              <w:right w:val="single" w:sz="4" w:space="0" w:color="auto"/>
            </w:tcBorders>
            <w:vAlign w:val="center"/>
            <w:hideMark/>
          </w:tcPr>
          <w:p w14:paraId="10393931" w14:textId="77777777" w:rsidR="00603CEE" w:rsidRPr="00116D66" w:rsidRDefault="00603CEE" w:rsidP="00603CEE">
            <w:pPr>
              <w:spacing w:after="0" w:line="360" w:lineRule="auto"/>
              <w:rPr>
                <w:rFonts w:ascii="Times New Roman" w:eastAsia="Times New Roman" w:hAnsi="Times New Roman" w:cs="Times New Roman"/>
                <w:color w:val="000000"/>
                <w:sz w:val="24"/>
                <w:szCs w:val="24"/>
                <w:lang w:eastAsia="en-GB"/>
              </w:rPr>
            </w:pPr>
          </w:p>
        </w:tc>
        <w:tc>
          <w:tcPr>
            <w:tcW w:w="4143" w:type="dxa"/>
            <w:tcBorders>
              <w:top w:val="nil"/>
              <w:left w:val="nil"/>
              <w:bottom w:val="single" w:sz="4" w:space="0" w:color="auto"/>
              <w:right w:val="nil"/>
            </w:tcBorders>
            <w:shd w:val="clear" w:color="auto" w:fill="auto"/>
            <w:noWrap/>
            <w:vAlign w:val="center"/>
            <w:hideMark/>
          </w:tcPr>
          <w:p w14:paraId="7E53BC27"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Flexion within 10 ° *</w:t>
            </w:r>
          </w:p>
        </w:tc>
        <w:tc>
          <w:tcPr>
            <w:tcW w:w="4098" w:type="dxa"/>
            <w:tcBorders>
              <w:top w:val="nil"/>
              <w:left w:val="nil"/>
              <w:bottom w:val="single" w:sz="4" w:space="0" w:color="auto"/>
              <w:right w:val="single" w:sz="4" w:space="0" w:color="auto"/>
            </w:tcBorders>
            <w:shd w:val="clear" w:color="auto" w:fill="auto"/>
            <w:noWrap/>
            <w:vAlign w:val="center"/>
            <w:hideMark/>
          </w:tcPr>
          <w:p w14:paraId="6D661C93"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Patellofemoral mobilization in flexion</w:t>
            </w:r>
          </w:p>
        </w:tc>
      </w:tr>
      <w:tr w:rsidR="00603CEE" w:rsidRPr="00116D66" w14:paraId="214D2A79" w14:textId="77777777" w:rsidTr="00603CEE">
        <w:trPr>
          <w:trHeight w:val="246"/>
        </w:trPr>
        <w:tc>
          <w:tcPr>
            <w:tcW w:w="1169" w:type="dxa"/>
            <w:vMerge w:val="restart"/>
            <w:tcBorders>
              <w:top w:val="nil"/>
              <w:left w:val="single" w:sz="4" w:space="0" w:color="auto"/>
              <w:bottom w:val="nil"/>
              <w:right w:val="single" w:sz="4" w:space="0" w:color="auto"/>
            </w:tcBorders>
            <w:shd w:val="clear" w:color="auto" w:fill="auto"/>
            <w:noWrap/>
            <w:vAlign w:val="center"/>
            <w:hideMark/>
          </w:tcPr>
          <w:p w14:paraId="552A19C8"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Week 6-8</w:t>
            </w:r>
          </w:p>
        </w:tc>
        <w:tc>
          <w:tcPr>
            <w:tcW w:w="4143" w:type="dxa"/>
            <w:tcBorders>
              <w:top w:val="nil"/>
              <w:left w:val="nil"/>
              <w:bottom w:val="nil"/>
              <w:right w:val="nil"/>
            </w:tcBorders>
            <w:shd w:val="clear" w:color="auto" w:fill="auto"/>
            <w:noWrap/>
            <w:vAlign w:val="center"/>
            <w:hideMark/>
          </w:tcPr>
          <w:p w14:paraId="4B2BDE21"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Normal gait pattern</w:t>
            </w:r>
          </w:p>
        </w:tc>
        <w:tc>
          <w:tcPr>
            <w:tcW w:w="4098" w:type="dxa"/>
            <w:tcBorders>
              <w:top w:val="nil"/>
              <w:left w:val="nil"/>
              <w:bottom w:val="nil"/>
              <w:right w:val="single" w:sz="4" w:space="0" w:color="auto"/>
            </w:tcBorders>
            <w:shd w:val="clear" w:color="auto" w:fill="auto"/>
            <w:noWrap/>
            <w:vAlign w:val="center"/>
            <w:hideMark/>
          </w:tcPr>
          <w:p w14:paraId="6CF58070"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Begin running progression</w:t>
            </w:r>
          </w:p>
        </w:tc>
      </w:tr>
      <w:tr w:rsidR="00603CEE" w:rsidRPr="00116D66" w14:paraId="57774D4E" w14:textId="77777777" w:rsidTr="00603CEE">
        <w:trPr>
          <w:trHeight w:val="246"/>
        </w:trPr>
        <w:tc>
          <w:tcPr>
            <w:tcW w:w="1169" w:type="dxa"/>
            <w:vMerge/>
            <w:tcBorders>
              <w:top w:val="nil"/>
              <w:left w:val="single" w:sz="4" w:space="0" w:color="auto"/>
              <w:bottom w:val="nil"/>
              <w:right w:val="single" w:sz="4" w:space="0" w:color="auto"/>
            </w:tcBorders>
            <w:vAlign w:val="center"/>
            <w:hideMark/>
          </w:tcPr>
          <w:p w14:paraId="28631915" w14:textId="77777777" w:rsidR="00603CEE" w:rsidRPr="00116D66" w:rsidRDefault="00603CEE" w:rsidP="00603CEE">
            <w:pPr>
              <w:spacing w:after="0" w:line="360" w:lineRule="auto"/>
              <w:rPr>
                <w:rFonts w:ascii="Times New Roman" w:eastAsia="Times New Roman" w:hAnsi="Times New Roman" w:cs="Times New Roman"/>
                <w:color w:val="000000"/>
                <w:sz w:val="24"/>
                <w:szCs w:val="24"/>
                <w:lang w:eastAsia="en-GB"/>
              </w:rPr>
            </w:pPr>
          </w:p>
        </w:tc>
        <w:tc>
          <w:tcPr>
            <w:tcW w:w="4143" w:type="dxa"/>
            <w:tcBorders>
              <w:top w:val="nil"/>
              <w:left w:val="nil"/>
              <w:bottom w:val="nil"/>
              <w:right w:val="nil"/>
            </w:tcBorders>
            <w:shd w:val="clear" w:color="auto" w:fill="auto"/>
            <w:noWrap/>
            <w:vAlign w:val="center"/>
            <w:hideMark/>
          </w:tcPr>
          <w:p w14:paraId="7CC60C26"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Quad strength &gt;80%*</w:t>
            </w:r>
          </w:p>
        </w:tc>
        <w:tc>
          <w:tcPr>
            <w:tcW w:w="4098" w:type="dxa"/>
            <w:tcBorders>
              <w:top w:val="nil"/>
              <w:left w:val="nil"/>
              <w:bottom w:val="nil"/>
              <w:right w:val="single" w:sz="4" w:space="0" w:color="auto"/>
            </w:tcBorders>
            <w:shd w:val="clear" w:color="auto" w:fill="auto"/>
            <w:noWrap/>
            <w:vAlign w:val="center"/>
            <w:hideMark/>
          </w:tcPr>
          <w:p w14:paraId="54CCFF9F"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Progress exercise in intensity and duration</w:t>
            </w:r>
          </w:p>
        </w:tc>
      </w:tr>
      <w:tr w:rsidR="00603CEE" w:rsidRPr="00116D66" w14:paraId="36C60E31" w14:textId="77777777" w:rsidTr="00603CEE">
        <w:trPr>
          <w:trHeight w:val="246"/>
        </w:trPr>
        <w:tc>
          <w:tcPr>
            <w:tcW w:w="116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6DD7B4F"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Week 12</w:t>
            </w:r>
          </w:p>
        </w:tc>
        <w:tc>
          <w:tcPr>
            <w:tcW w:w="4143" w:type="dxa"/>
            <w:tcBorders>
              <w:top w:val="single" w:sz="4" w:space="0" w:color="auto"/>
              <w:left w:val="nil"/>
              <w:bottom w:val="nil"/>
              <w:right w:val="nil"/>
            </w:tcBorders>
            <w:shd w:val="clear" w:color="auto" w:fill="auto"/>
            <w:noWrap/>
            <w:vAlign w:val="center"/>
            <w:hideMark/>
          </w:tcPr>
          <w:p w14:paraId="49D05499"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 xml:space="preserve">Maintaining or gaining </w:t>
            </w:r>
            <w:r w:rsidRPr="00603CEE">
              <w:rPr>
                <w:rFonts w:ascii="Times New Roman" w:eastAsia="Times New Roman" w:hAnsi="Times New Roman" w:cs="Times New Roman"/>
                <w:color w:val="000000"/>
                <w:sz w:val="24"/>
                <w:szCs w:val="24"/>
                <w:lang w:eastAsia="en-GB"/>
              </w:rPr>
              <w:t>quadriceps</w:t>
            </w:r>
            <w:r w:rsidRPr="00116D66">
              <w:rPr>
                <w:rFonts w:ascii="Times New Roman" w:eastAsia="Times New Roman" w:hAnsi="Times New Roman" w:cs="Times New Roman"/>
                <w:color w:val="000000"/>
                <w:sz w:val="24"/>
                <w:szCs w:val="24"/>
                <w:lang w:eastAsia="en-GB"/>
              </w:rPr>
              <w:t xml:space="preserve"> strength</w:t>
            </w:r>
          </w:p>
        </w:tc>
        <w:tc>
          <w:tcPr>
            <w:tcW w:w="4098" w:type="dxa"/>
            <w:tcBorders>
              <w:top w:val="single" w:sz="4" w:space="0" w:color="auto"/>
              <w:left w:val="nil"/>
              <w:bottom w:val="nil"/>
              <w:right w:val="single" w:sz="4" w:space="0" w:color="auto"/>
            </w:tcBorders>
            <w:shd w:val="clear" w:color="auto" w:fill="auto"/>
            <w:noWrap/>
            <w:vAlign w:val="center"/>
            <w:hideMark/>
          </w:tcPr>
          <w:p w14:paraId="584A55AF"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 xml:space="preserve">Sports specific </w:t>
            </w:r>
            <w:r w:rsidRPr="00603CEE">
              <w:rPr>
                <w:rFonts w:ascii="Times New Roman" w:eastAsia="Times New Roman" w:hAnsi="Times New Roman" w:cs="Times New Roman"/>
                <w:color w:val="000000"/>
                <w:sz w:val="24"/>
                <w:szCs w:val="24"/>
                <w:lang w:eastAsia="en-GB"/>
              </w:rPr>
              <w:t>exercises</w:t>
            </w:r>
          </w:p>
        </w:tc>
      </w:tr>
      <w:tr w:rsidR="00603CEE" w:rsidRPr="00116D66" w14:paraId="17A8E62D" w14:textId="77777777" w:rsidTr="00603CEE">
        <w:trPr>
          <w:trHeight w:val="246"/>
        </w:trPr>
        <w:tc>
          <w:tcPr>
            <w:tcW w:w="1169" w:type="dxa"/>
            <w:vMerge/>
            <w:tcBorders>
              <w:top w:val="nil"/>
              <w:left w:val="single" w:sz="4" w:space="0" w:color="auto"/>
              <w:bottom w:val="single" w:sz="4" w:space="0" w:color="000000"/>
              <w:right w:val="single" w:sz="4" w:space="0" w:color="auto"/>
            </w:tcBorders>
            <w:vAlign w:val="center"/>
            <w:hideMark/>
          </w:tcPr>
          <w:p w14:paraId="671B2BB1" w14:textId="77777777" w:rsidR="00603CEE" w:rsidRPr="00116D66" w:rsidRDefault="00603CEE" w:rsidP="00603CEE">
            <w:pPr>
              <w:spacing w:after="0" w:line="360" w:lineRule="auto"/>
              <w:rPr>
                <w:rFonts w:ascii="Times New Roman" w:eastAsia="Times New Roman" w:hAnsi="Times New Roman" w:cs="Times New Roman"/>
                <w:color w:val="000000"/>
                <w:sz w:val="24"/>
                <w:szCs w:val="24"/>
                <w:lang w:eastAsia="en-GB"/>
              </w:rPr>
            </w:pPr>
          </w:p>
        </w:tc>
        <w:tc>
          <w:tcPr>
            <w:tcW w:w="4143" w:type="dxa"/>
            <w:tcBorders>
              <w:top w:val="nil"/>
              <w:left w:val="nil"/>
              <w:bottom w:val="single" w:sz="4" w:space="0" w:color="auto"/>
              <w:right w:val="nil"/>
            </w:tcBorders>
            <w:shd w:val="clear" w:color="auto" w:fill="auto"/>
            <w:noWrap/>
            <w:vAlign w:val="center"/>
            <w:hideMark/>
          </w:tcPr>
          <w:p w14:paraId="1868007E"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 xml:space="preserve">Knee </w:t>
            </w:r>
            <w:r w:rsidRPr="00603CEE">
              <w:rPr>
                <w:rFonts w:ascii="Times New Roman" w:eastAsia="Times New Roman" w:hAnsi="Times New Roman" w:cs="Times New Roman"/>
                <w:color w:val="000000"/>
                <w:sz w:val="24"/>
                <w:szCs w:val="24"/>
                <w:lang w:eastAsia="en-GB"/>
              </w:rPr>
              <w:t>outcome</w:t>
            </w:r>
            <w:r w:rsidRPr="00116D66">
              <w:rPr>
                <w:rFonts w:ascii="Times New Roman" w:eastAsia="Times New Roman" w:hAnsi="Times New Roman" w:cs="Times New Roman"/>
                <w:color w:val="000000"/>
                <w:sz w:val="24"/>
                <w:szCs w:val="24"/>
                <w:lang w:eastAsia="en-GB"/>
              </w:rPr>
              <w:t xml:space="preserve"> </w:t>
            </w:r>
            <w:r w:rsidRPr="00603CEE">
              <w:rPr>
                <w:rFonts w:ascii="Times New Roman" w:eastAsia="Times New Roman" w:hAnsi="Times New Roman" w:cs="Times New Roman"/>
                <w:color w:val="000000"/>
                <w:sz w:val="24"/>
                <w:szCs w:val="24"/>
                <w:lang w:eastAsia="en-GB"/>
              </w:rPr>
              <w:t>survey</w:t>
            </w:r>
            <w:r w:rsidRPr="00116D66">
              <w:rPr>
                <w:rFonts w:ascii="Times New Roman" w:eastAsia="Times New Roman" w:hAnsi="Times New Roman" w:cs="Times New Roman"/>
                <w:color w:val="000000"/>
                <w:sz w:val="24"/>
                <w:szCs w:val="24"/>
                <w:lang w:eastAsia="en-GB"/>
              </w:rPr>
              <w:t xml:space="preserve"> &gt; 70%</w:t>
            </w:r>
          </w:p>
        </w:tc>
        <w:tc>
          <w:tcPr>
            <w:tcW w:w="4098" w:type="dxa"/>
            <w:tcBorders>
              <w:top w:val="nil"/>
              <w:left w:val="nil"/>
              <w:bottom w:val="single" w:sz="4" w:space="0" w:color="auto"/>
              <w:right w:val="single" w:sz="4" w:space="0" w:color="auto"/>
            </w:tcBorders>
            <w:shd w:val="clear" w:color="auto" w:fill="auto"/>
            <w:noWrap/>
            <w:vAlign w:val="center"/>
            <w:hideMark/>
          </w:tcPr>
          <w:p w14:paraId="68E7976C"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Agility exercises</w:t>
            </w:r>
          </w:p>
        </w:tc>
      </w:tr>
      <w:tr w:rsidR="00603CEE" w:rsidRPr="00116D66" w14:paraId="7271B58A" w14:textId="77777777" w:rsidTr="00603CEE">
        <w:trPr>
          <w:trHeight w:val="246"/>
        </w:trPr>
        <w:tc>
          <w:tcPr>
            <w:tcW w:w="1169" w:type="dxa"/>
            <w:tcBorders>
              <w:top w:val="nil"/>
              <w:left w:val="nil"/>
              <w:bottom w:val="nil"/>
              <w:right w:val="nil"/>
            </w:tcBorders>
            <w:shd w:val="clear" w:color="auto" w:fill="auto"/>
            <w:noWrap/>
            <w:vAlign w:val="bottom"/>
            <w:hideMark/>
          </w:tcPr>
          <w:p w14:paraId="4592FAF4" w14:textId="77777777" w:rsidR="00603CEE" w:rsidRPr="00116D66" w:rsidRDefault="00603CEE" w:rsidP="00603CEE">
            <w:pPr>
              <w:spacing w:after="0" w:line="360" w:lineRule="auto"/>
              <w:jc w:val="center"/>
              <w:rPr>
                <w:rFonts w:ascii="Times New Roman" w:eastAsia="Times New Roman" w:hAnsi="Times New Roman" w:cs="Times New Roman"/>
                <w:color w:val="000000"/>
                <w:sz w:val="24"/>
                <w:szCs w:val="24"/>
                <w:lang w:eastAsia="en-GB"/>
              </w:rPr>
            </w:pPr>
          </w:p>
        </w:tc>
        <w:tc>
          <w:tcPr>
            <w:tcW w:w="4143" w:type="dxa"/>
            <w:tcBorders>
              <w:top w:val="nil"/>
              <w:left w:val="nil"/>
              <w:bottom w:val="nil"/>
              <w:right w:val="nil"/>
            </w:tcBorders>
            <w:shd w:val="clear" w:color="auto" w:fill="auto"/>
            <w:noWrap/>
            <w:vAlign w:val="bottom"/>
            <w:hideMark/>
          </w:tcPr>
          <w:p w14:paraId="32B23BBB" w14:textId="77777777" w:rsidR="00603CEE" w:rsidRPr="00116D66" w:rsidRDefault="00603CEE" w:rsidP="00603CEE">
            <w:pPr>
              <w:spacing w:after="0" w:line="360" w:lineRule="auto"/>
              <w:rPr>
                <w:rFonts w:ascii="Times New Roman" w:eastAsia="Times New Roman" w:hAnsi="Times New Roman" w:cs="Times New Roman"/>
                <w:color w:val="000000"/>
                <w:sz w:val="24"/>
                <w:szCs w:val="24"/>
                <w:lang w:eastAsia="en-GB"/>
              </w:rPr>
            </w:pPr>
            <w:r w:rsidRPr="00116D66">
              <w:rPr>
                <w:rFonts w:ascii="Times New Roman" w:eastAsia="Times New Roman" w:hAnsi="Times New Roman" w:cs="Times New Roman"/>
                <w:color w:val="000000"/>
                <w:sz w:val="24"/>
                <w:szCs w:val="24"/>
                <w:lang w:eastAsia="en-GB"/>
              </w:rPr>
              <w:t>*Compared with uninvolved</w:t>
            </w:r>
            <w:r w:rsidRPr="00603CEE">
              <w:rPr>
                <w:rFonts w:ascii="Times New Roman" w:eastAsia="Times New Roman" w:hAnsi="Times New Roman" w:cs="Times New Roman"/>
                <w:color w:val="000000"/>
                <w:sz w:val="24"/>
                <w:szCs w:val="24"/>
                <w:lang w:eastAsia="en-GB"/>
              </w:rPr>
              <w:t xml:space="preserve"> limb</w:t>
            </w:r>
          </w:p>
        </w:tc>
        <w:tc>
          <w:tcPr>
            <w:tcW w:w="4098" w:type="dxa"/>
            <w:tcBorders>
              <w:top w:val="nil"/>
              <w:left w:val="nil"/>
              <w:bottom w:val="nil"/>
              <w:right w:val="nil"/>
            </w:tcBorders>
            <w:shd w:val="clear" w:color="auto" w:fill="auto"/>
            <w:noWrap/>
            <w:vAlign w:val="bottom"/>
            <w:hideMark/>
          </w:tcPr>
          <w:p w14:paraId="7AAA4DA5" w14:textId="77777777" w:rsidR="00603CEE" w:rsidRPr="00116D66" w:rsidRDefault="00603CEE" w:rsidP="00603CEE">
            <w:pPr>
              <w:spacing w:after="0" w:line="360" w:lineRule="auto"/>
              <w:rPr>
                <w:rFonts w:ascii="Times New Roman" w:eastAsia="Times New Roman" w:hAnsi="Times New Roman" w:cs="Times New Roman"/>
                <w:color w:val="000000"/>
                <w:sz w:val="24"/>
                <w:szCs w:val="24"/>
                <w:lang w:eastAsia="en-GB"/>
              </w:rPr>
            </w:pPr>
          </w:p>
        </w:tc>
      </w:tr>
    </w:tbl>
    <w:p w14:paraId="1F12F21B" w14:textId="17B3931E" w:rsidR="00EC2191" w:rsidRPr="00603CEE" w:rsidRDefault="00ED2898" w:rsidP="00603CEE">
      <w:pPr>
        <w:spacing w:line="360" w:lineRule="auto"/>
        <w:rPr>
          <w:rFonts w:ascii="Times New Roman" w:hAnsi="Times New Roman" w:cs="Times New Roman"/>
          <w:sz w:val="24"/>
          <w:szCs w:val="24"/>
          <w:shd w:val="clear" w:color="auto" w:fill="FFFFFF"/>
        </w:rPr>
      </w:pPr>
      <w:r w:rsidRPr="00603CEE">
        <w:rPr>
          <w:rFonts w:ascii="Times New Roman" w:hAnsi="Times New Roman" w:cs="Times New Roman"/>
          <w:sz w:val="24"/>
          <w:szCs w:val="24"/>
          <w:shd w:val="clear" w:color="auto" w:fill="FFFFFF"/>
        </w:rPr>
        <w:t>Table 3</w:t>
      </w:r>
      <w:r w:rsidR="00EC2191" w:rsidRPr="00603CEE">
        <w:rPr>
          <w:rFonts w:ascii="Times New Roman" w:hAnsi="Times New Roman" w:cs="Times New Roman"/>
          <w:sz w:val="24"/>
          <w:szCs w:val="24"/>
          <w:shd w:val="clear" w:color="auto" w:fill="FFFFFF"/>
        </w:rPr>
        <w:t xml:space="preserve">: Criterion based post-operative ACL rehabilitation programme </w:t>
      </w:r>
      <w:r w:rsidR="00EC2191" w:rsidRPr="00603CEE">
        <w:rPr>
          <w:rFonts w:ascii="Times New Roman" w:hAnsi="Times New Roman" w:cs="Times New Roman"/>
          <w:color w:val="000000"/>
          <w:sz w:val="24"/>
          <w:szCs w:val="24"/>
          <w:shd w:val="clear" w:color="auto" w:fill="FFFFFF"/>
        </w:rPr>
        <w:t>(Manal and Snyder-</w:t>
      </w:r>
      <w:proofErr w:type="spellStart"/>
      <w:r w:rsidR="00EC2191" w:rsidRPr="00603CEE">
        <w:rPr>
          <w:rFonts w:ascii="Times New Roman" w:hAnsi="Times New Roman" w:cs="Times New Roman"/>
          <w:color w:val="000000"/>
          <w:sz w:val="24"/>
          <w:szCs w:val="24"/>
          <w:shd w:val="clear" w:color="auto" w:fill="FFFFFF"/>
        </w:rPr>
        <w:t>Mackler</w:t>
      </w:r>
      <w:proofErr w:type="spellEnd"/>
      <w:r w:rsidR="00EC2191" w:rsidRPr="00603CEE">
        <w:rPr>
          <w:rFonts w:ascii="Times New Roman" w:hAnsi="Times New Roman" w:cs="Times New Roman"/>
          <w:color w:val="000000"/>
          <w:sz w:val="24"/>
          <w:szCs w:val="24"/>
          <w:shd w:val="clear" w:color="auto" w:fill="FFFFFF"/>
        </w:rPr>
        <w:t>, 1996</w:t>
      </w:r>
      <w:r w:rsidR="00EC2191" w:rsidRPr="00603CEE">
        <w:rPr>
          <w:rFonts w:ascii="Times New Roman" w:hAnsi="Times New Roman" w:cs="Times New Roman"/>
          <w:sz w:val="24"/>
          <w:szCs w:val="24"/>
          <w:shd w:val="clear" w:color="auto" w:fill="FFFFFF"/>
        </w:rPr>
        <w:t>).</w:t>
      </w:r>
    </w:p>
    <w:p w14:paraId="2569948E" w14:textId="77777777" w:rsidR="00E82FB0" w:rsidRDefault="00E82FB0" w:rsidP="00216BC1">
      <w:pPr>
        <w:spacing w:line="360" w:lineRule="auto"/>
        <w:rPr>
          <w:rFonts w:ascii="Times New Roman" w:hAnsi="Times New Roman" w:cs="Times New Roman"/>
          <w:sz w:val="24"/>
          <w:szCs w:val="24"/>
        </w:rPr>
      </w:pPr>
    </w:p>
    <w:p w14:paraId="7E77EE28" w14:textId="28677E6B" w:rsidR="00216BC1" w:rsidRPr="00603CEE" w:rsidRDefault="001C4BDA" w:rsidP="00216BC1">
      <w:pPr>
        <w:spacing w:line="360" w:lineRule="auto"/>
        <w:rPr>
          <w:rFonts w:ascii="Times New Roman" w:hAnsi="Times New Roman" w:cs="Times New Roman"/>
          <w:sz w:val="24"/>
          <w:szCs w:val="24"/>
        </w:rPr>
      </w:pPr>
      <w:r w:rsidRPr="00603CEE">
        <w:rPr>
          <w:rFonts w:ascii="Times New Roman" w:hAnsi="Times New Roman" w:cs="Times New Roman"/>
          <w:sz w:val="24"/>
          <w:szCs w:val="24"/>
        </w:rPr>
        <w:t>Whilst creating a rehabilitation programme, it is imperative to consider the individual needs required by the patient and rehabilitate the ligament fit for purpose. The needs required by a basketball player in comparison to an elderly patient sustaining a</w:t>
      </w:r>
      <w:r w:rsidR="00C14893">
        <w:rPr>
          <w:rFonts w:ascii="Times New Roman" w:hAnsi="Times New Roman" w:cs="Times New Roman"/>
          <w:sz w:val="24"/>
          <w:szCs w:val="24"/>
        </w:rPr>
        <w:t xml:space="preserve"> ligament injury </w:t>
      </w:r>
      <w:r w:rsidRPr="00603CEE">
        <w:rPr>
          <w:rFonts w:ascii="Times New Roman" w:hAnsi="Times New Roman" w:cs="Times New Roman"/>
          <w:sz w:val="24"/>
          <w:szCs w:val="24"/>
        </w:rPr>
        <w:t xml:space="preserve">will differ substantially and should be reflected within the rehabilitation process. </w:t>
      </w:r>
      <w:r w:rsidR="00C14893">
        <w:rPr>
          <w:rFonts w:ascii="Times New Roman" w:hAnsi="Times New Roman" w:cs="Times New Roman"/>
          <w:sz w:val="24"/>
          <w:szCs w:val="24"/>
        </w:rPr>
        <w:t>A</w:t>
      </w:r>
      <w:r w:rsidRPr="00603CEE">
        <w:rPr>
          <w:rFonts w:ascii="Times New Roman" w:hAnsi="Times New Roman" w:cs="Times New Roman"/>
          <w:sz w:val="24"/>
          <w:szCs w:val="24"/>
        </w:rPr>
        <w:t>lthough both patients require rehabilitation for functional movements, a</w:t>
      </w:r>
      <w:r w:rsidR="00C14893">
        <w:rPr>
          <w:rFonts w:ascii="Times New Roman" w:hAnsi="Times New Roman" w:cs="Times New Roman"/>
          <w:sz w:val="24"/>
          <w:szCs w:val="24"/>
        </w:rPr>
        <w:t xml:space="preserve">n athlete </w:t>
      </w:r>
      <w:r w:rsidRPr="00603CEE">
        <w:rPr>
          <w:rFonts w:ascii="Times New Roman" w:hAnsi="Times New Roman" w:cs="Times New Roman"/>
          <w:sz w:val="24"/>
          <w:szCs w:val="24"/>
        </w:rPr>
        <w:t>will require sport specific rehabilitation suitable for return to play</w:t>
      </w:r>
      <w:r w:rsidR="00216BC1">
        <w:rPr>
          <w:rFonts w:ascii="Times New Roman" w:hAnsi="Times New Roman" w:cs="Times New Roman"/>
          <w:sz w:val="24"/>
          <w:szCs w:val="24"/>
        </w:rPr>
        <w:t xml:space="preserve"> (</w:t>
      </w:r>
      <w:r w:rsidR="00216BC1" w:rsidRPr="00603CEE">
        <w:rPr>
          <w:rFonts w:ascii="Times New Roman" w:hAnsi="Times New Roman" w:cs="Times New Roman"/>
          <w:sz w:val="24"/>
          <w:szCs w:val="24"/>
        </w:rPr>
        <w:t xml:space="preserve">Haff and Triplett, 2016).  </w:t>
      </w:r>
    </w:p>
    <w:p w14:paraId="26AED231" w14:textId="77777777" w:rsidR="00E82FB0" w:rsidRPr="00E82FB0" w:rsidRDefault="00E82FB0" w:rsidP="00603CEE">
      <w:pPr>
        <w:spacing w:line="360" w:lineRule="auto"/>
        <w:rPr>
          <w:rFonts w:ascii="Times New Roman" w:hAnsi="Times New Roman" w:cs="Times New Roman"/>
          <w:color w:val="000000"/>
          <w:sz w:val="24"/>
          <w:szCs w:val="24"/>
          <w:shd w:val="clear" w:color="auto" w:fill="FFFFFF"/>
        </w:rPr>
      </w:pPr>
    </w:p>
    <w:p w14:paraId="6A39260B" w14:textId="78852379" w:rsidR="000467C0" w:rsidRPr="00E82FB0" w:rsidRDefault="00603CEE" w:rsidP="00603CEE">
      <w:pPr>
        <w:spacing w:line="360" w:lineRule="auto"/>
        <w:rPr>
          <w:rFonts w:ascii="Times New Roman" w:hAnsi="Times New Roman" w:cs="Times New Roman"/>
          <w:b/>
          <w:bCs/>
          <w:sz w:val="24"/>
          <w:szCs w:val="24"/>
        </w:rPr>
      </w:pPr>
      <w:r w:rsidRPr="00E82FB0">
        <w:rPr>
          <w:rFonts w:ascii="Times New Roman" w:hAnsi="Times New Roman" w:cs="Times New Roman"/>
          <w:b/>
          <w:bCs/>
          <w:sz w:val="24"/>
          <w:szCs w:val="24"/>
        </w:rPr>
        <w:t xml:space="preserve">Word count: </w:t>
      </w:r>
      <w:r w:rsidR="00E82FB0" w:rsidRPr="00E82FB0">
        <w:rPr>
          <w:rFonts w:ascii="Times New Roman" w:hAnsi="Times New Roman" w:cs="Times New Roman"/>
          <w:b/>
          <w:bCs/>
          <w:sz w:val="24"/>
          <w:szCs w:val="24"/>
        </w:rPr>
        <w:t>1635</w:t>
      </w:r>
    </w:p>
    <w:p w14:paraId="0F3B7722" w14:textId="77777777" w:rsidR="00603CEE" w:rsidRDefault="00603CEE" w:rsidP="00603CEE">
      <w:pPr>
        <w:spacing w:line="360" w:lineRule="auto"/>
        <w:rPr>
          <w:rFonts w:ascii="Times New Roman" w:hAnsi="Times New Roman" w:cs="Times New Roman"/>
          <w:sz w:val="24"/>
          <w:szCs w:val="24"/>
        </w:rPr>
      </w:pPr>
    </w:p>
    <w:p w14:paraId="38F7D435" w14:textId="77777777" w:rsidR="00603CEE" w:rsidRDefault="00603CEE" w:rsidP="00603CEE">
      <w:pPr>
        <w:spacing w:line="360" w:lineRule="auto"/>
        <w:rPr>
          <w:rFonts w:ascii="Times New Roman" w:hAnsi="Times New Roman" w:cs="Times New Roman"/>
          <w:sz w:val="24"/>
          <w:szCs w:val="24"/>
        </w:rPr>
      </w:pPr>
    </w:p>
    <w:p w14:paraId="5DD31439" w14:textId="77777777" w:rsidR="00216BC1" w:rsidRDefault="00216BC1" w:rsidP="00603CEE">
      <w:pPr>
        <w:spacing w:line="360" w:lineRule="auto"/>
        <w:rPr>
          <w:rFonts w:ascii="Times New Roman" w:hAnsi="Times New Roman" w:cs="Times New Roman"/>
          <w:sz w:val="24"/>
          <w:szCs w:val="24"/>
        </w:rPr>
      </w:pPr>
    </w:p>
    <w:p w14:paraId="1FDE8F29" w14:textId="3E6C5A5A" w:rsidR="00F106BF" w:rsidRPr="00603CEE" w:rsidRDefault="00F106BF" w:rsidP="00603CEE">
      <w:pPr>
        <w:spacing w:line="360" w:lineRule="auto"/>
        <w:rPr>
          <w:rFonts w:ascii="Times New Roman" w:hAnsi="Times New Roman" w:cs="Times New Roman"/>
          <w:sz w:val="28"/>
          <w:szCs w:val="28"/>
          <w:u w:val="single"/>
        </w:rPr>
      </w:pPr>
      <w:r w:rsidRPr="00603CEE">
        <w:rPr>
          <w:rFonts w:ascii="Times New Roman" w:hAnsi="Times New Roman" w:cs="Times New Roman"/>
          <w:sz w:val="28"/>
          <w:szCs w:val="28"/>
          <w:u w:val="single"/>
        </w:rPr>
        <w:lastRenderedPageBreak/>
        <w:t xml:space="preserve">References </w:t>
      </w:r>
    </w:p>
    <w:p w14:paraId="3826E419" w14:textId="77777777" w:rsidR="00F106BF" w:rsidRPr="00603CEE" w:rsidRDefault="00F106BF" w:rsidP="00603CEE">
      <w:pPr>
        <w:spacing w:line="360" w:lineRule="auto"/>
        <w:rPr>
          <w:rFonts w:ascii="Times New Roman" w:hAnsi="Times New Roman" w:cs="Times New Roman"/>
          <w:sz w:val="24"/>
          <w:szCs w:val="24"/>
        </w:rPr>
      </w:pPr>
      <w:r w:rsidRPr="00603CEE">
        <w:rPr>
          <w:rFonts w:ascii="Times New Roman" w:hAnsi="Times New Roman" w:cs="Times New Roman"/>
          <w:color w:val="000000"/>
          <w:sz w:val="24"/>
          <w:szCs w:val="24"/>
          <w:shd w:val="clear" w:color="auto" w:fill="FFFFFF"/>
        </w:rPr>
        <w:t>Bahr, R., 2005. Understanding injury mechanisms: a key component of preventing injuries in sport. </w:t>
      </w:r>
      <w:r w:rsidRPr="00603CEE">
        <w:rPr>
          <w:rFonts w:ascii="Times New Roman" w:hAnsi="Times New Roman" w:cs="Times New Roman"/>
          <w:i/>
          <w:iCs/>
          <w:color w:val="000000"/>
          <w:sz w:val="24"/>
          <w:szCs w:val="24"/>
          <w:shd w:val="clear" w:color="auto" w:fill="FFFFFF"/>
        </w:rPr>
        <w:t>British Journal of Sports Medicine</w:t>
      </w:r>
      <w:r w:rsidRPr="00603CEE">
        <w:rPr>
          <w:rFonts w:ascii="Times New Roman" w:hAnsi="Times New Roman" w:cs="Times New Roman"/>
          <w:color w:val="000000"/>
          <w:sz w:val="24"/>
          <w:szCs w:val="24"/>
          <w:shd w:val="clear" w:color="auto" w:fill="FFFFFF"/>
        </w:rPr>
        <w:t>, 39(6), pp.324-329.</w:t>
      </w:r>
    </w:p>
    <w:p w14:paraId="47096282" w14:textId="77777777" w:rsidR="00F106BF" w:rsidRPr="00603CEE" w:rsidRDefault="00F106BF"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t xml:space="preserve">Bray, R., </w:t>
      </w:r>
      <w:proofErr w:type="spellStart"/>
      <w:r w:rsidRPr="00603CEE">
        <w:rPr>
          <w:rFonts w:ascii="Times New Roman" w:hAnsi="Times New Roman" w:cs="Times New Roman"/>
          <w:color w:val="000000"/>
          <w:sz w:val="24"/>
          <w:szCs w:val="24"/>
          <w:shd w:val="clear" w:color="auto" w:fill="FFFFFF"/>
        </w:rPr>
        <w:t>Salo</w:t>
      </w:r>
      <w:proofErr w:type="spellEnd"/>
      <w:r w:rsidRPr="00603CEE">
        <w:rPr>
          <w:rFonts w:ascii="Times New Roman" w:hAnsi="Times New Roman" w:cs="Times New Roman"/>
          <w:color w:val="000000"/>
          <w:sz w:val="24"/>
          <w:szCs w:val="24"/>
          <w:shd w:val="clear" w:color="auto" w:fill="FFFFFF"/>
        </w:rPr>
        <w:t>, P., Lo, I., Ackermann, P., Rattner, J. and Hart, D., 2005. Normal Ligament Structure, Physiology and Function. </w:t>
      </w:r>
      <w:r w:rsidRPr="00603CEE">
        <w:rPr>
          <w:rFonts w:ascii="Times New Roman" w:hAnsi="Times New Roman" w:cs="Times New Roman"/>
          <w:i/>
          <w:iCs/>
          <w:color w:val="000000"/>
          <w:sz w:val="24"/>
          <w:szCs w:val="24"/>
          <w:shd w:val="clear" w:color="auto" w:fill="FFFFFF"/>
        </w:rPr>
        <w:t>Sports Medicine and Arthroscopy Review</w:t>
      </w:r>
      <w:r w:rsidRPr="00603CEE">
        <w:rPr>
          <w:rFonts w:ascii="Times New Roman" w:hAnsi="Times New Roman" w:cs="Times New Roman"/>
          <w:color w:val="000000"/>
          <w:sz w:val="24"/>
          <w:szCs w:val="24"/>
          <w:shd w:val="clear" w:color="auto" w:fill="FFFFFF"/>
        </w:rPr>
        <w:t>, 13(3), pp.127-135.</w:t>
      </w:r>
    </w:p>
    <w:p w14:paraId="4E14DD62" w14:textId="77777777" w:rsidR="00F106BF" w:rsidRPr="00603CEE" w:rsidRDefault="00F106BF" w:rsidP="00603CEE">
      <w:pPr>
        <w:spacing w:line="360" w:lineRule="auto"/>
        <w:rPr>
          <w:rFonts w:ascii="Times New Roman" w:hAnsi="Times New Roman" w:cs="Times New Roman"/>
          <w:color w:val="000000"/>
          <w:sz w:val="24"/>
          <w:szCs w:val="24"/>
          <w:shd w:val="clear" w:color="auto" w:fill="FFFFFF"/>
        </w:rPr>
      </w:pPr>
      <w:proofErr w:type="spellStart"/>
      <w:r w:rsidRPr="00603CEE">
        <w:rPr>
          <w:rFonts w:ascii="Times New Roman" w:hAnsi="Times New Roman" w:cs="Times New Roman"/>
          <w:color w:val="000000"/>
          <w:sz w:val="24"/>
          <w:szCs w:val="24"/>
          <w:shd w:val="clear" w:color="auto" w:fill="FFFFFF"/>
        </w:rPr>
        <w:t>Brukner</w:t>
      </w:r>
      <w:proofErr w:type="spellEnd"/>
      <w:r w:rsidRPr="00603CEE">
        <w:rPr>
          <w:rFonts w:ascii="Times New Roman" w:hAnsi="Times New Roman" w:cs="Times New Roman"/>
          <w:color w:val="000000"/>
          <w:sz w:val="24"/>
          <w:szCs w:val="24"/>
          <w:shd w:val="clear" w:color="auto" w:fill="FFFFFF"/>
        </w:rPr>
        <w:t>, P. and Khan, K., (2017) </w:t>
      </w:r>
      <w:r w:rsidRPr="00603CEE">
        <w:rPr>
          <w:rFonts w:ascii="Times New Roman" w:hAnsi="Times New Roman" w:cs="Times New Roman"/>
          <w:i/>
          <w:iCs/>
          <w:color w:val="000000"/>
          <w:sz w:val="24"/>
          <w:szCs w:val="24"/>
          <w:shd w:val="clear" w:color="auto" w:fill="FFFFFF"/>
        </w:rPr>
        <w:t>Clinical Sports Medicine</w:t>
      </w:r>
      <w:r w:rsidRPr="00603CEE">
        <w:rPr>
          <w:rFonts w:ascii="Times New Roman" w:hAnsi="Times New Roman" w:cs="Times New Roman"/>
          <w:color w:val="000000"/>
          <w:sz w:val="24"/>
          <w:szCs w:val="24"/>
          <w:shd w:val="clear" w:color="auto" w:fill="FFFFFF"/>
        </w:rPr>
        <w:t>. Sydney: McGraw Hill. p.19.</w:t>
      </w:r>
    </w:p>
    <w:p w14:paraId="117DCF5F" w14:textId="77777777" w:rsidR="00F106BF" w:rsidRPr="00603CEE" w:rsidRDefault="00F106BF" w:rsidP="00603CEE">
      <w:pPr>
        <w:spacing w:line="360" w:lineRule="auto"/>
        <w:rPr>
          <w:rFonts w:ascii="Times New Roman" w:hAnsi="Times New Roman" w:cs="Times New Roman"/>
          <w:color w:val="000000"/>
          <w:sz w:val="24"/>
          <w:szCs w:val="24"/>
          <w:shd w:val="clear" w:color="auto" w:fill="FFFFFF"/>
        </w:rPr>
      </w:pPr>
      <w:proofErr w:type="spellStart"/>
      <w:r w:rsidRPr="00603CEE">
        <w:rPr>
          <w:rFonts w:ascii="Times New Roman" w:hAnsi="Times New Roman" w:cs="Times New Roman"/>
          <w:color w:val="000000"/>
          <w:sz w:val="24"/>
          <w:szCs w:val="24"/>
          <w:shd w:val="clear" w:color="auto" w:fill="FFFFFF"/>
        </w:rPr>
        <w:t>Buschmann</w:t>
      </w:r>
      <w:proofErr w:type="spellEnd"/>
      <w:r w:rsidRPr="00603CEE">
        <w:rPr>
          <w:rFonts w:ascii="Times New Roman" w:hAnsi="Times New Roman" w:cs="Times New Roman"/>
          <w:color w:val="000000"/>
          <w:sz w:val="24"/>
          <w:szCs w:val="24"/>
          <w:shd w:val="clear" w:color="auto" w:fill="FFFFFF"/>
        </w:rPr>
        <w:t xml:space="preserve">, J. and </w:t>
      </w:r>
      <w:proofErr w:type="spellStart"/>
      <w:r w:rsidRPr="00603CEE">
        <w:rPr>
          <w:rFonts w:ascii="Times New Roman" w:hAnsi="Times New Roman" w:cs="Times New Roman"/>
          <w:color w:val="000000"/>
          <w:sz w:val="24"/>
          <w:szCs w:val="24"/>
          <w:shd w:val="clear" w:color="auto" w:fill="FFFFFF"/>
        </w:rPr>
        <w:t>Bürgisser</w:t>
      </w:r>
      <w:proofErr w:type="spellEnd"/>
      <w:r w:rsidRPr="00603CEE">
        <w:rPr>
          <w:rFonts w:ascii="Times New Roman" w:hAnsi="Times New Roman" w:cs="Times New Roman"/>
          <w:color w:val="000000"/>
          <w:sz w:val="24"/>
          <w:szCs w:val="24"/>
          <w:shd w:val="clear" w:color="auto" w:fill="FFFFFF"/>
        </w:rPr>
        <w:t>, G., 2017. </w:t>
      </w:r>
      <w:r w:rsidRPr="00603CEE">
        <w:rPr>
          <w:rFonts w:ascii="Times New Roman" w:hAnsi="Times New Roman" w:cs="Times New Roman"/>
          <w:i/>
          <w:iCs/>
          <w:color w:val="000000"/>
          <w:sz w:val="24"/>
          <w:szCs w:val="24"/>
          <w:shd w:val="clear" w:color="auto" w:fill="FFFFFF"/>
        </w:rPr>
        <w:t>Biomechanics Of Tendons And Ligaments</w:t>
      </w:r>
      <w:r w:rsidRPr="00603CEE">
        <w:rPr>
          <w:rFonts w:ascii="Times New Roman" w:hAnsi="Times New Roman" w:cs="Times New Roman"/>
          <w:color w:val="000000"/>
          <w:sz w:val="24"/>
          <w:szCs w:val="24"/>
          <w:shd w:val="clear" w:color="auto" w:fill="FFFFFF"/>
        </w:rPr>
        <w:t>. Woodhead Publishing, pp.301-317.</w:t>
      </w:r>
    </w:p>
    <w:p w14:paraId="22893007" w14:textId="77777777" w:rsidR="00F106BF" w:rsidRPr="00603CEE" w:rsidRDefault="00F106BF"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t xml:space="preserve">Chamberlain, C., Crowley, E. and </w:t>
      </w:r>
      <w:proofErr w:type="spellStart"/>
      <w:r w:rsidRPr="00603CEE">
        <w:rPr>
          <w:rFonts w:ascii="Times New Roman" w:hAnsi="Times New Roman" w:cs="Times New Roman"/>
          <w:color w:val="000000"/>
          <w:sz w:val="24"/>
          <w:szCs w:val="24"/>
          <w:shd w:val="clear" w:color="auto" w:fill="FFFFFF"/>
        </w:rPr>
        <w:t>Vanderby</w:t>
      </w:r>
      <w:proofErr w:type="spellEnd"/>
      <w:r w:rsidRPr="00603CEE">
        <w:rPr>
          <w:rFonts w:ascii="Times New Roman" w:hAnsi="Times New Roman" w:cs="Times New Roman"/>
          <w:color w:val="000000"/>
          <w:sz w:val="24"/>
          <w:szCs w:val="24"/>
          <w:shd w:val="clear" w:color="auto" w:fill="FFFFFF"/>
        </w:rPr>
        <w:t xml:space="preserve">, R., 2009. The </w:t>
      </w:r>
      <w:proofErr w:type="spellStart"/>
      <w:r w:rsidRPr="00603CEE">
        <w:rPr>
          <w:rFonts w:ascii="Times New Roman" w:hAnsi="Times New Roman" w:cs="Times New Roman"/>
          <w:color w:val="000000"/>
          <w:sz w:val="24"/>
          <w:szCs w:val="24"/>
          <w:shd w:val="clear" w:color="auto" w:fill="FFFFFF"/>
        </w:rPr>
        <w:t>spatio</w:t>
      </w:r>
      <w:proofErr w:type="spellEnd"/>
      <w:r w:rsidRPr="00603CEE">
        <w:rPr>
          <w:rFonts w:ascii="Times New Roman" w:hAnsi="Times New Roman" w:cs="Times New Roman"/>
          <w:color w:val="000000"/>
          <w:sz w:val="24"/>
          <w:szCs w:val="24"/>
          <w:shd w:val="clear" w:color="auto" w:fill="FFFFFF"/>
        </w:rPr>
        <w:t>-temporal dynamics of ligament healing. </w:t>
      </w:r>
      <w:r w:rsidRPr="00603CEE">
        <w:rPr>
          <w:rFonts w:ascii="Times New Roman" w:hAnsi="Times New Roman" w:cs="Times New Roman"/>
          <w:i/>
          <w:iCs/>
          <w:color w:val="000000"/>
          <w:sz w:val="24"/>
          <w:szCs w:val="24"/>
          <w:shd w:val="clear" w:color="auto" w:fill="FFFFFF"/>
        </w:rPr>
        <w:t>Wound Repair and Regeneration</w:t>
      </w:r>
      <w:r w:rsidRPr="00603CEE">
        <w:rPr>
          <w:rFonts w:ascii="Times New Roman" w:hAnsi="Times New Roman" w:cs="Times New Roman"/>
          <w:color w:val="000000"/>
          <w:sz w:val="24"/>
          <w:szCs w:val="24"/>
          <w:shd w:val="clear" w:color="auto" w:fill="FFFFFF"/>
        </w:rPr>
        <w:t>, 17(2), pp.206-215.</w:t>
      </w:r>
    </w:p>
    <w:p w14:paraId="04043F15" w14:textId="77777777" w:rsidR="00F106BF" w:rsidRPr="00603CEE" w:rsidRDefault="00F106BF" w:rsidP="00603CEE">
      <w:pPr>
        <w:spacing w:line="360" w:lineRule="auto"/>
        <w:rPr>
          <w:rFonts w:ascii="Times New Roman" w:hAnsi="Times New Roman" w:cs="Times New Roman"/>
          <w:color w:val="000000"/>
          <w:sz w:val="24"/>
          <w:szCs w:val="24"/>
          <w:shd w:val="clear" w:color="auto" w:fill="FFFFFF"/>
        </w:rPr>
      </w:pPr>
      <w:proofErr w:type="spellStart"/>
      <w:r w:rsidRPr="00603CEE">
        <w:rPr>
          <w:rFonts w:ascii="Times New Roman" w:hAnsi="Times New Roman" w:cs="Times New Roman"/>
          <w:color w:val="000000"/>
          <w:sz w:val="24"/>
          <w:szCs w:val="24"/>
          <w:shd w:val="clear" w:color="auto" w:fill="FFFFFF"/>
        </w:rPr>
        <w:t>Duenwald</w:t>
      </w:r>
      <w:proofErr w:type="spellEnd"/>
      <w:r w:rsidRPr="00603CEE">
        <w:rPr>
          <w:rFonts w:ascii="Times New Roman" w:hAnsi="Times New Roman" w:cs="Times New Roman"/>
          <w:color w:val="000000"/>
          <w:sz w:val="24"/>
          <w:szCs w:val="24"/>
          <w:shd w:val="clear" w:color="auto" w:fill="FFFFFF"/>
        </w:rPr>
        <w:t xml:space="preserve">, S., </w:t>
      </w:r>
      <w:proofErr w:type="spellStart"/>
      <w:r w:rsidRPr="00603CEE">
        <w:rPr>
          <w:rFonts w:ascii="Times New Roman" w:hAnsi="Times New Roman" w:cs="Times New Roman"/>
          <w:color w:val="000000"/>
          <w:sz w:val="24"/>
          <w:szCs w:val="24"/>
          <w:shd w:val="clear" w:color="auto" w:fill="FFFFFF"/>
        </w:rPr>
        <w:t>Vanderby</w:t>
      </w:r>
      <w:proofErr w:type="spellEnd"/>
      <w:r w:rsidRPr="00603CEE">
        <w:rPr>
          <w:rFonts w:ascii="Times New Roman" w:hAnsi="Times New Roman" w:cs="Times New Roman"/>
          <w:color w:val="000000"/>
          <w:sz w:val="24"/>
          <w:szCs w:val="24"/>
          <w:shd w:val="clear" w:color="auto" w:fill="FFFFFF"/>
        </w:rPr>
        <w:t>, R. and Lakes, R., 2009. Constitutive equations for ligament and other soft tissue: evaluation by experiment. </w:t>
      </w:r>
      <w:r w:rsidRPr="00603CEE">
        <w:rPr>
          <w:rFonts w:ascii="Times New Roman" w:hAnsi="Times New Roman" w:cs="Times New Roman"/>
          <w:i/>
          <w:iCs/>
          <w:color w:val="000000"/>
          <w:sz w:val="24"/>
          <w:szCs w:val="24"/>
          <w:shd w:val="clear" w:color="auto" w:fill="FFFFFF"/>
        </w:rPr>
        <w:t xml:space="preserve">Acta </w:t>
      </w:r>
      <w:proofErr w:type="spellStart"/>
      <w:r w:rsidRPr="00603CEE">
        <w:rPr>
          <w:rFonts w:ascii="Times New Roman" w:hAnsi="Times New Roman" w:cs="Times New Roman"/>
          <w:i/>
          <w:iCs/>
          <w:color w:val="000000"/>
          <w:sz w:val="24"/>
          <w:szCs w:val="24"/>
          <w:shd w:val="clear" w:color="auto" w:fill="FFFFFF"/>
        </w:rPr>
        <w:t>Mechanica</w:t>
      </w:r>
      <w:proofErr w:type="spellEnd"/>
      <w:r w:rsidRPr="00603CEE">
        <w:rPr>
          <w:rFonts w:ascii="Times New Roman" w:hAnsi="Times New Roman" w:cs="Times New Roman"/>
          <w:color w:val="000000"/>
          <w:sz w:val="24"/>
          <w:szCs w:val="24"/>
          <w:shd w:val="clear" w:color="auto" w:fill="FFFFFF"/>
        </w:rPr>
        <w:t>, 205(1-4), pp.23-33.</w:t>
      </w:r>
    </w:p>
    <w:p w14:paraId="31F4C77F" w14:textId="77777777" w:rsidR="00F106BF" w:rsidRPr="00603CEE" w:rsidRDefault="00F106BF" w:rsidP="00603CEE">
      <w:pPr>
        <w:spacing w:line="360" w:lineRule="auto"/>
        <w:rPr>
          <w:rFonts w:ascii="Times New Roman" w:hAnsi="Times New Roman" w:cs="Times New Roman"/>
          <w:color w:val="000000"/>
          <w:sz w:val="24"/>
          <w:szCs w:val="24"/>
          <w:shd w:val="clear" w:color="auto" w:fill="FFFFFF"/>
        </w:rPr>
      </w:pPr>
      <w:proofErr w:type="spellStart"/>
      <w:r w:rsidRPr="00603CEE">
        <w:rPr>
          <w:rFonts w:ascii="Times New Roman" w:hAnsi="Times New Roman" w:cs="Times New Roman"/>
          <w:color w:val="000000"/>
          <w:sz w:val="24"/>
          <w:szCs w:val="24"/>
          <w:shd w:val="clear" w:color="auto" w:fill="FFFFFF"/>
        </w:rPr>
        <w:t>Erisken</w:t>
      </w:r>
      <w:proofErr w:type="spellEnd"/>
      <w:r w:rsidRPr="00603CEE">
        <w:rPr>
          <w:rFonts w:ascii="Times New Roman" w:hAnsi="Times New Roman" w:cs="Times New Roman"/>
          <w:color w:val="000000"/>
          <w:sz w:val="24"/>
          <w:szCs w:val="24"/>
          <w:shd w:val="clear" w:color="auto" w:fill="FFFFFF"/>
        </w:rPr>
        <w:t xml:space="preserve">, C., </w:t>
      </w:r>
      <w:proofErr w:type="spellStart"/>
      <w:r w:rsidRPr="00603CEE">
        <w:rPr>
          <w:rFonts w:ascii="Times New Roman" w:hAnsi="Times New Roman" w:cs="Times New Roman"/>
          <w:color w:val="000000"/>
          <w:sz w:val="24"/>
          <w:szCs w:val="24"/>
          <w:shd w:val="clear" w:color="auto" w:fill="FFFFFF"/>
        </w:rPr>
        <w:t>Tsiantis</w:t>
      </w:r>
      <w:proofErr w:type="spellEnd"/>
      <w:r w:rsidRPr="00603CEE">
        <w:rPr>
          <w:rFonts w:ascii="Times New Roman" w:hAnsi="Times New Roman" w:cs="Times New Roman"/>
          <w:color w:val="000000"/>
          <w:sz w:val="24"/>
          <w:szCs w:val="24"/>
          <w:shd w:val="clear" w:color="auto" w:fill="FFFFFF"/>
        </w:rPr>
        <w:t xml:space="preserve">, A., </w:t>
      </w:r>
      <w:proofErr w:type="spellStart"/>
      <w:r w:rsidRPr="00603CEE">
        <w:rPr>
          <w:rFonts w:ascii="Times New Roman" w:hAnsi="Times New Roman" w:cs="Times New Roman"/>
          <w:color w:val="000000"/>
          <w:sz w:val="24"/>
          <w:szCs w:val="24"/>
          <w:shd w:val="clear" w:color="auto" w:fill="FFFFFF"/>
        </w:rPr>
        <w:t>Papathanasiou</w:t>
      </w:r>
      <w:proofErr w:type="spellEnd"/>
      <w:r w:rsidRPr="00603CEE">
        <w:rPr>
          <w:rFonts w:ascii="Times New Roman" w:hAnsi="Times New Roman" w:cs="Times New Roman"/>
          <w:color w:val="000000"/>
          <w:sz w:val="24"/>
          <w:szCs w:val="24"/>
          <w:shd w:val="clear" w:color="auto" w:fill="FFFFFF"/>
        </w:rPr>
        <w:t xml:space="preserve">, T. and </w:t>
      </w:r>
      <w:proofErr w:type="spellStart"/>
      <w:r w:rsidRPr="00603CEE">
        <w:rPr>
          <w:rFonts w:ascii="Times New Roman" w:hAnsi="Times New Roman" w:cs="Times New Roman"/>
          <w:color w:val="000000"/>
          <w:sz w:val="24"/>
          <w:szCs w:val="24"/>
          <w:shd w:val="clear" w:color="auto" w:fill="FFFFFF"/>
        </w:rPr>
        <w:t>Karvelas</w:t>
      </w:r>
      <w:proofErr w:type="spellEnd"/>
      <w:r w:rsidRPr="00603CEE">
        <w:rPr>
          <w:rFonts w:ascii="Times New Roman" w:hAnsi="Times New Roman" w:cs="Times New Roman"/>
          <w:color w:val="000000"/>
          <w:sz w:val="24"/>
          <w:szCs w:val="24"/>
          <w:shd w:val="clear" w:color="auto" w:fill="FFFFFF"/>
        </w:rPr>
        <w:t>, E., 2020. Collagen fibril diameter distribution affects permeability of ligament tissue: A computational study on healthy and injured tissues. </w:t>
      </w:r>
      <w:r w:rsidRPr="00603CEE">
        <w:rPr>
          <w:rFonts w:ascii="Times New Roman" w:hAnsi="Times New Roman" w:cs="Times New Roman"/>
          <w:i/>
          <w:iCs/>
          <w:color w:val="000000"/>
          <w:sz w:val="24"/>
          <w:szCs w:val="24"/>
          <w:shd w:val="clear" w:color="auto" w:fill="FFFFFF"/>
        </w:rPr>
        <w:t>Computer Methods and Programs in Biomedicine</w:t>
      </w:r>
      <w:r w:rsidRPr="00603CEE">
        <w:rPr>
          <w:rFonts w:ascii="Times New Roman" w:hAnsi="Times New Roman" w:cs="Times New Roman"/>
          <w:color w:val="000000"/>
          <w:sz w:val="24"/>
          <w:szCs w:val="24"/>
          <w:shd w:val="clear" w:color="auto" w:fill="FFFFFF"/>
        </w:rPr>
        <w:t>, 196, p.105554.</w:t>
      </w:r>
    </w:p>
    <w:p w14:paraId="169615D3" w14:textId="05A0C8B7" w:rsidR="00F106BF" w:rsidRPr="00603CEE" w:rsidRDefault="00F106BF"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t>Frank, C., 2004. Ligament structure, physiology and function. </w:t>
      </w:r>
      <w:r w:rsidRPr="00603CEE">
        <w:rPr>
          <w:rFonts w:ascii="Times New Roman" w:hAnsi="Times New Roman" w:cs="Times New Roman"/>
          <w:i/>
          <w:iCs/>
          <w:color w:val="000000"/>
          <w:sz w:val="24"/>
          <w:szCs w:val="24"/>
          <w:shd w:val="clear" w:color="auto" w:fill="FFFFFF"/>
        </w:rPr>
        <w:t xml:space="preserve">J </w:t>
      </w:r>
      <w:proofErr w:type="spellStart"/>
      <w:r w:rsidRPr="00603CEE">
        <w:rPr>
          <w:rFonts w:ascii="Times New Roman" w:hAnsi="Times New Roman" w:cs="Times New Roman"/>
          <w:i/>
          <w:iCs/>
          <w:color w:val="000000"/>
          <w:sz w:val="24"/>
          <w:szCs w:val="24"/>
          <w:shd w:val="clear" w:color="auto" w:fill="FFFFFF"/>
        </w:rPr>
        <w:t>Musculoskel</w:t>
      </w:r>
      <w:proofErr w:type="spellEnd"/>
      <w:r w:rsidRPr="00603CEE">
        <w:rPr>
          <w:rFonts w:ascii="Times New Roman" w:hAnsi="Times New Roman" w:cs="Times New Roman"/>
          <w:i/>
          <w:iCs/>
          <w:color w:val="000000"/>
          <w:sz w:val="24"/>
          <w:szCs w:val="24"/>
          <w:shd w:val="clear" w:color="auto" w:fill="FFFFFF"/>
        </w:rPr>
        <w:t xml:space="preserve"> Neuron Interact</w:t>
      </w:r>
      <w:r w:rsidRPr="00603CEE">
        <w:rPr>
          <w:rFonts w:ascii="Times New Roman" w:hAnsi="Times New Roman" w:cs="Times New Roman"/>
          <w:color w:val="000000"/>
          <w:sz w:val="24"/>
          <w:szCs w:val="24"/>
          <w:shd w:val="clear" w:color="auto" w:fill="FFFFFF"/>
        </w:rPr>
        <w:t>, 4(2), pp.199-201.</w:t>
      </w:r>
    </w:p>
    <w:p w14:paraId="0440BA40" w14:textId="40409293" w:rsidR="00DA2539" w:rsidRPr="00603CEE" w:rsidRDefault="00DA2539"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t xml:space="preserve">Freeman, J. and </w:t>
      </w:r>
      <w:proofErr w:type="spellStart"/>
      <w:r w:rsidRPr="00603CEE">
        <w:rPr>
          <w:rFonts w:ascii="Times New Roman" w:hAnsi="Times New Roman" w:cs="Times New Roman"/>
          <w:color w:val="000000"/>
          <w:sz w:val="24"/>
          <w:szCs w:val="24"/>
          <w:shd w:val="clear" w:color="auto" w:fill="FFFFFF"/>
        </w:rPr>
        <w:t>Kwansa</w:t>
      </w:r>
      <w:proofErr w:type="spellEnd"/>
      <w:r w:rsidRPr="00603CEE">
        <w:rPr>
          <w:rFonts w:ascii="Times New Roman" w:hAnsi="Times New Roman" w:cs="Times New Roman"/>
          <w:color w:val="000000"/>
          <w:sz w:val="24"/>
          <w:szCs w:val="24"/>
          <w:shd w:val="clear" w:color="auto" w:fill="FFFFFF"/>
        </w:rPr>
        <w:t>, A., 2008. Recent Advancements in Ligament Tissue Engineering: The Use of Various Techniques and Materials for ACL Repair. </w:t>
      </w:r>
      <w:r w:rsidRPr="00603CEE">
        <w:rPr>
          <w:rFonts w:ascii="Times New Roman" w:hAnsi="Times New Roman" w:cs="Times New Roman"/>
          <w:i/>
          <w:iCs/>
          <w:color w:val="000000"/>
          <w:sz w:val="24"/>
          <w:szCs w:val="24"/>
          <w:shd w:val="clear" w:color="auto" w:fill="FFFFFF"/>
        </w:rPr>
        <w:t xml:space="preserve">Recent Patents on Biomedical </w:t>
      </w:r>
      <w:proofErr w:type="spellStart"/>
      <w:r w:rsidRPr="00603CEE">
        <w:rPr>
          <w:rFonts w:ascii="Times New Roman" w:hAnsi="Times New Roman" w:cs="Times New Roman"/>
          <w:i/>
          <w:iCs/>
          <w:color w:val="000000"/>
          <w:sz w:val="24"/>
          <w:szCs w:val="24"/>
          <w:shd w:val="clear" w:color="auto" w:fill="FFFFFF"/>
        </w:rPr>
        <w:t>Engineeringe</w:t>
      </w:r>
      <w:proofErr w:type="spellEnd"/>
      <w:r w:rsidRPr="00603CEE">
        <w:rPr>
          <w:rFonts w:ascii="Times New Roman" w:hAnsi="Times New Roman" w:cs="Times New Roman"/>
          <w:color w:val="000000"/>
          <w:sz w:val="24"/>
          <w:szCs w:val="24"/>
          <w:shd w:val="clear" w:color="auto" w:fill="FFFFFF"/>
        </w:rPr>
        <w:t>, 1(1), pp.18-23.</w:t>
      </w:r>
    </w:p>
    <w:p w14:paraId="37683C20" w14:textId="1BC3DF10" w:rsidR="001D3DB2" w:rsidRPr="00603CEE" w:rsidRDefault="001D3DB2"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t>Haff, G. and Triplett, N., 2016. </w:t>
      </w:r>
      <w:r w:rsidRPr="00603CEE">
        <w:rPr>
          <w:rFonts w:ascii="Times New Roman" w:hAnsi="Times New Roman" w:cs="Times New Roman"/>
          <w:i/>
          <w:iCs/>
          <w:color w:val="000000"/>
          <w:sz w:val="24"/>
          <w:szCs w:val="24"/>
          <w:shd w:val="clear" w:color="auto" w:fill="FFFFFF"/>
        </w:rPr>
        <w:t>Essentials Of Strength Training And Conditioning</w:t>
      </w:r>
      <w:r w:rsidRPr="00603CEE">
        <w:rPr>
          <w:rFonts w:ascii="Times New Roman" w:hAnsi="Times New Roman" w:cs="Times New Roman"/>
          <w:color w:val="000000"/>
          <w:sz w:val="24"/>
          <w:szCs w:val="24"/>
          <w:shd w:val="clear" w:color="auto" w:fill="FFFFFF"/>
        </w:rPr>
        <w:t>. 4th ed. Human Kinetics.</w:t>
      </w:r>
    </w:p>
    <w:p w14:paraId="16D00C75" w14:textId="77777777" w:rsidR="00F106BF" w:rsidRPr="00603CEE" w:rsidRDefault="00F106BF"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t>Hauser, R., 2013. Ligament Injury and Healing: A Review of Current Clinical Diagnostics and Therapeutics. </w:t>
      </w:r>
      <w:r w:rsidRPr="00603CEE">
        <w:rPr>
          <w:rFonts w:ascii="Times New Roman" w:hAnsi="Times New Roman" w:cs="Times New Roman"/>
          <w:i/>
          <w:iCs/>
          <w:color w:val="000000"/>
          <w:sz w:val="24"/>
          <w:szCs w:val="24"/>
          <w:shd w:val="clear" w:color="auto" w:fill="FFFFFF"/>
        </w:rPr>
        <w:t>The Open Rehabilitation Journal</w:t>
      </w:r>
      <w:r w:rsidRPr="00603CEE">
        <w:rPr>
          <w:rFonts w:ascii="Times New Roman" w:hAnsi="Times New Roman" w:cs="Times New Roman"/>
          <w:color w:val="000000"/>
          <w:sz w:val="24"/>
          <w:szCs w:val="24"/>
          <w:shd w:val="clear" w:color="auto" w:fill="FFFFFF"/>
        </w:rPr>
        <w:t>, 6(1), pp.1-20.</w:t>
      </w:r>
    </w:p>
    <w:p w14:paraId="7651AEFF" w14:textId="77777777" w:rsidR="00F91FBE" w:rsidRDefault="00F106BF"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t xml:space="preserve">Henninger, H., Ellis, B., Scott, S. and Weiss, J., 2019. Contributions of elastic </w:t>
      </w:r>
      <w:proofErr w:type="spellStart"/>
      <w:r w:rsidRPr="00603CEE">
        <w:rPr>
          <w:rFonts w:ascii="Times New Roman" w:hAnsi="Times New Roman" w:cs="Times New Roman"/>
          <w:color w:val="000000"/>
          <w:sz w:val="24"/>
          <w:szCs w:val="24"/>
          <w:shd w:val="clear" w:color="auto" w:fill="FFFFFF"/>
        </w:rPr>
        <w:t>fibers</w:t>
      </w:r>
      <w:proofErr w:type="spellEnd"/>
      <w:r w:rsidRPr="00603CEE">
        <w:rPr>
          <w:rFonts w:ascii="Times New Roman" w:hAnsi="Times New Roman" w:cs="Times New Roman"/>
          <w:color w:val="000000"/>
          <w:sz w:val="24"/>
          <w:szCs w:val="24"/>
          <w:shd w:val="clear" w:color="auto" w:fill="FFFFFF"/>
        </w:rPr>
        <w:t>, collagen, and extracellular matrix to the multiaxial mechanics of ligament. </w:t>
      </w:r>
      <w:r w:rsidRPr="00603CEE">
        <w:rPr>
          <w:rFonts w:ascii="Times New Roman" w:hAnsi="Times New Roman" w:cs="Times New Roman"/>
          <w:i/>
          <w:iCs/>
          <w:color w:val="000000"/>
          <w:sz w:val="24"/>
          <w:szCs w:val="24"/>
          <w:shd w:val="clear" w:color="auto" w:fill="FFFFFF"/>
        </w:rPr>
        <w:t xml:space="preserve">Journal of the Mechanical </w:t>
      </w:r>
      <w:proofErr w:type="spellStart"/>
      <w:r w:rsidRPr="00603CEE">
        <w:rPr>
          <w:rFonts w:ascii="Times New Roman" w:hAnsi="Times New Roman" w:cs="Times New Roman"/>
          <w:i/>
          <w:iCs/>
          <w:color w:val="000000"/>
          <w:sz w:val="24"/>
          <w:szCs w:val="24"/>
          <w:shd w:val="clear" w:color="auto" w:fill="FFFFFF"/>
        </w:rPr>
        <w:t>Behavior</w:t>
      </w:r>
      <w:proofErr w:type="spellEnd"/>
      <w:r w:rsidRPr="00603CEE">
        <w:rPr>
          <w:rFonts w:ascii="Times New Roman" w:hAnsi="Times New Roman" w:cs="Times New Roman"/>
          <w:i/>
          <w:iCs/>
          <w:color w:val="000000"/>
          <w:sz w:val="24"/>
          <w:szCs w:val="24"/>
          <w:shd w:val="clear" w:color="auto" w:fill="FFFFFF"/>
        </w:rPr>
        <w:t xml:space="preserve"> of Biomedical Materials</w:t>
      </w:r>
      <w:r w:rsidRPr="00603CEE">
        <w:rPr>
          <w:rFonts w:ascii="Times New Roman" w:hAnsi="Times New Roman" w:cs="Times New Roman"/>
          <w:color w:val="000000"/>
          <w:sz w:val="24"/>
          <w:szCs w:val="24"/>
          <w:shd w:val="clear" w:color="auto" w:fill="FFFFFF"/>
        </w:rPr>
        <w:t>, 99, pp.118-126.</w:t>
      </w:r>
    </w:p>
    <w:p w14:paraId="575F095B" w14:textId="5538924E" w:rsidR="000467C0" w:rsidRPr="00603CEE" w:rsidRDefault="000467C0"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lastRenderedPageBreak/>
        <w:t>Houglum, P., 2016. </w:t>
      </w:r>
      <w:r w:rsidRPr="00603CEE">
        <w:rPr>
          <w:rFonts w:ascii="Times New Roman" w:hAnsi="Times New Roman" w:cs="Times New Roman"/>
          <w:i/>
          <w:iCs/>
          <w:color w:val="000000"/>
          <w:sz w:val="24"/>
          <w:szCs w:val="24"/>
          <w:shd w:val="clear" w:color="auto" w:fill="FFFFFF"/>
        </w:rPr>
        <w:t>Therapeutic Exercise For Musculoskeletal Injuries</w:t>
      </w:r>
      <w:r w:rsidRPr="00603CEE">
        <w:rPr>
          <w:rFonts w:ascii="Times New Roman" w:hAnsi="Times New Roman" w:cs="Times New Roman"/>
          <w:color w:val="000000"/>
          <w:sz w:val="24"/>
          <w:szCs w:val="24"/>
          <w:shd w:val="clear" w:color="auto" w:fill="FFFFFF"/>
        </w:rPr>
        <w:t>. Champaign: Human Kinetics.</w:t>
      </w:r>
    </w:p>
    <w:p w14:paraId="69309DD3" w14:textId="17E81E87" w:rsidR="00F106BF" w:rsidRPr="00603CEE" w:rsidRDefault="00F106BF"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t>Jung, H., Fisher, M. and Woo, S., 2009. Role of biomechanics in the understanding of normal, injured, and healing ligaments and tendons. </w:t>
      </w:r>
      <w:r w:rsidRPr="00603CEE">
        <w:rPr>
          <w:rFonts w:ascii="Times New Roman" w:hAnsi="Times New Roman" w:cs="Times New Roman"/>
          <w:i/>
          <w:iCs/>
          <w:color w:val="000000"/>
          <w:sz w:val="24"/>
          <w:szCs w:val="24"/>
          <w:shd w:val="clear" w:color="auto" w:fill="FFFFFF"/>
        </w:rPr>
        <w:t>BMC Sports Science, Medicine and Rehabilitation</w:t>
      </w:r>
      <w:r w:rsidRPr="00603CEE">
        <w:rPr>
          <w:rFonts w:ascii="Times New Roman" w:hAnsi="Times New Roman" w:cs="Times New Roman"/>
          <w:color w:val="000000"/>
          <w:sz w:val="24"/>
          <w:szCs w:val="24"/>
          <w:shd w:val="clear" w:color="auto" w:fill="FFFFFF"/>
        </w:rPr>
        <w:t>, 1(1).</w:t>
      </w:r>
    </w:p>
    <w:p w14:paraId="3EE7E989" w14:textId="3FE9C1B3" w:rsidR="00ED2898" w:rsidRPr="00603CEE" w:rsidRDefault="00ED2898"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t>Manal, T. and Snyder-</w:t>
      </w:r>
      <w:proofErr w:type="spellStart"/>
      <w:r w:rsidRPr="00603CEE">
        <w:rPr>
          <w:rFonts w:ascii="Times New Roman" w:hAnsi="Times New Roman" w:cs="Times New Roman"/>
          <w:color w:val="000000"/>
          <w:sz w:val="24"/>
          <w:szCs w:val="24"/>
          <w:shd w:val="clear" w:color="auto" w:fill="FFFFFF"/>
        </w:rPr>
        <w:t>Mackler</w:t>
      </w:r>
      <w:proofErr w:type="spellEnd"/>
      <w:r w:rsidRPr="00603CEE">
        <w:rPr>
          <w:rFonts w:ascii="Times New Roman" w:hAnsi="Times New Roman" w:cs="Times New Roman"/>
          <w:color w:val="000000"/>
          <w:sz w:val="24"/>
          <w:szCs w:val="24"/>
          <w:shd w:val="clear" w:color="auto" w:fill="FFFFFF"/>
        </w:rPr>
        <w:t>, L., 1996. Practice guidelines for anterior cruciate ligament rehabilitation: a criterion-based rehabilitation progression. </w:t>
      </w:r>
      <w:r w:rsidRPr="00603CEE">
        <w:rPr>
          <w:rFonts w:ascii="Times New Roman" w:hAnsi="Times New Roman" w:cs="Times New Roman"/>
          <w:i/>
          <w:iCs/>
          <w:color w:val="000000"/>
          <w:sz w:val="24"/>
          <w:szCs w:val="24"/>
          <w:shd w:val="clear" w:color="auto" w:fill="FFFFFF"/>
        </w:rPr>
        <w:t>Operative Techniques in Orthopaedics</w:t>
      </w:r>
      <w:r w:rsidRPr="00603CEE">
        <w:rPr>
          <w:rFonts w:ascii="Times New Roman" w:hAnsi="Times New Roman" w:cs="Times New Roman"/>
          <w:color w:val="000000"/>
          <w:sz w:val="24"/>
          <w:szCs w:val="24"/>
          <w:shd w:val="clear" w:color="auto" w:fill="FFFFFF"/>
        </w:rPr>
        <w:t>, 6(3), pp.190-196.</w:t>
      </w:r>
    </w:p>
    <w:p w14:paraId="0923A7C9" w14:textId="77777777" w:rsidR="00F106BF" w:rsidRPr="00603CEE" w:rsidRDefault="00F106BF"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t xml:space="preserve">Provenzano, P., Lakes, R., Keenan, T. and </w:t>
      </w:r>
      <w:proofErr w:type="spellStart"/>
      <w:r w:rsidRPr="00603CEE">
        <w:rPr>
          <w:rFonts w:ascii="Times New Roman" w:hAnsi="Times New Roman" w:cs="Times New Roman"/>
          <w:color w:val="000000"/>
          <w:sz w:val="24"/>
          <w:szCs w:val="24"/>
          <w:shd w:val="clear" w:color="auto" w:fill="FFFFFF"/>
        </w:rPr>
        <w:t>Vanderby</w:t>
      </w:r>
      <w:proofErr w:type="spellEnd"/>
      <w:r w:rsidRPr="00603CEE">
        <w:rPr>
          <w:rFonts w:ascii="Times New Roman" w:hAnsi="Times New Roman" w:cs="Times New Roman"/>
          <w:color w:val="000000"/>
          <w:sz w:val="24"/>
          <w:szCs w:val="24"/>
          <w:shd w:val="clear" w:color="auto" w:fill="FFFFFF"/>
        </w:rPr>
        <w:t>, Jr., R., 2001. Nonlinear Ligament Viscoelasticity. </w:t>
      </w:r>
      <w:r w:rsidRPr="00603CEE">
        <w:rPr>
          <w:rFonts w:ascii="Times New Roman" w:hAnsi="Times New Roman" w:cs="Times New Roman"/>
          <w:i/>
          <w:iCs/>
          <w:color w:val="000000"/>
          <w:sz w:val="24"/>
          <w:szCs w:val="24"/>
          <w:shd w:val="clear" w:color="auto" w:fill="FFFFFF"/>
        </w:rPr>
        <w:t>Annals of Biomedical Engineering</w:t>
      </w:r>
      <w:r w:rsidRPr="00603CEE">
        <w:rPr>
          <w:rFonts w:ascii="Times New Roman" w:hAnsi="Times New Roman" w:cs="Times New Roman"/>
          <w:color w:val="000000"/>
          <w:sz w:val="24"/>
          <w:szCs w:val="24"/>
          <w:shd w:val="clear" w:color="auto" w:fill="FFFFFF"/>
        </w:rPr>
        <w:t>, 29(10), pp.908-914.</w:t>
      </w:r>
    </w:p>
    <w:p w14:paraId="37E86E5C" w14:textId="77777777" w:rsidR="00F106BF" w:rsidRPr="00603CEE" w:rsidRDefault="00F106BF" w:rsidP="00603CEE">
      <w:pPr>
        <w:spacing w:line="360" w:lineRule="auto"/>
        <w:rPr>
          <w:rFonts w:ascii="Times New Roman" w:hAnsi="Times New Roman" w:cs="Times New Roman"/>
          <w:color w:val="000000"/>
          <w:sz w:val="24"/>
          <w:szCs w:val="24"/>
          <w:shd w:val="clear" w:color="auto" w:fill="FFFFFF"/>
        </w:rPr>
      </w:pPr>
      <w:proofErr w:type="spellStart"/>
      <w:r w:rsidRPr="00603CEE">
        <w:rPr>
          <w:rFonts w:ascii="Times New Roman" w:hAnsi="Times New Roman" w:cs="Times New Roman"/>
          <w:color w:val="000000"/>
          <w:sz w:val="24"/>
          <w:szCs w:val="24"/>
          <w:shd w:val="clear" w:color="auto" w:fill="FFFFFF"/>
        </w:rPr>
        <w:t>Şimşek</w:t>
      </w:r>
      <w:proofErr w:type="spellEnd"/>
      <w:r w:rsidRPr="00603CEE">
        <w:rPr>
          <w:rFonts w:ascii="Times New Roman" w:hAnsi="Times New Roman" w:cs="Times New Roman"/>
          <w:color w:val="000000"/>
          <w:sz w:val="24"/>
          <w:szCs w:val="24"/>
          <w:shd w:val="clear" w:color="auto" w:fill="FFFFFF"/>
        </w:rPr>
        <w:t xml:space="preserve">, I. and </w:t>
      </w:r>
      <w:proofErr w:type="spellStart"/>
      <w:r w:rsidRPr="00603CEE">
        <w:rPr>
          <w:rFonts w:ascii="Times New Roman" w:hAnsi="Times New Roman" w:cs="Times New Roman"/>
          <w:color w:val="000000"/>
          <w:sz w:val="24"/>
          <w:szCs w:val="24"/>
          <w:shd w:val="clear" w:color="auto" w:fill="FFFFFF"/>
        </w:rPr>
        <w:t>Angin</w:t>
      </w:r>
      <w:proofErr w:type="spellEnd"/>
      <w:r w:rsidRPr="00603CEE">
        <w:rPr>
          <w:rFonts w:ascii="Times New Roman" w:hAnsi="Times New Roman" w:cs="Times New Roman"/>
          <w:color w:val="000000"/>
          <w:sz w:val="24"/>
          <w:szCs w:val="24"/>
          <w:shd w:val="clear" w:color="auto" w:fill="FFFFFF"/>
        </w:rPr>
        <w:t>, S., 2020. </w:t>
      </w:r>
      <w:r w:rsidRPr="00603CEE">
        <w:rPr>
          <w:rFonts w:ascii="Times New Roman" w:hAnsi="Times New Roman" w:cs="Times New Roman"/>
          <w:i/>
          <w:iCs/>
          <w:color w:val="000000"/>
          <w:sz w:val="24"/>
          <w:szCs w:val="24"/>
          <w:shd w:val="clear" w:color="auto" w:fill="FFFFFF"/>
        </w:rPr>
        <w:t>Comparative Kinesiology Of The Human Body</w:t>
      </w:r>
      <w:r w:rsidRPr="00603CEE">
        <w:rPr>
          <w:rFonts w:ascii="Times New Roman" w:hAnsi="Times New Roman" w:cs="Times New Roman"/>
          <w:color w:val="000000"/>
          <w:sz w:val="24"/>
          <w:szCs w:val="24"/>
          <w:shd w:val="clear" w:color="auto" w:fill="FFFFFF"/>
        </w:rPr>
        <w:t>. Elsevier Inc, pp.115-147.</w:t>
      </w:r>
    </w:p>
    <w:p w14:paraId="6ADE9CEE" w14:textId="77777777" w:rsidR="00F106BF" w:rsidRPr="00603CEE" w:rsidRDefault="00F106BF"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t xml:space="preserve">Stamenov, N., </w:t>
      </w:r>
      <w:proofErr w:type="spellStart"/>
      <w:r w:rsidRPr="00603CEE">
        <w:rPr>
          <w:rFonts w:ascii="Times New Roman" w:hAnsi="Times New Roman" w:cs="Times New Roman"/>
          <w:color w:val="000000"/>
          <w:sz w:val="24"/>
          <w:szCs w:val="24"/>
          <w:shd w:val="clear" w:color="auto" w:fill="FFFFFF"/>
        </w:rPr>
        <w:t>Yordanova</w:t>
      </w:r>
      <w:proofErr w:type="spellEnd"/>
      <w:r w:rsidRPr="00603CEE">
        <w:rPr>
          <w:rFonts w:ascii="Times New Roman" w:hAnsi="Times New Roman" w:cs="Times New Roman"/>
          <w:color w:val="000000"/>
          <w:sz w:val="24"/>
          <w:szCs w:val="24"/>
          <w:shd w:val="clear" w:color="auto" w:fill="FFFFFF"/>
        </w:rPr>
        <w:t xml:space="preserve">, P., Dimitrov, D., </w:t>
      </w:r>
      <w:proofErr w:type="spellStart"/>
      <w:r w:rsidRPr="00603CEE">
        <w:rPr>
          <w:rFonts w:ascii="Times New Roman" w:hAnsi="Times New Roman" w:cs="Times New Roman"/>
          <w:color w:val="000000"/>
          <w:sz w:val="24"/>
          <w:szCs w:val="24"/>
          <w:shd w:val="clear" w:color="auto" w:fill="FFFFFF"/>
        </w:rPr>
        <w:t>Telbiyska</w:t>
      </w:r>
      <w:proofErr w:type="spellEnd"/>
      <w:r w:rsidRPr="00603CEE">
        <w:rPr>
          <w:rFonts w:ascii="Times New Roman" w:hAnsi="Times New Roman" w:cs="Times New Roman"/>
          <w:color w:val="000000"/>
          <w:sz w:val="24"/>
          <w:szCs w:val="24"/>
          <w:shd w:val="clear" w:color="auto" w:fill="FFFFFF"/>
        </w:rPr>
        <w:t xml:space="preserve">, M. and </w:t>
      </w:r>
      <w:proofErr w:type="spellStart"/>
      <w:r w:rsidRPr="00603CEE">
        <w:rPr>
          <w:rFonts w:ascii="Times New Roman" w:hAnsi="Times New Roman" w:cs="Times New Roman"/>
          <w:color w:val="000000"/>
          <w:sz w:val="24"/>
          <w:szCs w:val="24"/>
          <w:shd w:val="clear" w:color="auto" w:fill="FFFFFF"/>
        </w:rPr>
        <w:t>Stefanov</w:t>
      </w:r>
      <w:proofErr w:type="spellEnd"/>
      <w:r w:rsidRPr="00603CEE">
        <w:rPr>
          <w:rFonts w:ascii="Times New Roman" w:hAnsi="Times New Roman" w:cs="Times New Roman"/>
          <w:color w:val="000000"/>
          <w:sz w:val="24"/>
          <w:szCs w:val="24"/>
          <w:shd w:val="clear" w:color="auto" w:fill="FFFFFF"/>
        </w:rPr>
        <w:t xml:space="preserve">, M., 2019. The </w:t>
      </w:r>
      <w:proofErr w:type="spellStart"/>
      <w:r w:rsidRPr="00603CEE">
        <w:rPr>
          <w:rFonts w:ascii="Times New Roman" w:hAnsi="Times New Roman" w:cs="Times New Roman"/>
          <w:color w:val="000000"/>
          <w:sz w:val="24"/>
          <w:szCs w:val="24"/>
          <w:shd w:val="clear" w:color="auto" w:fill="FFFFFF"/>
        </w:rPr>
        <w:t>Epiligament</w:t>
      </w:r>
      <w:proofErr w:type="spellEnd"/>
      <w:r w:rsidRPr="00603CEE">
        <w:rPr>
          <w:rFonts w:ascii="Times New Roman" w:hAnsi="Times New Roman" w:cs="Times New Roman"/>
          <w:color w:val="000000"/>
          <w:sz w:val="24"/>
          <w:szCs w:val="24"/>
          <w:shd w:val="clear" w:color="auto" w:fill="FFFFFF"/>
        </w:rPr>
        <w:t>: Structure, Postnatal Development and Role in Ligament Healing. </w:t>
      </w:r>
      <w:proofErr w:type="spellStart"/>
      <w:r w:rsidRPr="00603CEE">
        <w:rPr>
          <w:rFonts w:ascii="Times New Roman" w:hAnsi="Times New Roman" w:cs="Times New Roman"/>
          <w:i/>
          <w:iCs/>
          <w:color w:val="000000"/>
          <w:sz w:val="24"/>
          <w:szCs w:val="24"/>
          <w:shd w:val="clear" w:color="auto" w:fill="FFFFFF"/>
        </w:rPr>
        <w:t>Cureus</w:t>
      </w:r>
      <w:proofErr w:type="spellEnd"/>
      <w:r w:rsidRPr="00603CEE">
        <w:rPr>
          <w:rFonts w:ascii="Times New Roman" w:hAnsi="Times New Roman" w:cs="Times New Roman"/>
          <w:color w:val="000000"/>
          <w:sz w:val="24"/>
          <w:szCs w:val="24"/>
          <w:shd w:val="clear" w:color="auto" w:fill="FFFFFF"/>
        </w:rPr>
        <w:t>,.</w:t>
      </w:r>
    </w:p>
    <w:p w14:paraId="79374AAC" w14:textId="77777777" w:rsidR="00F106BF" w:rsidRPr="00603CEE" w:rsidRDefault="00F106BF" w:rsidP="00603CEE">
      <w:pPr>
        <w:spacing w:line="360" w:lineRule="auto"/>
        <w:rPr>
          <w:rFonts w:ascii="Times New Roman" w:hAnsi="Times New Roman" w:cs="Times New Roman"/>
          <w:color w:val="000000"/>
          <w:sz w:val="24"/>
          <w:szCs w:val="24"/>
          <w:shd w:val="clear" w:color="auto" w:fill="FFFFFF"/>
        </w:rPr>
      </w:pPr>
      <w:r w:rsidRPr="00603CEE">
        <w:rPr>
          <w:rFonts w:ascii="Times New Roman" w:hAnsi="Times New Roman" w:cs="Times New Roman"/>
          <w:color w:val="000000"/>
          <w:sz w:val="24"/>
          <w:szCs w:val="24"/>
          <w:shd w:val="clear" w:color="auto" w:fill="FFFFFF"/>
        </w:rPr>
        <w:t xml:space="preserve">Woo, S., </w:t>
      </w:r>
      <w:proofErr w:type="spellStart"/>
      <w:r w:rsidRPr="00603CEE">
        <w:rPr>
          <w:rFonts w:ascii="Times New Roman" w:hAnsi="Times New Roman" w:cs="Times New Roman"/>
          <w:color w:val="000000"/>
          <w:sz w:val="24"/>
          <w:szCs w:val="24"/>
          <w:shd w:val="clear" w:color="auto" w:fill="FFFFFF"/>
        </w:rPr>
        <w:t>Abramowitch</w:t>
      </w:r>
      <w:proofErr w:type="spellEnd"/>
      <w:r w:rsidRPr="00603CEE">
        <w:rPr>
          <w:rFonts w:ascii="Times New Roman" w:hAnsi="Times New Roman" w:cs="Times New Roman"/>
          <w:color w:val="000000"/>
          <w:sz w:val="24"/>
          <w:szCs w:val="24"/>
          <w:shd w:val="clear" w:color="auto" w:fill="FFFFFF"/>
        </w:rPr>
        <w:t xml:space="preserve">, S., </w:t>
      </w:r>
      <w:proofErr w:type="spellStart"/>
      <w:r w:rsidRPr="00603CEE">
        <w:rPr>
          <w:rFonts w:ascii="Times New Roman" w:hAnsi="Times New Roman" w:cs="Times New Roman"/>
          <w:color w:val="000000"/>
          <w:sz w:val="24"/>
          <w:szCs w:val="24"/>
          <w:shd w:val="clear" w:color="auto" w:fill="FFFFFF"/>
        </w:rPr>
        <w:t>Kilger</w:t>
      </w:r>
      <w:proofErr w:type="spellEnd"/>
      <w:r w:rsidRPr="00603CEE">
        <w:rPr>
          <w:rFonts w:ascii="Times New Roman" w:hAnsi="Times New Roman" w:cs="Times New Roman"/>
          <w:color w:val="000000"/>
          <w:sz w:val="24"/>
          <w:szCs w:val="24"/>
          <w:shd w:val="clear" w:color="auto" w:fill="FFFFFF"/>
        </w:rPr>
        <w:t>, R. and Liang, R., 2006. Biomechanics of knee ligaments: injury, healing, and repair. </w:t>
      </w:r>
      <w:r w:rsidRPr="00603CEE">
        <w:rPr>
          <w:rFonts w:ascii="Times New Roman" w:hAnsi="Times New Roman" w:cs="Times New Roman"/>
          <w:i/>
          <w:iCs/>
          <w:color w:val="000000"/>
          <w:sz w:val="24"/>
          <w:szCs w:val="24"/>
          <w:shd w:val="clear" w:color="auto" w:fill="FFFFFF"/>
        </w:rPr>
        <w:t>Journal of Biomechanics</w:t>
      </w:r>
      <w:r w:rsidRPr="00603CEE">
        <w:rPr>
          <w:rFonts w:ascii="Times New Roman" w:hAnsi="Times New Roman" w:cs="Times New Roman"/>
          <w:color w:val="000000"/>
          <w:sz w:val="24"/>
          <w:szCs w:val="24"/>
          <w:shd w:val="clear" w:color="auto" w:fill="FFFFFF"/>
        </w:rPr>
        <w:t>, 39(1), pp.1-20.</w:t>
      </w:r>
    </w:p>
    <w:p w14:paraId="22A2C1AA" w14:textId="58EC5F4A" w:rsidR="006300B2" w:rsidRPr="00603CEE" w:rsidRDefault="006300B2" w:rsidP="00603CEE">
      <w:pPr>
        <w:spacing w:line="360" w:lineRule="auto"/>
        <w:rPr>
          <w:rFonts w:ascii="Times New Roman" w:hAnsi="Times New Roman" w:cs="Times New Roman"/>
          <w:sz w:val="24"/>
          <w:szCs w:val="24"/>
        </w:rPr>
      </w:pPr>
    </w:p>
    <w:p w14:paraId="7F106D20" w14:textId="34375D43" w:rsidR="006300B2" w:rsidRPr="00603CEE" w:rsidRDefault="006300B2" w:rsidP="00603CEE">
      <w:pPr>
        <w:spacing w:line="360" w:lineRule="auto"/>
        <w:rPr>
          <w:rFonts w:ascii="Times New Roman" w:hAnsi="Times New Roman" w:cs="Times New Roman"/>
          <w:sz w:val="24"/>
          <w:szCs w:val="24"/>
        </w:rPr>
      </w:pPr>
    </w:p>
    <w:p w14:paraId="4B0197E6" w14:textId="172D341D" w:rsidR="006300B2" w:rsidRPr="00603CEE" w:rsidRDefault="006300B2" w:rsidP="00603CEE">
      <w:pPr>
        <w:spacing w:line="360" w:lineRule="auto"/>
        <w:rPr>
          <w:rFonts w:ascii="Times New Roman" w:hAnsi="Times New Roman" w:cs="Times New Roman"/>
          <w:sz w:val="24"/>
          <w:szCs w:val="24"/>
        </w:rPr>
      </w:pPr>
    </w:p>
    <w:p w14:paraId="3C35030B" w14:textId="77777777" w:rsidR="006300B2" w:rsidRPr="00603CEE" w:rsidRDefault="006300B2" w:rsidP="00603CEE">
      <w:pPr>
        <w:spacing w:line="360" w:lineRule="auto"/>
        <w:rPr>
          <w:rFonts w:ascii="Times New Roman" w:hAnsi="Times New Roman" w:cs="Times New Roman"/>
          <w:sz w:val="24"/>
          <w:szCs w:val="24"/>
        </w:rPr>
      </w:pPr>
    </w:p>
    <w:p w14:paraId="2E055F88" w14:textId="1F2EB99A" w:rsidR="005F3EAE" w:rsidRPr="00603CEE" w:rsidRDefault="005F3EAE" w:rsidP="00603CEE">
      <w:pPr>
        <w:spacing w:line="360" w:lineRule="auto"/>
        <w:rPr>
          <w:rFonts w:ascii="Times New Roman" w:hAnsi="Times New Roman" w:cs="Times New Roman"/>
          <w:sz w:val="24"/>
          <w:szCs w:val="24"/>
        </w:rPr>
      </w:pPr>
    </w:p>
    <w:p w14:paraId="73140445" w14:textId="77777777" w:rsidR="00844FE6" w:rsidRPr="00603CEE" w:rsidRDefault="00844FE6" w:rsidP="00603CEE">
      <w:pPr>
        <w:spacing w:line="360" w:lineRule="auto"/>
        <w:rPr>
          <w:rFonts w:ascii="Times New Roman" w:hAnsi="Times New Roman" w:cs="Times New Roman"/>
          <w:color w:val="000000"/>
          <w:sz w:val="24"/>
          <w:szCs w:val="24"/>
          <w:shd w:val="clear" w:color="auto" w:fill="FFFFFF"/>
        </w:rPr>
      </w:pPr>
    </w:p>
    <w:p w14:paraId="06BDFC93" w14:textId="77777777" w:rsidR="00844FE6" w:rsidRPr="00603CEE" w:rsidRDefault="00844FE6" w:rsidP="00603CEE">
      <w:pPr>
        <w:spacing w:line="360" w:lineRule="auto"/>
        <w:rPr>
          <w:rFonts w:ascii="Times New Roman" w:hAnsi="Times New Roman" w:cs="Times New Roman"/>
          <w:color w:val="000000"/>
          <w:sz w:val="24"/>
          <w:szCs w:val="24"/>
          <w:shd w:val="clear" w:color="auto" w:fill="FFFFFF"/>
        </w:rPr>
      </w:pPr>
    </w:p>
    <w:p w14:paraId="31AA4B62" w14:textId="77777777" w:rsidR="00844FE6" w:rsidRPr="00603CEE" w:rsidRDefault="00844FE6" w:rsidP="00603CEE">
      <w:pPr>
        <w:spacing w:line="360" w:lineRule="auto"/>
        <w:rPr>
          <w:rFonts w:ascii="Times New Roman" w:hAnsi="Times New Roman" w:cs="Times New Roman"/>
          <w:color w:val="000000"/>
          <w:sz w:val="24"/>
          <w:szCs w:val="24"/>
          <w:shd w:val="clear" w:color="auto" w:fill="FFFFFF"/>
        </w:rPr>
      </w:pPr>
    </w:p>
    <w:p w14:paraId="378588DA" w14:textId="77777777" w:rsidR="00844FE6" w:rsidRPr="00603CEE" w:rsidRDefault="00844FE6" w:rsidP="00603CEE">
      <w:pPr>
        <w:spacing w:line="360" w:lineRule="auto"/>
        <w:rPr>
          <w:rFonts w:ascii="Times New Roman" w:hAnsi="Times New Roman" w:cs="Times New Roman"/>
          <w:color w:val="000000"/>
          <w:sz w:val="24"/>
          <w:szCs w:val="24"/>
          <w:shd w:val="clear" w:color="auto" w:fill="FFFFFF"/>
        </w:rPr>
      </w:pPr>
    </w:p>
    <w:p w14:paraId="6224FD79" w14:textId="77777777" w:rsidR="00844FE6" w:rsidRPr="00603CEE" w:rsidRDefault="00844FE6" w:rsidP="00603CEE">
      <w:pPr>
        <w:spacing w:line="360" w:lineRule="auto"/>
        <w:rPr>
          <w:rFonts w:ascii="Times New Roman" w:hAnsi="Times New Roman" w:cs="Times New Roman"/>
          <w:color w:val="000000"/>
          <w:sz w:val="24"/>
          <w:szCs w:val="24"/>
          <w:shd w:val="clear" w:color="auto" w:fill="FFFFFF"/>
        </w:rPr>
      </w:pPr>
    </w:p>
    <w:p w14:paraId="349D467E" w14:textId="11279240" w:rsidR="00514AF0" w:rsidRPr="00603CEE" w:rsidRDefault="00514AF0" w:rsidP="00603CEE">
      <w:pPr>
        <w:spacing w:line="360" w:lineRule="auto"/>
        <w:rPr>
          <w:rFonts w:ascii="Times New Roman" w:hAnsi="Times New Roman" w:cs="Times New Roman"/>
          <w:sz w:val="24"/>
          <w:szCs w:val="24"/>
        </w:rPr>
      </w:pPr>
    </w:p>
    <w:p w14:paraId="3241A7DE" w14:textId="071DD338" w:rsidR="00721919" w:rsidRPr="00603CEE" w:rsidRDefault="00721919" w:rsidP="00603CEE">
      <w:pPr>
        <w:spacing w:line="360" w:lineRule="auto"/>
        <w:rPr>
          <w:rFonts w:ascii="Times New Roman" w:hAnsi="Times New Roman" w:cs="Times New Roman"/>
          <w:b/>
          <w:bCs/>
          <w:color w:val="FF0000"/>
          <w:sz w:val="24"/>
          <w:szCs w:val="24"/>
        </w:rPr>
      </w:pPr>
    </w:p>
    <w:p w14:paraId="1E3CBF1F" w14:textId="77777777" w:rsidR="00FF1C96" w:rsidRPr="00603CEE" w:rsidRDefault="00FF1C96" w:rsidP="00603CEE">
      <w:pPr>
        <w:spacing w:line="360" w:lineRule="auto"/>
        <w:rPr>
          <w:rFonts w:ascii="Times New Roman" w:hAnsi="Times New Roman" w:cs="Times New Roman"/>
          <w:b/>
          <w:bCs/>
          <w:color w:val="FF0000"/>
          <w:sz w:val="24"/>
          <w:szCs w:val="24"/>
        </w:rPr>
      </w:pPr>
    </w:p>
    <w:p w14:paraId="1830B98B" w14:textId="77777777" w:rsidR="00F87EBA" w:rsidRPr="00603CEE" w:rsidRDefault="00F87EBA" w:rsidP="00603CEE">
      <w:pPr>
        <w:spacing w:line="360" w:lineRule="auto"/>
        <w:rPr>
          <w:rFonts w:ascii="Times New Roman" w:hAnsi="Times New Roman" w:cs="Times New Roman"/>
          <w:sz w:val="24"/>
          <w:szCs w:val="24"/>
        </w:rPr>
      </w:pPr>
    </w:p>
    <w:p w14:paraId="6FBBDD0E" w14:textId="77777777" w:rsidR="00F87EBA" w:rsidRPr="00603CEE" w:rsidRDefault="00F87EBA" w:rsidP="00603CEE">
      <w:pPr>
        <w:spacing w:line="360" w:lineRule="auto"/>
        <w:rPr>
          <w:rFonts w:ascii="Times New Roman" w:hAnsi="Times New Roman" w:cs="Times New Roman"/>
          <w:sz w:val="24"/>
          <w:szCs w:val="24"/>
        </w:rPr>
      </w:pPr>
    </w:p>
    <w:p w14:paraId="4D9E0A0C" w14:textId="77777777" w:rsidR="00BC21CA" w:rsidRPr="00603CEE" w:rsidRDefault="00BC21CA" w:rsidP="00603CEE">
      <w:pPr>
        <w:spacing w:line="360" w:lineRule="auto"/>
        <w:rPr>
          <w:rFonts w:ascii="Times New Roman" w:hAnsi="Times New Roman" w:cs="Times New Roman"/>
          <w:sz w:val="24"/>
          <w:szCs w:val="24"/>
        </w:rPr>
      </w:pPr>
    </w:p>
    <w:p w14:paraId="315D145F" w14:textId="77777777" w:rsidR="00BC21CA" w:rsidRPr="00603CEE" w:rsidRDefault="00BC21CA" w:rsidP="00603CEE">
      <w:pPr>
        <w:spacing w:line="360" w:lineRule="auto"/>
        <w:rPr>
          <w:rFonts w:ascii="Times New Roman" w:hAnsi="Times New Roman" w:cs="Times New Roman"/>
          <w:sz w:val="24"/>
          <w:szCs w:val="24"/>
        </w:rPr>
      </w:pPr>
    </w:p>
    <w:p w14:paraId="5E0B4C01" w14:textId="77777777" w:rsidR="00BC21CA" w:rsidRPr="00603CEE" w:rsidRDefault="00BC21CA" w:rsidP="00603CEE">
      <w:pPr>
        <w:spacing w:line="360" w:lineRule="auto"/>
        <w:rPr>
          <w:rFonts w:ascii="Times New Roman" w:hAnsi="Times New Roman" w:cs="Times New Roman"/>
          <w:sz w:val="24"/>
          <w:szCs w:val="24"/>
        </w:rPr>
      </w:pPr>
    </w:p>
    <w:p w14:paraId="428E1D1C" w14:textId="77777777" w:rsidR="00BC21CA" w:rsidRPr="00603CEE" w:rsidRDefault="00BC21CA" w:rsidP="00603CEE">
      <w:pPr>
        <w:spacing w:line="360" w:lineRule="auto"/>
        <w:rPr>
          <w:rFonts w:ascii="Times New Roman" w:hAnsi="Times New Roman" w:cs="Times New Roman"/>
          <w:sz w:val="24"/>
          <w:szCs w:val="24"/>
        </w:rPr>
      </w:pPr>
    </w:p>
    <w:p w14:paraId="5CC0A3B9" w14:textId="77777777" w:rsidR="007014FB" w:rsidRPr="00603CEE" w:rsidRDefault="007014FB" w:rsidP="00603CEE">
      <w:pPr>
        <w:spacing w:line="360" w:lineRule="auto"/>
        <w:rPr>
          <w:rFonts w:ascii="Times New Roman" w:hAnsi="Times New Roman" w:cs="Times New Roman"/>
          <w:sz w:val="24"/>
          <w:szCs w:val="24"/>
        </w:rPr>
      </w:pPr>
    </w:p>
    <w:p w14:paraId="6D60EAA5" w14:textId="45C83647" w:rsidR="00CD4419" w:rsidRPr="00603CEE" w:rsidRDefault="00CD4419" w:rsidP="00603CEE">
      <w:pPr>
        <w:spacing w:line="360" w:lineRule="auto"/>
        <w:rPr>
          <w:rFonts w:ascii="Times New Roman" w:hAnsi="Times New Roman" w:cs="Times New Roman"/>
          <w:color w:val="000000"/>
          <w:sz w:val="24"/>
          <w:szCs w:val="24"/>
          <w:shd w:val="clear" w:color="auto" w:fill="FFFFFF"/>
        </w:rPr>
      </w:pPr>
    </w:p>
    <w:p w14:paraId="45CBA8D0" w14:textId="3E553B56" w:rsidR="00CD4419" w:rsidRPr="00603CEE" w:rsidRDefault="00CD4419" w:rsidP="00603CEE">
      <w:pPr>
        <w:spacing w:line="360" w:lineRule="auto"/>
        <w:rPr>
          <w:rFonts w:ascii="Times New Roman" w:hAnsi="Times New Roman" w:cs="Times New Roman"/>
          <w:color w:val="000000"/>
          <w:sz w:val="24"/>
          <w:szCs w:val="24"/>
          <w:shd w:val="clear" w:color="auto" w:fill="FFFFFF"/>
        </w:rPr>
      </w:pPr>
    </w:p>
    <w:p w14:paraId="6AAEE78E" w14:textId="77777777" w:rsidR="00CD4419" w:rsidRPr="00603CEE" w:rsidRDefault="00CD4419" w:rsidP="00603CEE">
      <w:pPr>
        <w:spacing w:line="360" w:lineRule="auto"/>
        <w:rPr>
          <w:rFonts w:ascii="Times New Roman" w:hAnsi="Times New Roman" w:cs="Times New Roman"/>
          <w:color w:val="000000"/>
          <w:sz w:val="24"/>
          <w:szCs w:val="24"/>
          <w:shd w:val="clear" w:color="auto" w:fill="FFFFFF"/>
        </w:rPr>
      </w:pPr>
    </w:p>
    <w:p w14:paraId="186A12BC" w14:textId="77777777" w:rsidR="002F64A3" w:rsidRPr="00603CEE" w:rsidRDefault="002F64A3" w:rsidP="00603CEE">
      <w:pPr>
        <w:spacing w:line="360" w:lineRule="auto"/>
        <w:rPr>
          <w:rFonts w:ascii="Times New Roman" w:hAnsi="Times New Roman" w:cs="Times New Roman"/>
          <w:color w:val="000000"/>
          <w:sz w:val="24"/>
          <w:szCs w:val="24"/>
          <w:shd w:val="clear" w:color="auto" w:fill="FFFFFF"/>
        </w:rPr>
      </w:pPr>
    </w:p>
    <w:p w14:paraId="7E26FF27" w14:textId="77777777" w:rsidR="00157C25" w:rsidRPr="00603CEE" w:rsidRDefault="00157C25" w:rsidP="00603CEE">
      <w:pPr>
        <w:spacing w:line="360" w:lineRule="auto"/>
        <w:rPr>
          <w:rFonts w:ascii="Times New Roman" w:hAnsi="Times New Roman" w:cs="Times New Roman"/>
          <w:color w:val="FF0000"/>
          <w:sz w:val="24"/>
          <w:szCs w:val="24"/>
        </w:rPr>
      </w:pPr>
    </w:p>
    <w:p w14:paraId="5F474D6A" w14:textId="77777777" w:rsidR="00106553" w:rsidRPr="00603CEE" w:rsidRDefault="00106553" w:rsidP="00603CEE">
      <w:pPr>
        <w:spacing w:line="360" w:lineRule="auto"/>
        <w:rPr>
          <w:rFonts w:ascii="Times New Roman" w:hAnsi="Times New Roman" w:cs="Times New Roman"/>
          <w:color w:val="000000"/>
          <w:sz w:val="24"/>
          <w:szCs w:val="24"/>
          <w:shd w:val="clear" w:color="auto" w:fill="FFFFFF"/>
        </w:rPr>
      </w:pPr>
    </w:p>
    <w:p w14:paraId="1EB44E74" w14:textId="77777777" w:rsidR="006A0505" w:rsidRPr="00603CEE" w:rsidRDefault="006A0505" w:rsidP="00603CEE">
      <w:pPr>
        <w:spacing w:line="360" w:lineRule="auto"/>
        <w:rPr>
          <w:rFonts w:ascii="Times New Roman" w:hAnsi="Times New Roman" w:cs="Times New Roman"/>
          <w:color w:val="000000"/>
          <w:sz w:val="24"/>
          <w:szCs w:val="24"/>
          <w:shd w:val="clear" w:color="auto" w:fill="FFFFFF"/>
        </w:rPr>
      </w:pPr>
    </w:p>
    <w:p w14:paraId="1FDE3A87" w14:textId="2B780936" w:rsidR="006A0505" w:rsidRPr="00603CEE" w:rsidRDefault="006A0505" w:rsidP="00603CEE">
      <w:pPr>
        <w:spacing w:line="360" w:lineRule="auto"/>
        <w:rPr>
          <w:rFonts w:ascii="Times New Roman" w:hAnsi="Times New Roman" w:cs="Times New Roman"/>
          <w:color w:val="000000"/>
          <w:sz w:val="24"/>
          <w:szCs w:val="24"/>
          <w:shd w:val="clear" w:color="auto" w:fill="FFFFFF"/>
        </w:rPr>
      </w:pPr>
    </w:p>
    <w:p w14:paraId="370630FD" w14:textId="0392219F" w:rsidR="006A0505" w:rsidRPr="00603CEE" w:rsidRDefault="006A0505" w:rsidP="00603CEE">
      <w:pPr>
        <w:spacing w:line="360" w:lineRule="auto"/>
        <w:rPr>
          <w:rFonts w:ascii="Times New Roman" w:hAnsi="Times New Roman" w:cs="Times New Roman"/>
          <w:color w:val="000000"/>
          <w:sz w:val="24"/>
          <w:szCs w:val="24"/>
          <w:shd w:val="clear" w:color="auto" w:fill="FFFFFF"/>
        </w:rPr>
      </w:pPr>
    </w:p>
    <w:p w14:paraId="18207DB9" w14:textId="3183D516" w:rsidR="006A0505" w:rsidRPr="00603CEE" w:rsidRDefault="006A0505" w:rsidP="00603CEE">
      <w:pPr>
        <w:spacing w:line="360" w:lineRule="auto"/>
        <w:rPr>
          <w:rFonts w:ascii="Times New Roman" w:hAnsi="Times New Roman" w:cs="Times New Roman"/>
          <w:color w:val="000000"/>
          <w:sz w:val="24"/>
          <w:szCs w:val="24"/>
          <w:shd w:val="clear" w:color="auto" w:fill="FFFFFF"/>
        </w:rPr>
      </w:pPr>
    </w:p>
    <w:p w14:paraId="29926D48" w14:textId="71773726" w:rsidR="006A0505" w:rsidRPr="00603CEE" w:rsidRDefault="006A0505" w:rsidP="00603CEE">
      <w:pPr>
        <w:spacing w:line="360" w:lineRule="auto"/>
        <w:rPr>
          <w:rFonts w:ascii="Times New Roman" w:hAnsi="Times New Roman" w:cs="Times New Roman"/>
          <w:color w:val="000000"/>
          <w:sz w:val="24"/>
          <w:szCs w:val="24"/>
          <w:shd w:val="clear" w:color="auto" w:fill="FFFFFF"/>
        </w:rPr>
      </w:pPr>
    </w:p>
    <w:p w14:paraId="058B9E66" w14:textId="5848709E" w:rsidR="006A0505" w:rsidRPr="00603CEE" w:rsidRDefault="006A0505" w:rsidP="00603CEE">
      <w:pPr>
        <w:spacing w:line="360" w:lineRule="auto"/>
        <w:rPr>
          <w:rFonts w:ascii="Times New Roman" w:hAnsi="Times New Roman" w:cs="Times New Roman"/>
          <w:color w:val="000000"/>
          <w:sz w:val="24"/>
          <w:szCs w:val="24"/>
          <w:shd w:val="clear" w:color="auto" w:fill="FFFFFF"/>
        </w:rPr>
      </w:pPr>
    </w:p>
    <w:p w14:paraId="6E1534C3" w14:textId="77777777" w:rsidR="006A0505" w:rsidRPr="00603CEE" w:rsidRDefault="006A0505" w:rsidP="00603CEE">
      <w:pPr>
        <w:spacing w:line="360" w:lineRule="auto"/>
        <w:rPr>
          <w:rFonts w:ascii="Times New Roman" w:hAnsi="Times New Roman" w:cs="Times New Roman"/>
          <w:color w:val="000000"/>
          <w:sz w:val="24"/>
          <w:szCs w:val="24"/>
          <w:shd w:val="clear" w:color="auto" w:fill="FFFFFF"/>
        </w:rPr>
      </w:pPr>
    </w:p>
    <w:p w14:paraId="1AE8C1CA" w14:textId="5C67F1FA" w:rsidR="0082161C" w:rsidRPr="00603CEE" w:rsidRDefault="0082161C" w:rsidP="00603CEE">
      <w:pPr>
        <w:spacing w:line="360" w:lineRule="auto"/>
        <w:rPr>
          <w:rFonts w:ascii="Times New Roman" w:hAnsi="Times New Roman" w:cs="Times New Roman"/>
          <w:sz w:val="24"/>
          <w:szCs w:val="24"/>
        </w:rPr>
      </w:pPr>
    </w:p>
    <w:sectPr w:rsidR="0082161C" w:rsidRPr="00603CEE">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 w:author="Sophie Campbell-cross" w:date="2020-11-07T15:18:00Z" w:initials="SCc">
    <w:p w14:paraId="0164B963" w14:textId="77777777" w:rsidR="00FC432E" w:rsidRDefault="00FC432E" w:rsidP="00FC432E">
      <w:pPr>
        <w:pStyle w:val="CommentText"/>
      </w:pPr>
      <w:r>
        <w:rPr>
          <w:rStyle w:val="CommentReference"/>
        </w:rPr>
        <w:annotationRef/>
      </w:r>
      <w:r>
        <w:t>Reference at end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164B96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5143CF" w16cex:dateUtc="2020-11-07T1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164B963" w16cid:durableId="235143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952B0D" w14:textId="77777777" w:rsidR="004D226F" w:rsidRDefault="004D226F" w:rsidP="00603CEE">
      <w:pPr>
        <w:spacing w:after="0" w:line="240" w:lineRule="auto"/>
      </w:pPr>
      <w:r>
        <w:separator/>
      </w:r>
    </w:p>
  </w:endnote>
  <w:endnote w:type="continuationSeparator" w:id="0">
    <w:p w14:paraId="0D442C0B" w14:textId="77777777" w:rsidR="004D226F" w:rsidRDefault="004D226F" w:rsidP="00603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B9A322" w14:textId="77777777" w:rsidR="002835F8" w:rsidRDefault="002835F8">
    <w:pPr>
      <w:spacing w:after="0"/>
      <w:ind w:right="111"/>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fldChar w:fldCharType="begin"/>
    </w:r>
    <w:r>
      <w:instrText xml:space="preserve"> NUMPAGES   \* MERGEFORMAT </w:instrText>
    </w:r>
    <w:r>
      <w:fldChar w:fldCharType="separate"/>
    </w:r>
    <w:r>
      <w:rPr>
        <w:rFonts w:ascii="Times New Roman" w:eastAsia="Times New Roman" w:hAnsi="Times New Roman" w:cs="Times New Roman"/>
        <w:b/>
        <w:sz w:val="20"/>
      </w:rPr>
      <w:t>9</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64B43541" w14:textId="77777777" w:rsidR="002835F8" w:rsidRDefault="002835F8">
    <w:pPr>
      <w:spacing w:after="0"/>
      <w:ind w:right="7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9860587"/>
      <w:docPartObj>
        <w:docPartGallery w:val="Page Numbers (Bottom of Page)"/>
        <w:docPartUnique/>
      </w:docPartObj>
    </w:sdtPr>
    <w:sdtEndPr>
      <w:rPr>
        <w:noProof/>
      </w:rPr>
    </w:sdtEndPr>
    <w:sdtContent>
      <w:p w14:paraId="4FF8E4B2" w14:textId="7CC5BC8A" w:rsidR="002835F8" w:rsidRDefault="002835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B2BEB7" w14:textId="2D87DB68" w:rsidR="002835F8" w:rsidRDefault="002835F8">
    <w:pPr>
      <w:spacing w:after="0"/>
      <w:ind w:right="7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FB759" w14:textId="77777777" w:rsidR="002835F8" w:rsidRDefault="002835F8">
    <w:pPr>
      <w:spacing w:after="0"/>
      <w:ind w:right="111"/>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fldChar w:fldCharType="begin"/>
    </w:r>
    <w:r>
      <w:instrText xml:space="preserve"> NUMPAGES   \* MERGEFORMAT </w:instrText>
    </w:r>
    <w:r>
      <w:fldChar w:fldCharType="separate"/>
    </w:r>
    <w:r>
      <w:rPr>
        <w:rFonts w:ascii="Times New Roman" w:eastAsia="Times New Roman" w:hAnsi="Times New Roman" w:cs="Times New Roman"/>
        <w:b/>
        <w:sz w:val="20"/>
      </w:rPr>
      <w:t>9</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0199AD46" w14:textId="77777777" w:rsidR="002835F8" w:rsidRDefault="002835F8">
    <w:pPr>
      <w:spacing w:after="0"/>
      <w:ind w:right="70"/>
      <w:jc w:val="right"/>
    </w:pPr>
    <w:r>
      <w:rPr>
        <w:rFonts w:ascii="Times New Roman" w:eastAsia="Times New Roman" w:hAnsi="Times New Roman" w:cs="Times New Roman"/>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75652C" w14:textId="77777777" w:rsidR="004D226F" w:rsidRDefault="004D226F" w:rsidP="00603CEE">
      <w:pPr>
        <w:spacing w:after="0" w:line="240" w:lineRule="auto"/>
      </w:pPr>
      <w:r>
        <w:separator/>
      </w:r>
    </w:p>
  </w:footnote>
  <w:footnote w:type="continuationSeparator" w:id="0">
    <w:p w14:paraId="55440460" w14:textId="77777777" w:rsidR="004D226F" w:rsidRDefault="004D226F" w:rsidP="00603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860AEB"/>
    <w:multiLevelType w:val="hybridMultilevel"/>
    <w:tmpl w:val="35CE7E6A"/>
    <w:lvl w:ilvl="0" w:tplc="12326074">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04574A">
      <w:start w:val="1"/>
      <w:numFmt w:val="lowerLetter"/>
      <w:lvlText w:val="%2"/>
      <w:lvlJc w:val="left"/>
      <w:pPr>
        <w:ind w:left="1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17003CC">
      <w:start w:val="1"/>
      <w:numFmt w:val="lowerRoman"/>
      <w:lvlText w:val="%3"/>
      <w:lvlJc w:val="left"/>
      <w:pPr>
        <w:ind w:left="2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904456C">
      <w:start w:val="1"/>
      <w:numFmt w:val="decimal"/>
      <w:lvlText w:val="%4"/>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D29DD0">
      <w:start w:val="1"/>
      <w:numFmt w:val="lowerLetter"/>
      <w:lvlText w:val="%5"/>
      <w:lvlJc w:val="left"/>
      <w:pPr>
        <w:ind w:left="3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DAE9ECE">
      <w:start w:val="1"/>
      <w:numFmt w:val="lowerRoman"/>
      <w:lvlText w:val="%6"/>
      <w:lvlJc w:val="left"/>
      <w:pPr>
        <w:ind w:left="4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C1AC0A6">
      <w:start w:val="1"/>
      <w:numFmt w:val="decimal"/>
      <w:lvlText w:val="%7"/>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2438F4">
      <w:start w:val="1"/>
      <w:numFmt w:val="lowerLetter"/>
      <w:lvlText w:val="%8"/>
      <w:lvlJc w:val="left"/>
      <w:pPr>
        <w:ind w:left="5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36CE88C">
      <w:start w:val="1"/>
      <w:numFmt w:val="lowerRoman"/>
      <w:lvlText w:val="%9"/>
      <w:lvlJc w:val="left"/>
      <w:pPr>
        <w:ind w:left="65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ophie Campbell-cross">
    <w15:presenceInfo w15:providerId="None" w15:userId="Sophie Campbell-cros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99"/>
    <w:rsid w:val="000044D6"/>
    <w:rsid w:val="000467C0"/>
    <w:rsid w:val="000A0417"/>
    <w:rsid w:val="000B5F5F"/>
    <w:rsid w:val="000E3A3A"/>
    <w:rsid w:val="00106553"/>
    <w:rsid w:val="00116D66"/>
    <w:rsid w:val="00151F6F"/>
    <w:rsid w:val="00157C25"/>
    <w:rsid w:val="001A6EBF"/>
    <w:rsid w:val="001B30E7"/>
    <w:rsid w:val="001C4BDA"/>
    <w:rsid w:val="001D3DB2"/>
    <w:rsid w:val="001F6ED0"/>
    <w:rsid w:val="00211470"/>
    <w:rsid w:val="00216BC1"/>
    <w:rsid w:val="002431AB"/>
    <w:rsid w:val="00246B2E"/>
    <w:rsid w:val="002835F8"/>
    <w:rsid w:val="002F64A3"/>
    <w:rsid w:val="00390538"/>
    <w:rsid w:val="00391202"/>
    <w:rsid w:val="00391DAC"/>
    <w:rsid w:val="003C0159"/>
    <w:rsid w:val="003C18BB"/>
    <w:rsid w:val="003E140F"/>
    <w:rsid w:val="003F0472"/>
    <w:rsid w:val="004041FC"/>
    <w:rsid w:val="00425BD1"/>
    <w:rsid w:val="004455A5"/>
    <w:rsid w:val="00456715"/>
    <w:rsid w:val="00457B10"/>
    <w:rsid w:val="004749EE"/>
    <w:rsid w:val="004C7E6A"/>
    <w:rsid w:val="004D226F"/>
    <w:rsid w:val="00514AF0"/>
    <w:rsid w:val="00534E67"/>
    <w:rsid w:val="005E2D73"/>
    <w:rsid w:val="005E5099"/>
    <w:rsid w:val="005F3EAE"/>
    <w:rsid w:val="00603CEE"/>
    <w:rsid w:val="006300B2"/>
    <w:rsid w:val="006304B7"/>
    <w:rsid w:val="00633970"/>
    <w:rsid w:val="006801EC"/>
    <w:rsid w:val="00685EC6"/>
    <w:rsid w:val="006A0505"/>
    <w:rsid w:val="006D371A"/>
    <w:rsid w:val="006E003B"/>
    <w:rsid w:val="006F4C3D"/>
    <w:rsid w:val="007014FB"/>
    <w:rsid w:val="00706B2E"/>
    <w:rsid w:val="00721919"/>
    <w:rsid w:val="007428AB"/>
    <w:rsid w:val="007B16EE"/>
    <w:rsid w:val="007F2964"/>
    <w:rsid w:val="0082161C"/>
    <w:rsid w:val="00844FE6"/>
    <w:rsid w:val="008868C8"/>
    <w:rsid w:val="008E60FC"/>
    <w:rsid w:val="008F4E1C"/>
    <w:rsid w:val="00930D6E"/>
    <w:rsid w:val="00936F74"/>
    <w:rsid w:val="00952FA0"/>
    <w:rsid w:val="00973245"/>
    <w:rsid w:val="0099357F"/>
    <w:rsid w:val="00A02574"/>
    <w:rsid w:val="00AC1C41"/>
    <w:rsid w:val="00AC46AD"/>
    <w:rsid w:val="00AF77E7"/>
    <w:rsid w:val="00B22490"/>
    <w:rsid w:val="00B252D9"/>
    <w:rsid w:val="00B352BA"/>
    <w:rsid w:val="00B86132"/>
    <w:rsid w:val="00BC21CA"/>
    <w:rsid w:val="00BE21F1"/>
    <w:rsid w:val="00BE7B57"/>
    <w:rsid w:val="00BF4BF9"/>
    <w:rsid w:val="00C14893"/>
    <w:rsid w:val="00C50BFD"/>
    <w:rsid w:val="00C51A66"/>
    <w:rsid w:val="00C61337"/>
    <w:rsid w:val="00C64A81"/>
    <w:rsid w:val="00C85D41"/>
    <w:rsid w:val="00C963C1"/>
    <w:rsid w:val="00CD4419"/>
    <w:rsid w:val="00CF227C"/>
    <w:rsid w:val="00D760BA"/>
    <w:rsid w:val="00DA2539"/>
    <w:rsid w:val="00E244A3"/>
    <w:rsid w:val="00E341C6"/>
    <w:rsid w:val="00E82FB0"/>
    <w:rsid w:val="00E95007"/>
    <w:rsid w:val="00EC2191"/>
    <w:rsid w:val="00ED2898"/>
    <w:rsid w:val="00F106BF"/>
    <w:rsid w:val="00F87151"/>
    <w:rsid w:val="00F87EBA"/>
    <w:rsid w:val="00F91FBE"/>
    <w:rsid w:val="00FB5E3F"/>
    <w:rsid w:val="00FC432E"/>
    <w:rsid w:val="00FC5630"/>
    <w:rsid w:val="00FD2E7A"/>
    <w:rsid w:val="00FF1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81F24"/>
  <w15:chartTrackingRefBased/>
  <w15:docId w15:val="{F60604F1-3800-40DB-BD06-C7905FBBA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630"/>
  </w:style>
  <w:style w:type="paragraph" w:styleId="Heading1">
    <w:name w:val="heading 1"/>
    <w:next w:val="Normal"/>
    <w:link w:val="Heading1Char"/>
    <w:uiPriority w:val="9"/>
    <w:qFormat/>
    <w:rsid w:val="002835F8"/>
    <w:pPr>
      <w:keepNext/>
      <w:keepLines/>
      <w:pBdr>
        <w:top w:val="single" w:sz="4" w:space="0" w:color="000000"/>
        <w:left w:val="single" w:sz="4" w:space="0" w:color="000000"/>
        <w:bottom w:val="single" w:sz="4" w:space="0" w:color="000000"/>
        <w:right w:val="single" w:sz="4" w:space="0" w:color="000000"/>
      </w:pBdr>
      <w:shd w:val="clear" w:color="auto" w:fill="C1C2C2"/>
      <w:spacing w:after="13"/>
      <w:ind w:left="146"/>
      <w:outlineLvl w:val="0"/>
    </w:pPr>
    <w:rPr>
      <w:rFonts w:ascii="Arial" w:eastAsia="Arial" w:hAnsi="Arial" w:cs="Arial"/>
      <w:b/>
      <w:color w:val="000000"/>
      <w:sz w:val="4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56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5630"/>
    <w:rPr>
      <w:rFonts w:ascii="Segoe UI" w:hAnsi="Segoe UI" w:cs="Segoe UI"/>
      <w:sz w:val="18"/>
      <w:szCs w:val="18"/>
    </w:rPr>
  </w:style>
  <w:style w:type="character" w:styleId="CommentReference">
    <w:name w:val="annotation reference"/>
    <w:basedOn w:val="DefaultParagraphFont"/>
    <w:uiPriority w:val="99"/>
    <w:semiHidden/>
    <w:unhideWhenUsed/>
    <w:rsid w:val="006A0505"/>
    <w:rPr>
      <w:sz w:val="16"/>
      <w:szCs w:val="16"/>
    </w:rPr>
  </w:style>
  <w:style w:type="paragraph" w:styleId="CommentText">
    <w:name w:val="annotation text"/>
    <w:basedOn w:val="Normal"/>
    <w:link w:val="CommentTextChar"/>
    <w:uiPriority w:val="99"/>
    <w:semiHidden/>
    <w:unhideWhenUsed/>
    <w:rsid w:val="006A0505"/>
    <w:pPr>
      <w:spacing w:line="240" w:lineRule="auto"/>
    </w:pPr>
    <w:rPr>
      <w:sz w:val="20"/>
      <w:szCs w:val="20"/>
    </w:rPr>
  </w:style>
  <w:style w:type="character" w:customStyle="1" w:styleId="CommentTextChar">
    <w:name w:val="Comment Text Char"/>
    <w:basedOn w:val="DefaultParagraphFont"/>
    <w:link w:val="CommentText"/>
    <w:uiPriority w:val="99"/>
    <w:semiHidden/>
    <w:rsid w:val="006A0505"/>
    <w:rPr>
      <w:sz w:val="20"/>
      <w:szCs w:val="20"/>
    </w:rPr>
  </w:style>
  <w:style w:type="paragraph" w:styleId="Header">
    <w:name w:val="header"/>
    <w:basedOn w:val="Normal"/>
    <w:link w:val="HeaderChar"/>
    <w:uiPriority w:val="99"/>
    <w:unhideWhenUsed/>
    <w:rsid w:val="00603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CEE"/>
  </w:style>
  <w:style w:type="paragraph" w:styleId="Footer">
    <w:name w:val="footer"/>
    <w:basedOn w:val="Normal"/>
    <w:link w:val="FooterChar"/>
    <w:uiPriority w:val="99"/>
    <w:unhideWhenUsed/>
    <w:rsid w:val="00603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CEE"/>
  </w:style>
  <w:style w:type="character" w:customStyle="1" w:styleId="Heading1Char">
    <w:name w:val="Heading 1 Char"/>
    <w:basedOn w:val="DefaultParagraphFont"/>
    <w:link w:val="Heading1"/>
    <w:uiPriority w:val="9"/>
    <w:rsid w:val="002835F8"/>
    <w:rPr>
      <w:rFonts w:ascii="Arial" w:eastAsia="Arial" w:hAnsi="Arial" w:cs="Arial"/>
      <w:b/>
      <w:color w:val="000000"/>
      <w:sz w:val="40"/>
      <w:shd w:val="clear" w:color="auto" w:fill="C1C2C2"/>
      <w:lang w:eastAsia="en-GB"/>
    </w:rPr>
  </w:style>
  <w:style w:type="table" w:customStyle="1" w:styleId="TableGrid">
    <w:name w:val="TableGrid"/>
    <w:rsid w:val="002835F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397777">
      <w:bodyDiv w:val="1"/>
      <w:marLeft w:val="0"/>
      <w:marRight w:val="0"/>
      <w:marTop w:val="0"/>
      <w:marBottom w:val="0"/>
      <w:divBdr>
        <w:top w:val="none" w:sz="0" w:space="0" w:color="auto"/>
        <w:left w:val="none" w:sz="0" w:space="0" w:color="auto"/>
        <w:bottom w:val="none" w:sz="0" w:space="0" w:color="auto"/>
        <w:right w:val="none" w:sz="0" w:space="0" w:color="auto"/>
      </w:divBdr>
      <w:divsChild>
        <w:div w:id="1660959878">
          <w:marLeft w:val="0"/>
          <w:marRight w:val="0"/>
          <w:marTop w:val="0"/>
          <w:marBottom w:val="0"/>
          <w:divBdr>
            <w:top w:val="none" w:sz="0" w:space="0" w:color="auto"/>
            <w:left w:val="none" w:sz="0" w:space="0" w:color="auto"/>
            <w:bottom w:val="none" w:sz="0" w:space="0" w:color="auto"/>
            <w:right w:val="none" w:sz="0" w:space="0" w:color="auto"/>
          </w:divBdr>
        </w:div>
        <w:div w:id="2055234877">
          <w:marLeft w:val="0"/>
          <w:marRight w:val="0"/>
          <w:marTop w:val="0"/>
          <w:marBottom w:val="0"/>
          <w:divBdr>
            <w:top w:val="none" w:sz="0" w:space="0" w:color="auto"/>
            <w:left w:val="none" w:sz="0" w:space="0" w:color="auto"/>
            <w:bottom w:val="none" w:sz="0" w:space="0" w:color="auto"/>
            <w:right w:val="none" w:sz="0" w:space="0" w:color="auto"/>
          </w:divBdr>
        </w:div>
      </w:divsChild>
    </w:div>
    <w:div w:id="245113510">
      <w:bodyDiv w:val="1"/>
      <w:marLeft w:val="0"/>
      <w:marRight w:val="0"/>
      <w:marTop w:val="0"/>
      <w:marBottom w:val="0"/>
      <w:divBdr>
        <w:top w:val="none" w:sz="0" w:space="0" w:color="auto"/>
        <w:left w:val="none" w:sz="0" w:space="0" w:color="auto"/>
        <w:bottom w:val="none" w:sz="0" w:space="0" w:color="auto"/>
        <w:right w:val="none" w:sz="0" w:space="0" w:color="auto"/>
      </w:divBdr>
    </w:div>
    <w:div w:id="587427278">
      <w:bodyDiv w:val="1"/>
      <w:marLeft w:val="0"/>
      <w:marRight w:val="0"/>
      <w:marTop w:val="0"/>
      <w:marBottom w:val="0"/>
      <w:divBdr>
        <w:top w:val="none" w:sz="0" w:space="0" w:color="auto"/>
        <w:left w:val="none" w:sz="0" w:space="0" w:color="auto"/>
        <w:bottom w:val="none" w:sz="0" w:space="0" w:color="auto"/>
        <w:right w:val="none" w:sz="0" w:space="0" w:color="auto"/>
      </w:divBdr>
    </w:div>
    <w:div w:id="151568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2931</TotalTime>
  <Pages>12</Pages>
  <Words>2817</Words>
  <Characters>16062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Campbell-cross</dc:creator>
  <cp:keywords/>
  <dc:description/>
  <cp:lastModifiedBy>Sophie Campbell-cross</cp:lastModifiedBy>
  <cp:revision>54</cp:revision>
  <dcterms:created xsi:type="dcterms:W3CDTF">2020-11-07T15:45:00Z</dcterms:created>
  <dcterms:modified xsi:type="dcterms:W3CDTF">2020-11-18T13:11:00Z</dcterms:modified>
</cp:coreProperties>
</file>