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7B47" w:rsidRDefault="00B37B47" w:rsidP="00AA4C03">
      <w:pPr>
        <w:pStyle w:val="NormalWeb"/>
        <w:spacing w:line="360" w:lineRule="auto"/>
        <w:jc w:val="center"/>
        <w:rPr>
          <w:rFonts w:ascii="Times" w:hAnsi="Times" w:cs="Microsoft Sans Serif"/>
          <w:color w:val="000000" w:themeColor="text1"/>
          <w:sz w:val="36"/>
        </w:rPr>
      </w:pPr>
      <w:r>
        <w:rPr>
          <w:rFonts w:ascii="Times" w:hAnsi="Times" w:cs="Microsoft Sans Serif"/>
          <w:color w:val="000000" w:themeColor="text1"/>
          <w:sz w:val="36"/>
        </w:rPr>
        <w:t>Ystr</w:t>
      </w:r>
      <w:r w:rsidR="00C32ACA">
        <w:rPr>
          <w:rFonts w:ascii="Times" w:hAnsi="Times" w:cs="Microsoft Sans Serif"/>
          <w:color w:val="000000" w:themeColor="text1"/>
          <w:sz w:val="36"/>
        </w:rPr>
        <w:t>yriwch sut y gallech ddatblygu sgiliau mentergarwch neu greadigol eich disgwyr trwy addysgeg chi eich hun.</w:t>
      </w:r>
    </w:p>
    <w:p w:rsidR="006D41CB" w:rsidRPr="00AA4C03" w:rsidRDefault="006D41CB" w:rsidP="00AA4C03">
      <w:pPr>
        <w:pStyle w:val="NormalWeb"/>
        <w:spacing w:line="360" w:lineRule="auto"/>
        <w:jc w:val="center"/>
        <w:rPr>
          <w:rFonts w:ascii="Times" w:hAnsi="Times" w:cs="Microsoft Sans Serif"/>
          <w:color w:val="000000" w:themeColor="text1"/>
          <w:sz w:val="36"/>
        </w:rPr>
      </w:pPr>
      <w:r w:rsidRPr="00AA4C03">
        <w:rPr>
          <w:rFonts w:ascii="Times" w:hAnsi="Times" w:cs="Microsoft Sans Serif"/>
          <w:color w:val="000000" w:themeColor="text1"/>
          <w:sz w:val="36"/>
        </w:rPr>
        <w:t>Asesiniad: https://youtu.be/_JntfOo-1U0</w:t>
      </w:r>
    </w:p>
    <w:p w:rsidR="00243D76" w:rsidRPr="00243D76" w:rsidRDefault="00243D76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ab/>
        <w:t xml:space="preserve">Cynhwysa addysg greadigol yn ôl NACCE,  Jeffery a Wood, cyd bwysedd rhwng gwybodaeth a sgiliau addysgu wrth annog arloesydd. </w:t>
      </w:r>
    </w:p>
    <w:p w:rsidR="00243D76" w:rsidRPr="00243D76" w:rsidRDefault="00243D76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ab/>
        <w:t>Awgryma NACCE fod yna pedair agwedd o greadigrwydd sef:</w:t>
      </w:r>
    </w:p>
    <w:p w:rsidR="00243D76" w:rsidRPr="00243D76" w:rsidRDefault="00243D76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>1.</w:t>
      </w:r>
      <w:r w:rsidRPr="00243D76">
        <w:rPr>
          <w:rFonts w:ascii="Times" w:hAnsi="Times" w:cs="Symbol"/>
          <w:color w:val="000000"/>
          <w:sz w:val="24"/>
          <w:szCs w:val="24"/>
          <w:lang w:val="cy-GB"/>
        </w:rPr>
        <w:tab/>
        <w:t>Meddwl ac ymddwyn yn ddychmygus</w:t>
      </w:r>
    </w:p>
    <w:p w:rsidR="00243D76" w:rsidRPr="00243D76" w:rsidRDefault="00243D76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>2.</w:t>
      </w:r>
      <w:r w:rsidRPr="00243D76">
        <w:rPr>
          <w:rFonts w:ascii="Times" w:hAnsi="Times" w:cs="Symbol"/>
          <w:color w:val="000000"/>
          <w:sz w:val="24"/>
          <w:szCs w:val="24"/>
          <w:lang w:val="cy-GB"/>
        </w:rPr>
        <w:tab/>
        <w:t>Gweithgaredd dychmygus pwrpasol</w:t>
      </w:r>
    </w:p>
    <w:p w:rsidR="00243D76" w:rsidRPr="00243D76" w:rsidRDefault="00243D76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>3.</w:t>
      </w:r>
      <w:r w:rsidRPr="00243D76">
        <w:rPr>
          <w:rFonts w:ascii="Times" w:hAnsi="Times" w:cs="Symbol"/>
          <w:color w:val="000000"/>
          <w:sz w:val="24"/>
          <w:szCs w:val="24"/>
          <w:lang w:val="cy-GB"/>
        </w:rPr>
        <w:tab/>
        <w:t>Y proses i greu rhywbeth gwreiddiol</w:t>
      </w:r>
    </w:p>
    <w:p w:rsidR="00243D76" w:rsidRPr="00243D76" w:rsidRDefault="00243D76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>4.</w:t>
      </w:r>
      <w:r w:rsidRPr="00243D76">
        <w:rPr>
          <w:rFonts w:ascii="Times" w:hAnsi="Times" w:cs="Symbol"/>
          <w:color w:val="000000"/>
          <w:sz w:val="24"/>
          <w:szCs w:val="24"/>
          <w:lang w:val="cy-GB"/>
        </w:rPr>
        <w:tab/>
        <w:t>Yr allbwn i fod yn berthnasol i’r meini prawf.</w:t>
      </w:r>
    </w:p>
    <w:p w:rsidR="00243D76" w:rsidRPr="00243D76" w:rsidRDefault="00243D76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ab/>
        <w:t xml:space="preserve">Gofynna Ken Robinson ‘a yw ysgolion yn lladd creadigrwydd?’ ac yna dyweda Maedor fod creadigrwydd plant yn byrhau pan faent yn 5 wrth ddechrau ysgol. </w:t>
      </w:r>
    </w:p>
    <w:p w:rsidR="00243D76" w:rsidRPr="00243D76" w:rsidRDefault="00243D76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>Pwysleisia Kim fod meddwl creadigol plant wedi cwympo dros y 20 mlwyddyn ddiwethaf.</w:t>
      </w:r>
    </w:p>
    <w:p w:rsidR="00243D76" w:rsidRPr="00243D76" w:rsidRDefault="00243D76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>Penderfynais ddewis dysgu’n seiliedig ar ymholi fel fy strategaeth i ddatblygu sgiliau creadigrwydd i drafod trwy addysged fi fy hun.</w:t>
      </w:r>
    </w:p>
    <w:p w:rsidR="00243D76" w:rsidRPr="00243D76" w:rsidRDefault="00243D76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>Cynhwysir ymchwilio mewn grŵp/pâr i ddatrys problemau i ddod o hyd i’r ymatebion. Plant yn arwain ac yn dewis beth yn benodol hoffent ddysgu wrth i’r athrawes hyrwyddo’ dysgu ac yn strwythuro cwestiynau agored.</w:t>
      </w:r>
    </w:p>
    <w:p w:rsidR="00243D76" w:rsidRPr="00243D76" w:rsidRDefault="00243D76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243D76">
        <w:rPr>
          <w:rFonts w:ascii="Times" w:hAnsi="Times" w:cs="Symbol"/>
          <w:color w:val="000000"/>
          <w:sz w:val="24"/>
          <w:szCs w:val="24"/>
          <w:lang w:val="cy-GB"/>
        </w:rPr>
        <w:tab/>
        <w:t>Amgylched a chynhwysa defnydd o ddychymig, datrys problemau, y gallu i ddangos emosiwn a lle i’w wneud penderfyniadau yw’r amgylchedd gorau i ddatblygu sgiliau a meddwl creadigrwydd.</w:t>
      </w:r>
    </w:p>
    <w:p w:rsidR="00B37B47" w:rsidRPr="00B37B47" w:rsidRDefault="00B37B47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B37B47">
        <w:rPr>
          <w:rFonts w:ascii="Times" w:hAnsi="Times" w:cs="Symbol"/>
          <w:color w:val="000000"/>
          <w:sz w:val="24"/>
          <w:szCs w:val="24"/>
          <w:lang w:val="cy-GB"/>
        </w:rPr>
        <w:t xml:space="preserve">Amgylchedd rhydd i ddewis amrywiaeth awgryma Sharp. </w:t>
      </w:r>
    </w:p>
    <w:p w:rsidR="00B37B47" w:rsidRPr="00B37B47" w:rsidRDefault="00B37B47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Dadleua Ellyalt gall dim digon neu ormod o ddewisiadau byrhau cymhelliant plant.</w:t>
      </w:r>
    </w:p>
    <w:p w:rsidR="00B37B47" w:rsidRPr="00B37B47" w:rsidRDefault="00B37B47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Yn ôl Hodder Education dylai amgylchedd creadigol chynnwys: adnoddau pwrpasol, lle gall y plant dewis i fod yn chwilfrydig, plentyn yn arwain y dysgu.</w:t>
      </w:r>
    </w:p>
    <w:p w:rsidR="00B37B47" w:rsidRPr="00B37B47" w:rsidRDefault="00B37B47" w:rsidP="00C32ACA">
      <w:pPr>
        <w:pStyle w:val="ListParagraph"/>
        <w:numPr>
          <w:ilvl w:val="0"/>
          <w:numId w:val="10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Yn ôl Crafft mae athrawes dda yn sicrhau datblygu creadigrwydd plant wrth”</w:t>
      </w:r>
    </w:p>
    <w:p w:rsidR="00B37B47" w:rsidRPr="00B37B47" w:rsidRDefault="00B37B47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>
        <w:rPr>
          <w:rFonts w:ascii="Times" w:hAnsi="Times" w:cs="Symbol"/>
          <w:color w:val="000000"/>
          <w:sz w:val="24"/>
          <w:szCs w:val="24"/>
          <w:lang w:val="cy-GB"/>
        </w:rPr>
        <w:tab/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1.</w:t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ab/>
        <w:t>Rhoi cyfle i blant cymryd arloesydd i ddod o hyd i ymatebion</w:t>
      </w:r>
    </w:p>
    <w:p w:rsidR="00B37B47" w:rsidRPr="00B37B47" w:rsidRDefault="00B37B47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>
        <w:rPr>
          <w:rFonts w:ascii="Times" w:hAnsi="Times" w:cs="Symbol"/>
          <w:color w:val="000000"/>
          <w:sz w:val="24"/>
          <w:szCs w:val="24"/>
          <w:lang w:val="cy-GB"/>
        </w:rPr>
        <w:tab/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2.</w:t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ab/>
        <w:t>I’r plant teimlo wedi’u herio gan y gwaith</w:t>
      </w:r>
    </w:p>
    <w:p w:rsidR="00B37B47" w:rsidRPr="00B37B47" w:rsidRDefault="00B37B47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>
        <w:rPr>
          <w:rFonts w:ascii="Times" w:hAnsi="Times" w:cs="Symbol"/>
          <w:color w:val="000000"/>
          <w:sz w:val="24"/>
          <w:szCs w:val="24"/>
          <w:lang w:val="cy-GB"/>
        </w:rPr>
        <w:tab/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3.</w:t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ab/>
        <w:t xml:space="preserve">Teimlo fel gallwn roi syniadau newydd ymlaen. </w:t>
      </w:r>
    </w:p>
    <w:p w:rsidR="00B37B47" w:rsidRPr="00B37B47" w:rsidRDefault="00B37B47" w:rsidP="00C32AC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B37B47">
        <w:rPr>
          <w:rFonts w:ascii="Times" w:hAnsi="Times" w:cs="Symbol"/>
          <w:color w:val="000000"/>
          <w:sz w:val="24"/>
          <w:szCs w:val="24"/>
          <w:lang w:val="cy-GB"/>
        </w:rPr>
        <w:lastRenderedPageBreak/>
        <w:t>•</w:t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ab/>
        <w:t>Fel athrawes byddaf yn:</w:t>
      </w:r>
    </w:p>
    <w:p w:rsidR="00B37B47" w:rsidRPr="00B37B47" w:rsidRDefault="00B37B47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>
        <w:rPr>
          <w:rFonts w:ascii="Times" w:hAnsi="Times" w:cs="Symbol"/>
          <w:color w:val="000000"/>
          <w:sz w:val="24"/>
          <w:szCs w:val="24"/>
          <w:lang w:val="cy-GB"/>
        </w:rPr>
        <w:tab/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o</w:t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ab/>
        <w:t>Gofyn cwestiynau agored i’r plant</w:t>
      </w:r>
    </w:p>
    <w:p w:rsidR="00B37B47" w:rsidRPr="00B37B47" w:rsidRDefault="00B37B47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>
        <w:rPr>
          <w:rFonts w:ascii="Times" w:hAnsi="Times" w:cs="Symbol"/>
          <w:color w:val="000000"/>
          <w:sz w:val="24"/>
          <w:szCs w:val="24"/>
          <w:lang w:val="cy-GB"/>
        </w:rPr>
        <w:tab/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o</w:t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ab/>
        <w:t xml:space="preserve">Hybu oeddef amwysedd </w:t>
      </w:r>
    </w:p>
    <w:p w:rsidR="00B37B47" w:rsidRPr="00B37B47" w:rsidRDefault="00B37B47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>
        <w:rPr>
          <w:rFonts w:ascii="Times" w:hAnsi="Times" w:cs="Symbol"/>
          <w:color w:val="000000"/>
          <w:sz w:val="24"/>
          <w:szCs w:val="24"/>
          <w:lang w:val="cy-GB"/>
        </w:rPr>
        <w:tab/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o</w:t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ab/>
        <w:t>Modelu ymddygiad a meddwl creadigol.</w:t>
      </w:r>
    </w:p>
    <w:p w:rsidR="00B37B47" w:rsidRPr="00B37B47" w:rsidRDefault="00B37B47" w:rsidP="00C32ACA">
      <w:pPr>
        <w:pStyle w:val="ListParagraph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>
        <w:rPr>
          <w:rFonts w:ascii="Times" w:hAnsi="Times" w:cs="Symbol"/>
          <w:color w:val="000000"/>
          <w:sz w:val="24"/>
          <w:szCs w:val="24"/>
          <w:lang w:val="cy-GB"/>
        </w:rPr>
        <w:tab/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o</w:t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ab/>
        <w:t>Dangos y plant fod yn iawn i fethu.</w:t>
      </w:r>
    </w:p>
    <w:p w:rsidR="00B37B47" w:rsidRDefault="00B37B47" w:rsidP="00C32AC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>
        <w:rPr>
          <w:rFonts w:ascii="Times" w:hAnsi="Times" w:cs="Symbol"/>
          <w:color w:val="000000"/>
          <w:sz w:val="24"/>
          <w:szCs w:val="24"/>
          <w:lang w:val="cy-GB"/>
        </w:rPr>
        <w:t>•</w:t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Cytuna Donaldson bod dysgu’n greadigol yn bwysig, gan ddweud fod angen hybu sgiliau ddatrys problemau, sgiliau creadigol a’r gallu i feddwl yn feirniadol.</w:t>
      </w:r>
    </w:p>
    <w:p w:rsidR="00B37B47" w:rsidRDefault="00B37B47" w:rsidP="00C32AC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•</w:t>
      </w:r>
      <w:r w:rsidRPr="00B37B47">
        <w:rPr>
          <w:rFonts w:ascii="Times" w:hAnsi="Times" w:cs="Symbol"/>
          <w:color w:val="000000"/>
          <w:sz w:val="24"/>
          <w:szCs w:val="24"/>
          <w:lang w:val="cy-GB"/>
        </w:rPr>
        <w:tab/>
        <w:t xml:space="preserve">Awgryma Williams fod angen cynnwys cyfranwyr mentrus, creadigol yn ein cwricwlwm newydd a phwysleisir fod angen athrawon sy’n ysbrydoli i godi safonau arnyn. </w:t>
      </w:r>
    </w:p>
    <w:p w:rsidR="00B37B47" w:rsidRPr="00B37B47" w:rsidRDefault="00B37B47" w:rsidP="00C32ACA">
      <w:pPr>
        <w:pStyle w:val="ListParagraph"/>
        <w:numPr>
          <w:ilvl w:val="0"/>
          <w:numId w:val="1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Times" w:hAnsi="Times" w:cs="Symbol"/>
          <w:color w:val="000000"/>
          <w:sz w:val="24"/>
          <w:szCs w:val="24"/>
          <w:lang w:val="cy-GB"/>
        </w:rPr>
      </w:pPr>
      <w:r w:rsidRPr="00B37B47">
        <w:rPr>
          <w:rFonts w:ascii="Times" w:hAnsi="Times" w:cs="Symbol"/>
          <w:color w:val="000000"/>
          <w:sz w:val="24"/>
          <w:szCs w:val="24"/>
          <w:lang w:val="cy-GB"/>
        </w:rPr>
        <w:t>Dadleua rhai megis Donnelly dim ond dull traddodiadol o ddysgu sydd yn gweithio.</w:t>
      </w:r>
    </w:p>
    <w:p w:rsidR="00C946AF" w:rsidRPr="00C946AF" w:rsidRDefault="00C946AF" w:rsidP="00C32ACA">
      <w:pPr>
        <w:pStyle w:val="NormalWeb"/>
        <w:spacing w:line="360" w:lineRule="auto"/>
        <w:rPr>
          <w:rFonts w:ascii="Times" w:hAnsi="Times" w:cs="Microsoft Sans Serif"/>
          <w:color w:val="000000" w:themeColor="text1"/>
        </w:rPr>
      </w:pPr>
      <w:r w:rsidRPr="00B37B47">
        <w:rPr>
          <w:rFonts w:ascii="Times" w:hAnsi="Times" w:cs="Microsoft Sans Serif"/>
          <w:color w:val="000000" w:themeColor="text1"/>
        </w:rPr>
        <w:t>Craft</w:t>
      </w:r>
      <w:r w:rsidRPr="00B37B47">
        <w:rPr>
          <w:rFonts w:ascii="Times" w:hAnsi="Times" w:cs="Microsoft Sans Serif"/>
          <w:color w:val="000000" w:themeColor="text1"/>
        </w:rPr>
        <w:t xml:space="preserve">, A. (2002). </w:t>
      </w:r>
      <w:r w:rsidRPr="00B37B47">
        <w:rPr>
          <w:rFonts w:ascii="Times" w:hAnsi="Times" w:cs="Microsoft Sans Serif"/>
          <w:i/>
          <w:iCs/>
          <w:color w:val="000000" w:themeColor="text1"/>
        </w:rPr>
        <w:t>Creativity</w:t>
      </w:r>
      <w:r w:rsidRPr="00C946AF">
        <w:rPr>
          <w:rFonts w:ascii="Times" w:hAnsi="Times" w:cs="Microsoft Sans Serif"/>
          <w:i/>
          <w:iCs/>
          <w:color w:val="000000" w:themeColor="text1"/>
        </w:rPr>
        <w:t xml:space="preserve"> and Early Years Education</w:t>
      </w:r>
      <w:r w:rsidRPr="00C946AF">
        <w:rPr>
          <w:rFonts w:ascii="Times" w:hAnsi="Times" w:cs="Microsoft Sans Serif"/>
          <w:color w:val="000000" w:themeColor="text1"/>
        </w:rPr>
        <w:t xml:space="preserve">. London: Continuum. </w:t>
      </w:r>
    </w:p>
    <w:p w:rsidR="00C946AF" w:rsidRDefault="00C946AF" w:rsidP="00C946AF">
      <w:pPr>
        <w:spacing w:after="0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</w:pPr>
      <w:r w:rsidRPr="00FC1FD2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Desailly, J. (2015).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 </w:t>
      </w:r>
      <w:r w:rsidRPr="00FC1FD2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>Creativity in the primary classroom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2ail</w:t>
      </w:r>
      <w:r w:rsidRPr="00FC1FD2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 xml:space="preserve"> ed. L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os Angeles: Sage Publications, tud</w:t>
      </w:r>
      <w:r w:rsidRPr="00FC1FD2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.2.</w:t>
      </w:r>
    </w:p>
    <w:p w:rsidR="00C32ACA" w:rsidRPr="00C946AF" w:rsidRDefault="00C32ACA" w:rsidP="00C946AF">
      <w:pPr>
        <w:spacing w:after="0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</w:pPr>
      <w:bookmarkStart w:id="0" w:name="_GoBack"/>
      <w:bookmarkEnd w:id="0"/>
    </w:p>
    <w:p w:rsidR="00C946AF" w:rsidRPr="00C946AF" w:rsidRDefault="00C946AF" w:rsidP="00C946AF">
      <w:pPr>
        <w:spacing w:line="360" w:lineRule="auto"/>
        <w:rPr>
          <w:rStyle w:val="Hyperlink"/>
          <w:rFonts w:ascii="Times" w:hAnsi="Times" w:cs="Microsoft Sans Serif"/>
          <w:color w:val="000000" w:themeColor="text1"/>
          <w:sz w:val="24"/>
          <w:szCs w:val="24"/>
          <w:lang w:eastAsia="en-GB"/>
        </w:rPr>
      </w:pP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Donaldson,G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. (2015) </w:t>
      </w:r>
      <w:proofErr w:type="spellStart"/>
      <w:r w:rsidRPr="00C946AF">
        <w:rPr>
          <w:rFonts w:ascii="Times" w:hAnsi="Times" w:cs="Microsoft Sans Serif"/>
          <w:i/>
          <w:color w:val="000000" w:themeColor="text1"/>
          <w:sz w:val="24"/>
          <w:szCs w:val="24"/>
          <w:lang w:eastAsia="en-GB"/>
        </w:rPr>
        <w:t>Dyfodol</w:t>
      </w:r>
      <w:proofErr w:type="spellEnd"/>
      <w:r w:rsidRPr="00C946AF">
        <w:rPr>
          <w:rFonts w:ascii="Times" w:hAnsi="Times" w:cs="Microsoft Sans Serif"/>
          <w:i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i/>
          <w:color w:val="000000" w:themeColor="text1"/>
          <w:sz w:val="24"/>
          <w:szCs w:val="24"/>
          <w:lang w:eastAsia="en-GB"/>
        </w:rPr>
        <w:t>Llwyddiannus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.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Adolygiad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Annibynnol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o’r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Cwricwlwm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a’r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Trefniadau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Asesu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yng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Nghymru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.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Caerdydd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: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Llywodraeth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Cymru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.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Ar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gael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ar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lang w:eastAsia="en-GB"/>
        </w:rPr>
        <w:t>:</w:t>
      </w:r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 http://gov.wales/docs/dcells/publications/150225-successful-futures-cy.pdf   [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Darllenwyd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 11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Chwe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. 2018]</w:t>
      </w:r>
    </w:p>
    <w:p w:rsidR="00C946AF" w:rsidRPr="00C946AF" w:rsidRDefault="00C946AF" w:rsidP="00C946AF">
      <w:pPr>
        <w:spacing w:after="0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</w:pP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Donnelly, K. (2014). </w:t>
      </w:r>
      <w:r w:rsidRPr="00C946AF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>'Chalk and talk' teaching might be the best way after all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[online] The Conversation. Available at: http://theconversation.com/chalk-and-talk-teaching-might-be-the-best-way-after-all-34478 [Darllenwyd 1 Maw. 2018].</w:t>
      </w:r>
    </w:p>
    <w:p w:rsidR="00C946AF" w:rsidRPr="00C946AF" w:rsidRDefault="00C946AF" w:rsidP="00C946AF">
      <w:pPr>
        <w:pStyle w:val="NormalWeb"/>
        <w:spacing w:line="360" w:lineRule="auto"/>
        <w:rPr>
          <w:rFonts w:ascii="Times" w:hAnsi="Times" w:cs="Microsoft Sans Serif"/>
          <w:color w:val="000000" w:themeColor="text1"/>
        </w:rPr>
      </w:pPr>
      <w:r w:rsidRPr="00C946AF">
        <w:rPr>
          <w:rFonts w:ascii="Times" w:hAnsi="Times" w:cs="Microsoft Sans Serif"/>
          <w:color w:val="000000" w:themeColor="text1"/>
        </w:rPr>
        <w:t>Edward, C. and SPRINGATE, K.</w:t>
      </w:r>
      <w:r w:rsidRPr="00C946AF">
        <w:rPr>
          <w:rFonts w:ascii="Times" w:hAnsi="Times" w:cs="Microsoft Sans Serif"/>
          <w:color w:val="000000" w:themeColor="text1"/>
        </w:rPr>
        <w:t xml:space="preserve"> (1995). </w:t>
      </w:r>
      <w:r w:rsidRPr="00C946AF">
        <w:rPr>
          <w:rFonts w:ascii="Times" w:hAnsi="Times" w:cs="Microsoft Sans Serif"/>
          <w:i/>
          <w:iCs/>
          <w:color w:val="000000" w:themeColor="text1"/>
        </w:rPr>
        <w:t xml:space="preserve">Encouraging Creativity in Early Childhood Classrooms </w:t>
      </w:r>
      <w:r w:rsidRPr="00C946AF">
        <w:rPr>
          <w:rFonts w:ascii="Times" w:hAnsi="Times" w:cs="Microsoft Sans Serif"/>
          <w:color w:val="000000" w:themeColor="text1"/>
        </w:rPr>
        <w:t>(ERIC Digest). Urbana, IL: ERIC Clearinghouse on Elementary and Early Childhood Education</w:t>
      </w:r>
      <w:r w:rsidRPr="00C946AF">
        <w:rPr>
          <w:rFonts w:ascii="Times" w:hAnsi="Times" w:cs="Microsoft Sans Serif"/>
          <w:color w:val="000000" w:themeColor="text1"/>
        </w:rPr>
        <w:t>.</w:t>
      </w:r>
    </w:p>
    <w:p w:rsidR="00C946AF" w:rsidRPr="00146354" w:rsidRDefault="00C946AF" w:rsidP="00C946AF">
      <w:pPr>
        <w:spacing w:after="0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</w:pPr>
      <w:r w:rsidRPr="0014635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Ellyatt, E. (2010).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 </w:t>
      </w:r>
      <w:r w:rsidRPr="00146354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>The Essence of Creativity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[ar-lein] Wendyellyatt.com. Ar gael ar</w:t>
      </w:r>
      <w:r w:rsidRPr="0014635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: http://www.wendyellyatt.com/uploads/1/8/4/9/1849450/the_esse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nce_of_creativity_.pdf [Darllenwyd 1 M</w:t>
      </w:r>
      <w:r w:rsidRPr="0014635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r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aw</w:t>
      </w:r>
      <w:r w:rsidRPr="0014635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2018].</w:t>
      </w:r>
    </w:p>
    <w:p w:rsidR="00C946AF" w:rsidRPr="002530AE" w:rsidRDefault="00C946AF" w:rsidP="00C946AF">
      <w:pPr>
        <w:spacing w:line="360" w:lineRule="auto"/>
        <w:rPr>
          <w:rFonts w:ascii="Times" w:hAnsi="Times" w:cs="Microsoft Sans Serif"/>
          <w:color w:val="000000" w:themeColor="text1"/>
          <w:sz w:val="24"/>
          <w:szCs w:val="24"/>
        </w:rPr>
      </w:pPr>
      <w:r w:rsidRPr="002530AE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Hodder Education. (2014).</w:t>
      </w:r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 </w:t>
      </w:r>
      <w:r w:rsidRPr="002530AE">
        <w:rPr>
          <w:rFonts w:ascii="Times" w:hAnsi="Times" w:cs="Microsoft Sans Serif"/>
          <w:i/>
          <w:iCs/>
          <w:color w:val="000000" w:themeColor="text1"/>
          <w:sz w:val="24"/>
          <w:szCs w:val="24"/>
        </w:rPr>
        <w:t>Promote creativity and creative learning in young children: Unit CYPOP 7</w:t>
      </w:r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. [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ar-lein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 xml:space="preserve">]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Ar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gael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ar</w:t>
      </w:r>
      <w:proofErr w:type="spellEnd"/>
      <w:r w:rsidRPr="002530AE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: https://www.hoddereducation.co.uk/getmedia/17883c9c-3cf8-4c1a-9a58-8de37f</w:t>
      </w:r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5ed2a1/CHAPTER-22.aspx [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Darllenwyd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 xml:space="preserve"> 1 Maw. 2018</w:t>
      </w:r>
      <w:r w:rsidRPr="002530AE">
        <w:rPr>
          <w:rFonts w:ascii="Times" w:hAnsi="Times" w:cs="Microsoft Sans Serif"/>
          <w:color w:val="000000" w:themeColor="text1"/>
          <w:sz w:val="24"/>
          <w:szCs w:val="24"/>
          <w:shd w:val="clear" w:color="auto" w:fill="FFFFFF"/>
        </w:rPr>
        <w:t>].</w:t>
      </w:r>
    </w:p>
    <w:p w:rsidR="00C946AF" w:rsidRPr="00C946AF" w:rsidRDefault="00C946AF" w:rsidP="00C946AF">
      <w:pPr>
        <w:spacing w:line="360" w:lineRule="auto"/>
        <w:rPr>
          <w:rFonts w:ascii="Times" w:hAnsi="Times" w:cs="Microsoft Sans Serif"/>
          <w:color w:val="000000" w:themeColor="text1"/>
          <w:sz w:val="24"/>
          <w:szCs w:val="24"/>
        </w:rPr>
      </w:pPr>
      <w:r w:rsidRPr="00C946AF">
        <w:rPr>
          <w:rFonts w:ascii="Times" w:hAnsi="Times" w:cs="Microsoft Sans Serif"/>
          <w:color w:val="000000" w:themeColor="text1"/>
          <w:sz w:val="24"/>
          <w:szCs w:val="24"/>
        </w:rPr>
        <w:lastRenderedPageBreak/>
        <w:t>Kim, O</w:t>
      </w:r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. (1990) </w:t>
      </w:r>
      <w:proofErr w:type="spellStart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>Canllaw</w:t>
      </w:r>
      <w:proofErr w:type="spellEnd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 xml:space="preserve"> </w:t>
      </w:r>
      <w:proofErr w:type="spellStart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>Athrawon</w:t>
      </w:r>
      <w:proofErr w:type="spellEnd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 xml:space="preserve">: </w:t>
      </w:r>
      <w:proofErr w:type="spellStart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>Pethau</w:t>
      </w:r>
      <w:proofErr w:type="spellEnd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 xml:space="preserve"> </w:t>
      </w:r>
      <w:proofErr w:type="spellStart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>Byw</w:t>
      </w:r>
      <w:proofErr w:type="spellEnd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 xml:space="preserve"> </w:t>
      </w:r>
      <w:proofErr w:type="spellStart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>yn</w:t>
      </w:r>
      <w:proofErr w:type="spellEnd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 xml:space="preserve"> </w:t>
      </w:r>
      <w:proofErr w:type="spellStart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>eu</w:t>
      </w:r>
      <w:proofErr w:type="spellEnd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 xml:space="preserve"> </w:t>
      </w:r>
      <w:proofErr w:type="spellStart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>hamgylchedd</w:t>
      </w:r>
      <w:proofErr w:type="spellEnd"/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>.</w:t>
      </w:r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Dref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 Wen: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Caerdydd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.</w:t>
      </w:r>
    </w:p>
    <w:p w:rsidR="00C946AF" w:rsidRPr="008E4814" w:rsidRDefault="00C946AF" w:rsidP="00C946AF">
      <w:pPr>
        <w:spacing w:after="0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</w:pPr>
      <w:r w:rsidRPr="008E481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Maslow, A. (1954).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 </w:t>
      </w:r>
      <w:r w:rsidRPr="008E4814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>Tacsenomeg Anghenion Maslon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[llun] Ar gael ar</w:t>
      </w:r>
      <w:r w:rsidRPr="008E481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: https://www.simplypsyc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hology.org/maslow.html [Darllenwyd 1 Maw</w:t>
      </w:r>
      <w:r w:rsidRPr="008E481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2018].</w:t>
      </w:r>
    </w:p>
    <w:p w:rsidR="00C946AF" w:rsidRPr="00C946AF" w:rsidRDefault="00C946AF" w:rsidP="00C946AF">
      <w:pPr>
        <w:pStyle w:val="NormalWeb"/>
        <w:shd w:val="clear" w:color="auto" w:fill="FFFFFF"/>
        <w:spacing w:line="360" w:lineRule="auto"/>
        <w:rPr>
          <w:rFonts w:ascii="Times" w:hAnsi="Times" w:cs="Microsoft Sans Serif"/>
          <w:color w:val="000000" w:themeColor="text1"/>
        </w:rPr>
      </w:pPr>
      <w:r w:rsidRPr="00C946AF">
        <w:rPr>
          <w:rFonts w:ascii="Times" w:hAnsi="Times" w:cs="Microsoft Sans Serif"/>
          <w:color w:val="000000" w:themeColor="text1"/>
        </w:rPr>
        <w:t>Meador, K.</w:t>
      </w:r>
      <w:r w:rsidRPr="00C946AF">
        <w:rPr>
          <w:rFonts w:ascii="Times" w:hAnsi="Times" w:cs="Microsoft Sans Serif"/>
          <w:color w:val="000000" w:themeColor="text1"/>
        </w:rPr>
        <w:t xml:space="preserve"> (1992). ‘Emerging rainbows: a review of the literature on creativity’, </w:t>
      </w:r>
      <w:r w:rsidRPr="00C946AF">
        <w:rPr>
          <w:rFonts w:ascii="Times" w:hAnsi="Times" w:cs="Microsoft Sans Serif"/>
          <w:i/>
          <w:iCs/>
          <w:color w:val="000000" w:themeColor="text1"/>
        </w:rPr>
        <w:t>Journal for the Education of the Gifted</w:t>
      </w:r>
      <w:r w:rsidRPr="00C946AF">
        <w:rPr>
          <w:rFonts w:ascii="Times" w:hAnsi="Times" w:cs="Microsoft Sans Serif"/>
          <w:color w:val="000000" w:themeColor="text1"/>
        </w:rPr>
        <w:t xml:space="preserve">, </w:t>
      </w:r>
      <w:r w:rsidRPr="00C946AF">
        <w:rPr>
          <w:rFonts w:ascii="Times" w:hAnsi="Times" w:cs="Microsoft Sans Serif"/>
          <w:b/>
          <w:bCs/>
          <w:color w:val="000000" w:themeColor="text1"/>
        </w:rPr>
        <w:t>15</w:t>
      </w:r>
      <w:r w:rsidRPr="00C946AF">
        <w:rPr>
          <w:rFonts w:ascii="Times" w:hAnsi="Times" w:cs="Microsoft Sans Serif"/>
          <w:color w:val="000000" w:themeColor="text1"/>
        </w:rPr>
        <w:t xml:space="preserve">, 2, 163–81. </w:t>
      </w:r>
    </w:p>
    <w:p w:rsidR="00C946AF" w:rsidRPr="00C946AF" w:rsidRDefault="00C946AF" w:rsidP="00C946AF">
      <w:pPr>
        <w:pStyle w:val="NormalWeb"/>
        <w:spacing w:line="360" w:lineRule="auto"/>
        <w:rPr>
          <w:rFonts w:ascii="Times" w:hAnsi="Times" w:cs="Microsoft Sans Serif"/>
          <w:color w:val="000000" w:themeColor="text1"/>
        </w:rPr>
      </w:pPr>
      <w:r w:rsidRPr="00C946AF">
        <w:rPr>
          <w:rFonts w:ascii="Times" w:hAnsi="Times" w:cs="Microsoft Sans Serif"/>
          <w:color w:val="000000" w:themeColor="text1"/>
        </w:rPr>
        <w:t>Mellou</w:t>
      </w:r>
      <w:r w:rsidRPr="00C946AF">
        <w:rPr>
          <w:rFonts w:ascii="Times" w:hAnsi="Times" w:cs="Microsoft Sans Serif"/>
          <w:color w:val="000000" w:themeColor="text1"/>
        </w:rPr>
        <w:t xml:space="preserve">, E. (1996). ‘Can creativity be nurtured in young children?’ </w:t>
      </w:r>
      <w:r w:rsidRPr="00C946AF">
        <w:rPr>
          <w:rFonts w:ascii="Times" w:hAnsi="Times" w:cs="Microsoft Sans Serif"/>
          <w:i/>
          <w:iCs/>
          <w:color w:val="000000" w:themeColor="text1"/>
        </w:rPr>
        <w:t>Early Child Development and Care</w:t>
      </w:r>
      <w:r w:rsidRPr="00C946AF">
        <w:rPr>
          <w:rFonts w:ascii="Times" w:hAnsi="Times" w:cs="Microsoft Sans Serif"/>
          <w:color w:val="000000" w:themeColor="text1"/>
        </w:rPr>
        <w:t xml:space="preserve">, </w:t>
      </w:r>
      <w:r w:rsidRPr="00C946AF">
        <w:rPr>
          <w:rFonts w:ascii="Times" w:hAnsi="Times" w:cs="Microsoft Sans Serif"/>
          <w:b/>
          <w:bCs/>
          <w:color w:val="000000" w:themeColor="text1"/>
        </w:rPr>
        <w:t>119</w:t>
      </w:r>
      <w:r w:rsidRPr="00C946AF">
        <w:rPr>
          <w:rFonts w:ascii="Times" w:hAnsi="Times" w:cs="Microsoft Sans Serif"/>
          <w:color w:val="000000" w:themeColor="text1"/>
        </w:rPr>
        <w:t xml:space="preserve">, 119–30. </w:t>
      </w:r>
    </w:p>
    <w:p w:rsidR="00C946AF" w:rsidRPr="00C946AF" w:rsidRDefault="00C946AF" w:rsidP="00C946AF">
      <w:pPr>
        <w:spacing w:after="0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</w:pPr>
      <w:r w:rsidRPr="008E481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National Advisory Committee on Creative and Cultural Education (1999).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 </w:t>
      </w:r>
      <w:r w:rsidRPr="008E4814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>National Advisory Committee on Creative and Cultural Education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Llundain: NACCCE, tud</w:t>
      </w:r>
      <w:r w:rsidRPr="008E481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.6.</w:t>
      </w:r>
    </w:p>
    <w:p w:rsidR="008A7FAB" w:rsidRDefault="008A7FAB" w:rsidP="00C946AF">
      <w:pPr>
        <w:spacing w:after="0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</w:pPr>
    </w:p>
    <w:p w:rsidR="00C946AF" w:rsidRPr="008E4814" w:rsidRDefault="00C946AF" w:rsidP="00C946AF">
      <w:pPr>
        <w:spacing w:after="0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</w:pPr>
      <w:r w:rsidRPr="008E481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Robinson, K. (2006).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 </w:t>
      </w:r>
      <w:r w:rsidRPr="008E4814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>Do schools kill creativity?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[fideo] Ar gael ar</w:t>
      </w:r>
      <w:r w:rsidRPr="008E481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: https://www.ted.com/talks/ken_robinson_says_schools_ki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ll_creativity#t-854195 [Darllenwyd: 1 Maw</w:t>
      </w:r>
      <w:r w:rsidRPr="008E481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2018].</w:t>
      </w:r>
    </w:p>
    <w:p w:rsidR="00C946AF" w:rsidRPr="00C946AF" w:rsidRDefault="00C946AF" w:rsidP="00C946AF">
      <w:pPr>
        <w:pStyle w:val="NormalWeb"/>
        <w:spacing w:line="360" w:lineRule="auto"/>
        <w:rPr>
          <w:rFonts w:ascii="Times" w:hAnsi="Times" w:cs="Microsoft Sans Serif"/>
          <w:color w:val="000000" w:themeColor="text1"/>
        </w:rPr>
      </w:pPr>
      <w:r w:rsidRPr="00C946AF">
        <w:rPr>
          <w:rFonts w:ascii="Times" w:hAnsi="Times" w:cs="Microsoft Sans Serif"/>
          <w:color w:val="000000" w:themeColor="text1"/>
        </w:rPr>
        <w:t>Runco, M</w:t>
      </w:r>
      <w:r w:rsidRPr="00C946AF">
        <w:rPr>
          <w:rFonts w:ascii="Times" w:hAnsi="Times" w:cs="Microsoft Sans Serif"/>
          <w:color w:val="000000" w:themeColor="text1"/>
        </w:rPr>
        <w:t xml:space="preserve">. (1990). ‘The divergent thinking of young children: implications of the research’, </w:t>
      </w:r>
      <w:r w:rsidRPr="00C946AF">
        <w:rPr>
          <w:rFonts w:ascii="Times" w:hAnsi="Times" w:cs="Microsoft Sans Serif"/>
          <w:i/>
          <w:iCs/>
          <w:color w:val="000000" w:themeColor="text1"/>
        </w:rPr>
        <w:t>Gifted Child Today</w:t>
      </w:r>
      <w:r w:rsidRPr="00C946AF">
        <w:rPr>
          <w:rFonts w:ascii="Times" w:hAnsi="Times" w:cs="Microsoft Sans Serif"/>
          <w:color w:val="000000" w:themeColor="text1"/>
        </w:rPr>
        <w:t xml:space="preserve">, </w:t>
      </w:r>
      <w:r w:rsidRPr="00C946AF">
        <w:rPr>
          <w:rFonts w:ascii="Times" w:hAnsi="Times" w:cs="Microsoft Sans Serif"/>
          <w:b/>
          <w:bCs/>
          <w:color w:val="000000" w:themeColor="text1"/>
        </w:rPr>
        <w:t>13</w:t>
      </w:r>
      <w:r w:rsidRPr="00C946AF">
        <w:rPr>
          <w:rFonts w:ascii="Times" w:hAnsi="Times" w:cs="Microsoft Sans Serif"/>
          <w:color w:val="000000" w:themeColor="text1"/>
        </w:rPr>
        <w:t xml:space="preserve">, 4, 37–9. </w:t>
      </w:r>
    </w:p>
    <w:p w:rsidR="00C946AF" w:rsidRPr="00C946AF" w:rsidRDefault="00C946AF" w:rsidP="00C946AF">
      <w:pPr>
        <w:pStyle w:val="NormalWeb"/>
        <w:spacing w:line="360" w:lineRule="auto"/>
        <w:rPr>
          <w:rFonts w:ascii="Times" w:hAnsi="Times" w:cs="Microsoft Sans Serif"/>
          <w:color w:val="000000" w:themeColor="text1"/>
        </w:rPr>
      </w:pPr>
      <w:r w:rsidRPr="00C946AF">
        <w:rPr>
          <w:rFonts w:ascii="Times" w:hAnsi="Times" w:cs="Microsoft Sans Serif"/>
          <w:color w:val="000000" w:themeColor="text1"/>
        </w:rPr>
        <w:t>Russ, S</w:t>
      </w:r>
      <w:r w:rsidRPr="00C946AF">
        <w:rPr>
          <w:rFonts w:ascii="Times" w:hAnsi="Times" w:cs="Microsoft Sans Serif"/>
          <w:color w:val="000000" w:themeColor="text1"/>
        </w:rPr>
        <w:t xml:space="preserve">. (1996). </w:t>
      </w:r>
      <w:r w:rsidRPr="00C946AF">
        <w:rPr>
          <w:rFonts w:ascii="Times" w:hAnsi="Times" w:cs="Microsoft Sans Serif"/>
          <w:i/>
          <w:iCs/>
          <w:color w:val="000000" w:themeColor="text1"/>
        </w:rPr>
        <w:t>Creativity from Childhood through Adulthood: The Developmental Issues</w:t>
      </w:r>
      <w:r w:rsidRPr="00C946AF">
        <w:rPr>
          <w:rFonts w:ascii="Times" w:hAnsi="Times" w:cs="Microsoft Sans Serif"/>
          <w:color w:val="000000" w:themeColor="text1"/>
        </w:rPr>
        <w:t>. San Francis</w:t>
      </w:r>
      <w:r w:rsidRPr="00C946AF">
        <w:rPr>
          <w:rFonts w:ascii="Times" w:hAnsi="Times" w:cs="Microsoft Sans Serif"/>
          <w:color w:val="000000" w:themeColor="text1"/>
        </w:rPr>
        <w:t xml:space="preserve">, </w:t>
      </w:r>
      <w:r w:rsidRPr="00C946AF">
        <w:rPr>
          <w:rFonts w:ascii="Times" w:hAnsi="Times" w:cs="Microsoft Sans Serif"/>
          <w:color w:val="000000" w:themeColor="text1"/>
        </w:rPr>
        <w:t>CA: Jossey-Bass.</w:t>
      </w:r>
    </w:p>
    <w:p w:rsidR="00C946AF" w:rsidRPr="00FC1FD2" w:rsidRDefault="00C946AF" w:rsidP="00C946AF">
      <w:pPr>
        <w:shd w:val="clear" w:color="auto" w:fill="FFFFFF"/>
        <w:spacing w:before="100" w:beforeAutospacing="1" w:after="100" w:afterAutospacing="1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</w:pP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>Sharp</w:t>
      </w:r>
      <w:r w:rsidRPr="00FC1FD2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 xml:space="preserve">, C. (2001). </w:t>
      </w:r>
      <w:r w:rsidRPr="00FC1FD2">
        <w:rPr>
          <w:rFonts w:ascii="Times" w:eastAsia="Times New Roman" w:hAnsi="Times" w:cs="Microsoft Sans Serif"/>
          <w:i/>
          <w:color w:val="000000" w:themeColor="text1"/>
          <w:sz w:val="24"/>
          <w:szCs w:val="24"/>
          <w:lang w:val="cy-GB" w:eastAsia="cy-GB"/>
        </w:rPr>
        <w:t>‘Developing young children’s creativity through the arts: what does research have to offer?’</w:t>
      </w:r>
      <w:r w:rsidRPr="00FC1FD2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 xml:space="preserve"> 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>[ar-lein</w:t>
      </w:r>
      <w:r w:rsidRPr="00FC1FD2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 xml:space="preserve">]. 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>Ar gael ar</w:t>
      </w:r>
      <w:r w:rsidRPr="00FC1FD2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>: http://www.nfer.ac.uk/research/papers/ creativity.pdf [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>Darllenwyd 13 Chwef. 2018</w:t>
      </w:r>
      <w:r w:rsidRPr="00FC1FD2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 xml:space="preserve">]. </w:t>
      </w:r>
    </w:p>
    <w:p w:rsidR="00C946AF" w:rsidRPr="00C946AF" w:rsidRDefault="00C946AF" w:rsidP="00C946AF">
      <w:pPr>
        <w:shd w:val="clear" w:color="auto" w:fill="FFFFFF"/>
        <w:spacing w:before="100" w:beforeAutospacing="1" w:after="100" w:afterAutospacing="1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</w:pP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 xml:space="preserve">Tegano, D. (1991). </w:t>
      </w:r>
      <w:r w:rsidRPr="00C946AF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 xml:space="preserve">Creativity in Early Childhood Classrooms 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  <w:t xml:space="preserve">(NEA Early Childhood Education Series). West Haven, CT: National Education Association. </w:t>
      </w:r>
    </w:p>
    <w:p w:rsidR="00C946AF" w:rsidRPr="00146354" w:rsidRDefault="00C946AF" w:rsidP="00C946AF">
      <w:pPr>
        <w:spacing w:after="0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</w:pP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Thornton, L</w:t>
      </w:r>
      <w:r w:rsidRPr="0014635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(2015).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 </w:t>
      </w:r>
      <w:r w:rsidRPr="00146354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>Getting the right balance between adult-led</w:t>
      </w:r>
      <w:r w:rsidR="008A7FAB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 xml:space="preserve"> and child-initiated learning, </w:t>
      </w:r>
      <w:r w:rsidRPr="00146354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>Optimus Education Blog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[arlein] Ar gael ar</w:t>
      </w:r>
      <w:r w:rsidRPr="0014635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: http://blog.optimus-education.com/getting-right-balance-between-adult-led-and-ch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ild-initiated-learning [Darllenwyd 1 Maw</w:t>
      </w:r>
      <w:r w:rsidRPr="00146354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2018].</w:t>
      </w:r>
    </w:p>
    <w:p w:rsidR="00C946AF" w:rsidRPr="00C946AF" w:rsidRDefault="00C946AF" w:rsidP="00C946AF">
      <w:pPr>
        <w:spacing w:line="360" w:lineRule="auto"/>
        <w:rPr>
          <w:rFonts w:ascii="Times" w:hAnsi="Times" w:cs="Microsoft Sans Serif"/>
          <w:color w:val="000000" w:themeColor="text1"/>
          <w:sz w:val="24"/>
          <w:szCs w:val="24"/>
        </w:rPr>
      </w:pP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Thorsett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, P. (2002). </w:t>
      </w:r>
      <w:r w:rsidRPr="00C946AF">
        <w:rPr>
          <w:rFonts w:ascii="Times" w:hAnsi="Times" w:cs="Microsoft Sans Serif"/>
          <w:i/>
          <w:color w:val="000000" w:themeColor="text1"/>
          <w:sz w:val="24"/>
          <w:szCs w:val="24"/>
        </w:rPr>
        <w:t>Discovery Learning Theory A Primer for Discussion.</w:t>
      </w:r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Ar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gael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ar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: </w:t>
      </w:r>
      <w:hyperlink r:id="rId5" w:history="1">
        <w:r w:rsidRPr="00C946AF">
          <w:rPr>
            <w:rStyle w:val="Hyperlink"/>
            <w:rFonts w:ascii="Times" w:hAnsi="Times" w:cs="Microsoft Sans Serif"/>
            <w:color w:val="000000" w:themeColor="text1"/>
            <w:sz w:val="24"/>
            <w:szCs w:val="24"/>
          </w:rPr>
          <w:t>http://limfabweb.weebly.com/uploads/1/4/2/3/14230608/bruner_and_discovery_learning.pdf</w:t>
        </w:r>
      </w:hyperlink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 [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Darllenwyd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: </w:t>
      </w:r>
      <w:proofErr w:type="spellStart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Mawrth</w:t>
      </w:r>
      <w:proofErr w:type="spellEnd"/>
      <w:r w:rsidRPr="00C946AF">
        <w:rPr>
          <w:rFonts w:ascii="Times" w:hAnsi="Times" w:cs="Microsoft Sans Serif"/>
          <w:color w:val="000000" w:themeColor="text1"/>
          <w:sz w:val="24"/>
          <w:szCs w:val="24"/>
        </w:rPr>
        <w:t xml:space="preserve"> y 1af 2018</w:t>
      </w:r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]</w:t>
      </w:r>
      <w:r w:rsidRPr="00C946AF">
        <w:rPr>
          <w:rFonts w:ascii="Times" w:hAnsi="Times" w:cs="Microsoft Sans Serif"/>
          <w:color w:val="000000" w:themeColor="text1"/>
          <w:sz w:val="24"/>
          <w:szCs w:val="24"/>
        </w:rPr>
        <w:t>.</w:t>
      </w:r>
    </w:p>
    <w:p w:rsidR="00C946AF" w:rsidRPr="00C946AF" w:rsidRDefault="00C946AF" w:rsidP="00C946AF">
      <w:pPr>
        <w:spacing w:after="0" w:line="360" w:lineRule="auto"/>
        <w:rPr>
          <w:rFonts w:ascii="Times" w:eastAsia="Times New Roman" w:hAnsi="Times" w:cs="Microsoft Sans Serif"/>
          <w:color w:val="000000" w:themeColor="text1"/>
          <w:sz w:val="24"/>
          <w:szCs w:val="24"/>
          <w:lang w:val="cy-GB" w:eastAsia="cy-GB"/>
        </w:rPr>
      </w:pP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lastRenderedPageBreak/>
        <w:t>Williams, K. (2017). </w:t>
      </w:r>
      <w:r w:rsidRPr="00C946AF">
        <w:rPr>
          <w:rFonts w:ascii="Times" w:eastAsia="Times New Roman" w:hAnsi="Times" w:cs="Microsoft Sans Serif"/>
          <w:i/>
          <w:iCs/>
          <w:color w:val="000000" w:themeColor="text1"/>
          <w:sz w:val="24"/>
          <w:szCs w:val="24"/>
          <w:lang w:val="cy-GB" w:eastAsia="cy-GB"/>
        </w:rPr>
        <w:t>Addysg yng Nghymru: Cenhadaeth ein cened</w:t>
      </w:r>
      <w:r w:rsidRPr="00C946AF">
        <w:rPr>
          <w:rFonts w:ascii="Times" w:eastAsia="Times New Roman" w:hAnsi="Times" w:cs="Microsoft Sans Serif"/>
          <w:color w:val="000000" w:themeColor="text1"/>
          <w:sz w:val="24"/>
          <w:szCs w:val="24"/>
          <w:shd w:val="clear" w:color="auto" w:fill="FFFFFF"/>
          <w:lang w:val="cy-GB" w:eastAsia="cy-GB"/>
        </w:rPr>
        <w:t>. Caerdydd: Llywodraeth Cymru, tud.29.</w:t>
      </w:r>
    </w:p>
    <w:p w:rsidR="00C946AF" w:rsidRPr="00C946AF" w:rsidRDefault="00C946AF" w:rsidP="00C946AF">
      <w:pPr>
        <w:pStyle w:val="NormalWeb"/>
        <w:spacing w:line="360" w:lineRule="auto"/>
        <w:rPr>
          <w:rFonts w:ascii="Times" w:hAnsi="Times" w:cs="Microsoft Sans Serif"/>
          <w:color w:val="000000" w:themeColor="text1"/>
        </w:rPr>
      </w:pPr>
      <w:r w:rsidRPr="00C946AF">
        <w:rPr>
          <w:rFonts w:ascii="Times" w:hAnsi="Times" w:cs="Microsoft Sans Serif"/>
          <w:color w:val="000000" w:themeColor="text1"/>
        </w:rPr>
        <w:t xml:space="preserve"> </w:t>
      </w:r>
      <w:r w:rsidRPr="00C946AF">
        <w:rPr>
          <w:rFonts w:ascii="Times" w:hAnsi="Times" w:cs="Microsoft Sans Serif"/>
          <w:color w:val="000000" w:themeColor="text1"/>
        </w:rPr>
        <w:t>Wood</w:t>
      </w:r>
      <w:r w:rsidR="008A7FAB">
        <w:rPr>
          <w:rFonts w:ascii="Times" w:hAnsi="Times" w:cs="Microsoft Sans Serif"/>
          <w:color w:val="000000" w:themeColor="text1"/>
        </w:rPr>
        <w:t>s</w:t>
      </w:r>
      <w:r w:rsidRPr="00C946AF">
        <w:rPr>
          <w:rFonts w:ascii="Times" w:hAnsi="Times" w:cs="Microsoft Sans Serif"/>
          <w:color w:val="000000" w:themeColor="text1"/>
        </w:rPr>
        <w:t xml:space="preserve">, </w:t>
      </w:r>
      <w:r w:rsidRPr="00C946AF">
        <w:rPr>
          <w:rFonts w:ascii="Times" w:hAnsi="Times" w:cs="Microsoft Sans Serif"/>
          <w:color w:val="000000" w:themeColor="text1"/>
        </w:rPr>
        <w:t xml:space="preserve">P and Jeffrey, B (1996) </w:t>
      </w:r>
      <w:r w:rsidRPr="00C946AF">
        <w:rPr>
          <w:rFonts w:ascii="Times" w:hAnsi="Times" w:cs="Microsoft Sans Serif"/>
          <w:i/>
          <w:color w:val="000000" w:themeColor="text1"/>
        </w:rPr>
        <w:t>Teachable moments: the art of creative teaching in primary schools</w:t>
      </w:r>
      <w:r w:rsidRPr="00C946AF">
        <w:rPr>
          <w:rFonts w:ascii="Times" w:hAnsi="Times" w:cs="Microsoft Sans Serif"/>
          <w:color w:val="000000" w:themeColor="text1"/>
        </w:rPr>
        <w:t xml:space="preserve">. Buckingham: Open University Press. </w:t>
      </w:r>
    </w:p>
    <w:p w:rsidR="008E4814" w:rsidRDefault="008E4814"/>
    <w:sectPr w:rsidR="008E4814" w:rsidSect="001220F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E4394"/>
    <w:multiLevelType w:val="hybridMultilevel"/>
    <w:tmpl w:val="80A0DA2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D17E4"/>
    <w:multiLevelType w:val="hybridMultilevel"/>
    <w:tmpl w:val="97A4F5A6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9048B"/>
    <w:multiLevelType w:val="hybridMultilevel"/>
    <w:tmpl w:val="EB56CD30"/>
    <w:lvl w:ilvl="0" w:tplc="0452000F">
      <w:start w:val="1"/>
      <w:numFmt w:val="decimal"/>
      <w:lvlText w:val="%1."/>
      <w:lvlJc w:val="left"/>
      <w:pPr>
        <w:ind w:left="1440" w:hanging="360"/>
      </w:pPr>
    </w:lvl>
    <w:lvl w:ilvl="1" w:tplc="04520019" w:tentative="1">
      <w:start w:val="1"/>
      <w:numFmt w:val="lowerLetter"/>
      <w:lvlText w:val="%2."/>
      <w:lvlJc w:val="left"/>
      <w:pPr>
        <w:ind w:left="2160" w:hanging="360"/>
      </w:pPr>
    </w:lvl>
    <w:lvl w:ilvl="2" w:tplc="0452001B" w:tentative="1">
      <w:start w:val="1"/>
      <w:numFmt w:val="lowerRoman"/>
      <w:lvlText w:val="%3."/>
      <w:lvlJc w:val="right"/>
      <w:pPr>
        <w:ind w:left="2880" w:hanging="180"/>
      </w:pPr>
    </w:lvl>
    <w:lvl w:ilvl="3" w:tplc="0452000F" w:tentative="1">
      <w:start w:val="1"/>
      <w:numFmt w:val="decimal"/>
      <w:lvlText w:val="%4."/>
      <w:lvlJc w:val="left"/>
      <w:pPr>
        <w:ind w:left="3600" w:hanging="360"/>
      </w:pPr>
    </w:lvl>
    <w:lvl w:ilvl="4" w:tplc="04520019" w:tentative="1">
      <w:start w:val="1"/>
      <w:numFmt w:val="lowerLetter"/>
      <w:lvlText w:val="%5."/>
      <w:lvlJc w:val="left"/>
      <w:pPr>
        <w:ind w:left="4320" w:hanging="360"/>
      </w:pPr>
    </w:lvl>
    <w:lvl w:ilvl="5" w:tplc="0452001B" w:tentative="1">
      <w:start w:val="1"/>
      <w:numFmt w:val="lowerRoman"/>
      <w:lvlText w:val="%6."/>
      <w:lvlJc w:val="right"/>
      <w:pPr>
        <w:ind w:left="5040" w:hanging="180"/>
      </w:pPr>
    </w:lvl>
    <w:lvl w:ilvl="6" w:tplc="0452000F" w:tentative="1">
      <w:start w:val="1"/>
      <w:numFmt w:val="decimal"/>
      <w:lvlText w:val="%7."/>
      <w:lvlJc w:val="left"/>
      <w:pPr>
        <w:ind w:left="5760" w:hanging="360"/>
      </w:pPr>
    </w:lvl>
    <w:lvl w:ilvl="7" w:tplc="04520019" w:tentative="1">
      <w:start w:val="1"/>
      <w:numFmt w:val="lowerLetter"/>
      <w:lvlText w:val="%8."/>
      <w:lvlJc w:val="left"/>
      <w:pPr>
        <w:ind w:left="6480" w:hanging="360"/>
      </w:pPr>
    </w:lvl>
    <w:lvl w:ilvl="8" w:tplc="045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FD8306E"/>
    <w:multiLevelType w:val="multilevel"/>
    <w:tmpl w:val="572CC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FA10F0"/>
    <w:multiLevelType w:val="hybridMultilevel"/>
    <w:tmpl w:val="6704A384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E52E28"/>
    <w:multiLevelType w:val="hybridMultilevel"/>
    <w:tmpl w:val="DEDC199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53A03"/>
    <w:multiLevelType w:val="multilevel"/>
    <w:tmpl w:val="ADAC148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7842E0"/>
    <w:multiLevelType w:val="hybridMultilevel"/>
    <w:tmpl w:val="98E2B6AA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5C3529"/>
    <w:multiLevelType w:val="hybridMultilevel"/>
    <w:tmpl w:val="2B40AEF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B63DE"/>
    <w:multiLevelType w:val="hybridMultilevel"/>
    <w:tmpl w:val="FF26F47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681E04"/>
    <w:multiLevelType w:val="hybridMultilevel"/>
    <w:tmpl w:val="4F2CC3FA"/>
    <w:lvl w:ilvl="0" w:tplc="0452000F">
      <w:start w:val="1"/>
      <w:numFmt w:val="decimal"/>
      <w:lvlText w:val="%1."/>
      <w:lvlJc w:val="left"/>
      <w:pPr>
        <w:ind w:left="2880" w:hanging="360"/>
      </w:pPr>
    </w:lvl>
    <w:lvl w:ilvl="1" w:tplc="04520019" w:tentative="1">
      <w:start w:val="1"/>
      <w:numFmt w:val="lowerLetter"/>
      <w:lvlText w:val="%2."/>
      <w:lvlJc w:val="left"/>
      <w:pPr>
        <w:ind w:left="3600" w:hanging="360"/>
      </w:pPr>
    </w:lvl>
    <w:lvl w:ilvl="2" w:tplc="0452001B" w:tentative="1">
      <w:start w:val="1"/>
      <w:numFmt w:val="lowerRoman"/>
      <w:lvlText w:val="%3."/>
      <w:lvlJc w:val="right"/>
      <w:pPr>
        <w:ind w:left="4320" w:hanging="180"/>
      </w:pPr>
    </w:lvl>
    <w:lvl w:ilvl="3" w:tplc="0452000F" w:tentative="1">
      <w:start w:val="1"/>
      <w:numFmt w:val="decimal"/>
      <w:lvlText w:val="%4."/>
      <w:lvlJc w:val="left"/>
      <w:pPr>
        <w:ind w:left="5040" w:hanging="360"/>
      </w:pPr>
    </w:lvl>
    <w:lvl w:ilvl="4" w:tplc="04520019" w:tentative="1">
      <w:start w:val="1"/>
      <w:numFmt w:val="lowerLetter"/>
      <w:lvlText w:val="%5."/>
      <w:lvlJc w:val="left"/>
      <w:pPr>
        <w:ind w:left="5760" w:hanging="360"/>
      </w:pPr>
    </w:lvl>
    <w:lvl w:ilvl="5" w:tplc="0452001B" w:tentative="1">
      <w:start w:val="1"/>
      <w:numFmt w:val="lowerRoman"/>
      <w:lvlText w:val="%6."/>
      <w:lvlJc w:val="right"/>
      <w:pPr>
        <w:ind w:left="6480" w:hanging="180"/>
      </w:pPr>
    </w:lvl>
    <w:lvl w:ilvl="6" w:tplc="0452000F" w:tentative="1">
      <w:start w:val="1"/>
      <w:numFmt w:val="decimal"/>
      <w:lvlText w:val="%7."/>
      <w:lvlJc w:val="left"/>
      <w:pPr>
        <w:ind w:left="7200" w:hanging="360"/>
      </w:pPr>
    </w:lvl>
    <w:lvl w:ilvl="7" w:tplc="04520019" w:tentative="1">
      <w:start w:val="1"/>
      <w:numFmt w:val="lowerLetter"/>
      <w:lvlText w:val="%8."/>
      <w:lvlJc w:val="left"/>
      <w:pPr>
        <w:ind w:left="7920" w:hanging="360"/>
      </w:pPr>
    </w:lvl>
    <w:lvl w:ilvl="8" w:tplc="045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68CA5FAB"/>
    <w:multiLevelType w:val="multilevel"/>
    <w:tmpl w:val="C214202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B1266B"/>
    <w:multiLevelType w:val="hybridMultilevel"/>
    <w:tmpl w:val="320C603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314E07"/>
    <w:multiLevelType w:val="multilevel"/>
    <w:tmpl w:val="7396A4B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F873ED"/>
    <w:multiLevelType w:val="multilevel"/>
    <w:tmpl w:val="31C837C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6"/>
  </w:num>
  <w:num w:numId="5">
    <w:abstractNumId w:val="14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10"/>
  </w:num>
  <w:num w:numId="12">
    <w:abstractNumId w:val="12"/>
  </w:num>
  <w:num w:numId="13">
    <w:abstractNumId w:val="9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814"/>
    <w:rsid w:val="001220FD"/>
    <w:rsid w:val="00146354"/>
    <w:rsid w:val="00243D76"/>
    <w:rsid w:val="003D7660"/>
    <w:rsid w:val="006A4326"/>
    <w:rsid w:val="006A52E4"/>
    <w:rsid w:val="006D41CB"/>
    <w:rsid w:val="008A7FAB"/>
    <w:rsid w:val="008E4814"/>
    <w:rsid w:val="009B7BE2"/>
    <w:rsid w:val="00AA4C03"/>
    <w:rsid w:val="00B37B47"/>
    <w:rsid w:val="00B57D3F"/>
    <w:rsid w:val="00C32ACA"/>
    <w:rsid w:val="00C743A7"/>
    <w:rsid w:val="00C946AF"/>
    <w:rsid w:val="00DD06D8"/>
    <w:rsid w:val="00F70B36"/>
    <w:rsid w:val="00FC1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D31FA"/>
  <w14:defaultImageDpi w14:val="32767"/>
  <w15:chartTrackingRefBased/>
  <w15:docId w15:val="{5D23AD41-E1E1-564E-BFC0-4EAB8B75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E481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481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4814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8E4814"/>
  </w:style>
  <w:style w:type="paragraph" w:styleId="NormalWeb">
    <w:name w:val="Normal (Web)"/>
    <w:basedOn w:val="Normal"/>
    <w:uiPriority w:val="99"/>
    <w:unhideWhenUsed/>
    <w:rsid w:val="008E4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paragraph" w:styleId="ListParagraph">
    <w:name w:val="List Paragraph"/>
    <w:basedOn w:val="Normal"/>
    <w:uiPriority w:val="34"/>
    <w:qFormat/>
    <w:rsid w:val="001463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2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9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4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00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44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2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10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65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9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86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5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1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2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03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67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5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4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7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7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6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5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07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8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7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7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4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4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33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imfabweb.weebly.com/uploads/1/4/2/3/14230608/bruner_and_discovery_learning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Jones (1501741)</dc:creator>
  <cp:keywords/>
  <dc:description/>
  <cp:lastModifiedBy>Ffion Jones (1501741)</cp:lastModifiedBy>
  <cp:revision>3</cp:revision>
  <dcterms:created xsi:type="dcterms:W3CDTF">2018-03-04T17:12:00Z</dcterms:created>
  <dcterms:modified xsi:type="dcterms:W3CDTF">2018-03-11T17:53:00Z</dcterms:modified>
</cp:coreProperties>
</file>