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sdt>
      <w:sdtPr>
        <w:id w:val="1927226996"/>
        <w:docPartObj>
          <w:docPartGallery w:val="Cover Pages"/>
          <w:docPartUnique/>
        </w:docPartObj>
      </w:sdtPr>
      <w:sdtContent>
        <w:p w14:paraId="1F5C5E8F" w14:textId="292B37E3" w:rsidR="00E101F9" w:rsidRDefault="00E101F9">
          <w:r>
            <w:rPr>
              <w:noProof/>
            </w:rPr>
            <mc:AlternateContent>
              <mc:Choice Requires="wpg">
                <w:drawing>
                  <wp:anchor distT="0" distB="0" distL="114300" distR="114300" simplePos="0" relativeHeight="251662336" behindDoc="0" locked="0" layoutInCell="1" allowOverlap="1" wp14:anchorId="35A45A3C" wp14:editId="7D2671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08351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02A34D" wp14:editId="7A0BCAF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3860EE" w14:textId="31774FB6" w:rsidR="00E101F9" w:rsidRPr="0028545D" w:rsidRDefault="00E9528A">
                                <w:pPr>
                                  <w:pStyle w:val="NoSpacing"/>
                                  <w:jc w:val="right"/>
                                  <w:rPr>
                                    <w:color w:val="4472C4" w:themeColor="accent1"/>
                                    <w:sz w:val="32"/>
                                    <w:szCs w:val="32"/>
                                  </w:rPr>
                                </w:pPr>
                                <w:r w:rsidRPr="0028545D">
                                  <w:rPr>
                                    <w:color w:val="4472C4" w:themeColor="accent1"/>
                                    <w:sz w:val="32"/>
                                    <w:szCs w:val="32"/>
                                  </w:rPr>
                                  <w:t>Report by Nansi Tileva (2118440)</w:t>
                                </w:r>
                              </w:p>
                              <w:p w14:paraId="4939C013" w14:textId="0DEDCF4B" w:rsidR="00E9528A" w:rsidRDefault="00E9528A">
                                <w:pPr>
                                  <w:pStyle w:val="NoSpacing"/>
                                  <w:jc w:val="right"/>
                                  <w:rPr>
                                    <w:color w:val="4472C4" w:themeColor="accent1"/>
                                    <w:sz w:val="28"/>
                                    <w:szCs w:val="28"/>
                                  </w:rPr>
                                </w:pPr>
                              </w:p>
                              <w:p w14:paraId="77361ABA" w14:textId="71AC5165" w:rsidR="00E9528A" w:rsidRDefault="00E9528A">
                                <w:pPr>
                                  <w:pStyle w:val="NoSpacing"/>
                                  <w:jc w:val="right"/>
                                  <w:rPr>
                                    <w:color w:val="4472C4" w:themeColor="accent1"/>
                                    <w:sz w:val="28"/>
                                    <w:szCs w:val="28"/>
                                  </w:rPr>
                                </w:pPr>
                              </w:p>
                              <w:p w14:paraId="7ABB8B65" w14:textId="07DF9DB4" w:rsidR="00E9528A" w:rsidRDefault="00E9528A">
                                <w:pPr>
                                  <w:pStyle w:val="NoSpacing"/>
                                  <w:jc w:val="right"/>
                                  <w:rPr>
                                    <w:color w:val="4472C4" w:themeColor="accent1"/>
                                    <w:sz w:val="28"/>
                                    <w:szCs w:val="28"/>
                                  </w:rPr>
                                </w:pPr>
                              </w:p>
                              <w:p w14:paraId="28B1A72F" w14:textId="426770AB" w:rsidR="00E9528A" w:rsidRDefault="00E9528A">
                                <w:pPr>
                                  <w:pStyle w:val="NoSpacing"/>
                                  <w:jc w:val="right"/>
                                  <w:rPr>
                                    <w:color w:val="4472C4" w:themeColor="accent1"/>
                                    <w:sz w:val="28"/>
                                    <w:szCs w:val="28"/>
                                  </w:rPr>
                                </w:pPr>
                              </w:p>
                              <w:p w14:paraId="155A2B9D" w14:textId="3F47D132" w:rsidR="00E9528A" w:rsidRDefault="00E9528A">
                                <w:pPr>
                                  <w:pStyle w:val="NoSpacing"/>
                                  <w:jc w:val="right"/>
                                  <w:rPr>
                                    <w:color w:val="4472C4" w:themeColor="accent1"/>
                                    <w:sz w:val="28"/>
                                    <w:szCs w:val="28"/>
                                  </w:rPr>
                                </w:pPr>
                              </w:p>
                              <w:p w14:paraId="4131369E" w14:textId="15B0B8B5" w:rsidR="00E9528A" w:rsidRPr="0028545D" w:rsidRDefault="00E9528A">
                                <w:pPr>
                                  <w:pStyle w:val="NoSpacing"/>
                                  <w:jc w:val="right"/>
                                  <w:rPr>
                                    <w:color w:val="4472C4" w:themeColor="accent1"/>
                                    <w:sz w:val="32"/>
                                    <w:szCs w:val="32"/>
                                  </w:rPr>
                                </w:pPr>
                                <w:r w:rsidRPr="0028545D">
                                  <w:rPr>
                                    <w:color w:val="4472C4" w:themeColor="accent1"/>
                                    <w:sz w:val="32"/>
                                    <w:szCs w:val="32"/>
                                  </w:rPr>
                                  <w:t>Lecturer – Lloyd Beharry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6EB7BE7" w14:textId="3A0D125B" w:rsidR="00E101F9" w:rsidRDefault="00E9528A" w:rsidP="00E9528A">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002A34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6D3860EE" w14:textId="31774FB6" w:rsidR="00E101F9" w:rsidRPr="0028545D" w:rsidRDefault="00E9528A">
                          <w:pPr>
                            <w:pStyle w:val="NoSpacing"/>
                            <w:jc w:val="right"/>
                            <w:rPr>
                              <w:color w:val="4472C4" w:themeColor="accent1"/>
                              <w:sz w:val="32"/>
                              <w:szCs w:val="32"/>
                            </w:rPr>
                          </w:pPr>
                          <w:r w:rsidRPr="0028545D">
                            <w:rPr>
                              <w:color w:val="4472C4" w:themeColor="accent1"/>
                              <w:sz w:val="32"/>
                              <w:szCs w:val="32"/>
                            </w:rPr>
                            <w:t>Report by Nansi Tileva (2118440)</w:t>
                          </w:r>
                        </w:p>
                        <w:p w14:paraId="4939C013" w14:textId="0DEDCF4B" w:rsidR="00E9528A" w:rsidRDefault="00E9528A">
                          <w:pPr>
                            <w:pStyle w:val="NoSpacing"/>
                            <w:jc w:val="right"/>
                            <w:rPr>
                              <w:color w:val="4472C4" w:themeColor="accent1"/>
                              <w:sz w:val="28"/>
                              <w:szCs w:val="28"/>
                            </w:rPr>
                          </w:pPr>
                        </w:p>
                        <w:p w14:paraId="77361ABA" w14:textId="71AC5165" w:rsidR="00E9528A" w:rsidRDefault="00E9528A">
                          <w:pPr>
                            <w:pStyle w:val="NoSpacing"/>
                            <w:jc w:val="right"/>
                            <w:rPr>
                              <w:color w:val="4472C4" w:themeColor="accent1"/>
                              <w:sz w:val="28"/>
                              <w:szCs w:val="28"/>
                            </w:rPr>
                          </w:pPr>
                        </w:p>
                        <w:p w14:paraId="7ABB8B65" w14:textId="07DF9DB4" w:rsidR="00E9528A" w:rsidRDefault="00E9528A">
                          <w:pPr>
                            <w:pStyle w:val="NoSpacing"/>
                            <w:jc w:val="right"/>
                            <w:rPr>
                              <w:color w:val="4472C4" w:themeColor="accent1"/>
                              <w:sz w:val="28"/>
                              <w:szCs w:val="28"/>
                            </w:rPr>
                          </w:pPr>
                        </w:p>
                        <w:p w14:paraId="28B1A72F" w14:textId="426770AB" w:rsidR="00E9528A" w:rsidRDefault="00E9528A">
                          <w:pPr>
                            <w:pStyle w:val="NoSpacing"/>
                            <w:jc w:val="right"/>
                            <w:rPr>
                              <w:color w:val="4472C4" w:themeColor="accent1"/>
                              <w:sz w:val="28"/>
                              <w:szCs w:val="28"/>
                            </w:rPr>
                          </w:pPr>
                        </w:p>
                        <w:p w14:paraId="155A2B9D" w14:textId="3F47D132" w:rsidR="00E9528A" w:rsidRDefault="00E9528A">
                          <w:pPr>
                            <w:pStyle w:val="NoSpacing"/>
                            <w:jc w:val="right"/>
                            <w:rPr>
                              <w:color w:val="4472C4" w:themeColor="accent1"/>
                              <w:sz w:val="28"/>
                              <w:szCs w:val="28"/>
                            </w:rPr>
                          </w:pPr>
                        </w:p>
                        <w:p w14:paraId="4131369E" w14:textId="15B0B8B5" w:rsidR="00E9528A" w:rsidRPr="0028545D" w:rsidRDefault="00E9528A">
                          <w:pPr>
                            <w:pStyle w:val="NoSpacing"/>
                            <w:jc w:val="right"/>
                            <w:rPr>
                              <w:color w:val="4472C4" w:themeColor="accent1"/>
                              <w:sz w:val="32"/>
                              <w:szCs w:val="32"/>
                            </w:rPr>
                          </w:pPr>
                          <w:r w:rsidRPr="0028545D">
                            <w:rPr>
                              <w:color w:val="4472C4" w:themeColor="accent1"/>
                              <w:sz w:val="32"/>
                              <w:szCs w:val="32"/>
                            </w:rPr>
                            <w:t>Lecturer – Lloyd Beharry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6EB7BE7" w14:textId="3A0D125B" w:rsidR="00E101F9" w:rsidRDefault="00E9528A" w:rsidP="00E9528A">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E5B867" wp14:editId="12E00B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031A2" w14:textId="3B130FD6" w:rsidR="00E101F9" w:rsidRDefault="00931A42">
                                <w:pPr>
                                  <w:jc w:val="right"/>
                                  <w:rPr>
                                    <w:color w:val="4472C4" w:themeColor="accent1"/>
                                    <w:sz w:val="64"/>
                                    <w:szCs w:val="64"/>
                                  </w:rPr>
                                </w:pPr>
                                <w:r>
                                  <w:rPr>
                                    <w:color w:val="4472C4" w:themeColor="accent1"/>
                                    <w:sz w:val="64"/>
                                    <w:szCs w:val="64"/>
                                  </w:rPr>
                                  <w:t>Effective Team Work</w:t>
                                </w:r>
                                <w:r w:rsidR="00E9528A">
                                  <w:rPr>
                                    <w:color w:val="4472C4" w:themeColor="accent1"/>
                                    <w:sz w:val="64"/>
                                    <w:szCs w:val="64"/>
                                  </w:rPr>
                                  <w:t>ing</w:t>
                                </w:r>
                                <w:r>
                                  <w:rPr>
                                    <w:color w:val="4472C4" w:themeColor="accent1"/>
                                    <w:sz w:val="64"/>
                                    <w:szCs w:val="64"/>
                                  </w:rPr>
                                  <w:t xml:space="preserve"> &amp; Communication </w:t>
                                </w:r>
                              </w:p>
                              <w:p w14:paraId="320CDCC2" w14:textId="3BA6783A" w:rsidR="00E101F9" w:rsidRDefault="00E9528A">
                                <w:pPr>
                                  <w:jc w:val="right"/>
                                  <w:rPr>
                                    <w:smallCaps/>
                                    <w:color w:val="404040" w:themeColor="text1" w:themeTint="BF"/>
                                    <w:sz w:val="36"/>
                                    <w:szCs w:val="36"/>
                                  </w:rPr>
                                </w:pPr>
                                <w:r>
                                  <w:rPr>
                                    <w:smallCaps/>
                                    <w:color w:val="404040" w:themeColor="text1" w:themeTint="BF"/>
                                    <w:sz w:val="36"/>
                                    <w:szCs w:val="36"/>
                                  </w:rPr>
                                  <w:t>BMSW4002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E5B86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34D031A2" w14:textId="3B130FD6" w:rsidR="00E101F9" w:rsidRDefault="00931A42">
                          <w:pPr>
                            <w:jc w:val="right"/>
                            <w:rPr>
                              <w:color w:val="4472C4" w:themeColor="accent1"/>
                              <w:sz w:val="64"/>
                              <w:szCs w:val="64"/>
                            </w:rPr>
                          </w:pPr>
                          <w:r>
                            <w:rPr>
                              <w:color w:val="4472C4" w:themeColor="accent1"/>
                              <w:sz w:val="64"/>
                              <w:szCs w:val="64"/>
                            </w:rPr>
                            <w:t>Effective Team Work</w:t>
                          </w:r>
                          <w:r w:rsidR="00E9528A">
                            <w:rPr>
                              <w:color w:val="4472C4" w:themeColor="accent1"/>
                              <w:sz w:val="64"/>
                              <w:szCs w:val="64"/>
                            </w:rPr>
                            <w:t>ing</w:t>
                          </w:r>
                          <w:r>
                            <w:rPr>
                              <w:color w:val="4472C4" w:themeColor="accent1"/>
                              <w:sz w:val="64"/>
                              <w:szCs w:val="64"/>
                            </w:rPr>
                            <w:t xml:space="preserve"> &amp; Communication </w:t>
                          </w:r>
                        </w:p>
                        <w:p w14:paraId="320CDCC2" w14:textId="3BA6783A" w:rsidR="00E101F9" w:rsidRDefault="00E9528A">
                          <w:pPr>
                            <w:jc w:val="right"/>
                            <w:rPr>
                              <w:smallCaps/>
                              <w:color w:val="404040" w:themeColor="text1" w:themeTint="BF"/>
                              <w:sz w:val="36"/>
                              <w:szCs w:val="36"/>
                            </w:rPr>
                          </w:pPr>
                          <w:r>
                            <w:rPr>
                              <w:smallCaps/>
                              <w:color w:val="404040" w:themeColor="text1" w:themeTint="BF"/>
                              <w:sz w:val="36"/>
                              <w:szCs w:val="36"/>
                            </w:rPr>
                            <w:t>BMSW4002</w:t>
                          </w:r>
                        </w:p>
                      </w:txbxContent>
                    </v:textbox>
                    <w10:wrap type="square" anchorx="page" anchory="page"/>
                  </v:shape>
                </w:pict>
              </mc:Fallback>
            </mc:AlternateContent>
          </w:r>
        </w:p>
        <w:p w14:paraId="6D61302E" w14:textId="383297A3" w:rsidR="00E101F9" w:rsidRDefault="00E101F9">
          <w:r>
            <w:br w:type="page"/>
          </w:r>
        </w:p>
      </w:sdtContent>
    </w:sdt>
    <w:p w14:paraId="39243BE4" w14:textId="21C4A18F" w:rsidR="00CC28EE" w:rsidRDefault="00E9528A" w:rsidP="00E9528A">
      <w:pPr>
        <w:jc w:val="center"/>
        <w:rPr>
          <w:b/>
          <w:bCs/>
          <w:sz w:val="48"/>
          <w:szCs w:val="48"/>
        </w:rPr>
      </w:pPr>
      <w:r w:rsidRPr="00B3098A">
        <w:rPr>
          <w:b/>
          <w:bCs/>
          <w:sz w:val="48"/>
          <w:szCs w:val="48"/>
        </w:rPr>
        <w:lastRenderedPageBreak/>
        <w:t>Table of Contents</w:t>
      </w:r>
    </w:p>
    <w:p w14:paraId="0F76BBF3" w14:textId="032F0B53" w:rsidR="00B3098A" w:rsidRDefault="00B3098A" w:rsidP="00E9528A">
      <w:pPr>
        <w:jc w:val="center"/>
        <w:rPr>
          <w:sz w:val="40"/>
          <w:szCs w:val="40"/>
        </w:rPr>
      </w:pPr>
    </w:p>
    <w:p w14:paraId="3ED21B49" w14:textId="14DEB033" w:rsidR="00B16B2E" w:rsidRDefault="001009FE" w:rsidP="00E9528A">
      <w:pPr>
        <w:jc w:val="center"/>
        <w:rPr>
          <w:sz w:val="40"/>
          <w:szCs w:val="40"/>
        </w:rPr>
      </w:pPr>
      <w:r>
        <w:rPr>
          <w:sz w:val="40"/>
          <w:szCs w:val="40"/>
        </w:rPr>
        <w:t xml:space="preserve">1. Introduction – page </w:t>
      </w:r>
      <w:r w:rsidR="00BB5AFB">
        <w:rPr>
          <w:sz w:val="40"/>
          <w:szCs w:val="40"/>
        </w:rPr>
        <w:t>3</w:t>
      </w:r>
    </w:p>
    <w:p w14:paraId="4505716F" w14:textId="77777777" w:rsidR="0011222C" w:rsidRDefault="0011222C" w:rsidP="00E9528A">
      <w:pPr>
        <w:jc w:val="center"/>
        <w:rPr>
          <w:sz w:val="40"/>
          <w:szCs w:val="40"/>
        </w:rPr>
      </w:pPr>
    </w:p>
    <w:p w14:paraId="6AC11067" w14:textId="023C9410" w:rsidR="001009FE" w:rsidRDefault="001009FE" w:rsidP="00E9528A">
      <w:pPr>
        <w:jc w:val="center"/>
        <w:rPr>
          <w:sz w:val="40"/>
          <w:szCs w:val="40"/>
        </w:rPr>
      </w:pPr>
      <w:r>
        <w:rPr>
          <w:sz w:val="40"/>
          <w:szCs w:val="40"/>
        </w:rPr>
        <w:t xml:space="preserve">2. Models of Communication – page </w:t>
      </w:r>
      <w:r w:rsidR="00BB5AFB">
        <w:rPr>
          <w:sz w:val="40"/>
          <w:szCs w:val="40"/>
        </w:rPr>
        <w:t>3 to 7</w:t>
      </w:r>
    </w:p>
    <w:p w14:paraId="00A9E4FD" w14:textId="25F3B8C2" w:rsidR="00EB6120" w:rsidRPr="0011222C" w:rsidRDefault="00EB6120" w:rsidP="00E9528A">
      <w:pPr>
        <w:jc w:val="center"/>
        <w:rPr>
          <w:sz w:val="36"/>
          <w:szCs w:val="36"/>
        </w:rPr>
      </w:pPr>
      <w:r w:rsidRPr="0011222C">
        <w:rPr>
          <w:sz w:val="36"/>
          <w:szCs w:val="36"/>
        </w:rPr>
        <w:t>2.1 Shannon and Weaver (1948/</w:t>
      </w:r>
      <w:r w:rsidR="00852CCC" w:rsidRPr="0011222C">
        <w:rPr>
          <w:sz w:val="36"/>
          <w:szCs w:val="36"/>
        </w:rPr>
        <w:t>9)</w:t>
      </w:r>
    </w:p>
    <w:p w14:paraId="4B97F7CB" w14:textId="3455D732" w:rsidR="00852CCC" w:rsidRPr="0011222C" w:rsidRDefault="00852CCC" w:rsidP="00E9528A">
      <w:pPr>
        <w:jc w:val="center"/>
        <w:rPr>
          <w:sz w:val="36"/>
          <w:szCs w:val="36"/>
        </w:rPr>
      </w:pPr>
      <w:r w:rsidRPr="0011222C">
        <w:rPr>
          <w:sz w:val="36"/>
          <w:szCs w:val="36"/>
        </w:rPr>
        <w:t xml:space="preserve">2.2 </w:t>
      </w:r>
      <w:r w:rsidR="00AA3BC2" w:rsidRPr="0011222C">
        <w:rPr>
          <w:sz w:val="36"/>
          <w:szCs w:val="36"/>
        </w:rPr>
        <w:t>Schramm</w:t>
      </w:r>
      <w:r w:rsidRPr="0011222C">
        <w:rPr>
          <w:sz w:val="36"/>
          <w:szCs w:val="36"/>
        </w:rPr>
        <w:t xml:space="preserve"> (1954)</w:t>
      </w:r>
    </w:p>
    <w:p w14:paraId="7AA4613B" w14:textId="12F2854C" w:rsidR="00AA3BC2" w:rsidRPr="0011222C" w:rsidRDefault="00AA3BC2" w:rsidP="00E9528A">
      <w:pPr>
        <w:jc w:val="center"/>
        <w:rPr>
          <w:sz w:val="36"/>
          <w:szCs w:val="36"/>
        </w:rPr>
      </w:pPr>
      <w:r w:rsidRPr="0011222C">
        <w:rPr>
          <w:sz w:val="36"/>
          <w:szCs w:val="36"/>
        </w:rPr>
        <w:t>2.3 Berlo (1964)</w:t>
      </w:r>
    </w:p>
    <w:p w14:paraId="7CF07951" w14:textId="77777777" w:rsidR="0011222C" w:rsidRDefault="0011222C" w:rsidP="00E9528A">
      <w:pPr>
        <w:jc w:val="center"/>
        <w:rPr>
          <w:sz w:val="40"/>
          <w:szCs w:val="40"/>
        </w:rPr>
      </w:pPr>
    </w:p>
    <w:p w14:paraId="1FA8BB68" w14:textId="1C251C5D" w:rsidR="0011222C" w:rsidRDefault="003371E7" w:rsidP="0011222C">
      <w:pPr>
        <w:jc w:val="center"/>
        <w:rPr>
          <w:sz w:val="40"/>
          <w:szCs w:val="40"/>
        </w:rPr>
      </w:pPr>
      <w:r>
        <w:rPr>
          <w:sz w:val="40"/>
          <w:szCs w:val="40"/>
        </w:rPr>
        <w:t>3. Communication Skills</w:t>
      </w:r>
      <w:r w:rsidR="002740E4">
        <w:rPr>
          <w:sz w:val="40"/>
          <w:szCs w:val="40"/>
        </w:rPr>
        <w:t xml:space="preserve"> – page </w:t>
      </w:r>
      <w:r w:rsidR="00004005">
        <w:rPr>
          <w:sz w:val="40"/>
          <w:szCs w:val="40"/>
        </w:rPr>
        <w:t xml:space="preserve">7 to </w:t>
      </w:r>
      <w:r w:rsidR="002E5645">
        <w:rPr>
          <w:sz w:val="40"/>
          <w:szCs w:val="40"/>
        </w:rPr>
        <w:t>10</w:t>
      </w:r>
    </w:p>
    <w:p w14:paraId="4509A785" w14:textId="55FF2B18" w:rsidR="003371E7" w:rsidRPr="0011222C" w:rsidRDefault="003371E7" w:rsidP="00E9528A">
      <w:pPr>
        <w:jc w:val="center"/>
        <w:rPr>
          <w:sz w:val="36"/>
          <w:szCs w:val="36"/>
        </w:rPr>
      </w:pPr>
      <w:r w:rsidRPr="0011222C">
        <w:rPr>
          <w:sz w:val="36"/>
          <w:szCs w:val="36"/>
        </w:rPr>
        <w:t>3.1</w:t>
      </w:r>
      <w:r w:rsidR="005E3B84" w:rsidRPr="0011222C">
        <w:rPr>
          <w:sz w:val="36"/>
          <w:szCs w:val="36"/>
        </w:rPr>
        <w:t xml:space="preserve"> Verbal – spoken and written, </w:t>
      </w:r>
      <w:r w:rsidR="00C45B19" w:rsidRPr="0011222C">
        <w:rPr>
          <w:sz w:val="36"/>
          <w:szCs w:val="36"/>
        </w:rPr>
        <w:t xml:space="preserve">choice of words, </w:t>
      </w:r>
      <w:proofErr w:type="gramStart"/>
      <w:r w:rsidR="00C45B19" w:rsidRPr="0011222C">
        <w:rPr>
          <w:sz w:val="36"/>
          <w:szCs w:val="36"/>
        </w:rPr>
        <w:t>tone</w:t>
      </w:r>
      <w:proofErr w:type="gramEnd"/>
      <w:r w:rsidR="00C45B19" w:rsidRPr="0011222C">
        <w:rPr>
          <w:sz w:val="36"/>
          <w:szCs w:val="36"/>
        </w:rPr>
        <w:t xml:space="preserve"> and pitch.</w:t>
      </w:r>
    </w:p>
    <w:p w14:paraId="1EE8D198" w14:textId="271F2A28" w:rsidR="00C45B19" w:rsidRPr="0011222C" w:rsidRDefault="00C45B19" w:rsidP="00E9528A">
      <w:pPr>
        <w:jc w:val="center"/>
        <w:rPr>
          <w:sz w:val="36"/>
          <w:szCs w:val="36"/>
        </w:rPr>
      </w:pPr>
      <w:r w:rsidRPr="0011222C">
        <w:rPr>
          <w:sz w:val="36"/>
          <w:szCs w:val="36"/>
        </w:rPr>
        <w:t xml:space="preserve">3.2 </w:t>
      </w:r>
      <w:r w:rsidR="00BB3635" w:rsidRPr="0011222C">
        <w:rPr>
          <w:sz w:val="36"/>
          <w:szCs w:val="36"/>
        </w:rPr>
        <w:t>Non-Verbal – body language, facial expressions, gestures</w:t>
      </w:r>
      <w:r w:rsidR="007742DA" w:rsidRPr="0011222C">
        <w:rPr>
          <w:sz w:val="36"/>
          <w:szCs w:val="36"/>
        </w:rPr>
        <w:t>.</w:t>
      </w:r>
    </w:p>
    <w:p w14:paraId="71A0FA00" w14:textId="306B07EC" w:rsidR="007742DA" w:rsidRPr="0011222C" w:rsidRDefault="007742DA" w:rsidP="00E9528A">
      <w:pPr>
        <w:jc w:val="center"/>
        <w:rPr>
          <w:sz w:val="36"/>
          <w:szCs w:val="36"/>
        </w:rPr>
      </w:pPr>
      <w:r w:rsidRPr="0011222C">
        <w:rPr>
          <w:sz w:val="36"/>
          <w:szCs w:val="36"/>
        </w:rPr>
        <w:t xml:space="preserve">3.3 </w:t>
      </w:r>
      <w:r w:rsidR="00632712" w:rsidRPr="0011222C">
        <w:rPr>
          <w:sz w:val="36"/>
          <w:szCs w:val="36"/>
        </w:rPr>
        <w:t>Listening – Active listening</w:t>
      </w:r>
      <w:r w:rsidR="00AF30DD" w:rsidRPr="0011222C">
        <w:rPr>
          <w:sz w:val="36"/>
          <w:szCs w:val="36"/>
        </w:rPr>
        <w:t>, Empathetic listening</w:t>
      </w:r>
    </w:p>
    <w:p w14:paraId="151BA701" w14:textId="77777777" w:rsidR="0011222C" w:rsidRDefault="0011222C" w:rsidP="00E9528A">
      <w:pPr>
        <w:jc w:val="center"/>
        <w:rPr>
          <w:sz w:val="40"/>
          <w:szCs w:val="40"/>
        </w:rPr>
      </w:pPr>
    </w:p>
    <w:p w14:paraId="2910CAC5" w14:textId="5FE02781" w:rsidR="00D14491" w:rsidRDefault="008208D3" w:rsidP="008208D3">
      <w:pPr>
        <w:jc w:val="center"/>
        <w:rPr>
          <w:sz w:val="40"/>
          <w:szCs w:val="40"/>
        </w:rPr>
      </w:pPr>
      <w:r>
        <w:rPr>
          <w:sz w:val="40"/>
          <w:szCs w:val="40"/>
        </w:rPr>
        <w:t xml:space="preserve">4. The advantages and disadvantages of communication technology </w:t>
      </w:r>
      <w:r w:rsidR="002740E4">
        <w:rPr>
          <w:sz w:val="40"/>
          <w:szCs w:val="40"/>
        </w:rPr>
        <w:t xml:space="preserve">– page </w:t>
      </w:r>
      <w:r w:rsidR="002E5645">
        <w:rPr>
          <w:sz w:val="40"/>
          <w:szCs w:val="40"/>
        </w:rPr>
        <w:t xml:space="preserve">11 </w:t>
      </w:r>
    </w:p>
    <w:p w14:paraId="162E1FA2" w14:textId="77777777" w:rsidR="0011222C" w:rsidRDefault="0011222C" w:rsidP="008208D3">
      <w:pPr>
        <w:jc w:val="center"/>
        <w:rPr>
          <w:sz w:val="40"/>
          <w:szCs w:val="40"/>
        </w:rPr>
      </w:pPr>
    </w:p>
    <w:p w14:paraId="1C08AA26" w14:textId="19E07B48" w:rsidR="002740E4" w:rsidRDefault="002740E4" w:rsidP="008208D3">
      <w:pPr>
        <w:jc w:val="center"/>
        <w:rPr>
          <w:sz w:val="40"/>
          <w:szCs w:val="40"/>
        </w:rPr>
      </w:pPr>
      <w:r>
        <w:rPr>
          <w:sz w:val="40"/>
          <w:szCs w:val="40"/>
        </w:rPr>
        <w:t>5. Conclusion</w:t>
      </w:r>
      <w:r w:rsidR="0011222C">
        <w:rPr>
          <w:sz w:val="40"/>
          <w:szCs w:val="40"/>
        </w:rPr>
        <w:t xml:space="preserve"> – page </w:t>
      </w:r>
      <w:r w:rsidR="002E5645">
        <w:rPr>
          <w:sz w:val="40"/>
          <w:szCs w:val="40"/>
        </w:rPr>
        <w:t>12</w:t>
      </w:r>
    </w:p>
    <w:p w14:paraId="63F1B5EB" w14:textId="77777777" w:rsidR="0011222C" w:rsidRDefault="0011222C" w:rsidP="008208D3">
      <w:pPr>
        <w:jc w:val="center"/>
        <w:rPr>
          <w:sz w:val="40"/>
          <w:szCs w:val="40"/>
        </w:rPr>
      </w:pPr>
    </w:p>
    <w:p w14:paraId="1D7756E0" w14:textId="14086F08" w:rsidR="002740E4" w:rsidRDefault="002740E4" w:rsidP="008208D3">
      <w:pPr>
        <w:jc w:val="center"/>
        <w:rPr>
          <w:sz w:val="40"/>
          <w:szCs w:val="40"/>
        </w:rPr>
      </w:pPr>
      <w:r>
        <w:rPr>
          <w:sz w:val="40"/>
          <w:szCs w:val="40"/>
        </w:rPr>
        <w:t>6. References</w:t>
      </w:r>
      <w:r w:rsidR="0011222C">
        <w:rPr>
          <w:sz w:val="40"/>
          <w:szCs w:val="40"/>
        </w:rPr>
        <w:t xml:space="preserve"> – page </w:t>
      </w:r>
      <w:r w:rsidR="002E5645">
        <w:rPr>
          <w:sz w:val="40"/>
          <w:szCs w:val="40"/>
        </w:rPr>
        <w:t>13 to 14</w:t>
      </w:r>
    </w:p>
    <w:p w14:paraId="271F4EEB" w14:textId="77777777" w:rsidR="00C45B19" w:rsidRDefault="00C45B19" w:rsidP="00E9528A">
      <w:pPr>
        <w:jc w:val="center"/>
        <w:rPr>
          <w:sz w:val="40"/>
          <w:szCs w:val="40"/>
        </w:rPr>
      </w:pPr>
    </w:p>
    <w:p w14:paraId="4B29F1B3" w14:textId="05C4E277" w:rsidR="003371E7" w:rsidRDefault="003371E7" w:rsidP="00E9528A">
      <w:pPr>
        <w:jc w:val="center"/>
        <w:rPr>
          <w:sz w:val="40"/>
          <w:szCs w:val="40"/>
        </w:rPr>
      </w:pPr>
    </w:p>
    <w:p w14:paraId="6D309118" w14:textId="7B3B49D0" w:rsidR="009D53AB" w:rsidRDefault="009D53AB" w:rsidP="00E9528A">
      <w:pPr>
        <w:jc w:val="center"/>
        <w:rPr>
          <w:sz w:val="40"/>
          <w:szCs w:val="40"/>
        </w:rPr>
      </w:pPr>
    </w:p>
    <w:p w14:paraId="2C8BB9C2" w14:textId="0762116F" w:rsidR="009D53AB" w:rsidRDefault="009D53AB" w:rsidP="00E9528A">
      <w:pPr>
        <w:jc w:val="center"/>
        <w:rPr>
          <w:sz w:val="40"/>
          <w:szCs w:val="40"/>
        </w:rPr>
      </w:pPr>
    </w:p>
    <w:p w14:paraId="58438D83" w14:textId="3298D1A7" w:rsidR="009D53AB" w:rsidRDefault="009D53AB" w:rsidP="00E9528A">
      <w:pPr>
        <w:jc w:val="center"/>
        <w:rPr>
          <w:sz w:val="40"/>
          <w:szCs w:val="40"/>
        </w:rPr>
      </w:pPr>
    </w:p>
    <w:p w14:paraId="2BAFBF32" w14:textId="1046BE9A" w:rsidR="009D53AB" w:rsidRDefault="009D53AB" w:rsidP="00E9528A">
      <w:pPr>
        <w:jc w:val="center"/>
        <w:rPr>
          <w:sz w:val="40"/>
          <w:szCs w:val="40"/>
        </w:rPr>
      </w:pPr>
    </w:p>
    <w:p w14:paraId="050AE0D5" w14:textId="0D5FF86A" w:rsidR="009D53AB" w:rsidRDefault="009D53AB" w:rsidP="00E9528A">
      <w:pPr>
        <w:jc w:val="center"/>
        <w:rPr>
          <w:sz w:val="40"/>
          <w:szCs w:val="40"/>
        </w:rPr>
      </w:pPr>
    </w:p>
    <w:p w14:paraId="3FE33FCC" w14:textId="2BB4CD22" w:rsidR="009D53AB" w:rsidRDefault="009D53AB" w:rsidP="00E9528A">
      <w:pPr>
        <w:jc w:val="center"/>
        <w:rPr>
          <w:sz w:val="40"/>
          <w:szCs w:val="40"/>
        </w:rPr>
      </w:pPr>
    </w:p>
    <w:p w14:paraId="522E68B8" w14:textId="2C44E168" w:rsidR="009D53AB" w:rsidRPr="00F12414" w:rsidRDefault="009D53AB" w:rsidP="00E9528A">
      <w:pPr>
        <w:jc w:val="center"/>
        <w:rPr>
          <w:b/>
          <w:bCs/>
          <w:sz w:val="44"/>
          <w:szCs w:val="44"/>
        </w:rPr>
      </w:pPr>
      <w:r w:rsidRPr="00F12414">
        <w:rPr>
          <w:b/>
          <w:bCs/>
          <w:sz w:val="44"/>
          <w:szCs w:val="44"/>
        </w:rPr>
        <w:lastRenderedPageBreak/>
        <w:t>1. Introduction</w:t>
      </w:r>
    </w:p>
    <w:p w14:paraId="69880BA6" w14:textId="2333DA57" w:rsidR="009D53AB" w:rsidRDefault="009D53AB" w:rsidP="00E9528A">
      <w:pPr>
        <w:jc w:val="center"/>
        <w:rPr>
          <w:b/>
          <w:bCs/>
          <w:sz w:val="48"/>
          <w:szCs w:val="48"/>
        </w:rPr>
      </w:pPr>
    </w:p>
    <w:p w14:paraId="3F1D3E81" w14:textId="77777777" w:rsidR="00F12414" w:rsidRDefault="00F12414" w:rsidP="00E9528A">
      <w:pPr>
        <w:jc w:val="center"/>
        <w:rPr>
          <w:sz w:val="32"/>
          <w:szCs w:val="32"/>
        </w:rPr>
      </w:pPr>
    </w:p>
    <w:p w14:paraId="50095A11" w14:textId="77777777" w:rsidR="001D1726" w:rsidRDefault="001D1726" w:rsidP="00E9528A">
      <w:pPr>
        <w:jc w:val="center"/>
        <w:rPr>
          <w:sz w:val="32"/>
          <w:szCs w:val="32"/>
        </w:rPr>
      </w:pPr>
      <w:r w:rsidRPr="001D1726">
        <w:rPr>
          <w:sz w:val="32"/>
          <w:szCs w:val="32"/>
        </w:rPr>
        <w:t>Communication is a technique used by people to share their ideas, views, knowledge, and actions with other people. Regular methods of communication include speaking, writing through a sender, and reading aloud to a recipient. Most communication takes place verbally, with one group talking while another thinks they are.</w:t>
      </w:r>
    </w:p>
    <w:p w14:paraId="1ED7F483" w14:textId="77777777" w:rsidR="001D1726" w:rsidRDefault="001D1726" w:rsidP="00E9528A">
      <w:pPr>
        <w:jc w:val="center"/>
        <w:rPr>
          <w:sz w:val="32"/>
          <w:szCs w:val="32"/>
        </w:rPr>
      </w:pPr>
    </w:p>
    <w:p w14:paraId="174BF8D3" w14:textId="17032925" w:rsidR="009D53AB" w:rsidRDefault="007C3E05" w:rsidP="00E9528A">
      <w:pPr>
        <w:jc w:val="center"/>
        <w:rPr>
          <w:sz w:val="32"/>
          <w:szCs w:val="32"/>
        </w:rPr>
      </w:pPr>
      <w:r w:rsidRPr="007C3E05">
        <w:rPr>
          <w:sz w:val="32"/>
          <w:szCs w:val="32"/>
        </w:rPr>
        <w:t xml:space="preserve">In this </w:t>
      </w:r>
      <w:r w:rsidR="006B2533">
        <w:rPr>
          <w:sz w:val="32"/>
          <w:szCs w:val="32"/>
        </w:rPr>
        <w:t>report</w:t>
      </w:r>
      <w:r w:rsidRPr="007C3E05">
        <w:rPr>
          <w:sz w:val="32"/>
          <w:szCs w:val="32"/>
        </w:rPr>
        <w:t xml:space="preserve">, </w:t>
      </w:r>
      <w:r w:rsidR="006B2533">
        <w:rPr>
          <w:sz w:val="32"/>
          <w:szCs w:val="32"/>
        </w:rPr>
        <w:t xml:space="preserve">I will </w:t>
      </w:r>
      <w:r w:rsidRPr="007C3E05">
        <w:rPr>
          <w:sz w:val="32"/>
          <w:szCs w:val="32"/>
        </w:rPr>
        <w:t xml:space="preserve">primarily focuse on the significance of </w:t>
      </w:r>
      <w:r w:rsidR="008F07D0">
        <w:rPr>
          <w:sz w:val="32"/>
          <w:szCs w:val="32"/>
        </w:rPr>
        <w:t>the models of communications, skills, examples, suggestions for improvements, case studies</w:t>
      </w:r>
      <w:r w:rsidR="00032C24">
        <w:rPr>
          <w:sz w:val="32"/>
          <w:szCs w:val="32"/>
        </w:rPr>
        <w:t xml:space="preserve"> and own experiences. </w:t>
      </w:r>
      <w:r w:rsidRPr="007C3E05">
        <w:rPr>
          <w:sz w:val="32"/>
          <w:szCs w:val="32"/>
        </w:rPr>
        <w:t xml:space="preserve">The next </w:t>
      </w:r>
      <w:r w:rsidR="00233FB6" w:rsidRPr="007C3E05">
        <w:rPr>
          <w:sz w:val="32"/>
          <w:szCs w:val="32"/>
        </w:rPr>
        <w:t>section</w:t>
      </w:r>
      <w:r w:rsidRPr="007C3E05">
        <w:rPr>
          <w:sz w:val="32"/>
          <w:szCs w:val="32"/>
        </w:rPr>
        <w:t xml:space="preserve"> of this </w:t>
      </w:r>
      <w:r w:rsidR="008B2CCD">
        <w:rPr>
          <w:sz w:val="32"/>
          <w:szCs w:val="32"/>
        </w:rPr>
        <w:t>report</w:t>
      </w:r>
      <w:r w:rsidRPr="007C3E05">
        <w:rPr>
          <w:sz w:val="32"/>
          <w:szCs w:val="32"/>
        </w:rPr>
        <w:t xml:space="preserve"> explores several workplace communication methods and </w:t>
      </w:r>
      <w:r w:rsidR="00032C24">
        <w:rPr>
          <w:sz w:val="32"/>
          <w:szCs w:val="32"/>
        </w:rPr>
        <w:t>studies.</w:t>
      </w:r>
    </w:p>
    <w:p w14:paraId="416A82B9" w14:textId="2E25D298" w:rsidR="00032C24" w:rsidRDefault="00032C24" w:rsidP="00E9528A">
      <w:pPr>
        <w:jc w:val="center"/>
        <w:rPr>
          <w:sz w:val="32"/>
          <w:szCs w:val="32"/>
        </w:rPr>
      </w:pPr>
    </w:p>
    <w:p w14:paraId="2323C74A" w14:textId="77777777" w:rsidR="00233FB6" w:rsidRDefault="00233FB6" w:rsidP="00E9528A">
      <w:pPr>
        <w:jc w:val="center"/>
        <w:rPr>
          <w:b/>
          <w:bCs/>
          <w:sz w:val="40"/>
          <w:szCs w:val="40"/>
        </w:rPr>
      </w:pPr>
    </w:p>
    <w:p w14:paraId="7C0CCD75" w14:textId="2EA115A9" w:rsidR="00032C24" w:rsidRDefault="00032C24" w:rsidP="00E9528A">
      <w:pPr>
        <w:jc w:val="center"/>
        <w:rPr>
          <w:b/>
          <w:bCs/>
          <w:sz w:val="40"/>
          <w:szCs w:val="40"/>
        </w:rPr>
      </w:pPr>
      <w:r w:rsidRPr="00032C24">
        <w:rPr>
          <w:b/>
          <w:bCs/>
          <w:sz w:val="40"/>
          <w:szCs w:val="40"/>
        </w:rPr>
        <w:t>2. Models of Communication</w:t>
      </w:r>
    </w:p>
    <w:p w14:paraId="1007C749" w14:textId="01E5D050" w:rsidR="00233FB6" w:rsidRDefault="00233FB6" w:rsidP="00E9528A">
      <w:pPr>
        <w:jc w:val="center"/>
        <w:rPr>
          <w:sz w:val="36"/>
          <w:szCs w:val="36"/>
        </w:rPr>
      </w:pPr>
      <w:r>
        <w:rPr>
          <w:sz w:val="36"/>
          <w:szCs w:val="36"/>
        </w:rPr>
        <w:t xml:space="preserve">2.1 </w:t>
      </w:r>
      <w:r w:rsidR="00D3325D">
        <w:rPr>
          <w:sz w:val="36"/>
          <w:szCs w:val="36"/>
        </w:rPr>
        <w:t>Shannon &amp; Weaver (1948/49)</w:t>
      </w:r>
    </w:p>
    <w:p w14:paraId="68752DF4" w14:textId="7270DFE1" w:rsidR="000F1ECE" w:rsidRDefault="000F1ECE" w:rsidP="00E9528A">
      <w:pPr>
        <w:jc w:val="center"/>
        <w:rPr>
          <w:sz w:val="36"/>
          <w:szCs w:val="36"/>
        </w:rPr>
      </w:pPr>
    </w:p>
    <w:p w14:paraId="4B042BD3" w14:textId="77777777" w:rsidR="000F1ECE" w:rsidRDefault="000F1ECE" w:rsidP="00E9528A">
      <w:pPr>
        <w:jc w:val="center"/>
        <w:rPr>
          <w:sz w:val="32"/>
          <w:szCs w:val="32"/>
        </w:rPr>
      </w:pPr>
      <w:r w:rsidRPr="000F1ECE">
        <w:rPr>
          <w:sz w:val="32"/>
          <w:szCs w:val="32"/>
        </w:rPr>
        <w:t xml:space="preserve">American mathematician and electrical engineer Shannon and American scientist Weaver established the Shannon-Weaver model in 1949. This paradigm was created specifically to enhance appropriate and practical communication between senders and recipients. </w:t>
      </w:r>
    </w:p>
    <w:p w14:paraId="512D076E" w14:textId="7D188983" w:rsidR="004142D9" w:rsidRDefault="000F1ECE" w:rsidP="0098201C">
      <w:pPr>
        <w:jc w:val="center"/>
        <w:rPr>
          <w:sz w:val="32"/>
          <w:szCs w:val="32"/>
        </w:rPr>
      </w:pPr>
      <w:r w:rsidRPr="000F1ECE">
        <w:rPr>
          <w:sz w:val="32"/>
          <w:szCs w:val="32"/>
        </w:rPr>
        <w:t>This process is associated with terminology like information sources, noise, different channels, message, receiver, destination,</w:t>
      </w:r>
      <w:r w:rsidR="008F5E43">
        <w:rPr>
          <w:sz w:val="32"/>
          <w:szCs w:val="32"/>
        </w:rPr>
        <w:t xml:space="preserve"> </w:t>
      </w:r>
      <w:r w:rsidRPr="000F1ECE">
        <w:rPr>
          <w:sz w:val="32"/>
          <w:szCs w:val="32"/>
        </w:rPr>
        <w:t>and encodes and decodes data (Parks, 2017</w:t>
      </w:r>
      <w:r w:rsidRPr="000F1ECE">
        <w:rPr>
          <w:sz w:val="32"/>
          <w:szCs w:val="32"/>
        </w:rPr>
        <w:t>).</w:t>
      </w:r>
    </w:p>
    <w:p w14:paraId="31605E7A" w14:textId="77777777" w:rsidR="00CE2A8E" w:rsidRDefault="00CE2A8E" w:rsidP="0098201C">
      <w:pPr>
        <w:jc w:val="center"/>
        <w:rPr>
          <w:sz w:val="32"/>
          <w:szCs w:val="32"/>
        </w:rPr>
      </w:pPr>
    </w:p>
    <w:p w14:paraId="3F5DA33C" w14:textId="6C980F0E" w:rsidR="00284D82" w:rsidRPr="00F56C0A" w:rsidRDefault="00F56C0A" w:rsidP="0098201C">
      <w:pPr>
        <w:jc w:val="center"/>
        <w:rPr>
          <w:i/>
          <w:iCs/>
          <w:sz w:val="32"/>
          <w:szCs w:val="32"/>
        </w:rPr>
      </w:pPr>
      <w:r>
        <w:rPr>
          <w:i/>
          <w:iCs/>
          <w:sz w:val="32"/>
          <w:szCs w:val="32"/>
        </w:rPr>
        <w:t xml:space="preserve">“It is a linear theory between a sender sending </w:t>
      </w:r>
      <w:r w:rsidR="00683202">
        <w:rPr>
          <w:i/>
          <w:iCs/>
          <w:sz w:val="32"/>
          <w:szCs w:val="32"/>
        </w:rPr>
        <w:t xml:space="preserve">a message through an encoder which is decoded at </w:t>
      </w:r>
      <w:r w:rsidR="00524102">
        <w:rPr>
          <w:i/>
          <w:iCs/>
          <w:sz w:val="32"/>
          <w:szCs w:val="32"/>
        </w:rPr>
        <w:t xml:space="preserve">the other end to make sense to the </w:t>
      </w:r>
      <w:r w:rsidR="00CE2A8E">
        <w:rPr>
          <w:i/>
          <w:iCs/>
          <w:sz w:val="32"/>
          <w:szCs w:val="32"/>
        </w:rPr>
        <w:t>receiver,</w:t>
      </w:r>
      <w:r w:rsidR="00524102">
        <w:rPr>
          <w:i/>
          <w:iCs/>
          <w:sz w:val="32"/>
          <w:szCs w:val="32"/>
        </w:rPr>
        <w:t xml:space="preserve"> but noise could </w:t>
      </w:r>
      <w:r w:rsidR="0011679C">
        <w:rPr>
          <w:i/>
          <w:iCs/>
          <w:sz w:val="32"/>
          <w:szCs w:val="32"/>
        </w:rPr>
        <w:t>distort the message as in the case study ‘Maria and Pedro’</w:t>
      </w:r>
      <w:r w:rsidR="00E94893">
        <w:rPr>
          <w:i/>
          <w:iCs/>
          <w:sz w:val="32"/>
          <w:szCs w:val="32"/>
        </w:rPr>
        <w:t xml:space="preserve"> where the noise of the building site could have dis</w:t>
      </w:r>
      <w:r w:rsidR="0061384D">
        <w:rPr>
          <w:i/>
          <w:iCs/>
          <w:sz w:val="32"/>
          <w:szCs w:val="32"/>
        </w:rPr>
        <w:t xml:space="preserve">torted Maria’s message and Pedro heard ‘kitchen’ </w:t>
      </w:r>
      <w:r w:rsidR="00CE2A8E">
        <w:rPr>
          <w:i/>
          <w:iCs/>
          <w:sz w:val="32"/>
          <w:szCs w:val="32"/>
        </w:rPr>
        <w:t>instead of ‘chicken’.”</w:t>
      </w:r>
    </w:p>
    <w:p w14:paraId="640B4F04" w14:textId="20E32F23" w:rsidR="004142D9" w:rsidRDefault="004142D9" w:rsidP="00D806CA">
      <w:pPr>
        <w:rPr>
          <w:sz w:val="32"/>
          <w:szCs w:val="32"/>
        </w:rPr>
      </w:pPr>
    </w:p>
    <w:p w14:paraId="46940DA8" w14:textId="4C75B32F" w:rsidR="004142D9" w:rsidRDefault="001C6519" w:rsidP="004142D9">
      <w:pPr>
        <w:jc w:val="center"/>
        <w:rPr>
          <w:sz w:val="32"/>
          <w:szCs w:val="32"/>
        </w:rPr>
      </w:pPr>
      <w:r>
        <w:rPr>
          <w:sz w:val="32"/>
          <w:szCs w:val="32"/>
        </w:rPr>
        <w:lastRenderedPageBreak/>
        <w:t>Down below you can see the Shannon and Weaver model of communication.</w:t>
      </w:r>
    </w:p>
    <w:p w14:paraId="4ACA8157" w14:textId="0300CFB5" w:rsidR="00D806CA" w:rsidRPr="004142D9" w:rsidRDefault="00D806CA" w:rsidP="00D806CA">
      <w:pPr>
        <w:rPr>
          <w:sz w:val="32"/>
          <w:szCs w:val="32"/>
        </w:rPr>
      </w:pPr>
      <w:r w:rsidRPr="00D806CA">
        <w:t xml:space="preserve"> </w:t>
      </w:r>
      <w:r w:rsidRPr="00D806CA">
        <w:rPr>
          <w:rFonts w:ascii="Times New Roman" w:eastAsia="Times New Roman" w:hAnsi="Times New Roman" w:cs="Times New Roman"/>
          <w:lang w:eastAsia="en-GB"/>
        </w:rPr>
        <w:fldChar w:fldCharType="begin"/>
      </w:r>
      <w:r w:rsidRPr="00D806CA">
        <w:rPr>
          <w:rFonts w:ascii="Times New Roman" w:eastAsia="Times New Roman" w:hAnsi="Times New Roman" w:cs="Times New Roman"/>
          <w:lang w:eastAsia="en-GB"/>
        </w:rPr>
        <w:instrText xml:space="preserve"> INCLUDEPICTURE "/var/folders/g2/8ywnfmms3sxfstpzs7l1sqs40000gn/T/com.microsoft.Word/WebArchiveCopyPasteTempFiles/The-Shannon-and-Weaver-models-model-of-communication-reproduced-diagram.ppm" \* MERGEFORMATINET </w:instrText>
      </w:r>
      <w:r w:rsidRPr="00D806CA">
        <w:rPr>
          <w:rFonts w:ascii="Times New Roman" w:eastAsia="Times New Roman" w:hAnsi="Times New Roman" w:cs="Times New Roman"/>
          <w:lang w:eastAsia="en-GB"/>
        </w:rPr>
        <w:fldChar w:fldCharType="separate"/>
      </w:r>
      <w:r w:rsidRPr="00D806CA">
        <w:rPr>
          <w:rFonts w:ascii="Times New Roman" w:eastAsia="Times New Roman" w:hAnsi="Times New Roman" w:cs="Times New Roman"/>
          <w:noProof/>
          <w:lang w:eastAsia="en-GB"/>
        </w:rPr>
        <w:drawing>
          <wp:inline distT="0" distB="0" distL="0" distR="0" wp14:anchorId="479218B4" wp14:editId="6DAE7C9E">
            <wp:extent cx="5731510" cy="3064510"/>
            <wp:effectExtent l="0" t="0" r="0" b="0"/>
            <wp:docPr id="1" name="Picture 1" descr="The Shannon and Weaver model's model of communication [reproduced diagra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nnon and Weaver model's model of communication [reproduced diagram]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64510"/>
                    </a:xfrm>
                    <a:prstGeom prst="rect">
                      <a:avLst/>
                    </a:prstGeom>
                    <a:noFill/>
                    <a:ln>
                      <a:noFill/>
                    </a:ln>
                  </pic:spPr>
                </pic:pic>
              </a:graphicData>
            </a:graphic>
          </wp:inline>
        </w:drawing>
      </w:r>
      <w:r w:rsidRPr="00D806CA">
        <w:rPr>
          <w:rFonts w:ascii="Times New Roman" w:eastAsia="Times New Roman" w:hAnsi="Times New Roman" w:cs="Times New Roman"/>
          <w:lang w:eastAsia="en-GB"/>
        </w:rPr>
        <w:fldChar w:fldCharType="end"/>
      </w:r>
    </w:p>
    <w:p w14:paraId="6F499D57" w14:textId="583834C4" w:rsidR="000F1ECE" w:rsidRDefault="0098201C" w:rsidP="00E9528A">
      <w:pPr>
        <w:jc w:val="center"/>
        <w:rPr>
          <w:sz w:val="32"/>
          <w:szCs w:val="32"/>
        </w:rPr>
      </w:pPr>
      <w:r>
        <w:rPr>
          <w:sz w:val="32"/>
          <w:szCs w:val="32"/>
        </w:rPr>
        <w:t xml:space="preserve">Source </w:t>
      </w:r>
      <w:r w:rsidR="0046577C">
        <w:rPr>
          <w:sz w:val="32"/>
          <w:szCs w:val="32"/>
        </w:rPr>
        <w:t>–</w:t>
      </w:r>
      <w:r>
        <w:rPr>
          <w:sz w:val="32"/>
          <w:szCs w:val="32"/>
        </w:rPr>
        <w:t xml:space="preserve"> ResearchGate</w:t>
      </w:r>
    </w:p>
    <w:p w14:paraId="3F691F58" w14:textId="7F4D1685" w:rsidR="0046577C" w:rsidRDefault="0046577C" w:rsidP="00E9528A">
      <w:pPr>
        <w:jc w:val="center"/>
        <w:rPr>
          <w:sz w:val="32"/>
          <w:szCs w:val="32"/>
        </w:rPr>
      </w:pPr>
    </w:p>
    <w:p w14:paraId="4B65EBEB" w14:textId="20187D1A" w:rsidR="0046577C" w:rsidRDefault="0046577C" w:rsidP="00E9528A">
      <w:pPr>
        <w:jc w:val="center"/>
        <w:rPr>
          <w:sz w:val="32"/>
          <w:szCs w:val="32"/>
        </w:rPr>
      </w:pPr>
    </w:p>
    <w:p w14:paraId="6684030B" w14:textId="2CAD7283" w:rsidR="0046577C" w:rsidRDefault="0016055F" w:rsidP="00E9528A">
      <w:pPr>
        <w:jc w:val="center"/>
        <w:rPr>
          <w:sz w:val="32"/>
          <w:szCs w:val="32"/>
        </w:rPr>
      </w:pPr>
      <w:r w:rsidRPr="0016055F">
        <w:rPr>
          <w:sz w:val="32"/>
          <w:szCs w:val="32"/>
        </w:rPr>
        <w:t>The concept of noise is useful for removing communication barriers caused by noise. This approach recognises two-way communication. This pertains to conventional communication (Parks, 2017).</w:t>
      </w:r>
    </w:p>
    <w:p w14:paraId="150EE13C" w14:textId="76E385DF" w:rsidR="007C7704" w:rsidRDefault="007C7704" w:rsidP="00E9528A">
      <w:pPr>
        <w:jc w:val="center"/>
        <w:rPr>
          <w:sz w:val="32"/>
          <w:szCs w:val="32"/>
        </w:rPr>
      </w:pPr>
    </w:p>
    <w:p w14:paraId="1193BC5E" w14:textId="11437339" w:rsidR="007C7704" w:rsidRPr="006A6B06" w:rsidRDefault="004F5DD6" w:rsidP="00E9528A">
      <w:pPr>
        <w:jc w:val="center"/>
        <w:rPr>
          <w:sz w:val="36"/>
          <w:szCs w:val="36"/>
        </w:rPr>
      </w:pPr>
      <w:r w:rsidRPr="006A6B06">
        <w:rPr>
          <w:sz w:val="36"/>
          <w:szCs w:val="36"/>
        </w:rPr>
        <w:t>2.2 Schramm (1954)</w:t>
      </w:r>
    </w:p>
    <w:p w14:paraId="63A8166A" w14:textId="4270D000" w:rsidR="00605B60" w:rsidRDefault="00605B60" w:rsidP="00E9528A">
      <w:pPr>
        <w:jc w:val="center"/>
        <w:rPr>
          <w:sz w:val="32"/>
          <w:szCs w:val="32"/>
        </w:rPr>
      </w:pPr>
    </w:p>
    <w:p w14:paraId="23D76632" w14:textId="77777777" w:rsidR="00441176" w:rsidRDefault="00605B60" w:rsidP="00E9528A">
      <w:pPr>
        <w:jc w:val="center"/>
        <w:rPr>
          <w:sz w:val="32"/>
          <w:szCs w:val="32"/>
        </w:rPr>
      </w:pPr>
      <w:r w:rsidRPr="00605B60">
        <w:rPr>
          <w:sz w:val="32"/>
          <w:szCs w:val="32"/>
        </w:rPr>
        <w:t xml:space="preserve">In 1954, Welber Schramm created the Schramm's model of communication. This paradigm views communication as a two-way process in which both message senders and message recipients send and receive messages. </w:t>
      </w:r>
    </w:p>
    <w:p w14:paraId="36EBD435" w14:textId="77777777" w:rsidR="00441176" w:rsidRDefault="00605B60" w:rsidP="00E9528A">
      <w:pPr>
        <w:jc w:val="center"/>
        <w:rPr>
          <w:sz w:val="32"/>
          <w:szCs w:val="32"/>
        </w:rPr>
      </w:pPr>
      <w:r w:rsidRPr="00605B60">
        <w:rPr>
          <w:sz w:val="32"/>
          <w:szCs w:val="32"/>
        </w:rPr>
        <w:t xml:space="preserve">Encoders, interpreters, and decoders are connected to messages in this approach. The people who update the message supplied to the code are known as encoders. The </w:t>
      </w:r>
    </w:p>
    <w:p w14:paraId="7CE874A0" w14:textId="26524F8A" w:rsidR="00605B60" w:rsidRDefault="00605B60" w:rsidP="00E9528A">
      <w:pPr>
        <w:jc w:val="center"/>
        <w:rPr>
          <w:sz w:val="32"/>
          <w:szCs w:val="32"/>
        </w:rPr>
      </w:pPr>
      <w:r w:rsidRPr="00605B60">
        <w:rPr>
          <w:sz w:val="32"/>
          <w:szCs w:val="32"/>
        </w:rPr>
        <w:t xml:space="preserve">receiver of encoded communications transmitted by encoders and the one whose language is recognized by the language is the decoder. An interpreter is someone who </w:t>
      </w:r>
      <w:r w:rsidRPr="00605B60">
        <w:rPr>
          <w:sz w:val="32"/>
          <w:szCs w:val="32"/>
        </w:rPr>
        <w:t>tries</w:t>
      </w:r>
      <w:r w:rsidRPr="00605B60">
        <w:rPr>
          <w:sz w:val="32"/>
          <w:szCs w:val="32"/>
        </w:rPr>
        <w:t xml:space="preserve"> to comprehend and assess the information (BUSNIESSTOPIA, 2017).</w:t>
      </w:r>
    </w:p>
    <w:p w14:paraId="3EC21CA0" w14:textId="37D10882" w:rsidR="00F112E9" w:rsidRDefault="00F112E9" w:rsidP="00E9528A">
      <w:pPr>
        <w:jc w:val="center"/>
        <w:rPr>
          <w:sz w:val="32"/>
          <w:szCs w:val="32"/>
        </w:rPr>
      </w:pPr>
    </w:p>
    <w:p w14:paraId="694029A8" w14:textId="2285978E" w:rsidR="00F112E9" w:rsidRDefault="00F112E9" w:rsidP="00E9528A">
      <w:pPr>
        <w:jc w:val="center"/>
        <w:rPr>
          <w:sz w:val="32"/>
          <w:szCs w:val="32"/>
        </w:rPr>
      </w:pPr>
      <w:r>
        <w:rPr>
          <w:sz w:val="32"/>
          <w:szCs w:val="32"/>
        </w:rPr>
        <w:t>Down below you can see the Schramm’s model of communication.</w:t>
      </w:r>
    </w:p>
    <w:p w14:paraId="056C32CA" w14:textId="75A3DE9D" w:rsidR="00AD12C3" w:rsidRPr="00AD12C3" w:rsidRDefault="00AD12C3" w:rsidP="00AD12C3">
      <w:pPr>
        <w:rPr>
          <w:rFonts w:ascii="Times New Roman" w:eastAsia="Times New Roman" w:hAnsi="Times New Roman" w:cs="Times New Roman"/>
          <w:lang w:eastAsia="en-GB"/>
        </w:rPr>
      </w:pPr>
      <w:r w:rsidRPr="00AD12C3">
        <w:rPr>
          <w:rFonts w:ascii="Times New Roman" w:eastAsia="Times New Roman" w:hAnsi="Times New Roman" w:cs="Times New Roman"/>
          <w:lang w:eastAsia="en-GB"/>
        </w:rPr>
        <w:fldChar w:fldCharType="begin"/>
      </w:r>
      <w:r w:rsidRPr="00AD12C3">
        <w:rPr>
          <w:rFonts w:ascii="Times New Roman" w:eastAsia="Times New Roman" w:hAnsi="Times New Roman" w:cs="Times New Roman"/>
          <w:lang w:eastAsia="en-GB"/>
        </w:rPr>
        <w:instrText xml:space="preserve"> INCLUDEPICTURE "/var/folders/g2/8ywnfmms3sxfstpzs7l1sqs40000gn/T/com.microsoft.Word/WebArchiveCopyPasteTempFiles/schramm%2527s%2Bmodel.png" \* MERGEFORMATINET </w:instrText>
      </w:r>
      <w:r w:rsidRPr="00AD12C3">
        <w:rPr>
          <w:rFonts w:ascii="Times New Roman" w:eastAsia="Times New Roman" w:hAnsi="Times New Roman" w:cs="Times New Roman"/>
          <w:lang w:eastAsia="en-GB"/>
        </w:rPr>
        <w:fldChar w:fldCharType="separate"/>
      </w:r>
      <w:r w:rsidRPr="00AD12C3">
        <w:rPr>
          <w:rFonts w:ascii="Times New Roman" w:eastAsia="Times New Roman" w:hAnsi="Times New Roman" w:cs="Times New Roman"/>
          <w:noProof/>
          <w:lang w:eastAsia="en-GB"/>
        </w:rPr>
        <w:drawing>
          <wp:inline distT="0" distB="0" distL="0" distR="0" wp14:anchorId="58F33605" wp14:editId="723BA7DE">
            <wp:extent cx="5731510" cy="3630930"/>
            <wp:effectExtent l="0" t="0" r="0" b="1270"/>
            <wp:docPr id="2" name="Picture 2" descr="Communication studies blog by Sis Michelle: Schramm's Model of Communication-  An Inter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studies blog by Sis Michelle: Schramm's Model of Communication-  An Interactional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30930"/>
                    </a:xfrm>
                    <a:prstGeom prst="rect">
                      <a:avLst/>
                    </a:prstGeom>
                    <a:noFill/>
                    <a:ln>
                      <a:noFill/>
                    </a:ln>
                  </pic:spPr>
                </pic:pic>
              </a:graphicData>
            </a:graphic>
          </wp:inline>
        </w:drawing>
      </w:r>
      <w:r w:rsidRPr="00AD12C3">
        <w:rPr>
          <w:rFonts w:ascii="Times New Roman" w:eastAsia="Times New Roman" w:hAnsi="Times New Roman" w:cs="Times New Roman"/>
          <w:lang w:eastAsia="en-GB"/>
        </w:rPr>
        <w:fldChar w:fldCharType="end"/>
      </w:r>
    </w:p>
    <w:p w14:paraId="108B4842" w14:textId="37485AB2" w:rsidR="005A41D2" w:rsidRDefault="00E44504" w:rsidP="00E9528A">
      <w:pPr>
        <w:jc w:val="center"/>
        <w:rPr>
          <w:i/>
          <w:iCs/>
          <w:sz w:val="32"/>
          <w:szCs w:val="32"/>
        </w:rPr>
      </w:pPr>
      <w:r w:rsidRPr="004D529B">
        <w:rPr>
          <w:i/>
          <w:iCs/>
          <w:sz w:val="32"/>
          <w:szCs w:val="32"/>
        </w:rPr>
        <w:t>“It</w:t>
      </w:r>
      <w:r w:rsidR="00A600A7" w:rsidRPr="004D529B">
        <w:rPr>
          <w:i/>
          <w:iCs/>
          <w:sz w:val="32"/>
          <w:szCs w:val="32"/>
        </w:rPr>
        <w:t xml:space="preserve"> is circular. From </w:t>
      </w:r>
      <w:r w:rsidR="004D529B" w:rsidRPr="004D529B">
        <w:rPr>
          <w:i/>
          <w:iCs/>
          <w:sz w:val="32"/>
          <w:szCs w:val="32"/>
        </w:rPr>
        <w:t>S</w:t>
      </w:r>
      <w:r w:rsidR="00A600A7" w:rsidRPr="004D529B">
        <w:rPr>
          <w:i/>
          <w:iCs/>
          <w:sz w:val="32"/>
          <w:szCs w:val="32"/>
        </w:rPr>
        <w:t xml:space="preserve">ender to </w:t>
      </w:r>
      <w:r w:rsidR="004D529B" w:rsidRPr="004D529B">
        <w:rPr>
          <w:i/>
          <w:iCs/>
          <w:sz w:val="32"/>
          <w:szCs w:val="32"/>
        </w:rPr>
        <w:t>R</w:t>
      </w:r>
      <w:r w:rsidR="00A600A7" w:rsidRPr="004D529B">
        <w:rPr>
          <w:i/>
          <w:iCs/>
          <w:sz w:val="32"/>
          <w:szCs w:val="32"/>
        </w:rPr>
        <w:t xml:space="preserve">eceiver – back to </w:t>
      </w:r>
      <w:r w:rsidR="004D529B" w:rsidRPr="004D529B">
        <w:rPr>
          <w:i/>
          <w:iCs/>
          <w:sz w:val="32"/>
          <w:szCs w:val="32"/>
        </w:rPr>
        <w:t>S</w:t>
      </w:r>
      <w:r w:rsidR="00A600A7" w:rsidRPr="004D529B">
        <w:rPr>
          <w:i/>
          <w:iCs/>
          <w:sz w:val="32"/>
          <w:szCs w:val="32"/>
        </w:rPr>
        <w:t>ender</w:t>
      </w:r>
      <w:r w:rsidR="004D529B" w:rsidRPr="004D529B">
        <w:rPr>
          <w:i/>
          <w:iCs/>
          <w:sz w:val="32"/>
          <w:szCs w:val="32"/>
        </w:rPr>
        <w:t>.”</w:t>
      </w:r>
    </w:p>
    <w:p w14:paraId="6DCC2578" w14:textId="77777777" w:rsidR="004D529B" w:rsidRPr="004D529B" w:rsidRDefault="004D529B" w:rsidP="00E9528A">
      <w:pPr>
        <w:jc w:val="center"/>
        <w:rPr>
          <w:i/>
          <w:iCs/>
          <w:sz w:val="32"/>
          <w:szCs w:val="32"/>
        </w:rPr>
      </w:pPr>
    </w:p>
    <w:p w14:paraId="779C7562" w14:textId="5C9D29CB" w:rsidR="004F5DD6" w:rsidRDefault="005A41D2" w:rsidP="00E9528A">
      <w:pPr>
        <w:jc w:val="center"/>
        <w:rPr>
          <w:sz w:val="32"/>
          <w:szCs w:val="32"/>
        </w:rPr>
      </w:pPr>
      <w:r w:rsidRPr="005A41D2">
        <w:rPr>
          <w:sz w:val="32"/>
          <w:szCs w:val="32"/>
        </w:rPr>
        <w:t>It is a dynamical system that is simple to utilise for everyday purposes. In this paradigm, both senders and receivers are active. The syntax used as an example explains the potential issue that might arise during the explanation of the word message. Feedback is simple to analyse, and customer opinions are well known.</w:t>
      </w:r>
    </w:p>
    <w:p w14:paraId="14593D3F" w14:textId="3E8F4DF6" w:rsidR="0073623C" w:rsidRDefault="0073623C" w:rsidP="00E9528A">
      <w:pPr>
        <w:jc w:val="center"/>
        <w:rPr>
          <w:sz w:val="32"/>
          <w:szCs w:val="32"/>
        </w:rPr>
      </w:pPr>
    </w:p>
    <w:p w14:paraId="1AAEB96D" w14:textId="632DA934" w:rsidR="0073623C" w:rsidRDefault="0073623C" w:rsidP="00E9528A">
      <w:pPr>
        <w:jc w:val="center"/>
        <w:rPr>
          <w:sz w:val="36"/>
          <w:szCs w:val="36"/>
        </w:rPr>
      </w:pPr>
      <w:r w:rsidRPr="006A6B06">
        <w:rPr>
          <w:sz w:val="36"/>
          <w:szCs w:val="36"/>
        </w:rPr>
        <w:t>2.3 Berlo</w:t>
      </w:r>
      <w:r w:rsidR="006A6B06" w:rsidRPr="006A6B06">
        <w:rPr>
          <w:sz w:val="36"/>
          <w:szCs w:val="36"/>
        </w:rPr>
        <w:t xml:space="preserve"> (1964)</w:t>
      </w:r>
    </w:p>
    <w:p w14:paraId="69C118F0" w14:textId="2FE6A25B" w:rsidR="006A6B06" w:rsidRDefault="006A6B06" w:rsidP="00E9528A">
      <w:pPr>
        <w:jc w:val="center"/>
        <w:rPr>
          <w:sz w:val="36"/>
          <w:szCs w:val="36"/>
        </w:rPr>
      </w:pPr>
    </w:p>
    <w:p w14:paraId="05D646F0" w14:textId="77777777" w:rsidR="007C5FC1" w:rsidRDefault="007C5FC1" w:rsidP="00E9528A">
      <w:pPr>
        <w:jc w:val="center"/>
        <w:rPr>
          <w:sz w:val="36"/>
          <w:szCs w:val="36"/>
        </w:rPr>
      </w:pPr>
      <w:r w:rsidRPr="007C5FC1">
        <w:rPr>
          <w:sz w:val="36"/>
          <w:szCs w:val="36"/>
        </w:rPr>
        <w:t xml:space="preserve">David Berlo originally presented the Berlos model of communication in 1960. He had an impact on many aspects of communication, enhancing its power. </w:t>
      </w:r>
    </w:p>
    <w:p w14:paraId="36A49BCD" w14:textId="77777777" w:rsidR="007C5FC1" w:rsidRDefault="007C5FC1" w:rsidP="00E9528A">
      <w:pPr>
        <w:jc w:val="center"/>
        <w:rPr>
          <w:sz w:val="36"/>
          <w:szCs w:val="36"/>
        </w:rPr>
      </w:pPr>
      <w:r w:rsidRPr="007C5FC1">
        <w:rPr>
          <w:sz w:val="36"/>
          <w:szCs w:val="36"/>
        </w:rPr>
        <w:t xml:space="preserve">This model is connected to </w:t>
      </w:r>
      <w:r w:rsidRPr="007C5FC1">
        <w:rPr>
          <w:sz w:val="36"/>
          <w:szCs w:val="36"/>
        </w:rPr>
        <w:t>several</w:t>
      </w:r>
      <w:r w:rsidRPr="007C5FC1">
        <w:rPr>
          <w:sz w:val="36"/>
          <w:szCs w:val="36"/>
        </w:rPr>
        <w:t xml:space="preserve"> elements, including source, message, channel, and receiver. </w:t>
      </w:r>
    </w:p>
    <w:p w14:paraId="024302E3" w14:textId="77777777" w:rsidR="007C5FC1" w:rsidRDefault="007C5FC1" w:rsidP="00E9528A">
      <w:pPr>
        <w:jc w:val="center"/>
        <w:rPr>
          <w:sz w:val="36"/>
          <w:szCs w:val="36"/>
        </w:rPr>
      </w:pPr>
      <w:r w:rsidRPr="007C5FC1">
        <w:rPr>
          <w:sz w:val="36"/>
          <w:szCs w:val="36"/>
        </w:rPr>
        <w:t xml:space="preserve">The senders' communication abilities, attitudes, knowledge, social structure, and culture are all addressed in the source. </w:t>
      </w:r>
      <w:r w:rsidRPr="007C5FC1">
        <w:rPr>
          <w:sz w:val="36"/>
          <w:szCs w:val="36"/>
        </w:rPr>
        <w:lastRenderedPageBreak/>
        <w:t xml:space="preserve">This model's message component, which deals with the content components, treatments, structure, and code, is the other part. Hearing, seeing, touching, smelling, and taste are all tied to the channel. </w:t>
      </w:r>
    </w:p>
    <w:p w14:paraId="3DEF3781" w14:textId="57C16BFB" w:rsidR="006A6B06" w:rsidRDefault="007C5FC1" w:rsidP="00E9528A">
      <w:pPr>
        <w:jc w:val="center"/>
        <w:rPr>
          <w:sz w:val="36"/>
          <w:szCs w:val="36"/>
        </w:rPr>
      </w:pPr>
      <w:r w:rsidRPr="007C5FC1">
        <w:rPr>
          <w:sz w:val="36"/>
          <w:szCs w:val="36"/>
        </w:rPr>
        <w:t>The last receiver component addresses communication abilities, attitudes, knowledge, the social system, and cultural conditions (Postman, 2011).</w:t>
      </w:r>
    </w:p>
    <w:p w14:paraId="32584F6E" w14:textId="77777777" w:rsidR="006D7B0C" w:rsidRDefault="006D7B0C" w:rsidP="00E9528A">
      <w:pPr>
        <w:jc w:val="center"/>
        <w:rPr>
          <w:sz w:val="36"/>
          <w:szCs w:val="36"/>
        </w:rPr>
      </w:pPr>
    </w:p>
    <w:p w14:paraId="7C4E08C6" w14:textId="58B38BD0" w:rsidR="00AE4B5B" w:rsidRDefault="00AE4B5B" w:rsidP="00E9528A">
      <w:pPr>
        <w:jc w:val="center"/>
        <w:rPr>
          <w:sz w:val="36"/>
          <w:szCs w:val="36"/>
        </w:rPr>
      </w:pPr>
    </w:p>
    <w:p w14:paraId="01E1ABAB" w14:textId="1F0A0E92" w:rsidR="002360EE" w:rsidRPr="002360EE" w:rsidRDefault="002360EE" w:rsidP="002360EE">
      <w:pPr>
        <w:rPr>
          <w:rFonts w:ascii="Times New Roman" w:eastAsia="Times New Roman" w:hAnsi="Times New Roman" w:cs="Times New Roman"/>
          <w:lang w:eastAsia="en-GB"/>
        </w:rPr>
      </w:pPr>
      <w:r w:rsidRPr="002360EE">
        <w:rPr>
          <w:rFonts w:ascii="Times New Roman" w:eastAsia="Times New Roman" w:hAnsi="Times New Roman" w:cs="Times New Roman"/>
          <w:lang w:eastAsia="en-GB"/>
        </w:rPr>
        <w:fldChar w:fldCharType="begin"/>
      </w:r>
      <w:r w:rsidRPr="002360EE">
        <w:rPr>
          <w:rFonts w:ascii="Times New Roman" w:eastAsia="Times New Roman" w:hAnsi="Times New Roman" w:cs="Times New Roman"/>
          <w:lang w:eastAsia="en-GB"/>
        </w:rPr>
        <w:instrText xml:space="preserve"> INCLUDEPICTURE "/var/folders/g2/8ywnfmms3sxfstpzs7l1sqs40000gn/T/com.microsoft.Word/WebArchiveCopyPasteTempFiles/berlo.png" \* MERGEFORMATINET </w:instrText>
      </w:r>
      <w:r w:rsidRPr="002360EE">
        <w:rPr>
          <w:rFonts w:ascii="Times New Roman" w:eastAsia="Times New Roman" w:hAnsi="Times New Roman" w:cs="Times New Roman"/>
          <w:lang w:eastAsia="en-GB"/>
        </w:rPr>
        <w:fldChar w:fldCharType="separate"/>
      </w:r>
      <w:r w:rsidRPr="002360EE">
        <w:rPr>
          <w:rFonts w:ascii="Times New Roman" w:eastAsia="Times New Roman" w:hAnsi="Times New Roman" w:cs="Times New Roman"/>
          <w:noProof/>
          <w:lang w:eastAsia="en-GB"/>
        </w:rPr>
        <w:drawing>
          <wp:inline distT="0" distB="0" distL="0" distR="0" wp14:anchorId="2910BAF9" wp14:editId="0FD95121">
            <wp:extent cx="5731510" cy="2794635"/>
            <wp:effectExtent l="0" t="0" r="0" b="0"/>
            <wp:docPr id="4" name="Picture 4" descr="Berlo - Prax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rlo - Praxis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94635"/>
                    </a:xfrm>
                    <a:prstGeom prst="rect">
                      <a:avLst/>
                    </a:prstGeom>
                    <a:noFill/>
                    <a:ln>
                      <a:noFill/>
                    </a:ln>
                  </pic:spPr>
                </pic:pic>
              </a:graphicData>
            </a:graphic>
          </wp:inline>
        </w:drawing>
      </w:r>
      <w:r w:rsidRPr="002360EE">
        <w:rPr>
          <w:rFonts w:ascii="Times New Roman" w:eastAsia="Times New Roman" w:hAnsi="Times New Roman" w:cs="Times New Roman"/>
          <w:lang w:eastAsia="en-GB"/>
        </w:rPr>
        <w:fldChar w:fldCharType="end"/>
      </w:r>
    </w:p>
    <w:p w14:paraId="7B079C60" w14:textId="00EC013D" w:rsidR="00AE4B5B" w:rsidRDefault="00AE4B5B" w:rsidP="00E9528A">
      <w:pPr>
        <w:jc w:val="center"/>
        <w:rPr>
          <w:sz w:val="36"/>
          <w:szCs w:val="36"/>
        </w:rPr>
      </w:pPr>
    </w:p>
    <w:p w14:paraId="23C3D4FE" w14:textId="56262C8E" w:rsidR="001A5112" w:rsidRPr="001A5112" w:rsidRDefault="001A5112" w:rsidP="00E9528A">
      <w:pPr>
        <w:jc w:val="center"/>
        <w:rPr>
          <w:i/>
          <w:iCs/>
          <w:sz w:val="36"/>
          <w:szCs w:val="36"/>
        </w:rPr>
      </w:pPr>
      <w:r>
        <w:rPr>
          <w:i/>
          <w:iCs/>
          <w:sz w:val="36"/>
          <w:szCs w:val="36"/>
        </w:rPr>
        <w:t>“</w:t>
      </w:r>
      <w:r w:rsidR="00056397">
        <w:rPr>
          <w:i/>
          <w:iCs/>
          <w:sz w:val="36"/>
          <w:szCs w:val="36"/>
        </w:rPr>
        <w:t xml:space="preserve">Berlo’s SMCR model is similar to the </w:t>
      </w:r>
      <w:r w:rsidR="00F13206">
        <w:rPr>
          <w:i/>
          <w:iCs/>
          <w:sz w:val="36"/>
          <w:szCs w:val="36"/>
        </w:rPr>
        <w:t>others but, like Shannon and Weaver, it is linear and without feedback</w:t>
      </w:r>
      <w:r w:rsidR="00CC074A">
        <w:rPr>
          <w:i/>
          <w:iCs/>
          <w:sz w:val="36"/>
          <w:szCs w:val="36"/>
        </w:rPr>
        <w:t xml:space="preserve">. Interference or </w:t>
      </w:r>
      <w:r w:rsidR="000B58A9">
        <w:rPr>
          <w:i/>
          <w:iCs/>
          <w:sz w:val="36"/>
          <w:szCs w:val="36"/>
        </w:rPr>
        <w:t xml:space="preserve">‘noise’ – might be caused after the message is sent. </w:t>
      </w:r>
      <w:r w:rsidR="00976470">
        <w:rPr>
          <w:i/>
          <w:iCs/>
          <w:sz w:val="36"/>
          <w:szCs w:val="36"/>
        </w:rPr>
        <w:t xml:space="preserve">This noise disrupts the message and causes the receiver to only </w:t>
      </w:r>
      <w:r w:rsidR="00A72FEE">
        <w:rPr>
          <w:i/>
          <w:iCs/>
          <w:sz w:val="36"/>
          <w:szCs w:val="36"/>
        </w:rPr>
        <w:t xml:space="preserve">partially receive the message or not at all. Factors that may </w:t>
      </w:r>
      <w:r w:rsidR="0025791F">
        <w:rPr>
          <w:i/>
          <w:iCs/>
          <w:sz w:val="36"/>
          <w:szCs w:val="36"/>
        </w:rPr>
        <w:t xml:space="preserve">influence the sender are also applicable </w:t>
      </w:r>
      <w:r w:rsidR="0069694D">
        <w:rPr>
          <w:i/>
          <w:iCs/>
          <w:sz w:val="36"/>
          <w:szCs w:val="36"/>
        </w:rPr>
        <w:t xml:space="preserve">to the receiver. </w:t>
      </w:r>
      <w:r w:rsidR="002E2F50">
        <w:rPr>
          <w:i/>
          <w:iCs/>
          <w:sz w:val="36"/>
          <w:szCs w:val="36"/>
        </w:rPr>
        <w:t>External noise</w:t>
      </w:r>
      <w:r w:rsidR="00D7699E">
        <w:rPr>
          <w:i/>
          <w:iCs/>
          <w:sz w:val="36"/>
          <w:szCs w:val="36"/>
        </w:rPr>
        <w:t xml:space="preserve">, like in Shannon and Weaver’s model, may be caused </w:t>
      </w:r>
      <w:r w:rsidR="00F907B7">
        <w:rPr>
          <w:i/>
          <w:iCs/>
          <w:sz w:val="36"/>
          <w:szCs w:val="36"/>
        </w:rPr>
        <w:t>by background noise during a phone call, for exampl</w:t>
      </w:r>
      <w:r w:rsidR="00FF0977">
        <w:rPr>
          <w:i/>
          <w:iCs/>
          <w:sz w:val="36"/>
          <w:szCs w:val="36"/>
        </w:rPr>
        <w:t xml:space="preserve">e. Internal noise might be caused by differences between sender and </w:t>
      </w:r>
      <w:r w:rsidR="00873675">
        <w:rPr>
          <w:i/>
          <w:iCs/>
          <w:sz w:val="36"/>
          <w:szCs w:val="36"/>
        </w:rPr>
        <w:t xml:space="preserve">listener in communication skills, attitude and knowledge. </w:t>
      </w:r>
    </w:p>
    <w:p w14:paraId="78F81F34" w14:textId="321612E8" w:rsidR="006D7B0C" w:rsidRDefault="00186B51" w:rsidP="00E9528A">
      <w:pPr>
        <w:jc w:val="center"/>
        <w:rPr>
          <w:sz w:val="36"/>
          <w:szCs w:val="36"/>
        </w:rPr>
      </w:pPr>
      <w:r w:rsidRPr="00186B51">
        <w:rPr>
          <w:sz w:val="36"/>
          <w:szCs w:val="36"/>
        </w:rPr>
        <w:lastRenderedPageBreak/>
        <w:t xml:space="preserve">This approach </w:t>
      </w:r>
      <w:r w:rsidRPr="00186B51">
        <w:rPr>
          <w:sz w:val="36"/>
          <w:szCs w:val="36"/>
        </w:rPr>
        <w:t>considers</w:t>
      </w:r>
      <w:r w:rsidRPr="00186B51">
        <w:rPr>
          <w:sz w:val="36"/>
          <w:szCs w:val="36"/>
        </w:rPr>
        <w:t xml:space="preserve"> the social and cultural systems, attitudes, and communication abilities of both senders and recipients. </w:t>
      </w:r>
      <w:r w:rsidR="00F47EF0" w:rsidRPr="00186B51">
        <w:rPr>
          <w:sz w:val="36"/>
          <w:szCs w:val="36"/>
        </w:rPr>
        <w:t>So,</w:t>
      </w:r>
      <w:r w:rsidRPr="00186B51">
        <w:rPr>
          <w:sz w:val="36"/>
          <w:szCs w:val="36"/>
        </w:rPr>
        <w:t xml:space="preserve"> there is an opportunity to get to know one another and practise these abilities.</w:t>
      </w:r>
    </w:p>
    <w:p w14:paraId="13E0123F" w14:textId="1628A4B3" w:rsidR="00100A0C" w:rsidRDefault="00100A0C" w:rsidP="00E9528A">
      <w:pPr>
        <w:jc w:val="center"/>
        <w:rPr>
          <w:sz w:val="36"/>
          <w:szCs w:val="36"/>
        </w:rPr>
      </w:pPr>
    </w:p>
    <w:p w14:paraId="30432824" w14:textId="1B67C100" w:rsidR="00100A0C" w:rsidRDefault="00100A0C" w:rsidP="00E9528A">
      <w:pPr>
        <w:jc w:val="center"/>
        <w:rPr>
          <w:sz w:val="36"/>
          <w:szCs w:val="36"/>
        </w:rPr>
      </w:pPr>
    </w:p>
    <w:p w14:paraId="7663E142" w14:textId="578B0278" w:rsidR="00100A0C" w:rsidRPr="000E5580" w:rsidRDefault="00100A0C" w:rsidP="00E9528A">
      <w:pPr>
        <w:jc w:val="center"/>
        <w:rPr>
          <w:b/>
          <w:bCs/>
          <w:sz w:val="40"/>
          <w:szCs w:val="40"/>
        </w:rPr>
      </w:pPr>
      <w:r w:rsidRPr="000E5580">
        <w:rPr>
          <w:b/>
          <w:bCs/>
          <w:sz w:val="40"/>
          <w:szCs w:val="40"/>
        </w:rPr>
        <w:t>3. Communicational Skills</w:t>
      </w:r>
    </w:p>
    <w:p w14:paraId="0AEA97E7" w14:textId="64D23861" w:rsidR="00143BB4" w:rsidRDefault="00143BB4" w:rsidP="00E9528A">
      <w:pPr>
        <w:jc w:val="center"/>
        <w:rPr>
          <w:sz w:val="36"/>
          <w:szCs w:val="36"/>
        </w:rPr>
      </w:pPr>
    </w:p>
    <w:p w14:paraId="17BB5FAB" w14:textId="77777777" w:rsidR="00153D41" w:rsidRDefault="00143BB4" w:rsidP="00E9528A">
      <w:pPr>
        <w:jc w:val="center"/>
        <w:rPr>
          <w:sz w:val="36"/>
          <w:szCs w:val="36"/>
        </w:rPr>
      </w:pPr>
      <w:r w:rsidRPr="00143BB4">
        <w:rPr>
          <w:sz w:val="36"/>
          <w:szCs w:val="36"/>
        </w:rPr>
        <w:t xml:space="preserve">Speaking, writing, visual images, and body language are the most typical forms of communication. Verbal language, written communication, and non-verbal communication are the three types of communication. </w:t>
      </w:r>
    </w:p>
    <w:p w14:paraId="001E4335" w14:textId="77777777" w:rsidR="00153D41" w:rsidRDefault="00143BB4" w:rsidP="00E9528A">
      <w:pPr>
        <w:jc w:val="center"/>
        <w:rPr>
          <w:sz w:val="36"/>
          <w:szCs w:val="36"/>
        </w:rPr>
      </w:pPr>
      <w:r w:rsidRPr="00143BB4">
        <w:rPr>
          <w:sz w:val="36"/>
          <w:szCs w:val="36"/>
        </w:rPr>
        <w:t xml:space="preserve">Communication is divided into formal and informal categories based on the connection between the parties involved. </w:t>
      </w:r>
    </w:p>
    <w:p w14:paraId="6FC9DBAB" w14:textId="5D6C8374" w:rsidR="00143BB4" w:rsidRDefault="00143BB4" w:rsidP="00E9528A">
      <w:pPr>
        <w:jc w:val="center"/>
        <w:rPr>
          <w:sz w:val="36"/>
          <w:szCs w:val="36"/>
        </w:rPr>
      </w:pPr>
      <w:r w:rsidRPr="00143BB4">
        <w:rPr>
          <w:sz w:val="36"/>
          <w:szCs w:val="36"/>
        </w:rPr>
        <w:t>Communication is divided into three categories based on flow: vertical, horizontal, and crosswise/diagonal. Oral, written, and gestural forms of communication are all categorised according to how they are expressed.</w:t>
      </w:r>
    </w:p>
    <w:p w14:paraId="26FBD6F4" w14:textId="77777777" w:rsidR="000E5580" w:rsidRDefault="000E5580" w:rsidP="00E9528A">
      <w:pPr>
        <w:jc w:val="center"/>
        <w:rPr>
          <w:sz w:val="36"/>
          <w:szCs w:val="36"/>
        </w:rPr>
      </w:pPr>
    </w:p>
    <w:p w14:paraId="6DD28B43" w14:textId="41356C05" w:rsidR="00153D41" w:rsidRDefault="00153D41" w:rsidP="00E9528A">
      <w:pPr>
        <w:jc w:val="center"/>
        <w:rPr>
          <w:sz w:val="36"/>
          <w:szCs w:val="36"/>
        </w:rPr>
      </w:pPr>
    </w:p>
    <w:p w14:paraId="397DDE33" w14:textId="26721201" w:rsidR="00153D41" w:rsidRDefault="00153D41" w:rsidP="00E9528A">
      <w:pPr>
        <w:jc w:val="center"/>
        <w:rPr>
          <w:sz w:val="36"/>
          <w:szCs w:val="36"/>
        </w:rPr>
      </w:pPr>
      <w:r>
        <w:rPr>
          <w:sz w:val="36"/>
          <w:szCs w:val="36"/>
        </w:rPr>
        <w:t xml:space="preserve">3.1 Verbal Communication </w:t>
      </w:r>
    </w:p>
    <w:p w14:paraId="01296F28" w14:textId="243F7DDF" w:rsidR="000E5580" w:rsidRDefault="000E5580" w:rsidP="00E9528A">
      <w:pPr>
        <w:jc w:val="center"/>
        <w:rPr>
          <w:sz w:val="36"/>
          <w:szCs w:val="36"/>
        </w:rPr>
      </w:pPr>
    </w:p>
    <w:p w14:paraId="32CCABAE" w14:textId="3B473F0A" w:rsidR="002E55C6" w:rsidRDefault="002E55C6" w:rsidP="00E9528A">
      <w:pPr>
        <w:jc w:val="center"/>
        <w:rPr>
          <w:sz w:val="36"/>
          <w:szCs w:val="36"/>
        </w:rPr>
      </w:pPr>
      <w:r w:rsidRPr="002E55C6">
        <w:rPr>
          <w:sz w:val="36"/>
          <w:szCs w:val="36"/>
        </w:rPr>
        <w:t xml:space="preserve">According to Notes Desk (2015), verbal communication refers to any form of communication that uses words to convey information. Word-of-mouth and written communication are the two processes needed for this exchange. Understanding each kind of communication is necessary. The most effective verbal communication is short and simple. According to Rothwell (2015), people's behaviours, awareness, sentiments, and attitudes are what create the barriers. The </w:t>
      </w:r>
      <w:r w:rsidRPr="002E55C6">
        <w:rPr>
          <w:sz w:val="36"/>
          <w:szCs w:val="36"/>
        </w:rPr>
        <w:lastRenderedPageBreak/>
        <w:t xml:space="preserve">senders must evaluate their own actions </w:t>
      </w:r>
      <w:r w:rsidR="00934B8F" w:rsidRPr="002E55C6">
        <w:rPr>
          <w:sz w:val="36"/>
          <w:szCs w:val="36"/>
        </w:rPr>
        <w:t>considering</w:t>
      </w:r>
      <w:r w:rsidRPr="002E55C6">
        <w:rPr>
          <w:sz w:val="36"/>
          <w:szCs w:val="36"/>
        </w:rPr>
        <w:t xml:space="preserve"> the receiver's perspective.</w:t>
      </w:r>
    </w:p>
    <w:p w14:paraId="374A2612" w14:textId="32A3464C" w:rsidR="00B822F1" w:rsidRDefault="00B822F1" w:rsidP="00E9528A">
      <w:pPr>
        <w:jc w:val="center"/>
        <w:rPr>
          <w:sz w:val="36"/>
          <w:szCs w:val="36"/>
        </w:rPr>
      </w:pPr>
    </w:p>
    <w:p w14:paraId="3CCCAF92" w14:textId="77777777" w:rsidR="00B822F1" w:rsidRDefault="00B822F1" w:rsidP="00E9528A">
      <w:pPr>
        <w:jc w:val="center"/>
        <w:rPr>
          <w:sz w:val="36"/>
          <w:szCs w:val="36"/>
        </w:rPr>
      </w:pPr>
    </w:p>
    <w:p w14:paraId="4BC0630F" w14:textId="2EA52352" w:rsidR="00153D41" w:rsidRDefault="00153D41" w:rsidP="00E9528A">
      <w:pPr>
        <w:jc w:val="center"/>
        <w:rPr>
          <w:sz w:val="36"/>
          <w:szCs w:val="36"/>
        </w:rPr>
      </w:pPr>
    </w:p>
    <w:p w14:paraId="58038690" w14:textId="2BAA657A" w:rsidR="00514483" w:rsidRPr="00514483" w:rsidRDefault="00514483" w:rsidP="00514483">
      <w:pPr>
        <w:rPr>
          <w:rFonts w:ascii="Times New Roman" w:eastAsia="Times New Roman" w:hAnsi="Times New Roman" w:cs="Times New Roman"/>
          <w:lang w:eastAsia="en-GB"/>
        </w:rPr>
      </w:pPr>
      <w:r w:rsidRPr="00514483">
        <w:rPr>
          <w:rFonts w:ascii="Times New Roman" w:eastAsia="Times New Roman" w:hAnsi="Times New Roman" w:cs="Times New Roman"/>
          <w:lang w:eastAsia="en-GB"/>
        </w:rPr>
        <w:fldChar w:fldCharType="begin"/>
      </w:r>
      <w:r w:rsidRPr="00514483">
        <w:rPr>
          <w:rFonts w:ascii="Times New Roman" w:eastAsia="Times New Roman" w:hAnsi="Times New Roman" w:cs="Times New Roman"/>
          <w:lang w:eastAsia="en-GB"/>
        </w:rPr>
        <w:instrText xml:space="preserve"> INCLUDEPICTURE "/var/folders/g2/8ywnfmms3sxfstpzs7l1sqs40000gn/T/com.microsoft.Word/WebArchiveCopyPasteTempFiles/Verbal-Communication-Skills.png" \* MERGEFORMATINET </w:instrText>
      </w:r>
      <w:r w:rsidRPr="00514483">
        <w:rPr>
          <w:rFonts w:ascii="Times New Roman" w:eastAsia="Times New Roman" w:hAnsi="Times New Roman" w:cs="Times New Roman"/>
          <w:lang w:eastAsia="en-GB"/>
        </w:rPr>
        <w:fldChar w:fldCharType="separate"/>
      </w:r>
      <w:r w:rsidRPr="00514483">
        <w:rPr>
          <w:rFonts w:ascii="Times New Roman" w:eastAsia="Times New Roman" w:hAnsi="Times New Roman" w:cs="Times New Roman"/>
          <w:noProof/>
          <w:lang w:eastAsia="en-GB"/>
        </w:rPr>
        <w:drawing>
          <wp:inline distT="0" distB="0" distL="0" distR="0" wp14:anchorId="14994BF4" wp14:editId="589A1F2A">
            <wp:extent cx="5731510" cy="3823335"/>
            <wp:effectExtent l="0" t="0" r="0" b="0"/>
            <wp:docPr id="5" name="Picture 5" descr="10 Verbal Communication Skills Worth Mast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10 Verbal Communication Skills Worth Master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rsidRPr="00514483">
        <w:rPr>
          <w:rFonts w:ascii="Times New Roman" w:eastAsia="Times New Roman" w:hAnsi="Times New Roman" w:cs="Times New Roman"/>
          <w:lang w:eastAsia="en-GB"/>
        </w:rPr>
        <w:fldChar w:fldCharType="end"/>
      </w:r>
    </w:p>
    <w:p w14:paraId="1048D7B6" w14:textId="4BA7D835" w:rsidR="00153D41" w:rsidRDefault="00E9377A" w:rsidP="00E9528A">
      <w:pPr>
        <w:jc w:val="center"/>
        <w:rPr>
          <w:sz w:val="36"/>
          <w:szCs w:val="36"/>
        </w:rPr>
      </w:pPr>
      <w:r>
        <w:rPr>
          <w:sz w:val="36"/>
          <w:szCs w:val="36"/>
        </w:rPr>
        <w:t xml:space="preserve">Source </w:t>
      </w:r>
      <w:r w:rsidR="008D2FD5">
        <w:rPr>
          <w:sz w:val="36"/>
          <w:szCs w:val="36"/>
        </w:rPr>
        <w:t>–</w:t>
      </w:r>
      <w:r>
        <w:rPr>
          <w:sz w:val="36"/>
          <w:szCs w:val="36"/>
        </w:rPr>
        <w:t xml:space="preserve"> </w:t>
      </w:r>
      <w:r w:rsidR="008D2FD5">
        <w:rPr>
          <w:sz w:val="36"/>
          <w:szCs w:val="36"/>
        </w:rPr>
        <w:t>Geektonight</w:t>
      </w:r>
    </w:p>
    <w:p w14:paraId="67E38D61" w14:textId="011E5588" w:rsidR="008D2FD5" w:rsidRDefault="008D2FD5" w:rsidP="00E9528A">
      <w:pPr>
        <w:jc w:val="center"/>
        <w:rPr>
          <w:sz w:val="36"/>
          <w:szCs w:val="36"/>
        </w:rPr>
      </w:pPr>
    </w:p>
    <w:p w14:paraId="03C3E195" w14:textId="3BDC821D" w:rsidR="008D2FD5" w:rsidRDefault="008D2FD5" w:rsidP="00E9528A">
      <w:pPr>
        <w:jc w:val="center"/>
        <w:rPr>
          <w:sz w:val="36"/>
          <w:szCs w:val="36"/>
        </w:rPr>
      </w:pPr>
    </w:p>
    <w:p w14:paraId="15786FE6" w14:textId="7DDE3EDD" w:rsidR="006B3014" w:rsidRDefault="006B3014" w:rsidP="00E9528A">
      <w:pPr>
        <w:jc w:val="center"/>
        <w:rPr>
          <w:sz w:val="36"/>
          <w:szCs w:val="36"/>
        </w:rPr>
      </w:pPr>
      <w:r>
        <w:rPr>
          <w:sz w:val="36"/>
          <w:szCs w:val="36"/>
        </w:rPr>
        <w:t xml:space="preserve">3.2 Non-Verbal Communication </w:t>
      </w:r>
    </w:p>
    <w:p w14:paraId="521EA8C2" w14:textId="7D3CF9B5" w:rsidR="006B3014" w:rsidRDefault="006B3014" w:rsidP="00E9528A">
      <w:pPr>
        <w:jc w:val="center"/>
        <w:rPr>
          <w:sz w:val="36"/>
          <w:szCs w:val="36"/>
        </w:rPr>
      </w:pPr>
    </w:p>
    <w:p w14:paraId="27448FCA" w14:textId="1DEA60BB" w:rsidR="006B3014" w:rsidRDefault="00503243" w:rsidP="00E9528A">
      <w:pPr>
        <w:jc w:val="center"/>
        <w:rPr>
          <w:sz w:val="36"/>
          <w:szCs w:val="36"/>
        </w:rPr>
      </w:pPr>
      <w:r w:rsidRPr="00503243">
        <w:rPr>
          <w:sz w:val="36"/>
          <w:szCs w:val="36"/>
        </w:rPr>
        <w:t>Nonverbal communication is any form of communication that uses nonverbal cues rather than words. The speaker's body language is the primary form of nonverbal communication. Pease and Barbara (2014) found that non-verbal behaviour frequently had an impact on the effectiveness of verbal and written messages.</w:t>
      </w:r>
    </w:p>
    <w:p w14:paraId="438DB0C9" w14:textId="54AF52D0" w:rsidR="00FD251B" w:rsidRDefault="00FD251B" w:rsidP="00E9528A">
      <w:pPr>
        <w:jc w:val="center"/>
        <w:rPr>
          <w:sz w:val="36"/>
          <w:szCs w:val="36"/>
        </w:rPr>
      </w:pPr>
      <w:r w:rsidRPr="00FD251B">
        <w:rPr>
          <w:sz w:val="36"/>
          <w:szCs w:val="36"/>
        </w:rPr>
        <w:t xml:space="preserve">This communication also includes the talker's immediacy, gestures, postures, and facial emotions. The three primary </w:t>
      </w:r>
      <w:r w:rsidRPr="00FD251B">
        <w:rPr>
          <w:sz w:val="36"/>
          <w:szCs w:val="36"/>
        </w:rPr>
        <w:lastRenderedPageBreak/>
        <w:t>categories of gestures, according to Andersen (2015), are illustrators, emblems, and adaptors. Humans may stand, sit, stand, and lie down, which makes up the four different sorts of postures. Andersen (2015) claims that the eye is referred to as the "window of the soul" and that eye contact is one of the most crucial components of communication. Immediacy, defined by Pease and Barbara (2014) as physical individuality, includes height, weight, body form, charisma, and other physical characteristics.</w:t>
      </w:r>
    </w:p>
    <w:p w14:paraId="6508DCF6" w14:textId="1C74C0D1" w:rsidR="00C938E4" w:rsidRDefault="00C938E4" w:rsidP="00E9528A">
      <w:pPr>
        <w:jc w:val="center"/>
        <w:rPr>
          <w:sz w:val="36"/>
          <w:szCs w:val="36"/>
        </w:rPr>
      </w:pPr>
      <w:r w:rsidRPr="00C938E4">
        <w:rPr>
          <w:sz w:val="36"/>
          <w:szCs w:val="36"/>
        </w:rPr>
        <w:t>One of the key components of nonverbal communication is appearance. The term "appearance" refers to how a communicator presents themselves, including their attire, neatness, hairdo, scents, usage of cosmetics, etc. According to Pease and Barbara (2014), the look also includes lighting, room size, decorations, furniture, etc.</w:t>
      </w:r>
    </w:p>
    <w:p w14:paraId="4615C8A0" w14:textId="4CBE6C87" w:rsidR="00A42794" w:rsidRDefault="00A42794" w:rsidP="00E9528A">
      <w:pPr>
        <w:jc w:val="center"/>
        <w:rPr>
          <w:sz w:val="36"/>
          <w:szCs w:val="36"/>
        </w:rPr>
      </w:pPr>
    </w:p>
    <w:p w14:paraId="40565F0B" w14:textId="7A8324F5" w:rsidR="00A42794" w:rsidRDefault="00A42794" w:rsidP="00E9528A">
      <w:pPr>
        <w:jc w:val="center"/>
        <w:rPr>
          <w:sz w:val="36"/>
          <w:szCs w:val="36"/>
        </w:rPr>
      </w:pPr>
      <w:r>
        <w:rPr>
          <w:sz w:val="36"/>
          <w:szCs w:val="36"/>
        </w:rPr>
        <w:t xml:space="preserve">3.3 </w:t>
      </w:r>
      <w:r w:rsidR="004F49D7">
        <w:rPr>
          <w:sz w:val="36"/>
          <w:szCs w:val="36"/>
        </w:rPr>
        <w:t xml:space="preserve">Listening </w:t>
      </w:r>
    </w:p>
    <w:p w14:paraId="142DD300" w14:textId="21AB2C16" w:rsidR="004F49D7" w:rsidRDefault="004F49D7" w:rsidP="00E9528A">
      <w:pPr>
        <w:jc w:val="center"/>
        <w:rPr>
          <w:sz w:val="36"/>
          <w:szCs w:val="36"/>
        </w:rPr>
      </w:pPr>
      <w:r>
        <w:rPr>
          <w:sz w:val="36"/>
          <w:szCs w:val="36"/>
        </w:rPr>
        <w:t>Active &amp; Empathetic Listening</w:t>
      </w:r>
    </w:p>
    <w:p w14:paraId="3EC712D9" w14:textId="762AD3EA" w:rsidR="004D184A" w:rsidRDefault="004D184A" w:rsidP="00E9528A">
      <w:pPr>
        <w:jc w:val="center"/>
        <w:rPr>
          <w:sz w:val="36"/>
          <w:szCs w:val="36"/>
        </w:rPr>
      </w:pPr>
    </w:p>
    <w:p w14:paraId="6410A3FA" w14:textId="73AE26C5" w:rsidR="004D184A" w:rsidRDefault="004D184A" w:rsidP="00E9528A">
      <w:pPr>
        <w:jc w:val="center"/>
        <w:rPr>
          <w:sz w:val="36"/>
          <w:szCs w:val="36"/>
        </w:rPr>
      </w:pPr>
      <w:r w:rsidRPr="004D184A">
        <w:rPr>
          <w:sz w:val="36"/>
          <w:szCs w:val="36"/>
        </w:rPr>
        <w:t>The capacity to provide effective feedback on a speech by paying close attention to the speaker is referred to as listening skills. Comprehend, retain, and respond are the three components of active listening. The characteristics of active listening, according to Rothwell (2015), include nodding heads, smiling, making appropriate eye contact, etc. The manager should pay close attention, maintain appropriate eye contact, be physically present, offer comments, keep the talk on topic, and ask thoughtful questions to learn more about the problem.</w:t>
      </w:r>
    </w:p>
    <w:p w14:paraId="7B1239EA" w14:textId="0544CB02" w:rsidR="0032422D" w:rsidRDefault="0032422D" w:rsidP="00E9528A">
      <w:pPr>
        <w:jc w:val="center"/>
        <w:rPr>
          <w:sz w:val="36"/>
          <w:szCs w:val="36"/>
        </w:rPr>
      </w:pPr>
    </w:p>
    <w:p w14:paraId="3B2CCF16" w14:textId="2D7EA8C2" w:rsidR="0032422D" w:rsidRDefault="0032422D" w:rsidP="00E9528A">
      <w:pPr>
        <w:jc w:val="center"/>
        <w:rPr>
          <w:sz w:val="36"/>
          <w:szCs w:val="36"/>
        </w:rPr>
      </w:pPr>
      <w:r>
        <w:rPr>
          <w:sz w:val="36"/>
          <w:szCs w:val="36"/>
        </w:rPr>
        <w:t xml:space="preserve">Case study </w:t>
      </w:r>
      <w:r w:rsidR="00E40232">
        <w:rPr>
          <w:sz w:val="36"/>
          <w:szCs w:val="36"/>
        </w:rPr>
        <w:t>and a workplace example:</w:t>
      </w:r>
    </w:p>
    <w:p w14:paraId="6F1CE33B" w14:textId="48079FF3" w:rsidR="00AB1B97" w:rsidRDefault="00AB1B97" w:rsidP="00E9528A">
      <w:pPr>
        <w:jc w:val="center"/>
        <w:rPr>
          <w:sz w:val="36"/>
          <w:szCs w:val="36"/>
        </w:rPr>
      </w:pPr>
      <w:r>
        <w:rPr>
          <w:sz w:val="36"/>
          <w:szCs w:val="36"/>
        </w:rPr>
        <w:lastRenderedPageBreak/>
        <w:t xml:space="preserve">Me and my </w:t>
      </w:r>
      <w:r w:rsidR="00D30C9F">
        <w:rPr>
          <w:sz w:val="36"/>
          <w:szCs w:val="36"/>
        </w:rPr>
        <w:t>partner work as supervisors in a cleaning company – “Happy Smile Cleaning”</w:t>
      </w:r>
      <w:r w:rsidR="00877D89">
        <w:rPr>
          <w:sz w:val="36"/>
          <w:szCs w:val="36"/>
        </w:rPr>
        <w:t xml:space="preserve"> and mostly all the staff are from different countries from Europe, like Bulgaria, Poland, Romania, Lithuania etc. </w:t>
      </w:r>
      <w:r w:rsidR="00AE05BE">
        <w:rPr>
          <w:sz w:val="36"/>
          <w:szCs w:val="36"/>
        </w:rPr>
        <w:t xml:space="preserve">There was one couple from Poland, who couldn’t speak and understand English (our mostly </w:t>
      </w:r>
      <w:r w:rsidR="008027FB">
        <w:rPr>
          <w:sz w:val="36"/>
          <w:szCs w:val="36"/>
        </w:rPr>
        <w:t>spoken language on-site</w:t>
      </w:r>
      <w:proofErr w:type="gramStart"/>
      <w:r w:rsidR="008027FB">
        <w:rPr>
          <w:sz w:val="36"/>
          <w:szCs w:val="36"/>
        </w:rPr>
        <w:t>)</w:t>
      </w:r>
      <w:proofErr w:type="gramEnd"/>
      <w:r w:rsidR="008027FB">
        <w:rPr>
          <w:sz w:val="36"/>
          <w:szCs w:val="36"/>
        </w:rPr>
        <w:t xml:space="preserve"> and our job was to </w:t>
      </w:r>
      <w:r w:rsidR="00C9212A">
        <w:rPr>
          <w:sz w:val="36"/>
          <w:szCs w:val="36"/>
        </w:rPr>
        <w:t xml:space="preserve">try to explain them how to clean End of Tenancy </w:t>
      </w:r>
      <w:r w:rsidR="00F70ADE">
        <w:rPr>
          <w:sz w:val="36"/>
          <w:szCs w:val="36"/>
        </w:rPr>
        <w:t>house. We were talking slowly with gestures, just to catch up with something, but after some time, my partner got angry and started shouting at them, and they got upset and left.</w:t>
      </w:r>
    </w:p>
    <w:p w14:paraId="678FFFB2" w14:textId="4527700C" w:rsidR="00F70ADE" w:rsidRDefault="00F70ADE" w:rsidP="00E9528A">
      <w:pPr>
        <w:jc w:val="center"/>
        <w:rPr>
          <w:sz w:val="36"/>
          <w:szCs w:val="36"/>
        </w:rPr>
      </w:pPr>
    </w:p>
    <w:p w14:paraId="15025F0B" w14:textId="3980E59B" w:rsidR="003B20E2" w:rsidRDefault="003B20E2" w:rsidP="00E9528A">
      <w:pPr>
        <w:jc w:val="center"/>
        <w:rPr>
          <w:sz w:val="36"/>
          <w:szCs w:val="36"/>
        </w:rPr>
      </w:pPr>
      <w:r>
        <w:rPr>
          <w:sz w:val="36"/>
          <w:szCs w:val="36"/>
        </w:rPr>
        <w:t>What we should have done instead of shouting, was to translate them the information, and be kind and friendly to our new colleagues, according to our boss.</w:t>
      </w:r>
    </w:p>
    <w:p w14:paraId="20F53B56" w14:textId="7AF2056A" w:rsidR="00E96D20" w:rsidRDefault="00E96D20" w:rsidP="00E9528A">
      <w:pPr>
        <w:jc w:val="center"/>
        <w:rPr>
          <w:sz w:val="36"/>
          <w:szCs w:val="36"/>
        </w:rPr>
      </w:pPr>
    </w:p>
    <w:p w14:paraId="31C6B609" w14:textId="77777777" w:rsidR="00E96D20" w:rsidRDefault="00E96D20" w:rsidP="00E9528A">
      <w:pPr>
        <w:jc w:val="center"/>
        <w:rPr>
          <w:sz w:val="36"/>
          <w:szCs w:val="36"/>
        </w:rPr>
      </w:pPr>
    </w:p>
    <w:p w14:paraId="038DF0E2" w14:textId="775EB908" w:rsidR="00175BDC" w:rsidRDefault="00175BDC" w:rsidP="00E9528A">
      <w:pPr>
        <w:jc w:val="center"/>
        <w:rPr>
          <w:sz w:val="36"/>
          <w:szCs w:val="36"/>
        </w:rPr>
      </w:pPr>
    </w:p>
    <w:p w14:paraId="785411DC" w14:textId="77777777" w:rsidR="00E96D20" w:rsidRDefault="00E96D20" w:rsidP="00E9528A">
      <w:pPr>
        <w:jc w:val="center"/>
        <w:rPr>
          <w:b/>
          <w:bCs/>
          <w:sz w:val="40"/>
          <w:szCs w:val="40"/>
        </w:rPr>
      </w:pPr>
    </w:p>
    <w:p w14:paraId="044BCF2C" w14:textId="77777777" w:rsidR="00E96D20" w:rsidRDefault="00E96D20" w:rsidP="00E9528A">
      <w:pPr>
        <w:jc w:val="center"/>
        <w:rPr>
          <w:b/>
          <w:bCs/>
          <w:sz w:val="40"/>
          <w:szCs w:val="40"/>
        </w:rPr>
      </w:pPr>
    </w:p>
    <w:p w14:paraId="36BEC1CC" w14:textId="1430D2DF" w:rsidR="00CB1B54" w:rsidRDefault="00CB1B54" w:rsidP="00CB1B54">
      <w:r>
        <w:fldChar w:fldCharType="begin"/>
      </w:r>
      <w:r>
        <w:instrText xml:space="preserve"> INCLUDEPICTURE "/var/folders/g2/8ywnfmms3sxfstpzs7l1sqs40000gn/T/com.microsoft.Word/WebArchiveCopyPasteTempFiles/maxresdefault.jpg" \* MERGEFORMATINET </w:instrText>
      </w:r>
      <w:r>
        <w:fldChar w:fldCharType="separate"/>
      </w:r>
      <w:r>
        <w:rPr>
          <w:noProof/>
        </w:rPr>
        <w:drawing>
          <wp:inline distT="0" distB="0" distL="0" distR="0" wp14:anchorId="30166365" wp14:editId="65EFDDE0">
            <wp:extent cx="5731510" cy="3223895"/>
            <wp:effectExtent l="0" t="0" r="0" b="1905"/>
            <wp:docPr id="8" name="Picture 8" descr="Job Success: Listen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Job Success: Listening Skil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3E193B24" w14:textId="0AF5FDFB" w:rsidR="00750989" w:rsidRDefault="00CB1B54" w:rsidP="00750989">
      <w:pPr>
        <w:jc w:val="center"/>
        <w:rPr>
          <w:rFonts w:asciiTheme="majorHAnsi" w:eastAsia="Times New Roman" w:hAnsiTheme="majorHAnsi" w:cstheme="majorHAnsi"/>
          <w:sz w:val="32"/>
          <w:szCs w:val="32"/>
          <w:lang w:eastAsia="en-GB"/>
        </w:rPr>
      </w:pPr>
      <w:r w:rsidRPr="00750989">
        <w:rPr>
          <w:rFonts w:asciiTheme="majorHAnsi" w:eastAsia="Times New Roman" w:hAnsiTheme="majorHAnsi" w:cstheme="majorHAnsi"/>
          <w:sz w:val="32"/>
          <w:szCs w:val="32"/>
          <w:lang w:eastAsia="en-GB"/>
        </w:rPr>
        <w:t xml:space="preserve">Source </w:t>
      </w:r>
      <w:r w:rsidR="00750989">
        <w:rPr>
          <w:rFonts w:asciiTheme="majorHAnsi" w:eastAsia="Times New Roman" w:hAnsiTheme="majorHAnsi" w:cstheme="majorHAnsi"/>
          <w:sz w:val="32"/>
          <w:szCs w:val="32"/>
          <w:lang w:eastAsia="en-GB"/>
        </w:rPr>
        <w:t>–</w:t>
      </w:r>
      <w:r w:rsidRPr="00750989">
        <w:rPr>
          <w:rFonts w:asciiTheme="majorHAnsi" w:eastAsia="Times New Roman" w:hAnsiTheme="majorHAnsi" w:cstheme="majorHAnsi"/>
          <w:sz w:val="32"/>
          <w:szCs w:val="32"/>
          <w:lang w:eastAsia="en-GB"/>
        </w:rPr>
        <w:t xml:space="preserve"> </w:t>
      </w:r>
      <w:r w:rsidR="009303A9" w:rsidRPr="00750989">
        <w:rPr>
          <w:rFonts w:asciiTheme="majorHAnsi" w:eastAsia="Times New Roman" w:hAnsiTheme="majorHAnsi" w:cstheme="majorHAnsi"/>
          <w:sz w:val="32"/>
          <w:szCs w:val="32"/>
          <w:lang w:eastAsia="en-GB"/>
        </w:rPr>
        <w:t>GCFGlobal</w:t>
      </w:r>
    </w:p>
    <w:p w14:paraId="07ED6B2F" w14:textId="03FDE3CF" w:rsidR="00175BDC" w:rsidRPr="00750989" w:rsidRDefault="00175BDC" w:rsidP="00750989">
      <w:pPr>
        <w:jc w:val="center"/>
        <w:rPr>
          <w:rFonts w:asciiTheme="majorHAnsi" w:eastAsia="Times New Roman" w:hAnsiTheme="majorHAnsi" w:cstheme="majorHAnsi"/>
          <w:sz w:val="32"/>
          <w:szCs w:val="32"/>
          <w:lang w:eastAsia="en-GB"/>
        </w:rPr>
      </w:pPr>
      <w:r w:rsidRPr="0082132B">
        <w:rPr>
          <w:b/>
          <w:bCs/>
          <w:sz w:val="40"/>
          <w:szCs w:val="40"/>
        </w:rPr>
        <w:lastRenderedPageBreak/>
        <w:t>4. The advantages and disadvan</w:t>
      </w:r>
      <w:r w:rsidR="0082132B" w:rsidRPr="0082132B">
        <w:rPr>
          <w:b/>
          <w:bCs/>
          <w:sz w:val="40"/>
          <w:szCs w:val="40"/>
        </w:rPr>
        <w:t>tages of communication technology</w:t>
      </w:r>
    </w:p>
    <w:p w14:paraId="58CBA011" w14:textId="16C88D96" w:rsidR="0082132B" w:rsidRPr="0082132B" w:rsidRDefault="0082132B" w:rsidP="00E9528A">
      <w:pPr>
        <w:jc w:val="center"/>
        <w:rPr>
          <w:b/>
          <w:bCs/>
          <w:sz w:val="36"/>
          <w:szCs w:val="36"/>
        </w:rPr>
      </w:pPr>
    </w:p>
    <w:p w14:paraId="26EC6C11" w14:textId="782536D7" w:rsidR="0082132B" w:rsidRDefault="0082132B" w:rsidP="00E9528A">
      <w:pPr>
        <w:jc w:val="center"/>
        <w:rPr>
          <w:b/>
          <w:bCs/>
          <w:sz w:val="36"/>
          <w:szCs w:val="36"/>
        </w:rPr>
      </w:pPr>
      <w:r w:rsidRPr="0082132B">
        <w:rPr>
          <w:b/>
          <w:bCs/>
          <w:sz w:val="36"/>
          <w:szCs w:val="36"/>
        </w:rPr>
        <w:t>Advantages</w:t>
      </w:r>
    </w:p>
    <w:p w14:paraId="46B5D4E2" w14:textId="35040B62" w:rsidR="0082132B" w:rsidRDefault="0082132B" w:rsidP="00E9528A">
      <w:pPr>
        <w:jc w:val="center"/>
        <w:rPr>
          <w:sz w:val="32"/>
          <w:szCs w:val="32"/>
        </w:rPr>
      </w:pPr>
    </w:p>
    <w:p w14:paraId="7CB7C7BE" w14:textId="09D3F428" w:rsidR="00E40232" w:rsidRDefault="001C61E1" w:rsidP="00E9528A">
      <w:pPr>
        <w:jc w:val="center"/>
        <w:rPr>
          <w:sz w:val="36"/>
          <w:szCs w:val="36"/>
        </w:rPr>
      </w:pPr>
      <w:r w:rsidRPr="001C61E1">
        <w:rPr>
          <w:sz w:val="36"/>
          <w:szCs w:val="36"/>
        </w:rPr>
        <w:t>It intensifies the shared gaze, which can facilitate comprehension. In this process, the recipients get the chance to voice their thoughts, and the senders learn about the consumers—specifically, the recipients' expectations and needs—based on their opinions. Oral communication allows for a very speedy processing of the feedback. Thus, decisions may be taken immediately and without delay.</w:t>
      </w:r>
    </w:p>
    <w:p w14:paraId="234A5915" w14:textId="76483718" w:rsidR="005A1126" w:rsidRDefault="005A1126" w:rsidP="00E9528A">
      <w:pPr>
        <w:jc w:val="center"/>
        <w:rPr>
          <w:sz w:val="36"/>
          <w:szCs w:val="36"/>
        </w:rPr>
      </w:pPr>
    </w:p>
    <w:p w14:paraId="583FF390" w14:textId="77777777" w:rsidR="00B852A1" w:rsidRDefault="00B852A1" w:rsidP="00E9528A">
      <w:pPr>
        <w:jc w:val="center"/>
        <w:rPr>
          <w:b/>
          <w:bCs/>
          <w:sz w:val="36"/>
          <w:szCs w:val="36"/>
        </w:rPr>
      </w:pPr>
    </w:p>
    <w:p w14:paraId="5FD332DB" w14:textId="77777777" w:rsidR="00B852A1" w:rsidRDefault="00B852A1" w:rsidP="00E9528A">
      <w:pPr>
        <w:jc w:val="center"/>
        <w:rPr>
          <w:b/>
          <w:bCs/>
          <w:sz w:val="36"/>
          <w:szCs w:val="36"/>
        </w:rPr>
      </w:pPr>
    </w:p>
    <w:p w14:paraId="3C8BD0CA" w14:textId="77777777" w:rsidR="00B852A1" w:rsidRDefault="00B852A1" w:rsidP="00E9528A">
      <w:pPr>
        <w:jc w:val="center"/>
        <w:rPr>
          <w:b/>
          <w:bCs/>
          <w:sz w:val="36"/>
          <w:szCs w:val="36"/>
        </w:rPr>
      </w:pPr>
    </w:p>
    <w:p w14:paraId="4B7683F6" w14:textId="4452EE46" w:rsidR="005A1126" w:rsidRDefault="005A1126" w:rsidP="00E9528A">
      <w:pPr>
        <w:jc w:val="center"/>
        <w:rPr>
          <w:b/>
          <w:bCs/>
          <w:sz w:val="36"/>
          <w:szCs w:val="36"/>
        </w:rPr>
      </w:pPr>
      <w:r w:rsidRPr="005A1126">
        <w:rPr>
          <w:b/>
          <w:bCs/>
          <w:sz w:val="36"/>
          <w:szCs w:val="36"/>
        </w:rPr>
        <w:t xml:space="preserve">Disadvantages </w:t>
      </w:r>
    </w:p>
    <w:p w14:paraId="03525F6D" w14:textId="49D25582" w:rsidR="005A1126" w:rsidRDefault="005A1126" w:rsidP="00E9528A">
      <w:pPr>
        <w:jc w:val="center"/>
        <w:rPr>
          <w:b/>
          <w:bCs/>
          <w:sz w:val="36"/>
          <w:szCs w:val="36"/>
        </w:rPr>
      </w:pPr>
    </w:p>
    <w:p w14:paraId="25274A26" w14:textId="2E8E694E" w:rsidR="00B852A1" w:rsidRDefault="00B852A1" w:rsidP="00E9528A">
      <w:pPr>
        <w:jc w:val="center"/>
        <w:rPr>
          <w:sz w:val="36"/>
          <w:szCs w:val="36"/>
        </w:rPr>
      </w:pPr>
      <w:r w:rsidRPr="00B852A1">
        <w:rPr>
          <w:sz w:val="36"/>
          <w:szCs w:val="36"/>
        </w:rPr>
        <w:t>This mode of communication has significant drawbacks. If the communication route is verbal, it is easy to forget, especially if there are several issues to consider. There is a scarcity of nonverbal communication.</w:t>
      </w:r>
    </w:p>
    <w:p w14:paraId="286AB22D" w14:textId="20421DD9" w:rsidR="000E27D7" w:rsidRDefault="000E27D7" w:rsidP="00E9528A">
      <w:pPr>
        <w:jc w:val="center"/>
        <w:rPr>
          <w:sz w:val="36"/>
          <w:szCs w:val="36"/>
        </w:rPr>
      </w:pPr>
    </w:p>
    <w:p w14:paraId="237FDBD6" w14:textId="7B215796" w:rsidR="000E27D7" w:rsidRDefault="000E27D7" w:rsidP="00E9528A">
      <w:pPr>
        <w:jc w:val="center"/>
        <w:rPr>
          <w:sz w:val="36"/>
          <w:szCs w:val="36"/>
        </w:rPr>
      </w:pPr>
    </w:p>
    <w:p w14:paraId="492A1432" w14:textId="6E55A1FF" w:rsidR="000E27D7" w:rsidRDefault="000E27D7" w:rsidP="00E9528A">
      <w:pPr>
        <w:jc w:val="center"/>
        <w:rPr>
          <w:sz w:val="36"/>
          <w:szCs w:val="36"/>
        </w:rPr>
      </w:pPr>
    </w:p>
    <w:p w14:paraId="663499B0" w14:textId="0AF8DE11" w:rsidR="000E27D7" w:rsidRDefault="000E27D7" w:rsidP="00E9528A">
      <w:pPr>
        <w:jc w:val="center"/>
        <w:rPr>
          <w:sz w:val="36"/>
          <w:szCs w:val="36"/>
        </w:rPr>
      </w:pPr>
    </w:p>
    <w:p w14:paraId="086BDF96" w14:textId="2D6D33D1" w:rsidR="000E27D7" w:rsidRDefault="000E27D7" w:rsidP="00E9528A">
      <w:pPr>
        <w:jc w:val="center"/>
        <w:rPr>
          <w:sz w:val="36"/>
          <w:szCs w:val="36"/>
        </w:rPr>
      </w:pPr>
    </w:p>
    <w:p w14:paraId="5169A6DA" w14:textId="5D32CF70" w:rsidR="000E27D7" w:rsidRDefault="000E27D7" w:rsidP="00E9528A">
      <w:pPr>
        <w:jc w:val="center"/>
        <w:rPr>
          <w:sz w:val="36"/>
          <w:szCs w:val="36"/>
        </w:rPr>
      </w:pPr>
    </w:p>
    <w:p w14:paraId="014CD827" w14:textId="7C0D092F" w:rsidR="000E27D7" w:rsidRDefault="000E27D7" w:rsidP="00E9528A">
      <w:pPr>
        <w:jc w:val="center"/>
        <w:rPr>
          <w:sz w:val="36"/>
          <w:szCs w:val="36"/>
        </w:rPr>
      </w:pPr>
    </w:p>
    <w:p w14:paraId="1B26590C" w14:textId="2932E1E0" w:rsidR="000E27D7" w:rsidRDefault="000E27D7" w:rsidP="00E9528A">
      <w:pPr>
        <w:jc w:val="center"/>
        <w:rPr>
          <w:sz w:val="36"/>
          <w:szCs w:val="36"/>
        </w:rPr>
      </w:pPr>
    </w:p>
    <w:p w14:paraId="20713595" w14:textId="65764B37" w:rsidR="000E27D7" w:rsidRDefault="000E27D7" w:rsidP="00E9528A">
      <w:pPr>
        <w:jc w:val="center"/>
        <w:rPr>
          <w:sz w:val="36"/>
          <w:szCs w:val="36"/>
        </w:rPr>
      </w:pPr>
    </w:p>
    <w:p w14:paraId="06307A57" w14:textId="55708CD4" w:rsidR="000E27D7" w:rsidRDefault="000E27D7" w:rsidP="00E9528A">
      <w:pPr>
        <w:jc w:val="center"/>
        <w:rPr>
          <w:b/>
          <w:bCs/>
          <w:sz w:val="40"/>
          <w:szCs w:val="40"/>
        </w:rPr>
      </w:pPr>
      <w:r w:rsidRPr="000E27D7">
        <w:rPr>
          <w:b/>
          <w:bCs/>
          <w:sz w:val="40"/>
          <w:szCs w:val="40"/>
        </w:rPr>
        <w:lastRenderedPageBreak/>
        <w:t>5. Conclusion</w:t>
      </w:r>
    </w:p>
    <w:p w14:paraId="59D77250" w14:textId="394943F9" w:rsidR="009653B9" w:rsidRDefault="009653B9" w:rsidP="00E9528A">
      <w:pPr>
        <w:jc w:val="center"/>
        <w:rPr>
          <w:b/>
          <w:bCs/>
          <w:sz w:val="40"/>
          <w:szCs w:val="40"/>
        </w:rPr>
      </w:pPr>
    </w:p>
    <w:p w14:paraId="4AC18A4A" w14:textId="6A4C2C89" w:rsidR="009653B9" w:rsidRDefault="009653B9" w:rsidP="00E9528A">
      <w:pPr>
        <w:jc w:val="center"/>
        <w:rPr>
          <w:b/>
          <w:bCs/>
          <w:sz w:val="40"/>
          <w:szCs w:val="40"/>
        </w:rPr>
      </w:pPr>
      <w:r w:rsidRPr="009653B9">
        <w:rPr>
          <w:b/>
          <w:bCs/>
          <w:sz w:val="40"/>
          <w:szCs w:val="40"/>
        </w:rPr>
        <w:t>This re</w:t>
      </w:r>
      <w:r w:rsidR="000674A7">
        <w:rPr>
          <w:b/>
          <w:bCs/>
          <w:sz w:val="40"/>
          <w:szCs w:val="40"/>
        </w:rPr>
        <w:t>port</w:t>
      </w:r>
      <w:r w:rsidRPr="009653B9">
        <w:rPr>
          <w:b/>
          <w:bCs/>
          <w:sz w:val="40"/>
          <w:szCs w:val="40"/>
        </w:rPr>
        <w:t xml:space="preserve"> focuses on the relevance of communication skills in the workplace and </w:t>
      </w:r>
      <w:r w:rsidR="002775E8">
        <w:rPr>
          <w:b/>
          <w:bCs/>
          <w:sz w:val="40"/>
          <w:szCs w:val="40"/>
        </w:rPr>
        <w:t>the models of communication with its advantages and disa</w:t>
      </w:r>
      <w:r w:rsidR="00CC6156">
        <w:rPr>
          <w:b/>
          <w:bCs/>
          <w:sz w:val="40"/>
          <w:szCs w:val="40"/>
        </w:rPr>
        <w:t xml:space="preserve">dvantages which help me to show and write my understands </w:t>
      </w:r>
      <w:r w:rsidR="009B0A35">
        <w:rPr>
          <w:b/>
          <w:bCs/>
          <w:sz w:val="40"/>
          <w:szCs w:val="40"/>
        </w:rPr>
        <w:t>in class.</w:t>
      </w:r>
    </w:p>
    <w:p w14:paraId="1F31D35B" w14:textId="77777777" w:rsidR="00A71FD4" w:rsidRDefault="0032016D" w:rsidP="00E9528A">
      <w:pPr>
        <w:jc w:val="center"/>
        <w:rPr>
          <w:b/>
          <w:bCs/>
          <w:sz w:val="40"/>
          <w:szCs w:val="40"/>
        </w:rPr>
      </w:pPr>
      <w:r>
        <w:rPr>
          <w:b/>
          <w:bCs/>
          <w:sz w:val="40"/>
          <w:szCs w:val="40"/>
        </w:rPr>
        <w:t xml:space="preserve">It </w:t>
      </w:r>
      <w:r w:rsidR="00243EC9">
        <w:rPr>
          <w:b/>
          <w:bCs/>
          <w:sz w:val="40"/>
          <w:szCs w:val="40"/>
        </w:rPr>
        <w:t xml:space="preserve">helped me to learn that </w:t>
      </w:r>
      <w:r w:rsidR="00CA511D">
        <w:rPr>
          <w:b/>
          <w:bCs/>
          <w:sz w:val="40"/>
          <w:szCs w:val="40"/>
        </w:rPr>
        <w:t>g</w:t>
      </w:r>
      <w:r w:rsidR="00CA511D" w:rsidRPr="00CA511D">
        <w:rPr>
          <w:b/>
          <w:bCs/>
          <w:sz w:val="40"/>
          <w:szCs w:val="40"/>
        </w:rPr>
        <w:t xml:space="preserve">athering information, sharing thoughts, exchanging ideas, giving presentations, and attending lectures are all examples of communication. </w:t>
      </w:r>
    </w:p>
    <w:p w14:paraId="0755773D" w14:textId="558613B6" w:rsidR="0032016D" w:rsidRDefault="00CA511D" w:rsidP="00E9528A">
      <w:pPr>
        <w:jc w:val="center"/>
        <w:rPr>
          <w:b/>
          <w:bCs/>
          <w:sz w:val="40"/>
          <w:szCs w:val="40"/>
        </w:rPr>
      </w:pPr>
      <w:r w:rsidRPr="00CA511D">
        <w:rPr>
          <w:b/>
          <w:bCs/>
          <w:sz w:val="40"/>
          <w:szCs w:val="40"/>
        </w:rPr>
        <w:t>Communication's aims are to influence behaviour, induce action, assure comprehension, persuade, and get and share information.</w:t>
      </w:r>
    </w:p>
    <w:p w14:paraId="13AF1C2A" w14:textId="3FD83214" w:rsidR="00A71FD4" w:rsidRDefault="00A71FD4" w:rsidP="00E9528A">
      <w:pPr>
        <w:jc w:val="center"/>
        <w:rPr>
          <w:b/>
          <w:bCs/>
          <w:sz w:val="40"/>
          <w:szCs w:val="40"/>
        </w:rPr>
      </w:pPr>
    </w:p>
    <w:p w14:paraId="6405F34B" w14:textId="53536FC4" w:rsidR="00A71FD4" w:rsidRDefault="00A71FD4" w:rsidP="00E9528A">
      <w:pPr>
        <w:jc w:val="center"/>
        <w:rPr>
          <w:b/>
          <w:bCs/>
          <w:sz w:val="40"/>
          <w:szCs w:val="40"/>
        </w:rPr>
      </w:pPr>
    </w:p>
    <w:p w14:paraId="42F3A525" w14:textId="18134859" w:rsidR="00A71FD4" w:rsidRDefault="00A71FD4" w:rsidP="00E9528A">
      <w:pPr>
        <w:jc w:val="center"/>
        <w:rPr>
          <w:b/>
          <w:bCs/>
          <w:sz w:val="40"/>
          <w:szCs w:val="40"/>
        </w:rPr>
      </w:pPr>
    </w:p>
    <w:p w14:paraId="36CB31E2" w14:textId="2C4583BE" w:rsidR="00A71FD4" w:rsidRDefault="00A71FD4" w:rsidP="00E9528A">
      <w:pPr>
        <w:jc w:val="center"/>
        <w:rPr>
          <w:b/>
          <w:bCs/>
          <w:sz w:val="40"/>
          <w:szCs w:val="40"/>
        </w:rPr>
      </w:pPr>
    </w:p>
    <w:p w14:paraId="01DBE54C" w14:textId="6BF83CD8" w:rsidR="00A71FD4" w:rsidRDefault="00A71FD4" w:rsidP="00E9528A">
      <w:pPr>
        <w:jc w:val="center"/>
        <w:rPr>
          <w:b/>
          <w:bCs/>
          <w:sz w:val="40"/>
          <w:szCs w:val="40"/>
        </w:rPr>
      </w:pPr>
    </w:p>
    <w:p w14:paraId="2D431911" w14:textId="02256FA1" w:rsidR="00A71FD4" w:rsidRDefault="00A71FD4" w:rsidP="00E9528A">
      <w:pPr>
        <w:jc w:val="center"/>
        <w:rPr>
          <w:b/>
          <w:bCs/>
          <w:sz w:val="40"/>
          <w:szCs w:val="40"/>
        </w:rPr>
      </w:pPr>
    </w:p>
    <w:p w14:paraId="71382DC8" w14:textId="134137A4" w:rsidR="00A71FD4" w:rsidRDefault="00A71FD4" w:rsidP="00E9528A">
      <w:pPr>
        <w:jc w:val="center"/>
        <w:rPr>
          <w:b/>
          <w:bCs/>
          <w:sz w:val="40"/>
          <w:szCs w:val="40"/>
        </w:rPr>
      </w:pPr>
    </w:p>
    <w:p w14:paraId="48003ADC" w14:textId="4BDEF12C" w:rsidR="00A71FD4" w:rsidRDefault="00A71FD4" w:rsidP="00E9528A">
      <w:pPr>
        <w:jc w:val="center"/>
        <w:rPr>
          <w:b/>
          <w:bCs/>
          <w:sz w:val="40"/>
          <w:szCs w:val="40"/>
        </w:rPr>
      </w:pPr>
    </w:p>
    <w:p w14:paraId="42D70A5D" w14:textId="4EB56268" w:rsidR="00A71FD4" w:rsidRDefault="00A71FD4" w:rsidP="00E9528A">
      <w:pPr>
        <w:jc w:val="center"/>
        <w:rPr>
          <w:b/>
          <w:bCs/>
          <w:sz w:val="40"/>
          <w:szCs w:val="40"/>
        </w:rPr>
      </w:pPr>
    </w:p>
    <w:p w14:paraId="1F8D1AB5" w14:textId="03464CF4" w:rsidR="00A71FD4" w:rsidRDefault="00A71FD4" w:rsidP="00E9528A">
      <w:pPr>
        <w:jc w:val="center"/>
        <w:rPr>
          <w:b/>
          <w:bCs/>
          <w:sz w:val="40"/>
          <w:szCs w:val="40"/>
        </w:rPr>
      </w:pPr>
    </w:p>
    <w:p w14:paraId="3B02CCC9" w14:textId="757711F0" w:rsidR="00A71FD4" w:rsidRDefault="00A71FD4" w:rsidP="00E9528A">
      <w:pPr>
        <w:jc w:val="center"/>
        <w:rPr>
          <w:b/>
          <w:bCs/>
          <w:sz w:val="40"/>
          <w:szCs w:val="40"/>
        </w:rPr>
      </w:pPr>
    </w:p>
    <w:p w14:paraId="73F809A3" w14:textId="0D96B053" w:rsidR="00A71FD4" w:rsidRDefault="00A71FD4" w:rsidP="00E9528A">
      <w:pPr>
        <w:jc w:val="center"/>
        <w:rPr>
          <w:b/>
          <w:bCs/>
          <w:sz w:val="40"/>
          <w:szCs w:val="40"/>
        </w:rPr>
      </w:pPr>
    </w:p>
    <w:p w14:paraId="68F7083D" w14:textId="6803ECD1" w:rsidR="00A71FD4" w:rsidRDefault="00A71FD4" w:rsidP="00E9528A">
      <w:pPr>
        <w:jc w:val="center"/>
        <w:rPr>
          <w:b/>
          <w:bCs/>
          <w:sz w:val="40"/>
          <w:szCs w:val="40"/>
        </w:rPr>
      </w:pPr>
    </w:p>
    <w:p w14:paraId="1639AB7E" w14:textId="38CF4465" w:rsidR="00A71FD4" w:rsidRDefault="00A71FD4" w:rsidP="00E9528A">
      <w:pPr>
        <w:jc w:val="center"/>
        <w:rPr>
          <w:b/>
          <w:bCs/>
          <w:sz w:val="40"/>
          <w:szCs w:val="40"/>
        </w:rPr>
      </w:pPr>
    </w:p>
    <w:p w14:paraId="027FB93A" w14:textId="582CF748" w:rsidR="00A71FD4" w:rsidRDefault="00A71FD4" w:rsidP="00E9528A">
      <w:pPr>
        <w:jc w:val="center"/>
        <w:rPr>
          <w:b/>
          <w:bCs/>
          <w:sz w:val="40"/>
          <w:szCs w:val="40"/>
        </w:rPr>
      </w:pPr>
      <w:r>
        <w:rPr>
          <w:b/>
          <w:bCs/>
          <w:sz w:val="40"/>
          <w:szCs w:val="40"/>
        </w:rPr>
        <w:lastRenderedPageBreak/>
        <w:t>6. References</w:t>
      </w:r>
    </w:p>
    <w:p w14:paraId="50176EBB" w14:textId="3FA58DD4" w:rsidR="00A71FD4" w:rsidRDefault="00A71FD4" w:rsidP="00E9528A">
      <w:pPr>
        <w:jc w:val="center"/>
        <w:rPr>
          <w:b/>
          <w:bCs/>
          <w:sz w:val="40"/>
          <w:szCs w:val="40"/>
        </w:rPr>
      </w:pPr>
    </w:p>
    <w:p w14:paraId="7D760F0A" w14:textId="37E8E34B" w:rsidR="00CB0B87" w:rsidRPr="0028545D" w:rsidRDefault="00CB0B87" w:rsidP="00CB0B87">
      <w:pPr>
        <w:spacing w:line="360" w:lineRule="auto"/>
        <w:jc w:val="both"/>
        <w:rPr>
          <w:rFonts w:asciiTheme="majorHAnsi" w:hAnsiTheme="majorHAnsi" w:cstheme="majorHAnsi"/>
          <w:sz w:val="30"/>
          <w:szCs w:val="30"/>
        </w:rPr>
      </w:pPr>
      <w:r w:rsidRPr="0028545D">
        <w:rPr>
          <w:rFonts w:asciiTheme="majorHAnsi" w:hAnsiTheme="majorHAnsi" w:cstheme="majorHAnsi"/>
          <w:sz w:val="30"/>
          <w:szCs w:val="30"/>
        </w:rPr>
        <w:t xml:space="preserve">BUSINESSTOPIA (2017) </w:t>
      </w:r>
      <w:r w:rsidRPr="0028545D">
        <w:rPr>
          <w:rFonts w:asciiTheme="majorHAnsi" w:hAnsiTheme="majorHAnsi" w:cstheme="majorHAnsi"/>
          <w:i/>
          <w:iCs/>
          <w:sz w:val="30"/>
          <w:szCs w:val="30"/>
        </w:rPr>
        <w:t xml:space="preserve">Berlo's SMCR Model of Communication </w:t>
      </w:r>
      <w:r w:rsidRPr="0028545D">
        <w:rPr>
          <w:rFonts w:asciiTheme="majorHAnsi" w:hAnsiTheme="majorHAnsi" w:cstheme="majorHAnsi"/>
          <w:sz w:val="30"/>
          <w:szCs w:val="30"/>
        </w:rPr>
        <w:t xml:space="preserve">Available at: </w:t>
      </w:r>
      <w:r w:rsidRPr="0028545D">
        <w:rPr>
          <w:rFonts w:asciiTheme="majorHAnsi" w:hAnsiTheme="majorHAnsi" w:cstheme="majorHAnsi"/>
          <w:sz w:val="30"/>
          <w:szCs w:val="30"/>
        </w:rPr>
        <w:fldChar w:fldCharType="begin"/>
      </w:r>
      <w:r w:rsidRPr="0028545D">
        <w:rPr>
          <w:rFonts w:asciiTheme="majorHAnsi" w:hAnsiTheme="majorHAnsi" w:cstheme="majorHAnsi"/>
          <w:sz w:val="30"/>
          <w:szCs w:val="30"/>
        </w:rPr>
        <w:instrText xml:space="preserve"> HYPERLINK "https://www.businesstopia.net/communication/berlo-model-communication" </w:instrText>
      </w:r>
      <w:r w:rsidRPr="0028545D">
        <w:rPr>
          <w:rFonts w:asciiTheme="majorHAnsi" w:hAnsiTheme="majorHAnsi" w:cstheme="majorHAnsi"/>
          <w:sz w:val="30"/>
          <w:szCs w:val="30"/>
        </w:rPr>
        <w:fldChar w:fldCharType="separate"/>
      </w:r>
      <w:r w:rsidRPr="0028545D">
        <w:rPr>
          <w:rStyle w:val="Hyperlink"/>
          <w:rFonts w:asciiTheme="majorHAnsi" w:hAnsiTheme="majorHAnsi" w:cstheme="majorHAnsi"/>
          <w:sz w:val="30"/>
          <w:szCs w:val="30"/>
        </w:rPr>
        <w:t>https://www.businesstopia.net/communication/berlo-model-communication</w:t>
      </w:r>
      <w:r w:rsidRPr="0028545D">
        <w:rPr>
          <w:rStyle w:val="Hyperlink"/>
          <w:rFonts w:asciiTheme="majorHAnsi" w:hAnsiTheme="majorHAnsi" w:cstheme="majorHAnsi"/>
          <w:color w:val="auto"/>
          <w:sz w:val="30"/>
          <w:szCs w:val="30"/>
        </w:rPr>
        <w:fldChar w:fldCharType="end"/>
      </w:r>
      <w:r w:rsidRPr="0028545D">
        <w:rPr>
          <w:rFonts w:asciiTheme="majorHAnsi" w:hAnsiTheme="majorHAnsi" w:cstheme="majorHAnsi"/>
          <w:sz w:val="30"/>
          <w:szCs w:val="30"/>
        </w:rPr>
        <w:t>.</w:t>
      </w:r>
    </w:p>
    <w:p w14:paraId="61C1A705" w14:textId="77777777" w:rsidR="0028545D" w:rsidRPr="0028545D" w:rsidRDefault="0028545D" w:rsidP="0028545D">
      <w:pPr>
        <w:autoSpaceDE w:val="0"/>
        <w:autoSpaceDN w:val="0"/>
        <w:adjustRightInd w:val="0"/>
        <w:spacing w:after="440"/>
        <w:rPr>
          <w:rFonts w:asciiTheme="majorHAnsi" w:hAnsiTheme="majorHAnsi" w:cstheme="majorHAnsi"/>
          <w:color w:val="262626"/>
          <w:sz w:val="30"/>
          <w:szCs w:val="30"/>
        </w:rPr>
      </w:pPr>
      <w:r w:rsidRPr="0028545D">
        <w:rPr>
          <w:rFonts w:asciiTheme="majorHAnsi" w:hAnsiTheme="majorHAnsi" w:cstheme="majorHAnsi"/>
          <w:color w:val="262626"/>
          <w:sz w:val="30"/>
          <w:szCs w:val="30"/>
        </w:rPr>
        <w:t xml:space="preserve">Hear What People Are Really Saying by MindTools (2022) - </w:t>
      </w:r>
      <w:hyperlink r:id="rId13" w:history="1">
        <w:r w:rsidRPr="0028545D">
          <w:rPr>
            <w:rFonts w:asciiTheme="majorHAnsi" w:hAnsiTheme="majorHAnsi" w:cstheme="majorHAnsi"/>
            <w:color w:val="262626"/>
            <w:sz w:val="30"/>
            <w:szCs w:val="30"/>
            <w:u w:val="single" w:color="262626"/>
          </w:rPr>
          <w:t>https://www.mindtools.com/CommSkll/ActiveListening.htm</w:t>
        </w:r>
      </w:hyperlink>
    </w:p>
    <w:p w14:paraId="5D3148ED" w14:textId="77777777" w:rsidR="0028545D" w:rsidRPr="0028545D" w:rsidRDefault="0028545D" w:rsidP="0028545D">
      <w:pPr>
        <w:autoSpaceDE w:val="0"/>
        <w:autoSpaceDN w:val="0"/>
        <w:adjustRightInd w:val="0"/>
        <w:spacing w:after="160"/>
        <w:rPr>
          <w:rFonts w:asciiTheme="majorHAnsi" w:hAnsiTheme="majorHAnsi" w:cstheme="majorHAnsi"/>
          <w:color w:val="1A1A1A"/>
          <w:sz w:val="30"/>
          <w:szCs w:val="30"/>
        </w:rPr>
      </w:pPr>
      <w:r w:rsidRPr="0028545D">
        <w:rPr>
          <w:rFonts w:asciiTheme="majorHAnsi" w:hAnsiTheme="majorHAnsi" w:cstheme="majorHAnsi"/>
          <w:color w:val="1A1A1A"/>
          <w:sz w:val="30"/>
          <w:szCs w:val="30"/>
        </w:rPr>
        <w:t xml:space="preserve">Communication Skills for Workplace Success by Alison Doyle (March 13, 2021) - </w:t>
      </w:r>
      <w:hyperlink r:id="rId14" w:history="1">
        <w:r w:rsidRPr="0028545D">
          <w:rPr>
            <w:rFonts w:asciiTheme="majorHAnsi" w:hAnsiTheme="majorHAnsi" w:cstheme="majorHAnsi"/>
            <w:color w:val="1A1A1A"/>
            <w:sz w:val="30"/>
            <w:szCs w:val="30"/>
            <w:u w:val="single" w:color="1A1A1A"/>
          </w:rPr>
          <w:t>https://www.thebalancecareers.com/communication-skills-list-2063779</w:t>
        </w:r>
      </w:hyperlink>
    </w:p>
    <w:p w14:paraId="46C78B55" w14:textId="77777777" w:rsidR="0028545D" w:rsidRPr="0028545D" w:rsidRDefault="0028545D" w:rsidP="0028545D">
      <w:pPr>
        <w:autoSpaceDE w:val="0"/>
        <w:autoSpaceDN w:val="0"/>
        <w:adjustRightInd w:val="0"/>
        <w:spacing w:after="160"/>
        <w:jc w:val="center"/>
        <w:rPr>
          <w:rFonts w:asciiTheme="majorHAnsi" w:hAnsiTheme="majorHAnsi" w:cstheme="majorHAnsi"/>
          <w:color w:val="1A1A1A"/>
          <w:sz w:val="30"/>
          <w:szCs w:val="30"/>
        </w:rPr>
      </w:pPr>
    </w:p>
    <w:p w14:paraId="7039108C" w14:textId="77777777" w:rsidR="0028545D" w:rsidRPr="0028545D" w:rsidRDefault="0028545D" w:rsidP="0028545D">
      <w:pPr>
        <w:autoSpaceDE w:val="0"/>
        <w:autoSpaceDN w:val="0"/>
        <w:adjustRightInd w:val="0"/>
        <w:rPr>
          <w:rFonts w:asciiTheme="majorHAnsi" w:hAnsiTheme="majorHAnsi" w:cstheme="majorHAnsi"/>
          <w:color w:val="2C272C"/>
          <w:sz w:val="30"/>
          <w:szCs w:val="30"/>
        </w:rPr>
      </w:pPr>
      <w:r w:rsidRPr="0028545D">
        <w:rPr>
          <w:rFonts w:asciiTheme="majorHAnsi" w:hAnsiTheme="majorHAnsi" w:cstheme="majorHAnsi"/>
          <w:color w:val="2C272C"/>
          <w:sz w:val="30"/>
          <w:szCs w:val="30"/>
        </w:rPr>
        <w:t xml:space="preserve">Communication and Interpersonal Skills at Work by University of Leeds (2022) - </w:t>
      </w:r>
      <w:hyperlink r:id="rId15" w:history="1">
        <w:r w:rsidRPr="0028545D">
          <w:rPr>
            <w:rFonts w:asciiTheme="majorHAnsi" w:hAnsiTheme="majorHAnsi" w:cstheme="majorHAnsi"/>
            <w:color w:val="2C272C"/>
            <w:sz w:val="30"/>
            <w:szCs w:val="30"/>
            <w:u w:val="single" w:color="2C272C"/>
          </w:rPr>
          <w:t>https://www.futurelearn.com/courses/communication-and-interpersonal-skills-at-work</w:t>
        </w:r>
      </w:hyperlink>
    </w:p>
    <w:p w14:paraId="583CAE70" w14:textId="77777777" w:rsidR="0028545D" w:rsidRPr="0028545D" w:rsidRDefault="0028545D" w:rsidP="0028545D">
      <w:pPr>
        <w:autoSpaceDE w:val="0"/>
        <w:autoSpaceDN w:val="0"/>
        <w:adjustRightInd w:val="0"/>
        <w:rPr>
          <w:rFonts w:asciiTheme="majorHAnsi" w:hAnsiTheme="majorHAnsi" w:cstheme="majorHAnsi"/>
          <w:color w:val="2C272C"/>
          <w:sz w:val="30"/>
          <w:szCs w:val="30"/>
        </w:rPr>
      </w:pPr>
    </w:p>
    <w:p w14:paraId="2AFCE7F7" w14:textId="77777777" w:rsidR="0028545D" w:rsidRPr="0028545D" w:rsidRDefault="0028545D" w:rsidP="0028545D">
      <w:pPr>
        <w:autoSpaceDE w:val="0"/>
        <w:autoSpaceDN w:val="0"/>
        <w:adjustRightInd w:val="0"/>
        <w:spacing w:after="480"/>
        <w:rPr>
          <w:rFonts w:asciiTheme="majorHAnsi" w:hAnsiTheme="majorHAnsi" w:cstheme="majorHAnsi"/>
          <w:color w:val="161616"/>
          <w:sz w:val="30"/>
          <w:szCs w:val="30"/>
        </w:rPr>
      </w:pPr>
      <w:r w:rsidRPr="0028545D">
        <w:rPr>
          <w:rFonts w:asciiTheme="majorHAnsi" w:hAnsiTheme="majorHAnsi" w:cstheme="majorHAnsi"/>
          <w:color w:val="161616"/>
          <w:sz w:val="30"/>
          <w:szCs w:val="30"/>
        </w:rPr>
        <w:t xml:space="preserve">Verbal and Nonverbal Communication by LUMEN (2022) - </w:t>
      </w:r>
      <w:hyperlink r:id="rId16" w:history="1">
        <w:r w:rsidRPr="0028545D">
          <w:rPr>
            <w:rFonts w:asciiTheme="majorHAnsi" w:hAnsiTheme="majorHAnsi" w:cstheme="majorHAnsi"/>
            <w:color w:val="161616"/>
            <w:sz w:val="30"/>
            <w:szCs w:val="30"/>
            <w:u w:val="single" w:color="161616"/>
          </w:rPr>
          <w:t>https://courses.lumenlearning.com/wm-businesscommunicationmgrs/chapter/verbal-and-nonverbal-communication/</w:t>
        </w:r>
      </w:hyperlink>
    </w:p>
    <w:p w14:paraId="435BAA13" w14:textId="77777777" w:rsidR="0028545D" w:rsidRPr="0028545D" w:rsidRDefault="0028545D" w:rsidP="0028545D">
      <w:pPr>
        <w:autoSpaceDE w:val="0"/>
        <w:autoSpaceDN w:val="0"/>
        <w:adjustRightInd w:val="0"/>
        <w:spacing w:after="300"/>
        <w:rPr>
          <w:rFonts w:asciiTheme="majorHAnsi" w:hAnsiTheme="majorHAnsi" w:cstheme="majorHAnsi"/>
          <w:color w:val="343434"/>
          <w:sz w:val="30"/>
          <w:szCs w:val="30"/>
        </w:rPr>
      </w:pPr>
      <w:r w:rsidRPr="0028545D">
        <w:rPr>
          <w:rFonts w:asciiTheme="majorHAnsi" w:hAnsiTheme="majorHAnsi" w:cstheme="majorHAnsi"/>
          <w:color w:val="343434"/>
          <w:sz w:val="30"/>
          <w:szCs w:val="30"/>
        </w:rPr>
        <w:t xml:space="preserve">Schramm’s Model of Communication by MSG (2022) - </w:t>
      </w:r>
      <w:hyperlink r:id="rId17" w:history="1">
        <w:r w:rsidRPr="0028545D">
          <w:rPr>
            <w:rFonts w:asciiTheme="majorHAnsi" w:hAnsiTheme="majorHAnsi" w:cstheme="majorHAnsi"/>
            <w:color w:val="343434"/>
            <w:sz w:val="30"/>
            <w:szCs w:val="30"/>
            <w:u w:val="single" w:color="343434"/>
          </w:rPr>
          <w:t>https://www.managementstudyguide.com/schramm-model-of-communication.htm</w:t>
        </w:r>
      </w:hyperlink>
    </w:p>
    <w:p w14:paraId="2E986F59" w14:textId="77777777" w:rsidR="0028545D" w:rsidRPr="0028545D" w:rsidRDefault="0028545D" w:rsidP="0028545D">
      <w:pPr>
        <w:autoSpaceDE w:val="0"/>
        <w:autoSpaceDN w:val="0"/>
        <w:adjustRightInd w:val="0"/>
        <w:rPr>
          <w:rFonts w:asciiTheme="majorHAnsi" w:hAnsiTheme="majorHAnsi" w:cstheme="majorHAnsi"/>
          <w:color w:val="0E0E0E"/>
          <w:sz w:val="30"/>
          <w:szCs w:val="30"/>
        </w:rPr>
      </w:pPr>
      <w:r w:rsidRPr="0028545D">
        <w:rPr>
          <w:rFonts w:asciiTheme="majorHAnsi" w:hAnsiTheme="majorHAnsi" w:cstheme="majorHAnsi"/>
          <w:color w:val="0E0E0E"/>
          <w:sz w:val="30"/>
          <w:szCs w:val="30"/>
        </w:rPr>
        <w:t xml:space="preserve">Shannon and Weaver Model of Communication by Communication Theory (2022) - </w:t>
      </w:r>
      <w:hyperlink r:id="rId18" w:history="1">
        <w:r w:rsidRPr="0028545D">
          <w:rPr>
            <w:rFonts w:asciiTheme="majorHAnsi" w:hAnsiTheme="majorHAnsi" w:cstheme="majorHAnsi"/>
            <w:color w:val="0E0E0E"/>
            <w:sz w:val="30"/>
            <w:szCs w:val="30"/>
            <w:u w:val="single" w:color="0E0E0E"/>
          </w:rPr>
          <w:t>https://www.communicationtheory.org/shannon-and-weaver-model-of-communication/</w:t>
        </w:r>
      </w:hyperlink>
    </w:p>
    <w:p w14:paraId="28F47802" w14:textId="77777777" w:rsidR="0028545D" w:rsidRPr="0028545D" w:rsidRDefault="0028545D" w:rsidP="0028545D">
      <w:pPr>
        <w:autoSpaceDE w:val="0"/>
        <w:autoSpaceDN w:val="0"/>
        <w:adjustRightInd w:val="0"/>
        <w:rPr>
          <w:rFonts w:asciiTheme="majorHAnsi" w:hAnsiTheme="majorHAnsi" w:cstheme="majorHAnsi"/>
          <w:color w:val="0E0E0E"/>
          <w:sz w:val="30"/>
          <w:szCs w:val="30"/>
        </w:rPr>
      </w:pPr>
    </w:p>
    <w:p w14:paraId="45ACB3ED" w14:textId="77777777" w:rsidR="0028545D" w:rsidRPr="0028545D" w:rsidRDefault="0028545D" w:rsidP="0028545D">
      <w:pPr>
        <w:autoSpaceDE w:val="0"/>
        <w:autoSpaceDN w:val="0"/>
        <w:adjustRightInd w:val="0"/>
        <w:spacing w:after="300"/>
        <w:rPr>
          <w:rFonts w:asciiTheme="majorHAnsi" w:hAnsiTheme="majorHAnsi" w:cstheme="majorHAnsi"/>
          <w:color w:val="000000"/>
          <w:sz w:val="30"/>
          <w:szCs w:val="30"/>
        </w:rPr>
      </w:pPr>
      <w:r w:rsidRPr="0028545D">
        <w:rPr>
          <w:rFonts w:asciiTheme="majorHAnsi" w:hAnsiTheme="majorHAnsi" w:cstheme="majorHAnsi"/>
          <w:color w:val="343434"/>
          <w:sz w:val="30"/>
          <w:szCs w:val="30"/>
        </w:rPr>
        <w:t xml:space="preserve"> </w:t>
      </w:r>
    </w:p>
    <w:p w14:paraId="011DD521" w14:textId="77777777" w:rsidR="00963BB6" w:rsidRPr="0028545D" w:rsidRDefault="00963BB6" w:rsidP="00CB0B87">
      <w:pPr>
        <w:spacing w:line="360" w:lineRule="auto"/>
        <w:jc w:val="both"/>
        <w:rPr>
          <w:rFonts w:asciiTheme="majorHAnsi" w:hAnsiTheme="majorHAnsi" w:cstheme="majorHAnsi"/>
          <w:sz w:val="30"/>
          <w:szCs w:val="30"/>
        </w:rPr>
      </w:pPr>
    </w:p>
    <w:p w14:paraId="0D864348" w14:textId="72CFE749" w:rsidR="00963BB6" w:rsidRPr="0028545D" w:rsidRDefault="00963BB6" w:rsidP="00CB0B87">
      <w:pPr>
        <w:spacing w:line="360" w:lineRule="auto"/>
        <w:jc w:val="both"/>
        <w:rPr>
          <w:rFonts w:asciiTheme="majorHAnsi" w:hAnsiTheme="majorHAnsi" w:cstheme="majorHAnsi"/>
          <w:sz w:val="30"/>
          <w:szCs w:val="30"/>
        </w:rPr>
      </w:pPr>
    </w:p>
    <w:p w14:paraId="2CE8DC53" w14:textId="3913D7EC" w:rsidR="00963BB6" w:rsidRPr="001A67D0" w:rsidRDefault="001A67D0" w:rsidP="00CB0B87">
      <w:pPr>
        <w:spacing w:line="360" w:lineRule="auto"/>
        <w:jc w:val="both"/>
        <w:rPr>
          <w:rFonts w:asciiTheme="majorHAnsi" w:hAnsiTheme="majorHAnsi" w:cstheme="majorHAnsi"/>
          <w:sz w:val="32"/>
          <w:szCs w:val="32"/>
        </w:rPr>
      </w:pPr>
      <w:r w:rsidRPr="001A67D0">
        <w:rPr>
          <w:rFonts w:asciiTheme="majorHAnsi" w:hAnsiTheme="majorHAnsi" w:cstheme="majorHAnsi"/>
          <w:sz w:val="32"/>
          <w:szCs w:val="32"/>
        </w:rPr>
        <w:lastRenderedPageBreak/>
        <w:t xml:space="preserve">Books: </w:t>
      </w:r>
    </w:p>
    <w:p w14:paraId="4ACF28EF" w14:textId="0C68EB12" w:rsidR="008019F3" w:rsidRPr="0028545D" w:rsidRDefault="00CF0C45" w:rsidP="00CF0C45">
      <w:pPr>
        <w:pStyle w:val="NormalWeb"/>
        <w:shd w:val="clear" w:color="auto" w:fill="FFFFFF"/>
        <w:spacing w:before="0" w:beforeAutospacing="0" w:after="0" w:afterAutospacing="0" w:line="360" w:lineRule="auto"/>
        <w:jc w:val="both"/>
        <w:textAlignment w:val="baseline"/>
        <w:rPr>
          <w:rFonts w:asciiTheme="majorHAnsi" w:hAnsiTheme="majorHAnsi" w:cstheme="majorHAnsi"/>
          <w:sz w:val="30"/>
          <w:szCs w:val="30"/>
        </w:rPr>
      </w:pPr>
      <w:r w:rsidRPr="0028545D">
        <w:rPr>
          <w:rFonts w:asciiTheme="majorHAnsi" w:hAnsiTheme="majorHAnsi" w:cstheme="majorHAnsi"/>
          <w:sz w:val="30"/>
          <w:szCs w:val="30"/>
        </w:rPr>
        <w:t xml:space="preserve">Pease, </w:t>
      </w:r>
      <w:proofErr w:type="gramStart"/>
      <w:r w:rsidRPr="0028545D">
        <w:rPr>
          <w:rFonts w:asciiTheme="majorHAnsi" w:hAnsiTheme="majorHAnsi" w:cstheme="majorHAnsi"/>
          <w:sz w:val="30"/>
          <w:szCs w:val="30"/>
        </w:rPr>
        <w:t>A.</w:t>
      </w:r>
      <w:proofErr w:type="gramEnd"/>
      <w:r w:rsidRPr="0028545D">
        <w:rPr>
          <w:rFonts w:asciiTheme="majorHAnsi" w:hAnsiTheme="majorHAnsi" w:cstheme="majorHAnsi"/>
          <w:sz w:val="30"/>
          <w:szCs w:val="30"/>
        </w:rPr>
        <w:t xml:space="preserve"> and Barbara. P. (2014) </w:t>
      </w:r>
      <w:r w:rsidRPr="0028545D">
        <w:rPr>
          <w:rStyle w:val="Emphasis"/>
          <w:rFonts w:asciiTheme="majorHAnsi" w:hAnsiTheme="majorHAnsi" w:cstheme="majorHAnsi"/>
          <w:sz w:val="30"/>
          <w:szCs w:val="30"/>
          <w:bdr w:val="none" w:sz="0" w:space="0" w:color="auto" w:frame="1"/>
        </w:rPr>
        <w:t>The Definitive Book of Body Language</w:t>
      </w:r>
      <w:r w:rsidRPr="0028545D">
        <w:rPr>
          <w:rStyle w:val="apple-converted-space"/>
          <w:rFonts w:asciiTheme="majorHAnsi" w:hAnsiTheme="majorHAnsi" w:cstheme="majorHAnsi"/>
          <w:sz w:val="30"/>
          <w:szCs w:val="30"/>
        </w:rPr>
        <w:t xml:space="preserve">. </w:t>
      </w:r>
      <w:r w:rsidRPr="0028545D">
        <w:rPr>
          <w:rFonts w:asciiTheme="majorHAnsi" w:hAnsiTheme="majorHAnsi" w:cstheme="majorHAnsi"/>
          <w:sz w:val="30"/>
          <w:szCs w:val="30"/>
        </w:rPr>
        <w:t>New York: Bantam</w:t>
      </w:r>
    </w:p>
    <w:p w14:paraId="4842D372" w14:textId="77777777" w:rsidR="00B84072" w:rsidRPr="0028545D" w:rsidRDefault="00B84072" w:rsidP="00B84072">
      <w:pPr>
        <w:pStyle w:val="NormalWeb"/>
        <w:shd w:val="clear" w:color="auto" w:fill="FFFFFF"/>
        <w:spacing w:before="0" w:beforeAutospacing="0" w:after="0" w:afterAutospacing="0" w:line="360" w:lineRule="auto"/>
        <w:jc w:val="both"/>
        <w:textAlignment w:val="baseline"/>
        <w:rPr>
          <w:rStyle w:val="apple-converted-space"/>
          <w:rFonts w:asciiTheme="majorHAnsi" w:hAnsiTheme="majorHAnsi" w:cstheme="majorHAnsi"/>
          <w:sz w:val="30"/>
          <w:szCs w:val="30"/>
        </w:rPr>
      </w:pPr>
      <w:r w:rsidRPr="0028545D">
        <w:rPr>
          <w:rFonts w:asciiTheme="majorHAnsi" w:hAnsiTheme="majorHAnsi" w:cstheme="majorHAnsi"/>
          <w:sz w:val="30"/>
          <w:szCs w:val="30"/>
        </w:rPr>
        <w:t>Andersen, P. A. (2009)</w:t>
      </w:r>
      <w:r w:rsidRPr="0028545D">
        <w:rPr>
          <w:rStyle w:val="apple-converted-space"/>
          <w:rFonts w:asciiTheme="majorHAnsi" w:hAnsiTheme="majorHAnsi" w:cstheme="majorHAnsi"/>
          <w:sz w:val="30"/>
          <w:szCs w:val="30"/>
        </w:rPr>
        <w:t> </w:t>
      </w:r>
      <w:r w:rsidRPr="0028545D">
        <w:rPr>
          <w:rStyle w:val="Emphasis"/>
          <w:rFonts w:asciiTheme="majorHAnsi" w:hAnsiTheme="majorHAnsi" w:cstheme="majorHAnsi"/>
          <w:sz w:val="30"/>
          <w:szCs w:val="30"/>
          <w:bdr w:val="none" w:sz="0" w:space="0" w:color="auto" w:frame="1"/>
        </w:rPr>
        <w:t>Nonverbal Communication: Forms and Functions</w:t>
      </w:r>
      <w:r w:rsidRPr="0028545D">
        <w:rPr>
          <w:rStyle w:val="apple-converted-space"/>
          <w:rFonts w:asciiTheme="majorHAnsi" w:hAnsiTheme="majorHAnsi" w:cstheme="majorHAnsi"/>
          <w:sz w:val="30"/>
          <w:szCs w:val="30"/>
        </w:rPr>
        <w:t>. 3</w:t>
      </w:r>
      <w:r w:rsidRPr="0028545D">
        <w:rPr>
          <w:rStyle w:val="apple-converted-space"/>
          <w:rFonts w:asciiTheme="majorHAnsi" w:hAnsiTheme="majorHAnsi" w:cstheme="majorHAnsi"/>
          <w:sz w:val="30"/>
          <w:szCs w:val="30"/>
          <w:vertAlign w:val="superscript"/>
        </w:rPr>
        <w:t>rd</w:t>
      </w:r>
      <w:r w:rsidRPr="0028545D">
        <w:rPr>
          <w:rStyle w:val="apple-converted-space"/>
          <w:rFonts w:asciiTheme="majorHAnsi" w:hAnsiTheme="majorHAnsi" w:cstheme="majorHAnsi"/>
          <w:sz w:val="30"/>
          <w:szCs w:val="30"/>
        </w:rPr>
        <w:t xml:space="preserve"> Ed. London: Pearson Education </w:t>
      </w:r>
    </w:p>
    <w:p w14:paraId="4D3ECE1D" w14:textId="77777777" w:rsidR="00CB0B87" w:rsidRPr="0028545D" w:rsidRDefault="00CB0B87" w:rsidP="00E9528A">
      <w:pPr>
        <w:jc w:val="center"/>
        <w:rPr>
          <w:rFonts w:asciiTheme="majorHAnsi" w:hAnsiTheme="majorHAnsi" w:cstheme="majorHAnsi"/>
          <w:b/>
          <w:bCs/>
          <w:sz w:val="30"/>
          <w:szCs w:val="30"/>
        </w:rPr>
      </w:pPr>
    </w:p>
    <w:sectPr w:rsidR="00CB0B87" w:rsidRPr="0028545D" w:rsidSect="00E101F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6E913" w14:textId="77777777" w:rsidR="0028545D" w:rsidRDefault="0028545D" w:rsidP="0028545D">
      <w:r>
        <w:separator/>
      </w:r>
    </w:p>
  </w:endnote>
  <w:endnote w:type="continuationSeparator" w:id="0">
    <w:p w14:paraId="0D311E1D" w14:textId="77777777" w:rsidR="0028545D" w:rsidRDefault="0028545D" w:rsidP="002854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972C2" w14:textId="77777777" w:rsidR="0028545D" w:rsidRDefault="002854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10059" w14:textId="77777777" w:rsidR="0028545D" w:rsidRDefault="002854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D3F6E" w14:textId="77777777" w:rsidR="0028545D" w:rsidRDefault="00285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94E08" w14:textId="77777777" w:rsidR="0028545D" w:rsidRDefault="0028545D" w:rsidP="0028545D">
      <w:r>
        <w:separator/>
      </w:r>
    </w:p>
  </w:footnote>
  <w:footnote w:type="continuationSeparator" w:id="0">
    <w:p w14:paraId="5CD8BB31" w14:textId="77777777" w:rsidR="0028545D" w:rsidRDefault="0028545D" w:rsidP="002854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8C933" w14:textId="77777777" w:rsidR="0028545D" w:rsidRDefault="002854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AC662" w14:textId="77777777" w:rsidR="0028545D" w:rsidRDefault="002854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EA096" w14:textId="77777777" w:rsidR="0028545D" w:rsidRDefault="002854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1F9"/>
    <w:rsid w:val="00004005"/>
    <w:rsid w:val="00032C24"/>
    <w:rsid w:val="00032DF1"/>
    <w:rsid w:val="00045090"/>
    <w:rsid w:val="00056397"/>
    <w:rsid w:val="000674A7"/>
    <w:rsid w:val="00090F31"/>
    <w:rsid w:val="000B58A9"/>
    <w:rsid w:val="000C0C15"/>
    <w:rsid w:val="000E27D7"/>
    <w:rsid w:val="000E5580"/>
    <w:rsid w:val="000F1ECE"/>
    <w:rsid w:val="001009FE"/>
    <w:rsid w:val="00100A0C"/>
    <w:rsid w:val="00103204"/>
    <w:rsid w:val="0011222C"/>
    <w:rsid w:val="0011679C"/>
    <w:rsid w:val="00135A4F"/>
    <w:rsid w:val="00143BB4"/>
    <w:rsid w:val="00153D41"/>
    <w:rsid w:val="0016055F"/>
    <w:rsid w:val="00175BDC"/>
    <w:rsid w:val="00186B51"/>
    <w:rsid w:val="001A5112"/>
    <w:rsid w:val="001A67D0"/>
    <w:rsid w:val="001C61E1"/>
    <w:rsid w:val="001C6519"/>
    <w:rsid w:val="001D1726"/>
    <w:rsid w:val="00233FB6"/>
    <w:rsid w:val="002360EE"/>
    <w:rsid w:val="00243EC9"/>
    <w:rsid w:val="0025791F"/>
    <w:rsid w:val="002740E4"/>
    <w:rsid w:val="002775E8"/>
    <w:rsid w:val="00284D82"/>
    <w:rsid w:val="0028545D"/>
    <w:rsid w:val="002E2F50"/>
    <w:rsid w:val="002E55C6"/>
    <w:rsid w:val="002E5645"/>
    <w:rsid w:val="0032016D"/>
    <w:rsid w:val="0032422D"/>
    <w:rsid w:val="003371E7"/>
    <w:rsid w:val="00340053"/>
    <w:rsid w:val="00393741"/>
    <w:rsid w:val="003B20E2"/>
    <w:rsid w:val="004142D9"/>
    <w:rsid w:val="0042368E"/>
    <w:rsid w:val="00441176"/>
    <w:rsid w:val="0046577C"/>
    <w:rsid w:val="004B13AE"/>
    <w:rsid w:val="004D184A"/>
    <w:rsid w:val="004D529B"/>
    <w:rsid w:val="004F49D7"/>
    <w:rsid w:val="004F5DD6"/>
    <w:rsid w:val="00503243"/>
    <w:rsid w:val="00514483"/>
    <w:rsid w:val="00524102"/>
    <w:rsid w:val="005A1126"/>
    <w:rsid w:val="005A41D2"/>
    <w:rsid w:val="005E3B84"/>
    <w:rsid w:val="00605B60"/>
    <w:rsid w:val="0061384D"/>
    <w:rsid w:val="00632712"/>
    <w:rsid w:val="00683202"/>
    <w:rsid w:val="0069694D"/>
    <w:rsid w:val="006A6B06"/>
    <w:rsid w:val="006B08A6"/>
    <w:rsid w:val="006B2533"/>
    <w:rsid w:val="006B3014"/>
    <w:rsid w:val="006C3E61"/>
    <w:rsid w:val="006D7B0C"/>
    <w:rsid w:val="006E5B33"/>
    <w:rsid w:val="0073623C"/>
    <w:rsid w:val="00750989"/>
    <w:rsid w:val="007742DA"/>
    <w:rsid w:val="007C3E05"/>
    <w:rsid w:val="007C5FC1"/>
    <w:rsid w:val="007C7704"/>
    <w:rsid w:val="008019F3"/>
    <w:rsid w:val="008027FB"/>
    <w:rsid w:val="008208D3"/>
    <w:rsid w:val="0082132B"/>
    <w:rsid w:val="00852CCC"/>
    <w:rsid w:val="00871FF1"/>
    <w:rsid w:val="00873675"/>
    <w:rsid w:val="00877D89"/>
    <w:rsid w:val="008817BA"/>
    <w:rsid w:val="008B2CCD"/>
    <w:rsid w:val="008B6F96"/>
    <w:rsid w:val="008D2FD5"/>
    <w:rsid w:val="008F07D0"/>
    <w:rsid w:val="008F5E43"/>
    <w:rsid w:val="009303A9"/>
    <w:rsid w:val="00931A42"/>
    <w:rsid w:val="00934B8F"/>
    <w:rsid w:val="00963BB6"/>
    <w:rsid w:val="00963DDD"/>
    <w:rsid w:val="009653B9"/>
    <w:rsid w:val="00976470"/>
    <w:rsid w:val="0098201C"/>
    <w:rsid w:val="009B0A35"/>
    <w:rsid w:val="009D53AB"/>
    <w:rsid w:val="00A42794"/>
    <w:rsid w:val="00A600A7"/>
    <w:rsid w:val="00A70516"/>
    <w:rsid w:val="00A71FD4"/>
    <w:rsid w:val="00A72FEE"/>
    <w:rsid w:val="00AA3BC2"/>
    <w:rsid w:val="00AB1B97"/>
    <w:rsid w:val="00AD12C3"/>
    <w:rsid w:val="00AE05BE"/>
    <w:rsid w:val="00AE4B5B"/>
    <w:rsid w:val="00AF30DD"/>
    <w:rsid w:val="00B16B2E"/>
    <w:rsid w:val="00B3098A"/>
    <w:rsid w:val="00B822F1"/>
    <w:rsid w:val="00B84072"/>
    <w:rsid w:val="00B852A1"/>
    <w:rsid w:val="00BB3635"/>
    <w:rsid w:val="00BB5AFB"/>
    <w:rsid w:val="00C45B19"/>
    <w:rsid w:val="00C9212A"/>
    <w:rsid w:val="00C938E4"/>
    <w:rsid w:val="00CA511D"/>
    <w:rsid w:val="00CB0B87"/>
    <w:rsid w:val="00CB1B54"/>
    <w:rsid w:val="00CC074A"/>
    <w:rsid w:val="00CC28EE"/>
    <w:rsid w:val="00CC6156"/>
    <w:rsid w:val="00CE2A8E"/>
    <w:rsid w:val="00CF0C45"/>
    <w:rsid w:val="00CF4CDB"/>
    <w:rsid w:val="00D14491"/>
    <w:rsid w:val="00D30C9F"/>
    <w:rsid w:val="00D3325D"/>
    <w:rsid w:val="00D7699E"/>
    <w:rsid w:val="00D806CA"/>
    <w:rsid w:val="00E101F9"/>
    <w:rsid w:val="00E40232"/>
    <w:rsid w:val="00E44504"/>
    <w:rsid w:val="00E716FD"/>
    <w:rsid w:val="00E9377A"/>
    <w:rsid w:val="00E94893"/>
    <w:rsid w:val="00E9528A"/>
    <w:rsid w:val="00E96D20"/>
    <w:rsid w:val="00EB6120"/>
    <w:rsid w:val="00F112E9"/>
    <w:rsid w:val="00F12414"/>
    <w:rsid w:val="00F13206"/>
    <w:rsid w:val="00F47EF0"/>
    <w:rsid w:val="00F56C0A"/>
    <w:rsid w:val="00F70ADE"/>
    <w:rsid w:val="00F907B7"/>
    <w:rsid w:val="00FA3254"/>
    <w:rsid w:val="00FD251B"/>
    <w:rsid w:val="00FF0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C64BD"/>
  <w15:chartTrackingRefBased/>
  <w15:docId w15:val="{88E25DEC-7F95-4A48-86D2-4ACCE7624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01F9"/>
    <w:rPr>
      <w:rFonts w:eastAsiaTheme="minorEastAsia"/>
      <w:sz w:val="22"/>
      <w:szCs w:val="22"/>
      <w:lang w:val="en-US" w:eastAsia="zh-CN"/>
    </w:rPr>
  </w:style>
  <w:style w:type="character" w:customStyle="1" w:styleId="NoSpacingChar">
    <w:name w:val="No Spacing Char"/>
    <w:basedOn w:val="DefaultParagraphFont"/>
    <w:link w:val="NoSpacing"/>
    <w:uiPriority w:val="1"/>
    <w:rsid w:val="00E101F9"/>
    <w:rPr>
      <w:rFonts w:eastAsiaTheme="minorEastAsia"/>
      <w:sz w:val="22"/>
      <w:szCs w:val="22"/>
      <w:lang w:val="en-US" w:eastAsia="zh-CN"/>
    </w:rPr>
  </w:style>
  <w:style w:type="character" w:styleId="Hyperlink">
    <w:name w:val="Hyperlink"/>
    <w:basedOn w:val="DefaultParagraphFont"/>
    <w:uiPriority w:val="99"/>
    <w:unhideWhenUsed/>
    <w:rsid w:val="00CB0B87"/>
    <w:rPr>
      <w:color w:val="0000FF"/>
      <w:u w:val="single"/>
    </w:rPr>
  </w:style>
  <w:style w:type="paragraph" w:styleId="NormalWeb">
    <w:name w:val="Normal (Web)"/>
    <w:basedOn w:val="Normal"/>
    <w:uiPriority w:val="99"/>
    <w:unhideWhenUsed/>
    <w:rsid w:val="00CF0C45"/>
    <w:pPr>
      <w:spacing w:before="100" w:beforeAutospacing="1" w:after="100" w:afterAutospacing="1"/>
    </w:pPr>
    <w:rPr>
      <w:rFonts w:ascii="Times New Roman" w:eastAsia="Times New Roman" w:hAnsi="Times New Roman" w:cs="Times New Roman"/>
      <w:lang w:val="en-US"/>
    </w:rPr>
  </w:style>
  <w:style w:type="character" w:customStyle="1" w:styleId="apple-converted-space">
    <w:name w:val="apple-converted-space"/>
    <w:basedOn w:val="DefaultParagraphFont"/>
    <w:rsid w:val="00CF0C45"/>
  </w:style>
  <w:style w:type="character" w:styleId="Emphasis">
    <w:name w:val="Emphasis"/>
    <w:basedOn w:val="DefaultParagraphFont"/>
    <w:uiPriority w:val="20"/>
    <w:qFormat/>
    <w:rsid w:val="00CF0C45"/>
    <w:rPr>
      <w:i/>
      <w:iCs/>
    </w:rPr>
  </w:style>
  <w:style w:type="character" w:styleId="FollowedHyperlink">
    <w:name w:val="FollowedHyperlink"/>
    <w:basedOn w:val="DefaultParagraphFont"/>
    <w:uiPriority w:val="99"/>
    <w:semiHidden/>
    <w:unhideWhenUsed/>
    <w:rsid w:val="0028545D"/>
    <w:rPr>
      <w:color w:val="954F72" w:themeColor="followedHyperlink"/>
      <w:u w:val="single"/>
    </w:rPr>
  </w:style>
  <w:style w:type="paragraph" w:styleId="Header">
    <w:name w:val="header"/>
    <w:basedOn w:val="Normal"/>
    <w:link w:val="HeaderChar"/>
    <w:uiPriority w:val="99"/>
    <w:unhideWhenUsed/>
    <w:rsid w:val="0028545D"/>
    <w:pPr>
      <w:tabs>
        <w:tab w:val="center" w:pos="4513"/>
        <w:tab w:val="right" w:pos="9026"/>
      </w:tabs>
    </w:pPr>
  </w:style>
  <w:style w:type="character" w:customStyle="1" w:styleId="HeaderChar">
    <w:name w:val="Header Char"/>
    <w:basedOn w:val="DefaultParagraphFont"/>
    <w:link w:val="Header"/>
    <w:uiPriority w:val="99"/>
    <w:rsid w:val="0028545D"/>
  </w:style>
  <w:style w:type="paragraph" w:styleId="Footer">
    <w:name w:val="footer"/>
    <w:basedOn w:val="Normal"/>
    <w:link w:val="FooterChar"/>
    <w:uiPriority w:val="99"/>
    <w:unhideWhenUsed/>
    <w:rsid w:val="0028545D"/>
    <w:pPr>
      <w:tabs>
        <w:tab w:val="center" w:pos="4513"/>
        <w:tab w:val="right" w:pos="9026"/>
      </w:tabs>
    </w:pPr>
  </w:style>
  <w:style w:type="character" w:customStyle="1" w:styleId="FooterChar">
    <w:name w:val="Footer Char"/>
    <w:basedOn w:val="DefaultParagraphFont"/>
    <w:link w:val="Footer"/>
    <w:uiPriority w:val="99"/>
    <w:rsid w:val="00285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2467">
      <w:bodyDiv w:val="1"/>
      <w:marLeft w:val="0"/>
      <w:marRight w:val="0"/>
      <w:marTop w:val="0"/>
      <w:marBottom w:val="0"/>
      <w:divBdr>
        <w:top w:val="none" w:sz="0" w:space="0" w:color="auto"/>
        <w:left w:val="none" w:sz="0" w:space="0" w:color="auto"/>
        <w:bottom w:val="none" w:sz="0" w:space="0" w:color="auto"/>
        <w:right w:val="none" w:sz="0" w:space="0" w:color="auto"/>
      </w:divBdr>
    </w:div>
    <w:div w:id="195123228">
      <w:bodyDiv w:val="1"/>
      <w:marLeft w:val="0"/>
      <w:marRight w:val="0"/>
      <w:marTop w:val="0"/>
      <w:marBottom w:val="0"/>
      <w:divBdr>
        <w:top w:val="none" w:sz="0" w:space="0" w:color="auto"/>
        <w:left w:val="none" w:sz="0" w:space="0" w:color="auto"/>
        <w:bottom w:val="none" w:sz="0" w:space="0" w:color="auto"/>
        <w:right w:val="none" w:sz="0" w:space="0" w:color="auto"/>
      </w:divBdr>
    </w:div>
    <w:div w:id="249891201">
      <w:bodyDiv w:val="1"/>
      <w:marLeft w:val="0"/>
      <w:marRight w:val="0"/>
      <w:marTop w:val="0"/>
      <w:marBottom w:val="0"/>
      <w:divBdr>
        <w:top w:val="none" w:sz="0" w:space="0" w:color="auto"/>
        <w:left w:val="none" w:sz="0" w:space="0" w:color="auto"/>
        <w:bottom w:val="none" w:sz="0" w:space="0" w:color="auto"/>
        <w:right w:val="none" w:sz="0" w:space="0" w:color="auto"/>
      </w:divBdr>
    </w:div>
    <w:div w:id="631445073">
      <w:bodyDiv w:val="1"/>
      <w:marLeft w:val="0"/>
      <w:marRight w:val="0"/>
      <w:marTop w:val="0"/>
      <w:marBottom w:val="0"/>
      <w:divBdr>
        <w:top w:val="none" w:sz="0" w:space="0" w:color="auto"/>
        <w:left w:val="none" w:sz="0" w:space="0" w:color="auto"/>
        <w:bottom w:val="none" w:sz="0" w:space="0" w:color="auto"/>
        <w:right w:val="none" w:sz="0" w:space="0" w:color="auto"/>
      </w:divBdr>
    </w:div>
    <w:div w:id="669717365">
      <w:bodyDiv w:val="1"/>
      <w:marLeft w:val="0"/>
      <w:marRight w:val="0"/>
      <w:marTop w:val="0"/>
      <w:marBottom w:val="0"/>
      <w:divBdr>
        <w:top w:val="none" w:sz="0" w:space="0" w:color="auto"/>
        <w:left w:val="none" w:sz="0" w:space="0" w:color="auto"/>
        <w:bottom w:val="none" w:sz="0" w:space="0" w:color="auto"/>
        <w:right w:val="none" w:sz="0" w:space="0" w:color="auto"/>
      </w:divBdr>
    </w:div>
    <w:div w:id="682324948">
      <w:bodyDiv w:val="1"/>
      <w:marLeft w:val="0"/>
      <w:marRight w:val="0"/>
      <w:marTop w:val="0"/>
      <w:marBottom w:val="0"/>
      <w:divBdr>
        <w:top w:val="none" w:sz="0" w:space="0" w:color="auto"/>
        <w:left w:val="none" w:sz="0" w:space="0" w:color="auto"/>
        <w:bottom w:val="none" w:sz="0" w:space="0" w:color="auto"/>
        <w:right w:val="none" w:sz="0" w:space="0" w:color="auto"/>
      </w:divBdr>
    </w:div>
    <w:div w:id="1551261642">
      <w:bodyDiv w:val="1"/>
      <w:marLeft w:val="0"/>
      <w:marRight w:val="0"/>
      <w:marTop w:val="0"/>
      <w:marBottom w:val="0"/>
      <w:divBdr>
        <w:top w:val="none" w:sz="0" w:space="0" w:color="auto"/>
        <w:left w:val="none" w:sz="0" w:space="0" w:color="auto"/>
        <w:bottom w:val="none" w:sz="0" w:space="0" w:color="auto"/>
        <w:right w:val="none" w:sz="0" w:space="0" w:color="auto"/>
      </w:divBdr>
    </w:div>
    <w:div w:id="190448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indtools.com/CommSkll/ActiveListening.htm" TargetMode="External"/><Relationship Id="rId18" Type="http://schemas.openxmlformats.org/officeDocument/2006/relationships/hyperlink" Target="https://www.communicationtheory.org/shannon-and-weaver-model-of-communicatio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managementstudyguide.com/schramm-model-of-communication.ht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urses.lumenlearning.com/wm-businesscommunicationmgrs/chapter/verbal-and-nonverbal-communication/"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futurelearn.com/courses/communication-and-interpersonal-skills-at-work" TargetMode="External"/><Relationship Id="rId23" Type="http://schemas.openxmlformats.org/officeDocument/2006/relationships/header" Target="header3.xml"/><Relationship Id="rId10" Type="http://schemas.openxmlformats.org/officeDocument/2006/relationships/image" Target="media/image5.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thebalancecareers.com/communication-skills-list-2063779"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1887</Words>
  <Characters>10756</Characters>
  <Application>Microsoft Office Word</Application>
  <DocSecurity>0</DocSecurity>
  <Lines>89</Lines>
  <Paragraphs>25</Paragraphs>
  <ScaleCrop>false</ScaleCrop>
  <Company/>
  <LinksUpToDate>false</LinksUpToDate>
  <CharactersWithSpaces>12618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Nansi Nedyalkova Tileva (2118440)</dc:creator>
  <cp:keywords/>
  <dc:description/>
  <cp:lastModifiedBy>Nansi Nedyalkova Tileva (2118440)</cp:lastModifiedBy>
  <cp:revision>2</cp:revision>
  <dcterms:created xsi:type="dcterms:W3CDTF">2022-09-04T19:12:00Z</dcterms:created>
  <dcterms:modified xsi:type="dcterms:W3CDTF">2022-09-04T19:12:00Z</dcterms:modified>
</cp:coreProperties>
</file>