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xmlns:c="http://schemas.openxmlformats.org/drawingml/2006/chart" mc:Ignorable="w14 wp14">
  <w:body>
    <w:bookmarkStart w:name="_GoBack" w:displacedByCustomXml="next" w:id="0"/>
    <w:bookmarkEnd w:displacedByCustomXml="next" w:id="0"/>
    <w:sdt>
      <w:sdtPr>
        <w:rPr>
          <w:rFonts w:asciiTheme="majorHAnsi" w:hAnsiTheme="majorHAnsi" w:eastAsiaTheme="minorHAnsi" w:cstheme="majorBidi"/>
          <w:color w:val="5B9BD5" w:themeColor="accent1"/>
          <w:sz w:val="32"/>
          <w:szCs w:val="32"/>
          <w:lang w:val="en-GB"/>
        </w:rPr>
        <w:id w:val="-1522475554"/>
        <w:docPartObj>
          <w:docPartGallery w:val="Cover Pages"/>
          <w:docPartUnique/>
        </w:docPartObj>
      </w:sdtPr>
      <w:sdtEndPr>
        <w:rPr>
          <w:rFonts w:eastAsiaTheme="majorEastAsia"/>
          <w:color w:val="2E74B5" w:themeColor="accent1" w:themeShade="BF"/>
        </w:rPr>
      </w:sdtEndPr>
      <w:sdtContent>
        <w:p xmlns:wp14="http://schemas.microsoft.com/office/word/2010/wordml" w:rsidR="007D1947" w:rsidP="057CFFEE" w:rsidRDefault="007D1947" w14:paraId="28CE47AC" wp14:textId="52BF31B2">
          <w:pPr>
            <w:pStyle w:val="NoSpacing"/>
            <w:spacing w:before="1540" w:after="240"/>
            <w:jc w:val="center"/>
            <w:rPr>
              <w:rFonts w:ascii="Calibri Light" w:hAnsi="Calibri Light" w:eastAsia="Calibri" w:cs="" w:asciiTheme="majorAscii" w:hAnsiTheme="majorAscii" w:eastAsiaTheme="minorAscii" w:cstheme="majorBidi"/>
              <w:b w:val="1"/>
              <w:bCs w:val="1"/>
              <w:color w:val="auto"/>
              <w:sz w:val="24"/>
              <w:szCs w:val="24"/>
              <w:lang w:val="en-GB"/>
            </w:rPr>
          </w:pPr>
          <w:r w:rsidRPr="057CFFEE" w:rsidR="057CFFEE">
            <w:rPr>
              <w:rFonts w:ascii="Calibri Light" w:hAnsi="Calibri Light" w:eastAsia="Calibri" w:cs="" w:asciiTheme="majorAscii" w:hAnsiTheme="majorAscii" w:eastAsiaTheme="minorAscii" w:cstheme="majorBidi"/>
              <w:b w:val="1"/>
              <w:bCs w:val="1"/>
              <w:color w:val="auto"/>
              <w:sz w:val="24"/>
              <w:szCs w:val="24"/>
              <w:lang w:val="en-GB"/>
            </w:rPr>
            <w:t>STUDENT NAME: GEORGETA MIHAELA MITU</w:t>
          </w:r>
        </w:p>
        <w:p xmlns:wp14="http://schemas.microsoft.com/office/word/2010/wordml" w:rsidR="007D1947" w:rsidP="542548FC" w:rsidRDefault="007D1947" w14:paraId="61F291E3" wp14:textId="67903B93">
          <w:pPr>
            <w:pStyle w:val="NoSpacing"/>
            <w:spacing w:before="1540" w:after="240"/>
            <w:jc w:val="center"/>
            <w:rPr>
              <w:rFonts w:ascii="Calibri" w:hAnsi="Calibri" w:eastAsia="" w:cs=""/>
              <w:b w:val="1"/>
              <w:bCs w:val="1"/>
              <w:color w:val="auto"/>
              <w:sz w:val="24"/>
              <w:szCs w:val="24"/>
              <w:lang w:val="en-GB"/>
            </w:rPr>
          </w:pPr>
          <w:r w:rsidRPr="542548FC" w:rsidR="057CFFEE">
            <w:rPr>
              <w:rFonts w:ascii="Calibri Light" w:hAnsi="Calibri Light" w:eastAsia="Calibri" w:cs="" w:asciiTheme="majorAscii" w:hAnsiTheme="majorAscii" w:eastAsiaTheme="minorAscii" w:cstheme="majorBidi"/>
              <w:b w:val="1"/>
              <w:bCs w:val="1"/>
              <w:color w:val="auto"/>
              <w:sz w:val="24"/>
              <w:szCs w:val="24"/>
              <w:lang w:val="en-GB"/>
            </w:rPr>
            <w:t>STUDENT ID: 2008820</w:t>
          </w:r>
        </w:p>
        <w:p xmlns:wp14="http://schemas.microsoft.com/office/word/2010/wordml" w:rsidR="007D1947" w:rsidP="057CFFEE" w:rsidRDefault="007D1947" w14:paraId="3D68BB4B" wp14:textId="6D7313E4">
          <w:pPr>
            <w:pStyle w:val="NoSpacing"/>
            <w:spacing w:before="1540" w:after="240"/>
            <w:jc w:val="center"/>
            <w:rPr>
              <w:rFonts w:ascii="Calibri" w:hAnsi="Calibri" w:eastAsia="" w:cs=""/>
              <w:b w:val="1"/>
              <w:bCs w:val="1"/>
              <w:color w:val="auto"/>
              <w:sz w:val="24"/>
              <w:szCs w:val="24"/>
              <w:lang w:val="en-GB"/>
            </w:rPr>
          </w:pPr>
          <w:r w:rsidRPr="542548FC" w:rsidR="057CFFEE">
            <w:rPr>
              <w:rFonts w:ascii="Calibri" w:hAnsi="Calibri" w:eastAsia="" w:cs=""/>
              <w:b w:val="1"/>
              <w:bCs w:val="1"/>
              <w:color w:val="auto"/>
              <w:sz w:val="24"/>
              <w:szCs w:val="24"/>
              <w:lang w:val="en-GB"/>
            </w:rPr>
            <w:t>MODULE NAME: FINANCIAL MANAGEMENT FOR THE HOTEL INDUSTRY</w:t>
          </w:r>
        </w:p>
        <w:p xmlns:wp14="http://schemas.microsoft.com/office/word/2010/wordml" w:rsidR="007D1947" w:rsidP="057CFFEE" w:rsidRDefault="007D1947" w14:paraId="16F8BA01" wp14:textId="1F6F1A0E">
          <w:pPr>
            <w:pStyle w:val="NoSpacing"/>
            <w:spacing w:before="1540" w:after="240"/>
            <w:jc w:val="center"/>
            <w:rPr>
              <w:rFonts w:ascii="Calibri" w:hAnsi="Calibri" w:eastAsia="" w:cs=""/>
              <w:b w:val="1"/>
              <w:bCs w:val="1"/>
              <w:color w:val="auto"/>
              <w:sz w:val="24"/>
              <w:szCs w:val="24"/>
              <w:lang w:val="en-GB"/>
            </w:rPr>
          </w:pPr>
          <w:r w:rsidRPr="057CFFEE" w:rsidR="057CFFEE">
            <w:rPr>
              <w:rFonts w:ascii="Calibri" w:hAnsi="Calibri" w:eastAsia="" w:cs=""/>
              <w:b w:val="1"/>
              <w:bCs w:val="1"/>
              <w:color w:val="auto"/>
              <w:sz w:val="24"/>
              <w:szCs w:val="24"/>
              <w:lang w:val="en-GB"/>
            </w:rPr>
            <w:t xml:space="preserve">MODULE LECTURER:  </w:t>
          </w:r>
          <w:r w:rsidRPr="057CFFEE" w:rsidR="057CFFEE">
            <w:rPr>
              <w:rFonts w:ascii="Calibri" w:hAnsi="Calibri" w:eastAsia="" w:cs=""/>
              <w:b w:val="1"/>
              <w:bCs w:val="1"/>
              <w:color w:val="auto"/>
              <w:sz w:val="24"/>
              <w:szCs w:val="24"/>
              <w:lang w:val="en-GB"/>
            </w:rPr>
            <w:t>DALE  CLARKE</w:t>
          </w:r>
        </w:p>
        <w:p xmlns:wp14="http://schemas.microsoft.com/office/word/2010/wordml" w:rsidR="007D1947" w:rsidRDefault="007D1947" wp14:textId="77777777" w14:paraId="6A9DDC85">
          <w:pPr>
            <w:pStyle w:val="NoSpacing"/>
            <w:spacing w:before="1540" w:after="240"/>
            <w:jc w:val="center"/>
          </w:pPr>
        </w:p>
        <w:p xmlns:wp14="http://schemas.microsoft.com/office/word/2010/wordml" w:rsidR="007D1947" w:rsidRDefault="007D1947" wp14:textId="77777777" w14:paraId="0F26BD5A">
          <w:pPr>
            <w:pStyle w:val="NoSpacing"/>
            <w:spacing w:before="1540" w:after="240"/>
            <w:jc w:val="center"/>
          </w:pPr>
        </w:p>
        <w:p xmlns:wp14="http://schemas.microsoft.com/office/word/2010/wordml" w:rsidR="007D1947" w:rsidP="057CFFEE" w:rsidRDefault="007D1947" wp14:textId="77777777" w14:paraId="1DA0DC61">
          <w:pPr>
            <w:pStyle w:val="NoSpacing"/>
            <w:spacing w:before="1540" w:after="240"/>
            <w:jc w:val="center"/>
            <w:rPr>
              <w:rFonts w:ascii="Calibri" w:hAnsi="Calibri" w:eastAsia="" w:cs=""/>
            </w:rPr>
          </w:pPr>
        </w:p>
        <w:p xmlns:wp14="http://schemas.microsoft.com/office/word/2010/wordml" w:rsidR="007D1947" w:rsidRDefault="007D1947" w14:paraId="672A6659" wp14:textId="77777777">
          <w:pPr>
            <w:pStyle w:val="NoSpacing"/>
            <w:spacing w:before="1540" w:after="240"/>
            <w:jc w:val="center"/>
            <w:rPr>
              <w:color w:val="5B9BD5" w:themeColor="accent1"/>
            </w:rPr>
          </w:pPr>
          <w:r>
            <w:rPr>
              <w:noProof/>
              <w:color w:val="5B9BD5" w:themeColor="accent1"/>
            </w:rPr>
            <w:drawing>
              <wp:inline xmlns:wp14="http://schemas.microsoft.com/office/word/2010/wordprocessingDrawing" distT="0" distB="0" distL="0" distR="0" wp14:anchorId="46CB1340" wp14:editId="77777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p xmlns:wp14="http://schemas.microsoft.com/office/word/2010/wordml" w:rsidR="007D1947" w:rsidP="057CFFEE" w:rsidRDefault="007D1947" w14:paraId="00B7B1B6" wp14:textId="2758866D">
          <w:pPr>
            <w:pStyle w:val="NoSpacing"/>
            <w:pBdr>
              <w:top w:val="single" w:color="5B9BD5" w:themeColor="accent1" w:sz="6" w:space="6"/>
              <w:bottom w:val="single" w:color="5B9BD5" w:themeColor="accent1" w:sz="6" w:space="6"/>
            </w:pBdr>
            <w:spacing w:after="240"/>
            <w:jc w:val="center"/>
            <w:rPr>
              <w:rFonts w:ascii="Calibri Light" w:hAnsi="Calibri Light" w:eastAsia="" w:cs="" w:asciiTheme="majorAscii" w:hAnsiTheme="majorAscii" w:eastAsiaTheme="majorEastAsia" w:cstheme="majorBidi"/>
              <w:caps w:val="1"/>
              <w:color w:val="5B9BD5" w:themeColor="accent1"/>
              <w:sz w:val="80"/>
              <w:szCs w:val="80"/>
            </w:rPr>
          </w:pPr>
          <w:sdt>
            <w:sdtPr>
              <w:id w:val="1060357769"/>
              <w:alias w:val="Title"/>
              <w:placeholder>
                <w:docPart w:val="DefaultPlaceholder_1081868574"/>
              </w:placeholder>
              <w:rPr>
                <w:rFonts w:ascii="Calibri Light" w:hAnsi="Calibri Light" w:eastAsia="" w:cs="" w:asciiTheme="majorAscii" w:hAnsiTheme="majorAscii" w:eastAsiaTheme="majorEastAsia" w:cstheme="majorBidi"/>
                <w:caps w:val="1"/>
                <w:color w:val="5B9AD5"/>
                <w:sz w:val="72"/>
                <w:szCs w:val="72"/>
              </w:rPr>
            </w:sdtPr>
            <w:sdtContent>
              <w:r w:rsidRPr="542548FC" w:rsidR="007D1947">
                <w:rPr>
                  <w:rFonts w:ascii="Calibri Light" w:hAnsi="Calibri Light" w:eastAsia="" w:cs="" w:asciiTheme="majorAscii" w:hAnsiTheme="majorAscii" w:eastAsiaTheme="majorEastAsia" w:cstheme="majorBidi"/>
                  <w:caps w:val="1"/>
                  <w:color w:val="5B9AD5"/>
                  <w:sz w:val="72"/>
                  <w:szCs w:val="72"/>
                </w:rPr>
                <w:t xml:space="preserve">name of the </w:t>
              </w:r>
              <w:proofErr w:type="spellStart"/>
              <w:r w:rsidRPr="542548FC" w:rsidR="007D1947">
                <w:rPr>
                  <w:rFonts w:ascii="Calibri Light" w:hAnsi="Calibri Light" w:eastAsia="" w:cs="" w:asciiTheme="majorAscii" w:hAnsiTheme="majorAscii" w:eastAsiaTheme="majorEastAsia" w:cstheme="majorBidi"/>
                  <w:caps w:val="1"/>
                  <w:color w:val="5B9AD5"/>
                  <w:sz w:val="72"/>
                  <w:szCs w:val="72"/>
                </w:rPr>
                <w:t>assignment</w:t>
              </w:r>
              <w:proofErr w:type="spellEnd"/>
            </w:sdtContent>
            <w:sdtEndPr>
              <w:rPr>
                <w:rFonts w:ascii="Calibri Light" w:hAnsi="Calibri Light" w:eastAsia="" w:cs="" w:asciiTheme="majorAscii" w:hAnsiTheme="majorAscii" w:eastAsiaTheme="majorEastAsia" w:cstheme="majorBidi"/>
                <w:caps w:val="1"/>
                <w:color w:val="5B9AD5"/>
                <w:sz w:val="72"/>
                <w:szCs w:val="72"/>
              </w:rPr>
            </w:sdtEndPr>
          </w:sdt>
          <w:proofErr w:type="spellStart"/>
          <w:r w:rsidRPr="542548FC" w:rsidR="057CFFEE">
            <w:rPr>
              <w:rFonts w:ascii="Calibri Light" w:hAnsi="Calibri Light" w:eastAsia="" w:cs="" w:asciiTheme="majorAscii" w:hAnsiTheme="majorAscii" w:eastAsiaTheme="majorEastAsia" w:cstheme="majorBidi"/>
              <w:caps w:val="1"/>
              <w:color w:val="5B9AD5"/>
              <w:sz w:val="72"/>
              <w:szCs w:val="72"/>
            </w:rPr>
            <w:t>”</w:t>
          </w:r>
          <w:r w:rsidRPr="542548FC" w:rsidR="057CFFEE">
            <w:rPr>
              <w:rFonts w:ascii="Calibri Light" w:hAnsi="Calibri Light" w:eastAsia="" w:cs="" w:asciiTheme="majorAscii" w:hAnsiTheme="majorAscii" w:eastAsiaTheme="majorEastAsia" w:cstheme="majorBidi"/>
              <w:b w:val="1"/>
              <w:bCs w:val="1"/>
              <w:caps w:val="1"/>
              <w:color w:val="5B9AD5"/>
              <w:sz w:val="80"/>
              <w:szCs w:val="80"/>
              <w:u w:val="single"/>
            </w:rPr>
            <w:t>jurys</w:t>
          </w:r>
          <w:proofErr w:type="spellEnd"/>
          <w:r w:rsidRPr="542548FC" w:rsidR="057CFFEE">
            <w:rPr>
              <w:rFonts w:ascii="Calibri Light" w:hAnsi="Calibri Light" w:eastAsia="" w:cs="" w:asciiTheme="majorAscii" w:hAnsiTheme="majorAscii" w:eastAsiaTheme="majorEastAsia" w:cstheme="majorBidi"/>
              <w:b w:val="1"/>
              <w:bCs w:val="1"/>
              <w:caps w:val="1"/>
              <w:color w:val="5B9AD5"/>
              <w:sz w:val="80"/>
              <w:szCs w:val="80"/>
              <w:u w:val="single"/>
            </w:rPr>
            <w:t xml:space="preserve"> INN”</w:t>
          </w:r>
        </w:p>
        <w:p w:rsidR="057CFFEE" w:rsidP="057CFFEE" w:rsidRDefault="057CFFEE" w14:paraId="65EE0FD2" w14:textId="11D77B13">
          <w:pPr>
            <w:pStyle w:val="Normal"/>
            <w:ind w:left="0" w:right="0"/>
            <w:rPr>
              <w:rFonts w:ascii="Calibri" w:hAnsi="Calibri" w:eastAsia="Calibri" w:cs="Calibri"/>
              <w:sz w:val="22"/>
              <w:szCs w:val="22"/>
            </w:rPr>
          </w:pPr>
        </w:p>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xmlns:wp14="http://schemas.microsoft.com/office/word/2010/wordml" w:rsidR="007D1947" w:rsidRDefault="007D1947" w14:paraId="136F01AE" wp14:textId="77777777">
              <w:pPr>
                <w:pStyle w:val="NoSpacing"/>
                <w:jc w:val="center"/>
                <w:rPr>
                  <w:color w:val="5B9BD5" w:themeColor="accent1"/>
                  <w:sz w:val="28"/>
                  <w:szCs w:val="28"/>
                </w:rPr>
              </w:pPr>
              <w:r>
                <w:rPr>
                  <w:color w:val="5B9BD5" w:themeColor="accent1"/>
                  <w:sz w:val="28"/>
                  <w:szCs w:val="28"/>
                </w:rPr>
                <w:t>[Document subtitle]</w:t>
              </w:r>
            </w:p>
          </w:sdtContent>
        </w:sdt>
        <w:p xmlns:wp14="http://schemas.microsoft.com/office/word/2010/wordml" w:rsidR="007D1947" w:rsidP="3AD6C7D2" w:rsidRDefault="008110B7" w14:paraId="14437829" wp14:textId="1C704519">
          <w:pPr>
            <w:pStyle w:val="NoSpacing"/>
            <w:spacing w:before="480"/>
            <w:jc w:val="center"/>
            <w:rPr>
              <w:b w:val="1"/>
              <w:bCs w:val="1"/>
              <w:color w:val="4472C4" w:themeColor="accent5" w:themeTint="FF" w:themeShade="FF"/>
              <w:sz w:val="24"/>
              <w:szCs w:val="24"/>
            </w:rPr>
          </w:pPr>
          <w:r w:rsidRPr="3AD6C7D2" w:rsidR="007D1947">
            <w:rPr>
              <w:b w:val="1"/>
              <w:bCs w:val="1"/>
              <w:color w:val="4472C4" w:themeColor="accent5" w:themeTint="FF" w:themeShade="FF"/>
              <w:sz w:val="24"/>
              <w:szCs w:val="24"/>
            </w:rPr>
            <w:t xml:space="preserve">FINANNCIAL STATEMENT </w:t>
          </w:r>
        </w:p>
        <w:p xmlns:wp14="http://schemas.microsoft.com/office/word/2010/wordml" w:rsidR="007D1947" w:rsidRDefault="008110B7" w14:paraId="0972ED90" wp14:textId="77777777">
          <w:pPr>
            <w:pStyle w:val="NoSpacing"/>
            <w:spacing w:before="480"/>
            <w:jc w:val="center"/>
            <w:rPr>
              <w:color w:val="5B9BD5" w:themeColor="accent1"/>
            </w:rPr>
          </w:pPr>
          <w:r w:rsidR="007D1947">
            <w:rPr>
              <w:noProof/>
              <w:color w:val="5B9BD5" w:themeColor="accent1"/>
            </w:rPr>
            <w:drawing>
              <wp:inline xmlns:wp14="http://schemas.microsoft.com/office/word/2010/wordprocessingDrawing" distT="0" distB="0" distL="0" distR="0" wp14:anchorId="086B50D8" wp14:editId="7777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xmlns:wp14="http://schemas.microsoft.com/office/word/2010/wordml" w:rsidR="007D1947" w:rsidP="007D1947" w:rsidRDefault="007D1947" w14:paraId="2664F4B3" wp14:textId="77777777">
          <w:pPr>
            <w:pStyle w:val="Heading1"/>
          </w:pPr>
          <w:r>
            <w:br w:type="page"/>
          </w:r>
          <w:bookmarkStart w:name="_Toc95604873" w:id="1"/>
          <w:r>
            <w:lastRenderedPageBreak/>
            <w:t>Executive Summary</w:t>
          </w:r>
          <w:bookmarkEnd w:id="1"/>
        </w:p>
        <w:p xmlns:wp14="http://schemas.microsoft.com/office/word/2010/wordml" w:rsidR="007D1947" w:rsidRDefault="00D62698" w14:paraId="35FFFF77" wp14:textId="77777777">
          <w:r>
            <w:t>Purpose of this report is to evaluate the financial performance of the hotel business through using ratio analyses. Importance of the ratio analyses and performance of the business over last two years has also analysed in different aspects.</w:t>
          </w:r>
          <w:r w:rsidRPr="00D62698">
            <w:t xml:space="preserve"> </w:t>
          </w:r>
          <w:r>
            <w:t xml:space="preserve">Net profit margin is effective to determine the percentage of profitability over the revenue which directly indicates to the current profitability trends for the business.  Gross profit margin and net profit margin for the company has reduced in 2020 compared to 2019 which is not effective from the organisational perspective. </w:t>
          </w:r>
        </w:p>
        <w:p xmlns:wp14="http://schemas.microsoft.com/office/word/2010/wordml" w:rsidR="007D1947" w:rsidRDefault="007D1947" w14:paraId="0A37501D" wp14:textId="77777777"/>
        <w:p xmlns:wp14="http://schemas.microsoft.com/office/word/2010/wordml" w:rsidR="007D1947" w:rsidRDefault="007D1947" w14:paraId="5DAB6C7B" wp14:textId="77777777"/>
        <w:p xmlns:wp14="http://schemas.microsoft.com/office/word/2010/wordml" w:rsidR="007D1947" w:rsidRDefault="007D1947" w14:paraId="02EB378F" wp14:textId="77777777"/>
        <w:p xmlns:wp14="http://schemas.microsoft.com/office/word/2010/wordml" w:rsidR="007D1947" w:rsidRDefault="007D1947" w14:paraId="6A05A809" wp14:textId="77777777"/>
        <w:p xmlns:wp14="http://schemas.microsoft.com/office/word/2010/wordml" w:rsidR="007D1947" w:rsidRDefault="007D1947" w14:paraId="5A39BBE3" wp14:textId="77777777"/>
        <w:p xmlns:wp14="http://schemas.microsoft.com/office/word/2010/wordml" w:rsidR="007D1947" w:rsidRDefault="007D1947" w14:paraId="41C8F396" wp14:textId="77777777"/>
        <w:p xmlns:wp14="http://schemas.microsoft.com/office/word/2010/wordml" w:rsidR="007D1947" w:rsidRDefault="007D1947" w14:paraId="72A3D3EC" wp14:textId="77777777"/>
        <w:p xmlns:wp14="http://schemas.microsoft.com/office/word/2010/wordml" w:rsidR="007D1947" w:rsidRDefault="007D1947" w14:paraId="0D0B940D" wp14:textId="77777777"/>
        <w:p xmlns:wp14="http://schemas.microsoft.com/office/word/2010/wordml" w:rsidR="007D1947" w:rsidRDefault="007D1947" w14:paraId="0E27B00A" wp14:textId="77777777"/>
        <w:p xmlns:wp14="http://schemas.microsoft.com/office/word/2010/wordml" w:rsidR="007D1947" w:rsidRDefault="007D1947" w14:paraId="60061E4C" wp14:textId="77777777"/>
        <w:p xmlns:wp14="http://schemas.microsoft.com/office/word/2010/wordml" w:rsidR="007D1947" w:rsidRDefault="007D1947" w14:paraId="44EAFD9C" wp14:textId="77777777"/>
        <w:p xmlns:wp14="http://schemas.microsoft.com/office/word/2010/wordml" w:rsidR="007D1947" w:rsidRDefault="007D1947" w14:paraId="4B94D5A5" wp14:textId="77777777"/>
        <w:p xmlns:wp14="http://schemas.microsoft.com/office/word/2010/wordml" w:rsidR="007D1947" w:rsidRDefault="007D1947" w14:paraId="3DEEC669" wp14:textId="77777777"/>
        <w:p xmlns:wp14="http://schemas.microsoft.com/office/word/2010/wordml" w:rsidR="007D1947" w:rsidRDefault="007D1947" w14:paraId="3656B9AB" wp14:textId="77777777"/>
        <w:p xmlns:wp14="http://schemas.microsoft.com/office/word/2010/wordml" w:rsidR="007D1947" w:rsidRDefault="007D1947" w14:paraId="45FB0818" wp14:textId="77777777"/>
        <w:p xmlns:wp14="http://schemas.microsoft.com/office/word/2010/wordml" w:rsidR="007D1947" w:rsidRDefault="007D1947" w14:paraId="049F31CB" wp14:textId="77777777"/>
        <w:p xmlns:wp14="http://schemas.microsoft.com/office/word/2010/wordml" w:rsidR="007D1947" w:rsidRDefault="007D1947" w14:paraId="53128261" wp14:textId="77777777"/>
        <w:p xmlns:wp14="http://schemas.microsoft.com/office/word/2010/wordml" w:rsidR="007D1947" w:rsidRDefault="007D1947" w14:paraId="62486C05" wp14:textId="77777777"/>
        <w:p xmlns:wp14="http://schemas.microsoft.com/office/word/2010/wordml" w:rsidR="007D1947" w:rsidRDefault="007D1947" w14:paraId="4101652C" wp14:textId="77777777"/>
        <w:p xmlns:wp14="http://schemas.microsoft.com/office/word/2010/wordml" w:rsidR="007D1947" w:rsidRDefault="007D1947" w14:paraId="4B99056E" wp14:textId="77777777"/>
        <w:p xmlns:wp14="http://schemas.microsoft.com/office/word/2010/wordml" w:rsidR="007D1947" w:rsidRDefault="007D1947" w14:paraId="1299C43A" wp14:textId="77777777"/>
        <w:p xmlns:wp14="http://schemas.microsoft.com/office/word/2010/wordml" w:rsidR="007D1947" w:rsidRDefault="007D1947" w14:paraId="4DDBEF00" wp14:textId="77777777"/>
        <w:p xmlns:wp14="http://schemas.microsoft.com/office/word/2010/wordml" w:rsidR="007D1947" w:rsidRDefault="007D1947" w14:paraId="3461D779" wp14:textId="77777777"/>
        <w:p xmlns:wp14="http://schemas.microsoft.com/office/word/2010/wordml" w:rsidR="007D1947" w:rsidRDefault="007D1947" w14:paraId="3CF2D8B6" wp14:textId="77777777"/>
        <w:p xmlns:wp14="http://schemas.microsoft.com/office/word/2010/wordml" w:rsidR="007D1947" w:rsidRDefault="007D1947" w14:paraId="0FB78278" wp14:textId="77777777"/>
        <w:p xmlns:wp14="http://schemas.microsoft.com/office/word/2010/wordml" w:rsidR="007D1947" w:rsidRDefault="007D1947" w14:paraId="1FC39945" wp14:textId="77777777"/>
        <w:p xmlns:wp14="http://schemas.microsoft.com/office/word/2010/wordml" w:rsidR="007D1947" w:rsidRDefault="007D1947" w14:paraId="0562CB0E" wp14:textId="77777777"/>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b/>
              <w:bCs/>
              <w:noProof/>
            </w:rPr>
          </w:sdtEndPr>
          <w:sdtContent>
            <w:p xmlns:wp14="http://schemas.microsoft.com/office/word/2010/wordml" w:rsidR="007D1947" w:rsidRDefault="007D1947" w14:paraId="22E0FC93" wp14:textId="77777777">
              <w:pPr>
                <w:pStyle w:val="TOCHeading"/>
              </w:pPr>
              <w:r>
                <w:t>Table of Contents</w:t>
              </w:r>
            </w:p>
            <w:p xmlns:wp14="http://schemas.microsoft.com/office/word/2010/wordml" w:rsidR="00C7757C" w:rsidRDefault="008110B7" w14:paraId="2C96D62B" wp14:textId="77777777">
              <w:pPr>
                <w:pStyle w:val="TOC1"/>
                <w:tabs>
                  <w:tab w:val="right" w:leader="dot" w:pos="9016"/>
                </w:tabs>
                <w:rPr>
                  <w:rFonts w:eastAsiaTheme="minorEastAsia"/>
                  <w:noProof/>
                  <w:lang w:val="en-US"/>
                </w:rPr>
              </w:pPr>
              <w:r w:rsidRPr="008110B7">
                <w:fldChar w:fldCharType="begin"/>
              </w:r>
              <w:r w:rsidR="007D1947">
                <w:instrText xml:space="preserve"> TOC \o "1-3" \h \z \u </w:instrText>
              </w:r>
              <w:r w:rsidRPr="008110B7">
                <w:fldChar w:fldCharType="separate"/>
              </w:r>
              <w:hyperlink w:history="1" w:anchor="_Toc95604873">
                <w:r w:rsidRPr="00634859" w:rsidR="00C7757C">
                  <w:rPr>
                    <w:rStyle w:val="Hyperlink"/>
                    <w:noProof/>
                  </w:rPr>
                  <w:t>Executive Summary</w:t>
                </w:r>
                <w:r w:rsidR="00C7757C">
                  <w:rPr>
                    <w:noProof/>
                    <w:webHidden/>
                  </w:rPr>
                  <w:tab/>
                </w:r>
                <w:r w:rsidR="00C7757C">
                  <w:rPr>
                    <w:noProof/>
                    <w:webHidden/>
                  </w:rPr>
                  <w:fldChar w:fldCharType="begin"/>
                </w:r>
                <w:r w:rsidR="00C7757C">
                  <w:rPr>
                    <w:noProof/>
                    <w:webHidden/>
                  </w:rPr>
                  <w:instrText xml:space="preserve"> PAGEREF _Toc95604873 \h </w:instrText>
                </w:r>
                <w:r w:rsidR="00C7757C">
                  <w:rPr>
                    <w:noProof/>
                    <w:webHidden/>
                  </w:rPr>
                </w:r>
                <w:r w:rsidR="00C7757C">
                  <w:rPr>
                    <w:noProof/>
                    <w:webHidden/>
                  </w:rPr>
                  <w:fldChar w:fldCharType="separate"/>
                </w:r>
                <w:r w:rsidR="00C7757C">
                  <w:rPr>
                    <w:noProof/>
                    <w:webHidden/>
                  </w:rPr>
                  <w:t>1</w:t>
                </w:r>
                <w:r w:rsidR="00C7757C">
                  <w:rPr>
                    <w:noProof/>
                    <w:webHidden/>
                  </w:rPr>
                  <w:fldChar w:fldCharType="end"/>
                </w:r>
              </w:hyperlink>
            </w:p>
            <w:p xmlns:wp14="http://schemas.microsoft.com/office/word/2010/wordml" w:rsidR="00C7757C" w:rsidRDefault="00C7757C" w14:paraId="1E2B4873" wp14:textId="77777777">
              <w:pPr>
                <w:pStyle w:val="TOC1"/>
                <w:tabs>
                  <w:tab w:val="right" w:leader="dot" w:pos="9016"/>
                </w:tabs>
                <w:rPr>
                  <w:rFonts w:eastAsiaTheme="minorEastAsia"/>
                  <w:noProof/>
                  <w:lang w:val="en-US"/>
                </w:rPr>
              </w:pPr>
              <w:hyperlink w:history="1" w:anchor="_Toc95604874">
                <w:r w:rsidRPr="00634859">
                  <w:rPr>
                    <w:rStyle w:val="Hyperlink"/>
                    <w:noProof/>
                  </w:rPr>
                  <w:t>Introduction</w:t>
                </w:r>
                <w:r>
                  <w:rPr>
                    <w:noProof/>
                    <w:webHidden/>
                  </w:rPr>
                  <w:tab/>
                </w:r>
                <w:r>
                  <w:rPr>
                    <w:noProof/>
                    <w:webHidden/>
                  </w:rPr>
                  <w:fldChar w:fldCharType="begin"/>
                </w:r>
                <w:r>
                  <w:rPr>
                    <w:noProof/>
                    <w:webHidden/>
                  </w:rPr>
                  <w:instrText xml:space="preserve"> PAGEREF _Toc95604874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C7757C" w:rsidRDefault="00C7757C" w14:paraId="6EF0886E" wp14:textId="77777777">
              <w:pPr>
                <w:pStyle w:val="TOC1"/>
                <w:tabs>
                  <w:tab w:val="right" w:leader="dot" w:pos="9016"/>
                </w:tabs>
                <w:rPr>
                  <w:rFonts w:eastAsiaTheme="minorEastAsia"/>
                  <w:noProof/>
                  <w:lang w:val="en-US"/>
                </w:rPr>
              </w:pPr>
              <w:hyperlink w:history="1" w:anchor="_Toc95604875">
                <w:r w:rsidRPr="00634859">
                  <w:rPr>
                    <w:rStyle w:val="Hyperlink"/>
                    <w:noProof/>
                  </w:rPr>
                  <w:t>Financial Analysis</w:t>
                </w:r>
                <w:r>
                  <w:rPr>
                    <w:noProof/>
                    <w:webHidden/>
                  </w:rPr>
                  <w:tab/>
                </w:r>
                <w:r>
                  <w:rPr>
                    <w:noProof/>
                    <w:webHidden/>
                  </w:rPr>
                  <w:fldChar w:fldCharType="begin"/>
                </w:r>
                <w:r>
                  <w:rPr>
                    <w:noProof/>
                    <w:webHidden/>
                  </w:rPr>
                  <w:instrText xml:space="preserve"> PAGEREF _Toc95604875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C7757C" w:rsidRDefault="00C7757C" w14:paraId="1A30BFE7" wp14:textId="77777777">
              <w:pPr>
                <w:pStyle w:val="TOC1"/>
                <w:tabs>
                  <w:tab w:val="right" w:leader="dot" w:pos="9016"/>
                </w:tabs>
                <w:rPr>
                  <w:rFonts w:eastAsiaTheme="minorEastAsia"/>
                  <w:noProof/>
                  <w:lang w:val="en-US"/>
                </w:rPr>
              </w:pPr>
              <w:hyperlink w:history="1" w:anchor="_Toc95604876">
                <w:r w:rsidRPr="00634859">
                  <w:rPr>
                    <w:rStyle w:val="Hyperlink"/>
                    <w:noProof/>
                  </w:rPr>
                  <w:t>Financial Analysis Trends</w:t>
                </w:r>
                <w:r>
                  <w:rPr>
                    <w:noProof/>
                    <w:webHidden/>
                  </w:rPr>
                  <w:tab/>
                </w:r>
                <w:r>
                  <w:rPr>
                    <w:noProof/>
                    <w:webHidden/>
                  </w:rPr>
                  <w:fldChar w:fldCharType="begin"/>
                </w:r>
                <w:r>
                  <w:rPr>
                    <w:noProof/>
                    <w:webHidden/>
                  </w:rPr>
                  <w:instrText xml:space="preserve"> PAGEREF _Toc95604876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C7757C" w:rsidRDefault="00C7757C" w14:paraId="68292133" wp14:textId="77777777">
              <w:pPr>
                <w:pStyle w:val="TOC2"/>
                <w:tabs>
                  <w:tab w:val="right" w:leader="dot" w:pos="9016"/>
                </w:tabs>
                <w:rPr>
                  <w:rFonts w:eastAsiaTheme="minorEastAsia"/>
                  <w:noProof/>
                  <w:lang w:val="en-US"/>
                </w:rPr>
              </w:pPr>
              <w:hyperlink w:history="1" w:anchor="_Toc95604877">
                <w:r w:rsidRPr="00634859">
                  <w:rPr>
                    <w:rStyle w:val="Hyperlink"/>
                    <w:noProof/>
                  </w:rPr>
                  <w:t>Profitability</w:t>
                </w:r>
                <w:r>
                  <w:rPr>
                    <w:noProof/>
                    <w:webHidden/>
                  </w:rPr>
                  <w:tab/>
                </w:r>
                <w:r>
                  <w:rPr>
                    <w:noProof/>
                    <w:webHidden/>
                  </w:rPr>
                  <w:fldChar w:fldCharType="begin"/>
                </w:r>
                <w:r>
                  <w:rPr>
                    <w:noProof/>
                    <w:webHidden/>
                  </w:rPr>
                  <w:instrText xml:space="preserve"> PAGEREF _Toc95604877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C7757C" w:rsidRDefault="00C7757C" w14:paraId="0DEE6EBD" wp14:textId="77777777">
              <w:pPr>
                <w:pStyle w:val="TOC2"/>
                <w:tabs>
                  <w:tab w:val="right" w:leader="dot" w:pos="9016"/>
                </w:tabs>
                <w:rPr>
                  <w:rFonts w:eastAsiaTheme="minorEastAsia"/>
                  <w:noProof/>
                  <w:lang w:val="en-US"/>
                </w:rPr>
              </w:pPr>
              <w:hyperlink w:history="1" w:anchor="_Toc95604878">
                <w:r w:rsidRPr="00634859">
                  <w:rPr>
                    <w:rStyle w:val="Hyperlink"/>
                    <w:noProof/>
                  </w:rPr>
                  <w:t>Liquidity</w:t>
                </w:r>
                <w:r>
                  <w:rPr>
                    <w:noProof/>
                    <w:webHidden/>
                  </w:rPr>
                  <w:tab/>
                </w:r>
                <w:r>
                  <w:rPr>
                    <w:noProof/>
                    <w:webHidden/>
                  </w:rPr>
                  <w:fldChar w:fldCharType="begin"/>
                </w:r>
                <w:r>
                  <w:rPr>
                    <w:noProof/>
                    <w:webHidden/>
                  </w:rPr>
                  <w:instrText xml:space="preserve"> PAGEREF _Toc95604878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C7757C" w:rsidRDefault="00C7757C" w14:paraId="2976F28C" wp14:textId="77777777">
              <w:pPr>
                <w:pStyle w:val="TOC2"/>
                <w:tabs>
                  <w:tab w:val="right" w:leader="dot" w:pos="9016"/>
                </w:tabs>
                <w:rPr>
                  <w:rFonts w:eastAsiaTheme="minorEastAsia"/>
                  <w:noProof/>
                  <w:lang w:val="en-US"/>
                </w:rPr>
              </w:pPr>
              <w:hyperlink w:history="1" w:anchor="_Toc95604879">
                <w:r w:rsidRPr="00634859">
                  <w:rPr>
                    <w:rStyle w:val="Hyperlink"/>
                    <w:noProof/>
                  </w:rPr>
                  <w:t>Gearing</w:t>
                </w:r>
                <w:r>
                  <w:rPr>
                    <w:noProof/>
                    <w:webHidden/>
                  </w:rPr>
                  <w:tab/>
                </w:r>
                <w:r>
                  <w:rPr>
                    <w:noProof/>
                    <w:webHidden/>
                  </w:rPr>
                  <w:fldChar w:fldCharType="begin"/>
                </w:r>
                <w:r>
                  <w:rPr>
                    <w:noProof/>
                    <w:webHidden/>
                  </w:rPr>
                  <w:instrText xml:space="preserve"> PAGEREF _Toc95604879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C7757C" w:rsidRDefault="00C7757C" w14:paraId="710E7534" wp14:textId="77777777">
              <w:pPr>
                <w:pStyle w:val="TOC1"/>
                <w:tabs>
                  <w:tab w:val="right" w:leader="dot" w:pos="9016"/>
                </w:tabs>
                <w:rPr>
                  <w:rFonts w:eastAsiaTheme="minorEastAsia"/>
                  <w:noProof/>
                  <w:lang w:val="en-US"/>
                </w:rPr>
              </w:pPr>
              <w:hyperlink w:history="1" w:anchor="_Toc95604880">
                <w:r w:rsidRPr="00634859">
                  <w:rPr>
                    <w:rStyle w:val="Hyperlink"/>
                    <w:noProof/>
                  </w:rPr>
                  <w:t>Knowledge from Ratio Analysis</w:t>
                </w:r>
                <w:r>
                  <w:rPr>
                    <w:noProof/>
                    <w:webHidden/>
                  </w:rPr>
                  <w:tab/>
                </w:r>
                <w:r>
                  <w:rPr>
                    <w:noProof/>
                    <w:webHidden/>
                  </w:rPr>
                  <w:fldChar w:fldCharType="begin"/>
                </w:r>
                <w:r>
                  <w:rPr>
                    <w:noProof/>
                    <w:webHidden/>
                  </w:rPr>
                  <w:instrText xml:space="preserve"> PAGEREF _Toc95604880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C7757C" w:rsidRDefault="00C7757C" w14:paraId="2814C13C" wp14:textId="77777777">
              <w:pPr>
                <w:pStyle w:val="TOC1"/>
                <w:tabs>
                  <w:tab w:val="right" w:leader="dot" w:pos="9016"/>
                </w:tabs>
                <w:rPr>
                  <w:rFonts w:eastAsiaTheme="minorEastAsia"/>
                  <w:noProof/>
                  <w:lang w:val="en-US"/>
                </w:rPr>
              </w:pPr>
              <w:hyperlink w:history="1" w:anchor="_Toc95604881">
                <w:r w:rsidRPr="00634859">
                  <w:rPr>
                    <w:rStyle w:val="Hyperlink"/>
                    <w:noProof/>
                  </w:rPr>
                  <w:t>Benefits and Limitations of Ratio Analysis</w:t>
                </w:r>
                <w:r>
                  <w:rPr>
                    <w:noProof/>
                    <w:webHidden/>
                  </w:rPr>
                  <w:tab/>
                </w:r>
                <w:r>
                  <w:rPr>
                    <w:noProof/>
                    <w:webHidden/>
                  </w:rPr>
                  <w:fldChar w:fldCharType="begin"/>
                </w:r>
                <w:r>
                  <w:rPr>
                    <w:noProof/>
                    <w:webHidden/>
                  </w:rPr>
                  <w:instrText xml:space="preserve"> PAGEREF _Toc95604881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C7757C" w:rsidRDefault="00C7757C" w14:paraId="5121E478" wp14:textId="77777777">
              <w:pPr>
                <w:pStyle w:val="TOC1"/>
                <w:tabs>
                  <w:tab w:val="right" w:leader="dot" w:pos="9016"/>
                </w:tabs>
                <w:rPr>
                  <w:rFonts w:eastAsiaTheme="minorEastAsia"/>
                  <w:noProof/>
                  <w:lang w:val="en-US"/>
                </w:rPr>
              </w:pPr>
              <w:hyperlink w:history="1" w:anchor="_Toc95604882">
                <w:r w:rsidRPr="00634859">
                  <w:rPr>
                    <w:rStyle w:val="Hyperlink"/>
                    <w:noProof/>
                  </w:rPr>
                  <w:t>Conclusion</w:t>
                </w:r>
                <w:r>
                  <w:rPr>
                    <w:noProof/>
                    <w:webHidden/>
                  </w:rPr>
                  <w:tab/>
                </w:r>
                <w:r>
                  <w:rPr>
                    <w:noProof/>
                    <w:webHidden/>
                  </w:rPr>
                  <w:fldChar w:fldCharType="begin"/>
                </w:r>
                <w:r>
                  <w:rPr>
                    <w:noProof/>
                    <w:webHidden/>
                  </w:rPr>
                  <w:instrText xml:space="preserve"> PAGEREF _Toc95604882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C7757C" w:rsidRDefault="00C7757C" w14:paraId="6A8B9990" wp14:textId="77777777">
              <w:pPr>
                <w:pStyle w:val="TOC1"/>
                <w:tabs>
                  <w:tab w:val="right" w:leader="dot" w:pos="9016"/>
                </w:tabs>
                <w:rPr>
                  <w:rFonts w:eastAsiaTheme="minorEastAsia"/>
                  <w:noProof/>
                  <w:lang w:val="en-US"/>
                </w:rPr>
              </w:pPr>
              <w:hyperlink w:history="1" w:anchor="_Toc95604883">
                <w:r w:rsidRPr="00634859">
                  <w:rPr>
                    <w:rStyle w:val="Hyperlink"/>
                    <w:noProof/>
                  </w:rPr>
                  <w:t>Bibliography</w:t>
                </w:r>
                <w:r>
                  <w:rPr>
                    <w:noProof/>
                    <w:webHidden/>
                  </w:rPr>
                  <w:tab/>
                </w:r>
                <w:r>
                  <w:rPr>
                    <w:noProof/>
                    <w:webHidden/>
                  </w:rPr>
                  <w:fldChar w:fldCharType="begin"/>
                </w:r>
                <w:r>
                  <w:rPr>
                    <w:noProof/>
                    <w:webHidden/>
                  </w:rPr>
                  <w:instrText xml:space="preserve"> PAGEREF _Toc95604883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7D1947" w:rsidP="057CFFEE" w:rsidRDefault="008110B7" w14:paraId="0798E646" wp14:textId="61C3BC56">
              <w:pPr>
                <w:rPr>
                  <w:b w:val="1"/>
                  <w:bCs w:val="1"/>
                  <w:noProof/>
                </w:rPr>
              </w:pPr>
              <w:r w:rsidRPr="057CFFEE">
                <w:rPr>
                  <w:b w:val="1"/>
                  <w:bCs w:val="1"/>
                  <w:noProof/>
                </w:rPr>
                <w:fldChar w:fldCharType="end"/>
              </w:r>
            </w:p>
          </w:sdtContent>
        </w:sdt>
        <w:p xmlns:wp14="http://schemas.microsoft.com/office/word/2010/wordml" w:rsidR="007D1947" w:rsidRDefault="007D1947" w14:paraId="34CE0A41" wp14:textId="77777777"/>
        <w:p xmlns:wp14="http://schemas.microsoft.com/office/word/2010/wordml" w:rsidR="007D1947" w:rsidRDefault="007D1947" w14:paraId="62EBF3C5" wp14:textId="77777777"/>
        <w:p xmlns:wp14="http://schemas.microsoft.com/office/word/2010/wordml" w:rsidR="007D1947" w:rsidRDefault="007D1947" w14:paraId="6D98A12B" wp14:textId="77777777"/>
        <w:p xmlns:wp14="http://schemas.microsoft.com/office/word/2010/wordml" w:rsidR="007D1947" w:rsidRDefault="007D1947" w14:paraId="2946DB82" wp14:textId="77777777"/>
        <w:p xmlns:wp14="http://schemas.microsoft.com/office/word/2010/wordml" w:rsidR="007D1947" w:rsidRDefault="007D1947" w14:paraId="5997CC1D" wp14:textId="77777777"/>
        <w:p xmlns:wp14="http://schemas.microsoft.com/office/word/2010/wordml" w:rsidR="007D1947" w:rsidRDefault="007D1947" w14:paraId="110FFD37" wp14:textId="77777777"/>
        <w:p xmlns:wp14="http://schemas.microsoft.com/office/word/2010/wordml" w:rsidR="007D1947" w:rsidRDefault="007D1947" w14:paraId="6B699379" wp14:textId="77777777"/>
        <w:p xmlns:wp14="http://schemas.microsoft.com/office/word/2010/wordml" w:rsidR="007D1947" w:rsidRDefault="007D1947" w14:paraId="3FE9F23F" wp14:textId="77777777"/>
        <w:p xmlns:wp14="http://schemas.microsoft.com/office/word/2010/wordml" w:rsidR="007D1947" w:rsidRDefault="007D1947" w14:paraId="1F72F646" wp14:textId="77777777"/>
        <w:p xmlns:wp14="http://schemas.microsoft.com/office/word/2010/wordml" w:rsidR="007D1947" w:rsidRDefault="007D1947" w14:paraId="08CE6F91" wp14:textId="77777777"/>
        <w:p xmlns:wp14="http://schemas.microsoft.com/office/word/2010/wordml" w:rsidR="007D1947" w:rsidRDefault="007D1947" w14:paraId="61CDCEAD" wp14:textId="77777777"/>
        <w:p xmlns:wp14="http://schemas.microsoft.com/office/word/2010/wordml" w:rsidR="007D1947" w:rsidRDefault="007D1947" w14:paraId="6BB9E253" wp14:textId="77777777"/>
        <w:p xmlns:wp14="http://schemas.microsoft.com/office/word/2010/wordml" w:rsidR="007D1947" w:rsidRDefault="007D1947" w14:paraId="23DE523C" wp14:textId="77777777"/>
        <w:p xmlns:wp14="http://schemas.microsoft.com/office/word/2010/wordml" w:rsidR="007D1947" w:rsidRDefault="007D1947" w14:paraId="52E56223" wp14:textId="77777777"/>
        <w:p xmlns:wp14="http://schemas.microsoft.com/office/word/2010/wordml" w:rsidR="007D1947" w:rsidRDefault="007D1947" w14:paraId="07547A01" wp14:textId="77777777"/>
        <w:p xmlns:wp14="http://schemas.microsoft.com/office/word/2010/wordml" w:rsidR="007D1947" w:rsidRDefault="007D1947" w14:paraId="5043CB0F" wp14:textId="77777777"/>
        <w:p xmlns:wp14="http://schemas.microsoft.com/office/word/2010/wordml" w:rsidR="007D1947" w:rsidRDefault="007D1947" w14:paraId="07459315" wp14:textId="77777777"/>
        <w:p xmlns:wp14="http://schemas.microsoft.com/office/word/2010/wordml" w:rsidR="007D1947" w:rsidRDefault="007D1947" w14:paraId="6537F28F" wp14:textId="77777777"/>
        <w:p xmlns:wp14="http://schemas.microsoft.com/office/word/2010/wordml" w:rsidR="007D1947" w:rsidRDefault="007D1947" w14:paraId="6DFB9E20" wp14:textId="77777777"/>
        <w:p xmlns:wp14="http://schemas.microsoft.com/office/word/2010/wordml" w:rsidR="007D1947" w:rsidRDefault="007D1947" w14:paraId="70DF9E56" wp14:textId="77777777"/>
        <w:p xmlns:wp14="http://schemas.microsoft.com/office/word/2010/wordml" w:rsidR="007D1947" w:rsidRDefault="007D1947" w14:paraId="44E871BC" wp14:textId="77777777"/>
        <w:p xmlns:wp14="http://schemas.microsoft.com/office/word/2010/wordml" w:rsidR="007D1947" w:rsidRDefault="007D1947" w14:paraId="144A5D23" wp14:textId="77777777"/>
        <w:p xmlns:wp14="http://schemas.microsoft.com/office/word/2010/wordml" w:rsidR="007D1947" w:rsidRDefault="007D1947" w14:paraId="738610EB" wp14:textId="77777777"/>
        <w:p xmlns:wp14="http://schemas.microsoft.com/office/word/2010/wordml" w:rsidR="007D1947" w:rsidRDefault="007D1947" w14:paraId="637805D2" wp14:textId="77777777"/>
        <w:p xmlns:wp14="http://schemas.microsoft.com/office/word/2010/wordml" w:rsidR="007D1947" w:rsidRDefault="007D1947" w14:paraId="463F29E8" wp14:textId="77777777"/>
        <w:p xmlns:wp14="http://schemas.microsoft.com/office/word/2010/wordml" w:rsidR="007D1947" w:rsidRDefault="007D1947" w14:paraId="3B7B4B86" wp14:textId="77777777"/>
        <w:p xmlns:wp14="http://schemas.microsoft.com/office/word/2010/wordml" w:rsidR="007D1947" w:rsidRDefault="007D1947" w14:paraId="3A0FF5F2" wp14:textId="77777777"/>
        <w:p xmlns:wp14="http://schemas.microsoft.com/office/word/2010/wordml" w:rsidR="007D1947" w:rsidRDefault="007D1947" w14:paraId="5630AD66" wp14:textId="77777777"/>
        <w:p xmlns:wp14="http://schemas.microsoft.com/office/word/2010/wordml" w:rsidR="007D1947" w:rsidP="007D1947" w:rsidRDefault="007D1947" w14:paraId="3E7A9F1C" wp14:textId="77777777">
          <w:pPr>
            <w:pStyle w:val="Heading1"/>
          </w:pPr>
          <w:bookmarkStart w:name="_Toc95604874" w:id="2"/>
          <w:r>
            <w:t>Introduction</w:t>
          </w:r>
          <w:bookmarkEnd w:id="2"/>
        </w:p>
        <w:p xmlns:wp14="http://schemas.microsoft.com/office/word/2010/wordml" w:rsidR="007D1947" w:rsidP="007D1947" w:rsidRDefault="007D1947" w14:paraId="61829076" wp14:textId="77777777"/>
        <w:p xmlns:wp14="http://schemas.microsoft.com/office/word/2010/wordml" w:rsidR="004A11F6" w:rsidP="007D1947" w:rsidRDefault="009F19BD" w14:paraId="3F5823C0" wp14:textId="77777777">
          <w:r>
            <w:t xml:space="preserve">Financial assessment is one of the important aspects that directly effect on the performance measurement of the business. Through the help of the financial assessment, an organisation is able to </w:t>
          </w:r>
          <w:r w:rsidR="00C82595">
            <w:t>measure the performance of the business and determine the financial growth effectively</w:t>
          </w:r>
          <w:r w:rsidR="002B106F">
            <w:t xml:space="preserve"> (</w:t>
          </w:r>
          <w:proofErr w:type="spellStart"/>
          <w:r w:rsidRPr="00B95C79" w:rsidR="002B106F">
            <w:t>Donis</w:t>
          </w:r>
          <w:proofErr w:type="spellEnd"/>
          <w:r w:rsidR="002B106F">
            <w:t xml:space="preserve"> et al. 2020)</w:t>
          </w:r>
          <w:r w:rsidR="00C82595">
            <w:t xml:space="preserve">. Financial assessment can be used to determine the potential investment opportunity for the business and identify the key financial application more effectively. Ratio analyses are the financial assessment tool used to measure the current performance trends and growth of the business effectively. Historical financial data of the company can be used to measure the financial performance of the business effectively. </w:t>
          </w:r>
          <w:proofErr w:type="spellStart"/>
          <w:r w:rsidR="00C82595">
            <w:t>Jurys</w:t>
          </w:r>
          <w:proofErr w:type="spellEnd"/>
          <w:r w:rsidR="00C82595">
            <w:t xml:space="preserve"> Inn is the hospitality business that provides hotel business services in the United Kingdom.  Hospitality business mainly depends on the customer’s behaviour and political stability of the country. Customer’s management plays the significant role for the organisation in order to assess the financial performance of the business. </w:t>
          </w:r>
          <w:proofErr w:type="spellStart"/>
          <w:r w:rsidR="00C82595">
            <w:t>Jurys</w:t>
          </w:r>
          <w:proofErr w:type="spellEnd"/>
          <w:r w:rsidR="00C82595">
            <w:t xml:space="preserve"> Inn currently provides the hospitality services across the country in different parts effectively.</w:t>
          </w:r>
        </w:p>
        <w:p xmlns:wp14="http://schemas.microsoft.com/office/word/2010/wordml" w:rsidR="00C82595" w:rsidP="007D1947" w:rsidRDefault="00C82595" w14:paraId="6C5CA438" wp14:textId="77777777">
          <w:r>
            <w:t xml:space="preserve">Purpose of this assessment is to </w:t>
          </w:r>
          <w:r w:rsidR="00D06B59">
            <w:t>calculate</w:t>
          </w:r>
          <w:r>
            <w:t xml:space="preserve"> and </w:t>
          </w:r>
          <w:r w:rsidR="00D06B59">
            <w:t xml:space="preserve">analyse the financial performance through using ratio analyses methods for the hospitality business. Ratio analyses have also used to measure the financial trends over the period 2019 and 2020 to assess the performance effectively. </w:t>
          </w:r>
          <w:r>
            <w:t xml:space="preserve"> </w:t>
          </w:r>
          <w:r w:rsidR="00D06B59">
            <w:t xml:space="preserve">Importance of the ratio analyses and performance of the business over last two years has also analysed in different aspects. Lastly, benefits and limitation of the ratio analyses has been described in briefly. </w:t>
          </w:r>
        </w:p>
        <w:p xmlns:wp14="http://schemas.microsoft.com/office/word/2010/wordml" w:rsidR="004A11F6" w:rsidP="007D1947" w:rsidRDefault="004A11F6" w14:paraId="2BA226A1" wp14:textId="77777777"/>
        <w:p xmlns:wp14="http://schemas.microsoft.com/office/word/2010/wordml" w:rsidR="004A11F6" w:rsidP="007D1947" w:rsidRDefault="004A11F6" w14:paraId="17AD93B2" wp14:textId="77777777"/>
        <w:p xmlns:wp14="http://schemas.microsoft.com/office/word/2010/wordml" w:rsidR="004A11F6" w:rsidP="007D1947" w:rsidRDefault="004A11F6" w14:paraId="0DE4B5B7" wp14:textId="77777777"/>
        <w:p xmlns:wp14="http://schemas.microsoft.com/office/word/2010/wordml" w:rsidR="004A11F6" w:rsidP="007D1947" w:rsidRDefault="004A11F6" w14:paraId="66204FF1" wp14:textId="77777777"/>
        <w:p xmlns:wp14="http://schemas.microsoft.com/office/word/2010/wordml" w:rsidR="004A11F6" w:rsidP="007D1947" w:rsidRDefault="004A11F6" w14:paraId="2DBF0D7D" wp14:textId="77777777"/>
        <w:p xmlns:wp14="http://schemas.microsoft.com/office/word/2010/wordml" w:rsidR="004A11F6" w:rsidP="007D1947" w:rsidRDefault="004A11F6" w14:paraId="6B62F1B3" wp14:textId="77777777"/>
        <w:p xmlns:wp14="http://schemas.microsoft.com/office/word/2010/wordml" w:rsidR="004A11F6" w:rsidP="007D1947" w:rsidRDefault="004A11F6" w14:paraId="02F2C34E" wp14:textId="77777777"/>
        <w:p xmlns:wp14="http://schemas.microsoft.com/office/word/2010/wordml" w:rsidR="004A11F6" w:rsidP="007D1947" w:rsidRDefault="004A11F6" w14:paraId="680A4E5D" wp14:textId="77777777"/>
        <w:p xmlns:wp14="http://schemas.microsoft.com/office/word/2010/wordml" w:rsidR="004A11F6" w:rsidP="007D1947" w:rsidRDefault="004A11F6" w14:paraId="19219836" wp14:textId="77777777"/>
        <w:p xmlns:wp14="http://schemas.microsoft.com/office/word/2010/wordml" w:rsidR="004A11F6" w:rsidP="007D1947" w:rsidRDefault="004A11F6" w14:paraId="296FEF7D" wp14:textId="77777777"/>
        <w:p xmlns:wp14="http://schemas.microsoft.com/office/word/2010/wordml" w:rsidR="004A11F6" w:rsidP="007D1947" w:rsidRDefault="004A11F6" w14:paraId="7194DBDC" wp14:textId="77777777"/>
        <w:p xmlns:wp14="http://schemas.microsoft.com/office/word/2010/wordml" w:rsidR="004A11F6" w:rsidP="007D1947" w:rsidRDefault="004A11F6" w14:paraId="769D0D3C" wp14:textId="77777777"/>
        <w:p xmlns:wp14="http://schemas.microsoft.com/office/word/2010/wordml" w:rsidR="004A11F6" w:rsidP="007D1947" w:rsidRDefault="004A11F6" w14:paraId="54CD245A" wp14:textId="77777777"/>
        <w:p xmlns:wp14="http://schemas.microsoft.com/office/word/2010/wordml" w:rsidR="004A11F6" w:rsidP="007D1947" w:rsidRDefault="004A11F6" w14:paraId="1231BE67" wp14:textId="77777777"/>
        <w:p xmlns:wp14="http://schemas.microsoft.com/office/word/2010/wordml" w:rsidR="004A11F6" w:rsidP="007D1947" w:rsidRDefault="004A11F6" w14:paraId="36FEB5B0" wp14:textId="77777777"/>
        <w:p xmlns:wp14="http://schemas.microsoft.com/office/word/2010/wordml" w:rsidR="004A11F6" w:rsidP="007D1947" w:rsidRDefault="004A11F6" w14:paraId="30D7AA69" wp14:textId="77777777"/>
        <w:p xmlns:wp14="http://schemas.microsoft.com/office/word/2010/wordml" w:rsidR="004A11F6" w:rsidP="007D1947" w:rsidRDefault="004A11F6" w14:paraId="7196D064" wp14:textId="77777777"/>
        <w:p xmlns:wp14="http://schemas.microsoft.com/office/word/2010/wordml" w:rsidR="004A11F6" w:rsidP="007D1947" w:rsidRDefault="004A11F6" w14:paraId="34FF1C98" wp14:textId="77777777"/>
        <w:p xmlns:wp14="http://schemas.microsoft.com/office/word/2010/wordml" w:rsidR="004A11F6" w:rsidP="007D1947" w:rsidRDefault="004A11F6" w14:paraId="6D072C0D" wp14:textId="77777777"/>
        <w:p xmlns:wp14="http://schemas.microsoft.com/office/word/2010/wordml" w:rsidR="004A11F6" w:rsidP="007D1947" w:rsidRDefault="004A11F6" w14:paraId="48A21919" wp14:textId="77777777"/>
        <w:p xmlns:wp14="http://schemas.microsoft.com/office/word/2010/wordml" w:rsidR="004A11F6" w:rsidP="007D1947" w:rsidRDefault="004A11F6" w14:paraId="6BD18F9B" wp14:textId="77777777"/>
        <w:p xmlns:wp14="http://schemas.microsoft.com/office/word/2010/wordml" w:rsidR="004A11F6" w:rsidP="007D1947" w:rsidRDefault="004A11F6" w14:paraId="238601FE" wp14:textId="77777777"/>
        <w:p xmlns:wp14="http://schemas.microsoft.com/office/word/2010/wordml" w:rsidR="004A11F6" w:rsidP="007D1947" w:rsidRDefault="004A11F6" w14:paraId="0F3CABC7" wp14:textId="77777777"/>
        <w:p xmlns:wp14="http://schemas.microsoft.com/office/word/2010/wordml" w:rsidR="004A11F6" w:rsidP="007D1947" w:rsidRDefault="004A11F6" w14:paraId="5B08B5D1" wp14:textId="77777777"/>
        <w:p xmlns:wp14="http://schemas.microsoft.com/office/word/2010/wordml" w:rsidR="004A11F6" w:rsidP="007D1947" w:rsidRDefault="004A11F6" w14:paraId="16DEB4AB" wp14:textId="77777777"/>
        <w:p xmlns:wp14="http://schemas.microsoft.com/office/word/2010/wordml" w:rsidR="004A11F6" w:rsidP="007D1947" w:rsidRDefault="004A11F6" w14:paraId="0AD9C6F4" wp14:textId="77777777"/>
        <w:p xmlns:wp14="http://schemas.microsoft.com/office/word/2010/wordml" w:rsidR="004A11F6" w:rsidP="007D1947" w:rsidRDefault="004A11F6" w14:paraId="4B1F511A" wp14:textId="77777777"/>
        <w:p xmlns:wp14="http://schemas.microsoft.com/office/word/2010/wordml" w:rsidR="004A11F6" w:rsidP="004A11F6" w:rsidRDefault="004A11F6" w14:paraId="0F410A7C" wp14:textId="77777777">
          <w:pPr>
            <w:pStyle w:val="Heading1"/>
          </w:pPr>
          <w:bookmarkStart w:name="_Toc95604875" w:id="3"/>
          <w:r>
            <w:t>Financial Analysis</w:t>
          </w:r>
          <w:bookmarkEnd w:id="3"/>
        </w:p>
        <w:p xmlns:wp14="http://schemas.microsoft.com/office/word/2010/wordml" w:rsidR="00D06B59" w:rsidP="007D1947" w:rsidRDefault="00D06B59" w14:paraId="52C96D78" wp14:textId="77777777">
          <w:r>
            <w:t xml:space="preserve">In order to do the financial analyses, ratio analyses methods has been used that assist to measure the current financial trends of the business effectively. Profitability ratio, liquidity ratio and efficiency ratio has been used in the following section to evaluate the current financial performance more effectively. A graphical presentation has been used in one graph to showcase each of the </w:t>
          </w:r>
          <w:proofErr w:type="gramStart"/>
          <w:r>
            <w:t>ratio</w:t>
          </w:r>
          <w:proofErr w:type="gramEnd"/>
          <w:r>
            <w:t xml:space="preserve"> for 2019 and 2020 effectively. </w:t>
          </w:r>
        </w:p>
        <w:tbl>
          <w:tblPr>
            <w:tblW w:w="5000" w:type="pct"/>
            <w:tblLayout w:type="fixed"/>
            <w:tblLook w:val="04A0"/>
          </w:tblPr>
          <w:tblGrid>
            <w:gridCol w:w="1907"/>
            <w:gridCol w:w="4771"/>
            <w:gridCol w:w="1261"/>
            <w:gridCol w:w="1303"/>
          </w:tblGrid>
          <w:tr xmlns:wp14="http://schemas.microsoft.com/office/word/2010/wordml" w:rsidRPr="000C302F" w:rsidR="000C302F" w:rsidTr="002A6DBC" w14:paraId="1CC3FD92" wp14:textId="77777777">
            <w:trPr>
              <w:trHeight w:val="315"/>
            </w:trPr>
            <w:tc>
              <w:tcPr>
                <w:tcW w:w="5000" w:type="pct"/>
                <w:gridSpan w:val="4"/>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22B903D8" wp14:textId="77777777">
                <w:pPr>
                  <w:spacing w:after="0" w:line="240" w:lineRule="auto"/>
                  <w:jc w:val="center"/>
                  <w:rPr>
                    <w:rFonts w:ascii="Times New Roman" w:hAnsi="Times New Roman" w:eastAsia="Times New Roman" w:cs="Times New Roman"/>
                    <w:b/>
                    <w:bCs/>
                    <w:color w:val="000000"/>
                    <w:sz w:val="24"/>
                    <w:szCs w:val="24"/>
                    <w:lang w:val="en-US"/>
                  </w:rPr>
                </w:pPr>
                <w:r w:rsidRPr="000C302F">
                  <w:rPr>
                    <w:rFonts w:ascii="Times New Roman" w:hAnsi="Times New Roman" w:eastAsia="Times New Roman" w:cs="Times New Roman"/>
                    <w:b/>
                    <w:bCs/>
                    <w:color w:val="000000"/>
                    <w:sz w:val="24"/>
                    <w:szCs w:val="24"/>
                    <w:lang w:val="en-US"/>
                  </w:rPr>
                  <w:t>Financial Analyses</w:t>
                </w:r>
              </w:p>
            </w:tc>
          </w:tr>
          <w:tr xmlns:wp14="http://schemas.microsoft.com/office/word/2010/wordml" w:rsidRPr="000C302F" w:rsidR="000C302F" w:rsidTr="002A6DBC" w14:paraId="6B16B95D"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18578D90" wp14:textId="77777777">
                <w:pPr>
                  <w:spacing w:after="0" w:line="240" w:lineRule="auto"/>
                  <w:rPr>
                    <w:rFonts w:ascii="Times New Roman" w:hAnsi="Times New Roman" w:eastAsia="Times New Roman" w:cs="Times New Roman"/>
                    <w:b/>
                    <w:bCs/>
                    <w:color w:val="000000"/>
                    <w:sz w:val="24"/>
                    <w:szCs w:val="24"/>
                    <w:lang w:val="en-US"/>
                  </w:rPr>
                </w:pPr>
                <w:r w:rsidRPr="000C302F">
                  <w:rPr>
                    <w:rFonts w:ascii="Times New Roman" w:hAnsi="Times New Roman" w:eastAsia="Times New Roman" w:cs="Times New Roman"/>
                    <w:b/>
                    <w:bCs/>
                    <w:color w:val="000000"/>
                    <w:sz w:val="24"/>
                    <w:szCs w:val="24"/>
                    <w:lang w:val="en-US"/>
                  </w:rPr>
                  <w:t>Ratio Analyses</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59F876EE" wp14:textId="77777777">
                <w:pPr>
                  <w:spacing w:after="0" w:line="240" w:lineRule="auto"/>
                  <w:rPr>
                    <w:rFonts w:ascii="Times New Roman" w:hAnsi="Times New Roman" w:eastAsia="Times New Roman" w:cs="Times New Roman"/>
                    <w:b/>
                    <w:bCs/>
                    <w:color w:val="000000"/>
                    <w:sz w:val="24"/>
                    <w:szCs w:val="24"/>
                    <w:lang w:val="en-US"/>
                  </w:rPr>
                </w:pPr>
                <w:r w:rsidRPr="000C302F">
                  <w:rPr>
                    <w:rFonts w:ascii="Times New Roman" w:hAnsi="Times New Roman" w:eastAsia="Times New Roman" w:cs="Times New Roman"/>
                    <w:b/>
                    <w:bCs/>
                    <w:color w:val="000000"/>
                    <w:sz w:val="24"/>
                    <w:szCs w:val="24"/>
                    <w:lang w:val="en-US"/>
                  </w:rPr>
                  <w:t>Formula</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650B5A13" wp14:textId="77777777">
                <w:pPr>
                  <w:spacing w:after="0" w:line="240" w:lineRule="auto"/>
                  <w:jc w:val="right"/>
                  <w:rPr>
                    <w:rFonts w:ascii="Times New Roman" w:hAnsi="Times New Roman" w:eastAsia="Times New Roman" w:cs="Times New Roman"/>
                    <w:b/>
                    <w:bCs/>
                    <w:color w:val="000000"/>
                    <w:sz w:val="24"/>
                    <w:szCs w:val="24"/>
                    <w:lang w:val="en-US"/>
                  </w:rPr>
                </w:pPr>
                <w:r w:rsidRPr="000C302F">
                  <w:rPr>
                    <w:rFonts w:ascii="Times New Roman" w:hAnsi="Times New Roman" w:eastAsia="Times New Roman" w:cs="Times New Roman"/>
                    <w:b/>
                    <w:bCs/>
                    <w:color w:val="000000"/>
                    <w:sz w:val="24"/>
                    <w:szCs w:val="24"/>
                    <w:lang w:val="en-US"/>
                  </w:rPr>
                  <w:t>2019</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2B71CCD" wp14:textId="77777777">
                <w:pPr>
                  <w:spacing w:after="0" w:line="240" w:lineRule="auto"/>
                  <w:jc w:val="right"/>
                  <w:rPr>
                    <w:rFonts w:ascii="Times New Roman" w:hAnsi="Times New Roman" w:eastAsia="Times New Roman" w:cs="Times New Roman"/>
                    <w:b/>
                    <w:bCs/>
                    <w:color w:val="000000"/>
                    <w:sz w:val="24"/>
                    <w:szCs w:val="24"/>
                    <w:lang w:val="en-US"/>
                  </w:rPr>
                </w:pPr>
                <w:r w:rsidRPr="000C302F">
                  <w:rPr>
                    <w:rFonts w:ascii="Times New Roman" w:hAnsi="Times New Roman" w:eastAsia="Times New Roman" w:cs="Times New Roman"/>
                    <w:b/>
                    <w:bCs/>
                    <w:color w:val="000000"/>
                    <w:sz w:val="24"/>
                    <w:szCs w:val="24"/>
                    <w:lang w:val="en-US"/>
                  </w:rPr>
                  <w:t>2020</w:t>
                </w:r>
              </w:p>
            </w:tc>
          </w:tr>
          <w:tr xmlns:wp14="http://schemas.microsoft.com/office/word/2010/wordml" w:rsidRPr="000C302F" w:rsidR="000C302F" w:rsidTr="002A6DBC" w14:paraId="71573E98"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2EF35C04"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Gross Margin</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0EFE42C7"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Gross profit / sales x 100</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72006E32"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91.82%</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196A4D30"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85.83%</w:t>
                </w:r>
              </w:p>
            </w:tc>
          </w:tr>
          <w:tr xmlns:wp14="http://schemas.microsoft.com/office/word/2010/wordml" w:rsidRPr="000C302F" w:rsidR="000C302F" w:rsidTr="002A6DBC" w14:paraId="0C67082C"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229B5C95"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Net margin</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569182FA"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Net profit / sales x 100</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A91F9F1"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72.87%</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2EB211CA"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67.88%</w:t>
                </w:r>
              </w:p>
            </w:tc>
          </w:tr>
          <w:tr xmlns:wp14="http://schemas.microsoft.com/office/word/2010/wordml" w:rsidRPr="000C302F" w:rsidR="000C302F" w:rsidTr="002A6DBC" w14:paraId="223140AD"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28B015D0"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Return on Capital Employed</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28B53FD7"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(Net profit + loan interest) / (Total assets - Current liabilities) x 100</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DC2AA6E"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64.70%</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2F3F747A"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65.21%</w:t>
                </w:r>
              </w:p>
            </w:tc>
          </w:tr>
          <w:tr xmlns:wp14="http://schemas.microsoft.com/office/word/2010/wordml" w:rsidRPr="000C302F" w:rsidR="000C302F" w:rsidTr="002A6DBC" w14:paraId="2080EA2A"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0BB6BC28"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lastRenderedPageBreak/>
                  <w:t>Total assets Turnover</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7F4AB865"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Sales / (Total assets - Current liabilities)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D572444"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88.34%</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2AEF7781"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95.63%</w:t>
                </w:r>
              </w:p>
            </w:tc>
          </w:tr>
          <w:tr xmlns:wp14="http://schemas.microsoft.com/office/word/2010/wordml" w:rsidRPr="000C302F" w:rsidR="000C302F" w:rsidTr="002A6DBC" w14:paraId="162FFFBF"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3F570528"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Working Capital Turnover</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7F977D34"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Sales / (Current assets - Current liabilities)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55C96E9A"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3.19 </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D50353F"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3.69 </w:t>
                </w:r>
              </w:p>
            </w:tc>
          </w:tr>
          <w:tr xmlns:wp14="http://schemas.microsoft.com/office/word/2010/wordml" w:rsidRPr="000C302F" w:rsidR="000C302F" w:rsidTr="002A6DBC" w14:paraId="7DBF122E"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117A7646"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Current Ratio</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1BBA6DBF"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Current assets / Current liabilities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73B1B521"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2.29 </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19DF8D3B"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2.00 </w:t>
                </w:r>
              </w:p>
            </w:tc>
          </w:tr>
          <w:tr xmlns:wp14="http://schemas.microsoft.com/office/word/2010/wordml" w:rsidRPr="000C302F" w:rsidR="000C302F" w:rsidTr="002A6DBC" w14:paraId="2EDD193F"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3D9B760C"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Quick Ratio</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652A5C7B"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(Current Assets - Inventories) / Current Liabilities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095C0C4E"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1.21 </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0A096F8"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1.13 </w:t>
                </w:r>
              </w:p>
            </w:tc>
          </w:tr>
          <w:tr xmlns:wp14="http://schemas.microsoft.com/office/word/2010/wordml" w:rsidRPr="000C302F" w:rsidR="000C302F" w:rsidTr="002A6DBC" w14:paraId="209293E1"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2FD15D4D"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Debtors days</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6DAF3821"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Debtors / Sales x 365 days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2981E71"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106.18 </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0EBCEFC4"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109.50 </w:t>
                </w:r>
              </w:p>
            </w:tc>
          </w:tr>
          <w:tr xmlns:wp14="http://schemas.microsoft.com/office/word/2010/wordml" w:rsidRPr="000C302F" w:rsidR="000C302F" w:rsidTr="002A6DBC" w14:paraId="103840EE"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51925547"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Creditors days</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7C285828"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Trade Creditors / Purchase x 365 days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0FD49F96"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584</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45BDBD4E"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373.588</w:t>
                </w:r>
              </w:p>
            </w:tc>
          </w:tr>
          <w:tr xmlns:wp14="http://schemas.microsoft.com/office/word/2010/wordml" w:rsidRPr="000C302F" w:rsidR="000C302F" w:rsidTr="002A6DBC" w14:paraId="2A40B220"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495DDC33"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Debt days</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3FD6EC08"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(Current liabilities + non-current liabilities) / Total assets</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50ACBEE6"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0.197 </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53C10745"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 xml:space="preserve">    0.223 </w:t>
                </w:r>
              </w:p>
            </w:tc>
          </w:tr>
          <w:tr xmlns:wp14="http://schemas.microsoft.com/office/word/2010/wordml" w:rsidRPr="000C302F" w:rsidR="000C302F" w:rsidTr="002A6DBC" w14:paraId="0170B205" wp14:textId="77777777">
            <w:trPr>
              <w:trHeight w:val="315"/>
            </w:trPr>
            <w:tc>
              <w:tcPr>
                <w:tcW w:w="1032" w:type="pct"/>
                <w:tcBorders>
                  <w:top w:val="nil"/>
                  <w:left w:val="single" w:color="auto" w:sz="4" w:space="0"/>
                  <w:bottom w:val="single" w:color="auto" w:sz="4" w:space="0"/>
                  <w:right w:val="single" w:color="auto" w:sz="4" w:space="0"/>
                </w:tcBorders>
                <w:shd w:val="clear" w:color="auto" w:fill="auto"/>
                <w:noWrap/>
                <w:vAlign w:val="bottom"/>
                <w:hideMark/>
              </w:tcPr>
              <w:p w:rsidRPr="000C302F" w:rsidR="000C302F" w:rsidP="000C302F" w:rsidRDefault="000C302F" w14:paraId="1A6C920C"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Interest Cover</w:t>
                </w:r>
              </w:p>
            </w:tc>
            <w:tc>
              <w:tcPr>
                <w:tcW w:w="2581"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6311AC5B" wp14:textId="77777777">
                <w:pPr>
                  <w:spacing w:after="0" w:line="240" w:lineRule="auto"/>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(Net profit + cash in hand) / Loan interest</w:t>
                </w:r>
              </w:p>
            </w:tc>
            <w:tc>
              <w:tcPr>
                <w:tcW w:w="682"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30D4B8B2"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200.65</w:t>
                </w:r>
              </w:p>
            </w:tc>
            <w:tc>
              <w:tcPr>
                <w:tcW w:w="705" w:type="pct"/>
                <w:tcBorders>
                  <w:top w:val="nil"/>
                  <w:left w:val="nil"/>
                  <w:bottom w:val="single" w:color="auto" w:sz="4" w:space="0"/>
                  <w:right w:val="single" w:color="auto" w:sz="4" w:space="0"/>
                </w:tcBorders>
                <w:shd w:val="clear" w:color="auto" w:fill="auto"/>
                <w:noWrap/>
                <w:vAlign w:val="bottom"/>
                <w:hideMark/>
              </w:tcPr>
              <w:p w:rsidRPr="000C302F" w:rsidR="000C302F" w:rsidP="000C302F" w:rsidRDefault="000C302F" w14:paraId="3532DADF" wp14:textId="77777777">
                <w:pPr>
                  <w:spacing w:after="0" w:line="240" w:lineRule="auto"/>
                  <w:jc w:val="right"/>
                  <w:rPr>
                    <w:rFonts w:ascii="Times New Roman" w:hAnsi="Times New Roman" w:eastAsia="Times New Roman" w:cs="Times New Roman"/>
                    <w:color w:val="000000"/>
                    <w:sz w:val="24"/>
                    <w:szCs w:val="24"/>
                    <w:lang w:val="en-US"/>
                  </w:rPr>
                </w:pPr>
                <w:r w:rsidRPr="000C302F">
                  <w:rPr>
                    <w:rFonts w:ascii="Times New Roman" w:hAnsi="Times New Roman" w:eastAsia="Times New Roman" w:cs="Times New Roman"/>
                    <w:color w:val="000000"/>
                    <w:sz w:val="24"/>
                    <w:szCs w:val="24"/>
                    <w:lang w:val="en-US"/>
                  </w:rPr>
                  <w:t>226.556</w:t>
                </w:r>
              </w:p>
            </w:tc>
          </w:tr>
        </w:tbl>
        <w:p xmlns:wp14="http://schemas.microsoft.com/office/word/2010/wordml" w:rsidR="004A11F6" w:rsidP="007D1947" w:rsidRDefault="004A11F6" w14:paraId="65F9C3DC" wp14:textId="77777777"/>
        <w:p xmlns:wp14="http://schemas.microsoft.com/office/word/2010/wordml" w:rsidR="00636009" w:rsidP="00636009" w:rsidRDefault="00636009" w14:paraId="5023141B" wp14:textId="77777777">
          <w:pPr>
            <w:jc w:val="center"/>
          </w:pPr>
          <w:r w:rsidRPr="00636009">
            <w:rPr>
              <w:noProof/>
              <w:lang w:val="en-US"/>
            </w:rPr>
            <w:drawing>
              <wp:inline xmlns:wp14="http://schemas.microsoft.com/office/word/2010/wordprocessingDrawing" distT="0" distB="0" distL="0" distR="0" wp14:anchorId="0B3C7E97" wp14:editId="7777777">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xmlns:wp14="http://schemas.microsoft.com/office/word/2010/wordml" w:rsidR="00D06B59" w:rsidP="00D06B59" w:rsidRDefault="00D06B59" w14:paraId="1F3B1409" wp14:textId="77777777"/>
        <w:p xmlns:wp14="http://schemas.microsoft.com/office/word/2010/wordml" w:rsidR="004A11F6" w:rsidP="004D519C" w:rsidRDefault="004D519C" w14:paraId="5203A95B" wp14:textId="77777777">
          <w:pPr>
            <w:pStyle w:val="Heading1"/>
          </w:pPr>
          <w:bookmarkStart w:name="_Toc95604876" w:id="4"/>
          <w:r>
            <w:t>Financial Analysis Trends</w:t>
          </w:r>
          <w:bookmarkEnd w:id="4"/>
        </w:p>
        <w:p xmlns:wp14="http://schemas.microsoft.com/office/word/2010/wordml" w:rsidR="004D519C" w:rsidP="00636009" w:rsidRDefault="004D519C" w14:paraId="5B914503" wp14:textId="77777777">
          <w:pPr>
            <w:pStyle w:val="Heading2"/>
          </w:pPr>
          <w:bookmarkStart w:name="_Toc95604877" w:id="5"/>
          <w:r>
            <w:t>Profitability</w:t>
          </w:r>
          <w:bookmarkEnd w:id="5"/>
        </w:p>
        <w:p xmlns:wp14="http://schemas.microsoft.com/office/word/2010/wordml" w:rsidRPr="00F21CC8" w:rsidR="00F21CC8" w:rsidP="00F21CC8" w:rsidRDefault="00F21CC8" w14:paraId="193D7DD3" wp14:textId="77777777">
          <w:r>
            <w:t>Gross profit margin, Return on Capital Employed (ROCE), total assets turnover and Net profit margin has been used to measure the profitability trends for the hotel business. Calculation shows that there have negative trends for the profitability of the business where positive trends are there for the capital efficiency of the business</w:t>
          </w:r>
          <w:r w:rsidR="002B106F">
            <w:t xml:space="preserve"> (</w:t>
          </w:r>
          <w:proofErr w:type="spellStart"/>
          <w:r w:rsidRPr="00B95C79" w:rsidR="002B106F">
            <w:t>Nariswari</w:t>
          </w:r>
          <w:proofErr w:type="spellEnd"/>
          <w:r w:rsidR="002B106F">
            <w:t xml:space="preserve"> </w:t>
          </w:r>
          <w:r w:rsidRPr="00B95C79" w:rsidR="002B106F">
            <w:t xml:space="preserve">and </w:t>
          </w:r>
          <w:proofErr w:type="spellStart"/>
          <w:r w:rsidRPr="00B95C79" w:rsidR="002B106F">
            <w:t>Nugraha</w:t>
          </w:r>
          <w:proofErr w:type="spellEnd"/>
          <w:r w:rsidR="002B106F">
            <w:t>, 2020)</w:t>
          </w:r>
          <w:r>
            <w:t xml:space="preserve">. </w:t>
          </w:r>
          <w:r w:rsidR="00BF4CCA">
            <w:t xml:space="preserve"> It is seen that net profit margin and gross profit margin of the company has reduced in 2020 compared to 2019. In 2019, gross profit margin was 91.82% and Net profit margin was 72.87% compared to 82.83% net profit margin in 2020 and 67.88% Gross profit margin in 2019. </w:t>
          </w:r>
          <w:r w:rsidR="000F6C6A">
            <w:t xml:space="preserve">Considering the outcome it can be stated that there has a decreasing trends for the profitability of the business. </w:t>
          </w:r>
          <w:r w:rsidR="003C4A8C">
            <w:t xml:space="preserve">Considering the calculation of ROCE and total assets turnover, it can be identified that there has an increasing trends for the capital efficiency of the business. It is seen that ROCE was 64.70% in 2019 and increased to 65.21% in 2020. On the other hand, Total assets turnover of the business was 88.34% in 2019 and enhanced to 95.63% in 2020. This data indicates that there has an increasing trend for the capital efficiency of the business. </w:t>
          </w:r>
        </w:p>
        <w:p xmlns:wp14="http://schemas.microsoft.com/office/word/2010/wordml" w:rsidR="004D519C" w:rsidP="004D519C" w:rsidRDefault="004D519C" w14:paraId="00772AA9" wp14:textId="77777777">
          <w:pPr>
            <w:pStyle w:val="Heading2"/>
          </w:pPr>
          <w:bookmarkStart w:name="_Toc95604878" w:id="6"/>
          <w:r>
            <w:lastRenderedPageBreak/>
            <w:t>Liquidity</w:t>
          </w:r>
          <w:bookmarkEnd w:id="6"/>
        </w:p>
        <w:p xmlns:wp14="http://schemas.microsoft.com/office/word/2010/wordml" w:rsidR="004D519C" w:rsidP="004D519C" w:rsidRDefault="003C4A8C" w14:paraId="54D13033" wp14:textId="77777777">
          <w:r>
            <w:t>Liquidity of the business has been identified through using working capital turnover, quick ratio and current ratio of the business. Calculation shows that there has increasing trends for the working capital ratio for the hotel business</w:t>
          </w:r>
          <w:r w:rsidR="002B106F">
            <w:t xml:space="preserve"> (</w:t>
          </w:r>
          <w:proofErr w:type="spellStart"/>
          <w:r w:rsidRPr="00B95C79" w:rsidR="002B106F">
            <w:t>Kiyotaki</w:t>
          </w:r>
          <w:proofErr w:type="spellEnd"/>
          <w:r w:rsidR="002B106F">
            <w:t xml:space="preserve"> </w:t>
          </w:r>
          <w:r w:rsidRPr="00B95C79" w:rsidR="002B106F">
            <w:t>and Moore</w:t>
          </w:r>
          <w:r w:rsidR="002B106F">
            <w:t>, 2019)</w:t>
          </w:r>
          <w:r>
            <w:t xml:space="preserve">. Working capital turnover was 3.19 in 2019 and increased to 3.69 in 2020. On the other hand, Current ratio and quick ratio has the reducing trends for the hotel business. It can be identified that current ratio of the business was 2.29:1 in 2019 which reduced to 2.00:1 in 2020. In case of Quick ratio, it was 1.21:1 in 2019 and reduced to 1.13:1 in 2019. Considering the calculation, it can be stated that there has a reducing trends for the liquidity of the business. </w:t>
          </w:r>
        </w:p>
        <w:p xmlns:wp14="http://schemas.microsoft.com/office/word/2010/wordml" w:rsidR="004D519C" w:rsidP="004D519C" w:rsidRDefault="004D519C" w14:paraId="3F573AAE" wp14:textId="77777777">
          <w:pPr>
            <w:pStyle w:val="Heading2"/>
          </w:pPr>
          <w:bookmarkStart w:name="_Toc95604879" w:id="7"/>
          <w:r w:rsidRPr="004D519C">
            <w:t>Gearing</w:t>
          </w:r>
          <w:bookmarkEnd w:id="7"/>
        </w:p>
        <w:p xmlns:wp14="http://schemas.microsoft.com/office/word/2010/wordml" w:rsidRPr="003C4A8C" w:rsidR="003C4A8C" w:rsidP="003C4A8C" w:rsidRDefault="003C4A8C" w14:paraId="68981D3E" wp14:textId="77777777">
          <w:r>
            <w:t>Gearing ratio trends has been calculated by identifying the debtor’s days, creditor’s days, debt days and Interest Cover ratio. Following the calculation it is seen that debtors days of the business has increased in 2020 compared to 2019 from 109.50 days to 106.18 days. In case of Creditors days, reducing trends can be seen for the business. It is seen that creditors days for the hotel business was 584 days in 2019 and reduced to 373.588 days in 2019</w:t>
          </w:r>
          <w:r w:rsidR="002B106F">
            <w:t xml:space="preserve"> (</w:t>
          </w:r>
          <w:proofErr w:type="spellStart"/>
          <w:r w:rsidRPr="00B95C79" w:rsidR="002B106F">
            <w:t>Rahardjo</w:t>
          </w:r>
          <w:proofErr w:type="spellEnd"/>
          <w:r w:rsidR="002B106F">
            <w:t xml:space="preserve"> et al. 2020)</w:t>
          </w:r>
          <w:r>
            <w:t xml:space="preserve">. This data indicates towards the decrease in the efficiency of the business. </w:t>
          </w:r>
          <w:r w:rsidR="00D2641B">
            <w:t>Debtor’s</w:t>
          </w:r>
          <w:r>
            <w:t xml:space="preserve"> days of the business has increased over the period of time from 0.197 in 2019 to 0.223 in 2020. </w:t>
          </w:r>
          <w:r w:rsidR="00D2641B">
            <w:t xml:space="preserve">Similarly, interest cover ratio has also increased for the business from 200.65 in 2019 to 226.556 in 2020. Considering the data it can be stated that </w:t>
          </w:r>
          <w:r w:rsidR="00DC16E1">
            <w:t xml:space="preserve">there has an increasing trends for the gearing ratio of the business. </w:t>
          </w:r>
        </w:p>
        <w:p xmlns:wp14="http://schemas.microsoft.com/office/word/2010/wordml" w:rsidR="00AA2A91" w:rsidP="00AA2A91" w:rsidRDefault="00AA2A91" w14:paraId="78E19FA3" wp14:textId="77777777">
          <w:pPr>
            <w:pStyle w:val="Heading1"/>
          </w:pPr>
          <w:bookmarkStart w:name="_Toc95604880" w:id="8"/>
          <w:r>
            <w:t>Knowledge from Ratio Analysis</w:t>
          </w:r>
          <w:bookmarkEnd w:id="8"/>
        </w:p>
        <w:p xmlns:wp14="http://schemas.microsoft.com/office/word/2010/wordml" w:rsidR="00F21CC8" w:rsidP="00F21CC8" w:rsidRDefault="00F21CC8" w14:paraId="6063DDA3" wp14:textId="77777777">
          <w:r>
            <w:t>Profitability analyses are the financial analyses used to measure the current profitability percentage on the sales revenue of the business effectively. Profitability analyses assist to determine the current profitability assessment for the business effectively. In order to determine the current profitability for the business, net profit margin, gross profit margin and return on capital employed ratio has been used (</w:t>
          </w:r>
          <w:proofErr w:type="spellStart"/>
          <w:r w:rsidRPr="00BB6D75">
            <w:t>Wijaya</w:t>
          </w:r>
          <w:proofErr w:type="spellEnd"/>
          <w:r>
            <w:t xml:space="preserve"> </w:t>
          </w:r>
          <w:r w:rsidRPr="00BB6D75">
            <w:t xml:space="preserve">and </w:t>
          </w:r>
          <w:proofErr w:type="spellStart"/>
          <w:r w:rsidRPr="00BB6D75">
            <w:t>Muljo</w:t>
          </w:r>
          <w:proofErr w:type="spellEnd"/>
          <w:r>
            <w:t xml:space="preserve">, 2022). Net profit margin is effective to determine the percentage of profitability over the revenue which directly indicates to the current profitability trends for the business.  Gross profit margin and net profit margin for the company has reduced in 2020 compared to 2019 which is not effective from the organisational perspective. This data indicates towards the reduction in profitability compared to revenue of the business. Capital efficiency of the business can be verified through using ROCE ratio. It is seen that capital efficiency of the business has improved fir the business which can positively impact on the business performance.  Considering this factor it can be stated that there has a reducing trends for profitability and increasing trends for capital efficiency. </w:t>
          </w:r>
        </w:p>
        <w:p xmlns:wp14="http://schemas.microsoft.com/office/word/2010/wordml" w:rsidR="00F21CC8" w:rsidP="00F21CC8" w:rsidRDefault="00F21CC8" w14:paraId="1D96EC6C" wp14:textId="77777777">
          <w:r>
            <w:t>Liquidity of the business can be recognised in order to measure the financial capabilities of the business to pay its short term obligation effectively. Considering the data, it is identified that current liquidity portion of the business has been identified through using current ratio and quick ratio over last two years (</w:t>
          </w:r>
          <w:proofErr w:type="spellStart"/>
          <w:r w:rsidRPr="00BB6D75">
            <w:t>Chasanah</w:t>
          </w:r>
          <w:proofErr w:type="spellEnd"/>
          <w:r>
            <w:t xml:space="preserve"> </w:t>
          </w:r>
          <w:r w:rsidRPr="00BB6D75">
            <w:t xml:space="preserve">and </w:t>
          </w:r>
          <w:proofErr w:type="spellStart"/>
          <w:r w:rsidRPr="00BB6D75">
            <w:t>Sucipto</w:t>
          </w:r>
          <w:proofErr w:type="spellEnd"/>
          <w:r>
            <w:t xml:space="preserve">, 2019). Working capital turnover has also used to measure the liquidity position of the business effectively. Calculation shows that current ratio of the business was 2.29:1 and reduced top 2.00:1 in 2020. This data indicates that current liquidity position of the </w:t>
          </w:r>
          <w:r w:rsidR="00DF29BB">
            <w:t>business has reduced which indi</w:t>
          </w:r>
          <w:r>
            <w:t>cates to the capabilities of the firm to pay the short term obligation. Working capital turnover has increased for the business which stated that the liquidity position of the business has improved from the aspects of the sales revenue for the business.</w:t>
          </w:r>
        </w:p>
        <w:p xmlns:wp14="http://schemas.microsoft.com/office/word/2010/wordml" w:rsidRPr="00F21CC8" w:rsidR="00F21CC8" w:rsidP="00F21CC8" w:rsidRDefault="00F21CC8" w14:paraId="75F189B9" wp14:textId="77777777">
          <w:r>
            <w:t xml:space="preserve">Gearing ratio has been used to determine the financial efficiency of the business effectively. Debtor’s turnover period, Creditor’s turnover period and debt period have been used to measure </w:t>
          </w:r>
          <w:r>
            <w:lastRenderedPageBreak/>
            <w:t>the current gearing position of the business (</w:t>
          </w:r>
          <w:proofErr w:type="spellStart"/>
          <w:r w:rsidRPr="00BB6D75">
            <w:t>Rahardjo</w:t>
          </w:r>
          <w:proofErr w:type="spellEnd"/>
          <w:r>
            <w:t xml:space="preserve"> et al. 2020). Interest cover ratio has been used to determine the capabilities of the business to use its cash to cover the interest effectively. Debtor’s days has increased for the business which indicates towards the lack of debtor’s management for the business. On the other hand, creditor’s turnover has reduced that indicates towards the effective supply chain management. Interest cover ratio has increased that is not beneficial for the efficiency of the business over the period of time. </w:t>
          </w:r>
        </w:p>
        <w:p xmlns:wp14="http://schemas.microsoft.com/office/word/2010/wordml" w:rsidRPr="00AA2A91" w:rsidR="00AA2A91" w:rsidP="00AA2A91" w:rsidRDefault="00AA2A91" w14:paraId="01276C74" wp14:textId="77777777">
          <w:pPr>
            <w:pStyle w:val="Heading1"/>
          </w:pPr>
          <w:bookmarkStart w:name="_Toc95604881" w:id="9"/>
          <w:r>
            <w:t>Benefits and Limitations of Ratio Analysis</w:t>
          </w:r>
          <w:bookmarkEnd w:id="9"/>
        </w:p>
        <w:p xmlns:wp14="http://schemas.microsoft.com/office/word/2010/wordml" w:rsidRPr="00DC16E1" w:rsidR="00AA2A91" w:rsidP="004D519C" w:rsidRDefault="00DC16E1" w14:paraId="2CBBAA94" wp14:textId="77777777">
          <w:pPr>
            <w:rPr>
              <w:b/>
              <w:i/>
            </w:rPr>
          </w:pPr>
          <w:r w:rsidRPr="00DC16E1">
            <w:rPr>
              <w:b/>
              <w:i/>
            </w:rPr>
            <w:t>Benefits of ratio analyses:</w:t>
          </w:r>
        </w:p>
        <w:p xmlns:wp14="http://schemas.microsoft.com/office/word/2010/wordml" w:rsidR="00DC16E1" w:rsidP="00715731" w:rsidRDefault="00715731" w14:paraId="06D89DB7" wp14:textId="77777777">
          <w:pPr>
            <w:pStyle w:val="ListParagraph"/>
            <w:numPr>
              <w:ilvl w:val="0"/>
              <w:numId w:val="1"/>
            </w:numPr>
          </w:pPr>
          <w:r>
            <w:t>Ratio analyses are effective tool that can be used to measure the financial performance of the business effectively</w:t>
          </w:r>
          <w:r w:rsidR="002B106F">
            <w:t xml:space="preserve"> (</w:t>
          </w:r>
          <w:r w:rsidRPr="00B95C79" w:rsidR="002B106F">
            <w:t>Dance</w:t>
          </w:r>
          <w:r w:rsidR="002B106F">
            <w:t xml:space="preserve"> </w:t>
          </w:r>
          <w:r w:rsidRPr="00B95C79" w:rsidR="002B106F">
            <w:t xml:space="preserve">and </w:t>
          </w:r>
          <w:proofErr w:type="spellStart"/>
          <w:r w:rsidRPr="00B95C79" w:rsidR="002B106F">
            <w:t>Imade</w:t>
          </w:r>
          <w:proofErr w:type="spellEnd"/>
          <w:r w:rsidR="002B106F">
            <w:t>, 2019)</w:t>
          </w:r>
          <w:r>
            <w:t>.</w:t>
          </w:r>
        </w:p>
        <w:p xmlns:wp14="http://schemas.microsoft.com/office/word/2010/wordml" w:rsidR="00715731" w:rsidP="00715731" w:rsidRDefault="00715731" w14:paraId="2CA47908" wp14:textId="77777777">
          <w:pPr>
            <w:pStyle w:val="ListParagraph"/>
            <w:numPr>
              <w:ilvl w:val="0"/>
              <w:numId w:val="1"/>
            </w:numPr>
          </w:pPr>
          <w:r>
            <w:t>Financial trends of the business can be measure through using ratio analyses.</w:t>
          </w:r>
        </w:p>
        <w:p xmlns:wp14="http://schemas.microsoft.com/office/word/2010/wordml" w:rsidR="00715731" w:rsidP="00715731" w:rsidRDefault="00715731" w14:paraId="30E1885A" wp14:textId="77777777">
          <w:pPr>
            <w:pStyle w:val="ListParagraph"/>
            <w:numPr>
              <w:ilvl w:val="0"/>
              <w:numId w:val="1"/>
            </w:numPr>
          </w:pPr>
          <w:r>
            <w:t xml:space="preserve">Financial forecasting can be possible through using ratio analyses. </w:t>
          </w:r>
        </w:p>
        <w:p xmlns:wp14="http://schemas.microsoft.com/office/word/2010/wordml" w:rsidR="00715731" w:rsidP="00715731" w:rsidRDefault="00715731" w14:paraId="18699BC2" wp14:textId="77777777">
          <w:pPr>
            <w:pStyle w:val="ListParagraph"/>
            <w:numPr>
              <w:ilvl w:val="0"/>
              <w:numId w:val="1"/>
            </w:numPr>
          </w:pPr>
          <w:r>
            <w:t>Performance comparison can be possible through the help of the ratio analyses methods.</w:t>
          </w:r>
        </w:p>
        <w:p xmlns:wp14="http://schemas.microsoft.com/office/word/2010/wordml" w:rsidR="00715731" w:rsidP="00715731" w:rsidRDefault="00715731" w14:paraId="31951E96" wp14:textId="77777777">
          <w:pPr>
            <w:pStyle w:val="ListParagraph"/>
            <w:numPr>
              <w:ilvl w:val="0"/>
              <w:numId w:val="1"/>
            </w:numPr>
          </w:pPr>
          <w:r>
            <w:t>Organisations are able to improve the efficiency of the business by using ratio analyses.</w:t>
          </w:r>
        </w:p>
        <w:p xmlns:wp14="http://schemas.microsoft.com/office/word/2010/wordml" w:rsidR="00715731" w:rsidP="00715731" w:rsidRDefault="00715731" w14:paraId="065066D3" wp14:textId="77777777">
          <w:pPr>
            <w:pStyle w:val="ListParagraph"/>
            <w:numPr>
              <w:ilvl w:val="0"/>
              <w:numId w:val="1"/>
            </w:numPr>
          </w:pPr>
          <w:r>
            <w:t xml:space="preserve">Growth rate of the business can be identifying through the help of ratio analyses. </w:t>
          </w:r>
        </w:p>
        <w:p xmlns:wp14="http://schemas.microsoft.com/office/word/2010/wordml" w:rsidRPr="00DC16E1" w:rsidR="00DC16E1" w:rsidP="004D519C" w:rsidRDefault="00DC16E1" w14:paraId="1F83D941" wp14:textId="77777777">
          <w:pPr>
            <w:rPr>
              <w:b/>
              <w:i/>
            </w:rPr>
          </w:pPr>
          <w:r w:rsidRPr="00DC16E1">
            <w:rPr>
              <w:b/>
              <w:i/>
            </w:rPr>
            <w:t>Limitation of ratio analyses:</w:t>
          </w:r>
        </w:p>
        <w:p xmlns:wp14="http://schemas.microsoft.com/office/word/2010/wordml" w:rsidR="00DC16E1" w:rsidP="00715731" w:rsidRDefault="00DF29BB" w14:paraId="56CDA93A" wp14:textId="77777777">
          <w:pPr>
            <w:pStyle w:val="ListParagraph"/>
            <w:numPr>
              <w:ilvl w:val="0"/>
              <w:numId w:val="2"/>
            </w:numPr>
          </w:pPr>
          <w:r>
            <w:t>Inflation and economic changes has not been taken under consideration.</w:t>
          </w:r>
        </w:p>
        <w:p xmlns:wp14="http://schemas.microsoft.com/office/word/2010/wordml" w:rsidR="00DF29BB" w:rsidP="00715731" w:rsidRDefault="00DF29BB" w14:paraId="69AB0097" wp14:textId="77777777">
          <w:pPr>
            <w:pStyle w:val="ListParagraph"/>
            <w:numPr>
              <w:ilvl w:val="0"/>
              <w:numId w:val="2"/>
            </w:numPr>
          </w:pPr>
          <w:r>
            <w:t>Ratio analyses mainly focus on the historical data and dies not provides futuristic value effectively</w:t>
          </w:r>
          <w:r w:rsidR="002B106F">
            <w:t xml:space="preserve"> (</w:t>
          </w:r>
          <w:proofErr w:type="spellStart"/>
          <w:r w:rsidRPr="00B95C79" w:rsidR="002B106F">
            <w:t>Kourtis</w:t>
          </w:r>
          <w:proofErr w:type="spellEnd"/>
          <w:r w:rsidR="002B106F">
            <w:t xml:space="preserve"> et al. 2019)</w:t>
          </w:r>
          <w:r>
            <w:t>.</w:t>
          </w:r>
        </w:p>
        <w:p xmlns:wp14="http://schemas.microsoft.com/office/word/2010/wordml" w:rsidR="00DF29BB" w:rsidP="00715731" w:rsidRDefault="00DF29BB" w14:paraId="1BDC4D2A" wp14:textId="77777777">
          <w:pPr>
            <w:pStyle w:val="ListParagraph"/>
            <w:numPr>
              <w:ilvl w:val="0"/>
              <w:numId w:val="2"/>
            </w:numPr>
          </w:pPr>
          <w:r>
            <w:t xml:space="preserve">It only shows the financial performance of the business, operational performance has not been taken under consideration. </w:t>
          </w:r>
        </w:p>
        <w:p xmlns:wp14="http://schemas.microsoft.com/office/word/2010/wordml" w:rsidR="00AA2A91" w:rsidP="004D519C" w:rsidRDefault="00AA2A91" w14:paraId="562C75D1" wp14:textId="77777777"/>
        <w:p xmlns:wp14="http://schemas.microsoft.com/office/word/2010/wordml" w:rsidR="00AA2A91" w:rsidP="004D519C" w:rsidRDefault="00AA2A91" w14:paraId="664355AD" wp14:textId="77777777"/>
        <w:p xmlns:wp14="http://schemas.microsoft.com/office/word/2010/wordml" w:rsidR="00AA2A91" w:rsidP="004D519C" w:rsidRDefault="00AA2A91" w14:paraId="1A965116" wp14:textId="77777777"/>
        <w:p xmlns:wp14="http://schemas.microsoft.com/office/word/2010/wordml" w:rsidR="00AA2A91" w:rsidP="004D519C" w:rsidRDefault="00AA2A91" w14:paraId="7DF4E37C" wp14:textId="77777777"/>
        <w:p xmlns:wp14="http://schemas.microsoft.com/office/word/2010/wordml" w:rsidR="00AA2A91" w:rsidP="004D519C" w:rsidRDefault="00AA2A91" w14:paraId="44FB30F8" wp14:textId="77777777"/>
        <w:p xmlns:wp14="http://schemas.microsoft.com/office/word/2010/wordml" w:rsidR="00AA2A91" w:rsidP="004D519C" w:rsidRDefault="00AA2A91" w14:paraId="1DA6542E" wp14:textId="77777777"/>
        <w:p xmlns:wp14="http://schemas.microsoft.com/office/word/2010/wordml" w:rsidR="00AA2A91" w:rsidP="004D519C" w:rsidRDefault="00AA2A91" w14:paraId="3041E394" wp14:textId="77777777"/>
        <w:p xmlns:wp14="http://schemas.microsoft.com/office/word/2010/wordml" w:rsidR="00AA2A91" w:rsidP="004D519C" w:rsidRDefault="00AA2A91" w14:paraId="722B00AE" wp14:textId="77777777"/>
        <w:p xmlns:wp14="http://schemas.microsoft.com/office/word/2010/wordml" w:rsidR="00AA2A91" w:rsidP="004D519C" w:rsidRDefault="00AA2A91" w14:paraId="42C6D796" wp14:textId="77777777"/>
        <w:p xmlns:wp14="http://schemas.microsoft.com/office/word/2010/wordml" w:rsidR="00AA2A91" w:rsidP="004D519C" w:rsidRDefault="00AA2A91" w14:paraId="6E1831B3" wp14:textId="77777777"/>
        <w:p xmlns:wp14="http://schemas.microsoft.com/office/word/2010/wordml" w:rsidR="00AA2A91" w:rsidP="004D519C" w:rsidRDefault="00AA2A91" w14:paraId="54E11D2A" wp14:textId="77777777"/>
        <w:p xmlns:wp14="http://schemas.microsoft.com/office/word/2010/wordml" w:rsidR="00AA2A91" w:rsidP="004D519C" w:rsidRDefault="00AA2A91" w14:paraId="31126E5D" wp14:textId="77777777"/>
        <w:p xmlns:wp14="http://schemas.microsoft.com/office/word/2010/wordml" w:rsidR="00AA2A91" w:rsidP="004D519C" w:rsidRDefault="00AA2A91" w14:paraId="2DE403A5" wp14:textId="77777777"/>
        <w:p xmlns:wp14="http://schemas.microsoft.com/office/word/2010/wordml" w:rsidR="00AA2A91" w:rsidP="004D519C" w:rsidRDefault="00AA2A91" w14:paraId="62431CDC" wp14:textId="77777777"/>
        <w:p xmlns:wp14="http://schemas.microsoft.com/office/word/2010/wordml" w:rsidR="00AA2A91" w:rsidP="004D519C" w:rsidRDefault="00AA2A91" w14:paraId="49E398E2" wp14:textId="77777777"/>
        <w:p xmlns:wp14="http://schemas.microsoft.com/office/word/2010/wordml" w:rsidR="00AA2A91" w:rsidP="004D519C" w:rsidRDefault="00AA2A91" w14:paraId="16287F21" wp14:textId="77777777"/>
        <w:p xmlns:wp14="http://schemas.microsoft.com/office/word/2010/wordml" w:rsidR="00AA2A91" w:rsidP="00AA2A91" w:rsidRDefault="00AA2A91" w14:paraId="2B2A7A39" wp14:textId="77777777">
          <w:pPr>
            <w:pStyle w:val="Heading1"/>
          </w:pPr>
          <w:bookmarkStart w:name="_Toc95604882" w:id="10"/>
          <w:r>
            <w:t>Conclusion</w:t>
          </w:r>
          <w:bookmarkEnd w:id="10"/>
        </w:p>
        <w:p xmlns:wp14="http://schemas.microsoft.com/office/word/2010/wordml" w:rsidR="00AA2A91" w:rsidP="00AA2A91" w:rsidRDefault="00DF29BB" w14:paraId="0D5F8453" wp14:textId="77777777">
          <w:r>
            <w:t>It is concluded that there has an increasing trends capital efficiency of the business. On the other hand, reducing trends can be seen for the in the ratio analyses for the profitability and liquidity of the business. It is identified that current financial performance of the business is not appropriate from the perspective of the profitability, efficiency and liquidity of the business. This data also indicates that performance parameter of the hotel business is not up to the mark. Capital efficiency of the business can be verified through using ROCE ratio. It is seen that capital efficiency of the business has improved fir the business which can positively impact on the business performance.  Working capital turnover has also used to measure the liquidity position of the business effectively. Calculation shows that current ratio of the business was 2.29:1 and reduced top 2.00:1 in 2020. This data indicates that current liquidity position of the business has reduced which indicates to the capabilities of the firm to pay the short term obligation.</w:t>
          </w:r>
        </w:p>
        <w:p xmlns:wp14="http://schemas.microsoft.com/office/word/2010/wordml" w:rsidR="00AA2A91" w:rsidP="00AA2A91" w:rsidRDefault="00AA2A91" w14:paraId="5BE93A62" wp14:textId="77777777"/>
        <w:p xmlns:wp14="http://schemas.microsoft.com/office/word/2010/wordml" w:rsidR="00AA2A91" w:rsidP="00AA2A91" w:rsidRDefault="00AA2A91" w14:paraId="384BA73E" wp14:textId="77777777"/>
        <w:p xmlns:wp14="http://schemas.microsoft.com/office/word/2010/wordml" w:rsidR="00AA2A91" w:rsidP="00AA2A91" w:rsidRDefault="00AA2A91" w14:paraId="34B3F2EB" wp14:textId="77777777"/>
        <w:p xmlns:wp14="http://schemas.microsoft.com/office/word/2010/wordml" w:rsidR="00AA2A91" w:rsidP="00AA2A91" w:rsidRDefault="00AA2A91" w14:paraId="7D34F5C7" wp14:textId="77777777"/>
        <w:p xmlns:wp14="http://schemas.microsoft.com/office/word/2010/wordml" w:rsidR="00AA2A91" w:rsidP="00AA2A91" w:rsidRDefault="00AA2A91" w14:paraId="0B4020A7" wp14:textId="77777777"/>
        <w:p xmlns:wp14="http://schemas.microsoft.com/office/word/2010/wordml" w:rsidR="00AA2A91" w:rsidP="00AA2A91" w:rsidRDefault="00AA2A91" w14:paraId="1D7B270A" wp14:textId="77777777"/>
        <w:p xmlns:wp14="http://schemas.microsoft.com/office/word/2010/wordml" w:rsidR="00AA2A91" w:rsidP="00AA2A91" w:rsidRDefault="00AA2A91" w14:paraId="4F904CB7" wp14:textId="77777777"/>
        <w:p xmlns:wp14="http://schemas.microsoft.com/office/word/2010/wordml" w:rsidR="00AA2A91" w:rsidP="00AA2A91" w:rsidRDefault="00AA2A91" w14:paraId="06971CD3" wp14:textId="77777777"/>
        <w:p xmlns:wp14="http://schemas.microsoft.com/office/word/2010/wordml" w:rsidR="00AA2A91" w:rsidP="00AA2A91" w:rsidRDefault="00AA2A91" w14:paraId="2A1F701D" wp14:textId="77777777"/>
        <w:p xmlns:wp14="http://schemas.microsoft.com/office/word/2010/wordml" w:rsidR="00AA2A91" w:rsidP="00AA2A91" w:rsidRDefault="00AA2A91" w14:paraId="03EFCA41" wp14:textId="77777777"/>
        <w:p xmlns:wp14="http://schemas.microsoft.com/office/word/2010/wordml" w:rsidR="00AA2A91" w:rsidP="00AA2A91" w:rsidRDefault="00AA2A91" w14:paraId="5F96A722" wp14:textId="77777777"/>
        <w:p xmlns:wp14="http://schemas.microsoft.com/office/word/2010/wordml" w:rsidR="00AA2A91" w:rsidP="00AA2A91" w:rsidRDefault="00AA2A91" w14:paraId="5B95CD12" wp14:textId="77777777"/>
        <w:p xmlns:wp14="http://schemas.microsoft.com/office/word/2010/wordml" w:rsidR="00AA2A91" w:rsidP="00AA2A91" w:rsidRDefault="00AA2A91" w14:paraId="5220BBB2" wp14:textId="77777777"/>
        <w:p xmlns:wp14="http://schemas.microsoft.com/office/word/2010/wordml" w:rsidR="00AA2A91" w:rsidP="00AA2A91" w:rsidRDefault="00AA2A91" w14:paraId="13CB595B" wp14:textId="77777777"/>
        <w:p xmlns:wp14="http://schemas.microsoft.com/office/word/2010/wordml" w:rsidR="00AA2A91" w:rsidP="00AA2A91" w:rsidRDefault="00AA2A91" w14:paraId="6D9C8D39" wp14:textId="77777777"/>
        <w:p xmlns:wp14="http://schemas.microsoft.com/office/word/2010/wordml" w:rsidR="00AA2A91" w:rsidP="00AA2A91" w:rsidRDefault="00AA2A91" w14:paraId="675E05EE" wp14:textId="77777777"/>
        <w:p xmlns:wp14="http://schemas.microsoft.com/office/word/2010/wordml" w:rsidR="00AA2A91" w:rsidP="00AA2A91" w:rsidRDefault="00AA2A91" w14:paraId="2FC17F8B" wp14:textId="77777777"/>
        <w:p xmlns:wp14="http://schemas.microsoft.com/office/word/2010/wordml" w:rsidR="00AA2A91" w:rsidP="00AA2A91" w:rsidRDefault="00AA2A91" w14:paraId="0A4F7224" wp14:textId="77777777"/>
        <w:p xmlns:wp14="http://schemas.microsoft.com/office/word/2010/wordml" w:rsidR="00AA2A91" w:rsidP="00AA2A91" w:rsidRDefault="00AA2A91" w14:paraId="5AE48A43" wp14:textId="77777777"/>
        <w:p xmlns:wp14="http://schemas.microsoft.com/office/word/2010/wordml" w:rsidR="00AA2A91" w:rsidP="00AA2A91" w:rsidRDefault="00AA2A91" w14:paraId="50F40DEB" wp14:textId="77777777"/>
        <w:p xmlns:wp14="http://schemas.microsoft.com/office/word/2010/wordml" w:rsidR="00AA2A91" w:rsidP="00AA2A91" w:rsidRDefault="00AA2A91" w14:paraId="77A52294" wp14:textId="77777777"/>
        <w:p xmlns:wp14="http://schemas.microsoft.com/office/word/2010/wordml" w:rsidR="00AA2A91" w:rsidP="00AA2A91" w:rsidRDefault="00AA2A91" w14:paraId="007DCDA8" wp14:textId="77777777"/>
        <w:p xmlns:wp14="http://schemas.microsoft.com/office/word/2010/wordml" w:rsidR="00AA2A91" w:rsidP="00AA2A91" w:rsidRDefault="00AA2A91" w14:paraId="450EA2D7" wp14:textId="77777777"/>
        <w:p xmlns:wp14="http://schemas.microsoft.com/office/word/2010/wordml" w:rsidR="00AA2A91" w:rsidP="00AA2A91" w:rsidRDefault="00AA2A91" w14:paraId="3DD355C9" wp14:textId="77777777"/>
        <w:p xmlns:wp14="http://schemas.microsoft.com/office/word/2010/wordml" w:rsidR="00AA2A91" w:rsidP="00AA2A91" w:rsidRDefault="00AA2A91" w14:paraId="1A81F0B1" wp14:textId="77777777"/>
        <w:p xmlns:wp14="http://schemas.microsoft.com/office/word/2010/wordml" w:rsidR="00AA2A91" w:rsidP="00AA2A91" w:rsidRDefault="00AA2A91" w14:paraId="717AAFBA" wp14:textId="77777777"/>
        <w:p xmlns:wp14="http://schemas.microsoft.com/office/word/2010/wordml" w:rsidR="00AA2A91" w:rsidP="00AA2A91" w:rsidRDefault="00AA2A91" w14:paraId="56EE48EE" wp14:textId="77777777"/>
        <w:p xmlns:wp14="http://schemas.microsoft.com/office/word/2010/wordml" w:rsidR="00AA2A91" w:rsidP="00AA2A91" w:rsidRDefault="00AA2A91" w14:paraId="2908EB2C" wp14:textId="77777777"/>
        <w:p xmlns:wp14="http://schemas.microsoft.com/office/word/2010/wordml" w:rsidR="00BB6D75" w:rsidP="00D62698" w:rsidRDefault="00AA2A91" w14:paraId="6B9F123D" wp14:textId="77777777">
          <w:pPr>
            <w:pStyle w:val="Heading1"/>
          </w:pPr>
          <w:bookmarkStart w:name="_Toc95604883" w:id="11"/>
          <w:r>
            <w:t>Bibliography</w:t>
          </w:r>
        </w:p>
      </w:sdtContent>
    </w:sdt>
    <w:bookmarkEnd w:displacedByCustomXml="prev" w:id="11"/>
    <w:p xmlns:wp14="http://schemas.microsoft.com/office/word/2010/wordml" w:rsidR="002B106F" w:rsidRDefault="002B106F" w14:paraId="647039F3" wp14:textId="77777777">
      <w:proofErr w:type="spellStart"/>
      <w:r w:rsidRPr="00BB6D75">
        <w:t>Chasanah</w:t>
      </w:r>
      <w:proofErr w:type="spellEnd"/>
      <w:r w:rsidRPr="00BB6D75">
        <w:t xml:space="preserve">, N. and </w:t>
      </w:r>
      <w:proofErr w:type="spellStart"/>
      <w:r w:rsidRPr="00BB6D75">
        <w:t>Sucipto</w:t>
      </w:r>
      <w:proofErr w:type="spellEnd"/>
      <w:r w:rsidRPr="00BB6D75">
        <w:t xml:space="preserve">, A., </w:t>
      </w:r>
      <w:r>
        <w:t>(</w:t>
      </w:r>
      <w:r w:rsidRPr="00BB6D75">
        <w:t>2019</w:t>
      </w:r>
      <w:r>
        <w:t>)</w:t>
      </w:r>
      <w:r w:rsidRPr="00BB6D75">
        <w:t xml:space="preserve">. </w:t>
      </w:r>
      <w:proofErr w:type="gramStart"/>
      <w:r w:rsidRPr="00BB6D75">
        <w:t>Liquidity ratio, profitability, and solvency on stock returns with capital structure as an intervening variable (study on food and beverage sub sector listed in Indonesia Stock Exchange (</w:t>
      </w:r>
      <w:proofErr w:type="spellStart"/>
      <w:r w:rsidRPr="00BB6D75">
        <w:t>Idx</w:t>
      </w:r>
      <w:proofErr w:type="spellEnd"/>
      <w:r w:rsidRPr="00BB6D75">
        <w:t>) period 2013-2017).</w:t>
      </w:r>
      <w:proofErr w:type="gramEnd"/>
      <w:r w:rsidRPr="00BB6D75">
        <w:t> </w:t>
      </w:r>
      <w:proofErr w:type="spellStart"/>
      <w:r w:rsidRPr="00BB6D75">
        <w:rPr>
          <w:i/>
          <w:iCs/>
        </w:rPr>
        <w:t>Ekspektra</w:t>
      </w:r>
      <w:proofErr w:type="spellEnd"/>
      <w:r w:rsidRPr="00BB6D75">
        <w:rPr>
          <w:i/>
          <w:iCs/>
        </w:rPr>
        <w:t xml:space="preserve">: </w:t>
      </w:r>
      <w:proofErr w:type="spellStart"/>
      <w:r w:rsidRPr="00BB6D75">
        <w:rPr>
          <w:i/>
          <w:iCs/>
        </w:rPr>
        <w:t>Jurnal</w:t>
      </w:r>
      <w:proofErr w:type="spellEnd"/>
      <w:r w:rsidRPr="00BB6D75">
        <w:rPr>
          <w:i/>
          <w:iCs/>
        </w:rPr>
        <w:t xml:space="preserve"> </w:t>
      </w:r>
      <w:proofErr w:type="spellStart"/>
      <w:r w:rsidRPr="00BB6D75">
        <w:rPr>
          <w:i/>
          <w:iCs/>
        </w:rPr>
        <w:t>Bisnis</w:t>
      </w:r>
      <w:proofErr w:type="spellEnd"/>
      <w:r w:rsidRPr="00BB6D75">
        <w:rPr>
          <w:i/>
          <w:iCs/>
        </w:rPr>
        <w:t xml:space="preserve"> </w:t>
      </w:r>
      <w:proofErr w:type="spellStart"/>
      <w:r w:rsidRPr="00BB6D75">
        <w:rPr>
          <w:i/>
          <w:iCs/>
        </w:rPr>
        <w:t>dan</w:t>
      </w:r>
      <w:proofErr w:type="spellEnd"/>
      <w:r w:rsidRPr="00BB6D75">
        <w:rPr>
          <w:i/>
          <w:iCs/>
        </w:rPr>
        <w:t xml:space="preserve"> </w:t>
      </w:r>
      <w:proofErr w:type="spellStart"/>
      <w:r w:rsidRPr="00BB6D75">
        <w:rPr>
          <w:i/>
          <w:iCs/>
        </w:rPr>
        <w:t>Manajemen</w:t>
      </w:r>
      <w:proofErr w:type="spellEnd"/>
      <w:r w:rsidRPr="00BB6D75">
        <w:t>, pp.52-68.</w:t>
      </w:r>
    </w:p>
    <w:p xmlns:wp14="http://schemas.microsoft.com/office/word/2010/wordml" w:rsidR="002B106F" w:rsidP="002B106F" w:rsidRDefault="002B106F" w14:paraId="4B5CE187" wp14:textId="77777777">
      <w:r w:rsidRPr="00B95C79">
        <w:t xml:space="preserve">Dance, M. and </w:t>
      </w:r>
      <w:proofErr w:type="spellStart"/>
      <w:r w:rsidRPr="00B95C79">
        <w:t>Imade</w:t>
      </w:r>
      <w:proofErr w:type="spellEnd"/>
      <w:r w:rsidRPr="00B95C79">
        <w:t xml:space="preserve">, S., </w:t>
      </w:r>
      <w:r>
        <w:t>(</w:t>
      </w:r>
      <w:r w:rsidRPr="00B95C79">
        <w:t>2019</w:t>
      </w:r>
      <w:r>
        <w:t>)</w:t>
      </w:r>
      <w:r w:rsidRPr="00B95C79">
        <w:t xml:space="preserve">. Financial ratio analysis in predicting financial conditions distress in </w:t>
      </w:r>
      <w:proofErr w:type="spellStart"/>
      <w:proofErr w:type="gramStart"/>
      <w:r w:rsidRPr="00B95C79">
        <w:t>indonesia</w:t>
      </w:r>
      <w:proofErr w:type="spellEnd"/>
      <w:proofErr w:type="gramEnd"/>
      <w:r w:rsidRPr="00B95C79">
        <w:t xml:space="preserve"> stock exchange. </w:t>
      </w:r>
      <w:r w:rsidRPr="00B95C79">
        <w:rPr>
          <w:i/>
          <w:iCs/>
        </w:rPr>
        <w:t>Russian Journal of Agricultural and Socio-Economic Sciences</w:t>
      </w:r>
      <w:r w:rsidRPr="00B95C79">
        <w:t>, </w:t>
      </w:r>
      <w:r w:rsidRPr="00B95C79">
        <w:rPr>
          <w:i/>
          <w:iCs/>
        </w:rPr>
        <w:t>86</w:t>
      </w:r>
      <w:r w:rsidRPr="00B95C79">
        <w:t>(2).</w:t>
      </w:r>
    </w:p>
    <w:p xmlns:wp14="http://schemas.microsoft.com/office/word/2010/wordml" w:rsidR="002B106F" w:rsidP="002B106F" w:rsidRDefault="002B106F" w14:paraId="366CC53D" wp14:textId="77777777">
      <w:proofErr w:type="spellStart"/>
      <w:proofErr w:type="gramStart"/>
      <w:r w:rsidRPr="00B95C79">
        <w:t>Donis</w:t>
      </w:r>
      <w:proofErr w:type="spellEnd"/>
      <w:r w:rsidRPr="00B95C79">
        <w:t xml:space="preserve">, J., </w:t>
      </w:r>
      <w:proofErr w:type="spellStart"/>
      <w:r w:rsidRPr="00B95C79">
        <w:t>Saleniece</w:t>
      </w:r>
      <w:proofErr w:type="spellEnd"/>
      <w:r w:rsidRPr="00B95C79">
        <w:t xml:space="preserve">, R., </w:t>
      </w:r>
      <w:proofErr w:type="spellStart"/>
      <w:r w:rsidRPr="00B95C79">
        <w:t>Krisans</w:t>
      </w:r>
      <w:proofErr w:type="spellEnd"/>
      <w:r w:rsidRPr="00B95C79">
        <w:t xml:space="preserve">, O., </w:t>
      </w:r>
      <w:proofErr w:type="spellStart"/>
      <w:r w:rsidRPr="00B95C79">
        <w:t>Dubrovskis</w:t>
      </w:r>
      <w:proofErr w:type="spellEnd"/>
      <w:r w:rsidRPr="00B95C79">
        <w:t xml:space="preserve">, E., </w:t>
      </w:r>
      <w:proofErr w:type="spellStart"/>
      <w:r w:rsidRPr="00B95C79">
        <w:t>Kitenberga</w:t>
      </w:r>
      <w:proofErr w:type="spellEnd"/>
      <w:r w:rsidRPr="00B95C79">
        <w:t xml:space="preserve">, M. and </w:t>
      </w:r>
      <w:proofErr w:type="spellStart"/>
      <w:r w:rsidRPr="00B95C79">
        <w:t>Jansons</w:t>
      </w:r>
      <w:proofErr w:type="spellEnd"/>
      <w:r w:rsidRPr="00B95C79">
        <w:t xml:space="preserve">, A., </w:t>
      </w:r>
      <w:r>
        <w:t>(</w:t>
      </w:r>
      <w:r w:rsidRPr="00B95C79">
        <w:t>2020</w:t>
      </w:r>
      <w:r>
        <w:t>)</w:t>
      </w:r>
      <w:r w:rsidRPr="00B95C79">
        <w:t>.</w:t>
      </w:r>
      <w:proofErr w:type="gramEnd"/>
      <w:r w:rsidRPr="00B95C79">
        <w:t xml:space="preserve"> A financial assessment of windstorm risks for Scots pine stands in </w:t>
      </w:r>
      <w:proofErr w:type="spellStart"/>
      <w:r w:rsidRPr="00B95C79">
        <w:t>hemiboreal</w:t>
      </w:r>
      <w:proofErr w:type="spellEnd"/>
      <w:r w:rsidRPr="00B95C79">
        <w:t xml:space="preserve"> forests. </w:t>
      </w:r>
      <w:proofErr w:type="gramStart"/>
      <w:r w:rsidRPr="00B95C79">
        <w:rPr>
          <w:i/>
          <w:iCs/>
        </w:rPr>
        <w:t>Forests</w:t>
      </w:r>
      <w:r w:rsidRPr="00B95C79">
        <w:t>, </w:t>
      </w:r>
      <w:r w:rsidRPr="00B95C79">
        <w:rPr>
          <w:i/>
          <w:iCs/>
        </w:rPr>
        <w:t>11</w:t>
      </w:r>
      <w:r w:rsidRPr="00B95C79">
        <w:t>(5), p.566.</w:t>
      </w:r>
      <w:proofErr w:type="gramEnd"/>
    </w:p>
    <w:p xmlns:wp14="http://schemas.microsoft.com/office/word/2010/wordml" w:rsidR="002B106F" w:rsidP="002B106F" w:rsidRDefault="002B106F" w14:paraId="5450D699" wp14:textId="77777777">
      <w:proofErr w:type="spellStart"/>
      <w:r w:rsidRPr="00B95C79">
        <w:t>Kiyotaki</w:t>
      </w:r>
      <w:proofErr w:type="spellEnd"/>
      <w:r w:rsidRPr="00B95C79">
        <w:t xml:space="preserve">, N. and Moore, J., </w:t>
      </w:r>
      <w:r>
        <w:t>(</w:t>
      </w:r>
      <w:r w:rsidRPr="00B95C79">
        <w:t>2019</w:t>
      </w:r>
      <w:r>
        <w:t>)</w:t>
      </w:r>
      <w:r w:rsidRPr="00B95C79">
        <w:t xml:space="preserve">. </w:t>
      </w:r>
      <w:proofErr w:type="gramStart"/>
      <w:r w:rsidRPr="00B95C79">
        <w:t>Liquidity, business cycles, and monetary policy.</w:t>
      </w:r>
      <w:proofErr w:type="gramEnd"/>
      <w:r w:rsidRPr="00B95C79">
        <w:t> </w:t>
      </w:r>
      <w:proofErr w:type="gramStart"/>
      <w:r w:rsidRPr="00B95C79">
        <w:rPr>
          <w:i/>
          <w:iCs/>
        </w:rPr>
        <w:t>Journal of Political Economy</w:t>
      </w:r>
      <w:r w:rsidRPr="00B95C79">
        <w:t>, </w:t>
      </w:r>
      <w:r w:rsidRPr="00B95C79">
        <w:rPr>
          <w:i/>
          <w:iCs/>
        </w:rPr>
        <w:t>127</w:t>
      </w:r>
      <w:r w:rsidRPr="00B95C79">
        <w:t>(6), pp.2926-2966.</w:t>
      </w:r>
      <w:proofErr w:type="gramEnd"/>
    </w:p>
    <w:p xmlns:wp14="http://schemas.microsoft.com/office/word/2010/wordml" w:rsidR="002B106F" w:rsidP="002B106F" w:rsidRDefault="002B106F" w14:paraId="0EA331B8" wp14:textId="77777777">
      <w:proofErr w:type="spellStart"/>
      <w:r w:rsidRPr="00B95C79">
        <w:t>Kourtis</w:t>
      </w:r>
      <w:proofErr w:type="spellEnd"/>
      <w:r w:rsidRPr="00B95C79">
        <w:t xml:space="preserve">, E., </w:t>
      </w:r>
      <w:proofErr w:type="spellStart"/>
      <w:r w:rsidRPr="00B95C79">
        <w:t>Kourtis</w:t>
      </w:r>
      <w:proofErr w:type="spellEnd"/>
      <w:r w:rsidRPr="00B95C79">
        <w:t xml:space="preserve">, G. and Curtis, P., </w:t>
      </w:r>
      <w:r>
        <w:t>(</w:t>
      </w:r>
      <w:r w:rsidRPr="00B95C79">
        <w:t>2019</w:t>
      </w:r>
      <w:r>
        <w:t>)</w:t>
      </w:r>
      <w:r w:rsidRPr="00B95C79">
        <w:t>. An integrated financial ratio analysis as a navigation compass through the fraudulent reporting conundrum: a case study.</w:t>
      </w:r>
    </w:p>
    <w:p xmlns:wp14="http://schemas.microsoft.com/office/word/2010/wordml" w:rsidR="002B106F" w:rsidP="002B106F" w:rsidRDefault="002B106F" w14:paraId="1F4364D9" wp14:textId="77777777">
      <w:proofErr w:type="spellStart"/>
      <w:proofErr w:type="gramStart"/>
      <w:r w:rsidRPr="00B95C79">
        <w:t>Nariswari</w:t>
      </w:r>
      <w:proofErr w:type="spellEnd"/>
      <w:r w:rsidRPr="00B95C79">
        <w:t xml:space="preserve">, T.N. and </w:t>
      </w:r>
      <w:proofErr w:type="spellStart"/>
      <w:r w:rsidRPr="00B95C79">
        <w:t>Nugraha</w:t>
      </w:r>
      <w:proofErr w:type="spellEnd"/>
      <w:r w:rsidRPr="00B95C79">
        <w:t xml:space="preserve">, N.M., </w:t>
      </w:r>
      <w:r>
        <w:t>(</w:t>
      </w:r>
      <w:r w:rsidRPr="00B95C79">
        <w:t>2020</w:t>
      </w:r>
      <w:r>
        <w:t>)</w:t>
      </w:r>
      <w:r w:rsidRPr="00B95C79">
        <w:t>.</w:t>
      </w:r>
      <w:proofErr w:type="gramEnd"/>
      <w:r w:rsidRPr="00B95C79">
        <w:t xml:space="preserve"> Profit growth: impact of net profit margin, gross profit margin and total </w:t>
      </w:r>
      <w:proofErr w:type="spellStart"/>
      <w:r w:rsidRPr="00B95C79">
        <w:t>assests</w:t>
      </w:r>
      <w:proofErr w:type="spellEnd"/>
      <w:r w:rsidRPr="00B95C79">
        <w:t xml:space="preserve"> turnover. </w:t>
      </w:r>
      <w:r w:rsidRPr="00B95C79">
        <w:rPr>
          <w:i/>
          <w:iCs/>
        </w:rPr>
        <w:t>International Journal of Finance &amp; Banking Studies (2147-4486)</w:t>
      </w:r>
      <w:r w:rsidRPr="00B95C79">
        <w:t>, </w:t>
      </w:r>
      <w:r w:rsidRPr="00B95C79">
        <w:rPr>
          <w:i/>
          <w:iCs/>
        </w:rPr>
        <w:t>9</w:t>
      </w:r>
      <w:r w:rsidRPr="00B95C79">
        <w:t>(4), pp.87-96.</w:t>
      </w:r>
    </w:p>
    <w:p xmlns:wp14="http://schemas.microsoft.com/office/word/2010/wordml" w:rsidR="002B106F" w:rsidRDefault="002B106F" w14:paraId="6BD2FA5E" wp14:textId="77777777">
      <w:proofErr w:type="spellStart"/>
      <w:r w:rsidRPr="00BB6D75">
        <w:t>Rahardjo</w:t>
      </w:r>
      <w:proofErr w:type="spellEnd"/>
      <w:r w:rsidRPr="00BB6D75">
        <w:t xml:space="preserve">, T.H., </w:t>
      </w:r>
      <w:proofErr w:type="spellStart"/>
      <w:r w:rsidRPr="00BB6D75">
        <w:t>Bangun</w:t>
      </w:r>
      <w:proofErr w:type="spellEnd"/>
      <w:r w:rsidRPr="00BB6D75">
        <w:t xml:space="preserve">, N. and </w:t>
      </w:r>
      <w:proofErr w:type="spellStart"/>
      <w:r w:rsidRPr="00BB6D75">
        <w:t>Amalia</w:t>
      </w:r>
      <w:proofErr w:type="spellEnd"/>
      <w:r w:rsidRPr="00BB6D75">
        <w:t xml:space="preserve">, T.H., </w:t>
      </w:r>
      <w:r>
        <w:t>(</w:t>
      </w:r>
      <w:r w:rsidRPr="00BB6D75">
        <w:t>2020</w:t>
      </w:r>
      <w:r>
        <w:t>)</w:t>
      </w:r>
      <w:r w:rsidRPr="00BB6D75">
        <w:t xml:space="preserve">. </w:t>
      </w:r>
      <w:proofErr w:type="gramStart"/>
      <w:r w:rsidRPr="00BB6D75">
        <w:t>Effect of Firm Size, Gearing Ratio, and Gender Diversity on Extent of Risk Disclosure.</w:t>
      </w:r>
      <w:proofErr w:type="gramEnd"/>
      <w:r w:rsidRPr="00BB6D75">
        <w:t> </w:t>
      </w:r>
      <w:proofErr w:type="gramStart"/>
      <w:r w:rsidRPr="00BB6D75">
        <w:rPr>
          <w:i/>
          <w:iCs/>
        </w:rPr>
        <w:t>Effect of Firm Size, Gearing Ratio, and Gender Diversity on Extent of Risk Disclosure</w:t>
      </w:r>
      <w:r w:rsidRPr="00BB6D75">
        <w:t>.</w:t>
      </w:r>
      <w:proofErr w:type="gramEnd"/>
    </w:p>
    <w:p xmlns:wp14="http://schemas.microsoft.com/office/word/2010/wordml" w:rsidR="002B106F" w:rsidP="002B106F" w:rsidRDefault="002B106F" w14:paraId="67CCC5DD" wp14:textId="77777777">
      <w:proofErr w:type="spellStart"/>
      <w:r w:rsidRPr="00B95C79">
        <w:t>Rahardjo</w:t>
      </w:r>
      <w:proofErr w:type="spellEnd"/>
      <w:r w:rsidRPr="00B95C79">
        <w:t xml:space="preserve">, T.H., </w:t>
      </w:r>
      <w:proofErr w:type="spellStart"/>
      <w:r w:rsidRPr="00B95C79">
        <w:t>Bangun</w:t>
      </w:r>
      <w:proofErr w:type="spellEnd"/>
      <w:r w:rsidRPr="00B95C79">
        <w:t xml:space="preserve">, N. and </w:t>
      </w:r>
      <w:proofErr w:type="spellStart"/>
      <w:r w:rsidRPr="00B95C79">
        <w:t>Amalia</w:t>
      </w:r>
      <w:proofErr w:type="spellEnd"/>
      <w:r w:rsidRPr="00B95C79">
        <w:t xml:space="preserve">, T.H., </w:t>
      </w:r>
      <w:r>
        <w:t>(</w:t>
      </w:r>
      <w:r w:rsidRPr="00B95C79">
        <w:t>2020</w:t>
      </w:r>
      <w:r>
        <w:t>)</w:t>
      </w:r>
      <w:r w:rsidRPr="00B95C79">
        <w:t xml:space="preserve">. </w:t>
      </w:r>
      <w:proofErr w:type="gramStart"/>
      <w:r w:rsidRPr="00B95C79">
        <w:t>Effect of Firm Size, Gearing Ratio, and Gender Diversity on Extent of Risk Disclosure.</w:t>
      </w:r>
      <w:proofErr w:type="gramEnd"/>
      <w:r w:rsidRPr="00B95C79">
        <w:t> </w:t>
      </w:r>
      <w:proofErr w:type="gramStart"/>
      <w:r w:rsidRPr="00B95C79">
        <w:rPr>
          <w:i/>
          <w:iCs/>
        </w:rPr>
        <w:t>Effect of Firm Size, Gearing Ratio, and Gender Diversity on Extent of Risk Disclosure</w:t>
      </w:r>
      <w:r w:rsidRPr="00B95C79">
        <w:t>.</w:t>
      </w:r>
      <w:proofErr w:type="gramEnd"/>
    </w:p>
    <w:p xmlns:wp14="http://schemas.microsoft.com/office/word/2010/wordml" w:rsidR="002B106F" w:rsidRDefault="002B106F" w14:paraId="40828A58" wp14:textId="77777777">
      <w:proofErr w:type="spellStart"/>
      <w:r w:rsidRPr="00BB6D75">
        <w:t>Wijaya</w:t>
      </w:r>
      <w:proofErr w:type="spellEnd"/>
      <w:r w:rsidRPr="00BB6D75">
        <w:t xml:space="preserve">, D.A. and </w:t>
      </w:r>
      <w:proofErr w:type="spellStart"/>
      <w:r w:rsidRPr="00BB6D75">
        <w:t>Muljo</w:t>
      </w:r>
      <w:proofErr w:type="spellEnd"/>
      <w:r w:rsidRPr="00BB6D75">
        <w:t xml:space="preserve">, H.H., </w:t>
      </w:r>
      <w:r>
        <w:t>(</w:t>
      </w:r>
      <w:r w:rsidRPr="00BB6D75">
        <w:t>2022</w:t>
      </w:r>
      <w:r>
        <w:t>)</w:t>
      </w:r>
      <w:r w:rsidRPr="00BB6D75">
        <w:t xml:space="preserve">. </w:t>
      </w:r>
      <w:proofErr w:type="gramStart"/>
      <w:r w:rsidRPr="00BB6D75">
        <w:t>The Effect Analysis of Solvency Ratio, Profitability Ratio and Inflation on Stock Return.</w:t>
      </w:r>
      <w:proofErr w:type="gramEnd"/>
      <w:r w:rsidRPr="00BB6D75">
        <w:t> </w:t>
      </w:r>
      <w:proofErr w:type="gramStart"/>
      <w:r w:rsidRPr="00BB6D75">
        <w:rPr>
          <w:i/>
          <w:iCs/>
        </w:rPr>
        <w:t>Business Economic, Communication, and Social Sciences (BECOSS) Journal</w:t>
      </w:r>
      <w:r w:rsidRPr="00BB6D75">
        <w:t>, </w:t>
      </w:r>
      <w:r w:rsidRPr="00BB6D75">
        <w:rPr>
          <w:i/>
          <w:iCs/>
        </w:rPr>
        <w:t>4</w:t>
      </w:r>
      <w:r w:rsidRPr="00BB6D75">
        <w:t>(1), pp.65-73.</w:t>
      </w:r>
      <w:proofErr w:type="gramEnd"/>
    </w:p>
    <w:sectPr w:rsidR="002B106F" w:rsidSect="007D1947">
      <w:pgSz w:w="11906" w:h="16838" w:orient="portrait"/>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intelligence.xml><?xml version="1.0" encoding="utf-8"?>
<int:Intelligence xmlns:int="http://schemas.microsoft.com/office/intelligence/2019/intelligence">
  <int:IntelligenceSettings/>
  <int:Manifest>
    <int:WordHash hashCode="QQBxG+d2lMDacv" id="CSQ9dNwa"/>
    <int:WordHash hashCode="4pQI0/t/jLE87U" id="p884v7DA"/>
  </int:Manifest>
  <int:Observations>
    <int:Content id="CSQ9dNwa">
      <int:Rejection type="LegacyProofing"/>
    </int:Content>
    <int:Content id="p884v7DA">
      <int:Rejection type="LegacyProofing"/>
    </int:Content>
  </int:Observations>
</int: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039DF"/>
    <w:multiLevelType w:val="hybridMultilevel"/>
    <w:tmpl w:val="D22A4B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3A2F4D83"/>
    <w:multiLevelType w:val="hybridMultilevel"/>
    <w:tmpl w:val="AC92F8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rsids>
    <w:rsidRoot w:val="007D1947"/>
    <w:rsid w:val="000C302F"/>
    <w:rsid w:val="000F6C6A"/>
    <w:rsid w:val="00115B96"/>
    <w:rsid w:val="002A6DBC"/>
    <w:rsid w:val="002B106F"/>
    <w:rsid w:val="00324CCD"/>
    <w:rsid w:val="003C4A8C"/>
    <w:rsid w:val="00456534"/>
    <w:rsid w:val="004A11F6"/>
    <w:rsid w:val="004D519C"/>
    <w:rsid w:val="00521DBC"/>
    <w:rsid w:val="00636009"/>
    <w:rsid w:val="00715731"/>
    <w:rsid w:val="007244B9"/>
    <w:rsid w:val="00741EDF"/>
    <w:rsid w:val="007D1947"/>
    <w:rsid w:val="008110B7"/>
    <w:rsid w:val="008328AA"/>
    <w:rsid w:val="0083590B"/>
    <w:rsid w:val="009731EA"/>
    <w:rsid w:val="009F19BD"/>
    <w:rsid w:val="00A76F86"/>
    <w:rsid w:val="00AA2A91"/>
    <w:rsid w:val="00BB6D75"/>
    <w:rsid w:val="00BF4CCA"/>
    <w:rsid w:val="00C25CA1"/>
    <w:rsid w:val="00C71FB5"/>
    <w:rsid w:val="00C7757C"/>
    <w:rsid w:val="00C82595"/>
    <w:rsid w:val="00CA09F3"/>
    <w:rsid w:val="00D06B59"/>
    <w:rsid w:val="00D2641B"/>
    <w:rsid w:val="00D62698"/>
    <w:rsid w:val="00D75228"/>
    <w:rsid w:val="00D854A5"/>
    <w:rsid w:val="00DC16E1"/>
    <w:rsid w:val="00DF29BB"/>
    <w:rsid w:val="00E42A42"/>
    <w:rsid w:val="00F21CC8"/>
    <w:rsid w:val="057CFFEE"/>
    <w:rsid w:val="117ACBDA"/>
    <w:rsid w:val="17EA0D5E"/>
    <w:rsid w:val="182D0C0F"/>
    <w:rsid w:val="1BFC48B6"/>
    <w:rsid w:val="1BFC48B6"/>
    <w:rsid w:val="1F33E978"/>
    <w:rsid w:val="25A32AFC"/>
    <w:rsid w:val="28DACBBE"/>
    <w:rsid w:val="2C126C80"/>
    <w:rsid w:val="2E776032"/>
    <w:rsid w:val="2F4A0D42"/>
    <w:rsid w:val="32899B8A"/>
    <w:rsid w:val="33974BAF"/>
    <w:rsid w:val="35C13C4C"/>
    <w:rsid w:val="375D0CAD"/>
    <w:rsid w:val="3AD6C7D2"/>
    <w:rsid w:val="3BFC25C7"/>
    <w:rsid w:val="429FBF54"/>
    <w:rsid w:val="446481BB"/>
    <w:rsid w:val="46CB2309"/>
    <w:rsid w:val="542548FC"/>
    <w:rsid w:val="552C4E15"/>
    <w:rsid w:val="6055D95A"/>
    <w:rsid w:val="65137C1F"/>
    <w:rsid w:val="72A485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4B865F8"/>
  <w15:docId w15:val="{094F6F7E-5F96-4EB8-94F4-E177946E571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Subtle 2" w:semiHidden="0" w:unhideWhenUsed="0"/>
    <w:lsdException w:name="Table Web 3" w:semiHidden="0" w:unhideWhenUsed="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328AA"/>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7522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75228"/>
    <w:rPr>
      <w:rFonts w:ascii="Tahoma" w:hAnsi="Tahoma" w:cs="Tahoma"/>
      <w:sz w:val="16"/>
      <w:szCs w:val="16"/>
    </w:rPr>
  </w:style>
  <w:style w:type="paragraph" w:styleId="ListParagraph">
    <w:name w:val="List Paragraph"/>
    <w:basedOn w:val="Normal"/>
    <w:uiPriority w:val="34"/>
    <w:qFormat/>
    <w:rsid w:val="00715731"/>
    <w:pPr>
      <w:ind w:left="720"/>
      <w:contextualSpacing/>
    </w:pPr>
  </w:style>
</w:styles>
</file>

<file path=word/webSettings.xml><?xml version="1.0" encoding="utf-8"?>
<w:webSettings xmlns:r="http://schemas.openxmlformats.org/officeDocument/2006/relationships" xmlns:w="http://schemas.openxmlformats.org/wordprocessingml/2006/main">
  <w:divs>
    <w:div w:id="109250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2e0b26b7ac424b4f" /><Relationship Type="http://schemas.microsoft.com/office/2019/09/relationships/intelligence" Target="intelligence.xml" Id="Rcf7770b6323f4940" /></Relationships>
</file>

<file path=word/charts/_rels/chart1.xml.rels><?xml version="1.0" encoding="UTF-8" standalone="yes"?>
<Relationships xmlns="http://schemas.openxmlformats.org/package/2006/relationships"><Relationship Id="rId1" Type="http://schemas.openxmlformats.org/officeDocument/2006/relationships/oleObject" Target="file:///D:\office\2022\February\08\Asses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Sheet1!$G$21</c:f>
              <c:strCache>
                <c:ptCount val="1"/>
                <c:pt idx="0">
                  <c:v>2019</c:v>
                </c:pt>
              </c:strCache>
            </c:strRef>
          </c:tx>
          <c:cat>
            <c:strRef>
              <c:f>Sheet1!$F$22:$F$32</c:f>
              <c:strCache>
                <c:ptCount val="11"/>
                <c:pt idx="0">
                  <c:v>Gross Margin</c:v>
                </c:pt>
                <c:pt idx="1">
                  <c:v>Net margin</c:v>
                </c:pt>
                <c:pt idx="2">
                  <c:v>Return on Capital Employed</c:v>
                </c:pt>
                <c:pt idx="3">
                  <c:v>Total assets Turnover</c:v>
                </c:pt>
                <c:pt idx="4">
                  <c:v>Working Capital Turnover</c:v>
                </c:pt>
                <c:pt idx="5">
                  <c:v>Current Ratio</c:v>
                </c:pt>
                <c:pt idx="6">
                  <c:v>Quick Ratio</c:v>
                </c:pt>
                <c:pt idx="7">
                  <c:v>Debtors days</c:v>
                </c:pt>
                <c:pt idx="8">
                  <c:v>Creditors days</c:v>
                </c:pt>
                <c:pt idx="9">
                  <c:v>Debt days</c:v>
                </c:pt>
                <c:pt idx="10">
                  <c:v>Interest Cover</c:v>
                </c:pt>
              </c:strCache>
            </c:strRef>
          </c:cat>
          <c:val>
            <c:numRef>
              <c:f>Sheet1!$G$22:$G$32</c:f>
              <c:numCache>
                <c:formatCode>_(* #,##0.00_);_(* \(#,##0.00\);_(* "-"??_);_(@_)</c:formatCode>
                <c:ptCount val="11"/>
                <c:pt idx="0">
                  <c:v>0.91818181818181865</c:v>
                </c:pt>
                <c:pt idx="1">
                  <c:v>0.72872727272727333</c:v>
                </c:pt>
                <c:pt idx="2">
                  <c:v>0.64696434307741724</c:v>
                </c:pt>
                <c:pt idx="3">
                  <c:v>0.88339222614841018</c:v>
                </c:pt>
                <c:pt idx="4">
                  <c:v>3.186558516801854</c:v>
                </c:pt>
                <c:pt idx="5">
                  <c:v>2.2890216579536999</c:v>
                </c:pt>
                <c:pt idx="6">
                  <c:v>1.2061239731142639</c:v>
                </c:pt>
                <c:pt idx="7">
                  <c:v>106.18181818181817</c:v>
                </c:pt>
                <c:pt idx="8">
                  <c:v>584</c:v>
                </c:pt>
                <c:pt idx="9">
                  <c:v>0.19682749504296126</c:v>
                </c:pt>
                <c:pt idx="10">
                  <c:v>200.65</c:v>
                </c:pt>
              </c:numCache>
            </c:numRef>
          </c:val>
        </c:ser>
        <c:ser>
          <c:idx val="1"/>
          <c:order val="1"/>
          <c:tx>
            <c:strRef>
              <c:f>Sheet1!$H$21</c:f>
              <c:strCache>
                <c:ptCount val="1"/>
                <c:pt idx="0">
                  <c:v>2020</c:v>
                </c:pt>
              </c:strCache>
            </c:strRef>
          </c:tx>
          <c:cat>
            <c:strRef>
              <c:f>Sheet1!$F$22:$F$32</c:f>
              <c:strCache>
                <c:ptCount val="11"/>
                <c:pt idx="0">
                  <c:v>Gross Margin</c:v>
                </c:pt>
                <c:pt idx="1">
                  <c:v>Net margin</c:v>
                </c:pt>
                <c:pt idx="2">
                  <c:v>Return on Capital Employed</c:v>
                </c:pt>
                <c:pt idx="3">
                  <c:v>Total assets Turnover</c:v>
                </c:pt>
                <c:pt idx="4">
                  <c:v>Working Capital Turnover</c:v>
                </c:pt>
                <c:pt idx="5">
                  <c:v>Current Ratio</c:v>
                </c:pt>
                <c:pt idx="6">
                  <c:v>Quick Ratio</c:v>
                </c:pt>
                <c:pt idx="7">
                  <c:v>Debtors days</c:v>
                </c:pt>
                <c:pt idx="8">
                  <c:v>Creditors days</c:v>
                </c:pt>
                <c:pt idx="9">
                  <c:v>Debt days</c:v>
                </c:pt>
                <c:pt idx="10">
                  <c:v>Interest Cover</c:v>
                </c:pt>
              </c:strCache>
            </c:strRef>
          </c:cat>
          <c:val>
            <c:numRef>
              <c:f>Sheet1!$H$22:$H$32</c:f>
              <c:numCache>
                <c:formatCode>_(* #,##0.00_);_(* \(#,##0.00\);_(* "-"??_);_(@_)</c:formatCode>
                <c:ptCount val="11"/>
                <c:pt idx="0">
                  <c:v>0.85833333333333361</c:v>
                </c:pt>
                <c:pt idx="1">
                  <c:v>0.67883333333333407</c:v>
                </c:pt>
                <c:pt idx="2">
                  <c:v>0.65205610455849605</c:v>
                </c:pt>
                <c:pt idx="3">
                  <c:v>0.95632770162575709</c:v>
                </c:pt>
                <c:pt idx="4">
                  <c:v>3.6945812807881797</c:v>
                </c:pt>
                <c:pt idx="5">
                  <c:v>2.0049504950495027</c:v>
                </c:pt>
                <c:pt idx="6">
                  <c:v>1.1262376237623761</c:v>
                </c:pt>
                <c:pt idx="7">
                  <c:v>109.5</c:v>
                </c:pt>
                <c:pt idx="8">
                  <c:v>373.58823529411734</c:v>
                </c:pt>
                <c:pt idx="9">
                  <c:v>0.22319391634980987</c:v>
                </c:pt>
                <c:pt idx="10">
                  <c:v>226.5555555555554</c:v>
                </c:pt>
              </c:numCache>
            </c:numRef>
          </c:val>
        </c:ser>
        <c:axId val="111474560"/>
        <c:axId val="111477504"/>
      </c:barChart>
      <c:catAx>
        <c:axId val="111474560"/>
        <c:scaling>
          <c:orientation val="minMax"/>
        </c:scaling>
        <c:axPos val="b"/>
        <c:tickLblPos val="nextTo"/>
        <c:crossAx val="111477504"/>
        <c:crosses val="autoZero"/>
        <c:auto val="1"/>
        <c:lblAlgn val="ctr"/>
        <c:lblOffset val="100"/>
      </c:catAx>
      <c:valAx>
        <c:axId val="111477504"/>
        <c:scaling>
          <c:orientation val="minMax"/>
        </c:scaling>
        <c:axPos val="l"/>
        <c:majorGridlines/>
        <c:numFmt formatCode="_(* #,##0.00_);_(* \(#,##0.00\);_(* &quot;-&quot;??_);_(@_)" sourceLinked="1"/>
        <c:tickLblPos val="nextTo"/>
        <c:crossAx val="111474560"/>
        <c:crosses val="autoZero"/>
        <c:crossBetween val="between"/>
      </c:valAx>
    </c:plotArea>
    <c:legend>
      <c:legendPos val="r"/>
    </c:legend>
    <c:plotVisOnly val="1"/>
  </c:chart>
  <c:externalData r:id="rId1"/>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d26f78e-5d5c-4f0d-b05f-cf4082f86c70}"/>
      </w:docPartPr>
      <w:docPartBody>
        <w:p w14:paraId="39DC69A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AEE3A-537D-41AB-9319-6C9B8BCDDD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name of the assignment</dc:title>
  <dc:subject/>
  <dc:creator>Marie Pitson</dc:creator>
  <keywords/>
  <dc:description/>
  <lastModifiedBy>Georgi Mihaela Mitu (2008820)</lastModifiedBy>
  <revision>23</revision>
  <dcterms:created xsi:type="dcterms:W3CDTF">2022-01-15T00:34:00.0000000Z</dcterms:created>
  <dcterms:modified xsi:type="dcterms:W3CDTF">2022-02-14T19:07:22.0912549Z</dcterms:modified>
</coreProperties>
</file>