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326ED7" w14:textId="15FF011D" w:rsidR="0049620B" w:rsidRDefault="0049620B" w:rsidP="0049620B">
      <w:pPr>
        <w:jc w:val="center"/>
        <w:rPr>
          <w:b/>
          <w:color w:val="000000"/>
          <w:sz w:val="28"/>
          <w:szCs w:val="28"/>
          <w:highlight w:val="white"/>
        </w:rPr>
      </w:pPr>
      <w:r w:rsidRPr="00A406E5">
        <w:rPr>
          <w:rFonts w:ascii="Arial" w:hAnsi="Arial" w:cs="Arial"/>
          <w:noProof/>
        </w:rPr>
        <w:drawing>
          <wp:anchor distT="0" distB="0" distL="114300" distR="114300" simplePos="0" relativeHeight="251659264" behindDoc="0" locked="0" layoutInCell="1" allowOverlap="1" wp14:anchorId="72DA840F" wp14:editId="44091B13">
            <wp:simplePos x="0" y="0"/>
            <wp:positionH relativeFrom="column">
              <wp:posOffset>0</wp:posOffset>
            </wp:positionH>
            <wp:positionV relativeFrom="paragraph">
              <wp:posOffset>306705</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69234113" w14:textId="77777777" w:rsidR="0049620B" w:rsidRPr="00B41927" w:rsidRDefault="0049620B" w:rsidP="0049620B">
      <w:pPr>
        <w:rPr>
          <w:b/>
          <w:i/>
          <w:color w:val="000000"/>
          <w:sz w:val="28"/>
          <w:szCs w:val="28"/>
          <w:highlight w:val="white"/>
          <w:lang w:val="en-US"/>
        </w:rPr>
      </w:pPr>
    </w:p>
    <w:p w14:paraId="08847210" w14:textId="77777777" w:rsidR="0049620B" w:rsidRPr="00B41927" w:rsidRDefault="0049620B" w:rsidP="0049620B">
      <w:pPr>
        <w:jc w:val="center"/>
        <w:rPr>
          <w:b/>
          <w:i/>
          <w:color w:val="000000"/>
          <w:sz w:val="28"/>
          <w:szCs w:val="28"/>
          <w:highlight w:val="white"/>
          <w:lang w:val="en-US"/>
        </w:rPr>
      </w:pPr>
    </w:p>
    <w:tbl>
      <w:tblPr>
        <w:tblpPr w:leftFromText="180" w:rightFromText="180" w:bottomFromText="240" w:vertAnchor="text" w:horzAnchor="margin" w:tblpXSpec="center" w:tblpY="724"/>
        <w:tblW w:w="110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93"/>
        <w:gridCol w:w="3765"/>
        <w:gridCol w:w="565"/>
        <w:gridCol w:w="2028"/>
        <w:gridCol w:w="138"/>
        <w:gridCol w:w="2166"/>
      </w:tblGrid>
      <w:tr w:rsidR="0049620B" w:rsidRPr="00B41927" w14:paraId="6281030D" w14:textId="77777777" w:rsidTr="00C45184">
        <w:trPr>
          <w:trHeight w:val="557"/>
        </w:trPr>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C188276" w14:textId="77777777" w:rsidR="0049620B" w:rsidRPr="00B41927" w:rsidRDefault="0049620B" w:rsidP="00C45184">
            <w:pPr>
              <w:jc w:val="center"/>
              <w:rPr>
                <w:b/>
                <w:color w:val="000000"/>
                <w:sz w:val="28"/>
                <w:szCs w:val="28"/>
                <w:highlight w:val="white"/>
                <w:lang w:val="en-US"/>
              </w:rPr>
            </w:pPr>
            <w:r w:rsidRPr="00B41927">
              <w:rPr>
                <w:b/>
                <w:color w:val="000000"/>
                <w:sz w:val="28"/>
                <w:szCs w:val="28"/>
                <w:highlight w:val="white"/>
                <w:lang w:val="en-US"/>
              </w:rPr>
              <w:t>Student name:</w:t>
            </w:r>
          </w:p>
        </w:tc>
        <w:tc>
          <w:tcPr>
            <w:tcW w:w="3765" w:type="dxa"/>
            <w:tcBorders>
              <w:top w:val="single" w:sz="4" w:space="0" w:color="auto"/>
              <w:left w:val="single" w:sz="4" w:space="0" w:color="auto"/>
              <w:bottom w:val="single" w:sz="4" w:space="0" w:color="auto"/>
              <w:right w:val="single" w:sz="4" w:space="0" w:color="auto"/>
            </w:tcBorders>
            <w:hideMark/>
          </w:tcPr>
          <w:p w14:paraId="3351E0FA" w14:textId="77777777" w:rsidR="0049620B" w:rsidRPr="00B41927" w:rsidRDefault="0049620B" w:rsidP="00C45184">
            <w:pPr>
              <w:jc w:val="center"/>
              <w:rPr>
                <w:b/>
                <w:bCs/>
                <w:color w:val="000000"/>
                <w:sz w:val="28"/>
                <w:szCs w:val="28"/>
                <w:highlight w:val="white"/>
              </w:rPr>
            </w:pPr>
            <w:r w:rsidRPr="00B41927">
              <w:rPr>
                <w:b/>
                <w:bCs/>
                <w:color w:val="000000"/>
                <w:sz w:val="28"/>
                <w:szCs w:val="28"/>
                <w:highlight w:val="white"/>
              </w:rPr>
              <w:t>Maricela Moraru</w:t>
            </w:r>
          </w:p>
        </w:tc>
        <w:tc>
          <w:tcPr>
            <w:tcW w:w="2593"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730B72D" w14:textId="77777777" w:rsidR="0049620B" w:rsidRPr="00B41927" w:rsidRDefault="0049620B" w:rsidP="00C45184">
            <w:pPr>
              <w:jc w:val="center"/>
              <w:rPr>
                <w:b/>
                <w:color w:val="000000"/>
                <w:sz w:val="28"/>
                <w:szCs w:val="28"/>
                <w:highlight w:val="white"/>
                <w:lang w:val="en-US"/>
              </w:rPr>
            </w:pPr>
            <w:r w:rsidRPr="00B41927">
              <w:rPr>
                <w:b/>
                <w:color w:val="000000"/>
                <w:sz w:val="28"/>
                <w:szCs w:val="28"/>
                <w:highlight w:val="white"/>
                <w:lang w:val="en-US"/>
              </w:rPr>
              <w:t>Student ID number:</w:t>
            </w:r>
          </w:p>
        </w:tc>
        <w:tc>
          <w:tcPr>
            <w:tcW w:w="2303" w:type="dxa"/>
            <w:gridSpan w:val="2"/>
            <w:tcBorders>
              <w:top w:val="single" w:sz="4" w:space="0" w:color="auto"/>
              <w:left w:val="single" w:sz="4" w:space="0" w:color="auto"/>
              <w:bottom w:val="single" w:sz="4" w:space="0" w:color="auto"/>
              <w:right w:val="single" w:sz="4" w:space="0" w:color="auto"/>
            </w:tcBorders>
            <w:hideMark/>
          </w:tcPr>
          <w:p w14:paraId="52F029D0" w14:textId="77777777" w:rsidR="0049620B" w:rsidRPr="00B41927" w:rsidRDefault="0049620B" w:rsidP="00C45184">
            <w:pPr>
              <w:jc w:val="center"/>
              <w:rPr>
                <w:b/>
                <w:color w:val="000000"/>
                <w:sz w:val="28"/>
                <w:szCs w:val="28"/>
                <w:highlight w:val="white"/>
                <w:lang w:val="en-US"/>
              </w:rPr>
            </w:pPr>
            <w:r w:rsidRPr="00B41927">
              <w:rPr>
                <w:b/>
                <w:color w:val="000000"/>
                <w:sz w:val="28"/>
                <w:szCs w:val="28"/>
                <w:highlight w:val="white"/>
                <w:lang w:val="en-US"/>
              </w:rPr>
              <w:t xml:space="preserve"> 2238835 </w:t>
            </w:r>
          </w:p>
        </w:tc>
      </w:tr>
      <w:tr w:rsidR="0049620B" w:rsidRPr="00B41927" w14:paraId="3DCA5A53" w14:textId="77777777" w:rsidTr="00C45184">
        <w:trPr>
          <w:trHeight w:val="904"/>
        </w:trPr>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A5EF88C" w14:textId="77777777" w:rsidR="0049620B" w:rsidRPr="00B41927" w:rsidRDefault="0049620B" w:rsidP="00C45184">
            <w:pPr>
              <w:jc w:val="center"/>
              <w:rPr>
                <w:b/>
                <w:color w:val="000000"/>
                <w:sz w:val="28"/>
                <w:szCs w:val="28"/>
                <w:highlight w:val="white"/>
                <w:lang w:val="en-US"/>
              </w:rPr>
            </w:pPr>
            <w:proofErr w:type="spellStart"/>
            <w:r w:rsidRPr="00B41927">
              <w:rPr>
                <w:b/>
                <w:color w:val="000000"/>
                <w:sz w:val="28"/>
                <w:szCs w:val="28"/>
                <w:highlight w:val="white"/>
                <w:lang w:val="en-US"/>
              </w:rPr>
              <w:t>Programme</w:t>
            </w:r>
            <w:proofErr w:type="spellEnd"/>
            <w:r w:rsidRPr="00B41927">
              <w:rPr>
                <w:b/>
                <w:color w:val="000000"/>
                <w:sz w:val="28"/>
                <w:szCs w:val="28"/>
                <w:highlight w:val="white"/>
                <w:lang w:val="en-US"/>
              </w:rPr>
              <w:t>:</w:t>
            </w:r>
          </w:p>
        </w:tc>
        <w:tc>
          <w:tcPr>
            <w:tcW w:w="8662" w:type="dxa"/>
            <w:gridSpan w:val="5"/>
            <w:tcBorders>
              <w:top w:val="single" w:sz="4" w:space="0" w:color="auto"/>
              <w:left w:val="single" w:sz="4" w:space="0" w:color="auto"/>
              <w:bottom w:val="single" w:sz="4" w:space="0" w:color="auto"/>
              <w:right w:val="single" w:sz="4" w:space="0" w:color="auto"/>
            </w:tcBorders>
            <w:hideMark/>
          </w:tcPr>
          <w:p w14:paraId="7871B8C5" w14:textId="77777777" w:rsidR="0049620B" w:rsidRPr="00B41927" w:rsidRDefault="0049620B" w:rsidP="00C45184">
            <w:pPr>
              <w:jc w:val="center"/>
              <w:rPr>
                <w:b/>
                <w:color w:val="000000"/>
                <w:sz w:val="28"/>
                <w:szCs w:val="28"/>
                <w:highlight w:val="white"/>
                <w:lang w:val="en-US"/>
              </w:rPr>
            </w:pPr>
            <w:r w:rsidRPr="00B41927">
              <w:rPr>
                <w:b/>
                <w:color w:val="000000"/>
                <w:sz w:val="28"/>
                <w:szCs w:val="28"/>
                <w:highlight w:val="white"/>
                <w:lang w:val="en-US"/>
              </w:rPr>
              <w:t>BSc (Hons) Health and Social Care</w:t>
            </w:r>
          </w:p>
        </w:tc>
      </w:tr>
      <w:tr w:rsidR="0049620B" w:rsidRPr="00B41927" w14:paraId="0051F904" w14:textId="77777777" w:rsidTr="00C45184">
        <w:trPr>
          <w:trHeight w:val="904"/>
        </w:trPr>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6F7E644" w14:textId="77777777" w:rsidR="0049620B" w:rsidRPr="00B41927" w:rsidRDefault="0049620B" w:rsidP="00C45184">
            <w:pPr>
              <w:jc w:val="center"/>
              <w:rPr>
                <w:b/>
                <w:color w:val="000000"/>
                <w:sz w:val="28"/>
                <w:szCs w:val="28"/>
                <w:highlight w:val="white"/>
                <w:lang w:val="en-US"/>
              </w:rPr>
            </w:pPr>
            <w:r w:rsidRPr="00B41927">
              <w:rPr>
                <w:b/>
                <w:color w:val="000000"/>
                <w:sz w:val="28"/>
                <w:szCs w:val="28"/>
                <w:highlight w:val="white"/>
                <w:lang w:val="en-US"/>
              </w:rPr>
              <w:t>Module:</w:t>
            </w:r>
          </w:p>
        </w:tc>
        <w:tc>
          <w:tcPr>
            <w:tcW w:w="8662" w:type="dxa"/>
            <w:gridSpan w:val="5"/>
            <w:tcBorders>
              <w:top w:val="single" w:sz="4" w:space="0" w:color="auto"/>
              <w:left w:val="single" w:sz="4" w:space="0" w:color="auto"/>
              <w:bottom w:val="single" w:sz="4" w:space="0" w:color="auto"/>
              <w:right w:val="single" w:sz="4" w:space="0" w:color="auto"/>
            </w:tcBorders>
            <w:hideMark/>
          </w:tcPr>
          <w:p w14:paraId="74DD8760" w14:textId="77777777" w:rsidR="0049620B" w:rsidRPr="00B31FB7" w:rsidRDefault="0049620B" w:rsidP="0049620B">
            <w:pPr>
              <w:jc w:val="center"/>
              <w:rPr>
                <w:b/>
                <w:sz w:val="32"/>
                <w:szCs w:val="32"/>
              </w:rPr>
            </w:pPr>
            <w:r w:rsidRPr="00B31FB7">
              <w:rPr>
                <w:b/>
                <w:sz w:val="32"/>
                <w:szCs w:val="32"/>
              </w:rPr>
              <w:t>BMHP6020</w:t>
            </w:r>
          </w:p>
          <w:p w14:paraId="3F497673" w14:textId="719F702C" w:rsidR="0049620B" w:rsidRPr="0049620B" w:rsidRDefault="0049620B" w:rsidP="00C45184">
            <w:pPr>
              <w:jc w:val="center"/>
              <w:rPr>
                <w:b/>
                <w:bCs/>
                <w:color w:val="000000"/>
                <w:sz w:val="28"/>
                <w:szCs w:val="28"/>
                <w:highlight w:val="white"/>
                <w:lang w:val="en-US"/>
              </w:rPr>
            </w:pPr>
            <w:r>
              <w:rPr>
                <w:b/>
                <w:bCs/>
                <w:color w:val="000000"/>
                <w:sz w:val="28"/>
                <w:szCs w:val="28"/>
                <w:highlight w:val="white"/>
                <w:lang w:val="en-US"/>
              </w:rPr>
              <w:t xml:space="preserve"> </w:t>
            </w:r>
            <w:r w:rsidRPr="0049620B">
              <w:rPr>
                <w:b/>
                <w:bCs/>
                <w:color w:val="000000"/>
                <w:sz w:val="28"/>
                <w:szCs w:val="28"/>
                <w:highlight w:val="white"/>
                <w:lang w:val="en-US"/>
              </w:rPr>
              <w:t>Independent Project</w:t>
            </w:r>
          </w:p>
        </w:tc>
      </w:tr>
      <w:tr w:rsidR="0049620B" w:rsidRPr="00B41927" w14:paraId="1D18C2A0" w14:textId="77777777" w:rsidTr="00C45184">
        <w:trPr>
          <w:trHeight w:val="1069"/>
        </w:trPr>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3CABCC2" w14:textId="77777777" w:rsidR="0049620B" w:rsidRPr="00B41927" w:rsidRDefault="0049620B" w:rsidP="00C45184">
            <w:pPr>
              <w:jc w:val="center"/>
              <w:rPr>
                <w:b/>
                <w:color w:val="000000"/>
                <w:sz w:val="28"/>
                <w:szCs w:val="28"/>
                <w:highlight w:val="white"/>
                <w:lang w:val="en-US"/>
              </w:rPr>
            </w:pPr>
            <w:r w:rsidRPr="00B41927">
              <w:rPr>
                <w:b/>
                <w:color w:val="000000"/>
                <w:sz w:val="28"/>
                <w:szCs w:val="28"/>
                <w:highlight w:val="white"/>
                <w:lang w:val="en-US"/>
              </w:rPr>
              <w:t>Assignment Title:</w:t>
            </w:r>
          </w:p>
        </w:tc>
        <w:tc>
          <w:tcPr>
            <w:tcW w:w="4330" w:type="dxa"/>
            <w:gridSpan w:val="2"/>
            <w:tcBorders>
              <w:top w:val="single" w:sz="4" w:space="0" w:color="auto"/>
              <w:left w:val="single" w:sz="4" w:space="0" w:color="auto"/>
              <w:bottom w:val="single" w:sz="4" w:space="0" w:color="auto"/>
              <w:right w:val="single" w:sz="4" w:space="0" w:color="auto"/>
            </w:tcBorders>
            <w:hideMark/>
          </w:tcPr>
          <w:p w14:paraId="73B8420E" w14:textId="51F6AB9C" w:rsidR="0049620B" w:rsidRPr="00B41927" w:rsidRDefault="0049620B" w:rsidP="00C45184">
            <w:pPr>
              <w:jc w:val="center"/>
              <w:rPr>
                <w:b/>
                <w:color w:val="000000"/>
                <w:sz w:val="28"/>
                <w:szCs w:val="28"/>
                <w:highlight w:val="white"/>
                <w:lang w:val="en-US"/>
              </w:rPr>
            </w:pPr>
            <w:r w:rsidRPr="0049620B">
              <w:rPr>
                <w:b/>
                <w:color w:val="000000"/>
                <w:sz w:val="28"/>
                <w:szCs w:val="28"/>
                <w:highlight w:val="white"/>
                <w:lang w:val="en-US"/>
              </w:rPr>
              <w:t>Component 1: Portfolio</w:t>
            </w:r>
            <w:r w:rsidRPr="00E16211">
              <w:rPr>
                <w:rFonts w:ascii="Arial" w:hAnsi="Arial" w:cs="Arial"/>
                <w:b/>
                <w:bCs/>
                <w:sz w:val="22"/>
                <w:szCs w:val="22"/>
              </w:rPr>
              <w:t xml:space="preserve"> </w:t>
            </w:r>
          </w:p>
        </w:tc>
        <w:tc>
          <w:tcPr>
            <w:tcW w:w="2166" w:type="dxa"/>
            <w:gridSpan w:val="2"/>
            <w:tcBorders>
              <w:top w:val="single" w:sz="4" w:space="0" w:color="auto"/>
              <w:left w:val="single" w:sz="4" w:space="0" w:color="auto"/>
              <w:bottom w:val="single" w:sz="4" w:space="0" w:color="auto"/>
              <w:right w:val="single" w:sz="4" w:space="0" w:color="auto"/>
            </w:tcBorders>
            <w:hideMark/>
          </w:tcPr>
          <w:p w14:paraId="7ECB0AAB" w14:textId="77777777" w:rsidR="0049620B" w:rsidRPr="00B41927" w:rsidRDefault="0049620B" w:rsidP="00C45184">
            <w:pPr>
              <w:jc w:val="center"/>
              <w:rPr>
                <w:b/>
                <w:color w:val="000000"/>
                <w:sz w:val="28"/>
                <w:szCs w:val="28"/>
                <w:highlight w:val="white"/>
                <w:lang w:val="en-US"/>
              </w:rPr>
            </w:pPr>
            <w:r w:rsidRPr="00B41927">
              <w:rPr>
                <w:b/>
                <w:color w:val="000000"/>
                <w:sz w:val="28"/>
                <w:szCs w:val="28"/>
                <w:highlight w:val="white"/>
                <w:lang w:val="en-US"/>
              </w:rPr>
              <w:t>Word count (or equivalent):</w:t>
            </w:r>
          </w:p>
        </w:tc>
        <w:tc>
          <w:tcPr>
            <w:tcW w:w="2166" w:type="dxa"/>
            <w:tcBorders>
              <w:top w:val="single" w:sz="4" w:space="0" w:color="auto"/>
              <w:left w:val="single" w:sz="4" w:space="0" w:color="auto"/>
              <w:bottom w:val="single" w:sz="4" w:space="0" w:color="auto"/>
              <w:right w:val="single" w:sz="4" w:space="0" w:color="auto"/>
            </w:tcBorders>
            <w:hideMark/>
          </w:tcPr>
          <w:p w14:paraId="4E653E6D" w14:textId="42AB0EDA" w:rsidR="0049620B" w:rsidRPr="00B41927" w:rsidRDefault="0049620B" w:rsidP="00C45184">
            <w:pPr>
              <w:jc w:val="center"/>
              <w:rPr>
                <w:b/>
                <w:color w:val="000000"/>
                <w:sz w:val="28"/>
                <w:szCs w:val="28"/>
                <w:highlight w:val="white"/>
                <w:lang w:val="en-US"/>
              </w:rPr>
            </w:pPr>
            <w:r>
              <w:rPr>
                <w:b/>
                <w:color w:val="000000"/>
                <w:sz w:val="28"/>
                <w:szCs w:val="28"/>
                <w:highlight w:val="white"/>
                <w:lang w:val="en-US"/>
              </w:rPr>
              <w:t xml:space="preserve">500 </w:t>
            </w:r>
            <w:r w:rsidRPr="00B41927">
              <w:rPr>
                <w:b/>
                <w:color w:val="000000"/>
                <w:sz w:val="28"/>
                <w:szCs w:val="28"/>
                <w:highlight w:val="white"/>
                <w:lang w:val="en-US"/>
              </w:rPr>
              <w:t>words</w:t>
            </w:r>
          </w:p>
        </w:tc>
      </w:tr>
    </w:tbl>
    <w:p w14:paraId="59EF4499" w14:textId="77777777" w:rsidR="0049620B" w:rsidRPr="00B41927" w:rsidRDefault="0049620B" w:rsidP="0049620B">
      <w:pPr>
        <w:jc w:val="center"/>
        <w:rPr>
          <w:b/>
          <w:i/>
          <w:color w:val="000000"/>
          <w:sz w:val="28"/>
          <w:szCs w:val="28"/>
          <w:highlight w:val="white"/>
          <w:lang w:val="en-US"/>
        </w:rPr>
      </w:pPr>
    </w:p>
    <w:p w14:paraId="4B277E91" w14:textId="77777777" w:rsidR="0049620B" w:rsidRPr="00B41927" w:rsidRDefault="0049620B" w:rsidP="0049620B">
      <w:pPr>
        <w:jc w:val="center"/>
        <w:rPr>
          <w:b/>
          <w:color w:val="000000"/>
          <w:sz w:val="28"/>
          <w:szCs w:val="28"/>
          <w:highlight w:val="white"/>
        </w:rPr>
      </w:pPr>
    </w:p>
    <w:p w14:paraId="452F6A79" w14:textId="77777777" w:rsidR="0049620B" w:rsidRPr="00B41927" w:rsidRDefault="0049620B" w:rsidP="0049620B">
      <w:pPr>
        <w:jc w:val="center"/>
        <w:rPr>
          <w:b/>
          <w:color w:val="000000"/>
          <w:sz w:val="28"/>
          <w:szCs w:val="28"/>
          <w:highlight w:val="white"/>
        </w:rPr>
      </w:pPr>
    </w:p>
    <w:p w14:paraId="070B8B16" w14:textId="77777777" w:rsidR="00B31FB7" w:rsidRPr="00B31FB7" w:rsidRDefault="00B31FB7" w:rsidP="00B31FB7">
      <w:pPr>
        <w:rPr>
          <w:b/>
        </w:rPr>
      </w:pPr>
    </w:p>
    <w:p w14:paraId="2F3252D4" w14:textId="77777777" w:rsidR="00B31FB7" w:rsidRPr="00B31FB7" w:rsidRDefault="00B31FB7" w:rsidP="00B31FB7">
      <w:pPr>
        <w:rPr>
          <w:b/>
        </w:rPr>
      </w:pPr>
    </w:p>
    <w:p w14:paraId="38A062C9" w14:textId="77777777" w:rsidR="00B31FB7" w:rsidRPr="00B31FB7" w:rsidRDefault="00B31FB7" w:rsidP="00B31FB7">
      <w:pPr>
        <w:rPr>
          <w:b/>
        </w:rPr>
      </w:pPr>
      <w:r w:rsidRPr="00B31FB7">
        <w:br w:type="page"/>
      </w:r>
    </w:p>
    <w:p w14:paraId="22D0DD1A" w14:textId="4D622378" w:rsidR="00B31FB7" w:rsidRPr="00B31FB7" w:rsidRDefault="00B31FB7" w:rsidP="00B31FB7">
      <w:pPr>
        <w:jc w:val="center"/>
        <w:rPr>
          <w:b/>
          <w:bCs/>
        </w:rPr>
      </w:pPr>
      <w:r w:rsidRPr="00B31FB7">
        <w:rPr>
          <w:b/>
          <w:bCs/>
        </w:rPr>
        <w:lastRenderedPageBreak/>
        <w:t>Table of Contents</w:t>
      </w:r>
    </w:p>
    <w:p w14:paraId="00BBAC41" w14:textId="5A8D3A21" w:rsidR="00B31FB7" w:rsidRDefault="00B31FB7">
      <w:pPr>
        <w:pStyle w:val="TOC1"/>
        <w:tabs>
          <w:tab w:val="right" w:leader="dot" w:pos="9350"/>
        </w:tabs>
        <w:rPr>
          <w:rFonts w:asciiTheme="minorHAnsi" w:eastAsiaTheme="minorEastAsia" w:hAnsiTheme="minorHAnsi" w:cstheme="minorBidi"/>
          <w:noProof/>
          <w:kern w:val="2"/>
          <w:lang w:eastAsia="en-GB"/>
          <w14:ligatures w14:val="standardContextual"/>
        </w:rPr>
      </w:pPr>
      <w:r>
        <w:rPr>
          <w:b/>
        </w:rPr>
        <w:fldChar w:fldCharType="begin"/>
      </w:r>
      <w:r>
        <w:rPr>
          <w:b/>
        </w:rPr>
        <w:instrText xml:space="preserve"> TOC \o "1-3" \h \z \u </w:instrText>
      </w:r>
      <w:r>
        <w:rPr>
          <w:b/>
        </w:rPr>
        <w:fldChar w:fldCharType="separate"/>
      </w:r>
      <w:hyperlink w:anchor="_Toc211523775" w:history="1">
        <w:r w:rsidRPr="00A730C7">
          <w:rPr>
            <w:rStyle w:val="Hyperlink"/>
            <w:noProof/>
          </w:rPr>
          <w:t>Element 1: Project Proposal</w:t>
        </w:r>
        <w:r>
          <w:rPr>
            <w:noProof/>
            <w:webHidden/>
          </w:rPr>
          <w:tab/>
        </w:r>
        <w:r>
          <w:rPr>
            <w:noProof/>
            <w:webHidden/>
          </w:rPr>
          <w:fldChar w:fldCharType="begin"/>
        </w:r>
        <w:r>
          <w:rPr>
            <w:noProof/>
            <w:webHidden/>
          </w:rPr>
          <w:instrText xml:space="preserve"> PAGEREF _Toc211523775 \h </w:instrText>
        </w:r>
        <w:r>
          <w:rPr>
            <w:noProof/>
            <w:webHidden/>
          </w:rPr>
        </w:r>
        <w:r>
          <w:rPr>
            <w:noProof/>
            <w:webHidden/>
          </w:rPr>
          <w:fldChar w:fldCharType="separate"/>
        </w:r>
        <w:r>
          <w:rPr>
            <w:noProof/>
            <w:webHidden/>
          </w:rPr>
          <w:t>3</w:t>
        </w:r>
        <w:r>
          <w:rPr>
            <w:noProof/>
            <w:webHidden/>
          </w:rPr>
          <w:fldChar w:fldCharType="end"/>
        </w:r>
      </w:hyperlink>
    </w:p>
    <w:p w14:paraId="3ACBF841" w14:textId="3734E2CB" w:rsidR="00B31FB7" w:rsidRDefault="00B31FB7">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211523776" w:history="1">
        <w:r w:rsidRPr="00A730C7">
          <w:rPr>
            <w:rStyle w:val="Hyperlink"/>
            <w:noProof/>
          </w:rPr>
          <w:t>1. Introduction and Problem Statement</w:t>
        </w:r>
        <w:r>
          <w:rPr>
            <w:noProof/>
            <w:webHidden/>
          </w:rPr>
          <w:tab/>
        </w:r>
        <w:r>
          <w:rPr>
            <w:noProof/>
            <w:webHidden/>
          </w:rPr>
          <w:fldChar w:fldCharType="begin"/>
        </w:r>
        <w:r>
          <w:rPr>
            <w:noProof/>
            <w:webHidden/>
          </w:rPr>
          <w:instrText xml:space="preserve"> PAGEREF _Toc211523776 \h </w:instrText>
        </w:r>
        <w:r>
          <w:rPr>
            <w:noProof/>
            <w:webHidden/>
          </w:rPr>
        </w:r>
        <w:r>
          <w:rPr>
            <w:noProof/>
            <w:webHidden/>
          </w:rPr>
          <w:fldChar w:fldCharType="separate"/>
        </w:r>
        <w:r>
          <w:rPr>
            <w:noProof/>
            <w:webHidden/>
          </w:rPr>
          <w:t>3</w:t>
        </w:r>
        <w:r>
          <w:rPr>
            <w:noProof/>
            <w:webHidden/>
          </w:rPr>
          <w:fldChar w:fldCharType="end"/>
        </w:r>
      </w:hyperlink>
    </w:p>
    <w:p w14:paraId="3DFFA9C2" w14:textId="65006B9D" w:rsidR="00B31FB7" w:rsidRDefault="00B31FB7">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211523777" w:history="1">
        <w:r w:rsidRPr="00A730C7">
          <w:rPr>
            <w:rStyle w:val="Hyperlink"/>
            <w:noProof/>
          </w:rPr>
          <w:t>2. Aims and Objectives</w:t>
        </w:r>
        <w:r>
          <w:rPr>
            <w:noProof/>
            <w:webHidden/>
          </w:rPr>
          <w:tab/>
        </w:r>
        <w:r>
          <w:rPr>
            <w:noProof/>
            <w:webHidden/>
          </w:rPr>
          <w:fldChar w:fldCharType="begin"/>
        </w:r>
        <w:r>
          <w:rPr>
            <w:noProof/>
            <w:webHidden/>
          </w:rPr>
          <w:instrText xml:space="preserve"> PAGEREF _Toc211523777 \h </w:instrText>
        </w:r>
        <w:r>
          <w:rPr>
            <w:noProof/>
            <w:webHidden/>
          </w:rPr>
        </w:r>
        <w:r>
          <w:rPr>
            <w:noProof/>
            <w:webHidden/>
          </w:rPr>
          <w:fldChar w:fldCharType="separate"/>
        </w:r>
        <w:r>
          <w:rPr>
            <w:noProof/>
            <w:webHidden/>
          </w:rPr>
          <w:t>3</w:t>
        </w:r>
        <w:r>
          <w:rPr>
            <w:noProof/>
            <w:webHidden/>
          </w:rPr>
          <w:fldChar w:fldCharType="end"/>
        </w:r>
      </w:hyperlink>
    </w:p>
    <w:p w14:paraId="14205C1C" w14:textId="528A73EC" w:rsidR="00B31FB7" w:rsidRDefault="00B31FB7">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211523778" w:history="1">
        <w:r w:rsidRPr="00A730C7">
          <w:rPr>
            <w:rStyle w:val="Hyperlink"/>
            <w:noProof/>
          </w:rPr>
          <w:t>3. Methodology</w:t>
        </w:r>
        <w:r>
          <w:rPr>
            <w:noProof/>
            <w:webHidden/>
          </w:rPr>
          <w:tab/>
        </w:r>
        <w:r>
          <w:rPr>
            <w:noProof/>
            <w:webHidden/>
          </w:rPr>
          <w:fldChar w:fldCharType="begin"/>
        </w:r>
        <w:r>
          <w:rPr>
            <w:noProof/>
            <w:webHidden/>
          </w:rPr>
          <w:instrText xml:space="preserve"> PAGEREF _Toc211523778 \h </w:instrText>
        </w:r>
        <w:r>
          <w:rPr>
            <w:noProof/>
            <w:webHidden/>
          </w:rPr>
        </w:r>
        <w:r>
          <w:rPr>
            <w:noProof/>
            <w:webHidden/>
          </w:rPr>
          <w:fldChar w:fldCharType="separate"/>
        </w:r>
        <w:r>
          <w:rPr>
            <w:noProof/>
            <w:webHidden/>
          </w:rPr>
          <w:t>4</w:t>
        </w:r>
        <w:r>
          <w:rPr>
            <w:noProof/>
            <w:webHidden/>
          </w:rPr>
          <w:fldChar w:fldCharType="end"/>
        </w:r>
      </w:hyperlink>
    </w:p>
    <w:p w14:paraId="387A4F7A" w14:textId="79D317E3" w:rsidR="00B31FB7" w:rsidRDefault="00B31FB7">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211523779" w:history="1">
        <w:r w:rsidRPr="00A730C7">
          <w:rPr>
            <w:rStyle w:val="Hyperlink"/>
            <w:noProof/>
          </w:rPr>
          <w:t>4. Expected Outcomes and Significance</w:t>
        </w:r>
        <w:r>
          <w:rPr>
            <w:noProof/>
            <w:webHidden/>
          </w:rPr>
          <w:tab/>
        </w:r>
        <w:r>
          <w:rPr>
            <w:noProof/>
            <w:webHidden/>
          </w:rPr>
          <w:fldChar w:fldCharType="begin"/>
        </w:r>
        <w:r>
          <w:rPr>
            <w:noProof/>
            <w:webHidden/>
          </w:rPr>
          <w:instrText xml:space="preserve"> PAGEREF _Toc211523779 \h </w:instrText>
        </w:r>
        <w:r>
          <w:rPr>
            <w:noProof/>
            <w:webHidden/>
          </w:rPr>
        </w:r>
        <w:r>
          <w:rPr>
            <w:noProof/>
            <w:webHidden/>
          </w:rPr>
          <w:fldChar w:fldCharType="separate"/>
        </w:r>
        <w:r>
          <w:rPr>
            <w:noProof/>
            <w:webHidden/>
          </w:rPr>
          <w:t>4</w:t>
        </w:r>
        <w:r>
          <w:rPr>
            <w:noProof/>
            <w:webHidden/>
          </w:rPr>
          <w:fldChar w:fldCharType="end"/>
        </w:r>
      </w:hyperlink>
    </w:p>
    <w:p w14:paraId="4747C2BA" w14:textId="1A51F9E9" w:rsidR="00B31FB7" w:rsidRDefault="00B31FB7">
      <w:pPr>
        <w:pStyle w:val="TOC1"/>
        <w:tabs>
          <w:tab w:val="right" w:leader="dot" w:pos="9350"/>
        </w:tabs>
        <w:rPr>
          <w:rFonts w:asciiTheme="minorHAnsi" w:eastAsiaTheme="minorEastAsia" w:hAnsiTheme="minorHAnsi" w:cstheme="minorBidi"/>
          <w:noProof/>
          <w:kern w:val="2"/>
          <w:lang w:eastAsia="en-GB"/>
          <w14:ligatures w14:val="standardContextual"/>
        </w:rPr>
      </w:pPr>
      <w:hyperlink w:anchor="_Toc211523780" w:history="1">
        <w:r w:rsidRPr="00A730C7">
          <w:rPr>
            <w:rStyle w:val="Hyperlink"/>
            <w:noProof/>
          </w:rPr>
          <w:t>References</w:t>
        </w:r>
        <w:r>
          <w:rPr>
            <w:noProof/>
            <w:webHidden/>
          </w:rPr>
          <w:tab/>
        </w:r>
        <w:r>
          <w:rPr>
            <w:noProof/>
            <w:webHidden/>
          </w:rPr>
          <w:fldChar w:fldCharType="begin"/>
        </w:r>
        <w:r>
          <w:rPr>
            <w:noProof/>
            <w:webHidden/>
          </w:rPr>
          <w:instrText xml:space="preserve"> PAGEREF _Toc211523780 \h </w:instrText>
        </w:r>
        <w:r>
          <w:rPr>
            <w:noProof/>
            <w:webHidden/>
          </w:rPr>
        </w:r>
        <w:r>
          <w:rPr>
            <w:noProof/>
            <w:webHidden/>
          </w:rPr>
          <w:fldChar w:fldCharType="separate"/>
        </w:r>
        <w:r>
          <w:rPr>
            <w:noProof/>
            <w:webHidden/>
          </w:rPr>
          <w:t>5</w:t>
        </w:r>
        <w:r>
          <w:rPr>
            <w:noProof/>
            <w:webHidden/>
          </w:rPr>
          <w:fldChar w:fldCharType="end"/>
        </w:r>
      </w:hyperlink>
    </w:p>
    <w:p w14:paraId="5D29609B" w14:textId="27063762" w:rsidR="00B31FB7" w:rsidRPr="00B31FB7" w:rsidRDefault="00B31FB7" w:rsidP="00B31FB7">
      <w:pPr>
        <w:jc w:val="center"/>
        <w:rPr>
          <w:b/>
        </w:rPr>
      </w:pPr>
      <w:r>
        <w:rPr>
          <w:b/>
        </w:rPr>
        <w:fldChar w:fldCharType="end"/>
      </w:r>
    </w:p>
    <w:p w14:paraId="41BF042A" w14:textId="77777777" w:rsidR="00B31FB7" w:rsidRPr="00B31FB7" w:rsidRDefault="00B31FB7" w:rsidP="00B31FB7">
      <w:pPr>
        <w:rPr>
          <w:b/>
        </w:rPr>
      </w:pPr>
    </w:p>
    <w:p w14:paraId="580F914E" w14:textId="77777777" w:rsidR="00B31FB7" w:rsidRPr="00B31FB7" w:rsidRDefault="00B31FB7" w:rsidP="00B31FB7">
      <w:r w:rsidRPr="00B31FB7">
        <w:br w:type="page"/>
      </w:r>
    </w:p>
    <w:p w14:paraId="68463334" w14:textId="77777777" w:rsidR="00B31FB7" w:rsidRPr="00B31FB7" w:rsidRDefault="00B31FB7" w:rsidP="00B31FB7">
      <w:pPr>
        <w:pStyle w:val="Heading1"/>
      </w:pPr>
      <w:bookmarkStart w:id="0" w:name="_Toc211452923"/>
      <w:bookmarkStart w:id="1" w:name="_Toc211523775"/>
      <w:r w:rsidRPr="00B31FB7">
        <w:lastRenderedPageBreak/>
        <w:t>Element 1: Project Proposal</w:t>
      </w:r>
      <w:bookmarkEnd w:id="0"/>
      <w:bookmarkEnd w:id="1"/>
    </w:p>
    <w:p w14:paraId="682731DF" w14:textId="77777777" w:rsidR="00B31FB7" w:rsidRPr="00B31FB7" w:rsidRDefault="00B31FB7" w:rsidP="00B31FB7">
      <w:r w:rsidRPr="00B31FB7">
        <w:rPr>
          <w:b/>
        </w:rPr>
        <w:t>Project Title:</w:t>
      </w:r>
      <w:r w:rsidRPr="00B31FB7">
        <w:t xml:space="preserve"> The role played by social robots in enhancing emotional well-being of the elderly patients of the care homes of the UK: A study to enhance mental well-being and reduce loneliness and social isolation</w:t>
      </w:r>
    </w:p>
    <w:p w14:paraId="42B12C00" w14:textId="77777777" w:rsidR="00B31FB7" w:rsidRPr="00B31FB7" w:rsidRDefault="00B31FB7" w:rsidP="00B31FB7">
      <w:pPr>
        <w:pStyle w:val="Heading2"/>
      </w:pPr>
      <w:bookmarkStart w:id="2" w:name="_w8ryjf5kcs2e"/>
      <w:bookmarkStart w:id="3" w:name="_Toc211452924"/>
      <w:bookmarkStart w:id="4" w:name="_Toc211523776"/>
      <w:bookmarkEnd w:id="2"/>
      <w:r w:rsidRPr="00B31FB7">
        <w:t>1. Introduction and Problem Statement</w:t>
      </w:r>
      <w:bookmarkEnd w:id="3"/>
      <w:bookmarkEnd w:id="4"/>
    </w:p>
    <w:p w14:paraId="21F1DCBC" w14:textId="77777777" w:rsidR="00B31FB7" w:rsidRPr="00B31FB7" w:rsidRDefault="00B31FB7" w:rsidP="00B31FB7">
      <w:r w:rsidRPr="00B31FB7">
        <w:t xml:space="preserve">The UK faces a huge challenge regarding social isolation and reduced mental well-being among the ageing population, especially those who reside in care homes. Loneliness is an acute problem that the majority of elderly </w:t>
      </w:r>
      <w:proofErr w:type="gramStart"/>
      <w:r w:rsidRPr="00B31FB7">
        <w:t>adults</w:t>
      </w:r>
      <w:proofErr w:type="gramEnd"/>
      <w:r w:rsidRPr="00B31FB7">
        <w:t xml:space="preserve"> face, either due to their children abandoning them or no one being there to communicate with them in daily life, thus increasing feelings of depression and social isolation. This is linked to increased frailty and even led to 25% increased risks of dementia and a 32% rise in strokes and other heart diseases (Su </w:t>
      </w:r>
      <w:r w:rsidRPr="00B31FB7">
        <w:rPr>
          <w:i/>
        </w:rPr>
        <w:t>et al.</w:t>
      </w:r>
      <w:r w:rsidRPr="00B31FB7">
        <w:t xml:space="preserve"> 2023). It is also reported that severe loneliness is one such issue that people staying in care homes suffer twice as much as the residents of the entire community. Even 9 in 10 older people who tend to be lonely are unhappy (Age UK, 2024). Thus, it is due to these rising statistics that the research aims to study the way social companions can help in reducing such negative feelings among the elderly patients and explore some innovative strategies.</w:t>
      </w:r>
    </w:p>
    <w:p w14:paraId="56ADDEE1" w14:textId="77777777" w:rsidR="00B31FB7" w:rsidRPr="00B31FB7" w:rsidRDefault="00B31FB7" w:rsidP="00B31FB7">
      <w:pPr>
        <w:pStyle w:val="Heading2"/>
      </w:pPr>
      <w:bookmarkStart w:id="5" w:name="_p4suas8dgey0"/>
      <w:bookmarkStart w:id="6" w:name="_Toc211452925"/>
      <w:bookmarkStart w:id="7" w:name="_Toc211523777"/>
      <w:bookmarkEnd w:id="5"/>
      <w:r w:rsidRPr="00B31FB7">
        <w:t>2. Aims and Objectives</w:t>
      </w:r>
      <w:bookmarkEnd w:id="6"/>
      <w:bookmarkEnd w:id="7"/>
    </w:p>
    <w:p w14:paraId="674C3B9F" w14:textId="77777777" w:rsidR="00B31FB7" w:rsidRPr="00B31FB7" w:rsidRDefault="00B31FB7" w:rsidP="00B31FB7">
      <w:r w:rsidRPr="00B31FB7">
        <w:rPr>
          <w:b/>
        </w:rPr>
        <w:t>Aim:</w:t>
      </w:r>
      <w:r w:rsidRPr="00B31FB7">
        <w:t xml:space="preserve"> The main aim is to underscore the role that social robots play in supporting emotional well-being among the elderly patients of the care homes of the UK.</w:t>
      </w:r>
    </w:p>
    <w:p w14:paraId="72983373" w14:textId="77777777" w:rsidR="00B31FB7" w:rsidRPr="00B31FB7" w:rsidRDefault="00B31FB7" w:rsidP="00B31FB7">
      <w:pPr>
        <w:rPr>
          <w:b/>
        </w:rPr>
      </w:pPr>
      <w:r w:rsidRPr="00B31FB7">
        <w:rPr>
          <w:b/>
        </w:rPr>
        <w:t>Key Objectives:</w:t>
      </w:r>
    </w:p>
    <w:p w14:paraId="53FACA2C" w14:textId="77777777" w:rsidR="00B31FB7" w:rsidRPr="00B31FB7" w:rsidRDefault="00B31FB7" w:rsidP="00B31FB7">
      <w:pPr>
        <w:numPr>
          <w:ilvl w:val="0"/>
          <w:numId w:val="12"/>
        </w:numPr>
      </w:pPr>
      <w:r w:rsidRPr="00B31FB7">
        <w:t>To explore the psychological or emotional challenges faced by elderly patients.</w:t>
      </w:r>
    </w:p>
    <w:p w14:paraId="572ADC84" w14:textId="77777777" w:rsidR="00B31FB7" w:rsidRPr="00B31FB7" w:rsidRDefault="00B31FB7" w:rsidP="00B31FB7">
      <w:pPr>
        <w:numPr>
          <w:ilvl w:val="0"/>
          <w:numId w:val="12"/>
        </w:numPr>
      </w:pPr>
      <w:r w:rsidRPr="00B31FB7">
        <w:t>To critically evaluate how social robots such as Paro or Miko help in reducing loneliness among elderly patients.</w:t>
      </w:r>
    </w:p>
    <w:p w14:paraId="225A8853" w14:textId="3ED921D5" w:rsidR="00B31FB7" w:rsidRPr="00B31FB7" w:rsidRDefault="00B31FB7" w:rsidP="00B31FB7">
      <w:pPr>
        <w:numPr>
          <w:ilvl w:val="0"/>
          <w:numId w:val="12"/>
        </w:numPr>
      </w:pPr>
      <w:r w:rsidRPr="00B31FB7">
        <w:t xml:space="preserve">To assess the role </w:t>
      </w:r>
      <w:r w:rsidR="008D77D5">
        <w:t xml:space="preserve">of </w:t>
      </w:r>
      <w:r w:rsidRPr="00B31FB7">
        <w:t>companion robots, play in enhancing mental health and the overall well-being of elderly patients.</w:t>
      </w:r>
    </w:p>
    <w:p w14:paraId="062C9FDD" w14:textId="77777777" w:rsidR="00B31FB7" w:rsidRPr="00B31FB7" w:rsidRDefault="00B31FB7" w:rsidP="00B31FB7">
      <w:pPr>
        <w:numPr>
          <w:ilvl w:val="0"/>
          <w:numId w:val="12"/>
        </w:numPr>
      </w:pPr>
      <w:r w:rsidRPr="00B31FB7">
        <w:t>To investigate the perceptions of caregivers and residents in using robotic companions.</w:t>
      </w:r>
    </w:p>
    <w:p w14:paraId="78FD8E3D" w14:textId="77777777" w:rsidR="00B31FB7" w:rsidRPr="00B31FB7" w:rsidRDefault="00B31FB7" w:rsidP="00B31FB7">
      <w:pPr>
        <w:numPr>
          <w:ilvl w:val="0"/>
          <w:numId w:val="12"/>
        </w:numPr>
      </w:pPr>
      <w:r w:rsidRPr="00B31FB7">
        <w:t>To identify the social, ethical and practical challenges of implementing these social robots and ways to enhance their usage.</w:t>
      </w:r>
    </w:p>
    <w:p w14:paraId="3246B9C4" w14:textId="77777777" w:rsidR="00B31FB7" w:rsidRPr="00B31FB7" w:rsidRDefault="00B31FB7" w:rsidP="00B31FB7">
      <w:pPr>
        <w:rPr>
          <w:b/>
        </w:rPr>
      </w:pPr>
      <w:r w:rsidRPr="00B31FB7">
        <w:rPr>
          <w:b/>
        </w:rPr>
        <w:t>Questions:</w:t>
      </w:r>
    </w:p>
    <w:p w14:paraId="5E515491" w14:textId="77777777" w:rsidR="00B31FB7" w:rsidRPr="00B31FB7" w:rsidRDefault="00B31FB7" w:rsidP="00B31FB7">
      <w:pPr>
        <w:numPr>
          <w:ilvl w:val="0"/>
          <w:numId w:val="13"/>
        </w:numPr>
      </w:pPr>
      <w:r w:rsidRPr="00B31FB7">
        <w:t>How do social robots shape emotional well-being and positive mental health among the elderly patients of care homes?</w:t>
      </w:r>
    </w:p>
    <w:p w14:paraId="712619A3" w14:textId="77777777" w:rsidR="00B31FB7" w:rsidRPr="00B31FB7" w:rsidRDefault="00B31FB7" w:rsidP="00B31FB7">
      <w:pPr>
        <w:numPr>
          <w:ilvl w:val="0"/>
          <w:numId w:val="13"/>
        </w:numPr>
      </w:pPr>
      <w:r w:rsidRPr="00B31FB7">
        <w:lastRenderedPageBreak/>
        <w:t>In what ways do these companion robots like Paro and Miko help in reducing loneliness and social isolation among these older adults?</w:t>
      </w:r>
    </w:p>
    <w:p w14:paraId="5DB26FAF" w14:textId="77777777" w:rsidR="00B31FB7" w:rsidRPr="00B31FB7" w:rsidRDefault="00B31FB7" w:rsidP="00B31FB7">
      <w:pPr>
        <w:pStyle w:val="Heading2"/>
      </w:pPr>
      <w:bookmarkStart w:id="8" w:name="_Toc211452926"/>
      <w:bookmarkStart w:id="9" w:name="_Toc211523778"/>
      <w:r w:rsidRPr="00B31FB7">
        <w:t>3. Methodology</w:t>
      </w:r>
      <w:bookmarkEnd w:id="8"/>
      <w:bookmarkEnd w:id="9"/>
    </w:p>
    <w:p w14:paraId="217374F4" w14:textId="77777777" w:rsidR="00B31FB7" w:rsidRPr="00B31FB7" w:rsidRDefault="00B31FB7" w:rsidP="00B31FB7">
      <w:r w:rsidRPr="00B31FB7">
        <w:t>Mixed methods would be used, which would integrate interviews and collect credible insights from existing secondary sources. Primary data would include semi-structured interviews with the caregivers, elderly patients and healthcare professionals in three care homes in the UK, which use companion robots like Paro and Miko. Interviews are generally useful because they help in generating honest and deeper responses from the participants that enhance the credibility of findings (Osborne and Grant-Smith, 2021). Conducting these interviews would offer first-hand insights into the experiences and emotional responses of the participants. Furthermore, secondary data collection methods would be collected from academic journals, healthcare articles and newspapers on using robotics in elderly care. The Data would further be analysed with the help of thematic analysis for identifying common patterns of social interaction, reducing loneliness and enhancing well-being.</w:t>
      </w:r>
    </w:p>
    <w:p w14:paraId="655A6917" w14:textId="77777777" w:rsidR="00B31FB7" w:rsidRPr="00B31FB7" w:rsidRDefault="00B31FB7" w:rsidP="00B31FB7">
      <w:pPr>
        <w:pStyle w:val="Heading2"/>
      </w:pPr>
      <w:bookmarkStart w:id="10" w:name="_Toc211452927"/>
      <w:bookmarkStart w:id="11" w:name="_Toc211523779"/>
      <w:r w:rsidRPr="00B31FB7">
        <w:t>4. Expected Outcomes and Significance</w:t>
      </w:r>
      <w:bookmarkEnd w:id="10"/>
      <w:bookmarkEnd w:id="11"/>
    </w:p>
    <w:p w14:paraId="587E76E3" w14:textId="2DA58CEE" w:rsidR="00B31FB7" w:rsidRPr="00B31FB7" w:rsidRDefault="00B31FB7" w:rsidP="00B31FB7">
      <w:r w:rsidRPr="00B31FB7">
        <w:t xml:space="preserve">This study is expected to showcase the huge reduction in depression and loneliness in the elderly patients in care homes after using social companions. It would also explore various ways by which care homes may implement these to </w:t>
      </w:r>
      <w:r w:rsidR="008D77D5">
        <w:t>reduce</w:t>
      </w:r>
      <w:r w:rsidRPr="00B31FB7">
        <w:t xml:space="preserve"> loneliness among this group of people and enhance their lives.</w:t>
      </w:r>
    </w:p>
    <w:p w14:paraId="06A3D303" w14:textId="77777777" w:rsidR="00B31FB7" w:rsidRPr="00B31FB7" w:rsidRDefault="00B31FB7" w:rsidP="00B31FB7">
      <w:r w:rsidRPr="00B31FB7">
        <w:br w:type="page"/>
      </w:r>
    </w:p>
    <w:p w14:paraId="55E2C6D2" w14:textId="77777777" w:rsidR="00B31FB7" w:rsidRPr="00B31FB7" w:rsidRDefault="00B31FB7" w:rsidP="00B31FB7">
      <w:pPr>
        <w:pStyle w:val="Heading1"/>
      </w:pPr>
      <w:bookmarkStart w:id="12" w:name="_Toc211452928"/>
      <w:bookmarkStart w:id="13" w:name="_Toc211523780"/>
      <w:r w:rsidRPr="00B31FB7">
        <w:lastRenderedPageBreak/>
        <w:t>References</w:t>
      </w:r>
      <w:bookmarkEnd w:id="12"/>
      <w:bookmarkEnd w:id="13"/>
    </w:p>
    <w:p w14:paraId="77F250FC" w14:textId="77777777" w:rsidR="00B31FB7" w:rsidRPr="00B31FB7" w:rsidRDefault="00B31FB7" w:rsidP="00B31FB7">
      <w:r w:rsidRPr="00B31FB7">
        <w:t xml:space="preserve">Age UK, 2024. </w:t>
      </w:r>
      <w:r w:rsidRPr="00B31FB7">
        <w:rPr>
          <w:i/>
        </w:rPr>
        <w:t>AGE UK'S NEW REPORT SHOWS 'YOU ARE NOT ALONE IN FEELING LONELY’.</w:t>
      </w:r>
      <w:r w:rsidRPr="00B31FB7">
        <w:t xml:space="preserve"> Available at: https://www.ageuk.org.uk/latest-press/articles/age-uks-new-report-shows-you-are-not-alone-in-feeling-lonely/ (Accessed on: 12 October 2025)</w:t>
      </w:r>
    </w:p>
    <w:p w14:paraId="2619C690" w14:textId="77777777" w:rsidR="00B31FB7" w:rsidRPr="00B31FB7" w:rsidRDefault="00B31FB7" w:rsidP="00B31FB7">
      <w:r w:rsidRPr="00B31FB7">
        <w:t xml:space="preserve">Osborne, N. and Grant-Smith, D., 2021. In-depth interviewing. In </w:t>
      </w:r>
      <w:r w:rsidRPr="00B31FB7">
        <w:rPr>
          <w:i/>
        </w:rPr>
        <w:t>Methods in urban analysis</w:t>
      </w:r>
      <w:r w:rsidRPr="00B31FB7">
        <w:t xml:space="preserve"> (pp. 105-125). Singapore: Springer Singapore.</w:t>
      </w:r>
    </w:p>
    <w:p w14:paraId="45E35542" w14:textId="77777777" w:rsidR="00B31FB7" w:rsidRPr="00B31FB7" w:rsidRDefault="00B31FB7" w:rsidP="00B31FB7">
      <w:r w:rsidRPr="00B31FB7">
        <w:t xml:space="preserve">Su, X., Pan, D., Meng, H., Lu, W., Wang, X., Liu, Z., Geng, Y., Ma, X. and Liang, P., 2023. Dementia increases the risk of death in stroke patients: A retrospective cohort-based risk score model study. </w:t>
      </w:r>
      <w:r w:rsidRPr="00B31FB7">
        <w:rPr>
          <w:i/>
        </w:rPr>
        <w:t>Journal of Stroke and Cerebrovascular Diseases</w:t>
      </w:r>
      <w:r w:rsidRPr="00B31FB7">
        <w:t xml:space="preserve">, </w:t>
      </w:r>
      <w:r w:rsidRPr="00B31FB7">
        <w:rPr>
          <w:i/>
        </w:rPr>
        <w:t>32</w:t>
      </w:r>
      <w:r w:rsidRPr="00B31FB7">
        <w:t>(11), p.107337.</w:t>
      </w:r>
    </w:p>
    <w:p w14:paraId="2AAAC205" w14:textId="77777777" w:rsidR="004A72A9" w:rsidRPr="00B31FB7" w:rsidRDefault="004A72A9" w:rsidP="00B31FB7"/>
    <w:sectPr w:rsidR="004A72A9" w:rsidRPr="00B31FB7" w:rsidSect="00773C03">
      <w:footerReference w:type="default" r:id="rId11"/>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7210B7" w14:textId="77777777" w:rsidR="00F50E86" w:rsidRDefault="00F50E86">
      <w:pPr>
        <w:spacing w:line="240" w:lineRule="auto"/>
      </w:pPr>
      <w:r>
        <w:separator/>
      </w:r>
    </w:p>
  </w:endnote>
  <w:endnote w:type="continuationSeparator" w:id="0">
    <w:p w14:paraId="1FA80C03" w14:textId="77777777" w:rsidR="00F50E86" w:rsidRDefault="00F50E8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12325729"/>
      <w:docPartObj>
        <w:docPartGallery w:val="Page Numbers (Bottom of Page)"/>
        <w:docPartUnique/>
      </w:docPartObj>
    </w:sdtPr>
    <w:sdtEndPr>
      <w:rPr>
        <w:noProof/>
      </w:rPr>
    </w:sdtEndPr>
    <w:sdtContent>
      <w:p w14:paraId="1746D517" w14:textId="77777777" w:rsidR="00773C03" w:rsidRDefault="00773C0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3699286" w14:textId="77777777" w:rsidR="00773C03" w:rsidRDefault="00773C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32C2C7" w14:textId="77777777" w:rsidR="00F50E86" w:rsidRDefault="00F50E86">
      <w:pPr>
        <w:spacing w:line="240" w:lineRule="auto"/>
      </w:pPr>
      <w:r>
        <w:separator/>
      </w:r>
    </w:p>
  </w:footnote>
  <w:footnote w:type="continuationSeparator" w:id="0">
    <w:p w14:paraId="46C48852" w14:textId="77777777" w:rsidR="00F50E86" w:rsidRDefault="00F50E8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0A7D7F"/>
    <w:multiLevelType w:val="hybridMultilevel"/>
    <w:tmpl w:val="650E40C0"/>
    <w:lvl w:ilvl="0" w:tplc="3AC29CAA">
      <w:start w:val="1"/>
      <w:numFmt w:val="bullet"/>
      <w:lvlText w:val=""/>
      <w:lvlJc w:val="left"/>
      <w:pPr>
        <w:ind w:left="720" w:hanging="360"/>
      </w:pPr>
      <w:rPr>
        <w:rFonts w:ascii="Symbol" w:hAnsi="Symbol" w:hint="default"/>
      </w:rPr>
    </w:lvl>
    <w:lvl w:ilvl="1" w:tplc="C318F050" w:tentative="1">
      <w:start w:val="1"/>
      <w:numFmt w:val="bullet"/>
      <w:lvlText w:val="o"/>
      <w:lvlJc w:val="left"/>
      <w:pPr>
        <w:ind w:left="1440" w:hanging="360"/>
      </w:pPr>
      <w:rPr>
        <w:rFonts w:ascii="Courier New" w:hAnsi="Courier New" w:cs="Courier New" w:hint="default"/>
      </w:rPr>
    </w:lvl>
    <w:lvl w:ilvl="2" w:tplc="E096613A" w:tentative="1">
      <w:start w:val="1"/>
      <w:numFmt w:val="bullet"/>
      <w:lvlText w:val=""/>
      <w:lvlJc w:val="left"/>
      <w:pPr>
        <w:ind w:left="2160" w:hanging="360"/>
      </w:pPr>
      <w:rPr>
        <w:rFonts w:ascii="Wingdings" w:hAnsi="Wingdings" w:hint="default"/>
      </w:rPr>
    </w:lvl>
    <w:lvl w:ilvl="3" w:tplc="446C70CA" w:tentative="1">
      <w:start w:val="1"/>
      <w:numFmt w:val="bullet"/>
      <w:lvlText w:val=""/>
      <w:lvlJc w:val="left"/>
      <w:pPr>
        <w:ind w:left="2880" w:hanging="360"/>
      </w:pPr>
      <w:rPr>
        <w:rFonts w:ascii="Symbol" w:hAnsi="Symbol" w:hint="default"/>
      </w:rPr>
    </w:lvl>
    <w:lvl w:ilvl="4" w:tplc="50D67328" w:tentative="1">
      <w:start w:val="1"/>
      <w:numFmt w:val="bullet"/>
      <w:lvlText w:val="o"/>
      <w:lvlJc w:val="left"/>
      <w:pPr>
        <w:ind w:left="3600" w:hanging="360"/>
      </w:pPr>
      <w:rPr>
        <w:rFonts w:ascii="Courier New" w:hAnsi="Courier New" w:cs="Courier New" w:hint="default"/>
      </w:rPr>
    </w:lvl>
    <w:lvl w:ilvl="5" w:tplc="2320F3C6" w:tentative="1">
      <w:start w:val="1"/>
      <w:numFmt w:val="bullet"/>
      <w:lvlText w:val=""/>
      <w:lvlJc w:val="left"/>
      <w:pPr>
        <w:ind w:left="4320" w:hanging="360"/>
      </w:pPr>
      <w:rPr>
        <w:rFonts w:ascii="Wingdings" w:hAnsi="Wingdings" w:hint="default"/>
      </w:rPr>
    </w:lvl>
    <w:lvl w:ilvl="6" w:tplc="A5EE4CBC" w:tentative="1">
      <w:start w:val="1"/>
      <w:numFmt w:val="bullet"/>
      <w:lvlText w:val=""/>
      <w:lvlJc w:val="left"/>
      <w:pPr>
        <w:ind w:left="5040" w:hanging="360"/>
      </w:pPr>
      <w:rPr>
        <w:rFonts w:ascii="Symbol" w:hAnsi="Symbol" w:hint="default"/>
      </w:rPr>
    </w:lvl>
    <w:lvl w:ilvl="7" w:tplc="19A64E84" w:tentative="1">
      <w:start w:val="1"/>
      <w:numFmt w:val="bullet"/>
      <w:lvlText w:val="o"/>
      <w:lvlJc w:val="left"/>
      <w:pPr>
        <w:ind w:left="5760" w:hanging="360"/>
      </w:pPr>
      <w:rPr>
        <w:rFonts w:ascii="Courier New" w:hAnsi="Courier New" w:cs="Courier New" w:hint="default"/>
      </w:rPr>
    </w:lvl>
    <w:lvl w:ilvl="8" w:tplc="87F08A94" w:tentative="1">
      <w:start w:val="1"/>
      <w:numFmt w:val="bullet"/>
      <w:lvlText w:val=""/>
      <w:lvlJc w:val="left"/>
      <w:pPr>
        <w:ind w:left="6480" w:hanging="360"/>
      </w:pPr>
      <w:rPr>
        <w:rFonts w:ascii="Wingdings" w:hAnsi="Wingdings" w:hint="default"/>
      </w:rPr>
    </w:lvl>
  </w:abstractNum>
  <w:abstractNum w:abstractNumId="1" w15:restartNumberingAfterBreak="0">
    <w:nsid w:val="09D9689C"/>
    <w:multiLevelType w:val="multilevel"/>
    <w:tmpl w:val="0C741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EF6C1E"/>
    <w:multiLevelType w:val="hybridMultilevel"/>
    <w:tmpl w:val="11E029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250BFB"/>
    <w:multiLevelType w:val="hybridMultilevel"/>
    <w:tmpl w:val="A8C291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BF4F7A"/>
    <w:multiLevelType w:val="multilevel"/>
    <w:tmpl w:val="83A6D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49A61DE"/>
    <w:multiLevelType w:val="multilevel"/>
    <w:tmpl w:val="9A009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9990D4F"/>
    <w:multiLevelType w:val="hybridMultilevel"/>
    <w:tmpl w:val="7FD0C32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46F265ED"/>
    <w:multiLevelType w:val="multilevel"/>
    <w:tmpl w:val="26029D24"/>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8" w15:restartNumberingAfterBreak="0">
    <w:nsid w:val="4E5D1DA4"/>
    <w:multiLevelType w:val="multilevel"/>
    <w:tmpl w:val="9104DD3C"/>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9" w15:restartNumberingAfterBreak="0">
    <w:nsid w:val="5BB61AC2"/>
    <w:multiLevelType w:val="hybridMultilevel"/>
    <w:tmpl w:val="76843920"/>
    <w:lvl w:ilvl="0" w:tplc="5E622C66">
      <w:start w:val="1"/>
      <w:numFmt w:val="decimal"/>
      <w:lvlText w:val="%1."/>
      <w:lvlJc w:val="left"/>
      <w:pPr>
        <w:ind w:left="720" w:hanging="360"/>
      </w:pPr>
    </w:lvl>
    <w:lvl w:ilvl="1" w:tplc="C8E0CB76" w:tentative="1">
      <w:start w:val="1"/>
      <w:numFmt w:val="lowerLetter"/>
      <w:lvlText w:val="%2."/>
      <w:lvlJc w:val="left"/>
      <w:pPr>
        <w:ind w:left="1440" w:hanging="360"/>
      </w:pPr>
    </w:lvl>
    <w:lvl w:ilvl="2" w:tplc="F7C0158A" w:tentative="1">
      <w:start w:val="1"/>
      <w:numFmt w:val="lowerRoman"/>
      <w:lvlText w:val="%3."/>
      <w:lvlJc w:val="right"/>
      <w:pPr>
        <w:ind w:left="2160" w:hanging="180"/>
      </w:pPr>
    </w:lvl>
    <w:lvl w:ilvl="3" w:tplc="A49C7522" w:tentative="1">
      <w:start w:val="1"/>
      <w:numFmt w:val="decimal"/>
      <w:lvlText w:val="%4."/>
      <w:lvlJc w:val="left"/>
      <w:pPr>
        <w:ind w:left="2880" w:hanging="360"/>
      </w:pPr>
    </w:lvl>
    <w:lvl w:ilvl="4" w:tplc="36781482" w:tentative="1">
      <w:start w:val="1"/>
      <w:numFmt w:val="lowerLetter"/>
      <w:lvlText w:val="%5."/>
      <w:lvlJc w:val="left"/>
      <w:pPr>
        <w:ind w:left="3600" w:hanging="360"/>
      </w:pPr>
    </w:lvl>
    <w:lvl w:ilvl="5" w:tplc="35D0ED1C" w:tentative="1">
      <w:start w:val="1"/>
      <w:numFmt w:val="lowerRoman"/>
      <w:lvlText w:val="%6."/>
      <w:lvlJc w:val="right"/>
      <w:pPr>
        <w:ind w:left="4320" w:hanging="180"/>
      </w:pPr>
    </w:lvl>
    <w:lvl w:ilvl="6" w:tplc="D392016E" w:tentative="1">
      <w:start w:val="1"/>
      <w:numFmt w:val="decimal"/>
      <w:lvlText w:val="%7."/>
      <w:lvlJc w:val="left"/>
      <w:pPr>
        <w:ind w:left="5040" w:hanging="360"/>
      </w:pPr>
    </w:lvl>
    <w:lvl w:ilvl="7" w:tplc="45E4C8C0" w:tentative="1">
      <w:start w:val="1"/>
      <w:numFmt w:val="lowerLetter"/>
      <w:lvlText w:val="%8."/>
      <w:lvlJc w:val="left"/>
      <w:pPr>
        <w:ind w:left="5760" w:hanging="360"/>
      </w:pPr>
    </w:lvl>
    <w:lvl w:ilvl="8" w:tplc="F0883680" w:tentative="1">
      <w:start w:val="1"/>
      <w:numFmt w:val="lowerRoman"/>
      <w:lvlText w:val="%9."/>
      <w:lvlJc w:val="right"/>
      <w:pPr>
        <w:ind w:left="6480" w:hanging="180"/>
      </w:pPr>
    </w:lvl>
  </w:abstractNum>
  <w:abstractNum w:abstractNumId="10" w15:restartNumberingAfterBreak="0">
    <w:nsid w:val="5BC60657"/>
    <w:multiLevelType w:val="multilevel"/>
    <w:tmpl w:val="D90E6774"/>
    <w:lvl w:ilvl="0">
      <w:start w:val="6"/>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1" w15:restartNumberingAfterBreak="0">
    <w:nsid w:val="67740E29"/>
    <w:multiLevelType w:val="multilevel"/>
    <w:tmpl w:val="E138D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7C534C9"/>
    <w:multiLevelType w:val="multilevel"/>
    <w:tmpl w:val="94225EB0"/>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3" w15:restartNumberingAfterBreak="0">
    <w:nsid w:val="70651843"/>
    <w:multiLevelType w:val="multilevel"/>
    <w:tmpl w:val="CA049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29100538">
    <w:abstractNumId w:val="3"/>
  </w:num>
  <w:num w:numId="2" w16cid:durableId="1305620254">
    <w:abstractNumId w:val="1"/>
  </w:num>
  <w:num w:numId="3" w16cid:durableId="1929652073">
    <w:abstractNumId w:val="13"/>
  </w:num>
  <w:num w:numId="4" w16cid:durableId="1806654348">
    <w:abstractNumId w:val="11"/>
  </w:num>
  <w:num w:numId="5" w16cid:durableId="134026432">
    <w:abstractNumId w:val="5"/>
  </w:num>
  <w:num w:numId="6" w16cid:durableId="155221201">
    <w:abstractNumId w:val="4"/>
  </w:num>
  <w:num w:numId="7" w16cid:durableId="178198324">
    <w:abstractNumId w:val="6"/>
  </w:num>
  <w:num w:numId="8" w16cid:durableId="266695863">
    <w:abstractNumId w:val="7"/>
  </w:num>
  <w:num w:numId="9" w16cid:durableId="482622515">
    <w:abstractNumId w:val="10"/>
  </w:num>
  <w:num w:numId="10" w16cid:durableId="820921567">
    <w:abstractNumId w:val="9"/>
  </w:num>
  <w:num w:numId="11" w16cid:durableId="1027218446">
    <w:abstractNumId w:val="0"/>
  </w:num>
  <w:num w:numId="12" w16cid:durableId="341517954">
    <w:abstractNumId w:val="12"/>
  </w:num>
  <w:num w:numId="13" w16cid:durableId="15619777">
    <w:abstractNumId w:val="8"/>
  </w:num>
  <w:num w:numId="14" w16cid:durableId="71670953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72A9"/>
    <w:rsid w:val="00110835"/>
    <w:rsid w:val="00130027"/>
    <w:rsid w:val="00131480"/>
    <w:rsid w:val="001F1A98"/>
    <w:rsid w:val="00221B6F"/>
    <w:rsid w:val="002A410F"/>
    <w:rsid w:val="002C66E3"/>
    <w:rsid w:val="00337BC0"/>
    <w:rsid w:val="00343582"/>
    <w:rsid w:val="00352424"/>
    <w:rsid w:val="00364593"/>
    <w:rsid w:val="00376E7B"/>
    <w:rsid w:val="003928FC"/>
    <w:rsid w:val="003F7572"/>
    <w:rsid w:val="004177B9"/>
    <w:rsid w:val="0049620B"/>
    <w:rsid w:val="004A72A9"/>
    <w:rsid w:val="00563F6D"/>
    <w:rsid w:val="005A3A5F"/>
    <w:rsid w:val="005C7B56"/>
    <w:rsid w:val="00635255"/>
    <w:rsid w:val="00652E83"/>
    <w:rsid w:val="00683C32"/>
    <w:rsid w:val="00691A36"/>
    <w:rsid w:val="00697F8E"/>
    <w:rsid w:val="006C39E3"/>
    <w:rsid w:val="006E0D27"/>
    <w:rsid w:val="00712F97"/>
    <w:rsid w:val="007273F8"/>
    <w:rsid w:val="00753948"/>
    <w:rsid w:val="00773C03"/>
    <w:rsid w:val="00790B31"/>
    <w:rsid w:val="00832322"/>
    <w:rsid w:val="00860F44"/>
    <w:rsid w:val="008A3CE1"/>
    <w:rsid w:val="008D77D5"/>
    <w:rsid w:val="00922B19"/>
    <w:rsid w:val="009E46CF"/>
    <w:rsid w:val="00A15919"/>
    <w:rsid w:val="00A41F6C"/>
    <w:rsid w:val="00A85EB1"/>
    <w:rsid w:val="00B31FB7"/>
    <w:rsid w:val="00BE544F"/>
    <w:rsid w:val="00D07476"/>
    <w:rsid w:val="00D67F19"/>
    <w:rsid w:val="00D748CD"/>
    <w:rsid w:val="00D9176D"/>
    <w:rsid w:val="00EA06CB"/>
    <w:rsid w:val="00F50E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8A0CA78"/>
  <w15:docId w15:val="{95EB10FF-F10F-42F5-8128-E47429DEDD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sz w:val="28"/>
      <w:szCs w:val="28"/>
    </w:rPr>
  </w:style>
  <w:style w:type="paragraph" w:styleId="Heading2">
    <w:name w:val="heading 2"/>
    <w:basedOn w:val="Normal"/>
    <w:next w:val="Normal"/>
    <w:uiPriority w:val="9"/>
    <w:unhideWhenUsed/>
    <w:qFormat/>
    <w:pPr>
      <w:keepNext/>
      <w:keepLines/>
      <w:outlineLvl w:val="1"/>
    </w:pPr>
    <w:rPr>
      <w:b/>
    </w:rPr>
  </w:style>
  <w:style w:type="paragraph" w:styleId="Heading3">
    <w:name w:val="heading 3"/>
    <w:basedOn w:val="Normal"/>
    <w:next w:val="Normal"/>
    <w:uiPriority w:val="9"/>
    <w:unhideWhenUsed/>
    <w:qFormat/>
    <w:pPr>
      <w:keepNext/>
      <w:keepLines/>
      <w:outlineLvl w:val="2"/>
    </w:pPr>
    <w:rPr>
      <w:b/>
      <w:i/>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pPr>
      <w:keepNext/>
      <w:keepLines/>
      <w:spacing w:after="60"/>
    </w:pPr>
    <w:rPr>
      <w:sz w:val="52"/>
      <w:szCs w:val="52"/>
    </w:rPr>
  </w:style>
  <w:style w:type="table" w:customStyle="1" w:styleId="TableNormal1">
    <w:name w:val="TableNormal"/>
    <w:tblPr>
      <w:tblCellMar>
        <w:top w:w="100" w:type="dxa"/>
        <w:left w:w="100" w:type="dxa"/>
        <w:bottom w:w="100" w:type="dxa"/>
        <w:right w:w="100" w:type="dxa"/>
      </w:tblCellMar>
    </w:tblPr>
  </w:style>
  <w:style w:type="table" w:customStyle="1" w:styleId="a">
    <w:name w:val="a"/>
    <w:basedOn w:val="TableNormal1"/>
    <w:tblPr>
      <w:tblStyleRowBandSize w:val="1"/>
      <w:tblStyleColBandSize w:val="1"/>
    </w:tblPr>
  </w:style>
  <w:style w:type="table" w:customStyle="1" w:styleId="a0">
    <w:name w:val="a0"/>
    <w:basedOn w:val="TableNormal1"/>
    <w:tblPr>
      <w:tblStyleRowBandSize w:val="1"/>
      <w:tblStyleColBandSize w:val="1"/>
    </w:tblPr>
  </w:style>
  <w:style w:type="table" w:customStyle="1" w:styleId="a1">
    <w:name w:val="a1"/>
    <w:basedOn w:val="TableNormal1"/>
    <w:tblPr>
      <w:tblStyleRowBandSize w:val="1"/>
      <w:tblStyleColBandSize w:val="1"/>
    </w:tblPr>
  </w:style>
  <w:style w:type="table" w:customStyle="1" w:styleId="a2">
    <w:name w:val="a2"/>
    <w:basedOn w:val="TableNormal1"/>
    <w:tblPr>
      <w:tblStyleRowBandSize w:val="1"/>
      <w:tblStyleColBandSize w:val="1"/>
    </w:tblPr>
  </w:style>
  <w:style w:type="table" w:customStyle="1" w:styleId="a3">
    <w:name w:val="a3"/>
    <w:basedOn w:val="TableNormal1"/>
    <w:tblPr>
      <w:tblStyleRowBandSize w:val="1"/>
      <w:tblStyleColBandSize w:val="1"/>
    </w:tblPr>
  </w:style>
  <w:style w:type="table" w:customStyle="1" w:styleId="a4">
    <w:name w:val="a4"/>
    <w:basedOn w:val="TableNormal1"/>
    <w:tblPr>
      <w:tblStyleRowBandSize w:val="1"/>
      <w:tblStyleColBandSize w:val="1"/>
    </w:tblPr>
  </w:style>
  <w:style w:type="table" w:customStyle="1" w:styleId="a5">
    <w:name w:val="a5"/>
    <w:basedOn w:val="TableNormal1"/>
    <w:tblPr>
      <w:tblStyleRowBandSize w:val="1"/>
      <w:tblStyleColBandSize w:val="1"/>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TOCHeading">
    <w:name w:val="TOC Heading"/>
    <w:basedOn w:val="Heading1"/>
    <w:next w:val="Normal"/>
    <w:uiPriority w:val="39"/>
    <w:unhideWhenUsed/>
    <w:qFormat/>
    <w:rsid w:val="00EF2EF4"/>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EF2EF4"/>
    <w:pPr>
      <w:spacing w:after="100"/>
    </w:pPr>
  </w:style>
  <w:style w:type="paragraph" w:styleId="TOC2">
    <w:name w:val="toc 2"/>
    <w:basedOn w:val="Normal"/>
    <w:next w:val="Normal"/>
    <w:autoRedefine/>
    <w:uiPriority w:val="39"/>
    <w:unhideWhenUsed/>
    <w:rsid w:val="00EF2EF4"/>
    <w:pPr>
      <w:spacing w:after="100"/>
      <w:ind w:left="240"/>
    </w:pPr>
  </w:style>
  <w:style w:type="paragraph" w:styleId="TOC3">
    <w:name w:val="toc 3"/>
    <w:basedOn w:val="Normal"/>
    <w:next w:val="Normal"/>
    <w:autoRedefine/>
    <w:uiPriority w:val="39"/>
    <w:unhideWhenUsed/>
    <w:rsid w:val="00EF2EF4"/>
    <w:pPr>
      <w:spacing w:after="100"/>
      <w:ind w:left="480"/>
    </w:pPr>
  </w:style>
  <w:style w:type="character" w:styleId="Hyperlink">
    <w:name w:val="Hyperlink"/>
    <w:basedOn w:val="DefaultParagraphFont"/>
    <w:uiPriority w:val="99"/>
    <w:unhideWhenUsed/>
    <w:rsid w:val="00EF2EF4"/>
    <w:rPr>
      <w:color w:val="0000FF" w:themeColor="hyperlink"/>
      <w:u w:val="single"/>
    </w:rPr>
  </w:style>
  <w:style w:type="paragraph" w:styleId="ListParagraph">
    <w:name w:val="List Paragraph"/>
    <w:basedOn w:val="Normal"/>
    <w:uiPriority w:val="34"/>
    <w:qFormat/>
    <w:rsid w:val="00EF2EF4"/>
    <w:pPr>
      <w:ind w:left="720"/>
      <w:contextualSpacing/>
    </w:pPr>
  </w:style>
  <w:style w:type="character" w:styleId="UnresolvedMention">
    <w:name w:val="Unresolved Mention"/>
    <w:basedOn w:val="DefaultParagraphFont"/>
    <w:uiPriority w:val="99"/>
    <w:semiHidden/>
    <w:unhideWhenUsed/>
    <w:rsid w:val="0021275E"/>
    <w:rPr>
      <w:color w:val="605E5C"/>
      <w:shd w:val="clear" w:color="auto" w:fill="E1DFDD"/>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6">
    <w:basedOn w:val="TableNormal"/>
    <w:tblPr>
      <w:tblStyleRowBandSize w:val="1"/>
      <w:tblStyleColBandSize w:val="1"/>
    </w:tblPr>
  </w:style>
  <w:style w:type="table" w:customStyle="1" w:styleId="a7">
    <w:basedOn w:val="TableNormal"/>
    <w:tblPr>
      <w:tblStyleRowBandSize w:val="1"/>
      <w:tblStyleColBandSize w:val="1"/>
    </w:tblPr>
  </w:style>
  <w:style w:type="table" w:customStyle="1" w:styleId="a8">
    <w:basedOn w:val="TableNormal"/>
    <w:tblPr>
      <w:tblStyleRowBandSize w:val="1"/>
      <w:tblStyleColBandSize w:val="1"/>
    </w:tblPr>
  </w:style>
  <w:style w:type="table" w:customStyle="1" w:styleId="a9">
    <w:basedOn w:val="TableNormal"/>
    <w:tblPr>
      <w:tblStyleRowBandSize w:val="1"/>
      <w:tblStyleColBandSize w:val="1"/>
    </w:tblPr>
  </w:style>
  <w:style w:type="table" w:customStyle="1" w:styleId="aa">
    <w:basedOn w:val="TableNormal"/>
    <w:tblPr>
      <w:tblStyleRowBandSize w:val="1"/>
      <w:tblStyleColBandSize w:val="1"/>
    </w:tblPr>
  </w:style>
  <w:style w:type="paragraph" w:styleId="Footer">
    <w:name w:val="footer"/>
    <w:basedOn w:val="Normal"/>
    <w:link w:val="FooterChar"/>
    <w:uiPriority w:val="99"/>
    <w:unhideWhenUsed/>
    <w:rsid w:val="00773C03"/>
    <w:pPr>
      <w:tabs>
        <w:tab w:val="center" w:pos="4513"/>
        <w:tab w:val="right" w:pos="9026"/>
      </w:tabs>
    </w:pPr>
    <w:rPr>
      <w:lang w:val="en-US"/>
    </w:rPr>
  </w:style>
  <w:style w:type="character" w:customStyle="1" w:styleId="FooterChar">
    <w:name w:val="Footer Char"/>
    <w:basedOn w:val="DefaultParagraphFont"/>
    <w:link w:val="Footer"/>
    <w:uiPriority w:val="99"/>
    <w:rsid w:val="00773C03"/>
    <w:rPr>
      <w:lang w:val="en-US"/>
    </w:rPr>
  </w:style>
  <w:style w:type="character" w:customStyle="1" w:styleId="TitleChar">
    <w:name w:val="Title Char"/>
    <w:basedOn w:val="DefaultParagraphFont"/>
    <w:link w:val="Title"/>
    <w:uiPriority w:val="10"/>
    <w:rsid w:val="00652E83"/>
    <w:rPr>
      <w:sz w:val="52"/>
      <w:szCs w:val="52"/>
    </w:rPr>
  </w:style>
  <w:style w:type="paragraph" w:styleId="NormalWeb">
    <w:name w:val="Normal (Web)"/>
    <w:basedOn w:val="Normal"/>
    <w:uiPriority w:val="99"/>
    <w:unhideWhenUsed/>
    <w:rsid w:val="003F7572"/>
    <w:pPr>
      <w:spacing w:before="100" w:beforeAutospacing="1" w:after="100" w:afterAutospacing="1" w:line="240" w:lineRule="auto"/>
      <w:jc w:val="left"/>
    </w:pPr>
  </w:style>
  <w:style w:type="table" w:styleId="TableGrid">
    <w:name w:val="Table Grid"/>
    <w:basedOn w:val="TableNormal"/>
    <w:uiPriority w:val="39"/>
    <w:rsid w:val="003F7572"/>
    <w:pPr>
      <w:spacing w:line="240" w:lineRule="auto"/>
      <w:jc w:val="left"/>
    </w:pPr>
    <w:rPr>
      <w:rFonts w:asciiTheme="minorHAnsi" w:eastAsiaTheme="minorHAnsi" w:hAnsiTheme="minorHAnsi" w:cstheme="minorBidi"/>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3F7572"/>
  </w:style>
  <w:style w:type="table" w:styleId="GridTable5Dark-Accent6">
    <w:name w:val="Grid Table 5 Dark Accent 6"/>
    <w:basedOn w:val="TableNormal"/>
    <w:uiPriority w:val="50"/>
    <w:rsid w:val="00712F97"/>
    <w:pPr>
      <w:spacing w:line="240" w:lineRule="auto"/>
      <w:jc w:val="left"/>
    </w:pPr>
    <w:rPr>
      <w:rFonts w:asciiTheme="minorHAnsi" w:eastAsiaTheme="minorHAnsi" w:hAnsiTheme="minorHAnsi" w:cstheme="minorBidi"/>
      <w:kern w:val="2"/>
      <w:sz w:val="22"/>
      <w:szCs w:val="22"/>
      <w14:ligatures w14:val="standardContextual"/>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 w:type="table" w:styleId="GridTable5Dark-Accent5">
    <w:name w:val="Grid Table 5 Dark Accent 5"/>
    <w:basedOn w:val="TableNormal"/>
    <w:uiPriority w:val="50"/>
    <w:rsid w:val="00712F97"/>
    <w:pPr>
      <w:spacing w:line="240" w:lineRule="auto"/>
      <w:jc w:val="left"/>
    </w:pPr>
    <w:rPr>
      <w:rFonts w:asciiTheme="minorHAnsi" w:eastAsiaTheme="minorHAnsi" w:hAnsiTheme="minorHAnsi" w:cstheme="minorBidi"/>
      <w:kern w:val="2"/>
      <w:sz w:val="22"/>
      <w:szCs w:val="22"/>
      <w14:ligatures w14:val="standardContextual"/>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cid:image001.png@01D0EA4A.2BD679A0" TargetMode="Externa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Ze9tDNVwpDlugl+IWtdsTi2XODg==">CgMxLjAyDmguZWZsMDdrdnlzNHd3Mg5oLmY4aG51ZjMzZmgydDIOaC5mcWs1YWs1NTF0N2UyDmgubXFoamloOHcwaHhzMg5oLjkwN2k5bXN2N3Y3NjIOaC51MnkwYTd0czMxbjAyDmguMmdsNXZycXM1a2dsMg5oLjJpaXA0cnNkMDN0ZDIOaC5rZGZhNjVuNnNobmIyDmguOHhtM294cnJlb3hjMg5oLmI5NzA4OWpwZXd0cTIOaC52ZHRhczNzbmd3eGwyDWgucGF1a3UxZmNqaWoyDmguYXVtZ201Z2NkcjJoMg5oLnhtZTd6dnY0OWR1YTIOaC55a2lzd2ptOGVkMjQyDmguNGEwczllaG9vcHVlMg5oLnN6bzB5aG94ajFlbTgAciExVVhvRW1FVVNnTFJ2MWU5VDJPQ0hVdGpFMExYS3JCUFI=</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2483A07A-9F74-4C82-BC5A-46EC4705BC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5</Pages>
  <Words>710</Words>
  <Characters>3943</Characters>
  <Application>Microsoft Office Word</Application>
  <DocSecurity>0</DocSecurity>
  <Lines>94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 S</cp:lastModifiedBy>
  <cp:revision>29</cp:revision>
  <dcterms:created xsi:type="dcterms:W3CDTF">2025-09-24T11:29:00Z</dcterms:created>
  <dcterms:modified xsi:type="dcterms:W3CDTF">2025-10-17T11:54:00Z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b74d677e-5cf8-42f4-81be-a4a0956562dd</vt:lpwstr>
  </property>
</Properties>
</file>