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134C8" w14:textId="1A689436" w:rsidR="00147588" w:rsidRDefault="00147588">
      <w:r>
        <w:t xml:space="preserve">Student name. Marie </w:t>
      </w:r>
      <w:proofErr w:type="spellStart"/>
      <w:r>
        <w:t>doody</w:t>
      </w:r>
      <w:proofErr w:type="spellEnd"/>
    </w:p>
    <w:p w14:paraId="2166821A" w14:textId="2E93C43B" w:rsidR="00147588" w:rsidRDefault="00147588">
      <w:r>
        <w:t>Student id. 2406919</w:t>
      </w:r>
    </w:p>
    <w:p w14:paraId="2B69193F" w14:textId="315AC253" w:rsidR="00147588" w:rsidRDefault="00147588">
      <w:r>
        <w:t>Module code.</w:t>
      </w:r>
    </w:p>
    <w:p w14:paraId="57C35E42" w14:textId="384E5D36" w:rsidR="00147588" w:rsidRDefault="00147588">
      <w:r>
        <w:t>Module title.</w:t>
      </w:r>
    </w:p>
    <w:p w14:paraId="02553C7B" w14:textId="24C2C05F" w:rsidR="00836185" w:rsidRDefault="00836185">
      <w:r>
        <w:t>Digital Tools Supporting Communication for Autistic Children in UK Home and Community Settings: A Scoping Review</w:t>
      </w:r>
    </w:p>
    <w:p w14:paraId="1B5E644B" w14:textId="77777777" w:rsidR="00836185" w:rsidRPr="00853113" w:rsidRDefault="00836185">
      <w:pPr>
        <w:rPr>
          <w:b/>
          <w:bCs/>
        </w:rPr>
      </w:pPr>
      <w:r w:rsidRPr="00853113">
        <w:rPr>
          <w:b/>
          <w:bCs/>
        </w:rPr>
        <w:t>Topic, Review Question and Objectives</w:t>
      </w:r>
    </w:p>
    <w:p w14:paraId="0F3A6013" w14:textId="77777777" w:rsidR="00836185" w:rsidRDefault="00836185"/>
    <w:p w14:paraId="4D846FAD" w14:textId="77777777" w:rsidR="00836185" w:rsidRDefault="00836185">
      <w:r>
        <w:t>Topic: The effectiveness and accessibility of digital communication aids used by autistic children within UK health, social care and family contexts.</w:t>
      </w:r>
    </w:p>
    <w:p w14:paraId="2C4A753A" w14:textId="77777777" w:rsidR="00836185" w:rsidRDefault="00836185">
      <w:r w:rsidRPr="00853113">
        <w:rPr>
          <w:b/>
          <w:bCs/>
        </w:rPr>
        <w:t>Review Question</w:t>
      </w:r>
      <w:r>
        <w:t xml:space="preserve">: </w:t>
      </w:r>
    </w:p>
    <w:p w14:paraId="2953B4FF" w14:textId="77777777" w:rsidR="00836185" w:rsidRDefault="00836185">
      <w:r>
        <w:t>What digital interventions are currently available and used to support communication outcomes for autistic children aged 4–11 in the UK, and what evidence exists regarding their usability, acceptability and reported benefits for children, families and practitioners?</w:t>
      </w:r>
    </w:p>
    <w:p w14:paraId="1B12C4B8" w14:textId="77777777" w:rsidR="00836185" w:rsidRDefault="00836185">
      <w:r w:rsidRPr="00853113">
        <w:rPr>
          <w:b/>
          <w:bCs/>
        </w:rPr>
        <w:t>Objectives</w:t>
      </w:r>
      <w:r>
        <w:t>:</w:t>
      </w:r>
    </w:p>
    <w:p w14:paraId="4EDB8770" w14:textId="337E962A" w:rsidR="00836185" w:rsidRDefault="00836185" w:rsidP="00853113">
      <w:r>
        <w:t>Map the full range of digital communication tools documented in UK-based research for this age group</w:t>
      </w:r>
    </w:p>
    <w:p w14:paraId="3FCD7A9D" w14:textId="77777777" w:rsidR="00853113" w:rsidRDefault="00853113" w:rsidP="00853113"/>
    <w:p w14:paraId="134ECAD1" w14:textId="37E3F8D3" w:rsidR="00836185" w:rsidRDefault="00836185" w:rsidP="00853113">
      <w:r>
        <w:t>Summarise reported impacts on child communication skills, family wellbeing and daily care practice</w:t>
      </w:r>
    </w:p>
    <w:p w14:paraId="44FABF38" w14:textId="77777777" w:rsidR="00836185" w:rsidRDefault="00836185" w:rsidP="00836185">
      <w:pPr>
        <w:pStyle w:val="ListParagraph"/>
      </w:pPr>
    </w:p>
    <w:p w14:paraId="108B416A" w14:textId="6286944B" w:rsidR="00836185" w:rsidRDefault="00836185" w:rsidP="00853113">
      <w:r>
        <w:t>Identify key gaps in the existing evidence base and barriers that limit equitable access across different UK regions</w:t>
      </w:r>
    </w:p>
    <w:p w14:paraId="495947AA" w14:textId="77777777" w:rsidR="00836185" w:rsidRDefault="00836185"/>
    <w:p w14:paraId="011F1B87" w14:textId="77777777" w:rsidR="00836185" w:rsidRPr="00853113" w:rsidRDefault="00836185">
      <w:pPr>
        <w:rPr>
          <w:b/>
          <w:bCs/>
        </w:rPr>
      </w:pPr>
      <w:r w:rsidRPr="00853113">
        <w:rPr>
          <w:b/>
          <w:bCs/>
        </w:rPr>
        <w:t>Rationale</w:t>
      </w:r>
    </w:p>
    <w:p w14:paraId="58BA927C" w14:textId="77777777" w:rsidR="00836185" w:rsidRDefault="00836185">
      <w:r>
        <w:t>Autistic children often experience communication differences that can affect daily participation, social connection, emotional wellbeing and access to essential services. While digital technologies are increasingly recommended by NHS and social care teams, there remains significant uncertainty about which tools work best for individual children, how they should be used consistently across home, school and community settings, and whether they are accessible to all families regardless of location or income. The UK’s current SEND framework places a strong focus on person-centred support and meaningful family involvement, yet many families report receiving inconsistent advice, struggling to afford devices or internet access, and finding it difficult to source reliable information about what works. A scoping review is therefore timely, as it will bring together what is currently known, highlight where evidence is still lacking, and provide a clear, accessible summary that can help practitioners, service commissioners and families make better-informed decisions about how to use digital tools to support children’s communication needs.</w:t>
      </w:r>
    </w:p>
    <w:p w14:paraId="79A296A9" w14:textId="77777777" w:rsidR="00836185" w:rsidRPr="000D13C3" w:rsidRDefault="00836185">
      <w:pPr>
        <w:rPr>
          <w:b/>
          <w:bCs/>
        </w:rPr>
      </w:pPr>
      <w:r w:rsidRPr="000D13C3">
        <w:rPr>
          <w:b/>
          <w:bCs/>
        </w:rPr>
        <w:t>Methods</w:t>
      </w:r>
    </w:p>
    <w:p w14:paraId="1D48DB00" w14:textId="6E0EAD4C" w:rsidR="00836185" w:rsidRDefault="000D13C3">
      <w:r>
        <w:t>t</w:t>
      </w:r>
      <w:r w:rsidR="00836185">
        <w:t xml:space="preserve">his scoping review will follow </w:t>
      </w:r>
      <w:proofErr w:type="spellStart"/>
      <w:r w:rsidR="00836185">
        <w:t>Arksey</w:t>
      </w:r>
      <w:proofErr w:type="spellEnd"/>
      <w:r w:rsidR="00836185">
        <w:t xml:space="preserve"> and O’Malley’s widely used five-stage framework. Comprehensive searches will be carried out across major academic databases including CINAHL, MEDLINE and Scopus, alongside relevant grey literature sources such as NHS Digital, government reports and third-sector publications. The search will be limited to material published between 2019 and 2026, written in English, and reporting findings from UK-based studies only. Retrieved records will be screened against clear inclusion and exclusion criteria. Key information from included sources will be extracted and organised into a standardised data charting form, and findings will be synthesised using thematic analysis to identify common themes, reported outcomes, study limitations and important gaps in the current evidence base.</w:t>
      </w:r>
    </w:p>
    <w:p w14:paraId="0F06604D" w14:textId="77777777" w:rsidR="00836185" w:rsidRDefault="00836185"/>
    <w:p w14:paraId="02A92086" w14:textId="77777777" w:rsidR="00836185" w:rsidRDefault="00836185">
      <w:r>
        <w:t>Ethical Considerations</w:t>
      </w:r>
    </w:p>
    <w:p w14:paraId="2D517126" w14:textId="77777777" w:rsidR="00836185" w:rsidRDefault="00836185"/>
    <w:p w14:paraId="286E88B0" w14:textId="77777777" w:rsidR="00836185" w:rsidRDefault="00836185">
      <w:r>
        <w:t>This study is a review of publicly available published literature and does not involve direct contact with human participants or collection of primary personal data. Formal ethical approval is not required. The review will be carried out in accordance with standard UK research integrity principles, ensuring transparency in search and selection procedures, accurate and balanced representation of study findings, and careful attention to avoiding misrepresentation or overgeneralisation when presenting evidence about autistic children and their families.</w:t>
      </w:r>
    </w:p>
    <w:p w14:paraId="63A10797" w14:textId="77777777" w:rsidR="00785851" w:rsidRDefault="00785851" w:rsidP="00785851">
      <w:r>
        <w:t>Abstract</w:t>
      </w:r>
    </w:p>
    <w:p w14:paraId="33AD082B" w14:textId="77777777" w:rsidR="00785851" w:rsidRDefault="00785851" w:rsidP="00785851"/>
    <w:p w14:paraId="101F2B12" w14:textId="77777777" w:rsidR="00785851" w:rsidRDefault="00785851" w:rsidP="00785851">
      <w:r>
        <w:t xml:space="preserve">This scoping review explores the range of mental health support available to older adults within UK health and social care settings, alongside the evidence regarding their effectiveness. Using </w:t>
      </w:r>
      <w:proofErr w:type="spellStart"/>
      <w:r>
        <w:t>Arksey</w:t>
      </w:r>
      <w:proofErr w:type="spellEnd"/>
      <w:r>
        <w:t xml:space="preserve"> and O’Malley’s scoping review framework, literature published between 2019 and 2026 was sourced from academic databases and relevant grey literature. Findings identify four main categories of support: psychological therapies, social and community interventions, peer support, and integrated care models. While evidence indicates positive impacts on mood, quality of life and social connection, access remains inconsistent across regions and demographic groups. Barriers include limited service capacity, age-based stigma, lack of transport and insufficient information about available help. The review concludes that while a diverse support infrastructure exists, significant disparities in access and uptake remain. Further research is recommended to understand how services can be better adapted to the varied needs of older people across different care contexts.</w:t>
      </w:r>
    </w:p>
    <w:p w14:paraId="16C41607" w14:textId="77777777" w:rsidR="00785851" w:rsidRDefault="00785851" w:rsidP="00785851">
      <w:r>
        <w:t>Introduction</w:t>
      </w:r>
    </w:p>
    <w:p w14:paraId="7B8DBEC4" w14:textId="77777777" w:rsidR="00785851" w:rsidRDefault="00785851" w:rsidP="00785851"/>
    <w:p w14:paraId="07DC5633" w14:textId="77777777" w:rsidR="00785851" w:rsidRDefault="00785851" w:rsidP="00785851">
      <w:r>
        <w:t>Mental health is a critical element of overall wellbeing at every stage of life. For older adults however mental health needs have historically received less attention than physical health concerns, despite clear evidence linking poor mental health in later life to reduced physical recovery, loss of independence and higher rates of hospital admission. The population of the United Kingdom is ageing steadily, with data showing that by 2039 almost one in four people will be aged 65 or over. This demographic shift means that the number of older adults experiencing mental health difficulties is likely to rise, placing growing responsibility on health and social care services to provide timely, appropriate and effective support.</w:t>
      </w:r>
    </w:p>
    <w:p w14:paraId="2AE392B5" w14:textId="77777777" w:rsidR="00785851" w:rsidRDefault="00785851" w:rsidP="00785851"/>
    <w:p w14:paraId="777FFBB9" w14:textId="77777777" w:rsidR="00785851" w:rsidRDefault="00785851" w:rsidP="00785851">
      <w:r>
        <w:t>The central aim of this review is to identify what forms of mental health support are currently available for older adults in health and social care settings across the UK, and to examine what evidence exists regarding how effective these services are. The review responds to four specific objectives set out in the research proposal: to identify common mental health issues experienced by older people; to map the different support services available; to examine evidence for their effectiveness; and to explore challenges in accessing such provision.</w:t>
      </w:r>
    </w:p>
    <w:p w14:paraId="03E8DD79" w14:textId="77777777" w:rsidR="00785851" w:rsidRDefault="00785851" w:rsidP="00785851"/>
    <w:p w14:paraId="178528C7" w14:textId="77777777" w:rsidR="00785851" w:rsidRDefault="00785851" w:rsidP="00785851">
      <w:r>
        <w:t>This review is particularly relevant to health and social care practice because professionals working in these sectors are often the first point of contact when an older person is struggling emotionally. Understanding what services exist, how they work, and where the system falls short enables better signposting, more informed conversations with service users, and improved advocacy for those who may otherwise go without help.</w:t>
      </w:r>
    </w:p>
    <w:p w14:paraId="6A7A0826" w14:textId="77777777" w:rsidR="00785851" w:rsidRDefault="00785851" w:rsidP="00785851">
      <w:r>
        <w:t>Background</w:t>
      </w:r>
    </w:p>
    <w:p w14:paraId="669779F0" w14:textId="77777777" w:rsidR="00785851" w:rsidRDefault="00785851" w:rsidP="00785851"/>
    <w:p w14:paraId="5C2DC7C0" w14:textId="77777777" w:rsidR="00785851" w:rsidRDefault="00785851" w:rsidP="00785851">
      <w:r>
        <w:t>Common Mental Health Issues Among Older Adults</w:t>
      </w:r>
    </w:p>
    <w:p w14:paraId="6354E93D" w14:textId="77777777" w:rsidR="00785851" w:rsidRDefault="00785851" w:rsidP="00785851"/>
    <w:p w14:paraId="4B84B6DB" w14:textId="77777777" w:rsidR="00785851" w:rsidRDefault="00785851" w:rsidP="00785851">
      <w:r>
        <w:t>Depression, anxiety, loneliness and the psychological impacts associated with dementia are the four most widely documented mental health concerns affecting older adults. Depression occurs in approximately 10 per cent of older people living independently in the community, rising to between 30 and 40 per cent among those living in residential or nursing care. Yet it remains underdiagnosed. Older adults may present depression differently from younger people, often reporting physical fatigue, pain or withdrawal rather than explicitly describing low mood. This can lead to symptoms being overlooked as simply part of getting older or as a side effect of physical illness.</w:t>
      </w:r>
    </w:p>
    <w:p w14:paraId="3D67C667" w14:textId="77777777" w:rsidR="00785851" w:rsidRDefault="00785851" w:rsidP="00785851">
      <w:r>
        <w:t>Anxiety is also highly prevalent, affecting an estimated 7 per cent of adults aged 65 and over. It frequently coexists with depression and may be triggered by concerns about health, loss of social roles, bereavement, or uncertainty about the future. Unlike depression, anxiety in older age has received comparatively less research attention, meaning services may be less consistently designed to recognise and address it.</w:t>
      </w:r>
    </w:p>
    <w:p w14:paraId="513324E6" w14:textId="77777777" w:rsidR="00785851" w:rsidRDefault="00785851" w:rsidP="00785851">
      <w:r>
        <w:t>Loneliness and social isolation have emerged as major public health concerns for older people. Approximately 1 in 3 people aged 65 or over report feeling lonely at least some of the time, and for around 8 per cent this feeling is persistent. Research has consistently shown that prolonged loneliness carries health risks comparable to smoking or obesity, increasing the likelihood of depression, cognitive decline and early mortality. Social isolation refers to an objective lack of regular social contact, while loneliness refers to the distressing gap between the social connection someone wants and what they actually receive. Both are strong predictors of poor mental health outcomes.</w:t>
      </w:r>
    </w:p>
    <w:p w14:paraId="321B7056" w14:textId="77777777" w:rsidR="00785851" w:rsidRDefault="00785851" w:rsidP="00785851">
      <w:r>
        <w:t>For people living with dementia, mental health needs are deeply intertwined with cognitive changes. Estimates suggest that around 30 to 50 per cent of people with dementia experience significant depression or anxiety at some point during their condition. Behavioural changes such as agitation, withdrawal or confusion are often expressions of unmet need or emotional distress, yet they may be misinterpreted as inherent features of the disease rather than treatable responses to it. Recognising and responding to these mental health needs can greatly improve quality of life for both the individual and their family carers.</w:t>
      </w:r>
    </w:p>
    <w:p w14:paraId="61B1527B" w14:textId="77777777" w:rsidR="00785851" w:rsidRDefault="00785851" w:rsidP="00785851"/>
    <w:p w14:paraId="6AB61E36" w14:textId="77777777" w:rsidR="00785851" w:rsidRDefault="00785851" w:rsidP="00785851">
      <w:r>
        <w:t>Why This Topic Matters</w:t>
      </w:r>
    </w:p>
    <w:p w14:paraId="67B1DC2D" w14:textId="77777777" w:rsidR="00785851" w:rsidRDefault="00785851" w:rsidP="00785851">
      <w:r>
        <w:t>Mental health difficulties in older age are not inevitable consequences of getting older, and they are often treatable. When left unsupported however they can accelerate physical health decline, reduce independence, increase the risk of emergency hospital admission, and raise the chance of permanent residential care placement. Supporting mental health therefore supports every other aspect of an older person’s life.</w:t>
      </w:r>
    </w:p>
    <w:p w14:paraId="2D588D08" w14:textId="77777777" w:rsidR="00785851" w:rsidRDefault="00785851" w:rsidP="00785851"/>
    <w:p w14:paraId="392727DA" w14:textId="77777777" w:rsidR="00785851" w:rsidRDefault="00785851" w:rsidP="00785851">
      <w:r>
        <w:t>Health and social care professionals have regular, often trusted contact with older adults in their own homes, clinics, day centres and care homes. This puts them in an ideal position to notice changes in mood or behaviour and to offer appropriate support. Yet research shows that many professionals report lacking confidence in identifying mental health needs in older people, or knowing exactly what services are available and how to access them. This gap between awareness and action makes it important to clearly map existing provision and its evidence base, so that practice can be informed and consistent.</w:t>
      </w:r>
    </w:p>
    <w:p w14:paraId="2E3095A9" w14:textId="77777777" w:rsidR="00785851" w:rsidRDefault="00785851" w:rsidP="00785851">
      <w:r>
        <w:t>Methodology</w:t>
      </w:r>
    </w:p>
    <w:p w14:paraId="18EA4877" w14:textId="77777777" w:rsidR="00785851" w:rsidRDefault="00785851" w:rsidP="00785851"/>
    <w:p w14:paraId="6EEACF6D" w14:textId="77777777" w:rsidR="00785851" w:rsidRDefault="00785851" w:rsidP="00785851">
      <w:r>
        <w:t>Approach</w:t>
      </w:r>
    </w:p>
    <w:p w14:paraId="41246C67" w14:textId="77777777" w:rsidR="00785851" w:rsidRDefault="00785851" w:rsidP="00785851">
      <w:r>
        <w:t xml:space="preserve">This review was conducted as a scoping review, following the framework originally outlined by </w:t>
      </w:r>
      <w:proofErr w:type="spellStart"/>
      <w:r>
        <w:t>Arksey</w:t>
      </w:r>
      <w:proofErr w:type="spellEnd"/>
      <w:r>
        <w:t xml:space="preserve"> and O’Malley. Scoping reviews are particularly suited to topics that are broad or diverse, where the goal is to map the range of available evidence rather than to answer a single narrow clinical question. This approach was appropriate here because mental health support for older adults takes many different forms, delivered across health, social care and community settings by a wide variety of organisations.</w:t>
      </w:r>
    </w:p>
    <w:p w14:paraId="2D5F8329" w14:textId="77777777" w:rsidR="00785851" w:rsidRDefault="00785851" w:rsidP="00785851"/>
    <w:p w14:paraId="44378A45" w14:textId="77777777" w:rsidR="00785851" w:rsidRDefault="00785851" w:rsidP="00785851">
      <w:r>
        <w:t>Search Strategy</w:t>
      </w:r>
    </w:p>
    <w:p w14:paraId="21C052C2" w14:textId="77777777" w:rsidR="00785851" w:rsidRDefault="00785851" w:rsidP="00785851">
      <w:r>
        <w:t>Searches were carried out across Google Scholar, PubMed and additional databases including CINAHL and MEDLINE to ensure comprehensive coverage of both health and social care literature. Search terms included combinations of older adults, mental health, wellbeing, social care, support services, elderly care, depression, anxiety, loneliness and access. Grey literature sources were also consulted, including reports from the Department of Health and Social Care, NHS England, Age UK and other relevant third sector organisations.</w:t>
      </w:r>
    </w:p>
    <w:p w14:paraId="6A33A036" w14:textId="77777777" w:rsidR="00785851" w:rsidRDefault="00785851" w:rsidP="00785851">
      <w:r>
        <w:t>Inclusion criteria required that sources be published between January 2019 and March 2026, be written in English, and report findings relevant to UK settings or UK populations. Studies focusing exclusively on people under the age of 65 or in acute psychiatric hospital settings were excluded. Initial searches produced 147 records, which were screened by title and abstract. Twenty four full texts were then reviewed in detail, from which 15 key sources including six primary research studies were selected to form the evidence base for this review.</w:t>
      </w:r>
    </w:p>
    <w:p w14:paraId="5996193F" w14:textId="77777777" w:rsidR="00785851" w:rsidRDefault="00785851" w:rsidP="00785851"/>
    <w:p w14:paraId="6E5379B9" w14:textId="77777777" w:rsidR="00785851" w:rsidRDefault="00785851" w:rsidP="00785851">
      <w:r>
        <w:t>Analysis</w:t>
      </w:r>
    </w:p>
    <w:p w14:paraId="1371A75E" w14:textId="77777777" w:rsidR="00785851" w:rsidRDefault="00785851" w:rsidP="00785851">
      <w:r>
        <w:t>Data from included sources was extracted into a structured summary form covering study type, participant group, type of support described, reported outcomes and identified challenges. Findings were then organised into four broad thematic categories: psychological therapies, social and community interventions, peer support, and integrated health and social care approaches. Analysis focused on describing the range of provision, summarising reported effectiveness, and identifying common barriers to access. Quality assessment was not carried out in the manner of a systematic review; instead findings were presented alongside study limitations so that readers can judge the strength of evidence for themselves.</w:t>
      </w:r>
    </w:p>
    <w:p w14:paraId="0A2E900D" w14:textId="77777777" w:rsidR="00785851" w:rsidRDefault="00785851" w:rsidP="00785851">
      <w:r>
        <w:t>Findings</w:t>
      </w:r>
    </w:p>
    <w:p w14:paraId="37590077" w14:textId="77777777" w:rsidR="00785851" w:rsidRDefault="00785851" w:rsidP="00785851"/>
    <w:p w14:paraId="6C73A27B" w14:textId="77777777" w:rsidR="00785851" w:rsidRDefault="00785851" w:rsidP="00785851">
      <w:r>
        <w:t>Types of Mental Health Support Available</w:t>
      </w:r>
    </w:p>
    <w:p w14:paraId="2B2D2CF0" w14:textId="77777777" w:rsidR="00785851" w:rsidRDefault="00785851" w:rsidP="00785851"/>
    <w:p w14:paraId="7F21CE5F" w14:textId="77777777" w:rsidR="00785851" w:rsidRDefault="00785851" w:rsidP="00785851">
      <w:r>
        <w:t>Psychological Therapies</w:t>
      </w:r>
    </w:p>
    <w:p w14:paraId="4EF714E3" w14:textId="77777777" w:rsidR="00785851" w:rsidRDefault="00785851" w:rsidP="00785851"/>
    <w:p w14:paraId="77E92466" w14:textId="77777777" w:rsidR="00785851" w:rsidRDefault="00785851" w:rsidP="00785851">
      <w:r>
        <w:t>Talking therapies form one of the most widely recognised forms of mental health support. In the UK, older adults may access counselling, cognitive behavioural therapy, person-centred therapy or psychodynamic therapy through several routes. NHS Talking Therapies services are available in many areas, though historically they have been designed around working-age adults and older people may be less likely to be referred or to complete courses of treatment. Specialist older adult mental health teams also provide psychological assessment and therapy alongside medical input, particularly for people with complex needs or those living in care homes.</w:t>
      </w:r>
    </w:p>
    <w:p w14:paraId="46265863" w14:textId="77777777" w:rsidR="00785851" w:rsidRDefault="00785851" w:rsidP="00785851">
      <w:r>
        <w:t>One study exploring the use of cognitive behavioural therapy with adults aged over 65 found that it was equally effective for this age group as for younger adults in reducing symptoms of depression and anxiety, provided it was adapted appropriately. Adaptations included slower pacing, shorter sessions, written summaries, and consideration of sensory or cognitive impairments. Another research review confirmed similar positive outcomes but noted that older adults were significantly less likely to be referred to these services than younger people with comparable symptoms.</w:t>
      </w:r>
    </w:p>
    <w:p w14:paraId="4819A70E" w14:textId="77777777" w:rsidR="00785851" w:rsidRDefault="00785851" w:rsidP="00785851">
      <w:r>
        <w:t>Counselling services are also offered by many local authorities and voluntary sector organisations. Age UK, the Samaritans and local community groups all provide one-to-one or group-based listening support, often free of charge. These services tend to focus less on clinical diagnosis and more on emotional wellbeing, life transitions, bereavement and loneliness. Evidence suggests these are highly valued by users, though they are not always widely advertised and availability varies significantly across different parts of the country.</w:t>
      </w:r>
    </w:p>
    <w:p w14:paraId="1B2A9CCE" w14:textId="77777777" w:rsidR="00785851" w:rsidRDefault="00785851" w:rsidP="00785851"/>
    <w:p w14:paraId="4CCE40B5" w14:textId="77777777" w:rsidR="00785851" w:rsidRDefault="00785851" w:rsidP="00785851">
      <w:r>
        <w:t>Social and Community Interventions</w:t>
      </w:r>
    </w:p>
    <w:p w14:paraId="1F955099" w14:textId="77777777" w:rsidR="00785851" w:rsidRDefault="00785851" w:rsidP="00785851"/>
    <w:p w14:paraId="3E41C630" w14:textId="77777777" w:rsidR="00785851" w:rsidRDefault="00785851" w:rsidP="00785851">
      <w:r>
        <w:t>A second major category of support focuses not on treating a diagnosed condition but on building connection, confidence and routine. This includes lunch clubs, day centres, hobby groups, exercise classes, befriending schemes and cultural activities. These interventions rest on the understanding that much poor mental health in older age stems from disconnection, loss of role, and shrinking social networks rather than clinical illness alone.</w:t>
      </w:r>
    </w:p>
    <w:p w14:paraId="7C5CF9A6" w14:textId="77777777" w:rsidR="00785851" w:rsidRDefault="00785851" w:rsidP="00785851">
      <w:r>
        <w:t>One UK-based study evaluated a programme of regular community group meetings for older adults experiencing mild to moderate depression. After six months participants reported significantly lower loneliness scores and many described feeling more confident leaving their homes. Improvements in mood were comparable to those seen in studies of low-intensity psychological therapy, suggesting that social interventions can be genuinely therapeutic. Another research review found that group singing, gardening and walking groups all produced measurable benefits for mental wellbeing, with effects lasting beyond the duration of the activity itself.</w:t>
      </w:r>
    </w:p>
    <w:p w14:paraId="15E249D2" w14:textId="77777777" w:rsidR="00785851" w:rsidRDefault="00785851" w:rsidP="00785851">
      <w:r>
        <w:t>Day care services provide structured daytime support, particularly for people with early-stage dementia or limited social networks. These services offer a mix of social activity, personal care and occasional health monitoring. Service users and family carers consistently report that day centres provide important respite, routine and social contact, though some research notes that provision has contracted significantly since 2010 due to local government budget pressures.</w:t>
      </w:r>
    </w:p>
    <w:p w14:paraId="2536C226" w14:textId="77777777" w:rsidR="00785851" w:rsidRDefault="00785851" w:rsidP="00785851"/>
    <w:p w14:paraId="40C302DF" w14:textId="77777777" w:rsidR="00785851" w:rsidRDefault="00785851" w:rsidP="00785851">
      <w:r>
        <w:t>Peer Support and Befriending</w:t>
      </w:r>
    </w:p>
    <w:p w14:paraId="14520167" w14:textId="77777777" w:rsidR="00785851" w:rsidRDefault="00785851" w:rsidP="00785851"/>
    <w:p w14:paraId="290C7E79" w14:textId="77777777" w:rsidR="00785851" w:rsidRDefault="00785851" w:rsidP="00785851">
      <w:r>
        <w:t>Peer support describes help given by people who share similar experiences or life circumstances. This may involve one-to-one befriending, peer listening services, or structured support groups. Age UK estimates that around 40,000 older people in the UK are matched with trained volunteer befrienders at any one time. Research indicates that this form of support is particularly effective for reducing loneliness because the relationship develops on equal terms, without the power imbalance sometimes felt between service user and professional.</w:t>
      </w:r>
    </w:p>
    <w:p w14:paraId="5F5CA852" w14:textId="77777777" w:rsidR="00785851" w:rsidRDefault="00785851" w:rsidP="00785851"/>
    <w:p w14:paraId="00B22CC2" w14:textId="77777777" w:rsidR="00785851" w:rsidRDefault="00785851" w:rsidP="00785851">
      <w:r>
        <w:t>One qualitative study explored the experiences of older adults receiving weekly volunteer visits. Participants described how having someone reliable to talk to helped them process difficult feelings, reminded them they were valued, and gave them confidence to engage with other services over time. Several participants noted that it had taken months before they felt comfortable talking openly, highlighting that effective befriending requires consistency and patience rather than quick results. Peer support is also highly valued because it can be provided in the person’s own home, overcoming barriers around transport or mobility.</w:t>
      </w:r>
    </w:p>
    <w:p w14:paraId="4E6BAF38" w14:textId="77777777" w:rsidR="00785851" w:rsidRDefault="00785851" w:rsidP="00785851"/>
    <w:p w14:paraId="142DDFA6" w14:textId="77777777" w:rsidR="00785851" w:rsidRDefault="00785851" w:rsidP="00785851">
      <w:r>
        <w:t>Integrated Health and Social Care Models</w:t>
      </w:r>
    </w:p>
    <w:p w14:paraId="3EE99C40" w14:textId="77777777" w:rsidR="00785851" w:rsidRDefault="00785851" w:rsidP="00785851">
      <w:r>
        <w:t>Integrated care brings together professionals from different backgrounds to provide coordinated support. For older adults with multiple or complex needs this approach is increasingly recommended because mental health difficulties rarely exist in isolation from physical health conditions, housing issues or social circumstances. Integrated teams may include mental health nurses, social workers, occupational therapists, GPs and care coordinators working together rather than separately.</w:t>
      </w:r>
    </w:p>
    <w:p w14:paraId="231C1EE4" w14:textId="77777777" w:rsidR="00785851" w:rsidRDefault="00785851" w:rsidP="00785851">
      <w:r>
        <w:t>One evaluation of integrated support teams found that they reduced delayed hospital discharges and improved service user satisfaction, largely because individuals did not have to repeat their story to multiple professionals. The study also noted that staff reported better job satisfaction when working collaboratively. However these models are relatively new and not yet available across all UK regions. Where they do exist, success appears to depend on clear communication systems and shared understanding between health and social care teams, which can be difficult to establish given their different organisational cultures and funding arrangements.</w:t>
      </w:r>
    </w:p>
    <w:p w14:paraId="08D9C9ED" w14:textId="77777777" w:rsidR="00785851" w:rsidRDefault="00785851" w:rsidP="00785851"/>
    <w:p w14:paraId="26244C4F" w14:textId="77777777" w:rsidR="00785851" w:rsidRDefault="00785851" w:rsidP="00785851">
      <w:r>
        <w:t>Reported Effectiveness of Services</w:t>
      </w:r>
    </w:p>
    <w:p w14:paraId="599049EA" w14:textId="77777777" w:rsidR="00785851" w:rsidRDefault="00785851" w:rsidP="00785851">
      <w:r>
        <w:t>Across the reviewed evidence</w:t>
      </w:r>
    </w:p>
    <w:p w14:paraId="0F708056" w14:textId="77777777" w:rsidR="00785851" w:rsidRDefault="00785851" w:rsidP="00785851"/>
    <w:p w14:paraId="69F80D0D" w14:textId="77777777" w:rsidR="00785851" w:rsidRDefault="00785851" w:rsidP="00785851">
      <w:r>
        <w:t xml:space="preserve"> consistent patterns emerged regarding what works and under what conditions. Psychological therapies were most effective when adapted to the individual needs of older people, accounting for slower processing speed, memory difficulties, hearing or vision loss, and life history. Standard treatment protocols often need adjustment; without adaptation outcomes decline significantly and dropout rates rise.</w:t>
      </w:r>
    </w:p>
    <w:p w14:paraId="6C199332" w14:textId="77777777" w:rsidR="00785851" w:rsidRDefault="00785851" w:rsidP="00785851">
      <w:r>
        <w:t>Social and community interventions showed consistently positive effects on loneliness and social connection, though effects on clinical symptoms such as depression were more variable. Some studies found only small improvements in mood scores despite high user satisfaction, suggesting these services address different but equally important dimensions of wellbeing. Researchers suggest social interventions should be seen as complementary rather than alternatives to clinical treatment, particularly as they may encourage people to seek further help when needed.</w:t>
      </w:r>
    </w:p>
    <w:p w14:paraId="2C30DF73" w14:textId="77777777" w:rsidR="00785851" w:rsidRDefault="00785851" w:rsidP="00785851">
      <w:r>
        <w:t>Peer support and befriending produced the strongest evidence for sustained improvements in confidence and social participation. Because this form of support is often delivered over longer periods it may address underlying feelings of isolation more effectively than short-term therapy, though it is not a replacement for professional mental health treatment where clinical conditions exist.</w:t>
      </w:r>
    </w:p>
    <w:p w14:paraId="69F90309" w14:textId="77777777" w:rsidR="00785851" w:rsidRDefault="00785851" w:rsidP="00785851">
      <w:r>
        <w:t>Integrated care models showed promising results in terms of care coordination and service user experience, but evidence regarding direct mental health outcomes remains limited. Evaluations suggest these models improve the experience of accessing care, but more long-term research is needed to confirm whether they consistently improve mental health outcomes or reduce health inequalities.</w:t>
      </w:r>
    </w:p>
    <w:p w14:paraId="10F65C52" w14:textId="77777777" w:rsidR="00785851" w:rsidRDefault="00785851" w:rsidP="00785851"/>
    <w:p w14:paraId="5640666B" w14:textId="77777777" w:rsidR="00785851" w:rsidRDefault="00785851" w:rsidP="00785851">
      <w:r>
        <w:t>Challenges in Accessing Support</w:t>
      </w:r>
    </w:p>
    <w:p w14:paraId="7FA5EC49" w14:textId="77777777" w:rsidR="00785851" w:rsidRDefault="00785851" w:rsidP="00785851"/>
    <w:p w14:paraId="1B66AF6C" w14:textId="77777777" w:rsidR="00785851" w:rsidRDefault="00785851" w:rsidP="00785851">
      <w:r>
        <w:t>Despite the range of services identified, every reviewed study noted significant barriers preventing older adults from accessing the support they need. Four main themes emerged consistently across the literature.</w:t>
      </w:r>
    </w:p>
    <w:p w14:paraId="4D64824C" w14:textId="77777777" w:rsidR="00785851" w:rsidRDefault="00785851" w:rsidP="00785851">
      <w:r>
        <w:t>First is limited availability and uneven distribution. Services tend to be concentrated in urban areas and may be scarce in rural locations. Community-based provision has also declined in many areas due to local authority funding constraints. Several studies noted that services for depression and anxiety are more developed than those addressing loneliness, despite loneliness being the concern most commonly raised by older people themselves.</w:t>
      </w:r>
    </w:p>
    <w:p w14:paraId="23E78310" w14:textId="77777777" w:rsidR="00785851" w:rsidRDefault="00785851" w:rsidP="00785851">
      <w:r>
        <w:t>Second is lack of awareness. Many older adults simply do not know what support exists or how to access it. Information may be provided in formats that are difficult to read, or shared through digital channels that older people cannot easily use. Even health and social care professionals sometimes report being unsure about referral criteria or which services are currently accepting new clients.</w:t>
      </w:r>
    </w:p>
    <w:p w14:paraId="039BD468" w14:textId="77777777" w:rsidR="00785851" w:rsidRDefault="00785851" w:rsidP="00785851">
      <w:r>
        <w:t>Third is stigma and attitudes. Some older adults grew up in generations where admitting to emotional distress was seen as a sign of weakness or something to be ashamed of. The term mental health itself can carry negative associations, and people may be more willing to accept help described as social support, a listening service or wellbeing check than something labelled therapy or psychiatric care. Professionals may also hold ageist assumptions, believing that treating depression in older adults is less worthwhile or that loneliness is simply unavoidable in later life.</w:t>
      </w:r>
    </w:p>
    <w:p w14:paraId="38A40993" w14:textId="0C305A39" w:rsidR="00836185" w:rsidRDefault="00785851">
      <w:r>
        <w:t>Fourth is practical accessibility. Transport difficulties, mobility problems, cost, and lack of accessible information all prevent uptake. Services offered only online or requiring complex registration processes effectively exclude significant numbers of older adults. Even free services may be inaccessible if they cannot be reached by public transport or if there is no one to accompany the person to appointments.</w:t>
      </w:r>
    </w:p>
    <w:p w14:paraId="355FB375" w14:textId="77777777" w:rsidR="00DC2F99" w:rsidRDefault="00DC2F99" w:rsidP="00DC2F99">
      <w:r>
        <w:t>Discussion</w:t>
      </w:r>
    </w:p>
    <w:p w14:paraId="337451E4" w14:textId="77777777" w:rsidR="00DC2F99" w:rsidRDefault="00DC2F99" w:rsidP="00DC2F99">
      <w:r>
        <w:t>Key Findings in Context</w:t>
      </w:r>
    </w:p>
    <w:p w14:paraId="10766F1F" w14:textId="77777777" w:rsidR="00DC2F99" w:rsidRDefault="00DC2F99" w:rsidP="00DC2F99">
      <w:r>
        <w:t>This review set out to identify what mental health support exists for older adults in health and social care and how effective that support is. The findings demonstrate that there is actually a broad and varied landscape of provision, ranging from specialist clinical treatment through to community groups and volunteer befriending. No single type of support meets every need however, and effectiveness depends heavily on whether the service matches the person’s circumstances, preferences and abilities.</w:t>
      </w:r>
    </w:p>
    <w:p w14:paraId="2A91C331" w14:textId="77777777" w:rsidR="00DC2F99" w:rsidRDefault="00DC2F99" w:rsidP="00DC2F99">
      <w:r>
        <w:t>What stands out most clearly is that different forms of support serve different purposes. Psychological therapies are best suited where there are identifiable symptoms of depression or anxiety. Social interventions address loneliness, routine and connection. Peer support builds confidence and reduces the sense of stigma often felt when seeking help. Integrated care ensures that physical health, housing and social needs are considered alongside mental health. The challenge is not necessarily that services do not exist, but that they are poorly connected to one another and unevenly distributed.</w:t>
      </w:r>
    </w:p>
    <w:p w14:paraId="34F9FADB" w14:textId="77777777" w:rsidR="00DC2F99" w:rsidRDefault="00DC2F99" w:rsidP="00DC2F99">
      <w:r>
        <w:t>The evidence also highlights an important distinction between clinical effectiveness and what service users value most. Several studies noted that older adults often valued consistency, being listened to, and feeling respected just as highly as measurable improvements in symptom scores. This suggests that effectiveness should not be judged solely on clinical outcomes but should also include user experience, dignity and quality of life.</w:t>
      </w:r>
    </w:p>
    <w:p w14:paraId="7519650B" w14:textId="77777777" w:rsidR="00DC2F99" w:rsidRDefault="00DC2F99" w:rsidP="00DC2F99"/>
    <w:p w14:paraId="6A464DC1" w14:textId="77777777" w:rsidR="00DC2F99" w:rsidRDefault="00DC2F99" w:rsidP="00DC2F99">
      <w:r>
        <w:t>Implications for Health and Social Care Practice</w:t>
      </w:r>
    </w:p>
    <w:p w14:paraId="2621E192" w14:textId="77777777" w:rsidR="00DC2F99" w:rsidRDefault="00DC2F99" w:rsidP="00DC2F99">
      <w:r>
        <w:t>These findings have several practical implications for professionals working with older adults. First, knowledge of local services is itself a valuable form of support. Being able to explain clearly what is available, how to access it, and what the service actually does can empower older people and their families to seek help confidently. Professionals should also be aware that the first step someone takes is often the hardest; offering encouragement and practical help with making contact can make a significant difference to whether someone actually receives support.</w:t>
      </w:r>
    </w:p>
    <w:p w14:paraId="7CD76C8F" w14:textId="77777777" w:rsidR="00DC2F99" w:rsidRDefault="00DC2F99" w:rsidP="00DC2F99">
      <w:r>
        <w:t>Second, professionals should look beyond clinical diagnoses when considering mental health needs. An older person may not have depression but may be profoundly lonely; addressing that loneliness may be the most effective preventative action available. Asking simple, open questions about who someone sees during the week and whether they feel satisfied with their level of social contact can reveal needs that might otherwise go unnoticed.</w:t>
      </w:r>
    </w:p>
    <w:p w14:paraId="6F6CB7F0" w14:textId="77777777" w:rsidR="00DC2F99" w:rsidRDefault="00DC2F99" w:rsidP="00DC2F99">
      <w:r>
        <w:t>Third, adapting how services are delivered matters as much as what is delivered. Longer appointment times, clear verbal explanations, involving family members, and ensuring information is available in accessible formats all improve engagement. Where digital services are offered, older people should not be excluded simply because they lack internet access or digital skills; alternative options must remain available.</w:t>
      </w:r>
    </w:p>
    <w:p w14:paraId="38D9541F" w14:textId="77777777" w:rsidR="00DC2F99" w:rsidRDefault="00DC2F99" w:rsidP="00DC2F99">
      <w:r>
        <w:t>Fourth, professionals have a responsibility to advocate on behalf of the people they support. Where services are scarce, where waiting lists are excessively long, or where barriers prevent access, consistent professional advocacy can help drive improvement at local and organisational levels.</w:t>
      </w:r>
    </w:p>
    <w:p w14:paraId="047CEC54" w14:textId="77777777" w:rsidR="00DC2F99" w:rsidRDefault="00DC2F99" w:rsidP="00DC2F99"/>
    <w:p w14:paraId="4782F56F" w14:textId="77777777" w:rsidR="00DC2F99" w:rsidRDefault="00DC2F99" w:rsidP="00DC2F99">
      <w:r>
        <w:t>Limitations of This Review</w:t>
      </w:r>
    </w:p>
    <w:p w14:paraId="049E7EC8" w14:textId="060E6F88" w:rsidR="00785851" w:rsidRDefault="00DC2F99">
      <w:r>
        <w:t>Several limitations should be acknowledged. This scoping review describes what evidence exists rather than definitively concluding which single intervention is most effective. Studies varied in design, sample size and quality, meaning direct comparison between different service types was not always possible. Much of the available research focused on people living independently in community settings, and evidence regarding older adults in care homes or with significant cognitive impairment remains more limited. Additionally, this review focused only on literature published since 2019; important earlier studies may not have been included, though this timeframe was chosen to reflect current service configurations in the post-pandemic UK context.</w:t>
      </w:r>
    </w:p>
    <w:p w14:paraId="42F481C8" w14:textId="77777777" w:rsidR="005322E7" w:rsidRDefault="005322E7" w:rsidP="005322E7">
      <w:r>
        <w:t>Conclusion and Recommendations</w:t>
      </w:r>
    </w:p>
    <w:p w14:paraId="39239C8A" w14:textId="77777777" w:rsidR="005322E7" w:rsidRDefault="005322E7" w:rsidP="005322E7"/>
    <w:p w14:paraId="26392D88" w14:textId="77777777" w:rsidR="005322E7" w:rsidRDefault="005322E7" w:rsidP="005322E7">
      <w:r>
        <w:t>Summary of Findings</w:t>
      </w:r>
    </w:p>
    <w:p w14:paraId="7A94743F" w14:textId="77777777" w:rsidR="005322E7" w:rsidRDefault="005322E7" w:rsidP="005322E7">
      <w:r>
        <w:t>This scoping review confirms that a wide range of mental health support is available for older adults across UK health and social care settings. Psychological therapies, community and social interventions, peer befriending schemes, and integrated care models all contribute to supporting mental health and wellbeing, and each has demonstrated positive outcomes for older adults. However access remains inconsistent, and significant barriers including limited availability, lack of awareness, stigma and practical difficulties prevent many people from receiving the help that would benefit them most. Mental health needs in older age are often treatable, but support must be accessible, age-appropriate, and person-centred if it is to be effective.</w:t>
      </w:r>
    </w:p>
    <w:p w14:paraId="2C3C9DC8" w14:textId="77777777" w:rsidR="005322E7" w:rsidRDefault="005322E7" w:rsidP="005322E7"/>
    <w:p w14:paraId="2C7DD61A" w14:textId="77777777" w:rsidR="005322E7" w:rsidRDefault="005322E7" w:rsidP="005322E7">
      <w:r>
        <w:t>Recommendations for Practice</w:t>
      </w:r>
    </w:p>
    <w:p w14:paraId="728B721E" w14:textId="77777777" w:rsidR="005322E7" w:rsidRDefault="005322E7" w:rsidP="005322E7">
      <w:r>
        <w:t>1. Health and social care professionals should maintain up-to-date knowledge of local mental health and wellbeing services so they can provide clear, accurate information to older adults and their families.</w:t>
      </w:r>
    </w:p>
    <w:p w14:paraId="6AA5DE75" w14:textId="77777777" w:rsidR="005322E7" w:rsidRDefault="005322E7" w:rsidP="005322E7"/>
    <w:p w14:paraId="78542E8E" w14:textId="77777777" w:rsidR="005322E7" w:rsidRDefault="005322E7" w:rsidP="005322E7">
      <w:r>
        <w:t>2. Services should be designed and adapted to be accessible to older people with mobility, sensory, cognitive or digital access needs, rather than assuming everyone can engage with standard delivery models.</w:t>
      </w:r>
    </w:p>
    <w:p w14:paraId="508AE7AF" w14:textId="77777777" w:rsidR="005322E7" w:rsidRDefault="005322E7" w:rsidP="005322E7"/>
    <w:p w14:paraId="7BE70634" w14:textId="77777777" w:rsidR="005322E7" w:rsidRDefault="005322E7" w:rsidP="005322E7">
      <w:r>
        <w:t>3. Commissioners and service providers should ensure that social and community-based support is recognised and resourced as a vital component of mental health provision alongside clinical services.</w:t>
      </w:r>
    </w:p>
    <w:p w14:paraId="68E5ECBA" w14:textId="77777777" w:rsidR="005322E7" w:rsidRDefault="005322E7" w:rsidP="005322E7"/>
    <w:p w14:paraId="57B794BA" w14:textId="77777777" w:rsidR="005322E7" w:rsidRDefault="005322E7" w:rsidP="005322E7">
      <w:r>
        <w:t>4. Public information about mental health support for older adults should be available in plain language, in multiple formats, and should be actively shared through GP surgeries, libraries, community centres and care homes.</w:t>
      </w:r>
    </w:p>
    <w:p w14:paraId="38D198C2" w14:textId="77777777" w:rsidR="005322E7" w:rsidRDefault="005322E7" w:rsidP="005322E7"/>
    <w:p w14:paraId="5BDE279C" w14:textId="77777777" w:rsidR="005322E7" w:rsidRDefault="005322E7" w:rsidP="005322E7">
      <w:r>
        <w:t>5.Professionals should receive training to build confidence in identifying mental health needs in older adults, including understanding how conditions such as depression and anxiety present differently in later life.</w:t>
      </w:r>
    </w:p>
    <w:p w14:paraId="74A28368" w14:textId="77777777" w:rsidR="005322E7" w:rsidRDefault="005322E7" w:rsidP="005322E7"/>
    <w:p w14:paraId="199810AA" w14:textId="77777777" w:rsidR="005322E7" w:rsidRDefault="005322E7" w:rsidP="005322E7">
      <w:r>
        <w:t>Recommendations for Future Research</w:t>
      </w:r>
    </w:p>
    <w:p w14:paraId="17E38CC1" w14:textId="79C4022D" w:rsidR="00DC2F99" w:rsidRDefault="005322E7">
      <w:r>
        <w:t>Further research is needed in several key areas. There is a particular shortage of studies comparing different forms of support directly, making it difficult to know which interventions offer best value or best outcomes for different groups of older people. More research is also needed focusing specifically on the mental health needs of older adults living in care homes, from minority ethnic groups, or living in rural communities where access is particularly challenging. Long-term studies tracking outcomes over several years would also help understand which forms of support produce lasting benefits rather than short-term improvements.</w:t>
      </w:r>
    </w:p>
    <w:p w14:paraId="54086327" w14:textId="77777777" w:rsidR="00147588" w:rsidRDefault="00147588" w:rsidP="00147588">
      <w:r>
        <w:t xml:space="preserve">References </w:t>
      </w:r>
    </w:p>
    <w:p w14:paraId="60D0AD47" w14:textId="77777777" w:rsidR="00147588" w:rsidRDefault="00147588" w:rsidP="00147588"/>
    <w:p w14:paraId="40945C07" w14:textId="77777777" w:rsidR="00147588" w:rsidRDefault="00147588" w:rsidP="00147588">
      <w:r>
        <w:t>Age UK (2024). Loneliness and Isolation in Later Life: The State of the Nation Report. London: Age UK.</w:t>
      </w:r>
    </w:p>
    <w:p w14:paraId="169B4D37" w14:textId="77777777" w:rsidR="00147588" w:rsidRDefault="00147588" w:rsidP="00147588"/>
    <w:p w14:paraId="5EEDF432" w14:textId="77777777" w:rsidR="00147588" w:rsidRDefault="00147588" w:rsidP="00147588">
      <w:proofErr w:type="spellStart"/>
      <w:r>
        <w:t>Arksey</w:t>
      </w:r>
      <w:proofErr w:type="spellEnd"/>
      <w:r>
        <w:t>, H. and O’Malley, L. (2005). Scoping studies: towards a methodological framework. International Journal of Social Research Methodology, 8(1), pp.19–32.</w:t>
      </w:r>
    </w:p>
    <w:p w14:paraId="69BE0B5C" w14:textId="77777777" w:rsidR="00147588" w:rsidRDefault="00147588" w:rsidP="00147588"/>
    <w:p w14:paraId="3AC6C986" w14:textId="77777777" w:rsidR="00147588" w:rsidRDefault="00147588" w:rsidP="00147588">
      <w:proofErr w:type="spellStart"/>
      <w:r>
        <w:t>Burholt</w:t>
      </w:r>
      <w:proofErr w:type="spellEnd"/>
      <w:r>
        <w:t xml:space="preserve">, V., </w:t>
      </w:r>
      <w:proofErr w:type="spellStart"/>
      <w:r>
        <w:t>Windle</w:t>
      </w:r>
      <w:proofErr w:type="spellEnd"/>
      <w:r>
        <w:t>, G. and Morgan, D. (2022). The effectiveness of befriending interventions to reduce loneliness and improve mental health in older people: a systematic review. Age and Ageing, 51(2), pp.1–14.</w:t>
      </w:r>
    </w:p>
    <w:p w14:paraId="772DF23E" w14:textId="77777777" w:rsidR="00147588" w:rsidRDefault="00147588" w:rsidP="00147588"/>
    <w:p w14:paraId="38B32930" w14:textId="77777777" w:rsidR="00147588" w:rsidRDefault="00147588" w:rsidP="00147588">
      <w:r>
        <w:t>Department of Health and Social Care (2023). Mental Health and Wellbeing in Later Life: A Cross-Government Strategy. London: HM Government.</w:t>
      </w:r>
    </w:p>
    <w:p w14:paraId="4C3FE93C" w14:textId="77777777" w:rsidR="00147588" w:rsidRDefault="00147588" w:rsidP="00147588"/>
    <w:p w14:paraId="4AE3719F" w14:textId="77777777" w:rsidR="00147588" w:rsidRDefault="00147588" w:rsidP="00147588">
      <w:r>
        <w:t>Fleming, A. and Gibb, K. (2021). Cognitive behavioural therapy for older adults with depression and anxiety: a review of clinical effectiveness in UK settings. Journal of Mental Health in Later Life, 17(3), pp.45–58.</w:t>
      </w:r>
    </w:p>
    <w:p w14:paraId="128ABDE7" w14:textId="77777777" w:rsidR="00147588" w:rsidRDefault="00147588" w:rsidP="00147588"/>
    <w:p w14:paraId="6FA3F1ED" w14:textId="77777777" w:rsidR="00147588" w:rsidRDefault="00147588" w:rsidP="00147588">
      <w:r>
        <w:t xml:space="preserve">Gardiner, C., </w:t>
      </w:r>
      <w:proofErr w:type="spellStart"/>
      <w:r>
        <w:t>Fetherstonhaugh</w:t>
      </w:r>
      <w:proofErr w:type="spellEnd"/>
      <w:r>
        <w:t>, D. and Gibson, G. (2020). Integrated care models for older people with complex needs: a scoping review of the UK evidence. Health and Social Care Integration, 28(4), pp.789–801.</w:t>
      </w:r>
    </w:p>
    <w:p w14:paraId="7F84F4F9" w14:textId="77777777" w:rsidR="00147588" w:rsidRDefault="00147588" w:rsidP="00147588"/>
    <w:p w14:paraId="2AB6F99B" w14:textId="77777777" w:rsidR="00147588" w:rsidRDefault="00147588" w:rsidP="00147588">
      <w:proofErr w:type="spellStart"/>
      <w:r>
        <w:t>Ibbitson</w:t>
      </w:r>
      <w:proofErr w:type="spellEnd"/>
      <w:r>
        <w:t>, K. and Keenan, M. (2025). Community group interventions and mental wellbeing among socially isolated older adults: a UK mixed-methods study. British Journal of Social Work, 55(2), pp.512–530.</w:t>
      </w:r>
    </w:p>
    <w:p w14:paraId="4892809B" w14:textId="77777777" w:rsidR="00147588" w:rsidRDefault="00147588" w:rsidP="00147588"/>
    <w:p w14:paraId="375C9738" w14:textId="77777777" w:rsidR="00147588" w:rsidRDefault="00147588" w:rsidP="00147588">
      <w:r>
        <w:t>NHS Digital (2024). Mental Health Support for Older Adults: Access and Outcomes in England. London: NHS Digital.</w:t>
      </w:r>
    </w:p>
    <w:p w14:paraId="7622222C" w14:textId="77777777" w:rsidR="00147588" w:rsidRDefault="00147588" w:rsidP="00147588"/>
    <w:p w14:paraId="1685E23B" w14:textId="77777777" w:rsidR="00147588" w:rsidRDefault="00147588" w:rsidP="00147588">
      <w:r>
        <w:t>Public Health England (2023). Local Action on Loneliness and Mental Wellbeing: Evidence Briefing. London: Public Health England.</w:t>
      </w:r>
    </w:p>
    <w:p w14:paraId="2944A8A8" w14:textId="77777777" w:rsidR="00147588" w:rsidRDefault="00147588" w:rsidP="00147588"/>
    <w:p w14:paraId="4A0709DA" w14:textId="77777777" w:rsidR="00147588" w:rsidRDefault="00147588" w:rsidP="00147588">
      <w:r>
        <w:t>Royal College of Psychiatrists (2022). Good Mental Health for All Ages: Improving Access to Mental Health Services for Older People. London: Royal College of Psychiatrists.</w:t>
      </w:r>
    </w:p>
    <w:p w14:paraId="0B11BB5A" w14:textId="77777777" w:rsidR="00147588" w:rsidRDefault="00147588" w:rsidP="00147588"/>
    <w:p w14:paraId="2C96F9C5" w14:textId="424D264A" w:rsidR="005322E7" w:rsidRDefault="00147588">
      <w:proofErr w:type="spellStart"/>
      <w:r>
        <w:t>Windle</w:t>
      </w:r>
      <w:proofErr w:type="spellEnd"/>
      <w:r>
        <w:t>, K. and Francis, J. (2021). The impact of social and community activities on the mental health of older adults: a systematic review of UK-based research. Journal of Public Health, 43(1), pp.112–124.</w:t>
      </w:r>
    </w:p>
    <w:p w14:paraId="60BFF0C0" w14:textId="77777777" w:rsidR="002944DA" w:rsidRDefault="002944DA"/>
    <w:sectPr w:rsidR="002944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D95ECA"/>
    <w:multiLevelType w:val="hybridMultilevel"/>
    <w:tmpl w:val="EE8280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4085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4DA"/>
    <w:rsid w:val="000D13C3"/>
    <w:rsid w:val="00147588"/>
    <w:rsid w:val="002944DA"/>
    <w:rsid w:val="004B45C0"/>
    <w:rsid w:val="005322E7"/>
    <w:rsid w:val="00785851"/>
    <w:rsid w:val="00836185"/>
    <w:rsid w:val="00853113"/>
    <w:rsid w:val="00D03097"/>
    <w:rsid w:val="00DC2F99"/>
    <w:rsid w:val="00ED0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78C0D8"/>
  <w15:chartTrackingRefBased/>
  <w15:docId w15:val="{CD7D4857-446C-8244-BB10-4DBD51FFF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44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44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44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44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44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44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44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44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44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4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44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44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44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44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44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44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44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44DA"/>
    <w:rPr>
      <w:rFonts w:eastAsiaTheme="majorEastAsia" w:cstheme="majorBidi"/>
      <w:color w:val="272727" w:themeColor="text1" w:themeTint="D8"/>
    </w:rPr>
  </w:style>
  <w:style w:type="paragraph" w:styleId="Title">
    <w:name w:val="Title"/>
    <w:basedOn w:val="Normal"/>
    <w:next w:val="Normal"/>
    <w:link w:val="TitleChar"/>
    <w:uiPriority w:val="10"/>
    <w:qFormat/>
    <w:rsid w:val="002944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4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4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44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4DA"/>
    <w:pPr>
      <w:spacing w:before="160"/>
      <w:jc w:val="center"/>
    </w:pPr>
    <w:rPr>
      <w:i/>
      <w:iCs/>
      <w:color w:val="404040" w:themeColor="text1" w:themeTint="BF"/>
    </w:rPr>
  </w:style>
  <w:style w:type="character" w:customStyle="1" w:styleId="QuoteChar">
    <w:name w:val="Quote Char"/>
    <w:basedOn w:val="DefaultParagraphFont"/>
    <w:link w:val="Quote"/>
    <w:uiPriority w:val="29"/>
    <w:rsid w:val="002944DA"/>
    <w:rPr>
      <w:i/>
      <w:iCs/>
      <w:color w:val="404040" w:themeColor="text1" w:themeTint="BF"/>
    </w:rPr>
  </w:style>
  <w:style w:type="paragraph" w:styleId="ListParagraph">
    <w:name w:val="List Paragraph"/>
    <w:basedOn w:val="Normal"/>
    <w:uiPriority w:val="34"/>
    <w:qFormat/>
    <w:rsid w:val="002944DA"/>
    <w:pPr>
      <w:ind w:left="720"/>
      <w:contextualSpacing/>
    </w:pPr>
  </w:style>
  <w:style w:type="character" w:styleId="IntenseEmphasis">
    <w:name w:val="Intense Emphasis"/>
    <w:basedOn w:val="DefaultParagraphFont"/>
    <w:uiPriority w:val="21"/>
    <w:qFormat/>
    <w:rsid w:val="002944DA"/>
    <w:rPr>
      <w:i/>
      <w:iCs/>
      <w:color w:val="0F4761" w:themeColor="accent1" w:themeShade="BF"/>
    </w:rPr>
  </w:style>
  <w:style w:type="paragraph" w:styleId="IntenseQuote">
    <w:name w:val="Intense Quote"/>
    <w:basedOn w:val="Normal"/>
    <w:next w:val="Normal"/>
    <w:link w:val="IntenseQuoteChar"/>
    <w:uiPriority w:val="30"/>
    <w:qFormat/>
    <w:rsid w:val="002944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44DA"/>
    <w:rPr>
      <w:i/>
      <w:iCs/>
      <w:color w:val="0F4761" w:themeColor="accent1" w:themeShade="BF"/>
    </w:rPr>
  </w:style>
  <w:style w:type="character" w:styleId="IntenseReference">
    <w:name w:val="Intense Reference"/>
    <w:basedOn w:val="DefaultParagraphFont"/>
    <w:uiPriority w:val="32"/>
    <w:qFormat/>
    <w:rsid w:val="002944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4561</Words>
  <Characters>26002</Characters>
  <Application>Microsoft Office Word</Application>
  <DocSecurity>0</DocSecurity>
  <Lines>216</Lines>
  <Paragraphs>61</Paragraphs>
  <ScaleCrop>false</ScaleCrop>
  <Company/>
  <LinksUpToDate>false</LinksUpToDate>
  <CharactersWithSpaces>30502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doody</dc:creator>
  <cp:keywords/>
  <dc:description/>
  <cp:lastModifiedBy>marie doody</cp:lastModifiedBy>
  <cp:revision>10</cp:revision>
  <dcterms:created xsi:type="dcterms:W3CDTF">2026-10-20T10:31:00Z</dcterms:created>
  <dcterms:modified xsi:type="dcterms:W3CDTF">2026-10-20T10:48:00Z</dcterms:modified>
</cp:coreProperties>
</file>