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645A8B" w14:textId="77777777" w:rsidR="00241117" w:rsidRDefault="00241117" w:rsidP="00241117">
      <w:pPr>
        <w:pStyle w:val="NormalWeb"/>
        <w:spacing w:before="240" w:beforeAutospacing="0" w:after="240" w:afterAutospacing="0"/>
      </w:pPr>
      <w:r>
        <w:rPr>
          <w:color w:val="000000"/>
        </w:rPr>
        <w:t>Ashley Mc Fee</w:t>
      </w:r>
    </w:p>
    <w:p w14:paraId="65F26042" w14:textId="77777777" w:rsidR="00241117" w:rsidRDefault="00241117" w:rsidP="00241117">
      <w:pPr>
        <w:pStyle w:val="NormalWeb"/>
        <w:spacing w:before="240" w:beforeAutospacing="0" w:after="240" w:afterAutospacing="0"/>
      </w:pPr>
      <w:r>
        <w:rPr>
          <w:color w:val="000000"/>
        </w:rPr>
        <w:t>Error and Sweet Violence: Shakespeare and Renaissance Comedy and Tragedy</w:t>
      </w:r>
    </w:p>
    <w:p w14:paraId="1E63B50C" w14:textId="77777777" w:rsidR="00241117" w:rsidRDefault="00241117" w:rsidP="00241117">
      <w:pPr>
        <w:pStyle w:val="NormalWeb"/>
        <w:spacing w:before="240" w:beforeAutospacing="0" w:after="240" w:afterAutospacing="0"/>
      </w:pPr>
      <w:r>
        <w:rPr>
          <w:color w:val="000000"/>
        </w:rPr>
        <w:t>Dr Peter Mitchell</w:t>
      </w:r>
    </w:p>
    <w:p w14:paraId="72254481" w14:textId="77777777" w:rsidR="00241117" w:rsidRDefault="00241117" w:rsidP="00241117">
      <w:pPr>
        <w:pStyle w:val="NormalWeb"/>
        <w:spacing w:before="240" w:beforeAutospacing="0" w:after="240" w:afterAutospacing="0"/>
      </w:pPr>
      <w:r>
        <w:rPr>
          <w:color w:val="000000"/>
        </w:rPr>
        <w:t>1 February 2023</w:t>
      </w:r>
    </w:p>
    <w:p w14:paraId="1AC1FD14" w14:textId="77777777" w:rsidR="00241117" w:rsidRDefault="00241117" w:rsidP="00241117">
      <w:pPr>
        <w:pStyle w:val="NormalWeb"/>
        <w:spacing w:before="240" w:beforeAutospacing="0" w:after="240" w:afterAutospacing="0"/>
      </w:pPr>
      <w:r>
        <w:rPr>
          <w:color w:val="000000"/>
        </w:rPr>
        <w:t> </w:t>
      </w:r>
    </w:p>
    <w:p w14:paraId="1F16B79E" w14:textId="77777777" w:rsidR="00241117" w:rsidRDefault="00241117" w:rsidP="00241117">
      <w:pPr>
        <w:pStyle w:val="NormalWeb"/>
        <w:spacing w:before="240" w:beforeAutospacing="0" w:after="240" w:afterAutospacing="0"/>
      </w:pPr>
      <w:r>
        <w:rPr>
          <w:color w:val="000000"/>
        </w:rPr>
        <w:t xml:space="preserve">The text </w:t>
      </w:r>
      <w:proofErr w:type="gramStart"/>
      <w:r>
        <w:rPr>
          <w:color w:val="000000"/>
        </w:rPr>
        <w:t>utilised</w:t>
      </w:r>
      <w:proofErr w:type="gramEnd"/>
      <w:r>
        <w:rPr>
          <w:color w:val="000000"/>
        </w:rPr>
        <w:t xml:space="preserve"> in the production of the theatrical performance of Marlowe’s Dr Faustus is a combination of both the A-text and the B-text of the play. There are distinct scenes in the production which appear in either of the text but not in both; this is in an attempt to unify the dramatic structure of the play. The unified text employed in the production focuses more on the journey to Dr Faustus’s fall and the way in which he takes advantage of the power to conjure.  Emphasis is placed greatly on the aspect of conjuring and the farcical nature of the art in the theatre, whereas the play-text does not overly-accentuate the ability. The performance underscores the scenes of the play-text where conjuring is on display whether through minor characters like Robin and Dick or major characters, Dr Faustus and Mephistopheles. For the focus of the performance to reflect mainly on the art of conjuring, scenes are cut from the new interpretation of the play to make room for that to be the focal point. In </w:t>
      </w:r>
      <w:proofErr w:type="gramStart"/>
      <w:r>
        <w:rPr>
          <w:color w:val="000000"/>
        </w:rPr>
        <w:t>some</w:t>
      </w:r>
      <w:proofErr w:type="gramEnd"/>
      <w:r>
        <w:rPr>
          <w:color w:val="000000"/>
        </w:rPr>
        <w:t xml:space="preserve"> instances, later action found in both versions of the play-text is brought forward to create dramatic action and a different sequence of events, which changes the context of the storytelling. Not only do huge portions of the scene appear out of place, but singular lines of dialogue appear without its true context which also presents the audience with a new vision and interpretation of the onstage action as opposed to the play-text action. Along with that, there is the addition of more comic relief and comedy surrounding conjuring added to the theatre to the point that it diminishes the tragedy; the dramatic structure is changed in the theatrical production.</w:t>
      </w:r>
    </w:p>
    <w:p w14:paraId="458EE996" w14:textId="77777777" w:rsidR="00241117" w:rsidRDefault="00241117" w:rsidP="00241117">
      <w:pPr>
        <w:pStyle w:val="NormalWeb"/>
        <w:spacing w:before="240" w:beforeAutospacing="0" w:after="240" w:afterAutospacing="0"/>
      </w:pPr>
      <w:r>
        <w:rPr>
          <w:color w:val="000000"/>
        </w:rPr>
        <w:t xml:space="preserve">Faustus and Mephistopheles are central to much of the action onstage. Paul Hilton who portrays Dr Faustus, plays his role skilfully based on the director’s interpretation of the play and the visual he wishes to present to the audience. In the opening scene of the play, Hilton’s portrayal of his thoughts is on display for the audience to </w:t>
      </w:r>
      <w:proofErr w:type="gramStart"/>
      <w:r>
        <w:rPr>
          <w:color w:val="000000"/>
        </w:rPr>
        <w:t>witness</w:t>
      </w:r>
      <w:proofErr w:type="gramEnd"/>
      <w:r>
        <w:rPr>
          <w:color w:val="000000"/>
        </w:rPr>
        <w:t xml:space="preserve"> through his monologues and his stage presence. These inner thoughts are presented even through the good and evil angels which appear on stage. While there is no interaction between Faustus and either of these angels, we can see the battle in which he fights based on his delivery of lines and his acting. The portrayal of Mephistopheles on stage seems insignificant, perhaps of the casting and the interpretation of Mephistopheles as a sidekick to Faustus. Each performer's adaptation of their character is based on the emphasis placed on the farcical nature of conjuring and in turn the comedy of Faustus’s fall from grace. This is displayed through the delivery of lines with sarcasm and the change in intonation which lack seriousness and the mockery of hell and heaven. To this point the play becomes less tragic and more comedic. Jesting characters like Robin and the clown are not the only ones who deliver witty lines. In the scene </w:t>
      </w:r>
      <w:proofErr w:type="gramStart"/>
      <w:r>
        <w:rPr>
          <w:color w:val="000000"/>
        </w:rPr>
        <w:t>exhibiting</w:t>
      </w:r>
      <w:proofErr w:type="gramEnd"/>
      <w:r>
        <w:rPr>
          <w:color w:val="000000"/>
        </w:rPr>
        <w:t xml:space="preserve"> the Seven Deadly Sins, these characters come across as flippant in their performance, which solidifies of accentuating the ludicrous decision of Faustus. </w:t>
      </w:r>
    </w:p>
    <w:p w14:paraId="16A3FA62" w14:textId="160BEDCA" w:rsidR="00241117" w:rsidRDefault="00241117" w:rsidP="00241117">
      <w:pPr>
        <w:pStyle w:val="NormalWeb"/>
        <w:spacing w:before="240" w:beforeAutospacing="0" w:after="240" w:afterAutospacing="0"/>
      </w:pPr>
      <w:r>
        <w:rPr>
          <w:color w:val="000000"/>
        </w:rPr>
        <w:lastRenderedPageBreak/>
        <w:t xml:space="preserve">Costume plays </w:t>
      </w:r>
      <w:r>
        <w:rPr>
          <w:color w:val="000000"/>
        </w:rPr>
        <w:t>a significant role</w:t>
      </w:r>
      <w:r>
        <w:rPr>
          <w:color w:val="000000"/>
        </w:rPr>
        <w:t xml:space="preserve"> in the visual appearance of the performance. Characters should reflect the description of characters in the text as well as the way each character is referred to. The characters depicted on stage did not always reflect who they are, while others are an accurate representation of their characteristics. An example of poor costume representation is Lucifer and his companion, </w:t>
      </w:r>
      <w:proofErr w:type="spellStart"/>
      <w:r>
        <w:rPr>
          <w:color w:val="000000"/>
        </w:rPr>
        <w:t>Belzebub</w:t>
      </w:r>
      <w:proofErr w:type="spellEnd"/>
      <w:r>
        <w:rPr>
          <w:color w:val="000000"/>
        </w:rPr>
        <w:t xml:space="preserve">. While </w:t>
      </w:r>
      <w:proofErr w:type="spellStart"/>
      <w:r>
        <w:rPr>
          <w:color w:val="000000"/>
        </w:rPr>
        <w:t>Belzebub</w:t>
      </w:r>
      <w:proofErr w:type="spellEnd"/>
      <w:r>
        <w:rPr>
          <w:color w:val="000000"/>
        </w:rPr>
        <w:t xml:space="preserve"> is dressed in dark attire and a pair of horns, Lucifer is dressed in what appears to be a robe and a beard. It is widely known that the devil may appear in any form, however at first glance and without context, there is a likelihood for misinterpretation of these characters by audience members. A closer examination reveals that the choice made by the production to create this confusion emphasises the interpretation of hell and heaven as farces, ignoring that if hell is not real, then the devil with horns is equally unreal. Even so, the difference in costume choice can easily be misinterpreted based on lack of context and understanding. Conversely, </w:t>
      </w:r>
      <w:r>
        <w:rPr>
          <w:color w:val="000000"/>
        </w:rPr>
        <w:t>an exact</w:t>
      </w:r>
      <w:r>
        <w:rPr>
          <w:color w:val="000000"/>
        </w:rPr>
        <w:t xml:space="preserve"> interpretation of another character on stage was the clown. There is no context or room for misinterpretation of the clown as he dressed in what the audience may know as a clown suit; no need to speculate otherwise.</w:t>
      </w:r>
    </w:p>
    <w:p w14:paraId="2BC941BE" w14:textId="77777777" w:rsidR="00241117" w:rsidRDefault="00241117" w:rsidP="00241117">
      <w:pPr>
        <w:pStyle w:val="NormalWeb"/>
        <w:spacing w:before="240" w:beforeAutospacing="0" w:after="240" w:afterAutospacing="0"/>
      </w:pPr>
      <w:proofErr w:type="spellStart"/>
      <w:r>
        <w:rPr>
          <w:color w:val="000000"/>
        </w:rPr>
        <w:t>Dunster’s</w:t>
      </w:r>
      <w:proofErr w:type="spellEnd"/>
      <w:r>
        <w:rPr>
          <w:color w:val="000000"/>
        </w:rPr>
        <w:t xml:space="preserve"> vision for the production seems to be set on bringing to life the comedy of the art of conjuring and providing the audience with a representation of absurdness of it. He brings this to life in the choreographed dance scenes as well as through minor characters who attempt to practise conjuring and even in the scene where Mephistopheles turns the players into a dog and ape. He makes it comedic by the fact that the “dog” marks his territory which happens to be the audience. </w:t>
      </w:r>
      <w:proofErr w:type="spellStart"/>
      <w:r>
        <w:rPr>
          <w:color w:val="000000"/>
        </w:rPr>
        <w:t>Dunster</w:t>
      </w:r>
      <w:proofErr w:type="spellEnd"/>
      <w:r>
        <w:rPr>
          <w:color w:val="000000"/>
        </w:rPr>
        <w:t xml:space="preserve"> allows the audience to be part of the action on stage and in the theatre space, utilising every aspect of his surroundings and to the point that the audience becomes part of comic relief. There is also the addition of more stage directions in the theatre and the execution of those directions which helps to emphasise his interpretation of the play. Sound also plays an integral part in the production and </w:t>
      </w:r>
      <w:proofErr w:type="spellStart"/>
      <w:r>
        <w:rPr>
          <w:color w:val="000000"/>
        </w:rPr>
        <w:t>Dunster’s</w:t>
      </w:r>
      <w:proofErr w:type="spellEnd"/>
      <w:r>
        <w:rPr>
          <w:color w:val="000000"/>
        </w:rPr>
        <w:t xml:space="preserve"> interpretation of the play. It is used in the context of creating an ominous environment, with the sound of thunder and other sound effects related to the directions in the play. Its role is especially important in the final scenes of the performance as it signals the passing time and forewarns Faustus of his fall.</w:t>
      </w:r>
    </w:p>
    <w:p w14:paraId="62EBDC14" w14:textId="77777777" w:rsidR="00241117" w:rsidRDefault="00241117" w:rsidP="00241117">
      <w:pPr>
        <w:pStyle w:val="NormalWeb"/>
        <w:spacing w:before="240" w:beforeAutospacing="0" w:after="240" w:afterAutospacing="0"/>
      </w:pPr>
      <w:r>
        <w:rPr>
          <w:color w:val="000000"/>
        </w:rPr>
        <w:t>The scenery of the performance lacked extravagance as there was no need for it in the theatre production. The props utilised did much to project the script and the intention behind it. For example, Faustus’s study only contained a desk and chair as well as the bare necessity of stationeries on it. Rather than an entire bookcase as a prop, the books he read from were imagined to be humans. It was simple and effective in telling the story, there was no need for more than necessary as the audience could tell from the visuals created and dialogue that we were looking at his study. The lack of extravagance from one scene to another was made easy through the little props required in the performance. It also emphasised what the director was trying to imagine; no one knew what hell looks like so there was no need to create an image of hell. Mephistopheles was also adamant that hell is everywhere.</w:t>
      </w:r>
    </w:p>
    <w:p w14:paraId="0D66E51A" w14:textId="77777777" w:rsidR="00241117" w:rsidRDefault="00241117" w:rsidP="00241117">
      <w:pPr>
        <w:pStyle w:val="NormalWeb"/>
        <w:spacing w:before="240" w:beforeAutospacing="0" w:after="240" w:afterAutospacing="0"/>
      </w:pPr>
      <w:r>
        <w:rPr>
          <w:color w:val="000000"/>
        </w:rPr>
        <w:t>The interpretation presents a challenge of reimagining the play as a combined unit rather than two separate entities. Without context of one or the other version, there is the possibility that the audience may believe that this is in fact the story of Dr Faustus. The production of this play modifies my understanding of the reading of the play-text because it provides more stage directions and an imagery of Faustus’s attitude towards conjuring, hell and heaven as well as the battle with himself in the final scenes. With the theatrical performance I can see how his actions are perceived to be ludicrous and to an extent below him as an educated man.</w:t>
      </w:r>
    </w:p>
    <w:p w14:paraId="535E7F94" w14:textId="0FBF3517" w:rsidR="00B056BF" w:rsidRPr="00241117" w:rsidRDefault="00B056BF" w:rsidP="00241117"/>
    <w:sectPr w:rsidR="00B056BF" w:rsidRPr="0024111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937"/>
    <w:rsid w:val="00073F46"/>
    <w:rsid w:val="00081BD2"/>
    <w:rsid w:val="00090332"/>
    <w:rsid w:val="001D12E1"/>
    <w:rsid w:val="00241117"/>
    <w:rsid w:val="002742D0"/>
    <w:rsid w:val="00351E91"/>
    <w:rsid w:val="00473937"/>
    <w:rsid w:val="00502A05"/>
    <w:rsid w:val="0052125E"/>
    <w:rsid w:val="005266D8"/>
    <w:rsid w:val="00743B4D"/>
    <w:rsid w:val="00775C67"/>
    <w:rsid w:val="007B1DFE"/>
    <w:rsid w:val="008C4984"/>
    <w:rsid w:val="00A44599"/>
    <w:rsid w:val="00B056BF"/>
    <w:rsid w:val="00BA20A1"/>
    <w:rsid w:val="00D52F2F"/>
    <w:rsid w:val="00DF548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9890A"/>
  <w15:chartTrackingRefBased/>
  <w15:docId w15:val="{C6822D9E-0146-4FA0-9B6B-C6DC2AC3B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41117"/>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5508269">
      <w:bodyDiv w:val="1"/>
      <w:marLeft w:val="0"/>
      <w:marRight w:val="0"/>
      <w:marTop w:val="0"/>
      <w:marBottom w:val="0"/>
      <w:divBdr>
        <w:top w:val="none" w:sz="0" w:space="0" w:color="auto"/>
        <w:left w:val="none" w:sz="0" w:space="0" w:color="auto"/>
        <w:bottom w:val="none" w:sz="0" w:space="0" w:color="auto"/>
        <w:right w:val="none" w:sz="0" w:space="0" w:color="auto"/>
      </w:divBdr>
    </w:div>
    <w:div w:id="2050177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193</TotalTime>
  <Pages>1</Pages>
  <Words>1098</Words>
  <Characters>6260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5</cp:revision>
  <dcterms:created xsi:type="dcterms:W3CDTF">2023-02-01T16:51:00Z</dcterms:created>
  <dcterms:modified xsi:type="dcterms:W3CDTF">2023-02-01T20:37:00Z</dcterms:modified>
</cp:coreProperties>
</file>