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196648" w14:textId="7D6BDFDF" w:rsidR="00280332" w:rsidRPr="00280332" w:rsidRDefault="00280332" w:rsidP="001B7E26">
      <w:pPr>
        <w:pStyle w:val="Title"/>
        <w:jc w:val="center"/>
      </w:pPr>
      <w:r w:rsidRPr="00280332">
        <w:t xml:space="preserve">LCLM4004 </w:t>
      </w:r>
      <w:r w:rsidR="001B7E26">
        <w:t>-</w:t>
      </w:r>
      <w:r w:rsidRPr="00280332">
        <w:t xml:space="preserve"> Problem Solving and Decision Making</w:t>
      </w:r>
    </w:p>
    <w:p w14:paraId="4975BF68" w14:textId="594EC0BF" w:rsidR="00280332" w:rsidRPr="00280332" w:rsidRDefault="00280332" w:rsidP="001B7E26">
      <w:pPr>
        <w:pStyle w:val="Title"/>
        <w:jc w:val="center"/>
      </w:pPr>
      <w:r w:rsidRPr="00280332">
        <w:t xml:space="preserve">Component </w:t>
      </w:r>
      <w:r w:rsidR="001B7E26" w:rsidRPr="00280332">
        <w:t>2</w:t>
      </w:r>
      <w:r w:rsidR="001B7E26">
        <w:t>-</w:t>
      </w:r>
      <w:r w:rsidR="001B7E26" w:rsidRPr="00280332">
        <w:t xml:space="preserve"> Individual</w:t>
      </w:r>
      <w:r w:rsidRPr="00280332">
        <w:t xml:space="preserve"> Report</w:t>
      </w:r>
    </w:p>
    <w:p w14:paraId="453CDE29" w14:textId="77777777" w:rsidR="00280332" w:rsidRPr="00280332" w:rsidRDefault="00280332" w:rsidP="001B7E26">
      <w:pPr>
        <w:pStyle w:val="Title"/>
        <w:jc w:val="center"/>
      </w:pPr>
      <w:r w:rsidRPr="00280332">
        <w:t>Green Haven Florists</w:t>
      </w:r>
    </w:p>
    <w:p w14:paraId="4B239B84" w14:textId="02464823" w:rsidR="00280332" w:rsidRPr="00280332" w:rsidRDefault="00280332" w:rsidP="0055196A">
      <w:pPr>
        <w:spacing w:line="360" w:lineRule="auto"/>
        <w:rPr>
          <w:rFonts w:ascii="Arial" w:hAnsi="Arial" w:cs="Arial"/>
          <w:sz w:val="24"/>
          <w:szCs w:val="24"/>
        </w:rPr>
      </w:pPr>
    </w:p>
    <w:p w14:paraId="249A0D45" w14:textId="77777777" w:rsidR="001B7E26" w:rsidRDefault="001B7E26" w:rsidP="0055196A">
      <w:pPr>
        <w:spacing w:line="360" w:lineRule="auto"/>
        <w:rPr>
          <w:rFonts w:ascii="Arial" w:hAnsi="Arial" w:cs="Arial"/>
          <w:sz w:val="24"/>
          <w:szCs w:val="24"/>
        </w:rPr>
      </w:pPr>
    </w:p>
    <w:p w14:paraId="0B300A29" w14:textId="77777777" w:rsidR="001B7E26" w:rsidRDefault="001B7E26" w:rsidP="0055196A">
      <w:pPr>
        <w:spacing w:line="360" w:lineRule="auto"/>
        <w:rPr>
          <w:rFonts w:ascii="Arial" w:hAnsi="Arial" w:cs="Arial"/>
          <w:sz w:val="24"/>
          <w:szCs w:val="24"/>
        </w:rPr>
      </w:pPr>
    </w:p>
    <w:p w14:paraId="743FB31E" w14:textId="77777777" w:rsidR="001B7E26" w:rsidRDefault="001B7E26" w:rsidP="0055196A">
      <w:pPr>
        <w:spacing w:line="360" w:lineRule="auto"/>
        <w:rPr>
          <w:rFonts w:ascii="Arial" w:hAnsi="Arial" w:cs="Arial"/>
          <w:sz w:val="24"/>
          <w:szCs w:val="24"/>
        </w:rPr>
      </w:pPr>
    </w:p>
    <w:p w14:paraId="643C7C15" w14:textId="77777777" w:rsidR="001B7E26" w:rsidRDefault="001B7E26" w:rsidP="0055196A">
      <w:pPr>
        <w:spacing w:line="360" w:lineRule="auto"/>
        <w:rPr>
          <w:rFonts w:ascii="Arial" w:hAnsi="Arial" w:cs="Arial"/>
          <w:sz w:val="24"/>
          <w:szCs w:val="24"/>
        </w:rPr>
      </w:pPr>
    </w:p>
    <w:p w14:paraId="32FC3C49" w14:textId="77777777" w:rsidR="001B7E26" w:rsidRDefault="001B7E26" w:rsidP="0055196A">
      <w:pPr>
        <w:spacing w:line="360" w:lineRule="auto"/>
        <w:rPr>
          <w:rFonts w:ascii="Arial" w:hAnsi="Arial" w:cs="Arial"/>
          <w:sz w:val="24"/>
          <w:szCs w:val="24"/>
        </w:rPr>
      </w:pPr>
    </w:p>
    <w:p w14:paraId="7FDB500A" w14:textId="77777777" w:rsidR="001B7E26" w:rsidRDefault="001B7E26" w:rsidP="0055196A">
      <w:pPr>
        <w:spacing w:line="360" w:lineRule="auto"/>
        <w:rPr>
          <w:rFonts w:ascii="Arial" w:hAnsi="Arial" w:cs="Arial"/>
          <w:sz w:val="24"/>
          <w:szCs w:val="24"/>
        </w:rPr>
      </w:pPr>
    </w:p>
    <w:p w14:paraId="107EF9AB" w14:textId="77777777" w:rsidR="001B7E26" w:rsidRDefault="001B7E26" w:rsidP="0055196A">
      <w:pPr>
        <w:spacing w:line="360" w:lineRule="auto"/>
        <w:rPr>
          <w:rFonts w:ascii="Arial" w:hAnsi="Arial" w:cs="Arial"/>
          <w:sz w:val="24"/>
          <w:szCs w:val="24"/>
        </w:rPr>
      </w:pPr>
    </w:p>
    <w:p w14:paraId="23246D85" w14:textId="77777777" w:rsidR="001B7E26" w:rsidRDefault="001B7E26" w:rsidP="0055196A">
      <w:pPr>
        <w:spacing w:line="360" w:lineRule="auto"/>
        <w:rPr>
          <w:rFonts w:ascii="Arial" w:hAnsi="Arial" w:cs="Arial"/>
          <w:sz w:val="24"/>
          <w:szCs w:val="24"/>
        </w:rPr>
      </w:pPr>
    </w:p>
    <w:p w14:paraId="2084E6D0" w14:textId="77777777" w:rsidR="001B7E26" w:rsidRDefault="001B7E26" w:rsidP="0055196A">
      <w:pPr>
        <w:spacing w:line="360" w:lineRule="auto"/>
        <w:rPr>
          <w:rFonts w:ascii="Arial" w:hAnsi="Arial" w:cs="Arial"/>
          <w:sz w:val="24"/>
          <w:szCs w:val="24"/>
        </w:rPr>
      </w:pPr>
    </w:p>
    <w:p w14:paraId="2C1885B2" w14:textId="77777777" w:rsidR="001B7E26" w:rsidRDefault="001B7E26" w:rsidP="0055196A">
      <w:pPr>
        <w:spacing w:line="360" w:lineRule="auto"/>
        <w:rPr>
          <w:rFonts w:ascii="Arial" w:hAnsi="Arial" w:cs="Arial"/>
          <w:sz w:val="24"/>
          <w:szCs w:val="24"/>
        </w:rPr>
      </w:pPr>
    </w:p>
    <w:p w14:paraId="45FD3925" w14:textId="77777777" w:rsidR="001B7E26" w:rsidRDefault="001B7E26" w:rsidP="0055196A">
      <w:pPr>
        <w:spacing w:line="360" w:lineRule="auto"/>
        <w:rPr>
          <w:rFonts w:ascii="Arial" w:hAnsi="Arial" w:cs="Arial"/>
          <w:sz w:val="24"/>
          <w:szCs w:val="24"/>
        </w:rPr>
      </w:pPr>
    </w:p>
    <w:p w14:paraId="3EBA593C" w14:textId="77777777" w:rsidR="001B7E26" w:rsidRDefault="001B7E26" w:rsidP="0055196A">
      <w:pPr>
        <w:spacing w:line="360" w:lineRule="auto"/>
        <w:rPr>
          <w:rFonts w:ascii="Arial" w:hAnsi="Arial" w:cs="Arial"/>
          <w:sz w:val="24"/>
          <w:szCs w:val="24"/>
        </w:rPr>
      </w:pPr>
    </w:p>
    <w:p w14:paraId="69E9878F" w14:textId="77777777" w:rsidR="001B7E26" w:rsidRDefault="001B7E26" w:rsidP="0055196A">
      <w:pPr>
        <w:spacing w:line="360" w:lineRule="auto"/>
        <w:rPr>
          <w:rFonts w:ascii="Arial" w:hAnsi="Arial" w:cs="Arial"/>
          <w:sz w:val="24"/>
          <w:szCs w:val="24"/>
        </w:rPr>
      </w:pPr>
    </w:p>
    <w:p w14:paraId="5A25BEE9" w14:textId="77777777" w:rsidR="001B7E26" w:rsidRDefault="001B7E26" w:rsidP="0055196A">
      <w:pPr>
        <w:spacing w:line="360" w:lineRule="auto"/>
        <w:rPr>
          <w:rFonts w:ascii="Arial" w:hAnsi="Arial" w:cs="Arial"/>
          <w:sz w:val="24"/>
          <w:szCs w:val="24"/>
        </w:rPr>
      </w:pPr>
    </w:p>
    <w:p w14:paraId="71FB7759" w14:textId="4975281E" w:rsidR="001B7E26" w:rsidRDefault="001B7E26" w:rsidP="0055196A">
      <w:pPr>
        <w:spacing w:line="360" w:lineRule="auto"/>
        <w:rPr>
          <w:rFonts w:ascii="Arial" w:hAnsi="Arial" w:cs="Arial"/>
          <w:sz w:val="24"/>
          <w:szCs w:val="24"/>
        </w:rPr>
      </w:pPr>
      <w:r>
        <w:rPr>
          <w:rFonts w:ascii="Arial" w:hAnsi="Arial" w:cs="Arial"/>
          <w:sz w:val="24"/>
          <w:szCs w:val="24"/>
        </w:rPr>
        <w:t>Student Name:</w:t>
      </w:r>
      <w:r w:rsidR="00017514">
        <w:rPr>
          <w:rFonts w:ascii="Arial" w:hAnsi="Arial" w:cs="Arial"/>
          <w:sz w:val="24"/>
          <w:szCs w:val="24"/>
        </w:rPr>
        <w:t xml:space="preserve"> Xenia-Giorgiana Anghel</w:t>
      </w:r>
    </w:p>
    <w:p w14:paraId="1B1B96A4" w14:textId="1895E81D" w:rsidR="001B7E26" w:rsidRDefault="001B7E26" w:rsidP="0055196A">
      <w:pPr>
        <w:spacing w:line="360" w:lineRule="auto"/>
        <w:rPr>
          <w:rFonts w:ascii="Arial" w:hAnsi="Arial" w:cs="Arial"/>
          <w:sz w:val="24"/>
          <w:szCs w:val="24"/>
        </w:rPr>
      </w:pPr>
      <w:r>
        <w:rPr>
          <w:rFonts w:ascii="Arial" w:hAnsi="Arial" w:cs="Arial"/>
          <w:sz w:val="24"/>
          <w:szCs w:val="24"/>
        </w:rPr>
        <w:t>Student ID:</w:t>
      </w:r>
      <w:r w:rsidR="00017514">
        <w:rPr>
          <w:rFonts w:ascii="Arial" w:hAnsi="Arial" w:cs="Arial"/>
          <w:sz w:val="24"/>
          <w:szCs w:val="24"/>
        </w:rPr>
        <w:t xml:space="preserve"> 2438527</w:t>
      </w:r>
    </w:p>
    <w:p w14:paraId="100081F8" w14:textId="77777777" w:rsidR="001B7E26" w:rsidRDefault="001B7E26" w:rsidP="0055196A">
      <w:pPr>
        <w:spacing w:line="360" w:lineRule="auto"/>
        <w:rPr>
          <w:rFonts w:ascii="Arial" w:hAnsi="Arial" w:cs="Arial"/>
          <w:sz w:val="24"/>
          <w:szCs w:val="24"/>
        </w:rPr>
      </w:pPr>
    </w:p>
    <w:p w14:paraId="1284FB25" w14:textId="77777777" w:rsidR="001B7E26" w:rsidRDefault="001B7E26" w:rsidP="0055196A">
      <w:pPr>
        <w:spacing w:line="360" w:lineRule="auto"/>
        <w:rPr>
          <w:rFonts w:ascii="Arial" w:hAnsi="Arial" w:cs="Arial"/>
          <w:sz w:val="24"/>
          <w:szCs w:val="24"/>
        </w:rPr>
      </w:pPr>
    </w:p>
    <w:sdt>
      <w:sdtPr>
        <w:id w:val="174569031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2C756D9" w14:textId="2CDCB21A" w:rsidR="00EE3880" w:rsidRDefault="00EE3880">
          <w:pPr>
            <w:pStyle w:val="TOCHeading"/>
          </w:pPr>
          <w:r>
            <w:t>Contents</w:t>
          </w:r>
        </w:p>
        <w:p w14:paraId="2B91EFBC" w14:textId="572C3515" w:rsidR="00EE3880" w:rsidRDefault="00EE3880">
          <w:pPr>
            <w:pStyle w:val="TOC1"/>
            <w:tabs>
              <w:tab w:val="right" w:leader="dot" w:pos="9016"/>
            </w:tabs>
            <w:rPr>
              <w:noProof/>
            </w:rPr>
          </w:pPr>
          <w:r>
            <w:fldChar w:fldCharType="begin"/>
          </w:r>
          <w:r>
            <w:instrText xml:space="preserve"> TOC \o "1-3" \h \z \u </w:instrText>
          </w:r>
          <w:r>
            <w:fldChar w:fldCharType="separate"/>
          </w:r>
          <w:hyperlink w:anchor="_Toc221728321" w:history="1">
            <w:r w:rsidRPr="00CF0FAE">
              <w:rPr>
                <w:rStyle w:val="Hyperlink"/>
                <w:noProof/>
              </w:rPr>
              <w:t>1. Brief Explanation of the Specific Business Problem</w:t>
            </w:r>
            <w:r>
              <w:rPr>
                <w:noProof/>
                <w:webHidden/>
              </w:rPr>
              <w:tab/>
            </w:r>
            <w:r>
              <w:rPr>
                <w:noProof/>
                <w:webHidden/>
              </w:rPr>
              <w:fldChar w:fldCharType="begin"/>
            </w:r>
            <w:r>
              <w:rPr>
                <w:noProof/>
                <w:webHidden/>
              </w:rPr>
              <w:instrText xml:space="preserve"> PAGEREF _Toc221728321 \h </w:instrText>
            </w:r>
            <w:r>
              <w:rPr>
                <w:noProof/>
                <w:webHidden/>
              </w:rPr>
            </w:r>
            <w:r>
              <w:rPr>
                <w:noProof/>
                <w:webHidden/>
              </w:rPr>
              <w:fldChar w:fldCharType="separate"/>
            </w:r>
            <w:r>
              <w:rPr>
                <w:noProof/>
                <w:webHidden/>
              </w:rPr>
              <w:t>3</w:t>
            </w:r>
            <w:r>
              <w:rPr>
                <w:noProof/>
                <w:webHidden/>
              </w:rPr>
              <w:fldChar w:fldCharType="end"/>
            </w:r>
          </w:hyperlink>
        </w:p>
        <w:p w14:paraId="18A6DBB0" w14:textId="718A9726" w:rsidR="00EE3880" w:rsidRDefault="00EE3880">
          <w:pPr>
            <w:pStyle w:val="TOC1"/>
            <w:tabs>
              <w:tab w:val="right" w:leader="dot" w:pos="9016"/>
            </w:tabs>
            <w:rPr>
              <w:noProof/>
            </w:rPr>
          </w:pPr>
          <w:hyperlink w:anchor="_Toc221728322" w:history="1">
            <w:r w:rsidRPr="00CF0FAE">
              <w:rPr>
                <w:rStyle w:val="Hyperlink"/>
                <w:noProof/>
              </w:rPr>
              <w:t>2. Suggested Two Alternative Solutions</w:t>
            </w:r>
            <w:r>
              <w:rPr>
                <w:noProof/>
                <w:webHidden/>
              </w:rPr>
              <w:tab/>
            </w:r>
            <w:r>
              <w:rPr>
                <w:noProof/>
                <w:webHidden/>
              </w:rPr>
              <w:fldChar w:fldCharType="begin"/>
            </w:r>
            <w:r>
              <w:rPr>
                <w:noProof/>
                <w:webHidden/>
              </w:rPr>
              <w:instrText xml:space="preserve"> PAGEREF _Toc221728322 \h </w:instrText>
            </w:r>
            <w:r>
              <w:rPr>
                <w:noProof/>
                <w:webHidden/>
              </w:rPr>
            </w:r>
            <w:r>
              <w:rPr>
                <w:noProof/>
                <w:webHidden/>
              </w:rPr>
              <w:fldChar w:fldCharType="separate"/>
            </w:r>
            <w:r>
              <w:rPr>
                <w:noProof/>
                <w:webHidden/>
              </w:rPr>
              <w:t>4</w:t>
            </w:r>
            <w:r>
              <w:rPr>
                <w:noProof/>
                <w:webHidden/>
              </w:rPr>
              <w:fldChar w:fldCharType="end"/>
            </w:r>
          </w:hyperlink>
        </w:p>
        <w:p w14:paraId="5446A0FD" w14:textId="555ED09E" w:rsidR="00EE3880" w:rsidRDefault="00EE3880">
          <w:pPr>
            <w:pStyle w:val="TOC2"/>
            <w:tabs>
              <w:tab w:val="right" w:leader="dot" w:pos="9016"/>
            </w:tabs>
            <w:rPr>
              <w:noProof/>
            </w:rPr>
          </w:pPr>
          <w:hyperlink w:anchor="_Toc221728323" w:history="1">
            <w:r w:rsidRPr="00CF0FAE">
              <w:rPr>
                <w:rStyle w:val="Hyperlink"/>
                <w:noProof/>
              </w:rPr>
              <w:t>Solution A: Comprehensive Digital Transformation Strategy</w:t>
            </w:r>
            <w:r>
              <w:rPr>
                <w:noProof/>
                <w:webHidden/>
              </w:rPr>
              <w:tab/>
            </w:r>
            <w:r>
              <w:rPr>
                <w:noProof/>
                <w:webHidden/>
              </w:rPr>
              <w:fldChar w:fldCharType="begin"/>
            </w:r>
            <w:r>
              <w:rPr>
                <w:noProof/>
                <w:webHidden/>
              </w:rPr>
              <w:instrText xml:space="preserve"> PAGEREF _Toc221728323 \h </w:instrText>
            </w:r>
            <w:r>
              <w:rPr>
                <w:noProof/>
                <w:webHidden/>
              </w:rPr>
            </w:r>
            <w:r>
              <w:rPr>
                <w:noProof/>
                <w:webHidden/>
              </w:rPr>
              <w:fldChar w:fldCharType="separate"/>
            </w:r>
            <w:r>
              <w:rPr>
                <w:noProof/>
                <w:webHidden/>
              </w:rPr>
              <w:t>4</w:t>
            </w:r>
            <w:r>
              <w:rPr>
                <w:noProof/>
                <w:webHidden/>
              </w:rPr>
              <w:fldChar w:fldCharType="end"/>
            </w:r>
          </w:hyperlink>
        </w:p>
        <w:p w14:paraId="349AF0A3" w14:textId="1A0A54F9" w:rsidR="00EE3880" w:rsidRDefault="00EE3880">
          <w:pPr>
            <w:pStyle w:val="TOC2"/>
            <w:tabs>
              <w:tab w:val="right" w:leader="dot" w:pos="9016"/>
            </w:tabs>
            <w:rPr>
              <w:noProof/>
            </w:rPr>
          </w:pPr>
          <w:hyperlink w:anchor="_Toc221728324" w:history="1">
            <w:r w:rsidRPr="00CF0FAE">
              <w:rPr>
                <w:rStyle w:val="Hyperlink"/>
                <w:noProof/>
              </w:rPr>
              <w:t>Solution B: Cost Leadership and Price Adjustment Strategy</w:t>
            </w:r>
            <w:r>
              <w:rPr>
                <w:noProof/>
                <w:webHidden/>
              </w:rPr>
              <w:tab/>
            </w:r>
            <w:r>
              <w:rPr>
                <w:noProof/>
                <w:webHidden/>
              </w:rPr>
              <w:fldChar w:fldCharType="begin"/>
            </w:r>
            <w:r>
              <w:rPr>
                <w:noProof/>
                <w:webHidden/>
              </w:rPr>
              <w:instrText xml:space="preserve"> PAGEREF _Toc221728324 \h </w:instrText>
            </w:r>
            <w:r>
              <w:rPr>
                <w:noProof/>
                <w:webHidden/>
              </w:rPr>
            </w:r>
            <w:r>
              <w:rPr>
                <w:noProof/>
                <w:webHidden/>
              </w:rPr>
              <w:fldChar w:fldCharType="separate"/>
            </w:r>
            <w:r>
              <w:rPr>
                <w:noProof/>
                <w:webHidden/>
              </w:rPr>
              <w:t>5</w:t>
            </w:r>
            <w:r>
              <w:rPr>
                <w:noProof/>
                <w:webHidden/>
              </w:rPr>
              <w:fldChar w:fldCharType="end"/>
            </w:r>
          </w:hyperlink>
        </w:p>
        <w:p w14:paraId="370E782E" w14:textId="2960514E" w:rsidR="00EE3880" w:rsidRDefault="00EE3880">
          <w:pPr>
            <w:pStyle w:val="TOC1"/>
            <w:tabs>
              <w:tab w:val="right" w:leader="dot" w:pos="9016"/>
            </w:tabs>
            <w:rPr>
              <w:noProof/>
            </w:rPr>
          </w:pPr>
          <w:hyperlink w:anchor="_Toc221728325" w:history="1">
            <w:r w:rsidRPr="00CF0FAE">
              <w:rPr>
                <w:rStyle w:val="Hyperlink"/>
                <w:noProof/>
              </w:rPr>
              <w:t>3. Justification for Selected Solution</w:t>
            </w:r>
            <w:r>
              <w:rPr>
                <w:noProof/>
                <w:webHidden/>
              </w:rPr>
              <w:tab/>
            </w:r>
            <w:r>
              <w:rPr>
                <w:noProof/>
                <w:webHidden/>
              </w:rPr>
              <w:fldChar w:fldCharType="begin"/>
            </w:r>
            <w:r>
              <w:rPr>
                <w:noProof/>
                <w:webHidden/>
              </w:rPr>
              <w:instrText xml:space="preserve"> PAGEREF _Toc221728325 \h </w:instrText>
            </w:r>
            <w:r>
              <w:rPr>
                <w:noProof/>
                <w:webHidden/>
              </w:rPr>
            </w:r>
            <w:r>
              <w:rPr>
                <w:noProof/>
                <w:webHidden/>
              </w:rPr>
              <w:fldChar w:fldCharType="separate"/>
            </w:r>
            <w:r>
              <w:rPr>
                <w:noProof/>
                <w:webHidden/>
              </w:rPr>
              <w:t>5</w:t>
            </w:r>
            <w:r>
              <w:rPr>
                <w:noProof/>
                <w:webHidden/>
              </w:rPr>
              <w:fldChar w:fldCharType="end"/>
            </w:r>
          </w:hyperlink>
        </w:p>
        <w:p w14:paraId="412543D1" w14:textId="1C6DE779" w:rsidR="00EE3880" w:rsidRDefault="00EE3880">
          <w:pPr>
            <w:pStyle w:val="TOC1"/>
            <w:tabs>
              <w:tab w:val="right" w:leader="dot" w:pos="9016"/>
            </w:tabs>
            <w:rPr>
              <w:noProof/>
            </w:rPr>
          </w:pPr>
          <w:hyperlink w:anchor="_Toc221728326" w:history="1">
            <w:r w:rsidRPr="00CF0FAE">
              <w:rPr>
                <w:rStyle w:val="Hyperlink"/>
                <w:noProof/>
              </w:rPr>
              <w:t>4. Risk Analysis of the Selected Solution</w:t>
            </w:r>
            <w:r>
              <w:rPr>
                <w:noProof/>
                <w:webHidden/>
              </w:rPr>
              <w:tab/>
            </w:r>
            <w:r>
              <w:rPr>
                <w:noProof/>
                <w:webHidden/>
              </w:rPr>
              <w:fldChar w:fldCharType="begin"/>
            </w:r>
            <w:r>
              <w:rPr>
                <w:noProof/>
                <w:webHidden/>
              </w:rPr>
              <w:instrText xml:space="preserve"> PAGEREF _Toc221728326 \h </w:instrText>
            </w:r>
            <w:r>
              <w:rPr>
                <w:noProof/>
                <w:webHidden/>
              </w:rPr>
            </w:r>
            <w:r>
              <w:rPr>
                <w:noProof/>
                <w:webHidden/>
              </w:rPr>
              <w:fldChar w:fldCharType="separate"/>
            </w:r>
            <w:r>
              <w:rPr>
                <w:noProof/>
                <w:webHidden/>
              </w:rPr>
              <w:t>6</w:t>
            </w:r>
            <w:r>
              <w:rPr>
                <w:noProof/>
                <w:webHidden/>
              </w:rPr>
              <w:fldChar w:fldCharType="end"/>
            </w:r>
          </w:hyperlink>
        </w:p>
        <w:p w14:paraId="4DA7913A" w14:textId="5B5C0A9C" w:rsidR="00EE3880" w:rsidRDefault="00EE3880">
          <w:pPr>
            <w:pStyle w:val="TOC1"/>
            <w:tabs>
              <w:tab w:val="right" w:leader="dot" w:pos="9016"/>
            </w:tabs>
            <w:rPr>
              <w:noProof/>
            </w:rPr>
          </w:pPr>
          <w:hyperlink w:anchor="_Toc221728327" w:history="1">
            <w:r w:rsidRPr="00CF0FAE">
              <w:rPr>
                <w:rStyle w:val="Hyperlink"/>
                <w:noProof/>
              </w:rPr>
              <w:t>5. Plan to Implement the Selected Solution</w:t>
            </w:r>
            <w:r>
              <w:rPr>
                <w:noProof/>
                <w:webHidden/>
              </w:rPr>
              <w:tab/>
            </w:r>
            <w:r>
              <w:rPr>
                <w:noProof/>
                <w:webHidden/>
              </w:rPr>
              <w:fldChar w:fldCharType="begin"/>
            </w:r>
            <w:r>
              <w:rPr>
                <w:noProof/>
                <w:webHidden/>
              </w:rPr>
              <w:instrText xml:space="preserve"> PAGEREF _Toc221728327 \h </w:instrText>
            </w:r>
            <w:r>
              <w:rPr>
                <w:noProof/>
                <w:webHidden/>
              </w:rPr>
            </w:r>
            <w:r>
              <w:rPr>
                <w:noProof/>
                <w:webHidden/>
              </w:rPr>
              <w:fldChar w:fldCharType="separate"/>
            </w:r>
            <w:r>
              <w:rPr>
                <w:noProof/>
                <w:webHidden/>
              </w:rPr>
              <w:t>7</w:t>
            </w:r>
            <w:r>
              <w:rPr>
                <w:noProof/>
                <w:webHidden/>
              </w:rPr>
              <w:fldChar w:fldCharType="end"/>
            </w:r>
          </w:hyperlink>
        </w:p>
        <w:p w14:paraId="307B31EB" w14:textId="0011F6A8" w:rsidR="00EE3880" w:rsidRDefault="00EE3880">
          <w:pPr>
            <w:pStyle w:val="TOC1"/>
            <w:tabs>
              <w:tab w:val="right" w:leader="dot" w:pos="9016"/>
            </w:tabs>
            <w:rPr>
              <w:noProof/>
            </w:rPr>
          </w:pPr>
          <w:hyperlink w:anchor="_Toc221728328" w:history="1">
            <w:r w:rsidRPr="00CF0FAE">
              <w:rPr>
                <w:rStyle w:val="Hyperlink"/>
                <w:noProof/>
              </w:rPr>
              <w:t>6. Means of Measuring Effectiveness</w:t>
            </w:r>
            <w:r>
              <w:rPr>
                <w:noProof/>
                <w:webHidden/>
              </w:rPr>
              <w:tab/>
            </w:r>
            <w:r>
              <w:rPr>
                <w:noProof/>
                <w:webHidden/>
              </w:rPr>
              <w:fldChar w:fldCharType="begin"/>
            </w:r>
            <w:r>
              <w:rPr>
                <w:noProof/>
                <w:webHidden/>
              </w:rPr>
              <w:instrText xml:space="preserve"> PAGEREF _Toc221728328 \h </w:instrText>
            </w:r>
            <w:r>
              <w:rPr>
                <w:noProof/>
                <w:webHidden/>
              </w:rPr>
            </w:r>
            <w:r>
              <w:rPr>
                <w:noProof/>
                <w:webHidden/>
              </w:rPr>
              <w:fldChar w:fldCharType="separate"/>
            </w:r>
            <w:r>
              <w:rPr>
                <w:noProof/>
                <w:webHidden/>
              </w:rPr>
              <w:t>8</w:t>
            </w:r>
            <w:r>
              <w:rPr>
                <w:noProof/>
                <w:webHidden/>
              </w:rPr>
              <w:fldChar w:fldCharType="end"/>
            </w:r>
          </w:hyperlink>
        </w:p>
        <w:p w14:paraId="0136C1AB" w14:textId="735641D3" w:rsidR="00EE3880" w:rsidRDefault="00EE3880">
          <w:pPr>
            <w:pStyle w:val="TOC1"/>
            <w:tabs>
              <w:tab w:val="right" w:leader="dot" w:pos="9016"/>
            </w:tabs>
            <w:rPr>
              <w:noProof/>
            </w:rPr>
          </w:pPr>
          <w:hyperlink w:anchor="_Toc221728329" w:history="1">
            <w:r w:rsidRPr="00CF0FAE">
              <w:rPr>
                <w:rStyle w:val="Hyperlink"/>
                <w:noProof/>
              </w:rPr>
              <w:t>7. Key Findings</w:t>
            </w:r>
            <w:r>
              <w:rPr>
                <w:noProof/>
                <w:webHidden/>
              </w:rPr>
              <w:tab/>
            </w:r>
            <w:r>
              <w:rPr>
                <w:noProof/>
                <w:webHidden/>
              </w:rPr>
              <w:fldChar w:fldCharType="begin"/>
            </w:r>
            <w:r>
              <w:rPr>
                <w:noProof/>
                <w:webHidden/>
              </w:rPr>
              <w:instrText xml:space="preserve"> PAGEREF _Toc221728329 \h </w:instrText>
            </w:r>
            <w:r>
              <w:rPr>
                <w:noProof/>
                <w:webHidden/>
              </w:rPr>
            </w:r>
            <w:r>
              <w:rPr>
                <w:noProof/>
                <w:webHidden/>
              </w:rPr>
              <w:fldChar w:fldCharType="separate"/>
            </w:r>
            <w:r>
              <w:rPr>
                <w:noProof/>
                <w:webHidden/>
              </w:rPr>
              <w:t>9</w:t>
            </w:r>
            <w:r>
              <w:rPr>
                <w:noProof/>
                <w:webHidden/>
              </w:rPr>
              <w:fldChar w:fldCharType="end"/>
            </w:r>
          </w:hyperlink>
        </w:p>
        <w:p w14:paraId="2CB06090" w14:textId="567E8771" w:rsidR="00EE3880" w:rsidRDefault="00EE3880">
          <w:pPr>
            <w:pStyle w:val="TOC1"/>
            <w:tabs>
              <w:tab w:val="right" w:leader="dot" w:pos="9016"/>
            </w:tabs>
            <w:rPr>
              <w:noProof/>
            </w:rPr>
          </w:pPr>
          <w:hyperlink w:anchor="_Toc221728330" w:history="1">
            <w:r w:rsidRPr="00CF0FAE">
              <w:rPr>
                <w:rStyle w:val="Hyperlink"/>
                <w:noProof/>
              </w:rPr>
              <w:t>Reference List</w:t>
            </w:r>
            <w:r>
              <w:rPr>
                <w:noProof/>
                <w:webHidden/>
              </w:rPr>
              <w:tab/>
            </w:r>
            <w:r>
              <w:rPr>
                <w:noProof/>
                <w:webHidden/>
              </w:rPr>
              <w:fldChar w:fldCharType="begin"/>
            </w:r>
            <w:r>
              <w:rPr>
                <w:noProof/>
                <w:webHidden/>
              </w:rPr>
              <w:instrText xml:space="preserve"> PAGEREF _Toc221728330 \h </w:instrText>
            </w:r>
            <w:r>
              <w:rPr>
                <w:noProof/>
                <w:webHidden/>
              </w:rPr>
            </w:r>
            <w:r>
              <w:rPr>
                <w:noProof/>
                <w:webHidden/>
              </w:rPr>
              <w:fldChar w:fldCharType="separate"/>
            </w:r>
            <w:r>
              <w:rPr>
                <w:noProof/>
                <w:webHidden/>
              </w:rPr>
              <w:t>10</w:t>
            </w:r>
            <w:r>
              <w:rPr>
                <w:noProof/>
                <w:webHidden/>
              </w:rPr>
              <w:fldChar w:fldCharType="end"/>
            </w:r>
          </w:hyperlink>
        </w:p>
        <w:p w14:paraId="05754AEF" w14:textId="6D8B39CC" w:rsidR="00EE3880" w:rsidRDefault="00EE3880">
          <w:pPr>
            <w:pStyle w:val="TOC1"/>
            <w:tabs>
              <w:tab w:val="right" w:leader="dot" w:pos="9016"/>
            </w:tabs>
            <w:rPr>
              <w:noProof/>
            </w:rPr>
          </w:pPr>
          <w:hyperlink w:anchor="_Toc221728331" w:history="1">
            <w:r w:rsidRPr="00CF0FAE">
              <w:rPr>
                <w:rStyle w:val="Hyperlink"/>
                <w:noProof/>
              </w:rPr>
              <w:t>Appendices</w:t>
            </w:r>
            <w:r>
              <w:rPr>
                <w:noProof/>
                <w:webHidden/>
              </w:rPr>
              <w:tab/>
            </w:r>
            <w:r>
              <w:rPr>
                <w:noProof/>
                <w:webHidden/>
              </w:rPr>
              <w:fldChar w:fldCharType="begin"/>
            </w:r>
            <w:r>
              <w:rPr>
                <w:noProof/>
                <w:webHidden/>
              </w:rPr>
              <w:instrText xml:space="preserve"> PAGEREF _Toc221728331 \h </w:instrText>
            </w:r>
            <w:r>
              <w:rPr>
                <w:noProof/>
                <w:webHidden/>
              </w:rPr>
            </w:r>
            <w:r>
              <w:rPr>
                <w:noProof/>
                <w:webHidden/>
              </w:rPr>
              <w:fldChar w:fldCharType="separate"/>
            </w:r>
            <w:r>
              <w:rPr>
                <w:noProof/>
                <w:webHidden/>
              </w:rPr>
              <w:t>12</w:t>
            </w:r>
            <w:r>
              <w:rPr>
                <w:noProof/>
                <w:webHidden/>
              </w:rPr>
              <w:fldChar w:fldCharType="end"/>
            </w:r>
          </w:hyperlink>
        </w:p>
        <w:p w14:paraId="7FC870E6" w14:textId="4398FE43" w:rsidR="00EE3880" w:rsidRDefault="00EE3880">
          <w:pPr>
            <w:pStyle w:val="TOC2"/>
            <w:tabs>
              <w:tab w:val="right" w:leader="dot" w:pos="9016"/>
            </w:tabs>
            <w:rPr>
              <w:noProof/>
            </w:rPr>
          </w:pPr>
          <w:hyperlink w:anchor="_Toc221728332" w:history="1">
            <w:r w:rsidRPr="00CF0FAE">
              <w:rPr>
                <w:rStyle w:val="Hyperlink"/>
                <w:noProof/>
              </w:rPr>
              <w:t>Appendix 1</w:t>
            </w:r>
            <w:r>
              <w:rPr>
                <w:noProof/>
                <w:webHidden/>
              </w:rPr>
              <w:tab/>
            </w:r>
            <w:r>
              <w:rPr>
                <w:noProof/>
                <w:webHidden/>
              </w:rPr>
              <w:fldChar w:fldCharType="begin"/>
            </w:r>
            <w:r>
              <w:rPr>
                <w:noProof/>
                <w:webHidden/>
              </w:rPr>
              <w:instrText xml:space="preserve"> PAGEREF _Toc221728332 \h </w:instrText>
            </w:r>
            <w:r>
              <w:rPr>
                <w:noProof/>
                <w:webHidden/>
              </w:rPr>
            </w:r>
            <w:r>
              <w:rPr>
                <w:noProof/>
                <w:webHidden/>
              </w:rPr>
              <w:fldChar w:fldCharType="separate"/>
            </w:r>
            <w:r>
              <w:rPr>
                <w:noProof/>
                <w:webHidden/>
              </w:rPr>
              <w:t>12</w:t>
            </w:r>
            <w:r>
              <w:rPr>
                <w:noProof/>
                <w:webHidden/>
              </w:rPr>
              <w:fldChar w:fldCharType="end"/>
            </w:r>
          </w:hyperlink>
        </w:p>
        <w:p w14:paraId="47A02758" w14:textId="5F6F2910" w:rsidR="00EE3880" w:rsidRDefault="00EE3880">
          <w:pPr>
            <w:pStyle w:val="TOC2"/>
            <w:tabs>
              <w:tab w:val="right" w:leader="dot" w:pos="9016"/>
            </w:tabs>
            <w:rPr>
              <w:noProof/>
            </w:rPr>
          </w:pPr>
          <w:hyperlink w:anchor="_Toc221728333" w:history="1">
            <w:r w:rsidRPr="00CF0FAE">
              <w:rPr>
                <w:rStyle w:val="Hyperlink"/>
                <w:noProof/>
              </w:rPr>
              <w:t>Appendix 2</w:t>
            </w:r>
            <w:r>
              <w:rPr>
                <w:noProof/>
                <w:webHidden/>
              </w:rPr>
              <w:tab/>
            </w:r>
            <w:r>
              <w:rPr>
                <w:noProof/>
                <w:webHidden/>
              </w:rPr>
              <w:fldChar w:fldCharType="begin"/>
            </w:r>
            <w:r>
              <w:rPr>
                <w:noProof/>
                <w:webHidden/>
              </w:rPr>
              <w:instrText xml:space="preserve"> PAGEREF _Toc221728333 \h </w:instrText>
            </w:r>
            <w:r>
              <w:rPr>
                <w:noProof/>
                <w:webHidden/>
              </w:rPr>
            </w:r>
            <w:r>
              <w:rPr>
                <w:noProof/>
                <w:webHidden/>
              </w:rPr>
              <w:fldChar w:fldCharType="separate"/>
            </w:r>
            <w:r>
              <w:rPr>
                <w:noProof/>
                <w:webHidden/>
              </w:rPr>
              <w:t>13</w:t>
            </w:r>
            <w:r>
              <w:rPr>
                <w:noProof/>
                <w:webHidden/>
              </w:rPr>
              <w:fldChar w:fldCharType="end"/>
            </w:r>
          </w:hyperlink>
        </w:p>
        <w:p w14:paraId="66123FE5" w14:textId="4E729457" w:rsidR="00EE3880" w:rsidRDefault="00EE3880">
          <w:pPr>
            <w:pStyle w:val="TOC2"/>
            <w:tabs>
              <w:tab w:val="right" w:leader="dot" w:pos="9016"/>
            </w:tabs>
            <w:rPr>
              <w:noProof/>
            </w:rPr>
          </w:pPr>
          <w:hyperlink w:anchor="_Toc221728334" w:history="1">
            <w:r w:rsidRPr="00CF0FAE">
              <w:rPr>
                <w:rStyle w:val="Hyperlink"/>
                <w:noProof/>
              </w:rPr>
              <w:t>Appendix 3</w:t>
            </w:r>
            <w:r>
              <w:rPr>
                <w:noProof/>
                <w:webHidden/>
              </w:rPr>
              <w:tab/>
            </w:r>
            <w:r>
              <w:rPr>
                <w:noProof/>
                <w:webHidden/>
              </w:rPr>
              <w:fldChar w:fldCharType="begin"/>
            </w:r>
            <w:r>
              <w:rPr>
                <w:noProof/>
                <w:webHidden/>
              </w:rPr>
              <w:instrText xml:space="preserve"> PAGEREF _Toc221728334 \h </w:instrText>
            </w:r>
            <w:r>
              <w:rPr>
                <w:noProof/>
                <w:webHidden/>
              </w:rPr>
            </w:r>
            <w:r>
              <w:rPr>
                <w:noProof/>
                <w:webHidden/>
              </w:rPr>
              <w:fldChar w:fldCharType="separate"/>
            </w:r>
            <w:r>
              <w:rPr>
                <w:noProof/>
                <w:webHidden/>
              </w:rPr>
              <w:t>14</w:t>
            </w:r>
            <w:r>
              <w:rPr>
                <w:noProof/>
                <w:webHidden/>
              </w:rPr>
              <w:fldChar w:fldCharType="end"/>
            </w:r>
          </w:hyperlink>
        </w:p>
        <w:p w14:paraId="652A27BB" w14:textId="692C12A8" w:rsidR="00EE3880" w:rsidRDefault="00EE3880">
          <w:pPr>
            <w:pStyle w:val="TOC2"/>
            <w:tabs>
              <w:tab w:val="right" w:leader="dot" w:pos="9016"/>
            </w:tabs>
            <w:rPr>
              <w:noProof/>
            </w:rPr>
          </w:pPr>
          <w:hyperlink w:anchor="_Toc221728335" w:history="1">
            <w:r w:rsidRPr="00CF0FAE">
              <w:rPr>
                <w:rStyle w:val="Hyperlink"/>
                <w:noProof/>
              </w:rPr>
              <w:t>Appendix 4</w:t>
            </w:r>
            <w:r>
              <w:rPr>
                <w:noProof/>
                <w:webHidden/>
              </w:rPr>
              <w:tab/>
            </w:r>
            <w:r>
              <w:rPr>
                <w:noProof/>
                <w:webHidden/>
              </w:rPr>
              <w:fldChar w:fldCharType="begin"/>
            </w:r>
            <w:r>
              <w:rPr>
                <w:noProof/>
                <w:webHidden/>
              </w:rPr>
              <w:instrText xml:space="preserve"> PAGEREF _Toc221728335 \h </w:instrText>
            </w:r>
            <w:r>
              <w:rPr>
                <w:noProof/>
                <w:webHidden/>
              </w:rPr>
            </w:r>
            <w:r>
              <w:rPr>
                <w:noProof/>
                <w:webHidden/>
              </w:rPr>
              <w:fldChar w:fldCharType="separate"/>
            </w:r>
            <w:r>
              <w:rPr>
                <w:noProof/>
                <w:webHidden/>
              </w:rPr>
              <w:t>15</w:t>
            </w:r>
            <w:r>
              <w:rPr>
                <w:noProof/>
                <w:webHidden/>
              </w:rPr>
              <w:fldChar w:fldCharType="end"/>
            </w:r>
          </w:hyperlink>
        </w:p>
        <w:p w14:paraId="545B8225" w14:textId="5AD4B2D0" w:rsidR="00EE3880" w:rsidRDefault="00EE3880">
          <w:r>
            <w:rPr>
              <w:b/>
              <w:bCs/>
              <w:noProof/>
            </w:rPr>
            <w:fldChar w:fldCharType="end"/>
          </w:r>
        </w:p>
      </w:sdtContent>
    </w:sdt>
    <w:p w14:paraId="22F61F75" w14:textId="77777777" w:rsidR="001B7E26" w:rsidRDefault="001B7E26" w:rsidP="0055196A">
      <w:pPr>
        <w:spacing w:line="360" w:lineRule="auto"/>
        <w:rPr>
          <w:rFonts w:ascii="Arial" w:hAnsi="Arial" w:cs="Arial"/>
          <w:sz w:val="24"/>
          <w:szCs w:val="24"/>
        </w:rPr>
      </w:pPr>
    </w:p>
    <w:p w14:paraId="3FE53D3F" w14:textId="77777777" w:rsidR="001B7E26" w:rsidRDefault="001B7E26" w:rsidP="0055196A">
      <w:pPr>
        <w:spacing w:line="360" w:lineRule="auto"/>
        <w:rPr>
          <w:rFonts w:ascii="Arial" w:hAnsi="Arial" w:cs="Arial"/>
          <w:sz w:val="24"/>
          <w:szCs w:val="24"/>
        </w:rPr>
      </w:pPr>
    </w:p>
    <w:p w14:paraId="1AB381EF" w14:textId="77777777" w:rsidR="001B7E26" w:rsidRDefault="001B7E26" w:rsidP="0055196A">
      <w:pPr>
        <w:spacing w:line="360" w:lineRule="auto"/>
        <w:rPr>
          <w:rFonts w:ascii="Arial" w:hAnsi="Arial" w:cs="Arial"/>
          <w:sz w:val="24"/>
          <w:szCs w:val="24"/>
        </w:rPr>
      </w:pPr>
    </w:p>
    <w:p w14:paraId="6C18D1A9" w14:textId="77777777" w:rsidR="001B7E26" w:rsidRDefault="001B7E26" w:rsidP="0055196A">
      <w:pPr>
        <w:spacing w:line="360" w:lineRule="auto"/>
        <w:rPr>
          <w:rFonts w:ascii="Arial" w:hAnsi="Arial" w:cs="Arial"/>
          <w:sz w:val="24"/>
          <w:szCs w:val="24"/>
        </w:rPr>
      </w:pPr>
    </w:p>
    <w:p w14:paraId="447F3521" w14:textId="77777777" w:rsidR="001B7E26" w:rsidRDefault="001B7E26" w:rsidP="0055196A">
      <w:pPr>
        <w:spacing w:line="360" w:lineRule="auto"/>
        <w:rPr>
          <w:rFonts w:ascii="Arial" w:hAnsi="Arial" w:cs="Arial"/>
          <w:sz w:val="24"/>
          <w:szCs w:val="24"/>
        </w:rPr>
      </w:pPr>
    </w:p>
    <w:p w14:paraId="50F51C21" w14:textId="77777777" w:rsidR="001B7E26" w:rsidRDefault="001B7E26" w:rsidP="0055196A">
      <w:pPr>
        <w:spacing w:line="360" w:lineRule="auto"/>
        <w:rPr>
          <w:rFonts w:ascii="Arial" w:hAnsi="Arial" w:cs="Arial"/>
          <w:sz w:val="24"/>
          <w:szCs w:val="24"/>
        </w:rPr>
      </w:pPr>
    </w:p>
    <w:p w14:paraId="7DEA3CEF" w14:textId="77777777" w:rsidR="001B7E26" w:rsidRDefault="001B7E26" w:rsidP="0055196A">
      <w:pPr>
        <w:spacing w:line="360" w:lineRule="auto"/>
        <w:rPr>
          <w:rFonts w:ascii="Arial" w:hAnsi="Arial" w:cs="Arial"/>
          <w:sz w:val="24"/>
          <w:szCs w:val="24"/>
        </w:rPr>
      </w:pPr>
    </w:p>
    <w:p w14:paraId="4BF07140" w14:textId="77777777" w:rsidR="001B7E26" w:rsidRDefault="001B7E26" w:rsidP="0055196A">
      <w:pPr>
        <w:spacing w:line="360" w:lineRule="auto"/>
        <w:rPr>
          <w:rFonts w:ascii="Arial" w:hAnsi="Arial" w:cs="Arial"/>
          <w:sz w:val="24"/>
          <w:szCs w:val="24"/>
        </w:rPr>
      </w:pPr>
    </w:p>
    <w:p w14:paraId="39192B31" w14:textId="77777777" w:rsidR="001B7E26" w:rsidRDefault="001B7E26" w:rsidP="0055196A">
      <w:pPr>
        <w:spacing w:line="360" w:lineRule="auto"/>
        <w:rPr>
          <w:rFonts w:ascii="Arial" w:hAnsi="Arial" w:cs="Arial"/>
          <w:sz w:val="24"/>
          <w:szCs w:val="24"/>
        </w:rPr>
      </w:pPr>
    </w:p>
    <w:p w14:paraId="6F00D839" w14:textId="77777777" w:rsidR="001B7E26" w:rsidRDefault="001B7E26" w:rsidP="0055196A">
      <w:pPr>
        <w:spacing w:line="360" w:lineRule="auto"/>
        <w:rPr>
          <w:rFonts w:ascii="Arial" w:hAnsi="Arial" w:cs="Arial"/>
          <w:sz w:val="24"/>
          <w:szCs w:val="24"/>
        </w:rPr>
      </w:pPr>
    </w:p>
    <w:p w14:paraId="10843A4B" w14:textId="77777777" w:rsidR="001B7E26" w:rsidRDefault="001B7E26" w:rsidP="0055196A">
      <w:pPr>
        <w:spacing w:line="360" w:lineRule="auto"/>
        <w:rPr>
          <w:rFonts w:ascii="Arial" w:hAnsi="Arial" w:cs="Arial"/>
          <w:sz w:val="24"/>
          <w:szCs w:val="24"/>
        </w:rPr>
      </w:pPr>
    </w:p>
    <w:p w14:paraId="5DBC5DC4" w14:textId="77777777" w:rsidR="001B7E26" w:rsidRDefault="001B7E26" w:rsidP="0055196A">
      <w:pPr>
        <w:spacing w:line="360" w:lineRule="auto"/>
        <w:rPr>
          <w:rFonts w:ascii="Arial" w:hAnsi="Arial" w:cs="Arial"/>
          <w:sz w:val="24"/>
          <w:szCs w:val="24"/>
        </w:rPr>
      </w:pPr>
    </w:p>
    <w:p w14:paraId="0AF9259C" w14:textId="57219F33" w:rsidR="00280332" w:rsidRPr="00280332" w:rsidRDefault="00280332" w:rsidP="00C4668F">
      <w:pPr>
        <w:pStyle w:val="Heading1"/>
      </w:pPr>
      <w:bookmarkStart w:id="0" w:name="_Toc221728321"/>
      <w:r w:rsidRPr="00280332">
        <w:lastRenderedPageBreak/>
        <w:t>1. Brief Explanation of the Specific Business Problem</w:t>
      </w:r>
      <w:bookmarkEnd w:id="0"/>
    </w:p>
    <w:p w14:paraId="3F3BD297" w14:textId="77777777" w:rsidR="000246C6" w:rsidRDefault="000246C6" w:rsidP="0055196A">
      <w:pPr>
        <w:spacing w:line="360" w:lineRule="auto"/>
        <w:rPr>
          <w:rFonts w:ascii="Arial" w:hAnsi="Arial" w:cs="Arial"/>
          <w:sz w:val="24"/>
          <w:szCs w:val="24"/>
        </w:rPr>
      </w:pPr>
      <w:r w:rsidRPr="000246C6">
        <w:rPr>
          <w:rFonts w:ascii="Arial" w:hAnsi="Arial" w:cs="Arial"/>
          <w:sz w:val="24"/>
          <w:szCs w:val="24"/>
        </w:rPr>
        <w:t>Green Haven Florists operates as an independent flower shop in Norwich which established its market leadership through environmental responsibility and personalized flower arrangements and active involvement with local residents. Store sales were down 30% over</w:t>
      </w:r>
      <w:r w:rsidRPr="000246C6">
        <w:rPr>
          <w:rFonts w:ascii="Arial" w:hAnsi="Arial" w:cs="Arial"/>
          <w:sz w:val="24"/>
          <w:szCs w:val="24"/>
        </w:rPr>
        <w:t> </w:t>
      </w:r>
      <w:r w:rsidRPr="000246C6">
        <w:rPr>
          <w:rFonts w:ascii="Arial" w:hAnsi="Arial" w:cs="Arial"/>
          <w:sz w:val="24"/>
          <w:szCs w:val="24"/>
        </w:rPr>
        <w:t>the past 12 months for the business, whose cost of providing service to its customers only increased as customer visits went down. There was a slight bump in online orders, but it wasn’t enough to counteract the loss of customers from</w:t>
      </w:r>
      <w:r w:rsidRPr="000246C6">
        <w:rPr>
          <w:rFonts w:ascii="Arial" w:hAnsi="Arial" w:cs="Arial"/>
          <w:sz w:val="24"/>
          <w:szCs w:val="24"/>
        </w:rPr>
        <w:t> </w:t>
      </w:r>
      <w:r w:rsidRPr="000246C6">
        <w:rPr>
          <w:rFonts w:ascii="Arial" w:hAnsi="Arial" w:cs="Arial"/>
          <w:sz w:val="24"/>
          <w:szCs w:val="24"/>
        </w:rPr>
        <w:t>physical stores.</w:t>
      </w:r>
    </w:p>
    <w:p w14:paraId="7D4C3846" w14:textId="77777777" w:rsidR="000246C6" w:rsidRDefault="000246C6" w:rsidP="0055196A">
      <w:pPr>
        <w:spacing w:line="360" w:lineRule="auto"/>
        <w:rPr>
          <w:rFonts w:ascii="Arial" w:hAnsi="Arial" w:cs="Arial"/>
          <w:sz w:val="24"/>
          <w:szCs w:val="24"/>
        </w:rPr>
      </w:pPr>
      <w:r w:rsidRPr="000246C6">
        <w:rPr>
          <w:rFonts w:ascii="Arial" w:hAnsi="Arial" w:cs="Arial"/>
          <w:sz w:val="24"/>
          <w:szCs w:val="24"/>
        </w:rPr>
        <w:t xml:space="preserve">The market decline results from both external market conditions and company-specific operational problems. The UK high street experienced decline while customers began to shop more online which completely transformed their purchasing patterns (BBC, 2023). Mintel (2022) shows that British consumers now choose flowers based on convenience factors and they want same-day delivery and affordable prices. The Guardian (2023) states that tulips and orchids and other imported flowers now cost more because inflation has increased and delivery networks have experienced disruptions. </w:t>
      </w:r>
    </w:p>
    <w:p w14:paraId="4A7754FC" w14:textId="77777777" w:rsidR="000246C6" w:rsidRDefault="000246C6" w:rsidP="0055196A">
      <w:pPr>
        <w:spacing w:line="360" w:lineRule="auto"/>
        <w:rPr>
          <w:rFonts w:ascii="Arial" w:hAnsi="Arial" w:cs="Arial"/>
          <w:sz w:val="24"/>
          <w:szCs w:val="24"/>
        </w:rPr>
      </w:pPr>
      <w:r w:rsidRPr="000246C6">
        <w:rPr>
          <w:rFonts w:ascii="Arial" w:hAnsi="Arial" w:cs="Arial"/>
          <w:sz w:val="24"/>
          <w:szCs w:val="24"/>
        </w:rPr>
        <w:t xml:space="preserve">The shop faces internal challenges because customers express their discontent about the outdated website and restricted delivery choices of the store. Chaffey (2022) explains that digital capability has become essential for all SMEs which operate in retail markets because it serves as their main tool for obtaining new customers and keeping their existing ones. The website Green Haven faces competitive disadvantages because it lacks effective SEO strategies and social media interaction and e-commerce capabilities. </w:t>
      </w:r>
    </w:p>
    <w:p w14:paraId="5C5087F7" w14:textId="77777777" w:rsidR="000246C6" w:rsidRDefault="000246C6" w:rsidP="0055196A">
      <w:pPr>
        <w:spacing w:line="360" w:lineRule="auto"/>
        <w:rPr>
          <w:rFonts w:ascii="Arial" w:hAnsi="Arial" w:cs="Arial"/>
          <w:sz w:val="24"/>
          <w:szCs w:val="24"/>
        </w:rPr>
      </w:pPr>
      <w:r w:rsidRPr="000246C6">
        <w:rPr>
          <w:rFonts w:ascii="Arial" w:hAnsi="Arial" w:cs="Arial"/>
          <w:sz w:val="24"/>
          <w:szCs w:val="24"/>
        </w:rPr>
        <w:t>The particular micro-problem which this report investigates is:</w:t>
      </w:r>
      <w:r w:rsidRPr="000246C6">
        <w:rPr>
          <w:rFonts w:ascii="Arial" w:hAnsi="Arial" w:cs="Arial"/>
          <w:sz w:val="24"/>
          <w:szCs w:val="24"/>
        </w:rPr>
        <w:br/>
        <w:t xml:space="preserve">Green Haven Florists’ insufficient digital capability, which prevents effective competition in an increasingly digitalised retail environment. </w:t>
      </w:r>
    </w:p>
    <w:p w14:paraId="41899C6E" w14:textId="3D64BA6C" w:rsidR="00280332" w:rsidRDefault="000246C6" w:rsidP="0055196A">
      <w:pPr>
        <w:spacing w:line="360" w:lineRule="auto"/>
        <w:rPr>
          <w:rFonts w:ascii="Arial" w:hAnsi="Arial" w:cs="Arial"/>
          <w:sz w:val="24"/>
          <w:szCs w:val="24"/>
        </w:rPr>
      </w:pPr>
      <w:r w:rsidRPr="000246C6">
        <w:rPr>
          <w:rFonts w:ascii="Arial" w:hAnsi="Arial" w:cs="Arial"/>
          <w:sz w:val="24"/>
          <w:szCs w:val="24"/>
        </w:rPr>
        <w:t>The problem exists at a strategic level because it affects both revenue stability and market exposure and business competitiveness in the long run (Johnson, Scholes and Whittington, 2020).</w:t>
      </w:r>
    </w:p>
    <w:p w14:paraId="5491355C" w14:textId="77777777" w:rsidR="000246C6" w:rsidRPr="00280332" w:rsidRDefault="000246C6" w:rsidP="0055196A">
      <w:pPr>
        <w:spacing w:line="360" w:lineRule="auto"/>
        <w:rPr>
          <w:rFonts w:ascii="Arial" w:hAnsi="Arial" w:cs="Arial"/>
          <w:sz w:val="24"/>
          <w:szCs w:val="24"/>
        </w:rPr>
      </w:pPr>
    </w:p>
    <w:p w14:paraId="57430732" w14:textId="77777777" w:rsidR="00280332" w:rsidRPr="00280332" w:rsidRDefault="00280332" w:rsidP="00C4668F">
      <w:pPr>
        <w:pStyle w:val="Heading1"/>
      </w:pPr>
      <w:bookmarkStart w:id="1" w:name="_Toc221728322"/>
      <w:r w:rsidRPr="00280332">
        <w:lastRenderedPageBreak/>
        <w:t>2. Suggested Two Alternative Solutions</w:t>
      </w:r>
      <w:bookmarkEnd w:id="1"/>
    </w:p>
    <w:p w14:paraId="4177DDD5" w14:textId="77777777" w:rsidR="00280332" w:rsidRPr="00280332" w:rsidRDefault="00280332" w:rsidP="00C4668F">
      <w:pPr>
        <w:pStyle w:val="Heading2"/>
      </w:pPr>
      <w:bookmarkStart w:id="2" w:name="_Toc221728323"/>
      <w:r w:rsidRPr="00280332">
        <w:t>Solution A: Comprehensive Digital Transformation Strategy</w:t>
      </w:r>
      <w:bookmarkEnd w:id="2"/>
    </w:p>
    <w:p w14:paraId="6EC9506C" w14:textId="77777777" w:rsidR="00C42F7C" w:rsidRDefault="00C42F7C" w:rsidP="0055196A">
      <w:pPr>
        <w:spacing w:line="360" w:lineRule="auto"/>
        <w:rPr>
          <w:rFonts w:ascii="Arial" w:hAnsi="Arial" w:cs="Arial"/>
          <w:sz w:val="24"/>
          <w:szCs w:val="24"/>
        </w:rPr>
      </w:pPr>
      <w:r w:rsidRPr="00C42F7C">
        <w:rPr>
          <w:rFonts w:ascii="Arial" w:hAnsi="Arial" w:cs="Arial"/>
          <w:sz w:val="24"/>
          <w:szCs w:val="24"/>
        </w:rPr>
        <w:t>Solution A presents a digital transformation plan which consists of multiple stages that need to be executed in sequence.</w:t>
      </w:r>
      <w:r w:rsidRPr="00C42F7C">
        <w:rPr>
          <w:rFonts w:ascii="Arial" w:hAnsi="Arial" w:cs="Arial"/>
          <w:sz w:val="24"/>
          <w:szCs w:val="24"/>
        </w:rPr>
        <w:br/>
        <w:t>The project needs</w:t>
      </w:r>
      <w:r>
        <w:rPr>
          <w:rFonts w:ascii="Arial" w:hAnsi="Arial" w:cs="Arial"/>
          <w:sz w:val="24"/>
          <w:szCs w:val="24"/>
        </w:rPr>
        <w:t>:</w:t>
      </w:r>
    </w:p>
    <w:p w14:paraId="4218E07D" w14:textId="39F1E5C1" w:rsidR="00C42F7C" w:rsidRPr="00C42F7C" w:rsidRDefault="00C42F7C" w:rsidP="00C42F7C">
      <w:pPr>
        <w:pStyle w:val="ListParagraph"/>
        <w:numPr>
          <w:ilvl w:val="0"/>
          <w:numId w:val="19"/>
        </w:numPr>
        <w:spacing w:line="360" w:lineRule="auto"/>
        <w:rPr>
          <w:rFonts w:ascii="Arial" w:hAnsi="Arial" w:cs="Arial"/>
          <w:sz w:val="24"/>
          <w:szCs w:val="24"/>
        </w:rPr>
      </w:pPr>
      <w:r w:rsidRPr="00C42F7C">
        <w:rPr>
          <w:rFonts w:ascii="Arial" w:hAnsi="Arial" w:cs="Arial"/>
          <w:sz w:val="24"/>
          <w:szCs w:val="24"/>
        </w:rPr>
        <w:t>C</w:t>
      </w:r>
      <w:r w:rsidRPr="00C42F7C">
        <w:rPr>
          <w:rFonts w:ascii="Arial" w:hAnsi="Arial" w:cs="Arial"/>
          <w:sz w:val="24"/>
          <w:szCs w:val="24"/>
        </w:rPr>
        <w:t>omplete website redesign which should include e-commerce functionality.</w:t>
      </w:r>
    </w:p>
    <w:p w14:paraId="733F23E0" w14:textId="77777777" w:rsidR="00C42F7C" w:rsidRPr="00C42F7C" w:rsidRDefault="00C42F7C" w:rsidP="00C42F7C">
      <w:pPr>
        <w:pStyle w:val="ListParagraph"/>
        <w:numPr>
          <w:ilvl w:val="0"/>
          <w:numId w:val="19"/>
        </w:numPr>
        <w:spacing w:line="360" w:lineRule="auto"/>
        <w:rPr>
          <w:rFonts w:ascii="Arial" w:hAnsi="Arial" w:cs="Arial"/>
          <w:sz w:val="24"/>
          <w:szCs w:val="24"/>
        </w:rPr>
      </w:pPr>
      <w:r w:rsidRPr="00C42F7C">
        <w:rPr>
          <w:rFonts w:ascii="Arial" w:hAnsi="Arial" w:cs="Arial"/>
          <w:sz w:val="24"/>
          <w:szCs w:val="24"/>
        </w:rPr>
        <w:t>Mobile optimisation</w:t>
      </w:r>
    </w:p>
    <w:p w14:paraId="12336631" w14:textId="58E41395" w:rsidR="00C42F7C" w:rsidRPr="00C42F7C" w:rsidRDefault="00C42F7C" w:rsidP="00C42F7C">
      <w:pPr>
        <w:pStyle w:val="ListParagraph"/>
        <w:numPr>
          <w:ilvl w:val="0"/>
          <w:numId w:val="19"/>
        </w:numPr>
        <w:spacing w:line="360" w:lineRule="auto"/>
        <w:rPr>
          <w:rFonts w:ascii="Arial" w:hAnsi="Arial" w:cs="Arial"/>
          <w:sz w:val="24"/>
          <w:szCs w:val="24"/>
        </w:rPr>
      </w:pPr>
      <w:r w:rsidRPr="00C42F7C">
        <w:rPr>
          <w:rFonts w:ascii="Arial" w:hAnsi="Arial" w:cs="Arial"/>
          <w:sz w:val="24"/>
          <w:szCs w:val="24"/>
        </w:rPr>
        <w:t>Search Engine Optimisation (SEO)</w:t>
      </w:r>
    </w:p>
    <w:p w14:paraId="61FDA2EB" w14:textId="77777777" w:rsidR="00C42F7C" w:rsidRPr="00C42F7C" w:rsidRDefault="00C42F7C" w:rsidP="00C42F7C">
      <w:pPr>
        <w:pStyle w:val="ListParagraph"/>
        <w:numPr>
          <w:ilvl w:val="0"/>
          <w:numId w:val="19"/>
        </w:numPr>
        <w:spacing w:line="360" w:lineRule="auto"/>
        <w:rPr>
          <w:rFonts w:ascii="Arial" w:hAnsi="Arial" w:cs="Arial"/>
          <w:sz w:val="24"/>
          <w:szCs w:val="24"/>
        </w:rPr>
      </w:pPr>
      <w:r w:rsidRPr="00C42F7C">
        <w:rPr>
          <w:rFonts w:ascii="Arial" w:hAnsi="Arial" w:cs="Arial"/>
          <w:sz w:val="24"/>
          <w:szCs w:val="24"/>
        </w:rPr>
        <w:t>Social media content strategy (Instagram, Facebook)</w:t>
      </w:r>
    </w:p>
    <w:p w14:paraId="4520BBC4" w14:textId="77777777" w:rsidR="00C42F7C" w:rsidRPr="00C42F7C" w:rsidRDefault="00C42F7C" w:rsidP="00C42F7C">
      <w:pPr>
        <w:pStyle w:val="ListParagraph"/>
        <w:numPr>
          <w:ilvl w:val="0"/>
          <w:numId w:val="19"/>
        </w:numPr>
        <w:spacing w:line="360" w:lineRule="auto"/>
        <w:rPr>
          <w:rFonts w:ascii="Arial" w:hAnsi="Arial" w:cs="Arial"/>
          <w:sz w:val="24"/>
          <w:szCs w:val="24"/>
        </w:rPr>
      </w:pPr>
      <w:r w:rsidRPr="00C42F7C">
        <w:rPr>
          <w:rFonts w:ascii="Arial" w:hAnsi="Arial" w:cs="Arial"/>
          <w:sz w:val="24"/>
          <w:szCs w:val="24"/>
        </w:rPr>
        <w:t>Email marketing automation</w:t>
      </w:r>
    </w:p>
    <w:p w14:paraId="22F71900" w14:textId="77777777" w:rsidR="00C42F7C" w:rsidRPr="00C42F7C" w:rsidRDefault="00C42F7C" w:rsidP="00C42F7C">
      <w:pPr>
        <w:pStyle w:val="ListParagraph"/>
        <w:numPr>
          <w:ilvl w:val="0"/>
          <w:numId w:val="19"/>
        </w:numPr>
        <w:spacing w:line="360" w:lineRule="auto"/>
        <w:rPr>
          <w:rFonts w:ascii="Arial" w:hAnsi="Arial" w:cs="Arial"/>
          <w:sz w:val="24"/>
          <w:szCs w:val="24"/>
        </w:rPr>
      </w:pPr>
      <w:r w:rsidRPr="00C42F7C">
        <w:rPr>
          <w:rFonts w:ascii="Arial" w:hAnsi="Arial" w:cs="Arial"/>
          <w:sz w:val="24"/>
          <w:szCs w:val="24"/>
        </w:rPr>
        <w:t>Launch of a flower subscription service</w:t>
      </w:r>
    </w:p>
    <w:p w14:paraId="2FB3D833" w14:textId="77777777" w:rsidR="00C42F7C" w:rsidRDefault="00C42F7C" w:rsidP="00C42F7C">
      <w:pPr>
        <w:spacing w:line="360" w:lineRule="auto"/>
        <w:ind w:left="60"/>
        <w:rPr>
          <w:rFonts w:ascii="Arial" w:hAnsi="Arial" w:cs="Arial"/>
          <w:sz w:val="24"/>
          <w:szCs w:val="24"/>
        </w:rPr>
      </w:pPr>
      <w:r w:rsidRPr="00C42F7C">
        <w:rPr>
          <w:rFonts w:ascii="Arial" w:hAnsi="Arial" w:cs="Arial"/>
          <w:sz w:val="24"/>
          <w:szCs w:val="24"/>
        </w:rPr>
        <w:t xml:space="preserve">Digital transformation enhances customer reach and improves conversion rates by aligning business models with modern consumer expectations (Laudon and Traver, 2023). The UK online flower retail sales have shown annual growth according to Statista (2023) which indicates permanent market transformation instead of short-term consumer interest. </w:t>
      </w:r>
    </w:p>
    <w:p w14:paraId="14BAF429" w14:textId="5C84E98F" w:rsidR="00C42F7C" w:rsidRDefault="00C42F7C" w:rsidP="00C42F7C">
      <w:pPr>
        <w:spacing w:line="360" w:lineRule="auto"/>
        <w:ind w:left="60"/>
        <w:rPr>
          <w:rFonts w:ascii="Arial" w:hAnsi="Arial" w:cs="Arial"/>
          <w:sz w:val="24"/>
          <w:szCs w:val="24"/>
        </w:rPr>
      </w:pPr>
      <w:r w:rsidRPr="00C42F7C">
        <w:rPr>
          <w:rFonts w:ascii="Arial" w:hAnsi="Arial" w:cs="Arial"/>
          <w:sz w:val="24"/>
          <w:szCs w:val="24"/>
        </w:rPr>
        <w:t xml:space="preserve">Subscription services generate predictable recurring revenue and strengthen customer loyalty (Kotler and Keller, 2016). Green Haven monitors customer digital </w:t>
      </w:r>
      <w:r w:rsidRPr="00C42F7C">
        <w:rPr>
          <w:rFonts w:ascii="Arial" w:hAnsi="Arial" w:cs="Arial"/>
          <w:sz w:val="24"/>
          <w:szCs w:val="24"/>
        </w:rPr>
        <w:t>behaviour</w:t>
      </w:r>
      <w:r w:rsidRPr="00C42F7C">
        <w:rPr>
          <w:rFonts w:ascii="Arial" w:hAnsi="Arial" w:cs="Arial"/>
          <w:sz w:val="24"/>
          <w:szCs w:val="24"/>
        </w:rPr>
        <w:t xml:space="preserve"> using analytics and allows</w:t>
      </w:r>
      <w:r w:rsidRPr="00C42F7C">
        <w:t> </w:t>
      </w:r>
      <w:r w:rsidRPr="00C42F7C">
        <w:rPr>
          <w:rFonts w:ascii="Arial" w:hAnsi="Arial" w:cs="Arial"/>
          <w:sz w:val="24"/>
          <w:szCs w:val="24"/>
        </w:rPr>
        <w:t>the firm to make efficient use of their marketing budget and create superior business plans (Rothaermel, 2021).</w:t>
      </w:r>
    </w:p>
    <w:p w14:paraId="0C24A0DB" w14:textId="77777777" w:rsidR="00C42F7C" w:rsidRDefault="00C42F7C" w:rsidP="00C42F7C">
      <w:pPr>
        <w:spacing w:line="360" w:lineRule="auto"/>
        <w:ind w:left="60"/>
        <w:rPr>
          <w:rFonts w:ascii="Arial" w:hAnsi="Arial" w:cs="Arial"/>
          <w:sz w:val="24"/>
          <w:szCs w:val="24"/>
        </w:rPr>
      </w:pPr>
      <w:r w:rsidRPr="00C42F7C">
        <w:rPr>
          <w:rFonts w:ascii="Arial" w:hAnsi="Arial" w:cs="Arial"/>
          <w:sz w:val="24"/>
          <w:szCs w:val="24"/>
        </w:rPr>
        <w:t xml:space="preserve">Porter (2008) explains that firms can sustain differentiation through strategic approaches which focus on delivering distinctive value to their customers. Green Haven’s sustainability ethos and bespoke service can be amplified digitally rather than competing on price. </w:t>
      </w:r>
    </w:p>
    <w:p w14:paraId="6E31C4D8" w14:textId="5A42A9DB" w:rsidR="00C42F7C" w:rsidRDefault="00C42F7C" w:rsidP="00C42F7C">
      <w:pPr>
        <w:spacing w:line="360" w:lineRule="auto"/>
        <w:ind w:left="60"/>
        <w:rPr>
          <w:rFonts w:ascii="Arial" w:hAnsi="Arial" w:cs="Arial"/>
          <w:sz w:val="24"/>
          <w:szCs w:val="24"/>
        </w:rPr>
      </w:pPr>
      <w:r w:rsidRPr="00C42F7C">
        <w:rPr>
          <w:rFonts w:ascii="Arial" w:hAnsi="Arial" w:cs="Arial"/>
          <w:sz w:val="24"/>
          <w:szCs w:val="24"/>
        </w:rPr>
        <w:t xml:space="preserve">Organizations need to distribute their budget for digital transformation because they require funds to acquire modern technology systems and bring in outside technical specialists and develop their current workforce (Slack, Brandon-Jones and Burgess, 2022). </w:t>
      </w:r>
    </w:p>
    <w:p w14:paraId="62C27C88" w14:textId="2F8A7831" w:rsidR="00280332" w:rsidRPr="00C42F7C" w:rsidRDefault="00C42F7C" w:rsidP="00C42F7C">
      <w:pPr>
        <w:spacing w:line="360" w:lineRule="auto"/>
        <w:ind w:left="60"/>
        <w:rPr>
          <w:rFonts w:ascii="Arial" w:hAnsi="Arial" w:cs="Arial"/>
          <w:sz w:val="24"/>
          <w:szCs w:val="24"/>
        </w:rPr>
      </w:pPr>
      <w:r w:rsidRPr="00C42F7C">
        <w:rPr>
          <w:rFonts w:ascii="Arial" w:hAnsi="Arial" w:cs="Arial"/>
          <w:sz w:val="24"/>
          <w:szCs w:val="24"/>
        </w:rPr>
        <w:t>The solution solves the core problem which causes business performance to deteriorate.</w:t>
      </w:r>
    </w:p>
    <w:p w14:paraId="5A3053FB" w14:textId="77777777" w:rsidR="00280332" w:rsidRPr="00280332" w:rsidRDefault="00280332" w:rsidP="00C4668F">
      <w:pPr>
        <w:pStyle w:val="Heading2"/>
      </w:pPr>
      <w:bookmarkStart w:id="3" w:name="_Toc221728324"/>
      <w:r w:rsidRPr="00280332">
        <w:lastRenderedPageBreak/>
        <w:t>Solution B: Cost Leadership and Price Adjustment Strategy</w:t>
      </w:r>
      <w:bookmarkEnd w:id="3"/>
    </w:p>
    <w:p w14:paraId="54FFF527" w14:textId="77777777" w:rsidR="00C42F7C" w:rsidRPr="00C42F7C" w:rsidRDefault="00C42F7C" w:rsidP="00C42F7C">
      <w:pPr>
        <w:spacing w:line="360" w:lineRule="auto"/>
        <w:rPr>
          <w:rFonts w:ascii="Arial" w:hAnsi="Arial" w:cs="Arial"/>
          <w:sz w:val="24"/>
          <w:szCs w:val="24"/>
        </w:rPr>
      </w:pPr>
      <w:r w:rsidRPr="00C42F7C">
        <w:rPr>
          <w:rFonts w:ascii="Arial" w:hAnsi="Arial" w:cs="Arial"/>
          <w:sz w:val="24"/>
          <w:szCs w:val="24"/>
        </w:rPr>
        <w:t>Solution B aims to decrease operational expenses which will enable the company to provide its products at lower prices for retail store customers. The proposed actions consist of:</w:t>
      </w:r>
    </w:p>
    <w:p w14:paraId="7A6CB69A" w14:textId="6223B24A" w:rsidR="00C42F7C" w:rsidRPr="00C42F7C" w:rsidRDefault="00C42F7C" w:rsidP="00C42F7C">
      <w:pPr>
        <w:pStyle w:val="ListParagraph"/>
        <w:numPr>
          <w:ilvl w:val="0"/>
          <w:numId w:val="20"/>
        </w:numPr>
        <w:spacing w:line="360" w:lineRule="auto"/>
        <w:rPr>
          <w:rFonts w:ascii="Arial" w:hAnsi="Arial" w:cs="Arial"/>
          <w:sz w:val="24"/>
          <w:szCs w:val="24"/>
        </w:rPr>
      </w:pPr>
      <w:r w:rsidRPr="00C42F7C">
        <w:rPr>
          <w:rFonts w:ascii="Arial" w:hAnsi="Arial" w:cs="Arial"/>
          <w:sz w:val="24"/>
          <w:szCs w:val="24"/>
        </w:rPr>
        <w:t>Sourcing lower-cost suppliers</w:t>
      </w:r>
    </w:p>
    <w:p w14:paraId="37A61F31" w14:textId="448DBDF8" w:rsidR="00C42F7C" w:rsidRPr="00C42F7C" w:rsidRDefault="00C42F7C" w:rsidP="00C42F7C">
      <w:pPr>
        <w:pStyle w:val="ListParagraph"/>
        <w:numPr>
          <w:ilvl w:val="0"/>
          <w:numId w:val="20"/>
        </w:numPr>
        <w:spacing w:line="360" w:lineRule="auto"/>
        <w:rPr>
          <w:rFonts w:ascii="Arial" w:hAnsi="Arial" w:cs="Arial"/>
          <w:sz w:val="24"/>
          <w:szCs w:val="24"/>
        </w:rPr>
      </w:pPr>
      <w:r w:rsidRPr="00C42F7C">
        <w:rPr>
          <w:rFonts w:ascii="Arial" w:hAnsi="Arial" w:cs="Arial"/>
          <w:sz w:val="24"/>
          <w:szCs w:val="24"/>
        </w:rPr>
        <w:t>T</w:t>
      </w:r>
      <w:r w:rsidRPr="00C42F7C">
        <w:rPr>
          <w:rFonts w:ascii="Arial" w:hAnsi="Arial" w:cs="Arial"/>
          <w:sz w:val="24"/>
          <w:szCs w:val="24"/>
        </w:rPr>
        <w:t>he organization needs to decrease its dependence on premium biodegradable packaging.</w:t>
      </w:r>
    </w:p>
    <w:p w14:paraId="7B076E58" w14:textId="65214D2A" w:rsidR="00C42F7C" w:rsidRPr="00C42F7C" w:rsidRDefault="00C42F7C" w:rsidP="00C42F7C">
      <w:pPr>
        <w:pStyle w:val="ListParagraph"/>
        <w:numPr>
          <w:ilvl w:val="0"/>
          <w:numId w:val="20"/>
        </w:numPr>
        <w:spacing w:line="360" w:lineRule="auto"/>
        <w:rPr>
          <w:rFonts w:ascii="Arial" w:hAnsi="Arial" w:cs="Arial"/>
          <w:sz w:val="24"/>
          <w:szCs w:val="24"/>
        </w:rPr>
      </w:pPr>
      <w:r w:rsidRPr="00C42F7C">
        <w:rPr>
          <w:rFonts w:ascii="Arial" w:hAnsi="Arial" w:cs="Arial"/>
          <w:sz w:val="24"/>
          <w:szCs w:val="24"/>
        </w:rPr>
        <w:t>The company needs to create special bundle deals which customers can purchase at discounted prices.</w:t>
      </w:r>
    </w:p>
    <w:p w14:paraId="6721141C" w14:textId="3BEB4F70" w:rsidR="00C42F7C" w:rsidRPr="00C42F7C" w:rsidRDefault="00C42F7C" w:rsidP="00C42F7C">
      <w:pPr>
        <w:pStyle w:val="ListParagraph"/>
        <w:numPr>
          <w:ilvl w:val="0"/>
          <w:numId w:val="20"/>
        </w:numPr>
        <w:spacing w:line="360" w:lineRule="auto"/>
        <w:rPr>
          <w:rFonts w:ascii="Arial" w:hAnsi="Arial" w:cs="Arial"/>
          <w:sz w:val="24"/>
          <w:szCs w:val="24"/>
        </w:rPr>
      </w:pPr>
      <w:r w:rsidRPr="00C42F7C">
        <w:rPr>
          <w:rFonts w:ascii="Arial" w:hAnsi="Arial" w:cs="Arial"/>
          <w:sz w:val="24"/>
          <w:szCs w:val="24"/>
        </w:rPr>
        <w:t>Implementing loyalty discount schemes</w:t>
      </w:r>
    </w:p>
    <w:p w14:paraId="7B0D76F8" w14:textId="2B022EFB" w:rsidR="00C42F7C" w:rsidRPr="00C42F7C" w:rsidRDefault="00C42F7C" w:rsidP="00C42F7C">
      <w:pPr>
        <w:pStyle w:val="ListParagraph"/>
        <w:numPr>
          <w:ilvl w:val="0"/>
          <w:numId w:val="20"/>
        </w:numPr>
        <w:spacing w:line="360" w:lineRule="auto"/>
        <w:rPr>
          <w:rFonts w:ascii="Arial" w:hAnsi="Arial" w:cs="Arial"/>
          <w:sz w:val="24"/>
          <w:szCs w:val="24"/>
        </w:rPr>
      </w:pPr>
      <w:r w:rsidRPr="00C42F7C">
        <w:rPr>
          <w:rFonts w:ascii="Arial" w:hAnsi="Arial" w:cs="Arial"/>
          <w:sz w:val="24"/>
          <w:szCs w:val="24"/>
        </w:rPr>
        <w:t xml:space="preserve">The organization should decrease employee work hours because this strategy enables them to decrease their </w:t>
      </w:r>
      <w:r w:rsidRPr="00C42F7C">
        <w:rPr>
          <w:rFonts w:ascii="Arial" w:hAnsi="Arial" w:cs="Arial"/>
          <w:sz w:val="24"/>
          <w:szCs w:val="24"/>
        </w:rPr>
        <w:t>labour</w:t>
      </w:r>
      <w:r w:rsidRPr="00C42F7C">
        <w:rPr>
          <w:rFonts w:ascii="Arial" w:hAnsi="Arial" w:cs="Arial"/>
          <w:sz w:val="24"/>
          <w:szCs w:val="24"/>
        </w:rPr>
        <w:t xml:space="preserve"> expenses.</w:t>
      </w:r>
    </w:p>
    <w:p w14:paraId="4E9A1183" w14:textId="77777777" w:rsidR="00C42F7C" w:rsidRPr="00C42F7C" w:rsidRDefault="00C42F7C" w:rsidP="00C42F7C">
      <w:pPr>
        <w:spacing w:line="360" w:lineRule="auto"/>
        <w:rPr>
          <w:rFonts w:ascii="Arial" w:hAnsi="Arial" w:cs="Arial"/>
          <w:sz w:val="24"/>
          <w:szCs w:val="24"/>
        </w:rPr>
      </w:pPr>
      <w:r w:rsidRPr="00C42F7C">
        <w:rPr>
          <w:rFonts w:ascii="Arial" w:hAnsi="Arial" w:cs="Arial"/>
          <w:sz w:val="24"/>
          <w:szCs w:val="24"/>
        </w:rPr>
        <w:t xml:space="preserve">The cost leadership strategy helps businesses attract price-conscious customers who will make immediate purchases (Mintel, 2022). Porter (2008) shows that organizations which operate at higher efficiency levels can use cost advantage as their competitive strategy. </w:t>
      </w:r>
    </w:p>
    <w:p w14:paraId="079EAD87" w14:textId="77777777" w:rsidR="00C42F7C" w:rsidRPr="00C42F7C" w:rsidRDefault="00C42F7C" w:rsidP="00C42F7C">
      <w:pPr>
        <w:spacing w:line="360" w:lineRule="auto"/>
        <w:rPr>
          <w:rFonts w:ascii="Arial" w:hAnsi="Arial" w:cs="Arial"/>
          <w:sz w:val="24"/>
          <w:szCs w:val="24"/>
        </w:rPr>
      </w:pPr>
      <w:r w:rsidRPr="00C42F7C">
        <w:rPr>
          <w:rFonts w:ascii="Arial" w:hAnsi="Arial" w:cs="Arial"/>
          <w:sz w:val="24"/>
          <w:szCs w:val="24"/>
        </w:rPr>
        <w:t xml:space="preserve">However, Green Haven lacks the economies of scale of national chains. Competing primarily on price against large online retailers may erode margins without securing long-term loyalty (Johnson, Scholes and Whittington, 2020). </w:t>
      </w:r>
    </w:p>
    <w:p w14:paraId="6D73CCD6" w14:textId="4A7B144B" w:rsidR="00C42F7C" w:rsidRPr="00C42F7C" w:rsidRDefault="00C42F7C" w:rsidP="00C42F7C">
      <w:pPr>
        <w:spacing w:line="360" w:lineRule="auto"/>
        <w:rPr>
          <w:rFonts w:ascii="Arial" w:hAnsi="Arial" w:cs="Arial"/>
          <w:sz w:val="24"/>
          <w:szCs w:val="24"/>
        </w:rPr>
      </w:pPr>
      <w:r w:rsidRPr="00C42F7C">
        <w:rPr>
          <w:rFonts w:ascii="Arial" w:hAnsi="Arial" w:cs="Arial"/>
          <w:sz w:val="24"/>
          <w:szCs w:val="24"/>
        </w:rPr>
        <w:t xml:space="preserve">Welford (2018) shows that businesses which demonstrate environmental responsibility will gain customer trust which results in customer loyalty. </w:t>
      </w:r>
    </w:p>
    <w:p w14:paraId="312035B2" w14:textId="68035FCB" w:rsidR="00C42F7C" w:rsidRPr="00280332" w:rsidRDefault="00C42F7C" w:rsidP="00C42F7C">
      <w:pPr>
        <w:spacing w:line="360" w:lineRule="auto"/>
        <w:rPr>
          <w:rFonts w:ascii="Arial" w:hAnsi="Arial" w:cs="Arial"/>
          <w:sz w:val="24"/>
          <w:szCs w:val="24"/>
        </w:rPr>
      </w:pPr>
      <w:r w:rsidRPr="00C42F7C">
        <w:rPr>
          <w:rFonts w:ascii="Arial" w:hAnsi="Arial" w:cs="Arial"/>
          <w:sz w:val="24"/>
          <w:szCs w:val="24"/>
        </w:rPr>
        <w:t xml:space="preserve">The short-term benefit of cost reduction for cash flow management does not solve the fundamental change in consumer </w:t>
      </w:r>
      <w:r w:rsidRPr="00C42F7C">
        <w:rPr>
          <w:rFonts w:ascii="Arial" w:hAnsi="Arial" w:cs="Arial"/>
          <w:sz w:val="24"/>
          <w:szCs w:val="24"/>
        </w:rPr>
        <w:t>behaviour</w:t>
      </w:r>
      <w:r w:rsidRPr="00C42F7C">
        <w:rPr>
          <w:rFonts w:ascii="Arial" w:hAnsi="Arial" w:cs="Arial"/>
          <w:sz w:val="24"/>
          <w:szCs w:val="24"/>
        </w:rPr>
        <w:t xml:space="preserve"> which now </w:t>
      </w:r>
      <w:r w:rsidRPr="00C42F7C">
        <w:rPr>
          <w:rFonts w:ascii="Arial" w:hAnsi="Arial" w:cs="Arial"/>
          <w:sz w:val="24"/>
          <w:szCs w:val="24"/>
        </w:rPr>
        <w:t>favours</w:t>
      </w:r>
      <w:r w:rsidRPr="00C42F7C">
        <w:rPr>
          <w:rFonts w:ascii="Arial" w:hAnsi="Arial" w:cs="Arial"/>
          <w:sz w:val="24"/>
          <w:szCs w:val="24"/>
        </w:rPr>
        <w:t xml:space="preserve"> online shopping convenience (BBC, 2023). Solution B provides fast </w:t>
      </w:r>
      <w:r w:rsidRPr="00C42F7C">
        <w:rPr>
          <w:rFonts w:ascii="Arial" w:hAnsi="Arial" w:cs="Arial"/>
          <w:sz w:val="24"/>
          <w:szCs w:val="24"/>
        </w:rPr>
        <w:t>solutions,</w:t>
      </w:r>
      <w:r w:rsidRPr="00C42F7C">
        <w:rPr>
          <w:rFonts w:ascii="Arial" w:hAnsi="Arial" w:cs="Arial"/>
          <w:sz w:val="24"/>
          <w:szCs w:val="24"/>
        </w:rPr>
        <w:t xml:space="preserve"> but it does not create enduring frameworks which leads to long-term business success.</w:t>
      </w:r>
    </w:p>
    <w:p w14:paraId="48544D68" w14:textId="77777777" w:rsidR="00280332" w:rsidRPr="00280332" w:rsidRDefault="00280332" w:rsidP="00C4668F">
      <w:pPr>
        <w:pStyle w:val="Heading1"/>
      </w:pPr>
      <w:bookmarkStart w:id="4" w:name="_Toc221728325"/>
      <w:r w:rsidRPr="00280332">
        <w:t>3. Justification for Selected Solution</w:t>
      </w:r>
      <w:bookmarkEnd w:id="4"/>
    </w:p>
    <w:p w14:paraId="591D4636" w14:textId="77777777" w:rsidR="00A331BD" w:rsidRPr="00A331BD" w:rsidRDefault="00A331BD" w:rsidP="00A331BD">
      <w:pPr>
        <w:spacing w:line="360" w:lineRule="auto"/>
        <w:rPr>
          <w:rFonts w:ascii="Arial" w:hAnsi="Arial" w:cs="Arial"/>
          <w:sz w:val="24"/>
          <w:szCs w:val="24"/>
        </w:rPr>
      </w:pPr>
      <w:r w:rsidRPr="00A331BD">
        <w:rPr>
          <w:rFonts w:ascii="Arial" w:hAnsi="Arial" w:cs="Arial"/>
          <w:sz w:val="24"/>
          <w:szCs w:val="24"/>
        </w:rPr>
        <w:t>The Grid Analysis in Appendix 1 assessed both solutions through their ability to meet the weighted assessment factors.</w:t>
      </w:r>
    </w:p>
    <w:p w14:paraId="531B5F28" w14:textId="77777777" w:rsidR="00A331BD" w:rsidRPr="00A331BD" w:rsidRDefault="00A331BD" w:rsidP="00A331BD">
      <w:pPr>
        <w:spacing w:line="360" w:lineRule="auto"/>
        <w:rPr>
          <w:rFonts w:ascii="Arial" w:hAnsi="Arial" w:cs="Arial"/>
          <w:sz w:val="24"/>
          <w:szCs w:val="24"/>
        </w:rPr>
      </w:pPr>
      <w:r w:rsidRPr="00A331BD">
        <w:rPr>
          <w:rFonts w:ascii="Arial" w:hAnsi="Arial" w:cs="Arial"/>
          <w:sz w:val="24"/>
          <w:szCs w:val="24"/>
        </w:rPr>
        <w:lastRenderedPageBreak/>
        <w:t>•</w:t>
      </w:r>
      <w:r w:rsidRPr="00A331BD">
        <w:rPr>
          <w:rFonts w:ascii="Arial" w:hAnsi="Arial" w:cs="Arial"/>
          <w:sz w:val="24"/>
          <w:szCs w:val="24"/>
        </w:rPr>
        <w:tab/>
        <w:t>The company predicts its revenue will rise by 30% during the extended future period.</w:t>
      </w:r>
    </w:p>
    <w:p w14:paraId="5C1E5DB1" w14:textId="77777777" w:rsidR="00A331BD" w:rsidRPr="00A331BD" w:rsidRDefault="00A331BD" w:rsidP="00A331BD">
      <w:pPr>
        <w:spacing w:line="360" w:lineRule="auto"/>
        <w:rPr>
          <w:rFonts w:ascii="Arial" w:hAnsi="Arial" w:cs="Arial"/>
          <w:sz w:val="24"/>
          <w:szCs w:val="24"/>
        </w:rPr>
      </w:pPr>
      <w:r w:rsidRPr="00A331BD">
        <w:rPr>
          <w:rFonts w:ascii="Arial" w:hAnsi="Arial" w:cs="Arial"/>
          <w:sz w:val="24"/>
          <w:szCs w:val="24"/>
        </w:rPr>
        <w:t>•</w:t>
      </w:r>
      <w:r w:rsidRPr="00A331BD">
        <w:rPr>
          <w:rFonts w:ascii="Arial" w:hAnsi="Arial" w:cs="Arial"/>
          <w:sz w:val="24"/>
          <w:szCs w:val="24"/>
        </w:rPr>
        <w:tab/>
        <w:t>Competitive advantage (20%)</w:t>
      </w:r>
    </w:p>
    <w:p w14:paraId="13FD392D" w14:textId="77777777" w:rsidR="00A331BD" w:rsidRPr="00A331BD" w:rsidRDefault="00A331BD" w:rsidP="00A331BD">
      <w:pPr>
        <w:spacing w:line="360" w:lineRule="auto"/>
        <w:rPr>
          <w:rFonts w:ascii="Arial" w:hAnsi="Arial" w:cs="Arial"/>
          <w:sz w:val="24"/>
          <w:szCs w:val="24"/>
        </w:rPr>
      </w:pPr>
      <w:r w:rsidRPr="00A331BD">
        <w:rPr>
          <w:rFonts w:ascii="Arial" w:hAnsi="Arial" w:cs="Arial"/>
          <w:sz w:val="24"/>
          <w:szCs w:val="24"/>
        </w:rPr>
        <w:t>•</w:t>
      </w:r>
      <w:r w:rsidRPr="00A331BD">
        <w:rPr>
          <w:rFonts w:ascii="Arial" w:hAnsi="Arial" w:cs="Arial"/>
          <w:sz w:val="24"/>
          <w:szCs w:val="24"/>
        </w:rPr>
        <w:tab/>
        <w:t>Brand alignment (20%)</w:t>
      </w:r>
    </w:p>
    <w:p w14:paraId="74874012" w14:textId="77777777" w:rsidR="00A331BD" w:rsidRPr="00A331BD" w:rsidRDefault="00A331BD" w:rsidP="00A331BD">
      <w:pPr>
        <w:spacing w:line="360" w:lineRule="auto"/>
        <w:rPr>
          <w:rFonts w:ascii="Arial" w:hAnsi="Arial" w:cs="Arial"/>
          <w:sz w:val="24"/>
          <w:szCs w:val="24"/>
        </w:rPr>
      </w:pPr>
      <w:r w:rsidRPr="00A331BD">
        <w:rPr>
          <w:rFonts w:ascii="Arial" w:hAnsi="Arial" w:cs="Arial"/>
          <w:sz w:val="24"/>
          <w:szCs w:val="24"/>
        </w:rPr>
        <w:t>•</w:t>
      </w:r>
      <w:r w:rsidRPr="00A331BD">
        <w:rPr>
          <w:rFonts w:ascii="Arial" w:hAnsi="Arial" w:cs="Arial"/>
          <w:sz w:val="24"/>
          <w:szCs w:val="24"/>
        </w:rPr>
        <w:tab/>
        <w:t>Financial feasibility (15%)</w:t>
      </w:r>
    </w:p>
    <w:p w14:paraId="03B1F2BF" w14:textId="77777777" w:rsidR="00A331BD" w:rsidRPr="00A331BD" w:rsidRDefault="00A331BD" w:rsidP="00A331BD">
      <w:pPr>
        <w:spacing w:line="360" w:lineRule="auto"/>
        <w:rPr>
          <w:rFonts w:ascii="Arial" w:hAnsi="Arial" w:cs="Arial"/>
          <w:sz w:val="24"/>
          <w:szCs w:val="24"/>
        </w:rPr>
      </w:pPr>
      <w:r w:rsidRPr="00A331BD">
        <w:rPr>
          <w:rFonts w:ascii="Arial" w:hAnsi="Arial" w:cs="Arial"/>
          <w:sz w:val="24"/>
          <w:szCs w:val="24"/>
        </w:rPr>
        <w:t>•</w:t>
      </w:r>
      <w:r w:rsidRPr="00A331BD">
        <w:rPr>
          <w:rFonts w:ascii="Arial" w:hAnsi="Arial" w:cs="Arial"/>
          <w:sz w:val="24"/>
          <w:szCs w:val="24"/>
        </w:rPr>
        <w:tab/>
        <w:t>Risk exposure (15%)</w:t>
      </w:r>
    </w:p>
    <w:p w14:paraId="5CBA34C5" w14:textId="77777777" w:rsidR="00A331BD" w:rsidRPr="00A331BD" w:rsidRDefault="00A331BD" w:rsidP="00A331BD">
      <w:pPr>
        <w:spacing w:line="360" w:lineRule="auto"/>
        <w:rPr>
          <w:rFonts w:ascii="Arial" w:hAnsi="Arial" w:cs="Arial"/>
          <w:sz w:val="24"/>
          <w:szCs w:val="24"/>
        </w:rPr>
      </w:pPr>
      <w:r w:rsidRPr="00A331BD">
        <w:rPr>
          <w:rFonts w:ascii="Arial" w:hAnsi="Arial" w:cs="Arial"/>
          <w:sz w:val="24"/>
          <w:szCs w:val="24"/>
        </w:rPr>
        <w:t xml:space="preserve">Solution A received the highest total weighted score. The evaluation process allocated 30% of its total weight to evaluate long-term revenue expansion because the main problem arose from decreasing sales sustainability. </w:t>
      </w:r>
    </w:p>
    <w:p w14:paraId="6E8749EC" w14:textId="77777777" w:rsidR="00A331BD" w:rsidRPr="00A331BD" w:rsidRDefault="00A331BD" w:rsidP="00A331BD">
      <w:pPr>
        <w:spacing w:line="360" w:lineRule="auto"/>
        <w:rPr>
          <w:rFonts w:ascii="Arial" w:hAnsi="Arial" w:cs="Arial"/>
          <w:sz w:val="24"/>
          <w:szCs w:val="24"/>
        </w:rPr>
      </w:pPr>
      <w:r w:rsidRPr="00A331BD">
        <w:rPr>
          <w:rFonts w:ascii="Arial" w:hAnsi="Arial" w:cs="Arial"/>
          <w:sz w:val="24"/>
          <w:szCs w:val="24"/>
        </w:rPr>
        <w:t xml:space="preserve">The strategic management theory supports digital transformation because organizations must transform their operational systems when their external environment experiences changes (Johnson, Scholes and Whittington, 2020). </w:t>
      </w:r>
    </w:p>
    <w:p w14:paraId="572BD333" w14:textId="77777777" w:rsidR="00A331BD" w:rsidRPr="00A331BD" w:rsidRDefault="00A331BD" w:rsidP="00A331BD">
      <w:pPr>
        <w:spacing w:line="360" w:lineRule="auto"/>
        <w:rPr>
          <w:rFonts w:ascii="Arial" w:hAnsi="Arial" w:cs="Arial"/>
          <w:sz w:val="24"/>
          <w:szCs w:val="24"/>
        </w:rPr>
      </w:pPr>
      <w:r w:rsidRPr="00A331BD">
        <w:rPr>
          <w:rFonts w:ascii="Arial" w:hAnsi="Arial" w:cs="Arial"/>
          <w:sz w:val="24"/>
          <w:szCs w:val="24"/>
        </w:rPr>
        <w:t xml:space="preserve">Solution B achieved the lowest results because it demonstrated poor brand alignment and weak long-term differentiation according to the assessment. Organizations which operate between differentiation and cost leadership strategies according to Porter (2008) will encounter competitive challenges. </w:t>
      </w:r>
    </w:p>
    <w:p w14:paraId="47523E18" w14:textId="77777777" w:rsidR="00A331BD" w:rsidRPr="00A331BD" w:rsidRDefault="00A331BD" w:rsidP="00A331BD">
      <w:pPr>
        <w:spacing w:line="360" w:lineRule="auto"/>
        <w:rPr>
          <w:rFonts w:ascii="Arial" w:hAnsi="Arial" w:cs="Arial"/>
          <w:sz w:val="24"/>
          <w:szCs w:val="24"/>
        </w:rPr>
      </w:pPr>
      <w:r w:rsidRPr="00A331BD">
        <w:rPr>
          <w:rFonts w:ascii="Arial" w:hAnsi="Arial" w:cs="Arial"/>
          <w:sz w:val="24"/>
          <w:szCs w:val="24"/>
        </w:rPr>
        <w:t xml:space="preserve">The digital expansion strategy of Green Haven follows its sustainability mission and maintains its commitment to artisanal brand values. </w:t>
      </w:r>
    </w:p>
    <w:p w14:paraId="3924EE25" w14:textId="0DFCAC71" w:rsidR="00A331BD" w:rsidRPr="00A331BD" w:rsidRDefault="00A331BD" w:rsidP="00A331BD">
      <w:pPr>
        <w:spacing w:line="360" w:lineRule="auto"/>
        <w:rPr>
          <w:rFonts w:ascii="Arial" w:hAnsi="Arial" w:cs="Arial"/>
          <w:sz w:val="24"/>
          <w:szCs w:val="24"/>
        </w:rPr>
      </w:pPr>
      <w:r w:rsidRPr="00A331BD">
        <w:rPr>
          <w:rFonts w:ascii="Arial" w:hAnsi="Arial" w:cs="Arial"/>
          <w:sz w:val="24"/>
          <w:szCs w:val="24"/>
        </w:rPr>
        <w:t xml:space="preserve">The strategic fit theory which Rothaermel (2021) describes shows that organizations must link their internal capabilities to their market environment characteristics to succeed. Green Haven needs to build digital capabilities because online consumer shopping continues to expand according to Statista (2023) to stay competitive in its market. </w:t>
      </w:r>
    </w:p>
    <w:p w14:paraId="1D834236" w14:textId="4F8FD427" w:rsidR="00A331BD" w:rsidRPr="00280332" w:rsidRDefault="00A331BD" w:rsidP="00A331BD">
      <w:pPr>
        <w:spacing w:line="360" w:lineRule="auto"/>
        <w:rPr>
          <w:rFonts w:ascii="Arial" w:hAnsi="Arial" w:cs="Arial"/>
          <w:sz w:val="24"/>
          <w:szCs w:val="24"/>
        </w:rPr>
      </w:pPr>
      <w:r w:rsidRPr="00A331BD">
        <w:rPr>
          <w:rFonts w:ascii="Arial" w:hAnsi="Arial" w:cs="Arial"/>
          <w:sz w:val="24"/>
          <w:szCs w:val="24"/>
        </w:rPr>
        <w:t>Therefore, Solution A is selected as the most appropriate and sustainable solution.</w:t>
      </w:r>
    </w:p>
    <w:p w14:paraId="16354E4B" w14:textId="77777777" w:rsidR="00280332" w:rsidRPr="00280332" w:rsidRDefault="00280332" w:rsidP="00C4668F">
      <w:pPr>
        <w:pStyle w:val="Heading1"/>
      </w:pPr>
      <w:bookmarkStart w:id="5" w:name="_Toc221728326"/>
      <w:r w:rsidRPr="00280332">
        <w:t>4. Risk Analysis of the Selected Solution</w:t>
      </w:r>
      <w:bookmarkEnd w:id="5"/>
    </w:p>
    <w:p w14:paraId="0D1B1EA5" w14:textId="77777777" w:rsidR="00A331BD" w:rsidRPr="00A331BD" w:rsidRDefault="00A331BD" w:rsidP="00A331BD">
      <w:pPr>
        <w:spacing w:line="360" w:lineRule="auto"/>
        <w:rPr>
          <w:rFonts w:ascii="Arial" w:hAnsi="Arial" w:cs="Arial"/>
          <w:sz w:val="24"/>
          <w:szCs w:val="24"/>
        </w:rPr>
      </w:pPr>
      <w:r w:rsidRPr="00A331BD">
        <w:rPr>
          <w:rFonts w:ascii="Arial" w:hAnsi="Arial" w:cs="Arial"/>
          <w:sz w:val="24"/>
          <w:szCs w:val="24"/>
        </w:rPr>
        <w:t>The Risk Analysis (Appendix 2) identified three main risks which form the core of the assessment.</w:t>
      </w:r>
    </w:p>
    <w:p w14:paraId="6473688C" w14:textId="77777777" w:rsidR="00A331BD" w:rsidRPr="00A331BD" w:rsidRDefault="00A331BD" w:rsidP="00A331BD">
      <w:pPr>
        <w:spacing w:line="360" w:lineRule="auto"/>
        <w:rPr>
          <w:rFonts w:ascii="Arial" w:hAnsi="Arial" w:cs="Arial"/>
          <w:sz w:val="24"/>
          <w:szCs w:val="24"/>
        </w:rPr>
      </w:pPr>
      <w:r w:rsidRPr="00A331BD">
        <w:rPr>
          <w:rFonts w:ascii="Arial" w:hAnsi="Arial" w:cs="Arial"/>
          <w:sz w:val="24"/>
          <w:szCs w:val="24"/>
        </w:rPr>
        <w:t>1. High upfront financial investment</w:t>
      </w:r>
    </w:p>
    <w:p w14:paraId="3A7E9D13" w14:textId="77777777" w:rsidR="00A331BD" w:rsidRPr="00A331BD" w:rsidRDefault="00A331BD" w:rsidP="00A331BD">
      <w:pPr>
        <w:spacing w:line="360" w:lineRule="auto"/>
        <w:rPr>
          <w:rFonts w:ascii="Arial" w:hAnsi="Arial" w:cs="Arial"/>
          <w:sz w:val="24"/>
          <w:szCs w:val="24"/>
        </w:rPr>
      </w:pPr>
      <w:r w:rsidRPr="00A331BD">
        <w:rPr>
          <w:rFonts w:ascii="Arial" w:hAnsi="Arial" w:cs="Arial"/>
          <w:sz w:val="24"/>
          <w:szCs w:val="24"/>
        </w:rPr>
        <w:lastRenderedPageBreak/>
        <w:t>2. Poor digital marketing ROI</w:t>
      </w:r>
    </w:p>
    <w:p w14:paraId="265CB00E" w14:textId="77777777" w:rsidR="00A331BD" w:rsidRPr="00A331BD" w:rsidRDefault="00A331BD" w:rsidP="00A331BD">
      <w:pPr>
        <w:spacing w:line="360" w:lineRule="auto"/>
        <w:rPr>
          <w:rFonts w:ascii="Arial" w:hAnsi="Arial" w:cs="Arial"/>
          <w:sz w:val="24"/>
          <w:szCs w:val="24"/>
        </w:rPr>
      </w:pPr>
      <w:r w:rsidRPr="00A331BD">
        <w:rPr>
          <w:rFonts w:ascii="Arial" w:hAnsi="Arial" w:cs="Arial"/>
          <w:sz w:val="24"/>
          <w:szCs w:val="24"/>
        </w:rPr>
        <w:t>3. Insufficient digital skills internally</w:t>
      </w:r>
    </w:p>
    <w:p w14:paraId="4CDACDDF" w14:textId="77777777" w:rsidR="00A331BD" w:rsidRPr="00A331BD" w:rsidRDefault="00A331BD" w:rsidP="00A331BD">
      <w:pPr>
        <w:spacing w:line="360" w:lineRule="auto"/>
        <w:rPr>
          <w:rFonts w:ascii="Arial" w:hAnsi="Arial" w:cs="Arial"/>
          <w:sz w:val="24"/>
          <w:szCs w:val="24"/>
        </w:rPr>
      </w:pPr>
      <w:r w:rsidRPr="00A331BD">
        <w:rPr>
          <w:rFonts w:ascii="Arial" w:hAnsi="Arial" w:cs="Arial"/>
          <w:sz w:val="24"/>
          <w:szCs w:val="24"/>
        </w:rPr>
        <w:t xml:space="preserve">The evaluation of each risk involved multiplying their Likelihood rating from 1 to 5 with their Impact rating from 1 to 5. The financial cost stands as the most dangerous element which poses the greatest risk (12). </w:t>
      </w:r>
    </w:p>
    <w:p w14:paraId="0118B41D" w14:textId="77777777" w:rsidR="00A331BD" w:rsidRPr="00A331BD" w:rsidRDefault="00A331BD" w:rsidP="00A331BD">
      <w:pPr>
        <w:spacing w:line="360" w:lineRule="auto"/>
        <w:rPr>
          <w:rFonts w:ascii="Arial" w:hAnsi="Arial" w:cs="Arial"/>
          <w:sz w:val="24"/>
          <w:szCs w:val="24"/>
        </w:rPr>
      </w:pPr>
      <w:r w:rsidRPr="00A331BD">
        <w:rPr>
          <w:rFonts w:ascii="Arial" w:hAnsi="Arial" w:cs="Arial"/>
          <w:sz w:val="24"/>
          <w:szCs w:val="24"/>
        </w:rPr>
        <w:t xml:space="preserve">The implementation of new systems through staged deployment combined with financial resource management will help decrease the level of risk according to Slack Brandon-Jones and Burgess (2022). Organizations can prevent technical errors through website development outsourcing according to Laudon and Traver (2023). </w:t>
      </w:r>
    </w:p>
    <w:p w14:paraId="2BC276AE" w14:textId="77777777" w:rsidR="00A331BD" w:rsidRPr="00A331BD" w:rsidRDefault="00A331BD" w:rsidP="00A331BD">
      <w:pPr>
        <w:spacing w:line="360" w:lineRule="auto"/>
        <w:rPr>
          <w:rFonts w:ascii="Arial" w:hAnsi="Arial" w:cs="Arial"/>
          <w:sz w:val="24"/>
          <w:szCs w:val="24"/>
        </w:rPr>
      </w:pPr>
      <w:r w:rsidRPr="00A331BD">
        <w:rPr>
          <w:rFonts w:ascii="Arial" w:hAnsi="Arial" w:cs="Arial"/>
          <w:sz w:val="24"/>
          <w:szCs w:val="24"/>
        </w:rPr>
        <w:t xml:space="preserve">The solution to digital skill deficiencies requires organizations to choose between employee training programs and part-time marketing consultant recruitment (Armstrong, 2020). </w:t>
      </w:r>
    </w:p>
    <w:p w14:paraId="5E4FC940" w14:textId="77777777" w:rsidR="00A331BD" w:rsidRPr="00A331BD" w:rsidRDefault="00A331BD" w:rsidP="00A331BD">
      <w:pPr>
        <w:spacing w:line="360" w:lineRule="auto"/>
        <w:rPr>
          <w:rFonts w:ascii="Arial" w:hAnsi="Arial" w:cs="Arial"/>
          <w:sz w:val="24"/>
          <w:szCs w:val="24"/>
        </w:rPr>
      </w:pPr>
      <w:r w:rsidRPr="00A331BD">
        <w:rPr>
          <w:rFonts w:ascii="Arial" w:hAnsi="Arial" w:cs="Arial"/>
          <w:sz w:val="24"/>
          <w:szCs w:val="24"/>
        </w:rPr>
        <w:t xml:space="preserve">According to Chaffey (2022) digital inertia presents a greater enduring danger than digital investment does. The company will experience declining revenue and probably shut down as a business when it fails to adopt modernization practices. </w:t>
      </w:r>
    </w:p>
    <w:p w14:paraId="6C6E66CC" w14:textId="5316FB8F" w:rsidR="00683CDA" w:rsidRPr="00280332" w:rsidRDefault="00A331BD" w:rsidP="00C4668F">
      <w:pPr>
        <w:spacing w:line="360" w:lineRule="auto"/>
        <w:rPr>
          <w:rFonts w:ascii="Arial" w:hAnsi="Arial" w:cs="Arial"/>
          <w:sz w:val="24"/>
          <w:szCs w:val="24"/>
        </w:rPr>
      </w:pPr>
      <w:r w:rsidRPr="00A331BD">
        <w:rPr>
          <w:rFonts w:ascii="Arial" w:hAnsi="Arial" w:cs="Arial"/>
          <w:sz w:val="24"/>
          <w:szCs w:val="24"/>
        </w:rPr>
        <w:t xml:space="preserve">Organizations can enhance their decision-making process through risk scoring methods which deliver clear risk evaluation and decision-making priority settings according to Hill and Hill (2011). Small and medium enterprises (SMEs) need to calculate their strategic risks because this process enables them to pursue expansion and develop new ideas. Organizations should move forward with digital transformation because future advantages will be greater than current financial expenses which are at a manageable level. </w:t>
      </w:r>
    </w:p>
    <w:p w14:paraId="09FBDDED" w14:textId="77777777" w:rsidR="00280332" w:rsidRPr="00280332" w:rsidRDefault="00280332" w:rsidP="00EE3880">
      <w:pPr>
        <w:pStyle w:val="Heading1"/>
      </w:pPr>
      <w:bookmarkStart w:id="6" w:name="_Toc221728327"/>
      <w:r w:rsidRPr="00280332">
        <w:t>5. Plan to Implement the Selected Solution</w:t>
      </w:r>
      <w:bookmarkEnd w:id="6"/>
    </w:p>
    <w:p w14:paraId="5B248D77" w14:textId="77777777" w:rsidR="00A364CD" w:rsidRDefault="00A364CD" w:rsidP="0055196A">
      <w:pPr>
        <w:spacing w:line="360" w:lineRule="auto"/>
        <w:rPr>
          <w:rFonts w:ascii="Arial" w:hAnsi="Arial" w:cs="Arial"/>
          <w:sz w:val="24"/>
          <w:szCs w:val="24"/>
        </w:rPr>
      </w:pPr>
      <w:r w:rsidRPr="00A364CD">
        <w:rPr>
          <w:rFonts w:ascii="Arial" w:hAnsi="Arial" w:cs="Arial"/>
          <w:sz w:val="24"/>
          <w:szCs w:val="24"/>
        </w:rPr>
        <w:t>The Implementation Plan (Appendix 3) shows a detailed schedule which covers six months of implementation.</w:t>
      </w:r>
    </w:p>
    <w:p w14:paraId="6F7E5B7E" w14:textId="6C49BD3D" w:rsidR="00A364CD" w:rsidRDefault="00A364CD" w:rsidP="0055196A">
      <w:pPr>
        <w:spacing w:line="360" w:lineRule="auto"/>
        <w:rPr>
          <w:rFonts w:ascii="Arial" w:hAnsi="Arial" w:cs="Arial"/>
          <w:sz w:val="24"/>
          <w:szCs w:val="24"/>
        </w:rPr>
      </w:pPr>
      <w:r w:rsidRPr="00A364CD">
        <w:rPr>
          <w:rFonts w:ascii="Arial" w:hAnsi="Arial" w:cs="Arial"/>
          <w:sz w:val="24"/>
          <w:szCs w:val="24"/>
        </w:rPr>
        <w:t xml:space="preserve">Phase 1: Digital Audit &amp; Planning (Month </w:t>
      </w:r>
      <w:r w:rsidRPr="00A364CD">
        <w:rPr>
          <w:rFonts w:ascii="Arial" w:hAnsi="Arial" w:cs="Arial"/>
          <w:sz w:val="24"/>
          <w:szCs w:val="24"/>
        </w:rPr>
        <w:t>1) Market</w:t>
      </w:r>
      <w:r w:rsidRPr="00A364CD">
        <w:rPr>
          <w:rFonts w:ascii="Arial" w:hAnsi="Arial" w:cs="Arial"/>
          <w:sz w:val="24"/>
          <w:szCs w:val="24"/>
        </w:rPr>
        <w:t xml:space="preserve"> research, competitor analysis, and budget allocation. </w:t>
      </w:r>
    </w:p>
    <w:p w14:paraId="7D941285" w14:textId="77777777" w:rsidR="00A364CD" w:rsidRDefault="00A364CD" w:rsidP="0055196A">
      <w:pPr>
        <w:spacing w:line="360" w:lineRule="auto"/>
        <w:rPr>
          <w:rFonts w:ascii="Arial" w:hAnsi="Arial" w:cs="Arial"/>
          <w:sz w:val="24"/>
          <w:szCs w:val="24"/>
        </w:rPr>
      </w:pPr>
      <w:r w:rsidRPr="00A364CD">
        <w:rPr>
          <w:rFonts w:ascii="Arial" w:hAnsi="Arial" w:cs="Arial"/>
          <w:sz w:val="24"/>
          <w:szCs w:val="24"/>
        </w:rPr>
        <w:lastRenderedPageBreak/>
        <w:t>Phase 2: Website Development (Months 2–3)</w:t>
      </w:r>
      <w:r w:rsidRPr="00A364CD">
        <w:rPr>
          <w:rFonts w:ascii="Arial" w:hAnsi="Arial" w:cs="Arial"/>
          <w:sz w:val="24"/>
          <w:szCs w:val="24"/>
        </w:rPr>
        <w:br/>
        <w:t xml:space="preserve">The system needs a developer who will perform e-commerce integration work to create payment gateway functionality and subscription management systems. </w:t>
      </w:r>
    </w:p>
    <w:p w14:paraId="5D9F16A2" w14:textId="77777777" w:rsidR="00A364CD" w:rsidRDefault="00A364CD" w:rsidP="0055196A">
      <w:pPr>
        <w:spacing w:line="360" w:lineRule="auto"/>
        <w:rPr>
          <w:rFonts w:ascii="Arial" w:hAnsi="Arial" w:cs="Arial"/>
          <w:sz w:val="24"/>
          <w:szCs w:val="24"/>
        </w:rPr>
      </w:pPr>
      <w:r w:rsidRPr="00A364CD">
        <w:rPr>
          <w:rFonts w:ascii="Arial" w:hAnsi="Arial" w:cs="Arial"/>
          <w:sz w:val="24"/>
          <w:szCs w:val="24"/>
        </w:rPr>
        <w:t>Phase 3: Marketing Launch (Month 4)</w:t>
      </w:r>
      <w:r w:rsidRPr="00A364CD">
        <w:rPr>
          <w:rFonts w:ascii="Arial" w:hAnsi="Arial" w:cs="Arial"/>
          <w:sz w:val="24"/>
          <w:szCs w:val="24"/>
        </w:rPr>
        <w:br/>
        <w:t xml:space="preserve">The company needs to perform three essential tasks which include SEO optimisation and social media campaigns and email database creation. </w:t>
      </w:r>
    </w:p>
    <w:p w14:paraId="4295402B" w14:textId="77777777" w:rsidR="00A364CD" w:rsidRDefault="00A364CD" w:rsidP="0055196A">
      <w:pPr>
        <w:spacing w:line="360" w:lineRule="auto"/>
        <w:rPr>
          <w:rFonts w:ascii="Arial" w:hAnsi="Arial" w:cs="Arial"/>
          <w:sz w:val="24"/>
          <w:szCs w:val="24"/>
        </w:rPr>
      </w:pPr>
      <w:r w:rsidRPr="00A364CD">
        <w:rPr>
          <w:rFonts w:ascii="Arial" w:hAnsi="Arial" w:cs="Arial"/>
          <w:sz w:val="24"/>
          <w:szCs w:val="24"/>
        </w:rPr>
        <w:t>Phase 4: Subscription Rollout (Month 5)</w:t>
      </w:r>
      <w:r w:rsidRPr="00A364CD">
        <w:rPr>
          <w:rFonts w:ascii="Arial" w:hAnsi="Arial" w:cs="Arial"/>
          <w:sz w:val="24"/>
          <w:szCs w:val="24"/>
        </w:rPr>
        <w:br/>
        <w:t xml:space="preserve">The company plans to launch monthly bouquet plans which will provide services to both business organizations and private home users. </w:t>
      </w:r>
    </w:p>
    <w:p w14:paraId="41EC201D" w14:textId="77777777" w:rsidR="00A364CD" w:rsidRDefault="00A364CD" w:rsidP="0055196A">
      <w:pPr>
        <w:spacing w:line="360" w:lineRule="auto"/>
        <w:rPr>
          <w:rFonts w:ascii="Arial" w:hAnsi="Arial" w:cs="Arial"/>
          <w:sz w:val="24"/>
          <w:szCs w:val="24"/>
        </w:rPr>
      </w:pPr>
      <w:r w:rsidRPr="00A364CD">
        <w:rPr>
          <w:rFonts w:ascii="Arial" w:hAnsi="Arial" w:cs="Arial"/>
          <w:sz w:val="24"/>
          <w:szCs w:val="24"/>
        </w:rPr>
        <w:t>Phase 5: Monitoring &amp; Adjustment (Month 6)</w:t>
      </w:r>
    </w:p>
    <w:p w14:paraId="7A17C09C" w14:textId="77777777" w:rsidR="00A364CD" w:rsidRDefault="00A364CD" w:rsidP="0055196A">
      <w:pPr>
        <w:spacing w:line="360" w:lineRule="auto"/>
        <w:rPr>
          <w:rFonts w:ascii="Arial" w:hAnsi="Arial" w:cs="Arial"/>
          <w:sz w:val="24"/>
          <w:szCs w:val="24"/>
        </w:rPr>
      </w:pPr>
      <w:r w:rsidRPr="00A364CD">
        <w:rPr>
          <w:rFonts w:ascii="Arial" w:hAnsi="Arial" w:cs="Arial"/>
          <w:sz w:val="24"/>
          <w:szCs w:val="24"/>
        </w:rPr>
        <w:t xml:space="preserve">Review KPIs and refine campaigns. </w:t>
      </w:r>
    </w:p>
    <w:p w14:paraId="6A6E3378" w14:textId="77777777" w:rsidR="00A364CD" w:rsidRDefault="00A364CD" w:rsidP="0055196A">
      <w:pPr>
        <w:spacing w:line="360" w:lineRule="auto"/>
        <w:rPr>
          <w:rFonts w:ascii="Arial" w:hAnsi="Arial" w:cs="Arial"/>
          <w:sz w:val="24"/>
          <w:szCs w:val="24"/>
        </w:rPr>
      </w:pPr>
      <w:r w:rsidRPr="00A364CD">
        <w:rPr>
          <w:rFonts w:ascii="Arial" w:hAnsi="Arial" w:cs="Arial"/>
          <w:sz w:val="24"/>
          <w:szCs w:val="24"/>
        </w:rPr>
        <w:t>The sequence is in accordance with the</w:t>
      </w:r>
      <w:r w:rsidRPr="00A364CD">
        <w:rPr>
          <w:rFonts w:ascii="Arial" w:hAnsi="Arial" w:cs="Arial"/>
          <w:sz w:val="24"/>
          <w:szCs w:val="24"/>
        </w:rPr>
        <w:t> </w:t>
      </w:r>
      <w:r w:rsidRPr="00A364CD">
        <w:rPr>
          <w:rFonts w:ascii="Arial" w:hAnsi="Arial" w:cs="Arial"/>
          <w:sz w:val="24"/>
          <w:szCs w:val="24"/>
        </w:rPr>
        <w:t>logic developed by project management principles (Slack, Brandon-Jones and Burgess, 2022). The marketing launch is only feasible once the technical</w:t>
      </w:r>
      <w:r w:rsidRPr="00A364CD">
        <w:rPr>
          <w:rFonts w:ascii="Arial" w:hAnsi="Arial" w:cs="Arial"/>
          <w:sz w:val="24"/>
          <w:szCs w:val="24"/>
        </w:rPr>
        <w:t> </w:t>
      </w:r>
      <w:r w:rsidRPr="00A364CD">
        <w:rPr>
          <w:rFonts w:ascii="Arial" w:hAnsi="Arial" w:cs="Arial"/>
          <w:sz w:val="24"/>
          <w:szCs w:val="24"/>
        </w:rPr>
        <w:t>infrastructure has been completed to ensure advertising costs are not spent in vain.</w:t>
      </w:r>
    </w:p>
    <w:p w14:paraId="70945FCF" w14:textId="77777777" w:rsidR="00A364CD" w:rsidRDefault="00A364CD" w:rsidP="0055196A">
      <w:pPr>
        <w:spacing w:line="360" w:lineRule="auto"/>
        <w:rPr>
          <w:rFonts w:ascii="Arial" w:hAnsi="Arial" w:cs="Arial"/>
          <w:sz w:val="24"/>
          <w:szCs w:val="24"/>
        </w:rPr>
      </w:pPr>
      <w:r w:rsidRPr="00A364CD">
        <w:rPr>
          <w:rFonts w:ascii="Arial" w:hAnsi="Arial" w:cs="Arial"/>
          <w:sz w:val="24"/>
          <w:szCs w:val="24"/>
        </w:rPr>
        <w:t>Clear role allocation ensures accountability:</w:t>
      </w:r>
    </w:p>
    <w:p w14:paraId="791CA3C2" w14:textId="77777777" w:rsidR="00A364CD" w:rsidRDefault="00A364CD" w:rsidP="0055196A">
      <w:pPr>
        <w:spacing w:line="360" w:lineRule="auto"/>
        <w:rPr>
          <w:rFonts w:ascii="Arial" w:hAnsi="Arial" w:cs="Arial"/>
          <w:sz w:val="24"/>
          <w:szCs w:val="24"/>
        </w:rPr>
      </w:pPr>
      <w:r w:rsidRPr="00A364CD">
        <w:rPr>
          <w:rFonts w:ascii="Arial" w:hAnsi="Arial" w:cs="Arial"/>
          <w:sz w:val="24"/>
          <w:szCs w:val="24"/>
        </w:rPr>
        <w:t>• External developer (technical build)</w:t>
      </w:r>
    </w:p>
    <w:p w14:paraId="3DABCA69" w14:textId="77777777" w:rsidR="00A364CD" w:rsidRDefault="00A364CD" w:rsidP="0055196A">
      <w:pPr>
        <w:spacing w:line="360" w:lineRule="auto"/>
        <w:rPr>
          <w:rFonts w:ascii="Arial" w:hAnsi="Arial" w:cs="Arial"/>
          <w:sz w:val="24"/>
          <w:szCs w:val="24"/>
        </w:rPr>
      </w:pPr>
      <w:r w:rsidRPr="00A364CD">
        <w:rPr>
          <w:rFonts w:ascii="Arial" w:hAnsi="Arial" w:cs="Arial"/>
          <w:sz w:val="24"/>
          <w:szCs w:val="24"/>
        </w:rPr>
        <w:t>• Marketing consultant (campaign management)</w:t>
      </w:r>
    </w:p>
    <w:p w14:paraId="2C24D706" w14:textId="77777777" w:rsidR="00A364CD" w:rsidRDefault="00A364CD" w:rsidP="0055196A">
      <w:pPr>
        <w:spacing w:line="360" w:lineRule="auto"/>
        <w:rPr>
          <w:rFonts w:ascii="Arial" w:hAnsi="Arial" w:cs="Arial"/>
          <w:sz w:val="24"/>
          <w:szCs w:val="24"/>
        </w:rPr>
      </w:pPr>
      <w:r w:rsidRPr="00A364CD">
        <w:rPr>
          <w:rFonts w:ascii="Arial" w:hAnsi="Arial" w:cs="Arial"/>
          <w:sz w:val="24"/>
          <w:szCs w:val="24"/>
        </w:rPr>
        <w:t>• Owners (strategic oversight)</w:t>
      </w:r>
    </w:p>
    <w:p w14:paraId="73EA50B2" w14:textId="4120BBF2" w:rsidR="00A364CD" w:rsidRPr="00280332" w:rsidRDefault="00A364CD" w:rsidP="0055196A">
      <w:pPr>
        <w:spacing w:line="360" w:lineRule="auto"/>
        <w:rPr>
          <w:rFonts w:ascii="Arial" w:hAnsi="Arial" w:cs="Arial"/>
          <w:sz w:val="24"/>
          <w:szCs w:val="24"/>
        </w:rPr>
      </w:pPr>
      <w:r w:rsidRPr="00A364CD">
        <w:rPr>
          <w:rFonts w:ascii="Arial" w:hAnsi="Arial" w:cs="Arial"/>
          <w:sz w:val="24"/>
          <w:szCs w:val="24"/>
        </w:rPr>
        <w:t>The systematic implementation method helps organizations decrease project uncertainty which enables them to carry out their transformation process through planned sequential steps.</w:t>
      </w:r>
    </w:p>
    <w:p w14:paraId="70233857" w14:textId="77777777" w:rsidR="00280332" w:rsidRPr="00280332" w:rsidRDefault="00280332" w:rsidP="00EE3880">
      <w:pPr>
        <w:pStyle w:val="Heading1"/>
      </w:pPr>
      <w:bookmarkStart w:id="7" w:name="_Toc221728328"/>
      <w:r w:rsidRPr="00280332">
        <w:t>6. Means of Measuring Effectiveness</w:t>
      </w:r>
      <w:bookmarkEnd w:id="7"/>
    </w:p>
    <w:p w14:paraId="12BC09C6" w14:textId="77777777" w:rsidR="00A364CD" w:rsidRPr="00A364CD" w:rsidRDefault="00A364CD" w:rsidP="00A364CD">
      <w:pPr>
        <w:spacing w:line="360" w:lineRule="auto"/>
        <w:rPr>
          <w:rFonts w:ascii="Arial" w:hAnsi="Arial" w:cs="Arial"/>
          <w:sz w:val="24"/>
          <w:szCs w:val="24"/>
        </w:rPr>
      </w:pPr>
      <w:r w:rsidRPr="00A364CD">
        <w:rPr>
          <w:rFonts w:ascii="Arial" w:hAnsi="Arial" w:cs="Arial"/>
          <w:sz w:val="24"/>
          <w:szCs w:val="24"/>
        </w:rPr>
        <w:t>The primary KPI is:</w:t>
      </w:r>
    </w:p>
    <w:p w14:paraId="52CFBA5C" w14:textId="77777777" w:rsidR="00A364CD" w:rsidRPr="00A364CD" w:rsidRDefault="00A364CD" w:rsidP="00A364CD">
      <w:pPr>
        <w:spacing w:line="360" w:lineRule="auto"/>
        <w:rPr>
          <w:rFonts w:ascii="Arial" w:hAnsi="Arial" w:cs="Arial"/>
          <w:sz w:val="24"/>
          <w:szCs w:val="24"/>
        </w:rPr>
      </w:pPr>
      <w:r w:rsidRPr="00A364CD">
        <w:rPr>
          <w:rFonts w:ascii="Arial" w:hAnsi="Arial" w:cs="Arial"/>
          <w:sz w:val="24"/>
          <w:szCs w:val="24"/>
        </w:rPr>
        <w:t xml:space="preserve">The company needs to reach a 25% growth in online sales throughout the following six months. </w:t>
      </w:r>
    </w:p>
    <w:p w14:paraId="062D3591" w14:textId="77777777" w:rsidR="00A364CD" w:rsidRPr="00A364CD" w:rsidRDefault="00A364CD" w:rsidP="00A364CD">
      <w:pPr>
        <w:spacing w:line="360" w:lineRule="auto"/>
        <w:rPr>
          <w:rFonts w:ascii="Arial" w:hAnsi="Arial" w:cs="Arial"/>
          <w:sz w:val="24"/>
          <w:szCs w:val="24"/>
        </w:rPr>
      </w:pPr>
      <w:r w:rsidRPr="00A364CD">
        <w:rPr>
          <w:rFonts w:ascii="Arial" w:hAnsi="Arial" w:cs="Arial"/>
          <w:sz w:val="24"/>
          <w:szCs w:val="24"/>
        </w:rPr>
        <w:t>The KPI follows all SMART criteria.</w:t>
      </w:r>
    </w:p>
    <w:p w14:paraId="0F6C9C7F" w14:textId="39934B4E" w:rsidR="00A364CD" w:rsidRPr="00A364CD" w:rsidRDefault="00A364CD" w:rsidP="00A364CD">
      <w:pPr>
        <w:pStyle w:val="ListParagraph"/>
        <w:numPr>
          <w:ilvl w:val="0"/>
          <w:numId w:val="22"/>
        </w:numPr>
        <w:spacing w:line="360" w:lineRule="auto"/>
        <w:rPr>
          <w:rFonts w:ascii="Arial" w:hAnsi="Arial" w:cs="Arial"/>
          <w:sz w:val="24"/>
          <w:szCs w:val="24"/>
        </w:rPr>
      </w:pPr>
      <w:r w:rsidRPr="00A364CD">
        <w:rPr>
          <w:rFonts w:ascii="Arial" w:hAnsi="Arial" w:cs="Arial"/>
          <w:sz w:val="24"/>
          <w:szCs w:val="24"/>
        </w:rPr>
        <w:lastRenderedPageBreak/>
        <w:t>Specific: Online revenue growth</w:t>
      </w:r>
    </w:p>
    <w:p w14:paraId="54BC7D0A" w14:textId="01252203" w:rsidR="00A364CD" w:rsidRPr="00A364CD" w:rsidRDefault="00A364CD" w:rsidP="00A364CD">
      <w:pPr>
        <w:pStyle w:val="ListParagraph"/>
        <w:numPr>
          <w:ilvl w:val="0"/>
          <w:numId w:val="22"/>
        </w:numPr>
        <w:spacing w:line="360" w:lineRule="auto"/>
        <w:rPr>
          <w:rFonts w:ascii="Arial" w:hAnsi="Arial" w:cs="Arial"/>
          <w:sz w:val="24"/>
          <w:szCs w:val="24"/>
        </w:rPr>
      </w:pPr>
      <w:r w:rsidRPr="00A364CD">
        <w:rPr>
          <w:rFonts w:ascii="Arial" w:hAnsi="Arial" w:cs="Arial"/>
          <w:sz w:val="24"/>
          <w:szCs w:val="24"/>
        </w:rPr>
        <w:t>Measurable: 25% increase</w:t>
      </w:r>
    </w:p>
    <w:p w14:paraId="5E15DEB8" w14:textId="3FDC0EB6" w:rsidR="00A364CD" w:rsidRPr="00A364CD" w:rsidRDefault="00A364CD" w:rsidP="00A364CD">
      <w:pPr>
        <w:pStyle w:val="ListParagraph"/>
        <w:numPr>
          <w:ilvl w:val="0"/>
          <w:numId w:val="22"/>
        </w:numPr>
        <w:spacing w:line="360" w:lineRule="auto"/>
        <w:rPr>
          <w:rFonts w:ascii="Arial" w:hAnsi="Arial" w:cs="Arial"/>
          <w:sz w:val="24"/>
          <w:szCs w:val="24"/>
        </w:rPr>
      </w:pPr>
      <w:r w:rsidRPr="00A364CD">
        <w:rPr>
          <w:rFonts w:ascii="Arial" w:hAnsi="Arial" w:cs="Arial"/>
          <w:sz w:val="24"/>
          <w:szCs w:val="24"/>
        </w:rPr>
        <w:t xml:space="preserve">Attainable: </w:t>
      </w:r>
      <w:r w:rsidRPr="00A364CD">
        <w:rPr>
          <w:rFonts w:ascii="Arial" w:hAnsi="Arial" w:cs="Arial"/>
          <w:sz w:val="24"/>
          <w:szCs w:val="24"/>
        </w:rPr>
        <w:t>The research bases its feasibility assessment on digital industry growth patterns which Statista (2023) reported.</w:t>
      </w:r>
    </w:p>
    <w:p w14:paraId="080E1CE0" w14:textId="56FE11C7" w:rsidR="00A364CD" w:rsidRPr="00A364CD" w:rsidRDefault="00A364CD" w:rsidP="00A364CD">
      <w:pPr>
        <w:pStyle w:val="ListParagraph"/>
        <w:numPr>
          <w:ilvl w:val="0"/>
          <w:numId w:val="22"/>
        </w:numPr>
        <w:spacing w:line="360" w:lineRule="auto"/>
        <w:rPr>
          <w:rFonts w:ascii="Arial" w:hAnsi="Arial" w:cs="Arial"/>
          <w:sz w:val="24"/>
          <w:szCs w:val="24"/>
        </w:rPr>
      </w:pPr>
      <w:r w:rsidRPr="00A364CD">
        <w:rPr>
          <w:rFonts w:ascii="Arial" w:hAnsi="Arial" w:cs="Arial"/>
          <w:sz w:val="24"/>
          <w:szCs w:val="24"/>
        </w:rPr>
        <w:t xml:space="preserve">Relevant: </w:t>
      </w:r>
      <w:r w:rsidRPr="00A364CD">
        <w:rPr>
          <w:rFonts w:ascii="Arial" w:hAnsi="Arial" w:cs="Arial"/>
          <w:sz w:val="24"/>
          <w:szCs w:val="24"/>
        </w:rPr>
        <w:t>The solution solves the current sales reduction by implementing its suitable method.</w:t>
      </w:r>
    </w:p>
    <w:p w14:paraId="207683A9" w14:textId="65E41EA3" w:rsidR="00A364CD" w:rsidRPr="00A364CD" w:rsidRDefault="00A364CD" w:rsidP="00A364CD">
      <w:pPr>
        <w:pStyle w:val="ListParagraph"/>
        <w:numPr>
          <w:ilvl w:val="0"/>
          <w:numId w:val="22"/>
        </w:numPr>
        <w:spacing w:line="360" w:lineRule="auto"/>
        <w:rPr>
          <w:rFonts w:ascii="Arial" w:hAnsi="Arial" w:cs="Arial"/>
          <w:sz w:val="24"/>
          <w:szCs w:val="24"/>
        </w:rPr>
      </w:pPr>
      <w:r w:rsidRPr="00A364CD">
        <w:rPr>
          <w:rFonts w:ascii="Arial" w:hAnsi="Arial" w:cs="Arial"/>
          <w:sz w:val="24"/>
          <w:szCs w:val="24"/>
        </w:rPr>
        <w:t xml:space="preserve">Time-bound: </w:t>
      </w:r>
      <w:r w:rsidRPr="00A364CD">
        <w:rPr>
          <w:rFonts w:ascii="Arial" w:hAnsi="Arial" w:cs="Arial"/>
          <w:sz w:val="24"/>
          <w:szCs w:val="24"/>
        </w:rPr>
        <w:t>The six-month project timeline establishes the complete duration which the project will operate.</w:t>
      </w:r>
    </w:p>
    <w:p w14:paraId="7DA5AC67" w14:textId="77777777" w:rsidR="00A364CD" w:rsidRPr="00A364CD" w:rsidRDefault="00A364CD" w:rsidP="00A364CD">
      <w:pPr>
        <w:spacing w:line="360" w:lineRule="auto"/>
        <w:rPr>
          <w:rFonts w:ascii="Arial" w:hAnsi="Arial" w:cs="Arial"/>
          <w:sz w:val="24"/>
          <w:szCs w:val="24"/>
        </w:rPr>
      </w:pPr>
      <w:r w:rsidRPr="00A364CD">
        <w:rPr>
          <w:rFonts w:ascii="Arial" w:hAnsi="Arial" w:cs="Arial"/>
          <w:sz w:val="24"/>
          <w:szCs w:val="24"/>
        </w:rPr>
        <w:t>The organization monitors additional performance indicators which function as its secondary KPIs.</w:t>
      </w:r>
    </w:p>
    <w:p w14:paraId="57D3EC98" w14:textId="77777777" w:rsidR="00A364CD" w:rsidRPr="00A364CD" w:rsidRDefault="00A364CD" w:rsidP="00A364CD">
      <w:pPr>
        <w:pStyle w:val="ListParagraph"/>
        <w:numPr>
          <w:ilvl w:val="0"/>
          <w:numId w:val="21"/>
        </w:numPr>
        <w:spacing w:line="360" w:lineRule="auto"/>
        <w:rPr>
          <w:rFonts w:ascii="Arial" w:hAnsi="Arial" w:cs="Arial"/>
          <w:sz w:val="24"/>
          <w:szCs w:val="24"/>
        </w:rPr>
      </w:pPr>
      <w:r w:rsidRPr="00A364CD">
        <w:rPr>
          <w:rFonts w:ascii="Arial" w:hAnsi="Arial" w:cs="Arial"/>
          <w:sz w:val="24"/>
          <w:szCs w:val="24"/>
        </w:rPr>
        <w:t>The website traffic has experienced a 30% increase according to the data.</w:t>
      </w:r>
    </w:p>
    <w:p w14:paraId="782862C0" w14:textId="51618A56" w:rsidR="00A364CD" w:rsidRPr="00A364CD" w:rsidRDefault="00A364CD" w:rsidP="00A364CD">
      <w:pPr>
        <w:pStyle w:val="ListParagraph"/>
        <w:numPr>
          <w:ilvl w:val="0"/>
          <w:numId w:val="21"/>
        </w:numPr>
        <w:spacing w:line="360" w:lineRule="auto"/>
        <w:rPr>
          <w:rFonts w:ascii="Arial" w:hAnsi="Arial" w:cs="Arial"/>
          <w:sz w:val="24"/>
          <w:szCs w:val="24"/>
        </w:rPr>
      </w:pPr>
      <w:r w:rsidRPr="00A364CD">
        <w:rPr>
          <w:rFonts w:ascii="Arial" w:hAnsi="Arial" w:cs="Arial"/>
          <w:sz w:val="24"/>
          <w:szCs w:val="24"/>
        </w:rPr>
        <w:t>The social media platform saw its user interaction levels increase by 20% throughout its platform.</w:t>
      </w:r>
    </w:p>
    <w:p w14:paraId="4061504B" w14:textId="77777777" w:rsidR="00A364CD" w:rsidRPr="00A364CD" w:rsidRDefault="00A364CD" w:rsidP="00A364CD">
      <w:pPr>
        <w:pStyle w:val="ListParagraph"/>
        <w:numPr>
          <w:ilvl w:val="0"/>
          <w:numId w:val="21"/>
        </w:numPr>
        <w:spacing w:line="360" w:lineRule="auto"/>
        <w:rPr>
          <w:rFonts w:ascii="Arial" w:hAnsi="Arial" w:cs="Arial"/>
          <w:sz w:val="24"/>
          <w:szCs w:val="24"/>
        </w:rPr>
      </w:pPr>
      <w:r w:rsidRPr="00A364CD">
        <w:rPr>
          <w:rFonts w:ascii="Arial" w:hAnsi="Arial" w:cs="Arial"/>
          <w:sz w:val="24"/>
          <w:szCs w:val="24"/>
        </w:rPr>
        <w:t>The service requires 100 paying subscribers to join during its initial six months of operation.</w:t>
      </w:r>
    </w:p>
    <w:p w14:paraId="44EE14E0" w14:textId="6EC66400" w:rsidR="00280332" w:rsidRPr="00280332" w:rsidRDefault="00A364CD" w:rsidP="0055196A">
      <w:pPr>
        <w:spacing w:line="360" w:lineRule="auto"/>
        <w:rPr>
          <w:rFonts w:ascii="Arial" w:hAnsi="Arial" w:cs="Arial"/>
          <w:sz w:val="24"/>
          <w:szCs w:val="24"/>
        </w:rPr>
      </w:pPr>
      <w:r w:rsidRPr="00A364CD">
        <w:rPr>
          <w:rFonts w:ascii="Arial" w:hAnsi="Arial" w:cs="Arial"/>
          <w:sz w:val="24"/>
          <w:szCs w:val="24"/>
        </w:rPr>
        <w:t xml:space="preserve">Organizations can monitor their performance by using quantifiable data which Armstrong (2020) explains organizations should implement KPIs to measure. Rothaermel (2021) explains that organizations can develop their ability to adapt to business environment changes through performance management with data which enables strategic learning capabilities. </w:t>
      </w:r>
    </w:p>
    <w:p w14:paraId="7CA3AFF6" w14:textId="77777777" w:rsidR="00280332" w:rsidRPr="00280332" w:rsidRDefault="00280332" w:rsidP="00EE3880">
      <w:pPr>
        <w:pStyle w:val="Heading1"/>
      </w:pPr>
      <w:bookmarkStart w:id="8" w:name="_Toc221728329"/>
      <w:r w:rsidRPr="00280332">
        <w:t>7. Key Findings</w:t>
      </w:r>
      <w:bookmarkEnd w:id="8"/>
    </w:p>
    <w:p w14:paraId="314F3152" w14:textId="5B1C19A2" w:rsidR="00A364CD" w:rsidRPr="00A364CD" w:rsidRDefault="00A364CD" w:rsidP="00A364CD">
      <w:pPr>
        <w:pStyle w:val="ListParagraph"/>
        <w:numPr>
          <w:ilvl w:val="0"/>
          <w:numId w:val="23"/>
        </w:numPr>
        <w:spacing w:line="360" w:lineRule="auto"/>
        <w:rPr>
          <w:rFonts w:ascii="Arial" w:hAnsi="Arial" w:cs="Arial"/>
          <w:sz w:val="24"/>
          <w:szCs w:val="24"/>
        </w:rPr>
      </w:pPr>
      <w:r w:rsidRPr="00A364CD">
        <w:rPr>
          <w:rFonts w:ascii="Arial" w:hAnsi="Arial" w:cs="Arial"/>
          <w:sz w:val="24"/>
          <w:szCs w:val="24"/>
        </w:rPr>
        <w:t xml:space="preserve">The core issue is digital capability deficiency rather than product quality. </w:t>
      </w:r>
    </w:p>
    <w:p w14:paraId="4623DDBF" w14:textId="77777777" w:rsidR="00A364CD" w:rsidRPr="00A364CD" w:rsidRDefault="00A364CD" w:rsidP="00A364CD">
      <w:pPr>
        <w:pStyle w:val="ListParagraph"/>
        <w:numPr>
          <w:ilvl w:val="0"/>
          <w:numId w:val="23"/>
        </w:numPr>
        <w:spacing w:line="360" w:lineRule="auto"/>
        <w:rPr>
          <w:rFonts w:ascii="Arial" w:hAnsi="Arial" w:cs="Arial"/>
          <w:sz w:val="24"/>
          <w:szCs w:val="24"/>
        </w:rPr>
      </w:pPr>
      <w:r w:rsidRPr="00A364CD">
        <w:rPr>
          <w:rFonts w:ascii="Arial" w:hAnsi="Arial" w:cs="Arial"/>
          <w:sz w:val="24"/>
          <w:szCs w:val="24"/>
        </w:rPr>
        <w:t xml:space="preserve">The implementation of cost leadership strategies creates two major risks which include brand value reduction and decreased profit margins. </w:t>
      </w:r>
    </w:p>
    <w:p w14:paraId="68FEC2C0" w14:textId="77777777" w:rsidR="00A364CD" w:rsidRPr="00A364CD" w:rsidRDefault="00A364CD" w:rsidP="00A364CD">
      <w:pPr>
        <w:pStyle w:val="ListParagraph"/>
        <w:numPr>
          <w:ilvl w:val="0"/>
          <w:numId w:val="23"/>
        </w:numPr>
        <w:spacing w:line="360" w:lineRule="auto"/>
        <w:rPr>
          <w:rFonts w:ascii="Arial" w:hAnsi="Arial" w:cs="Arial"/>
          <w:sz w:val="24"/>
          <w:szCs w:val="24"/>
        </w:rPr>
      </w:pPr>
      <w:r w:rsidRPr="00A364CD">
        <w:rPr>
          <w:rFonts w:ascii="Arial" w:hAnsi="Arial" w:cs="Arial"/>
          <w:sz w:val="24"/>
          <w:szCs w:val="24"/>
        </w:rPr>
        <w:t xml:space="preserve">The digital transformation process follows consumer market trends which strategic differentiation theory supports. </w:t>
      </w:r>
    </w:p>
    <w:p w14:paraId="10821BD7" w14:textId="77777777" w:rsidR="00A364CD" w:rsidRPr="00A364CD" w:rsidRDefault="00A364CD" w:rsidP="00A364CD">
      <w:pPr>
        <w:pStyle w:val="ListParagraph"/>
        <w:numPr>
          <w:ilvl w:val="0"/>
          <w:numId w:val="23"/>
        </w:numPr>
        <w:spacing w:line="360" w:lineRule="auto"/>
        <w:rPr>
          <w:rFonts w:ascii="Arial" w:hAnsi="Arial" w:cs="Arial"/>
          <w:sz w:val="24"/>
          <w:szCs w:val="24"/>
        </w:rPr>
      </w:pPr>
      <w:r w:rsidRPr="00A364CD">
        <w:rPr>
          <w:rFonts w:ascii="Arial" w:hAnsi="Arial" w:cs="Arial"/>
          <w:sz w:val="24"/>
          <w:szCs w:val="24"/>
        </w:rPr>
        <w:t xml:space="preserve">The project faces moderate risks which can be controlled through a step-by-step deployment process. </w:t>
      </w:r>
    </w:p>
    <w:p w14:paraId="180D96D3" w14:textId="4054348F" w:rsidR="004E7369" w:rsidRPr="00EE3880" w:rsidRDefault="00C4668F" w:rsidP="0055196A">
      <w:pPr>
        <w:pStyle w:val="ListParagraph"/>
        <w:numPr>
          <w:ilvl w:val="0"/>
          <w:numId w:val="23"/>
        </w:numPr>
        <w:spacing w:line="360" w:lineRule="auto"/>
        <w:rPr>
          <w:rFonts w:ascii="Arial" w:hAnsi="Arial" w:cs="Arial"/>
          <w:sz w:val="24"/>
          <w:szCs w:val="24"/>
        </w:rPr>
      </w:pPr>
      <w:r>
        <w:rPr>
          <w:rFonts w:ascii="Arial" w:hAnsi="Arial" w:cs="Arial"/>
          <w:sz w:val="24"/>
          <w:szCs w:val="24"/>
        </w:rPr>
        <w:t>Use of</w:t>
      </w:r>
      <w:r w:rsidR="00A364CD" w:rsidRPr="00A364CD">
        <w:rPr>
          <w:rFonts w:ascii="Arial" w:hAnsi="Arial" w:cs="Arial"/>
          <w:sz w:val="24"/>
          <w:szCs w:val="24"/>
        </w:rPr>
        <w:t xml:space="preserve"> SMART KPIs that enable organizations to measure employee performance.</w:t>
      </w:r>
    </w:p>
    <w:p w14:paraId="18A3ECE9" w14:textId="77777777" w:rsidR="004E7369" w:rsidRPr="004E7369" w:rsidRDefault="004E7369" w:rsidP="00EE3880">
      <w:pPr>
        <w:pStyle w:val="Heading1"/>
      </w:pPr>
      <w:bookmarkStart w:id="9" w:name="_Toc221728330"/>
      <w:r w:rsidRPr="004E7369">
        <w:lastRenderedPageBreak/>
        <w:t>Reference List</w:t>
      </w:r>
      <w:bookmarkEnd w:id="9"/>
    </w:p>
    <w:p w14:paraId="63C45B2B" w14:textId="77777777" w:rsidR="004E7369" w:rsidRPr="004E7369" w:rsidRDefault="004E7369" w:rsidP="0055196A">
      <w:pPr>
        <w:spacing w:line="360" w:lineRule="auto"/>
        <w:rPr>
          <w:rFonts w:ascii="Arial" w:hAnsi="Arial" w:cs="Arial"/>
          <w:sz w:val="24"/>
          <w:szCs w:val="24"/>
        </w:rPr>
      </w:pPr>
      <w:r w:rsidRPr="004E7369">
        <w:rPr>
          <w:rFonts w:ascii="Arial" w:hAnsi="Arial" w:cs="Arial"/>
          <w:sz w:val="24"/>
          <w:szCs w:val="24"/>
        </w:rPr>
        <w:t xml:space="preserve">Armstrong, M. (2020) </w:t>
      </w:r>
      <w:r w:rsidRPr="004E7369">
        <w:rPr>
          <w:rFonts w:ascii="Arial" w:hAnsi="Arial" w:cs="Arial"/>
          <w:i/>
          <w:iCs/>
          <w:sz w:val="24"/>
          <w:szCs w:val="24"/>
        </w:rPr>
        <w:t>Armstrong’s Handbook of Performance Management: An Evidence-Based Guide to Delivering High Performance</w:t>
      </w:r>
      <w:r w:rsidRPr="004E7369">
        <w:rPr>
          <w:rFonts w:ascii="Arial" w:hAnsi="Arial" w:cs="Arial"/>
          <w:sz w:val="24"/>
          <w:szCs w:val="24"/>
        </w:rPr>
        <w:t>. 7th edn. London: Kogan Page.</w:t>
      </w:r>
    </w:p>
    <w:p w14:paraId="7EEA671F" w14:textId="77777777" w:rsidR="004E7369" w:rsidRPr="004E7369" w:rsidRDefault="004E7369" w:rsidP="0055196A">
      <w:pPr>
        <w:spacing w:line="360" w:lineRule="auto"/>
        <w:rPr>
          <w:rFonts w:ascii="Arial" w:hAnsi="Arial" w:cs="Arial"/>
          <w:sz w:val="24"/>
          <w:szCs w:val="24"/>
        </w:rPr>
      </w:pPr>
      <w:r w:rsidRPr="004E7369">
        <w:rPr>
          <w:rFonts w:ascii="Arial" w:hAnsi="Arial" w:cs="Arial"/>
          <w:sz w:val="24"/>
          <w:szCs w:val="24"/>
        </w:rPr>
        <w:t xml:space="preserve">BBC (2023) ‘UK high streets continue to face pressure amid online shift’. Available at: </w:t>
      </w:r>
      <w:hyperlink r:id="rId5" w:tgtFrame="_new" w:history="1">
        <w:r w:rsidRPr="004E7369">
          <w:rPr>
            <w:rStyle w:val="Hyperlink"/>
            <w:rFonts w:ascii="Arial" w:hAnsi="Arial" w:cs="Arial"/>
            <w:sz w:val="24"/>
            <w:szCs w:val="24"/>
          </w:rPr>
          <w:t>https://www.bbc.co.uk/news/business</w:t>
        </w:r>
      </w:hyperlink>
      <w:r w:rsidRPr="004E7369">
        <w:rPr>
          <w:rFonts w:ascii="Arial" w:hAnsi="Arial" w:cs="Arial"/>
          <w:sz w:val="24"/>
          <w:szCs w:val="24"/>
        </w:rPr>
        <w:t xml:space="preserve"> (Accessed: 9 February 2026).</w:t>
      </w:r>
    </w:p>
    <w:p w14:paraId="0182FCB0" w14:textId="77777777" w:rsidR="004E7369" w:rsidRPr="004E7369" w:rsidRDefault="004E7369" w:rsidP="0055196A">
      <w:pPr>
        <w:spacing w:line="360" w:lineRule="auto"/>
        <w:rPr>
          <w:rFonts w:ascii="Arial" w:hAnsi="Arial" w:cs="Arial"/>
          <w:sz w:val="24"/>
          <w:szCs w:val="24"/>
        </w:rPr>
      </w:pPr>
      <w:r w:rsidRPr="004E7369">
        <w:rPr>
          <w:rFonts w:ascii="Arial" w:hAnsi="Arial" w:cs="Arial"/>
          <w:sz w:val="24"/>
          <w:szCs w:val="24"/>
        </w:rPr>
        <w:t xml:space="preserve">Chaffey, D. (2022) </w:t>
      </w:r>
      <w:r w:rsidRPr="004E7369">
        <w:rPr>
          <w:rFonts w:ascii="Arial" w:hAnsi="Arial" w:cs="Arial"/>
          <w:i/>
          <w:iCs/>
          <w:sz w:val="24"/>
          <w:szCs w:val="24"/>
        </w:rPr>
        <w:t>Digital Marketing: Strategy, Implementation and Practice</w:t>
      </w:r>
      <w:r w:rsidRPr="004E7369">
        <w:rPr>
          <w:rFonts w:ascii="Arial" w:hAnsi="Arial" w:cs="Arial"/>
          <w:sz w:val="24"/>
          <w:szCs w:val="24"/>
        </w:rPr>
        <w:t>. 8th edn. Harlow: Pearson Education.</w:t>
      </w:r>
    </w:p>
    <w:p w14:paraId="1924991F" w14:textId="77777777" w:rsidR="004E7369" w:rsidRPr="004E7369" w:rsidRDefault="004E7369" w:rsidP="0055196A">
      <w:pPr>
        <w:spacing w:line="360" w:lineRule="auto"/>
        <w:rPr>
          <w:rFonts w:ascii="Arial" w:hAnsi="Arial" w:cs="Arial"/>
          <w:sz w:val="24"/>
          <w:szCs w:val="24"/>
        </w:rPr>
      </w:pPr>
      <w:r w:rsidRPr="004E7369">
        <w:rPr>
          <w:rFonts w:ascii="Arial" w:hAnsi="Arial" w:cs="Arial"/>
          <w:sz w:val="24"/>
          <w:szCs w:val="24"/>
        </w:rPr>
        <w:t xml:space="preserve">Hill, T. and Hill, A. (2011) </w:t>
      </w:r>
      <w:r w:rsidRPr="004E7369">
        <w:rPr>
          <w:rFonts w:ascii="Arial" w:hAnsi="Arial" w:cs="Arial"/>
          <w:i/>
          <w:iCs/>
          <w:sz w:val="24"/>
          <w:szCs w:val="24"/>
        </w:rPr>
        <w:t>Manufacturing Strategy: Text and Cases</w:t>
      </w:r>
      <w:r w:rsidRPr="004E7369">
        <w:rPr>
          <w:rFonts w:ascii="Arial" w:hAnsi="Arial" w:cs="Arial"/>
          <w:sz w:val="24"/>
          <w:szCs w:val="24"/>
        </w:rPr>
        <w:t>. 3rd edn. London: Palgrave Macmillan.</w:t>
      </w:r>
    </w:p>
    <w:p w14:paraId="2C13020C" w14:textId="77777777" w:rsidR="004E7369" w:rsidRPr="004E7369" w:rsidRDefault="004E7369" w:rsidP="0055196A">
      <w:pPr>
        <w:spacing w:line="360" w:lineRule="auto"/>
        <w:rPr>
          <w:rFonts w:ascii="Arial" w:hAnsi="Arial" w:cs="Arial"/>
          <w:sz w:val="24"/>
          <w:szCs w:val="24"/>
        </w:rPr>
      </w:pPr>
      <w:r w:rsidRPr="004E7369">
        <w:rPr>
          <w:rFonts w:ascii="Arial" w:hAnsi="Arial" w:cs="Arial"/>
          <w:sz w:val="24"/>
          <w:szCs w:val="24"/>
        </w:rPr>
        <w:t xml:space="preserve">Johnson, G., Scholes, K. and Whittington, R. (2020) </w:t>
      </w:r>
      <w:r w:rsidRPr="004E7369">
        <w:rPr>
          <w:rFonts w:ascii="Arial" w:hAnsi="Arial" w:cs="Arial"/>
          <w:i/>
          <w:iCs/>
          <w:sz w:val="24"/>
          <w:szCs w:val="24"/>
        </w:rPr>
        <w:t>Exploring Strategy: Text and Cases</w:t>
      </w:r>
      <w:r w:rsidRPr="004E7369">
        <w:rPr>
          <w:rFonts w:ascii="Arial" w:hAnsi="Arial" w:cs="Arial"/>
          <w:sz w:val="24"/>
          <w:szCs w:val="24"/>
        </w:rPr>
        <w:t>. 11th edn. Harlow: Pearson Education.</w:t>
      </w:r>
    </w:p>
    <w:p w14:paraId="704245C9" w14:textId="77777777" w:rsidR="004E7369" w:rsidRPr="004E7369" w:rsidRDefault="004E7369" w:rsidP="0055196A">
      <w:pPr>
        <w:spacing w:line="360" w:lineRule="auto"/>
        <w:rPr>
          <w:rFonts w:ascii="Arial" w:hAnsi="Arial" w:cs="Arial"/>
          <w:sz w:val="24"/>
          <w:szCs w:val="24"/>
        </w:rPr>
      </w:pPr>
      <w:r w:rsidRPr="004E7369">
        <w:rPr>
          <w:rFonts w:ascii="Arial" w:hAnsi="Arial" w:cs="Arial"/>
          <w:sz w:val="24"/>
          <w:szCs w:val="24"/>
        </w:rPr>
        <w:t xml:space="preserve">Kotler, P. and Keller, K.L. (2016) </w:t>
      </w:r>
      <w:r w:rsidRPr="004E7369">
        <w:rPr>
          <w:rFonts w:ascii="Arial" w:hAnsi="Arial" w:cs="Arial"/>
          <w:i/>
          <w:iCs/>
          <w:sz w:val="24"/>
          <w:szCs w:val="24"/>
        </w:rPr>
        <w:t>Marketing Management</w:t>
      </w:r>
      <w:r w:rsidRPr="004E7369">
        <w:rPr>
          <w:rFonts w:ascii="Arial" w:hAnsi="Arial" w:cs="Arial"/>
          <w:sz w:val="24"/>
          <w:szCs w:val="24"/>
        </w:rPr>
        <w:t>. 15th edn. Harlow: Pearson Education.</w:t>
      </w:r>
    </w:p>
    <w:p w14:paraId="397C13CA" w14:textId="77777777" w:rsidR="004E7369" w:rsidRPr="004E7369" w:rsidRDefault="004E7369" w:rsidP="0055196A">
      <w:pPr>
        <w:spacing w:line="360" w:lineRule="auto"/>
        <w:rPr>
          <w:rFonts w:ascii="Arial" w:hAnsi="Arial" w:cs="Arial"/>
          <w:sz w:val="24"/>
          <w:szCs w:val="24"/>
        </w:rPr>
      </w:pPr>
      <w:r w:rsidRPr="004E7369">
        <w:rPr>
          <w:rFonts w:ascii="Arial" w:hAnsi="Arial" w:cs="Arial"/>
          <w:sz w:val="24"/>
          <w:szCs w:val="24"/>
        </w:rPr>
        <w:t xml:space="preserve">Laudon, K.C. and Traver, C.G. (2023) </w:t>
      </w:r>
      <w:r w:rsidRPr="004E7369">
        <w:rPr>
          <w:rFonts w:ascii="Arial" w:hAnsi="Arial" w:cs="Arial"/>
          <w:i/>
          <w:iCs/>
          <w:sz w:val="24"/>
          <w:szCs w:val="24"/>
        </w:rPr>
        <w:t>E-commerce 2023: Business, Technology and Society</w:t>
      </w:r>
      <w:r w:rsidRPr="004E7369">
        <w:rPr>
          <w:rFonts w:ascii="Arial" w:hAnsi="Arial" w:cs="Arial"/>
          <w:sz w:val="24"/>
          <w:szCs w:val="24"/>
        </w:rPr>
        <w:t>. 17th edn. Harlow: Pearson Education.</w:t>
      </w:r>
    </w:p>
    <w:p w14:paraId="680FED7E" w14:textId="77777777" w:rsidR="004E7369" w:rsidRPr="004E7369" w:rsidRDefault="004E7369" w:rsidP="0055196A">
      <w:pPr>
        <w:spacing w:line="360" w:lineRule="auto"/>
        <w:rPr>
          <w:rFonts w:ascii="Arial" w:hAnsi="Arial" w:cs="Arial"/>
          <w:sz w:val="24"/>
          <w:szCs w:val="24"/>
        </w:rPr>
      </w:pPr>
      <w:r w:rsidRPr="004E7369">
        <w:rPr>
          <w:rFonts w:ascii="Arial" w:hAnsi="Arial" w:cs="Arial"/>
          <w:sz w:val="24"/>
          <w:szCs w:val="24"/>
        </w:rPr>
        <w:t xml:space="preserve">Mintel (2022) </w:t>
      </w:r>
      <w:r w:rsidRPr="004E7369">
        <w:rPr>
          <w:rFonts w:ascii="Arial" w:hAnsi="Arial" w:cs="Arial"/>
          <w:i/>
          <w:iCs/>
          <w:sz w:val="24"/>
          <w:szCs w:val="24"/>
        </w:rPr>
        <w:t>Florist Retailing – UK – Market Research Report</w:t>
      </w:r>
      <w:r w:rsidRPr="004E7369">
        <w:rPr>
          <w:rFonts w:ascii="Arial" w:hAnsi="Arial" w:cs="Arial"/>
          <w:sz w:val="24"/>
          <w:szCs w:val="24"/>
        </w:rPr>
        <w:t xml:space="preserve">. Available at: </w:t>
      </w:r>
      <w:hyperlink r:id="rId6" w:tgtFrame="_new" w:history="1">
        <w:r w:rsidRPr="004E7369">
          <w:rPr>
            <w:rStyle w:val="Hyperlink"/>
            <w:rFonts w:ascii="Arial" w:hAnsi="Arial" w:cs="Arial"/>
            <w:sz w:val="24"/>
            <w:szCs w:val="24"/>
          </w:rPr>
          <w:t>https://reports.mintel.com</w:t>
        </w:r>
      </w:hyperlink>
      <w:r w:rsidRPr="004E7369">
        <w:rPr>
          <w:rFonts w:ascii="Arial" w:hAnsi="Arial" w:cs="Arial"/>
          <w:sz w:val="24"/>
          <w:szCs w:val="24"/>
        </w:rPr>
        <w:t xml:space="preserve"> (Accessed: 10 February 2026).</w:t>
      </w:r>
    </w:p>
    <w:p w14:paraId="4616F50E" w14:textId="77777777" w:rsidR="004E7369" w:rsidRPr="004E7369" w:rsidRDefault="004E7369" w:rsidP="0055196A">
      <w:pPr>
        <w:spacing w:line="360" w:lineRule="auto"/>
        <w:rPr>
          <w:rFonts w:ascii="Arial" w:hAnsi="Arial" w:cs="Arial"/>
          <w:sz w:val="24"/>
          <w:szCs w:val="24"/>
        </w:rPr>
      </w:pPr>
      <w:r w:rsidRPr="004E7369">
        <w:rPr>
          <w:rFonts w:ascii="Arial" w:hAnsi="Arial" w:cs="Arial"/>
          <w:sz w:val="24"/>
          <w:szCs w:val="24"/>
        </w:rPr>
        <w:t xml:space="preserve">Porter, M.E. (2008) </w:t>
      </w:r>
      <w:r w:rsidRPr="004E7369">
        <w:rPr>
          <w:rFonts w:ascii="Arial" w:hAnsi="Arial" w:cs="Arial"/>
          <w:i/>
          <w:iCs/>
          <w:sz w:val="24"/>
          <w:szCs w:val="24"/>
        </w:rPr>
        <w:t>Competitive Strategy: Techniques for Analyzing Industries and Competitors</w:t>
      </w:r>
      <w:r w:rsidRPr="004E7369">
        <w:rPr>
          <w:rFonts w:ascii="Arial" w:hAnsi="Arial" w:cs="Arial"/>
          <w:sz w:val="24"/>
          <w:szCs w:val="24"/>
        </w:rPr>
        <w:t>. New York: Free Press.</w:t>
      </w:r>
    </w:p>
    <w:p w14:paraId="79C404B5" w14:textId="77777777" w:rsidR="004E7369" w:rsidRPr="004E7369" w:rsidRDefault="004E7369" w:rsidP="0055196A">
      <w:pPr>
        <w:spacing w:line="360" w:lineRule="auto"/>
        <w:rPr>
          <w:rFonts w:ascii="Arial" w:hAnsi="Arial" w:cs="Arial"/>
          <w:sz w:val="24"/>
          <w:szCs w:val="24"/>
        </w:rPr>
      </w:pPr>
      <w:r w:rsidRPr="004E7369">
        <w:rPr>
          <w:rFonts w:ascii="Arial" w:hAnsi="Arial" w:cs="Arial"/>
          <w:sz w:val="24"/>
          <w:szCs w:val="24"/>
        </w:rPr>
        <w:t xml:space="preserve">Rothaermel, F.T. (2021) </w:t>
      </w:r>
      <w:r w:rsidRPr="004E7369">
        <w:rPr>
          <w:rFonts w:ascii="Arial" w:hAnsi="Arial" w:cs="Arial"/>
          <w:i/>
          <w:iCs/>
          <w:sz w:val="24"/>
          <w:szCs w:val="24"/>
        </w:rPr>
        <w:t>Strategic Management</w:t>
      </w:r>
      <w:r w:rsidRPr="004E7369">
        <w:rPr>
          <w:rFonts w:ascii="Arial" w:hAnsi="Arial" w:cs="Arial"/>
          <w:sz w:val="24"/>
          <w:szCs w:val="24"/>
        </w:rPr>
        <w:t>. 5th edn. New York: McGraw-Hill Education.</w:t>
      </w:r>
    </w:p>
    <w:p w14:paraId="6FF57FCC" w14:textId="77777777" w:rsidR="004E7369" w:rsidRPr="004E7369" w:rsidRDefault="004E7369" w:rsidP="0055196A">
      <w:pPr>
        <w:spacing w:line="360" w:lineRule="auto"/>
        <w:rPr>
          <w:rFonts w:ascii="Arial" w:hAnsi="Arial" w:cs="Arial"/>
          <w:sz w:val="24"/>
          <w:szCs w:val="24"/>
        </w:rPr>
      </w:pPr>
      <w:r w:rsidRPr="004E7369">
        <w:rPr>
          <w:rFonts w:ascii="Arial" w:hAnsi="Arial" w:cs="Arial"/>
          <w:sz w:val="24"/>
          <w:szCs w:val="24"/>
        </w:rPr>
        <w:t xml:space="preserve">Slack, N., Brandon-Jones, A. and Burgess, N. (2022) </w:t>
      </w:r>
      <w:r w:rsidRPr="004E7369">
        <w:rPr>
          <w:rFonts w:ascii="Arial" w:hAnsi="Arial" w:cs="Arial"/>
          <w:i/>
          <w:iCs/>
          <w:sz w:val="24"/>
          <w:szCs w:val="24"/>
        </w:rPr>
        <w:t>Operations Management</w:t>
      </w:r>
      <w:r w:rsidRPr="004E7369">
        <w:rPr>
          <w:rFonts w:ascii="Arial" w:hAnsi="Arial" w:cs="Arial"/>
          <w:sz w:val="24"/>
          <w:szCs w:val="24"/>
        </w:rPr>
        <w:t>. 9th edn. Harlow: Pearson Education.</w:t>
      </w:r>
    </w:p>
    <w:p w14:paraId="3834B29D" w14:textId="77777777" w:rsidR="004E7369" w:rsidRPr="004E7369" w:rsidRDefault="004E7369" w:rsidP="0055196A">
      <w:pPr>
        <w:spacing w:line="360" w:lineRule="auto"/>
        <w:rPr>
          <w:rFonts w:ascii="Arial" w:hAnsi="Arial" w:cs="Arial"/>
          <w:sz w:val="24"/>
          <w:szCs w:val="24"/>
        </w:rPr>
      </w:pPr>
      <w:r w:rsidRPr="004E7369">
        <w:rPr>
          <w:rFonts w:ascii="Arial" w:hAnsi="Arial" w:cs="Arial"/>
          <w:sz w:val="24"/>
          <w:szCs w:val="24"/>
        </w:rPr>
        <w:t xml:space="preserve">Statista (2023) ‘E-commerce share in UK flower retail’. Available at: </w:t>
      </w:r>
      <w:hyperlink r:id="rId7" w:tgtFrame="_new" w:history="1">
        <w:r w:rsidRPr="004E7369">
          <w:rPr>
            <w:rStyle w:val="Hyperlink"/>
            <w:rFonts w:ascii="Arial" w:hAnsi="Arial" w:cs="Arial"/>
            <w:sz w:val="24"/>
            <w:szCs w:val="24"/>
          </w:rPr>
          <w:t>https://www.statista.com</w:t>
        </w:r>
      </w:hyperlink>
      <w:r w:rsidRPr="004E7369">
        <w:rPr>
          <w:rFonts w:ascii="Arial" w:hAnsi="Arial" w:cs="Arial"/>
          <w:sz w:val="24"/>
          <w:szCs w:val="24"/>
        </w:rPr>
        <w:t xml:space="preserve"> (Accessed: 11 February 2026).</w:t>
      </w:r>
    </w:p>
    <w:p w14:paraId="58B51477" w14:textId="77777777" w:rsidR="004E7369" w:rsidRPr="004E7369" w:rsidRDefault="004E7369" w:rsidP="0055196A">
      <w:pPr>
        <w:spacing w:line="360" w:lineRule="auto"/>
        <w:rPr>
          <w:rFonts w:ascii="Arial" w:hAnsi="Arial" w:cs="Arial"/>
          <w:sz w:val="24"/>
          <w:szCs w:val="24"/>
        </w:rPr>
      </w:pPr>
      <w:r w:rsidRPr="004E7369">
        <w:rPr>
          <w:rFonts w:ascii="Arial" w:hAnsi="Arial" w:cs="Arial"/>
          <w:sz w:val="24"/>
          <w:szCs w:val="24"/>
        </w:rPr>
        <w:t xml:space="preserve">The Guardian (2023) ‘UK inflation and Brexit fuel import cost surge’. Available at: </w:t>
      </w:r>
      <w:hyperlink r:id="rId8" w:tgtFrame="_new" w:history="1">
        <w:r w:rsidRPr="004E7369">
          <w:rPr>
            <w:rStyle w:val="Hyperlink"/>
            <w:rFonts w:ascii="Arial" w:hAnsi="Arial" w:cs="Arial"/>
            <w:sz w:val="24"/>
            <w:szCs w:val="24"/>
          </w:rPr>
          <w:t>https://www.theguardian.com/business</w:t>
        </w:r>
      </w:hyperlink>
      <w:r w:rsidRPr="004E7369">
        <w:rPr>
          <w:rFonts w:ascii="Arial" w:hAnsi="Arial" w:cs="Arial"/>
          <w:sz w:val="24"/>
          <w:szCs w:val="24"/>
        </w:rPr>
        <w:t xml:space="preserve"> (Accessed: 8 February 2026).</w:t>
      </w:r>
    </w:p>
    <w:p w14:paraId="35DEF47E" w14:textId="77777777" w:rsidR="004E7369" w:rsidRPr="0055196A" w:rsidRDefault="004E7369" w:rsidP="0055196A">
      <w:pPr>
        <w:spacing w:line="360" w:lineRule="auto"/>
        <w:rPr>
          <w:rFonts w:ascii="Arial" w:hAnsi="Arial" w:cs="Arial"/>
          <w:sz w:val="24"/>
          <w:szCs w:val="24"/>
        </w:rPr>
      </w:pPr>
      <w:r w:rsidRPr="004E7369">
        <w:rPr>
          <w:rFonts w:ascii="Arial" w:hAnsi="Arial" w:cs="Arial"/>
          <w:sz w:val="24"/>
          <w:szCs w:val="24"/>
        </w:rPr>
        <w:lastRenderedPageBreak/>
        <w:t xml:space="preserve">Welford, R. (2018) </w:t>
      </w:r>
      <w:r w:rsidRPr="004E7369">
        <w:rPr>
          <w:rFonts w:ascii="Arial" w:hAnsi="Arial" w:cs="Arial"/>
          <w:i/>
          <w:iCs/>
          <w:sz w:val="24"/>
          <w:szCs w:val="24"/>
        </w:rPr>
        <w:t>Corporate Environmental Management: Systems and Strategies</w:t>
      </w:r>
      <w:r w:rsidRPr="004E7369">
        <w:rPr>
          <w:rFonts w:ascii="Arial" w:hAnsi="Arial" w:cs="Arial"/>
          <w:sz w:val="24"/>
          <w:szCs w:val="24"/>
        </w:rPr>
        <w:t>. 3rd edn. London: Routledge.</w:t>
      </w:r>
    </w:p>
    <w:p w14:paraId="050CB950" w14:textId="77777777" w:rsidR="003D79A6" w:rsidRPr="0055196A" w:rsidRDefault="003D79A6" w:rsidP="0055196A">
      <w:pPr>
        <w:spacing w:line="360" w:lineRule="auto"/>
        <w:rPr>
          <w:rFonts w:ascii="Arial" w:hAnsi="Arial" w:cs="Arial"/>
          <w:sz w:val="24"/>
          <w:szCs w:val="24"/>
        </w:rPr>
      </w:pPr>
    </w:p>
    <w:p w14:paraId="0072694F" w14:textId="77777777" w:rsidR="003D79A6" w:rsidRPr="0055196A" w:rsidRDefault="003D79A6" w:rsidP="0055196A">
      <w:pPr>
        <w:spacing w:line="360" w:lineRule="auto"/>
        <w:rPr>
          <w:rFonts w:ascii="Arial" w:hAnsi="Arial" w:cs="Arial"/>
          <w:sz w:val="24"/>
          <w:szCs w:val="24"/>
        </w:rPr>
      </w:pPr>
    </w:p>
    <w:p w14:paraId="3E6EB30F" w14:textId="77777777" w:rsidR="003D79A6" w:rsidRPr="0055196A" w:rsidRDefault="003D79A6" w:rsidP="0055196A">
      <w:pPr>
        <w:spacing w:line="360" w:lineRule="auto"/>
        <w:rPr>
          <w:rFonts w:ascii="Arial" w:hAnsi="Arial" w:cs="Arial"/>
          <w:sz w:val="24"/>
          <w:szCs w:val="24"/>
        </w:rPr>
      </w:pPr>
    </w:p>
    <w:p w14:paraId="7719C28C" w14:textId="77777777" w:rsidR="003D79A6" w:rsidRPr="0055196A" w:rsidRDefault="003D79A6" w:rsidP="0055196A">
      <w:pPr>
        <w:spacing w:line="360" w:lineRule="auto"/>
        <w:rPr>
          <w:rFonts w:ascii="Arial" w:hAnsi="Arial" w:cs="Arial"/>
          <w:sz w:val="24"/>
          <w:szCs w:val="24"/>
        </w:rPr>
      </w:pPr>
    </w:p>
    <w:p w14:paraId="44B2B44A" w14:textId="77777777" w:rsidR="003D79A6" w:rsidRPr="0055196A" w:rsidRDefault="003D79A6" w:rsidP="0055196A">
      <w:pPr>
        <w:spacing w:line="360" w:lineRule="auto"/>
        <w:rPr>
          <w:rFonts w:ascii="Arial" w:hAnsi="Arial" w:cs="Arial"/>
          <w:sz w:val="24"/>
          <w:szCs w:val="24"/>
        </w:rPr>
      </w:pPr>
    </w:p>
    <w:p w14:paraId="2C29A952" w14:textId="77777777" w:rsidR="003D79A6" w:rsidRPr="0055196A" w:rsidRDefault="003D79A6" w:rsidP="0055196A">
      <w:pPr>
        <w:spacing w:line="360" w:lineRule="auto"/>
        <w:rPr>
          <w:rFonts w:ascii="Arial" w:hAnsi="Arial" w:cs="Arial"/>
          <w:sz w:val="24"/>
          <w:szCs w:val="24"/>
        </w:rPr>
      </w:pPr>
    </w:p>
    <w:p w14:paraId="3052E3EF" w14:textId="77777777" w:rsidR="003D79A6" w:rsidRDefault="003D79A6" w:rsidP="0055196A">
      <w:pPr>
        <w:spacing w:line="360" w:lineRule="auto"/>
        <w:rPr>
          <w:rFonts w:ascii="Arial" w:hAnsi="Arial" w:cs="Arial"/>
          <w:sz w:val="24"/>
          <w:szCs w:val="24"/>
        </w:rPr>
      </w:pPr>
    </w:p>
    <w:p w14:paraId="02C406B6" w14:textId="77777777" w:rsidR="00C4668F" w:rsidRDefault="00C4668F" w:rsidP="0055196A">
      <w:pPr>
        <w:spacing w:line="360" w:lineRule="auto"/>
        <w:rPr>
          <w:rFonts w:ascii="Arial" w:hAnsi="Arial" w:cs="Arial"/>
          <w:sz w:val="24"/>
          <w:szCs w:val="24"/>
        </w:rPr>
      </w:pPr>
    </w:p>
    <w:p w14:paraId="45158DFB" w14:textId="77777777" w:rsidR="00C4668F" w:rsidRDefault="00C4668F" w:rsidP="0055196A">
      <w:pPr>
        <w:spacing w:line="360" w:lineRule="auto"/>
        <w:rPr>
          <w:rFonts w:ascii="Arial" w:hAnsi="Arial" w:cs="Arial"/>
          <w:sz w:val="24"/>
          <w:szCs w:val="24"/>
        </w:rPr>
      </w:pPr>
    </w:p>
    <w:p w14:paraId="53E0CA0D" w14:textId="77777777" w:rsidR="00C4668F" w:rsidRDefault="00C4668F" w:rsidP="0055196A">
      <w:pPr>
        <w:spacing w:line="360" w:lineRule="auto"/>
        <w:rPr>
          <w:rFonts w:ascii="Arial" w:hAnsi="Arial" w:cs="Arial"/>
          <w:sz w:val="24"/>
          <w:szCs w:val="24"/>
        </w:rPr>
      </w:pPr>
    </w:p>
    <w:p w14:paraId="275A0846" w14:textId="77777777" w:rsidR="00C4668F" w:rsidRDefault="00C4668F" w:rsidP="0055196A">
      <w:pPr>
        <w:spacing w:line="360" w:lineRule="auto"/>
        <w:rPr>
          <w:rFonts w:ascii="Arial" w:hAnsi="Arial" w:cs="Arial"/>
          <w:sz w:val="24"/>
          <w:szCs w:val="24"/>
        </w:rPr>
      </w:pPr>
    </w:p>
    <w:p w14:paraId="3A73C105" w14:textId="77777777" w:rsidR="00C4668F" w:rsidRDefault="00C4668F" w:rsidP="0055196A">
      <w:pPr>
        <w:spacing w:line="360" w:lineRule="auto"/>
        <w:rPr>
          <w:rFonts w:ascii="Arial" w:hAnsi="Arial" w:cs="Arial"/>
          <w:sz w:val="24"/>
          <w:szCs w:val="24"/>
        </w:rPr>
      </w:pPr>
    </w:p>
    <w:p w14:paraId="4E964C68" w14:textId="77777777" w:rsidR="00C4668F" w:rsidRDefault="00C4668F" w:rsidP="0055196A">
      <w:pPr>
        <w:spacing w:line="360" w:lineRule="auto"/>
        <w:rPr>
          <w:rFonts w:ascii="Arial" w:hAnsi="Arial" w:cs="Arial"/>
          <w:sz w:val="24"/>
          <w:szCs w:val="24"/>
        </w:rPr>
      </w:pPr>
    </w:p>
    <w:p w14:paraId="0DAB866F" w14:textId="77777777" w:rsidR="00C4668F" w:rsidRDefault="00C4668F" w:rsidP="0055196A">
      <w:pPr>
        <w:spacing w:line="360" w:lineRule="auto"/>
        <w:rPr>
          <w:rFonts w:ascii="Arial" w:hAnsi="Arial" w:cs="Arial"/>
          <w:sz w:val="24"/>
          <w:szCs w:val="24"/>
        </w:rPr>
      </w:pPr>
    </w:p>
    <w:p w14:paraId="27731C7E" w14:textId="77777777" w:rsidR="00C4668F" w:rsidRDefault="00C4668F" w:rsidP="0055196A">
      <w:pPr>
        <w:spacing w:line="360" w:lineRule="auto"/>
        <w:rPr>
          <w:rFonts w:ascii="Arial" w:hAnsi="Arial" w:cs="Arial"/>
          <w:sz w:val="24"/>
          <w:szCs w:val="24"/>
        </w:rPr>
      </w:pPr>
    </w:p>
    <w:p w14:paraId="7F6CBDE6" w14:textId="77777777" w:rsidR="00C4668F" w:rsidRDefault="00C4668F" w:rsidP="0055196A">
      <w:pPr>
        <w:spacing w:line="360" w:lineRule="auto"/>
        <w:rPr>
          <w:rFonts w:ascii="Arial" w:hAnsi="Arial" w:cs="Arial"/>
          <w:sz w:val="24"/>
          <w:szCs w:val="24"/>
        </w:rPr>
      </w:pPr>
    </w:p>
    <w:p w14:paraId="5FDE6E7F" w14:textId="77777777" w:rsidR="00C4668F" w:rsidRDefault="00C4668F" w:rsidP="0055196A">
      <w:pPr>
        <w:spacing w:line="360" w:lineRule="auto"/>
        <w:rPr>
          <w:rFonts w:ascii="Arial" w:hAnsi="Arial" w:cs="Arial"/>
          <w:sz w:val="24"/>
          <w:szCs w:val="24"/>
        </w:rPr>
      </w:pPr>
    </w:p>
    <w:p w14:paraId="40BC7B58" w14:textId="77777777" w:rsidR="00C4668F" w:rsidRDefault="00C4668F" w:rsidP="0055196A">
      <w:pPr>
        <w:spacing w:line="360" w:lineRule="auto"/>
        <w:rPr>
          <w:rFonts w:ascii="Arial" w:hAnsi="Arial" w:cs="Arial"/>
          <w:sz w:val="24"/>
          <w:szCs w:val="24"/>
        </w:rPr>
      </w:pPr>
    </w:p>
    <w:p w14:paraId="120A6022" w14:textId="77777777" w:rsidR="00C4668F" w:rsidRDefault="00C4668F" w:rsidP="0055196A">
      <w:pPr>
        <w:spacing w:line="360" w:lineRule="auto"/>
        <w:rPr>
          <w:rFonts w:ascii="Arial" w:hAnsi="Arial" w:cs="Arial"/>
          <w:sz w:val="24"/>
          <w:szCs w:val="24"/>
        </w:rPr>
      </w:pPr>
    </w:p>
    <w:p w14:paraId="064F46C3" w14:textId="77777777" w:rsidR="00C4668F" w:rsidRDefault="00C4668F" w:rsidP="0055196A">
      <w:pPr>
        <w:spacing w:line="360" w:lineRule="auto"/>
        <w:rPr>
          <w:rFonts w:ascii="Arial" w:hAnsi="Arial" w:cs="Arial"/>
          <w:sz w:val="24"/>
          <w:szCs w:val="24"/>
        </w:rPr>
      </w:pPr>
    </w:p>
    <w:p w14:paraId="683EDBF9" w14:textId="77777777" w:rsidR="00C4668F" w:rsidRDefault="00C4668F" w:rsidP="0055196A">
      <w:pPr>
        <w:spacing w:line="360" w:lineRule="auto"/>
        <w:rPr>
          <w:rFonts w:ascii="Arial" w:hAnsi="Arial" w:cs="Arial"/>
          <w:sz w:val="24"/>
          <w:szCs w:val="24"/>
        </w:rPr>
      </w:pPr>
    </w:p>
    <w:p w14:paraId="18E6389F" w14:textId="77777777" w:rsidR="00C4668F" w:rsidRPr="0055196A" w:rsidRDefault="00C4668F" w:rsidP="0055196A">
      <w:pPr>
        <w:spacing w:line="360" w:lineRule="auto"/>
        <w:rPr>
          <w:rFonts w:ascii="Arial" w:hAnsi="Arial" w:cs="Arial"/>
          <w:sz w:val="24"/>
          <w:szCs w:val="24"/>
        </w:rPr>
      </w:pPr>
    </w:p>
    <w:p w14:paraId="32EC7D41" w14:textId="77777777" w:rsidR="003D79A6" w:rsidRPr="004E7369" w:rsidRDefault="003D79A6" w:rsidP="0055196A">
      <w:pPr>
        <w:spacing w:line="360" w:lineRule="auto"/>
        <w:rPr>
          <w:rFonts w:ascii="Arial" w:hAnsi="Arial" w:cs="Arial"/>
          <w:sz w:val="24"/>
          <w:szCs w:val="24"/>
        </w:rPr>
      </w:pPr>
    </w:p>
    <w:p w14:paraId="0FF6FD6B" w14:textId="193A7A62" w:rsidR="008F4A09" w:rsidRPr="008F4A09" w:rsidRDefault="008F4A09" w:rsidP="00EE3880">
      <w:pPr>
        <w:pStyle w:val="Heading1"/>
      </w:pPr>
      <w:bookmarkStart w:id="10" w:name="_Toc221728331"/>
      <w:r w:rsidRPr="008F4A09">
        <w:lastRenderedPageBreak/>
        <w:t>Appendices</w:t>
      </w:r>
      <w:bookmarkEnd w:id="10"/>
    </w:p>
    <w:p w14:paraId="1164BA2E" w14:textId="77777777" w:rsidR="008F4A09" w:rsidRPr="008F4A09" w:rsidRDefault="008F4A09" w:rsidP="00EE3880">
      <w:pPr>
        <w:pStyle w:val="Heading2"/>
      </w:pPr>
      <w:bookmarkStart w:id="11" w:name="_Toc221728332"/>
      <w:r w:rsidRPr="008F4A09">
        <w:t>Appendix 1</w:t>
      </w:r>
      <w:bookmarkEnd w:id="11"/>
    </w:p>
    <w:p w14:paraId="6047350D" w14:textId="77777777" w:rsidR="008F4A09" w:rsidRPr="008F4A09" w:rsidRDefault="008F4A09" w:rsidP="0055196A">
      <w:pPr>
        <w:spacing w:line="360" w:lineRule="auto"/>
        <w:rPr>
          <w:rFonts w:ascii="Arial" w:hAnsi="Arial" w:cs="Arial"/>
          <w:sz w:val="24"/>
          <w:szCs w:val="24"/>
        </w:rPr>
      </w:pPr>
      <w:r w:rsidRPr="008F4A09">
        <w:rPr>
          <w:rFonts w:ascii="Arial" w:hAnsi="Arial" w:cs="Arial"/>
          <w:sz w:val="24"/>
          <w:szCs w:val="24"/>
        </w:rPr>
        <w:t>Grid Analysis Table</w:t>
      </w:r>
    </w:p>
    <w:p w14:paraId="26CB125C" w14:textId="77777777" w:rsidR="008F4A09" w:rsidRPr="008F4A09" w:rsidRDefault="008F4A09" w:rsidP="0055196A">
      <w:pPr>
        <w:spacing w:line="360" w:lineRule="auto"/>
        <w:rPr>
          <w:rFonts w:ascii="Arial" w:hAnsi="Arial" w:cs="Arial"/>
          <w:sz w:val="24"/>
          <w:szCs w:val="24"/>
        </w:rPr>
      </w:pPr>
      <w:r w:rsidRPr="008F4A09">
        <w:rPr>
          <w:rFonts w:ascii="Arial" w:hAnsi="Arial" w:cs="Arial"/>
          <w:sz w:val="24"/>
          <w:szCs w:val="24"/>
        </w:rPr>
        <w:t>Problem: Insufficient Digital Capability at Green Haven Florists</w:t>
      </w:r>
    </w:p>
    <w:tbl>
      <w:tblPr>
        <w:tblStyle w:val="GridTable4-Accent3"/>
        <w:tblW w:w="0" w:type="auto"/>
        <w:tblLook w:val="04A0" w:firstRow="1" w:lastRow="0" w:firstColumn="1" w:lastColumn="0" w:noHBand="0" w:noVBand="1"/>
      </w:tblPr>
      <w:tblGrid>
        <w:gridCol w:w="1583"/>
        <w:gridCol w:w="1305"/>
        <w:gridCol w:w="2011"/>
        <w:gridCol w:w="1266"/>
        <w:gridCol w:w="1585"/>
        <w:gridCol w:w="1266"/>
      </w:tblGrid>
      <w:tr w:rsidR="008F4A09" w:rsidRPr="008F4A09" w14:paraId="3BF95F30" w14:textId="77777777" w:rsidTr="003D79A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8C16B5" w14:textId="77777777" w:rsidR="008F4A09" w:rsidRPr="008F4A09" w:rsidRDefault="008F4A09" w:rsidP="0055196A">
            <w:pPr>
              <w:spacing w:after="160" w:line="360" w:lineRule="auto"/>
              <w:rPr>
                <w:rFonts w:ascii="Arial" w:hAnsi="Arial" w:cs="Arial"/>
                <w:b w:val="0"/>
                <w:bCs w:val="0"/>
                <w:sz w:val="24"/>
                <w:szCs w:val="24"/>
              </w:rPr>
            </w:pPr>
            <w:r w:rsidRPr="008F4A09">
              <w:rPr>
                <w:rFonts w:ascii="Arial" w:hAnsi="Arial" w:cs="Arial"/>
                <w:b w:val="0"/>
                <w:bCs w:val="0"/>
                <w:sz w:val="24"/>
                <w:szCs w:val="24"/>
              </w:rPr>
              <w:t>Criteria</w:t>
            </w:r>
          </w:p>
        </w:tc>
        <w:tc>
          <w:tcPr>
            <w:tcW w:w="0" w:type="auto"/>
            <w:hideMark/>
          </w:tcPr>
          <w:p w14:paraId="344FFBF1" w14:textId="77777777" w:rsidR="008F4A09" w:rsidRPr="008F4A09" w:rsidRDefault="008F4A09" w:rsidP="0055196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F4A09">
              <w:rPr>
                <w:rFonts w:ascii="Arial" w:hAnsi="Arial" w:cs="Arial"/>
                <w:b w:val="0"/>
                <w:bCs w:val="0"/>
                <w:sz w:val="24"/>
                <w:szCs w:val="24"/>
              </w:rPr>
              <w:t>Weighting (%)</w:t>
            </w:r>
          </w:p>
        </w:tc>
        <w:tc>
          <w:tcPr>
            <w:tcW w:w="0" w:type="auto"/>
            <w:hideMark/>
          </w:tcPr>
          <w:p w14:paraId="7B810C63" w14:textId="77777777" w:rsidR="008F4A09" w:rsidRPr="008F4A09" w:rsidRDefault="008F4A09" w:rsidP="0055196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F4A09">
              <w:rPr>
                <w:rFonts w:ascii="Arial" w:hAnsi="Arial" w:cs="Arial"/>
                <w:b w:val="0"/>
                <w:bCs w:val="0"/>
                <w:sz w:val="24"/>
                <w:szCs w:val="24"/>
              </w:rPr>
              <w:t>Solution A: Digital Transformation (Score 1–5)</w:t>
            </w:r>
          </w:p>
        </w:tc>
        <w:tc>
          <w:tcPr>
            <w:tcW w:w="0" w:type="auto"/>
            <w:hideMark/>
          </w:tcPr>
          <w:p w14:paraId="20C528E1" w14:textId="77777777" w:rsidR="008F4A09" w:rsidRPr="008F4A09" w:rsidRDefault="008F4A09" w:rsidP="0055196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F4A09">
              <w:rPr>
                <w:rFonts w:ascii="Arial" w:hAnsi="Arial" w:cs="Arial"/>
                <w:b w:val="0"/>
                <w:bCs w:val="0"/>
                <w:sz w:val="24"/>
                <w:szCs w:val="24"/>
              </w:rPr>
              <w:t>Weighted Score</w:t>
            </w:r>
          </w:p>
        </w:tc>
        <w:tc>
          <w:tcPr>
            <w:tcW w:w="0" w:type="auto"/>
            <w:hideMark/>
          </w:tcPr>
          <w:p w14:paraId="46BDFD67" w14:textId="77777777" w:rsidR="008F4A09" w:rsidRPr="008F4A09" w:rsidRDefault="008F4A09" w:rsidP="0055196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F4A09">
              <w:rPr>
                <w:rFonts w:ascii="Arial" w:hAnsi="Arial" w:cs="Arial"/>
                <w:b w:val="0"/>
                <w:bCs w:val="0"/>
                <w:sz w:val="24"/>
                <w:szCs w:val="24"/>
              </w:rPr>
              <w:t>Solution B: Cost Leadership (Score 1–5)</w:t>
            </w:r>
          </w:p>
        </w:tc>
        <w:tc>
          <w:tcPr>
            <w:tcW w:w="0" w:type="auto"/>
            <w:hideMark/>
          </w:tcPr>
          <w:p w14:paraId="01AF4511" w14:textId="77777777" w:rsidR="008F4A09" w:rsidRPr="008F4A09" w:rsidRDefault="008F4A09" w:rsidP="0055196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F4A09">
              <w:rPr>
                <w:rFonts w:ascii="Arial" w:hAnsi="Arial" w:cs="Arial"/>
                <w:b w:val="0"/>
                <w:bCs w:val="0"/>
                <w:sz w:val="24"/>
                <w:szCs w:val="24"/>
              </w:rPr>
              <w:t>Weighted Score</w:t>
            </w:r>
          </w:p>
        </w:tc>
      </w:tr>
      <w:tr w:rsidR="008F4A09" w:rsidRPr="008F4A09" w14:paraId="7F96EBAA" w14:textId="77777777" w:rsidTr="003D79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C58F40" w14:textId="77777777" w:rsidR="008F4A09" w:rsidRPr="008F4A09" w:rsidRDefault="008F4A09" w:rsidP="0055196A">
            <w:pPr>
              <w:spacing w:after="160" w:line="360" w:lineRule="auto"/>
              <w:rPr>
                <w:rFonts w:ascii="Arial" w:hAnsi="Arial" w:cs="Arial"/>
                <w:b w:val="0"/>
                <w:bCs w:val="0"/>
                <w:sz w:val="24"/>
                <w:szCs w:val="24"/>
              </w:rPr>
            </w:pPr>
            <w:r w:rsidRPr="008F4A09">
              <w:rPr>
                <w:rFonts w:ascii="Arial" w:hAnsi="Arial" w:cs="Arial"/>
                <w:b w:val="0"/>
                <w:bCs w:val="0"/>
                <w:sz w:val="24"/>
                <w:szCs w:val="24"/>
              </w:rPr>
              <w:t>Long-term Revenue Growth</w:t>
            </w:r>
          </w:p>
        </w:tc>
        <w:tc>
          <w:tcPr>
            <w:tcW w:w="0" w:type="auto"/>
            <w:hideMark/>
          </w:tcPr>
          <w:p w14:paraId="7E1580C8"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30</w:t>
            </w:r>
          </w:p>
        </w:tc>
        <w:tc>
          <w:tcPr>
            <w:tcW w:w="0" w:type="auto"/>
            <w:hideMark/>
          </w:tcPr>
          <w:p w14:paraId="19FA8680"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5</w:t>
            </w:r>
          </w:p>
        </w:tc>
        <w:tc>
          <w:tcPr>
            <w:tcW w:w="0" w:type="auto"/>
            <w:hideMark/>
          </w:tcPr>
          <w:p w14:paraId="3B068A22"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1.50</w:t>
            </w:r>
          </w:p>
        </w:tc>
        <w:tc>
          <w:tcPr>
            <w:tcW w:w="0" w:type="auto"/>
            <w:hideMark/>
          </w:tcPr>
          <w:p w14:paraId="04EE0595"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3</w:t>
            </w:r>
          </w:p>
        </w:tc>
        <w:tc>
          <w:tcPr>
            <w:tcW w:w="0" w:type="auto"/>
            <w:hideMark/>
          </w:tcPr>
          <w:p w14:paraId="3A58E6B1"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0.90</w:t>
            </w:r>
          </w:p>
        </w:tc>
      </w:tr>
      <w:tr w:rsidR="008F4A09" w:rsidRPr="008F4A09" w14:paraId="562FCACE" w14:textId="77777777" w:rsidTr="003D79A6">
        <w:tc>
          <w:tcPr>
            <w:cnfStyle w:val="001000000000" w:firstRow="0" w:lastRow="0" w:firstColumn="1" w:lastColumn="0" w:oddVBand="0" w:evenVBand="0" w:oddHBand="0" w:evenHBand="0" w:firstRowFirstColumn="0" w:firstRowLastColumn="0" w:lastRowFirstColumn="0" w:lastRowLastColumn="0"/>
            <w:tcW w:w="0" w:type="auto"/>
            <w:hideMark/>
          </w:tcPr>
          <w:p w14:paraId="5BDBD104" w14:textId="77777777" w:rsidR="008F4A09" w:rsidRPr="008F4A09" w:rsidRDefault="008F4A09" w:rsidP="0055196A">
            <w:pPr>
              <w:spacing w:after="160" w:line="360" w:lineRule="auto"/>
              <w:rPr>
                <w:rFonts w:ascii="Arial" w:hAnsi="Arial" w:cs="Arial"/>
                <w:b w:val="0"/>
                <w:bCs w:val="0"/>
                <w:sz w:val="24"/>
                <w:szCs w:val="24"/>
              </w:rPr>
            </w:pPr>
            <w:r w:rsidRPr="008F4A09">
              <w:rPr>
                <w:rFonts w:ascii="Arial" w:hAnsi="Arial" w:cs="Arial"/>
                <w:b w:val="0"/>
                <w:bCs w:val="0"/>
                <w:sz w:val="24"/>
                <w:szCs w:val="24"/>
              </w:rPr>
              <w:t>Competitive Advantage</w:t>
            </w:r>
          </w:p>
        </w:tc>
        <w:tc>
          <w:tcPr>
            <w:tcW w:w="0" w:type="auto"/>
            <w:hideMark/>
          </w:tcPr>
          <w:p w14:paraId="1AEE74D3"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20</w:t>
            </w:r>
          </w:p>
        </w:tc>
        <w:tc>
          <w:tcPr>
            <w:tcW w:w="0" w:type="auto"/>
            <w:hideMark/>
          </w:tcPr>
          <w:p w14:paraId="49048B7B"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5</w:t>
            </w:r>
          </w:p>
        </w:tc>
        <w:tc>
          <w:tcPr>
            <w:tcW w:w="0" w:type="auto"/>
            <w:hideMark/>
          </w:tcPr>
          <w:p w14:paraId="4E67DCCD"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1.00</w:t>
            </w:r>
          </w:p>
        </w:tc>
        <w:tc>
          <w:tcPr>
            <w:tcW w:w="0" w:type="auto"/>
            <w:hideMark/>
          </w:tcPr>
          <w:p w14:paraId="018E8CA1"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2</w:t>
            </w:r>
          </w:p>
        </w:tc>
        <w:tc>
          <w:tcPr>
            <w:tcW w:w="0" w:type="auto"/>
            <w:hideMark/>
          </w:tcPr>
          <w:p w14:paraId="54B59C08"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0.40</w:t>
            </w:r>
          </w:p>
        </w:tc>
      </w:tr>
      <w:tr w:rsidR="008F4A09" w:rsidRPr="008F4A09" w14:paraId="4A0A166C" w14:textId="77777777" w:rsidTr="003D79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84155C" w14:textId="77777777" w:rsidR="008F4A09" w:rsidRPr="008F4A09" w:rsidRDefault="008F4A09" w:rsidP="0055196A">
            <w:pPr>
              <w:spacing w:after="160" w:line="360" w:lineRule="auto"/>
              <w:rPr>
                <w:rFonts w:ascii="Arial" w:hAnsi="Arial" w:cs="Arial"/>
                <w:b w:val="0"/>
                <w:bCs w:val="0"/>
                <w:sz w:val="24"/>
                <w:szCs w:val="24"/>
              </w:rPr>
            </w:pPr>
            <w:r w:rsidRPr="008F4A09">
              <w:rPr>
                <w:rFonts w:ascii="Arial" w:hAnsi="Arial" w:cs="Arial"/>
                <w:b w:val="0"/>
                <w:bCs w:val="0"/>
                <w:sz w:val="24"/>
                <w:szCs w:val="24"/>
              </w:rPr>
              <w:t>Brand Alignment</w:t>
            </w:r>
          </w:p>
        </w:tc>
        <w:tc>
          <w:tcPr>
            <w:tcW w:w="0" w:type="auto"/>
            <w:hideMark/>
          </w:tcPr>
          <w:p w14:paraId="203419B4"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20</w:t>
            </w:r>
          </w:p>
        </w:tc>
        <w:tc>
          <w:tcPr>
            <w:tcW w:w="0" w:type="auto"/>
            <w:hideMark/>
          </w:tcPr>
          <w:p w14:paraId="09CAD97A"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5</w:t>
            </w:r>
          </w:p>
        </w:tc>
        <w:tc>
          <w:tcPr>
            <w:tcW w:w="0" w:type="auto"/>
            <w:hideMark/>
          </w:tcPr>
          <w:p w14:paraId="4605C196"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1.00</w:t>
            </w:r>
          </w:p>
        </w:tc>
        <w:tc>
          <w:tcPr>
            <w:tcW w:w="0" w:type="auto"/>
            <w:hideMark/>
          </w:tcPr>
          <w:p w14:paraId="65E06E08"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1</w:t>
            </w:r>
          </w:p>
        </w:tc>
        <w:tc>
          <w:tcPr>
            <w:tcW w:w="0" w:type="auto"/>
            <w:hideMark/>
          </w:tcPr>
          <w:p w14:paraId="6DEA213D"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0.20</w:t>
            </w:r>
          </w:p>
        </w:tc>
      </w:tr>
      <w:tr w:rsidR="008F4A09" w:rsidRPr="008F4A09" w14:paraId="24F8A331" w14:textId="77777777" w:rsidTr="003D79A6">
        <w:tc>
          <w:tcPr>
            <w:cnfStyle w:val="001000000000" w:firstRow="0" w:lastRow="0" w:firstColumn="1" w:lastColumn="0" w:oddVBand="0" w:evenVBand="0" w:oddHBand="0" w:evenHBand="0" w:firstRowFirstColumn="0" w:firstRowLastColumn="0" w:lastRowFirstColumn="0" w:lastRowLastColumn="0"/>
            <w:tcW w:w="0" w:type="auto"/>
            <w:hideMark/>
          </w:tcPr>
          <w:p w14:paraId="000B116B" w14:textId="77777777" w:rsidR="008F4A09" w:rsidRPr="008F4A09" w:rsidRDefault="008F4A09" w:rsidP="0055196A">
            <w:pPr>
              <w:spacing w:after="160" w:line="360" w:lineRule="auto"/>
              <w:rPr>
                <w:rFonts w:ascii="Arial" w:hAnsi="Arial" w:cs="Arial"/>
                <w:b w:val="0"/>
                <w:bCs w:val="0"/>
                <w:sz w:val="24"/>
                <w:szCs w:val="24"/>
              </w:rPr>
            </w:pPr>
            <w:r w:rsidRPr="008F4A09">
              <w:rPr>
                <w:rFonts w:ascii="Arial" w:hAnsi="Arial" w:cs="Arial"/>
                <w:b w:val="0"/>
                <w:bCs w:val="0"/>
                <w:sz w:val="24"/>
                <w:szCs w:val="24"/>
              </w:rPr>
              <w:t>Financial Feasibility</w:t>
            </w:r>
          </w:p>
        </w:tc>
        <w:tc>
          <w:tcPr>
            <w:tcW w:w="0" w:type="auto"/>
            <w:hideMark/>
          </w:tcPr>
          <w:p w14:paraId="43A7E3BA"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15</w:t>
            </w:r>
          </w:p>
        </w:tc>
        <w:tc>
          <w:tcPr>
            <w:tcW w:w="0" w:type="auto"/>
            <w:hideMark/>
          </w:tcPr>
          <w:p w14:paraId="1AD836B5"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3</w:t>
            </w:r>
          </w:p>
        </w:tc>
        <w:tc>
          <w:tcPr>
            <w:tcW w:w="0" w:type="auto"/>
            <w:hideMark/>
          </w:tcPr>
          <w:p w14:paraId="73B78096"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0.45</w:t>
            </w:r>
          </w:p>
        </w:tc>
        <w:tc>
          <w:tcPr>
            <w:tcW w:w="0" w:type="auto"/>
            <w:hideMark/>
          </w:tcPr>
          <w:p w14:paraId="61CCFB98"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4</w:t>
            </w:r>
          </w:p>
        </w:tc>
        <w:tc>
          <w:tcPr>
            <w:tcW w:w="0" w:type="auto"/>
            <w:hideMark/>
          </w:tcPr>
          <w:p w14:paraId="0FDCCEDD"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0.60</w:t>
            </w:r>
          </w:p>
        </w:tc>
      </w:tr>
      <w:tr w:rsidR="008F4A09" w:rsidRPr="008F4A09" w14:paraId="346BBD06" w14:textId="77777777" w:rsidTr="003D79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995D66" w14:textId="77777777" w:rsidR="008F4A09" w:rsidRPr="008F4A09" w:rsidRDefault="008F4A09" w:rsidP="0055196A">
            <w:pPr>
              <w:spacing w:after="160" w:line="360" w:lineRule="auto"/>
              <w:rPr>
                <w:rFonts w:ascii="Arial" w:hAnsi="Arial" w:cs="Arial"/>
                <w:b w:val="0"/>
                <w:bCs w:val="0"/>
                <w:sz w:val="24"/>
                <w:szCs w:val="24"/>
              </w:rPr>
            </w:pPr>
            <w:r w:rsidRPr="008F4A09">
              <w:rPr>
                <w:rFonts w:ascii="Arial" w:hAnsi="Arial" w:cs="Arial"/>
                <w:b w:val="0"/>
                <w:bCs w:val="0"/>
                <w:sz w:val="24"/>
                <w:szCs w:val="24"/>
              </w:rPr>
              <w:t>Risk Exposure</w:t>
            </w:r>
          </w:p>
        </w:tc>
        <w:tc>
          <w:tcPr>
            <w:tcW w:w="0" w:type="auto"/>
            <w:hideMark/>
          </w:tcPr>
          <w:p w14:paraId="23A100A7"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15</w:t>
            </w:r>
          </w:p>
        </w:tc>
        <w:tc>
          <w:tcPr>
            <w:tcW w:w="0" w:type="auto"/>
            <w:hideMark/>
          </w:tcPr>
          <w:p w14:paraId="72A2BE0A"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3</w:t>
            </w:r>
          </w:p>
        </w:tc>
        <w:tc>
          <w:tcPr>
            <w:tcW w:w="0" w:type="auto"/>
            <w:hideMark/>
          </w:tcPr>
          <w:p w14:paraId="68616863"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0.45</w:t>
            </w:r>
          </w:p>
        </w:tc>
        <w:tc>
          <w:tcPr>
            <w:tcW w:w="0" w:type="auto"/>
            <w:hideMark/>
          </w:tcPr>
          <w:p w14:paraId="7BEE8763"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3</w:t>
            </w:r>
          </w:p>
        </w:tc>
        <w:tc>
          <w:tcPr>
            <w:tcW w:w="0" w:type="auto"/>
            <w:hideMark/>
          </w:tcPr>
          <w:p w14:paraId="08CCD09D"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0.45</w:t>
            </w:r>
          </w:p>
        </w:tc>
      </w:tr>
      <w:tr w:rsidR="008F4A09" w:rsidRPr="008F4A09" w14:paraId="5FC660BC" w14:textId="77777777" w:rsidTr="003D79A6">
        <w:tc>
          <w:tcPr>
            <w:cnfStyle w:val="001000000000" w:firstRow="0" w:lastRow="0" w:firstColumn="1" w:lastColumn="0" w:oddVBand="0" w:evenVBand="0" w:oddHBand="0" w:evenHBand="0" w:firstRowFirstColumn="0" w:firstRowLastColumn="0" w:lastRowFirstColumn="0" w:lastRowLastColumn="0"/>
            <w:tcW w:w="0" w:type="auto"/>
            <w:hideMark/>
          </w:tcPr>
          <w:p w14:paraId="243F6C8B" w14:textId="77777777" w:rsidR="008F4A09" w:rsidRPr="008F4A09" w:rsidRDefault="008F4A09" w:rsidP="0055196A">
            <w:pPr>
              <w:spacing w:after="160" w:line="360" w:lineRule="auto"/>
              <w:rPr>
                <w:rFonts w:ascii="Arial" w:hAnsi="Arial" w:cs="Arial"/>
                <w:b w:val="0"/>
                <w:bCs w:val="0"/>
                <w:sz w:val="24"/>
                <w:szCs w:val="24"/>
              </w:rPr>
            </w:pPr>
            <w:r w:rsidRPr="008F4A09">
              <w:rPr>
                <w:rFonts w:ascii="Arial" w:hAnsi="Arial" w:cs="Arial"/>
                <w:b w:val="0"/>
                <w:bCs w:val="0"/>
                <w:sz w:val="24"/>
                <w:szCs w:val="24"/>
              </w:rPr>
              <w:t>Total</w:t>
            </w:r>
          </w:p>
        </w:tc>
        <w:tc>
          <w:tcPr>
            <w:tcW w:w="0" w:type="auto"/>
            <w:hideMark/>
          </w:tcPr>
          <w:p w14:paraId="3033D069"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100</w:t>
            </w:r>
          </w:p>
        </w:tc>
        <w:tc>
          <w:tcPr>
            <w:tcW w:w="0" w:type="auto"/>
            <w:hideMark/>
          </w:tcPr>
          <w:p w14:paraId="4ECF23A9"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0" w:type="auto"/>
            <w:hideMark/>
          </w:tcPr>
          <w:p w14:paraId="7B97EA39"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4.40</w:t>
            </w:r>
          </w:p>
        </w:tc>
        <w:tc>
          <w:tcPr>
            <w:tcW w:w="0" w:type="auto"/>
            <w:hideMark/>
          </w:tcPr>
          <w:p w14:paraId="0E019920"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0" w:type="auto"/>
            <w:hideMark/>
          </w:tcPr>
          <w:p w14:paraId="6E5C2362"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2.55</w:t>
            </w:r>
          </w:p>
        </w:tc>
      </w:tr>
    </w:tbl>
    <w:p w14:paraId="79378E13" w14:textId="77777777" w:rsidR="00A364CD" w:rsidRDefault="00A364CD" w:rsidP="0055196A">
      <w:pPr>
        <w:spacing w:line="360" w:lineRule="auto"/>
        <w:rPr>
          <w:rFonts w:ascii="Arial" w:hAnsi="Arial" w:cs="Arial"/>
          <w:sz w:val="24"/>
          <w:szCs w:val="24"/>
        </w:rPr>
      </w:pPr>
    </w:p>
    <w:p w14:paraId="00FC7724" w14:textId="228B96CD" w:rsidR="00B06593" w:rsidRPr="0055196A" w:rsidRDefault="00C4668F" w:rsidP="0055196A">
      <w:pPr>
        <w:spacing w:line="360" w:lineRule="auto"/>
        <w:rPr>
          <w:rFonts w:ascii="Arial" w:hAnsi="Arial" w:cs="Arial"/>
          <w:sz w:val="24"/>
          <w:szCs w:val="24"/>
        </w:rPr>
      </w:pPr>
      <w:r w:rsidRPr="00C4668F">
        <w:rPr>
          <w:rFonts w:ascii="Arial" w:hAnsi="Arial" w:cs="Arial"/>
          <w:sz w:val="24"/>
          <w:szCs w:val="24"/>
        </w:rPr>
        <w:t xml:space="preserve">The Grid Analysis evaluates two strategic options through a system which applies weighted decision criteria to each alternative. The evaluation process made long-term revenue growth its top priority at 30% because the main issue was declining sales numbers. Solution A obtained a total score of 4.40 which exceeded Solution B's score of 2.55 because it better matched the brand positioning and competitive differentiation requirements. Solution B achieved better financial feasibility because it started with lower </w:t>
      </w:r>
      <w:r w:rsidRPr="00C4668F">
        <w:rPr>
          <w:rFonts w:ascii="Arial" w:hAnsi="Arial" w:cs="Arial"/>
          <w:sz w:val="24"/>
          <w:szCs w:val="24"/>
        </w:rPr>
        <w:t>expenses,</w:t>
      </w:r>
      <w:r w:rsidRPr="00C4668F">
        <w:rPr>
          <w:rFonts w:ascii="Arial" w:hAnsi="Arial" w:cs="Arial"/>
          <w:sz w:val="24"/>
          <w:szCs w:val="24"/>
        </w:rPr>
        <w:t xml:space="preserve"> yet it failed to achieve good long-term strategic </w:t>
      </w:r>
      <w:r w:rsidRPr="00C4668F">
        <w:rPr>
          <w:rFonts w:ascii="Arial" w:hAnsi="Arial" w:cs="Arial"/>
          <w:sz w:val="24"/>
          <w:szCs w:val="24"/>
        </w:rPr>
        <w:lastRenderedPageBreak/>
        <w:t>alignment. Solution A provides the best strategic value and sustainability among all available options.</w:t>
      </w:r>
    </w:p>
    <w:p w14:paraId="231F9A65" w14:textId="3254F9B6" w:rsidR="008F4A09" w:rsidRPr="008F4A09" w:rsidRDefault="008F4A09" w:rsidP="00EE3880">
      <w:pPr>
        <w:pStyle w:val="Heading2"/>
      </w:pPr>
      <w:bookmarkStart w:id="12" w:name="_Toc221728333"/>
      <w:r w:rsidRPr="008F4A09">
        <w:t>Appendix 2</w:t>
      </w:r>
      <w:bookmarkEnd w:id="12"/>
    </w:p>
    <w:p w14:paraId="0E72ED09" w14:textId="77777777" w:rsidR="008F4A09" w:rsidRPr="008F4A09" w:rsidRDefault="008F4A09" w:rsidP="0055196A">
      <w:pPr>
        <w:spacing w:line="360" w:lineRule="auto"/>
        <w:rPr>
          <w:rFonts w:ascii="Arial" w:hAnsi="Arial" w:cs="Arial"/>
          <w:sz w:val="24"/>
          <w:szCs w:val="24"/>
        </w:rPr>
      </w:pPr>
      <w:r w:rsidRPr="008F4A09">
        <w:rPr>
          <w:rFonts w:ascii="Arial" w:hAnsi="Arial" w:cs="Arial"/>
          <w:sz w:val="24"/>
          <w:szCs w:val="24"/>
        </w:rPr>
        <w:t>Risk Analysis Table</w:t>
      </w:r>
    </w:p>
    <w:p w14:paraId="69FC2BAA" w14:textId="77777777" w:rsidR="008F4A09" w:rsidRPr="008F4A09" w:rsidRDefault="008F4A09" w:rsidP="0055196A">
      <w:pPr>
        <w:spacing w:line="360" w:lineRule="auto"/>
        <w:rPr>
          <w:rFonts w:ascii="Arial" w:hAnsi="Arial" w:cs="Arial"/>
          <w:sz w:val="24"/>
          <w:szCs w:val="24"/>
        </w:rPr>
      </w:pPr>
      <w:r w:rsidRPr="008F4A09">
        <w:rPr>
          <w:rFonts w:ascii="Arial" w:hAnsi="Arial" w:cs="Arial"/>
          <w:sz w:val="24"/>
          <w:szCs w:val="24"/>
        </w:rPr>
        <w:t>Selected Solution: Digital Transformation Strategy</w:t>
      </w:r>
    </w:p>
    <w:tbl>
      <w:tblPr>
        <w:tblStyle w:val="GridTable4-Accent3"/>
        <w:tblW w:w="0" w:type="auto"/>
        <w:tblLook w:val="04A0" w:firstRow="1" w:lastRow="0" w:firstColumn="1" w:lastColumn="0" w:noHBand="0" w:noVBand="1"/>
      </w:tblPr>
      <w:tblGrid>
        <w:gridCol w:w="1635"/>
        <w:gridCol w:w="1421"/>
        <w:gridCol w:w="1061"/>
        <w:gridCol w:w="1138"/>
        <w:gridCol w:w="1924"/>
        <w:gridCol w:w="1837"/>
      </w:tblGrid>
      <w:tr w:rsidR="008F4A09" w:rsidRPr="008F4A09" w14:paraId="582867C7" w14:textId="77777777" w:rsidTr="00B065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23F7D8" w14:textId="77777777" w:rsidR="008F4A09" w:rsidRPr="008F4A09" w:rsidRDefault="008F4A09" w:rsidP="0055196A">
            <w:pPr>
              <w:spacing w:after="160" w:line="360" w:lineRule="auto"/>
              <w:rPr>
                <w:rFonts w:ascii="Arial" w:hAnsi="Arial" w:cs="Arial"/>
                <w:b w:val="0"/>
                <w:bCs w:val="0"/>
                <w:sz w:val="24"/>
                <w:szCs w:val="24"/>
              </w:rPr>
            </w:pPr>
            <w:r w:rsidRPr="008F4A09">
              <w:rPr>
                <w:rFonts w:ascii="Arial" w:hAnsi="Arial" w:cs="Arial"/>
                <w:b w:val="0"/>
                <w:bCs w:val="0"/>
                <w:sz w:val="24"/>
                <w:szCs w:val="24"/>
              </w:rPr>
              <w:t>Risk</w:t>
            </w:r>
          </w:p>
        </w:tc>
        <w:tc>
          <w:tcPr>
            <w:tcW w:w="0" w:type="auto"/>
            <w:hideMark/>
          </w:tcPr>
          <w:p w14:paraId="20E7E034" w14:textId="77777777" w:rsidR="008F4A09" w:rsidRPr="008F4A09" w:rsidRDefault="008F4A09" w:rsidP="0055196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F4A09">
              <w:rPr>
                <w:rFonts w:ascii="Arial" w:hAnsi="Arial" w:cs="Arial"/>
                <w:b w:val="0"/>
                <w:bCs w:val="0"/>
                <w:sz w:val="24"/>
                <w:szCs w:val="24"/>
              </w:rPr>
              <w:t>Likelihood (1–5)</w:t>
            </w:r>
          </w:p>
        </w:tc>
        <w:tc>
          <w:tcPr>
            <w:tcW w:w="0" w:type="auto"/>
            <w:hideMark/>
          </w:tcPr>
          <w:p w14:paraId="7A90F059" w14:textId="77777777" w:rsidR="008F4A09" w:rsidRPr="008F4A09" w:rsidRDefault="008F4A09" w:rsidP="0055196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F4A09">
              <w:rPr>
                <w:rFonts w:ascii="Arial" w:hAnsi="Arial" w:cs="Arial"/>
                <w:b w:val="0"/>
                <w:bCs w:val="0"/>
                <w:sz w:val="24"/>
                <w:szCs w:val="24"/>
              </w:rPr>
              <w:t>Impact (1–5)</w:t>
            </w:r>
          </w:p>
        </w:tc>
        <w:tc>
          <w:tcPr>
            <w:tcW w:w="0" w:type="auto"/>
            <w:hideMark/>
          </w:tcPr>
          <w:p w14:paraId="25616EC9" w14:textId="77777777" w:rsidR="008F4A09" w:rsidRPr="008F4A09" w:rsidRDefault="008F4A09" w:rsidP="0055196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F4A09">
              <w:rPr>
                <w:rFonts w:ascii="Arial" w:hAnsi="Arial" w:cs="Arial"/>
                <w:b w:val="0"/>
                <w:bCs w:val="0"/>
                <w:sz w:val="24"/>
                <w:szCs w:val="24"/>
              </w:rPr>
              <w:t>Risk Factor (L × I)</w:t>
            </w:r>
          </w:p>
        </w:tc>
        <w:tc>
          <w:tcPr>
            <w:tcW w:w="0" w:type="auto"/>
            <w:hideMark/>
          </w:tcPr>
          <w:p w14:paraId="25E3D097" w14:textId="77777777" w:rsidR="008F4A09" w:rsidRPr="008F4A09" w:rsidRDefault="008F4A09" w:rsidP="0055196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F4A09">
              <w:rPr>
                <w:rFonts w:ascii="Arial" w:hAnsi="Arial" w:cs="Arial"/>
                <w:b w:val="0"/>
                <w:bCs w:val="0"/>
                <w:sz w:val="24"/>
                <w:szCs w:val="24"/>
              </w:rPr>
              <w:t>Preventative Action</w:t>
            </w:r>
          </w:p>
        </w:tc>
        <w:tc>
          <w:tcPr>
            <w:tcW w:w="0" w:type="auto"/>
            <w:hideMark/>
          </w:tcPr>
          <w:p w14:paraId="2FC5F3D8" w14:textId="77777777" w:rsidR="008F4A09" w:rsidRPr="008F4A09" w:rsidRDefault="008F4A09" w:rsidP="0055196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F4A09">
              <w:rPr>
                <w:rFonts w:ascii="Arial" w:hAnsi="Arial" w:cs="Arial"/>
                <w:b w:val="0"/>
                <w:bCs w:val="0"/>
                <w:sz w:val="24"/>
                <w:szCs w:val="24"/>
              </w:rPr>
              <w:t>Contingency Plan</w:t>
            </w:r>
          </w:p>
        </w:tc>
      </w:tr>
      <w:tr w:rsidR="008F4A09" w:rsidRPr="008F4A09" w14:paraId="51D1E608" w14:textId="77777777" w:rsidTr="00B065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2233FB" w14:textId="77777777" w:rsidR="008F4A09" w:rsidRPr="008F4A09" w:rsidRDefault="008F4A09" w:rsidP="0055196A">
            <w:pPr>
              <w:spacing w:after="160" w:line="360" w:lineRule="auto"/>
              <w:rPr>
                <w:rFonts w:ascii="Arial" w:hAnsi="Arial" w:cs="Arial"/>
                <w:b w:val="0"/>
                <w:bCs w:val="0"/>
                <w:sz w:val="24"/>
                <w:szCs w:val="24"/>
              </w:rPr>
            </w:pPr>
            <w:r w:rsidRPr="008F4A09">
              <w:rPr>
                <w:rFonts w:ascii="Arial" w:hAnsi="Arial" w:cs="Arial"/>
                <w:b w:val="0"/>
                <w:bCs w:val="0"/>
                <w:sz w:val="24"/>
                <w:szCs w:val="24"/>
              </w:rPr>
              <w:t>High upfront financial cost</w:t>
            </w:r>
          </w:p>
        </w:tc>
        <w:tc>
          <w:tcPr>
            <w:tcW w:w="0" w:type="auto"/>
            <w:hideMark/>
          </w:tcPr>
          <w:p w14:paraId="3830F33C"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3</w:t>
            </w:r>
          </w:p>
        </w:tc>
        <w:tc>
          <w:tcPr>
            <w:tcW w:w="0" w:type="auto"/>
            <w:hideMark/>
          </w:tcPr>
          <w:p w14:paraId="48F01079"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4</w:t>
            </w:r>
          </w:p>
        </w:tc>
        <w:tc>
          <w:tcPr>
            <w:tcW w:w="0" w:type="auto"/>
            <w:hideMark/>
          </w:tcPr>
          <w:p w14:paraId="3CB4DD54"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12</w:t>
            </w:r>
          </w:p>
        </w:tc>
        <w:tc>
          <w:tcPr>
            <w:tcW w:w="0" w:type="auto"/>
            <w:hideMark/>
          </w:tcPr>
          <w:p w14:paraId="019BC486"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Phased investment, budgeting</w:t>
            </w:r>
          </w:p>
        </w:tc>
        <w:tc>
          <w:tcPr>
            <w:tcW w:w="0" w:type="auto"/>
            <w:hideMark/>
          </w:tcPr>
          <w:p w14:paraId="4FCEF676"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Reduce scope temporarily</w:t>
            </w:r>
          </w:p>
        </w:tc>
      </w:tr>
      <w:tr w:rsidR="008F4A09" w:rsidRPr="008F4A09" w14:paraId="20548FF3" w14:textId="77777777" w:rsidTr="00B06593">
        <w:tc>
          <w:tcPr>
            <w:cnfStyle w:val="001000000000" w:firstRow="0" w:lastRow="0" w:firstColumn="1" w:lastColumn="0" w:oddVBand="0" w:evenVBand="0" w:oddHBand="0" w:evenHBand="0" w:firstRowFirstColumn="0" w:firstRowLastColumn="0" w:lastRowFirstColumn="0" w:lastRowLastColumn="0"/>
            <w:tcW w:w="0" w:type="auto"/>
            <w:hideMark/>
          </w:tcPr>
          <w:p w14:paraId="7C72AC0D" w14:textId="77777777" w:rsidR="008F4A09" w:rsidRPr="008F4A09" w:rsidRDefault="008F4A09" w:rsidP="0055196A">
            <w:pPr>
              <w:spacing w:after="160" w:line="360" w:lineRule="auto"/>
              <w:rPr>
                <w:rFonts w:ascii="Arial" w:hAnsi="Arial" w:cs="Arial"/>
                <w:b w:val="0"/>
                <w:bCs w:val="0"/>
                <w:sz w:val="24"/>
                <w:szCs w:val="24"/>
              </w:rPr>
            </w:pPr>
            <w:r w:rsidRPr="008F4A09">
              <w:rPr>
                <w:rFonts w:ascii="Arial" w:hAnsi="Arial" w:cs="Arial"/>
                <w:b w:val="0"/>
                <w:bCs w:val="0"/>
                <w:sz w:val="24"/>
                <w:szCs w:val="24"/>
              </w:rPr>
              <w:t>Poor digital marketing ROI</w:t>
            </w:r>
          </w:p>
        </w:tc>
        <w:tc>
          <w:tcPr>
            <w:tcW w:w="0" w:type="auto"/>
            <w:hideMark/>
          </w:tcPr>
          <w:p w14:paraId="563F652F"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3</w:t>
            </w:r>
          </w:p>
        </w:tc>
        <w:tc>
          <w:tcPr>
            <w:tcW w:w="0" w:type="auto"/>
            <w:hideMark/>
          </w:tcPr>
          <w:p w14:paraId="59199CA8"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3</w:t>
            </w:r>
          </w:p>
        </w:tc>
        <w:tc>
          <w:tcPr>
            <w:tcW w:w="0" w:type="auto"/>
            <w:hideMark/>
          </w:tcPr>
          <w:p w14:paraId="469BB80A"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9</w:t>
            </w:r>
          </w:p>
        </w:tc>
        <w:tc>
          <w:tcPr>
            <w:tcW w:w="0" w:type="auto"/>
            <w:hideMark/>
          </w:tcPr>
          <w:p w14:paraId="5EF03DC2"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Use analytics, test campaigns</w:t>
            </w:r>
          </w:p>
        </w:tc>
        <w:tc>
          <w:tcPr>
            <w:tcW w:w="0" w:type="auto"/>
            <w:hideMark/>
          </w:tcPr>
          <w:p w14:paraId="417E2B6B"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Adjust strategy monthly</w:t>
            </w:r>
          </w:p>
        </w:tc>
      </w:tr>
      <w:tr w:rsidR="008F4A09" w:rsidRPr="008F4A09" w14:paraId="4B8852CD" w14:textId="77777777" w:rsidTr="00B065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231C37" w14:textId="77777777" w:rsidR="008F4A09" w:rsidRPr="008F4A09" w:rsidRDefault="008F4A09" w:rsidP="0055196A">
            <w:pPr>
              <w:spacing w:after="160" w:line="360" w:lineRule="auto"/>
              <w:rPr>
                <w:rFonts w:ascii="Arial" w:hAnsi="Arial" w:cs="Arial"/>
                <w:b w:val="0"/>
                <w:bCs w:val="0"/>
                <w:sz w:val="24"/>
                <w:szCs w:val="24"/>
              </w:rPr>
            </w:pPr>
            <w:r w:rsidRPr="008F4A09">
              <w:rPr>
                <w:rFonts w:ascii="Arial" w:hAnsi="Arial" w:cs="Arial"/>
                <w:b w:val="0"/>
                <w:bCs w:val="0"/>
                <w:sz w:val="24"/>
                <w:szCs w:val="24"/>
              </w:rPr>
              <w:t>Lack of internal digital skills</w:t>
            </w:r>
          </w:p>
        </w:tc>
        <w:tc>
          <w:tcPr>
            <w:tcW w:w="0" w:type="auto"/>
            <w:hideMark/>
          </w:tcPr>
          <w:p w14:paraId="48FE59FF"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2</w:t>
            </w:r>
          </w:p>
        </w:tc>
        <w:tc>
          <w:tcPr>
            <w:tcW w:w="0" w:type="auto"/>
            <w:hideMark/>
          </w:tcPr>
          <w:p w14:paraId="60CF7AAE"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4</w:t>
            </w:r>
          </w:p>
        </w:tc>
        <w:tc>
          <w:tcPr>
            <w:tcW w:w="0" w:type="auto"/>
            <w:hideMark/>
          </w:tcPr>
          <w:p w14:paraId="12A24665"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8</w:t>
            </w:r>
          </w:p>
        </w:tc>
        <w:tc>
          <w:tcPr>
            <w:tcW w:w="0" w:type="auto"/>
            <w:hideMark/>
          </w:tcPr>
          <w:p w14:paraId="76735AB8"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Staff training, hire consultant</w:t>
            </w:r>
          </w:p>
        </w:tc>
        <w:tc>
          <w:tcPr>
            <w:tcW w:w="0" w:type="auto"/>
            <w:hideMark/>
          </w:tcPr>
          <w:p w14:paraId="426C305E"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Outsource digital tasks</w:t>
            </w:r>
          </w:p>
        </w:tc>
      </w:tr>
    </w:tbl>
    <w:p w14:paraId="52BAF1E5" w14:textId="77777777" w:rsidR="00A364CD" w:rsidRDefault="00A364CD" w:rsidP="0055196A">
      <w:pPr>
        <w:spacing w:line="360" w:lineRule="auto"/>
        <w:rPr>
          <w:rFonts w:ascii="Arial" w:hAnsi="Arial" w:cs="Arial"/>
          <w:sz w:val="24"/>
          <w:szCs w:val="24"/>
        </w:rPr>
      </w:pPr>
    </w:p>
    <w:p w14:paraId="0FE49FDC" w14:textId="65141481" w:rsidR="008F4A09" w:rsidRDefault="00C4668F" w:rsidP="0055196A">
      <w:pPr>
        <w:spacing w:line="360" w:lineRule="auto"/>
        <w:rPr>
          <w:rFonts w:ascii="Arial" w:hAnsi="Arial" w:cs="Arial"/>
          <w:sz w:val="24"/>
          <w:szCs w:val="24"/>
        </w:rPr>
      </w:pPr>
      <w:r w:rsidRPr="00C4668F">
        <w:rPr>
          <w:rFonts w:ascii="Arial" w:hAnsi="Arial" w:cs="Arial"/>
          <w:sz w:val="24"/>
          <w:szCs w:val="24"/>
        </w:rPr>
        <w:t>The Likelihood × Impact scoring method allowed researchers to identify all risk factors. The financial investment category represents the most dangerous risk factor (12) because it has both a moderate chance of occurrence and major potential effects. The financial risk from this approach becomes manageable through staged deployment and strategic funding management. Organizations can reduce their marketing ROI risks through the implementation of data tracking systems. Skills shortages are manageable via training or outsourcing. The organization faces risks which remain at a manageable level. The long-term strategic value of digital capability makes it an acceptable risk for SMEs which want to expand their business and maintain market leadership.</w:t>
      </w:r>
    </w:p>
    <w:p w14:paraId="3E53DC4A" w14:textId="77777777" w:rsidR="00C4668F" w:rsidRPr="008F4A09" w:rsidRDefault="00C4668F" w:rsidP="0055196A">
      <w:pPr>
        <w:spacing w:line="360" w:lineRule="auto"/>
        <w:rPr>
          <w:rFonts w:ascii="Arial" w:hAnsi="Arial" w:cs="Arial"/>
          <w:sz w:val="24"/>
          <w:szCs w:val="24"/>
        </w:rPr>
      </w:pPr>
    </w:p>
    <w:p w14:paraId="50D5664E" w14:textId="77777777" w:rsidR="008F4A09" w:rsidRPr="008F4A09" w:rsidRDefault="008F4A09" w:rsidP="00EE3880">
      <w:pPr>
        <w:pStyle w:val="Heading2"/>
      </w:pPr>
      <w:bookmarkStart w:id="13" w:name="_Toc221728334"/>
      <w:r w:rsidRPr="008F4A09">
        <w:lastRenderedPageBreak/>
        <w:t>Appendix 3</w:t>
      </w:r>
      <w:bookmarkEnd w:id="13"/>
    </w:p>
    <w:p w14:paraId="25C29EB2" w14:textId="77777777" w:rsidR="008F4A09" w:rsidRPr="008F4A09" w:rsidRDefault="008F4A09" w:rsidP="0055196A">
      <w:pPr>
        <w:spacing w:line="360" w:lineRule="auto"/>
        <w:rPr>
          <w:rFonts w:ascii="Arial" w:hAnsi="Arial" w:cs="Arial"/>
          <w:sz w:val="24"/>
          <w:szCs w:val="24"/>
        </w:rPr>
      </w:pPr>
      <w:r w:rsidRPr="008F4A09">
        <w:rPr>
          <w:rFonts w:ascii="Arial" w:hAnsi="Arial" w:cs="Arial"/>
          <w:sz w:val="24"/>
          <w:szCs w:val="24"/>
        </w:rPr>
        <w:t>Implementation Plan</w:t>
      </w:r>
    </w:p>
    <w:p w14:paraId="364EDCC5" w14:textId="77777777" w:rsidR="008F4A09" w:rsidRPr="008F4A09" w:rsidRDefault="008F4A09" w:rsidP="0055196A">
      <w:pPr>
        <w:spacing w:line="360" w:lineRule="auto"/>
        <w:rPr>
          <w:rFonts w:ascii="Arial" w:hAnsi="Arial" w:cs="Arial"/>
          <w:sz w:val="24"/>
          <w:szCs w:val="24"/>
        </w:rPr>
      </w:pPr>
      <w:r w:rsidRPr="008F4A09">
        <w:rPr>
          <w:rFonts w:ascii="Arial" w:hAnsi="Arial" w:cs="Arial"/>
          <w:sz w:val="24"/>
          <w:szCs w:val="24"/>
        </w:rPr>
        <w:t>Problem: Insufficient Digital Capability</w:t>
      </w:r>
    </w:p>
    <w:p w14:paraId="0A783DB2" w14:textId="77777777" w:rsidR="008F4A09" w:rsidRPr="008F4A09" w:rsidRDefault="008F4A09" w:rsidP="0055196A">
      <w:pPr>
        <w:spacing w:line="360" w:lineRule="auto"/>
        <w:rPr>
          <w:rFonts w:ascii="Arial" w:hAnsi="Arial" w:cs="Arial"/>
          <w:sz w:val="24"/>
          <w:szCs w:val="24"/>
        </w:rPr>
      </w:pPr>
      <w:r w:rsidRPr="008F4A09">
        <w:rPr>
          <w:rFonts w:ascii="Arial" w:hAnsi="Arial" w:cs="Arial"/>
          <w:sz w:val="24"/>
          <w:szCs w:val="24"/>
        </w:rPr>
        <w:t>Selected Solution: Digital Transformation Strategy</w:t>
      </w:r>
    </w:p>
    <w:tbl>
      <w:tblPr>
        <w:tblStyle w:val="GridTable4-Accent3"/>
        <w:tblW w:w="0" w:type="auto"/>
        <w:tblLook w:val="04A0" w:firstRow="1" w:lastRow="0" w:firstColumn="1" w:lastColumn="0" w:noHBand="0" w:noVBand="1"/>
      </w:tblPr>
      <w:tblGrid>
        <w:gridCol w:w="711"/>
        <w:gridCol w:w="3886"/>
        <w:gridCol w:w="1311"/>
        <w:gridCol w:w="2318"/>
        <w:gridCol w:w="790"/>
      </w:tblGrid>
      <w:tr w:rsidR="008F4A09" w:rsidRPr="008F4A09" w14:paraId="00098924" w14:textId="77777777" w:rsidTr="00B065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E39E1F" w14:textId="77777777" w:rsidR="008F4A09" w:rsidRPr="008F4A09" w:rsidRDefault="008F4A09" w:rsidP="0055196A">
            <w:pPr>
              <w:spacing w:after="160" w:line="360" w:lineRule="auto"/>
              <w:rPr>
                <w:rFonts w:ascii="Arial" w:hAnsi="Arial" w:cs="Arial"/>
                <w:b w:val="0"/>
                <w:bCs w:val="0"/>
                <w:sz w:val="24"/>
                <w:szCs w:val="24"/>
              </w:rPr>
            </w:pPr>
            <w:r w:rsidRPr="008F4A09">
              <w:rPr>
                <w:rFonts w:ascii="Arial" w:hAnsi="Arial" w:cs="Arial"/>
                <w:b w:val="0"/>
                <w:bCs w:val="0"/>
                <w:sz w:val="24"/>
                <w:szCs w:val="24"/>
              </w:rPr>
              <w:t>Task</w:t>
            </w:r>
          </w:p>
        </w:tc>
        <w:tc>
          <w:tcPr>
            <w:tcW w:w="0" w:type="auto"/>
            <w:hideMark/>
          </w:tcPr>
          <w:p w14:paraId="5435D78A" w14:textId="77777777" w:rsidR="008F4A09" w:rsidRPr="008F4A09" w:rsidRDefault="008F4A09" w:rsidP="0055196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F4A09">
              <w:rPr>
                <w:rFonts w:ascii="Arial" w:hAnsi="Arial" w:cs="Arial"/>
                <w:b w:val="0"/>
                <w:bCs w:val="0"/>
                <w:sz w:val="24"/>
                <w:szCs w:val="24"/>
              </w:rPr>
              <w:t>WHAT</w:t>
            </w:r>
          </w:p>
        </w:tc>
        <w:tc>
          <w:tcPr>
            <w:tcW w:w="0" w:type="auto"/>
            <w:hideMark/>
          </w:tcPr>
          <w:p w14:paraId="309A9F87" w14:textId="77777777" w:rsidR="008F4A09" w:rsidRPr="008F4A09" w:rsidRDefault="008F4A09" w:rsidP="0055196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F4A09">
              <w:rPr>
                <w:rFonts w:ascii="Arial" w:hAnsi="Arial" w:cs="Arial"/>
                <w:b w:val="0"/>
                <w:bCs w:val="0"/>
                <w:sz w:val="24"/>
                <w:szCs w:val="24"/>
              </w:rPr>
              <w:t>WHEN</w:t>
            </w:r>
          </w:p>
        </w:tc>
        <w:tc>
          <w:tcPr>
            <w:tcW w:w="0" w:type="auto"/>
            <w:hideMark/>
          </w:tcPr>
          <w:p w14:paraId="36E6C214" w14:textId="77777777" w:rsidR="008F4A09" w:rsidRPr="008F4A09" w:rsidRDefault="008F4A09" w:rsidP="0055196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F4A09">
              <w:rPr>
                <w:rFonts w:ascii="Arial" w:hAnsi="Arial" w:cs="Arial"/>
                <w:b w:val="0"/>
                <w:bCs w:val="0"/>
                <w:sz w:val="24"/>
                <w:szCs w:val="24"/>
              </w:rPr>
              <w:t>WHO</w:t>
            </w:r>
          </w:p>
        </w:tc>
        <w:tc>
          <w:tcPr>
            <w:tcW w:w="0" w:type="auto"/>
            <w:hideMark/>
          </w:tcPr>
          <w:p w14:paraId="4DB05068" w14:textId="77777777" w:rsidR="008F4A09" w:rsidRPr="008F4A09" w:rsidRDefault="008F4A09" w:rsidP="0055196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F4A09">
              <w:rPr>
                <w:rFonts w:ascii="Arial" w:hAnsi="Arial" w:cs="Arial"/>
                <w:b w:val="0"/>
                <w:bCs w:val="0"/>
                <w:sz w:val="24"/>
                <w:szCs w:val="24"/>
              </w:rPr>
              <w:t>Done</w:t>
            </w:r>
          </w:p>
        </w:tc>
      </w:tr>
      <w:tr w:rsidR="008F4A09" w:rsidRPr="008F4A09" w14:paraId="52DA8105" w14:textId="77777777" w:rsidTr="00B065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DED803" w14:textId="77777777" w:rsidR="008F4A09" w:rsidRPr="008F4A09" w:rsidRDefault="008F4A09" w:rsidP="0055196A">
            <w:pPr>
              <w:spacing w:after="160" w:line="360" w:lineRule="auto"/>
              <w:rPr>
                <w:rFonts w:ascii="Arial" w:hAnsi="Arial" w:cs="Arial"/>
                <w:b w:val="0"/>
                <w:bCs w:val="0"/>
                <w:sz w:val="24"/>
                <w:szCs w:val="24"/>
              </w:rPr>
            </w:pPr>
            <w:r w:rsidRPr="008F4A09">
              <w:rPr>
                <w:rFonts w:ascii="Arial" w:hAnsi="Arial" w:cs="Arial"/>
                <w:b w:val="0"/>
                <w:bCs w:val="0"/>
                <w:sz w:val="24"/>
                <w:szCs w:val="24"/>
              </w:rPr>
              <w:t>1</w:t>
            </w:r>
          </w:p>
        </w:tc>
        <w:tc>
          <w:tcPr>
            <w:tcW w:w="0" w:type="auto"/>
            <w:hideMark/>
          </w:tcPr>
          <w:p w14:paraId="6811ABD4"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Conduct digital audit and competitor analysis</w:t>
            </w:r>
          </w:p>
        </w:tc>
        <w:tc>
          <w:tcPr>
            <w:tcW w:w="0" w:type="auto"/>
            <w:hideMark/>
          </w:tcPr>
          <w:p w14:paraId="08F9C91E"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Month 1</w:t>
            </w:r>
          </w:p>
        </w:tc>
        <w:tc>
          <w:tcPr>
            <w:tcW w:w="0" w:type="auto"/>
            <w:hideMark/>
          </w:tcPr>
          <w:p w14:paraId="71A530C7"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Owners + Consultant</w:t>
            </w:r>
          </w:p>
        </w:tc>
        <w:tc>
          <w:tcPr>
            <w:tcW w:w="0" w:type="auto"/>
            <w:hideMark/>
          </w:tcPr>
          <w:p w14:paraId="694D3AED"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8F4A09" w:rsidRPr="008F4A09" w14:paraId="444619E6" w14:textId="77777777" w:rsidTr="00B06593">
        <w:tc>
          <w:tcPr>
            <w:cnfStyle w:val="001000000000" w:firstRow="0" w:lastRow="0" w:firstColumn="1" w:lastColumn="0" w:oddVBand="0" w:evenVBand="0" w:oddHBand="0" w:evenHBand="0" w:firstRowFirstColumn="0" w:firstRowLastColumn="0" w:lastRowFirstColumn="0" w:lastRowLastColumn="0"/>
            <w:tcW w:w="0" w:type="auto"/>
            <w:hideMark/>
          </w:tcPr>
          <w:p w14:paraId="23947E60" w14:textId="77777777" w:rsidR="008F4A09" w:rsidRPr="008F4A09" w:rsidRDefault="008F4A09" w:rsidP="0055196A">
            <w:pPr>
              <w:spacing w:after="160" w:line="360" w:lineRule="auto"/>
              <w:rPr>
                <w:rFonts w:ascii="Arial" w:hAnsi="Arial" w:cs="Arial"/>
                <w:b w:val="0"/>
                <w:bCs w:val="0"/>
                <w:sz w:val="24"/>
                <w:szCs w:val="24"/>
              </w:rPr>
            </w:pPr>
            <w:r w:rsidRPr="008F4A09">
              <w:rPr>
                <w:rFonts w:ascii="Arial" w:hAnsi="Arial" w:cs="Arial"/>
                <w:b w:val="0"/>
                <w:bCs w:val="0"/>
                <w:sz w:val="24"/>
                <w:szCs w:val="24"/>
              </w:rPr>
              <w:t>2</w:t>
            </w:r>
          </w:p>
        </w:tc>
        <w:tc>
          <w:tcPr>
            <w:tcW w:w="0" w:type="auto"/>
            <w:hideMark/>
          </w:tcPr>
          <w:p w14:paraId="12C0EF63"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Design and develop new e-commerce website</w:t>
            </w:r>
          </w:p>
        </w:tc>
        <w:tc>
          <w:tcPr>
            <w:tcW w:w="0" w:type="auto"/>
            <w:hideMark/>
          </w:tcPr>
          <w:p w14:paraId="0EAC5986"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Months 2–3</w:t>
            </w:r>
          </w:p>
        </w:tc>
        <w:tc>
          <w:tcPr>
            <w:tcW w:w="0" w:type="auto"/>
            <w:hideMark/>
          </w:tcPr>
          <w:p w14:paraId="04F311C5"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External Web Developer</w:t>
            </w:r>
          </w:p>
        </w:tc>
        <w:tc>
          <w:tcPr>
            <w:tcW w:w="0" w:type="auto"/>
            <w:hideMark/>
          </w:tcPr>
          <w:p w14:paraId="7BFD6CDB"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8F4A09" w:rsidRPr="008F4A09" w14:paraId="77AFAC37" w14:textId="77777777" w:rsidTr="00B065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5C6EA3" w14:textId="77777777" w:rsidR="008F4A09" w:rsidRPr="008F4A09" w:rsidRDefault="008F4A09" w:rsidP="0055196A">
            <w:pPr>
              <w:spacing w:after="160" w:line="360" w:lineRule="auto"/>
              <w:rPr>
                <w:rFonts w:ascii="Arial" w:hAnsi="Arial" w:cs="Arial"/>
                <w:b w:val="0"/>
                <w:bCs w:val="0"/>
                <w:sz w:val="24"/>
                <w:szCs w:val="24"/>
              </w:rPr>
            </w:pPr>
            <w:r w:rsidRPr="008F4A09">
              <w:rPr>
                <w:rFonts w:ascii="Arial" w:hAnsi="Arial" w:cs="Arial"/>
                <w:b w:val="0"/>
                <w:bCs w:val="0"/>
                <w:sz w:val="24"/>
                <w:szCs w:val="24"/>
              </w:rPr>
              <w:t>3</w:t>
            </w:r>
          </w:p>
        </w:tc>
        <w:tc>
          <w:tcPr>
            <w:tcW w:w="0" w:type="auto"/>
            <w:hideMark/>
          </w:tcPr>
          <w:p w14:paraId="050D3424"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Implement SEO and social media strategy</w:t>
            </w:r>
          </w:p>
        </w:tc>
        <w:tc>
          <w:tcPr>
            <w:tcW w:w="0" w:type="auto"/>
            <w:hideMark/>
          </w:tcPr>
          <w:p w14:paraId="66960325"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Month 4</w:t>
            </w:r>
          </w:p>
        </w:tc>
        <w:tc>
          <w:tcPr>
            <w:tcW w:w="0" w:type="auto"/>
            <w:hideMark/>
          </w:tcPr>
          <w:p w14:paraId="240399E1"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Marketing Consultant</w:t>
            </w:r>
          </w:p>
        </w:tc>
        <w:tc>
          <w:tcPr>
            <w:tcW w:w="0" w:type="auto"/>
            <w:hideMark/>
          </w:tcPr>
          <w:p w14:paraId="393314BF"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8F4A09" w:rsidRPr="008F4A09" w14:paraId="10181738" w14:textId="77777777" w:rsidTr="00B06593">
        <w:tc>
          <w:tcPr>
            <w:cnfStyle w:val="001000000000" w:firstRow="0" w:lastRow="0" w:firstColumn="1" w:lastColumn="0" w:oddVBand="0" w:evenVBand="0" w:oddHBand="0" w:evenHBand="0" w:firstRowFirstColumn="0" w:firstRowLastColumn="0" w:lastRowFirstColumn="0" w:lastRowLastColumn="0"/>
            <w:tcW w:w="0" w:type="auto"/>
            <w:hideMark/>
          </w:tcPr>
          <w:p w14:paraId="296EA91A" w14:textId="77777777" w:rsidR="008F4A09" w:rsidRPr="008F4A09" w:rsidRDefault="008F4A09" w:rsidP="0055196A">
            <w:pPr>
              <w:spacing w:after="160" w:line="360" w:lineRule="auto"/>
              <w:rPr>
                <w:rFonts w:ascii="Arial" w:hAnsi="Arial" w:cs="Arial"/>
                <w:b w:val="0"/>
                <w:bCs w:val="0"/>
                <w:sz w:val="24"/>
                <w:szCs w:val="24"/>
              </w:rPr>
            </w:pPr>
            <w:r w:rsidRPr="008F4A09">
              <w:rPr>
                <w:rFonts w:ascii="Arial" w:hAnsi="Arial" w:cs="Arial"/>
                <w:b w:val="0"/>
                <w:bCs w:val="0"/>
                <w:sz w:val="24"/>
                <w:szCs w:val="24"/>
              </w:rPr>
              <w:t>4</w:t>
            </w:r>
          </w:p>
        </w:tc>
        <w:tc>
          <w:tcPr>
            <w:tcW w:w="0" w:type="auto"/>
            <w:hideMark/>
          </w:tcPr>
          <w:p w14:paraId="155A0C4F"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Launch subscription delivery service</w:t>
            </w:r>
          </w:p>
        </w:tc>
        <w:tc>
          <w:tcPr>
            <w:tcW w:w="0" w:type="auto"/>
            <w:hideMark/>
          </w:tcPr>
          <w:p w14:paraId="3A96FF94"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Month 5</w:t>
            </w:r>
          </w:p>
        </w:tc>
        <w:tc>
          <w:tcPr>
            <w:tcW w:w="0" w:type="auto"/>
            <w:hideMark/>
          </w:tcPr>
          <w:p w14:paraId="4DD7922D"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Owners + Marketing</w:t>
            </w:r>
          </w:p>
        </w:tc>
        <w:tc>
          <w:tcPr>
            <w:tcW w:w="0" w:type="auto"/>
            <w:hideMark/>
          </w:tcPr>
          <w:p w14:paraId="620FB824"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8F4A09" w:rsidRPr="008F4A09" w14:paraId="693915AE" w14:textId="77777777" w:rsidTr="00B065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3F8688" w14:textId="77777777" w:rsidR="008F4A09" w:rsidRPr="008F4A09" w:rsidRDefault="008F4A09" w:rsidP="0055196A">
            <w:pPr>
              <w:spacing w:after="160" w:line="360" w:lineRule="auto"/>
              <w:rPr>
                <w:rFonts w:ascii="Arial" w:hAnsi="Arial" w:cs="Arial"/>
                <w:b w:val="0"/>
                <w:bCs w:val="0"/>
                <w:sz w:val="24"/>
                <w:szCs w:val="24"/>
              </w:rPr>
            </w:pPr>
            <w:r w:rsidRPr="008F4A09">
              <w:rPr>
                <w:rFonts w:ascii="Arial" w:hAnsi="Arial" w:cs="Arial"/>
                <w:b w:val="0"/>
                <w:bCs w:val="0"/>
                <w:sz w:val="24"/>
                <w:szCs w:val="24"/>
              </w:rPr>
              <w:t>5</w:t>
            </w:r>
          </w:p>
        </w:tc>
        <w:tc>
          <w:tcPr>
            <w:tcW w:w="0" w:type="auto"/>
            <w:hideMark/>
          </w:tcPr>
          <w:p w14:paraId="2B18B1F3"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Monitor KPIs and adjust campaigns</w:t>
            </w:r>
          </w:p>
        </w:tc>
        <w:tc>
          <w:tcPr>
            <w:tcW w:w="0" w:type="auto"/>
            <w:hideMark/>
          </w:tcPr>
          <w:p w14:paraId="6D6F8700"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Month 6</w:t>
            </w:r>
          </w:p>
        </w:tc>
        <w:tc>
          <w:tcPr>
            <w:tcW w:w="0" w:type="auto"/>
            <w:hideMark/>
          </w:tcPr>
          <w:p w14:paraId="6A9AEF07"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Owners</w:t>
            </w:r>
          </w:p>
        </w:tc>
        <w:tc>
          <w:tcPr>
            <w:tcW w:w="0" w:type="auto"/>
            <w:hideMark/>
          </w:tcPr>
          <w:p w14:paraId="54D0CC43"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bl>
    <w:p w14:paraId="24BAB5E3" w14:textId="77777777" w:rsidR="00C4668F" w:rsidRDefault="00C4668F" w:rsidP="0055196A">
      <w:pPr>
        <w:spacing w:line="360" w:lineRule="auto"/>
        <w:rPr>
          <w:rFonts w:ascii="Arial" w:hAnsi="Arial" w:cs="Arial"/>
          <w:sz w:val="24"/>
          <w:szCs w:val="24"/>
        </w:rPr>
      </w:pPr>
    </w:p>
    <w:p w14:paraId="27A225F2" w14:textId="129670C9" w:rsidR="00C4668F" w:rsidRPr="008F4A09" w:rsidRDefault="00C4668F" w:rsidP="0055196A">
      <w:pPr>
        <w:spacing w:line="360" w:lineRule="auto"/>
        <w:rPr>
          <w:rFonts w:ascii="Arial" w:hAnsi="Arial" w:cs="Arial"/>
          <w:sz w:val="24"/>
          <w:szCs w:val="24"/>
        </w:rPr>
      </w:pPr>
      <w:r w:rsidRPr="00C4668F">
        <w:rPr>
          <w:rFonts w:ascii="Arial" w:hAnsi="Arial" w:cs="Arial"/>
          <w:sz w:val="24"/>
          <w:szCs w:val="24"/>
        </w:rPr>
        <w:t xml:space="preserve">The implementation plan follows a logical project sequence. Organizations can obtain their first opportunity to gather vital data through digital audits which enables them to make strategic business decisions. The development of websites needs to occur before marketing because it creates essential infrastructure which becomes operational after attracting website visitors. Marketing implementation follows immediately after launch to drive visibility and conversions. The subscription deployment process begins only after all digital systems reach their operational readiness. The evaluation process will receive enough data through Month 6 monitoring activities. Responsibility allocation ensures accountability: technical tasks are outsourced to specialists, while strategic oversight remains with the business owners. The phased timeline helps organizations manage financial costs and distribute risk throughout different stages which enables them to perform their transformation process in a controlled manner. The project management principles </w:t>
      </w:r>
      <w:r w:rsidRPr="00C4668F">
        <w:rPr>
          <w:rFonts w:ascii="Arial" w:hAnsi="Arial" w:cs="Arial"/>
          <w:sz w:val="24"/>
          <w:szCs w:val="24"/>
        </w:rPr>
        <w:lastRenderedPageBreak/>
        <w:t>direct this structured implementation process which will result in successful project delivery.</w:t>
      </w:r>
    </w:p>
    <w:p w14:paraId="52016927" w14:textId="77777777" w:rsidR="008F4A09" w:rsidRPr="008F4A09" w:rsidRDefault="008F4A09" w:rsidP="00EE3880">
      <w:pPr>
        <w:pStyle w:val="Heading2"/>
      </w:pPr>
      <w:bookmarkStart w:id="14" w:name="_Toc221728335"/>
      <w:r w:rsidRPr="008F4A09">
        <w:t>Appendix 4</w:t>
      </w:r>
      <w:bookmarkEnd w:id="14"/>
    </w:p>
    <w:p w14:paraId="1B2BE9E4" w14:textId="77777777" w:rsidR="008F4A09" w:rsidRPr="008F4A09" w:rsidRDefault="008F4A09" w:rsidP="0055196A">
      <w:pPr>
        <w:spacing w:line="360" w:lineRule="auto"/>
        <w:rPr>
          <w:rFonts w:ascii="Arial" w:hAnsi="Arial" w:cs="Arial"/>
          <w:sz w:val="24"/>
          <w:szCs w:val="24"/>
        </w:rPr>
      </w:pPr>
      <w:r w:rsidRPr="008F4A09">
        <w:rPr>
          <w:rFonts w:ascii="Arial" w:hAnsi="Arial" w:cs="Arial"/>
          <w:sz w:val="24"/>
          <w:szCs w:val="24"/>
        </w:rPr>
        <w:t>Key Performance Indicator &amp; SMART Objectives</w:t>
      </w:r>
    </w:p>
    <w:p w14:paraId="7EB898CE" w14:textId="77777777" w:rsidR="008F4A09" w:rsidRPr="008F4A09" w:rsidRDefault="008F4A09" w:rsidP="0055196A">
      <w:pPr>
        <w:spacing w:line="360" w:lineRule="auto"/>
        <w:rPr>
          <w:rFonts w:ascii="Arial" w:hAnsi="Arial" w:cs="Arial"/>
          <w:sz w:val="24"/>
          <w:szCs w:val="24"/>
        </w:rPr>
      </w:pPr>
      <w:r w:rsidRPr="008F4A09">
        <w:rPr>
          <w:rFonts w:ascii="Arial" w:hAnsi="Arial" w:cs="Arial"/>
          <w:sz w:val="24"/>
          <w:szCs w:val="24"/>
        </w:rPr>
        <w:t>Key Performance Indicator:</w:t>
      </w:r>
    </w:p>
    <w:p w14:paraId="0ACB13E5" w14:textId="77777777" w:rsidR="008F4A09" w:rsidRPr="008F4A09" w:rsidRDefault="008F4A09" w:rsidP="0055196A">
      <w:pPr>
        <w:spacing w:line="360" w:lineRule="auto"/>
        <w:rPr>
          <w:rFonts w:ascii="Arial" w:hAnsi="Arial" w:cs="Arial"/>
          <w:sz w:val="24"/>
          <w:szCs w:val="24"/>
        </w:rPr>
      </w:pPr>
      <w:r w:rsidRPr="008F4A09">
        <w:rPr>
          <w:rFonts w:ascii="Arial" w:hAnsi="Arial" w:cs="Arial"/>
          <w:sz w:val="24"/>
          <w:szCs w:val="24"/>
        </w:rPr>
        <w:t>Increase online revenue by 25% within 6 months.</w:t>
      </w:r>
    </w:p>
    <w:tbl>
      <w:tblPr>
        <w:tblStyle w:val="GridTable4-Accent3"/>
        <w:tblW w:w="0" w:type="auto"/>
        <w:tblLook w:val="04A0" w:firstRow="1" w:lastRow="0" w:firstColumn="1" w:lastColumn="0" w:noHBand="0" w:noVBand="1"/>
      </w:tblPr>
      <w:tblGrid>
        <w:gridCol w:w="1995"/>
        <w:gridCol w:w="4698"/>
      </w:tblGrid>
      <w:tr w:rsidR="008F4A09" w:rsidRPr="008F4A09" w14:paraId="0F23C02C" w14:textId="77777777" w:rsidTr="00B065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C6F1D0" w14:textId="77777777" w:rsidR="008F4A09" w:rsidRPr="008F4A09" w:rsidRDefault="008F4A09" w:rsidP="0055196A">
            <w:pPr>
              <w:spacing w:after="160" w:line="360" w:lineRule="auto"/>
              <w:rPr>
                <w:rFonts w:ascii="Arial" w:hAnsi="Arial" w:cs="Arial"/>
                <w:b w:val="0"/>
                <w:bCs w:val="0"/>
                <w:sz w:val="24"/>
                <w:szCs w:val="24"/>
              </w:rPr>
            </w:pPr>
            <w:r w:rsidRPr="008F4A09">
              <w:rPr>
                <w:rFonts w:ascii="Arial" w:hAnsi="Arial" w:cs="Arial"/>
                <w:b w:val="0"/>
                <w:bCs w:val="0"/>
                <w:sz w:val="24"/>
                <w:szCs w:val="24"/>
              </w:rPr>
              <w:t>SMART Element</w:t>
            </w:r>
          </w:p>
        </w:tc>
        <w:tc>
          <w:tcPr>
            <w:tcW w:w="0" w:type="auto"/>
            <w:hideMark/>
          </w:tcPr>
          <w:p w14:paraId="0A378631" w14:textId="77777777" w:rsidR="008F4A09" w:rsidRPr="008F4A09" w:rsidRDefault="008F4A09" w:rsidP="0055196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F4A09">
              <w:rPr>
                <w:rFonts w:ascii="Arial" w:hAnsi="Arial" w:cs="Arial"/>
                <w:b w:val="0"/>
                <w:bCs w:val="0"/>
                <w:sz w:val="24"/>
                <w:szCs w:val="24"/>
              </w:rPr>
              <w:t>Description</w:t>
            </w:r>
          </w:p>
        </w:tc>
      </w:tr>
      <w:tr w:rsidR="008F4A09" w:rsidRPr="008F4A09" w14:paraId="439124A4" w14:textId="77777777" w:rsidTr="00B065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901E91" w14:textId="77777777" w:rsidR="008F4A09" w:rsidRPr="008F4A09" w:rsidRDefault="008F4A09" w:rsidP="0055196A">
            <w:pPr>
              <w:spacing w:after="160" w:line="360" w:lineRule="auto"/>
              <w:rPr>
                <w:rFonts w:ascii="Arial" w:hAnsi="Arial" w:cs="Arial"/>
                <w:b w:val="0"/>
                <w:bCs w:val="0"/>
                <w:sz w:val="24"/>
                <w:szCs w:val="24"/>
              </w:rPr>
            </w:pPr>
            <w:r w:rsidRPr="008F4A09">
              <w:rPr>
                <w:rFonts w:ascii="Arial" w:hAnsi="Arial" w:cs="Arial"/>
                <w:b w:val="0"/>
                <w:bCs w:val="0"/>
                <w:sz w:val="24"/>
                <w:szCs w:val="24"/>
              </w:rPr>
              <w:t>Specific</w:t>
            </w:r>
          </w:p>
        </w:tc>
        <w:tc>
          <w:tcPr>
            <w:tcW w:w="0" w:type="auto"/>
            <w:hideMark/>
          </w:tcPr>
          <w:p w14:paraId="58F17E8F"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Increase online sales revenue</w:t>
            </w:r>
          </w:p>
        </w:tc>
      </w:tr>
      <w:tr w:rsidR="008F4A09" w:rsidRPr="008F4A09" w14:paraId="3E31DE64" w14:textId="77777777" w:rsidTr="00B06593">
        <w:tc>
          <w:tcPr>
            <w:cnfStyle w:val="001000000000" w:firstRow="0" w:lastRow="0" w:firstColumn="1" w:lastColumn="0" w:oddVBand="0" w:evenVBand="0" w:oddHBand="0" w:evenHBand="0" w:firstRowFirstColumn="0" w:firstRowLastColumn="0" w:lastRowFirstColumn="0" w:lastRowLastColumn="0"/>
            <w:tcW w:w="0" w:type="auto"/>
            <w:hideMark/>
          </w:tcPr>
          <w:p w14:paraId="3237889D" w14:textId="77777777" w:rsidR="008F4A09" w:rsidRPr="008F4A09" w:rsidRDefault="008F4A09" w:rsidP="0055196A">
            <w:pPr>
              <w:spacing w:after="160" w:line="360" w:lineRule="auto"/>
              <w:rPr>
                <w:rFonts w:ascii="Arial" w:hAnsi="Arial" w:cs="Arial"/>
                <w:b w:val="0"/>
                <w:bCs w:val="0"/>
                <w:sz w:val="24"/>
                <w:szCs w:val="24"/>
              </w:rPr>
            </w:pPr>
            <w:r w:rsidRPr="008F4A09">
              <w:rPr>
                <w:rFonts w:ascii="Arial" w:hAnsi="Arial" w:cs="Arial"/>
                <w:b w:val="0"/>
                <w:bCs w:val="0"/>
                <w:sz w:val="24"/>
                <w:szCs w:val="24"/>
              </w:rPr>
              <w:t>Measurable</w:t>
            </w:r>
          </w:p>
        </w:tc>
        <w:tc>
          <w:tcPr>
            <w:tcW w:w="0" w:type="auto"/>
            <w:hideMark/>
          </w:tcPr>
          <w:p w14:paraId="1780AB21"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25% growth in online revenue</w:t>
            </w:r>
          </w:p>
        </w:tc>
      </w:tr>
      <w:tr w:rsidR="008F4A09" w:rsidRPr="008F4A09" w14:paraId="65DC7014" w14:textId="77777777" w:rsidTr="00B065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2D6E28" w14:textId="77777777" w:rsidR="008F4A09" w:rsidRPr="008F4A09" w:rsidRDefault="008F4A09" w:rsidP="0055196A">
            <w:pPr>
              <w:spacing w:after="160" w:line="360" w:lineRule="auto"/>
              <w:rPr>
                <w:rFonts w:ascii="Arial" w:hAnsi="Arial" w:cs="Arial"/>
                <w:b w:val="0"/>
                <w:bCs w:val="0"/>
                <w:sz w:val="24"/>
                <w:szCs w:val="24"/>
              </w:rPr>
            </w:pPr>
            <w:r w:rsidRPr="008F4A09">
              <w:rPr>
                <w:rFonts w:ascii="Arial" w:hAnsi="Arial" w:cs="Arial"/>
                <w:b w:val="0"/>
                <w:bCs w:val="0"/>
                <w:sz w:val="24"/>
                <w:szCs w:val="24"/>
              </w:rPr>
              <w:t>Attainable</w:t>
            </w:r>
          </w:p>
        </w:tc>
        <w:tc>
          <w:tcPr>
            <w:tcW w:w="0" w:type="auto"/>
            <w:hideMark/>
          </w:tcPr>
          <w:p w14:paraId="5BE7C77A"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Based on UK online retail growth trends</w:t>
            </w:r>
          </w:p>
        </w:tc>
      </w:tr>
      <w:tr w:rsidR="008F4A09" w:rsidRPr="008F4A09" w14:paraId="6E2E9D4E" w14:textId="77777777" w:rsidTr="00B06593">
        <w:tc>
          <w:tcPr>
            <w:cnfStyle w:val="001000000000" w:firstRow="0" w:lastRow="0" w:firstColumn="1" w:lastColumn="0" w:oddVBand="0" w:evenVBand="0" w:oddHBand="0" w:evenHBand="0" w:firstRowFirstColumn="0" w:firstRowLastColumn="0" w:lastRowFirstColumn="0" w:lastRowLastColumn="0"/>
            <w:tcW w:w="0" w:type="auto"/>
            <w:hideMark/>
          </w:tcPr>
          <w:p w14:paraId="54C4AA86" w14:textId="77777777" w:rsidR="008F4A09" w:rsidRPr="008F4A09" w:rsidRDefault="008F4A09" w:rsidP="0055196A">
            <w:pPr>
              <w:spacing w:after="160" w:line="360" w:lineRule="auto"/>
              <w:rPr>
                <w:rFonts w:ascii="Arial" w:hAnsi="Arial" w:cs="Arial"/>
                <w:b w:val="0"/>
                <w:bCs w:val="0"/>
                <w:sz w:val="24"/>
                <w:szCs w:val="24"/>
              </w:rPr>
            </w:pPr>
            <w:r w:rsidRPr="008F4A09">
              <w:rPr>
                <w:rFonts w:ascii="Arial" w:hAnsi="Arial" w:cs="Arial"/>
                <w:b w:val="0"/>
                <w:bCs w:val="0"/>
                <w:sz w:val="24"/>
                <w:szCs w:val="24"/>
              </w:rPr>
              <w:t>Relevant</w:t>
            </w:r>
          </w:p>
        </w:tc>
        <w:tc>
          <w:tcPr>
            <w:tcW w:w="0" w:type="auto"/>
            <w:hideMark/>
          </w:tcPr>
          <w:p w14:paraId="17CEA8CE" w14:textId="77777777" w:rsidR="008F4A09" w:rsidRPr="008F4A09" w:rsidRDefault="008F4A09" w:rsidP="0055196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4A09">
              <w:rPr>
                <w:rFonts w:ascii="Arial" w:hAnsi="Arial" w:cs="Arial"/>
                <w:sz w:val="24"/>
                <w:szCs w:val="24"/>
              </w:rPr>
              <w:t>Directly addresses declining in-store sales</w:t>
            </w:r>
          </w:p>
        </w:tc>
      </w:tr>
      <w:tr w:rsidR="008F4A09" w:rsidRPr="008F4A09" w14:paraId="59870703" w14:textId="77777777" w:rsidTr="00B065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55BB91" w14:textId="77777777" w:rsidR="008F4A09" w:rsidRPr="008F4A09" w:rsidRDefault="008F4A09" w:rsidP="0055196A">
            <w:pPr>
              <w:spacing w:after="160" w:line="360" w:lineRule="auto"/>
              <w:rPr>
                <w:rFonts w:ascii="Arial" w:hAnsi="Arial" w:cs="Arial"/>
                <w:b w:val="0"/>
                <w:bCs w:val="0"/>
                <w:sz w:val="24"/>
                <w:szCs w:val="24"/>
              </w:rPr>
            </w:pPr>
            <w:r w:rsidRPr="008F4A09">
              <w:rPr>
                <w:rFonts w:ascii="Arial" w:hAnsi="Arial" w:cs="Arial"/>
                <w:b w:val="0"/>
                <w:bCs w:val="0"/>
                <w:sz w:val="24"/>
                <w:szCs w:val="24"/>
              </w:rPr>
              <w:t>Time-Bound</w:t>
            </w:r>
          </w:p>
        </w:tc>
        <w:tc>
          <w:tcPr>
            <w:tcW w:w="0" w:type="auto"/>
            <w:hideMark/>
          </w:tcPr>
          <w:p w14:paraId="2D095177" w14:textId="77777777" w:rsidR="008F4A09" w:rsidRPr="008F4A09" w:rsidRDefault="008F4A09" w:rsidP="0055196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F4A09">
              <w:rPr>
                <w:rFonts w:ascii="Arial" w:hAnsi="Arial" w:cs="Arial"/>
                <w:sz w:val="24"/>
                <w:szCs w:val="24"/>
              </w:rPr>
              <w:t>Achieved within 6 months</w:t>
            </w:r>
          </w:p>
        </w:tc>
      </w:tr>
    </w:tbl>
    <w:p w14:paraId="133A2E74" w14:textId="77777777" w:rsidR="00C4668F" w:rsidRDefault="00C4668F" w:rsidP="0055196A">
      <w:pPr>
        <w:spacing w:line="360" w:lineRule="auto"/>
        <w:rPr>
          <w:rFonts w:ascii="Arial" w:hAnsi="Arial" w:cs="Arial"/>
          <w:sz w:val="24"/>
          <w:szCs w:val="24"/>
        </w:rPr>
      </w:pPr>
    </w:p>
    <w:p w14:paraId="2C24F48E" w14:textId="52BC0C8C" w:rsidR="008F4A09" w:rsidRPr="008F4A09" w:rsidRDefault="008F4A09" w:rsidP="0055196A">
      <w:pPr>
        <w:spacing w:line="360" w:lineRule="auto"/>
        <w:rPr>
          <w:rFonts w:ascii="Arial" w:hAnsi="Arial" w:cs="Arial"/>
          <w:sz w:val="24"/>
          <w:szCs w:val="24"/>
        </w:rPr>
      </w:pPr>
      <w:r w:rsidRPr="008F4A09">
        <w:rPr>
          <w:rFonts w:ascii="Arial" w:hAnsi="Arial" w:cs="Arial"/>
          <w:sz w:val="24"/>
          <w:szCs w:val="24"/>
        </w:rPr>
        <w:t>Additional Supporting KPIs:</w:t>
      </w:r>
    </w:p>
    <w:p w14:paraId="20C6A5BC" w14:textId="77777777" w:rsidR="008F4A09" w:rsidRPr="008F4A09" w:rsidRDefault="008F4A09" w:rsidP="0055196A">
      <w:pPr>
        <w:numPr>
          <w:ilvl w:val="0"/>
          <w:numId w:val="17"/>
        </w:numPr>
        <w:spacing w:line="360" w:lineRule="auto"/>
        <w:rPr>
          <w:rFonts w:ascii="Arial" w:hAnsi="Arial" w:cs="Arial"/>
          <w:sz w:val="24"/>
          <w:szCs w:val="24"/>
        </w:rPr>
      </w:pPr>
      <w:r w:rsidRPr="008F4A09">
        <w:rPr>
          <w:rFonts w:ascii="Arial" w:hAnsi="Arial" w:cs="Arial"/>
          <w:sz w:val="24"/>
          <w:szCs w:val="24"/>
        </w:rPr>
        <w:t>30% increase in website traffic</w:t>
      </w:r>
    </w:p>
    <w:p w14:paraId="7FD0CEF9" w14:textId="77777777" w:rsidR="008F4A09" w:rsidRPr="008F4A09" w:rsidRDefault="008F4A09" w:rsidP="0055196A">
      <w:pPr>
        <w:numPr>
          <w:ilvl w:val="0"/>
          <w:numId w:val="17"/>
        </w:numPr>
        <w:spacing w:line="360" w:lineRule="auto"/>
        <w:rPr>
          <w:rFonts w:ascii="Arial" w:hAnsi="Arial" w:cs="Arial"/>
          <w:sz w:val="24"/>
          <w:szCs w:val="24"/>
        </w:rPr>
      </w:pPr>
      <w:r w:rsidRPr="008F4A09">
        <w:rPr>
          <w:rFonts w:ascii="Arial" w:hAnsi="Arial" w:cs="Arial"/>
          <w:sz w:val="24"/>
          <w:szCs w:val="24"/>
        </w:rPr>
        <w:t>20% increase in social media engagement</w:t>
      </w:r>
    </w:p>
    <w:p w14:paraId="08A110B6" w14:textId="77777777" w:rsidR="008F4A09" w:rsidRPr="008F4A09" w:rsidRDefault="008F4A09" w:rsidP="0055196A">
      <w:pPr>
        <w:numPr>
          <w:ilvl w:val="0"/>
          <w:numId w:val="17"/>
        </w:numPr>
        <w:spacing w:line="360" w:lineRule="auto"/>
        <w:rPr>
          <w:rFonts w:ascii="Arial" w:hAnsi="Arial" w:cs="Arial"/>
          <w:sz w:val="24"/>
          <w:szCs w:val="24"/>
        </w:rPr>
      </w:pPr>
      <w:r w:rsidRPr="008F4A09">
        <w:rPr>
          <w:rFonts w:ascii="Arial" w:hAnsi="Arial" w:cs="Arial"/>
          <w:sz w:val="24"/>
          <w:szCs w:val="24"/>
        </w:rPr>
        <w:t>100 new subscription customers</w:t>
      </w:r>
    </w:p>
    <w:p w14:paraId="260AB91C" w14:textId="4CC587B2" w:rsidR="008F4A09" w:rsidRPr="008F4A09" w:rsidRDefault="008F4A09" w:rsidP="0055196A">
      <w:pPr>
        <w:spacing w:line="360" w:lineRule="auto"/>
        <w:rPr>
          <w:rFonts w:ascii="Arial" w:hAnsi="Arial" w:cs="Arial"/>
          <w:sz w:val="24"/>
          <w:szCs w:val="24"/>
        </w:rPr>
      </w:pPr>
      <w:r w:rsidRPr="008F4A09">
        <w:rPr>
          <w:rFonts w:ascii="Arial" w:hAnsi="Arial" w:cs="Arial"/>
          <w:sz w:val="24"/>
          <w:szCs w:val="24"/>
        </w:rPr>
        <w:t xml:space="preserve">Explanation </w:t>
      </w:r>
    </w:p>
    <w:p w14:paraId="618CC17F" w14:textId="6EE53DD8" w:rsidR="004E7369" w:rsidRDefault="00C4668F" w:rsidP="00C4668F">
      <w:pPr>
        <w:spacing w:line="360" w:lineRule="auto"/>
        <w:rPr>
          <w:rFonts w:ascii="Arial" w:hAnsi="Arial" w:cs="Arial"/>
          <w:sz w:val="24"/>
          <w:szCs w:val="24"/>
        </w:rPr>
      </w:pPr>
      <w:r w:rsidRPr="00C4668F">
        <w:rPr>
          <w:rFonts w:ascii="Arial" w:hAnsi="Arial" w:cs="Arial"/>
          <w:sz w:val="24"/>
          <w:szCs w:val="24"/>
        </w:rPr>
        <w:t xml:space="preserve">The primary KPI focuses on revenue growth because it directly measures financial recovery. Organizations use SMART criteria to develop particular targets which they can measure and reach while keeping all responsibility. The goal focuses on online revenue generation which can be tracked through analytics reports and follows industry expansion patterns and matches the defined micro-problem requirements and needs to be accomplished within six months. The KPIs which support the system monitor customer journey performance through three stages which begin with traffic measurement for awareness followed by social media assessment for engagement and finish with subscription evaluation for retention. The performance </w:t>
      </w:r>
      <w:r w:rsidRPr="00C4668F">
        <w:rPr>
          <w:rFonts w:ascii="Arial" w:hAnsi="Arial" w:cs="Arial"/>
          <w:sz w:val="24"/>
          <w:szCs w:val="24"/>
        </w:rPr>
        <w:lastRenderedPageBreak/>
        <w:t>evaluation framework consists of these three metrics which offer a complete assessment system.</w:t>
      </w:r>
    </w:p>
    <w:p w14:paraId="0139F6F5" w14:textId="77777777" w:rsidR="00C4668F" w:rsidRDefault="00C4668F" w:rsidP="00280332"/>
    <w:sectPr w:rsidR="00C466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F2AAA"/>
    <w:multiLevelType w:val="multilevel"/>
    <w:tmpl w:val="CF34A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8B0430"/>
    <w:multiLevelType w:val="multilevel"/>
    <w:tmpl w:val="AC106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1A6624"/>
    <w:multiLevelType w:val="multilevel"/>
    <w:tmpl w:val="A314B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DD2216"/>
    <w:multiLevelType w:val="multilevel"/>
    <w:tmpl w:val="BBCCF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7B5736"/>
    <w:multiLevelType w:val="multilevel"/>
    <w:tmpl w:val="D2FC9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45288D"/>
    <w:multiLevelType w:val="multilevel"/>
    <w:tmpl w:val="D9F4E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655531"/>
    <w:multiLevelType w:val="multilevel"/>
    <w:tmpl w:val="1068C9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6035A91"/>
    <w:multiLevelType w:val="multilevel"/>
    <w:tmpl w:val="8E5CF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170800"/>
    <w:multiLevelType w:val="multilevel"/>
    <w:tmpl w:val="2138A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D22B9F"/>
    <w:multiLevelType w:val="multilevel"/>
    <w:tmpl w:val="4EA45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757900"/>
    <w:multiLevelType w:val="multilevel"/>
    <w:tmpl w:val="B00EA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652A7A"/>
    <w:multiLevelType w:val="multilevel"/>
    <w:tmpl w:val="80D26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EF7C5C"/>
    <w:multiLevelType w:val="multilevel"/>
    <w:tmpl w:val="3482E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3E5545"/>
    <w:multiLevelType w:val="hybridMultilevel"/>
    <w:tmpl w:val="1CBA6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BE31FE"/>
    <w:multiLevelType w:val="multilevel"/>
    <w:tmpl w:val="20CC9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2B5C0E"/>
    <w:multiLevelType w:val="multilevel"/>
    <w:tmpl w:val="B18A7B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78B493D"/>
    <w:multiLevelType w:val="multilevel"/>
    <w:tmpl w:val="EB3C1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826630"/>
    <w:multiLevelType w:val="hybridMultilevel"/>
    <w:tmpl w:val="FDE02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0772DB"/>
    <w:multiLevelType w:val="hybridMultilevel"/>
    <w:tmpl w:val="16340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150854"/>
    <w:multiLevelType w:val="hybridMultilevel"/>
    <w:tmpl w:val="601EB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4D77AC"/>
    <w:multiLevelType w:val="multilevel"/>
    <w:tmpl w:val="AE0CA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647E7F"/>
    <w:multiLevelType w:val="hybridMultilevel"/>
    <w:tmpl w:val="693821A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5776339"/>
    <w:multiLevelType w:val="hybridMultilevel"/>
    <w:tmpl w:val="C18EFC8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990867588">
    <w:abstractNumId w:val="12"/>
  </w:num>
  <w:num w:numId="2" w16cid:durableId="1835295331">
    <w:abstractNumId w:val="5"/>
  </w:num>
  <w:num w:numId="3" w16cid:durableId="395014090">
    <w:abstractNumId w:val="10"/>
  </w:num>
  <w:num w:numId="4" w16cid:durableId="115682087">
    <w:abstractNumId w:val="15"/>
  </w:num>
  <w:num w:numId="5" w16cid:durableId="1804036366">
    <w:abstractNumId w:val="11"/>
  </w:num>
  <w:num w:numId="6" w16cid:durableId="952323023">
    <w:abstractNumId w:val="3"/>
  </w:num>
  <w:num w:numId="7" w16cid:durableId="2134473848">
    <w:abstractNumId w:val="2"/>
  </w:num>
  <w:num w:numId="8" w16cid:durableId="973414173">
    <w:abstractNumId w:val="14"/>
  </w:num>
  <w:num w:numId="9" w16cid:durableId="1492673386">
    <w:abstractNumId w:val="16"/>
  </w:num>
  <w:num w:numId="10" w16cid:durableId="1793327625">
    <w:abstractNumId w:val="4"/>
  </w:num>
  <w:num w:numId="11" w16cid:durableId="1139952642">
    <w:abstractNumId w:val="8"/>
  </w:num>
  <w:num w:numId="12" w16cid:durableId="1074740072">
    <w:abstractNumId w:val="6"/>
  </w:num>
  <w:num w:numId="13" w16cid:durableId="1263345360">
    <w:abstractNumId w:val="9"/>
  </w:num>
  <w:num w:numId="14" w16cid:durableId="697052446">
    <w:abstractNumId w:val="7"/>
  </w:num>
  <w:num w:numId="15" w16cid:durableId="1928035980">
    <w:abstractNumId w:val="0"/>
  </w:num>
  <w:num w:numId="16" w16cid:durableId="919679396">
    <w:abstractNumId w:val="1"/>
  </w:num>
  <w:num w:numId="17" w16cid:durableId="889151593">
    <w:abstractNumId w:val="20"/>
  </w:num>
  <w:num w:numId="18" w16cid:durableId="1276517146">
    <w:abstractNumId w:val="22"/>
  </w:num>
  <w:num w:numId="19" w16cid:durableId="1399523090">
    <w:abstractNumId w:val="21"/>
  </w:num>
  <w:num w:numId="20" w16cid:durableId="772827591">
    <w:abstractNumId w:val="13"/>
  </w:num>
  <w:num w:numId="21" w16cid:durableId="1491561774">
    <w:abstractNumId w:val="19"/>
  </w:num>
  <w:num w:numId="22" w16cid:durableId="749499275">
    <w:abstractNumId w:val="17"/>
  </w:num>
  <w:num w:numId="23" w16cid:durableId="196072368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416"/>
    <w:rsid w:val="00017514"/>
    <w:rsid w:val="000246C6"/>
    <w:rsid w:val="0010442D"/>
    <w:rsid w:val="001B7E26"/>
    <w:rsid w:val="001C6013"/>
    <w:rsid w:val="00280332"/>
    <w:rsid w:val="003D79A6"/>
    <w:rsid w:val="004E7369"/>
    <w:rsid w:val="0055196A"/>
    <w:rsid w:val="00683CDA"/>
    <w:rsid w:val="008F4A09"/>
    <w:rsid w:val="00980827"/>
    <w:rsid w:val="00A331BD"/>
    <w:rsid w:val="00A364CD"/>
    <w:rsid w:val="00A74E56"/>
    <w:rsid w:val="00B06593"/>
    <w:rsid w:val="00C42F7C"/>
    <w:rsid w:val="00C4668F"/>
    <w:rsid w:val="00D71EBE"/>
    <w:rsid w:val="00EE3880"/>
    <w:rsid w:val="00EE5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254C4"/>
  <w15:chartTrackingRefBased/>
  <w15:docId w15:val="{6271FD1B-CBAC-41CE-90F7-421FBE3BC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54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E54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54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54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54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54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54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54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54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4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E54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54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54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54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54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54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54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5416"/>
    <w:rPr>
      <w:rFonts w:eastAsiaTheme="majorEastAsia" w:cstheme="majorBidi"/>
      <w:color w:val="272727" w:themeColor="text1" w:themeTint="D8"/>
    </w:rPr>
  </w:style>
  <w:style w:type="paragraph" w:styleId="Title">
    <w:name w:val="Title"/>
    <w:basedOn w:val="Normal"/>
    <w:next w:val="Normal"/>
    <w:link w:val="TitleChar"/>
    <w:uiPriority w:val="10"/>
    <w:qFormat/>
    <w:rsid w:val="00EE54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54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54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54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5416"/>
    <w:pPr>
      <w:spacing w:before="160"/>
      <w:jc w:val="center"/>
    </w:pPr>
    <w:rPr>
      <w:i/>
      <w:iCs/>
      <w:color w:val="404040" w:themeColor="text1" w:themeTint="BF"/>
    </w:rPr>
  </w:style>
  <w:style w:type="character" w:customStyle="1" w:styleId="QuoteChar">
    <w:name w:val="Quote Char"/>
    <w:basedOn w:val="DefaultParagraphFont"/>
    <w:link w:val="Quote"/>
    <w:uiPriority w:val="29"/>
    <w:rsid w:val="00EE5416"/>
    <w:rPr>
      <w:i/>
      <w:iCs/>
      <w:color w:val="404040" w:themeColor="text1" w:themeTint="BF"/>
    </w:rPr>
  </w:style>
  <w:style w:type="paragraph" w:styleId="ListParagraph">
    <w:name w:val="List Paragraph"/>
    <w:basedOn w:val="Normal"/>
    <w:uiPriority w:val="34"/>
    <w:qFormat/>
    <w:rsid w:val="00EE5416"/>
    <w:pPr>
      <w:ind w:left="720"/>
      <w:contextualSpacing/>
    </w:pPr>
  </w:style>
  <w:style w:type="character" w:styleId="IntenseEmphasis">
    <w:name w:val="Intense Emphasis"/>
    <w:basedOn w:val="DefaultParagraphFont"/>
    <w:uiPriority w:val="21"/>
    <w:qFormat/>
    <w:rsid w:val="00EE5416"/>
    <w:rPr>
      <w:i/>
      <w:iCs/>
      <w:color w:val="0F4761" w:themeColor="accent1" w:themeShade="BF"/>
    </w:rPr>
  </w:style>
  <w:style w:type="paragraph" w:styleId="IntenseQuote">
    <w:name w:val="Intense Quote"/>
    <w:basedOn w:val="Normal"/>
    <w:next w:val="Normal"/>
    <w:link w:val="IntenseQuoteChar"/>
    <w:uiPriority w:val="30"/>
    <w:qFormat/>
    <w:rsid w:val="00EE54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5416"/>
    <w:rPr>
      <w:i/>
      <w:iCs/>
      <w:color w:val="0F4761" w:themeColor="accent1" w:themeShade="BF"/>
    </w:rPr>
  </w:style>
  <w:style w:type="character" w:styleId="IntenseReference">
    <w:name w:val="Intense Reference"/>
    <w:basedOn w:val="DefaultParagraphFont"/>
    <w:uiPriority w:val="32"/>
    <w:qFormat/>
    <w:rsid w:val="00EE5416"/>
    <w:rPr>
      <w:b/>
      <w:bCs/>
      <w:smallCaps/>
      <w:color w:val="0F4761" w:themeColor="accent1" w:themeShade="BF"/>
      <w:spacing w:val="5"/>
    </w:rPr>
  </w:style>
  <w:style w:type="character" w:styleId="Hyperlink">
    <w:name w:val="Hyperlink"/>
    <w:basedOn w:val="DefaultParagraphFont"/>
    <w:uiPriority w:val="99"/>
    <w:unhideWhenUsed/>
    <w:rsid w:val="004E7369"/>
    <w:rPr>
      <w:color w:val="467886" w:themeColor="hyperlink"/>
      <w:u w:val="single"/>
    </w:rPr>
  </w:style>
  <w:style w:type="character" w:styleId="UnresolvedMention">
    <w:name w:val="Unresolved Mention"/>
    <w:basedOn w:val="DefaultParagraphFont"/>
    <w:uiPriority w:val="99"/>
    <w:semiHidden/>
    <w:unhideWhenUsed/>
    <w:rsid w:val="004E7369"/>
    <w:rPr>
      <w:color w:val="605E5C"/>
      <w:shd w:val="clear" w:color="auto" w:fill="E1DFDD"/>
    </w:rPr>
  </w:style>
  <w:style w:type="table" w:styleId="TableGrid">
    <w:name w:val="Table Grid"/>
    <w:basedOn w:val="TableNormal"/>
    <w:uiPriority w:val="39"/>
    <w:rsid w:val="003D79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3D79A6"/>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paragraph" w:styleId="TOCHeading">
    <w:name w:val="TOC Heading"/>
    <w:basedOn w:val="Heading1"/>
    <w:next w:val="Normal"/>
    <w:uiPriority w:val="39"/>
    <w:unhideWhenUsed/>
    <w:qFormat/>
    <w:rsid w:val="00EE388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E3880"/>
    <w:pPr>
      <w:spacing w:after="100"/>
    </w:pPr>
  </w:style>
  <w:style w:type="paragraph" w:styleId="TOC2">
    <w:name w:val="toc 2"/>
    <w:basedOn w:val="Normal"/>
    <w:next w:val="Normal"/>
    <w:autoRedefine/>
    <w:uiPriority w:val="39"/>
    <w:unhideWhenUsed/>
    <w:rsid w:val="00EE388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 TargetMode="External"/><Relationship Id="rId3" Type="http://schemas.openxmlformats.org/officeDocument/2006/relationships/settings" Target="settings.xml"/><Relationship Id="rId7" Type="http://schemas.openxmlformats.org/officeDocument/2006/relationships/hyperlink" Target="https://www.statista.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reports.mintel.com" TargetMode="External"/><Relationship Id="rId5" Type="http://schemas.openxmlformats.org/officeDocument/2006/relationships/hyperlink" Target="https://www.bbc.co.uk/news/busines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16</Pages>
  <Words>3139</Words>
  <Characters>17894</Characters>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2026-02-11T17:25:00Z</dcterms:created>
  <dcterms:modified xsi:type="dcterms:W3CDTF">2026-02-11T18:52:00Z</dcterms:modified>
</cp:coreProperties>
</file>