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autofit"/>
        <w:tblLook w:firstColumn="1" w:firstRow="1" w:lastColumn="0" w:lastRow="0" w:noHBand="0" w:noVBand="1" w:val="04A0"/>
      </w:tblPr>
      <w:tblGrid>
        <w:gridCol w:w="10656"/>
      </w:tblGrid>
      <w:tr>
        <w:tc>
          <w:tcPr>
            <w:tcW w:type="dxa" w:w="10656"/>
            <w:shd w:fill="2F6B4F"/>
            <w:tcMar>
              <w:top w:w="220" w:type="dxa"/>
              <w:start w:w="180" w:type="dxa"/>
              <w:bottom w:w="220" w:type="dxa"/>
              <w:end w:w="180" w:type="dxa"/>
            </w:tcMar>
          </w:tcPr>
          <w:p>
            <w:pPr>
              <w:jc w:val="center"/>
            </w:pPr>
            <w:r>
              <w:rPr>
                <w:rFonts w:ascii="Aptos" w:hAnsi="Aptos"/>
                <w:b/>
                <w:i w:val="0"/>
                <w:color w:val="FFFFFF"/>
                <w:sz w:val="50"/>
              </w:rPr>
              <w:t>FreshBite Meals</w:t>
            </w:r>
          </w:p>
          <w:p>
            <w:pPr>
              <w:jc w:val="center"/>
            </w:pPr>
            <w:r>
              <w:rPr>
                <w:rFonts w:ascii="Aptos" w:hAnsi="Aptos"/>
                <w:b/>
                <w:i w:val="0"/>
                <w:color w:val="FCE8B2"/>
                <w:sz w:val="23"/>
              </w:rPr>
              <w:t>NEW TERM DIGITAL MENU</w:t>
            </w:r>
          </w:p>
          <w:p>
            <w:pPr>
              <w:jc w:val="center"/>
            </w:pPr>
            <w:r>
              <w:rPr>
                <w:rFonts w:ascii="Aptos" w:hAnsi="Aptos"/>
                <w:b w:val="0"/>
                <w:i w:val="0"/>
                <w:color w:val="FFFFFF"/>
                <w:sz w:val="21"/>
              </w:rPr>
              <w:t>Simple, fresh choices for breakfast, lunch, snacks and drinks</w:t>
            </w:r>
          </w:p>
        </w:tc>
      </w:tr>
    </w:tbl>
    <w:p>
      <w:pPr>
        <w:spacing w:after="80"/>
        <w:jc w:val="center"/>
      </w:pPr>
      <w:r>
        <w:rPr>
          <w:rFonts w:ascii="Aptos" w:hAnsi="Aptos"/>
          <w:b w:val="0"/>
          <w:i/>
          <w:color w:val="5E5E5E"/>
          <w:sz w:val="19"/>
        </w:rPr>
        <w:t>All prices are shown clearly for customer use.</w:t>
      </w:r>
    </w:p>
    <w:tbl>
      <w:tblPr>
        <w:tblW w:type="auto" w:w="0"/>
        <w:jc w:val="center"/>
        <w:tblLayout w:type="fixed"/>
        <w:tblLook w:firstColumn="1" w:firstRow="1" w:lastColumn="0" w:lastRow="0" w:noHBand="0" w:noVBand="1" w:val="04A0"/>
      </w:tblPr>
      <w:tblGrid>
        <w:gridCol w:w="5328"/>
        <w:gridCol w:w="5328"/>
      </w:tblGrid>
      <w:tr>
        <w:tc>
          <w:tcPr>
            <w:tcW w:type="dxa" w:w="5256"/>
            <w:shd w:fill="FFFFFF"/>
            <w:tcMar>
              <w:top w:w="140" w:type="dxa"/>
              <w:start w:w="160" w:type="dxa"/>
              <w:bottom w:w="140" w:type="dxa"/>
              <w:end w:w="160" w:type="dxa"/>
            </w:tcMar>
            <w:tcBorders>
              <w:top w:sz="8" w:val="single" w:color="D9E7DC"/>
              <w:left w:sz="8" w:val="single" w:color="D9E7DC"/>
              <w:bottom w:sz="8" w:val="single" w:color="D9E7DC"/>
              <w:right w:sz="8" w:val="single" w:color="D9E7DC"/>
            </w:tcBorders>
            <w:vAlign w:val="top"/>
          </w:tcPr>
          <w:p>
            <w:pPr>
              <w:spacing w:after="120"/>
              <w:jc w:val="center"/>
            </w:pPr>
            <w:r>
              <w:rPr>
                <w:rFonts w:ascii="Aptos" w:hAnsi="Aptos"/>
                <w:b/>
                <w:i w:val="0"/>
                <w:color w:val="2E5B42"/>
                <w:sz w:val="25"/>
              </w:rPr>
              <w:t>BREAKFAST</w:t>
            </w:r>
          </w:p>
          <w:p>
            <w:pPr>
              <w:spacing w:before="20" w:after="20" w:line="240" w:lineRule="auto"/>
            </w:pPr>
            <w:r>
              <w:rPr>
                <w:rFonts w:ascii="Aptos" w:hAnsi="Aptos"/>
                <w:b w:val="0"/>
                <w:i w:val="0"/>
                <w:color w:val="303030"/>
                <w:sz w:val="21"/>
              </w:rPr>
              <w:t>Porridge Bowl</w:t>
            </w:r>
            <w:r>
              <w:rPr>
                <w:rFonts w:ascii="Aptos" w:hAnsi="Aptos"/>
                <w:b w:val="0"/>
                <w:i w:val="0"/>
                <w:sz w:val="20"/>
              </w:rPr>
              <w:t xml:space="preserve">  </w:t>
            </w:r>
            <w:r>
              <w:rPr>
                <w:rFonts w:ascii="Aptos" w:hAnsi="Aptos"/>
                <w:b/>
                <w:i w:val="0"/>
                <w:color w:val="B25B2A"/>
                <w:sz w:val="21"/>
              </w:rPr>
              <w:t>£3.80</w:t>
            </w:r>
          </w:p>
          <w:p>
            <w:pPr>
              <w:spacing w:before="20" w:after="20" w:line="240" w:lineRule="auto"/>
            </w:pPr>
            <w:r>
              <w:rPr>
                <w:rFonts w:ascii="Aptos" w:hAnsi="Aptos"/>
                <w:b w:val="0"/>
                <w:i w:val="0"/>
                <w:color w:val="303030"/>
                <w:sz w:val="21"/>
              </w:rPr>
              <w:t>Breakfast Wrap</w:t>
            </w:r>
            <w:r>
              <w:rPr>
                <w:rFonts w:ascii="Aptos" w:hAnsi="Aptos"/>
                <w:b w:val="0"/>
                <w:i w:val="0"/>
                <w:sz w:val="20"/>
              </w:rPr>
              <w:t xml:space="preserve">  </w:t>
            </w:r>
            <w:r>
              <w:rPr>
                <w:rFonts w:ascii="Aptos" w:hAnsi="Aptos"/>
                <w:b/>
                <w:i w:val="0"/>
                <w:color w:val="B25B2A"/>
                <w:sz w:val="21"/>
              </w:rPr>
              <w:t>£4.20</w:t>
            </w:r>
          </w:p>
          <w:p>
            <w:pPr>
              <w:spacing w:before="20" w:after="20" w:line="240" w:lineRule="auto"/>
            </w:pPr>
            <w:r>
              <w:rPr>
                <w:rFonts w:ascii="Aptos" w:hAnsi="Aptos"/>
                <w:b w:val="0"/>
                <w:i w:val="0"/>
                <w:color w:val="303030"/>
                <w:sz w:val="21"/>
              </w:rPr>
              <w:t>Fresh Fruit Pot</w:t>
            </w:r>
            <w:r>
              <w:rPr>
                <w:rFonts w:ascii="Aptos" w:hAnsi="Aptos"/>
                <w:b w:val="0"/>
                <w:i w:val="0"/>
                <w:sz w:val="20"/>
              </w:rPr>
              <w:t xml:space="preserve">  </w:t>
            </w:r>
            <w:r>
              <w:rPr>
                <w:rFonts w:ascii="Aptos" w:hAnsi="Aptos"/>
                <w:b/>
                <w:i w:val="0"/>
                <w:color w:val="B25B2A"/>
                <w:sz w:val="21"/>
              </w:rPr>
              <w:t>£2.50</w:t>
            </w:r>
          </w:p>
        </w:tc>
        <w:tc>
          <w:tcPr>
            <w:tcW w:type="dxa" w:w="5256"/>
            <w:shd w:fill="FFFFFF"/>
            <w:tcMar>
              <w:top w:w="140" w:type="dxa"/>
              <w:start w:w="160" w:type="dxa"/>
              <w:bottom w:w="140" w:type="dxa"/>
              <w:end w:w="160" w:type="dxa"/>
            </w:tcMar>
            <w:tcBorders>
              <w:top w:sz="8" w:val="single" w:color="D9E7DC"/>
              <w:left w:sz="8" w:val="single" w:color="D9E7DC"/>
              <w:bottom w:sz="8" w:val="single" w:color="D9E7DC"/>
              <w:right w:sz="8" w:val="single" w:color="D9E7DC"/>
            </w:tcBorders>
            <w:vAlign w:val="top"/>
          </w:tcPr>
          <w:p>
            <w:pPr>
              <w:spacing w:after="120"/>
              <w:jc w:val="center"/>
            </w:pPr>
            <w:r>
              <w:rPr>
                <w:rFonts w:ascii="Aptos" w:hAnsi="Aptos"/>
                <w:b/>
                <w:i w:val="0"/>
                <w:color w:val="2E5B42"/>
                <w:sz w:val="25"/>
              </w:rPr>
              <w:t>LUNCH</w:t>
            </w:r>
          </w:p>
          <w:p>
            <w:pPr>
              <w:spacing w:before="20" w:after="20" w:line="240" w:lineRule="auto"/>
            </w:pPr>
            <w:r>
              <w:rPr>
                <w:rFonts w:ascii="Aptos" w:hAnsi="Aptos"/>
                <w:b w:val="0"/>
                <w:i w:val="0"/>
                <w:color w:val="303030"/>
                <w:sz w:val="21"/>
              </w:rPr>
              <w:t>Chicken Salad Box</w:t>
            </w:r>
            <w:r>
              <w:rPr>
                <w:rFonts w:ascii="Aptos" w:hAnsi="Aptos"/>
                <w:b w:val="0"/>
                <w:i w:val="0"/>
                <w:sz w:val="20"/>
              </w:rPr>
              <w:t xml:space="preserve">  </w:t>
            </w:r>
            <w:r>
              <w:rPr>
                <w:rFonts w:ascii="Aptos" w:hAnsi="Aptos"/>
                <w:b/>
                <w:i w:val="0"/>
                <w:color w:val="B25B2A"/>
                <w:sz w:val="21"/>
              </w:rPr>
              <w:t>£6.00</w:t>
            </w:r>
          </w:p>
          <w:p>
            <w:pPr>
              <w:spacing w:before="20" w:after="20" w:line="240" w:lineRule="auto"/>
            </w:pPr>
            <w:r>
              <w:rPr>
                <w:rFonts w:ascii="Aptos" w:hAnsi="Aptos"/>
                <w:b w:val="0"/>
                <w:i w:val="0"/>
                <w:color w:val="303030"/>
                <w:sz w:val="21"/>
              </w:rPr>
              <w:t>Veggie Pasta Bowl</w:t>
            </w:r>
            <w:r>
              <w:rPr>
                <w:rFonts w:ascii="Aptos" w:hAnsi="Aptos"/>
                <w:b w:val="0"/>
                <w:i w:val="0"/>
                <w:sz w:val="20"/>
              </w:rPr>
              <w:t xml:space="preserve">  </w:t>
            </w:r>
            <w:r>
              <w:rPr>
                <w:rFonts w:ascii="Aptos" w:hAnsi="Aptos"/>
                <w:b/>
                <w:i w:val="0"/>
                <w:color w:val="B25B2A"/>
                <w:sz w:val="21"/>
              </w:rPr>
              <w:t>£5.50</w:t>
            </w:r>
          </w:p>
          <w:p>
            <w:pPr>
              <w:spacing w:before="20" w:after="20" w:line="240" w:lineRule="auto"/>
            </w:pPr>
            <w:r>
              <w:rPr>
                <w:rFonts w:ascii="Aptos" w:hAnsi="Aptos"/>
                <w:b w:val="0"/>
                <w:i w:val="0"/>
                <w:color w:val="303030"/>
                <w:sz w:val="21"/>
              </w:rPr>
              <w:t>Soup of the Day</w:t>
            </w:r>
            <w:r>
              <w:rPr>
                <w:rFonts w:ascii="Aptos" w:hAnsi="Aptos"/>
                <w:b w:val="0"/>
                <w:i w:val="0"/>
                <w:sz w:val="20"/>
              </w:rPr>
              <w:t xml:space="preserve">  </w:t>
            </w:r>
            <w:r>
              <w:rPr>
                <w:rFonts w:ascii="Aptos" w:hAnsi="Aptos"/>
                <w:b/>
                <w:i w:val="0"/>
                <w:color w:val="B25B2A"/>
                <w:sz w:val="21"/>
              </w:rPr>
              <w:t>£3.90</w:t>
            </w:r>
          </w:p>
        </w:tc>
      </w:tr>
      <w:tr>
        <w:tc>
          <w:tcPr>
            <w:tcW w:type="dxa" w:w="5256"/>
            <w:shd w:fill="FFFFFF"/>
            <w:tcMar>
              <w:top w:w="140" w:type="dxa"/>
              <w:start w:w="160" w:type="dxa"/>
              <w:bottom w:w="140" w:type="dxa"/>
              <w:end w:w="160" w:type="dxa"/>
            </w:tcMar>
            <w:tcBorders>
              <w:top w:sz="8" w:val="single" w:color="D9E7DC"/>
              <w:left w:sz="8" w:val="single" w:color="D9E7DC"/>
              <w:bottom w:sz="8" w:val="single" w:color="D9E7DC"/>
              <w:right w:sz="8" w:val="single" w:color="D9E7DC"/>
            </w:tcBorders>
            <w:vAlign w:val="top"/>
          </w:tcPr>
          <w:p>
            <w:pPr>
              <w:spacing w:after="120"/>
              <w:jc w:val="center"/>
            </w:pPr>
            <w:r>
              <w:rPr>
                <w:rFonts w:ascii="Aptos" w:hAnsi="Aptos"/>
                <w:b/>
                <w:i w:val="0"/>
                <w:color w:val="2E5B42"/>
                <w:sz w:val="25"/>
              </w:rPr>
              <w:t>SNACKS</w:t>
            </w:r>
          </w:p>
          <w:p>
            <w:pPr>
              <w:spacing w:before="20" w:after="20" w:line="240" w:lineRule="auto"/>
            </w:pPr>
            <w:r>
              <w:rPr>
                <w:rFonts w:ascii="Aptos" w:hAnsi="Aptos"/>
                <w:b w:val="0"/>
                <w:i w:val="0"/>
                <w:color w:val="303030"/>
                <w:sz w:val="21"/>
              </w:rPr>
              <w:t>Granola Bar</w:t>
            </w:r>
            <w:r>
              <w:rPr>
                <w:rFonts w:ascii="Aptos" w:hAnsi="Aptos"/>
                <w:b w:val="0"/>
                <w:i w:val="0"/>
                <w:sz w:val="20"/>
              </w:rPr>
              <w:t xml:space="preserve">  </w:t>
            </w:r>
            <w:r>
              <w:rPr>
                <w:rFonts w:ascii="Aptos" w:hAnsi="Aptos"/>
                <w:b/>
                <w:i w:val="0"/>
                <w:color w:val="B25B2A"/>
                <w:sz w:val="21"/>
              </w:rPr>
              <w:t>£1.80</w:t>
            </w:r>
          </w:p>
          <w:p>
            <w:pPr>
              <w:spacing w:before="20" w:after="20" w:line="240" w:lineRule="auto"/>
            </w:pPr>
            <w:r>
              <w:rPr>
                <w:rFonts w:ascii="Aptos" w:hAnsi="Aptos"/>
                <w:b w:val="0"/>
                <w:i w:val="0"/>
                <w:color w:val="303030"/>
                <w:sz w:val="21"/>
              </w:rPr>
              <w:t>Greek Yoghurt Cup</w:t>
            </w:r>
            <w:r>
              <w:rPr>
                <w:rFonts w:ascii="Aptos" w:hAnsi="Aptos"/>
                <w:b w:val="0"/>
                <w:i w:val="0"/>
                <w:sz w:val="20"/>
              </w:rPr>
              <w:t xml:space="preserve">  </w:t>
            </w:r>
            <w:r>
              <w:rPr>
                <w:rFonts w:ascii="Aptos" w:hAnsi="Aptos"/>
                <w:b/>
                <w:i w:val="0"/>
                <w:color w:val="B25B2A"/>
                <w:sz w:val="21"/>
              </w:rPr>
              <w:t>£2.20</w:t>
            </w:r>
          </w:p>
          <w:p>
            <w:pPr>
              <w:spacing w:before="20" w:after="20" w:line="240" w:lineRule="auto"/>
            </w:pPr>
            <w:r>
              <w:rPr>
                <w:rFonts w:ascii="Aptos" w:hAnsi="Aptos"/>
                <w:b w:val="0"/>
                <w:i w:val="0"/>
                <w:color w:val="303030"/>
                <w:sz w:val="21"/>
              </w:rPr>
              <w:t>Banana Bread Slice</w:t>
            </w:r>
            <w:r>
              <w:rPr>
                <w:rFonts w:ascii="Aptos" w:hAnsi="Aptos"/>
                <w:b w:val="0"/>
                <w:i w:val="0"/>
                <w:sz w:val="20"/>
              </w:rPr>
              <w:t xml:space="preserve">  </w:t>
            </w:r>
            <w:r>
              <w:rPr>
                <w:rFonts w:ascii="Aptos" w:hAnsi="Aptos"/>
                <w:b/>
                <w:i w:val="0"/>
                <w:color w:val="B25B2A"/>
                <w:sz w:val="21"/>
              </w:rPr>
              <w:t>£2.50</w:t>
            </w:r>
          </w:p>
        </w:tc>
        <w:tc>
          <w:tcPr>
            <w:tcW w:type="dxa" w:w="5256"/>
            <w:shd w:fill="FFFFFF"/>
            <w:tcMar>
              <w:top w:w="140" w:type="dxa"/>
              <w:start w:w="160" w:type="dxa"/>
              <w:bottom w:w="140" w:type="dxa"/>
              <w:end w:w="160" w:type="dxa"/>
            </w:tcMar>
            <w:tcBorders>
              <w:top w:sz="8" w:val="single" w:color="D9E7DC"/>
              <w:left w:sz="8" w:val="single" w:color="D9E7DC"/>
              <w:bottom w:sz="8" w:val="single" w:color="D9E7DC"/>
              <w:right w:sz="8" w:val="single" w:color="D9E7DC"/>
            </w:tcBorders>
            <w:vAlign w:val="top"/>
          </w:tcPr>
          <w:p>
            <w:pPr>
              <w:spacing w:after="120"/>
              <w:jc w:val="center"/>
            </w:pPr>
            <w:r>
              <w:rPr>
                <w:rFonts w:ascii="Aptos" w:hAnsi="Aptos"/>
                <w:b/>
                <w:i w:val="0"/>
                <w:color w:val="2E5B42"/>
                <w:sz w:val="25"/>
              </w:rPr>
              <w:t>DRINKS</w:t>
            </w:r>
          </w:p>
          <w:p>
            <w:pPr>
              <w:spacing w:before="20" w:after="20" w:line="240" w:lineRule="auto"/>
            </w:pPr>
            <w:r>
              <w:rPr>
                <w:rFonts w:ascii="Aptos" w:hAnsi="Aptos"/>
                <w:b w:val="0"/>
                <w:i w:val="0"/>
                <w:color w:val="303030"/>
                <w:sz w:val="21"/>
              </w:rPr>
              <w:t>Fresh Orange Juice</w:t>
            </w:r>
            <w:r>
              <w:rPr>
                <w:rFonts w:ascii="Aptos" w:hAnsi="Aptos"/>
                <w:b w:val="0"/>
                <w:i w:val="0"/>
                <w:sz w:val="20"/>
              </w:rPr>
              <w:t xml:space="preserve">  </w:t>
            </w:r>
            <w:r>
              <w:rPr>
                <w:rFonts w:ascii="Aptos" w:hAnsi="Aptos"/>
                <w:b/>
                <w:i w:val="0"/>
                <w:color w:val="B25B2A"/>
                <w:sz w:val="21"/>
              </w:rPr>
              <w:t>£2.80</w:t>
            </w:r>
          </w:p>
          <w:p>
            <w:pPr>
              <w:spacing w:before="20" w:after="20" w:line="240" w:lineRule="auto"/>
            </w:pPr>
            <w:r>
              <w:rPr>
                <w:rFonts w:ascii="Aptos" w:hAnsi="Aptos"/>
                <w:b w:val="0"/>
                <w:i w:val="0"/>
                <w:color w:val="303030"/>
                <w:sz w:val="21"/>
              </w:rPr>
              <w:t>Iced Coffee</w:t>
            </w:r>
            <w:r>
              <w:rPr>
                <w:rFonts w:ascii="Aptos" w:hAnsi="Aptos"/>
                <w:b w:val="0"/>
                <w:i w:val="0"/>
                <w:sz w:val="20"/>
              </w:rPr>
              <w:t xml:space="preserve">  </w:t>
            </w:r>
            <w:r>
              <w:rPr>
                <w:rFonts w:ascii="Aptos" w:hAnsi="Aptos"/>
                <w:b/>
                <w:i w:val="0"/>
                <w:color w:val="B25B2A"/>
                <w:sz w:val="21"/>
              </w:rPr>
              <w:t>£3.20</w:t>
            </w:r>
          </w:p>
          <w:p>
            <w:pPr>
              <w:spacing w:before="20" w:after="20" w:line="240" w:lineRule="auto"/>
            </w:pPr>
            <w:r>
              <w:rPr>
                <w:rFonts w:ascii="Aptos" w:hAnsi="Aptos"/>
                <w:b w:val="0"/>
                <w:i w:val="0"/>
                <w:color w:val="303030"/>
                <w:sz w:val="21"/>
              </w:rPr>
              <w:t>Herbal Tea</w:t>
            </w:r>
            <w:r>
              <w:rPr>
                <w:rFonts w:ascii="Aptos" w:hAnsi="Aptos"/>
                <w:b w:val="0"/>
                <w:i w:val="0"/>
                <w:sz w:val="20"/>
              </w:rPr>
              <w:t xml:space="preserve">  </w:t>
            </w:r>
            <w:r>
              <w:rPr>
                <w:rFonts w:ascii="Aptos" w:hAnsi="Aptos"/>
                <w:b/>
                <w:i w:val="0"/>
                <w:color w:val="B25B2A"/>
                <w:sz w:val="21"/>
              </w:rPr>
              <w:t>£2.00</w:t>
            </w:r>
          </w:p>
        </w:tc>
      </w:tr>
    </w:tbl>
    <w:p>
      <w:pPr>
        <w:spacing w:before="120"/>
        <w:jc w:val="center"/>
      </w:pPr>
      <w:r>
        <w:rPr>
          <w:rFonts w:ascii="Aptos" w:hAnsi="Aptos"/>
          <w:b/>
          <w:i w:val="0"/>
          <w:color w:val="2F6B4F"/>
          <w:sz w:val="19"/>
        </w:rPr>
        <w:t>Customer note: Items are grouped by meal type so customers can find options quickly.</w:t>
      </w:r>
    </w:p>
    <w:p>
      <w:r>
        <w:br w:type="page"/>
      </w:r>
    </w:p>
    <w:p>
      <w:pPr>
        <w:pStyle w:val="Title"/>
        <w:jc w:val="center"/>
      </w:pPr>
      <w:r>
        <w:rPr>
          <w:rFonts w:ascii="Aptos" w:hAnsi="Aptos"/>
          <w:b/>
          <w:i w:val="0"/>
          <w:color w:val="2F6B4F"/>
          <w:sz w:val="36"/>
        </w:rPr>
        <w:t>DS2 Decision and Iteration Log</w:t>
      </w:r>
    </w:p>
    <w:p>
      <w:pPr>
        <w:jc w:val="center"/>
      </w:pPr>
      <w:r>
        <w:rPr>
          <w:rFonts w:ascii="Aptos" w:hAnsi="Aptos"/>
          <w:b w:val="0"/>
          <w:i w:val="0"/>
          <w:color w:val="666666"/>
          <w:sz w:val="21"/>
        </w:rPr>
        <w:t>Scenario 3: FreshBite Meals | Tool: Microsoft Word</w:t>
      </w:r>
    </w:p>
    <w:p>
      <w:pPr>
        <w:jc w:val="center"/>
      </w:pPr>
      <w:r>
        <w:rPr>
          <w:rFonts w:ascii="Aptos" w:hAnsi="Aptos"/>
          <w:b w:val="0"/>
          <w:i w:val="0"/>
          <w:color w:val="666666"/>
          <w:sz w:val="19"/>
        </w:rPr>
        <w:t>Student name: Viorica Dronea  |  Word count: 717 words excluding references</w:t>
      </w:r>
    </w:p>
    <w:p>
      <w:pPr>
        <w:spacing w:before="180" w:after="60"/>
      </w:pPr>
      <w:r>
        <w:rPr>
          <w:rFonts w:ascii="Aptos" w:hAnsi="Aptos"/>
          <w:b/>
          <w:i w:val="0"/>
          <w:color w:val="2F6B4F"/>
          <w:sz w:val="24"/>
        </w:rPr>
        <w:t>Introduction</w:t>
      </w:r>
    </w:p>
    <w:p>
      <w:pPr>
        <w:spacing w:after="100" w:line="259" w:lineRule="auto"/>
      </w:pPr>
      <w:r>
        <w:rPr>
          <w:rFonts w:ascii="Aptos" w:hAnsi="Aptos"/>
          <w:b w:val="0"/>
          <w:i w:val="0"/>
          <w:color w:val="222222"/>
          <w:sz w:val="21"/>
        </w:rPr>
        <w:t>For DS2, I chose Scenario 3, FreshBite Meals. The business task was to create a one-page digital menu for the start of the new term. The manager needed the menu items and prices to be presented clearly for customers. I created the artefact in Microsoft Word because the task was mainly about communication, layout and readability rather than calculations. I wanted the final menu to look like something a customer could quickly understand on a screen or as a printed page.</w:t>
      </w:r>
    </w:p>
    <w:p>
      <w:pPr>
        <w:spacing w:before="180" w:after="60"/>
      </w:pPr>
      <w:r>
        <w:rPr>
          <w:rFonts w:ascii="Aptos" w:hAnsi="Aptos"/>
          <w:b/>
          <w:i w:val="0"/>
          <w:color w:val="2F6B4F"/>
          <w:sz w:val="24"/>
        </w:rPr>
        <w:t>Why I chose Word</w:t>
      </w:r>
    </w:p>
    <w:p>
      <w:pPr>
        <w:spacing w:after="100" w:line="259" w:lineRule="auto"/>
      </w:pPr>
      <w:r>
        <w:rPr>
          <w:rFonts w:ascii="Aptos" w:hAnsi="Aptos"/>
          <w:b w:val="0"/>
          <w:i w:val="0"/>
          <w:color w:val="222222"/>
          <w:sz w:val="21"/>
        </w:rPr>
        <w:t>I chose Microsoft Word because it is suitable for creating simple business documents with headings, tables, spacing and clear text formatting. The menu needed to look professional, but it also needed to stay easy for customers to read. Word was a sensible choice because I could control the page layout, organise the menu into sections and keep all prices visible on one page. I considered that PowerPoint could also create a visual menu, but Word felt more appropriate because the output was still a business document with structured text. Microsoft Support explains that tables can be inserted in Word to organise information into rows and columns (Microsoft Support, n.d.). This supported my decision because a menu needs a clear structure rather than long paragraphs.</w:t>
      </w:r>
    </w:p>
    <w:p>
      <w:pPr>
        <w:spacing w:before="180" w:after="60"/>
      </w:pPr>
      <w:r>
        <w:rPr>
          <w:rFonts w:ascii="Aptos" w:hAnsi="Aptos"/>
          <w:b/>
          <w:i w:val="0"/>
          <w:color w:val="2F6B4F"/>
          <w:sz w:val="24"/>
        </w:rPr>
        <w:t>What information I used</w:t>
      </w:r>
    </w:p>
    <w:p>
      <w:pPr>
        <w:spacing w:after="100" w:line="259" w:lineRule="auto"/>
      </w:pPr>
      <w:r>
        <w:rPr>
          <w:rFonts w:ascii="Aptos" w:hAnsi="Aptos"/>
          <w:b w:val="0"/>
          <w:i w:val="0"/>
          <w:color w:val="222222"/>
          <w:sz w:val="21"/>
        </w:rPr>
        <w:t>I used only the information provided in the FreshBite Meals scenario. This included the four menu categories: Breakfast, Lunch, Snacks and Drinks. I also used every item and price from the manager's email, including Porridge Bowl at £3.80, Chicken Salad Box at £6.00, Banana Bread Slice at £2.50 and Herbal Tea at £2.00. I did not add extra products, descriptions, images or offers because they were not provided in the scenario. Keeping to the given information helped the artefact answer the business task accurately. It also helped me avoid making assumptions about the business, such as inventing special offers or changing prices without permission.</w:t>
      </w:r>
    </w:p>
    <w:p>
      <w:pPr>
        <w:spacing w:before="180" w:after="60"/>
      </w:pPr>
      <w:r>
        <w:rPr>
          <w:rFonts w:ascii="Aptos" w:hAnsi="Aptos"/>
          <w:b/>
          <w:i w:val="0"/>
          <w:color w:val="2F6B4F"/>
          <w:sz w:val="24"/>
        </w:rPr>
        <w:t>How I created the artefact</w:t>
      </w:r>
    </w:p>
    <w:p>
      <w:pPr>
        <w:spacing w:after="100" w:line="259" w:lineRule="auto"/>
      </w:pPr>
      <w:r>
        <w:rPr>
          <w:rFonts w:ascii="Aptos" w:hAnsi="Aptos"/>
          <w:b w:val="0"/>
          <w:i w:val="0"/>
          <w:color w:val="222222"/>
          <w:sz w:val="21"/>
        </w:rPr>
        <w:t>I first sorted the items into the four headings suggested in the scenario. I then created a one-page menu with a strong title area at the top and four separate menu blocks underneath. I used a two-column layout so the page looked balanced and the customer could scan the categories quickly. I made the item names easy to read and made the prices stand out in a consistent way. I also used a short customer note at the bottom to explain that the menu is grouped by meal type.</w:t>
      </w:r>
    </w:p>
    <w:p>
      <w:pPr>
        <w:spacing w:before="180" w:after="60"/>
      </w:pPr>
      <w:r>
        <w:rPr>
          <w:rFonts w:ascii="Aptos" w:hAnsi="Aptos"/>
          <w:b/>
          <w:i w:val="0"/>
          <w:color w:val="2F6B4F"/>
          <w:sz w:val="24"/>
        </w:rPr>
        <w:t>What changes I made</w:t>
      </w:r>
    </w:p>
    <w:p>
      <w:pPr>
        <w:spacing w:after="100" w:line="259" w:lineRule="auto"/>
      </w:pPr>
      <w:r>
        <w:rPr>
          <w:rFonts w:ascii="Aptos" w:hAnsi="Aptos"/>
          <w:b w:val="0"/>
          <w:i w:val="0"/>
          <w:color w:val="222222"/>
          <w:sz w:val="21"/>
        </w:rPr>
        <w:t>My first draft looked more like a plain list. It included the correct information, but it did not feel like a finished customer-facing menu. I improved it by adding a clearer heading, grouping the items into separate visual sections and increasing the spacing between categories. I also changed the colours to a simple green and warm orange scheme because these colours suited a fresh food business without making the page look too busy. I avoided using too many fonts or decorative elements because the menu needed to remain professional. I also kept the menu to one page because the scenario asked for a one-page digital menu, so every design decision had to support space, clarity and customer use.</w:t>
      </w:r>
    </w:p>
    <w:p>
      <w:pPr>
        <w:spacing w:before="180" w:after="60"/>
      </w:pPr>
      <w:r>
        <w:rPr>
          <w:rFonts w:ascii="Aptos" w:hAnsi="Aptos"/>
          <w:b/>
          <w:i w:val="0"/>
          <w:color w:val="2F6B4F"/>
          <w:sz w:val="24"/>
        </w:rPr>
        <w:t>How I improved my work</w:t>
      </w:r>
    </w:p>
    <w:p>
      <w:pPr>
        <w:spacing w:after="100" w:line="259" w:lineRule="auto"/>
      </w:pPr>
      <w:r>
        <w:rPr>
          <w:rFonts w:ascii="Aptos" w:hAnsi="Aptos"/>
          <w:b w:val="0"/>
          <w:i w:val="0"/>
          <w:color w:val="222222"/>
          <w:sz w:val="21"/>
        </w:rPr>
        <w:t>The final version is stronger because it is easier to scan and more suitable for customers. The headings help customers find Breakfast, Lunch, Snacks or Drinks quickly. The prices are visible beside the item names, which avoids confusion. I also checked that all items from the scenario were included and that every price matched the manager's list. This improved accuracy and made the menu more trustworthy. I reviewed the layout from the point of view of a customer, not just as the person making the document, because the artefact needed to communicate quickly to someone who may only glance at it briefly.</w:t>
      </w:r>
    </w:p>
    <w:p>
      <w:pPr>
        <w:spacing w:before="180" w:after="60"/>
      </w:pPr>
      <w:r>
        <w:rPr>
          <w:rFonts w:ascii="Aptos" w:hAnsi="Aptos"/>
          <w:b/>
          <w:i w:val="0"/>
          <w:color w:val="2F6B4F"/>
          <w:sz w:val="24"/>
        </w:rPr>
        <w:t>Final evaluation</w:t>
      </w:r>
    </w:p>
    <w:p>
      <w:pPr>
        <w:spacing w:after="100" w:line="259" w:lineRule="auto"/>
      </w:pPr>
      <w:r>
        <w:rPr>
          <w:rFonts w:ascii="Aptos" w:hAnsi="Aptos"/>
          <w:b w:val="0"/>
          <w:i w:val="0"/>
          <w:color w:val="222222"/>
          <w:sz w:val="21"/>
        </w:rPr>
        <w:t>Overall, the artefact meets the business need because it turns a simple list of items into a clear digital menu. It uses Word features such as headings, tables, spacing and consistent formatting to improve the presentation. Microsoft Support also recommends using clear headings to help structure Word documents and make them easier to navigate (Microsoft Support, n.d.). This connects to my artefact because the menu sections guide the reader through the information. The final menu is not complicated, but it is clear, professional and ready for a small food business to share with customers.</w:t>
      </w:r>
    </w:p>
    <w:p>
      <w:pPr>
        <w:spacing w:before="240" w:after="60"/>
      </w:pPr>
      <w:r>
        <w:rPr>
          <w:rFonts w:ascii="Aptos" w:hAnsi="Aptos"/>
          <w:b/>
          <w:i w:val="0"/>
          <w:color w:val="2F6B4F"/>
          <w:sz w:val="24"/>
        </w:rPr>
        <w:t>References</w:t>
      </w:r>
    </w:p>
    <w:p>
      <w:pPr>
        <w:spacing w:after="40"/>
        <w:ind w:left="360" w:hanging="360"/>
      </w:pPr>
      <w:r>
        <w:rPr>
          <w:rFonts w:ascii="Aptos" w:hAnsi="Aptos"/>
          <w:b w:val="0"/>
          <w:i w:val="0"/>
          <w:color w:val="222222"/>
          <w:sz w:val="19"/>
        </w:rPr>
        <w:t>Microsoft Support (n.d.) Insert a table. Available at: https://support.microsoft.com/en-us/word/training/insert-a-table (Accessed: 28 June 2026).</w:t>
      </w:r>
    </w:p>
    <w:p>
      <w:pPr>
        <w:spacing w:after="40"/>
        <w:ind w:left="360" w:hanging="360"/>
      </w:pPr>
      <w:r>
        <w:rPr>
          <w:rFonts w:ascii="Aptos" w:hAnsi="Aptos"/>
          <w:b w:val="0"/>
          <w:i w:val="0"/>
          <w:color w:val="222222"/>
          <w:sz w:val="19"/>
        </w:rPr>
        <w:t>Microsoft Support (n.d.) Make your Word documents accessible to people with disabilities. Available at: https://support.microsoft.com/en-us/office/make-your-word-documents-accessible-to-people-with-disabilities-d9bf3683-87ac-47ea-b91a-78dcacb3c66d (Accessed: 28 June 2026).</w:t>
      </w:r>
    </w:p>
    <w:sectPr w:rsidR="00FC693F" w:rsidRPr="0006063C" w:rsidSect="00034616">
      <w:pgSz w:w="12240" w:h="15840"/>
      <w:pgMar w:top="1008" w:right="1080" w:bottom="1008"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rPr>
      <w:rFonts w:ascii="Aptos" w:hAnsi="Aptos"/>
      <w:sz w:val="21"/>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