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3270CB7B" w:rsidR="00D544AE" w:rsidRPr="00D544AE" w:rsidRDefault="002B407B" w:rsidP="00C46C11">
            <w:pPr>
              <w:rPr>
                <w:rFonts w:ascii="Arial" w:hAnsi="Arial" w:cs="Arial"/>
                <w:b/>
                <w:sz w:val="16"/>
                <w:szCs w:val="16"/>
              </w:rPr>
            </w:pPr>
            <w:r>
              <w:rPr>
                <w:rFonts w:ascii="Arial" w:hAnsi="Arial" w:cs="Arial"/>
                <w:b/>
                <w:sz w:val="16"/>
                <w:szCs w:val="16"/>
              </w:rPr>
              <w:t>Mireia Artes Caritg</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F8716B9" w:rsidR="00525EC2" w:rsidRPr="000946C4" w:rsidRDefault="002B407B"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13EFBDF3" w:rsidR="00525EC2" w:rsidRPr="000946C4" w:rsidRDefault="0040261F"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8B7CAFF" w:rsidR="00525EC2" w:rsidRPr="000946C4" w:rsidRDefault="0040261F"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213DB966" w:rsidR="00525EC2" w:rsidRPr="000946C4" w:rsidRDefault="0040261F"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0C3E89B2" w:rsidR="00525EC2" w:rsidRPr="000946C4" w:rsidRDefault="0040261F"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9E1DF1">
              <w:rPr>
                <w:rFonts w:ascii="Arial" w:hAnsi="Arial" w:cs="Arial"/>
                <w:b/>
                <w:sz w:val="16"/>
                <w:szCs w:val="16"/>
              </w:rPr>
            </w:r>
            <w:r w:rsidR="009E1DF1">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51FB0F70" w:rsidR="005A4051" w:rsidRPr="00A406E5" w:rsidRDefault="0040261F" w:rsidP="0063038A">
            <w:pPr>
              <w:jc w:val="right"/>
              <w:rPr>
                <w:rFonts w:ascii="Arial" w:hAnsi="Arial" w:cs="Arial"/>
                <w:b/>
                <w:bCs/>
              </w:rPr>
            </w:pPr>
            <w:r>
              <w:rPr>
                <w:rFonts w:ascii="Arial" w:hAnsi="Arial" w:cs="Arial"/>
                <w:b/>
                <w:bCs/>
              </w:rPr>
              <w:t>64</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9E1DF1">
              <w:rPr>
                <w:rFonts w:ascii="Arial" w:hAnsi="Arial" w:cs="Arial"/>
                <w:sz w:val="12"/>
                <w:szCs w:val="12"/>
              </w:rPr>
            </w:r>
            <w:r w:rsidR="009E1DF1">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9E1DF1">
              <w:rPr>
                <w:rFonts w:ascii="Arial" w:hAnsi="Arial" w:cs="Arial"/>
                <w:sz w:val="12"/>
                <w:szCs w:val="12"/>
              </w:rPr>
            </w:r>
            <w:r w:rsidR="009E1DF1">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6AA1E2C8" w14:textId="77777777" w:rsidR="005A4705" w:rsidRPr="00A406E5" w:rsidRDefault="005A4705" w:rsidP="00152E9D">
            <w:pPr>
              <w:spacing w:after="120"/>
              <w:rPr>
                <w:rFonts w:ascii="Arial" w:hAnsi="Arial" w:cs="Arial"/>
                <w:sz w:val="14"/>
                <w:szCs w:val="14"/>
              </w:rPr>
            </w:pPr>
          </w:p>
          <w:p w14:paraId="5F85FB2E" w14:textId="2D148083" w:rsidR="005A4705" w:rsidRPr="001E42E3" w:rsidRDefault="002B407B" w:rsidP="00152E9D">
            <w:pPr>
              <w:spacing w:after="120"/>
              <w:rPr>
                <w:rFonts w:ascii="Arial" w:hAnsi="Arial" w:cs="Arial"/>
              </w:rPr>
            </w:pPr>
            <w:r w:rsidRPr="001E42E3">
              <w:rPr>
                <w:rFonts w:ascii="Arial" w:hAnsi="Arial" w:cs="Arial"/>
              </w:rPr>
              <w:t xml:space="preserve">You evidence a wide range of research from literature, museum and web sources.  You have spent a lot of time researching traditional wood block printing, Indian textiles, William Morris etc, and less time researching sources which ultimately seem to have been more useful for your design project – that is the packaging and more </w:t>
            </w:r>
            <w:r w:rsidR="001E42E3" w:rsidRPr="001E42E3">
              <w:rPr>
                <w:rFonts w:ascii="Arial" w:hAnsi="Arial" w:cs="Arial"/>
              </w:rPr>
              <w:t>contemporary</w:t>
            </w:r>
            <w:r w:rsidRPr="001E42E3">
              <w:rPr>
                <w:rFonts w:ascii="Arial" w:hAnsi="Arial" w:cs="Arial"/>
              </w:rPr>
              <w:t xml:space="preserve"> patterns covering them.  Perhaps on reflection this would have been worth deeper exploration?</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48BCCF94" w14:textId="77777777" w:rsidR="001E42E3" w:rsidRPr="001E42E3" w:rsidRDefault="001E42E3" w:rsidP="00152E9D">
            <w:pPr>
              <w:spacing w:after="120"/>
              <w:rPr>
                <w:rFonts w:ascii="Arial" w:hAnsi="Arial" w:cs="Arial"/>
              </w:rPr>
            </w:pPr>
          </w:p>
          <w:p w14:paraId="23242F6B" w14:textId="47E713D1" w:rsidR="005A4705" w:rsidRPr="001E42E3" w:rsidRDefault="002B407B" w:rsidP="00152E9D">
            <w:pPr>
              <w:spacing w:after="120"/>
              <w:rPr>
                <w:rFonts w:ascii="Arial" w:hAnsi="Arial" w:cs="Arial"/>
              </w:rPr>
            </w:pPr>
            <w:r w:rsidRPr="001E42E3">
              <w:rPr>
                <w:rFonts w:ascii="Arial" w:hAnsi="Arial" w:cs="Arial"/>
              </w:rPr>
              <w:t xml:space="preserve">You have worked hard to collate a body of research in your books, and you have explored and stretched your knowledge of some </w:t>
            </w:r>
            <w:r w:rsidR="001E42E3" w:rsidRPr="001E42E3">
              <w:rPr>
                <w:rFonts w:ascii="Arial" w:hAnsi="Arial" w:cs="Arial"/>
              </w:rPr>
              <w:t>textile’s</w:t>
            </w:r>
            <w:r w:rsidRPr="001E42E3">
              <w:rPr>
                <w:rFonts w:ascii="Arial" w:hAnsi="Arial" w:cs="Arial"/>
              </w:rPr>
              <w:t xml:space="preserve"> genres.  With more analysis it could have been possible to </w:t>
            </w:r>
            <w:r w:rsidR="004A1C8D" w:rsidRPr="001E42E3">
              <w:rPr>
                <w:rFonts w:ascii="Arial" w:hAnsi="Arial" w:cs="Arial"/>
              </w:rPr>
              <w:t xml:space="preserve">apply some of these findings to your design outcomes.  Your design outcomes seem to come directly from your focussed research on tea packaging – therefore your outcomes are less innovative than they might have been.  </w:t>
            </w:r>
          </w:p>
          <w:p w14:paraId="3E3BE334" w14:textId="77777777" w:rsidR="005A4705" w:rsidRPr="00A406E5" w:rsidRDefault="005A4705" w:rsidP="00152E9D">
            <w:pPr>
              <w:spacing w:after="120"/>
              <w:rPr>
                <w:rFonts w:ascii="Arial" w:hAnsi="Arial" w:cs="Arial"/>
                <w:sz w:val="14"/>
                <w:szCs w:val="14"/>
              </w:rPr>
            </w:pPr>
          </w:p>
          <w:p w14:paraId="1A8818BC" w14:textId="77777777" w:rsidR="005A4705" w:rsidRPr="00A406E5" w:rsidRDefault="005A4705" w:rsidP="00152E9D">
            <w:pPr>
              <w:spacing w:after="120"/>
              <w:rPr>
                <w:rFonts w:ascii="Arial" w:hAnsi="Arial" w:cs="Arial"/>
                <w:sz w:val="14"/>
                <w:szCs w:val="14"/>
              </w:rPr>
            </w:pP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1FDA8A65" w14:textId="77777777" w:rsidR="005A4705" w:rsidRPr="00A406E5" w:rsidRDefault="005A4705" w:rsidP="00152E9D">
            <w:pPr>
              <w:spacing w:after="120"/>
              <w:rPr>
                <w:rFonts w:ascii="Arial" w:hAnsi="Arial" w:cs="Arial"/>
                <w:sz w:val="14"/>
                <w:szCs w:val="14"/>
              </w:rPr>
            </w:pPr>
          </w:p>
          <w:p w14:paraId="1DFBF83F" w14:textId="4431EDAF" w:rsidR="005A4705" w:rsidRPr="001E42E3" w:rsidRDefault="002B407B" w:rsidP="00152E9D">
            <w:pPr>
              <w:spacing w:after="120"/>
              <w:rPr>
                <w:rFonts w:ascii="Arial" w:hAnsi="Arial" w:cs="Arial"/>
              </w:rPr>
            </w:pPr>
            <w:r w:rsidRPr="001E42E3">
              <w:rPr>
                <w:rFonts w:ascii="Arial" w:hAnsi="Arial" w:cs="Arial"/>
              </w:rPr>
              <w:t xml:space="preserve">We can see that you are trying to link the tea countries of origin to the imagery you are using – and this is an interesting and valid concept.  This hasn’t however come through in the final designs – with the exception of the Red Tea where there is reference to </w:t>
            </w:r>
            <w:r w:rsidR="001E42E3" w:rsidRPr="001E42E3">
              <w:rPr>
                <w:rFonts w:ascii="Arial" w:hAnsi="Arial" w:cs="Arial"/>
              </w:rPr>
              <w:t>its</w:t>
            </w:r>
            <w:r w:rsidRPr="001E42E3">
              <w:rPr>
                <w:rFonts w:ascii="Arial" w:hAnsi="Arial" w:cs="Arial"/>
              </w:rPr>
              <w:t xml:space="preserve"> name in presumably the language of the country of origin.  We see suggestions of other names in your sketchbook but they haven’t come through to the designs.  </w:t>
            </w:r>
          </w:p>
          <w:p w14:paraId="062C8169" w14:textId="576E1DEF" w:rsidR="004A1C8D" w:rsidRPr="001E42E3" w:rsidRDefault="004A1C8D" w:rsidP="00152E9D">
            <w:pPr>
              <w:spacing w:after="120"/>
              <w:rPr>
                <w:rFonts w:ascii="Arial" w:hAnsi="Arial" w:cs="Arial"/>
              </w:rPr>
            </w:pPr>
            <w:r w:rsidRPr="001E42E3">
              <w:rPr>
                <w:rFonts w:ascii="Arial" w:hAnsi="Arial" w:cs="Arial"/>
              </w:rPr>
              <w:t xml:space="preserve">We particularly like the gold papaya and strawberry/orange segment border drawing in your sketchbook, followed by the black line version – </w:t>
            </w:r>
            <w:r w:rsidR="0040261F" w:rsidRPr="001E42E3">
              <w:rPr>
                <w:rFonts w:ascii="Arial" w:hAnsi="Arial" w:cs="Arial"/>
              </w:rPr>
              <w:t xml:space="preserve">here </w:t>
            </w:r>
            <w:r w:rsidRPr="001E42E3">
              <w:rPr>
                <w:rFonts w:ascii="Arial" w:hAnsi="Arial" w:cs="Arial"/>
              </w:rPr>
              <w:t xml:space="preserve">we can see greater links to the research you have into borders from Indian textiles in your other book.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3FCB888" w14:textId="77777777" w:rsidR="001E42E3" w:rsidRDefault="001E42E3" w:rsidP="00152E9D">
            <w:pPr>
              <w:spacing w:after="120"/>
              <w:rPr>
                <w:rFonts w:ascii="Arial" w:hAnsi="Arial" w:cs="Arial"/>
                <w:b/>
                <w:i/>
                <w:color w:val="BFBFBF" w:themeColor="background1" w:themeShade="BF"/>
              </w:rPr>
            </w:pPr>
          </w:p>
          <w:p w14:paraId="2D5C6EFB" w14:textId="7140370F" w:rsidR="005A4705" w:rsidRPr="001E42E3" w:rsidRDefault="004A1C8D" w:rsidP="00152E9D">
            <w:pPr>
              <w:spacing w:after="120"/>
              <w:rPr>
                <w:rFonts w:ascii="Arial" w:hAnsi="Arial" w:cs="Arial"/>
              </w:rPr>
            </w:pPr>
            <w:r w:rsidRPr="001E42E3">
              <w:rPr>
                <w:rFonts w:ascii="Arial" w:hAnsi="Arial" w:cs="Arial"/>
              </w:rPr>
              <w:t>Nicely constructed boxes – with contrasting inner patterns.  Emerging drawing signature that will benefit from a greater contrast in tonal qualities as the overall impression is quite flat and grey.  We feel the fruit patterns are more effective than the Ginger Cake – the form is ambiguous and not easily readable.  Effective repeat mechanisms in your patterns.  Perhaps the scale of the font would benefit from being larger to give more immediate impact of what the packaging is containing.  A collection or brand with real potential with some fine tuning.</w:t>
            </w: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Default="005A4705" w:rsidP="00152E9D">
            <w:pPr>
              <w:spacing w:after="120"/>
              <w:rPr>
                <w:rFonts w:ascii="Arial" w:hAnsi="Arial" w:cs="Arial"/>
                <w:sz w:val="14"/>
                <w:szCs w:val="14"/>
              </w:rPr>
            </w:pPr>
          </w:p>
          <w:p w14:paraId="12E58352" w14:textId="646E44DE" w:rsidR="005A4051" w:rsidRPr="001E42E3" w:rsidRDefault="004A1C8D" w:rsidP="00152E9D">
            <w:pPr>
              <w:spacing w:after="120"/>
              <w:rPr>
                <w:rFonts w:ascii="Arial" w:hAnsi="Arial" w:cs="Arial"/>
              </w:rPr>
            </w:pPr>
            <w:r w:rsidRPr="001E42E3">
              <w:rPr>
                <w:rFonts w:ascii="Arial" w:hAnsi="Arial" w:cs="Arial"/>
              </w:rPr>
              <w:t xml:space="preserve">You have worked independently, with a focussed vision of what you are striving for.  You have coped well with being in a new learning environment and engaged with the tutorial and studio life well.  </w:t>
            </w:r>
          </w:p>
          <w:p w14:paraId="751C482D" w14:textId="77777777" w:rsidR="005A4705" w:rsidRPr="00A406E5" w:rsidRDefault="005A4705" w:rsidP="001E42E3">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6F99BE50" w:rsidR="00B92654" w:rsidRPr="001E42E3" w:rsidRDefault="004A1C8D" w:rsidP="00152E25">
            <w:pPr>
              <w:spacing w:after="120"/>
              <w:rPr>
                <w:rFonts w:ascii="Arial" w:hAnsi="Arial" w:cs="Arial"/>
              </w:rPr>
            </w:pPr>
            <w:r w:rsidRPr="001E42E3">
              <w:rPr>
                <w:rFonts w:ascii="Arial" w:hAnsi="Arial" w:cs="Arial"/>
              </w:rPr>
              <w:t>Georgia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6F2D989A" w:rsidR="00B92654" w:rsidRPr="001E42E3" w:rsidRDefault="004A1C8D" w:rsidP="00152E25">
            <w:pPr>
              <w:spacing w:after="120"/>
              <w:rPr>
                <w:rFonts w:ascii="Arial" w:hAnsi="Arial" w:cs="Arial"/>
              </w:rPr>
            </w:pPr>
            <w:bookmarkStart w:id="2" w:name="_GoBack"/>
            <w:r w:rsidRPr="001E42E3">
              <w:rPr>
                <w:rFonts w:ascii="Arial" w:hAnsi="Arial" w:cs="Arial"/>
              </w:rPr>
              <w:t>Kate Coode</w:t>
            </w:r>
            <w:bookmarkEnd w:id="2"/>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561C1F81" w:rsidR="00B92654" w:rsidRPr="002B5631" w:rsidRDefault="004A1C8D" w:rsidP="00152E25">
            <w:pPr>
              <w:spacing w:after="120"/>
              <w:rPr>
                <w:rFonts w:ascii="Arial" w:hAnsi="Arial" w:cs="Arial"/>
                <w:b/>
              </w:rPr>
            </w:pPr>
            <w:r>
              <w:rPr>
                <w:rFonts w:ascii="Arial" w:hAnsi="Arial" w:cs="Arial"/>
                <w:b/>
              </w:rPr>
              <w:t>20/5/19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B5D55" w14:textId="77777777" w:rsidR="009E1DF1" w:rsidRDefault="009E1DF1">
      <w:r>
        <w:separator/>
      </w:r>
    </w:p>
  </w:endnote>
  <w:endnote w:type="continuationSeparator" w:id="0">
    <w:p w14:paraId="0A24BE23" w14:textId="77777777" w:rsidR="009E1DF1" w:rsidRDefault="009E1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FD145" w14:textId="77777777" w:rsidR="009E1DF1" w:rsidRDefault="009E1DF1">
      <w:r>
        <w:separator/>
      </w:r>
    </w:p>
  </w:footnote>
  <w:footnote w:type="continuationSeparator" w:id="0">
    <w:p w14:paraId="3E26C2C3" w14:textId="77777777" w:rsidR="009E1DF1" w:rsidRDefault="009E1D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2E9D"/>
    <w:rsid w:val="00154487"/>
    <w:rsid w:val="001573E6"/>
    <w:rsid w:val="0017512A"/>
    <w:rsid w:val="0018349F"/>
    <w:rsid w:val="00196958"/>
    <w:rsid w:val="001A1E39"/>
    <w:rsid w:val="001A24F3"/>
    <w:rsid w:val="001B405C"/>
    <w:rsid w:val="001B5F45"/>
    <w:rsid w:val="001E1050"/>
    <w:rsid w:val="001E1E1F"/>
    <w:rsid w:val="001E2007"/>
    <w:rsid w:val="001E42E3"/>
    <w:rsid w:val="001E57C1"/>
    <w:rsid w:val="001F07EF"/>
    <w:rsid w:val="001F50B6"/>
    <w:rsid w:val="001F6D7A"/>
    <w:rsid w:val="00214844"/>
    <w:rsid w:val="0022746E"/>
    <w:rsid w:val="00235F71"/>
    <w:rsid w:val="002444CA"/>
    <w:rsid w:val="00260DE6"/>
    <w:rsid w:val="00273FEE"/>
    <w:rsid w:val="0028204E"/>
    <w:rsid w:val="0028591B"/>
    <w:rsid w:val="00291841"/>
    <w:rsid w:val="002953AC"/>
    <w:rsid w:val="002B407B"/>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F34"/>
    <w:rsid w:val="0040261F"/>
    <w:rsid w:val="004046A9"/>
    <w:rsid w:val="00404C50"/>
    <w:rsid w:val="00423934"/>
    <w:rsid w:val="00426244"/>
    <w:rsid w:val="00470A38"/>
    <w:rsid w:val="004874DE"/>
    <w:rsid w:val="00497491"/>
    <w:rsid w:val="004A1C8D"/>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C1480"/>
    <w:rsid w:val="006C43E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07500"/>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1DF1"/>
    <w:rsid w:val="009E4BC1"/>
    <w:rsid w:val="009F5CB2"/>
    <w:rsid w:val="00A024D1"/>
    <w:rsid w:val="00A03BB8"/>
    <w:rsid w:val="00A24201"/>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6D34"/>
    <w:rsid w:val="00B50EA8"/>
    <w:rsid w:val="00B64082"/>
    <w:rsid w:val="00B72325"/>
    <w:rsid w:val="00B81AD3"/>
    <w:rsid w:val="00B829D8"/>
    <w:rsid w:val="00B84B5B"/>
    <w:rsid w:val="00B86446"/>
    <w:rsid w:val="00B92654"/>
    <w:rsid w:val="00BA1176"/>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A6804"/>
    <w:rsid w:val="00CC241A"/>
    <w:rsid w:val="00CE4035"/>
    <w:rsid w:val="00CE65AB"/>
    <w:rsid w:val="00CF4266"/>
    <w:rsid w:val="00D0219D"/>
    <w:rsid w:val="00D22D9C"/>
    <w:rsid w:val="00D241F1"/>
    <w:rsid w:val="00D275CB"/>
    <w:rsid w:val="00D30DFA"/>
    <w:rsid w:val="00D463A5"/>
    <w:rsid w:val="00D4710D"/>
    <w:rsid w:val="00D47D25"/>
    <w:rsid w:val="00D544AE"/>
    <w:rsid w:val="00D61B32"/>
    <w:rsid w:val="00D62ACD"/>
    <w:rsid w:val="00D65069"/>
    <w:rsid w:val="00DA36EE"/>
    <w:rsid w:val="00DB116D"/>
    <w:rsid w:val="00DD17CC"/>
    <w:rsid w:val="00DE217A"/>
    <w:rsid w:val="00DE77F7"/>
    <w:rsid w:val="00DF321B"/>
    <w:rsid w:val="00DF45E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2</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5438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3</cp:revision>
  <cp:lastPrinted>2018-09-17T14:34:00Z</cp:lastPrinted>
  <dcterms:created xsi:type="dcterms:W3CDTF">2019-05-20T10:03:00Z</dcterms:created>
  <dcterms:modified xsi:type="dcterms:W3CDTF">2019-06-06T14:27:00Z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