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15F23" w14:textId="34EE2B46" w:rsidR="00FE3BF4" w:rsidRDefault="00AE5F38" w:rsidP="00AE5F38">
      <w:pPr>
        <w:jc w:val="center"/>
        <w:rPr>
          <w:rFonts w:ascii="Calibri" w:eastAsia="Calibri" w:hAnsi="Calibri"/>
          <w:b/>
          <w:sz w:val="32"/>
          <w:szCs w:val="32"/>
          <w:lang w:eastAsia="en-US"/>
        </w:rPr>
      </w:pPr>
      <w:r>
        <w:rPr>
          <w:rFonts w:ascii="Calibri" w:eastAsia="Calibri" w:hAnsi="Calibri"/>
          <w:b/>
          <w:sz w:val="32"/>
          <w:szCs w:val="32"/>
          <w:lang w:eastAsia="en-US"/>
        </w:rPr>
        <w:t>ECSP7001 – Investigating Contemporary Issues in Secondary</w:t>
      </w:r>
      <w:r w:rsidR="00972D01">
        <w:rPr>
          <w:rFonts w:ascii="Calibri" w:eastAsia="Calibri" w:hAnsi="Calibri"/>
          <w:b/>
          <w:sz w:val="32"/>
          <w:szCs w:val="32"/>
          <w:lang w:eastAsia="en-US"/>
        </w:rPr>
        <w:t xml:space="preserve"> Education</w:t>
      </w:r>
    </w:p>
    <w:p w14:paraId="2DC36447" w14:textId="495E9443" w:rsidR="00972D01" w:rsidRDefault="00972D01" w:rsidP="00FE3BF4">
      <w:pPr>
        <w:rPr>
          <w:rFonts w:ascii="Calibri" w:eastAsia="Calibri" w:hAnsi="Calibri"/>
          <w:sz w:val="24"/>
          <w:szCs w:val="24"/>
          <w:lang w:eastAsia="en-US"/>
        </w:rPr>
      </w:pPr>
    </w:p>
    <w:p w14:paraId="4C6AA3E8" w14:textId="5732F296" w:rsidR="00972D01" w:rsidRDefault="005810F4" w:rsidP="00FE3BF4">
      <w:pPr>
        <w:rPr>
          <w:rFonts w:ascii="Calibri" w:eastAsia="Calibri" w:hAnsi="Calibri"/>
          <w:sz w:val="24"/>
          <w:szCs w:val="24"/>
          <w:lang w:eastAsia="en-US"/>
        </w:rPr>
      </w:pPr>
      <w:r w:rsidRPr="006D4AB6">
        <w:rPr>
          <w:rFonts w:ascii="Calibri" w:eastAsia="Calibri" w:hAnsi="Calibri"/>
          <w:b/>
          <w:sz w:val="24"/>
          <w:szCs w:val="24"/>
          <w:lang w:eastAsia="en-US"/>
        </w:rPr>
        <w:t>Name</w:t>
      </w:r>
      <w:r w:rsidR="00972D01" w:rsidRPr="006D4AB6">
        <w:rPr>
          <w:rFonts w:ascii="Calibri" w:eastAsia="Calibri" w:hAnsi="Calibri"/>
          <w:b/>
          <w:sz w:val="24"/>
          <w:szCs w:val="24"/>
          <w:lang w:eastAsia="en-US"/>
        </w:rPr>
        <w:t>:</w:t>
      </w:r>
      <w:r w:rsidR="00972D01">
        <w:rPr>
          <w:rFonts w:ascii="Calibri" w:eastAsia="Calibri" w:hAnsi="Calibri"/>
          <w:sz w:val="24"/>
          <w:szCs w:val="24"/>
          <w:lang w:eastAsia="en-US"/>
        </w:rPr>
        <w:t xml:space="preserve"> Jonathan Daniel</w:t>
      </w:r>
    </w:p>
    <w:p w14:paraId="22FF8F8E" w14:textId="010E889F" w:rsidR="00972D01" w:rsidRDefault="00972D01" w:rsidP="00FE3BF4">
      <w:pPr>
        <w:rPr>
          <w:rFonts w:ascii="Calibri" w:eastAsia="Calibri" w:hAnsi="Calibri"/>
          <w:sz w:val="24"/>
          <w:szCs w:val="24"/>
          <w:lang w:eastAsia="en-US"/>
        </w:rPr>
      </w:pPr>
      <w:r w:rsidRPr="006D4AB6">
        <w:rPr>
          <w:rFonts w:ascii="Calibri" w:eastAsia="Calibri" w:hAnsi="Calibri"/>
          <w:b/>
          <w:sz w:val="24"/>
          <w:szCs w:val="24"/>
          <w:lang w:eastAsia="en-US"/>
        </w:rPr>
        <w:t>Stude</w:t>
      </w:r>
      <w:r w:rsidR="005810F4" w:rsidRPr="006D4AB6">
        <w:rPr>
          <w:rFonts w:ascii="Calibri" w:eastAsia="Calibri" w:hAnsi="Calibri"/>
          <w:b/>
          <w:sz w:val="24"/>
          <w:szCs w:val="24"/>
          <w:lang w:eastAsia="en-US"/>
        </w:rPr>
        <w:t xml:space="preserve">nt </w:t>
      </w:r>
      <w:r w:rsidR="00A94D57" w:rsidRPr="006D4AB6">
        <w:rPr>
          <w:rFonts w:ascii="Calibri" w:eastAsia="Calibri" w:hAnsi="Calibri"/>
          <w:b/>
          <w:sz w:val="24"/>
          <w:szCs w:val="24"/>
          <w:lang w:eastAsia="en-US"/>
        </w:rPr>
        <w:t>Number</w:t>
      </w:r>
      <w:r w:rsidR="005810F4" w:rsidRPr="006D4AB6">
        <w:rPr>
          <w:rFonts w:ascii="Calibri" w:eastAsia="Calibri" w:hAnsi="Calibri"/>
          <w:b/>
          <w:sz w:val="24"/>
          <w:szCs w:val="24"/>
          <w:lang w:eastAsia="en-US"/>
        </w:rPr>
        <w:t>:</w:t>
      </w:r>
      <w:r w:rsidR="005810F4">
        <w:rPr>
          <w:rFonts w:ascii="Calibri" w:eastAsia="Calibri" w:hAnsi="Calibri"/>
          <w:sz w:val="24"/>
          <w:szCs w:val="24"/>
          <w:lang w:eastAsia="en-US"/>
        </w:rPr>
        <w:t xml:space="preserve"> 1803886</w:t>
      </w:r>
    </w:p>
    <w:p w14:paraId="6660FB39" w14:textId="77777777" w:rsidR="00972D01" w:rsidRPr="00972D01" w:rsidRDefault="00972D01" w:rsidP="00FE3BF4">
      <w:pPr>
        <w:rPr>
          <w:rFonts w:ascii="Calibri" w:eastAsia="Calibri" w:hAnsi="Calibri"/>
          <w:sz w:val="24"/>
          <w:szCs w:val="24"/>
          <w:lang w:eastAsia="en-US"/>
        </w:rPr>
      </w:pPr>
    </w:p>
    <w:p w14:paraId="2C43DEEA" w14:textId="1C9E892E" w:rsidR="00FE3BF4" w:rsidRPr="00527B8D" w:rsidRDefault="00FE3BF4" w:rsidP="00FE3BF4">
      <w:pPr>
        <w:rPr>
          <w:rFonts w:ascii="Calibri" w:eastAsia="Calibri" w:hAnsi="Calibri"/>
          <w:b/>
          <w:sz w:val="32"/>
          <w:szCs w:val="32"/>
          <w:lang w:eastAsia="en-US"/>
        </w:rPr>
      </w:pPr>
      <w:r w:rsidRPr="00527B8D">
        <w:rPr>
          <w:rFonts w:ascii="Calibri" w:eastAsia="Calibri" w:hAnsi="Calibri"/>
          <w:b/>
          <w:sz w:val="32"/>
          <w:szCs w:val="32"/>
          <w:lang w:eastAsia="en-US"/>
        </w:rPr>
        <w:t>Introduction</w:t>
      </w:r>
    </w:p>
    <w:p w14:paraId="42CB7892" w14:textId="77777777" w:rsidR="00FE3BF4" w:rsidRPr="00527B8D" w:rsidRDefault="00FE3BF4" w:rsidP="00FE3BF4">
      <w:pPr>
        <w:rPr>
          <w:rFonts w:ascii="Calibri" w:eastAsia="Calibri" w:hAnsi="Calibri"/>
          <w:sz w:val="24"/>
          <w:szCs w:val="24"/>
          <w:lang w:eastAsia="en-US"/>
        </w:rPr>
      </w:pPr>
    </w:p>
    <w:p w14:paraId="12DD5069" w14:textId="77777777" w:rsidR="00FE3BF4" w:rsidRDefault="00FE3BF4" w:rsidP="00FE3BF4">
      <w:pPr>
        <w:rPr>
          <w:rFonts w:ascii="Calibri" w:eastAsia="Calibri" w:hAnsi="Calibri"/>
          <w:sz w:val="24"/>
          <w:szCs w:val="24"/>
          <w:lang w:eastAsia="en-US"/>
        </w:rPr>
      </w:pPr>
      <w:r>
        <w:rPr>
          <w:rFonts w:ascii="Calibri" w:eastAsia="Calibri" w:hAnsi="Calibri"/>
          <w:sz w:val="24"/>
          <w:szCs w:val="24"/>
          <w:lang w:eastAsia="en-US"/>
        </w:rPr>
        <w:t>As part of my PGCE programme I completed a teaching placement at a secondary school in South Wales. This consisted of me spending most teaching weeks between the end of October 2018 and the end of February 2019 with the science department there. The placement began shortly after Estyn carried out an inspection at the school toward the end of 2018. For anonymity reasons, I will refer to the school throughout this report as school A. I present this report on digital competence to the school’s Governors for future consideration regarding school improvement.</w:t>
      </w:r>
    </w:p>
    <w:p w14:paraId="4F6277AD" w14:textId="77777777" w:rsidR="00FE3BF4" w:rsidRPr="00527B8D" w:rsidRDefault="00FE3BF4" w:rsidP="00FE3BF4">
      <w:pPr>
        <w:rPr>
          <w:rFonts w:ascii="Calibri" w:eastAsia="Calibri" w:hAnsi="Calibri"/>
          <w:sz w:val="24"/>
          <w:szCs w:val="24"/>
          <w:lang w:eastAsia="en-US"/>
        </w:rPr>
      </w:pPr>
    </w:p>
    <w:p w14:paraId="0F961625" w14:textId="1D15B77F" w:rsidR="00FE3BF4" w:rsidRPr="00F35821" w:rsidRDefault="00FE3BF4" w:rsidP="00FE3BF4">
      <w:pPr>
        <w:rPr>
          <w:rFonts w:ascii="Calibri" w:eastAsia="Calibri" w:hAnsi="Calibri"/>
          <w:sz w:val="24"/>
          <w:szCs w:val="24"/>
          <w:lang w:eastAsia="en-US"/>
        </w:rPr>
      </w:pPr>
      <w:r w:rsidRPr="00F35821">
        <w:rPr>
          <w:rFonts w:ascii="Calibri" w:eastAsia="Calibri" w:hAnsi="Calibri"/>
          <w:sz w:val="24"/>
          <w:szCs w:val="24"/>
          <w:lang w:eastAsia="en-US"/>
        </w:rPr>
        <w:t>The current curriculum in Wales was devised in 1988 for a world vastly different to the one that we live in today (Welsh Government, no date). The rapid development of new technologies over the last three decades has brought and continues to bring dramatic changes to our society and the way we all work. Big Data, the Internet of Things, Drones and Robotics are just a handful of technologies that are driving improvements in agriculture, health, manufacturing and education (United Nations Conference on Trade and Development, 2018, 4-12). One factor that limits the rate at which these technologies are adopted, however, is the competence of the people that use and interact with them. The 2015 publication of a review of the curriculum in Wales highlights the importance that all pupils leave compulsory education with a high level of digital competence. This skill is vital for ensuring that these young people are equipped to become successful members of the workforce in today’s society (Welsh Government, 2015, 8). In response to this review and following the guidance of an earlier review published in 2013 by the ICT Steering Group</w:t>
      </w:r>
      <w:r w:rsidR="007C4A66">
        <w:rPr>
          <w:rFonts w:ascii="Calibri" w:eastAsia="Calibri" w:hAnsi="Calibri"/>
          <w:sz w:val="24"/>
          <w:szCs w:val="24"/>
          <w:lang w:eastAsia="en-US"/>
        </w:rPr>
        <w:t xml:space="preserve"> (Arthur et al., 2013)</w:t>
      </w:r>
      <w:r w:rsidRPr="00F35821">
        <w:rPr>
          <w:rFonts w:ascii="Calibri" w:eastAsia="Calibri" w:hAnsi="Calibri"/>
          <w:sz w:val="24"/>
          <w:szCs w:val="24"/>
          <w:lang w:eastAsia="en-US"/>
        </w:rPr>
        <w:t xml:space="preserve">, Welsh Government </w:t>
      </w:r>
      <w:r>
        <w:rPr>
          <w:rFonts w:ascii="Calibri" w:eastAsia="Calibri" w:hAnsi="Calibri"/>
          <w:sz w:val="24"/>
          <w:szCs w:val="24"/>
          <w:lang w:eastAsia="en-US"/>
        </w:rPr>
        <w:t xml:space="preserve">worked with practitioners from </w:t>
      </w:r>
      <w:r w:rsidR="002A254E">
        <w:rPr>
          <w:rFonts w:ascii="Calibri" w:eastAsia="Calibri" w:hAnsi="Calibri"/>
          <w:sz w:val="24"/>
          <w:szCs w:val="24"/>
          <w:lang w:eastAsia="en-US"/>
        </w:rPr>
        <w:t>d</w:t>
      </w:r>
      <w:r>
        <w:rPr>
          <w:rFonts w:ascii="Calibri" w:eastAsia="Calibri" w:hAnsi="Calibri"/>
          <w:sz w:val="24"/>
          <w:szCs w:val="24"/>
          <w:lang w:eastAsia="en-US"/>
        </w:rPr>
        <w:t xml:space="preserve">igital </w:t>
      </w:r>
      <w:r w:rsidR="002A254E">
        <w:rPr>
          <w:rFonts w:ascii="Calibri" w:eastAsia="Calibri" w:hAnsi="Calibri"/>
          <w:sz w:val="24"/>
          <w:szCs w:val="24"/>
          <w:lang w:eastAsia="en-US"/>
        </w:rPr>
        <w:t>p</w:t>
      </w:r>
      <w:r>
        <w:rPr>
          <w:rFonts w:ascii="Calibri" w:eastAsia="Calibri" w:hAnsi="Calibri"/>
          <w:sz w:val="24"/>
          <w:szCs w:val="24"/>
          <w:lang w:eastAsia="en-US"/>
        </w:rPr>
        <w:t xml:space="preserve">ioneer </w:t>
      </w:r>
      <w:r w:rsidR="002A254E">
        <w:rPr>
          <w:rFonts w:ascii="Calibri" w:eastAsia="Calibri" w:hAnsi="Calibri"/>
          <w:sz w:val="24"/>
          <w:szCs w:val="24"/>
          <w:lang w:eastAsia="en-US"/>
        </w:rPr>
        <w:t>s</w:t>
      </w:r>
      <w:r>
        <w:rPr>
          <w:rFonts w:ascii="Calibri" w:eastAsia="Calibri" w:hAnsi="Calibri"/>
          <w:sz w:val="24"/>
          <w:szCs w:val="24"/>
          <w:lang w:eastAsia="en-US"/>
        </w:rPr>
        <w:t xml:space="preserve">chools to </w:t>
      </w:r>
      <w:r w:rsidRPr="00F35821">
        <w:rPr>
          <w:rFonts w:ascii="Calibri" w:eastAsia="Calibri" w:hAnsi="Calibri"/>
          <w:sz w:val="24"/>
          <w:szCs w:val="24"/>
          <w:lang w:eastAsia="en-US"/>
        </w:rPr>
        <w:t>create and ma</w:t>
      </w:r>
      <w:r>
        <w:rPr>
          <w:rFonts w:ascii="Calibri" w:eastAsia="Calibri" w:hAnsi="Calibri"/>
          <w:sz w:val="24"/>
          <w:szCs w:val="24"/>
          <w:lang w:eastAsia="en-US"/>
        </w:rPr>
        <w:t>ke</w:t>
      </w:r>
      <w:r w:rsidRPr="00F35821">
        <w:rPr>
          <w:rFonts w:ascii="Calibri" w:eastAsia="Calibri" w:hAnsi="Calibri"/>
          <w:sz w:val="24"/>
          <w:szCs w:val="24"/>
          <w:lang w:eastAsia="en-US"/>
        </w:rPr>
        <w:t xml:space="preserve"> available a Digital Competence Framework </w:t>
      </w:r>
      <w:r>
        <w:rPr>
          <w:rFonts w:ascii="Calibri" w:eastAsia="Calibri" w:hAnsi="Calibri"/>
          <w:sz w:val="24"/>
          <w:szCs w:val="24"/>
          <w:lang w:eastAsia="en-US"/>
        </w:rPr>
        <w:t xml:space="preserve">(DCF) </w:t>
      </w:r>
      <w:r w:rsidRPr="00F35821">
        <w:rPr>
          <w:rFonts w:ascii="Calibri" w:eastAsia="Calibri" w:hAnsi="Calibri"/>
          <w:sz w:val="24"/>
          <w:szCs w:val="24"/>
          <w:lang w:eastAsia="en-US"/>
        </w:rPr>
        <w:t>in 2016. This is the first document to form part of the new curriculum for Wales</w:t>
      </w:r>
      <w:r>
        <w:rPr>
          <w:rFonts w:ascii="Calibri" w:eastAsia="Calibri" w:hAnsi="Calibri"/>
          <w:sz w:val="24"/>
          <w:szCs w:val="24"/>
          <w:lang w:eastAsia="en-US"/>
        </w:rPr>
        <w:t xml:space="preserve"> </w:t>
      </w:r>
      <w:r w:rsidRPr="00F35821">
        <w:rPr>
          <w:rFonts w:ascii="Calibri" w:eastAsia="Calibri" w:hAnsi="Calibri"/>
          <w:sz w:val="24"/>
          <w:szCs w:val="24"/>
          <w:lang w:eastAsia="en-US"/>
        </w:rPr>
        <w:t>(Welsh Government, 2016, 2).</w:t>
      </w:r>
    </w:p>
    <w:p w14:paraId="0BDC4B4F" w14:textId="77777777" w:rsidR="00FE3BF4" w:rsidRDefault="00FE3BF4" w:rsidP="00FE3BF4">
      <w:pPr>
        <w:rPr>
          <w:rFonts w:ascii="Calibri" w:eastAsia="Calibri" w:hAnsi="Calibri"/>
          <w:sz w:val="24"/>
          <w:szCs w:val="24"/>
          <w:lang w:eastAsia="en-US"/>
        </w:rPr>
      </w:pPr>
    </w:p>
    <w:p w14:paraId="1D41BC37" w14:textId="77777777" w:rsidR="00FE3BF4" w:rsidRDefault="00FE3BF4" w:rsidP="00FE3BF4">
      <w:pPr>
        <w:rPr>
          <w:rFonts w:ascii="Calibri" w:eastAsia="Calibri" w:hAnsi="Calibri"/>
          <w:sz w:val="24"/>
          <w:szCs w:val="24"/>
          <w:lang w:eastAsia="en-US"/>
        </w:rPr>
      </w:pPr>
      <w:r>
        <w:rPr>
          <w:rFonts w:ascii="Calibri" w:eastAsia="Calibri" w:hAnsi="Calibri"/>
          <w:sz w:val="24"/>
          <w:szCs w:val="24"/>
          <w:lang w:eastAsia="en-US"/>
        </w:rPr>
        <w:t>The DCF outlines clearly the skills that all learners aged 3-16 should develop on a year-by-year basis. The document was designed to be consistent with the format of the National Literacy and Numeracy Framework (LNF), published in 2013 to drive improvements in developing literacy and numeracy skills. The 2015 review of the curriculum recommended that literacy, numeracy and digital competence form the three cross-curricular responsibilities. This means that all teachers should plan to provide appropriate and meaningful opportunities to develop these skills (</w:t>
      </w:r>
      <w:r w:rsidRPr="00F35821">
        <w:rPr>
          <w:rFonts w:ascii="Calibri" w:eastAsia="Calibri" w:hAnsi="Calibri"/>
          <w:sz w:val="24"/>
          <w:szCs w:val="24"/>
          <w:lang w:eastAsia="en-US"/>
        </w:rPr>
        <w:t>Welsh Government, 2016, 2</w:t>
      </w:r>
      <w:r>
        <w:rPr>
          <w:rFonts w:ascii="Calibri" w:eastAsia="Calibri" w:hAnsi="Calibri"/>
          <w:sz w:val="24"/>
          <w:szCs w:val="24"/>
          <w:lang w:eastAsia="en-US"/>
        </w:rPr>
        <w:t xml:space="preserve">-5). Although digital competence encompasses the skills and knowledge that are essential for learners to be successful in the modern age, it is important that it is not confused with the Information and Communication Technology (ICT) programme of study. However, the DCF should be drawn upon by teachers to develop their practice in ICT as well as every other subject. The implementation of the DCF does not necessarily mean that schools need to purchase new </w:t>
      </w:r>
      <w:r>
        <w:rPr>
          <w:rFonts w:ascii="Calibri" w:eastAsia="Calibri" w:hAnsi="Calibri"/>
          <w:sz w:val="24"/>
          <w:szCs w:val="24"/>
          <w:lang w:eastAsia="en-US"/>
        </w:rPr>
        <w:lastRenderedPageBreak/>
        <w:t>ICT equipment, however, schools that work closely with their local authority can ensure that they will always have sufficient access to new technology (</w:t>
      </w:r>
      <w:r w:rsidRPr="00F35821">
        <w:rPr>
          <w:rFonts w:ascii="Calibri" w:eastAsia="Calibri" w:hAnsi="Calibri"/>
          <w:sz w:val="24"/>
          <w:szCs w:val="24"/>
          <w:lang w:eastAsia="en-US"/>
        </w:rPr>
        <w:t>Welsh Government, 201</w:t>
      </w:r>
      <w:r>
        <w:rPr>
          <w:rFonts w:ascii="Calibri" w:eastAsia="Calibri" w:hAnsi="Calibri"/>
          <w:sz w:val="24"/>
          <w:szCs w:val="24"/>
          <w:lang w:eastAsia="en-US"/>
        </w:rPr>
        <w:t>8</w:t>
      </w:r>
      <w:r w:rsidRPr="00F35821">
        <w:rPr>
          <w:rFonts w:ascii="Calibri" w:eastAsia="Calibri" w:hAnsi="Calibri"/>
          <w:sz w:val="24"/>
          <w:szCs w:val="24"/>
          <w:lang w:eastAsia="en-US"/>
        </w:rPr>
        <w:t xml:space="preserve">, </w:t>
      </w:r>
      <w:r>
        <w:rPr>
          <w:rFonts w:ascii="Calibri" w:eastAsia="Calibri" w:hAnsi="Calibri"/>
          <w:sz w:val="24"/>
          <w:szCs w:val="24"/>
          <w:lang w:eastAsia="en-US"/>
        </w:rPr>
        <w:t>3).</w:t>
      </w:r>
    </w:p>
    <w:p w14:paraId="7DDE4B64" w14:textId="77777777" w:rsidR="00FE3BF4" w:rsidRDefault="00FE3BF4" w:rsidP="00FE3BF4">
      <w:pPr>
        <w:rPr>
          <w:rFonts w:ascii="Calibri" w:eastAsia="Calibri" w:hAnsi="Calibri"/>
          <w:sz w:val="24"/>
          <w:szCs w:val="24"/>
          <w:lang w:eastAsia="en-US"/>
        </w:rPr>
      </w:pPr>
    </w:p>
    <w:p w14:paraId="53FF2B1F" w14:textId="77777777" w:rsidR="00FE3BF4" w:rsidRDefault="00FE3BF4" w:rsidP="00FE3BF4">
      <w:pPr>
        <w:rPr>
          <w:rFonts w:ascii="Calibri" w:eastAsia="Calibri" w:hAnsi="Calibri"/>
          <w:sz w:val="24"/>
          <w:szCs w:val="24"/>
          <w:lang w:eastAsia="en-US"/>
        </w:rPr>
      </w:pPr>
      <w:r>
        <w:rPr>
          <w:rFonts w:ascii="Calibri" w:eastAsia="Calibri" w:hAnsi="Calibri"/>
          <w:sz w:val="24"/>
          <w:szCs w:val="24"/>
          <w:lang w:eastAsia="en-US"/>
        </w:rPr>
        <w:t>The DCF is made up of four strands, each of which is subdivided into two or more elements. The first strand – Citizenship – focuses on developing the skills needed for people to be able to positively contribute to and critically evaluate the digital world. The second strand – Interacting and Collaborating – focuses on developing the knowledge of different types of electronic communication and the ability to select an appropriate method depending on the formality of the situation. It focuses on developing the skills needed to be able to correctly store data in different locations and on different devices and analyses the benefits and drawbacks of being able to share data with other people. The third strand – Producing – focuses on developing the skills needed to source, create, evaluate and improve digital information. Developing the ability to identify the tools needed to create and edit a variety of multimedia elements also forms an important part of this strand. The fourth strand – Data and Computational Thinking – focuses on developing the skills needed to be able to best explore the collection, representation and analysis of data. It also focuses on developing the ability to solve problems (often scientific in nature) and the ability to assess different solutions to determine which is the most efficient (in terms of computation time, cost and other resources) and which yields the most accurate results (</w:t>
      </w:r>
      <w:r w:rsidRPr="00F35821">
        <w:rPr>
          <w:rFonts w:ascii="Calibri" w:eastAsia="Calibri" w:hAnsi="Calibri"/>
          <w:sz w:val="24"/>
          <w:szCs w:val="24"/>
          <w:lang w:eastAsia="en-US"/>
        </w:rPr>
        <w:t xml:space="preserve">Welsh Government, 2016, </w:t>
      </w:r>
      <w:r>
        <w:rPr>
          <w:rFonts w:ascii="Calibri" w:eastAsia="Calibri" w:hAnsi="Calibri"/>
          <w:sz w:val="24"/>
          <w:szCs w:val="24"/>
          <w:lang w:eastAsia="en-US"/>
        </w:rPr>
        <w:t>5-6).</w:t>
      </w:r>
    </w:p>
    <w:p w14:paraId="7F261E66" w14:textId="77777777" w:rsidR="00FE3BF4" w:rsidRDefault="00FE3BF4" w:rsidP="00FE3BF4">
      <w:pPr>
        <w:rPr>
          <w:rFonts w:ascii="Calibri" w:eastAsia="Calibri" w:hAnsi="Calibri"/>
          <w:sz w:val="24"/>
          <w:szCs w:val="24"/>
          <w:lang w:eastAsia="en-US"/>
        </w:rPr>
      </w:pPr>
    </w:p>
    <w:p w14:paraId="74691C99" w14:textId="77777777" w:rsidR="00FE3BF4" w:rsidRPr="00FA76C3" w:rsidRDefault="00FE3BF4" w:rsidP="00FE3BF4">
      <w:pPr>
        <w:rPr>
          <w:rFonts w:ascii="Calibri" w:eastAsia="Calibri" w:hAnsi="Calibri" w:cs="Calibri"/>
          <w:b/>
          <w:sz w:val="32"/>
          <w:szCs w:val="32"/>
          <w:lang w:eastAsia="en-US"/>
        </w:rPr>
      </w:pPr>
      <w:r w:rsidRPr="00FA76C3">
        <w:rPr>
          <w:rFonts w:ascii="Calibri" w:eastAsia="Calibri" w:hAnsi="Calibri" w:cs="Calibri"/>
          <w:b/>
          <w:sz w:val="32"/>
          <w:szCs w:val="32"/>
          <w:lang w:eastAsia="en-US"/>
        </w:rPr>
        <w:t>Estyn</w:t>
      </w:r>
    </w:p>
    <w:p w14:paraId="7F7B08FF" w14:textId="77777777" w:rsidR="00FE3BF4" w:rsidRDefault="00FE3BF4" w:rsidP="00FE3BF4">
      <w:pPr>
        <w:rPr>
          <w:rFonts w:ascii="Calibri" w:eastAsia="Calibri" w:hAnsi="Calibri"/>
          <w:sz w:val="24"/>
          <w:szCs w:val="24"/>
          <w:lang w:eastAsia="en-US"/>
        </w:rPr>
      </w:pPr>
    </w:p>
    <w:p w14:paraId="2E1522BD" w14:textId="19B1B03D" w:rsidR="00FE3BF4" w:rsidRPr="00AF34F3" w:rsidRDefault="00FE3BF4" w:rsidP="00FE3BF4">
      <w:pPr>
        <w:rPr>
          <w:rFonts w:ascii="Calibri" w:eastAsia="Calibri" w:hAnsi="Calibri"/>
          <w:sz w:val="24"/>
          <w:szCs w:val="24"/>
          <w:lang w:eastAsia="en-US"/>
        </w:rPr>
      </w:pPr>
      <w:r>
        <w:rPr>
          <w:rFonts w:ascii="Calibri" w:eastAsia="Calibri" w:hAnsi="Calibri"/>
          <w:sz w:val="24"/>
          <w:szCs w:val="24"/>
          <w:lang w:eastAsia="en-US"/>
        </w:rPr>
        <w:t>School A is a popular, well-performing, English-medium secondary school for pupils aged 11-16. About 50% of the more than 1200 pupils currently on roll opt to attend the school even though they reside outside the normal catchment area. A significant number of pupils (40%) are on the special educational needs register and the school has two specialist teaching units on site, one for dyslexic learners and the other specialising in autistic spectrum disorder. Using its four-point judgment scale (Appendix A), Estyn evaluated the school to be ‘Excellent’ in three of its five and ‘Good’ in two of its five inspection areas (Appendix B) during its recent inspection. Estyn has invited the school to prepare a case study on its good practice in relation to professional learning and the curriculum. As with all Estyn inspections, however, come recommendations for improvements that should be made. Estyn included a total of two recommendations for school A in its report that it published near the end of 2018. The second of these recommendations states that the school should “improve the provision to develop pupils’ information communication technology skills across the curriculum” (</w:t>
      </w:r>
      <w:r w:rsidR="003E7BB6">
        <w:rPr>
          <w:rFonts w:ascii="Calibri" w:eastAsia="Calibri" w:hAnsi="Calibri"/>
          <w:sz w:val="24"/>
          <w:szCs w:val="24"/>
          <w:lang w:eastAsia="en-US"/>
        </w:rPr>
        <w:t>Estyn, 2018a</w:t>
      </w:r>
      <w:r>
        <w:rPr>
          <w:rFonts w:ascii="Calibri" w:eastAsia="Calibri" w:hAnsi="Calibri"/>
          <w:sz w:val="24"/>
          <w:szCs w:val="24"/>
          <w:lang w:eastAsia="en-US"/>
        </w:rPr>
        <w:t>). This recommendation will be the focus of this report.</w:t>
      </w:r>
    </w:p>
    <w:p w14:paraId="7BE26920" w14:textId="77777777" w:rsidR="00FE3BF4" w:rsidRDefault="00FE3BF4" w:rsidP="00FE3BF4">
      <w:pPr>
        <w:rPr>
          <w:rFonts w:ascii="Calibri" w:eastAsia="Calibri" w:hAnsi="Calibri" w:cs="Calibri"/>
          <w:sz w:val="24"/>
          <w:szCs w:val="24"/>
          <w:lang w:eastAsia="en-US"/>
        </w:rPr>
      </w:pPr>
    </w:p>
    <w:p w14:paraId="37E7E0DE" w14:textId="5B7FE93D"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 xml:space="preserve">Within the main text of the recent report, Estyn praises some of the positive aspects of school A in relation to the recommendation. Estyn also outlines what pupils and the school are not doing that have led them to make this recommendation. The school is described as having worked closely with its partner primary schools to enable it to produce stimulating activities for pupils in Year 7 to better help develop their ICT skills. The school is also described as providing good opportunities to challenge more able and talented pupils, such as having them attend a workshop on cyber-security by staff from GCHQ. However, although most departments provide appropriate opportunities for pupils to practice their ICT skills, and pupils appear competent using basic programmes to conduct activities such as </w:t>
      </w:r>
      <w:r>
        <w:rPr>
          <w:rFonts w:ascii="Calibri" w:eastAsia="Calibri" w:hAnsi="Calibri" w:cs="Calibri"/>
          <w:sz w:val="24"/>
          <w:szCs w:val="24"/>
          <w:lang w:eastAsia="en-US"/>
        </w:rPr>
        <w:lastRenderedPageBreak/>
        <w:t>word processing and presenting information and research, their use of advanced ICT applications, such as modelling is described as limited, and at an early stage across the curriculum (</w:t>
      </w:r>
      <w:r w:rsidR="003E7BB6">
        <w:rPr>
          <w:rFonts w:ascii="Calibri" w:eastAsia="Calibri" w:hAnsi="Calibri" w:cs="Calibri"/>
          <w:sz w:val="24"/>
          <w:szCs w:val="24"/>
          <w:lang w:eastAsia="en-US"/>
        </w:rPr>
        <w:t>Estyn, 2018a</w:t>
      </w:r>
      <w:r>
        <w:rPr>
          <w:rFonts w:ascii="Calibri" w:eastAsia="Calibri" w:hAnsi="Calibri" w:cs="Calibri"/>
          <w:sz w:val="24"/>
          <w:szCs w:val="24"/>
          <w:lang w:eastAsia="en-US"/>
        </w:rPr>
        <w:t>).</w:t>
      </w:r>
    </w:p>
    <w:p w14:paraId="55AA8262" w14:textId="77777777" w:rsidR="00FE3BF4" w:rsidRDefault="00FE3BF4" w:rsidP="00FE3BF4">
      <w:pPr>
        <w:rPr>
          <w:rFonts w:ascii="Calibri" w:eastAsia="Calibri" w:hAnsi="Calibri" w:cs="Calibri"/>
          <w:sz w:val="24"/>
          <w:szCs w:val="24"/>
          <w:lang w:eastAsia="en-US"/>
        </w:rPr>
      </w:pPr>
    </w:p>
    <w:p w14:paraId="0958CC5C" w14:textId="49AEF062"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As one of the inspection areas judged to be ‘Excellent’, Estyn provides much praise about the positive aspects associated with leadership and management at school A. This feedback provides all stakeholders with confidence in regard to the ability of the school’s senior leaders to address the recommendations appropriately. Estyn states that both senior and middle leaders understand the positive and negative aspects present within their own areas of responsibility and are knowledgeable about how they can secure improvement. These staff members engage with each other regularly to review and monitor progress against school targets. Senior and subject leaders use data to analyse thoroughly the performance of various groups of pupils, the school and other similar schools effectively (</w:t>
      </w:r>
      <w:r w:rsidR="003E7BB6">
        <w:rPr>
          <w:rFonts w:ascii="Calibri" w:eastAsia="Calibri" w:hAnsi="Calibri" w:cs="Calibri"/>
          <w:sz w:val="24"/>
          <w:szCs w:val="24"/>
          <w:lang w:eastAsia="en-US"/>
        </w:rPr>
        <w:t>Estyn, 2018a</w:t>
      </w:r>
      <w:r>
        <w:rPr>
          <w:rFonts w:ascii="Calibri" w:eastAsia="Calibri" w:hAnsi="Calibri" w:cs="Calibri"/>
          <w:sz w:val="24"/>
          <w:szCs w:val="24"/>
          <w:lang w:eastAsia="en-US"/>
        </w:rPr>
        <w:t>). Such positive characteristics are important because school leaders have a crucial role to play when deciding on the direction that schools should take in order to secure enhancement. Even when faced with challenging circumstances, they are responsible for creating a positive school culture and ensuring that any opportunity is taken to improve staff motivation and commitment in order to promote success (Education Development Trust, 2014).</w:t>
      </w:r>
    </w:p>
    <w:p w14:paraId="2EA4A856" w14:textId="77777777" w:rsidR="00FE3BF4" w:rsidRDefault="00FE3BF4" w:rsidP="00FE3BF4">
      <w:pPr>
        <w:rPr>
          <w:rFonts w:ascii="Calibri" w:eastAsia="Calibri" w:hAnsi="Calibri" w:cs="Calibri"/>
          <w:sz w:val="24"/>
          <w:szCs w:val="24"/>
          <w:lang w:eastAsia="en-US"/>
        </w:rPr>
      </w:pPr>
    </w:p>
    <w:p w14:paraId="7DDAA695" w14:textId="77777777" w:rsidR="00FE3BF4" w:rsidRPr="0048115B" w:rsidRDefault="00FE3BF4" w:rsidP="00FE3BF4">
      <w:pPr>
        <w:rPr>
          <w:rFonts w:ascii="Calibri" w:eastAsia="Calibri" w:hAnsi="Calibri" w:cs="Calibri"/>
          <w:b/>
          <w:sz w:val="32"/>
          <w:szCs w:val="32"/>
          <w:lang w:eastAsia="en-US"/>
        </w:rPr>
      </w:pPr>
      <w:r w:rsidRPr="003E0791">
        <w:rPr>
          <w:rFonts w:ascii="Calibri" w:eastAsia="Calibri" w:hAnsi="Calibri" w:cs="Calibri"/>
          <w:b/>
          <w:sz w:val="32"/>
          <w:szCs w:val="32"/>
          <w:lang w:eastAsia="en-US"/>
        </w:rPr>
        <w:t>School I</w:t>
      </w:r>
      <w:r>
        <w:rPr>
          <w:rFonts w:ascii="Calibri" w:eastAsia="Calibri" w:hAnsi="Calibri" w:cs="Calibri"/>
          <w:b/>
          <w:sz w:val="32"/>
          <w:szCs w:val="32"/>
          <w:lang w:eastAsia="en-US"/>
        </w:rPr>
        <w:t>mprovement Plans</w:t>
      </w:r>
    </w:p>
    <w:p w14:paraId="48359CF0" w14:textId="77777777" w:rsidR="00FE3BF4" w:rsidRDefault="00FE3BF4" w:rsidP="00FE3BF4">
      <w:pPr>
        <w:rPr>
          <w:rFonts w:ascii="Calibri" w:eastAsia="Calibri" w:hAnsi="Calibri" w:cs="Calibri"/>
          <w:sz w:val="24"/>
          <w:szCs w:val="24"/>
          <w:lang w:eastAsia="en-US"/>
        </w:rPr>
      </w:pPr>
    </w:p>
    <w:p w14:paraId="4BD271F0" w14:textId="7D15342D"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 xml:space="preserve">School A has two school improvement plans available in an electronic format on its internal network, both of which extend over a three-year period. Each one has been or is a working document, designed to drive school improvement. The first had its initial draft published in March 2015 before facing revision several times ahead of its final draft publication in November 2015. The document covered the period from September 2015 to August 2018 and faced further revisions on an annual basis (School A, </w:t>
      </w:r>
      <w:r w:rsidR="00C90207">
        <w:rPr>
          <w:rFonts w:ascii="Calibri" w:eastAsia="Calibri" w:hAnsi="Calibri" w:cs="Calibri"/>
          <w:sz w:val="24"/>
          <w:szCs w:val="24"/>
          <w:lang w:eastAsia="en-US"/>
        </w:rPr>
        <w:t>2018a</w:t>
      </w:r>
      <w:r>
        <w:rPr>
          <w:rFonts w:ascii="Calibri" w:eastAsia="Calibri" w:hAnsi="Calibri" w:cs="Calibri"/>
          <w:sz w:val="24"/>
          <w:szCs w:val="24"/>
          <w:lang w:eastAsia="en-US"/>
        </w:rPr>
        <w:t xml:space="preserve">). The second </w:t>
      </w:r>
      <w:r w:rsidR="007C2803">
        <w:rPr>
          <w:rFonts w:ascii="Calibri" w:eastAsia="Calibri" w:hAnsi="Calibri" w:cs="Calibri"/>
          <w:sz w:val="24"/>
          <w:szCs w:val="24"/>
          <w:lang w:eastAsia="en-US"/>
        </w:rPr>
        <w:t xml:space="preserve">school improvement plan </w:t>
      </w:r>
      <w:bookmarkStart w:id="0" w:name="_GoBack"/>
      <w:bookmarkEnd w:id="0"/>
      <w:r>
        <w:rPr>
          <w:rFonts w:ascii="Calibri" w:eastAsia="Calibri" w:hAnsi="Calibri" w:cs="Calibri"/>
          <w:sz w:val="24"/>
          <w:szCs w:val="24"/>
          <w:lang w:eastAsia="en-US"/>
        </w:rPr>
        <w:t xml:space="preserve">had its initial draft published in June 2018, with the most recent publication becoming available in November 2018, following the recent Estyn inspection. This document remains in draft form but covers the period from September 2018 to August 2021 (School A, </w:t>
      </w:r>
      <w:r w:rsidR="002E49CC">
        <w:rPr>
          <w:rFonts w:ascii="Calibri" w:eastAsia="Calibri" w:hAnsi="Calibri" w:cs="Calibri"/>
          <w:sz w:val="24"/>
          <w:szCs w:val="24"/>
          <w:lang w:eastAsia="en-US"/>
        </w:rPr>
        <w:t>2018b</w:t>
      </w:r>
      <w:r>
        <w:rPr>
          <w:rFonts w:ascii="Calibri" w:eastAsia="Calibri" w:hAnsi="Calibri" w:cs="Calibri"/>
          <w:sz w:val="24"/>
          <w:szCs w:val="24"/>
          <w:lang w:eastAsia="en-US"/>
        </w:rPr>
        <w:t>).</w:t>
      </w:r>
    </w:p>
    <w:p w14:paraId="6369DA5A" w14:textId="77777777" w:rsidR="00FE3BF4" w:rsidRDefault="00FE3BF4" w:rsidP="00FE3BF4">
      <w:pPr>
        <w:rPr>
          <w:rFonts w:ascii="Calibri" w:eastAsia="Calibri" w:hAnsi="Calibri" w:cs="Calibri"/>
          <w:sz w:val="24"/>
          <w:szCs w:val="24"/>
          <w:lang w:eastAsia="en-US"/>
        </w:rPr>
      </w:pPr>
    </w:p>
    <w:p w14:paraId="6EEAAA8D" w14:textId="207ED88F"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A school improvement plan at school A is based on rigorous self-evaluation involving all stakeholders and identifies clear priorities and the most effective strategies to achieve them. Activities are fully costed, where appropriate, with clearly defined responsibilities and measurable success criteria. To produce a school improvement plan at school A; Staff, Pupils, Governors and Parents are issued with questionnaires. Staff take part in department meetings and help produce department plans. Pupils contribute through their whole school council, year and class representatives. Governors hold structured meetings and are invited to request specific reports. Parents form part of the Governing Body and take part in focus groups. The school improvement plan is reviewed annually to monitor progress against the pre-defined success criteria and is amended in light of changing circumstances or new priorities, such as those that may be highlighted in an Estyn report.</w:t>
      </w:r>
      <w:r w:rsidR="00DA7FFE">
        <w:rPr>
          <w:rFonts w:ascii="Calibri" w:eastAsia="Calibri" w:hAnsi="Calibri" w:cs="Calibri"/>
          <w:sz w:val="24"/>
          <w:szCs w:val="24"/>
          <w:lang w:eastAsia="en-US"/>
        </w:rPr>
        <w:t xml:space="preserve"> </w:t>
      </w:r>
      <w:r>
        <w:rPr>
          <w:rFonts w:ascii="Calibri" w:eastAsia="Calibri" w:hAnsi="Calibri" w:cs="Calibri"/>
          <w:sz w:val="24"/>
          <w:szCs w:val="24"/>
          <w:lang w:eastAsia="en-US"/>
        </w:rPr>
        <w:t xml:space="preserve">The school improvement plan makes clear the overall aim for all staff at the school to be one of commitment to the development of all the young people on roll, by supporting every individual on their journey to becoming a responsible adult who contributes positively to society (School A, </w:t>
      </w:r>
      <w:r w:rsidR="002E49CC">
        <w:rPr>
          <w:rFonts w:ascii="Calibri" w:eastAsia="Calibri" w:hAnsi="Calibri" w:cs="Calibri"/>
          <w:sz w:val="24"/>
          <w:szCs w:val="24"/>
          <w:lang w:eastAsia="en-US"/>
        </w:rPr>
        <w:t>2018b</w:t>
      </w:r>
      <w:r>
        <w:rPr>
          <w:rFonts w:ascii="Calibri" w:eastAsia="Calibri" w:hAnsi="Calibri" w:cs="Calibri"/>
          <w:sz w:val="24"/>
          <w:szCs w:val="24"/>
          <w:lang w:eastAsia="en-US"/>
        </w:rPr>
        <w:t>).</w:t>
      </w:r>
    </w:p>
    <w:p w14:paraId="3B9DC6BA" w14:textId="77777777" w:rsidR="00FE3BF4" w:rsidRDefault="00FE3BF4" w:rsidP="00FE3BF4">
      <w:pPr>
        <w:rPr>
          <w:rFonts w:ascii="Calibri" w:eastAsia="Calibri" w:hAnsi="Calibri" w:cs="Calibri"/>
          <w:sz w:val="24"/>
          <w:szCs w:val="24"/>
          <w:lang w:eastAsia="en-US"/>
        </w:rPr>
      </w:pPr>
    </w:p>
    <w:p w14:paraId="2EDDAFCD" w14:textId="599B0F35"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The current school improvement plan at school A subdivides its targets based on which of the five inspection areas it best fits. Those targets present in the school improvement plan that are relevant to the topic of this report are reproduced in the tables below, beneath their corresponding inspection area title. For each target the school provides guidance on what action(s) staff will take to achieve the target. A review date and success criteria provide a deadline and help school leaders to decide to what extent the target has been achieved</w:t>
      </w:r>
      <w:r w:rsidR="00DA7FFE">
        <w:rPr>
          <w:rFonts w:ascii="Calibri" w:eastAsia="Calibri" w:hAnsi="Calibri" w:cs="Calibri"/>
          <w:sz w:val="24"/>
          <w:szCs w:val="24"/>
          <w:lang w:eastAsia="en-US"/>
        </w:rPr>
        <w:t xml:space="preserve"> (School A, </w:t>
      </w:r>
      <w:r w:rsidR="002E49CC">
        <w:rPr>
          <w:rFonts w:ascii="Calibri" w:eastAsia="Calibri" w:hAnsi="Calibri" w:cs="Calibri"/>
          <w:sz w:val="24"/>
          <w:szCs w:val="24"/>
          <w:lang w:eastAsia="en-US"/>
        </w:rPr>
        <w:t>2018b</w:t>
      </w:r>
      <w:r w:rsidR="00DA7FFE">
        <w:rPr>
          <w:rFonts w:ascii="Calibri" w:eastAsia="Calibri" w:hAnsi="Calibri" w:cs="Calibri"/>
          <w:sz w:val="24"/>
          <w:szCs w:val="24"/>
          <w:lang w:eastAsia="en-US"/>
        </w:rPr>
        <w:t>)</w:t>
      </w:r>
      <w:r>
        <w:rPr>
          <w:rFonts w:ascii="Calibri" w:eastAsia="Calibri" w:hAnsi="Calibri" w:cs="Calibri"/>
          <w:sz w:val="24"/>
          <w:szCs w:val="24"/>
          <w:lang w:eastAsia="en-US"/>
        </w:rPr>
        <w:t>.</w:t>
      </w:r>
    </w:p>
    <w:p w14:paraId="09AE2A56" w14:textId="77777777" w:rsidR="00FE3BF4" w:rsidRDefault="00FE3BF4" w:rsidP="00FE3BF4">
      <w:pPr>
        <w:rPr>
          <w:rFonts w:ascii="Calibri" w:eastAsia="Calibri" w:hAnsi="Calibri" w:cs="Calibri"/>
          <w:sz w:val="24"/>
          <w:szCs w:val="24"/>
          <w:lang w:eastAsia="en-US"/>
        </w:rPr>
      </w:pPr>
    </w:p>
    <w:p w14:paraId="799AD711" w14:textId="77777777" w:rsidR="00FE3BF4" w:rsidRPr="006D63D9" w:rsidRDefault="00FE3BF4" w:rsidP="00FE3BF4">
      <w:pPr>
        <w:rPr>
          <w:rFonts w:ascii="Calibri" w:eastAsia="Calibri" w:hAnsi="Calibri" w:cs="Calibri"/>
          <w:b/>
          <w:sz w:val="24"/>
          <w:szCs w:val="24"/>
          <w:lang w:eastAsia="en-US"/>
        </w:rPr>
      </w:pPr>
      <w:r w:rsidRPr="006D63D9">
        <w:rPr>
          <w:rFonts w:ascii="Calibri" w:eastAsia="Calibri" w:hAnsi="Calibri" w:cs="Calibri"/>
          <w:b/>
          <w:sz w:val="24"/>
          <w:szCs w:val="24"/>
          <w:lang w:eastAsia="en-US"/>
        </w:rPr>
        <w:t>Inspection Area 1 – Standards</w:t>
      </w:r>
    </w:p>
    <w:p w14:paraId="44399F5C" w14:textId="77777777" w:rsidR="00FE3BF4" w:rsidRDefault="00FE3BF4" w:rsidP="00FE3BF4">
      <w:pPr>
        <w:rPr>
          <w:rFonts w:ascii="Calibri" w:eastAsia="Calibri" w:hAnsi="Calibri" w:cs="Calibri"/>
          <w:sz w:val="24"/>
          <w:szCs w:val="24"/>
          <w:lang w:eastAsia="en-US"/>
        </w:rPr>
      </w:pPr>
    </w:p>
    <w:tbl>
      <w:tblPr>
        <w:tblStyle w:val="TableGrid"/>
        <w:tblW w:w="0" w:type="auto"/>
        <w:tblLook w:val="04A0" w:firstRow="1" w:lastRow="0" w:firstColumn="1" w:lastColumn="0" w:noHBand="0" w:noVBand="1"/>
      </w:tblPr>
      <w:tblGrid>
        <w:gridCol w:w="2252"/>
        <w:gridCol w:w="2252"/>
        <w:gridCol w:w="2253"/>
        <w:gridCol w:w="2253"/>
      </w:tblGrid>
      <w:tr w:rsidR="00FE3BF4" w14:paraId="5C640299" w14:textId="77777777" w:rsidTr="006C6749">
        <w:tc>
          <w:tcPr>
            <w:tcW w:w="2252" w:type="dxa"/>
          </w:tcPr>
          <w:p w14:paraId="71A373BF"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Target</w:t>
            </w:r>
          </w:p>
        </w:tc>
        <w:tc>
          <w:tcPr>
            <w:tcW w:w="2252" w:type="dxa"/>
          </w:tcPr>
          <w:p w14:paraId="269C52BC"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Action</w:t>
            </w:r>
          </w:p>
        </w:tc>
        <w:tc>
          <w:tcPr>
            <w:tcW w:w="2253" w:type="dxa"/>
          </w:tcPr>
          <w:p w14:paraId="561EC2F3"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Review Date</w:t>
            </w:r>
          </w:p>
        </w:tc>
        <w:tc>
          <w:tcPr>
            <w:tcW w:w="2253" w:type="dxa"/>
          </w:tcPr>
          <w:p w14:paraId="7529B725"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Success Criteria</w:t>
            </w:r>
          </w:p>
        </w:tc>
      </w:tr>
      <w:tr w:rsidR="00FE3BF4" w14:paraId="38BC78ED" w14:textId="77777777" w:rsidTr="006C6749">
        <w:tc>
          <w:tcPr>
            <w:tcW w:w="2252" w:type="dxa"/>
          </w:tcPr>
          <w:p w14:paraId="03C480AD"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Improve GCSE performance in ICT.</w:t>
            </w:r>
          </w:p>
        </w:tc>
        <w:tc>
          <w:tcPr>
            <w:tcW w:w="2252" w:type="dxa"/>
          </w:tcPr>
          <w:p w14:paraId="24891F34"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Investigate issues and support in Head Teacher performance meeting.</w:t>
            </w:r>
          </w:p>
        </w:tc>
        <w:tc>
          <w:tcPr>
            <w:tcW w:w="2253" w:type="dxa"/>
          </w:tcPr>
          <w:p w14:paraId="3B7EC3C4"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Jan 2019</w:t>
            </w:r>
          </w:p>
          <w:p w14:paraId="092900AF"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Mar 2019</w:t>
            </w:r>
          </w:p>
        </w:tc>
        <w:tc>
          <w:tcPr>
            <w:tcW w:w="2253" w:type="dxa"/>
          </w:tcPr>
          <w:p w14:paraId="050C022F"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GCSE performance improved.</w:t>
            </w:r>
          </w:p>
        </w:tc>
      </w:tr>
      <w:tr w:rsidR="00FE3BF4" w14:paraId="3CD61EDD" w14:textId="77777777" w:rsidTr="006C6749">
        <w:tc>
          <w:tcPr>
            <w:tcW w:w="2252" w:type="dxa"/>
          </w:tcPr>
          <w:p w14:paraId="3177EA40"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Improve standards of ICT across the curriculum particularly spreadsheet modelling and data handling.</w:t>
            </w:r>
          </w:p>
        </w:tc>
        <w:tc>
          <w:tcPr>
            <w:tcW w:w="2252" w:type="dxa"/>
          </w:tcPr>
          <w:p w14:paraId="60625E08"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Staff training to develop confidence.</w:t>
            </w:r>
          </w:p>
          <w:p w14:paraId="38BE4F5E"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Review of provision by DCF coordinator.</w:t>
            </w:r>
          </w:p>
        </w:tc>
        <w:tc>
          <w:tcPr>
            <w:tcW w:w="2253" w:type="dxa"/>
          </w:tcPr>
          <w:p w14:paraId="77F7A9A7"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Dec 2018</w:t>
            </w:r>
          </w:p>
        </w:tc>
        <w:tc>
          <w:tcPr>
            <w:tcW w:w="2253" w:type="dxa"/>
          </w:tcPr>
          <w:p w14:paraId="73346A12"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Improved pupil outcomes in ICT particularly higher-level modelling and data handling.</w:t>
            </w:r>
          </w:p>
        </w:tc>
      </w:tr>
    </w:tbl>
    <w:p w14:paraId="7D6AD488" w14:textId="77777777" w:rsidR="00FE3BF4" w:rsidRDefault="00FE3BF4" w:rsidP="00FE3BF4">
      <w:pPr>
        <w:rPr>
          <w:rFonts w:ascii="Calibri" w:eastAsia="Calibri" w:hAnsi="Calibri"/>
          <w:sz w:val="24"/>
          <w:szCs w:val="24"/>
          <w:lang w:eastAsia="en-US"/>
        </w:rPr>
      </w:pPr>
    </w:p>
    <w:p w14:paraId="066853DB" w14:textId="77777777" w:rsidR="00FE3BF4" w:rsidRPr="006D63D9" w:rsidRDefault="00FE3BF4" w:rsidP="00FE3BF4">
      <w:pPr>
        <w:rPr>
          <w:rFonts w:ascii="Calibri" w:eastAsia="Calibri" w:hAnsi="Calibri" w:cs="Calibri"/>
          <w:b/>
          <w:sz w:val="24"/>
          <w:szCs w:val="24"/>
          <w:lang w:eastAsia="en-US"/>
        </w:rPr>
      </w:pPr>
      <w:r w:rsidRPr="006D63D9">
        <w:rPr>
          <w:rFonts w:ascii="Calibri" w:eastAsia="Calibri" w:hAnsi="Calibri" w:cs="Calibri"/>
          <w:b/>
          <w:sz w:val="24"/>
          <w:szCs w:val="24"/>
          <w:lang w:eastAsia="en-US"/>
        </w:rPr>
        <w:t xml:space="preserve">Inspection Area </w:t>
      </w:r>
      <w:r>
        <w:rPr>
          <w:rFonts w:ascii="Calibri" w:eastAsia="Calibri" w:hAnsi="Calibri" w:cs="Calibri"/>
          <w:b/>
          <w:sz w:val="24"/>
          <w:szCs w:val="24"/>
          <w:lang w:eastAsia="en-US"/>
        </w:rPr>
        <w:t>3</w:t>
      </w:r>
      <w:r w:rsidRPr="006D63D9">
        <w:rPr>
          <w:rFonts w:ascii="Calibri" w:eastAsia="Calibri" w:hAnsi="Calibri" w:cs="Calibri"/>
          <w:b/>
          <w:sz w:val="24"/>
          <w:szCs w:val="24"/>
          <w:lang w:eastAsia="en-US"/>
        </w:rPr>
        <w:t xml:space="preserve"> – </w:t>
      </w:r>
      <w:r>
        <w:rPr>
          <w:rFonts w:ascii="Calibri" w:eastAsia="Calibri" w:hAnsi="Calibri" w:cs="Calibri"/>
          <w:b/>
          <w:sz w:val="24"/>
          <w:szCs w:val="24"/>
          <w:lang w:eastAsia="en-US"/>
        </w:rPr>
        <w:t>Teaching and learning experiences</w:t>
      </w:r>
    </w:p>
    <w:p w14:paraId="6B65A224" w14:textId="77777777" w:rsidR="00FE3BF4" w:rsidRDefault="00FE3BF4" w:rsidP="00FE3BF4">
      <w:pPr>
        <w:rPr>
          <w:rFonts w:ascii="Calibri" w:eastAsia="Calibri" w:hAnsi="Calibri" w:cs="Calibri"/>
          <w:sz w:val="24"/>
          <w:szCs w:val="24"/>
          <w:lang w:eastAsia="en-US"/>
        </w:rPr>
      </w:pPr>
    </w:p>
    <w:tbl>
      <w:tblPr>
        <w:tblStyle w:val="TableGrid"/>
        <w:tblW w:w="0" w:type="auto"/>
        <w:tblLook w:val="04A0" w:firstRow="1" w:lastRow="0" w:firstColumn="1" w:lastColumn="0" w:noHBand="0" w:noVBand="1"/>
      </w:tblPr>
      <w:tblGrid>
        <w:gridCol w:w="2252"/>
        <w:gridCol w:w="2252"/>
        <w:gridCol w:w="2253"/>
        <w:gridCol w:w="2253"/>
      </w:tblGrid>
      <w:tr w:rsidR="00FE3BF4" w14:paraId="5DCEF617" w14:textId="77777777" w:rsidTr="006C6749">
        <w:tc>
          <w:tcPr>
            <w:tcW w:w="2252" w:type="dxa"/>
          </w:tcPr>
          <w:p w14:paraId="350A3803"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Target</w:t>
            </w:r>
          </w:p>
        </w:tc>
        <w:tc>
          <w:tcPr>
            <w:tcW w:w="2252" w:type="dxa"/>
          </w:tcPr>
          <w:p w14:paraId="6413AB85"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Action</w:t>
            </w:r>
          </w:p>
        </w:tc>
        <w:tc>
          <w:tcPr>
            <w:tcW w:w="2253" w:type="dxa"/>
          </w:tcPr>
          <w:p w14:paraId="61A804C0"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Review Date</w:t>
            </w:r>
          </w:p>
        </w:tc>
        <w:tc>
          <w:tcPr>
            <w:tcW w:w="2253" w:type="dxa"/>
          </w:tcPr>
          <w:p w14:paraId="05CB2820"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Success Criteria</w:t>
            </w:r>
          </w:p>
        </w:tc>
      </w:tr>
      <w:tr w:rsidR="00FE3BF4" w14:paraId="225BBFD7" w14:textId="77777777" w:rsidTr="006C6749">
        <w:tc>
          <w:tcPr>
            <w:tcW w:w="2252" w:type="dxa"/>
          </w:tcPr>
          <w:p w14:paraId="67C3BF79"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Continue to develop ICT across the curriculum.</w:t>
            </w:r>
          </w:p>
        </w:tc>
        <w:tc>
          <w:tcPr>
            <w:tcW w:w="2252" w:type="dxa"/>
          </w:tcPr>
          <w:p w14:paraId="5B956D1B"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Review provision with heads of departments and develop provision map.</w:t>
            </w:r>
          </w:p>
          <w:p w14:paraId="0E879115"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Ensure consistency of high expectation in schemes of work and lessons.</w:t>
            </w:r>
          </w:p>
          <w:p w14:paraId="01D5982B"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Improve opportunities for pupils to develop spreadsheet modelling and data handling.</w:t>
            </w:r>
          </w:p>
          <w:p w14:paraId="7A3B4C4F"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Train and develop staff where appropriate.</w:t>
            </w:r>
          </w:p>
        </w:tc>
        <w:tc>
          <w:tcPr>
            <w:tcW w:w="2253" w:type="dxa"/>
          </w:tcPr>
          <w:p w14:paraId="4FEB76B9"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May 2019</w:t>
            </w:r>
          </w:p>
        </w:tc>
        <w:tc>
          <w:tcPr>
            <w:tcW w:w="2253" w:type="dxa"/>
          </w:tcPr>
          <w:p w14:paraId="17368A13"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High quality provision mapped in departmental schemes of work.</w:t>
            </w:r>
          </w:p>
        </w:tc>
      </w:tr>
    </w:tbl>
    <w:p w14:paraId="34DB52C7" w14:textId="521BE1B5" w:rsidR="00FE3BF4" w:rsidRDefault="00FE3BF4" w:rsidP="00FE3BF4">
      <w:pPr>
        <w:rPr>
          <w:rFonts w:ascii="Calibri" w:eastAsia="Calibri" w:hAnsi="Calibri"/>
          <w:sz w:val="24"/>
          <w:szCs w:val="24"/>
          <w:lang w:eastAsia="en-US"/>
        </w:rPr>
      </w:pPr>
    </w:p>
    <w:p w14:paraId="12AEB732" w14:textId="77777777" w:rsidR="008C7E4B" w:rsidRDefault="008C7E4B" w:rsidP="00FE3BF4">
      <w:pPr>
        <w:rPr>
          <w:rFonts w:ascii="Calibri" w:eastAsia="Calibri" w:hAnsi="Calibri"/>
          <w:sz w:val="24"/>
          <w:szCs w:val="24"/>
          <w:lang w:eastAsia="en-US"/>
        </w:rPr>
      </w:pPr>
    </w:p>
    <w:p w14:paraId="5D03748F" w14:textId="77777777" w:rsidR="00FE3BF4" w:rsidRPr="007820B9" w:rsidRDefault="00FE3BF4" w:rsidP="00FE3BF4">
      <w:pPr>
        <w:rPr>
          <w:rFonts w:ascii="Calibri" w:eastAsia="Calibri" w:hAnsi="Calibri" w:cs="Calibri"/>
          <w:b/>
          <w:sz w:val="32"/>
          <w:szCs w:val="32"/>
          <w:lang w:eastAsia="en-US"/>
        </w:rPr>
      </w:pPr>
      <w:r>
        <w:rPr>
          <w:rFonts w:ascii="Calibri" w:eastAsia="Calibri" w:hAnsi="Calibri" w:cs="Calibri"/>
          <w:b/>
          <w:sz w:val="32"/>
          <w:szCs w:val="32"/>
          <w:lang w:eastAsia="en-US"/>
        </w:rPr>
        <w:t>Department Development Plan</w:t>
      </w:r>
    </w:p>
    <w:p w14:paraId="689B6ABD" w14:textId="77777777" w:rsidR="00FE3BF4" w:rsidRDefault="00FE3BF4" w:rsidP="00FE3BF4">
      <w:pPr>
        <w:rPr>
          <w:rFonts w:ascii="Calibri" w:eastAsia="Calibri" w:hAnsi="Calibri" w:cs="Calibri"/>
          <w:sz w:val="24"/>
          <w:szCs w:val="24"/>
          <w:lang w:eastAsia="en-US"/>
        </w:rPr>
      </w:pPr>
    </w:p>
    <w:p w14:paraId="2D5AB7DE" w14:textId="78136589" w:rsidR="00FE3BF4" w:rsidRDefault="00FE3BF4" w:rsidP="00FE3BF4">
      <w:pPr>
        <w:rPr>
          <w:rFonts w:ascii="Calibri" w:eastAsia="Calibri" w:hAnsi="Calibri" w:cs="Calibri"/>
          <w:sz w:val="24"/>
          <w:szCs w:val="24"/>
          <w:lang w:eastAsia="en-US"/>
        </w:rPr>
      </w:pPr>
      <w:r>
        <w:rPr>
          <w:rFonts w:ascii="Calibri" w:eastAsia="Calibri" w:hAnsi="Calibri" w:cs="Calibri"/>
          <w:sz w:val="24"/>
          <w:szCs w:val="24"/>
          <w:lang w:eastAsia="en-US"/>
        </w:rPr>
        <w:t>School A has a science department development plan available in an electronic format on its internal network. The plan extends over a three-year period from September 2017 until August 2020; however, it is reviewed on an annual basis at minimum, and amended if necessary. The plan was last revised and updated over the summer of 2018. Its format is almost identical to that of the school improvement plan, the only difference being that targets are not subdivided based on the five inspection areas. Those targets present in the department development plan that are relevant to the topic of this report are reproduced in the table below</w:t>
      </w:r>
      <w:r w:rsidR="00DA7FFE">
        <w:rPr>
          <w:rFonts w:ascii="Calibri" w:eastAsia="Calibri" w:hAnsi="Calibri" w:cs="Calibri"/>
          <w:sz w:val="24"/>
          <w:szCs w:val="24"/>
          <w:lang w:eastAsia="en-US"/>
        </w:rPr>
        <w:t xml:space="preserve"> (School A, 2017).</w:t>
      </w:r>
    </w:p>
    <w:p w14:paraId="0C4C8602" w14:textId="77777777" w:rsidR="00FE3BF4" w:rsidRDefault="00FE3BF4" w:rsidP="00FE3BF4">
      <w:pPr>
        <w:rPr>
          <w:rFonts w:ascii="Calibri" w:eastAsia="Calibri" w:hAnsi="Calibri" w:cs="Calibri"/>
          <w:sz w:val="24"/>
          <w:szCs w:val="24"/>
          <w:lang w:eastAsia="en-US"/>
        </w:rPr>
      </w:pPr>
    </w:p>
    <w:tbl>
      <w:tblPr>
        <w:tblStyle w:val="TableGrid"/>
        <w:tblW w:w="0" w:type="auto"/>
        <w:tblLook w:val="04A0" w:firstRow="1" w:lastRow="0" w:firstColumn="1" w:lastColumn="0" w:noHBand="0" w:noVBand="1"/>
      </w:tblPr>
      <w:tblGrid>
        <w:gridCol w:w="2252"/>
        <w:gridCol w:w="2252"/>
        <w:gridCol w:w="2253"/>
        <w:gridCol w:w="2253"/>
      </w:tblGrid>
      <w:tr w:rsidR="00FE3BF4" w:rsidRPr="006633C4" w14:paraId="775E5B7B" w14:textId="77777777" w:rsidTr="006C6749">
        <w:tc>
          <w:tcPr>
            <w:tcW w:w="2252" w:type="dxa"/>
          </w:tcPr>
          <w:p w14:paraId="6EBDC3B4"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Target</w:t>
            </w:r>
          </w:p>
        </w:tc>
        <w:tc>
          <w:tcPr>
            <w:tcW w:w="2252" w:type="dxa"/>
          </w:tcPr>
          <w:p w14:paraId="0109CD73"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Action</w:t>
            </w:r>
          </w:p>
        </w:tc>
        <w:tc>
          <w:tcPr>
            <w:tcW w:w="2253" w:type="dxa"/>
          </w:tcPr>
          <w:p w14:paraId="701B6E65"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Review Date</w:t>
            </w:r>
          </w:p>
        </w:tc>
        <w:tc>
          <w:tcPr>
            <w:tcW w:w="2253" w:type="dxa"/>
          </w:tcPr>
          <w:p w14:paraId="67670CAE" w14:textId="77777777" w:rsidR="00FE3BF4" w:rsidRPr="006633C4" w:rsidRDefault="00FE3BF4" w:rsidP="006C6749">
            <w:pPr>
              <w:rPr>
                <w:rFonts w:ascii="Calibri" w:eastAsia="Calibri" w:hAnsi="Calibri"/>
                <w:b/>
                <w:sz w:val="24"/>
                <w:szCs w:val="24"/>
                <w:lang w:eastAsia="en-US"/>
              </w:rPr>
            </w:pPr>
            <w:r w:rsidRPr="006633C4">
              <w:rPr>
                <w:rFonts w:ascii="Calibri" w:eastAsia="Calibri" w:hAnsi="Calibri"/>
                <w:b/>
                <w:sz w:val="24"/>
                <w:szCs w:val="24"/>
                <w:lang w:eastAsia="en-US"/>
              </w:rPr>
              <w:t>Success Criteria</w:t>
            </w:r>
          </w:p>
        </w:tc>
      </w:tr>
      <w:tr w:rsidR="00FE3BF4" w14:paraId="006830EE" w14:textId="77777777" w:rsidTr="006C6749">
        <w:tc>
          <w:tcPr>
            <w:tcW w:w="2252" w:type="dxa"/>
          </w:tcPr>
          <w:p w14:paraId="79E86994"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Improve standards achieved by pupils in ICT by including further opportunities for use where they naturally occur.</w:t>
            </w:r>
          </w:p>
        </w:tc>
        <w:tc>
          <w:tcPr>
            <w:tcW w:w="2252" w:type="dxa"/>
          </w:tcPr>
          <w:p w14:paraId="6427422F"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Review and amend the scheme of work.</w:t>
            </w:r>
          </w:p>
          <w:p w14:paraId="5122E2CF"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Identify opportunities.</w:t>
            </w:r>
          </w:p>
          <w:p w14:paraId="426401F4"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Train and develop all science staff.</w:t>
            </w:r>
          </w:p>
        </w:tc>
        <w:tc>
          <w:tcPr>
            <w:tcW w:w="2253" w:type="dxa"/>
          </w:tcPr>
          <w:p w14:paraId="11ABD6EB"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Feb 2018</w:t>
            </w:r>
          </w:p>
        </w:tc>
        <w:tc>
          <w:tcPr>
            <w:tcW w:w="2253" w:type="dxa"/>
          </w:tcPr>
          <w:p w14:paraId="0860B0B8" w14:textId="77777777" w:rsidR="00FE3BF4" w:rsidRDefault="00FE3BF4" w:rsidP="006C6749">
            <w:pPr>
              <w:rPr>
                <w:rFonts w:ascii="Calibri" w:eastAsia="Calibri" w:hAnsi="Calibri"/>
                <w:sz w:val="24"/>
                <w:szCs w:val="24"/>
                <w:lang w:eastAsia="en-US"/>
              </w:rPr>
            </w:pPr>
            <w:r>
              <w:rPr>
                <w:rFonts w:ascii="Calibri" w:eastAsia="Calibri" w:hAnsi="Calibri"/>
                <w:sz w:val="24"/>
                <w:szCs w:val="24"/>
                <w:lang w:eastAsia="en-US"/>
              </w:rPr>
              <w:t>Department standards in ICT science improved.</w:t>
            </w:r>
          </w:p>
        </w:tc>
      </w:tr>
    </w:tbl>
    <w:p w14:paraId="1466D5C9" w14:textId="77777777" w:rsidR="00340A9D" w:rsidRPr="00341BB8" w:rsidRDefault="00340A9D" w:rsidP="00FE3BF4">
      <w:pPr>
        <w:rPr>
          <w:rFonts w:asciiTheme="minorHAnsi" w:eastAsia="Calibri" w:hAnsiTheme="minorHAnsi"/>
          <w:sz w:val="24"/>
          <w:szCs w:val="24"/>
          <w:lang w:eastAsia="en-US"/>
        </w:rPr>
      </w:pPr>
    </w:p>
    <w:p w14:paraId="35F2A9C1" w14:textId="79C1A1BD" w:rsidR="000C0B85" w:rsidRDefault="00692C29" w:rsidP="00FE3BF4">
      <w:pPr>
        <w:rPr>
          <w:rFonts w:ascii="Calibri" w:eastAsia="Calibri" w:hAnsi="Calibri"/>
          <w:sz w:val="24"/>
          <w:szCs w:val="24"/>
          <w:lang w:eastAsia="en-US"/>
        </w:rPr>
      </w:pPr>
      <w:r>
        <w:rPr>
          <w:rFonts w:ascii="Calibri" w:eastAsia="Calibri" w:hAnsi="Calibri"/>
          <w:sz w:val="24"/>
          <w:szCs w:val="24"/>
          <w:lang w:eastAsia="en-US"/>
        </w:rPr>
        <w:t xml:space="preserve">The existence of very similar </w:t>
      </w:r>
      <w:r w:rsidR="00B5570A">
        <w:rPr>
          <w:rFonts w:ascii="Calibri" w:eastAsia="Calibri" w:hAnsi="Calibri"/>
          <w:sz w:val="24"/>
          <w:szCs w:val="24"/>
          <w:lang w:eastAsia="en-US"/>
        </w:rPr>
        <w:t>digital skills</w:t>
      </w:r>
      <w:r>
        <w:rPr>
          <w:rFonts w:ascii="Calibri" w:eastAsia="Calibri" w:hAnsi="Calibri"/>
          <w:sz w:val="24"/>
          <w:szCs w:val="24"/>
          <w:lang w:eastAsia="en-US"/>
        </w:rPr>
        <w:t xml:space="preserve"> targets in both the school improvement </w:t>
      </w:r>
      <w:r w:rsidR="007F5E66">
        <w:rPr>
          <w:rFonts w:ascii="Calibri" w:eastAsia="Calibri" w:hAnsi="Calibri"/>
          <w:sz w:val="24"/>
          <w:szCs w:val="24"/>
          <w:lang w:eastAsia="en-US"/>
        </w:rPr>
        <w:t xml:space="preserve">plan and the science department development plan shows that </w:t>
      </w:r>
      <w:r w:rsidR="000C0B85">
        <w:rPr>
          <w:rFonts w:ascii="Calibri" w:eastAsia="Calibri" w:hAnsi="Calibri"/>
          <w:sz w:val="24"/>
          <w:szCs w:val="24"/>
          <w:lang w:eastAsia="en-US"/>
        </w:rPr>
        <w:t xml:space="preserve">staff at all levels are aware of the recommendations presented by Estyn in the school’s recent </w:t>
      </w:r>
      <w:r w:rsidR="000134C5">
        <w:rPr>
          <w:rFonts w:ascii="Calibri" w:eastAsia="Calibri" w:hAnsi="Calibri"/>
          <w:sz w:val="24"/>
          <w:szCs w:val="24"/>
          <w:lang w:eastAsia="en-US"/>
        </w:rPr>
        <w:t>inspection and</w:t>
      </w:r>
      <w:r w:rsidR="000C0B85">
        <w:rPr>
          <w:rFonts w:ascii="Calibri" w:eastAsia="Calibri" w:hAnsi="Calibri"/>
          <w:sz w:val="24"/>
          <w:szCs w:val="24"/>
          <w:lang w:eastAsia="en-US"/>
        </w:rPr>
        <w:t xml:space="preserve"> are </w:t>
      </w:r>
      <w:r w:rsidR="00101A9A">
        <w:rPr>
          <w:rFonts w:ascii="Calibri" w:eastAsia="Calibri" w:hAnsi="Calibri"/>
          <w:sz w:val="24"/>
          <w:szCs w:val="24"/>
          <w:lang w:eastAsia="en-US"/>
        </w:rPr>
        <w:t>putting steps in place to meet the</w:t>
      </w:r>
      <w:r w:rsidR="00CC1756">
        <w:rPr>
          <w:rFonts w:ascii="Calibri" w:eastAsia="Calibri" w:hAnsi="Calibri"/>
          <w:sz w:val="24"/>
          <w:szCs w:val="24"/>
          <w:lang w:eastAsia="en-US"/>
        </w:rPr>
        <w:t>se</w:t>
      </w:r>
      <w:r w:rsidR="006D1104">
        <w:rPr>
          <w:rFonts w:ascii="Calibri" w:eastAsia="Calibri" w:hAnsi="Calibri"/>
          <w:sz w:val="24"/>
          <w:szCs w:val="24"/>
          <w:lang w:eastAsia="en-US"/>
        </w:rPr>
        <w:t xml:space="preserve"> target</w:t>
      </w:r>
      <w:r w:rsidR="00CC1756">
        <w:rPr>
          <w:rFonts w:ascii="Calibri" w:eastAsia="Calibri" w:hAnsi="Calibri"/>
          <w:sz w:val="24"/>
          <w:szCs w:val="24"/>
          <w:lang w:eastAsia="en-US"/>
        </w:rPr>
        <w:t>s</w:t>
      </w:r>
      <w:r w:rsidR="006D1104">
        <w:rPr>
          <w:rFonts w:ascii="Calibri" w:eastAsia="Calibri" w:hAnsi="Calibri"/>
          <w:sz w:val="24"/>
          <w:szCs w:val="24"/>
          <w:lang w:eastAsia="en-US"/>
        </w:rPr>
        <w:t>.</w:t>
      </w:r>
      <w:r w:rsidR="000134C5">
        <w:rPr>
          <w:rFonts w:ascii="Calibri" w:eastAsia="Calibri" w:hAnsi="Calibri"/>
          <w:sz w:val="24"/>
          <w:szCs w:val="24"/>
          <w:lang w:eastAsia="en-US"/>
        </w:rPr>
        <w:t xml:space="preserve"> </w:t>
      </w:r>
      <w:r w:rsidR="00CA00A3">
        <w:rPr>
          <w:rFonts w:ascii="Calibri" w:eastAsia="Calibri" w:hAnsi="Calibri"/>
          <w:sz w:val="24"/>
          <w:szCs w:val="24"/>
          <w:lang w:eastAsia="en-US"/>
        </w:rPr>
        <w:t>T</w:t>
      </w:r>
      <w:r w:rsidR="000134C5">
        <w:rPr>
          <w:rFonts w:ascii="Calibri" w:eastAsia="Calibri" w:hAnsi="Calibri"/>
          <w:sz w:val="24"/>
          <w:szCs w:val="24"/>
          <w:lang w:eastAsia="en-US"/>
        </w:rPr>
        <w:t xml:space="preserve">eaching staff </w:t>
      </w:r>
      <w:r w:rsidR="00CA00A3">
        <w:rPr>
          <w:rFonts w:ascii="Calibri" w:eastAsia="Calibri" w:hAnsi="Calibri"/>
          <w:sz w:val="24"/>
          <w:szCs w:val="24"/>
          <w:lang w:eastAsia="en-US"/>
        </w:rPr>
        <w:t xml:space="preserve">will amend schemes of work so as to ensure they incorporate </w:t>
      </w:r>
      <w:r w:rsidR="00C41591">
        <w:rPr>
          <w:rFonts w:ascii="Calibri" w:eastAsia="Calibri" w:hAnsi="Calibri"/>
          <w:sz w:val="24"/>
          <w:szCs w:val="24"/>
          <w:lang w:eastAsia="en-US"/>
        </w:rPr>
        <w:t xml:space="preserve">meaningful </w:t>
      </w:r>
      <w:r w:rsidR="00467270">
        <w:rPr>
          <w:rFonts w:ascii="Calibri" w:eastAsia="Calibri" w:hAnsi="Calibri"/>
          <w:sz w:val="24"/>
          <w:szCs w:val="24"/>
          <w:lang w:eastAsia="en-US"/>
        </w:rPr>
        <w:t>activities that assist</w:t>
      </w:r>
      <w:r w:rsidR="00C41591">
        <w:rPr>
          <w:rFonts w:ascii="Calibri" w:eastAsia="Calibri" w:hAnsi="Calibri"/>
          <w:sz w:val="24"/>
          <w:szCs w:val="24"/>
          <w:lang w:eastAsia="en-US"/>
        </w:rPr>
        <w:t xml:space="preserve"> </w:t>
      </w:r>
      <w:r w:rsidR="00467270">
        <w:rPr>
          <w:rFonts w:ascii="Calibri" w:eastAsia="Calibri" w:hAnsi="Calibri"/>
          <w:sz w:val="24"/>
          <w:szCs w:val="24"/>
          <w:lang w:eastAsia="en-US"/>
        </w:rPr>
        <w:t>pupils to</w:t>
      </w:r>
      <w:r w:rsidR="00C41591">
        <w:rPr>
          <w:rFonts w:ascii="Calibri" w:eastAsia="Calibri" w:hAnsi="Calibri"/>
          <w:sz w:val="24"/>
          <w:szCs w:val="24"/>
          <w:lang w:eastAsia="en-US"/>
        </w:rPr>
        <w:t xml:space="preserve"> develop their digital competence on both a basic and advanced level</w:t>
      </w:r>
      <w:r w:rsidR="0007293D">
        <w:rPr>
          <w:rFonts w:ascii="Calibri" w:eastAsia="Calibri" w:hAnsi="Calibri"/>
          <w:sz w:val="24"/>
          <w:szCs w:val="24"/>
          <w:lang w:eastAsia="en-US"/>
        </w:rPr>
        <w:t xml:space="preserve"> in science</w:t>
      </w:r>
      <w:r w:rsidR="00C41591">
        <w:rPr>
          <w:rFonts w:ascii="Calibri" w:eastAsia="Calibri" w:hAnsi="Calibri"/>
          <w:sz w:val="24"/>
          <w:szCs w:val="24"/>
          <w:lang w:eastAsia="en-US"/>
        </w:rPr>
        <w:t>.</w:t>
      </w:r>
      <w:r w:rsidR="0007293D">
        <w:rPr>
          <w:rFonts w:ascii="Calibri" w:eastAsia="Calibri" w:hAnsi="Calibri"/>
          <w:sz w:val="24"/>
          <w:szCs w:val="24"/>
          <w:lang w:eastAsia="en-US"/>
        </w:rPr>
        <w:t xml:space="preserve"> </w:t>
      </w:r>
      <w:r w:rsidR="00467270">
        <w:rPr>
          <w:rFonts w:ascii="Calibri" w:eastAsia="Calibri" w:hAnsi="Calibri"/>
          <w:sz w:val="24"/>
          <w:szCs w:val="24"/>
          <w:lang w:eastAsia="en-US"/>
        </w:rPr>
        <w:t xml:space="preserve">School leaders will </w:t>
      </w:r>
      <w:r w:rsidR="0091787B">
        <w:rPr>
          <w:rFonts w:ascii="Calibri" w:eastAsia="Calibri" w:hAnsi="Calibri"/>
          <w:sz w:val="24"/>
          <w:szCs w:val="24"/>
          <w:lang w:eastAsia="en-US"/>
        </w:rPr>
        <w:t xml:space="preserve">ensure that all staff </w:t>
      </w:r>
      <w:r w:rsidR="00680D40">
        <w:rPr>
          <w:rFonts w:ascii="Calibri" w:eastAsia="Calibri" w:hAnsi="Calibri"/>
          <w:sz w:val="24"/>
          <w:szCs w:val="24"/>
          <w:lang w:eastAsia="en-US"/>
        </w:rPr>
        <w:t>receive the training they need</w:t>
      </w:r>
      <w:r w:rsidR="0091787B">
        <w:rPr>
          <w:rFonts w:ascii="Calibri" w:eastAsia="Calibri" w:hAnsi="Calibri"/>
          <w:sz w:val="24"/>
          <w:szCs w:val="24"/>
          <w:lang w:eastAsia="en-US"/>
        </w:rPr>
        <w:t xml:space="preserve"> to be both knowledgeable and confident </w:t>
      </w:r>
      <w:r w:rsidR="001B44F3">
        <w:rPr>
          <w:rFonts w:ascii="Calibri" w:eastAsia="Calibri" w:hAnsi="Calibri"/>
          <w:sz w:val="24"/>
          <w:szCs w:val="24"/>
          <w:lang w:eastAsia="en-US"/>
        </w:rPr>
        <w:t xml:space="preserve">when </w:t>
      </w:r>
      <w:r w:rsidR="0091787B">
        <w:rPr>
          <w:rFonts w:ascii="Calibri" w:eastAsia="Calibri" w:hAnsi="Calibri"/>
          <w:sz w:val="24"/>
          <w:szCs w:val="24"/>
          <w:lang w:eastAsia="en-US"/>
        </w:rPr>
        <w:t xml:space="preserve">delivering </w:t>
      </w:r>
      <w:r w:rsidR="00680D40">
        <w:rPr>
          <w:rFonts w:ascii="Calibri" w:eastAsia="Calibri" w:hAnsi="Calibri"/>
          <w:sz w:val="24"/>
          <w:szCs w:val="24"/>
          <w:lang w:eastAsia="en-US"/>
        </w:rPr>
        <w:t xml:space="preserve">lessons </w:t>
      </w:r>
      <w:r w:rsidR="001B44F3">
        <w:rPr>
          <w:rFonts w:ascii="Calibri" w:eastAsia="Calibri" w:hAnsi="Calibri"/>
          <w:sz w:val="24"/>
          <w:szCs w:val="24"/>
          <w:lang w:eastAsia="en-US"/>
        </w:rPr>
        <w:t>that develop this skill.</w:t>
      </w:r>
      <w:r w:rsidR="00C22097">
        <w:rPr>
          <w:rFonts w:ascii="Calibri" w:eastAsia="Calibri" w:hAnsi="Calibri"/>
          <w:sz w:val="24"/>
          <w:szCs w:val="24"/>
          <w:lang w:eastAsia="en-US"/>
        </w:rPr>
        <w:t xml:space="preserve"> School leaders will </w:t>
      </w:r>
      <w:r w:rsidR="00FA6BBA">
        <w:rPr>
          <w:rFonts w:ascii="Calibri" w:eastAsia="Calibri" w:hAnsi="Calibri"/>
          <w:sz w:val="24"/>
          <w:szCs w:val="24"/>
          <w:lang w:eastAsia="en-US"/>
        </w:rPr>
        <w:t xml:space="preserve">use the GCSE ICT programme of study results </w:t>
      </w:r>
      <w:r w:rsidR="00C8240E">
        <w:rPr>
          <w:rFonts w:ascii="Calibri" w:eastAsia="Calibri" w:hAnsi="Calibri"/>
          <w:sz w:val="24"/>
          <w:szCs w:val="24"/>
          <w:lang w:eastAsia="en-US"/>
        </w:rPr>
        <w:t>to</w:t>
      </w:r>
      <w:r w:rsidR="00E11C21">
        <w:rPr>
          <w:rFonts w:ascii="Calibri" w:eastAsia="Calibri" w:hAnsi="Calibri"/>
          <w:sz w:val="24"/>
          <w:szCs w:val="24"/>
          <w:lang w:eastAsia="en-US"/>
        </w:rPr>
        <w:t xml:space="preserve"> indica</w:t>
      </w:r>
      <w:r w:rsidR="00C8240E">
        <w:rPr>
          <w:rFonts w:ascii="Calibri" w:eastAsia="Calibri" w:hAnsi="Calibri"/>
          <w:sz w:val="24"/>
          <w:szCs w:val="24"/>
          <w:lang w:eastAsia="en-US"/>
        </w:rPr>
        <w:t>te</w:t>
      </w:r>
      <w:r w:rsidR="00E11C21">
        <w:rPr>
          <w:rFonts w:ascii="Calibri" w:eastAsia="Calibri" w:hAnsi="Calibri"/>
          <w:sz w:val="24"/>
          <w:szCs w:val="24"/>
          <w:lang w:eastAsia="en-US"/>
        </w:rPr>
        <w:t xml:space="preserve"> </w:t>
      </w:r>
      <w:r w:rsidR="00C8240E">
        <w:rPr>
          <w:rFonts w:ascii="Calibri" w:eastAsia="Calibri" w:hAnsi="Calibri"/>
          <w:sz w:val="24"/>
          <w:szCs w:val="24"/>
          <w:lang w:eastAsia="en-US"/>
        </w:rPr>
        <w:t>whether actions have been effective</w:t>
      </w:r>
      <w:r w:rsidR="00746973">
        <w:rPr>
          <w:rFonts w:ascii="Calibri" w:eastAsia="Calibri" w:hAnsi="Calibri"/>
          <w:sz w:val="24"/>
          <w:szCs w:val="24"/>
          <w:lang w:eastAsia="en-US"/>
        </w:rPr>
        <w:t xml:space="preserve"> in</w:t>
      </w:r>
      <w:r w:rsidR="00E11C21">
        <w:rPr>
          <w:rFonts w:ascii="Calibri" w:eastAsia="Calibri" w:hAnsi="Calibri"/>
          <w:sz w:val="24"/>
          <w:szCs w:val="24"/>
          <w:lang w:eastAsia="en-US"/>
        </w:rPr>
        <w:t xml:space="preserve"> improv</w:t>
      </w:r>
      <w:r w:rsidR="00746973">
        <w:rPr>
          <w:rFonts w:ascii="Calibri" w:eastAsia="Calibri" w:hAnsi="Calibri"/>
          <w:sz w:val="24"/>
          <w:szCs w:val="24"/>
          <w:lang w:eastAsia="en-US"/>
        </w:rPr>
        <w:t>ing</w:t>
      </w:r>
      <w:r w:rsidR="00E11C21">
        <w:rPr>
          <w:rFonts w:ascii="Calibri" w:eastAsia="Calibri" w:hAnsi="Calibri"/>
          <w:sz w:val="24"/>
          <w:szCs w:val="24"/>
          <w:lang w:eastAsia="en-US"/>
        </w:rPr>
        <w:t xml:space="preserve"> digital competence.</w:t>
      </w:r>
    </w:p>
    <w:p w14:paraId="51A98C8A" w14:textId="2D1B8DB5" w:rsidR="001558E6" w:rsidRDefault="001558E6" w:rsidP="00FE3BF4">
      <w:pPr>
        <w:rPr>
          <w:rFonts w:ascii="Calibri" w:eastAsia="Calibri" w:hAnsi="Calibri"/>
          <w:sz w:val="24"/>
          <w:szCs w:val="24"/>
          <w:lang w:eastAsia="en-US"/>
        </w:rPr>
      </w:pPr>
    </w:p>
    <w:p w14:paraId="151834D8" w14:textId="165A31BA" w:rsidR="00341BB8" w:rsidRDefault="003D2790" w:rsidP="00FE3BF4">
      <w:pPr>
        <w:rPr>
          <w:rFonts w:ascii="Calibri" w:eastAsia="Calibri" w:hAnsi="Calibri"/>
          <w:b/>
          <w:sz w:val="32"/>
          <w:szCs w:val="32"/>
          <w:lang w:eastAsia="en-US"/>
        </w:rPr>
      </w:pPr>
      <w:r>
        <w:rPr>
          <w:rFonts w:ascii="Calibri" w:eastAsia="Calibri" w:hAnsi="Calibri"/>
          <w:b/>
          <w:sz w:val="32"/>
          <w:szCs w:val="32"/>
          <w:lang w:eastAsia="en-US"/>
        </w:rPr>
        <w:t>DCF</w:t>
      </w:r>
      <w:r w:rsidR="00341BB8" w:rsidRPr="00C10B4C">
        <w:rPr>
          <w:rFonts w:ascii="Calibri" w:eastAsia="Calibri" w:hAnsi="Calibri"/>
          <w:b/>
          <w:sz w:val="32"/>
          <w:szCs w:val="32"/>
          <w:lang w:eastAsia="en-US"/>
        </w:rPr>
        <w:t xml:space="preserve"> </w:t>
      </w:r>
      <w:r w:rsidR="00341BB8">
        <w:rPr>
          <w:rFonts w:ascii="Calibri" w:eastAsia="Calibri" w:hAnsi="Calibri"/>
          <w:b/>
          <w:sz w:val="32"/>
          <w:szCs w:val="32"/>
          <w:lang w:eastAsia="en-US"/>
        </w:rPr>
        <w:t>Preparation</w:t>
      </w:r>
      <w:r w:rsidR="00EF63EC">
        <w:rPr>
          <w:rFonts w:ascii="Calibri" w:eastAsia="Calibri" w:hAnsi="Calibri"/>
          <w:b/>
          <w:sz w:val="32"/>
          <w:szCs w:val="32"/>
          <w:lang w:eastAsia="en-US"/>
        </w:rPr>
        <w:t xml:space="preserve"> and Challenges</w:t>
      </w:r>
    </w:p>
    <w:p w14:paraId="226E752D" w14:textId="0E3FC2C8" w:rsidR="004616A5" w:rsidRDefault="004616A5" w:rsidP="00FE3BF4">
      <w:pPr>
        <w:rPr>
          <w:rFonts w:ascii="Calibri" w:eastAsia="Calibri" w:hAnsi="Calibri"/>
          <w:sz w:val="24"/>
          <w:szCs w:val="24"/>
          <w:lang w:eastAsia="en-US"/>
        </w:rPr>
      </w:pPr>
    </w:p>
    <w:p w14:paraId="14F9863D" w14:textId="17AC865F" w:rsidR="00434574" w:rsidRDefault="00B635B6" w:rsidP="00FE3BF4">
      <w:pPr>
        <w:rPr>
          <w:rFonts w:ascii="Calibri" w:eastAsia="Calibri" w:hAnsi="Calibri"/>
          <w:sz w:val="24"/>
          <w:szCs w:val="24"/>
          <w:lang w:eastAsia="en-US"/>
        </w:rPr>
      </w:pPr>
      <w:r>
        <w:rPr>
          <w:rFonts w:ascii="Calibri" w:eastAsia="Calibri" w:hAnsi="Calibri"/>
          <w:sz w:val="24"/>
          <w:szCs w:val="24"/>
          <w:lang w:eastAsia="en-US"/>
        </w:rPr>
        <w:t>Becoming familiar with the DCF and planning for its implementation has been expected of schools since 2016 (</w:t>
      </w:r>
      <w:r w:rsidR="002156DB">
        <w:rPr>
          <w:rFonts w:ascii="Calibri" w:eastAsia="Calibri" w:hAnsi="Calibri"/>
          <w:sz w:val="24"/>
          <w:szCs w:val="24"/>
          <w:lang w:eastAsia="en-US"/>
        </w:rPr>
        <w:t xml:space="preserve">Estyn, </w:t>
      </w:r>
      <w:r w:rsidR="00B95E7E">
        <w:rPr>
          <w:rFonts w:ascii="Calibri" w:eastAsia="Calibri" w:hAnsi="Calibri"/>
          <w:sz w:val="24"/>
          <w:szCs w:val="24"/>
          <w:lang w:eastAsia="en-US"/>
        </w:rPr>
        <w:t>2017</w:t>
      </w:r>
      <w:r w:rsidR="0082437D">
        <w:rPr>
          <w:rFonts w:ascii="Calibri" w:eastAsia="Calibri" w:hAnsi="Calibri"/>
          <w:sz w:val="24"/>
          <w:szCs w:val="24"/>
          <w:lang w:eastAsia="en-US"/>
        </w:rPr>
        <w:t>, 24</w:t>
      </w:r>
      <w:r>
        <w:rPr>
          <w:rFonts w:ascii="Calibri" w:eastAsia="Calibri" w:hAnsi="Calibri"/>
          <w:sz w:val="24"/>
          <w:szCs w:val="24"/>
          <w:lang w:eastAsia="en-US"/>
        </w:rPr>
        <w:t xml:space="preserve">). </w:t>
      </w:r>
      <w:r w:rsidR="00AC6312">
        <w:rPr>
          <w:rFonts w:ascii="Calibri" w:eastAsia="Calibri" w:hAnsi="Calibri"/>
          <w:sz w:val="24"/>
          <w:szCs w:val="24"/>
          <w:lang w:eastAsia="en-US"/>
        </w:rPr>
        <w:t xml:space="preserve">Following a </w:t>
      </w:r>
      <w:r w:rsidR="00E46198">
        <w:rPr>
          <w:rFonts w:ascii="Calibri" w:eastAsia="Calibri" w:hAnsi="Calibri"/>
          <w:sz w:val="24"/>
          <w:szCs w:val="24"/>
          <w:lang w:eastAsia="en-US"/>
        </w:rPr>
        <w:t xml:space="preserve">request </w:t>
      </w:r>
      <w:r w:rsidR="00A7648D">
        <w:rPr>
          <w:rFonts w:ascii="Calibri" w:eastAsia="Calibri" w:hAnsi="Calibri"/>
          <w:sz w:val="24"/>
          <w:szCs w:val="24"/>
          <w:lang w:eastAsia="en-US"/>
        </w:rPr>
        <w:t xml:space="preserve">in 2017 </w:t>
      </w:r>
      <w:r w:rsidR="00E46198">
        <w:rPr>
          <w:rFonts w:ascii="Calibri" w:eastAsia="Calibri" w:hAnsi="Calibri"/>
          <w:sz w:val="24"/>
          <w:szCs w:val="24"/>
          <w:lang w:eastAsia="en-US"/>
        </w:rPr>
        <w:t xml:space="preserve">for advice from the Welsh Government </w:t>
      </w:r>
      <w:r w:rsidR="00A80150">
        <w:rPr>
          <w:rFonts w:ascii="Calibri" w:eastAsia="Calibri" w:hAnsi="Calibri"/>
          <w:sz w:val="24"/>
          <w:szCs w:val="24"/>
          <w:lang w:eastAsia="en-US"/>
        </w:rPr>
        <w:t xml:space="preserve">to </w:t>
      </w:r>
      <w:r w:rsidR="00E72FDF">
        <w:rPr>
          <w:rFonts w:ascii="Calibri" w:eastAsia="Calibri" w:hAnsi="Calibri"/>
          <w:sz w:val="24"/>
          <w:szCs w:val="24"/>
          <w:lang w:eastAsia="en-US"/>
        </w:rPr>
        <w:t xml:space="preserve">Estyn </w:t>
      </w:r>
      <w:r w:rsidR="00F23C41">
        <w:rPr>
          <w:rFonts w:ascii="Calibri" w:eastAsia="Calibri" w:hAnsi="Calibri"/>
          <w:sz w:val="24"/>
          <w:szCs w:val="24"/>
          <w:lang w:eastAsia="en-US"/>
        </w:rPr>
        <w:t>about the best examples</w:t>
      </w:r>
      <w:r w:rsidR="002B6D77">
        <w:rPr>
          <w:rFonts w:ascii="Calibri" w:eastAsia="Calibri" w:hAnsi="Calibri"/>
          <w:sz w:val="24"/>
          <w:szCs w:val="24"/>
          <w:lang w:eastAsia="en-US"/>
        </w:rPr>
        <w:t xml:space="preserve"> of</w:t>
      </w:r>
      <w:r w:rsidR="00B86094">
        <w:rPr>
          <w:rFonts w:ascii="Calibri" w:eastAsia="Calibri" w:hAnsi="Calibri"/>
          <w:sz w:val="24"/>
          <w:szCs w:val="24"/>
          <w:lang w:eastAsia="en-US"/>
        </w:rPr>
        <w:t xml:space="preserve"> school </w:t>
      </w:r>
      <w:r w:rsidR="00A7648D">
        <w:rPr>
          <w:rFonts w:ascii="Calibri" w:eastAsia="Calibri" w:hAnsi="Calibri"/>
          <w:sz w:val="24"/>
          <w:szCs w:val="24"/>
          <w:lang w:eastAsia="en-US"/>
        </w:rPr>
        <w:t xml:space="preserve">practice with </w:t>
      </w:r>
      <w:r w:rsidR="0013775D">
        <w:rPr>
          <w:rFonts w:ascii="Calibri" w:eastAsia="Calibri" w:hAnsi="Calibri"/>
          <w:sz w:val="24"/>
          <w:szCs w:val="24"/>
          <w:lang w:eastAsia="en-US"/>
        </w:rPr>
        <w:t xml:space="preserve">regard to </w:t>
      </w:r>
      <w:r w:rsidR="00B86094">
        <w:rPr>
          <w:rFonts w:ascii="Calibri" w:eastAsia="Calibri" w:hAnsi="Calibri"/>
          <w:sz w:val="24"/>
          <w:szCs w:val="24"/>
          <w:lang w:eastAsia="en-US"/>
        </w:rPr>
        <w:t xml:space="preserve">preparing for the </w:t>
      </w:r>
      <w:r w:rsidR="003D2790">
        <w:rPr>
          <w:rFonts w:ascii="Calibri" w:eastAsia="Calibri" w:hAnsi="Calibri"/>
          <w:sz w:val="24"/>
          <w:szCs w:val="24"/>
          <w:lang w:eastAsia="en-US"/>
        </w:rPr>
        <w:t>DCF</w:t>
      </w:r>
      <w:r w:rsidR="00E85DB0">
        <w:rPr>
          <w:rFonts w:ascii="Calibri" w:eastAsia="Calibri" w:hAnsi="Calibri"/>
          <w:sz w:val="24"/>
          <w:szCs w:val="24"/>
          <w:lang w:eastAsia="en-US"/>
        </w:rPr>
        <w:t>, Estyn produced a report</w:t>
      </w:r>
      <w:r w:rsidR="004A2948">
        <w:rPr>
          <w:rFonts w:ascii="Calibri" w:eastAsia="Calibri" w:hAnsi="Calibri"/>
          <w:sz w:val="24"/>
          <w:szCs w:val="24"/>
          <w:lang w:eastAsia="en-US"/>
        </w:rPr>
        <w:t xml:space="preserve"> </w:t>
      </w:r>
      <w:r w:rsidR="00AE2F94">
        <w:rPr>
          <w:rFonts w:ascii="Calibri" w:eastAsia="Calibri" w:hAnsi="Calibri"/>
          <w:sz w:val="24"/>
          <w:szCs w:val="24"/>
          <w:lang w:eastAsia="en-US"/>
        </w:rPr>
        <w:t xml:space="preserve">in response </w:t>
      </w:r>
      <w:r w:rsidR="004A2948">
        <w:rPr>
          <w:rFonts w:ascii="Calibri" w:eastAsia="Calibri" w:hAnsi="Calibri"/>
          <w:sz w:val="24"/>
          <w:szCs w:val="24"/>
          <w:lang w:eastAsia="en-US"/>
        </w:rPr>
        <w:t xml:space="preserve">detailing </w:t>
      </w:r>
      <w:r w:rsidR="00C50257">
        <w:rPr>
          <w:rFonts w:ascii="Calibri" w:eastAsia="Calibri" w:hAnsi="Calibri"/>
          <w:sz w:val="24"/>
          <w:szCs w:val="24"/>
          <w:lang w:eastAsia="en-US"/>
        </w:rPr>
        <w:t xml:space="preserve">good practice ideas following its visit to </w:t>
      </w:r>
      <w:r w:rsidR="0023708A">
        <w:rPr>
          <w:rFonts w:ascii="Calibri" w:eastAsia="Calibri" w:hAnsi="Calibri"/>
          <w:sz w:val="24"/>
          <w:szCs w:val="24"/>
          <w:lang w:eastAsia="en-US"/>
        </w:rPr>
        <w:t>23 schools</w:t>
      </w:r>
      <w:r w:rsidR="0074174D">
        <w:rPr>
          <w:rFonts w:ascii="Calibri" w:eastAsia="Calibri" w:hAnsi="Calibri"/>
          <w:sz w:val="24"/>
          <w:szCs w:val="24"/>
          <w:lang w:eastAsia="en-US"/>
        </w:rPr>
        <w:t>, 7</w:t>
      </w:r>
      <w:r w:rsidR="00E00AC2">
        <w:rPr>
          <w:rFonts w:ascii="Calibri" w:eastAsia="Calibri" w:hAnsi="Calibri"/>
          <w:sz w:val="24"/>
          <w:szCs w:val="24"/>
          <w:lang w:eastAsia="en-US"/>
        </w:rPr>
        <w:t xml:space="preserve"> of </w:t>
      </w:r>
      <w:r w:rsidR="0074174D">
        <w:rPr>
          <w:rFonts w:ascii="Calibri" w:eastAsia="Calibri" w:hAnsi="Calibri"/>
          <w:sz w:val="24"/>
          <w:szCs w:val="24"/>
          <w:lang w:eastAsia="en-US"/>
        </w:rPr>
        <w:t>which are Digital Pioneer schools.</w:t>
      </w:r>
      <w:r w:rsidR="0076368F">
        <w:rPr>
          <w:rFonts w:ascii="Calibri" w:eastAsia="Calibri" w:hAnsi="Calibri"/>
          <w:sz w:val="24"/>
          <w:szCs w:val="24"/>
          <w:lang w:eastAsia="en-US"/>
        </w:rPr>
        <w:t xml:space="preserve"> </w:t>
      </w:r>
      <w:r w:rsidR="00D77866">
        <w:rPr>
          <w:rFonts w:ascii="Calibri" w:eastAsia="Calibri" w:hAnsi="Calibri"/>
          <w:sz w:val="24"/>
          <w:szCs w:val="24"/>
          <w:lang w:eastAsia="en-US"/>
        </w:rPr>
        <w:t xml:space="preserve">It is evident </w:t>
      </w:r>
      <w:r w:rsidR="009A0ACE">
        <w:rPr>
          <w:rFonts w:ascii="Calibri" w:eastAsia="Calibri" w:hAnsi="Calibri"/>
          <w:sz w:val="24"/>
          <w:szCs w:val="24"/>
          <w:lang w:eastAsia="en-US"/>
        </w:rPr>
        <w:t xml:space="preserve">from the school improvement plan </w:t>
      </w:r>
      <w:r w:rsidR="00D77866">
        <w:rPr>
          <w:rFonts w:ascii="Calibri" w:eastAsia="Calibri" w:hAnsi="Calibri"/>
          <w:sz w:val="24"/>
          <w:szCs w:val="24"/>
          <w:lang w:eastAsia="en-US"/>
        </w:rPr>
        <w:t xml:space="preserve">that school A </w:t>
      </w:r>
      <w:r w:rsidR="009838B4">
        <w:rPr>
          <w:rFonts w:ascii="Calibri" w:eastAsia="Calibri" w:hAnsi="Calibri"/>
          <w:sz w:val="24"/>
          <w:szCs w:val="24"/>
          <w:lang w:eastAsia="en-US"/>
        </w:rPr>
        <w:t xml:space="preserve">is already </w:t>
      </w:r>
      <w:r w:rsidR="008D6AE9">
        <w:rPr>
          <w:rFonts w:ascii="Calibri" w:eastAsia="Calibri" w:hAnsi="Calibri"/>
          <w:sz w:val="24"/>
          <w:szCs w:val="24"/>
          <w:lang w:eastAsia="en-US"/>
        </w:rPr>
        <w:t xml:space="preserve">implementing several of the findings </w:t>
      </w:r>
      <w:r w:rsidR="00C97D53">
        <w:rPr>
          <w:rFonts w:ascii="Calibri" w:eastAsia="Calibri" w:hAnsi="Calibri"/>
          <w:sz w:val="24"/>
          <w:szCs w:val="24"/>
          <w:lang w:eastAsia="en-US"/>
        </w:rPr>
        <w:t>outlined in this report</w:t>
      </w:r>
      <w:r w:rsidR="00434574">
        <w:rPr>
          <w:rFonts w:ascii="Calibri" w:eastAsia="Calibri" w:hAnsi="Calibri"/>
          <w:sz w:val="24"/>
          <w:szCs w:val="24"/>
          <w:lang w:eastAsia="en-US"/>
        </w:rPr>
        <w:t xml:space="preserve"> (Estyn, </w:t>
      </w:r>
      <w:r w:rsidR="002E1CED">
        <w:rPr>
          <w:rFonts w:ascii="Calibri" w:eastAsia="Calibri" w:hAnsi="Calibri"/>
          <w:sz w:val="24"/>
          <w:szCs w:val="24"/>
          <w:lang w:eastAsia="en-US"/>
        </w:rPr>
        <w:t>2018b</w:t>
      </w:r>
      <w:r w:rsidR="00722675">
        <w:rPr>
          <w:rFonts w:ascii="Calibri" w:eastAsia="Calibri" w:hAnsi="Calibri"/>
          <w:sz w:val="24"/>
          <w:szCs w:val="24"/>
          <w:lang w:eastAsia="en-US"/>
        </w:rPr>
        <w:t>, 1</w:t>
      </w:r>
      <w:r w:rsidR="00434574">
        <w:rPr>
          <w:rFonts w:ascii="Calibri" w:eastAsia="Calibri" w:hAnsi="Calibri"/>
          <w:sz w:val="24"/>
          <w:szCs w:val="24"/>
          <w:lang w:eastAsia="en-US"/>
        </w:rPr>
        <w:t>).</w:t>
      </w:r>
    </w:p>
    <w:p w14:paraId="5B54F5B0" w14:textId="77777777" w:rsidR="00434574" w:rsidRDefault="00434574" w:rsidP="00FE3BF4">
      <w:pPr>
        <w:rPr>
          <w:rFonts w:ascii="Calibri" w:eastAsia="Calibri" w:hAnsi="Calibri"/>
          <w:sz w:val="24"/>
          <w:szCs w:val="24"/>
          <w:lang w:eastAsia="en-US"/>
        </w:rPr>
      </w:pPr>
    </w:p>
    <w:p w14:paraId="6FF0954D" w14:textId="294C09B2" w:rsidR="00F15684" w:rsidRDefault="003D6416" w:rsidP="00FE3BF4">
      <w:pPr>
        <w:rPr>
          <w:rFonts w:ascii="Calibri" w:eastAsia="Calibri" w:hAnsi="Calibri"/>
          <w:sz w:val="24"/>
          <w:szCs w:val="24"/>
          <w:lang w:eastAsia="en-US"/>
        </w:rPr>
      </w:pPr>
      <w:r>
        <w:rPr>
          <w:rFonts w:ascii="Calibri" w:eastAsia="Calibri" w:hAnsi="Calibri"/>
          <w:sz w:val="24"/>
          <w:szCs w:val="24"/>
          <w:lang w:eastAsia="en-US"/>
        </w:rPr>
        <w:t xml:space="preserve">Estyn identified </w:t>
      </w:r>
      <w:r w:rsidR="005B2629">
        <w:rPr>
          <w:rFonts w:ascii="Calibri" w:eastAsia="Calibri" w:hAnsi="Calibri"/>
          <w:sz w:val="24"/>
          <w:szCs w:val="24"/>
          <w:lang w:eastAsia="en-US"/>
        </w:rPr>
        <w:t xml:space="preserve">good practice at schools whose leaders </w:t>
      </w:r>
      <w:r w:rsidR="00FC1DC5">
        <w:rPr>
          <w:rFonts w:ascii="Calibri" w:eastAsia="Calibri" w:hAnsi="Calibri"/>
          <w:sz w:val="24"/>
          <w:szCs w:val="24"/>
          <w:lang w:eastAsia="en-US"/>
        </w:rPr>
        <w:t xml:space="preserve">monitored the development of the DCF carefully, </w:t>
      </w:r>
      <w:r w:rsidR="005B2629">
        <w:rPr>
          <w:rFonts w:ascii="Calibri" w:eastAsia="Calibri" w:hAnsi="Calibri"/>
          <w:sz w:val="24"/>
          <w:szCs w:val="24"/>
          <w:lang w:eastAsia="en-US"/>
        </w:rPr>
        <w:t xml:space="preserve">were </w:t>
      </w:r>
      <w:r w:rsidR="001F27EA">
        <w:rPr>
          <w:rFonts w:ascii="Calibri" w:eastAsia="Calibri" w:hAnsi="Calibri"/>
          <w:sz w:val="24"/>
          <w:szCs w:val="24"/>
          <w:lang w:eastAsia="en-US"/>
        </w:rPr>
        <w:t xml:space="preserve">clear about their vision </w:t>
      </w:r>
      <w:r w:rsidR="00B31516">
        <w:rPr>
          <w:rFonts w:ascii="Calibri" w:eastAsia="Calibri" w:hAnsi="Calibri"/>
          <w:sz w:val="24"/>
          <w:szCs w:val="24"/>
          <w:lang w:eastAsia="en-US"/>
        </w:rPr>
        <w:t xml:space="preserve">for </w:t>
      </w:r>
      <w:r w:rsidR="00FC1DC5">
        <w:rPr>
          <w:rFonts w:ascii="Calibri" w:eastAsia="Calibri" w:hAnsi="Calibri"/>
          <w:sz w:val="24"/>
          <w:szCs w:val="24"/>
          <w:lang w:eastAsia="en-US"/>
        </w:rPr>
        <w:t>it within their own schools and</w:t>
      </w:r>
      <w:r w:rsidR="00354DAE">
        <w:rPr>
          <w:rFonts w:ascii="Calibri" w:eastAsia="Calibri" w:hAnsi="Calibri"/>
          <w:sz w:val="24"/>
          <w:szCs w:val="24"/>
          <w:lang w:eastAsia="en-US"/>
        </w:rPr>
        <w:t xml:space="preserve"> </w:t>
      </w:r>
      <w:r w:rsidR="00F202B5">
        <w:rPr>
          <w:rFonts w:ascii="Calibri" w:eastAsia="Calibri" w:hAnsi="Calibri"/>
          <w:sz w:val="24"/>
          <w:szCs w:val="24"/>
          <w:lang w:eastAsia="en-US"/>
        </w:rPr>
        <w:t xml:space="preserve">were able to </w:t>
      </w:r>
      <w:r w:rsidR="00B31516">
        <w:rPr>
          <w:rFonts w:ascii="Calibri" w:eastAsia="Calibri" w:hAnsi="Calibri"/>
          <w:sz w:val="24"/>
          <w:szCs w:val="24"/>
          <w:lang w:eastAsia="en-US"/>
        </w:rPr>
        <w:t xml:space="preserve">communicate </w:t>
      </w:r>
      <w:r w:rsidR="00354DAE">
        <w:rPr>
          <w:rFonts w:ascii="Calibri" w:eastAsia="Calibri" w:hAnsi="Calibri"/>
          <w:sz w:val="24"/>
          <w:szCs w:val="24"/>
          <w:lang w:eastAsia="en-US"/>
        </w:rPr>
        <w:t>their ideas and its importance to all staff effectively.</w:t>
      </w:r>
      <w:r w:rsidR="00DB0D86">
        <w:rPr>
          <w:rFonts w:ascii="Calibri" w:eastAsia="Calibri" w:hAnsi="Calibri"/>
          <w:sz w:val="24"/>
          <w:szCs w:val="24"/>
          <w:lang w:eastAsia="en-US"/>
        </w:rPr>
        <w:t xml:space="preserve"> </w:t>
      </w:r>
      <w:r w:rsidR="005355FB">
        <w:rPr>
          <w:rFonts w:ascii="Calibri" w:eastAsia="Calibri" w:hAnsi="Calibri"/>
          <w:sz w:val="24"/>
          <w:szCs w:val="24"/>
          <w:lang w:eastAsia="en-US"/>
        </w:rPr>
        <w:t xml:space="preserve">Estyn identified that </w:t>
      </w:r>
      <w:r w:rsidR="00527A98">
        <w:rPr>
          <w:rFonts w:ascii="Calibri" w:eastAsia="Calibri" w:hAnsi="Calibri"/>
          <w:sz w:val="24"/>
          <w:szCs w:val="24"/>
          <w:lang w:eastAsia="en-US"/>
        </w:rPr>
        <w:t xml:space="preserve">when staff are </w:t>
      </w:r>
      <w:r w:rsidR="00095DB7">
        <w:rPr>
          <w:rFonts w:ascii="Calibri" w:eastAsia="Calibri" w:hAnsi="Calibri"/>
          <w:sz w:val="24"/>
          <w:szCs w:val="24"/>
          <w:lang w:eastAsia="en-US"/>
        </w:rPr>
        <w:t xml:space="preserve">made </w:t>
      </w:r>
      <w:r w:rsidR="00527A98">
        <w:rPr>
          <w:rFonts w:ascii="Calibri" w:eastAsia="Calibri" w:hAnsi="Calibri"/>
          <w:sz w:val="24"/>
          <w:szCs w:val="24"/>
          <w:lang w:eastAsia="en-US"/>
        </w:rPr>
        <w:t xml:space="preserve">aware </w:t>
      </w:r>
      <w:r w:rsidR="00917E2E">
        <w:rPr>
          <w:rFonts w:ascii="Calibri" w:eastAsia="Calibri" w:hAnsi="Calibri"/>
          <w:sz w:val="24"/>
          <w:szCs w:val="24"/>
          <w:lang w:eastAsia="en-US"/>
        </w:rPr>
        <w:t xml:space="preserve">about what is involved </w:t>
      </w:r>
      <w:r w:rsidR="00527A98">
        <w:rPr>
          <w:rFonts w:ascii="Calibri" w:eastAsia="Calibri" w:hAnsi="Calibri"/>
          <w:sz w:val="24"/>
          <w:szCs w:val="24"/>
          <w:lang w:eastAsia="en-US"/>
        </w:rPr>
        <w:t xml:space="preserve">and the expectations </w:t>
      </w:r>
      <w:r w:rsidR="00917E2E">
        <w:rPr>
          <w:rFonts w:ascii="Calibri" w:eastAsia="Calibri" w:hAnsi="Calibri"/>
          <w:sz w:val="24"/>
          <w:szCs w:val="24"/>
          <w:lang w:eastAsia="en-US"/>
        </w:rPr>
        <w:t>of them</w:t>
      </w:r>
      <w:r w:rsidR="00095DB7">
        <w:rPr>
          <w:rFonts w:ascii="Calibri" w:eastAsia="Calibri" w:hAnsi="Calibri"/>
          <w:sz w:val="24"/>
          <w:szCs w:val="24"/>
          <w:lang w:eastAsia="en-US"/>
        </w:rPr>
        <w:t>,</w:t>
      </w:r>
      <w:r w:rsidR="007900E5">
        <w:rPr>
          <w:rFonts w:ascii="Calibri" w:eastAsia="Calibri" w:hAnsi="Calibri"/>
          <w:sz w:val="24"/>
          <w:szCs w:val="24"/>
          <w:lang w:eastAsia="en-US"/>
        </w:rPr>
        <w:t xml:space="preserve"> they </w:t>
      </w:r>
      <w:r w:rsidR="00095DB7">
        <w:rPr>
          <w:rFonts w:ascii="Calibri" w:eastAsia="Calibri" w:hAnsi="Calibri"/>
          <w:sz w:val="24"/>
          <w:szCs w:val="24"/>
          <w:lang w:eastAsia="en-US"/>
        </w:rPr>
        <w:lastRenderedPageBreak/>
        <w:t>engage better with any developments</w:t>
      </w:r>
      <w:r w:rsidR="007900E5">
        <w:rPr>
          <w:rFonts w:ascii="Calibri" w:eastAsia="Calibri" w:hAnsi="Calibri"/>
          <w:sz w:val="24"/>
          <w:szCs w:val="24"/>
          <w:lang w:eastAsia="en-US"/>
        </w:rPr>
        <w:t>.</w:t>
      </w:r>
      <w:r w:rsidR="00917E2E">
        <w:rPr>
          <w:rFonts w:ascii="Calibri" w:eastAsia="Calibri" w:hAnsi="Calibri"/>
          <w:sz w:val="24"/>
          <w:szCs w:val="24"/>
          <w:lang w:eastAsia="en-US"/>
        </w:rPr>
        <w:t xml:space="preserve"> </w:t>
      </w:r>
      <w:r w:rsidR="00DB0D86">
        <w:rPr>
          <w:rFonts w:ascii="Calibri" w:eastAsia="Calibri" w:hAnsi="Calibri"/>
          <w:sz w:val="24"/>
          <w:szCs w:val="24"/>
          <w:lang w:eastAsia="en-US"/>
        </w:rPr>
        <w:t xml:space="preserve">Leaders </w:t>
      </w:r>
      <w:r w:rsidR="00D358D0">
        <w:rPr>
          <w:rFonts w:ascii="Calibri" w:eastAsia="Calibri" w:hAnsi="Calibri"/>
          <w:sz w:val="24"/>
          <w:szCs w:val="24"/>
          <w:lang w:eastAsia="en-US"/>
        </w:rPr>
        <w:t xml:space="preserve">that planned </w:t>
      </w:r>
      <w:r w:rsidR="009E6A72">
        <w:rPr>
          <w:rFonts w:ascii="Calibri" w:eastAsia="Calibri" w:hAnsi="Calibri"/>
          <w:sz w:val="24"/>
          <w:szCs w:val="24"/>
          <w:lang w:eastAsia="en-US"/>
        </w:rPr>
        <w:t xml:space="preserve">for its comprehensive adoption, by ensuring that </w:t>
      </w:r>
      <w:r w:rsidR="007411CD">
        <w:rPr>
          <w:rFonts w:ascii="Calibri" w:eastAsia="Calibri" w:hAnsi="Calibri"/>
          <w:sz w:val="24"/>
          <w:szCs w:val="24"/>
          <w:lang w:eastAsia="en-US"/>
        </w:rPr>
        <w:t xml:space="preserve">their school had sufficient and suitable </w:t>
      </w:r>
      <w:r w:rsidR="003E6D5D">
        <w:rPr>
          <w:rFonts w:ascii="Calibri" w:eastAsia="Calibri" w:hAnsi="Calibri"/>
          <w:sz w:val="24"/>
          <w:szCs w:val="24"/>
          <w:lang w:eastAsia="en-US"/>
        </w:rPr>
        <w:t>resources</w:t>
      </w:r>
      <w:r w:rsidR="001F372F">
        <w:rPr>
          <w:rFonts w:ascii="Calibri" w:eastAsia="Calibri" w:hAnsi="Calibri"/>
          <w:sz w:val="24"/>
          <w:szCs w:val="24"/>
          <w:lang w:eastAsia="en-US"/>
        </w:rPr>
        <w:t xml:space="preserve"> and that</w:t>
      </w:r>
      <w:r w:rsidR="003E6D5D">
        <w:rPr>
          <w:rFonts w:ascii="Calibri" w:eastAsia="Calibri" w:hAnsi="Calibri"/>
          <w:sz w:val="24"/>
          <w:szCs w:val="24"/>
          <w:lang w:eastAsia="en-US"/>
        </w:rPr>
        <w:t xml:space="preserve"> their staff were </w:t>
      </w:r>
      <w:r w:rsidR="000B3F8A">
        <w:rPr>
          <w:rFonts w:ascii="Calibri" w:eastAsia="Calibri" w:hAnsi="Calibri"/>
          <w:sz w:val="24"/>
          <w:szCs w:val="24"/>
          <w:lang w:eastAsia="en-US"/>
        </w:rPr>
        <w:t xml:space="preserve">able to access </w:t>
      </w:r>
      <w:r w:rsidR="00B44426">
        <w:rPr>
          <w:rFonts w:ascii="Calibri" w:eastAsia="Calibri" w:hAnsi="Calibri"/>
          <w:sz w:val="24"/>
          <w:szCs w:val="24"/>
          <w:lang w:eastAsia="en-US"/>
        </w:rPr>
        <w:t xml:space="preserve">any necessary </w:t>
      </w:r>
      <w:r w:rsidR="000B3F8A">
        <w:rPr>
          <w:rFonts w:ascii="Calibri" w:eastAsia="Calibri" w:hAnsi="Calibri"/>
          <w:sz w:val="24"/>
          <w:szCs w:val="24"/>
          <w:lang w:eastAsia="en-US"/>
        </w:rPr>
        <w:t xml:space="preserve">professional </w:t>
      </w:r>
      <w:r w:rsidR="00B44426">
        <w:rPr>
          <w:rFonts w:ascii="Calibri" w:eastAsia="Calibri" w:hAnsi="Calibri"/>
          <w:sz w:val="24"/>
          <w:szCs w:val="24"/>
          <w:lang w:eastAsia="en-US"/>
        </w:rPr>
        <w:t>learning opportunities</w:t>
      </w:r>
      <w:r w:rsidR="001F372F">
        <w:rPr>
          <w:rFonts w:ascii="Calibri" w:eastAsia="Calibri" w:hAnsi="Calibri"/>
          <w:sz w:val="24"/>
          <w:szCs w:val="24"/>
          <w:lang w:eastAsia="en-US"/>
        </w:rPr>
        <w:t xml:space="preserve"> </w:t>
      </w:r>
      <w:r w:rsidR="00D8458A">
        <w:rPr>
          <w:rFonts w:ascii="Calibri" w:eastAsia="Calibri" w:hAnsi="Calibri"/>
          <w:sz w:val="24"/>
          <w:szCs w:val="24"/>
          <w:lang w:eastAsia="en-US"/>
        </w:rPr>
        <w:t xml:space="preserve">were also </w:t>
      </w:r>
      <w:r w:rsidR="00964141">
        <w:rPr>
          <w:rFonts w:ascii="Calibri" w:eastAsia="Calibri" w:hAnsi="Calibri"/>
          <w:sz w:val="24"/>
          <w:szCs w:val="24"/>
          <w:lang w:eastAsia="en-US"/>
        </w:rPr>
        <w:t xml:space="preserve">positive examples of DCF preparation. </w:t>
      </w:r>
      <w:r w:rsidR="005C514C">
        <w:rPr>
          <w:rFonts w:ascii="Calibri" w:eastAsia="Calibri" w:hAnsi="Calibri"/>
          <w:sz w:val="24"/>
          <w:szCs w:val="24"/>
          <w:lang w:eastAsia="en-US"/>
        </w:rPr>
        <w:t xml:space="preserve">This is important because staff not only need </w:t>
      </w:r>
      <w:r w:rsidR="0050426B">
        <w:rPr>
          <w:rFonts w:ascii="Calibri" w:eastAsia="Calibri" w:hAnsi="Calibri"/>
          <w:sz w:val="24"/>
          <w:szCs w:val="24"/>
          <w:lang w:eastAsia="en-US"/>
        </w:rPr>
        <w:t xml:space="preserve">good </w:t>
      </w:r>
      <w:r w:rsidR="005C514C">
        <w:rPr>
          <w:rFonts w:ascii="Calibri" w:eastAsia="Calibri" w:hAnsi="Calibri"/>
          <w:sz w:val="24"/>
          <w:szCs w:val="24"/>
          <w:lang w:eastAsia="en-US"/>
        </w:rPr>
        <w:t xml:space="preserve">training </w:t>
      </w:r>
      <w:r w:rsidR="0050426B">
        <w:rPr>
          <w:rFonts w:ascii="Calibri" w:eastAsia="Calibri" w:hAnsi="Calibri"/>
          <w:sz w:val="24"/>
          <w:szCs w:val="24"/>
          <w:lang w:eastAsia="en-US"/>
        </w:rPr>
        <w:t xml:space="preserve">to become more competent and confident </w:t>
      </w:r>
      <w:r w:rsidR="00DC466D">
        <w:rPr>
          <w:rFonts w:ascii="Calibri" w:eastAsia="Calibri" w:hAnsi="Calibri"/>
          <w:sz w:val="24"/>
          <w:szCs w:val="24"/>
          <w:lang w:eastAsia="en-US"/>
        </w:rPr>
        <w:t>but require good</w:t>
      </w:r>
      <w:r w:rsidR="005C514C">
        <w:rPr>
          <w:rFonts w:ascii="Calibri" w:eastAsia="Calibri" w:hAnsi="Calibri"/>
          <w:sz w:val="24"/>
          <w:szCs w:val="24"/>
          <w:lang w:eastAsia="en-US"/>
        </w:rPr>
        <w:t xml:space="preserve"> resources </w:t>
      </w:r>
      <w:r w:rsidR="0050426B">
        <w:rPr>
          <w:rFonts w:ascii="Calibri" w:eastAsia="Calibri" w:hAnsi="Calibri"/>
          <w:sz w:val="24"/>
          <w:szCs w:val="24"/>
          <w:lang w:eastAsia="en-US"/>
        </w:rPr>
        <w:t>which</w:t>
      </w:r>
      <w:r w:rsidR="00DC466D">
        <w:rPr>
          <w:rFonts w:ascii="Calibri" w:eastAsia="Calibri" w:hAnsi="Calibri"/>
          <w:sz w:val="24"/>
          <w:szCs w:val="24"/>
          <w:lang w:eastAsia="en-US"/>
        </w:rPr>
        <w:t xml:space="preserve"> will </w:t>
      </w:r>
      <w:r w:rsidR="0050426B">
        <w:rPr>
          <w:rFonts w:ascii="Calibri" w:eastAsia="Calibri" w:hAnsi="Calibri"/>
          <w:sz w:val="24"/>
          <w:szCs w:val="24"/>
          <w:lang w:eastAsia="en-US"/>
        </w:rPr>
        <w:t xml:space="preserve">allow </w:t>
      </w:r>
      <w:r w:rsidR="00DC466D">
        <w:rPr>
          <w:rFonts w:ascii="Calibri" w:eastAsia="Calibri" w:hAnsi="Calibri"/>
          <w:sz w:val="24"/>
          <w:szCs w:val="24"/>
          <w:lang w:eastAsia="en-US"/>
        </w:rPr>
        <w:t xml:space="preserve">them to </w:t>
      </w:r>
      <w:r w:rsidR="002E5B88">
        <w:rPr>
          <w:rFonts w:ascii="Calibri" w:eastAsia="Calibri" w:hAnsi="Calibri"/>
          <w:sz w:val="24"/>
          <w:szCs w:val="24"/>
          <w:lang w:eastAsia="en-US"/>
        </w:rPr>
        <w:t xml:space="preserve">practice and </w:t>
      </w:r>
      <w:r w:rsidR="00DC466D">
        <w:rPr>
          <w:rFonts w:ascii="Calibri" w:eastAsia="Calibri" w:hAnsi="Calibri"/>
          <w:sz w:val="24"/>
          <w:szCs w:val="24"/>
          <w:lang w:eastAsia="en-US"/>
        </w:rPr>
        <w:t>develop their skills further</w:t>
      </w:r>
      <w:r w:rsidR="002E5B88">
        <w:rPr>
          <w:rFonts w:ascii="Calibri" w:eastAsia="Calibri" w:hAnsi="Calibri"/>
          <w:sz w:val="24"/>
          <w:szCs w:val="24"/>
          <w:lang w:eastAsia="en-US"/>
        </w:rPr>
        <w:t xml:space="preserve">. </w:t>
      </w:r>
      <w:r w:rsidR="00D951DB">
        <w:rPr>
          <w:rFonts w:ascii="Calibri" w:eastAsia="Calibri" w:hAnsi="Calibri"/>
          <w:sz w:val="24"/>
          <w:szCs w:val="24"/>
          <w:lang w:eastAsia="en-US"/>
        </w:rPr>
        <w:t xml:space="preserve">Another </w:t>
      </w:r>
      <w:r w:rsidR="002E5B88">
        <w:rPr>
          <w:rFonts w:ascii="Calibri" w:eastAsia="Calibri" w:hAnsi="Calibri"/>
          <w:sz w:val="24"/>
          <w:szCs w:val="24"/>
          <w:lang w:eastAsia="en-US"/>
        </w:rPr>
        <w:t xml:space="preserve">example of </w:t>
      </w:r>
      <w:r w:rsidR="00D951DB">
        <w:rPr>
          <w:rFonts w:ascii="Calibri" w:eastAsia="Calibri" w:hAnsi="Calibri"/>
          <w:sz w:val="24"/>
          <w:szCs w:val="24"/>
          <w:lang w:eastAsia="en-US"/>
        </w:rPr>
        <w:t>good practice identified during the Estyn visits</w:t>
      </w:r>
      <w:r w:rsidR="0029441F">
        <w:rPr>
          <w:rFonts w:ascii="Calibri" w:eastAsia="Calibri" w:hAnsi="Calibri"/>
          <w:sz w:val="24"/>
          <w:szCs w:val="24"/>
          <w:lang w:eastAsia="en-US"/>
        </w:rPr>
        <w:t xml:space="preserve"> was the </w:t>
      </w:r>
      <w:r w:rsidR="002E5B88">
        <w:rPr>
          <w:rFonts w:ascii="Calibri" w:eastAsia="Calibri" w:hAnsi="Calibri"/>
          <w:sz w:val="24"/>
          <w:szCs w:val="24"/>
          <w:lang w:eastAsia="en-US"/>
        </w:rPr>
        <w:t xml:space="preserve">creation </w:t>
      </w:r>
      <w:r w:rsidR="00A13B74">
        <w:rPr>
          <w:rFonts w:ascii="Calibri" w:eastAsia="Calibri" w:hAnsi="Calibri"/>
          <w:sz w:val="24"/>
          <w:szCs w:val="24"/>
          <w:lang w:eastAsia="en-US"/>
        </w:rPr>
        <w:t xml:space="preserve">and existence of a </w:t>
      </w:r>
      <w:r w:rsidR="00A83707">
        <w:rPr>
          <w:rFonts w:ascii="Calibri" w:eastAsia="Calibri" w:hAnsi="Calibri"/>
          <w:sz w:val="24"/>
          <w:szCs w:val="24"/>
          <w:lang w:eastAsia="en-US"/>
        </w:rPr>
        <w:t>digital lead</w:t>
      </w:r>
      <w:r w:rsidR="00A13B74">
        <w:rPr>
          <w:rFonts w:ascii="Calibri" w:eastAsia="Calibri" w:hAnsi="Calibri"/>
          <w:sz w:val="24"/>
          <w:szCs w:val="24"/>
          <w:lang w:eastAsia="en-US"/>
        </w:rPr>
        <w:t>er</w:t>
      </w:r>
      <w:r w:rsidR="00A83707">
        <w:rPr>
          <w:rFonts w:ascii="Calibri" w:eastAsia="Calibri" w:hAnsi="Calibri"/>
          <w:sz w:val="24"/>
          <w:szCs w:val="24"/>
          <w:lang w:eastAsia="en-US"/>
        </w:rPr>
        <w:t xml:space="preserve">. This is a person that </w:t>
      </w:r>
      <w:r w:rsidR="006D61B5">
        <w:rPr>
          <w:rFonts w:ascii="Calibri" w:eastAsia="Calibri" w:hAnsi="Calibri"/>
          <w:sz w:val="24"/>
          <w:szCs w:val="24"/>
          <w:lang w:eastAsia="en-US"/>
        </w:rPr>
        <w:t xml:space="preserve">has a thorough knowledge of the DCF </w:t>
      </w:r>
      <w:r w:rsidR="005F61F8">
        <w:rPr>
          <w:rFonts w:ascii="Calibri" w:eastAsia="Calibri" w:hAnsi="Calibri"/>
          <w:sz w:val="24"/>
          <w:szCs w:val="24"/>
          <w:lang w:eastAsia="en-US"/>
        </w:rPr>
        <w:t>and full support of senior leaders</w:t>
      </w:r>
      <w:r w:rsidR="00872404">
        <w:rPr>
          <w:rFonts w:ascii="Calibri" w:eastAsia="Calibri" w:hAnsi="Calibri"/>
          <w:sz w:val="24"/>
          <w:szCs w:val="24"/>
          <w:lang w:eastAsia="en-US"/>
        </w:rPr>
        <w:t>, although it is not necessary</w:t>
      </w:r>
      <w:r w:rsidR="00E95693">
        <w:rPr>
          <w:rFonts w:ascii="Calibri" w:eastAsia="Calibri" w:hAnsi="Calibri"/>
          <w:sz w:val="24"/>
          <w:szCs w:val="24"/>
          <w:lang w:eastAsia="en-US"/>
        </w:rPr>
        <w:t xml:space="preserve"> for them to be</w:t>
      </w:r>
      <w:r w:rsidR="00A13B74">
        <w:rPr>
          <w:rFonts w:ascii="Calibri" w:eastAsia="Calibri" w:hAnsi="Calibri"/>
          <w:sz w:val="24"/>
          <w:szCs w:val="24"/>
          <w:lang w:eastAsia="en-US"/>
        </w:rPr>
        <w:t xml:space="preserve"> (</w:t>
      </w:r>
      <w:r w:rsidR="00872404">
        <w:rPr>
          <w:rFonts w:ascii="Calibri" w:eastAsia="Calibri" w:hAnsi="Calibri"/>
          <w:sz w:val="24"/>
          <w:szCs w:val="24"/>
          <w:lang w:eastAsia="en-US"/>
        </w:rPr>
        <w:t>and often beneficial if they are not</w:t>
      </w:r>
      <w:r w:rsidR="00A13B74">
        <w:rPr>
          <w:rFonts w:ascii="Calibri" w:eastAsia="Calibri" w:hAnsi="Calibri"/>
          <w:sz w:val="24"/>
          <w:szCs w:val="24"/>
          <w:lang w:eastAsia="en-US"/>
        </w:rPr>
        <w:t>)</w:t>
      </w:r>
      <w:r w:rsidR="00E95693">
        <w:rPr>
          <w:rFonts w:ascii="Calibri" w:eastAsia="Calibri" w:hAnsi="Calibri"/>
          <w:sz w:val="24"/>
          <w:szCs w:val="24"/>
          <w:lang w:eastAsia="en-US"/>
        </w:rPr>
        <w:t xml:space="preserve"> </w:t>
      </w:r>
      <w:r w:rsidR="00CF2F3F">
        <w:rPr>
          <w:rFonts w:ascii="Calibri" w:eastAsia="Calibri" w:hAnsi="Calibri"/>
          <w:sz w:val="24"/>
          <w:szCs w:val="24"/>
          <w:lang w:eastAsia="en-US"/>
        </w:rPr>
        <w:t>a member of</w:t>
      </w:r>
      <w:r w:rsidR="00E95693">
        <w:rPr>
          <w:rFonts w:ascii="Calibri" w:eastAsia="Calibri" w:hAnsi="Calibri"/>
          <w:sz w:val="24"/>
          <w:szCs w:val="24"/>
          <w:lang w:eastAsia="en-US"/>
        </w:rPr>
        <w:t xml:space="preserve"> </w:t>
      </w:r>
      <w:r w:rsidR="00CF2F3F">
        <w:rPr>
          <w:rFonts w:ascii="Calibri" w:eastAsia="Calibri" w:hAnsi="Calibri"/>
          <w:sz w:val="24"/>
          <w:szCs w:val="24"/>
          <w:lang w:eastAsia="en-US"/>
        </w:rPr>
        <w:t xml:space="preserve">the </w:t>
      </w:r>
      <w:r w:rsidR="00E95693">
        <w:rPr>
          <w:rFonts w:ascii="Calibri" w:eastAsia="Calibri" w:hAnsi="Calibri"/>
          <w:sz w:val="24"/>
          <w:szCs w:val="24"/>
          <w:lang w:eastAsia="en-US"/>
        </w:rPr>
        <w:t xml:space="preserve">school’s </w:t>
      </w:r>
      <w:r w:rsidR="000B1AE2">
        <w:rPr>
          <w:rFonts w:ascii="Calibri" w:eastAsia="Calibri" w:hAnsi="Calibri"/>
          <w:sz w:val="24"/>
          <w:szCs w:val="24"/>
          <w:lang w:eastAsia="en-US"/>
        </w:rPr>
        <w:t>ICT department</w:t>
      </w:r>
      <w:r w:rsidR="005F61F8">
        <w:rPr>
          <w:rFonts w:ascii="Calibri" w:eastAsia="Calibri" w:hAnsi="Calibri"/>
          <w:sz w:val="24"/>
          <w:szCs w:val="24"/>
          <w:lang w:eastAsia="en-US"/>
        </w:rPr>
        <w:t xml:space="preserve">. </w:t>
      </w:r>
      <w:r w:rsidR="000B1AE2">
        <w:rPr>
          <w:rFonts w:ascii="Calibri" w:eastAsia="Calibri" w:hAnsi="Calibri"/>
          <w:sz w:val="24"/>
          <w:szCs w:val="24"/>
          <w:lang w:eastAsia="en-US"/>
        </w:rPr>
        <w:t>Digital lead</w:t>
      </w:r>
      <w:r w:rsidR="00CF2F3F">
        <w:rPr>
          <w:rFonts w:ascii="Calibri" w:eastAsia="Calibri" w:hAnsi="Calibri"/>
          <w:sz w:val="24"/>
          <w:szCs w:val="24"/>
          <w:lang w:eastAsia="en-US"/>
        </w:rPr>
        <w:t>er</w:t>
      </w:r>
      <w:r w:rsidR="000B1AE2">
        <w:rPr>
          <w:rFonts w:ascii="Calibri" w:eastAsia="Calibri" w:hAnsi="Calibri"/>
          <w:sz w:val="24"/>
          <w:szCs w:val="24"/>
          <w:lang w:eastAsia="en-US"/>
        </w:rPr>
        <w:t xml:space="preserve">s that are not members of this department </w:t>
      </w:r>
      <w:r w:rsidR="00687351">
        <w:rPr>
          <w:rFonts w:ascii="Calibri" w:eastAsia="Calibri" w:hAnsi="Calibri"/>
          <w:sz w:val="24"/>
          <w:szCs w:val="24"/>
          <w:lang w:eastAsia="en-US"/>
        </w:rPr>
        <w:t xml:space="preserve">may well be able to better engage </w:t>
      </w:r>
      <w:r w:rsidR="00F552C6">
        <w:rPr>
          <w:rFonts w:ascii="Calibri" w:eastAsia="Calibri" w:hAnsi="Calibri"/>
          <w:sz w:val="24"/>
          <w:szCs w:val="24"/>
          <w:lang w:eastAsia="en-US"/>
        </w:rPr>
        <w:t xml:space="preserve">staff in other school </w:t>
      </w:r>
      <w:r w:rsidR="00687351">
        <w:rPr>
          <w:rFonts w:ascii="Calibri" w:eastAsia="Calibri" w:hAnsi="Calibri"/>
          <w:sz w:val="24"/>
          <w:szCs w:val="24"/>
          <w:lang w:eastAsia="en-US"/>
        </w:rPr>
        <w:t>department</w:t>
      </w:r>
      <w:r w:rsidR="00F552C6">
        <w:rPr>
          <w:rFonts w:ascii="Calibri" w:eastAsia="Calibri" w:hAnsi="Calibri"/>
          <w:sz w:val="24"/>
          <w:szCs w:val="24"/>
          <w:lang w:eastAsia="en-US"/>
        </w:rPr>
        <w:t>s</w:t>
      </w:r>
      <w:r w:rsidR="00687351">
        <w:rPr>
          <w:rFonts w:ascii="Calibri" w:eastAsia="Calibri" w:hAnsi="Calibri"/>
          <w:sz w:val="24"/>
          <w:szCs w:val="24"/>
          <w:lang w:eastAsia="en-US"/>
        </w:rPr>
        <w:t xml:space="preserve">. </w:t>
      </w:r>
      <w:r w:rsidR="00501A8F">
        <w:rPr>
          <w:rFonts w:ascii="Calibri" w:eastAsia="Calibri" w:hAnsi="Calibri"/>
          <w:sz w:val="24"/>
          <w:szCs w:val="24"/>
          <w:lang w:eastAsia="en-US"/>
        </w:rPr>
        <w:t>However, i</w:t>
      </w:r>
      <w:r w:rsidR="007C5550">
        <w:rPr>
          <w:rFonts w:ascii="Calibri" w:eastAsia="Calibri" w:hAnsi="Calibri"/>
          <w:sz w:val="24"/>
          <w:szCs w:val="24"/>
          <w:lang w:eastAsia="en-US"/>
        </w:rPr>
        <w:t>t is beneficial</w:t>
      </w:r>
      <w:r w:rsidR="00501A8F">
        <w:rPr>
          <w:rFonts w:ascii="Calibri" w:eastAsia="Calibri" w:hAnsi="Calibri"/>
          <w:sz w:val="24"/>
          <w:szCs w:val="24"/>
          <w:lang w:eastAsia="en-US"/>
        </w:rPr>
        <w:t xml:space="preserve"> </w:t>
      </w:r>
      <w:r w:rsidR="007C5550">
        <w:rPr>
          <w:rFonts w:ascii="Calibri" w:eastAsia="Calibri" w:hAnsi="Calibri"/>
          <w:sz w:val="24"/>
          <w:szCs w:val="24"/>
          <w:lang w:eastAsia="en-US"/>
        </w:rPr>
        <w:t xml:space="preserve">that they are </w:t>
      </w:r>
      <w:r w:rsidR="006A31AF">
        <w:rPr>
          <w:rFonts w:ascii="Calibri" w:eastAsia="Calibri" w:hAnsi="Calibri"/>
          <w:sz w:val="24"/>
          <w:szCs w:val="24"/>
          <w:lang w:eastAsia="en-US"/>
        </w:rPr>
        <w:t>enthusiastic</w:t>
      </w:r>
      <w:r w:rsidR="00501A8F">
        <w:rPr>
          <w:rFonts w:ascii="Calibri" w:eastAsia="Calibri" w:hAnsi="Calibri"/>
          <w:sz w:val="24"/>
          <w:szCs w:val="24"/>
          <w:lang w:eastAsia="en-US"/>
        </w:rPr>
        <w:t xml:space="preserve"> </w:t>
      </w:r>
      <w:r w:rsidR="006A31AF">
        <w:rPr>
          <w:rFonts w:ascii="Calibri" w:eastAsia="Calibri" w:hAnsi="Calibri"/>
          <w:sz w:val="24"/>
          <w:szCs w:val="24"/>
          <w:lang w:eastAsia="en-US"/>
        </w:rPr>
        <w:t xml:space="preserve">and generally hold a high position </w:t>
      </w:r>
      <w:r w:rsidR="00501A8F">
        <w:rPr>
          <w:rFonts w:ascii="Calibri" w:eastAsia="Calibri" w:hAnsi="Calibri"/>
          <w:sz w:val="24"/>
          <w:szCs w:val="24"/>
          <w:lang w:eastAsia="en-US"/>
        </w:rPr>
        <w:t xml:space="preserve">within </w:t>
      </w:r>
      <w:r w:rsidR="006A31AF">
        <w:rPr>
          <w:rFonts w:ascii="Calibri" w:eastAsia="Calibri" w:hAnsi="Calibri"/>
          <w:sz w:val="24"/>
          <w:szCs w:val="24"/>
          <w:lang w:eastAsia="en-US"/>
        </w:rPr>
        <w:t>schools</w:t>
      </w:r>
      <w:r w:rsidR="00872404">
        <w:rPr>
          <w:rFonts w:ascii="Calibri" w:eastAsia="Calibri" w:hAnsi="Calibri"/>
          <w:sz w:val="24"/>
          <w:szCs w:val="24"/>
          <w:lang w:eastAsia="en-US"/>
        </w:rPr>
        <w:t>,</w:t>
      </w:r>
      <w:r w:rsidR="006A31AF">
        <w:rPr>
          <w:rFonts w:ascii="Calibri" w:eastAsia="Calibri" w:hAnsi="Calibri"/>
          <w:sz w:val="24"/>
          <w:szCs w:val="24"/>
          <w:lang w:eastAsia="en-US"/>
        </w:rPr>
        <w:t xml:space="preserve"> enabling them to have a big impact on whole-school decision making</w:t>
      </w:r>
      <w:r w:rsidR="00872404">
        <w:rPr>
          <w:rFonts w:ascii="Calibri" w:eastAsia="Calibri" w:hAnsi="Calibri"/>
          <w:sz w:val="24"/>
          <w:szCs w:val="24"/>
          <w:lang w:eastAsia="en-US"/>
        </w:rPr>
        <w:t>.</w:t>
      </w:r>
      <w:r w:rsidR="002150DE">
        <w:rPr>
          <w:rFonts w:ascii="Calibri" w:eastAsia="Calibri" w:hAnsi="Calibri"/>
          <w:sz w:val="24"/>
          <w:szCs w:val="24"/>
          <w:lang w:eastAsia="en-US"/>
        </w:rPr>
        <w:t xml:space="preserve"> A</w:t>
      </w:r>
      <w:r w:rsidR="007317F9">
        <w:rPr>
          <w:rFonts w:ascii="Calibri" w:eastAsia="Calibri" w:hAnsi="Calibri"/>
          <w:sz w:val="24"/>
          <w:szCs w:val="24"/>
          <w:lang w:eastAsia="en-US"/>
        </w:rPr>
        <w:t>n important task to be carried out</w:t>
      </w:r>
      <w:r w:rsidR="002150DE">
        <w:rPr>
          <w:rFonts w:ascii="Calibri" w:eastAsia="Calibri" w:hAnsi="Calibri"/>
          <w:sz w:val="24"/>
          <w:szCs w:val="24"/>
          <w:lang w:eastAsia="en-US"/>
        </w:rPr>
        <w:t xml:space="preserve"> </w:t>
      </w:r>
      <w:r w:rsidR="007317F9">
        <w:rPr>
          <w:rFonts w:ascii="Calibri" w:eastAsia="Calibri" w:hAnsi="Calibri"/>
          <w:sz w:val="24"/>
          <w:szCs w:val="24"/>
          <w:lang w:eastAsia="en-US"/>
        </w:rPr>
        <w:t>by the digital leader is a hardware</w:t>
      </w:r>
      <w:r w:rsidR="00832EA3">
        <w:rPr>
          <w:rFonts w:ascii="Calibri" w:eastAsia="Calibri" w:hAnsi="Calibri"/>
          <w:sz w:val="24"/>
          <w:szCs w:val="24"/>
          <w:lang w:eastAsia="en-US"/>
        </w:rPr>
        <w:t>, software and network</w:t>
      </w:r>
      <w:r w:rsidR="002150DE">
        <w:rPr>
          <w:rFonts w:ascii="Calibri" w:eastAsia="Calibri" w:hAnsi="Calibri"/>
          <w:sz w:val="24"/>
          <w:szCs w:val="24"/>
          <w:lang w:eastAsia="en-US"/>
        </w:rPr>
        <w:t xml:space="preserve"> </w:t>
      </w:r>
      <w:r w:rsidR="00832EA3">
        <w:rPr>
          <w:rFonts w:ascii="Calibri" w:eastAsia="Calibri" w:hAnsi="Calibri"/>
          <w:sz w:val="24"/>
          <w:szCs w:val="24"/>
          <w:lang w:eastAsia="en-US"/>
        </w:rPr>
        <w:t>infrastructure audit</w:t>
      </w:r>
      <w:r w:rsidR="009846D0">
        <w:rPr>
          <w:rFonts w:ascii="Calibri" w:eastAsia="Calibri" w:hAnsi="Calibri"/>
          <w:sz w:val="24"/>
          <w:szCs w:val="24"/>
          <w:lang w:eastAsia="en-US"/>
        </w:rPr>
        <w:t xml:space="preserve">. This </w:t>
      </w:r>
      <w:r w:rsidR="00936E44">
        <w:rPr>
          <w:rFonts w:ascii="Calibri" w:eastAsia="Calibri" w:hAnsi="Calibri"/>
          <w:sz w:val="24"/>
          <w:szCs w:val="24"/>
          <w:lang w:eastAsia="en-US"/>
        </w:rPr>
        <w:t>will assist both school leaders and local authorit</w:t>
      </w:r>
      <w:r w:rsidR="008A5992">
        <w:rPr>
          <w:rFonts w:ascii="Calibri" w:eastAsia="Calibri" w:hAnsi="Calibri"/>
          <w:sz w:val="24"/>
          <w:szCs w:val="24"/>
          <w:lang w:eastAsia="en-US"/>
        </w:rPr>
        <w:t>ies</w:t>
      </w:r>
      <w:r w:rsidR="00936E44">
        <w:rPr>
          <w:rFonts w:ascii="Calibri" w:eastAsia="Calibri" w:hAnsi="Calibri"/>
          <w:sz w:val="24"/>
          <w:szCs w:val="24"/>
          <w:lang w:eastAsia="en-US"/>
        </w:rPr>
        <w:t xml:space="preserve"> to make better purchasing decisions</w:t>
      </w:r>
      <w:r w:rsidR="005D2EDA">
        <w:rPr>
          <w:rFonts w:ascii="Calibri" w:eastAsia="Calibri" w:hAnsi="Calibri"/>
          <w:sz w:val="24"/>
          <w:szCs w:val="24"/>
          <w:lang w:eastAsia="en-US"/>
        </w:rPr>
        <w:t xml:space="preserve"> (Estyn, 2018b, </w:t>
      </w:r>
      <w:r w:rsidR="000B601C">
        <w:rPr>
          <w:rFonts w:ascii="Calibri" w:eastAsia="Calibri" w:hAnsi="Calibri"/>
          <w:sz w:val="24"/>
          <w:szCs w:val="24"/>
          <w:lang w:eastAsia="en-US"/>
        </w:rPr>
        <w:t>3-4</w:t>
      </w:r>
      <w:r w:rsidR="005D2EDA">
        <w:rPr>
          <w:rFonts w:ascii="Calibri" w:eastAsia="Calibri" w:hAnsi="Calibri"/>
          <w:sz w:val="24"/>
          <w:szCs w:val="24"/>
          <w:lang w:eastAsia="en-US"/>
        </w:rPr>
        <w:t>).</w:t>
      </w:r>
    </w:p>
    <w:p w14:paraId="0D69D861" w14:textId="69A64FC3" w:rsidR="00696664" w:rsidRDefault="00696664" w:rsidP="00696664">
      <w:pPr>
        <w:rPr>
          <w:rFonts w:ascii="Calibri" w:eastAsia="Calibri" w:hAnsi="Calibri"/>
          <w:sz w:val="24"/>
          <w:szCs w:val="24"/>
          <w:lang w:eastAsia="en-US"/>
        </w:rPr>
      </w:pPr>
    </w:p>
    <w:p w14:paraId="2C4ED291" w14:textId="35075308" w:rsidR="00084305" w:rsidRDefault="00700412" w:rsidP="00696664">
      <w:pPr>
        <w:rPr>
          <w:rFonts w:ascii="Calibri" w:eastAsia="Calibri" w:hAnsi="Calibri"/>
          <w:sz w:val="24"/>
          <w:szCs w:val="24"/>
          <w:lang w:eastAsia="en-US"/>
        </w:rPr>
      </w:pPr>
      <w:r>
        <w:rPr>
          <w:rFonts w:ascii="Calibri" w:eastAsia="Calibri" w:hAnsi="Calibri"/>
          <w:sz w:val="24"/>
          <w:szCs w:val="24"/>
          <w:lang w:eastAsia="en-US"/>
        </w:rPr>
        <w:t>Some school leaders are finding it difficult to produce a clear vision for the</w:t>
      </w:r>
      <w:r w:rsidR="005E742E">
        <w:rPr>
          <w:rFonts w:ascii="Calibri" w:eastAsia="Calibri" w:hAnsi="Calibri"/>
          <w:sz w:val="24"/>
          <w:szCs w:val="24"/>
          <w:lang w:eastAsia="en-US"/>
        </w:rPr>
        <w:t xml:space="preserve"> DCF. As a result, they have not </w:t>
      </w:r>
      <w:r w:rsidR="00B45DC0">
        <w:rPr>
          <w:rFonts w:ascii="Calibri" w:eastAsia="Calibri" w:hAnsi="Calibri"/>
          <w:sz w:val="24"/>
          <w:szCs w:val="24"/>
          <w:lang w:eastAsia="en-US"/>
        </w:rPr>
        <w:t xml:space="preserve">been able to share one with their staff. Leaders </w:t>
      </w:r>
      <w:r w:rsidR="002A3370">
        <w:rPr>
          <w:rFonts w:ascii="Calibri" w:eastAsia="Calibri" w:hAnsi="Calibri"/>
          <w:sz w:val="24"/>
          <w:szCs w:val="24"/>
          <w:lang w:eastAsia="en-US"/>
        </w:rPr>
        <w:t xml:space="preserve">also sometimes </w:t>
      </w:r>
      <w:r w:rsidR="00B45DC0">
        <w:rPr>
          <w:rFonts w:ascii="Calibri" w:eastAsia="Calibri" w:hAnsi="Calibri"/>
          <w:sz w:val="24"/>
          <w:szCs w:val="24"/>
          <w:lang w:eastAsia="en-US"/>
        </w:rPr>
        <w:t>find it challenging to know how to monitor its development</w:t>
      </w:r>
      <w:r w:rsidR="00D13592">
        <w:rPr>
          <w:rFonts w:ascii="Calibri" w:eastAsia="Calibri" w:hAnsi="Calibri"/>
          <w:sz w:val="24"/>
          <w:szCs w:val="24"/>
          <w:lang w:eastAsia="en-US"/>
        </w:rPr>
        <w:t xml:space="preserve">. Digital leaders that are not in a position to make </w:t>
      </w:r>
      <w:r w:rsidR="00F93BBE">
        <w:rPr>
          <w:rFonts w:ascii="Calibri" w:eastAsia="Calibri" w:hAnsi="Calibri"/>
          <w:sz w:val="24"/>
          <w:szCs w:val="24"/>
          <w:lang w:eastAsia="en-US"/>
        </w:rPr>
        <w:t xml:space="preserve">decisions that will affect the </w:t>
      </w:r>
      <w:r w:rsidR="00D13592">
        <w:rPr>
          <w:rFonts w:ascii="Calibri" w:eastAsia="Calibri" w:hAnsi="Calibri"/>
          <w:sz w:val="24"/>
          <w:szCs w:val="24"/>
          <w:lang w:eastAsia="en-US"/>
        </w:rPr>
        <w:t>wh</w:t>
      </w:r>
      <w:r w:rsidR="00F93BBE">
        <w:rPr>
          <w:rFonts w:ascii="Calibri" w:eastAsia="Calibri" w:hAnsi="Calibri"/>
          <w:sz w:val="24"/>
          <w:szCs w:val="24"/>
          <w:lang w:eastAsia="en-US"/>
        </w:rPr>
        <w:t xml:space="preserve">ole-school </w:t>
      </w:r>
      <w:r w:rsidR="002F4C0B">
        <w:rPr>
          <w:rFonts w:ascii="Calibri" w:eastAsia="Calibri" w:hAnsi="Calibri"/>
          <w:sz w:val="24"/>
          <w:szCs w:val="24"/>
          <w:lang w:eastAsia="en-US"/>
        </w:rPr>
        <w:t xml:space="preserve">and do not have the backing of senior leaders </w:t>
      </w:r>
      <w:r w:rsidR="00F93BBE">
        <w:rPr>
          <w:rFonts w:ascii="Calibri" w:eastAsia="Calibri" w:hAnsi="Calibri"/>
          <w:sz w:val="24"/>
          <w:szCs w:val="24"/>
          <w:lang w:eastAsia="en-US"/>
        </w:rPr>
        <w:t xml:space="preserve">struggle </w:t>
      </w:r>
      <w:r w:rsidR="002F4C0B">
        <w:rPr>
          <w:rFonts w:ascii="Calibri" w:eastAsia="Calibri" w:hAnsi="Calibri"/>
          <w:sz w:val="24"/>
          <w:szCs w:val="24"/>
          <w:lang w:eastAsia="en-US"/>
        </w:rPr>
        <w:t xml:space="preserve">to keep their vision </w:t>
      </w:r>
      <w:r w:rsidR="00676918">
        <w:rPr>
          <w:rFonts w:ascii="Calibri" w:eastAsia="Calibri" w:hAnsi="Calibri"/>
          <w:sz w:val="24"/>
          <w:szCs w:val="24"/>
          <w:lang w:eastAsia="en-US"/>
        </w:rPr>
        <w:t xml:space="preserve">for the DCF </w:t>
      </w:r>
      <w:r w:rsidR="002F4C0B">
        <w:rPr>
          <w:rFonts w:ascii="Calibri" w:eastAsia="Calibri" w:hAnsi="Calibri"/>
          <w:sz w:val="24"/>
          <w:szCs w:val="24"/>
          <w:lang w:eastAsia="en-US"/>
        </w:rPr>
        <w:t>alive.</w:t>
      </w:r>
      <w:r w:rsidR="009C28FE">
        <w:rPr>
          <w:rFonts w:ascii="Calibri" w:eastAsia="Calibri" w:hAnsi="Calibri"/>
          <w:sz w:val="24"/>
          <w:szCs w:val="24"/>
          <w:lang w:eastAsia="en-US"/>
        </w:rPr>
        <w:t xml:space="preserve"> Some digital leaders are unaware about the training needs of staff and the opportunities available </w:t>
      </w:r>
      <w:r w:rsidR="00006DE0">
        <w:rPr>
          <w:rFonts w:ascii="Calibri" w:eastAsia="Calibri" w:hAnsi="Calibri"/>
          <w:sz w:val="24"/>
          <w:szCs w:val="24"/>
          <w:lang w:eastAsia="en-US"/>
        </w:rPr>
        <w:t xml:space="preserve">to </w:t>
      </w:r>
      <w:r w:rsidR="009C28FE">
        <w:rPr>
          <w:rFonts w:ascii="Calibri" w:eastAsia="Calibri" w:hAnsi="Calibri"/>
          <w:sz w:val="24"/>
          <w:szCs w:val="24"/>
          <w:lang w:eastAsia="en-US"/>
        </w:rPr>
        <w:t>them</w:t>
      </w:r>
      <w:r w:rsidR="004361D1">
        <w:rPr>
          <w:rFonts w:ascii="Calibri" w:eastAsia="Calibri" w:hAnsi="Calibri"/>
          <w:sz w:val="24"/>
          <w:szCs w:val="24"/>
          <w:lang w:eastAsia="en-US"/>
        </w:rPr>
        <w:t xml:space="preserve">, in preparation for the DCF. </w:t>
      </w:r>
      <w:r w:rsidR="00FC4890">
        <w:rPr>
          <w:rFonts w:ascii="Calibri" w:eastAsia="Calibri" w:hAnsi="Calibri"/>
          <w:sz w:val="24"/>
          <w:szCs w:val="24"/>
          <w:lang w:eastAsia="en-US"/>
        </w:rPr>
        <w:t xml:space="preserve">Sometimes they also have </w:t>
      </w:r>
      <w:r w:rsidR="003E45E7">
        <w:rPr>
          <w:rFonts w:ascii="Calibri" w:eastAsia="Calibri" w:hAnsi="Calibri"/>
          <w:sz w:val="24"/>
          <w:szCs w:val="24"/>
          <w:lang w:eastAsia="en-US"/>
        </w:rPr>
        <w:t>fears</w:t>
      </w:r>
      <w:r w:rsidR="00FC4890">
        <w:rPr>
          <w:rFonts w:ascii="Calibri" w:eastAsia="Calibri" w:hAnsi="Calibri"/>
          <w:sz w:val="24"/>
          <w:szCs w:val="24"/>
          <w:lang w:eastAsia="en-US"/>
        </w:rPr>
        <w:t xml:space="preserve"> about </w:t>
      </w:r>
      <w:r w:rsidR="003E45E7">
        <w:rPr>
          <w:rFonts w:ascii="Calibri" w:eastAsia="Calibri" w:hAnsi="Calibri"/>
          <w:sz w:val="24"/>
          <w:szCs w:val="24"/>
          <w:lang w:eastAsia="en-US"/>
        </w:rPr>
        <w:t xml:space="preserve">how to </w:t>
      </w:r>
      <w:r w:rsidR="00E2367E">
        <w:rPr>
          <w:rFonts w:ascii="Calibri" w:eastAsia="Calibri" w:hAnsi="Calibri"/>
          <w:sz w:val="24"/>
          <w:szCs w:val="24"/>
          <w:lang w:eastAsia="en-US"/>
        </w:rPr>
        <w:t xml:space="preserve">audit and purchase ICT provision when seeking to </w:t>
      </w:r>
      <w:r w:rsidR="00753108">
        <w:rPr>
          <w:rFonts w:ascii="Calibri" w:eastAsia="Calibri" w:hAnsi="Calibri"/>
          <w:sz w:val="24"/>
          <w:szCs w:val="24"/>
          <w:lang w:eastAsia="en-US"/>
        </w:rPr>
        <w:t>implement the DCF</w:t>
      </w:r>
      <w:r w:rsidR="008951E1">
        <w:rPr>
          <w:rFonts w:ascii="Calibri" w:eastAsia="Calibri" w:hAnsi="Calibri"/>
          <w:sz w:val="24"/>
          <w:szCs w:val="24"/>
          <w:lang w:eastAsia="en-US"/>
        </w:rPr>
        <w:t xml:space="preserve"> (Estyn, 2018b</w:t>
      </w:r>
      <w:r w:rsidR="00987D22">
        <w:rPr>
          <w:rFonts w:ascii="Calibri" w:eastAsia="Calibri" w:hAnsi="Calibri"/>
          <w:sz w:val="24"/>
          <w:szCs w:val="24"/>
          <w:lang w:eastAsia="en-US"/>
        </w:rPr>
        <w:t xml:space="preserve">, </w:t>
      </w:r>
      <w:r w:rsidR="009D01CB">
        <w:rPr>
          <w:rFonts w:ascii="Calibri" w:eastAsia="Calibri" w:hAnsi="Calibri"/>
          <w:sz w:val="24"/>
          <w:szCs w:val="24"/>
          <w:lang w:eastAsia="en-US"/>
        </w:rPr>
        <w:t>13-15</w:t>
      </w:r>
      <w:r w:rsidR="008951E1">
        <w:rPr>
          <w:rFonts w:ascii="Calibri" w:eastAsia="Calibri" w:hAnsi="Calibri"/>
          <w:sz w:val="24"/>
          <w:szCs w:val="24"/>
          <w:lang w:eastAsia="en-US"/>
        </w:rPr>
        <w:t>).</w:t>
      </w:r>
    </w:p>
    <w:p w14:paraId="4D3DDE49" w14:textId="598587BC" w:rsidR="00676918" w:rsidRDefault="00676918" w:rsidP="00696664">
      <w:pPr>
        <w:rPr>
          <w:rFonts w:ascii="Calibri" w:eastAsia="Calibri" w:hAnsi="Calibri"/>
          <w:sz w:val="24"/>
          <w:szCs w:val="24"/>
          <w:lang w:eastAsia="en-US"/>
        </w:rPr>
      </w:pPr>
    </w:p>
    <w:p w14:paraId="72B522BE" w14:textId="2316A111" w:rsidR="00676918" w:rsidRPr="00676918" w:rsidRDefault="00676918" w:rsidP="00696664">
      <w:pPr>
        <w:rPr>
          <w:rFonts w:ascii="Calibri" w:eastAsia="Calibri" w:hAnsi="Calibri"/>
          <w:b/>
          <w:sz w:val="32"/>
          <w:szCs w:val="32"/>
          <w:lang w:eastAsia="en-US"/>
        </w:rPr>
      </w:pPr>
      <w:r w:rsidRPr="00676918">
        <w:rPr>
          <w:rFonts w:ascii="Calibri" w:eastAsia="Calibri" w:hAnsi="Calibri"/>
          <w:b/>
          <w:sz w:val="32"/>
          <w:szCs w:val="32"/>
          <w:lang w:eastAsia="en-US"/>
        </w:rPr>
        <w:t>Recommendations</w:t>
      </w:r>
    </w:p>
    <w:p w14:paraId="66E8CB8C" w14:textId="77777777" w:rsidR="00F36F7F" w:rsidRDefault="00F36F7F" w:rsidP="00FE3BF4">
      <w:pPr>
        <w:rPr>
          <w:rFonts w:ascii="Calibri" w:eastAsia="Calibri" w:hAnsi="Calibri"/>
          <w:sz w:val="24"/>
          <w:szCs w:val="24"/>
          <w:lang w:eastAsia="en-US"/>
        </w:rPr>
      </w:pPr>
    </w:p>
    <w:p w14:paraId="2C802245" w14:textId="16BEDBD7" w:rsidR="006B1127" w:rsidRDefault="002D2E3D" w:rsidP="00FE3BF4">
      <w:pPr>
        <w:rPr>
          <w:rFonts w:ascii="Calibri" w:eastAsia="Calibri" w:hAnsi="Calibri"/>
          <w:b/>
          <w:sz w:val="24"/>
          <w:szCs w:val="24"/>
          <w:lang w:eastAsia="en-US"/>
        </w:rPr>
      </w:pPr>
      <w:r>
        <w:rPr>
          <w:rFonts w:ascii="Calibri" w:eastAsia="Calibri" w:hAnsi="Calibri"/>
          <w:sz w:val="24"/>
          <w:szCs w:val="24"/>
          <w:lang w:eastAsia="en-US"/>
        </w:rPr>
        <w:t xml:space="preserve">In </w:t>
      </w:r>
      <w:r w:rsidR="00641C75">
        <w:rPr>
          <w:rFonts w:ascii="Calibri" w:eastAsia="Calibri" w:hAnsi="Calibri"/>
          <w:sz w:val="24"/>
          <w:szCs w:val="24"/>
          <w:lang w:eastAsia="en-US"/>
        </w:rPr>
        <w:t>light</w:t>
      </w:r>
      <w:r>
        <w:rPr>
          <w:rFonts w:ascii="Calibri" w:eastAsia="Calibri" w:hAnsi="Calibri"/>
          <w:sz w:val="24"/>
          <w:szCs w:val="24"/>
          <w:lang w:eastAsia="en-US"/>
        </w:rPr>
        <w:t xml:space="preserve"> of my </w:t>
      </w:r>
      <w:r w:rsidR="00641C75">
        <w:rPr>
          <w:rFonts w:ascii="Calibri" w:eastAsia="Calibri" w:hAnsi="Calibri"/>
          <w:sz w:val="24"/>
          <w:szCs w:val="24"/>
          <w:lang w:eastAsia="en-US"/>
        </w:rPr>
        <w:t>relatively short experience at school A</w:t>
      </w:r>
      <w:r w:rsidR="000B2849">
        <w:rPr>
          <w:rFonts w:ascii="Calibri" w:eastAsia="Calibri" w:hAnsi="Calibri"/>
          <w:sz w:val="24"/>
          <w:szCs w:val="24"/>
          <w:lang w:eastAsia="en-US"/>
        </w:rPr>
        <w:t>, i</w:t>
      </w:r>
      <w:r w:rsidR="00764FB2">
        <w:rPr>
          <w:rFonts w:ascii="Calibri" w:eastAsia="Calibri" w:hAnsi="Calibri"/>
          <w:sz w:val="24"/>
          <w:szCs w:val="24"/>
          <w:lang w:eastAsia="en-US"/>
        </w:rPr>
        <w:t xml:space="preserve">t is evident that </w:t>
      </w:r>
      <w:r w:rsidR="000B2849">
        <w:rPr>
          <w:rFonts w:ascii="Calibri" w:eastAsia="Calibri" w:hAnsi="Calibri"/>
          <w:sz w:val="24"/>
          <w:szCs w:val="24"/>
          <w:lang w:eastAsia="en-US"/>
        </w:rPr>
        <w:t xml:space="preserve">school leaders there </w:t>
      </w:r>
      <w:r w:rsidR="00266452">
        <w:rPr>
          <w:rFonts w:ascii="Calibri" w:eastAsia="Calibri" w:hAnsi="Calibri"/>
          <w:sz w:val="24"/>
          <w:szCs w:val="24"/>
          <w:lang w:eastAsia="en-US"/>
        </w:rPr>
        <w:t>could</w:t>
      </w:r>
      <w:r w:rsidR="000B2849">
        <w:rPr>
          <w:rFonts w:ascii="Calibri" w:eastAsia="Calibri" w:hAnsi="Calibri"/>
          <w:sz w:val="24"/>
          <w:szCs w:val="24"/>
          <w:lang w:eastAsia="en-US"/>
        </w:rPr>
        <w:t xml:space="preserve"> be doing more to prepare both the school and its staff for the mandatory implementation of a third cross-curricular </w:t>
      </w:r>
      <w:r w:rsidR="0032225F">
        <w:rPr>
          <w:rFonts w:ascii="Calibri" w:eastAsia="Calibri" w:hAnsi="Calibri"/>
          <w:sz w:val="24"/>
          <w:szCs w:val="24"/>
          <w:lang w:eastAsia="en-US"/>
        </w:rPr>
        <w:t>responsibility</w:t>
      </w:r>
      <w:r w:rsidR="00B851FE">
        <w:rPr>
          <w:rFonts w:ascii="Calibri" w:eastAsia="Calibri" w:hAnsi="Calibri"/>
          <w:sz w:val="24"/>
          <w:szCs w:val="24"/>
          <w:lang w:eastAsia="en-US"/>
        </w:rPr>
        <w:t xml:space="preserve">, and the </w:t>
      </w:r>
      <w:r w:rsidR="00BE60C4">
        <w:rPr>
          <w:rFonts w:ascii="Calibri" w:eastAsia="Calibri" w:hAnsi="Calibri"/>
          <w:sz w:val="24"/>
          <w:szCs w:val="24"/>
          <w:lang w:eastAsia="en-US"/>
        </w:rPr>
        <w:t xml:space="preserve">wider curriculum </w:t>
      </w:r>
      <w:r w:rsidR="00B851FE">
        <w:rPr>
          <w:rFonts w:ascii="Calibri" w:eastAsia="Calibri" w:hAnsi="Calibri"/>
          <w:sz w:val="24"/>
          <w:szCs w:val="24"/>
          <w:lang w:eastAsia="en-US"/>
        </w:rPr>
        <w:t xml:space="preserve">reforms </w:t>
      </w:r>
      <w:r w:rsidR="00BE60C4">
        <w:rPr>
          <w:rFonts w:ascii="Calibri" w:eastAsia="Calibri" w:hAnsi="Calibri"/>
          <w:sz w:val="24"/>
          <w:szCs w:val="24"/>
          <w:lang w:eastAsia="en-US"/>
        </w:rPr>
        <w:t xml:space="preserve">approaching. Both the school improvement plan and the </w:t>
      </w:r>
      <w:r w:rsidR="00A303EE">
        <w:rPr>
          <w:rFonts w:ascii="Calibri" w:eastAsia="Calibri" w:hAnsi="Calibri"/>
          <w:sz w:val="24"/>
          <w:szCs w:val="24"/>
          <w:lang w:eastAsia="en-US"/>
        </w:rPr>
        <w:t xml:space="preserve">science department development plan lack suitable </w:t>
      </w:r>
      <w:r w:rsidR="006B0302">
        <w:rPr>
          <w:rFonts w:ascii="Calibri" w:eastAsia="Calibri" w:hAnsi="Calibri"/>
          <w:sz w:val="24"/>
          <w:szCs w:val="24"/>
          <w:lang w:eastAsia="en-US"/>
        </w:rPr>
        <w:t xml:space="preserve">targets </w:t>
      </w:r>
      <w:r w:rsidR="00050C3E">
        <w:rPr>
          <w:rFonts w:ascii="Calibri" w:eastAsia="Calibri" w:hAnsi="Calibri"/>
          <w:sz w:val="24"/>
          <w:szCs w:val="24"/>
          <w:lang w:eastAsia="en-US"/>
        </w:rPr>
        <w:t xml:space="preserve">with regard to the </w:t>
      </w:r>
      <w:r w:rsidR="00266452">
        <w:rPr>
          <w:rFonts w:ascii="Calibri" w:eastAsia="Calibri" w:hAnsi="Calibri"/>
          <w:sz w:val="24"/>
          <w:szCs w:val="24"/>
          <w:lang w:eastAsia="en-US"/>
        </w:rPr>
        <w:t xml:space="preserve">specific </w:t>
      </w:r>
      <w:r w:rsidR="00050C3E">
        <w:rPr>
          <w:rFonts w:ascii="Calibri" w:eastAsia="Calibri" w:hAnsi="Calibri"/>
          <w:sz w:val="24"/>
          <w:szCs w:val="24"/>
          <w:lang w:eastAsia="en-US"/>
        </w:rPr>
        <w:t>adoption of the DCF.</w:t>
      </w:r>
      <w:r w:rsidR="00711235">
        <w:rPr>
          <w:rFonts w:ascii="Calibri" w:eastAsia="Calibri" w:hAnsi="Calibri"/>
          <w:sz w:val="24"/>
          <w:szCs w:val="24"/>
          <w:lang w:eastAsia="en-US"/>
        </w:rPr>
        <w:t xml:space="preserve"> Both plans should provide more clarity about their meaning of </w:t>
      </w:r>
      <w:r w:rsidR="005A29D8">
        <w:rPr>
          <w:rFonts w:ascii="Calibri" w:eastAsia="Calibri" w:hAnsi="Calibri"/>
          <w:sz w:val="24"/>
          <w:szCs w:val="24"/>
          <w:lang w:eastAsia="en-US"/>
        </w:rPr>
        <w:t xml:space="preserve">the word </w:t>
      </w:r>
      <w:r w:rsidR="00711235">
        <w:rPr>
          <w:rFonts w:ascii="Calibri" w:eastAsia="Calibri" w:hAnsi="Calibri"/>
          <w:sz w:val="24"/>
          <w:szCs w:val="24"/>
          <w:lang w:eastAsia="en-US"/>
        </w:rPr>
        <w:t>ICT</w:t>
      </w:r>
      <w:r w:rsidR="00EF362F">
        <w:rPr>
          <w:rFonts w:ascii="Calibri" w:eastAsia="Calibri" w:hAnsi="Calibri"/>
          <w:sz w:val="24"/>
          <w:szCs w:val="24"/>
          <w:lang w:eastAsia="en-US"/>
        </w:rPr>
        <w:t xml:space="preserve"> </w:t>
      </w:r>
      <w:r w:rsidR="009B490F">
        <w:rPr>
          <w:rFonts w:ascii="Calibri" w:eastAsia="Calibri" w:hAnsi="Calibri"/>
          <w:sz w:val="24"/>
          <w:szCs w:val="24"/>
          <w:lang w:eastAsia="en-US"/>
        </w:rPr>
        <w:t xml:space="preserve">and </w:t>
      </w:r>
      <w:r w:rsidR="00731D36">
        <w:rPr>
          <w:rFonts w:ascii="Calibri" w:eastAsia="Calibri" w:hAnsi="Calibri"/>
          <w:sz w:val="24"/>
          <w:szCs w:val="24"/>
          <w:lang w:eastAsia="en-US"/>
        </w:rPr>
        <w:t xml:space="preserve">staff plans </w:t>
      </w:r>
      <w:r w:rsidR="005A29D8">
        <w:rPr>
          <w:rFonts w:ascii="Calibri" w:eastAsia="Calibri" w:hAnsi="Calibri"/>
          <w:sz w:val="24"/>
          <w:szCs w:val="24"/>
          <w:lang w:eastAsia="en-US"/>
        </w:rPr>
        <w:t xml:space="preserve">to develop </w:t>
      </w:r>
      <w:r w:rsidR="00EF362F">
        <w:rPr>
          <w:rFonts w:ascii="Calibri" w:eastAsia="Calibri" w:hAnsi="Calibri"/>
          <w:sz w:val="24"/>
          <w:szCs w:val="24"/>
          <w:lang w:eastAsia="en-US"/>
        </w:rPr>
        <w:t xml:space="preserve">ICT </w:t>
      </w:r>
      <w:r w:rsidR="005A29D8">
        <w:rPr>
          <w:rFonts w:ascii="Calibri" w:eastAsia="Calibri" w:hAnsi="Calibri"/>
          <w:sz w:val="24"/>
          <w:szCs w:val="24"/>
          <w:lang w:eastAsia="en-US"/>
        </w:rPr>
        <w:t>across the curriculum.</w:t>
      </w:r>
      <w:r w:rsidR="00731D36">
        <w:rPr>
          <w:rFonts w:ascii="Calibri" w:eastAsia="Calibri" w:hAnsi="Calibri"/>
          <w:sz w:val="24"/>
          <w:szCs w:val="24"/>
          <w:lang w:eastAsia="en-US"/>
        </w:rPr>
        <w:t xml:space="preserve"> School A should </w:t>
      </w:r>
      <w:r w:rsidR="00822C6C">
        <w:rPr>
          <w:rFonts w:ascii="Calibri" w:eastAsia="Calibri" w:hAnsi="Calibri"/>
          <w:sz w:val="24"/>
          <w:szCs w:val="24"/>
          <w:lang w:eastAsia="en-US"/>
        </w:rPr>
        <w:t xml:space="preserve">choose to focus on following Welsh Government, Estyn and other </w:t>
      </w:r>
      <w:r w:rsidR="00C13334">
        <w:rPr>
          <w:rFonts w:ascii="Calibri" w:eastAsia="Calibri" w:hAnsi="Calibri"/>
          <w:sz w:val="24"/>
          <w:szCs w:val="24"/>
          <w:lang w:eastAsia="en-US"/>
        </w:rPr>
        <w:t xml:space="preserve">relevant </w:t>
      </w:r>
      <w:r w:rsidR="00822C6C">
        <w:rPr>
          <w:rFonts w:ascii="Calibri" w:eastAsia="Calibri" w:hAnsi="Calibri"/>
          <w:sz w:val="24"/>
          <w:szCs w:val="24"/>
          <w:lang w:eastAsia="en-US"/>
        </w:rPr>
        <w:t xml:space="preserve">stakeholder guidance </w:t>
      </w:r>
      <w:r w:rsidR="00C13334">
        <w:rPr>
          <w:rFonts w:ascii="Calibri" w:eastAsia="Calibri" w:hAnsi="Calibri"/>
          <w:sz w:val="24"/>
          <w:szCs w:val="24"/>
          <w:lang w:eastAsia="en-US"/>
        </w:rPr>
        <w:t xml:space="preserve">more closely </w:t>
      </w:r>
      <w:r w:rsidR="00822C6C">
        <w:rPr>
          <w:rFonts w:ascii="Calibri" w:eastAsia="Calibri" w:hAnsi="Calibri"/>
          <w:sz w:val="24"/>
          <w:szCs w:val="24"/>
          <w:lang w:eastAsia="en-US"/>
        </w:rPr>
        <w:t xml:space="preserve">in relation to </w:t>
      </w:r>
      <w:r w:rsidR="00E17B44">
        <w:rPr>
          <w:rFonts w:ascii="Calibri" w:eastAsia="Calibri" w:hAnsi="Calibri"/>
          <w:sz w:val="24"/>
          <w:szCs w:val="24"/>
          <w:lang w:eastAsia="en-US"/>
        </w:rPr>
        <w:t xml:space="preserve">the best way of </w:t>
      </w:r>
      <w:r w:rsidR="005B488C">
        <w:rPr>
          <w:rFonts w:ascii="Calibri" w:eastAsia="Calibri" w:hAnsi="Calibri"/>
          <w:sz w:val="24"/>
          <w:szCs w:val="24"/>
          <w:lang w:eastAsia="en-US"/>
        </w:rPr>
        <w:t>developing pupils’ digital competence across the curriculum</w:t>
      </w:r>
      <w:r w:rsidR="00E17B44">
        <w:rPr>
          <w:rFonts w:ascii="Calibri" w:eastAsia="Calibri" w:hAnsi="Calibri"/>
          <w:sz w:val="24"/>
          <w:szCs w:val="24"/>
          <w:lang w:eastAsia="en-US"/>
        </w:rPr>
        <w:t>.</w:t>
      </w:r>
      <w:r w:rsidR="0041672C">
        <w:rPr>
          <w:rFonts w:ascii="Calibri" w:eastAsia="Calibri" w:hAnsi="Calibri"/>
          <w:sz w:val="24"/>
          <w:szCs w:val="24"/>
          <w:lang w:eastAsia="en-US"/>
        </w:rPr>
        <w:t xml:space="preserve"> </w:t>
      </w:r>
      <w:r w:rsidR="004D1D4B">
        <w:rPr>
          <w:rFonts w:ascii="Calibri" w:eastAsia="Calibri" w:hAnsi="Calibri"/>
          <w:sz w:val="24"/>
          <w:szCs w:val="24"/>
          <w:lang w:eastAsia="en-US"/>
        </w:rPr>
        <w:t xml:space="preserve">School A should </w:t>
      </w:r>
      <w:r w:rsidR="0097581A">
        <w:rPr>
          <w:rFonts w:ascii="Calibri" w:eastAsia="Calibri" w:hAnsi="Calibri"/>
          <w:sz w:val="24"/>
          <w:szCs w:val="24"/>
          <w:lang w:eastAsia="en-US"/>
        </w:rPr>
        <w:t xml:space="preserve">assign </w:t>
      </w:r>
      <w:r w:rsidR="000E06C0">
        <w:rPr>
          <w:rFonts w:ascii="Calibri" w:eastAsia="Calibri" w:hAnsi="Calibri"/>
          <w:sz w:val="24"/>
          <w:szCs w:val="24"/>
          <w:lang w:eastAsia="en-US"/>
        </w:rPr>
        <w:t>the role of</w:t>
      </w:r>
      <w:r w:rsidR="0097581A">
        <w:rPr>
          <w:rFonts w:ascii="Calibri" w:eastAsia="Calibri" w:hAnsi="Calibri"/>
          <w:sz w:val="24"/>
          <w:szCs w:val="24"/>
          <w:lang w:eastAsia="en-US"/>
        </w:rPr>
        <w:t xml:space="preserve"> </w:t>
      </w:r>
      <w:r w:rsidR="005D411A">
        <w:rPr>
          <w:rFonts w:ascii="Calibri" w:eastAsia="Calibri" w:hAnsi="Calibri"/>
          <w:sz w:val="24"/>
          <w:szCs w:val="24"/>
          <w:lang w:eastAsia="en-US"/>
        </w:rPr>
        <w:t xml:space="preserve">digital leader </w:t>
      </w:r>
      <w:r w:rsidR="000E06C0">
        <w:rPr>
          <w:rFonts w:ascii="Calibri" w:eastAsia="Calibri" w:hAnsi="Calibri"/>
          <w:sz w:val="24"/>
          <w:szCs w:val="24"/>
          <w:lang w:eastAsia="en-US"/>
        </w:rPr>
        <w:t>to</w:t>
      </w:r>
      <w:r w:rsidR="0097581A">
        <w:rPr>
          <w:rFonts w:ascii="Calibri" w:eastAsia="Calibri" w:hAnsi="Calibri"/>
          <w:sz w:val="24"/>
          <w:szCs w:val="24"/>
          <w:lang w:eastAsia="en-US"/>
        </w:rPr>
        <w:t xml:space="preserve"> a</w:t>
      </w:r>
      <w:r w:rsidR="006D7E28">
        <w:rPr>
          <w:rFonts w:ascii="Calibri" w:eastAsia="Calibri" w:hAnsi="Calibri"/>
          <w:sz w:val="24"/>
          <w:szCs w:val="24"/>
          <w:lang w:eastAsia="en-US"/>
        </w:rPr>
        <w:t xml:space="preserve">n enthusiastic </w:t>
      </w:r>
      <w:r w:rsidR="0097581A">
        <w:rPr>
          <w:rFonts w:ascii="Calibri" w:eastAsia="Calibri" w:hAnsi="Calibri"/>
          <w:sz w:val="24"/>
          <w:szCs w:val="24"/>
          <w:lang w:eastAsia="en-US"/>
        </w:rPr>
        <w:t xml:space="preserve">senior or middle </w:t>
      </w:r>
      <w:r w:rsidR="006D7E28">
        <w:rPr>
          <w:rFonts w:ascii="Calibri" w:eastAsia="Calibri" w:hAnsi="Calibri"/>
          <w:sz w:val="24"/>
          <w:szCs w:val="24"/>
          <w:lang w:eastAsia="en-US"/>
        </w:rPr>
        <w:t>staff member for purposes of overseeing an immediate adoption of the DCF.</w:t>
      </w:r>
      <w:r w:rsidR="00AC0CA2">
        <w:rPr>
          <w:rFonts w:ascii="Calibri" w:eastAsia="Calibri" w:hAnsi="Calibri"/>
          <w:sz w:val="24"/>
          <w:szCs w:val="24"/>
          <w:lang w:eastAsia="en-US"/>
        </w:rPr>
        <w:t xml:space="preserve"> </w:t>
      </w:r>
      <w:r w:rsidR="00EE7E9A">
        <w:rPr>
          <w:rFonts w:ascii="Calibri" w:eastAsia="Calibri" w:hAnsi="Calibri"/>
          <w:sz w:val="24"/>
          <w:szCs w:val="24"/>
          <w:lang w:eastAsia="en-US"/>
        </w:rPr>
        <w:t>The digital leader</w:t>
      </w:r>
      <w:r w:rsidR="00AC0CA2">
        <w:rPr>
          <w:rFonts w:ascii="Calibri" w:eastAsia="Calibri" w:hAnsi="Calibri"/>
          <w:sz w:val="24"/>
          <w:szCs w:val="24"/>
          <w:lang w:eastAsia="en-US"/>
        </w:rPr>
        <w:t xml:space="preserve"> should </w:t>
      </w:r>
      <w:r w:rsidR="00EE7E9A">
        <w:rPr>
          <w:rFonts w:ascii="Calibri" w:eastAsia="Calibri" w:hAnsi="Calibri"/>
          <w:sz w:val="24"/>
          <w:szCs w:val="24"/>
          <w:lang w:eastAsia="en-US"/>
        </w:rPr>
        <w:t>seek guidance and support from digital pioneer schools</w:t>
      </w:r>
      <w:r w:rsidR="00140637">
        <w:rPr>
          <w:rFonts w:ascii="Calibri" w:eastAsia="Calibri" w:hAnsi="Calibri"/>
          <w:sz w:val="24"/>
          <w:szCs w:val="24"/>
          <w:lang w:eastAsia="en-US"/>
        </w:rPr>
        <w:t xml:space="preserve"> and </w:t>
      </w:r>
      <w:r w:rsidR="00AC0CA2">
        <w:rPr>
          <w:rFonts w:ascii="Calibri" w:eastAsia="Calibri" w:hAnsi="Calibri"/>
          <w:sz w:val="24"/>
          <w:szCs w:val="24"/>
          <w:lang w:eastAsia="en-US"/>
        </w:rPr>
        <w:t xml:space="preserve">consult </w:t>
      </w:r>
      <w:r w:rsidR="00140637">
        <w:rPr>
          <w:rFonts w:ascii="Calibri" w:eastAsia="Calibri" w:hAnsi="Calibri"/>
          <w:sz w:val="24"/>
          <w:szCs w:val="24"/>
          <w:lang w:eastAsia="en-US"/>
        </w:rPr>
        <w:t xml:space="preserve">with </w:t>
      </w:r>
      <w:r w:rsidR="000E06C0">
        <w:rPr>
          <w:rFonts w:ascii="Calibri" w:eastAsia="Calibri" w:hAnsi="Calibri"/>
          <w:sz w:val="24"/>
          <w:szCs w:val="24"/>
          <w:lang w:eastAsia="en-US"/>
        </w:rPr>
        <w:t>the school’s</w:t>
      </w:r>
      <w:r w:rsidR="00AC0CA2">
        <w:rPr>
          <w:rFonts w:ascii="Calibri" w:eastAsia="Calibri" w:hAnsi="Calibri"/>
          <w:sz w:val="24"/>
          <w:szCs w:val="24"/>
          <w:lang w:eastAsia="en-US"/>
        </w:rPr>
        <w:t xml:space="preserve"> </w:t>
      </w:r>
      <w:r w:rsidR="00EE7E9A">
        <w:rPr>
          <w:rFonts w:ascii="Calibri" w:eastAsia="Calibri" w:hAnsi="Calibri"/>
          <w:sz w:val="24"/>
          <w:szCs w:val="24"/>
          <w:lang w:eastAsia="en-US"/>
        </w:rPr>
        <w:t>local authority</w:t>
      </w:r>
      <w:r w:rsidR="00140637">
        <w:rPr>
          <w:rFonts w:ascii="Calibri" w:eastAsia="Calibri" w:hAnsi="Calibri"/>
          <w:sz w:val="24"/>
          <w:szCs w:val="24"/>
          <w:lang w:eastAsia="en-US"/>
        </w:rPr>
        <w:t xml:space="preserve"> to ensure its ICT provision is </w:t>
      </w:r>
      <w:r w:rsidR="006A591C">
        <w:rPr>
          <w:rFonts w:ascii="Calibri" w:eastAsia="Calibri" w:hAnsi="Calibri"/>
          <w:sz w:val="24"/>
          <w:szCs w:val="24"/>
          <w:lang w:eastAsia="en-US"/>
        </w:rPr>
        <w:t xml:space="preserve">both effective and </w:t>
      </w:r>
      <w:r w:rsidR="00140637">
        <w:rPr>
          <w:rFonts w:ascii="Calibri" w:eastAsia="Calibri" w:hAnsi="Calibri"/>
          <w:sz w:val="24"/>
          <w:szCs w:val="24"/>
          <w:lang w:eastAsia="en-US"/>
        </w:rPr>
        <w:t>sustainable.</w:t>
      </w:r>
      <w:r w:rsidR="000E06C0">
        <w:rPr>
          <w:rFonts w:ascii="Calibri" w:eastAsia="Calibri" w:hAnsi="Calibri"/>
          <w:sz w:val="24"/>
          <w:szCs w:val="24"/>
          <w:lang w:eastAsia="en-US"/>
        </w:rPr>
        <w:t xml:space="preserve"> </w:t>
      </w:r>
      <w:r w:rsidR="006A591C">
        <w:rPr>
          <w:rFonts w:ascii="Calibri" w:eastAsia="Calibri" w:hAnsi="Calibri"/>
          <w:sz w:val="24"/>
          <w:szCs w:val="24"/>
          <w:lang w:eastAsia="en-US"/>
        </w:rPr>
        <w:t xml:space="preserve">The digital leader should </w:t>
      </w:r>
      <w:r w:rsidR="00C241DE">
        <w:rPr>
          <w:rFonts w:ascii="Calibri" w:eastAsia="Calibri" w:hAnsi="Calibri"/>
          <w:sz w:val="24"/>
          <w:szCs w:val="24"/>
          <w:lang w:eastAsia="en-US"/>
        </w:rPr>
        <w:t xml:space="preserve">also </w:t>
      </w:r>
      <w:r w:rsidR="003348FD">
        <w:rPr>
          <w:rFonts w:ascii="Calibri" w:eastAsia="Calibri" w:hAnsi="Calibri"/>
          <w:sz w:val="24"/>
          <w:szCs w:val="24"/>
          <w:lang w:eastAsia="en-US"/>
        </w:rPr>
        <w:t xml:space="preserve">research and provide </w:t>
      </w:r>
      <w:r w:rsidR="006B1127">
        <w:rPr>
          <w:rFonts w:ascii="Calibri" w:eastAsia="Calibri" w:hAnsi="Calibri"/>
          <w:sz w:val="24"/>
          <w:szCs w:val="24"/>
          <w:lang w:eastAsia="en-US"/>
        </w:rPr>
        <w:t xml:space="preserve">good opportunities for staff to develop their competence and confidence in terms of </w:t>
      </w:r>
      <w:r w:rsidR="001945B0">
        <w:rPr>
          <w:rFonts w:ascii="Calibri" w:eastAsia="Calibri" w:hAnsi="Calibri"/>
          <w:sz w:val="24"/>
          <w:szCs w:val="24"/>
          <w:lang w:eastAsia="en-US"/>
        </w:rPr>
        <w:t>DCF delivery.</w:t>
      </w:r>
    </w:p>
    <w:p w14:paraId="33047D6E" w14:textId="77777777" w:rsidR="001945B0" w:rsidRDefault="001945B0" w:rsidP="00FE3BF4">
      <w:pPr>
        <w:rPr>
          <w:rFonts w:ascii="Calibri" w:eastAsia="Calibri" w:hAnsi="Calibri"/>
          <w:b/>
          <w:sz w:val="24"/>
          <w:szCs w:val="24"/>
          <w:lang w:eastAsia="en-US"/>
        </w:rPr>
      </w:pPr>
    </w:p>
    <w:p w14:paraId="44F92EA7" w14:textId="77777777" w:rsidR="000E06C0" w:rsidRDefault="000E06C0" w:rsidP="00FE3BF4">
      <w:pPr>
        <w:rPr>
          <w:rFonts w:ascii="Calibri" w:eastAsia="Calibri" w:hAnsi="Calibri"/>
          <w:b/>
          <w:sz w:val="24"/>
          <w:szCs w:val="24"/>
          <w:lang w:eastAsia="en-US"/>
        </w:rPr>
      </w:pPr>
    </w:p>
    <w:p w14:paraId="00747163" w14:textId="77777777" w:rsidR="00F44BBF" w:rsidRDefault="00F44BBF" w:rsidP="00FE3BF4">
      <w:pPr>
        <w:rPr>
          <w:rFonts w:ascii="Calibri" w:eastAsia="Calibri" w:hAnsi="Calibri"/>
          <w:b/>
          <w:sz w:val="24"/>
          <w:szCs w:val="24"/>
          <w:lang w:eastAsia="en-US"/>
        </w:rPr>
      </w:pPr>
    </w:p>
    <w:p w14:paraId="2BDAC2F1" w14:textId="77777777" w:rsidR="00FE3BF4" w:rsidRDefault="00FE3BF4" w:rsidP="00FE3BF4">
      <w:pPr>
        <w:rPr>
          <w:rFonts w:ascii="Calibri" w:eastAsia="Calibri" w:hAnsi="Calibri"/>
          <w:b/>
          <w:sz w:val="24"/>
          <w:szCs w:val="24"/>
          <w:lang w:eastAsia="en-US"/>
        </w:rPr>
      </w:pPr>
    </w:p>
    <w:p w14:paraId="02756AF3" w14:textId="77777777" w:rsidR="00FE3BF4" w:rsidRPr="00BA5958" w:rsidRDefault="00FE3BF4" w:rsidP="00FE3BF4">
      <w:pPr>
        <w:rPr>
          <w:rFonts w:ascii="Calibri" w:eastAsia="Calibri" w:hAnsi="Calibri"/>
          <w:b/>
          <w:sz w:val="32"/>
          <w:szCs w:val="32"/>
          <w:lang w:eastAsia="en-US"/>
        </w:rPr>
      </w:pPr>
      <w:r w:rsidRPr="00BA5958">
        <w:rPr>
          <w:rFonts w:ascii="Calibri" w:eastAsia="Calibri" w:hAnsi="Calibri"/>
          <w:b/>
          <w:sz w:val="32"/>
          <w:szCs w:val="32"/>
          <w:lang w:eastAsia="en-US"/>
        </w:rPr>
        <w:lastRenderedPageBreak/>
        <w:t>References</w:t>
      </w:r>
    </w:p>
    <w:p w14:paraId="6D94A61F" w14:textId="16652F5F" w:rsidR="00FE3BF4" w:rsidRDefault="00FE3BF4" w:rsidP="00FE3BF4">
      <w:pPr>
        <w:rPr>
          <w:rFonts w:ascii="Calibri" w:eastAsia="Calibri" w:hAnsi="Calibri"/>
          <w:b/>
          <w:sz w:val="24"/>
          <w:szCs w:val="24"/>
          <w:lang w:eastAsia="en-US"/>
        </w:rPr>
      </w:pPr>
    </w:p>
    <w:p w14:paraId="42D6FD85" w14:textId="007A13BE" w:rsidR="0000358A" w:rsidRDefault="0000358A" w:rsidP="00FE3BF4">
      <w:pPr>
        <w:rPr>
          <w:rFonts w:ascii="Calibri" w:eastAsia="Calibri" w:hAnsi="Calibri"/>
          <w:b/>
          <w:sz w:val="24"/>
          <w:szCs w:val="24"/>
          <w:lang w:eastAsia="en-US"/>
        </w:rPr>
      </w:pPr>
      <w:r w:rsidRPr="00D9036E">
        <w:rPr>
          <w:rFonts w:ascii="Calibri" w:eastAsia="Calibri" w:hAnsi="Calibri"/>
          <w:sz w:val="24"/>
          <w:szCs w:val="24"/>
          <w:lang w:eastAsia="en-US"/>
        </w:rPr>
        <w:t xml:space="preserve">Arthur, S., Crick, T. &amp; Hayward, J. (2013) </w:t>
      </w:r>
      <w:r w:rsidRPr="002D3FDC">
        <w:rPr>
          <w:rFonts w:ascii="Calibri" w:eastAsia="Calibri" w:hAnsi="Calibri"/>
          <w:i/>
          <w:sz w:val="24"/>
          <w:szCs w:val="24"/>
          <w:lang w:eastAsia="en-US"/>
        </w:rPr>
        <w:t>The ICT steering group’s report to the Welsh Government</w:t>
      </w:r>
      <w:r w:rsidRPr="00D9036E">
        <w:rPr>
          <w:rFonts w:ascii="Calibri" w:eastAsia="Calibri" w:hAnsi="Calibri"/>
          <w:sz w:val="24"/>
          <w:szCs w:val="24"/>
          <w:lang w:eastAsia="en-US"/>
        </w:rPr>
        <w:t>. Cardiff: Welsh Government</w:t>
      </w:r>
      <w:r>
        <w:rPr>
          <w:rFonts w:ascii="Calibri" w:eastAsia="Calibri" w:hAnsi="Calibri"/>
          <w:sz w:val="24"/>
          <w:szCs w:val="24"/>
          <w:lang w:eastAsia="en-US"/>
        </w:rPr>
        <w:t xml:space="preserve">. [WWW] </w:t>
      </w:r>
      <w:r w:rsidRPr="0039462A">
        <w:rPr>
          <w:rFonts w:ascii="Calibri" w:eastAsia="Calibri" w:hAnsi="Calibri"/>
          <w:sz w:val="24"/>
          <w:szCs w:val="24"/>
          <w:lang w:eastAsia="en-US"/>
        </w:rPr>
        <w:t xml:space="preserve">https://learning.gov.wales/docs/learningwales/publications/131003-ict-steering-group-report-en.pdf </w:t>
      </w:r>
      <w:r>
        <w:rPr>
          <w:rFonts w:ascii="Calibri" w:eastAsia="Calibri" w:hAnsi="Calibri"/>
          <w:sz w:val="24"/>
          <w:szCs w:val="24"/>
          <w:lang w:eastAsia="en-US"/>
        </w:rPr>
        <w:t xml:space="preserve">(Date </w:t>
      </w:r>
      <w:r w:rsidRPr="00D9036E">
        <w:rPr>
          <w:rFonts w:ascii="Calibri" w:eastAsia="Calibri" w:hAnsi="Calibri"/>
          <w:sz w:val="24"/>
          <w:szCs w:val="24"/>
          <w:lang w:eastAsia="en-US"/>
        </w:rPr>
        <w:t>Accessed</w:t>
      </w:r>
      <w:r>
        <w:rPr>
          <w:rFonts w:ascii="Calibri" w:eastAsia="Calibri" w:hAnsi="Calibri"/>
          <w:sz w:val="24"/>
          <w:szCs w:val="24"/>
          <w:lang w:eastAsia="en-US"/>
        </w:rPr>
        <w:t>:</w:t>
      </w:r>
      <w:r w:rsidRPr="00D9036E">
        <w:rPr>
          <w:rFonts w:ascii="Calibri" w:eastAsia="Calibri" w:hAnsi="Calibri"/>
          <w:sz w:val="24"/>
          <w:szCs w:val="24"/>
          <w:lang w:eastAsia="en-US"/>
        </w:rPr>
        <w:t xml:space="preserve"> 2</w:t>
      </w:r>
      <w:r>
        <w:rPr>
          <w:rFonts w:ascii="Calibri" w:eastAsia="Calibri" w:hAnsi="Calibri"/>
          <w:sz w:val="24"/>
          <w:szCs w:val="24"/>
          <w:lang w:eastAsia="en-US"/>
        </w:rPr>
        <w:t>6/04/</w:t>
      </w:r>
      <w:r w:rsidRPr="00D9036E">
        <w:rPr>
          <w:rFonts w:ascii="Calibri" w:eastAsia="Calibri" w:hAnsi="Calibri"/>
          <w:sz w:val="24"/>
          <w:szCs w:val="24"/>
          <w:lang w:eastAsia="en-US"/>
        </w:rPr>
        <w:t>201</w:t>
      </w:r>
      <w:r>
        <w:rPr>
          <w:rFonts w:ascii="Calibri" w:eastAsia="Calibri" w:hAnsi="Calibri"/>
          <w:sz w:val="24"/>
          <w:szCs w:val="24"/>
          <w:lang w:eastAsia="en-US"/>
        </w:rPr>
        <w:t>9)</w:t>
      </w:r>
    </w:p>
    <w:p w14:paraId="47897C80" w14:textId="77777777" w:rsidR="0000358A" w:rsidRDefault="0000358A" w:rsidP="00FE3BF4">
      <w:pPr>
        <w:rPr>
          <w:rFonts w:ascii="Calibri" w:eastAsia="Calibri" w:hAnsi="Calibri"/>
          <w:b/>
          <w:sz w:val="24"/>
          <w:szCs w:val="24"/>
          <w:lang w:eastAsia="en-US"/>
        </w:rPr>
      </w:pPr>
    </w:p>
    <w:p w14:paraId="7AB5D5CB" w14:textId="77777777" w:rsidR="00FE3BF4" w:rsidRPr="007E3014" w:rsidRDefault="00FE3BF4" w:rsidP="00FE3BF4">
      <w:pPr>
        <w:rPr>
          <w:rFonts w:ascii="Calibri" w:eastAsia="Calibri" w:hAnsi="Calibri"/>
          <w:sz w:val="24"/>
          <w:szCs w:val="24"/>
          <w:lang w:eastAsia="en-US"/>
        </w:rPr>
      </w:pPr>
      <w:r>
        <w:rPr>
          <w:rFonts w:ascii="Calibri" w:eastAsia="Calibri" w:hAnsi="Calibri"/>
          <w:sz w:val="24"/>
          <w:szCs w:val="24"/>
          <w:lang w:eastAsia="en-US"/>
        </w:rPr>
        <w:t xml:space="preserve">Education Development Trust (2014). </w:t>
      </w:r>
      <w:r>
        <w:rPr>
          <w:rFonts w:ascii="Calibri" w:eastAsia="Calibri" w:hAnsi="Calibri"/>
          <w:i/>
          <w:sz w:val="24"/>
          <w:szCs w:val="24"/>
          <w:lang w:eastAsia="en-US"/>
        </w:rPr>
        <w:t>Supporting school leadership</w:t>
      </w:r>
      <w:r>
        <w:rPr>
          <w:rFonts w:ascii="Calibri" w:eastAsia="Calibri" w:hAnsi="Calibri"/>
          <w:sz w:val="24"/>
          <w:szCs w:val="24"/>
          <w:lang w:eastAsia="en-US"/>
        </w:rPr>
        <w:t xml:space="preserve"> [WWW] </w:t>
      </w:r>
      <w:r w:rsidRPr="003C063B">
        <w:rPr>
          <w:rFonts w:ascii="Calibri" w:eastAsia="Calibri" w:hAnsi="Calibri"/>
          <w:sz w:val="24"/>
          <w:szCs w:val="24"/>
          <w:lang w:eastAsia="en-US"/>
        </w:rPr>
        <w:t>https://www.educationdevelopmenttrust.com/EducationDevelopmentTrust/files/a3/a359e571-7033-41c7-8fe7-9ba60730082e.pdf</w:t>
      </w:r>
      <w:r>
        <w:rPr>
          <w:rFonts w:ascii="Calibri" w:eastAsia="Calibri" w:hAnsi="Calibri"/>
          <w:sz w:val="24"/>
          <w:szCs w:val="24"/>
          <w:lang w:eastAsia="en-US"/>
        </w:rPr>
        <w:t xml:space="preserve"> (Date Accessed: 26/04/2019)</w:t>
      </w:r>
    </w:p>
    <w:p w14:paraId="2CD7B81F" w14:textId="1420DD3F" w:rsidR="00FE3BF4" w:rsidRDefault="00FE3BF4" w:rsidP="00FE3BF4">
      <w:pPr>
        <w:rPr>
          <w:rFonts w:ascii="Calibri" w:eastAsia="Calibri" w:hAnsi="Calibri"/>
          <w:b/>
          <w:sz w:val="24"/>
          <w:szCs w:val="24"/>
          <w:lang w:eastAsia="en-US"/>
        </w:rPr>
      </w:pPr>
    </w:p>
    <w:p w14:paraId="4BD4765A" w14:textId="7F12CAB4" w:rsidR="00B95E7E" w:rsidRPr="00B95E7E" w:rsidRDefault="00B95E7E" w:rsidP="00FE3BF4">
      <w:pPr>
        <w:rPr>
          <w:rFonts w:ascii="Calibri" w:eastAsia="Calibri" w:hAnsi="Calibri"/>
          <w:sz w:val="24"/>
          <w:szCs w:val="24"/>
          <w:lang w:eastAsia="en-US"/>
        </w:rPr>
      </w:pPr>
      <w:r>
        <w:rPr>
          <w:rFonts w:ascii="Calibri" w:eastAsia="Calibri" w:hAnsi="Calibri"/>
          <w:sz w:val="24"/>
          <w:szCs w:val="24"/>
          <w:lang w:eastAsia="en-US"/>
        </w:rPr>
        <w:t xml:space="preserve">Estyn (2017). </w:t>
      </w:r>
      <w:r>
        <w:rPr>
          <w:rFonts w:ascii="Calibri" w:eastAsia="Calibri" w:hAnsi="Calibri"/>
          <w:i/>
          <w:sz w:val="24"/>
          <w:szCs w:val="24"/>
          <w:lang w:eastAsia="en-US"/>
        </w:rPr>
        <w:t>The Annual Report of Her Majesty’s Chief Inspector of Education and Training in Wales</w:t>
      </w:r>
      <w:r w:rsidR="00486B84">
        <w:rPr>
          <w:rFonts w:ascii="Calibri" w:eastAsia="Calibri" w:hAnsi="Calibri"/>
          <w:i/>
          <w:sz w:val="24"/>
          <w:szCs w:val="24"/>
          <w:lang w:eastAsia="en-US"/>
        </w:rPr>
        <w:t xml:space="preserve"> 2016-2017</w:t>
      </w:r>
      <w:r>
        <w:rPr>
          <w:rFonts w:ascii="Calibri" w:eastAsia="Calibri" w:hAnsi="Calibri"/>
          <w:sz w:val="24"/>
          <w:szCs w:val="24"/>
          <w:lang w:eastAsia="en-US"/>
        </w:rPr>
        <w:t>.</w:t>
      </w:r>
      <w:r w:rsidR="00486B84">
        <w:rPr>
          <w:rFonts w:ascii="Calibri" w:eastAsia="Calibri" w:hAnsi="Calibri"/>
          <w:sz w:val="24"/>
          <w:szCs w:val="24"/>
          <w:lang w:eastAsia="en-US"/>
        </w:rPr>
        <w:t xml:space="preserve"> </w:t>
      </w:r>
      <w:proofErr w:type="spellStart"/>
      <w:r w:rsidR="00486B84">
        <w:rPr>
          <w:rFonts w:ascii="Calibri" w:eastAsia="Calibri" w:hAnsi="Calibri"/>
          <w:sz w:val="24"/>
          <w:szCs w:val="24"/>
          <w:lang w:eastAsia="en-US"/>
        </w:rPr>
        <w:t>Cardiif</w:t>
      </w:r>
      <w:proofErr w:type="spellEnd"/>
      <w:r w:rsidR="00486B84">
        <w:rPr>
          <w:rFonts w:ascii="Calibri" w:eastAsia="Calibri" w:hAnsi="Calibri"/>
          <w:sz w:val="24"/>
          <w:szCs w:val="24"/>
          <w:lang w:eastAsia="en-US"/>
        </w:rPr>
        <w:t>: Estyn.</w:t>
      </w:r>
    </w:p>
    <w:p w14:paraId="4EC0B6C6" w14:textId="77777777" w:rsidR="00B95E7E" w:rsidRPr="00CD7CD8" w:rsidRDefault="00B95E7E" w:rsidP="00FE3BF4">
      <w:pPr>
        <w:rPr>
          <w:rFonts w:ascii="Calibri" w:eastAsia="Calibri" w:hAnsi="Calibri"/>
          <w:b/>
          <w:sz w:val="24"/>
          <w:szCs w:val="24"/>
          <w:lang w:eastAsia="en-US"/>
        </w:rPr>
      </w:pPr>
    </w:p>
    <w:p w14:paraId="6ABF3BF9" w14:textId="7F3B9593" w:rsidR="00FE3BF4"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Estyn (2018</w:t>
      </w:r>
      <w:r w:rsidR="003E7BB6">
        <w:rPr>
          <w:rFonts w:ascii="Calibri" w:eastAsia="Calibri" w:hAnsi="Calibri" w:cs="Arial"/>
          <w:sz w:val="24"/>
          <w:szCs w:val="24"/>
          <w:lang w:eastAsia="en-US"/>
        </w:rPr>
        <w:t>a</w:t>
      </w:r>
      <w:r w:rsidRPr="00CD7CD8">
        <w:rPr>
          <w:rFonts w:ascii="Calibri" w:eastAsia="Calibri" w:hAnsi="Calibri" w:cs="Arial"/>
          <w:sz w:val="24"/>
          <w:szCs w:val="24"/>
          <w:lang w:eastAsia="en-US"/>
        </w:rPr>
        <w:t xml:space="preserve">). </w:t>
      </w:r>
      <w:r w:rsidRPr="00CD7CD8">
        <w:rPr>
          <w:rFonts w:ascii="Calibri" w:eastAsia="Calibri" w:hAnsi="Calibri" w:cs="Arial"/>
          <w:i/>
          <w:sz w:val="24"/>
          <w:szCs w:val="24"/>
          <w:lang w:eastAsia="en-US"/>
        </w:rPr>
        <w:t>A report on ‘School A’</w:t>
      </w:r>
      <w:r w:rsidRPr="00CD7CD8">
        <w:rPr>
          <w:rFonts w:ascii="Calibri" w:eastAsia="Calibri" w:hAnsi="Calibri" w:cs="Arial"/>
          <w:sz w:val="24"/>
          <w:szCs w:val="24"/>
          <w:lang w:eastAsia="en-US"/>
        </w:rPr>
        <w:t>. Cardiff</w:t>
      </w:r>
      <w:r w:rsidR="005A339E">
        <w:rPr>
          <w:rFonts w:ascii="Calibri" w:eastAsia="Calibri" w:hAnsi="Calibri" w:cs="Arial"/>
          <w:sz w:val="24"/>
          <w:szCs w:val="24"/>
          <w:lang w:eastAsia="en-US"/>
        </w:rPr>
        <w:t>:</w:t>
      </w:r>
      <w:r w:rsidRPr="00CD7CD8">
        <w:rPr>
          <w:rFonts w:ascii="Calibri" w:eastAsia="Calibri" w:hAnsi="Calibri" w:cs="Arial"/>
          <w:sz w:val="24"/>
          <w:szCs w:val="24"/>
          <w:lang w:eastAsia="en-US"/>
        </w:rPr>
        <w:t xml:space="preserve"> Estyn.</w:t>
      </w:r>
    </w:p>
    <w:p w14:paraId="473111A6" w14:textId="407EDF80" w:rsidR="00FD51D8" w:rsidRDefault="00FD51D8" w:rsidP="00FE3BF4">
      <w:pPr>
        <w:rPr>
          <w:rFonts w:ascii="Calibri" w:eastAsia="Calibri" w:hAnsi="Calibri" w:cs="Arial"/>
          <w:sz w:val="24"/>
          <w:szCs w:val="24"/>
          <w:lang w:eastAsia="en-US"/>
        </w:rPr>
      </w:pPr>
    </w:p>
    <w:p w14:paraId="5E51154E" w14:textId="4EBA58CD" w:rsidR="00FD51D8" w:rsidRPr="008B72A4" w:rsidRDefault="00FD51D8" w:rsidP="00FE3BF4">
      <w:pPr>
        <w:rPr>
          <w:rFonts w:ascii="Calibri" w:eastAsia="Calibri" w:hAnsi="Calibri" w:cs="Arial"/>
          <w:sz w:val="24"/>
          <w:szCs w:val="24"/>
          <w:lang w:eastAsia="en-US"/>
        </w:rPr>
      </w:pPr>
      <w:r>
        <w:rPr>
          <w:rFonts w:ascii="Calibri" w:eastAsia="Calibri" w:hAnsi="Calibri" w:cs="Arial"/>
          <w:sz w:val="24"/>
          <w:szCs w:val="24"/>
          <w:lang w:eastAsia="en-US"/>
        </w:rPr>
        <w:t>Estyn</w:t>
      </w:r>
      <w:r w:rsidR="003E7BB6">
        <w:rPr>
          <w:rFonts w:ascii="Calibri" w:eastAsia="Calibri" w:hAnsi="Calibri" w:cs="Arial"/>
          <w:sz w:val="24"/>
          <w:szCs w:val="24"/>
          <w:lang w:eastAsia="en-US"/>
        </w:rPr>
        <w:t xml:space="preserve"> (2018b). </w:t>
      </w:r>
      <w:r w:rsidR="008B72A4">
        <w:rPr>
          <w:rFonts w:ascii="Calibri" w:eastAsia="Calibri" w:hAnsi="Calibri" w:cs="Arial"/>
          <w:i/>
          <w:sz w:val="24"/>
          <w:szCs w:val="24"/>
          <w:lang w:eastAsia="en-US"/>
        </w:rPr>
        <w:t>Preparing for the Digital Competence Framework (DCF)</w:t>
      </w:r>
      <w:r w:rsidR="008B72A4">
        <w:rPr>
          <w:rFonts w:ascii="Calibri" w:eastAsia="Calibri" w:hAnsi="Calibri" w:cs="Arial"/>
          <w:sz w:val="24"/>
          <w:szCs w:val="24"/>
          <w:lang w:eastAsia="en-US"/>
        </w:rPr>
        <w:t>. Cardiff</w:t>
      </w:r>
      <w:r w:rsidR="005A339E">
        <w:rPr>
          <w:rFonts w:ascii="Calibri" w:eastAsia="Calibri" w:hAnsi="Calibri" w:cs="Arial"/>
          <w:sz w:val="24"/>
          <w:szCs w:val="24"/>
          <w:lang w:eastAsia="en-US"/>
        </w:rPr>
        <w:t>:</w:t>
      </w:r>
      <w:r w:rsidR="008B72A4">
        <w:rPr>
          <w:rFonts w:ascii="Calibri" w:eastAsia="Calibri" w:hAnsi="Calibri" w:cs="Arial"/>
          <w:sz w:val="24"/>
          <w:szCs w:val="24"/>
          <w:lang w:eastAsia="en-US"/>
        </w:rPr>
        <w:t xml:space="preserve"> Estyn.</w:t>
      </w:r>
    </w:p>
    <w:p w14:paraId="456CC0EF" w14:textId="77777777" w:rsidR="00FE3BF4" w:rsidRDefault="00FE3BF4" w:rsidP="00FE3BF4">
      <w:pPr>
        <w:rPr>
          <w:rFonts w:ascii="Calibri" w:eastAsia="Calibri" w:hAnsi="Calibri" w:cs="Arial"/>
          <w:sz w:val="24"/>
          <w:szCs w:val="24"/>
          <w:lang w:eastAsia="en-US"/>
        </w:rPr>
      </w:pPr>
    </w:p>
    <w:p w14:paraId="783265DD" w14:textId="77777777" w:rsidR="00FE3BF4" w:rsidRPr="005312F3" w:rsidRDefault="00FE3BF4" w:rsidP="00FE3BF4">
      <w:pPr>
        <w:rPr>
          <w:rFonts w:ascii="Calibri" w:eastAsia="Calibri" w:hAnsi="Calibri" w:cs="Arial"/>
          <w:sz w:val="24"/>
          <w:szCs w:val="24"/>
          <w:lang w:eastAsia="en-US"/>
        </w:rPr>
      </w:pPr>
      <w:r>
        <w:rPr>
          <w:rFonts w:ascii="Calibri" w:eastAsia="Calibri" w:hAnsi="Calibri" w:cs="Arial"/>
          <w:sz w:val="24"/>
          <w:szCs w:val="24"/>
          <w:lang w:eastAsia="en-US"/>
        </w:rPr>
        <w:t xml:space="preserve">School A (2017). Science </w:t>
      </w:r>
      <w:r>
        <w:rPr>
          <w:rFonts w:ascii="Calibri" w:eastAsia="Calibri" w:hAnsi="Calibri" w:cs="Arial"/>
          <w:i/>
          <w:sz w:val="24"/>
          <w:szCs w:val="24"/>
          <w:lang w:eastAsia="en-US"/>
        </w:rPr>
        <w:t>Department Development Plan: September 2017 – August 2018</w:t>
      </w:r>
      <w:r>
        <w:rPr>
          <w:rFonts w:ascii="Calibri" w:eastAsia="Calibri" w:hAnsi="Calibri" w:cs="Arial"/>
          <w:sz w:val="24"/>
          <w:szCs w:val="24"/>
          <w:lang w:eastAsia="en-US"/>
        </w:rPr>
        <w:t>. School A</w:t>
      </w:r>
    </w:p>
    <w:p w14:paraId="407AD5B5" w14:textId="77777777" w:rsidR="00FE3BF4" w:rsidRPr="00CD7CD8" w:rsidRDefault="00FE3BF4" w:rsidP="00FE3BF4">
      <w:pPr>
        <w:rPr>
          <w:rFonts w:ascii="Calibri" w:eastAsia="Calibri" w:hAnsi="Calibri" w:cs="Arial"/>
          <w:sz w:val="24"/>
          <w:szCs w:val="24"/>
          <w:lang w:eastAsia="en-US"/>
        </w:rPr>
      </w:pPr>
    </w:p>
    <w:p w14:paraId="4365557F" w14:textId="6DFC5D65"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School A (</w:t>
      </w:r>
      <w:r w:rsidR="00C90207">
        <w:rPr>
          <w:rFonts w:ascii="Calibri" w:eastAsia="Calibri" w:hAnsi="Calibri" w:cs="Arial"/>
          <w:sz w:val="24"/>
          <w:szCs w:val="24"/>
          <w:lang w:eastAsia="en-US"/>
        </w:rPr>
        <w:t>2018a</w:t>
      </w:r>
      <w:r w:rsidRPr="00CD7CD8">
        <w:rPr>
          <w:rFonts w:ascii="Calibri" w:eastAsia="Calibri" w:hAnsi="Calibri" w:cs="Arial"/>
          <w:sz w:val="24"/>
          <w:szCs w:val="24"/>
          <w:lang w:eastAsia="en-US"/>
        </w:rPr>
        <w:t xml:space="preserve">). </w:t>
      </w:r>
      <w:r w:rsidRPr="00CD7CD8">
        <w:rPr>
          <w:rFonts w:ascii="Calibri" w:eastAsia="Calibri" w:hAnsi="Calibri" w:cs="Arial"/>
          <w:i/>
          <w:sz w:val="24"/>
          <w:szCs w:val="24"/>
          <w:lang w:eastAsia="en-US"/>
        </w:rPr>
        <w:t>School Improvement Plan: September 2015 – August 2018</w:t>
      </w:r>
      <w:r w:rsidRPr="00CD7CD8">
        <w:rPr>
          <w:rFonts w:ascii="Calibri" w:eastAsia="Calibri" w:hAnsi="Calibri" w:cs="Arial"/>
          <w:sz w:val="24"/>
          <w:szCs w:val="24"/>
          <w:lang w:eastAsia="en-US"/>
        </w:rPr>
        <w:t>. School A</w:t>
      </w:r>
    </w:p>
    <w:p w14:paraId="218DD3B0" w14:textId="77777777" w:rsidR="00FE3BF4" w:rsidRPr="00CD7CD8" w:rsidRDefault="00FE3BF4" w:rsidP="00FE3BF4">
      <w:pPr>
        <w:rPr>
          <w:rFonts w:ascii="Calibri" w:eastAsia="Calibri" w:hAnsi="Calibri" w:cs="Arial"/>
          <w:sz w:val="24"/>
          <w:szCs w:val="24"/>
          <w:lang w:eastAsia="en-US"/>
        </w:rPr>
      </w:pPr>
    </w:p>
    <w:p w14:paraId="58FEC5A7" w14:textId="2FF66763"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School A (</w:t>
      </w:r>
      <w:r w:rsidR="002E49CC">
        <w:rPr>
          <w:rFonts w:ascii="Calibri" w:eastAsia="Calibri" w:hAnsi="Calibri" w:cs="Arial"/>
          <w:sz w:val="24"/>
          <w:szCs w:val="24"/>
          <w:lang w:eastAsia="en-US"/>
        </w:rPr>
        <w:t>2018b</w:t>
      </w:r>
      <w:r w:rsidRPr="00CD7CD8">
        <w:rPr>
          <w:rFonts w:ascii="Calibri" w:eastAsia="Calibri" w:hAnsi="Calibri" w:cs="Arial"/>
          <w:sz w:val="24"/>
          <w:szCs w:val="24"/>
          <w:lang w:eastAsia="en-US"/>
        </w:rPr>
        <w:t xml:space="preserve">). </w:t>
      </w:r>
      <w:r w:rsidRPr="00CD7CD8">
        <w:rPr>
          <w:rFonts w:ascii="Calibri" w:eastAsia="Calibri" w:hAnsi="Calibri" w:cs="Arial"/>
          <w:i/>
          <w:sz w:val="24"/>
          <w:szCs w:val="24"/>
          <w:lang w:eastAsia="en-US"/>
        </w:rPr>
        <w:t>School Improvement Plan: September 2018 – August 2021</w:t>
      </w:r>
      <w:r w:rsidRPr="00CD7CD8">
        <w:rPr>
          <w:rFonts w:ascii="Calibri" w:eastAsia="Calibri" w:hAnsi="Calibri" w:cs="Arial"/>
          <w:sz w:val="24"/>
          <w:szCs w:val="24"/>
          <w:lang w:eastAsia="en-US"/>
        </w:rPr>
        <w:t>. School A</w:t>
      </w:r>
    </w:p>
    <w:p w14:paraId="40F172C8" w14:textId="77777777" w:rsidR="00FE3BF4" w:rsidRPr="00CD7CD8" w:rsidRDefault="00FE3BF4" w:rsidP="00FE3BF4">
      <w:pPr>
        <w:rPr>
          <w:rFonts w:ascii="Calibri" w:eastAsia="Calibri" w:hAnsi="Calibri" w:cs="Arial"/>
          <w:b/>
          <w:sz w:val="24"/>
          <w:szCs w:val="24"/>
          <w:lang w:eastAsia="en-US"/>
        </w:rPr>
      </w:pPr>
    </w:p>
    <w:p w14:paraId="09CD37B4" w14:textId="77777777"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 xml:space="preserve">United Nations Conference on Trade and Development (2018). </w:t>
      </w:r>
      <w:r w:rsidRPr="00CD7CD8">
        <w:rPr>
          <w:rFonts w:ascii="Calibri" w:eastAsia="Calibri" w:hAnsi="Calibri" w:cs="Arial"/>
          <w:bCs/>
          <w:i/>
          <w:sz w:val="24"/>
          <w:szCs w:val="24"/>
          <w:lang w:eastAsia="en-US"/>
        </w:rPr>
        <w:t>The impact of rapid technological change on sustainable development</w:t>
      </w:r>
      <w:r w:rsidRPr="00CD7CD8">
        <w:rPr>
          <w:rFonts w:ascii="Calibri" w:eastAsia="Calibri" w:hAnsi="Calibri" w:cs="Arial"/>
          <w:bCs/>
          <w:sz w:val="24"/>
          <w:szCs w:val="24"/>
          <w:lang w:eastAsia="en-US"/>
        </w:rPr>
        <w:t xml:space="preserve"> [WWW] https://unctad.org/meetings/en/SessionalDocuments/CSTD2019_Issues01_RapidTechChange_en.pdf (Date Accessed: 26/04/2019)</w:t>
      </w:r>
    </w:p>
    <w:p w14:paraId="20DEAE16" w14:textId="77777777" w:rsidR="00FE3BF4" w:rsidRPr="00CD7CD8" w:rsidRDefault="00FE3BF4" w:rsidP="00FE3BF4">
      <w:pPr>
        <w:rPr>
          <w:rFonts w:ascii="Calibri" w:eastAsia="Calibri" w:hAnsi="Calibri" w:cs="Arial"/>
          <w:b/>
          <w:sz w:val="24"/>
          <w:szCs w:val="24"/>
          <w:lang w:eastAsia="en-US"/>
        </w:rPr>
      </w:pPr>
    </w:p>
    <w:p w14:paraId="19C95697" w14:textId="77777777"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 xml:space="preserve">Welsh Government (no date). </w:t>
      </w:r>
      <w:r w:rsidRPr="00CD7CD8">
        <w:rPr>
          <w:rFonts w:ascii="Calibri" w:eastAsia="Calibri" w:hAnsi="Calibri" w:cs="Arial"/>
          <w:i/>
          <w:sz w:val="24"/>
          <w:szCs w:val="24"/>
          <w:lang w:eastAsia="en-US"/>
        </w:rPr>
        <w:t>Education is changing</w:t>
      </w:r>
      <w:r w:rsidRPr="00CD7CD8">
        <w:rPr>
          <w:rFonts w:ascii="Calibri" w:eastAsia="Calibri" w:hAnsi="Calibri" w:cs="Arial"/>
          <w:sz w:val="24"/>
          <w:szCs w:val="24"/>
          <w:lang w:eastAsia="en-US"/>
        </w:rPr>
        <w:t xml:space="preserve"> [WWW] https://gov.wales/education-changing (Date Accessed: 26/04/2019)</w:t>
      </w:r>
    </w:p>
    <w:p w14:paraId="5C0B951A" w14:textId="77777777" w:rsidR="00FE3BF4" w:rsidRPr="00CD7CD8" w:rsidRDefault="00FE3BF4" w:rsidP="00FE3BF4">
      <w:pPr>
        <w:rPr>
          <w:rFonts w:ascii="Calibri" w:eastAsia="Calibri" w:hAnsi="Calibri" w:cs="Arial"/>
          <w:sz w:val="24"/>
          <w:szCs w:val="24"/>
          <w:lang w:eastAsia="en-US"/>
        </w:rPr>
      </w:pPr>
    </w:p>
    <w:p w14:paraId="4363F3C4" w14:textId="054B5D08"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 xml:space="preserve">Welsh Government (2015). </w:t>
      </w:r>
      <w:r w:rsidRPr="00CD7CD8">
        <w:rPr>
          <w:rFonts w:ascii="Calibri" w:eastAsia="Calibri" w:hAnsi="Calibri" w:cs="Arial"/>
          <w:i/>
          <w:sz w:val="24"/>
          <w:szCs w:val="24"/>
          <w:lang w:eastAsia="en-US"/>
        </w:rPr>
        <w:t>Successful Futures: Independent Review of Curriculum and Assessment Arrangements in Wales</w:t>
      </w:r>
      <w:r w:rsidRPr="00CD7CD8">
        <w:rPr>
          <w:rFonts w:ascii="Calibri" w:eastAsia="Calibri" w:hAnsi="Calibri" w:cs="Arial"/>
          <w:sz w:val="24"/>
          <w:szCs w:val="24"/>
          <w:lang w:eastAsia="en-US"/>
        </w:rPr>
        <w:t>. Cardiff</w:t>
      </w:r>
      <w:r w:rsidR="006A66D2">
        <w:rPr>
          <w:rFonts w:ascii="Calibri" w:eastAsia="Calibri" w:hAnsi="Calibri" w:cs="Arial"/>
          <w:sz w:val="24"/>
          <w:szCs w:val="24"/>
          <w:lang w:eastAsia="en-US"/>
        </w:rPr>
        <w:t>:</w:t>
      </w:r>
      <w:r w:rsidRPr="00CD7CD8">
        <w:rPr>
          <w:rFonts w:ascii="Calibri" w:eastAsia="Calibri" w:hAnsi="Calibri" w:cs="Arial"/>
          <w:sz w:val="24"/>
          <w:szCs w:val="24"/>
          <w:lang w:eastAsia="en-US"/>
        </w:rPr>
        <w:t xml:space="preserve"> Welsh Government.</w:t>
      </w:r>
    </w:p>
    <w:p w14:paraId="6C8B8090" w14:textId="77777777" w:rsidR="00FE3BF4" w:rsidRPr="00CD7CD8" w:rsidRDefault="00FE3BF4" w:rsidP="00FE3BF4">
      <w:pPr>
        <w:rPr>
          <w:rFonts w:ascii="Calibri" w:eastAsia="Calibri" w:hAnsi="Calibri" w:cs="Arial"/>
          <w:sz w:val="24"/>
          <w:szCs w:val="24"/>
          <w:lang w:eastAsia="en-US"/>
        </w:rPr>
      </w:pPr>
    </w:p>
    <w:p w14:paraId="3ED016C3" w14:textId="544933C4"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 xml:space="preserve">Welsh Government (2016). </w:t>
      </w:r>
      <w:r w:rsidRPr="00CD7CD8">
        <w:rPr>
          <w:rFonts w:ascii="Calibri" w:eastAsia="Calibri" w:hAnsi="Calibri" w:cs="Arial"/>
          <w:i/>
          <w:sz w:val="24"/>
          <w:szCs w:val="24"/>
          <w:lang w:eastAsia="en-US"/>
        </w:rPr>
        <w:t>Digital Competence Framework guidance</w:t>
      </w:r>
      <w:r w:rsidRPr="00CD7CD8">
        <w:rPr>
          <w:rFonts w:ascii="Calibri" w:eastAsia="Calibri" w:hAnsi="Calibri" w:cs="Arial"/>
          <w:sz w:val="24"/>
          <w:szCs w:val="24"/>
          <w:lang w:eastAsia="en-US"/>
        </w:rPr>
        <w:t>. Cardiff</w:t>
      </w:r>
      <w:r w:rsidR="006A66D2">
        <w:rPr>
          <w:rFonts w:ascii="Calibri" w:eastAsia="Calibri" w:hAnsi="Calibri" w:cs="Arial"/>
          <w:sz w:val="24"/>
          <w:szCs w:val="24"/>
          <w:lang w:eastAsia="en-US"/>
        </w:rPr>
        <w:t>:</w:t>
      </w:r>
      <w:r w:rsidRPr="00CD7CD8">
        <w:rPr>
          <w:rFonts w:ascii="Calibri" w:eastAsia="Calibri" w:hAnsi="Calibri" w:cs="Arial"/>
          <w:sz w:val="24"/>
          <w:szCs w:val="24"/>
          <w:lang w:eastAsia="en-US"/>
        </w:rPr>
        <w:t xml:space="preserve"> Welsh Government.</w:t>
      </w:r>
    </w:p>
    <w:p w14:paraId="500619D2" w14:textId="77777777" w:rsidR="00FE3BF4" w:rsidRPr="00CD7CD8" w:rsidRDefault="00FE3BF4" w:rsidP="00FE3BF4">
      <w:pPr>
        <w:rPr>
          <w:rFonts w:ascii="Calibri" w:hAnsi="Calibri" w:cs="Arial"/>
          <w:sz w:val="24"/>
          <w:szCs w:val="24"/>
        </w:rPr>
      </w:pPr>
    </w:p>
    <w:p w14:paraId="1519651C" w14:textId="62878D7F" w:rsidR="00FE3BF4" w:rsidRPr="00CD7CD8" w:rsidRDefault="00FE3BF4" w:rsidP="00FE3BF4">
      <w:pPr>
        <w:rPr>
          <w:rFonts w:ascii="Calibri" w:eastAsia="Calibri" w:hAnsi="Calibri" w:cs="Arial"/>
          <w:sz w:val="24"/>
          <w:szCs w:val="24"/>
          <w:lang w:eastAsia="en-US"/>
        </w:rPr>
      </w:pPr>
      <w:r w:rsidRPr="00CD7CD8">
        <w:rPr>
          <w:rFonts w:ascii="Calibri" w:eastAsia="Calibri" w:hAnsi="Calibri" w:cs="Arial"/>
          <w:sz w:val="24"/>
          <w:szCs w:val="24"/>
          <w:lang w:eastAsia="en-US"/>
        </w:rPr>
        <w:t xml:space="preserve">Welsh Government (2018). </w:t>
      </w:r>
      <w:r w:rsidRPr="00CD7CD8">
        <w:rPr>
          <w:rFonts w:ascii="Calibri" w:eastAsia="Calibri" w:hAnsi="Calibri" w:cs="Arial"/>
          <w:i/>
          <w:sz w:val="24"/>
          <w:szCs w:val="24"/>
          <w:lang w:eastAsia="en-US"/>
        </w:rPr>
        <w:t>Digital Competence Framework: Your questions answered</w:t>
      </w:r>
      <w:r w:rsidRPr="00CD7CD8">
        <w:rPr>
          <w:rFonts w:ascii="Calibri" w:eastAsia="Calibri" w:hAnsi="Calibri" w:cs="Arial"/>
          <w:sz w:val="24"/>
          <w:szCs w:val="24"/>
          <w:lang w:eastAsia="en-US"/>
        </w:rPr>
        <w:t>. Cardiff</w:t>
      </w:r>
      <w:r w:rsidR="006A66D2">
        <w:rPr>
          <w:rFonts w:ascii="Calibri" w:eastAsia="Calibri" w:hAnsi="Calibri" w:cs="Arial"/>
          <w:sz w:val="24"/>
          <w:szCs w:val="24"/>
          <w:lang w:eastAsia="en-US"/>
        </w:rPr>
        <w:t>:</w:t>
      </w:r>
      <w:r w:rsidRPr="00CD7CD8">
        <w:rPr>
          <w:rFonts w:ascii="Calibri" w:eastAsia="Calibri" w:hAnsi="Calibri" w:cs="Arial"/>
          <w:sz w:val="24"/>
          <w:szCs w:val="24"/>
          <w:lang w:eastAsia="en-US"/>
        </w:rPr>
        <w:t xml:space="preserve"> Welsh Government.</w:t>
      </w:r>
    </w:p>
    <w:p w14:paraId="40F1BC56" w14:textId="71066851" w:rsidR="00A67031" w:rsidRDefault="00A67031" w:rsidP="00FE3BF4">
      <w:pPr>
        <w:rPr>
          <w:rFonts w:ascii="Calibri" w:eastAsia="Calibri" w:hAnsi="Calibri"/>
          <w:b/>
          <w:sz w:val="24"/>
          <w:szCs w:val="24"/>
          <w:lang w:eastAsia="en-US"/>
        </w:rPr>
      </w:pPr>
    </w:p>
    <w:p w14:paraId="3A41A3F3" w14:textId="0BC601A3" w:rsidR="005B5C4A" w:rsidRDefault="005B5C4A" w:rsidP="00FE3BF4">
      <w:pPr>
        <w:rPr>
          <w:rFonts w:ascii="Calibri" w:eastAsia="Calibri" w:hAnsi="Calibri"/>
          <w:b/>
          <w:sz w:val="24"/>
          <w:szCs w:val="24"/>
          <w:lang w:eastAsia="en-US"/>
        </w:rPr>
      </w:pPr>
    </w:p>
    <w:p w14:paraId="46398149" w14:textId="77777777" w:rsidR="00F44BBF" w:rsidRDefault="00F44BBF" w:rsidP="00FE3BF4">
      <w:pPr>
        <w:rPr>
          <w:rFonts w:ascii="Calibri" w:eastAsia="Calibri" w:hAnsi="Calibri"/>
          <w:b/>
          <w:sz w:val="24"/>
          <w:szCs w:val="24"/>
          <w:lang w:eastAsia="en-US"/>
        </w:rPr>
      </w:pPr>
    </w:p>
    <w:p w14:paraId="18B604B1" w14:textId="19DEA6D0" w:rsidR="005B5C4A" w:rsidRDefault="005B5C4A" w:rsidP="00FE3BF4">
      <w:pPr>
        <w:rPr>
          <w:rFonts w:ascii="Calibri" w:eastAsia="Calibri" w:hAnsi="Calibri"/>
          <w:b/>
          <w:sz w:val="24"/>
          <w:szCs w:val="24"/>
          <w:lang w:eastAsia="en-US"/>
        </w:rPr>
      </w:pPr>
    </w:p>
    <w:p w14:paraId="0DB24000" w14:textId="77777777" w:rsidR="005B5C4A" w:rsidRPr="00CD7CD8" w:rsidRDefault="005B5C4A" w:rsidP="00FE3BF4">
      <w:pPr>
        <w:rPr>
          <w:rFonts w:ascii="Calibri" w:eastAsia="Calibri" w:hAnsi="Calibri"/>
          <w:b/>
          <w:sz w:val="24"/>
          <w:szCs w:val="24"/>
          <w:lang w:eastAsia="en-US"/>
        </w:rPr>
      </w:pPr>
    </w:p>
    <w:p w14:paraId="30560D89" w14:textId="77777777" w:rsidR="00FE3BF4" w:rsidRPr="00BA5958" w:rsidRDefault="00FE3BF4" w:rsidP="00FE3BF4">
      <w:pPr>
        <w:rPr>
          <w:rFonts w:ascii="Calibri" w:eastAsia="Calibri" w:hAnsi="Calibri"/>
          <w:b/>
          <w:sz w:val="32"/>
          <w:szCs w:val="32"/>
          <w:lang w:eastAsia="en-US"/>
        </w:rPr>
      </w:pPr>
      <w:r w:rsidRPr="00BA5958">
        <w:rPr>
          <w:rFonts w:ascii="Calibri" w:eastAsia="Calibri" w:hAnsi="Calibri"/>
          <w:b/>
          <w:sz w:val="32"/>
          <w:szCs w:val="32"/>
          <w:lang w:eastAsia="en-US"/>
        </w:rPr>
        <w:lastRenderedPageBreak/>
        <w:t>Appendices</w:t>
      </w:r>
    </w:p>
    <w:p w14:paraId="70521C54" w14:textId="77777777" w:rsidR="00FE3BF4" w:rsidRPr="00CD7CD8" w:rsidRDefault="00FE3BF4" w:rsidP="00FE3BF4">
      <w:pPr>
        <w:rPr>
          <w:rFonts w:ascii="Calibri" w:eastAsia="Calibri" w:hAnsi="Calibri"/>
          <w:b/>
          <w:sz w:val="24"/>
          <w:szCs w:val="24"/>
          <w:lang w:eastAsia="en-US"/>
        </w:rPr>
      </w:pPr>
    </w:p>
    <w:p w14:paraId="1915C15F" w14:textId="77777777" w:rsidR="00FE3BF4" w:rsidRPr="00CD7CD8" w:rsidRDefault="00FE3BF4" w:rsidP="00FE3BF4">
      <w:pPr>
        <w:rPr>
          <w:rFonts w:ascii="Calibri" w:eastAsia="Calibri" w:hAnsi="Calibri"/>
          <w:sz w:val="24"/>
          <w:szCs w:val="24"/>
          <w:lang w:eastAsia="en-US"/>
        </w:rPr>
      </w:pPr>
      <w:r w:rsidRPr="00CD7CD8">
        <w:rPr>
          <w:rFonts w:ascii="Calibri" w:eastAsia="Calibri" w:hAnsi="Calibri"/>
          <w:sz w:val="24"/>
          <w:szCs w:val="24"/>
          <w:lang w:eastAsia="en-US"/>
        </w:rPr>
        <w:t>Appendix A – Estyn’s four-point judgement scale.</w:t>
      </w:r>
    </w:p>
    <w:p w14:paraId="72A820EA" w14:textId="77777777" w:rsidR="00FE3BF4" w:rsidRDefault="00FE3BF4" w:rsidP="00FE3BF4">
      <w:pPr>
        <w:rPr>
          <w:rFonts w:ascii="Calibri" w:eastAsia="Calibri" w:hAnsi="Calibri"/>
          <w:noProof/>
          <w:sz w:val="24"/>
          <w:szCs w:val="24"/>
          <w:lang w:eastAsia="en-US"/>
        </w:rPr>
      </w:pPr>
      <w:r>
        <w:rPr>
          <w:rFonts w:ascii="Calibri" w:eastAsia="Calibri" w:hAnsi="Calibri"/>
          <w:noProof/>
          <w:sz w:val="24"/>
          <w:szCs w:val="24"/>
          <w:lang w:eastAsia="en-US"/>
        </w:rPr>
        <w:drawing>
          <wp:inline distT="0" distB="0" distL="0" distR="0" wp14:anchorId="37B14C57" wp14:editId="27CA860A">
            <wp:extent cx="5727700" cy="193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tyn Four Point Judgement Scale.pdf"/>
                    <pic:cNvPicPr/>
                  </pic:nvPicPr>
                  <pic:blipFill>
                    <a:blip r:embed="rId7"/>
                    <a:stretch>
                      <a:fillRect/>
                    </a:stretch>
                  </pic:blipFill>
                  <pic:spPr>
                    <a:xfrm>
                      <a:off x="0" y="0"/>
                      <a:ext cx="5727700" cy="1930400"/>
                    </a:xfrm>
                    <a:prstGeom prst="rect">
                      <a:avLst/>
                    </a:prstGeom>
                  </pic:spPr>
                </pic:pic>
              </a:graphicData>
            </a:graphic>
          </wp:inline>
        </w:drawing>
      </w:r>
    </w:p>
    <w:p w14:paraId="3703B52F" w14:textId="77777777" w:rsidR="00FE3BF4" w:rsidRDefault="00FE3BF4" w:rsidP="00FE3BF4">
      <w:pPr>
        <w:rPr>
          <w:rFonts w:ascii="Calibri" w:eastAsia="Calibri" w:hAnsi="Calibri"/>
          <w:noProof/>
          <w:sz w:val="24"/>
          <w:szCs w:val="24"/>
          <w:lang w:eastAsia="en-US"/>
        </w:rPr>
      </w:pPr>
    </w:p>
    <w:p w14:paraId="244A8F70" w14:textId="77777777" w:rsidR="00FE3BF4" w:rsidRDefault="00FE3BF4" w:rsidP="00FE3BF4">
      <w:pPr>
        <w:rPr>
          <w:rFonts w:ascii="Calibri" w:eastAsia="Calibri" w:hAnsi="Calibri"/>
          <w:noProof/>
          <w:sz w:val="24"/>
          <w:szCs w:val="24"/>
          <w:lang w:eastAsia="en-US"/>
        </w:rPr>
      </w:pPr>
    </w:p>
    <w:p w14:paraId="5B6D7A7A" w14:textId="77777777" w:rsidR="00FE3BF4" w:rsidRDefault="00FE3BF4" w:rsidP="00FE3BF4">
      <w:pPr>
        <w:rPr>
          <w:rFonts w:ascii="Calibri" w:eastAsia="Calibri" w:hAnsi="Calibri"/>
          <w:noProof/>
          <w:sz w:val="24"/>
          <w:szCs w:val="24"/>
          <w:lang w:eastAsia="en-US"/>
        </w:rPr>
      </w:pPr>
      <w:r>
        <w:rPr>
          <w:rFonts w:ascii="Calibri" w:eastAsia="Calibri" w:hAnsi="Calibri"/>
          <w:noProof/>
          <w:sz w:val="24"/>
          <w:szCs w:val="24"/>
          <w:lang w:eastAsia="en-US"/>
        </w:rPr>
        <w:t>Appendix B – Estyn’s five inspection areas and its judgements for school A.</w:t>
      </w:r>
    </w:p>
    <w:p w14:paraId="12007C68" w14:textId="77777777" w:rsidR="00FE3BF4" w:rsidRPr="00CC515A" w:rsidRDefault="00FE3BF4" w:rsidP="00FE3BF4">
      <w:pPr>
        <w:rPr>
          <w:rFonts w:ascii="Calibri" w:eastAsia="Calibri" w:hAnsi="Calibri"/>
          <w:noProof/>
          <w:sz w:val="24"/>
          <w:szCs w:val="24"/>
          <w:lang w:eastAsia="en-US"/>
        </w:rPr>
      </w:pPr>
      <w:r>
        <w:rPr>
          <w:rFonts w:ascii="Calibri" w:eastAsia="Calibri" w:hAnsi="Calibri"/>
          <w:noProof/>
          <w:sz w:val="24"/>
          <w:szCs w:val="24"/>
          <w:lang w:eastAsia="en-US"/>
        </w:rPr>
        <w:drawing>
          <wp:inline distT="0" distB="0" distL="0" distR="0" wp14:anchorId="1F84FEB5" wp14:editId="4C2C2DC2">
            <wp:extent cx="5727700" cy="19011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 B - Estyn Inspection Areas.pdf"/>
                    <pic:cNvPicPr/>
                  </pic:nvPicPr>
                  <pic:blipFill>
                    <a:blip r:embed="rId8"/>
                    <a:stretch>
                      <a:fillRect/>
                    </a:stretch>
                  </pic:blipFill>
                  <pic:spPr>
                    <a:xfrm>
                      <a:off x="0" y="0"/>
                      <a:ext cx="5727700" cy="1901190"/>
                    </a:xfrm>
                    <a:prstGeom prst="rect">
                      <a:avLst/>
                    </a:prstGeom>
                  </pic:spPr>
                </pic:pic>
              </a:graphicData>
            </a:graphic>
          </wp:inline>
        </w:drawing>
      </w:r>
    </w:p>
    <w:p w14:paraId="0CD0A2AC" w14:textId="77777777" w:rsidR="003A23B2" w:rsidRDefault="003A23B2"/>
    <w:sectPr w:rsidR="003A23B2" w:rsidSect="00E759C5">
      <w:footerReference w:type="even" r:id="rId9"/>
      <w:footerReference w:type="default" r:id="rId10"/>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15A4C" w14:textId="77777777" w:rsidR="005A3B5E" w:rsidRDefault="005A3B5E" w:rsidP="005D281A">
      <w:r>
        <w:separator/>
      </w:r>
    </w:p>
  </w:endnote>
  <w:endnote w:type="continuationSeparator" w:id="0">
    <w:p w14:paraId="4F336632" w14:textId="77777777" w:rsidR="005A3B5E" w:rsidRDefault="005A3B5E" w:rsidP="005D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7031878"/>
      <w:docPartObj>
        <w:docPartGallery w:val="Page Numbers (Bottom of Page)"/>
        <w:docPartUnique/>
      </w:docPartObj>
    </w:sdtPr>
    <w:sdtEndPr>
      <w:rPr>
        <w:rStyle w:val="PageNumber"/>
      </w:rPr>
    </w:sdtEndPr>
    <w:sdtContent>
      <w:p w14:paraId="55E45AAB" w14:textId="77777777" w:rsidR="00122AFC" w:rsidRDefault="00136F2D" w:rsidP="00C52F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77413E" w14:textId="77777777" w:rsidR="00122AFC" w:rsidRDefault="005A3B5E" w:rsidP="00122A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607820"/>
      <w:docPartObj>
        <w:docPartGallery w:val="Page Numbers (Bottom of Page)"/>
        <w:docPartUnique/>
      </w:docPartObj>
    </w:sdtPr>
    <w:sdtEndPr>
      <w:rPr>
        <w:rStyle w:val="PageNumber"/>
        <w:rFonts w:ascii="Calibri" w:hAnsi="Calibri"/>
        <w:sz w:val="24"/>
        <w:szCs w:val="24"/>
      </w:rPr>
    </w:sdtEndPr>
    <w:sdtContent>
      <w:p w14:paraId="738227F8" w14:textId="77777777" w:rsidR="00122AFC" w:rsidRDefault="00136F2D" w:rsidP="00C52F5B">
        <w:pPr>
          <w:pStyle w:val="Footer"/>
          <w:framePr w:wrap="none" w:vAnchor="text" w:hAnchor="margin" w:xAlign="right" w:y="1"/>
          <w:rPr>
            <w:rStyle w:val="PageNumber"/>
          </w:rPr>
        </w:pPr>
        <w:r w:rsidRPr="00C460B3">
          <w:rPr>
            <w:rStyle w:val="PageNumber"/>
            <w:rFonts w:asciiTheme="majorHAnsi" w:hAnsiTheme="majorHAnsi"/>
            <w:sz w:val="24"/>
            <w:szCs w:val="24"/>
          </w:rPr>
          <w:fldChar w:fldCharType="begin"/>
        </w:r>
        <w:r w:rsidRPr="00C460B3">
          <w:rPr>
            <w:rStyle w:val="PageNumber"/>
            <w:rFonts w:asciiTheme="majorHAnsi" w:hAnsiTheme="majorHAnsi"/>
            <w:sz w:val="24"/>
            <w:szCs w:val="24"/>
          </w:rPr>
          <w:instrText xml:space="preserve"> PAGE </w:instrText>
        </w:r>
        <w:r w:rsidRPr="00C460B3">
          <w:rPr>
            <w:rStyle w:val="PageNumber"/>
            <w:rFonts w:asciiTheme="majorHAnsi" w:hAnsiTheme="majorHAnsi"/>
            <w:sz w:val="24"/>
            <w:szCs w:val="24"/>
          </w:rPr>
          <w:fldChar w:fldCharType="separate"/>
        </w:r>
        <w:r w:rsidRPr="00C460B3">
          <w:rPr>
            <w:rStyle w:val="PageNumber"/>
            <w:rFonts w:asciiTheme="majorHAnsi" w:hAnsiTheme="majorHAnsi"/>
            <w:noProof/>
            <w:sz w:val="24"/>
            <w:szCs w:val="24"/>
          </w:rPr>
          <w:t>1</w:t>
        </w:r>
        <w:r w:rsidRPr="00C460B3">
          <w:rPr>
            <w:rStyle w:val="PageNumber"/>
            <w:rFonts w:asciiTheme="majorHAnsi" w:hAnsiTheme="majorHAnsi"/>
            <w:sz w:val="24"/>
            <w:szCs w:val="24"/>
          </w:rPr>
          <w:fldChar w:fldCharType="end"/>
        </w:r>
      </w:p>
    </w:sdtContent>
  </w:sdt>
  <w:p w14:paraId="634440FD" w14:textId="77777777" w:rsidR="00122AFC" w:rsidRPr="00F117A7" w:rsidRDefault="005A3B5E" w:rsidP="00122AFC">
    <w:pPr>
      <w:pStyle w:val="Footer"/>
      <w:ind w:right="360"/>
      <w:rPr>
        <w:rFonts w:ascii="Calibri" w:hAnsi="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A24D0" w14:textId="77777777" w:rsidR="005A3B5E" w:rsidRDefault="005A3B5E" w:rsidP="005D281A">
      <w:r>
        <w:separator/>
      </w:r>
    </w:p>
  </w:footnote>
  <w:footnote w:type="continuationSeparator" w:id="0">
    <w:p w14:paraId="282C7B65" w14:textId="77777777" w:rsidR="005A3B5E" w:rsidRDefault="005A3B5E" w:rsidP="005D2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07F4A"/>
    <w:multiLevelType w:val="multilevel"/>
    <w:tmpl w:val="17F47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DD30A3"/>
    <w:multiLevelType w:val="multilevel"/>
    <w:tmpl w:val="4D088436"/>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EB1E54"/>
    <w:multiLevelType w:val="multilevel"/>
    <w:tmpl w:val="4832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C214A"/>
    <w:multiLevelType w:val="multilevel"/>
    <w:tmpl w:val="79180840"/>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F6CB2"/>
    <w:multiLevelType w:val="multilevel"/>
    <w:tmpl w:val="8A683944"/>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1D20D7"/>
    <w:multiLevelType w:val="multilevel"/>
    <w:tmpl w:val="1C6CB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009CE"/>
    <w:multiLevelType w:val="multilevel"/>
    <w:tmpl w:val="C51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6D519D"/>
    <w:multiLevelType w:val="multilevel"/>
    <w:tmpl w:val="970ACDD2"/>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866A60"/>
    <w:multiLevelType w:val="hybridMultilevel"/>
    <w:tmpl w:val="7316A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5A32F0"/>
    <w:multiLevelType w:val="multilevel"/>
    <w:tmpl w:val="B636CF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367792"/>
    <w:multiLevelType w:val="multilevel"/>
    <w:tmpl w:val="D652A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D12027"/>
    <w:multiLevelType w:val="multilevel"/>
    <w:tmpl w:val="70341834"/>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D57A0F"/>
    <w:multiLevelType w:val="multilevel"/>
    <w:tmpl w:val="C470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952208"/>
    <w:multiLevelType w:val="multilevel"/>
    <w:tmpl w:val="8DDA5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E64B47"/>
    <w:multiLevelType w:val="multilevel"/>
    <w:tmpl w:val="5E3EF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4546C8"/>
    <w:multiLevelType w:val="multilevel"/>
    <w:tmpl w:val="62FCED1E"/>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4"/>
  </w:num>
  <w:num w:numId="4">
    <w:abstractNumId w:val="10"/>
  </w:num>
  <w:num w:numId="5">
    <w:abstractNumId w:val="6"/>
  </w:num>
  <w:num w:numId="6">
    <w:abstractNumId w:val="13"/>
  </w:num>
  <w:num w:numId="7">
    <w:abstractNumId w:val="12"/>
  </w:num>
  <w:num w:numId="8">
    <w:abstractNumId w:val="2"/>
  </w:num>
  <w:num w:numId="9">
    <w:abstractNumId w:val="9"/>
  </w:num>
  <w:num w:numId="10">
    <w:abstractNumId w:val="8"/>
  </w:num>
  <w:num w:numId="11">
    <w:abstractNumId w:val="7"/>
  </w:num>
  <w:num w:numId="12">
    <w:abstractNumId w:val="1"/>
  </w:num>
  <w:num w:numId="13">
    <w:abstractNumId w:val="11"/>
  </w:num>
  <w:num w:numId="14">
    <w:abstractNumId w:val="4"/>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624"/>
    <w:rsid w:val="0000358A"/>
    <w:rsid w:val="00006DE0"/>
    <w:rsid w:val="000134C5"/>
    <w:rsid w:val="00044FDF"/>
    <w:rsid w:val="00050C3E"/>
    <w:rsid w:val="0007293D"/>
    <w:rsid w:val="00084305"/>
    <w:rsid w:val="00095DB7"/>
    <w:rsid w:val="000A1DC6"/>
    <w:rsid w:val="000B1AE2"/>
    <w:rsid w:val="000B2849"/>
    <w:rsid w:val="000B3F8A"/>
    <w:rsid w:val="000B601C"/>
    <w:rsid w:val="000C0B85"/>
    <w:rsid w:val="000E06C0"/>
    <w:rsid w:val="00101A9A"/>
    <w:rsid w:val="00136F2D"/>
    <w:rsid w:val="0013775D"/>
    <w:rsid w:val="001379EE"/>
    <w:rsid w:val="00140637"/>
    <w:rsid w:val="001558E6"/>
    <w:rsid w:val="00160519"/>
    <w:rsid w:val="001651CB"/>
    <w:rsid w:val="001945B0"/>
    <w:rsid w:val="001B150D"/>
    <w:rsid w:val="001B44F3"/>
    <w:rsid w:val="001C33AC"/>
    <w:rsid w:val="001D4285"/>
    <w:rsid w:val="001D54E9"/>
    <w:rsid w:val="001F27EA"/>
    <w:rsid w:val="001F372F"/>
    <w:rsid w:val="00202F39"/>
    <w:rsid w:val="002150DE"/>
    <w:rsid w:val="002156DB"/>
    <w:rsid w:val="00216512"/>
    <w:rsid w:val="0023708A"/>
    <w:rsid w:val="002657B6"/>
    <w:rsid w:val="00266452"/>
    <w:rsid w:val="002775D7"/>
    <w:rsid w:val="0029441F"/>
    <w:rsid w:val="002A254E"/>
    <w:rsid w:val="002A3370"/>
    <w:rsid w:val="002B6D77"/>
    <w:rsid w:val="002D2E3D"/>
    <w:rsid w:val="002D3FDC"/>
    <w:rsid w:val="002E1CED"/>
    <w:rsid w:val="002E49CC"/>
    <w:rsid w:val="002E5B88"/>
    <w:rsid w:val="002F4C0B"/>
    <w:rsid w:val="003115D1"/>
    <w:rsid w:val="0032225F"/>
    <w:rsid w:val="003348FD"/>
    <w:rsid w:val="00340A9D"/>
    <w:rsid w:val="00341BB8"/>
    <w:rsid w:val="003434EE"/>
    <w:rsid w:val="00354020"/>
    <w:rsid w:val="00354387"/>
    <w:rsid w:val="00354DAE"/>
    <w:rsid w:val="00363F2C"/>
    <w:rsid w:val="0039462A"/>
    <w:rsid w:val="003A23B2"/>
    <w:rsid w:val="003B4B96"/>
    <w:rsid w:val="003D2790"/>
    <w:rsid w:val="003D6416"/>
    <w:rsid w:val="003E45E7"/>
    <w:rsid w:val="003E4D8F"/>
    <w:rsid w:val="003E6D5D"/>
    <w:rsid w:val="003E7BB6"/>
    <w:rsid w:val="00411E54"/>
    <w:rsid w:val="0041672C"/>
    <w:rsid w:val="00417465"/>
    <w:rsid w:val="00434574"/>
    <w:rsid w:val="004361D1"/>
    <w:rsid w:val="004616A5"/>
    <w:rsid w:val="00467270"/>
    <w:rsid w:val="00472935"/>
    <w:rsid w:val="00486B84"/>
    <w:rsid w:val="004A2948"/>
    <w:rsid w:val="004A5F29"/>
    <w:rsid w:val="004D1D4B"/>
    <w:rsid w:val="004E4ABD"/>
    <w:rsid w:val="00500879"/>
    <w:rsid w:val="00501A8F"/>
    <w:rsid w:val="0050426B"/>
    <w:rsid w:val="00527A98"/>
    <w:rsid w:val="005355FB"/>
    <w:rsid w:val="005526AC"/>
    <w:rsid w:val="00561597"/>
    <w:rsid w:val="005810F4"/>
    <w:rsid w:val="005A29D8"/>
    <w:rsid w:val="005A339E"/>
    <w:rsid w:val="005A3B5E"/>
    <w:rsid w:val="005B2629"/>
    <w:rsid w:val="005B488C"/>
    <w:rsid w:val="005B5C4A"/>
    <w:rsid w:val="005C514C"/>
    <w:rsid w:val="005D281A"/>
    <w:rsid w:val="005D2EDA"/>
    <w:rsid w:val="005D411A"/>
    <w:rsid w:val="005E742E"/>
    <w:rsid w:val="005F4AF4"/>
    <w:rsid w:val="005F5A36"/>
    <w:rsid w:val="005F61F8"/>
    <w:rsid w:val="0060705D"/>
    <w:rsid w:val="00641C75"/>
    <w:rsid w:val="0064705A"/>
    <w:rsid w:val="006746F6"/>
    <w:rsid w:val="00676918"/>
    <w:rsid w:val="00680D40"/>
    <w:rsid w:val="00687351"/>
    <w:rsid w:val="00692C29"/>
    <w:rsid w:val="00696664"/>
    <w:rsid w:val="006A31AF"/>
    <w:rsid w:val="006A591C"/>
    <w:rsid w:val="006A6125"/>
    <w:rsid w:val="006A66D2"/>
    <w:rsid w:val="006B0302"/>
    <w:rsid w:val="006B1127"/>
    <w:rsid w:val="006D1104"/>
    <w:rsid w:val="006D4AB6"/>
    <w:rsid w:val="006D617A"/>
    <w:rsid w:val="006D61B5"/>
    <w:rsid w:val="006D7E28"/>
    <w:rsid w:val="00700412"/>
    <w:rsid w:val="00711235"/>
    <w:rsid w:val="00722675"/>
    <w:rsid w:val="007317F9"/>
    <w:rsid w:val="00731D36"/>
    <w:rsid w:val="007411CD"/>
    <w:rsid w:val="0074174D"/>
    <w:rsid w:val="00746973"/>
    <w:rsid w:val="00753108"/>
    <w:rsid w:val="0076368F"/>
    <w:rsid w:val="00764FB2"/>
    <w:rsid w:val="007900E5"/>
    <w:rsid w:val="007C2803"/>
    <w:rsid w:val="007C4A66"/>
    <w:rsid w:val="007C50B9"/>
    <w:rsid w:val="007C5550"/>
    <w:rsid w:val="007F5E66"/>
    <w:rsid w:val="007F6B11"/>
    <w:rsid w:val="007F7E45"/>
    <w:rsid w:val="00822C6C"/>
    <w:rsid w:val="0082437D"/>
    <w:rsid w:val="00832EA3"/>
    <w:rsid w:val="00854624"/>
    <w:rsid w:val="00872404"/>
    <w:rsid w:val="008951E1"/>
    <w:rsid w:val="008A5992"/>
    <w:rsid w:val="008B72A4"/>
    <w:rsid w:val="008C7E4B"/>
    <w:rsid w:val="008D6AE9"/>
    <w:rsid w:val="008E14BF"/>
    <w:rsid w:val="0091787B"/>
    <w:rsid w:val="00917E2E"/>
    <w:rsid w:val="00936E44"/>
    <w:rsid w:val="00964141"/>
    <w:rsid w:val="00972D01"/>
    <w:rsid w:val="0097581A"/>
    <w:rsid w:val="0098291C"/>
    <w:rsid w:val="009838B4"/>
    <w:rsid w:val="009846D0"/>
    <w:rsid w:val="00987D22"/>
    <w:rsid w:val="0099694D"/>
    <w:rsid w:val="009A0ACE"/>
    <w:rsid w:val="009B28CE"/>
    <w:rsid w:val="009B490F"/>
    <w:rsid w:val="009B712B"/>
    <w:rsid w:val="009C28FE"/>
    <w:rsid w:val="009D01CB"/>
    <w:rsid w:val="009E6A72"/>
    <w:rsid w:val="00A10FA0"/>
    <w:rsid w:val="00A13B74"/>
    <w:rsid w:val="00A303EE"/>
    <w:rsid w:val="00A553BC"/>
    <w:rsid w:val="00A67031"/>
    <w:rsid w:val="00A7648D"/>
    <w:rsid w:val="00A80150"/>
    <w:rsid w:val="00A83707"/>
    <w:rsid w:val="00A94D57"/>
    <w:rsid w:val="00AC0CA2"/>
    <w:rsid w:val="00AC1E3E"/>
    <w:rsid w:val="00AC6312"/>
    <w:rsid w:val="00AC774B"/>
    <w:rsid w:val="00AE2F94"/>
    <w:rsid w:val="00AE5F38"/>
    <w:rsid w:val="00AF313A"/>
    <w:rsid w:val="00B31516"/>
    <w:rsid w:val="00B44426"/>
    <w:rsid w:val="00B44A7C"/>
    <w:rsid w:val="00B45DC0"/>
    <w:rsid w:val="00B5570A"/>
    <w:rsid w:val="00B635B6"/>
    <w:rsid w:val="00B80DE0"/>
    <w:rsid w:val="00B851FE"/>
    <w:rsid w:val="00B86094"/>
    <w:rsid w:val="00B95E7E"/>
    <w:rsid w:val="00BC5E1A"/>
    <w:rsid w:val="00BE60C4"/>
    <w:rsid w:val="00BF4349"/>
    <w:rsid w:val="00C02E96"/>
    <w:rsid w:val="00C10B4C"/>
    <w:rsid w:val="00C13334"/>
    <w:rsid w:val="00C22097"/>
    <w:rsid w:val="00C2214C"/>
    <w:rsid w:val="00C241DE"/>
    <w:rsid w:val="00C276A7"/>
    <w:rsid w:val="00C41591"/>
    <w:rsid w:val="00C47C02"/>
    <w:rsid w:val="00C50257"/>
    <w:rsid w:val="00C75AA4"/>
    <w:rsid w:val="00C8240E"/>
    <w:rsid w:val="00C90207"/>
    <w:rsid w:val="00C97D53"/>
    <w:rsid w:val="00CA00A3"/>
    <w:rsid w:val="00CC1756"/>
    <w:rsid w:val="00CC2985"/>
    <w:rsid w:val="00CE2988"/>
    <w:rsid w:val="00CF2F3F"/>
    <w:rsid w:val="00CF53F7"/>
    <w:rsid w:val="00D13592"/>
    <w:rsid w:val="00D23EDB"/>
    <w:rsid w:val="00D358D0"/>
    <w:rsid w:val="00D55078"/>
    <w:rsid w:val="00D77866"/>
    <w:rsid w:val="00D8458A"/>
    <w:rsid w:val="00D9036E"/>
    <w:rsid w:val="00D93535"/>
    <w:rsid w:val="00D951DB"/>
    <w:rsid w:val="00D95FE0"/>
    <w:rsid w:val="00DA5385"/>
    <w:rsid w:val="00DA7FFE"/>
    <w:rsid w:val="00DB0D86"/>
    <w:rsid w:val="00DC466D"/>
    <w:rsid w:val="00DC5852"/>
    <w:rsid w:val="00E00AC2"/>
    <w:rsid w:val="00E11C21"/>
    <w:rsid w:val="00E17B44"/>
    <w:rsid w:val="00E2367E"/>
    <w:rsid w:val="00E46198"/>
    <w:rsid w:val="00E66924"/>
    <w:rsid w:val="00E72FDF"/>
    <w:rsid w:val="00E76730"/>
    <w:rsid w:val="00E85DB0"/>
    <w:rsid w:val="00E95693"/>
    <w:rsid w:val="00EA2152"/>
    <w:rsid w:val="00EE4CC3"/>
    <w:rsid w:val="00EE7E9A"/>
    <w:rsid w:val="00EF362F"/>
    <w:rsid w:val="00EF539B"/>
    <w:rsid w:val="00EF63EC"/>
    <w:rsid w:val="00F152F1"/>
    <w:rsid w:val="00F15684"/>
    <w:rsid w:val="00F202B5"/>
    <w:rsid w:val="00F23C41"/>
    <w:rsid w:val="00F30EE2"/>
    <w:rsid w:val="00F36F7F"/>
    <w:rsid w:val="00F44BBF"/>
    <w:rsid w:val="00F552C6"/>
    <w:rsid w:val="00F93BBE"/>
    <w:rsid w:val="00FA6BBA"/>
    <w:rsid w:val="00FC1DC5"/>
    <w:rsid w:val="00FC4890"/>
    <w:rsid w:val="00FD51D8"/>
    <w:rsid w:val="00FE3BF4"/>
    <w:rsid w:val="00FE5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59F83D"/>
  <w15:chartTrackingRefBased/>
  <w15:docId w15:val="{FDFE4B2D-F2BE-6346-B873-45B6F70D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BF4"/>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E3BF4"/>
    <w:pPr>
      <w:tabs>
        <w:tab w:val="center" w:pos="4153"/>
        <w:tab w:val="right" w:pos="8306"/>
      </w:tabs>
    </w:pPr>
  </w:style>
  <w:style w:type="character" w:customStyle="1" w:styleId="FooterChar">
    <w:name w:val="Footer Char"/>
    <w:basedOn w:val="DefaultParagraphFont"/>
    <w:link w:val="Footer"/>
    <w:uiPriority w:val="99"/>
    <w:rsid w:val="00FE3BF4"/>
    <w:rPr>
      <w:rFonts w:ascii="Times New Roman" w:eastAsia="Times New Roman" w:hAnsi="Times New Roman" w:cs="Times New Roman"/>
      <w:sz w:val="20"/>
      <w:szCs w:val="20"/>
      <w:lang w:eastAsia="en-GB"/>
    </w:rPr>
  </w:style>
  <w:style w:type="table" w:styleId="TableGrid">
    <w:name w:val="Table Grid"/>
    <w:basedOn w:val="TableNormal"/>
    <w:uiPriority w:val="39"/>
    <w:rsid w:val="00FE3BF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FE3BF4"/>
  </w:style>
  <w:style w:type="paragraph" w:styleId="BalloonText">
    <w:name w:val="Balloon Text"/>
    <w:basedOn w:val="Normal"/>
    <w:link w:val="BalloonTextChar"/>
    <w:uiPriority w:val="99"/>
    <w:semiHidden/>
    <w:unhideWhenUsed/>
    <w:rsid w:val="00FE3BF4"/>
    <w:rPr>
      <w:sz w:val="18"/>
      <w:szCs w:val="18"/>
    </w:rPr>
  </w:style>
  <w:style w:type="character" w:customStyle="1" w:styleId="BalloonTextChar">
    <w:name w:val="Balloon Text Char"/>
    <w:basedOn w:val="DefaultParagraphFont"/>
    <w:link w:val="BalloonText"/>
    <w:uiPriority w:val="99"/>
    <w:semiHidden/>
    <w:rsid w:val="00FE3BF4"/>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5D281A"/>
    <w:pPr>
      <w:tabs>
        <w:tab w:val="center" w:pos="4680"/>
        <w:tab w:val="right" w:pos="9360"/>
      </w:tabs>
    </w:pPr>
  </w:style>
  <w:style w:type="character" w:customStyle="1" w:styleId="HeaderChar">
    <w:name w:val="Header Char"/>
    <w:basedOn w:val="DefaultParagraphFont"/>
    <w:link w:val="Header"/>
    <w:uiPriority w:val="99"/>
    <w:rsid w:val="005D281A"/>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1651CB"/>
    <w:pPr>
      <w:spacing w:before="100" w:beforeAutospacing="1" w:after="100" w:afterAutospacing="1"/>
    </w:pPr>
    <w:rPr>
      <w:sz w:val="24"/>
      <w:szCs w:val="24"/>
      <w:lang w:eastAsia="en-US"/>
    </w:rPr>
  </w:style>
  <w:style w:type="paragraph" w:styleId="ListParagraph">
    <w:name w:val="List Paragraph"/>
    <w:basedOn w:val="Normal"/>
    <w:uiPriority w:val="34"/>
    <w:qFormat/>
    <w:rsid w:val="004E4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68035">
      <w:bodyDiv w:val="1"/>
      <w:marLeft w:val="0"/>
      <w:marRight w:val="0"/>
      <w:marTop w:val="0"/>
      <w:marBottom w:val="0"/>
      <w:divBdr>
        <w:top w:val="none" w:sz="0" w:space="0" w:color="auto"/>
        <w:left w:val="none" w:sz="0" w:space="0" w:color="auto"/>
        <w:bottom w:val="none" w:sz="0" w:space="0" w:color="auto"/>
        <w:right w:val="none" w:sz="0" w:space="0" w:color="auto"/>
      </w:divBdr>
      <w:divsChild>
        <w:div w:id="653418099">
          <w:marLeft w:val="0"/>
          <w:marRight w:val="0"/>
          <w:marTop w:val="0"/>
          <w:marBottom w:val="0"/>
          <w:divBdr>
            <w:top w:val="none" w:sz="0" w:space="0" w:color="auto"/>
            <w:left w:val="none" w:sz="0" w:space="0" w:color="auto"/>
            <w:bottom w:val="none" w:sz="0" w:space="0" w:color="auto"/>
            <w:right w:val="none" w:sz="0" w:space="0" w:color="auto"/>
          </w:divBdr>
          <w:divsChild>
            <w:div w:id="968511197">
              <w:marLeft w:val="0"/>
              <w:marRight w:val="0"/>
              <w:marTop w:val="0"/>
              <w:marBottom w:val="0"/>
              <w:divBdr>
                <w:top w:val="none" w:sz="0" w:space="0" w:color="auto"/>
                <w:left w:val="none" w:sz="0" w:space="0" w:color="auto"/>
                <w:bottom w:val="none" w:sz="0" w:space="0" w:color="auto"/>
                <w:right w:val="none" w:sz="0" w:space="0" w:color="auto"/>
              </w:divBdr>
              <w:divsChild>
                <w:div w:id="73690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763684">
      <w:bodyDiv w:val="1"/>
      <w:marLeft w:val="0"/>
      <w:marRight w:val="0"/>
      <w:marTop w:val="0"/>
      <w:marBottom w:val="0"/>
      <w:divBdr>
        <w:top w:val="none" w:sz="0" w:space="0" w:color="auto"/>
        <w:left w:val="none" w:sz="0" w:space="0" w:color="auto"/>
        <w:bottom w:val="none" w:sz="0" w:space="0" w:color="auto"/>
        <w:right w:val="none" w:sz="0" w:space="0" w:color="auto"/>
      </w:divBdr>
      <w:divsChild>
        <w:div w:id="1865554503">
          <w:marLeft w:val="0"/>
          <w:marRight w:val="0"/>
          <w:marTop w:val="0"/>
          <w:marBottom w:val="0"/>
          <w:divBdr>
            <w:top w:val="none" w:sz="0" w:space="0" w:color="auto"/>
            <w:left w:val="none" w:sz="0" w:space="0" w:color="auto"/>
            <w:bottom w:val="none" w:sz="0" w:space="0" w:color="auto"/>
            <w:right w:val="none" w:sz="0" w:space="0" w:color="auto"/>
          </w:divBdr>
          <w:divsChild>
            <w:div w:id="267861082">
              <w:marLeft w:val="0"/>
              <w:marRight w:val="0"/>
              <w:marTop w:val="0"/>
              <w:marBottom w:val="0"/>
              <w:divBdr>
                <w:top w:val="none" w:sz="0" w:space="0" w:color="auto"/>
                <w:left w:val="none" w:sz="0" w:space="0" w:color="auto"/>
                <w:bottom w:val="none" w:sz="0" w:space="0" w:color="auto"/>
                <w:right w:val="none" w:sz="0" w:space="0" w:color="auto"/>
              </w:divBdr>
              <w:divsChild>
                <w:div w:id="81515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478277">
      <w:bodyDiv w:val="1"/>
      <w:marLeft w:val="0"/>
      <w:marRight w:val="0"/>
      <w:marTop w:val="0"/>
      <w:marBottom w:val="0"/>
      <w:divBdr>
        <w:top w:val="none" w:sz="0" w:space="0" w:color="auto"/>
        <w:left w:val="none" w:sz="0" w:space="0" w:color="auto"/>
        <w:bottom w:val="none" w:sz="0" w:space="0" w:color="auto"/>
        <w:right w:val="none" w:sz="0" w:space="0" w:color="auto"/>
      </w:divBdr>
      <w:divsChild>
        <w:div w:id="1655915912">
          <w:marLeft w:val="0"/>
          <w:marRight w:val="0"/>
          <w:marTop w:val="0"/>
          <w:marBottom w:val="0"/>
          <w:divBdr>
            <w:top w:val="none" w:sz="0" w:space="0" w:color="auto"/>
            <w:left w:val="none" w:sz="0" w:space="0" w:color="auto"/>
            <w:bottom w:val="none" w:sz="0" w:space="0" w:color="auto"/>
            <w:right w:val="none" w:sz="0" w:space="0" w:color="auto"/>
          </w:divBdr>
          <w:divsChild>
            <w:div w:id="2011330251">
              <w:marLeft w:val="0"/>
              <w:marRight w:val="0"/>
              <w:marTop w:val="0"/>
              <w:marBottom w:val="0"/>
              <w:divBdr>
                <w:top w:val="none" w:sz="0" w:space="0" w:color="auto"/>
                <w:left w:val="none" w:sz="0" w:space="0" w:color="auto"/>
                <w:bottom w:val="none" w:sz="0" w:space="0" w:color="auto"/>
                <w:right w:val="none" w:sz="0" w:space="0" w:color="auto"/>
              </w:divBdr>
              <w:divsChild>
                <w:div w:id="186922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72086">
      <w:bodyDiv w:val="1"/>
      <w:marLeft w:val="0"/>
      <w:marRight w:val="0"/>
      <w:marTop w:val="0"/>
      <w:marBottom w:val="0"/>
      <w:divBdr>
        <w:top w:val="none" w:sz="0" w:space="0" w:color="auto"/>
        <w:left w:val="none" w:sz="0" w:space="0" w:color="auto"/>
        <w:bottom w:val="none" w:sz="0" w:space="0" w:color="auto"/>
        <w:right w:val="none" w:sz="0" w:space="0" w:color="auto"/>
      </w:divBdr>
      <w:divsChild>
        <w:div w:id="925771416">
          <w:marLeft w:val="0"/>
          <w:marRight w:val="0"/>
          <w:marTop w:val="0"/>
          <w:marBottom w:val="0"/>
          <w:divBdr>
            <w:top w:val="none" w:sz="0" w:space="0" w:color="auto"/>
            <w:left w:val="none" w:sz="0" w:space="0" w:color="auto"/>
            <w:bottom w:val="none" w:sz="0" w:space="0" w:color="auto"/>
            <w:right w:val="none" w:sz="0" w:space="0" w:color="auto"/>
          </w:divBdr>
          <w:divsChild>
            <w:div w:id="1118985154">
              <w:marLeft w:val="0"/>
              <w:marRight w:val="0"/>
              <w:marTop w:val="0"/>
              <w:marBottom w:val="0"/>
              <w:divBdr>
                <w:top w:val="none" w:sz="0" w:space="0" w:color="auto"/>
                <w:left w:val="none" w:sz="0" w:space="0" w:color="auto"/>
                <w:bottom w:val="none" w:sz="0" w:space="0" w:color="auto"/>
                <w:right w:val="none" w:sz="0" w:space="0" w:color="auto"/>
              </w:divBdr>
              <w:divsChild>
                <w:div w:id="12869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900583">
      <w:bodyDiv w:val="1"/>
      <w:marLeft w:val="0"/>
      <w:marRight w:val="0"/>
      <w:marTop w:val="0"/>
      <w:marBottom w:val="0"/>
      <w:divBdr>
        <w:top w:val="none" w:sz="0" w:space="0" w:color="auto"/>
        <w:left w:val="none" w:sz="0" w:space="0" w:color="auto"/>
        <w:bottom w:val="none" w:sz="0" w:space="0" w:color="auto"/>
        <w:right w:val="none" w:sz="0" w:space="0" w:color="auto"/>
      </w:divBdr>
      <w:divsChild>
        <w:div w:id="586958453">
          <w:marLeft w:val="0"/>
          <w:marRight w:val="0"/>
          <w:marTop w:val="0"/>
          <w:marBottom w:val="0"/>
          <w:divBdr>
            <w:top w:val="none" w:sz="0" w:space="0" w:color="auto"/>
            <w:left w:val="none" w:sz="0" w:space="0" w:color="auto"/>
            <w:bottom w:val="none" w:sz="0" w:space="0" w:color="auto"/>
            <w:right w:val="none" w:sz="0" w:space="0" w:color="auto"/>
          </w:divBdr>
          <w:divsChild>
            <w:div w:id="1712536394">
              <w:marLeft w:val="0"/>
              <w:marRight w:val="0"/>
              <w:marTop w:val="0"/>
              <w:marBottom w:val="0"/>
              <w:divBdr>
                <w:top w:val="none" w:sz="0" w:space="0" w:color="auto"/>
                <w:left w:val="none" w:sz="0" w:space="0" w:color="auto"/>
                <w:bottom w:val="none" w:sz="0" w:space="0" w:color="auto"/>
                <w:right w:val="none" w:sz="0" w:space="0" w:color="auto"/>
              </w:divBdr>
              <w:divsChild>
                <w:div w:id="70644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21983">
      <w:bodyDiv w:val="1"/>
      <w:marLeft w:val="0"/>
      <w:marRight w:val="0"/>
      <w:marTop w:val="0"/>
      <w:marBottom w:val="0"/>
      <w:divBdr>
        <w:top w:val="none" w:sz="0" w:space="0" w:color="auto"/>
        <w:left w:val="none" w:sz="0" w:space="0" w:color="auto"/>
        <w:bottom w:val="none" w:sz="0" w:space="0" w:color="auto"/>
        <w:right w:val="none" w:sz="0" w:space="0" w:color="auto"/>
      </w:divBdr>
      <w:divsChild>
        <w:div w:id="468210221">
          <w:marLeft w:val="0"/>
          <w:marRight w:val="0"/>
          <w:marTop w:val="0"/>
          <w:marBottom w:val="0"/>
          <w:divBdr>
            <w:top w:val="none" w:sz="0" w:space="0" w:color="auto"/>
            <w:left w:val="none" w:sz="0" w:space="0" w:color="auto"/>
            <w:bottom w:val="none" w:sz="0" w:space="0" w:color="auto"/>
            <w:right w:val="none" w:sz="0" w:space="0" w:color="auto"/>
          </w:divBdr>
          <w:divsChild>
            <w:div w:id="176966128">
              <w:marLeft w:val="0"/>
              <w:marRight w:val="0"/>
              <w:marTop w:val="0"/>
              <w:marBottom w:val="0"/>
              <w:divBdr>
                <w:top w:val="none" w:sz="0" w:space="0" w:color="auto"/>
                <w:left w:val="none" w:sz="0" w:space="0" w:color="auto"/>
                <w:bottom w:val="none" w:sz="0" w:space="0" w:color="auto"/>
                <w:right w:val="none" w:sz="0" w:space="0" w:color="auto"/>
              </w:divBdr>
              <w:divsChild>
                <w:div w:id="14739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270198">
      <w:bodyDiv w:val="1"/>
      <w:marLeft w:val="0"/>
      <w:marRight w:val="0"/>
      <w:marTop w:val="0"/>
      <w:marBottom w:val="0"/>
      <w:divBdr>
        <w:top w:val="none" w:sz="0" w:space="0" w:color="auto"/>
        <w:left w:val="none" w:sz="0" w:space="0" w:color="auto"/>
        <w:bottom w:val="none" w:sz="0" w:space="0" w:color="auto"/>
        <w:right w:val="none" w:sz="0" w:space="0" w:color="auto"/>
      </w:divBdr>
      <w:divsChild>
        <w:div w:id="1118453722">
          <w:marLeft w:val="0"/>
          <w:marRight w:val="0"/>
          <w:marTop w:val="0"/>
          <w:marBottom w:val="0"/>
          <w:divBdr>
            <w:top w:val="none" w:sz="0" w:space="0" w:color="auto"/>
            <w:left w:val="none" w:sz="0" w:space="0" w:color="auto"/>
            <w:bottom w:val="none" w:sz="0" w:space="0" w:color="auto"/>
            <w:right w:val="none" w:sz="0" w:space="0" w:color="auto"/>
          </w:divBdr>
          <w:divsChild>
            <w:div w:id="432748713">
              <w:marLeft w:val="0"/>
              <w:marRight w:val="0"/>
              <w:marTop w:val="0"/>
              <w:marBottom w:val="0"/>
              <w:divBdr>
                <w:top w:val="none" w:sz="0" w:space="0" w:color="auto"/>
                <w:left w:val="none" w:sz="0" w:space="0" w:color="auto"/>
                <w:bottom w:val="none" w:sz="0" w:space="0" w:color="auto"/>
                <w:right w:val="none" w:sz="0" w:space="0" w:color="auto"/>
              </w:divBdr>
              <w:divsChild>
                <w:div w:id="207134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14607">
      <w:bodyDiv w:val="1"/>
      <w:marLeft w:val="0"/>
      <w:marRight w:val="0"/>
      <w:marTop w:val="0"/>
      <w:marBottom w:val="0"/>
      <w:divBdr>
        <w:top w:val="none" w:sz="0" w:space="0" w:color="auto"/>
        <w:left w:val="none" w:sz="0" w:space="0" w:color="auto"/>
        <w:bottom w:val="none" w:sz="0" w:space="0" w:color="auto"/>
        <w:right w:val="none" w:sz="0" w:space="0" w:color="auto"/>
      </w:divBdr>
      <w:divsChild>
        <w:div w:id="237790110">
          <w:marLeft w:val="0"/>
          <w:marRight w:val="0"/>
          <w:marTop w:val="0"/>
          <w:marBottom w:val="0"/>
          <w:divBdr>
            <w:top w:val="none" w:sz="0" w:space="0" w:color="auto"/>
            <w:left w:val="none" w:sz="0" w:space="0" w:color="auto"/>
            <w:bottom w:val="none" w:sz="0" w:space="0" w:color="auto"/>
            <w:right w:val="none" w:sz="0" w:space="0" w:color="auto"/>
          </w:divBdr>
          <w:divsChild>
            <w:div w:id="1748723876">
              <w:marLeft w:val="0"/>
              <w:marRight w:val="0"/>
              <w:marTop w:val="0"/>
              <w:marBottom w:val="0"/>
              <w:divBdr>
                <w:top w:val="none" w:sz="0" w:space="0" w:color="auto"/>
                <w:left w:val="none" w:sz="0" w:space="0" w:color="auto"/>
                <w:bottom w:val="none" w:sz="0" w:space="0" w:color="auto"/>
                <w:right w:val="none" w:sz="0" w:space="0" w:color="auto"/>
              </w:divBdr>
              <w:divsChild>
                <w:div w:id="7557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957649">
      <w:bodyDiv w:val="1"/>
      <w:marLeft w:val="0"/>
      <w:marRight w:val="0"/>
      <w:marTop w:val="0"/>
      <w:marBottom w:val="0"/>
      <w:divBdr>
        <w:top w:val="none" w:sz="0" w:space="0" w:color="auto"/>
        <w:left w:val="none" w:sz="0" w:space="0" w:color="auto"/>
        <w:bottom w:val="none" w:sz="0" w:space="0" w:color="auto"/>
        <w:right w:val="none" w:sz="0" w:space="0" w:color="auto"/>
      </w:divBdr>
      <w:divsChild>
        <w:div w:id="1660185736">
          <w:marLeft w:val="0"/>
          <w:marRight w:val="0"/>
          <w:marTop w:val="0"/>
          <w:marBottom w:val="0"/>
          <w:divBdr>
            <w:top w:val="none" w:sz="0" w:space="0" w:color="auto"/>
            <w:left w:val="none" w:sz="0" w:space="0" w:color="auto"/>
            <w:bottom w:val="none" w:sz="0" w:space="0" w:color="auto"/>
            <w:right w:val="none" w:sz="0" w:space="0" w:color="auto"/>
          </w:divBdr>
          <w:divsChild>
            <w:div w:id="710570468">
              <w:marLeft w:val="0"/>
              <w:marRight w:val="0"/>
              <w:marTop w:val="0"/>
              <w:marBottom w:val="0"/>
              <w:divBdr>
                <w:top w:val="none" w:sz="0" w:space="0" w:color="auto"/>
                <w:left w:val="none" w:sz="0" w:space="0" w:color="auto"/>
                <w:bottom w:val="none" w:sz="0" w:space="0" w:color="auto"/>
                <w:right w:val="none" w:sz="0" w:space="0" w:color="auto"/>
              </w:divBdr>
              <w:divsChild>
                <w:div w:id="57740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611231">
      <w:bodyDiv w:val="1"/>
      <w:marLeft w:val="0"/>
      <w:marRight w:val="0"/>
      <w:marTop w:val="0"/>
      <w:marBottom w:val="0"/>
      <w:divBdr>
        <w:top w:val="none" w:sz="0" w:space="0" w:color="auto"/>
        <w:left w:val="none" w:sz="0" w:space="0" w:color="auto"/>
        <w:bottom w:val="none" w:sz="0" w:space="0" w:color="auto"/>
        <w:right w:val="none" w:sz="0" w:space="0" w:color="auto"/>
      </w:divBdr>
      <w:divsChild>
        <w:div w:id="1499227352">
          <w:marLeft w:val="0"/>
          <w:marRight w:val="0"/>
          <w:marTop w:val="0"/>
          <w:marBottom w:val="0"/>
          <w:divBdr>
            <w:top w:val="none" w:sz="0" w:space="0" w:color="auto"/>
            <w:left w:val="none" w:sz="0" w:space="0" w:color="auto"/>
            <w:bottom w:val="none" w:sz="0" w:space="0" w:color="auto"/>
            <w:right w:val="none" w:sz="0" w:space="0" w:color="auto"/>
          </w:divBdr>
          <w:divsChild>
            <w:div w:id="101270381">
              <w:marLeft w:val="0"/>
              <w:marRight w:val="0"/>
              <w:marTop w:val="0"/>
              <w:marBottom w:val="0"/>
              <w:divBdr>
                <w:top w:val="none" w:sz="0" w:space="0" w:color="auto"/>
                <w:left w:val="none" w:sz="0" w:space="0" w:color="auto"/>
                <w:bottom w:val="none" w:sz="0" w:space="0" w:color="auto"/>
                <w:right w:val="none" w:sz="0" w:space="0" w:color="auto"/>
              </w:divBdr>
              <w:divsChild>
                <w:div w:id="199795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03380">
      <w:bodyDiv w:val="1"/>
      <w:marLeft w:val="0"/>
      <w:marRight w:val="0"/>
      <w:marTop w:val="0"/>
      <w:marBottom w:val="0"/>
      <w:divBdr>
        <w:top w:val="none" w:sz="0" w:space="0" w:color="auto"/>
        <w:left w:val="none" w:sz="0" w:space="0" w:color="auto"/>
        <w:bottom w:val="none" w:sz="0" w:space="0" w:color="auto"/>
        <w:right w:val="none" w:sz="0" w:space="0" w:color="auto"/>
      </w:divBdr>
      <w:divsChild>
        <w:div w:id="434247330">
          <w:marLeft w:val="0"/>
          <w:marRight w:val="0"/>
          <w:marTop w:val="0"/>
          <w:marBottom w:val="0"/>
          <w:divBdr>
            <w:top w:val="none" w:sz="0" w:space="0" w:color="auto"/>
            <w:left w:val="none" w:sz="0" w:space="0" w:color="auto"/>
            <w:bottom w:val="none" w:sz="0" w:space="0" w:color="auto"/>
            <w:right w:val="none" w:sz="0" w:space="0" w:color="auto"/>
          </w:divBdr>
          <w:divsChild>
            <w:div w:id="1005791265">
              <w:marLeft w:val="0"/>
              <w:marRight w:val="0"/>
              <w:marTop w:val="0"/>
              <w:marBottom w:val="0"/>
              <w:divBdr>
                <w:top w:val="none" w:sz="0" w:space="0" w:color="auto"/>
                <w:left w:val="none" w:sz="0" w:space="0" w:color="auto"/>
                <w:bottom w:val="none" w:sz="0" w:space="0" w:color="auto"/>
                <w:right w:val="none" w:sz="0" w:space="0" w:color="auto"/>
              </w:divBdr>
              <w:divsChild>
                <w:div w:id="136979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01496">
      <w:bodyDiv w:val="1"/>
      <w:marLeft w:val="0"/>
      <w:marRight w:val="0"/>
      <w:marTop w:val="0"/>
      <w:marBottom w:val="0"/>
      <w:divBdr>
        <w:top w:val="none" w:sz="0" w:space="0" w:color="auto"/>
        <w:left w:val="none" w:sz="0" w:space="0" w:color="auto"/>
        <w:bottom w:val="none" w:sz="0" w:space="0" w:color="auto"/>
        <w:right w:val="none" w:sz="0" w:space="0" w:color="auto"/>
      </w:divBdr>
      <w:divsChild>
        <w:div w:id="1085498838">
          <w:marLeft w:val="0"/>
          <w:marRight w:val="0"/>
          <w:marTop w:val="0"/>
          <w:marBottom w:val="0"/>
          <w:divBdr>
            <w:top w:val="none" w:sz="0" w:space="0" w:color="auto"/>
            <w:left w:val="none" w:sz="0" w:space="0" w:color="auto"/>
            <w:bottom w:val="none" w:sz="0" w:space="0" w:color="auto"/>
            <w:right w:val="none" w:sz="0" w:space="0" w:color="auto"/>
          </w:divBdr>
          <w:divsChild>
            <w:div w:id="923952764">
              <w:marLeft w:val="0"/>
              <w:marRight w:val="0"/>
              <w:marTop w:val="0"/>
              <w:marBottom w:val="0"/>
              <w:divBdr>
                <w:top w:val="none" w:sz="0" w:space="0" w:color="auto"/>
                <w:left w:val="none" w:sz="0" w:space="0" w:color="auto"/>
                <w:bottom w:val="none" w:sz="0" w:space="0" w:color="auto"/>
                <w:right w:val="none" w:sz="0" w:space="0" w:color="auto"/>
              </w:divBdr>
              <w:divsChild>
                <w:div w:id="38202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259941">
      <w:bodyDiv w:val="1"/>
      <w:marLeft w:val="0"/>
      <w:marRight w:val="0"/>
      <w:marTop w:val="0"/>
      <w:marBottom w:val="0"/>
      <w:divBdr>
        <w:top w:val="none" w:sz="0" w:space="0" w:color="auto"/>
        <w:left w:val="none" w:sz="0" w:space="0" w:color="auto"/>
        <w:bottom w:val="none" w:sz="0" w:space="0" w:color="auto"/>
        <w:right w:val="none" w:sz="0" w:space="0" w:color="auto"/>
      </w:divBdr>
      <w:divsChild>
        <w:div w:id="1334145518">
          <w:marLeft w:val="0"/>
          <w:marRight w:val="0"/>
          <w:marTop w:val="0"/>
          <w:marBottom w:val="0"/>
          <w:divBdr>
            <w:top w:val="none" w:sz="0" w:space="0" w:color="auto"/>
            <w:left w:val="none" w:sz="0" w:space="0" w:color="auto"/>
            <w:bottom w:val="none" w:sz="0" w:space="0" w:color="auto"/>
            <w:right w:val="none" w:sz="0" w:space="0" w:color="auto"/>
          </w:divBdr>
          <w:divsChild>
            <w:div w:id="774054289">
              <w:marLeft w:val="0"/>
              <w:marRight w:val="0"/>
              <w:marTop w:val="0"/>
              <w:marBottom w:val="0"/>
              <w:divBdr>
                <w:top w:val="none" w:sz="0" w:space="0" w:color="auto"/>
                <w:left w:val="none" w:sz="0" w:space="0" w:color="auto"/>
                <w:bottom w:val="none" w:sz="0" w:space="0" w:color="auto"/>
                <w:right w:val="none" w:sz="0" w:space="0" w:color="auto"/>
              </w:divBdr>
              <w:divsChild>
                <w:div w:id="12169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71348">
      <w:bodyDiv w:val="1"/>
      <w:marLeft w:val="0"/>
      <w:marRight w:val="0"/>
      <w:marTop w:val="0"/>
      <w:marBottom w:val="0"/>
      <w:divBdr>
        <w:top w:val="none" w:sz="0" w:space="0" w:color="auto"/>
        <w:left w:val="none" w:sz="0" w:space="0" w:color="auto"/>
        <w:bottom w:val="none" w:sz="0" w:space="0" w:color="auto"/>
        <w:right w:val="none" w:sz="0" w:space="0" w:color="auto"/>
      </w:divBdr>
      <w:divsChild>
        <w:div w:id="495849042">
          <w:marLeft w:val="0"/>
          <w:marRight w:val="0"/>
          <w:marTop w:val="0"/>
          <w:marBottom w:val="0"/>
          <w:divBdr>
            <w:top w:val="none" w:sz="0" w:space="0" w:color="auto"/>
            <w:left w:val="none" w:sz="0" w:space="0" w:color="auto"/>
            <w:bottom w:val="none" w:sz="0" w:space="0" w:color="auto"/>
            <w:right w:val="none" w:sz="0" w:space="0" w:color="auto"/>
          </w:divBdr>
          <w:divsChild>
            <w:div w:id="358090833">
              <w:marLeft w:val="0"/>
              <w:marRight w:val="0"/>
              <w:marTop w:val="0"/>
              <w:marBottom w:val="0"/>
              <w:divBdr>
                <w:top w:val="none" w:sz="0" w:space="0" w:color="auto"/>
                <w:left w:val="none" w:sz="0" w:space="0" w:color="auto"/>
                <w:bottom w:val="none" w:sz="0" w:space="0" w:color="auto"/>
                <w:right w:val="none" w:sz="0" w:space="0" w:color="auto"/>
              </w:divBdr>
              <w:divsChild>
                <w:div w:id="95390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0239">
      <w:bodyDiv w:val="1"/>
      <w:marLeft w:val="0"/>
      <w:marRight w:val="0"/>
      <w:marTop w:val="0"/>
      <w:marBottom w:val="0"/>
      <w:divBdr>
        <w:top w:val="none" w:sz="0" w:space="0" w:color="auto"/>
        <w:left w:val="none" w:sz="0" w:space="0" w:color="auto"/>
        <w:bottom w:val="none" w:sz="0" w:space="0" w:color="auto"/>
        <w:right w:val="none" w:sz="0" w:space="0" w:color="auto"/>
      </w:divBdr>
      <w:divsChild>
        <w:div w:id="1553077769">
          <w:marLeft w:val="0"/>
          <w:marRight w:val="0"/>
          <w:marTop w:val="0"/>
          <w:marBottom w:val="0"/>
          <w:divBdr>
            <w:top w:val="none" w:sz="0" w:space="0" w:color="auto"/>
            <w:left w:val="none" w:sz="0" w:space="0" w:color="auto"/>
            <w:bottom w:val="none" w:sz="0" w:space="0" w:color="auto"/>
            <w:right w:val="none" w:sz="0" w:space="0" w:color="auto"/>
          </w:divBdr>
          <w:divsChild>
            <w:div w:id="1147356808">
              <w:marLeft w:val="0"/>
              <w:marRight w:val="0"/>
              <w:marTop w:val="0"/>
              <w:marBottom w:val="0"/>
              <w:divBdr>
                <w:top w:val="none" w:sz="0" w:space="0" w:color="auto"/>
                <w:left w:val="none" w:sz="0" w:space="0" w:color="auto"/>
                <w:bottom w:val="none" w:sz="0" w:space="0" w:color="auto"/>
                <w:right w:val="none" w:sz="0" w:space="0" w:color="auto"/>
              </w:divBdr>
              <w:divsChild>
                <w:div w:id="84987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12875">
      <w:bodyDiv w:val="1"/>
      <w:marLeft w:val="0"/>
      <w:marRight w:val="0"/>
      <w:marTop w:val="0"/>
      <w:marBottom w:val="0"/>
      <w:divBdr>
        <w:top w:val="none" w:sz="0" w:space="0" w:color="auto"/>
        <w:left w:val="none" w:sz="0" w:space="0" w:color="auto"/>
        <w:bottom w:val="none" w:sz="0" w:space="0" w:color="auto"/>
        <w:right w:val="none" w:sz="0" w:space="0" w:color="auto"/>
      </w:divBdr>
      <w:divsChild>
        <w:div w:id="957028637">
          <w:marLeft w:val="0"/>
          <w:marRight w:val="0"/>
          <w:marTop w:val="0"/>
          <w:marBottom w:val="0"/>
          <w:divBdr>
            <w:top w:val="none" w:sz="0" w:space="0" w:color="auto"/>
            <w:left w:val="none" w:sz="0" w:space="0" w:color="auto"/>
            <w:bottom w:val="none" w:sz="0" w:space="0" w:color="auto"/>
            <w:right w:val="none" w:sz="0" w:space="0" w:color="auto"/>
          </w:divBdr>
          <w:divsChild>
            <w:div w:id="1327241399">
              <w:marLeft w:val="0"/>
              <w:marRight w:val="0"/>
              <w:marTop w:val="0"/>
              <w:marBottom w:val="0"/>
              <w:divBdr>
                <w:top w:val="none" w:sz="0" w:space="0" w:color="auto"/>
                <w:left w:val="none" w:sz="0" w:space="0" w:color="auto"/>
                <w:bottom w:val="none" w:sz="0" w:space="0" w:color="auto"/>
                <w:right w:val="none" w:sz="0" w:space="0" w:color="auto"/>
              </w:divBdr>
              <w:divsChild>
                <w:div w:id="76981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7008">
      <w:bodyDiv w:val="1"/>
      <w:marLeft w:val="0"/>
      <w:marRight w:val="0"/>
      <w:marTop w:val="0"/>
      <w:marBottom w:val="0"/>
      <w:divBdr>
        <w:top w:val="none" w:sz="0" w:space="0" w:color="auto"/>
        <w:left w:val="none" w:sz="0" w:space="0" w:color="auto"/>
        <w:bottom w:val="none" w:sz="0" w:space="0" w:color="auto"/>
        <w:right w:val="none" w:sz="0" w:space="0" w:color="auto"/>
      </w:divBdr>
      <w:divsChild>
        <w:div w:id="1989700098">
          <w:marLeft w:val="0"/>
          <w:marRight w:val="0"/>
          <w:marTop w:val="0"/>
          <w:marBottom w:val="0"/>
          <w:divBdr>
            <w:top w:val="none" w:sz="0" w:space="0" w:color="auto"/>
            <w:left w:val="none" w:sz="0" w:space="0" w:color="auto"/>
            <w:bottom w:val="none" w:sz="0" w:space="0" w:color="auto"/>
            <w:right w:val="none" w:sz="0" w:space="0" w:color="auto"/>
          </w:divBdr>
          <w:divsChild>
            <w:div w:id="370230643">
              <w:marLeft w:val="0"/>
              <w:marRight w:val="0"/>
              <w:marTop w:val="0"/>
              <w:marBottom w:val="0"/>
              <w:divBdr>
                <w:top w:val="none" w:sz="0" w:space="0" w:color="auto"/>
                <w:left w:val="none" w:sz="0" w:space="0" w:color="auto"/>
                <w:bottom w:val="none" w:sz="0" w:space="0" w:color="auto"/>
                <w:right w:val="none" w:sz="0" w:space="0" w:color="auto"/>
              </w:divBdr>
              <w:divsChild>
                <w:div w:id="18351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624761">
      <w:bodyDiv w:val="1"/>
      <w:marLeft w:val="0"/>
      <w:marRight w:val="0"/>
      <w:marTop w:val="0"/>
      <w:marBottom w:val="0"/>
      <w:divBdr>
        <w:top w:val="none" w:sz="0" w:space="0" w:color="auto"/>
        <w:left w:val="none" w:sz="0" w:space="0" w:color="auto"/>
        <w:bottom w:val="none" w:sz="0" w:space="0" w:color="auto"/>
        <w:right w:val="none" w:sz="0" w:space="0" w:color="auto"/>
      </w:divBdr>
      <w:divsChild>
        <w:div w:id="1245334466">
          <w:marLeft w:val="0"/>
          <w:marRight w:val="0"/>
          <w:marTop w:val="0"/>
          <w:marBottom w:val="0"/>
          <w:divBdr>
            <w:top w:val="none" w:sz="0" w:space="0" w:color="auto"/>
            <w:left w:val="none" w:sz="0" w:space="0" w:color="auto"/>
            <w:bottom w:val="none" w:sz="0" w:space="0" w:color="auto"/>
            <w:right w:val="none" w:sz="0" w:space="0" w:color="auto"/>
          </w:divBdr>
          <w:divsChild>
            <w:div w:id="735397778">
              <w:marLeft w:val="0"/>
              <w:marRight w:val="0"/>
              <w:marTop w:val="0"/>
              <w:marBottom w:val="0"/>
              <w:divBdr>
                <w:top w:val="none" w:sz="0" w:space="0" w:color="auto"/>
                <w:left w:val="none" w:sz="0" w:space="0" w:color="auto"/>
                <w:bottom w:val="none" w:sz="0" w:space="0" w:color="auto"/>
                <w:right w:val="none" w:sz="0" w:space="0" w:color="auto"/>
              </w:divBdr>
              <w:divsChild>
                <w:div w:id="138251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8</Pages>
  <Words>2982</Words>
  <Characters>17004</Characters>
  <Application>Microsoft Office Word</Application>
  <DocSecurity>0</DocSecurity>
  <Lines>141</Lines>
  <Paragraphs>39</Paragraphs>
  <ScaleCrop>false</ScaleCrop>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Daniel (1803886)</dc:creator>
  <cp:keywords/>
  <dc:description/>
  <cp:lastModifiedBy>Jonathan Daniel (1803886)</cp:lastModifiedBy>
  <cp:revision>264</cp:revision>
  <dcterms:created xsi:type="dcterms:W3CDTF">2019-04-28T19:00:00Z</dcterms:created>
  <dcterms:modified xsi:type="dcterms:W3CDTF">2019-04-29T21:13:00Z</dcterms:modified>
</cp:coreProperties>
</file>