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64CCF" w14:textId="77777777" w:rsidR="000920E4" w:rsidRDefault="000920E4"/>
    <w:p w14:paraId="624D5D24" w14:textId="77777777" w:rsidR="000920E4" w:rsidRDefault="000920E4"/>
    <w:p w14:paraId="4CFB13E8" w14:textId="77777777" w:rsidR="000920E4" w:rsidRDefault="001330A4">
      <w:r>
        <w:tab/>
      </w:r>
    </w:p>
    <w:p w14:paraId="57377F5A" w14:textId="77777777" w:rsidR="000920E4" w:rsidRDefault="000920E4"/>
    <w:p w14:paraId="071D71E5" w14:textId="77777777" w:rsidR="000920E4" w:rsidRDefault="001330A4">
      <w:pPr>
        <w:jc w:val="center"/>
        <w:rPr>
          <w:sz w:val="52"/>
          <w:szCs w:val="52"/>
        </w:rPr>
      </w:pPr>
      <w:r>
        <w:rPr>
          <w:sz w:val="52"/>
          <w:szCs w:val="52"/>
        </w:rPr>
        <w:t>Understanding the link between individual and organisational performance</w:t>
      </w:r>
    </w:p>
    <w:p w14:paraId="0FA71BA3" w14:textId="77777777" w:rsidR="000920E4" w:rsidRDefault="000920E4">
      <w:pPr>
        <w:jc w:val="center"/>
        <w:rPr>
          <w:sz w:val="52"/>
          <w:szCs w:val="52"/>
        </w:rPr>
      </w:pPr>
    </w:p>
    <w:p w14:paraId="18DBED98" w14:textId="77777777" w:rsidR="000920E4" w:rsidRDefault="001330A4">
      <w:pPr>
        <w:jc w:val="center"/>
        <w:rPr>
          <w:sz w:val="52"/>
          <w:szCs w:val="52"/>
        </w:rPr>
      </w:pPr>
      <w:r>
        <w:rPr>
          <w:sz w:val="52"/>
          <w:szCs w:val="52"/>
        </w:rPr>
        <w:t xml:space="preserve">Sian </w:t>
      </w:r>
      <w:proofErr w:type="spellStart"/>
      <w:r>
        <w:rPr>
          <w:sz w:val="52"/>
          <w:szCs w:val="52"/>
        </w:rPr>
        <w:t>Govier</w:t>
      </w:r>
      <w:proofErr w:type="spellEnd"/>
    </w:p>
    <w:p w14:paraId="4836AE98" w14:textId="77777777" w:rsidR="000920E4" w:rsidRDefault="000920E4">
      <w:pPr>
        <w:jc w:val="center"/>
        <w:rPr>
          <w:sz w:val="52"/>
          <w:szCs w:val="52"/>
        </w:rPr>
      </w:pPr>
    </w:p>
    <w:p w14:paraId="74D4D6E8" w14:textId="77777777" w:rsidR="000920E4" w:rsidRDefault="001330A4">
      <w:pPr>
        <w:jc w:val="center"/>
        <w:rPr>
          <w:sz w:val="44"/>
          <w:szCs w:val="44"/>
        </w:rPr>
      </w:pPr>
      <w:r>
        <w:rPr>
          <w:sz w:val="44"/>
          <w:szCs w:val="44"/>
        </w:rPr>
        <w:t>Word count: 3074</w:t>
      </w:r>
    </w:p>
    <w:p w14:paraId="24456C62" w14:textId="77777777" w:rsidR="000920E4" w:rsidRDefault="000920E4">
      <w:pPr>
        <w:jc w:val="center"/>
        <w:rPr>
          <w:sz w:val="52"/>
          <w:szCs w:val="52"/>
        </w:rPr>
      </w:pPr>
    </w:p>
    <w:p w14:paraId="165BA6DF" w14:textId="77777777" w:rsidR="000920E4" w:rsidRDefault="000920E4">
      <w:pPr>
        <w:jc w:val="center"/>
        <w:rPr>
          <w:sz w:val="52"/>
          <w:szCs w:val="52"/>
        </w:rPr>
      </w:pPr>
    </w:p>
    <w:p w14:paraId="551D867D" w14:textId="77777777" w:rsidR="000920E4" w:rsidRDefault="000920E4">
      <w:pPr>
        <w:jc w:val="center"/>
        <w:rPr>
          <w:sz w:val="52"/>
          <w:szCs w:val="52"/>
        </w:rPr>
      </w:pPr>
    </w:p>
    <w:p w14:paraId="68BD3C34" w14:textId="77777777" w:rsidR="000920E4" w:rsidRDefault="000920E4">
      <w:pPr>
        <w:jc w:val="center"/>
        <w:rPr>
          <w:sz w:val="52"/>
          <w:szCs w:val="52"/>
        </w:rPr>
      </w:pPr>
    </w:p>
    <w:p w14:paraId="3EBB8C14" w14:textId="77777777" w:rsidR="000920E4" w:rsidRDefault="000920E4">
      <w:pPr>
        <w:jc w:val="center"/>
        <w:rPr>
          <w:sz w:val="52"/>
          <w:szCs w:val="52"/>
        </w:rPr>
      </w:pPr>
    </w:p>
    <w:p w14:paraId="3BF9B867" w14:textId="77777777" w:rsidR="000920E4" w:rsidRDefault="000920E4">
      <w:pPr>
        <w:jc w:val="center"/>
        <w:rPr>
          <w:sz w:val="52"/>
          <w:szCs w:val="52"/>
        </w:rPr>
      </w:pPr>
    </w:p>
    <w:p w14:paraId="762418CA" w14:textId="77777777" w:rsidR="000920E4" w:rsidRDefault="000920E4">
      <w:pPr>
        <w:rPr>
          <w:sz w:val="24"/>
          <w:szCs w:val="24"/>
        </w:rPr>
      </w:pPr>
    </w:p>
    <w:p w14:paraId="61D7E143" w14:textId="77777777" w:rsidR="000920E4" w:rsidRDefault="000920E4">
      <w:pPr>
        <w:rPr>
          <w:sz w:val="24"/>
          <w:szCs w:val="24"/>
        </w:rPr>
      </w:pPr>
    </w:p>
    <w:p w14:paraId="31E9A620" w14:textId="77777777" w:rsidR="000920E4" w:rsidRDefault="000920E4">
      <w:pPr>
        <w:rPr>
          <w:sz w:val="24"/>
          <w:szCs w:val="24"/>
          <w:u w:val="single"/>
        </w:rPr>
      </w:pPr>
    </w:p>
    <w:p w14:paraId="6B96EAD8" w14:textId="77777777" w:rsidR="000920E4" w:rsidRDefault="000920E4">
      <w:pPr>
        <w:rPr>
          <w:sz w:val="24"/>
          <w:szCs w:val="24"/>
          <w:u w:val="single"/>
        </w:rPr>
      </w:pPr>
    </w:p>
    <w:p w14:paraId="17BC5CC7" w14:textId="77777777" w:rsidR="000920E4" w:rsidRDefault="000920E4">
      <w:pPr>
        <w:rPr>
          <w:sz w:val="24"/>
          <w:szCs w:val="24"/>
          <w:u w:val="single"/>
        </w:rPr>
      </w:pPr>
    </w:p>
    <w:p w14:paraId="303FFEF5" w14:textId="77777777" w:rsidR="000920E4" w:rsidRDefault="000920E4">
      <w:pPr>
        <w:rPr>
          <w:sz w:val="24"/>
          <w:szCs w:val="24"/>
          <w:u w:val="single"/>
        </w:rPr>
      </w:pPr>
    </w:p>
    <w:p w14:paraId="2224CD7B" w14:textId="77777777" w:rsidR="000920E4" w:rsidRDefault="001330A4">
      <w:pPr>
        <w:rPr>
          <w:sz w:val="28"/>
          <w:szCs w:val="28"/>
          <w:u w:val="single"/>
        </w:rPr>
      </w:pPr>
      <w:r>
        <w:rPr>
          <w:sz w:val="28"/>
          <w:szCs w:val="28"/>
          <w:u w:val="single"/>
        </w:rPr>
        <w:t xml:space="preserve">High performance working </w:t>
      </w:r>
    </w:p>
    <w:p w14:paraId="78EB9E4E" w14:textId="77777777" w:rsidR="000920E4" w:rsidRDefault="001330A4">
      <w:pPr>
        <w:rPr>
          <w:sz w:val="24"/>
          <w:szCs w:val="24"/>
        </w:rPr>
      </w:pPr>
      <w:r>
        <w:rPr>
          <w:sz w:val="24"/>
          <w:szCs w:val="24"/>
        </w:rPr>
        <w:t xml:space="preserve">High performance working has revolutionised over the years. Frederick W Taylor (no </w:t>
      </w:r>
      <w:r>
        <w:rPr>
          <w:sz w:val="24"/>
          <w:szCs w:val="24"/>
        </w:rPr>
        <w:t>date) started the process in the 1890’s with the development of scientific management principles. Gartner (no date) defines HPW as a physical or virtual environment designed to make workers as effective as possible in supporting business goals and providin</w:t>
      </w:r>
      <w:r>
        <w:rPr>
          <w:sz w:val="24"/>
          <w:szCs w:val="24"/>
        </w:rPr>
        <w:t xml:space="preserve">g value. Research in this area is continuously ongoing, the set of principles which have been most influential are those that underpin high performance work systems (HPWS). HPWS are best understood as collating a bundle of distinct human resource policies </w:t>
      </w:r>
      <w:r>
        <w:rPr>
          <w:sz w:val="24"/>
          <w:szCs w:val="24"/>
        </w:rPr>
        <w:t>and practices which are introduced in an organisation at the same time, and which are mutually reinforcing. There are several studies which comprise of different components, although they are based off what promotes employee’s commitment and involvement. T</w:t>
      </w:r>
      <w:r>
        <w:rPr>
          <w:sz w:val="24"/>
          <w:szCs w:val="24"/>
        </w:rPr>
        <w:t>he following elements are often included in analysis of HPWS (</w:t>
      </w:r>
      <w:proofErr w:type="spellStart"/>
      <w:r>
        <w:rPr>
          <w:sz w:val="24"/>
          <w:szCs w:val="24"/>
        </w:rPr>
        <w:t>Boselie</w:t>
      </w:r>
      <w:proofErr w:type="spellEnd"/>
      <w:r>
        <w:rPr>
          <w:sz w:val="24"/>
          <w:szCs w:val="24"/>
        </w:rPr>
        <w:t xml:space="preserve"> et al:2005; Marchington and Wilkinson 2012):</w:t>
      </w:r>
    </w:p>
    <w:p w14:paraId="02250024" w14:textId="77777777" w:rsidR="000920E4" w:rsidRDefault="001330A4">
      <w:pPr>
        <w:pStyle w:val="ListParagraph"/>
        <w:numPr>
          <w:ilvl w:val="0"/>
          <w:numId w:val="1"/>
        </w:numPr>
        <w:rPr>
          <w:sz w:val="24"/>
          <w:szCs w:val="24"/>
        </w:rPr>
      </w:pPr>
      <w:r>
        <w:rPr>
          <w:sz w:val="24"/>
          <w:szCs w:val="24"/>
        </w:rPr>
        <w:t>Rigorous recruitment and selection practices, where an organisation will encourage applications from a broad range of candidates. They will t</w:t>
      </w:r>
      <w:r>
        <w:rPr>
          <w:sz w:val="24"/>
          <w:szCs w:val="24"/>
        </w:rPr>
        <w:t xml:space="preserve">hey make an informed decision, who is more suitable for the job and likely to perform well. </w:t>
      </w:r>
    </w:p>
    <w:p w14:paraId="60830479" w14:textId="77777777" w:rsidR="000920E4" w:rsidRDefault="001330A4">
      <w:pPr>
        <w:pStyle w:val="ListParagraph"/>
        <w:numPr>
          <w:ilvl w:val="0"/>
          <w:numId w:val="1"/>
        </w:numPr>
        <w:rPr>
          <w:sz w:val="24"/>
          <w:szCs w:val="24"/>
        </w:rPr>
      </w:pPr>
      <w:r>
        <w:rPr>
          <w:sz w:val="24"/>
          <w:szCs w:val="24"/>
        </w:rPr>
        <w:t xml:space="preserve">High levels of investment in training and development, this will allow employees to remain up to date with best practice, allow for development and improve on the </w:t>
      </w:r>
      <w:r>
        <w:rPr>
          <w:sz w:val="24"/>
          <w:szCs w:val="24"/>
        </w:rPr>
        <w:t>employees’ capabilities.</w:t>
      </w:r>
    </w:p>
    <w:p w14:paraId="1D4F73EC" w14:textId="77777777" w:rsidR="000920E4" w:rsidRDefault="001330A4">
      <w:pPr>
        <w:pStyle w:val="ListParagraph"/>
        <w:numPr>
          <w:ilvl w:val="0"/>
          <w:numId w:val="1"/>
        </w:numPr>
        <w:rPr>
          <w:sz w:val="24"/>
          <w:szCs w:val="24"/>
        </w:rPr>
      </w:pPr>
      <w:r>
        <w:rPr>
          <w:sz w:val="24"/>
          <w:szCs w:val="24"/>
        </w:rPr>
        <w:t>Relatively high levels of pay, that reflect to the work duties and make the amount received contingent on performance. This approach will attract strong performers that are likely to remain in the organisation and will allow employ</w:t>
      </w:r>
      <w:r>
        <w:rPr>
          <w:sz w:val="24"/>
          <w:szCs w:val="24"/>
        </w:rPr>
        <w:t>ees to maximise their performance.</w:t>
      </w:r>
    </w:p>
    <w:p w14:paraId="0C1EE6AD" w14:textId="77777777" w:rsidR="000920E4" w:rsidRDefault="001330A4">
      <w:pPr>
        <w:pStyle w:val="ListParagraph"/>
        <w:numPr>
          <w:ilvl w:val="0"/>
          <w:numId w:val="1"/>
        </w:numPr>
        <w:rPr>
          <w:sz w:val="24"/>
          <w:szCs w:val="24"/>
        </w:rPr>
      </w:pPr>
      <w:r>
        <w:rPr>
          <w:sz w:val="24"/>
          <w:szCs w:val="24"/>
        </w:rPr>
        <w:t xml:space="preserve">Internal promotion systems based on merit which encourage investment in HRD, this will aim to encourage employees to remain working for the organisation for a longer </w:t>
      </w:r>
      <w:proofErr w:type="gramStart"/>
      <w:r>
        <w:rPr>
          <w:sz w:val="24"/>
          <w:szCs w:val="24"/>
        </w:rPr>
        <w:t>period of time</w:t>
      </w:r>
      <w:proofErr w:type="gramEnd"/>
      <w:r>
        <w:rPr>
          <w:sz w:val="24"/>
          <w:szCs w:val="24"/>
        </w:rPr>
        <w:t>.</w:t>
      </w:r>
    </w:p>
    <w:p w14:paraId="18842855" w14:textId="77777777" w:rsidR="000920E4" w:rsidRDefault="001330A4">
      <w:pPr>
        <w:pStyle w:val="ListParagraph"/>
        <w:numPr>
          <w:ilvl w:val="0"/>
          <w:numId w:val="1"/>
        </w:numPr>
        <w:rPr>
          <w:sz w:val="24"/>
          <w:szCs w:val="24"/>
        </w:rPr>
      </w:pPr>
      <w:r>
        <w:rPr>
          <w:sz w:val="24"/>
          <w:szCs w:val="24"/>
        </w:rPr>
        <w:t>Team based approaches to work which ena</w:t>
      </w:r>
      <w:r>
        <w:rPr>
          <w:sz w:val="24"/>
          <w:szCs w:val="24"/>
        </w:rPr>
        <w:t>bles groups of employees to establish for themselves how they achieve their goals and will empower them to work at the best of their abilities, while aiming to improve. This can also include team-based bonuses.</w:t>
      </w:r>
    </w:p>
    <w:p w14:paraId="210C022C" w14:textId="77777777" w:rsidR="000920E4" w:rsidRDefault="001330A4">
      <w:pPr>
        <w:pStyle w:val="ListParagraph"/>
        <w:numPr>
          <w:ilvl w:val="0"/>
          <w:numId w:val="1"/>
        </w:numPr>
        <w:rPr>
          <w:sz w:val="24"/>
          <w:szCs w:val="24"/>
        </w:rPr>
      </w:pPr>
      <w:r>
        <w:rPr>
          <w:sz w:val="24"/>
          <w:szCs w:val="24"/>
        </w:rPr>
        <w:t>Grievance procedures that can be used without</w:t>
      </w:r>
      <w:r>
        <w:rPr>
          <w:sz w:val="24"/>
          <w:szCs w:val="24"/>
        </w:rPr>
        <w:t xml:space="preserve"> fear, this will allow employees who feel they have been treated unfairly to make that complaint to their line manager without seeking alternative employment and will allow the employee to feel comfortable, resulting in a reduction of injustice. </w:t>
      </w:r>
    </w:p>
    <w:p w14:paraId="64BC1BC9" w14:textId="77777777" w:rsidR="000920E4" w:rsidRDefault="001330A4">
      <w:pPr>
        <w:pStyle w:val="ListParagraph"/>
        <w:numPr>
          <w:ilvl w:val="0"/>
          <w:numId w:val="1"/>
        </w:numPr>
        <w:rPr>
          <w:sz w:val="24"/>
          <w:szCs w:val="24"/>
        </w:rPr>
      </w:pPr>
      <w:r>
        <w:rPr>
          <w:sz w:val="24"/>
          <w:szCs w:val="24"/>
        </w:rPr>
        <w:t>A high de</w:t>
      </w:r>
      <w:r>
        <w:rPr>
          <w:sz w:val="24"/>
          <w:szCs w:val="24"/>
        </w:rPr>
        <w:t xml:space="preserve">gree of participation in decision-making enabling employees to help determine the business policy and procedures. This allows for increased commitment and enables a better quality of decision-making, resulting in a positive employee engagement. </w:t>
      </w:r>
    </w:p>
    <w:p w14:paraId="1F82EB01" w14:textId="77777777" w:rsidR="000920E4" w:rsidRDefault="001330A4">
      <w:pPr>
        <w:pStyle w:val="ListParagraph"/>
        <w:numPr>
          <w:ilvl w:val="0"/>
          <w:numId w:val="1"/>
        </w:numPr>
        <w:rPr>
          <w:sz w:val="24"/>
          <w:szCs w:val="24"/>
        </w:rPr>
      </w:pPr>
      <w:r>
        <w:rPr>
          <w:sz w:val="24"/>
          <w:szCs w:val="24"/>
        </w:rPr>
        <w:t>Informatio</w:t>
      </w:r>
      <w:r>
        <w:rPr>
          <w:sz w:val="24"/>
          <w:szCs w:val="24"/>
        </w:rPr>
        <w:t xml:space="preserve">n sharing, where the managers are honest and transparent regarding the organisation and its </w:t>
      </w:r>
      <w:proofErr w:type="gramStart"/>
      <w:r>
        <w:rPr>
          <w:sz w:val="24"/>
          <w:szCs w:val="24"/>
        </w:rPr>
        <w:t>future plans</w:t>
      </w:r>
      <w:proofErr w:type="gramEnd"/>
      <w:r>
        <w:rPr>
          <w:sz w:val="24"/>
          <w:szCs w:val="24"/>
        </w:rPr>
        <w:t xml:space="preserve">. </w:t>
      </w:r>
    </w:p>
    <w:p w14:paraId="7C7E37F0" w14:textId="77777777" w:rsidR="000920E4" w:rsidRDefault="001330A4">
      <w:pPr>
        <w:pStyle w:val="ListParagraph"/>
        <w:numPr>
          <w:ilvl w:val="0"/>
          <w:numId w:val="1"/>
        </w:numPr>
        <w:rPr>
          <w:sz w:val="24"/>
          <w:szCs w:val="24"/>
        </w:rPr>
      </w:pPr>
      <w:r>
        <w:rPr>
          <w:sz w:val="24"/>
          <w:szCs w:val="24"/>
        </w:rPr>
        <w:t>An effective performance appraisal, this will ensure that all employees have goals to work towards which will align with the organisation’s objective</w:t>
      </w:r>
      <w:r>
        <w:rPr>
          <w:sz w:val="24"/>
          <w:szCs w:val="24"/>
        </w:rPr>
        <w:t xml:space="preserve">s. </w:t>
      </w:r>
    </w:p>
    <w:p w14:paraId="1134E355" w14:textId="77777777" w:rsidR="000920E4" w:rsidRDefault="001330A4">
      <w:pPr>
        <w:pStyle w:val="ListParagraph"/>
        <w:numPr>
          <w:ilvl w:val="0"/>
          <w:numId w:val="1"/>
        </w:numPr>
        <w:rPr>
          <w:sz w:val="24"/>
          <w:szCs w:val="24"/>
        </w:rPr>
      </w:pPr>
      <w:r>
        <w:rPr>
          <w:sz w:val="24"/>
          <w:szCs w:val="24"/>
        </w:rPr>
        <w:t>Flexible working which will include upskilling employees so they can apply for another position should it arise.</w:t>
      </w:r>
    </w:p>
    <w:p w14:paraId="3501F225" w14:textId="77777777" w:rsidR="000920E4" w:rsidRDefault="001330A4">
      <w:pPr>
        <w:pStyle w:val="ListParagraph"/>
        <w:numPr>
          <w:ilvl w:val="0"/>
          <w:numId w:val="1"/>
        </w:numPr>
        <w:rPr>
          <w:sz w:val="24"/>
          <w:szCs w:val="24"/>
        </w:rPr>
      </w:pPr>
      <w:r>
        <w:rPr>
          <w:sz w:val="24"/>
          <w:szCs w:val="24"/>
        </w:rPr>
        <w:lastRenderedPageBreak/>
        <w:t>A high degree of job security, this will offer employees comfort and should result in attracting and retaining staff, while highlighting co</w:t>
      </w:r>
      <w:r>
        <w:rPr>
          <w:sz w:val="24"/>
          <w:szCs w:val="24"/>
        </w:rPr>
        <w:t>mmitment and engagement.</w:t>
      </w:r>
    </w:p>
    <w:p w14:paraId="26B34D1C" w14:textId="77777777" w:rsidR="000920E4" w:rsidRDefault="001330A4">
      <w:pPr>
        <w:pStyle w:val="ListParagraph"/>
        <w:numPr>
          <w:ilvl w:val="0"/>
          <w:numId w:val="1"/>
        </w:numPr>
        <w:rPr>
          <w:sz w:val="24"/>
          <w:szCs w:val="24"/>
        </w:rPr>
      </w:pPr>
      <w:r>
        <w:rPr>
          <w:sz w:val="24"/>
          <w:szCs w:val="24"/>
        </w:rPr>
        <w:t xml:space="preserve"> Good work life balance, employees will then enjoy a high level of personal wellbeing, which will result in them not becoming stressed or run the risk of burning out.</w:t>
      </w:r>
    </w:p>
    <w:p w14:paraId="47A1F294" w14:textId="77777777" w:rsidR="000920E4" w:rsidRDefault="001330A4">
      <w:pPr>
        <w:pStyle w:val="ListParagraph"/>
        <w:numPr>
          <w:ilvl w:val="0"/>
          <w:numId w:val="1"/>
        </w:numPr>
        <w:rPr>
          <w:sz w:val="24"/>
          <w:szCs w:val="24"/>
        </w:rPr>
      </w:pPr>
      <w:r>
        <w:rPr>
          <w:sz w:val="24"/>
          <w:szCs w:val="24"/>
        </w:rPr>
        <w:t xml:space="preserve">A high level of harmonisation, relating to terms and conditions </w:t>
      </w:r>
      <w:r>
        <w:rPr>
          <w:sz w:val="24"/>
          <w:szCs w:val="24"/>
        </w:rPr>
        <w:t xml:space="preserve">of employment. Status differentials are minimised, and all employees are treated fairly and the same. An example of this are holidays, </w:t>
      </w:r>
      <w:proofErr w:type="gramStart"/>
      <w:r>
        <w:rPr>
          <w:sz w:val="24"/>
          <w:szCs w:val="24"/>
        </w:rPr>
        <w:t>parking</w:t>
      </w:r>
      <w:proofErr w:type="gramEnd"/>
      <w:r>
        <w:rPr>
          <w:sz w:val="24"/>
          <w:szCs w:val="24"/>
        </w:rPr>
        <w:t xml:space="preserve"> and pension.</w:t>
      </w:r>
    </w:p>
    <w:p w14:paraId="2AE3F594" w14:textId="77777777" w:rsidR="000920E4" w:rsidRDefault="001330A4">
      <w:pPr>
        <w:rPr>
          <w:sz w:val="24"/>
          <w:szCs w:val="24"/>
        </w:rPr>
      </w:pPr>
      <w:r>
        <w:rPr>
          <w:sz w:val="24"/>
          <w:szCs w:val="24"/>
        </w:rPr>
        <w:t>According to Taylor and Woodham (2016) A large quantity of research has been carried out relating to</w:t>
      </w:r>
      <w:r>
        <w:rPr>
          <w:sz w:val="24"/>
          <w:szCs w:val="24"/>
        </w:rPr>
        <w:t xml:space="preserve"> high performance working and organisation performance, research has been carried out Globally, this has gained knowledge of how high-performance practices have led to superior business performance. The first study of this kind was completed among larger p</w:t>
      </w:r>
      <w:r>
        <w:rPr>
          <w:sz w:val="24"/>
          <w:szCs w:val="24"/>
        </w:rPr>
        <w:t>rivate sectors based in the USA during the 1990’s, Jeffrey Pfeffer (1994.1998) examined what ways the HR practices used successfully in growing organisation to those of their less successful competitors. In conclusion he noticed that a mix of policies alon</w:t>
      </w:r>
      <w:r>
        <w:rPr>
          <w:sz w:val="24"/>
          <w:szCs w:val="24"/>
        </w:rPr>
        <w:t xml:space="preserve">g with best practice procedures were used in </w:t>
      </w:r>
      <w:proofErr w:type="gramStart"/>
      <w:r>
        <w:rPr>
          <w:sz w:val="24"/>
          <w:szCs w:val="24"/>
        </w:rPr>
        <w:t>a large number of</w:t>
      </w:r>
      <w:proofErr w:type="gramEnd"/>
      <w:r>
        <w:rPr>
          <w:sz w:val="24"/>
          <w:szCs w:val="24"/>
        </w:rPr>
        <w:t xml:space="preserve"> these companies, leading him to argue that they had something significant to offer all organisations and their operations. </w:t>
      </w:r>
    </w:p>
    <w:p w14:paraId="0650F221" w14:textId="77777777" w:rsidR="000920E4" w:rsidRDefault="001330A4">
      <w:pPr>
        <w:rPr>
          <w:sz w:val="24"/>
          <w:szCs w:val="24"/>
        </w:rPr>
      </w:pPr>
      <w:r>
        <w:rPr>
          <w:sz w:val="24"/>
          <w:szCs w:val="24"/>
        </w:rPr>
        <w:t xml:space="preserve">Mark </w:t>
      </w:r>
      <w:proofErr w:type="spellStart"/>
      <w:r>
        <w:rPr>
          <w:sz w:val="24"/>
          <w:szCs w:val="24"/>
        </w:rPr>
        <w:t>Huselid</w:t>
      </w:r>
      <w:proofErr w:type="spellEnd"/>
      <w:r>
        <w:rPr>
          <w:sz w:val="24"/>
          <w:szCs w:val="24"/>
        </w:rPr>
        <w:t xml:space="preserve"> (1995) was researching the same issues, he used a questi</w:t>
      </w:r>
      <w:r>
        <w:rPr>
          <w:sz w:val="24"/>
          <w:szCs w:val="24"/>
        </w:rPr>
        <w:t>onnaire-based methodology, he sent out questionnaires to 968 companies relating to HR policy and found that comparing the results to performance that there was a lower staff turnover in those organisations that had more sophisticated HR policies, along wit</w:t>
      </w:r>
      <w:r>
        <w:rPr>
          <w:sz w:val="24"/>
          <w:szCs w:val="24"/>
        </w:rPr>
        <w:t>h higher market value and higher profit. The research showed that HRM really added value to an organisation and due to extensive research in this area HRM is now widely accepted along with best practice and policies and ensuring that an organisation is tre</w:t>
      </w:r>
      <w:r>
        <w:rPr>
          <w:sz w:val="24"/>
          <w:szCs w:val="24"/>
        </w:rPr>
        <w:t>ating staff fairly. HRM is beneficial to organisations globally and in all types of industries, the introduction of HR professionals will increase performance, sustain competitive advantage long term, increase the wellbeing and satisfaction of employees.</w:t>
      </w:r>
    </w:p>
    <w:p w14:paraId="6A659AC7" w14:textId="77777777" w:rsidR="000920E4" w:rsidRDefault="001330A4">
      <w:pPr>
        <w:rPr>
          <w:sz w:val="24"/>
          <w:szCs w:val="24"/>
        </w:rPr>
      </w:pPr>
      <w:r>
        <w:rPr>
          <w:sz w:val="24"/>
          <w:szCs w:val="24"/>
        </w:rPr>
        <w:t>A</w:t>
      </w:r>
      <w:r>
        <w:rPr>
          <w:sz w:val="24"/>
          <w:szCs w:val="24"/>
        </w:rPr>
        <w:t>ccording to the CIPD (2021) job design is based of high-performance work practices (HPWP) or linked to high performance work systems (HPWS). These broadly align with self-determination and with the AMO model:</w:t>
      </w:r>
    </w:p>
    <w:p w14:paraId="56EFA65F" w14:textId="77777777" w:rsidR="000920E4" w:rsidRDefault="001330A4">
      <w:pPr>
        <w:pStyle w:val="ListParagraph"/>
        <w:numPr>
          <w:ilvl w:val="0"/>
          <w:numId w:val="1"/>
        </w:numPr>
      </w:pPr>
      <w:r>
        <w:rPr>
          <w:b/>
          <w:bCs/>
          <w:sz w:val="24"/>
          <w:szCs w:val="24"/>
        </w:rPr>
        <w:t>A</w:t>
      </w:r>
      <w:r>
        <w:rPr>
          <w:sz w:val="24"/>
          <w:szCs w:val="24"/>
        </w:rPr>
        <w:t xml:space="preserve">bility, employee’s knowledge, </w:t>
      </w:r>
      <w:proofErr w:type="gramStart"/>
      <w:r>
        <w:rPr>
          <w:sz w:val="24"/>
          <w:szCs w:val="24"/>
        </w:rPr>
        <w:t>skills</w:t>
      </w:r>
      <w:proofErr w:type="gramEnd"/>
      <w:r>
        <w:rPr>
          <w:sz w:val="24"/>
          <w:szCs w:val="24"/>
        </w:rPr>
        <w:t xml:space="preserve"> and abili</w:t>
      </w:r>
      <w:r>
        <w:rPr>
          <w:sz w:val="24"/>
          <w:szCs w:val="24"/>
        </w:rPr>
        <w:t>ties are increased.</w:t>
      </w:r>
    </w:p>
    <w:p w14:paraId="42CE81CC" w14:textId="77777777" w:rsidR="000920E4" w:rsidRDefault="001330A4">
      <w:pPr>
        <w:pStyle w:val="ListParagraph"/>
        <w:numPr>
          <w:ilvl w:val="0"/>
          <w:numId w:val="1"/>
        </w:numPr>
      </w:pPr>
      <w:r>
        <w:rPr>
          <w:b/>
          <w:bCs/>
          <w:sz w:val="24"/>
          <w:szCs w:val="24"/>
        </w:rPr>
        <w:t>M</w:t>
      </w:r>
      <w:r>
        <w:rPr>
          <w:sz w:val="24"/>
          <w:szCs w:val="24"/>
        </w:rPr>
        <w:t>otivation, employees are motivated to put these to use.</w:t>
      </w:r>
    </w:p>
    <w:p w14:paraId="07564F8C" w14:textId="77777777" w:rsidR="000920E4" w:rsidRDefault="001330A4">
      <w:pPr>
        <w:pStyle w:val="ListParagraph"/>
        <w:numPr>
          <w:ilvl w:val="0"/>
          <w:numId w:val="1"/>
        </w:numPr>
      </w:pPr>
      <w:r>
        <w:rPr>
          <w:b/>
          <w:bCs/>
          <w:sz w:val="24"/>
          <w:szCs w:val="24"/>
        </w:rPr>
        <w:t>O</w:t>
      </w:r>
      <w:r>
        <w:rPr>
          <w:sz w:val="24"/>
          <w:szCs w:val="24"/>
        </w:rPr>
        <w:t>pportunity, employees are empowered to put them to use.</w:t>
      </w:r>
    </w:p>
    <w:p w14:paraId="15365892" w14:textId="77777777" w:rsidR="000920E4" w:rsidRDefault="001330A4">
      <w:pPr>
        <w:rPr>
          <w:sz w:val="24"/>
          <w:szCs w:val="24"/>
        </w:rPr>
      </w:pPr>
      <w:r>
        <w:rPr>
          <w:sz w:val="24"/>
          <w:szCs w:val="24"/>
        </w:rPr>
        <w:t xml:space="preserve">The views of employees suggest that being under skilled for a job is a definite issue, which leads on to the HPWS </w:t>
      </w:r>
      <w:r>
        <w:rPr>
          <w:sz w:val="24"/>
          <w:szCs w:val="24"/>
        </w:rPr>
        <w:t xml:space="preserve">model suggestions that it is vital to incorporate an effective recruitment and selection practice, along with on-going training and development to enable high performance at work. </w:t>
      </w:r>
    </w:p>
    <w:p w14:paraId="60F0A10B" w14:textId="77777777" w:rsidR="000920E4" w:rsidRDefault="000920E4">
      <w:pPr>
        <w:rPr>
          <w:sz w:val="24"/>
          <w:szCs w:val="24"/>
        </w:rPr>
      </w:pPr>
    </w:p>
    <w:p w14:paraId="0A5F1231" w14:textId="77777777" w:rsidR="000920E4" w:rsidRDefault="001330A4">
      <w:pPr>
        <w:rPr>
          <w:sz w:val="24"/>
          <w:szCs w:val="24"/>
        </w:rPr>
      </w:pPr>
      <w:r>
        <w:rPr>
          <w:sz w:val="24"/>
          <w:szCs w:val="24"/>
        </w:rPr>
        <w:t xml:space="preserve">Sourced from Taylor and Woodham (2016) research was carried out by </w:t>
      </w:r>
      <w:r>
        <w:rPr>
          <w:sz w:val="24"/>
          <w:szCs w:val="24"/>
        </w:rPr>
        <w:t xml:space="preserve">John Purcell and his team at Bath university known as the black box studies, this reflects on the key performance </w:t>
      </w:r>
      <w:r>
        <w:rPr>
          <w:sz w:val="24"/>
          <w:szCs w:val="24"/>
        </w:rPr>
        <w:lastRenderedPageBreak/>
        <w:t>of HR links. The first results were published in 2003 Purcell et al (2003) there were three major findings which are as follows:</w:t>
      </w:r>
    </w:p>
    <w:p w14:paraId="7C49AA8E" w14:textId="77777777" w:rsidR="000920E4" w:rsidRDefault="001330A4">
      <w:pPr>
        <w:pStyle w:val="ListParagraph"/>
        <w:numPr>
          <w:ilvl w:val="0"/>
          <w:numId w:val="2"/>
        </w:numPr>
        <w:rPr>
          <w:sz w:val="24"/>
          <w:szCs w:val="24"/>
        </w:rPr>
      </w:pPr>
      <w:r>
        <w:rPr>
          <w:sz w:val="24"/>
          <w:szCs w:val="24"/>
        </w:rPr>
        <w:t>When an organ</w:t>
      </w:r>
      <w:r>
        <w:rPr>
          <w:sz w:val="24"/>
          <w:szCs w:val="24"/>
        </w:rPr>
        <w:t>isation has progression or high performance and HR policies and procedures, there is a positive response from employees in relation to job satisfaction, motivation, and organisational commitment, which encourages employees to work harder and to strive in t</w:t>
      </w:r>
      <w:r>
        <w:rPr>
          <w:sz w:val="24"/>
          <w:szCs w:val="24"/>
        </w:rPr>
        <w:t>heir performance.</w:t>
      </w:r>
    </w:p>
    <w:p w14:paraId="3120F1BD" w14:textId="77777777" w:rsidR="000920E4" w:rsidRDefault="001330A4">
      <w:pPr>
        <w:pStyle w:val="ListParagraph"/>
        <w:numPr>
          <w:ilvl w:val="0"/>
          <w:numId w:val="2"/>
        </w:numPr>
        <w:rPr>
          <w:sz w:val="24"/>
          <w:szCs w:val="24"/>
        </w:rPr>
      </w:pPr>
      <w:r>
        <w:rPr>
          <w:sz w:val="24"/>
          <w:szCs w:val="24"/>
        </w:rPr>
        <w:t>An ongoing theme in organisations is characteristics which relate to their vales and mission statement. The values will become embedded in the HR policies and procedures of the organisation, this supports the organisation along with emplo</w:t>
      </w:r>
      <w:r>
        <w:rPr>
          <w:sz w:val="24"/>
          <w:szCs w:val="24"/>
        </w:rPr>
        <w:t>yees to work with enthusiasm, pride, effort, and a strong sense of purpose between managers and staff.</w:t>
      </w:r>
    </w:p>
    <w:p w14:paraId="57E6A5B8" w14:textId="77777777" w:rsidR="000920E4" w:rsidRDefault="001330A4">
      <w:pPr>
        <w:pStyle w:val="ListParagraph"/>
        <w:numPr>
          <w:ilvl w:val="0"/>
          <w:numId w:val="2"/>
        </w:numPr>
        <w:rPr>
          <w:sz w:val="24"/>
          <w:szCs w:val="24"/>
        </w:rPr>
      </w:pPr>
      <w:r>
        <w:rPr>
          <w:sz w:val="24"/>
          <w:szCs w:val="24"/>
        </w:rPr>
        <w:t>Including the right HR policy and procedures in place is not enough, they should be brought to life by line managers, as staff interact with these on a d</w:t>
      </w:r>
      <w:r>
        <w:rPr>
          <w:sz w:val="24"/>
          <w:szCs w:val="24"/>
        </w:rPr>
        <w:t>ay-to-day basis. Effective line management is a vital element of the “black box”. If employees are not provided with motivation and respect from their direct line manager, this can have an impact on the employees’ tasks along with the lack of implementatio</w:t>
      </w:r>
      <w:r>
        <w:rPr>
          <w:sz w:val="24"/>
          <w:szCs w:val="24"/>
        </w:rPr>
        <w:t>n of policy and procedures.</w:t>
      </w:r>
    </w:p>
    <w:p w14:paraId="46705750" w14:textId="77777777" w:rsidR="000920E4" w:rsidRDefault="000920E4">
      <w:pPr>
        <w:jc w:val="center"/>
        <w:rPr>
          <w:sz w:val="52"/>
          <w:szCs w:val="52"/>
        </w:rPr>
      </w:pPr>
    </w:p>
    <w:p w14:paraId="5ED27F3D" w14:textId="77777777" w:rsidR="000920E4" w:rsidRDefault="000920E4">
      <w:pPr>
        <w:rPr>
          <w:sz w:val="24"/>
          <w:szCs w:val="24"/>
        </w:rPr>
      </w:pPr>
    </w:p>
    <w:p w14:paraId="4C682592" w14:textId="77777777" w:rsidR="000920E4" w:rsidRDefault="001330A4">
      <w:pPr>
        <w:rPr>
          <w:sz w:val="24"/>
          <w:szCs w:val="24"/>
        </w:rPr>
      </w:pPr>
      <w:r>
        <w:rPr>
          <w:sz w:val="24"/>
          <w:szCs w:val="24"/>
        </w:rPr>
        <w:t xml:space="preserve">HPW is linked to employee well-being, high involvement processes allow employees to have control over their job duties and </w:t>
      </w:r>
      <w:proofErr w:type="gramStart"/>
      <w:r>
        <w:rPr>
          <w:sz w:val="24"/>
          <w:szCs w:val="24"/>
        </w:rPr>
        <w:t>are able to</w:t>
      </w:r>
      <w:proofErr w:type="gramEnd"/>
      <w:r>
        <w:rPr>
          <w:sz w:val="24"/>
          <w:szCs w:val="24"/>
        </w:rPr>
        <w:t xml:space="preserve"> participate in decision making, according to </w:t>
      </w:r>
      <w:proofErr w:type="spellStart"/>
      <w:r>
        <w:rPr>
          <w:sz w:val="24"/>
          <w:szCs w:val="24"/>
        </w:rPr>
        <w:t>Lawlers</w:t>
      </w:r>
      <w:proofErr w:type="spellEnd"/>
      <w:r>
        <w:rPr>
          <w:sz w:val="24"/>
          <w:szCs w:val="24"/>
        </w:rPr>
        <w:t xml:space="preserve"> (1986) “PIRK” framework:</w:t>
      </w:r>
    </w:p>
    <w:p w14:paraId="527626C8" w14:textId="77777777" w:rsidR="000920E4" w:rsidRDefault="001330A4">
      <w:pPr>
        <w:pStyle w:val="ListParagraph"/>
        <w:numPr>
          <w:ilvl w:val="0"/>
          <w:numId w:val="1"/>
        </w:numPr>
      </w:pPr>
      <w:r>
        <w:rPr>
          <w:b/>
          <w:bCs/>
          <w:sz w:val="24"/>
          <w:szCs w:val="24"/>
        </w:rPr>
        <w:t>P</w:t>
      </w:r>
      <w:r>
        <w:rPr>
          <w:sz w:val="24"/>
          <w:szCs w:val="24"/>
        </w:rPr>
        <w:t xml:space="preserve">ower </w:t>
      </w:r>
    </w:p>
    <w:p w14:paraId="19BAB135" w14:textId="77777777" w:rsidR="000920E4" w:rsidRDefault="001330A4">
      <w:pPr>
        <w:pStyle w:val="ListParagraph"/>
        <w:numPr>
          <w:ilvl w:val="0"/>
          <w:numId w:val="1"/>
        </w:numPr>
      </w:pPr>
      <w:r>
        <w:rPr>
          <w:b/>
          <w:bCs/>
          <w:sz w:val="24"/>
          <w:szCs w:val="24"/>
        </w:rPr>
        <w:t>I</w:t>
      </w:r>
      <w:r>
        <w:rPr>
          <w:sz w:val="24"/>
          <w:szCs w:val="24"/>
        </w:rPr>
        <w:t>nform</w:t>
      </w:r>
      <w:r>
        <w:rPr>
          <w:sz w:val="24"/>
          <w:szCs w:val="24"/>
        </w:rPr>
        <w:t xml:space="preserve">ation </w:t>
      </w:r>
    </w:p>
    <w:p w14:paraId="2A2CFCF8" w14:textId="77777777" w:rsidR="000920E4" w:rsidRDefault="001330A4">
      <w:pPr>
        <w:pStyle w:val="ListParagraph"/>
        <w:numPr>
          <w:ilvl w:val="0"/>
          <w:numId w:val="1"/>
        </w:numPr>
      </w:pPr>
      <w:r>
        <w:rPr>
          <w:b/>
          <w:bCs/>
          <w:sz w:val="24"/>
          <w:szCs w:val="24"/>
        </w:rPr>
        <w:t>R</w:t>
      </w:r>
      <w:r>
        <w:rPr>
          <w:sz w:val="24"/>
          <w:szCs w:val="24"/>
        </w:rPr>
        <w:t xml:space="preserve">eward </w:t>
      </w:r>
    </w:p>
    <w:p w14:paraId="1AF19136" w14:textId="77777777" w:rsidR="000920E4" w:rsidRDefault="001330A4">
      <w:pPr>
        <w:pStyle w:val="ListParagraph"/>
        <w:numPr>
          <w:ilvl w:val="0"/>
          <w:numId w:val="1"/>
        </w:numPr>
      </w:pPr>
      <w:r>
        <w:rPr>
          <w:b/>
          <w:bCs/>
          <w:sz w:val="24"/>
          <w:szCs w:val="24"/>
        </w:rPr>
        <w:t>K</w:t>
      </w:r>
      <w:r>
        <w:rPr>
          <w:sz w:val="24"/>
          <w:szCs w:val="24"/>
        </w:rPr>
        <w:t xml:space="preserve">nowledge </w:t>
      </w:r>
    </w:p>
    <w:p w14:paraId="405C734C" w14:textId="77777777" w:rsidR="000920E4" w:rsidRDefault="001330A4">
      <w:pPr>
        <w:rPr>
          <w:sz w:val="24"/>
          <w:szCs w:val="24"/>
        </w:rPr>
      </w:pPr>
      <w:r>
        <w:rPr>
          <w:sz w:val="24"/>
          <w:szCs w:val="24"/>
        </w:rPr>
        <w:t>This model can be based on both individual and team-based processes to embed empowerment, workers should be treated fairly, rewarded, given a voice and have the opportunity for development. Existing studies based upon this framewo</w:t>
      </w:r>
      <w:r>
        <w:rPr>
          <w:sz w:val="24"/>
          <w:szCs w:val="24"/>
        </w:rPr>
        <w:t>rk find that employee attitudes are more positive, resulting in an enhanced employee wellbeing, when they experience a higher level of involvement. However, Galle et al (1998) found that the highest level of work strain was associated with “people work” fo</w:t>
      </w:r>
      <w:r>
        <w:rPr>
          <w:sz w:val="24"/>
          <w:szCs w:val="24"/>
        </w:rPr>
        <w:t>r which professionals such as managers have greater responsibility, it is therefore important not to increase the work intensity for employees but to remain being inclusive. Employee well-being can usually be measured against happiness, health and relation</w:t>
      </w:r>
      <w:r>
        <w:rPr>
          <w:sz w:val="24"/>
          <w:szCs w:val="24"/>
        </w:rPr>
        <w:t xml:space="preserve">ship-oriented elements, Grant at </w:t>
      </w:r>
      <w:proofErr w:type="spellStart"/>
      <w:r>
        <w:rPr>
          <w:sz w:val="24"/>
          <w:szCs w:val="24"/>
        </w:rPr>
        <w:t>al</w:t>
      </w:r>
      <w:proofErr w:type="spellEnd"/>
      <w:r>
        <w:rPr>
          <w:sz w:val="24"/>
          <w:szCs w:val="24"/>
        </w:rPr>
        <w:t xml:space="preserve"> (2007) if an employee feels overworked this could impact on their health, resulting in fatigue and stress, it is therefore vital for HR professionals to promote a good work-life balance. </w:t>
      </w:r>
    </w:p>
    <w:p w14:paraId="35C00AAB" w14:textId="77777777" w:rsidR="000920E4" w:rsidRDefault="001330A4">
      <w:pPr>
        <w:rPr>
          <w:sz w:val="24"/>
          <w:szCs w:val="24"/>
        </w:rPr>
      </w:pPr>
      <w:r>
        <w:rPr>
          <w:sz w:val="24"/>
          <w:szCs w:val="24"/>
        </w:rPr>
        <w:t>Gallup’s organisation engaged in</w:t>
      </w:r>
      <w:r>
        <w:rPr>
          <w:sz w:val="24"/>
          <w:szCs w:val="24"/>
        </w:rPr>
        <w:t xml:space="preserve"> a study of HPW, Harter et al (2002), findings where an employee’s level of engagement will influence the emotional and cognitive engagement, </w:t>
      </w:r>
      <w:r>
        <w:rPr>
          <w:sz w:val="24"/>
          <w:szCs w:val="24"/>
        </w:rPr>
        <w:lastRenderedPageBreak/>
        <w:t>profitability, productivity, customer satisfaction and lower staff turnover. Taking this into consideration, it wi</w:t>
      </w:r>
      <w:r>
        <w:rPr>
          <w:sz w:val="24"/>
          <w:szCs w:val="24"/>
        </w:rPr>
        <w:t xml:space="preserve">ll promote a healthy and positive </w:t>
      </w:r>
      <w:proofErr w:type="spellStart"/>
      <w:r>
        <w:rPr>
          <w:sz w:val="24"/>
          <w:szCs w:val="24"/>
        </w:rPr>
        <w:t>well being</w:t>
      </w:r>
      <w:proofErr w:type="spellEnd"/>
      <w:r>
        <w:rPr>
          <w:sz w:val="24"/>
          <w:szCs w:val="24"/>
        </w:rPr>
        <w:t xml:space="preserve"> for employees. According to the CIPD (2022) wellbeing is good for people and the organisation, promoting wellbeing can help prevent stress and create a positive working environment where both employees and the o</w:t>
      </w:r>
      <w:r>
        <w:rPr>
          <w:sz w:val="24"/>
          <w:szCs w:val="24"/>
        </w:rPr>
        <w:t xml:space="preserve">rganisation can thrive resulting in favourable employee engagement and the performance of the business. </w:t>
      </w:r>
    </w:p>
    <w:p w14:paraId="236616B8" w14:textId="77777777" w:rsidR="000920E4" w:rsidRDefault="001330A4">
      <w:pPr>
        <w:rPr>
          <w:sz w:val="24"/>
          <w:szCs w:val="24"/>
        </w:rPr>
      </w:pPr>
      <w:r>
        <w:rPr>
          <w:sz w:val="24"/>
          <w:szCs w:val="24"/>
        </w:rPr>
        <w:t>Sourced from the article, High Performance and wellbeing at work written by Armitage, A and Keeble-Ramsay, D (2015) Wellbeing is a continuous part of t</w:t>
      </w:r>
      <w:r>
        <w:rPr>
          <w:sz w:val="24"/>
          <w:szCs w:val="24"/>
        </w:rPr>
        <w:t>he UK business agenda (IOD 2006), wellbeing at work has been recognised as part of the workers productivity and the reduction of absence from work. Essential factors which lead to organisational and employee wellbeing are claimed to include a supportive va</w:t>
      </w:r>
      <w:r>
        <w:rPr>
          <w:sz w:val="24"/>
          <w:szCs w:val="24"/>
        </w:rPr>
        <w:t>lue base within the working environment, incorporating a management style that encourages employees to be open, work together and communicate, Smith and Rayment (2007) equally the pace of work without fear of punishment from employees and fair payment lead</w:t>
      </w:r>
      <w:r>
        <w:rPr>
          <w:sz w:val="24"/>
          <w:szCs w:val="24"/>
        </w:rPr>
        <w:t xml:space="preserve">s to a positive employee wellbeing Kraybill (2007) however it is important that employees have challenging work along with the opportunity to use their skills and knowledge in a safe and healthy environment, whilst maintain a good work-life environment, </w:t>
      </w:r>
      <w:proofErr w:type="spellStart"/>
      <w:r>
        <w:rPr>
          <w:sz w:val="24"/>
          <w:szCs w:val="24"/>
        </w:rPr>
        <w:t>Te</w:t>
      </w:r>
      <w:r>
        <w:rPr>
          <w:sz w:val="24"/>
          <w:szCs w:val="24"/>
        </w:rPr>
        <w:t>hrahni</w:t>
      </w:r>
      <w:proofErr w:type="spellEnd"/>
      <w:r>
        <w:rPr>
          <w:sz w:val="24"/>
          <w:szCs w:val="24"/>
        </w:rPr>
        <w:t xml:space="preserve"> et al (2007). The employer has a duty to ensure they behave reasonably, to enable an enthusiastic culture while considering the need for social justice and Human rights, CIPD (2006). The link between HPW and wellbeing is apparent according to the CI</w:t>
      </w:r>
      <w:r>
        <w:rPr>
          <w:sz w:val="24"/>
          <w:szCs w:val="24"/>
        </w:rPr>
        <w:t xml:space="preserve">PD (2006) it is vital to recognise that employees are more of an asset than a cost, which result in a move to smarter working. </w:t>
      </w:r>
    </w:p>
    <w:p w14:paraId="1E824718" w14:textId="77777777" w:rsidR="000920E4" w:rsidRDefault="000920E4">
      <w:pPr>
        <w:rPr>
          <w:sz w:val="24"/>
          <w:szCs w:val="24"/>
        </w:rPr>
      </w:pPr>
    </w:p>
    <w:p w14:paraId="06EE2AAE" w14:textId="77777777" w:rsidR="000920E4" w:rsidRDefault="000920E4">
      <w:pPr>
        <w:rPr>
          <w:sz w:val="28"/>
          <w:szCs w:val="28"/>
          <w:u w:val="single"/>
        </w:rPr>
      </w:pPr>
    </w:p>
    <w:p w14:paraId="79E80935" w14:textId="77777777" w:rsidR="000920E4" w:rsidRDefault="001330A4">
      <w:pPr>
        <w:rPr>
          <w:sz w:val="28"/>
          <w:szCs w:val="28"/>
          <w:u w:val="single"/>
        </w:rPr>
      </w:pPr>
      <w:r>
        <w:rPr>
          <w:sz w:val="28"/>
          <w:szCs w:val="28"/>
          <w:u w:val="single"/>
        </w:rPr>
        <w:t xml:space="preserve">Performance management </w:t>
      </w:r>
    </w:p>
    <w:p w14:paraId="55B638B4" w14:textId="77777777" w:rsidR="000920E4" w:rsidRDefault="001330A4">
      <w:pPr>
        <w:rPr>
          <w:sz w:val="24"/>
          <w:szCs w:val="24"/>
        </w:rPr>
      </w:pPr>
      <w:r>
        <w:rPr>
          <w:sz w:val="24"/>
          <w:szCs w:val="24"/>
        </w:rPr>
        <w:t>Good performance management is vital in an organisation According to the CIPD (2020), people are a gre</w:t>
      </w:r>
      <w:r>
        <w:rPr>
          <w:sz w:val="24"/>
          <w:szCs w:val="24"/>
        </w:rPr>
        <w:t>at asset to an organisation in creating value, therefore employees must be managed and motivated, have the required skills, resources, and support. Performance management aims to support, monitor, maintain and improve employee performance in accordance wit</w:t>
      </w:r>
      <w:r>
        <w:rPr>
          <w:sz w:val="24"/>
          <w:szCs w:val="24"/>
        </w:rPr>
        <w:t>h the organisational objectives. It should also align with organisational strategy and be suitable for the type of jobs in question. Although there is no set definition of performance management it describes activities that should include the following:</w:t>
      </w:r>
    </w:p>
    <w:p w14:paraId="4AAA345F" w14:textId="77777777" w:rsidR="000920E4" w:rsidRDefault="001330A4">
      <w:pPr>
        <w:pStyle w:val="ListParagraph"/>
        <w:numPr>
          <w:ilvl w:val="0"/>
          <w:numId w:val="1"/>
        </w:numPr>
        <w:rPr>
          <w:sz w:val="24"/>
          <w:szCs w:val="24"/>
        </w:rPr>
      </w:pPr>
      <w:r>
        <w:rPr>
          <w:sz w:val="24"/>
          <w:szCs w:val="24"/>
        </w:rPr>
        <w:t>Es</w:t>
      </w:r>
      <w:r>
        <w:rPr>
          <w:sz w:val="24"/>
          <w:szCs w:val="24"/>
        </w:rPr>
        <w:t xml:space="preserve">tablish objectives, where each individual or team can see their part in the organisations mission and strategy. </w:t>
      </w:r>
    </w:p>
    <w:p w14:paraId="7EA7F853" w14:textId="77777777" w:rsidR="000920E4" w:rsidRDefault="001330A4">
      <w:pPr>
        <w:pStyle w:val="ListParagraph"/>
        <w:numPr>
          <w:ilvl w:val="0"/>
          <w:numId w:val="1"/>
        </w:numPr>
        <w:rPr>
          <w:sz w:val="24"/>
          <w:szCs w:val="24"/>
        </w:rPr>
      </w:pPr>
      <w:r>
        <w:rPr>
          <w:sz w:val="24"/>
          <w:szCs w:val="24"/>
        </w:rPr>
        <w:t>Improve performance, among employees, teams and ultimately, organisations.</w:t>
      </w:r>
    </w:p>
    <w:p w14:paraId="0CEE83DD" w14:textId="77777777" w:rsidR="000920E4" w:rsidRDefault="001330A4">
      <w:pPr>
        <w:pStyle w:val="ListParagraph"/>
        <w:numPr>
          <w:ilvl w:val="0"/>
          <w:numId w:val="1"/>
        </w:numPr>
        <w:rPr>
          <w:sz w:val="24"/>
          <w:szCs w:val="24"/>
        </w:rPr>
      </w:pPr>
      <w:r>
        <w:rPr>
          <w:sz w:val="24"/>
          <w:szCs w:val="24"/>
        </w:rPr>
        <w:t>Hold people to account for their performance by linking it to reward</w:t>
      </w:r>
      <w:r>
        <w:rPr>
          <w:sz w:val="24"/>
          <w:szCs w:val="24"/>
        </w:rPr>
        <w:t xml:space="preserve">, career progression and termination of contracts. </w:t>
      </w:r>
    </w:p>
    <w:p w14:paraId="35456491" w14:textId="77777777" w:rsidR="000920E4" w:rsidRDefault="001330A4">
      <w:pPr>
        <w:ind w:left="360"/>
        <w:rPr>
          <w:sz w:val="24"/>
          <w:szCs w:val="24"/>
        </w:rPr>
      </w:pPr>
      <w:r>
        <w:rPr>
          <w:sz w:val="24"/>
          <w:szCs w:val="24"/>
        </w:rPr>
        <w:t>Performance management is a set of processes that highlight regular discussions, containing feedback of progress towards objectives. People managers are central to performance management, they will ideall</w:t>
      </w:r>
      <w:r>
        <w:rPr>
          <w:sz w:val="24"/>
          <w:szCs w:val="24"/>
        </w:rPr>
        <w:t xml:space="preserve">y set objectives that underpin the organisations objects as well as for the individual and will give feedback to allow </w:t>
      </w:r>
      <w:r>
        <w:rPr>
          <w:sz w:val="24"/>
          <w:szCs w:val="24"/>
        </w:rPr>
        <w:lastRenderedPageBreak/>
        <w:t>motivation from the employee. Managers must be suitably skilled and should have support from HR processes that are fit for purpose. Perfo</w:t>
      </w:r>
      <w:r>
        <w:rPr>
          <w:sz w:val="24"/>
          <w:szCs w:val="24"/>
        </w:rPr>
        <w:t>rmance management is a continuous cycle, which integrates HR activities, and a structural framework is required for the opposed elements to work effectively together. Performance management can be different or similar depending on the organisation, each or</w:t>
      </w:r>
      <w:r>
        <w:rPr>
          <w:sz w:val="24"/>
          <w:szCs w:val="24"/>
        </w:rPr>
        <w:t xml:space="preserve">ganisation should evolve their practice to the relevant industry and culture. Organisational goals should be the starting point for departmental goals, followed by performance and development activities. </w:t>
      </w:r>
    </w:p>
    <w:p w14:paraId="422FD9C1" w14:textId="77777777" w:rsidR="000920E4" w:rsidRDefault="001330A4">
      <w:pPr>
        <w:ind w:left="360"/>
        <w:rPr>
          <w:sz w:val="24"/>
          <w:szCs w:val="24"/>
        </w:rPr>
      </w:pPr>
      <w:r>
        <w:rPr>
          <w:sz w:val="24"/>
          <w:szCs w:val="24"/>
        </w:rPr>
        <w:t>Sourced from Taylor and Woodham (2016) In most orga</w:t>
      </w:r>
      <w:r>
        <w:rPr>
          <w:sz w:val="24"/>
          <w:szCs w:val="24"/>
        </w:rPr>
        <w:t xml:space="preserve">nisations’ performance management is seen as a process that carries on continually as individual line managers seek to motivate their staff </w:t>
      </w:r>
      <w:proofErr w:type="gramStart"/>
      <w:r>
        <w:rPr>
          <w:sz w:val="24"/>
          <w:szCs w:val="24"/>
        </w:rPr>
        <w:t>on a daily basis</w:t>
      </w:r>
      <w:proofErr w:type="gramEnd"/>
      <w:r>
        <w:rPr>
          <w:sz w:val="24"/>
          <w:szCs w:val="24"/>
        </w:rPr>
        <w:t>. HR professionals have a limited role in this, although in most companies there is a performance ma</w:t>
      </w:r>
      <w:r>
        <w:rPr>
          <w:sz w:val="24"/>
          <w:szCs w:val="24"/>
        </w:rPr>
        <w:t>nagement system that will operate alongside to the daily activities.  This is where the HR function generally plays a more central role.</w:t>
      </w:r>
    </w:p>
    <w:p w14:paraId="40C19B1A" w14:textId="77777777" w:rsidR="000920E4" w:rsidRDefault="001330A4">
      <w:pPr>
        <w:ind w:left="360"/>
        <w:rPr>
          <w:sz w:val="24"/>
          <w:szCs w:val="24"/>
        </w:rPr>
      </w:pPr>
      <w:r>
        <w:rPr>
          <w:sz w:val="24"/>
          <w:szCs w:val="24"/>
        </w:rPr>
        <w:t xml:space="preserve">Bloom et al (2012) reported results from a long international study involving teams of researchers globally, the study </w:t>
      </w:r>
      <w:r>
        <w:rPr>
          <w:sz w:val="24"/>
          <w:szCs w:val="24"/>
        </w:rPr>
        <w:t>took 10 years where interviews were conducted with managers across various organisations across the public and private sectors. The evidence represents that performance management was stronger in the organisations that had formal management processes in pl</w:t>
      </w:r>
      <w:r>
        <w:rPr>
          <w:sz w:val="24"/>
          <w:szCs w:val="24"/>
        </w:rPr>
        <w:t>ace, which met the following three basic criteria:</w:t>
      </w:r>
    </w:p>
    <w:p w14:paraId="5E68140D" w14:textId="77777777" w:rsidR="000920E4" w:rsidRDefault="001330A4">
      <w:pPr>
        <w:pStyle w:val="ListParagraph"/>
        <w:numPr>
          <w:ilvl w:val="0"/>
          <w:numId w:val="3"/>
        </w:numPr>
        <w:rPr>
          <w:sz w:val="24"/>
          <w:szCs w:val="24"/>
        </w:rPr>
      </w:pPr>
      <w:r>
        <w:rPr>
          <w:sz w:val="24"/>
          <w:szCs w:val="24"/>
        </w:rPr>
        <w:t>Targets, individual employees are set tough but achievable objectives, which enabled them to achieve by a set date.</w:t>
      </w:r>
    </w:p>
    <w:p w14:paraId="59D62E3B" w14:textId="77777777" w:rsidR="000920E4" w:rsidRDefault="001330A4">
      <w:pPr>
        <w:pStyle w:val="ListParagraph"/>
        <w:numPr>
          <w:ilvl w:val="0"/>
          <w:numId w:val="3"/>
        </w:numPr>
        <w:rPr>
          <w:sz w:val="24"/>
          <w:szCs w:val="24"/>
        </w:rPr>
      </w:pPr>
      <w:r>
        <w:rPr>
          <w:sz w:val="24"/>
          <w:szCs w:val="24"/>
        </w:rPr>
        <w:t xml:space="preserve">Incentives, employees were given praise, recognition, payments, or career progression as </w:t>
      </w:r>
      <w:r>
        <w:rPr>
          <w:sz w:val="24"/>
          <w:szCs w:val="24"/>
        </w:rPr>
        <w:t>an incentive, this made it worth it for the employee to achieve there set goal.</w:t>
      </w:r>
    </w:p>
    <w:p w14:paraId="08B882C6" w14:textId="77777777" w:rsidR="000920E4" w:rsidRDefault="001330A4">
      <w:pPr>
        <w:pStyle w:val="ListParagraph"/>
        <w:numPr>
          <w:ilvl w:val="0"/>
          <w:numId w:val="3"/>
        </w:numPr>
        <w:rPr>
          <w:sz w:val="24"/>
          <w:szCs w:val="24"/>
        </w:rPr>
      </w:pPr>
      <w:r>
        <w:rPr>
          <w:sz w:val="24"/>
          <w:szCs w:val="24"/>
        </w:rPr>
        <w:t xml:space="preserve">Monitoring, the organisation collected and monitored the performance data, this allowed the organisation to identify where improvements were required. </w:t>
      </w:r>
    </w:p>
    <w:p w14:paraId="297DAAA4" w14:textId="77777777" w:rsidR="000920E4" w:rsidRDefault="001330A4">
      <w:pPr>
        <w:rPr>
          <w:sz w:val="24"/>
          <w:szCs w:val="24"/>
        </w:rPr>
      </w:pPr>
      <w:r>
        <w:rPr>
          <w:sz w:val="24"/>
          <w:szCs w:val="24"/>
        </w:rPr>
        <w:t xml:space="preserve">These processes have </w:t>
      </w:r>
      <w:r>
        <w:rPr>
          <w:sz w:val="24"/>
          <w:szCs w:val="24"/>
        </w:rPr>
        <w:t>been used for many years in the military and civil services in many other countries, there is evidence suggesting these processes were used in the Wei dynasty in third century China. The UK uses a business approach dating from the 1980s, there has been gro</w:t>
      </w:r>
      <w:r>
        <w:rPr>
          <w:sz w:val="24"/>
          <w:szCs w:val="24"/>
        </w:rPr>
        <w:t>wth over the years for this area since the collapse of industry level collective bargain as stated by Bach (2005). Investments in people awards has developed an organisations competency framework, performance appraisal procedures are set to have a positive</w:t>
      </w:r>
      <w:r>
        <w:rPr>
          <w:sz w:val="24"/>
          <w:szCs w:val="24"/>
        </w:rPr>
        <w:t xml:space="preserve"> impact on an individual and collective performance. </w:t>
      </w:r>
    </w:p>
    <w:p w14:paraId="55081EB5" w14:textId="77777777" w:rsidR="000920E4" w:rsidRDefault="001330A4">
      <w:pPr>
        <w:rPr>
          <w:sz w:val="24"/>
          <w:szCs w:val="24"/>
        </w:rPr>
      </w:pPr>
      <w:r>
        <w:rPr>
          <w:sz w:val="24"/>
          <w:szCs w:val="24"/>
        </w:rPr>
        <w:t>Setting performance objectives for individuals, departments and the organisation is an important factor of managing performance. There can be many goals set for the employee to achieve such as targets t</w:t>
      </w:r>
      <w:r>
        <w:rPr>
          <w:sz w:val="24"/>
          <w:szCs w:val="24"/>
        </w:rPr>
        <w:t>o meet by a specific date. Mangers should also ensure that the employee receives relevant training and include assessments of behaviour and how the organisation can support the employee, performance management is one way of doing this. It is often said tha</w:t>
      </w:r>
      <w:r>
        <w:rPr>
          <w:sz w:val="24"/>
          <w:szCs w:val="24"/>
        </w:rPr>
        <w:t>t objectives should be SMART:</w:t>
      </w:r>
    </w:p>
    <w:p w14:paraId="338EEA62" w14:textId="77777777" w:rsidR="000920E4" w:rsidRDefault="001330A4">
      <w:pPr>
        <w:pStyle w:val="ListParagraph"/>
        <w:numPr>
          <w:ilvl w:val="0"/>
          <w:numId w:val="1"/>
        </w:numPr>
      </w:pPr>
      <w:r>
        <w:rPr>
          <w:b/>
          <w:bCs/>
          <w:sz w:val="24"/>
          <w:szCs w:val="24"/>
        </w:rPr>
        <w:t>S</w:t>
      </w:r>
      <w:r>
        <w:rPr>
          <w:sz w:val="24"/>
          <w:szCs w:val="24"/>
        </w:rPr>
        <w:t xml:space="preserve">pecific </w:t>
      </w:r>
    </w:p>
    <w:p w14:paraId="0CC28945" w14:textId="77777777" w:rsidR="000920E4" w:rsidRDefault="001330A4">
      <w:pPr>
        <w:pStyle w:val="ListParagraph"/>
        <w:numPr>
          <w:ilvl w:val="0"/>
          <w:numId w:val="1"/>
        </w:numPr>
      </w:pPr>
      <w:r>
        <w:rPr>
          <w:b/>
          <w:bCs/>
          <w:sz w:val="24"/>
          <w:szCs w:val="24"/>
        </w:rPr>
        <w:lastRenderedPageBreak/>
        <w:t>M</w:t>
      </w:r>
      <w:r>
        <w:rPr>
          <w:sz w:val="24"/>
          <w:szCs w:val="24"/>
        </w:rPr>
        <w:t xml:space="preserve">easurable </w:t>
      </w:r>
    </w:p>
    <w:p w14:paraId="1E18E37A" w14:textId="77777777" w:rsidR="000920E4" w:rsidRDefault="001330A4">
      <w:pPr>
        <w:pStyle w:val="ListParagraph"/>
        <w:numPr>
          <w:ilvl w:val="0"/>
          <w:numId w:val="1"/>
        </w:numPr>
      </w:pPr>
      <w:r>
        <w:rPr>
          <w:b/>
          <w:bCs/>
          <w:sz w:val="24"/>
          <w:szCs w:val="24"/>
        </w:rPr>
        <w:t>A</w:t>
      </w:r>
      <w:r>
        <w:rPr>
          <w:sz w:val="24"/>
          <w:szCs w:val="24"/>
        </w:rPr>
        <w:t xml:space="preserve">chievable, although a challenge </w:t>
      </w:r>
    </w:p>
    <w:p w14:paraId="3BDB76C5" w14:textId="77777777" w:rsidR="000920E4" w:rsidRDefault="001330A4">
      <w:pPr>
        <w:pStyle w:val="ListParagraph"/>
        <w:numPr>
          <w:ilvl w:val="0"/>
          <w:numId w:val="1"/>
        </w:numPr>
      </w:pPr>
      <w:r>
        <w:rPr>
          <w:b/>
          <w:bCs/>
          <w:sz w:val="24"/>
          <w:szCs w:val="24"/>
        </w:rPr>
        <w:t>R</w:t>
      </w:r>
      <w:r>
        <w:rPr>
          <w:sz w:val="24"/>
          <w:szCs w:val="24"/>
        </w:rPr>
        <w:t xml:space="preserve">elevant </w:t>
      </w:r>
    </w:p>
    <w:p w14:paraId="6D6826ED" w14:textId="77777777" w:rsidR="000920E4" w:rsidRDefault="001330A4">
      <w:pPr>
        <w:pStyle w:val="ListParagraph"/>
        <w:numPr>
          <w:ilvl w:val="0"/>
          <w:numId w:val="1"/>
        </w:numPr>
      </w:pPr>
      <w:r>
        <w:rPr>
          <w:b/>
          <w:bCs/>
          <w:sz w:val="24"/>
          <w:szCs w:val="24"/>
        </w:rPr>
        <w:t>T</w:t>
      </w:r>
      <w:r>
        <w:rPr>
          <w:sz w:val="24"/>
          <w:szCs w:val="24"/>
        </w:rPr>
        <w:t xml:space="preserve">ime bound </w:t>
      </w:r>
    </w:p>
    <w:p w14:paraId="4FAA3740" w14:textId="77777777" w:rsidR="000920E4" w:rsidRDefault="001330A4">
      <w:pPr>
        <w:rPr>
          <w:sz w:val="24"/>
          <w:szCs w:val="24"/>
        </w:rPr>
      </w:pPr>
      <w:r>
        <w:rPr>
          <w:sz w:val="24"/>
          <w:szCs w:val="24"/>
        </w:rPr>
        <w:t xml:space="preserve">It is important that objectives should be clear and related to the employees’ job, team and organisation and employees need to be committed to </w:t>
      </w:r>
      <w:r>
        <w:rPr>
          <w:sz w:val="24"/>
          <w:szCs w:val="24"/>
        </w:rPr>
        <w:t>achieve these, objectives can be achieved by an individual or a team dependent on the type of job role. According to ACAS (2021) good performance management is beneficial for the organisation and employees to perform at their best by:</w:t>
      </w:r>
    </w:p>
    <w:p w14:paraId="5016747B" w14:textId="77777777" w:rsidR="000920E4" w:rsidRDefault="001330A4">
      <w:pPr>
        <w:pStyle w:val="ListParagraph"/>
        <w:numPr>
          <w:ilvl w:val="0"/>
          <w:numId w:val="1"/>
        </w:numPr>
        <w:rPr>
          <w:sz w:val="24"/>
          <w:szCs w:val="24"/>
        </w:rPr>
      </w:pPr>
      <w:r>
        <w:rPr>
          <w:sz w:val="24"/>
          <w:szCs w:val="24"/>
        </w:rPr>
        <w:t>Motivating staff</w:t>
      </w:r>
    </w:p>
    <w:p w14:paraId="087F718C" w14:textId="77777777" w:rsidR="000920E4" w:rsidRDefault="001330A4">
      <w:pPr>
        <w:pStyle w:val="ListParagraph"/>
        <w:numPr>
          <w:ilvl w:val="0"/>
          <w:numId w:val="1"/>
        </w:numPr>
        <w:rPr>
          <w:sz w:val="24"/>
          <w:szCs w:val="24"/>
        </w:rPr>
      </w:pPr>
      <w:r>
        <w:rPr>
          <w:sz w:val="24"/>
          <w:szCs w:val="24"/>
        </w:rPr>
        <w:t>Chec</w:t>
      </w:r>
      <w:r>
        <w:rPr>
          <w:sz w:val="24"/>
          <w:szCs w:val="24"/>
        </w:rPr>
        <w:t>k that all staff are making valuable contribution towards organisational goals</w:t>
      </w:r>
    </w:p>
    <w:p w14:paraId="1C33B9B0" w14:textId="77777777" w:rsidR="000920E4" w:rsidRDefault="001330A4">
      <w:pPr>
        <w:pStyle w:val="ListParagraph"/>
        <w:numPr>
          <w:ilvl w:val="0"/>
          <w:numId w:val="1"/>
        </w:numPr>
        <w:rPr>
          <w:sz w:val="24"/>
          <w:szCs w:val="24"/>
        </w:rPr>
      </w:pPr>
      <w:r>
        <w:rPr>
          <w:sz w:val="24"/>
          <w:szCs w:val="24"/>
        </w:rPr>
        <w:t>Develop staff</w:t>
      </w:r>
    </w:p>
    <w:p w14:paraId="076766C3" w14:textId="77777777" w:rsidR="000920E4" w:rsidRDefault="001330A4">
      <w:pPr>
        <w:pStyle w:val="ListParagraph"/>
        <w:numPr>
          <w:ilvl w:val="0"/>
          <w:numId w:val="1"/>
        </w:numPr>
        <w:rPr>
          <w:sz w:val="24"/>
          <w:szCs w:val="24"/>
        </w:rPr>
      </w:pPr>
      <w:r>
        <w:rPr>
          <w:sz w:val="24"/>
          <w:szCs w:val="24"/>
        </w:rPr>
        <w:t xml:space="preserve">Recognise and acknowledge the good work of employees </w:t>
      </w:r>
    </w:p>
    <w:p w14:paraId="24DE07CE" w14:textId="77777777" w:rsidR="000920E4" w:rsidRDefault="001330A4">
      <w:pPr>
        <w:pStyle w:val="ListParagraph"/>
        <w:numPr>
          <w:ilvl w:val="0"/>
          <w:numId w:val="1"/>
        </w:numPr>
        <w:rPr>
          <w:sz w:val="24"/>
          <w:szCs w:val="24"/>
        </w:rPr>
      </w:pPr>
      <w:r>
        <w:rPr>
          <w:sz w:val="24"/>
          <w:szCs w:val="24"/>
        </w:rPr>
        <w:t>Deliver tasks and projects quickly while maintaining a required standard</w:t>
      </w:r>
    </w:p>
    <w:p w14:paraId="74DE2FD1" w14:textId="77777777" w:rsidR="000920E4" w:rsidRDefault="001330A4">
      <w:pPr>
        <w:pStyle w:val="ListParagraph"/>
        <w:numPr>
          <w:ilvl w:val="0"/>
          <w:numId w:val="1"/>
        </w:numPr>
        <w:rPr>
          <w:sz w:val="24"/>
          <w:szCs w:val="24"/>
        </w:rPr>
      </w:pPr>
      <w:r>
        <w:rPr>
          <w:sz w:val="24"/>
          <w:szCs w:val="24"/>
        </w:rPr>
        <w:t>Spot and improve poor performance.</w:t>
      </w:r>
    </w:p>
    <w:p w14:paraId="0ADD57CB" w14:textId="77777777" w:rsidR="000920E4" w:rsidRDefault="001330A4">
      <w:pPr>
        <w:ind w:left="360"/>
        <w:rPr>
          <w:sz w:val="24"/>
          <w:szCs w:val="24"/>
        </w:rPr>
      </w:pPr>
      <w:r>
        <w:rPr>
          <w:sz w:val="24"/>
          <w:szCs w:val="24"/>
        </w:rPr>
        <w:t>W</w:t>
      </w:r>
      <w:r>
        <w:rPr>
          <w:sz w:val="24"/>
          <w:szCs w:val="24"/>
        </w:rPr>
        <w:t>hile taking the above into consideration, talent can be recognised through employee rewards, performance related pay is a way of managing pay by linking salary to individual performance, which is usually measured against pre-agreed objectives and can be kn</w:t>
      </w:r>
      <w:r>
        <w:rPr>
          <w:sz w:val="24"/>
          <w:szCs w:val="24"/>
        </w:rPr>
        <w:t xml:space="preserve">own as merit pay. However sometimes PRP may involve payments of consolidated cash lumps. According to </w:t>
      </w:r>
      <w:proofErr w:type="spellStart"/>
      <w:r>
        <w:rPr>
          <w:sz w:val="24"/>
          <w:szCs w:val="24"/>
        </w:rPr>
        <w:t>Kuvaas</w:t>
      </w:r>
      <w:proofErr w:type="spellEnd"/>
      <w:r>
        <w:rPr>
          <w:sz w:val="24"/>
          <w:szCs w:val="24"/>
        </w:rPr>
        <w:t xml:space="preserve"> (2006) the link between pay and performance is mediated and moderated by the employees’ personal levels of intrinsic motivation. It is suggested th</w:t>
      </w:r>
      <w:r>
        <w:rPr>
          <w:sz w:val="24"/>
          <w:szCs w:val="24"/>
        </w:rPr>
        <w:t>at money may not be a long-term motivator and could have a detrimental effect on performance. A classic use of expectancy is to define and execute a performance-based reward, this is to improve short term performance, for example a shoe salesperson may hav</w:t>
      </w:r>
      <w:r>
        <w:rPr>
          <w:sz w:val="24"/>
          <w:szCs w:val="24"/>
        </w:rPr>
        <w:t xml:space="preserve">e a target to sell more trainers over the Christmas period, for this to work employers will need to increase the amount of effort that employees will use. Employees must believe that this will work, they will need training, goal planning and feedback from </w:t>
      </w:r>
      <w:r>
        <w:rPr>
          <w:sz w:val="24"/>
          <w:szCs w:val="24"/>
        </w:rPr>
        <w:t>the manager and that the work to achieve these goals will be recognised and rewarded through extra pay, prizes or promotion and they will need to believe that the reward is worth achieving. Employees can achieve intrinsic or extrinsic rewards, intrinsic re</w:t>
      </w:r>
      <w:r>
        <w:rPr>
          <w:sz w:val="24"/>
          <w:szCs w:val="24"/>
        </w:rPr>
        <w:t>wards are the satisfaction one may achieve from their job itself whereas extrinsic rewards are based on money, promotions, and fringe benefits.</w:t>
      </w:r>
    </w:p>
    <w:p w14:paraId="687DCBC1" w14:textId="77777777" w:rsidR="000920E4" w:rsidRDefault="000920E4">
      <w:pPr>
        <w:rPr>
          <w:sz w:val="24"/>
          <w:szCs w:val="24"/>
        </w:rPr>
      </w:pPr>
    </w:p>
    <w:p w14:paraId="3CFE901E" w14:textId="77777777" w:rsidR="000920E4" w:rsidRDefault="001330A4">
      <w:r>
        <w:rPr>
          <w:sz w:val="24"/>
          <w:szCs w:val="24"/>
        </w:rPr>
        <w:t>According to Performance management by Rees, G and Tymon, A (2016) in the 21</w:t>
      </w:r>
      <w:r>
        <w:rPr>
          <w:sz w:val="24"/>
          <w:szCs w:val="24"/>
          <w:vertAlign w:val="superscript"/>
        </w:rPr>
        <w:t>st</w:t>
      </w:r>
      <w:r>
        <w:rPr>
          <w:sz w:val="24"/>
          <w:szCs w:val="24"/>
        </w:rPr>
        <w:t xml:space="preserve"> century there is little doubt th</w:t>
      </w:r>
      <w:r>
        <w:rPr>
          <w:sz w:val="24"/>
          <w:szCs w:val="24"/>
        </w:rPr>
        <w:t>at most organisations share some common objectives to enable them to survive and compete with their competitors. The role of people is a vital element to allow organisations to meet their objectives, positive management ensures, people are managed effectiv</w:t>
      </w:r>
      <w:r>
        <w:rPr>
          <w:sz w:val="24"/>
          <w:szCs w:val="24"/>
        </w:rPr>
        <w:t>ely. There is extensive research that suggests well-managed employees increase revenue and decrease cost. Wain (2009) cites research carried out by the CIPD which highlights that poor performance accounted for the rise of interest in positive management. 9</w:t>
      </w:r>
      <w:r>
        <w:rPr>
          <w:sz w:val="24"/>
          <w:szCs w:val="24"/>
        </w:rPr>
        <w:t xml:space="preserve">2% of the individuals that took part in the survey scrutinised poor performance management. Managers should recognise the use of resources, inclusive of people to </w:t>
      </w:r>
      <w:r>
        <w:rPr>
          <w:sz w:val="24"/>
          <w:szCs w:val="24"/>
        </w:rPr>
        <w:lastRenderedPageBreak/>
        <w:t>achieve business objectives, they are expected to perform general managerial tasks as well as</w:t>
      </w:r>
      <w:r>
        <w:rPr>
          <w:sz w:val="24"/>
          <w:szCs w:val="24"/>
        </w:rPr>
        <w:t xml:space="preserve"> performance management.</w:t>
      </w:r>
    </w:p>
    <w:p w14:paraId="0CEBA30C" w14:textId="77777777" w:rsidR="000920E4" w:rsidRDefault="001330A4">
      <w:pPr>
        <w:rPr>
          <w:sz w:val="24"/>
          <w:szCs w:val="24"/>
        </w:rPr>
      </w:pPr>
      <w:r>
        <w:rPr>
          <w:sz w:val="24"/>
          <w:szCs w:val="24"/>
        </w:rPr>
        <w:t>Engaged managers approach performance management by communicating frequently through one to one’s or team meetings and overseeing performance. Many managers will take on a coaching role and be clear of expectations from the employe</w:t>
      </w:r>
      <w:r>
        <w:rPr>
          <w:sz w:val="24"/>
          <w:szCs w:val="24"/>
        </w:rPr>
        <w:t xml:space="preserve">e while being empathetic and recognising the employees’ good performance or stepping in should something go wrong. A good atmosphere should be created at the workplace by building team spirit and on occasions possibly organising social events to allow the </w:t>
      </w:r>
      <w:r>
        <w:rPr>
          <w:sz w:val="24"/>
          <w:szCs w:val="24"/>
        </w:rPr>
        <w:t>team to bond. Dilys Evans (no date).</w:t>
      </w:r>
    </w:p>
    <w:p w14:paraId="46DAB629" w14:textId="77777777" w:rsidR="000920E4" w:rsidRDefault="001330A4">
      <w:pPr>
        <w:rPr>
          <w:sz w:val="24"/>
          <w:szCs w:val="24"/>
        </w:rPr>
      </w:pPr>
      <w:r>
        <w:rPr>
          <w:sz w:val="24"/>
          <w:szCs w:val="24"/>
        </w:rPr>
        <w:t>HR professionals and line Mangers can work together to allow individuals and the organisation to achieve their goals. It is important for HR professionals to have a good working relationship with line managers to effect</w:t>
      </w:r>
      <w:r>
        <w:rPr>
          <w:sz w:val="24"/>
          <w:szCs w:val="24"/>
        </w:rPr>
        <w:t>ively implement HR practices, which includes recognising good people management and providing training. To enhance line managers ability, HR can implement the following:</w:t>
      </w:r>
    </w:p>
    <w:p w14:paraId="4F8B2294" w14:textId="77777777" w:rsidR="000920E4" w:rsidRDefault="001330A4">
      <w:pPr>
        <w:pStyle w:val="ListParagraph"/>
        <w:numPr>
          <w:ilvl w:val="0"/>
          <w:numId w:val="1"/>
        </w:numPr>
        <w:rPr>
          <w:sz w:val="24"/>
          <w:szCs w:val="24"/>
        </w:rPr>
      </w:pPr>
      <w:r>
        <w:rPr>
          <w:sz w:val="24"/>
          <w:szCs w:val="24"/>
        </w:rPr>
        <w:t>Provide support materials, for example manuals or tool kits, the relevant sources.</w:t>
      </w:r>
    </w:p>
    <w:p w14:paraId="27BA5FE2" w14:textId="77777777" w:rsidR="000920E4" w:rsidRDefault="001330A4">
      <w:pPr>
        <w:pStyle w:val="ListParagraph"/>
        <w:numPr>
          <w:ilvl w:val="0"/>
          <w:numId w:val="1"/>
        </w:numPr>
        <w:rPr>
          <w:sz w:val="24"/>
          <w:szCs w:val="24"/>
        </w:rPr>
      </w:pPr>
      <w:r>
        <w:rPr>
          <w:sz w:val="24"/>
          <w:szCs w:val="24"/>
        </w:rPr>
        <w:t>Pro</w:t>
      </w:r>
      <w:r>
        <w:rPr>
          <w:sz w:val="24"/>
          <w:szCs w:val="24"/>
        </w:rPr>
        <w:t>vide training that is relevant to HR practices.</w:t>
      </w:r>
    </w:p>
    <w:p w14:paraId="33FD2BF5" w14:textId="77777777" w:rsidR="000920E4" w:rsidRDefault="001330A4">
      <w:pPr>
        <w:pStyle w:val="ListParagraph"/>
        <w:numPr>
          <w:ilvl w:val="0"/>
          <w:numId w:val="1"/>
        </w:numPr>
        <w:rPr>
          <w:sz w:val="24"/>
          <w:szCs w:val="24"/>
        </w:rPr>
      </w:pPr>
      <w:r>
        <w:rPr>
          <w:sz w:val="24"/>
          <w:szCs w:val="24"/>
        </w:rPr>
        <w:t>HR should be supportive and have an open-door approachable policy.</w:t>
      </w:r>
    </w:p>
    <w:p w14:paraId="128C1B17" w14:textId="77777777" w:rsidR="000920E4" w:rsidRDefault="001330A4">
      <w:pPr>
        <w:pStyle w:val="ListParagraph"/>
        <w:numPr>
          <w:ilvl w:val="0"/>
          <w:numId w:val="1"/>
        </w:numPr>
        <w:rPr>
          <w:sz w:val="24"/>
          <w:szCs w:val="24"/>
        </w:rPr>
      </w:pPr>
      <w:r>
        <w:rPr>
          <w:sz w:val="24"/>
          <w:szCs w:val="24"/>
        </w:rPr>
        <w:t xml:space="preserve">Seek CEO support to enable the use of role models for practice implementation and for communication to the workforce which will highlight HR </w:t>
      </w:r>
      <w:r>
        <w:rPr>
          <w:sz w:val="24"/>
          <w:szCs w:val="24"/>
        </w:rPr>
        <w:t xml:space="preserve">policies and give the managers an opportunity to implement them. </w:t>
      </w:r>
    </w:p>
    <w:p w14:paraId="23F806F7" w14:textId="77777777" w:rsidR="000920E4" w:rsidRDefault="001330A4">
      <w:pPr>
        <w:pStyle w:val="ListParagraph"/>
        <w:numPr>
          <w:ilvl w:val="0"/>
          <w:numId w:val="1"/>
        </w:numPr>
        <w:rPr>
          <w:sz w:val="24"/>
          <w:szCs w:val="24"/>
        </w:rPr>
      </w:pPr>
      <w:r>
        <w:rPr>
          <w:sz w:val="24"/>
          <w:szCs w:val="24"/>
        </w:rPr>
        <w:t>Utilise windows of opportunity that allow business imperative to increase the importance of HR practice. CIPD (2017).</w:t>
      </w:r>
    </w:p>
    <w:p w14:paraId="7D3001C0" w14:textId="77777777" w:rsidR="000920E4" w:rsidRDefault="001330A4">
      <w:pPr>
        <w:rPr>
          <w:sz w:val="24"/>
          <w:szCs w:val="24"/>
        </w:rPr>
      </w:pPr>
      <w:r>
        <w:rPr>
          <w:sz w:val="24"/>
          <w:szCs w:val="24"/>
        </w:rPr>
        <w:t>Line managers should discuss long term goals with teams’ members are lon</w:t>
      </w:r>
      <w:r>
        <w:rPr>
          <w:sz w:val="24"/>
          <w:szCs w:val="24"/>
        </w:rPr>
        <w:t>g- and short-term goals, KPI’s should not be a core project or responsibility for line managers, KPIs are the responsibility of HR. It is important to have discussions regarding goals, however these should be implemented through managers to employees and n</w:t>
      </w:r>
      <w:r>
        <w:rPr>
          <w:sz w:val="24"/>
          <w:szCs w:val="24"/>
        </w:rPr>
        <w:t>ot just a tick box exercise. It is generally best to break down goals into small steps, that way the managers along with employees may find the objectives easier to achieve. It is important to recognise success by celebrating small wins, which will keep mo</w:t>
      </w:r>
      <w:r>
        <w:rPr>
          <w:sz w:val="24"/>
          <w:szCs w:val="24"/>
        </w:rPr>
        <w:t xml:space="preserve">rale high. </w:t>
      </w:r>
    </w:p>
    <w:p w14:paraId="35C022A7" w14:textId="77777777" w:rsidR="000920E4" w:rsidRDefault="000920E4">
      <w:pPr>
        <w:rPr>
          <w:sz w:val="24"/>
          <w:szCs w:val="24"/>
        </w:rPr>
      </w:pPr>
    </w:p>
    <w:p w14:paraId="26FE3CE8" w14:textId="77777777" w:rsidR="000920E4" w:rsidRDefault="000920E4">
      <w:pPr>
        <w:rPr>
          <w:sz w:val="24"/>
          <w:szCs w:val="24"/>
        </w:rPr>
      </w:pPr>
    </w:p>
    <w:p w14:paraId="02735AC4" w14:textId="77777777" w:rsidR="000920E4" w:rsidRDefault="000920E4">
      <w:pPr>
        <w:rPr>
          <w:sz w:val="24"/>
          <w:szCs w:val="24"/>
        </w:rPr>
      </w:pPr>
    </w:p>
    <w:p w14:paraId="1E6DB373" w14:textId="77777777" w:rsidR="000920E4" w:rsidRDefault="000920E4">
      <w:pPr>
        <w:rPr>
          <w:sz w:val="24"/>
          <w:szCs w:val="24"/>
        </w:rPr>
      </w:pPr>
    </w:p>
    <w:p w14:paraId="7189F6A1" w14:textId="77777777" w:rsidR="000920E4" w:rsidRDefault="000920E4">
      <w:pPr>
        <w:rPr>
          <w:sz w:val="24"/>
          <w:szCs w:val="24"/>
        </w:rPr>
      </w:pPr>
    </w:p>
    <w:p w14:paraId="54C763A4" w14:textId="77777777" w:rsidR="000920E4" w:rsidRDefault="000920E4">
      <w:pPr>
        <w:rPr>
          <w:sz w:val="24"/>
          <w:szCs w:val="24"/>
        </w:rPr>
      </w:pPr>
    </w:p>
    <w:p w14:paraId="00466CD0" w14:textId="77777777" w:rsidR="000920E4" w:rsidRDefault="000920E4">
      <w:pPr>
        <w:rPr>
          <w:sz w:val="24"/>
          <w:szCs w:val="24"/>
        </w:rPr>
      </w:pPr>
    </w:p>
    <w:p w14:paraId="28C9200F" w14:textId="77777777" w:rsidR="000920E4" w:rsidRDefault="001330A4">
      <w:pPr>
        <w:rPr>
          <w:sz w:val="24"/>
          <w:szCs w:val="24"/>
          <w:u w:val="single"/>
        </w:rPr>
      </w:pPr>
      <w:r>
        <w:rPr>
          <w:sz w:val="24"/>
          <w:szCs w:val="24"/>
          <w:u w:val="single"/>
        </w:rPr>
        <w:t xml:space="preserve">References </w:t>
      </w:r>
    </w:p>
    <w:p w14:paraId="46DFB7A4" w14:textId="77777777" w:rsidR="000920E4" w:rsidRDefault="001330A4">
      <w:r>
        <w:rPr>
          <w:sz w:val="24"/>
          <w:szCs w:val="24"/>
        </w:rPr>
        <w:lastRenderedPageBreak/>
        <w:t xml:space="preserve">ACAS (2021) </w:t>
      </w:r>
      <w:r>
        <w:rPr>
          <w:i/>
          <w:iCs/>
          <w:sz w:val="24"/>
          <w:szCs w:val="24"/>
        </w:rPr>
        <w:t xml:space="preserve">Performance management </w:t>
      </w:r>
      <w:r>
        <w:rPr>
          <w:sz w:val="24"/>
          <w:szCs w:val="24"/>
        </w:rPr>
        <w:t xml:space="preserve">Available at: </w:t>
      </w:r>
      <w:hyperlink r:id="rId7" w:history="1">
        <w:r>
          <w:rPr>
            <w:rStyle w:val="Hyperlink"/>
            <w:sz w:val="24"/>
            <w:szCs w:val="24"/>
          </w:rPr>
          <w:t>https://webarchive.nationalarchives.gov.uk/ukgwa/20210104113253/https://archive.acas.org.uk/index.aspx?articleid=6608</w:t>
        </w:r>
      </w:hyperlink>
      <w:r>
        <w:rPr>
          <w:sz w:val="24"/>
          <w:szCs w:val="24"/>
        </w:rPr>
        <w:t xml:space="preserve"> (Acces</w:t>
      </w:r>
      <w:r>
        <w:rPr>
          <w:sz w:val="24"/>
          <w:szCs w:val="24"/>
        </w:rPr>
        <w:t>sed 01/06/22).</w:t>
      </w:r>
    </w:p>
    <w:p w14:paraId="0F94EECA" w14:textId="77777777" w:rsidR="000920E4" w:rsidRDefault="001330A4">
      <w:r>
        <w:rPr>
          <w:sz w:val="24"/>
          <w:szCs w:val="24"/>
        </w:rPr>
        <w:t xml:space="preserve">Boxall, P and </w:t>
      </w:r>
      <w:proofErr w:type="spellStart"/>
      <w:r>
        <w:rPr>
          <w:sz w:val="24"/>
          <w:szCs w:val="24"/>
        </w:rPr>
        <w:t>Macky</w:t>
      </w:r>
      <w:proofErr w:type="spellEnd"/>
      <w:r>
        <w:rPr>
          <w:sz w:val="24"/>
          <w:szCs w:val="24"/>
        </w:rPr>
        <w:t>, K (no date) “</w:t>
      </w:r>
      <w:r>
        <w:rPr>
          <w:i/>
          <w:iCs/>
          <w:sz w:val="24"/>
          <w:szCs w:val="24"/>
        </w:rPr>
        <w:t xml:space="preserve">High involvement work processes, work intensification and employee wellbeing”. </w:t>
      </w:r>
      <w:bookmarkStart w:id="0" w:name="_Hlk104998591"/>
      <w:r>
        <w:rPr>
          <w:i/>
          <w:iCs/>
          <w:sz w:val="24"/>
          <w:szCs w:val="24"/>
        </w:rPr>
        <w:t xml:space="preserve">5KIOP: Understanding the link between individual and organisational </w:t>
      </w:r>
      <w:bookmarkEnd w:id="0"/>
      <w:r>
        <w:rPr>
          <w:i/>
          <w:iCs/>
          <w:sz w:val="24"/>
          <w:szCs w:val="24"/>
        </w:rPr>
        <w:t xml:space="preserve">performance. </w:t>
      </w:r>
      <w:r>
        <w:rPr>
          <w:sz w:val="24"/>
          <w:szCs w:val="24"/>
        </w:rPr>
        <w:t xml:space="preserve">Available at: </w:t>
      </w:r>
      <w:hyperlink r:id="rId8" w:history="1">
        <w:r>
          <w:rPr>
            <w:rStyle w:val="Hyperlink"/>
            <w:sz w:val="24"/>
            <w:szCs w:val="24"/>
          </w:rPr>
          <w:t>https://www.open.ac.uk/library/referencing-and-plagiarism/quick-guide-to-harvard-referencing-cite-them-right</w:t>
        </w:r>
      </w:hyperlink>
      <w:r>
        <w:rPr>
          <w:sz w:val="24"/>
          <w:szCs w:val="24"/>
        </w:rPr>
        <w:t xml:space="preserve"> (Accessed 31/05/22).</w:t>
      </w:r>
    </w:p>
    <w:p w14:paraId="5F99778C" w14:textId="77777777" w:rsidR="000920E4" w:rsidRDefault="001330A4">
      <w:r>
        <w:rPr>
          <w:sz w:val="24"/>
          <w:szCs w:val="24"/>
        </w:rPr>
        <w:t xml:space="preserve">CIPD (2017) </w:t>
      </w:r>
      <w:r>
        <w:rPr>
          <w:i/>
          <w:iCs/>
          <w:sz w:val="24"/>
          <w:szCs w:val="24"/>
        </w:rPr>
        <w:t xml:space="preserve">HR and Line managers </w:t>
      </w:r>
      <w:r>
        <w:rPr>
          <w:i/>
          <w:iCs/>
          <w:sz w:val="24"/>
          <w:szCs w:val="24"/>
        </w:rPr>
        <w:t xml:space="preserve">– getting the relationship right </w:t>
      </w:r>
      <w:r>
        <w:rPr>
          <w:sz w:val="24"/>
          <w:szCs w:val="24"/>
        </w:rPr>
        <w:t xml:space="preserve">Available at: </w:t>
      </w:r>
      <w:hyperlink r:id="rId9" w:history="1">
        <w:r>
          <w:rPr>
            <w:rStyle w:val="Hyperlink"/>
            <w:sz w:val="24"/>
            <w:szCs w:val="24"/>
          </w:rPr>
          <w:t>https://www.cipd.co.uk/news-views/nutshell/issue-64/hr-line-managers-balance</w:t>
        </w:r>
      </w:hyperlink>
      <w:r>
        <w:rPr>
          <w:sz w:val="24"/>
          <w:szCs w:val="24"/>
        </w:rPr>
        <w:t xml:space="preserve"> (Accessed 01/06/22).</w:t>
      </w:r>
    </w:p>
    <w:p w14:paraId="1D8C3098" w14:textId="77777777" w:rsidR="000920E4" w:rsidRDefault="001330A4">
      <w:r>
        <w:rPr>
          <w:sz w:val="24"/>
          <w:szCs w:val="24"/>
        </w:rPr>
        <w:t xml:space="preserve">CIPD (2021) </w:t>
      </w:r>
      <w:r>
        <w:rPr>
          <w:i/>
          <w:iCs/>
          <w:sz w:val="24"/>
          <w:szCs w:val="24"/>
        </w:rPr>
        <w:t>Job d</w:t>
      </w:r>
      <w:r>
        <w:rPr>
          <w:i/>
          <w:iCs/>
          <w:sz w:val="24"/>
          <w:szCs w:val="24"/>
        </w:rPr>
        <w:t>esign</w:t>
      </w:r>
      <w:r>
        <w:rPr>
          <w:sz w:val="24"/>
          <w:szCs w:val="24"/>
        </w:rPr>
        <w:t xml:space="preserve"> Available at: </w:t>
      </w:r>
      <w:hyperlink r:id="rId10" w:history="1">
        <w:r>
          <w:rPr>
            <w:rStyle w:val="Hyperlink"/>
            <w:sz w:val="24"/>
            <w:szCs w:val="24"/>
          </w:rPr>
          <w:t>https://www.cipd.co.uk/knowledge/strategy/organisational-development/job-design-factsheet</w:t>
        </w:r>
      </w:hyperlink>
      <w:r>
        <w:rPr>
          <w:sz w:val="24"/>
          <w:szCs w:val="24"/>
        </w:rPr>
        <w:t xml:space="preserve"> (Accessed 31/05/22).</w:t>
      </w:r>
    </w:p>
    <w:p w14:paraId="2630FEED" w14:textId="77777777" w:rsidR="000920E4" w:rsidRDefault="001330A4">
      <w:r>
        <w:rPr>
          <w:sz w:val="24"/>
          <w:szCs w:val="24"/>
        </w:rPr>
        <w:t xml:space="preserve">CIPD (2020) </w:t>
      </w:r>
      <w:r>
        <w:rPr>
          <w:i/>
          <w:iCs/>
          <w:sz w:val="24"/>
          <w:szCs w:val="24"/>
        </w:rPr>
        <w:t xml:space="preserve">Performance management: an introduction </w:t>
      </w:r>
      <w:r>
        <w:rPr>
          <w:sz w:val="24"/>
          <w:szCs w:val="24"/>
        </w:rPr>
        <w:t xml:space="preserve">Available at: </w:t>
      </w:r>
      <w:hyperlink r:id="rId11" w:history="1">
        <w:r>
          <w:rPr>
            <w:rStyle w:val="Hyperlink"/>
            <w:sz w:val="24"/>
            <w:szCs w:val="24"/>
          </w:rPr>
          <w:t>https://www.cipd.co.uk/knowledge/fundamentals/people/performance/factsheet</w:t>
        </w:r>
      </w:hyperlink>
      <w:r>
        <w:rPr>
          <w:sz w:val="24"/>
          <w:szCs w:val="24"/>
        </w:rPr>
        <w:t xml:space="preserve"> (Accessed 31/05/22).</w:t>
      </w:r>
    </w:p>
    <w:p w14:paraId="40B09D6B" w14:textId="77777777" w:rsidR="000920E4" w:rsidRDefault="001330A4">
      <w:r>
        <w:rPr>
          <w:sz w:val="24"/>
          <w:szCs w:val="24"/>
        </w:rPr>
        <w:t xml:space="preserve">CIPD (2022) </w:t>
      </w:r>
      <w:r>
        <w:rPr>
          <w:i/>
          <w:iCs/>
          <w:sz w:val="24"/>
          <w:szCs w:val="24"/>
        </w:rPr>
        <w:t xml:space="preserve">Performance-related pay </w:t>
      </w:r>
      <w:r>
        <w:rPr>
          <w:sz w:val="24"/>
          <w:szCs w:val="24"/>
        </w:rPr>
        <w:t xml:space="preserve">Available at: </w:t>
      </w:r>
      <w:hyperlink r:id="rId12" w:history="1">
        <w:r>
          <w:rPr>
            <w:rStyle w:val="Hyperlink"/>
            <w:sz w:val="24"/>
            <w:szCs w:val="24"/>
          </w:rPr>
          <w:t>h</w:t>
        </w:r>
        <w:r>
          <w:rPr>
            <w:rStyle w:val="Hyperlink"/>
            <w:sz w:val="24"/>
            <w:szCs w:val="24"/>
          </w:rPr>
          <w:t>ttps://www.cipd.co.uk/knowledge/fundamentals/people/pay/performance-factsheet</w:t>
        </w:r>
      </w:hyperlink>
      <w:r>
        <w:rPr>
          <w:sz w:val="24"/>
          <w:szCs w:val="24"/>
        </w:rPr>
        <w:t xml:space="preserve"> (Accessed 01/06/22).</w:t>
      </w:r>
    </w:p>
    <w:p w14:paraId="5293EB1C" w14:textId="77777777" w:rsidR="000920E4" w:rsidRDefault="001330A4">
      <w:r>
        <w:rPr>
          <w:sz w:val="24"/>
          <w:szCs w:val="24"/>
        </w:rPr>
        <w:t xml:space="preserve">CIPD (2022) </w:t>
      </w:r>
      <w:r>
        <w:rPr>
          <w:i/>
          <w:iCs/>
          <w:sz w:val="24"/>
          <w:szCs w:val="24"/>
        </w:rPr>
        <w:t xml:space="preserve">Wellbeing at work </w:t>
      </w:r>
      <w:r>
        <w:rPr>
          <w:sz w:val="24"/>
          <w:szCs w:val="24"/>
        </w:rPr>
        <w:t xml:space="preserve">Available at: </w:t>
      </w:r>
      <w:hyperlink r:id="rId13" w:history="1">
        <w:r>
          <w:rPr>
            <w:rStyle w:val="Hyperlink"/>
            <w:sz w:val="24"/>
            <w:szCs w:val="24"/>
          </w:rPr>
          <w:t>https://www.cipd.co.uk/knowledge/c</w:t>
        </w:r>
        <w:r>
          <w:rPr>
            <w:rStyle w:val="Hyperlink"/>
            <w:sz w:val="24"/>
            <w:szCs w:val="24"/>
          </w:rPr>
          <w:t>ulture/well-being/factsheet</w:t>
        </w:r>
      </w:hyperlink>
      <w:r>
        <w:rPr>
          <w:sz w:val="24"/>
          <w:szCs w:val="24"/>
        </w:rPr>
        <w:t xml:space="preserve"> (Accessed 31/05/22).</w:t>
      </w:r>
    </w:p>
    <w:p w14:paraId="0FAF77D4" w14:textId="77777777" w:rsidR="000920E4" w:rsidRDefault="001330A4">
      <w:r>
        <w:rPr>
          <w:sz w:val="24"/>
          <w:szCs w:val="24"/>
        </w:rPr>
        <w:t xml:space="preserve">CMI (2020) </w:t>
      </w:r>
      <w:r>
        <w:rPr>
          <w:i/>
          <w:iCs/>
          <w:sz w:val="24"/>
          <w:szCs w:val="24"/>
        </w:rPr>
        <w:t xml:space="preserve">Performance management </w:t>
      </w:r>
      <w:r>
        <w:rPr>
          <w:sz w:val="24"/>
          <w:szCs w:val="24"/>
        </w:rPr>
        <w:t xml:space="preserve">Available at: </w:t>
      </w:r>
      <w:hyperlink r:id="rId14" w:history="1">
        <w:r>
          <w:rPr>
            <w:rStyle w:val="Hyperlink"/>
            <w:sz w:val="24"/>
            <w:szCs w:val="24"/>
          </w:rPr>
          <w:t>https://www.managers.org.uk/knowledge-and-insights/resourc</w:t>
        </w:r>
        <w:r>
          <w:rPr>
            <w:rStyle w:val="Hyperlink"/>
            <w:sz w:val="24"/>
            <w:szCs w:val="24"/>
          </w:rPr>
          <w:t>e/performance-management/</w:t>
        </w:r>
      </w:hyperlink>
      <w:r>
        <w:rPr>
          <w:sz w:val="24"/>
          <w:szCs w:val="24"/>
        </w:rPr>
        <w:t xml:space="preserve"> (Accessed 01/06/22).</w:t>
      </w:r>
    </w:p>
    <w:p w14:paraId="5994ADA5" w14:textId="77777777" w:rsidR="000920E4" w:rsidRDefault="001330A4">
      <w:r>
        <w:rPr>
          <w:sz w:val="24"/>
          <w:szCs w:val="24"/>
        </w:rPr>
        <w:t xml:space="preserve">Gartner (no date) </w:t>
      </w:r>
      <w:r>
        <w:rPr>
          <w:i/>
          <w:iCs/>
          <w:sz w:val="24"/>
          <w:szCs w:val="24"/>
        </w:rPr>
        <w:t xml:space="preserve">High performance workplace </w:t>
      </w:r>
      <w:r>
        <w:rPr>
          <w:sz w:val="24"/>
          <w:szCs w:val="24"/>
        </w:rPr>
        <w:t xml:space="preserve">Available at: </w:t>
      </w:r>
      <w:hyperlink r:id="rId15" w:history="1">
        <w:r>
          <w:rPr>
            <w:rStyle w:val="Hyperlink"/>
            <w:sz w:val="24"/>
            <w:szCs w:val="24"/>
          </w:rPr>
          <w:t>https://www.gartner.com/en/information-technolo</w:t>
        </w:r>
        <w:r>
          <w:rPr>
            <w:rStyle w:val="Hyperlink"/>
            <w:sz w:val="24"/>
            <w:szCs w:val="24"/>
          </w:rPr>
          <w:t>gy/glossary/high-performance-workplace</w:t>
        </w:r>
      </w:hyperlink>
      <w:r>
        <w:rPr>
          <w:sz w:val="24"/>
          <w:szCs w:val="24"/>
        </w:rPr>
        <w:t xml:space="preserve"> (Accessed 31/05/22).</w:t>
      </w:r>
    </w:p>
    <w:p w14:paraId="37D68489" w14:textId="77777777" w:rsidR="000920E4" w:rsidRDefault="001330A4">
      <w:r>
        <w:rPr>
          <w:sz w:val="24"/>
          <w:szCs w:val="24"/>
        </w:rPr>
        <w:t xml:space="preserve">HRMP (no date) </w:t>
      </w:r>
      <w:r>
        <w:rPr>
          <w:i/>
          <w:iCs/>
          <w:sz w:val="24"/>
          <w:szCs w:val="24"/>
        </w:rPr>
        <w:t xml:space="preserve">types of reward </w:t>
      </w:r>
      <w:r>
        <w:rPr>
          <w:sz w:val="24"/>
          <w:szCs w:val="24"/>
        </w:rPr>
        <w:t>Available at:</w:t>
      </w:r>
      <w:r>
        <w:t xml:space="preserve"> </w:t>
      </w:r>
      <w:hyperlink r:id="rId16" w:history="1">
        <w:r>
          <w:rPr>
            <w:rStyle w:val="Hyperlink"/>
            <w:sz w:val="24"/>
            <w:szCs w:val="24"/>
          </w:rPr>
          <w:t>http://hrmpractice.com/types-of-rewards/</w:t>
        </w:r>
      </w:hyperlink>
      <w:r>
        <w:rPr>
          <w:sz w:val="24"/>
          <w:szCs w:val="24"/>
        </w:rPr>
        <w:t xml:space="preserve"> (Accessed 01/06/22). </w:t>
      </w:r>
    </w:p>
    <w:p w14:paraId="3BA73D55" w14:textId="77777777" w:rsidR="000920E4" w:rsidRDefault="001330A4">
      <w:r>
        <w:rPr>
          <w:sz w:val="24"/>
          <w:szCs w:val="24"/>
        </w:rPr>
        <w:t xml:space="preserve">IES Report (no date) </w:t>
      </w:r>
      <w:r>
        <w:rPr>
          <w:i/>
          <w:iCs/>
          <w:sz w:val="24"/>
          <w:szCs w:val="24"/>
        </w:rPr>
        <w:t>The engag</w:t>
      </w:r>
      <w:r>
        <w:rPr>
          <w:i/>
          <w:iCs/>
          <w:sz w:val="24"/>
          <w:szCs w:val="24"/>
        </w:rPr>
        <w:t xml:space="preserve">ing manager series. 5KIOP: Understanding the link between individual and organisational performance. </w:t>
      </w:r>
      <w:r>
        <w:rPr>
          <w:sz w:val="24"/>
          <w:szCs w:val="24"/>
        </w:rPr>
        <w:t xml:space="preserve">Available at: </w:t>
      </w:r>
      <w:hyperlink r:id="rId17" w:history="1">
        <w:r>
          <w:rPr>
            <w:rStyle w:val="Hyperlink"/>
            <w:sz w:val="24"/>
            <w:szCs w:val="24"/>
          </w:rPr>
          <w:t>https://moodle.uwtsd.ac</w:t>
        </w:r>
        <w:r>
          <w:rPr>
            <w:rStyle w:val="Hyperlink"/>
            <w:sz w:val="24"/>
            <w:szCs w:val="24"/>
          </w:rPr>
          <w:t>.uk/pluginfile.php/245548/mod_resource/content/1/IES%20The%20engaging%20manager.pdf</w:t>
        </w:r>
      </w:hyperlink>
      <w:r>
        <w:rPr>
          <w:sz w:val="24"/>
          <w:szCs w:val="24"/>
        </w:rPr>
        <w:t xml:space="preserve"> (Accessed 01/06/22). </w:t>
      </w:r>
    </w:p>
    <w:p w14:paraId="19E8BD3F" w14:textId="77777777" w:rsidR="000920E4" w:rsidRDefault="001330A4">
      <w:r>
        <w:rPr>
          <w:sz w:val="24"/>
          <w:szCs w:val="24"/>
        </w:rPr>
        <w:t xml:space="preserve">Lighthouse Blog (no date) </w:t>
      </w:r>
      <w:r>
        <w:rPr>
          <w:i/>
          <w:iCs/>
          <w:sz w:val="24"/>
          <w:szCs w:val="24"/>
        </w:rPr>
        <w:t xml:space="preserve">How to help your team achieve their goals </w:t>
      </w:r>
      <w:r>
        <w:rPr>
          <w:sz w:val="24"/>
          <w:szCs w:val="24"/>
        </w:rPr>
        <w:t>Available at:</w:t>
      </w:r>
      <w:r>
        <w:t xml:space="preserve"> </w:t>
      </w:r>
      <w:hyperlink r:id="rId18" w:history="1">
        <w:r>
          <w:rPr>
            <w:rStyle w:val="Hyperlink"/>
            <w:sz w:val="24"/>
            <w:szCs w:val="24"/>
          </w:rPr>
          <w:t>https://getlighthouse.com/blog/how-team-achieve-goals/</w:t>
        </w:r>
      </w:hyperlink>
      <w:r>
        <w:rPr>
          <w:sz w:val="24"/>
          <w:szCs w:val="24"/>
        </w:rPr>
        <w:t xml:space="preserve"> (Accessed 01/06/22).</w:t>
      </w:r>
    </w:p>
    <w:p w14:paraId="10B0EBC9" w14:textId="77777777" w:rsidR="000920E4" w:rsidRDefault="000920E4">
      <w:pPr>
        <w:rPr>
          <w:sz w:val="24"/>
          <w:szCs w:val="24"/>
        </w:rPr>
      </w:pPr>
    </w:p>
    <w:p w14:paraId="6E5245F3" w14:textId="77777777" w:rsidR="000920E4" w:rsidRDefault="000920E4">
      <w:pPr>
        <w:rPr>
          <w:sz w:val="24"/>
          <w:szCs w:val="24"/>
        </w:rPr>
      </w:pPr>
    </w:p>
    <w:p w14:paraId="65526380" w14:textId="77777777" w:rsidR="000920E4" w:rsidRDefault="000920E4">
      <w:pPr>
        <w:rPr>
          <w:sz w:val="24"/>
          <w:szCs w:val="24"/>
        </w:rPr>
      </w:pPr>
    </w:p>
    <w:p w14:paraId="24C018D1" w14:textId="77777777" w:rsidR="000920E4" w:rsidRDefault="001330A4">
      <w:r>
        <w:rPr>
          <w:sz w:val="24"/>
          <w:szCs w:val="24"/>
        </w:rPr>
        <w:t xml:space="preserve">Research Gate (2015) </w:t>
      </w:r>
      <w:r>
        <w:rPr>
          <w:i/>
          <w:iCs/>
          <w:sz w:val="24"/>
          <w:szCs w:val="24"/>
        </w:rPr>
        <w:t xml:space="preserve">High performance and wellbeing at work- what can HRD learn about the links? </w:t>
      </w:r>
      <w:r>
        <w:rPr>
          <w:sz w:val="24"/>
          <w:szCs w:val="24"/>
        </w:rPr>
        <w:t xml:space="preserve">Available at: </w:t>
      </w:r>
      <w:hyperlink r:id="rId19" w:history="1">
        <w:r>
          <w:rPr>
            <w:rStyle w:val="Hyperlink"/>
            <w:sz w:val="24"/>
            <w:szCs w:val="24"/>
          </w:rPr>
          <w:t>https://www.researchgate.net/publication/267554725_High_Performance_and_Wellbeing_at_Work_-_what_can_HRD_learn_abo</w:t>
        </w:r>
        <w:r>
          <w:rPr>
            <w:rStyle w:val="Hyperlink"/>
            <w:sz w:val="24"/>
            <w:szCs w:val="24"/>
          </w:rPr>
          <w:t>ut_the_links</w:t>
        </w:r>
      </w:hyperlink>
      <w:r>
        <w:rPr>
          <w:sz w:val="24"/>
          <w:szCs w:val="24"/>
        </w:rPr>
        <w:t xml:space="preserve"> (31/05/22). </w:t>
      </w:r>
    </w:p>
    <w:p w14:paraId="7884D24E" w14:textId="77777777" w:rsidR="000920E4" w:rsidRDefault="001330A4">
      <w:r>
        <w:rPr>
          <w:sz w:val="24"/>
          <w:szCs w:val="24"/>
        </w:rPr>
        <w:t xml:space="preserve">Rees, G and Tymon, A (2016) </w:t>
      </w:r>
      <w:r>
        <w:rPr>
          <w:i/>
          <w:iCs/>
          <w:sz w:val="24"/>
          <w:szCs w:val="24"/>
        </w:rPr>
        <w:t xml:space="preserve">Performance management, motivation, and reward. </w:t>
      </w:r>
      <w:bookmarkStart w:id="1" w:name="_Hlk104999004"/>
      <w:r>
        <w:rPr>
          <w:i/>
          <w:iCs/>
          <w:sz w:val="24"/>
          <w:szCs w:val="24"/>
        </w:rPr>
        <w:t xml:space="preserve">5KIOP: Understanding the link between individual and organisational performance. </w:t>
      </w:r>
      <w:r>
        <w:rPr>
          <w:sz w:val="24"/>
          <w:szCs w:val="24"/>
        </w:rPr>
        <w:t xml:space="preserve">Available at: </w:t>
      </w:r>
      <w:bookmarkEnd w:id="1"/>
      <w:r>
        <w:fldChar w:fldCharType="begin"/>
      </w:r>
      <w:r>
        <w:instrText xml:space="preserve"> HYPERLINK  "https://moodle.uwtsd.ac.uk/pluginfile.php/25</w:instrText>
      </w:r>
      <w:r>
        <w:instrText xml:space="preserve">2336/mod_resource/content/1/Rees and French 2016 Ch 12.pdf" </w:instrText>
      </w:r>
      <w:r>
        <w:fldChar w:fldCharType="separate"/>
      </w:r>
      <w:r>
        <w:rPr>
          <w:rStyle w:val="Hyperlink"/>
          <w:sz w:val="24"/>
          <w:szCs w:val="24"/>
        </w:rPr>
        <w:t>https://moodle.uwtsd.ac.uk/pluginfile.php/252336/mod_resource/content/1/Rees%20and%20French%202016%20Ch%2012.pdf</w:t>
      </w:r>
      <w:r>
        <w:rPr>
          <w:rStyle w:val="Hyperlink"/>
          <w:sz w:val="24"/>
          <w:szCs w:val="24"/>
        </w:rPr>
        <w:fldChar w:fldCharType="end"/>
      </w:r>
      <w:r>
        <w:rPr>
          <w:sz w:val="24"/>
          <w:szCs w:val="24"/>
        </w:rPr>
        <w:t xml:space="preserve"> (Accessed 01/06/22).</w:t>
      </w:r>
    </w:p>
    <w:p w14:paraId="1A84E603" w14:textId="77777777" w:rsidR="000920E4" w:rsidRDefault="001330A4">
      <w:pPr>
        <w:spacing w:line="242" w:lineRule="auto"/>
        <w:textAlignment w:val="baseline"/>
      </w:pPr>
      <w:r>
        <w:t xml:space="preserve">Taylor, S. and Woodham, C. (2016) </w:t>
      </w:r>
      <w:r>
        <w:rPr>
          <w:i/>
          <w:iCs/>
        </w:rPr>
        <w:t>studying Human Resource Man</w:t>
      </w:r>
      <w:r>
        <w:rPr>
          <w:i/>
          <w:iCs/>
        </w:rPr>
        <w:t xml:space="preserve">agement: People and Organisations. </w:t>
      </w:r>
      <w:r>
        <w:t>2</w:t>
      </w:r>
      <w:r>
        <w:rPr>
          <w:vertAlign w:val="superscript"/>
        </w:rPr>
        <w:t>nd</w:t>
      </w:r>
      <w:r>
        <w:t xml:space="preserve"> Edition. London: CIPD</w:t>
      </w:r>
    </w:p>
    <w:p w14:paraId="7778B550" w14:textId="77777777" w:rsidR="000920E4" w:rsidRDefault="000920E4">
      <w:pPr>
        <w:spacing w:line="242" w:lineRule="auto"/>
        <w:textAlignment w:val="baseline"/>
      </w:pPr>
    </w:p>
    <w:p w14:paraId="6CD0AF0D" w14:textId="77777777" w:rsidR="000920E4" w:rsidRDefault="000920E4">
      <w:pPr>
        <w:spacing w:line="242" w:lineRule="auto"/>
        <w:textAlignment w:val="baseline"/>
      </w:pPr>
    </w:p>
    <w:p w14:paraId="1CD882A1" w14:textId="77777777" w:rsidR="000920E4" w:rsidRDefault="000920E4">
      <w:pPr>
        <w:spacing w:line="242" w:lineRule="auto"/>
        <w:textAlignment w:val="baseline"/>
      </w:pPr>
    </w:p>
    <w:p w14:paraId="39182C89" w14:textId="77777777" w:rsidR="000920E4" w:rsidRDefault="000920E4">
      <w:pPr>
        <w:spacing w:line="242" w:lineRule="auto"/>
        <w:textAlignment w:val="baseline"/>
      </w:pPr>
    </w:p>
    <w:p w14:paraId="6F7159A3" w14:textId="77777777" w:rsidR="000920E4" w:rsidRDefault="000920E4">
      <w:pPr>
        <w:spacing w:line="242" w:lineRule="auto"/>
        <w:textAlignment w:val="baseline"/>
      </w:pPr>
    </w:p>
    <w:p w14:paraId="6A88A232" w14:textId="77777777" w:rsidR="000920E4" w:rsidRDefault="000920E4">
      <w:pPr>
        <w:rPr>
          <w:sz w:val="24"/>
          <w:szCs w:val="24"/>
        </w:rPr>
      </w:pPr>
    </w:p>
    <w:p w14:paraId="16C34C3B" w14:textId="77777777" w:rsidR="000920E4" w:rsidRDefault="000920E4">
      <w:pPr>
        <w:rPr>
          <w:i/>
          <w:iCs/>
          <w:sz w:val="24"/>
          <w:szCs w:val="24"/>
        </w:rPr>
      </w:pPr>
    </w:p>
    <w:p w14:paraId="5D5034C5" w14:textId="77777777" w:rsidR="000920E4" w:rsidRDefault="000920E4">
      <w:pPr>
        <w:rPr>
          <w:sz w:val="24"/>
          <w:szCs w:val="24"/>
        </w:rPr>
      </w:pPr>
    </w:p>
    <w:p w14:paraId="69055264" w14:textId="77777777" w:rsidR="000920E4" w:rsidRDefault="000920E4">
      <w:pPr>
        <w:rPr>
          <w:i/>
          <w:iCs/>
          <w:sz w:val="24"/>
          <w:szCs w:val="24"/>
        </w:rPr>
      </w:pPr>
    </w:p>
    <w:p w14:paraId="0C36A497" w14:textId="77777777" w:rsidR="000920E4" w:rsidRDefault="000920E4">
      <w:pPr>
        <w:ind w:left="360"/>
        <w:rPr>
          <w:sz w:val="24"/>
          <w:szCs w:val="24"/>
        </w:rPr>
      </w:pPr>
    </w:p>
    <w:p w14:paraId="2754FBAA" w14:textId="77777777" w:rsidR="000920E4" w:rsidRDefault="000920E4">
      <w:pPr>
        <w:rPr>
          <w:sz w:val="24"/>
          <w:szCs w:val="24"/>
        </w:rPr>
      </w:pPr>
    </w:p>
    <w:p w14:paraId="02477530" w14:textId="77777777" w:rsidR="000920E4" w:rsidRDefault="001330A4">
      <w:pPr>
        <w:rPr>
          <w:sz w:val="24"/>
          <w:szCs w:val="24"/>
        </w:rPr>
      </w:pPr>
      <w:r>
        <w:rPr>
          <w:sz w:val="24"/>
          <w:szCs w:val="24"/>
        </w:rPr>
        <w:t xml:space="preserve"> </w:t>
      </w:r>
    </w:p>
    <w:p w14:paraId="0A677068" w14:textId="77777777" w:rsidR="000920E4" w:rsidRDefault="000920E4">
      <w:pPr>
        <w:rPr>
          <w:sz w:val="24"/>
          <w:szCs w:val="24"/>
        </w:rPr>
      </w:pPr>
    </w:p>
    <w:p w14:paraId="3D500194" w14:textId="77777777" w:rsidR="000920E4" w:rsidRDefault="000920E4">
      <w:pPr>
        <w:jc w:val="center"/>
        <w:rPr>
          <w:sz w:val="52"/>
          <w:szCs w:val="52"/>
        </w:rPr>
      </w:pPr>
    </w:p>
    <w:p w14:paraId="41595349" w14:textId="77777777" w:rsidR="000920E4" w:rsidRDefault="000920E4">
      <w:pPr>
        <w:jc w:val="center"/>
        <w:rPr>
          <w:sz w:val="52"/>
          <w:szCs w:val="52"/>
        </w:rPr>
      </w:pPr>
    </w:p>
    <w:p w14:paraId="1ADD01D8" w14:textId="77777777" w:rsidR="000920E4" w:rsidRDefault="000920E4">
      <w:pPr>
        <w:jc w:val="center"/>
        <w:rPr>
          <w:sz w:val="52"/>
          <w:szCs w:val="52"/>
        </w:rPr>
      </w:pPr>
    </w:p>
    <w:p w14:paraId="2B9C8BA5" w14:textId="77777777" w:rsidR="000920E4" w:rsidRDefault="000920E4">
      <w:pPr>
        <w:jc w:val="center"/>
        <w:rPr>
          <w:sz w:val="52"/>
          <w:szCs w:val="52"/>
        </w:rPr>
      </w:pPr>
    </w:p>
    <w:p w14:paraId="2FA5FA0E" w14:textId="77777777" w:rsidR="000920E4" w:rsidRDefault="000920E4">
      <w:pPr>
        <w:jc w:val="center"/>
        <w:rPr>
          <w:sz w:val="52"/>
          <w:szCs w:val="52"/>
        </w:rPr>
      </w:pPr>
    </w:p>
    <w:sectPr w:rsidR="000920E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3F90A" w14:textId="77777777" w:rsidR="00000000" w:rsidRDefault="001330A4">
      <w:pPr>
        <w:spacing w:after="0" w:line="240" w:lineRule="auto"/>
      </w:pPr>
      <w:r>
        <w:separator/>
      </w:r>
    </w:p>
  </w:endnote>
  <w:endnote w:type="continuationSeparator" w:id="0">
    <w:p w14:paraId="2C268731" w14:textId="77777777" w:rsidR="00000000" w:rsidRDefault="00133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6BF02" w14:textId="77777777" w:rsidR="00000000" w:rsidRDefault="001330A4">
      <w:pPr>
        <w:spacing w:after="0" w:line="240" w:lineRule="auto"/>
      </w:pPr>
      <w:r>
        <w:rPr>
          <w:color w:val="000000"/>
        </w:rPr>
        <w:separator/>
      </w:r>
    </w:p>
  </w:footnote>
  <w:footnote w:type="continuationSeparator" w:id="0">
    <w:p w14:paraId="1D907699" w14:textId="77777777" w:rsidR="00000000" w:rsidRDefault="001330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30296"/>
    <w:multiLevelType w:val="multilevel"/>
    <w:tmpl w:val="B4A47E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2CB6136"/>
    <w:multiLevelType w:val="multilevel"/>
    <w:tmpl w:val="27B0E35C"/>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35577E5"/>
    <w:multiLevelType w:val="multilevel"/>
    <w:tmpl w:val="9A6CA55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2054842626">
    <w:abstractNumId w:val="1"/>
  </w:num>
  <w:num w:numId="2" w16cid:durableId="733285460">
    <w:abstractNumId w:val="0"/>
  </w:num>
  <w:num w:numId="3" w16cid:durableId="443026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920E4"/>
    <w:rsid w:val="000920E4"/>
    <w:rsid w:val="00133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68F8F"/>
  <w15:docId w15:val="{DA3531B3-E21E-44E0-8F22-9E39D8D65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open.ac.uk/library/referencing-and-plagiarism/quick-guide-to-harvard-referencing-cite-them-right" TargetMode="External"/><Relationship Id="rId13" Type="http://schemas.openxmlformats.org/officeDocument/2006/relationships/hyperlink" Target="https://www.cipd.co.uk/knowledge/culture/well-being/factsheet" TargetMode="External"/><Relationship Id="rId18" Type="http://schemas.openxmlformats.org/officeDocument/2006/relationships/hyperlink" Target="https://getlighthouse.com/blog/how-team-achieve-goal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ebarchive.nationalarchives.gov.uk/ukgwa/20210104113253/https:/archive.acas.org.uk/index.aspx?articleid=6608" TargetMode="External"/><Relationship Id="rId12" Type="http://schemas.openxmlformats.org/officeDocument/2006/relationships/hyperlink" Target="https://www.cipd.co.uk/knowledge/fundamentals/people/pay/performance-factsheet" TargetMode="External"/><Relationship Id="rId17" Type="http://schemas.openxmlformats.org/officeDocument/2006/relationships/hyperlink" Target="https://moodle.uwtsd.ac.uk/pluginfile.php/245548/mod_resource/content/1/IES%20The%20engaging%20manager.pdf" TargetMode="External"/><Relationship Id="rId2" Type="http://schemas.openxmlformats.org/officeDocument/2006/relationships/styles" Target="styles.xml"/><Relationship Id="rId16" Type="http://schemas.openxmlformats.org/officeDocument/2006/relationships/hyperlink" Target="http://hrmpractice.com/types-of-reward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fundamentals/people/performance/factsheet" TargetMode="External"/><Relationship Id="rId5" Type="http://schemas.openxmlformats.org/officeDocument/2006/relationships/footnotes" Target="footnotes.xml"/><Relationship Id="rId15" Type="http://schemas.openxmlformats.org/officeDocument/2006/relationships/hyperlink" Target="https://www.gartner.com/en/information-technology/glossary/high-performance-workplace" TargetMode="External"/><Relationship Id="rId10" Type="http://schemas.openxmlformats.org/officeDocument/2006/relationships/hyperlink" Target="https://www.cipd.co.uk/knowledge/strategy/organisational-development/job-design-factsheet" TargetMode="External"/><Relationship Id="rId19" Type="http://schemas.openxmlformats.org/officeDocument/2006/relationships/hyperlink" Target="https://www.researchgate.net/publication/267554725_High_Performance_and_Wellbeing_at_Work_-_what_can_HRD_learn_about_the_links" TargetMode="External"/><Relationship Id="rId4" Type="http://schemas.openxmlformats.org/officeDocument/2006/relationships/webSettings" Target="webSettings.xml"/><Relationship Id="rId9" Type="http://schemas.openxmlformats.org/officeDocument/2006/relationships/hyperlink" Target="https://www.cipd.co.uk/news-views/nutshell/issue-64/hr-line-managers-balance" TargetMode="External"/><Relationship Id="rId14" Type="http://schemas.openxmlformats.org/officeDocument/2006/relationships/hyperlink" Target="https://www.managers.org.uk/knowledge-and-insights/resource/performance-manag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3618</Words>
  <Characters>20626</Characters>
  <Application>Microsoft Office Word</Application>
  <DocSecurity>0</DocSecurity>
  <Lines>171</Lines>
  <Paragraphs>48</Paragraphs>
  <ScaleCrop>false</ScaleCrop>
  <Company/>
  <LinksUpToDate>false</LinksUpToDate>
  <CharactersWithSpaces>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govier</dc:creator>
  <dc:description/>
  <cp:lastModifiedBy>Julie Thomas</cp:lastModifiedBy>
  <cp:revision>2</cp:revision>
  <dcterms:created xsi:type="dcterms:W3CDTF">2022-06-08T11:05:00Z</dcterms:created>
  <dcterms:modified xsi:type="dcterms:W3CDTF">2022-06-08T11:05:00Z</dcterms:modified>
</cp:coreProperties>
</file>