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3CDA" w:rsidRDefault="00FF2E0E">
      <w:pPr>
        <w:pStyle w:val="1"/>
      </w:pPr>
      <w:bookmarkStart w:id="0" w:name="_GoBack"/>
      <w:bookmarkEnd w:id="0"/>
      <w:r>
        <w:rPr>
          <w:noProof/>
        </w:rPr>
        <w:drawing>
          <wp:anchor distT="0" distB="0" distL="114300" distR="114300" simplePos="0" relativeHeight="251660288" behindDoc="0" locked="0" layoutInCell="1" allowOverlap="1">
            <wp:simplePos x="0" y="0"/>
            <wp:positionH relativeFrom="page">
              <wp:align>left</wp:align>
            </wp:positionH>
            <wp:positionV relativeFrom="paragraph">
              <wp:posOffset>-890268</wp:posOffset>
            </wp:positionV>
            <wp:extent cx="7581903" cy="2028825"/>
            <wp:effectExtent l="0" t="0" r="0" b="9525"/>
            <wp:wrapNone/>
            <wp:docPr id="1" name="Картина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7581903" cy="2028825"/>
                    </a:xfrm>
                    <a:prstGeom prst="rect">
                      <a:avLst/>
                    </a:prstGeom>
                    <a:noFill/>
                    <a:ln>
                      <a:noFill/>
                      <a:prstDash/>
                    </a:ln>
                  </pic:spPr>
                </pic:pic>
              </a:graphicData>
            </a:graphic>
          </wp:anchor>
        </w:drawing>
      </w:r>
    </w:p>
    <w:p w:rsidR="008C3CDA" w:rsidRDefault="008C3CDA">
      <w:pPr>
        <w:pStyle w:val="1"/>
      </w:pPr>
    </w:p>
    <w:p w:rsidR="008C3CDA" w:rsidRDefault="008C3CDA">
      <w:pPr>
        <w:pStyle w:val="1"/>
      </w:pPr>
    </w:p>
    <w:p w:rsidR="008C3CDA" w:rsidRDefault="00FF2E0E">
      <w:pPr>
        <w:pStyle w:val="1"/>
      </w:pPr>
      <w:r>
        <w:rPr>
          <w:rStyle w:val="10"/>
          <w:rFonts w:ascii="Arial" w:hAnsi="Arial" w:cs="Arial"/>
          <w:noProof/>
          <w:sz w:val="40"/>
          <w:szCs w:val="40"/>
          <w:lang w:val="en-GB"/>
        </w:rPr>
        <w:drawing>
          <wp:anchor distT="0" distB="0" distL="114300" distR="114300" simplePos="0" relativeHeight="251661312" behindDoc="0" locked="0" layoutInCell="1" allowOverlap="1">
            <wp:simplePos x="0" y="0"/>
            <wp:positionH relativeFrom="page">
              <wp:align>left</wp:align>
            </wp:positionH>
            <wp:positionV relativeFrom="paragraph">
              <wp:posOffset>290193</wp:posOffset>
            </wp:positionV>
            <wp:extent cx="7562846" cy="5029200"/>
            <wp:effectExtent l="0" t="0" r="4" b="0"/>
            <wp:wrapNone/>
            <wp:docPr id="2" name="Картина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7562846" cy="5029200"/>
                    </a:xfrm>
                    <a:prstGeom prst="rect">
                      <a:avLst/>
                    </a:prstGeom>
                    <a:noFill/>
                    <a:ln>
                      <a:noFill/>
                      <a:prstDash/>
                    </a:ln>
                  </pic:spPr>
                </pic:pic>
              </a:graphicData>
            </a:graphic>
          </wp:anchor>
        </w:drawing>
      </w:r>
    </w:p>
    <w:p w:rsidR="008C3CDA" w:rsidRDefault="008C3CDA">
      <w:pPr>
        <w:pStyle w:val="1"/>
      </w:pPr>
    </w:p>
    <w:p w:rsidR="008C3CDA" w:rsidRDefault="008C3CDA">
      <w:pPr>
        <w:pStyle w:val="1"/>
        <w:tabs>
          <w:tab w:val="left" w:pos="1080"/>
        </w:tabs>
      </w:pPr>
    </w:p>
    <w:p w:rsidR="008C3CDA" w:rsidRDefault="008C3CDA">
      <w:pPr>
        <w:pStyle w:val="1"/>
        <w:tabs>
          <w:tab w:val="left" w:pos="1080"/>
        </w:tabs>
      </w:pPr>
    </w:p>
    <w:p w:rsidR="008C3CDA" w:rsidRDefault="008C3CDA">
      <w:pPr>
        <w:pStyle w:val="1"/>
        <w:tabs>
          <w:tab w:val="left" w:pos="1080"/>
        </w:tabs>
      </w:pPr>
    </w:p>
    <w:p w:rsidR="008C3CDA" w:rsidRDefault="00FF2E0E">
      <w:pPr>
        <w:pStyle w:val="1"/>
        <w:tabs>
          <w:tab w:val="left" w:pos="1080"/>
        </w:tabs>
      </w:pPr>
      <w:r>
        <w:rPr>
          <w:rStyle w:val="10"/>
          <w:rFonts w:ascii="Arial" w:hAnsi="Arial" w:cs="Arial"/>
          <w:noProof/>
          <w:sz w:val="40"/>
          <w:szCs w:val="40"/>
          <w:lang w:val="en-GB"/>
        </w:rPr>
        <mc:AlternateContent>
          <mc:Choice Requires="wps">
            <w:drawing>
              <wp:anchor distT="0" distB="0" distL="114300" distR="114300" simplePos="0" relativeHeight="251659264" behindDoc="1" locked="0" layoutInCell="1" allowOverlap="1">
                <wp:simplePos x="0" y="0"/>
                <wp:positionH relativeFrom="page">
                  <wp:posOffset>76196</wp:posOffset>
                </wp:positionH>
                <wp:positionV relativeFrom="paragraph">
                  <wp:posOffset>4212595</wp:posOffset>
                </wp:positionV>
                <wp:extent cx="7400925" cy="2418716"/>
                <wp:effectExtent l="0" t="0" r="28575" b="19684"/>
                <wp:wrapNone/>
                <wp:docPr id="3" name="Текстово поле 2"/>
                <wp:cNvGraphicFramePr/>
                <a:graphic xmlns:a="http://schemas.openxmlformats.org/drawingml/2006/main">
                  <a:graphicData uri="http://schemas.microsoft.com/office/word/2010/wordprocessingShape">
                    <wps:wsp>
                      <wps:cNvSpPr txBox="1"/>
                      <wps:spPr>
                        <a:xfrm>
                          <a:off x="0" y="0"/>
                          <a:ext cx="7400925" cy="2418716"/>
                        </a:xfrm>
                        <a:prstGeom prst="rect">
                          <a:avLst/>
                        </a:prstGeom>
                        <a:solidFill>
                          <a:srgbClr val="FFFFFF"/>
                        </a:solidFill>
                        <a:ln w="9528">
                          <a:solidFill>
                            <a:srgbClr val="000000"/>
                          </a:solidFill>
                          <a:prstDash val="solid"/>
                        </a:ln>
                      </wps:spPr>
                      <wps:txbx>
                        <w:txbxContent>
                          <w:p w:rsidR="008C3CDA" w:rsidRDefault="008C3CDA">
                            <w:pPr>
                              <w:pStyle w:val="1"/>
                              <w:jc w:val="center"/>
                              <w:rPr>
                                <w:rFonts w:ascii="Arial" w:hAnsi="Arial" w:cs="Arial"/>
                                <w:sz w:val="40"/>
                                <w:szCs w:val="40"/>
                                <w:lang w:val="en-GB"/>
                              </w:rPr>
                            </w:pPr>
                          </w:p>
                          <w:p w:rsidR="008C3CDA" w:rsidRDefault="00FF2E0E">
                            <w:pPr>
                              <w:pStyle w:val="1"/>
                              <w:jc w:val="center"/>
                              <w:rPr>
                                <w:rFonts w:ascii="Arial" w:hAnsi="Arial" w:cs="Arial"/>
                                <w:sz w:val="44"/>
                                <w:szCs w:val="44"/>
                                <w:lang w:val="en-GB"/>
                              </w:rPr>
                            </w:pPr>
                            <w:r>
                              <w:rPr>
                                <w:rFonts w:ascii="Arial" w:hAnsi="Arial" w:cs="Arial"/>
                                <w:sz w:val="44"/>
                                <w:szCs w:val="44"/>
                                <w:lang w:val="en-GB"/>
                              </w:rPr>
                              <w:t>Milena Taneva</w:t>
                            </w:r>
                          </w:p>
                          <w:p w:rsidR="008C3CDA" w:rsidRDefault="00FF2E0E">
                            <w:pPr>
                              <w:pStyle w:val="1"/>
                              <w:jc w:val="center"/>
                              <w:rPr>
                                <w:rFonts w:ascii="Arial" w:hAnsi="Arial" w:cs="Arial"/>
                                <w:sz w:val="44"/>
                                <w:szCs w:val="44"/>
                                <w:lang w:val="en-GB"/>
                              </w:rPr>
                            </w:pPr>
                            <w:r>
                              <w:rPr>
                                <w:rFonts w:ascii="Arial" w:hAnsi="Arial" w:cs="Arial"/>
                                <w:sz w:val="44"/>
                                <w:szCs w:val="44"/>
                                <w:lang w:val="en-GB"/>
                              </w:rPr>
                              <w:t>1815095</w:t>
                            </w:r>
                          </w:p>
                          <w:p w:rsidR="008C3CDA" w:rsidRDefault="00AB4FD7">
                            <w:pPr>
                              <w:pStyle w:val="1"/>
                              <w:jc w:val="center"/>
                            </w:pPr>
                            <w:hyperlink r:id="rId9" w:history="1">
                              <w:r w:rsidR="00FF2E0E">
                                <w:t>Marketing Essentials (M4X01916)</w:t>
                              </w:r>
                            </w:hyperlink>
                          </w:p>
                          <w:p w:rsidR="008C3CDA" w:rsidRDefault="00FF2E0E">
                            <w:pPr>
                              <w:pStyle w:val="1"/>
                              <w:jc w:val="center"/>
                              <w:rPr>
                                <w:rFonts w:ascii="Arial" w:hAnsi="Arial" w:cs="Arial"/>
                                <w:sz w:val="44"/>
                                <w:szCs w:val="44"/>
                                <w:lang w:val="en-GB"/>
                              </w:rPr>
                            </w:pPr>
                            <w:r>
                              <w:rPr>
                                <w:rFonts w:ascii="Arial" w:hAnsi="Arial" w:cs="Arial"/>
                                <w:sz w:val="44"/>
                                <w:szCs w:val="44"/>
                                <w:lang w:val="en-GB"/>
                              </w:rPr>
                              <w:t>Lecturer’s Name: D. Clarke</w:t>
                            </w:r>
                          </w:p>
                          <w:p w:rsidR="008C3CDA" w:rsidRDefault="008C3CDA">
                            <w:pPr>
                              <w:pStyle w:val="1"/>
                            </w:pPr>
                          </w:p>
                        </w:txbxContent>
                      </wps:txbx>
                      <wps:bodyPr vert="horz" wrap="square" lIns="91440" tIns="45720" rIns="91440" bIns="45720" anchor="t" anchorCtr="0" compatLnSpc="0">
                        <a:noAutofit/>
                      </wps:bodyPr>
                    </wps:wsp>
                  </a:graphicData>
                </a:graphic>
              </wp:anchor>
            </w:drawing>
          </mc:Choice>
          <mc:Fallback>
            <w:pict>
              <v:shapetype id="_x0000_t202" coordsize="21600,21600" o:spt="202" path="m,l,21600r21600,l21600,xe">
                <v:stroke joinstyle="miter"/>
                <v:path gradientshapeok="t" o:connecttype="rect"/>
              </v:shapetype>
              <v:shape id="Текстово поле 2" o:spid="_x0000_s1026" type="#_x0000_t202" style="position:absolute;margin-left:6pt;margin-top:331.7pt;width:582.75pt;height:190.45pt;z-index:-25165721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" strokeweight=".26467mm">
                <v:textbox>
                  <w:txbxContent>
                    <w:p w:rsidR="008C3CDA" w:rsidRDefault="008C3CDA">
                      <w:pPr>
                        <w:pStyle w:val="a"/>
                        <w:jc w:val="center"/>
                        <w:rPr>
                          <w:rFonts w:ascii="Arial" w:hAnsi="Arial" w:cs="Arial"/>
                          <w:sz w:val="40"/>
                          <w:szCs w:val="40"/>
                          <w:lang w:val="en-GB"/>
                        </w:rPr>
                      </w:pPr>
                    </w:p>
                    <w:p w:rsidR="008C3CDA" w:rsidRDefault="00FF2E0E">
                      <w:pPr>
                        <w:pStyle w:val="a"/>
                        <w:jc w:val="center"/>
                        <w:rPr>
                          <w:rFonts w:ascii="Arial" w:hAnsi="Arial" w:cs="Arial"/>
                          <w:sz w:val="44"/>
                          <w:szCs w:val="44"/>
                          <w:lang w:val="en-GB"/>
                        </w:rPr>
                      </w:pPr>
                      <w:r>
                        <w:rPr>
                          <w:rFonts w:ascii="Arial" w:hAnsi="Arial" w:cs="Arial"/>
                          <w:sz w:val="44"/>
                          <w:szCs w:val="44"/>
                          <w:lang w:val="en-GB"/>
                        </w:rPr>
                        <w:t>Milena Taneva</w:t>
                      </w:r>
                    </w:p>
                    <w:p w:rsidR="008C3CDA" w:rsidRDefault="00FF2E0E">
                      <w:pPr>
                        <w:pStyle w:val="a"/>
                        <w:jc w:val="center"/>
                        <w:rPr>
                          <w:rFonts w:ascii="Arial" w:hAnsi="Arial" w:cs="Arial"/>
                          <w:sz w:val="44"/>
                          <w:szCs w:val="44"/>
                          <w:lang w:val="en-GB"/>
                        </w:rPr>
                      </w:pPr>
                      <w:r>
                        <w:rPr>
                          <w:rFonts w:ascii="Arial" w:hAnsi="Arial" w:cs="Arial"/>
                          <w:sz w:val="44"/>
                          <w:szCs w:val="44"/>
                          <w:lang w:val="en-GB"/>
                        </w:rPr>
                        <w:t>1815095</w:t>
                      </w:r>
                    </w:p>
                    <w:p w:rsidR="008C3CDA" w:rsidRDefault="00FF2E0E">
                      <w:pPr>
                        <w:pStyle w:val="a"/>
                        <w:jc w:val="center"/>
                      </w:pPr>
                      <w:hyperlink r:id="rId10" w:history="1">
                        <w:r>
                          <w:t>Marketing Essentials (M4X01916)</w:t>
                        </w:r>
                      </w:hyperlink>
                    </w:p>
                    <w:p w:rsidR="008C3CDA" w:rsidRDefault="00FF2E0E">
                      <w:pPr>
                        <w:pStyle w:val="a"/>
                        <w:jc w:val="center"/>
                        <w:rPr>
                          <w:rFonts w:ascii="Arial" w:hAnsi="Arial" w:cs="Arial"/>
                          <w:sz w:val="44"/>
                          <w:szCs w:val="44"/>
                          <w:lang w:val="en-GB"/>
                        </w:rPr>
                      </w:pPr>
                      <w:r>
                        <w:rPr>
                          <w:rFonts w:ascii="Arial" w:hAnsi="Arial" w:cs="Arial"/>
                          <w:sz w:val="44"/>
                          <w:szCs w:val="44"/>
                          <w:lang w:val="en-GB"/>
                        </w:rPr>
                        <w:t>Lecturer’s Name: D. Clarke</w:t>
                      </w:r>
                    </w:p>
                    <w:p w:rsidR="008C3CDA" w:rsidRDefault="008C3CDA">
                      <w:pPr>
                        <w:pStyle w:val="a"/>
                      </w:pPr>
                    </w:p>
                  </w:txbxContent>
                </v:textbox>
                <w10:wrap anchorx="page"/>
              </v:shape>
            </w:pict>
          </mc:Fallback>
        </mc:AlternateContent>
      </w:r>
    </w:p>
    <w:p w:rsidR="008C3CDA" w:rsidRDefault="008C3CDA">
      <w:pPr>
        <w:pStyle w:val="1"/>
        <w:pageBreakBefore/>
      </w:pPr>
    </w:p>
    <w:p w:rsidR="008C3CDA" w:rsidRDefault="00FF2E0E">
      <w:pPr>
        <w:pStyle w:val="1"/>
        <w:jc w:val="center"/>
        <w:rPr>
          <w:rFonts w:ascii="Arial" w:hAnsi="Arial" w:cs="Arial"/>
          <w:b/>
          <w:color w:val="000000"/>
          <w:sz w:val="52"/>
          <w:lang w:val="en-US"/>
          <w14:shadow w14:blurRad="12623" w14:dist="37630" w14:dir="2700000" w14:sx="100000" w14:sy="100000" w14:kx="0" w14:ky="0" w14:algn="b">
            <w14:srgbClr w14:val="FFFFFF"/>
          </w14:shadow>
        </w:rPr>
      </w:pPr>
      <w:r>
        <w:rPr>
          <w:rFonts w:ascii="Arial" w:hAnsi="Arial" w:cs="Arial"/>
          <w:b/>
          <w:color w:val="000000"/>
          <w:sz w:val="52"/>
          <w:lang w:val="en-US"/>
          <w14:shadow w14:blurRad="12623" w14:dist="37630" w14:dir="2700000" w14:sx="100000" w14:sy="100000" w14:kx="0" w14:ky="0" w14:algn="b">
            <w14:srgbClr w14:val="FFFFFF"/>
          </w14:shadow>
        </w:rPr>
        <w:t>Content</w:t>
      </w:r>
    </w:p>
    <w:p w:rsidR="008C3CDA" w:rsidRDefault="008C3CDA">
      <w:pPr>
        <w:pStyle w:val="1"/>
      </w:pPr>
    </w:p>
    <w:p w:rsidR="008C3CDA" w:rsidRDefault="008C3CDA">
      <w:pPr>
        <w:pStyle w:val="1"/>
      </w:pPr>
    </w:p>
    <w:p w:rsidR="008C3CDA" w:rsidRDefault="00FF2E0E">
      <w:pPr>
        <w:pStyle w:val="1"/>
      </w:pPr>
      <w:r>
        <w:rPr>
          <w:rStyle w:val="10"/>
          <w:rFonts w:ascii="Arial" w:hAnsi="Arial" w:cs="Arial"/>
          <w:sz w:val="28"/>
          <w:lang w:val="en-US"/>
        </w:rPr>
        <w:t>Introduction…………………………………………………………</w:t>
      </w:r>
      <w:r>
        <w:rPr>
          <w:rStyle w:val="10"/>
          <w:rFonts w:ascii="Arial" w:hAnsi="Arial" w:cs="Arial"/>
          <w:sz w:val="28"/>
        </w:rPr>
        <w:t xml:space="preserve"> р3</w:t>
      </w:r>
    </w:p>
    <w:p w:rsidR="008C3CDA" w:rsidRDefault="00FF2E0E">
      <w:pPr>
        <w:pStyle w:val="1"/>
      </w:pPr>
      <w:r>
        <w:rPr>
          <w:rStyle w:val="10"/>
          <w:rFonts w:ascii="Arial" w:hAnsi="Arial" w:cs="Arial"/>
          <w:sz w:val="28"/>
          <w:lang w:val="en-US"/>
        </w:rPr>
        <w:t xml:space="preserve">Nature and Structure of MIS in Hotel……………………………. </w:t>
      </w:r>
      <w:r>
        <w:rPr>
          <w:rStyle w:val="10"/>
          <w:rFonts w:ascii="Arial" w:hAnsi="Arial" w:cs="Arial"/>
          <w:sz w:val="28"/>
        </w:rPr>
        <w:t>р4</w:t>
      </w:r>
    </w:p>
    <w:p w:rsidR="008C3CDA" w:rsidRDefault="00FF2E0E">
      <w:pPr>
        <w:pStyle w:val="1"/>
      </w:pPr>
      <w:r>
        <w:rPr>
          <w:rStyle w:val="10"/>
          <w:rFonts w:ascii="Arial" w:hAnsi="Arial" w:cs="Arial"/>
          <w:sz w:val="28"/>
          <w:lang w:val="en-US"/>
        </w:rPr>
        <w:t>Strategic Marketing Solutions of the Hotel……………………… p5-6</w:t>
      </w:r>
    </w:p>
    <w:p w:rsidR="008C3CDA" w:rsidRDefault="00FF2E0E">
      <w:pPr>
        <w:pStyle w:val="1"/>
      </w:pPr>
      <w:r>
        <w:rPr>
          <w:rStyle w:val="10"/>
          <w:rFonts w:ascii="Arial" w:hAnsi="Arial" w:cs="Arial"/>
          <w:sz w:val="28"/>
          <w:lang w:val="en-US"/>
        </w:rPr>
        <w:t xml:space="preserve">Systems, Subsystems and Structure……………………………. </w:t>
      </w:r>
      <w:r>
        <w:rPr>
          <w:rStyle w:val="10"/>
          <w:rFonts w:ascii="Arial" w:hAnsi="Arial" w:cs="Arial"/>
          <w:sz w:val="28"/>
        </w:rPr>
        <w:t>р</w:t>
      </w:r>
      <w:r>
        <w:rPr>
          <w:rStyle w:val="10"/>
          <w:rFonts w:ascii="Arial" w:hAnsi="Arial" w:cs="Arial"/>
          <w:sz w:val="28"/>
          <w:lang w:val="en-US"/>
        </w:rPr>
        <w:t>7</w:t>
      </w:r>
    </w:p>
    <w:p w:rsidR="008C3CDA" w:rsidRDefault="00FF2E0E">
      <w:pPr>
        <w:pStyle w:val="1"/>
      </w:pPr>
      <w:r>
        <w:rPr>
          <w:rStyle w:val="10"/>
          <w:rFonts w:ascii="Arial" w:hAnsi="Arial" w:cs="Arial"/>
          <w:sz w:val="28"/>
          <w:lang w:val="en-US"/>
        </w:rPr>
        <w:t>Conclusion………………………………………………………….</w:t>
      </w:r>
      <w:r>
        <w:rPr>
          <w:rStyle w:val="10"/>
          <w:rFonts w:ascii="Arial" w:hAnsi="Arial" w:cs="Arial"/>
          <w:sz w:val="28"/>
        </w:rPr>
        <w:t xml:space="preserve"> р</w:t>
      </w:r>
      <w:r>
        <w:rPr>
          <w:rStyle w:val="10"/>
          <w:rFonts w:ascii="Arial" w:hAnsi="Arial" w:cs="Arial"/>
          <w:sz w:val="28"/>
          <w:lang w:val="en-US"/>
        </w:rPr>
        <w:t>8</w:t>
      </w:r>
    </w:p>
    <w:p w:rsidR="008C3CDA" w:rsidRDefault="00FF2E0E">
      <w:pPr>
        <w:pStyle w:val="1"/>
      </w:pPr>
      <w:r>
        <w:rPr>
          <w:rStyle w:val="10"/>
          <w:rFonts w:ascii="Arial" w:hAnsi="Arial" w:cs="Arial"/>
          <w:sz w:val="28"/>
          <w:lang w:val="en-US"/>
        </w:rPr>
        <w:t>References………………………………………………………….</w:t>
      </w:r>
      <w:r>
        <w:rPr>
          <w:rStyle w:val="10"/>
          <w:rFonts w:ascii="Arial" w:hAnsi="Arial" w:cs="Arial"/>
          <w:sz w:val="28"/>
        </w:rPr>
        <w:t xml:space="preserve"> </w:t>
      </w:r>
      <w:r>
        <w:rPr>
          <w:rStyle w:val="10"/>
          <w:rFonts w:ascii="Arial" w:hAnsi="Arial" w:cs="Arial"/>
          <w:sz w:val="28"/>
          <w:lang w:val="en-US"/>
        </w:rPr>
        <w:t>p9</w:t>
      </w: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pPr>
    </w:p>
    <w:p w:rsidR="008C3CDA" w:rsidRDefault="008C3CDA">
      <w:pPr>
        <w:pStyle w:val="1"/>
        <w:jc w:val="center"/>
        <w:rPr>
          <w:b/>
          <w:sz w:val="52"/>
          <w:szCs w:val="52"/>
          <w:lang w:val="en-GB"/>
        </w:rPr>
      </w:pPr>
    </w:p>
    <w:p w:rsidR="008C3CDA" w:rsidRDefault="008C3CDA">
      <w:pPr>
        <w:pStyle w:val="1"/>
        <w:jc w:val="center"/>
        <w:rPr>
          <w:b/>
          <w:sz w:val="52"/>
          <w:szCs w:val="52"/>
          <w:lang w:val="en-GB"/>
        </w:rPr>
      </w:pPr>
    </w:p>
    <w:p w:rsidR="008C3CDA" w:rsidRDefault="00FF2E0E">
      <w:pPr>
        <w:pStyle w:val="1"/>
        <w:jc w:val="center"/>
        <w:rPr>
          <w:b/>
          <w:sz w:val="52"/>
          <w:szCs w:val="52"/>
          <w:lang w:val="en-GB"/>
        </w:rPr>
      </w:pPr>
      <w:r>
        <w:rPr>
          <w:b/>
          <w:sz w:val="52"/>
          <w:szCs w:val="52"/>
          <w:lang w:val="en-GB"/>
        </w:rPr>
        <w:lastRenderedPageBreak/>
        <w:t>Introduction</w:t>
      </w:r>
    </w:p>
    <w:p w:rsidR="008C3CDA" w:rsidRDefault="008C3CDA">
      <w:pPr>
        <w:pStyle w:val="1"/>
        <w:rPr>
          <w:rFonts w:ascii="Arial" w:hAnsi="Arial" w:cs="Arial"/>
          <w:sz w:val="24"/>
          <w:szCs w:val="24"/>
          <w:lang w:val="en-GB"/>
        </w:rPr>
      </w:pPr>
    </w:p>
    <w:p w:rsidR="008C3CDA" w:rsidRDefault="008C3CDA">
      <w:pPr>
        <w:pStyle w:val="1"/>
        <w:rPr>
          <w:rFonts w:ascii="Arial" w:hAnsi="Arial" w:cs="Arial"/>
          <w:sz w:val="24"/>
          <w:szCs w:val="24"/>
          <w:lang w:val="en-GB"/>
        </w:rPr>
      </w:pP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
        <w:rPr>
          <w:rStyle w:val="10"/>
          <w:rFonts w:ascii="Arial" w:eastAsia="Times New Roman" w:hAnsi="Arial" w:cs="Arial"/>
          <w:sz w:val="24"/>
          <w:szCs w:val="24"/>
          <w:lang w:val="en-GB" w:eastAsia="bg-BG"/>
        </w:rPr>
        <w:t>The availability of up-to-date and credible information about the environment and the internal company status is crucial to the success of strategic and tactical marketing decisions. Information is an indispensable and vital resource for the company's business activity.</w:t>
      </w:r>
      <w:r>
        <w:rPr>
          <w:rStyle w:val="10"/>
          <w:rFonts w:ascii="Arial" w:hAnsi="Arial" w:cs="Arial"/>
          <w:sz w:val="24"/>
          <w:szCs w:val="24"/>
          <w:shd w:val="clear" w:color="auto" w:fill="FFFFFF"/>
          <w:lang w:val="en-GB"/>
        </w:rPr>
        <w:t xml:space="preserve"> </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hAnsi="Arial" w:cs="Arial"/>
          <w:sz w:val="24"/>
          <w:szCs w:val="24"/>
          <w:shd w:val="clear" w:color="auto" w:fill="FFFFFF"/>
          <w:lang w:val="en-GB"/>
        </w:rPr>
      </w:pP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hAnsi="Arial" w:cs="Arial"/>
          <w:sz w:val="24"/>
          <w:szCs w:val="24"/>
          <w:shd w:val="clear" w:color="auto" w:fill="FFFFFF"/>
          <w:lang w:val="en-GB"/>
        </w:rPr>
      </w:pP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hAnsi="Arial" w:cs="Arial"/>
          <w:sz w:val="24"/>
          <w:szCs w:val="24"/>
          <w:shd w:val="clear" w:color="auto" w:fill="FFFFFF"/>
          <w:lang w:val="en-GB"/>
        </w:rPr>
      </w:pPr>
      <w:r>
        <w:rPr>
          <w:rFonts w:ascii="Arial" w:hAnsi="Arial" w:cs="Arial"/>
          <w:sz w:val="24"/>
          <w:szCs w:val="24"/>
          <w:shd w:val="clear" w:color="auto" w:fill="FFFFFF"/>
          <w:lang w:val="en-GB"/>
        </w:rPr>
        <w:t>In this assignment I will talk about Palmira Business Club Hotel. Palmira Business Club is a complex of services of a new generation, combining top-level vacation with the possibility of business development and personal growth.</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hAnsi="Arial" w:cs="Arial"/>
          <w:sz w:val="24"/>
          <w:szCs w:val="24"/>
          <w:shd w:val="clear" w:color="auto" w:fill="FFFFFF"/>
          <w:lang w:val="en-GB"/>
        </w:rPr>
      </w:pP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
        <w:rPr>
          <w:rStyle w:val="10"/>
          <w:rFonts w:ascii="Arial" w:hAnsi="Arial" w:cs="Arial"/>
          <w:sz w:val="24"/>
          <w:szCs w:val="24"/>
          <w:shd w:val="clear" w:color="auto" w:fill="FFFFFF"/>
          <w:lang w:val="en-GB"/>
        </w:rPr>
        <w:t xml:space="preserve">In the process of analysing, planning, implementing and controlling marketing strategies and tactics, specialists need a variety of information about consumers, competitors and intermediaries, about the company's capabilities and several other areas. </w:t>
      </w:r>
      <w:r>
        <w:rPr>
          <w:rStyle w:val="10"/>
          <w:rFonts w:ascii="Arial" w:hAnsi="Arial" w:cs="Arial"/>
          <w:i/>
          <w:sz w:val="24"/>
          <w:szCs w:val="24"/>
          <w:shd w:val="clear" w:color="auto" w:fill="FFFFFF"/>
          <w:lang w:val="en-GB"/>
        </w:rPr>
        <w:t>(</w:t>
      </w:r>
      <w:r>
        <w:rPr>
          <w:rStyle w:val="10"/>
          <w:rFonts w:ascii="Arial" w:eastAsia="Times New Roman" w:hAnsi="Arial" w:cs="Arial"/>
          <w:bCs/>
          <w:i/>
          <w:sz w:val="24"/>
          <w:szCs w:val="24"/>
          <w:lang w:eastAsia="bg-BG"/>
        </w:rPr>
        <w:t>Elkin, Paul M.</w:t>
      </w:r>
      <w:r>
        <w:rPr>
          <w:rStyle w:val="10"/>
          <w:rFonts w:ascii="Arial" w:eastAsia="Times New Roman" w:hAnsi="Arial" w:cs="Arial"/>
          <w:bCs/>
          <w:i/>
          <w:sz w:val="24"/>
          <w:szCs w:val="24"/>
          <w:lang w:val="en-US" w:eastAsia="bg-BG"/>
        </w:rPr>
        <w:t>,2007)</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bCs/>
          <w:i/>
          <w:sz w:val="24"/>
          <w:szCs w:val="24"/>
          <w:lang w:val="en-US" w:eastAsia="bg-BG"/>
        </w:rPr>
      </w:pP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hAnsi="Arial" w:cs="Arial"/>
          <w:sz w:val="24"/>
          <w:szCs w:val="24"/>
          <w:lang w:val="en-GB"/>
        </w:rPr>
      </w:pPr>
      <w:r>
        <w:rPr>
          <w:rFonts w:ascii="Arial" w:hAnsi="Arial" w:cs="Arial"/>
          <w:sz w:val="24"/>
          <w:szCs w:val="24"/>
          <w:lang w:val="en-GB"/>
        </w:rPr>
        <w:t>In the world, people's incomes, as well as the variety of goods and services are growing, consumers are becoming more and more capricious.</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hAnsi="Arial" w:cs="Arial"/>
          <w:sz w:val="24"/>
          <w:szCs w:val="24"/>
          <w:lang w:val="en-GB"/>
        </w:rPr>
      </w:pP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
        <w:rPr>
          <w:rStyle w:val="10"/>
          <w:rFonts w:ascii="Arial" w:hAnsi="Arial" w:cs="Arial"/>
          <w:sz w:val="24"/>
          <w:szCs w:val="24"/>
          <w:lang w:val="en-GB"/>
        </w:rPr>
        <w:t xml:space="preserve">Manufacturers and retailers find it increasingly difficult to predict customer responses to new products and their characteristics if they do not use marketing research or MIS information. Moving from price to non-price competition: Companies at the end of the twentieth century compete through product differentiation, through the continued imposition of new brand concepts, through increasingly active sales stimulation, etc. All this requires ongoing information on the effectiveness of these marketing tools. </w:t>
      </w:r>
      <w:r>
        <w:rPr>
          <w:rStyle w:val="10"/>
          <w:rFonts w:ascii="Arial" w:hAnsi="Arial" w:cs="Arial"/>
          <w:i/>
          <w:sz w:val="24"/>
          <w:szCs w:val="24"/>
          <w:lang w:val="en-GB"/>
        </w:rPr>
        <w:t>(</w:t>
      </w:r>
      <w:r>
        <w:rPr>
          <w:rStyle w:val="10"/>
          <w:rFonts w:ascii="Arial" w:eastAsia="Times New Roman" w:hAnsi="Arial" w:cs="Arial"/>
          <w:bCs/>
          <w:i/>
          <w:sz w:val="24"/>
          <w:szCs w:val="24"/>
          <w:lang w:eastAsia="bg-BG"/>
        </w:rPr>
        <w:t>Nusbaumer, Jacques</w:t>
      </w:r>
      <w:r>
        <w:rPr>
          <w:rStyle w:val="10"/>
          <w:rFonts w:ascii="Arial" w:eastAsia="Times New Roman" w:hAnsi="Arial" w:cs="Arial"/>
          <w:bCs/>
          <w:i/>
          <w:sz w:val="24"/>
          <w:szCs w:val="24"/>
          <w:lang w:val="en-US" w:eastAsia="bg-BG"/>
        </w:rPr>
        <w:t>, 1987)</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bCs/>
          <w:i/>
          <w:sz w:val="24"/>
          <w:szCs w:val="24"/>
          <w:lang w:val="en-US" w:eastAsia="bg-BG"/>
        </w:rPr>
      </w:pP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bCs/>
          <w:i/>
          <w:sz w:val="24"/>
          <w:szCs w:val="24"/>
          <w:lang w:val="en-US" w:eastAsia="bg-BG"/>
        </w:rPr>
      </w:pPr>
    </w:p>
    <w:p w:rsidR="008C3CDA" w:rsidRDefault="00FF2E0E">
      <w:pPr>
        <w:pStyle w:val="1"/>
      </w:pPr>
      <w:r>
        <w:rPr>
          <w:noProof/>
        </w:rPr>
        <w:drawing>
          <wp:inline distT="0" distB="0" distL="0" distR="0">
            <wp:extent cx="5829300" cy="3076571"/>
            <wp:effectExtent l="0" t="0" r="0" b="0"/>
            <wp:docPr id="4" name="Картина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829300" cy="3076571"/>
                    </a:xfrm>
                    <a:prstGeom prst="rect">
                      <a:avLst/>
                    </a:prstGeom>
                    <a:noFill/>
                    <a:ln>
                      <a:noFill/>
                      <a:prstDash/>
                    </a:ln>
                  </pic:spPr>
                </pic:pic>
              </a:graphicData>
            </a:graphic>
          </wp:inline>
        </w:drawing>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bCs/>
          <w:i/>
          <w:sz w:val="24"/>
          <w:szCs w:val="24"/>
          <w:lang w:val="en-US" w:eastAsia="bg-BG"/>
        </w:rPr>
      </w:pPr>
    </w:p>
    <w:p w:rsidR="008C3CDA" w:rsidRDefault="00FF2E0E">
      <w:pPr>
        <w:pStyle w:val="HTML1"/>
        <w:shd w:val="clear" w:color="auto" w:fill="FFFFFF"/>
        <w:spacing w:line="360" w:lineRule="atLeast"/>
        <w:jc w:val="center"/>
        <w:rPr>
          <w:rFonts w:ascii="Arial" w:hAnsi="Arial" w:cs="Arial"/>
          <w:b/>
          <w:sz w:val="52"/>
          <w:szCs w:val="52"/>
          <w:lang w:val="en-GB"/>
        </w:rPr>
      </w:pPr>
      <w:r>
        <w:rPr>
          <w:rFonts w:ascii="Arial" w:hAnsi="Arial" w:cs="Arial"/>
          <w:b/>
          <w:sz w:val="52"/>
          <w:szCs w:val="52"/>
          <w:lang w:val="en-GB"/>
        </w:rPr>
        <w:t>Nature and Structure</w:t>
      </w:r>
    </w:p>
    <w:p w:rsidR="008C3CDA" w:rsidRDefault="00FF2E0E">
      <w:pPr>
        <w:pStyle w:val="HTML1"/>
        <w:shd w:val="clear" w:color="auto" w:fill="FFFFFF"/>
        <w:spacing w:line="360" w:lineRule="atLeast"/>
        <w:jc w:val="center"/>
      </w:pPr>
      <w:r>
        <w:rPr>
          <w:rStyle w:val="10"/>
          <w:rFonts w:ascii="Arial" w:hAnsi="Arial" w:cs="Arial"/>
          <w:b/>
          <w:sz w:val="52"/>
          <w:szCs w:val="52"/>
          <w:lang w:val="en-GB"/>
        </w:rPr>
        <w:t>Of MIS</w:t>
      </w:r>
      <w:r>
        <w:rPr>
          <w:rStyle w:val="10"/>
          <w:rFonts w:ascii="Arial" w:hAnsi="Arial" w:cs="Arial"/>
          <w:b/>
          <w:sz w:val="52"/>
          <w:szCs w:val="52"/>
          <w:lang w:val="en-US"/>
        </w:rPr>
        <w:t xml:space="preserve"> in Hotel</w:t>
      </w:r>
    </w:p>
    <w:p w:rsidR="008C3CDA" w:rsidRDefault="008C3CDA">
      <w:pPr>
        <w:pStyle w:val="HTML1"/>
        <w:shd w:val="clear" w:color="auto" w:fill="FFFFFF"/>
        <w:spacing w:line="360" w:lineRule="atLeast"/>
        <w:rPr>
          <w:rFonts w:ascii="Arial" w:hAnsi="Arial" w:cs="Arial"/>
          <w:sz w:val="24"/>
          <w:szCs w:val="24"/>
          <w:lang w:val="en-GB"/>
        </w:rPr>
      </w:pPr>
    </w:p>
    <w:p w:rsidR="008C3CDA" w:rsidRDefault="008C3CDA">
      <w:pPr>
        <w:pStyle w:val="HTML1"/>
        <w:shd w:val="clear" w:color="auto" w:fill="FFFFFF"/>
        <w:spacing w:line="360" w:lineRule="atLeast"/>
        <w:rPr>
          <w:rFonts w:ascii="Arial" w:hAnsi="Arial" w:cs="Arial"/>
          <w:sz w:val="24"/>
          <w:szCs w:val="24"/>
          <w:lang w:val="en-GB"/>
        </w:rPr>
      </w:pPr>
    </w:p>
    <w:p w:rsidR="008C3CDA" w:rsidRDefault="008C3CDA">
      <w:pPr>
        <w:pStyle w:val="HTML1"/>
        <w:shd w:val="clear" w:color="auto" w:fill="FFFFFF"/>
        <w:spacing w:line="360" w:lineRule="atLeast"/>
        <w:rPr>
          <w:rFonts w:ascii="Arial" w:hAnsi="Arial" w:cs="Arial"/>
          <w:sz w:val="24"/>
          <w:szCs w:val="24"/>
          <w:lang w:val="en-GB"/>
        </w:rPr>
      </w:pPr>
    </w:p>
    <w:p w:rsidR="008C3CDA" w:rsidRDefault="00FF2E0E">
      <w:pPr>
        <w:pStyle w:val="HTML1"/>
        <w:shd w:val="clear" w:color="auto" w:fill="FFFFFF"/>
        <w:spacing w:line="360" w:lineRule="atLeast"/>
      </w:pPr>
      <w:r>
        <w:rPr>
          <w:rStyle w:val="10"/>
          <w:rFonts w:ascii="Arial" w:hAnsi="Arial" w:cs="Arial"/>
          <w:sz w:val="24"/>
          <w:szCs w:val="24"/>
          <w:lang w:val="en-GB"/>
        </w:rPr>
        <w:t xml:space="preserve">Marketing information systems are the framework for managing, processing and accessing data. They can be a simple regulated way of sharing information between the parties, but they can also be a framework for an integrated information technology-based information system. </w:t>
      </w:r>
    </w:p>
    <w:p w:rsidR="008C3CDA" w:rsidRDefault="008C3CDA">
      <w:pPr>
        <w:pStyle w:val="HTML1"/>
        <w:shd w:val="clear" w:color="auto" w:fill="FFFFFF"/>
        <w:spacing w:line="360" w:lineRule="atLeast"/>
        <w:rPr>
          <w:rFonts w:ascii="Arial" w:hAnsi="Arial" w:cs="Arial"/>
          <w:sz w:val="24"/>
          <w:szCs w:val="24"/>
          <w:lang w:val="en-GB"/>
        </w:rPr>
      </w:pPr>
    </w:p>
    <w:p w:rsidR="008C3CDA" w:rsidRDefault="00FF2E0E">
      <w:pPr>
        <w:pStyle w:val="HTML1"/>
        <w:shd w:val="clear" w:color="auto" w:fill="FFFFFF"/>
        <w:spacing w:line="360" w:lineRule="atLeast"/>
      </w:pPr>
      <w:r>
        <w:rPr>
          <w:rStyle w:val="10"/>
          <w:rFonts w:ascii="Arial" w:hAnsi="Arial" w:cs="Arial"/>
          <w:sz w:val="24"/>
          <w:szCs w:val="24"/>
          <w:lang w:val="en-US"/>
        </w:rPr>
        <w:t xml:space="preserve">For example, </w:t>
      </w:r>
      <w:r>
        <w:rPr>
          <w:rStyle w:val="10"/>
          <w:rFonts w:ascii="Arial" w:hAnsi="Arial" w:cs="Arial"/>
          <w:sz w:val="24"/>
          <w:szCs w:val="24"/>
          <w:lang w:val="en-GB"/>
        </w:rPr>
        <w:t xml:space="preserve">the most important thing in </w:t>
      </w:r>
      <w:bookmarkStart w:id="1" w:name="_Hlk3572608"/>
      <w:r>
        <w:rPr>
          <w:rStyle w:val="10"/>
          <w:rFonts w:ascii="Arial" w:hAnsi="Arial" w:cs="Arial"/>
          <w:sz w:val="24"/>
          <w:szCs w:val="24"/>
          <w:lang w:val="en-GB"/>
        </w:rPr>
        <w:t>Palmira Business Club Hotel</w:t>
      </w:r>
      <w:bookmarkEnd w:id="1"/>
      <w:r>
        <w:rPr>
          <w:rStyle w:val="10"/>
          <w:rFonts w:ascii="Arial" w:hAnsi="Arial" w:cs="Arial"/>
          <w:sz w:val="24"/>
          <w:szCs w:val="24"/>
          <w:lang w:val="en-GB"/>
        </w:rPr>
        <w:t xml:space="preserve"> (Russia) is that information from such a system is presented in a way that is useful for marketing decisions.</w:t>
      </w:r>
      <w:r>
        <w:rPr>
          <w:rStyle w:val="10"/>
          <w:rFonts w:ascii="Arial" w:eastAsia="Times New Roman" w:hAnsi="Arial" w:cs="Arial"/>
          <w:sz w:val="24"/>
          <w:szCs w:val="24"/>
          <w:lang w:val="en-GB" w:eastAsia="bg-BG"/>
        </w:rPr>
        <w:t xml:space="preserve"> Even in some small businesses, these systems may include a huge amount of information.</w:t>
      </w:r>
      <w:r>
        <w:rPr>
          <w:rStyle w:val="10"/>
          <w:rFonts w:ascii="Arial" w:eastAsia="Times New Roman" w:hAnsi="Arial" w:cs="Arial"/>
          <w:i/>
          <w:sz w:val="24"/>
          <w:szCs w:val="24"/>
          <w:lang w:val="en-GB" w:eastAsia="bg-BG"/>
        </w:rPr>
        <w:t xml:space="preserve">(Smith, 1776) </w:t>
      </w:r>
      <w:r>
        <w:rPr>
          <w:rStyle w:val="10"/>
          <w:rFonts w:ascii="Arial" w:hAnsi="Arial" w:cs="Arial"/>
          <w:sz w:val="24"/>
          <w:szCs w:val="24"/>
          <w:lang w:val="en-GB"/>
        </w:rPr>
        <w:t>Palmira Business Club is conveniently located near the center in the area of the new Business Moscow. Ten minutes away is the Paveletsky railway station, where the express train runs to Domodedovo Airport.</w:t>
      </w:r>
    </w:p>
    <w:p w:rsidR="008C3CDA" w:rsidRDefault="008C3CDA">
      <w:pPr>
        <w:pStyle w:val="HTML1"/>
        <w:shd w:val="clear" w:color="auto" w:fill="FFFFFF"/>
        <w:spacing w:line="360" w:lineRule="atLeast"/>
      </w:pPr>
    </w:p>
    <w:p w:rsidR="008C3CDA" w:rsidRDefault="00FF2E0E">
      <w:pPr>
        <w:pStyle w:val="HTML1"/>
        <w:shd w:val="clear" w:color="auto" w:fill="FFFFFF"/>
        <w:spacing w:line="360" w:lineRule="atLeast"/>
        <w:rPr>
          <w:rFonts w:ascii="Arial" w:hAnsi="Arial" w:cs="Arial"/>
          <w:sz w:val="24"/>
          <w:szCs w:val="24"/>
          <w:lang w:val="en-GB"/>
        </w:rPr>
      </w:pPr>
      <w:r>
        <w:rPr>
          <w:rFonts w:ascii="Arial" w:hAnsi="Arial" w:cs="Arial"/>
          <w:sz w:val="24"/>
          <w:szCs w:val="24"/>
          <w:lang w:val="en-GB"/>
        </w:rPr>
        <w:t xml:space="preserve">By "joint offer", the purpose of information related to the time period related to the availability, the conditions and the price of the purchase and consumption of the tourist product, which has been declared tourist motives and desires, must be selected. </w:t>
      </w:r>
    </w:p>
    <w:p w:rsidR="008C3CDA" w:rsidRDefault="00FF2E0E">
      <w:pPr>
        <w:pStyle w:val="HTML1"/>
        <w:shd w:val="clear" w:color="auto" w:fill="FFFFFF"/>
        <w:spacing w:line="360" w:lineRule="atLeast"/>
      </w:pPr>
      <w:r>
        <w:rPr>
          <w:rStyle w:val="10"/>
          <w:rFonts w:ascii="Arial" w:hAnsi="Arial" w:cs="Arial"/>
          <w:sz w:val="24"/>
          <w:szCs w:val="24"/>
          <w:lang w:val="en-GB"/>
        </w:rPr>
        <w:t xml:space="preserve">A "joint search" should be pursued, with a comprehensive collection of information for a given period for adjacent destinations, and the tourist necessity and a corresponding role in this journey and the appropriate readiness to purchase and use certain tourist services and goods for its satisfaction. </w:t>
      </w:r>
      <w:r>
        <w:rPr>
          <w:rStyle w:val="10"/>
          <w:rFonts w:ascii="Arial" w:hAnsi="Arial" w:cs="Arial"/>
          <w:i/>
          <w:sz w:val="24"/>
          <w:szCs w:val="24"/>
          <w:lang w:val="en-GB"/>
        </w:rPr>
        <w:t>(Drucker, Peter 1954)</w:t>
      </w:r>
    </w:p>
    <w:p w:rsidR="008C3CDA" w:rsidRDefault="008C3CDA">
      <w:pPr>
        <w:pStyle w:val="HTML1"/>
        <w:shd w:val="clear" w:color="auto" w:fill="FFFFFF"/>
        <w:spacing w:line="360" w:lineRule="atLeast"/>
        <w:jc w:val="center"/>
        <w:rPr>
          <w:rFonts w:ascii="Arial" w:eastAsia="Times New Roman" w:hAnsi="Arial" w:cs="Arial"/>
          <w:b/>
          <w:sz w:val="52"/>
          <w:szCs w:val="52"/>
          <w:lang w:val="en-GB" w:eastAsia="bg-BG"/>
        </w:rPr>
      </w:pPr>
    </w:p>
    <w:p w:rsidR="008C3CDA" w:rsidRDefault="008C3CDA">
      <w:pPr>
        <w:pStyle w:val="HTML1"/>
        <w:shd w:val="clear" w:color="auto" w:fill="FFFFFF"/>
        <w:spacing w:line="360" w:lineRule="atLeast"/>
        <w:jc w:val="center"/>
        <w:rPr>
          <w:rFonts w:ascii="Arial" w:eastAsia="Times New Roman" w:hAnsi="Arial" w:cs="Arial"/>
          <w:b/>
          <w:sz w:val="52"/>
          <w:szCs w:val="52"/>
          <w:lang w:val="en-GB" w:eastAsia="bg-BG"/>
        </w:rPr>
      </w:pPr>
    </w:p>
    <w:p w:rsidR="008C3CDA" w:rsidRDefault="008C3CDA">
      <w:pPr>
        <w:pStyle w:val="HTML1"/>
        <w:shd w:val="clear" w:color="auto" w:fill="FFFFFF"/>
        <w:spacing w:line="360" w:lineRule="atLeast"/>
        <w:jc w:val="center"/>
        <w:rPr>
          <w:rFonts w:ascii="Arial" w:eastAsia="Times New Roman" w:hAnsi="Arial" w:cs="Arial"/>
          <w:b/>
          <w:sz w:val="52"/>
          <w:szCs w:val="52"/>
          <w:lang w:val="en-GB" w:eastAsia="bg-BG"/>
        </w:rPr>
      </w:pPr>
    </w:p>
    <w:p w:rsidR="008C3CDA" w:rsidRDefault="008C3CDA">
      <w:pPr>
        <w:pStyle w:val="HTML1"/>
        <w:shd w:val="clear" w:color="auto" w:fill="FFFFFF"/>
        <w:spacing w:line="360" w:lineRule="atLeast"/>
        <w:jc w:val="center"/>
        <w:rPr>
          <w:rFonts w:ascii="Arial" w:eastAsia="Times New Roman" w:hAnsi="Arial" w:cs="Arial"/>
          <w:b/>
          <w:sz w:val="52"/>
          <w:szCs w:val="52"/>
          <w:lang w:val="en-GB" w:eastAsia="bg-BG"/>
        </w:rPr>
      </w:pPr>
    </w:p>
    <w:p w:rsidR="008C3CDA" w:rsidRDefault="008C3CDA">
      <w:pPr>
        <w:pStyle w:val="HTML1"/>
        <w:shd w:val="clear" w:color="auto" w:fill="FFFFFF"/>
        <w:spacing w:line="360" w:lineRule="atLeast"/>
        <w:jc w:val="center"/>
        <w:rPr>
          <w:rFonts w:ascii="Arial" w:eastAsia="Times New Roman" w:hAnsi="Arial" w:cs="Arial"/>
          <w:b/>
          <w:sz w:val="52"/>
          <w:szCs w:val="52"/>
          <w:lang w:val="en-GB" w:eastAsia="bg-BG"/>
        </w:rPr>
      </w:pPr>
    </w:p>
    <w:p w:rsidR="008C3CDA" w:rsidRDefault="008C3CDA">
      <w:pPr>
        <w:pStyle w:val="HTML1"/>
        <w:shd w:val="clear" w:color="auto" w:fill="FFFFFF"/>
        <w:spacing w:line="360" w:lineRule="atLeast"/>
        <w:jc w:val="center"/>
        <w:rPr>
          <w:rFonts w:ascii="Arial" w:eastAsia="Times New Roman" w:hAnsi="Arial" w:cs="Arial"/>
          <w:b/>
          <w:sz w:val="52"/>
          <w:szCs w:val="52"/>
          <w:lang w:val="en-GB" w:eastAsia="bg-BG"/>
        </w:rPr>
      </w:pPr>
    </w:p>
    <w:p w:rsidR="008C3CDA" w:rsidRDefault="008C3CDA">
      <w:pPr>
        <w:pStyle w:val="HTML1"/>
        <w:shd w:val="clear" w:color="auto" w:fill="FFFFFF"/>
        <w:spacing w:line="360" w:lineRule="atLeast"/>
        <w:jc w:val="center"/>
        <w:rPr>
          <w:rFonts w:ascii="Arial" w:eastAsia="Times New Roman" w:hAnsi="Arial" w:cs="Arial"/>
          <w:b/>
          <w:sz w:val="52"/>
          <w:szCs w:val="52"/>
          <w:lang w:val="en-GB" w:eastAsia="bg-BG"/>
        </w:rPr>
      </w:pPr>
    </w:p>
    <w:p w:rsidR="008C3CDA" w:rsidRDefault="00FF2E0E">
      <w:pPr>
        <w:pStyle w:val="HTML1"/>
        <w:shd w:val="clear" w:color="auto" w:fill="FFFFFF"/>
        <w:spacing w:line="360" w:lineRule="atLeast"/>
        <w:jc w:val="center"/>
        <w:rPr>
          <w:rFonts w:ascii="Arial" w:eastAsia="Times New Roman" w:hAnsi="Arial" w:cs="Arial"/>
          <w:b/>
          <w:sz w:val="52"/>
          <w:szCs w:val="52"/>
          <w:lang w:val="en-GB" w:eastAsia="bg-BG"/>
        </w:rPr>
      </w:pPr>
      <w:r>
        <w:rPr>
          <w:rFonts w:ascii="Arial" w:eastAsia="Times New Roman" w:hAnsi="Arial" w:cs="Arial"/>
          <w:b/>
          <w:sz w:val="52"/>
          <w:szCs w:val="52"/>
          <w:lang w:val="en-GB" w:eastAsia="bg-BG"/>
        </w:rPr>
        <w:lastRenderedPageBreak/>
        <w:t>Strategic Marketing Solutions</w:t>
      </w:r>
    </w:p>
    <w:p w:rsidR="008C3CDA" w:rsidRDefault="00FF2E0E">
      <w:pPr>
        <w:pStyle w:val="HTML1"/>
        <w:shd w:val="clear" w:color="auto" w:fill="FFFFFF"/>
        <w:spacing w:line="360" w:lineRule="atLeast"/>
        <w:jc w:val="center"/>
        <w:rPr>
          <w:rFonts w:ascii="Arial" w:eastAsia="Times New Roman" w:hAnsi="Arial" w:cs="Arial"/>
          <w:b/>
          <w:sz w:val="52"/>
          <w:szCs w:val="52"/>
          <w:lang w:val="en-GB" w:eastAsia="bg-BG"/>
        </w:rPr>
      </w:pPr>
      <w:r>
        <w:rPr>
          <w:rFonts w:ascii="Arial" w:eastAsia="Times New Roman" w:hAnsi="Arial" w:cs="Arial"/>
          <w:b/>
          <w:sz w:val="52"/>
          <w:szCs w:val="52"/>
          <w:lang w:val="en-GB" w:eastAsia="bg-BG"/>
        </w:rPr>
        <w:t>of the Hotel</w:t>
      </w:r>
    </w:p>
    <w:p w:rsidR="008C3CDA" w:rsidRDefault="008C3CDA">
      <w:pPr>
        <w:pStyle w:val="HTML1"/>
        <w:shd w:val="clear" w:color="auto" w:fill="FFFFFF"/>
        <w:spacing w:line="360" w:lineRule="atLeast"/>
        <w:jc w:val="center"/>
        <w:rPr>
          <w:rFonts w:ascii="Arial" w:eastAsia="Times New Roman" w:hAnsi="Arial" w:cs="Arial"/>
          <w:b/>
          <w:sz w:val="52"/>
          <w:szCs w:val="52"/>
          <w:lang w:val="en-GB" w:eastAsia="bg-BG"/>
        </w:rPr>
      </w:pPr>
    </w:p>
    <w:p w:rsidR="008C3CDA" w:rsidRDefault="008C3CDA">
      <w:pPr>
        <w:pStyle w:val="1"/>
      </w:pPr>
    </w:p>
    <w:p w:rsidR="008C3CDA" w:rsidRDefault="00FF2E0E">
      <w:pPr>
        <w:pStyle w:val="1"/>
        <w:rPr>
          <w:rFonts w:ascii="Arial" w:hAnsi="Arial" w:cs="Arial"/>
          <w:sz w:val="24"/>
          <w:szCs w:val="24"/>
          <w:lang w:val="en-GB"/>
        </w:rPr>
      </w:pPr>
      <w:r>
        <w:rPr>
          <w:rFonts w:ascii="Arial" w:hAnsi="Arial" w:cs="Arial"/>
          <w:sz w:val="24"/>
          <w:szCs w:val="24"/>
          <w:lang w:val="en-GB"/>
        </w:rPr>
        <w:t>In practical terms, the Palmira’s hotel marketing manager has a strategic decision in 8 directions:</w:t>
      </w:r>
    </w:p>
    <w:p w:rsidR="008C3CDA" w:rsidRDefault="00FF2E0E">
      <w:pPr>
        <w:pStyle w:val="11"/>
        <w:numPr>
          <w:ilvl w:val="0"/>
          <w:numId w:val="1"/>
        </w:numPr>
        <w:rPr>
          <w:rFonts w:ascii="Arial" w:hAnsi="Arial" w:cs="Arial"/>
          <w:sz w:val="24"/>
          <w:szCs w:val="24"/>
          <w:lang w:val="en-GB"/>
        </w:rPr>
      </w:pPr>
      <w:r>
        <w:rPr>
          <w:rFonts w:ascii="Arial" w:hAnsi="Arial" w:cs="Arial"/>
          <w:sz w:val="24"/>
          <w:szCs w:val="24"/>
          <w:lang w:val="en-GB"/>
        </w:rPr>
        <w:t>Product Elements - everything that is available on the market for the acquisition, use and consumption of target users to meet their specific needs.</w:t>
      </w:r>
    </w:p>
    <w:p w:rsidR="008C3CDA" w:rsidRDefault="00FF2E0E">
      <w:pPr>
        <w:pStyle w:val="11"/>
        <w:numPr>
          <w:ilvl w:val="0"/>
          <w:numId w:val="1"/>
        </w:numPr>
        <w:rPr>
          <w:rFonts w:ascii="Arial" w:hAnsi="Arial" w:cs="Arial"/>
          <w:sz w:val="24"/>
          <w:szCs w:val="24"/>
          <w:lang w:val="en-GB"/>
        </w:rPr>
      </w:pPr>
      <w:r>
        <w:rPr>
          <w:rFonts w:ascii="Arial" w:hAnsi="Arial" w:cs="Arial"/>
          <w:sz w:val="24"/>
          <w:szCs w:val="24"/>
          <w:lang w:val="en-GB"/>
        </w:rPr>
        <w:t>It can include goods, services, places / destinations, organizations, people, ideas. Hotel managers must choose the features of both the main product and the package of additional elements around it, considering the benefits that consumers also want to get with products.</w:t>
      </w:r>
    </w:p>
    <w:p w:rsidR="008C3CDA" w:rsidRDefault="00FF2E0E">
      <w:pPr>
        <w:pStyle w:val="11"/>
        <w:numPr>
          <w:ilvl w:val="0"/>
          <w:numId w:val="1"/>
        </w:numPr>
        <w:rPr>
          <w:rFonts w:ascii="Arial" w:hAnsi="Arial" w:cs="Arial"/>
          <w:sz w:val="24"/>
          <w:szCs w:val="24"/>
          <w:lang w:val="en-GB"/>
        </w:rPr>
      </w:pPr>
      <w:r>
        <w:rPr>
          <w:rFonts w:ascii="Arial" w:hAnsi="Arial" w:cs="Arial"/>
          <w:sz w:val="24"/>
          <w:szCs w:val="24"/>
          <w:lang w:val="en-GB"/>
        </w:rPr>
        <w:t>Distribution - the set of all subjects through which the hotel product passes until it reaches the end user. Hotels and hotel chains can provide services directly to their clients or through intermediaries who receive a fee (as a percentage of the purchase price or a discount on the reception price) to perform certain tasks related to sales, service and customer contact. Customer expectations for speed and convenience become a major factor in the strategy of providing services to many hotels.</w:t>
      </w:r>
    </w:p>
    <w:p w:rsidR="008C3CDA" w:rsidRDefault="00FF2E0E">
      <w:pPr>
        <w:pStyle w:val="11"/>
        <w:numPr>
          <w:ilvl w:val="0"/>
          <w:numId w:val="1"/>
        </w:numPr>
        <w:rPr>
          <w:rFonts w:ascii="Arial" w:hAnsi="Arial" w:cs="Arial"/>
          <w:sz w:val="24"/>
          <w:szCs w:val="24"/>
          <w:lang w:val="en-GB"/>
        </w:rPr>
      </w:pPr>
      <w:r>
        <w:rPr>
          <w:rFonts w:ascii="Arial" w:hAnsi="Arial" w:cs="Arial"/>
          <w:sz w:val="24"/>
          <w:szCs w:val="24"/>
          <w:lang w:val="en-GB"/>
        </w:rPr>
        <w:t>Processes - a series of actions, most often including steps that need to occur in a sequence to satisfy the customer (hotel reception, registration, accommodation, service, sending, etc.). Creating and distributing product to customers requires building and implementing efficient processes. The processes describe the method and the sequence in which companies operating in the hospitality industry perform their activities.</w:t>
      </w:r>
    </w:p>
    <w:p w:rsidR="008C3CDA" w:rsidRDefault="00FF2E0E">
      <w:pPr>
        <w:pStyle w:val="11"/>
        <w:numPr>
          <w:ilvl w:val="0"/>
          <w:numId w:val="1"/>
        </w:numPr>
      </w:pPr>
      <w:r>
        <w:rPr>
          <w:rStyle w:val="10"/>
          <w:rFonts w:ascii="Arial" w:hAnsi="Arial" w:cs="Arial"/>
          <w:sz w:val="24"/>
          <w:szCs w:val="24"/>
          <w:lang w:val="en-US"/>
        </w:rPr>
        <w:t>MIS for Marketing</w:t>
      </w:r>
      <w:r>
        <w:rPr>
          <w:rStyle w:val="10"/>
          <w:rFonts w:ascii="Arial" w:hAnsi="Arial" w:cs="Arial"/>
          <w:sz w:val="24"/>
          <w:szCs w:val="24"/>
          <w:lang w:val="en-GB"/>
        </w:rPr>
        <w:t xml:space="preserve"> - The main price strategies of the modern tourist market are four: Price reduced because of lower production costs. This can be achieved by automating the processes related to customer service. Strategies aimed at rendering the tourist product offered exclusively. This exclusivity is additionally paid by users. Mixed strategies combine the two above, combining low production costs with a unique travel product. Strategies for adjusting pricing policy are determined according to the prices of the leading company or the average price level of the market.</w:t>
      </w:r>
    </w:p>
    <w:p w:rsidR="008C3CDA" w:rsidRDefault="00FF2E0E">
      <w:pPr>
        <w:pStyle w:val="11"/>
        <w:numPr>
          <w:ilvl w:val="0"/>
          <w:numId w:val="1"/>
        </w:numPr>
        <w:rPr>
          <w:rFonts w:ascii="Arial" w:hAnsi="Arial" w:cs="Arial"/>
          <w:sz w:val="24"/>
          <w:szCs w:val="24"/>
          <w:lang w:val="en-GB"/>
        </w:rPr>
      </w:pPr>
      <w:r>
        <w:rPr>
          <w:rFonts w:ascii="Arial" w:hAnsi="Arial" w:cs="Arial"/>
          <w:sz w:val="24"/>
          <w:szCs w:val="24"/>
          <w:lang w:val="en-GB"/>
        </w:rPr>
        <w:t>Marketing Research - is an important tool for resettlement and success. Undoubtedly, the best marketing research is what would help make the best management decision.</w:t>
      </w:r>
    </w:p>
    <w:p w:rsidR="008C3CDA" w:rsidRDefault="00FF2E0E">
      <w:pPr>
        <w:pStyle w:val="11"/>
        <w:rPr>
          <w:rFonts w:ascii="Arial" w:hAnsi="Arial" w:cs="Arial"/>
          <w:sz w:val="24"/>
          <w:szCs w:val="24"/>
          <w:lang w:val="en-GB"/>
        </w:rPr>
      </w:pPr>
      <w:r>
        <w:rPr>
          <w:rFonts w:ascii="Arial" w:hAnsi="Arial" w:cs="Arial"/>
          <w:sz w:val="24"/>
          <w:szCs w:val="24"/>
          <w:lang w:val="en-GB"/>
        </w:rPr>
        <w:t>The key to successful research is the systematic and consistent approach to collecting and analysing data. The research process should follow the steps:</w:t>
      </w:r>
    </w:p>
    <w:p w:rsidR="008C3CDA" w:rsidRDefault="00FF2E0E">
      <w:pPr>
        <w:pStyle w:val="11"/>
        <w:numPr>
          <w:ilvl w:val="0"/>
          <w:numId w:val="2"/>
        </w:numPr>
        <w:spacing w:after="0"/>
        <w:rPr>
          <w:rFonts w:ascii="Arial" w:hAnsi="Arial" w:cs="Arial"/>
          <w:sz w:val="24"/>
          <w:szCs w:val="24"/>
          <w:lang w:val="en-GB"/>
        </w:rPr>
      </w:pPr>
      <w:r>
        <w:rPr>
          <w:rFonts w:ascii="Arial" w:hAnsi="Arial" w:cs="Arial"/>
          <w:sz w:val="24"/>
          <w:szCs w:val="24"/>
          <w:lang w:val="en-GB"/>
        </w:rPr>
        <w:t>Determining the main problem of exploring and identifying the objectives of the study.</w:t>
      </w:r>
    </w:p>
    <w:p w:rsidR="008C3CDA" w:rsidRDefault="008C3CDA">
      <w:pPr>
        <w:pStyle w:val="11"/>
        <w:spacing w:after="0"/>
        <w:rPr>
          <w:rFonts w:ascii="Arial" w:hAnsi="Arial" w:cs="Arial"/>
          <w:sz w:val="24"/>
          <w:szCs w:val="24"/>
          <w:lang w:val="en-GB"/>
        </w:rPr>
      </w:pPr>
    </w:p>
    <w:p w:rsidR="008C3CDA" w:rsidRDefault="00FF2E0E">
      <w:pPr>
        <w:pStyle w:val="11"/>
        <w:numPr>
          <w:ilvl w:val="0"/>
          <w:numId w:val="2"/>
        </w:numPr>
        <w:spacing w:after="0"/>
        <w:rPr>
          <w:rFonts w:ascii="Arial" w:hAnsi="Arial" w:cs="Arial"/>
          <w:sz w:val="24"/>
          <w:szCs w:val="24"/>
          <w:lang w:val="en-GB"/>
        </w:rPr>
      </w:pPr>
      <w:r>
        <w:rPr>
          <w:rFonts w:ascii="Arial" w:hAnsi="Arial" w:cs="Arial"/>
          <w:sz w:val="24"/>
          <w:szCs w:val="24"/>
          <w:lang w:val="en-GB"/>
        </w:rPr>
        <w:lastRenderedPageBreak/>
        <w:t>Identify the sources of information to reach the goals.</w:t>
      </w:r>
    </w:p>
    <w:p w:rsidR="008C3CDA" w:rsidRDefault="008C3CDA">
      <w:pPr>
        <w:pStyle w:val="11"/>
        <w:spacing w:after="0"/>
        <w:rPr>
          <w:rFonts w:ascii="Arial" w:hAnsi="Arial" w:cs="Arial"/>
          <w:sz w:val="24"/>
          <w:szCs w:val="24"/>
          <w:lang w:val="en-GB"/>
        </w:rPr>
      </w:pPr>
    </w:p>
    <w:p w:rsidR="008C3CDA" w:rsidRDefault="00FF2E0E">
      <w:pPr>
        <w:pStyle w:val="11"/>
        <w:numPr>
          <w:ilvl w:val="0"/>
          <w:numId w:val="2"/>
        </w:numPr>
        <w:spacing w:after="0"/>
        <w:rPr>
          <w:rFonts w:ascii="Arial" w:hAnsi="Arial" w:cs="Arial"/>
          <w:sz w:val="24"/>
          <w:szCs w:val="24"/>
          <w:lang w:val="en-GB"/>
        </w:rPr>
      </w:pPr>
      <w:r>
        <w:rPr>
          <w:rFonts w:ascii="Arial" w:hAnsi="Arial" w:cs="Arial"/>
          <w:sz w:val="24"/>
          <w:szCs w:val="24"/>
          <w:lang w:val="en-GB"/>
        </w:rPr>
        <w:t>Collecting relevant information from sources.</w:t>
      </w:r>
    </w:p>
    <w:p w:rsidR="008C3CDA" w:rsidRDefault="008C3CDA">
      <w:pPr>
        <w:pStyle w:val="11"/>
        <w:spacing w:after="0"/>
        <w:rPr>
          <w:rFonts w:ascii="Arial" w:hAnsi="Arial" w:cs="Arial"/>
          <w:sz w:val="24"/>
          <w:szCs w:val="24"/>
          <w:lang w:val="en-GB"/>
        </w:rPr>
      </w:pPr>
    </w:p>
    <w:p w:rsidR="008C3CDA" w:rsidRDefault="00FF2E0E">
      <w:pPr>
        <w:pStyle w:val="11"/>
        <w:numPr>
          <w:ilvl w:val="0"/>
          <w:numId w:val="2"/>
        </w:numPr>
        <w:spacing w:after="0"/>
        <w:rPr>
          <w:rFonts w:ascii="Arial" w:hAnsi="Arial" w:cs="Arial"/>
          <w:sz w:val="24"/>
          <w:szCs w:val="24"/>
          <w:lang w:val="en-GB"/>
        </w:rPr>
      </w:pPr>
      <w:r>
        <w:rPr>
          <w:rFonts w:ascii="Arial" w:hAnsi="Arial" w:cs="Arial"/>
          <w:sz w:val="24"/>
          <w:szCs w:val="24"/>
          <w:lang w:val="en-GB"/>
        </w:rPr>
        <w:t>Interpretation and presentation of results.</w:t>
      </w:r>
    </w:p>
    <w:p w:rsidR="008C3CDA" w:rsidRDefault="008C3CDA">
      <w:pPr>
        <w:pStyle w:val="11"/>
        <w:rPr>
          <w:rFonts w:ascii="Arial" w:hAnsi="Arial" w:cs="Arial"/>
          <w:sz w:val="24"/>
          <w:szCs w:val="24"/>
          <w:lang w:val="en-GB"/>
        </w:rPr>
      </w:pPr>
    </w:p>
    <w:p w:rsidR="008C3CDA" w:rsidRDefault="00FF2E0E">
      <w:pPr>
        <w:pStyle w:val="11"/>
        <w:numPr>
          <w:ilvl w:val="0"/>
          <w:numId w:val="1"/>
        </w:numPr>
        <w:rPr>
          <w:rFonts w:ascii="Arial" w:hAnsi="Arial" w:cs="Arial"/>
          <w:sz w:val="24"/>
          <w:szCs w:val="24"/>
          <w:lang w:val="en-GB"/>
        </w:rPr>
      </w:pPr>
      <w:r>
        <w:rPr>
          <w:rFonts w:ascii="Arial" w:hAnsi="Arial" w:cs="Arial"/>
          <w:sz w:val="24"/>
          <w:szCs w:val="24"/>
          <w:lang w:val="en-GB"/>
        </w:rPr>
        <w:t>Marketing communications - includes any activity that involves acquainting potential users and the public with the company or the products / brands marketed by it, building a favourable image of them and supporting sales. They are implemented through the tools of marketing communications mix - advertising, public relations, personal sales, direct marketing and sales promotion. Messages reach the target market through media like TV, radio, newspapers, social media, Internet.</w:t>
      </w:r>
    </w:p>
    <w:p w:rsidR="008C3CDA" w:rsidRDefault="00FF2E0E">
      <w:pPr>
        <w:pStyle w:val="11"/>
        <w:numPr>
          <w:ilvl w:val="0"/>
          <w:numId w:val="1"/>
        </w:numPr>
        <w:rPr>
          <w:rFonts w:ascii="Arial" w:hAnsi="Arial" w:cs="Arial"/>
          <w:sz w:val="24"/>
          <w:szCs w:val="24"/>
          <w:lang w:val="en-GB"/>
        </w:rPr>
      </w:pPr>
      <w:r>
        <w:rPr>
          <w:rFonts w:ascii="Arial" w:hAnsi="Arial" w:cs="Arial"/>
          <w:sz w:val="24"/>
          <w:szCs w:val="24"/>
          <w:lang w:val="en-GB"/>
        </w:rPr>
        <w:t>Material environment - all tangible elements that create a sense of quality of service. Buildings, interiors, furnishings, equipment, staff, promotional materials and more represent tangible evidence of the hotel's quality of service. Hotel keepers should be very careful with the material environment, as it can have a huge impact on customer experience.</w:t>
      </w:r>
    </w:p>
    <w:p w:rsidR="008C3CDA" w:rsidRDefault="00FF2E0E">
      <w:pPr>
        <w:pStyle w:val="11"/>
        <w:numPr>
          <w:ilvl w:val="0"/>
          <w:numId w:val="1"/>
        </w:numPr>
      </w:pPr>
      <w:r>
        <w:rPr>
          <w:rStyle w:val="10"/>
          <w:rFonts w:ascii="Arial" w:hAnsi="Arial" w:cs="Arial"/>
          <w:sz w:val="24"/>
          <w:szCs w:val="24"/>
          <w:lang w:val="en-GB"/>
        </w:rPr>
        <w:t>Price - it is also an important and often a major factor when you choose hotel and is a major tool for positioning the product. Therefore, proper hotel price management is essential to its competitiveness. Responsibilities are not limited to traditional pricing tasks, which usually involve the setting of mark-ups and deferred payment terms.</w:t>
      </w:r>
      <w:r>
        <w:t xml:space="preserve"> </w:t>
      </w:r>
      <w:r>
        <w:rPr>
          <w:rStyle w:val="10"/>
          <w:noProof/>
          <w:lang w:val="en-GB"/>
        </w:rPr>
        <w:drawing>
          <wp:inline distT="0" distB="0" distL="0" distR="0">
            <wp:extent cx="5231456" cy="3195123"/>
            <wp:effectExtent l="0" t="0" r="0" b="5277"/>
            <wp:docPr id="5" name="Картина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31456" cy="3195123"/>
                    </a:xfrm>
                    <a:prstGeom prst="rect">
                      <a:avLst/>
                    </a:prstGeom>
                    <a:noFill/>
                    <a:ln>
                      <a:noFill/>
                      <a:prstDash/>
                    </a:ln>
                  </pic:spPr>
                </pic:pic>
              </a:graphicData>
            </a:graphic>
          </wp:inline>
        </w:drawing>
      </w:r>
    </w:p>
    <w:p w:rsidR="008C3CDA" w:rsidRDefault="00FF2E0E">
      <w:pPr>
        <w:pStyle w:val="1"/>
        <w:jc w:val="right"/>
      </w:pPr>
      <w:r>
        <w:rPr>
          <w:rStyle w:val="10"/>
          <w:rFonts w:ascii="Arial" w:hAnsi="Arial" w:cs="Arial"/>
          <w:i/>
          <w:sz w:val="24"/>
          <w:szCs w:val="24"/>
          <w:lang w:val="en-US"/>
        </w:rPr>
        <w:t>(</w:t>
      </w:r>
      <w:r>
        <w:rPr>
          <w:rStyle w:val="10"/>
          <w:rFonts w:ascii="Arial" w:hAnsi="Arial" w:cs="Arial"/>
          <w:i/>
          <w:sz w:val="24"/>
          <w:szCs w:val="24"/>
        </w:rPr>
        <w:t>http://www.floriethielin.com</w:t>
      </w:r>
      <w:r>
        <w:rPr>
          <w:rStyle w:val="10"/>
          <w:rFonts w:ascii="Arial" w:hAnsi="Arial" w:cs="Arial"/>
          <w:i/>
          <w:sz w:val="24"/>
          <w:szCs w:val="24"/>
          <w:lang w:val="en-US"/>
        </w:rPr>
        <w:t>)</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eastAsia="Times New Roman" w:hAnsi="Arial" w:cs="Arial"/>
          <w:b/>
          <w:color w:val="212121"/>
          <w:sz w:val="52"/>
          <w:szCs w:val="52"/>
          <w:lang w:val="en" w:eastAsia="bg-BG"/>
        </w:rPr>
      </w:pP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eastAsia="Times New Roman" w:hAnsi="Arial" w:cs="Arial"/>
          <w:b/>
          <w:color w:val="212121"/>
          <w:sz w:val="52"/>
          <w:szCs w:val="52"/>
          <w:lang w:val="en" w:eastAsia="bg-BG"/>
        </w:rPr>
      </w:pP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pPr>
      <w:r>
        <w:rPr>
          <w:rStyle w:val="10"/>
          <w:rFonts w:ascii="Arial" w:eastAsia="Times New Roman" w:hAnsi="Arial" w:cs="Arial"/>
          <w:b/>
          <w:color w:val="212121"/>
          <w:sz w:val="52"/>
          <w:szCs w:val="52"/>
          <w:lang w:val="en" w:eastAsia="bg-BG"/>
        </w:rPr>
        <w:lastRenderedPageBreak/>
        <w:t>Systems</w:t>
      </w: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jc w:val="center"/>
        <w:textAlignment w:val="auto"/>
      </w:pPr>
      <w:r>
        <w:rPr>
          <w:rStyle w:val="10"/>
          <w:rFonts w:ascii="Arial" w:eastAsia="Times New Roman" w:hAnsi="Arial" w:cs="Arial"/>
          <w:b/>
          <w:color w:val="212121"/>
          <w:sz w:val="52"/>
          <w:szCs w:val="52"/>
          <w:lang w:val="en" w:eastAsia="bg-BG"/>
        </w:rPr>
        <w:t>Subsystems and Structure</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sz w:val="24"/>
          <w:szCs w:val="24"/>
          <w:shd w:val="clear" w:color="auto" w:fill="FFFFFF"/>
        </w:rPr>
      </w:pP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sz w:val="24"/>
          <w:szCs w:val="24"/>
          <w:shd w:val="clear" w:color="auto" w:fill="FFFFFF"/>
        </w:rPr>
      </w:pP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sz w:val="24"/>
          <w:szCs w:val="24"/>
          <w:shd w:val="clear" w:color="auto" w:fill="FFFFFF"/>
        </w:rPr>
      </w:pP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pPr>
      <w:r>
        <w:rPr>
          <w:rStyle w:val="10"/>
          <w:rFonts w:ascii="Arial" w:hAnsi="Arial" w:cs="Arial"/>
          <w:sz w:val="24"/>
          <w:szCs w:val="24"/>
          <w:shd w:val="clear" w:color="auto" w:fill="FFFFFF"/>
          <w:lang w:val="en-GB"/>
        </w:rPr>
        <w:t>Operational </w:t>
      </w:r>
      <w:r>
        <w:rPr>
          <w:rStyle w:val="correction"/>
          <w:rFonts w:ascii="Arial" w:hAnsi="Arial" w:cs="Arial"/>
          <w:sz w:val="24"/>
          <w:szCs w:val="24"/>
          <w:shd w:val="clear" w:color="auto" w:fill="FFFFFF"/>
          <w:lang w:val="en-GB"/>
        </w:rPr>
        <w:t>system</w:t>
      </w:r>
      <w:r>
        <w:rPr>
          <w:rStyle w:val="10"/>
          <w:rFonts w:ascii="Arial" w:hAnsi="Arial" w:cs="Arial"/>
          <w:sz w:val="24"/>
          <w:szCs w:val="24"/>
          <w:shd w:val="clear" w:color="auto" w:fill="FFFFFF"/>
          <w:lang w:val="en-GB"/>
        </w:rPr>
        <w:t> tasks are different, including planning and management operations, using information obtained from the support systems. The MIS includes several subsystems, namely the:</w:t>
      </w:r>
    </w:p>
    <w:p w:rsidR="008C3CDA" w:rsidRDefault="00FF2E0E">
      <w:pPr>
        <w:pStyle w:val="11"/>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sz w:val="24"/>
          <w:szCs w:val="24"/>
          <w:shd w:val="clear" w:color="auto" w:fill="FFFFFF"/>
          <w:lang w:val="en-GB"/>
        </w:rPr>
      </w:pPr>
      <w:r>
        <w:rPr>
          <w:rFonts w:ascii="Arial" w:hAnsi="Arial" w:cs="Arial"/>
          <w:sz w:val="24"/>
          <w:szCs w:val="24"/>
          <w:shd w:val="clear" w:color="auto" w:fill="FFFFFF"/>
          <w:lang w:val="en-GB"/>
        </w:rPr>
        <w:t>Current Outside Information Sub system</w:t>
      </w:r>
    </w:p>
    <w:p w:rsidR="008C3CDA" w:rsidRDefault="00FF2E0E">
      <w:pPr>
        <w:pStyle w:val="11"/>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sz w:val="24"/>
          <w:szCs w:val="24"/>
          <w:shd w:val="clear" w:color="auto" w:fill="FFFFFF"/>
          <w:lang w:val="en-GB"/>
        </w:rPr>
      </w:pPr>
      <w:r>
        <w:rPr>
          <w:rFonts w:ascii="Arial" w:hAnsi="Arial" w:cs="Arial"/>
          <w:sz w:val="24"/>
          <w:szCs w:val="24"/>
          <w:shd w:val="clear" w:color="auto" w:fill="FFFFFF"/>
          <w:lang w:val="en-GB"/>
        </w:rPr>
        <w:t>the Internal Report Sub system</w:t>
      </w:r>
    </w:p>
    <w:p w:rsidR="008C3CDA" w:rsidRDefault="00FF2E0E">
      <w:pPr>
        <w:pStyle w:val="11"/>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sz w:val="24"/>
          <w:szCs w:val="24"/>
          <w:shd w:val="clear" w:color="auto" w:fill="FFFFFF"/>
          <w:lang w:val="en-GB"/>
        </w:rPr>
      </w:pPr>
      <w:r>
        <w:rPr>
          <w:rFonts w:ascii="Arial" w:hAnsi="Arial" w:cs="Arial"/>
          <w:sz w:val="24"/>
          <w:szCs w:val="24"/>
          <w:shd w:val="clear" w:color="auto" w:fill="FFFFFF"/>
          <w:lang w:val="en-GB"/>
        </w:rPr>
        <w:t xml:space="preserve">Marketing Management Theory subsystem and a relatively more specific </w:t>
      </w:r>
    </w:p>
    <w:p w:rsidR="008C3CDA" w:rsidRDefault="00FF2E0E">
      <w:pPr>
        <w:pStyle w:val="11"/>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pPr>
      <w:r>
        <w:rPr>
          <w:rStyle w:val="10"/>
          <w:rFonts w:ascii="Arial" w:hAnsi="Arial" w:cs="Arial"/>
          <w:sz w:val="24"/>
          <w:szCs w:val="24"/>
          <w:shd w:val="clear" w:color="auto" w:fill="FFFFFF"/>
          <w:lang w:val="en-GB"/>
        </w:rPr>
        <w:t>Subsystem Marketing Research</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sz w:val="24"/>
          <w:szCs w:val="24"/>
          <w:shd w:val="clear" w:color="auto" w:fill="FFFFFF"/>
          <w:lang w:val="en-GB"/>
        </w:rPr>
      </w:pP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pPr>
      <w:r>
        <w:rPr>
          <w:rStyle w:val="10"/>
          <w:rFonts w:ascii="Arial" w:hAnsi="Arial" w:cs="Arial"/>
          <w:sz w:val="24"/>
          <w:szCs w:val="24"/>
          <w:shd w:val="clear" w:color="auto" w:fill="FFFFFF"/>
          <w:lang w:val="en-GB"/>
        </w:rPr>
        <w:t>One of the most important market </w:t>
      </w:r>
      <w:r>
        <w:rPr>
          <w:rStyle w:val="correction"/>
          <w:rFonts w:ascii="Arial" w:hAnsi="Arial" w:cs="Arial"/>
          <w:sz w:val="24"/>
          <w:szCs w:val="24"/>
          <w:shd w:val="clear" w:color="auto" w:fill="FFFFFF"/>
          <w:lang w:val="en-GB"/>
        </w:rPr>
        <w:t>segments</w:t>
      </w:r>
      <w:r>
        <w:rPr>
          <w:rStyle w:val="10"/>
          <w:rFonts w:ascii="Arial" w:hAnsi="Arial" w:cs="Arial"/>
          <w:sz w:val="24"/>
          <w:szCs w:val="24"/>
          <w:shd w:val="clear" w:color="auto" w:fill="FFFFFF"/>
          <w:lang w:val="en-GB"/>
        </w:rPr>
        <w:t> is the tourism market. Consideration of this type of market, as an abstract construction of the position of tourism demand and supply, aims to clarify the economic nature and characteristics of these phenomena.</w:t>
      </w: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pPr>
      <w:r>
        <w:rPr>
          <w:rStyle w:val="10"/>
          <w:rFonts w:ascii="Arial" w:hAnsi="Arial" w:cs="Arial"/>
          <w:i/>
          <w:sz w:val="24"/>
          <w:szCs w:val="24"/>
          <w:shd w:val="clear" w:color="auto" w:fill="FFFFFF"/>
          <w:lang w:val="en-GB"/>
        </w:rPr>
        <w:t>(</w:t>
      </w:r>
      <w:r>
        <w:rPr>
          <w:rStyle w:val="10"/>
          <w:rFonts w:ascii="Arial" w:eastAsia="Times New Roman" w:hAnsi="Arial" w:cs="Arial"/>
          <w:bCs/>
          <w:i/>
          <w:color w:val="000000"/>
          <w:sz w:val="24"/>
          <w:szCs w:val="24"/>
          <w:lang w:eastAsia="bg-BG"/>
        </w:rPr>
        <w:t>J Mazanec, 1992</w:t>
      </w:r>
      <w:r>
        <w:rPr>
          <w:rStyle w:val="10"/>
          <w:rFonts w:ascii="Arial" w:eastAsia="Times New Roman" w:hAnsi="Arial" w:cs="Arial"/>
          <w:bCs/>
          <w:i/>
          <w:color w:val="000000"/>
          <w:sz w:val="24"/>
          <w:szCs w:val="24"/>
          <w:lang w:val="en-US" w:eastAsia="bg-BG"/>
        </w:rPr>
        <w:t>)</w:t>
      </w: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pPr>
      <w:r>
        <w:rPr>
          <w:rStyle w:val="10"/>
          <w:rFonts w:ascii="Arial" w:hAnsi="Arial" w:cs="Arial"/>
          <w:sz w:val="24"/>
          <w:szCs w:val="24"/>
          <w:shd w:val="clear" w:color="auto" w:fill="FFFFFF"/>
          <w:lang w:val="en-GB"/>
        </w:rPr>
        <w:t xml:space="preserve"> </w:t>
      </w:r>
    </w:p>
    <w:p w:rsidR="008C3CDA" w:rsidRDefault="00FF2E0E">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pPr>
      <w:r>
        <w:rPr>
          <w:rStyle w:val="10"/>
          <w:rFonts w:ascii="Arial" w:eastAsia="Times New Roman" w:hAnsi="Arial" w:cs="Arial"/>
          <w:sz w:val="24"/>
          <w:szCs w:val="24"/>
          <w:lang w:val="en" w:eastAsia="bg-BG"/>
        </w:rPr>
        <w:t>The pragmatic consideration of this type of market requires the emergence of appropriate criteria based on which different market situations and structures are significant in nature and content. In order to get an idea of ​​the different types of tourism markets, the description of each of them should be done in three directions.</w:t>
      </w:r>
    </w:p>
    <w:p w:rsidR="008C3CDA" w:rsidRDefault="00FF2E0E">
      <w:pPr>
        <w:pStyle w:val="11"/>
        <w:numPr>
          <w:ilvl w:val="0"/>
          <w:numId w:val="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pPr>
      <w:r>
        <w:rPr>
          <w:rStyle w:val="10"/>
          <w:rFonts w:ascii="Arial" w:hAnsi="Arial" w:cs="Arial"/>
          <w:sz w:val="24"/>
          <w:szCs w:val="24"/>
          <w:shd w:val="clear" w:color="auto" w:fill="FFFFFF"/>
          <w:lang w:val="en-GB"/>
        </w:rPr>
        <w:t>Structure (morphology) in the market. It is determined by the number and size of the participants </w:t>
      </w:r>
      <w:r>
        <w:rPr>
          <w:rStyle w:val="correction"/>
          <w:rFonts w:ascii="Arial" w:hAnsi="Arial" w:cs="Arial"/>
          <w:sz w:val="24"/>
          <w:szCs w:val="24"/>
          <w:shd w:val="clear" w:color="auto" w:fill="FFFFFF"/>
          <w:lang w:val="en-GB"/>
        </w:rPr>
        <w:t>on</w:t>
      </w:r>
      <w:r>
        <w:rPr>
          <w:rStyle w:val="10"/>
          <w:rFonts w:ascii="Arial" w:hAnsi="Arial" w:cs="Arial"/>
          <w:sz w:val="24"/>
          <w:szCs w:val="24"/>
          <w:shd w:val="clear" w:color="auto" w:fill="FFFFFF"/>
          <w:lang w:val="en-GB"/>
        </w:rPr>
        <w:t xml:space="preserve"> the demand side, respectively the supply. </w:t>
      </w:r>
    </w:p>
    <w:p w:rsidR="008C3CDA" w:rsidRDefault="00FF2E0E">
      <w:pPr>
        <w:pStyle w:val="11"/>
        <w:numPr>
          <w:ilvl w:val="0"/>
          <w:numId w:val="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pPr>
      <w:r>
        <w:rPr>
          <w:rStyle w:val="correction"/>
          <w:rFonts w:ascii="Arial" w:hAnsi="Arial" w:cs="Arial"/>
          <w:sz w:val="24"/>
          <w:szCs w:val="24"/>
          <w:shd w:val="clear" w:color="auto" w:fill="FFFFFF"/>
          <w:lang w:val="en-GB"/>
        </w:rPr>
        <w:t>The behaviour</w:t>
      </w:r>
      <w:r>
        <w:rPr>
          <w:rStyle w:val="10"/>
          <w:rFonts w:ascii="Arial" w:hAnsi="Arial" w:cs="Arial"/>
          <w:sz w:val="24"/>
          <w:szCs w:val="24"/>
          <w:shd w:val="clear" w:color="auto" w:fill="FFFFFF"/>
          <w:lang w:val="en-GB"/>
        </w:rPr>
        <w:t> of the participants. It depends on the structure of the market and is expressed in the reactions of sellers and buyers to the definition and change of prices, the quantities of products offered.</w:t>
      </w:r>
    </w:p>
    <w:p w:rsidR="008C3CDA" w:rsidRDefault="00FF2E0E">
      <w:pPr>
        <w:pStyle w:val="11"/>
        <w:numPr>
          <w:ilvl w:val="0"/>
          <w:numId w:val="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sz w:val="24"/>
          <w:szCs w:val="24"/>
          <w:lang w:val="en-GB" w:eastAsia="bg-BG"/>
        </w:rPr>
      </w:pPr>
      <w:r>
        <w:rPr>
          <w:rFonts w:ascii="Arial" w:eastAsia="Times New Roman" w:hAnsi="Arial" w:cs="Arial"/>
          <w:sz w:val="24"/>
          <w:szCs w:val="24"/>
          <w:lang w:val="en-GB" w:eastAsia="bg-BG"/>
        </w:rPr>
        <w:t>Market form. A certain market structure and the associated behaviour of market players determine the relevant market shape. From the general economic theory are known the possible market forms that range from the "ideal market" to its opposite "the pure monopoly".</w:t>
      </w: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sz w:val="24"/>
          <w:szCs w:val="24"/>
          <w:shd w:val="clear" w:color="auto" w:fill="FFFFFF"/>
          <w:lang w:val="en-GB"/>
        </w:rPr>
      </w:pP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hAnsi="Arial" w:cs="Arial"/>
          <w:b/>
          <w:sz w:val="52"/>
          <w:szCs w:val="52"/>
          <w:shd w:val="clear" w:color="auto" w:fill="FFFFFF"/>
          <w:lang w:val="en-GB"/>
        </w:rPr>
      </w:pPr>
    </w:p>
    <w:p w:rsidR="008C3CDA" w:rsidRDefault="008C3CDA">
      <w:pPr>
        <w:pStyle w:val="1"/>
        <w:jc w:val="center"/>
        <w:rPr>
          <w:rFonts w:ascii="Arial" w:hAnsi="Arial" w:cs="Arial"/>
          <w:b/>
          <w:sz w:val="52"/>
          <w:szCs w:val="52"/>
          <w:lang w:val="en-GB"/>
        </w:rPr>
      </w:pPr>
    </w:p>
    <w:p w:rsidR="008C3CDA" w:rsidRDefault="008C3CDA">
      <w:pPr>
        <w:pStyle w:val="1"/>
        <w:jc w:val="center"/>
        <w:rPr>
          <w:rFonts w:ascii="Arial" w:hAnsi="Arial" w:cs="Arial"/>
          <w:b/>
          <w:sz w:val="52"/>
          <w:szCs w:val="52"/>
          <w:lang w:val="en-GB"/>
        </w:rPr>
      </w:pPr>
    </w:p>
    <w:p w:rsidR="008C3CDA" w:rsidRDefault="00FF2E0E">
      <w:pPr>
        <w:pStyle w:val="1"/>
        <w:jc w:val="center"/>
        <w:rPr>
          <w:rFonts w:ascii="Arial" w:hAnsi="Arial" w:cs="Arial"/>
          <w:b/>
          <w:sz w:val="52"/>
          <w:szCs w:val="52"/>
          <w:lang w:val="en-GB"/>
        </w:rPr>
      </w:pPr>
      <w:r>
        <w:rPr>
          <w:rFonts w:ascii="Arial" w:hAnsi="Arial" w:cs="Arial"/>
          <w:b/>
          <w:sz w:val="52"/>
          <w:szCs w:val="52"/>
          <w:lang w:val="en-GB"/>
        </w:rPr>
        <w:lastRenderedPageBreak/>
        <w:t>Conclusion</w:t>
      </w:r>
    </w:p>
    <w:p w:rsidR="008C3CDA" w:rsidRDefault="008C3CDA">
      <w:pPr>
        <w:pStyle w:val="1"/>
        <w:jc w:val="center"/>
        <w:rPr>
          <w:rFonts w:ascii="Arial" w:hAnsi="Arial" w:cs="Arial"/>
          <w:b/>
          <w:sz w:val="52"/>
          <w:szCs w:val="52"/>
          <w:lang w:val="en-GB"/>
        </w:rPr>
      </w:pPr>
    </w:p>
    <w:p w:rsidR="008C3CDA" w:rsidRDefault="00FF2E0E">
      <w:pPr>
        <w:pStyle w:val="1"/>
        <w:rPr>
          <w:rFonts w:ascii="Arial" w:hAnsi="Arial" w:cs="Arial"/>
          <w:color w:val="000000"/>
          <w:sz w:val="24"/>
          <w:szCs w:val="24"/>
          <w:shd w:val="clear" w:color="auto" w:fill="FFFFFF"/>
          <w:lang w:val="en-GB"/>
        </w:rPr>
      </w:pPr>
      <w:r>
        <w:rPr>
          <w:rFonts w:ascii="Arial" w:hAnsi="Arial" w:cs="Arial"/>
          <w:color w:val="000000"/>
          <w:sz w:val="24"/>
          <w:szCs w:val="24"/>
          <w:shd w:val="clear" w:color="auto" w:fill="FFFFFF"/>
          <w:lang w:val="en-GB"/>
        </w:rPr>
        <w:t>The conclusion of the analysis is that the future sustainable development of the Palmira Business Club hotel complex could be achieved through a strategy for preserving the winning clients and expanding the market share by attracting new ones with tendencies towards concentrating and aggressive ones.</w:t>
      </w:r>
    </w:p>
    <w:p w:rsidR="008C3CDA" w:rsidRDefault="00FF2E0E">
      <w:pPr>
        <w:pStyle w:val="1"/>
        <w:rPr>
          <w:rFonts w:ascii="Arial" w:hAnsi="Arial" w:cs="Arial"/>
          <w:color w:val="000000"/>
          <w:sz w:val="24"/>
          <w:szCs w:val="24"/>
          <w:shd w:val="clear" w:color="auto" w:fill="FFFFFF"/>
          <w:lang w:val="en-GB"/>
        </w:rPr>
      </w:pPr>
      <w:r>
        <w:rPr>
          <w:rFonts w:ascii="Arial" w:hAnsi="Arial" w:cs="Arial"/>
          <w:color w:val="000000"/>
          <w:sz w:val="24"/>
          <w:szCs w:val="24"/>
          <w:shd w:val="clear" w:color="auto" w:fill="FFFFFF"/>
          <w:lang w:val="en-GB"/>
        </w:rPr>
        <w:t>Marketing has a rich and effective toolbox, the elements of which must be selected and adapted to the specific situation. They should also be harmonious, well-coordinated as one. Every element of the marketed mix is important and without it, the rest can hardly be effective.</w:t>
      </w:r>
    </w:p>
    <w:p w:rsidR="008C3CDA" w:rsidRDefault="00FF2E0E">
      <w:pPr>
        <w:pStyle w:val="1"/>
      </w:pPr>
      <w:r>
        <w:rPr>
          <w:rStyle w:val="10"/>
          <w:rFonts w:ascii="Arial" w:hAnsi="Arial" w:cs="Arial"/>
          <w:color w:val="000000"/>
          <w:sz w:val="24"/>
          <w:szCs w:val="24"/>
          <w:shd w:val="clear" w:color="auto" w:fill="FFFFFF"/>
          <w:lang w:val="en-GB"/>
        </w:rPr>
        <w:t>Marketing can undoubtedly be defined as a business philosophy. As a major asset for business development.</w:t>
      </w:r>
      <w:r>
        <w:rPr>
          <w:rStyle w:val="10"/>
          <w:rFonts w:ascii="Arial" w:hAnsi="Arial" w:cs="Arial"/>
          <w:color w:val="000000"/>
          <w:sz w:val="24"/>
          <w:szCs w:val="24"/>
          <w:lang w:val="en-GB"/>
        </w:rPr>
        <w:br/>
      </w:r>
      <w:r>
        <w:rPr>
          <w:rStyle w:val="10"/>
          <w:rFonts w:ascii="Arial" w:hAnsi="Arial" w:cs="Arial"/>
          <w:color w:val="000000"/>
          <w:sz w:val="24"/>
          <w:szCs w:val="24"/>
          <w:shd w:val="clear" w:color="auto" w:fill="FFFFFF"/>
          <w:lang w:val="en-GB"/>
        </w:rPr>
        <w:t>It should be clear that positive things are not ready. It is true that the economic environment is very difficult, even if one needs some luck. However, luck is something that does not come only. One must fight and work to achieve something. He must do his job the right way. If at least some people do it, they will undoubtedly help the rest, and then we can hope for changes in good direction.</w:t>
      </w:r>
    </w:p>
    <w:p w:rsidR="008C3CDA" w:rsidRDefault="00FF2E0E">
      <w:pPr>
        <w:pStyle w:val="1"/>
      </w:pPr>
      <w:r>
        <w:rPr>
          <w:rStyle w:val="10"/>
          <w:rFonts w:ascii="Source Sans Pro" w:hAnsi="Source Sans Pro"/>
          <w:noProof/>
          <w:color w:val="000000"/>
          <w:sz w:val="27"/>
          <w:szCs w:val="27"/>
          <w:shd w:val="clear" w:color="auto" w:fill="FFFFFF"/>
          <w:lang w:val="en-GB"/>
        </w:rPr>
        <w:drawing>
          <wp:anchor distT="0" distB="0" distL="114300" distR="114300" simplePos="0" relativeHeight="251662336" behindDoc="0" locked="0" layoutInCell="1" allowOverlap="1">
            <wp:simplePos x="0" y="0"/>
            <wp:positionH relativeFrom="column">
              <wp:posOffset>-890268</wp:posOffset>
            </wp:positionH>
            <wp:positionV relativeFrom="paragraph">
              <wp:posOffset>328297</wp:posOffset>
            </wp:positionV>
            <wp:extent cx="7636776" cy="4568598"/>
            <wp:effectExtent l="0" t="0" r="2274" b="3402"/>
            <wp:wrapNone/>
            <wp:docPr id="6" name="Картина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7636776" cy="4568598"/>
                    </a:xfrm>
                    <a:prstGeom prst="rect">
                      <a:avLst/>
                    </a:prstGeom>
                    <a:noFill/>
                    <a:ln>
                      <a:noFill/>
                      <a:prstDash/>
                    </a:ln>
                  </pic:spPr>
                </pic:pic>
              </a:graphicData>
            </a:graphic>
          </wp:anchor>
        </w:drawing>
      </w: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8C3CDA">
      <w:pPr>
        <w:pStyle w:val="1"/>
        <w:rPr>
          <w:rFonts w:ascii="Source Sans Pro" w:hAnsi="Source Sans Pro"/>
          <w:color w:val="000000"/>
          <w:sz w:val="27"/>
          <w:szCs w:val="27"/>
          <w:shd w:val="clear" w:color="auto" w:fill="FFFFFF"/>
          <w:lang w:val="en-GB"/>
        </w:rPr>
      </w:pPr>
    </w:p>
    <w:p w:rsidR="008C3CDA" w:rsidRDefault="00FF2E0E">
      <w:pPr>
        <w:pStyle w:val="1"/>
        <w:jc w:val="center"/>
        <w:rPr>
          <w:rFonts w:ascii="Arial" w:hAnsi="Arial" w:cs="Arial"/>
          <w:b/>
          <w:color w:val="000000"/>
          <w:sz w:val="52"/>
          <w:szCs w:val="52"/>
          <w:shd w:val="clear" w:color="auto" w:fill="FFFFFF"/>
          <w:lang w:val="en-GB"/>
        </w:rPr>
      </w:pPr>
      <w:r>
        <w:rPr>
          <w:rFonts w:ascii="Arial" w:hAnsi="Arial" w:cs="Arial"/>
          <w:b/>
          <w:color w:val="000000"/>
          <w:sz w:val="52"/>
          <w:szCs w:val="52"/>
          <w:shd w:val="clear" w:color="auto" w:fill="FFFFFF"/>
          <w:lang w:val="en-GB"/>
        </w:rPr>
        <w:lastRenderedPageBreak/>
        <w:t>References</w:t>
      </w:r>
    </w:p>
    <w:p w:rsidR="008C3CDA" w:rsidRDefault="008C3CDA">
      <w:pPr>
        <w:pStyle w:val="1"/>
      </w:pPr>
    </w:p>
    <w:p w:rsidR="008C3CDA" w:rsidRDefault="008C3CDA">
      <w:pPr>
        <w:pStyle w:val="1"/>
        <w:rPr>
          <w:rFonts w:ascii="Arial" w:hAnsi="Arial" w:cs="Arial"/>
          <w:sz w:val="24"/>
          <w:szCs w:val="24"/>
          <w:lang w:val="en-GB"/>
        </w:rPr>
      </w:pPr>
    </w:p>
    <w:p w:rsidR="008C3CDA" w:rsidRDefault="00FF2E0E">
      <w:pPr>
        <w:pStyle w:val="11"/>
        <w:numPr>
          <w:ilvl w:val="0"/>
          <w:numId w:val="5"/>
        </w:numPr>
        <w:rPr>
          <w:rFonts w:ascii="Arial" w:hAnsi="Arial" w:cs="Arial"/>
          <w:sz w:val="24"/>
          <w:szCs w:val="24"/>
          <w:lang w:val="en-GB"/>
        </w:rPr>
      </w:pPr>
      <w:r>
        <w:rPr>
          <w:rFonts w:ascii="Arial" w:hAnsi="Arial" w:cs="Arial"/>
          <w:sz w:val="24"/>
          <w:szCs w:val="24"/>
          <w:lang w:val="en-GB"/>
        </w:rPr>
        <w:t>Paul M Elkin (2007), Mastering Business planning and strategy, London, Thorogood 2007</w:t>
      </w:r>
    </w:p>
    <w:p w:rsidR="008C3CDA" w:rsidRDefault="00FF2E0E">
      <w:pPr>
        <w:pStyle w:val="11"/>
        <w:numPr>
          <w:ilvl w:val="0"/>
          <w:numId w:val="5"/>
        </w:numPr>
        <w:rPr>
          <w:rFonts w:ascii="Arial" w:hAnsi="Arial" w:cs="Arial"/>
          <w:sz w:val="24"/>
          <w:szCs w:val="24"/>
          <w:lang w:val="en-GB"/>
        </w:rPr>
      </w:pPr>
      <w:r>
        <w:rPr>
          <w:rFonts w:ascii="Arial" w:hAnsi="Arial" w:cs="Arial"/>
          <w:sz w:val="24"/>
          <w:szCs w:val="24"/>
          <w:lang w:val="en-GB"/>
        </w:rPr>
        <w:t>Jacques A.E. Nusbaumer (1987), Services in the Global Market, Springer Science &amp; Business Media, 2012</w:t>
      </w:r>
    </w:p>
    <w:p w:rsidR="008C3CDA" w:rsidRDefault="00FF2E0E">
      <w:pPr>
        <w:pStyle w:val="11"/>
        <w:numPr>
          <w:ilvl w:val="0"/>
          <w:numId w:val="5"/>
        </w:numPr>
        <w:rPr>
          <w:rFonts w:ascii="Arial" w:hAnsi="Arial" w:cs="Arial"/>
          <w:sz w:val="24"/>
          <w:szCs w:val="24"/>
          <w:lang w:val="en-GB"/>
        </w:rPr>
      </w:pPr>
      <w:r>
        <w:rPr>
          <w:rFonts w:ascii="Arial" w:hAnsi="Arial" w:cs="Arial"/>
          <w:sz w:val="24"/>
          <w:szCs w:val="24"/>
          <w:lang w:val="en-GB"/>
        </w:rPr>
        <w:t>Michael Rundell (2007), English Dictionary for Advanced Learners, Oxford: Macmillan, 2008</w:t>
      </w:r>
    </w:p>
    <w:p w:rsidR="008C3CDA" w:rsidRDefault="00FF2E0E">
      <w:pPr>
        <w:pStyle w:val="11"/>
        <w:numPr>
          <w:ilvl w:val="0"/>
          <w:numId w:val="5"/>
        </w:numPr>
        <w:rPr>
          <w:rFonts w:ascii="Arial" w:hAnsi="Arial" w:cs="Arial"/>
          <w:sz w:val="24"/>
          <w:szCs w:val="24"/>
          <w:lang w:val="en-GB"/>
        </w:rPr>
      </w:pPr>
      <w:r>
        <w:rPr>
          <w:rFonts w:ascii="Arial" w:hAnsi="Arial" w:cs="Arial"/>
          <w:sz w:val="24"/>
          <w:szCs w:val="24"/>
          <w:lang w:val="en-GB"/>
        </w:rPr>
        <w:t>Adam Smith (1776), The Wealth of Nations, W. Strahan and T. Caddell, London</w:t>
      </w:r>
    </w:p>
    <w:p w:rsidR="008C3CDA" w:rsidRDefault="00FF2E0E">
      <w:pPr>
        <w:pStyle w:val="11"/>
        <w:numPr>
          <w:ilvl w:val="0"/>
          <w:numId w:val="5"/>
        </w:numPr>
        <w:rPr>
          <w:rFonts w:ascii="Arial" w:hAnsi="Arial" w:cs="Arial"/>
          <w:sz w:val="24"/>
          <w:szCs w:val="24"/>
          <w:lang w:val="en-GB"/>
        </w:rPr>
      </w:pPr>
      <w:r>
        <w:rPr>
          <w:rFonts w:ascii="Arial" w:hAnsi="Arial" w:cs="Arial"/>
          <w:sz w:val="24"/>
          <w:szCs w:val="24"/>
          <w:lang w:val="en-GB"/>
        </w:rPr>
        <w:t>Peter F Ducker (1954), The practise of management, New York: Harper &amp; Row, 1954</w:t>
      </w:r>
    </w:p>
    <w:p w:rsidR="008C3CDA" w:rsidRDefault="00FF2E0E">
      <w:pPr>
        <w:pStyle w:val="11"/>
        <w:numPr>
          <w:ilvl w:val="0"/>
          <w:numId w:val="5"/>
        </w:numPr>
        <w:rPr>
          <w:rFonts w:ascii="Arial" w:hAnsi="Arial" w:cs="Arial"/>
          <w:sz w:val="24"/>
          <w:szCs w:val="24"/>
          <w:lang w:val="en-GB"/>
        </w:rPr>
      </w:pPr>
      <w:r>
        <w:rPr>
          <w:rFonts w:ascii="Arial" w:hAnsi="Arial" w:cs="Arial"/>
          <w:sz w:val="24"/>
          <w:szCs w:val="24"/>
          <w:lang w:val="en-GB"/>
        </w:rPr>
        <w:t>Josef A Mazanec (1954), Classifying Tourists into Market Segments, Pinter/Cassell London</w:t>
      </w:r>
    </w:p>
    <w:p w:rsidR="008C3CDA" w:rsidRDefault="008C3CDA">
      <w:pPr>
        <w:pStyle w:val="1"/>
      </w:pPr>
    </w:p>
    <w:p w:rsidR="008C3CDA" w:rsidRDefault="008C3CDA">
      <w:pPr>
        <w:pStyle w:val="1"/>
      </w:pPr>
    </w:p>
    <w:p w:rsidR="008C3CDA" w:rsidRDefault="008C3CDA">
      <w:pPr>
        <w:pStyle w:val="1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inherit" w:eastAsia="Times New Roman" w:hAnsi="inherit" w:cs="Courier New"/>
          <w:color w:val="000000"/>
          <w:sz w:val="24"/>
          <w:szCs w:val="24"/>
          <w:lang w:val="en-GB" w:eastAsia="bg-BG"/>
        </w:rPr>
      </w:pPr>
    </w:p>
    <w:p w:rsidR="008C3CDA" w:rsidRDefault="008C3CDA">
      <w:pPr>
        <w:pStyle w:val="1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inherit" w:eastAsia="Times New Roman" w:hAnsi="inherit" w:cs="Courier New"/>
          <w:color w:val="000000"/>
          <w:sz w:val="24"/>
          <w:szCs w:val="24"/>
          <w:lang w:val="en-GB" w:eastAsia="bg-BG"/>
        </w:rPr>
      </w:pP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000000"/>
          <w:sz w:val="24"/>
          <w:szCs w:val="24"/>
          <w:lang w:val="en-GB" w:eastAsia="bg-BG"/>
        </w:rPr>
      </w:pPr>
    </w:p>
    <w:p w:rsidR="008C3CDA" w:rsidRDefault="008C3CDA">
      <w:pPr>
        <w:pStyle w:val="1"/>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000000"/>
          <w:sz w:val="24"/>
          <w:szCs w:val="24"/>
          <w:lang w:val="en-GB" w:eastAsia="bg-BG"/>
        </w:rPr>
      </w:pPr>
    </w:p>
    <w:p w:rsidR="008C3CDA" w:rsidRDefault="008C3CDA">
      <w:pPr>
        <w:pStyle w:val="1"/>
        <w:pageBreakBefore/>
        <w:rPr>
          <w:lang w:val="en-GB"/>
        </w:rPr>
      </w:pPr>
    </w:p>
    <w:p w:rsidR="008C3CDA" w:rsidRDefault="008C3CDA">
      <w:pPr>
        <w:pStyle w:val="1"/>
        <w:rPr>
          <w:lang w:val="en-GB"/>
        </w:rPr>
      </w:pPr>
    </w:p>
    <w:sectPr w:rsidR="008C3CDA">
      <w:footerReference w:type="default" r:id="rId14"/>
      <w:pgSz w:w="11906" w:h="16838"/>
      <w:pgMar w:top="1417" w:right="1417" w:bottom="1417" w:left="1417"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681D" w:rsidRDefault="00FF2E0E">
      <w:pPr>
        <w:spacing w:after="0"/>
      </w:pPr>
      <w:r>
        <w:separator/>
      </w:r>
    </w:p>
  </w:endnote>
  <w:endnote w:type="continuationSeparator" w:id="0">
    <w:p w:rsidR="00D4681D" w:rsidRDefault="00FF2E0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00006FF" w:usb1="0000FCFF" w:usb2="00000001"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inherit">
    <w:altName w:val="Cambria"/>
    <w:charset w:val="00"/>
    <w:family w:val="roma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475B" w:rsidRDefault="00FF2E0E">
    <w:pPr>
      <w:pStyle w:val="14"/>
    </w:pPr>
    <w:r>
      <w:fldChar w:fldCharType="begin"/>
    </w:r>
    <w:r>
      <w:instrText xml:space="preserve"> PAGE </w:instrText>
    </w:r>
    <w:r>
      <w:fldChar w:fldCharType="separate"/>
    </w:r>
    <w:r>
      <w:t>2</w:t>
    </w:r>
    <w:r>
      <w:fldChar w:fldCharType="end"/>
    </w:r>
  </w:p>
  <w:p w:rsidR="00B9475B" w:rsidRDefault="00AB4FD7">
    <w:pPr>
      <w:pStyle w:val="1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681D" w:rsidRDefault="00FF2E0E">
      <w:pPr>
        <w:spacing w:after="0"/>
      </w:pPr>
      <w:r>
        <w:rPr>
          <w:color w:val="000000"/>
        </w:rPr>
        <w:separator/>
      </w:r>
    </w:p>
  </w:footnote>
  <w:footnote w:type="continuationSeparator" w:id="0">
    <w:p w:rsidR="00D4681D" w:rsidRDefault="00FF2E0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0.9pt;height:10.9pt" o:bullet="t">
        <v:imagedata r:id="rId1" o:title=""/>
      </v:shape>
    </w:pict>
  </w:numPicBullet>
  <w:abstractNum w:abstractNumId="0" w15:restartNumberingAfterBreak="0">
    <w:nsid w:val="10955494"/>
    <w:multiLevelType w:val="multilevel"/>
    <w:tmpl w:val="FCD63D9E"/>
    <w:lvl w:ilvl="0">
      <w:numFmt w:val="bullet"/>
      <w:lvlText w:val=""/>
      <w:lvlPicBulletId w:val="0"/>
      <w:lvlJc w:val="left"/>
      <w:pPr>
        <w:ind w:left="720" w:hanging="360"/>
      </w:pPr>
      <w:rPr>
        <w:rFonts w:hAnsi="Symbol" w:hint="default"/>
        <w:sz w:val="2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6C04BB2"/>
    <w:multiLevelType w:val="multilevel"/>
    <w:tmpl w:val="671E3F4A"/>
    <w:lvl w:ilvl="0">
      <w:numFmt w:val="bullet"/>
      <w:lvlText w:val=""/>
      <w:lvlPicBulletId w:val="0"/>
      <w:lvlJc w:val="left"/>
      <w:pPr>
        <w:ind w:left="720" w:hanging="360"/>
      </w:pPr>
      <w:rPr>
        <w:rFonts w:hAnsi="Symbol" w:hint="default"/>
        <w:sz w:val="2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31F7143"/>
    <w:multiLevelType w:val="multilevel"/>
    <w:tmpl w:val="D556ECCE"/>
    <w:lvl w:ilvl="0">
      <w:numFmt w:val="bullet"/>
      <w:lvlText w:val=""/>
      <w:lvlPicBulletId w:val="0"/>
      <w:lvlJc w:val="left"/>
      <w:pPr>
        <w:ind w:left="720" w:hanging="360"/>
      </w:pPr>
      <w:rPr>
        <w:rFonts w:hAnsi="Symbol" w:hint="default"/>
        <w:sz w:val="2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28D542A"/>
    <w:multiLevelType w:val="multilevel"/>
    <w:tmpl w:val="25743784"/>
    <w:lvl w:ilvl="0">
      <w:numFmt w:val="bullet"/>
      <w:lvlText w:val=""/>
      <w:lvlPicBulletId w:val="0"/>
      <w:lvlJc w:val="left"/>
      <w:pPr>
        <w:ind w:left="720" w:hanging="360"/>
      </w:pPr>
      <w:rPr>
        <w:rFonts w:hAnsi="Symbol" w:hint="default"/>
        <w:sz w:val="2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56D57302"/>
    <w:multiLevelType w:val="multilevel"/>
    <w:tmpl w:val="B0D2E8EA"/>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CDA"/>
    <w:rsid w:val="008C3CDA"/>
    <w:rsid w:val="00AB4FD7"/>
    <w:rsid w:val="00D4681D"/>
    <w:rsid w:val="00FF2E0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18517FE1-5EA4-40A7-B852-6BBC96473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bg-BG"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1">
    <w:name w:val="Заглавие 51"/>
    <w:basedOn w:val="1"/>
    <w:next w:val="1"/>
    <w:pPr>
      <w:keepNext/>
      <w:keepLines/>
      <w:spacing w:before="40" w:after="0"/>
      <w:outlineLvl w:val="4"/>
    </w:pPr>
    <w:rPr>
      <w:rFonts w:ascii="Calibri Light" w:eastAsia="Times New Roman" w:hAnsi="Calibri Light"/>
      <w:color w:val="2F5496"/>
    </w:rPr>
  </w:style>
  <w:style w:type="paragraph" w:customStyle="1" w:styleId="1">
    <w:name w:val="Нормален1"/>
    <w:pPr>
      <w:suppressAutoHyphens/>
    </w:pPr>
  </w:style>
  <w:style w:type="character" w:customStyle="1" w:styleId="10">
    <w:name w:val="Шрифт на абзаца по подразбиране1"/>
  </w:style>
  <w:style w:type="character" w:customStyle="1" w:styleId="correction">
    <w:name w:val="correction"/>
    <w:basedOn w:val="10"/>
  </w:style>
  <w:style w:type="paragraph" w:customStyle="1" w:styleId="11">
    <w:name w:val="Списък на абзаци1"/>
    <w:basedOn w:val="1"/>
    <w:pPr>
      <w:ind w:left="720"/>
    </w:pPr>
  </w:style>
  <w:style w:type="paragraph" w:customStyle="1" w:styleId="HTML1">
    <w:name w:val="HTML стандартен1"/>
    <w:basedOn w:val="1"/>
    <w:pPr>
      <w:spacing w:after="0"/>
    </w:pPr>
    <w:rPr>
      <w:rFonts w:ascii="Consolas" w:hAnsi="Consolas"/>
      <w:sz w:val="20"/>
      <w:szCs w:val="20"/>
    </w:rPr>
  </w:style>
  <w:style w:type="character" w:customStyle="1" w:styleId="HTML">
    <w:name w:val="HTML стандартен Знак"/>
    <w:basedOn w:val="10"/>
    <w:rPr>
      <w:rFonts w:ascii="Consolas" w:hAnsi="Consolas"/>
      <w:sz w:val="20"/>
      <w:szCs w:val="20"/>
    </w:rPr>
  </w:style>
  <w:style w:type="character" w:customStyle="1" w:styleId="hiddengrammarerror">
    <w:name w:val="hiddengrammarerror"/>
    <w:basedOn w:val="10"/>
  </w:style>
  <w:style w:type="character" w:customStyle="1" w:styleId="12">
    <w:name w:val="Хипервръзка1"/>
    <w:basedOn w:val="10"/>
    <w:rPr>
      <w:color w:val="0000FF"/>
      <w:u w:val="single"/>
    </w:rPr>
  </w:style>
  <w:style w:type="paragraph" w:customStyle="1" w:styleId="13">
    <w:name w:val="Горен колонтитул1"/>
    <w:basedOn w:val="1"/>
    <w:pPr>
      <w:tabs>
        <w:tab w:val="center" w:pos="4536"/>
        <w:tab w:val="right" w:pos="9072"/>
      </w:tabs>
      <w:spacing w:after="0"/>
    </w:pPr>
  </w:style>
  <w:style w:type="character" w:customStyle="1" w:styleId="a3">
    <w:name w:val="Горен колонтитул Знак"/>
    <w:basedOn w:val="10"/>
  </w:style>
  <w:style w:type="paragraph" w:customStyle="1" w:styleId="14">
    <w:name w:val="Долен колонтитул1"/>
    <w:basedOn w:val="1"/>
    <w:pPr>
      <w:tabs>
        <w:tab w:val="center" w:pos="4536"/>
        <w:tab w:val="right" w:pos="9072"/>
      </w:tabs>
      <w:spacing w:after="0"/>
    </w:pPr>
  </w:style>
  <w:style w:type="character" w:customStyle="1" w:styleId="a4">
    <w:name w:val="Долен колонтитул Знак"/>
    <w:basedOn w:val="10"/>
  </w:style>
  <w:style w:type="character" w:customStyle="1" w:styleId="5">
    <w:name w:val="Заглавие 5 Знак"/>
    <w:basedOn w:val="10"/>
    <w:rPr>
      <w:rFonts w:ascii="Calibri Light" w:eastAsia="Times New Roman" w:hAnsi="Calibri Light" w:cs="Times New Roman"/>
      <w:color w:val="2F5496"/>
    </w:rPr>
  </w:style>
  <w:style w:type="paragraph" w:customStyle="1" w:styleId="15">
    <w:name w:val="Изнесен текст1"/>
    <w:basedOn w:val="1"/>
    <w:pPr>
      <w:spacing w:after="0"/>
    </w:pPr>
    <w:rPr>
      <w:rFonts w:ascii="Segoe UI" w:hAnsi="Segoe UI" w:cs="Segoe UI"/>
      <w:sz w:val="18"/>
      <w:szCs w:val="18"/>
    </w:rPr>
  </w:style>
  <w:style w:type="character" w:customStyle="1" w:styleId="a5">
    <w:name w:val="Изнесен текст Знак"/>
    <w:basedOn w:val="10"/>
    <w:rPr>
      <w:rFonts w:ascii="Segoe UI" w:hAnsi="Segoe UI" w:cs="Segoe UI"/>
      <w:sz w:val="18"/>
      <w:szCs w:val="18"/>
    </w:rPr>
  </w:style>
  <w:style w:type="paragraph" w:styleId="a6">
    <w:name w:val="footer"/>
    <w:basedOn w:val="a"/>
    <w:link w:val="16"/>
    <w:uiPriority w:val="99"/>
    <w:unhideWhenUsed/>
    <w:pPr>
      <w:tabs>
        <w:tab w:val="center" w:pos="4680"/>
        <w:tab w:val="right" w:pos="9360"/>
      </w:tabs>
      <w:spacing w:after="0"/>
    </w:pPr>
  </w:style>
  <w:style w:type="character" w:customStyle="1" w:styleId="16">
    <w:name w:val="Долен колонтитул Знак1"/>
    <w:basedOn w:val="a0"/>
    <w:link w:val="a6"/>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image" Target="media/image6.jpeg" /><Relationship Id="rId3" Type="http://schemas.openxmlformats.org/officeDocument/2006/relationships/settings" Target="settings.xml" /><Relationship Id="rId7" Type="http://schemas.openxmlformats.org/officeDocument/2006/relationships/image" Target="media/image2.png" /><Relationship Id="rId12" Type="http://schemas.openxmlformats.org/officeDocument/2006/relationships/image" Target="media/image5.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jpe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moodle.uwtsd.ac.uk/course/view.php?id=6827" TargetMode="External" /><Relationship Id="rId4" Type="http://schemas.openxmlformats.org/officeDocument/2006/relationships/webSettings" Target="webSettings.xml" /><Relationship Id="rId9" Type="http://schemas.openxmlformats.org/officeDocument/2006/relationships/hyperlink" Target="https://moodle.uwtsd.ac.uk/course/view.php?id=6827" TargetMode="External" /><Relationship Id="rId14" Type="http://schemas.openxmlformats.org/officeDocument/2006/relationships/footer" Target="footer1.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1535</Words>
  <Characters>8754</Characters>
  <Application>Microsoft Office Word</Application>
  <DocSecurity>0</DocSecurity>
  <Lines>72</Lines>
  <Paragraphs>20</Paragraphs>
  <ScaleCrop>false</ScaleCrop>
  <Company/>
  <LinksUpToDate>false</LinksUpToDate>
  <CharactersWithSpaces>10269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Taneva (1815095)</dc:creator>
  <dc:description/>
  <cp:lastModifiedBy>Милена Танева</cp:lastModifiedBy>
  <cp:revision>2</cp:revision>
  <dcterms:created xsi:type="dcterms:W3CDTF">2019-03-16T07:50:00Z</dcterms:created>
  <dcterms:modified xsi:type="dcterms:W3CDTF">2019-03-16T07:50:00Z</dcterms:modified>
</cp:coreProperties>
</file>