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E5FC4" w:rsidRPr="00933578" w:rsidRDefault="009E5FC4" w:rsidP="009E5FC4">
      <w:pPr>
        <w:pStyle w:val="Heading1"/>
        <w:rPr>
          <w:rFonts w:ascii="Times New Roman" w:hAnsi="Times New Roman" w:cs="Times New Roman"/>
          <w:noProof/>
          <w:color w:val="FFFFFF" w:themeColor="background1"/>
          <w:sz w:val="24"/>
          <w:szCs w:val="24"/>
          <w:lang w:eastAsia="zh-TW"/>
        </w:rPr>
      </w:pPr>
      <w:bookmarkStart w:id="0" w:name="_Toc16727013"/>
      <w:r w:rsidRPr="00933578">
        <w:rPr>
          <w:rFonts w:ascii="Times New Roman" w:hAnsi="Times New Roman" w:cs="Times New Roman"/>
          <w:noProof/>
          <w:color w:val="FFFFFF" w:themeColor="background1"/>
          <w:sz w:val="24"/>
          <w:szCs w:val="24"/>
          <w:lang w:eastAsia="zh-TW"/>
        </w:rPr>
        <w:t>Cover  page 1</w:t>
      </w:r>
      <w:bookmarkEnd w:id="0"/>
    </w:p>
    <w:p w:rsidR="009E5FC4" w:rsidRDefault="009E5FC4" w:rsidP="00284C64">
      <w:pPr>
        <w:rPr>
          <w:b/>
          <w:lang w:val="en-AU"/>
        </w:rPr>
      </w:pPr>
    </w:p>
    <w:p w:rsidR="009E5FC4" w:rsidRDefault="00933578" w:rsidP="00284C64">
      <w:pPr>
        <w:rPr>
          <w:b/>
          <w:lang w:val="en-AU"/>
        </w:rPr>
      </w:pPr>
      <w:r>
        <w:rPr>
          <w:b/>
          <w:noProof/>
          <w:lang w:eastAsia="zh-TW"/>
        </w:rPr>
        <w:drawing>
          <wp:inline distT="0" distB="0" distL="0" distR="0" wp14:anchorId="4791FEC4">
            <wp:extent cx="5937885" cy="6115050"/>
            <wp:effectExtent l="0" t="0" r="571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7885" cy="6115050"/>
                    </a:xfrm>
                    <a:prstGeom prst="rect">
                      <a:avLst/>
                    </a:prstGeom>
                    <a:noFill/>
                  </pic:spPr>
                </pic:pic>
              </a:graphicData>
            </a:graphic>
          </wp:inline>
        </w:drawing>
      </w:r>
    </w:p>
    <w:p w:rsidR="009E5FC4" w:rsidRDefault="009E5FC4" w:rsidP="00284C64">
      <w:pPr>
        <w:rPr>
          <w:b/>
          <w:lang w:val="en-AU"/>
        </w:rPr>
      </w:pPr>
    </w:p>
    <w:p w:rsidR="009E5FC4" w:rsidRDefault="009E5FC4" w:rsidP="00284C64">
      <w:pPr>
        <w:rPr>
          <w:b/>
          <w:lang w:val="en-AU"/>
        </w:rPr>
      </w:pPr>
    </w:p>
    <w:p w:rsidR="009E5FC4" w:rsidRDefault="009E5FC4" w:rsidP="00284C64">
      <w:pPr>
        <w:rPr>
          <w:b/>
          <w:lang w:val="en-AU"/>
        </w:rPr>
      </w:pPr>
    </w:p>
    <w:p w:rsidR="00933578" w:rsidRPr="00933578" w:rsidRDefault="009E5FC4" w:rsidP="00933578">
      <w:pPr>
        <w:pStyle w:val="Heading1"/>
        <w:rPr>
          <w:rFonts w:ascii="Times New Roman" w:hAnsi="Times New Roman" w:cs="Times New Roman"/>
          <w:color w:val="FFFFFF" w:themeColor="background1"/>
          <w:sz w:val="24"/>
          <w:szCs w:val="24"/>
          <w:lang w:val="en-AU"/>
        </w:rPr>
      </w:pPr>
      <w:bookmarkStart w:id="1" w:name="_Toc16727014"/>
      <w:r w:rsidRPr="00933578">
        <w:rPr>
          <w:rFonts w:ascii="Times New Roman" w:hAnsi="Times New Roman" w:cs="Times New Roman"/>
          <w:color w:val="FFFFFF" w:themeColor="background1"/>
          <w:sz w:val="24"/>
          <w:szCs w:val="24"/>
          <w:lang w:val="en-AU"/>
        </w:rPr>
        <w:lastRenderedPageBreak/>
        <w:t>Cover page</w:t>
      </w:r>
      <w:r w:rsidR="00933578" w:rsidRPr="00933578">
        <w:rPr>
          <w:rFonts w:ascii="Times New Roman" w:hAnsi="Times New Roman" w:cs="Times New Roman"/>
          <w:color w:val="FFFFFF" w:themeColor="background1"/>
          <w:sz w:val="24"/>
          <w:szCs w:val="24"/>
          <w:lang w:val="en-AU"/>
        </w:rPr>
        <w:t xml:space="preserve"> 2</w:t>
      </w:r>
      <w:bookmarkEnd w:id="1"/>
    </w:p>
    <w:p w:rsidR="00933578" w:rsidRDefault="00933578" w:rsidP="00933578">
      <w:pPr>
        <w:rPr>
          <w:b/>
          <w:color w:val="FFFFFF" w:themeColor="background1"/>
          <w:shd w:val="pct15" w:color="auto" w:fill="FFFFFF"/>
          <w:lang w:val="en-AU"/>
        </w:rPr>
      </w:pPr>
    </w:p>
    <w:p w:rsidR="00FB6287" w:rsidRDefault="009E5FC4" w:rsidP="00284C64">
      <w:pPr>
        <w:rPr>
          <w:lang w:val="en-AU"/>
        </w:rPr>
      </w:pPr>
      <w:r w:rsidRPr="00E30554">
        <w:rPr>
          <w:noProof/>
          <w:lang w:eastAsia="zh-TW"/>
        </w:rPr>
        <w:drawing>
          <wp:inline distT="0" distB="0" distL="0" distR="0" wp14:anchorId="77B2C988" wp14:editId="20EA70E0">
            <wp:extent cx="5943600" cy="3132763"/>
            <wp:effectExtent l="0" t="0" r="0" b="0"/>
            <wp:docPr id="15" name="Picture 15" descr="http://www.ausnutria.com.hk/en/images/global/home_banner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ausnutria.com.hk/en/images/global/home_banner0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132763"/>
                    </a:xfrm>
                    <a:prstGeom prst="rect">
                      <a:avLst/>
                    </a:prstGeom>
                    <a:noFill/>
                    <a:ln>
                      <a:noFill/>
                    </a:ln>
                  </pic:spPr>
                </pic:pic>
              </a:graphicData>
            </a:graphic>
          </wp:inline>
        </w:drawing>
      </w:r>
      <w:r w:rsidRPr="009E5FC4">
        <w:rPr>
          <w:b/>
          <w:color w:val="FFFFFF" w:themeColor="background1"/>
          <w:lang w:val="en-AU"/>
        </w:rPr>
        <w:t xml:space="preserve"> 2</w:t>
      </w:r>
      <w:r w:rsidR="00C16B4C">
        <w:rPr>
          <w:rFonts w:ascii="Arial" w:hAnsi="Arial" w:cs="Arial"/>
          <w:noProof/>
          <w:color w:val="0000FF"/>
          <w:sz w:val="27"/>
          <w:szCs w:val="27"/>
          <w:shd w:val="clear" w:color="auto" w:fill="FFFFFF"/>
          <w:lang w:eastAsia="zh-TW"/>
        </w:rPr>
        <w:drawing>
          <wp:inline distT="0" distB="0" distL="0" distR="0" wp14:anchorId="7938CA34" wp14:editId="12B219EA">
            <wp:extent cx="2814762" cy="1868557"/>
            <wp:effectExtent l="0" t="0" r="5080" b="0"/>
            <wp:docPr id="7" name="Picture 7" descr="Image result for Ausnutria dairy corporation head quarter">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usnutria dairy corporation head quarter">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15136" cy="1868805"/>
                    </a:xfrm>
                    <a:prstGeom prst="rect">
                      <a:avLst/>
                    </a:prstGeom>
                    <a:noFill/>
                    <a:ln>
                      <a:noFill/>
                    </a:ln>
                  </pic:spPr>
                </pic:pic>
              </a:graphicData>
            </a:graphic>
          </wp:inline>
        </w:drawing>
      </w:r>
      <w:r w:rsidR="007967F8">
        <w:rPr>
          <w:rFonts w:ascii="Arial" w:hAnsi="Arial" w:cs="Arial"/>
          <w:noProof/>
          <w:color w:val="0000FF"/>
          <w:sz w:val="27"/>
          <w:szCs w:val="27"/>
          <w:shd w:val="clear" w:color="auto" w:fill="FFFFFF"/>
          <w:lang w:eastAsia="zh-TW"/>
        </w:rPr>
        <w:drawing>
          <wp:inline distT="0" distB="0" distL="0" distR="0" wp14:anchorId="5598E492" wp14:editId="6585A894">
            <wp:extent cx="2806810" cy="1868195"/>
            <wp:effectExtent l="0" t="0" r="0" b="0"/>
            <wp:docPr id="6" name="Picture 6" descr="Image result for Ausnutria dairy corporation">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usnutria dairy corporation">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07078" cy="1868373"/>
                    </a:xfrm>
                    <a:prstGeom prst="rect">
                      <a:avLst/>
                    </a:prstGeom>
                    <a:noFill/>
                    <a:ln>
                      <a:noFill/>
                    </a:ln>
                  </pic:spPr>
                </pic:pic>
              </a:graphicData>
            </a:graphic>
          </wp:inline>
        </w:drawing>
      </w:r>
    </w:p>
    <w:p w:rsidR="0088298F" w:rsidRPr="0088298F" w:rsidRDefault="0088298F" w:rsidP="0088298F">
      <w:pPr>
        <w:rPr>
          <w:lang w:val="en-AU"/>
        </w:rPr>
      </w:pPr>
      <w:r w:rsidRPr="0088298F">
        <w:rPr>
          <w:lang w:val="en-AU"/>
        </w:rPr>
        <w:t>(Source: Ausnutria,</w:t>
      </w:r>
      <w:r>
        <w:rPr>
          <w:lang w:val="en-AU"/>
        </w:rPr>
        <w:t xml:space="preserve"> </w:t>
      </w:r>
      <w:r w:rsidRPr="0088298F">
        <w:rPr>
          <w:lang w:val="en-AU"/>
        </w:rPr>
        <w:t>2018)</w:t>
      </w:r>
    </w:p>
    <w:p w:rsidR="0088298F" w:rsidRDefault="0088298F" w:rsidP="00284C64">
      <w:pPr>
        <w:rPr>
          <w:lang w:val="en-AU"/>
        </w:rPr>
      </w:pPr>
      <w:r>
        <w:rPr>
          <w:noProof/>
          <w:lang w:eastAsia="zh-TW"/>
        </w:rPr>
        <w:drawing>
          <wp:inline distT="0" distB="0" distL="0" distR="0" wp14:anchorId="53A1130D" wp14:editId="6564B908">
            <wp:extent cx="5660823" cy="165966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61147" cy="1659758"/>
                    </a:xfrm>
                    <a:prstGeom prst="rect">
                      <a:avLst/>
                    </a:prstGeom>
                    <a:noFill/>
                    <a:ln>
                      <a:noFill/>
                    </a:ln>
                  </pic:spPr>
                </pic:pic>
              </a:graphicData>
            </a:graphic>
          </wp:inline>
        </w:drawing>
      </w:r>
    </w:p>
    <w:p w:rsidR="00FB6287" w:rsidRDefault="009918BD" w:rsidP="009918BD">
      <w:pPr>
        <w:tabs>
          <w:tab w:val="left" w:pos="2918"/>
        </w:tabs>
        <w:rPr>
          <w:lang w:val="en-AU"/>
        </w:rPr>
      </w:pPr>
      <w:r>
        <w:rPr>
          <w:lang w:val="en-AU"/>
        </w:rPr>
        <w:tab/>
      </w:r>
    </w:p>
    <w:p w:rsidR="00FD1CE9" w:rsidRPr="00D84BAA" w:rsidRDefault="00FD1CE9" w:rsidP="00D84BAA">
      <w:pPr>
        <w:pStyle w:val="Heading1"/>
        <w:spacing w:line="360" w:lineRule="auto"/>
        <w:jc w:val="center"/>
        <w:rPr>
          <w:rFonts w:ascii="Times New Roman" w:hAnsi="Times New Roman" w:cs="Times New Roman"/>
          <w:color w:val="auto"/>
          <w:sz w:val="24"/>
          <w:szCs w:val="24"/>
          <w:lang w:val="en-HK"/>
        </w:rPr>
      </w:pPr>
      <w:bookmarkStart w:id="2" w:name="_Toc16727015"/>
      <w:r w:rsidRPr="00D84BAA">
        <w:rPr>
          <w:rFonts w:ascii="Times New Roman" w:hAnsi="Times New Roman" w:cs="Times New Roman"/>
          <w:color w:val="auto"/>
          <w:sz w:val="24"/>
          <w:szCs w:val="24"/>
          <w:lang w:val="en-HK"/>
        </w:rPr>
        <w:t xml:space="preserve">Executive </w:t>
      </w:r>
      <w:r w:rsidR="00B05DC1" w:rsidRPr="00D84BAA">
        <w:rPr>
          <w:rFonts w:ascii="Times New Roman" w:hAnsi="Times New Roman" w:cs="Times New Roman"/>
          <w:color w:val="auto"/>
          <w:sz w:val="24"/>
          <w:szCs w:val="24"/>
          <w:lang w:val="en-HK"/>
        </w:rPr>
        <w:t>s</w:t>
      </w:r>
      <w:r w:rsidRPr="00D84BAA">
        <w:rPr>
          <w:rFonts w:ascii="Times New Roman" w:hAnsi="Times New Roman" w:cs="Times New Roman"/>
          <w:color w:val="auto"/>
          <w:sz w:val="24"/>
          <w:szCs w:val="24"/>
          <w:lang w:val="en-HK"/>
        </w:rPr>
        <w:t>ummary</w:t>
      </w:r>
      <w:bookmarkEnd w:id="2"/>
    </w:p>
    <w:p w:rsidR="00070640" w:rsidRPr="00D84BAA" w:rsidRDefault="00070640" w:rsidP="00D84BAA">
      <w:pPr>
        <w:spacing w:line="360" w:lineRule="auto"/>
        <w:ind w:firstLine="720"/>
        <w:rPr>
          <w:rFonts w:cs="Times New Roman"/>
          <w:szCs w:val="24"/>
          <w:lang w:val="en-HK"/>
        </w:rPr>
      </w:pPr>
      <w:r w:rsidRPr="00D84BAA">
        <w:rPr>
          <w:rFonts w:cs="Times New Roman"/>
          <w:szCs w:val="24"/>
          <w:lang w:val="en-HK"/>
        </w:rPr>
        <w:t>This study is an analysis of Ausnutria Dairy an investment holding company located in China. Th</w:t>
      </w:r>
      <w:r w:rsidR="005C1AE3" w:rsidRPr="00D84BAA">
        <w:rPr>
          <w:rFonts w:cs="Times New Roman"/>
          <w:szCs w:val="24"/>
          <w:lang w:val="en-HK"/>
        </w:rPr>
        <w:t>is</w:t>
      </w:r>
      <w:r w:rsidRPr="00D84BAA">
        <w:rPr>
          <w:rFonts w:cs="Times New Roman"/>
          <w:szCs w:val="24"/>
          <w:lang w:val="en-HK"/>
        </w:rPr>
        <w:t xml:space="preserve"> paper contains financial and non-financial analysis of the company comparing it to two of its competitors Mengniu and Yashili both operating in the same industry as Ausnutria.</w:t>
      </w:r>
      <w:r w:rsidR="00FD77CB" w:rsidRPr="00D84BAA">
        <w:rPr>
          <w:rFonts w:cs="Times New Roman"/>
          <w:szCs w:val="24"/>
          <w:lang w:val="en-HK"/>
        </w:rPr>
        <w:t xml:space="preserve"> </w:t>
      </w:r>
      <w:r w:rsidRPr="00D84BAA">
        <w:rPr>
          <w:rFonts w:cs="Times New Roman"/>
          <w:szCs w:val="24"/>
          <w:lang w:val="en-HK"/>
        </w:rPr>
        <w:t xml:space="preserve">The first chapter discusses the background of Ausnutria by evaluating its operating business, current environment and its company structure. The second chapter is a financial analysis that looks at its financial structure, ability to pay debt, operations, profitability, growth capacity and stock market prospects. The third chapter is an evaluation of the company’s capital structure while the fourth chapter looks at its new project of developing new headquarters in PRC. The fifth chapter analysis financing and capital management, sixth chapter gives recommendation and audit program while the last chapter gives a conclusion and recommendation. </w:t>
      </w:r>
    </w:p>
    <w:p w:rsidR="00FD77CB" w:rsidRPr="00D84BAA" w:rsidRDefault="00FD77CB" w:rsidP="00D84BAA">
      <w:pPr>
        <w:spacing w:line="360" w:lineRule="auto"/>
        <w:rPr>
          <w:rFonts w:cs="Times New Roman"/>
          <w:szCs w:val="24"/>
          <w:lang w:val="en-HK"/>
        </w:rPr>
      </w:pPr>
      <w:r w:rsidRPr="00D84BAA">
        <w:rPr>
          <w:rFonts w:cs="Times New Roman"/>
          <w:szCs w:val="24"/>
          <w:lang w:val="en-HK"/>
        </w:rPr>
        <w:br w:type="page"/>
      </w:r>
    </w:p>
    <w:bookmarkStart w:id="3" w:name="_Toc16727016" w:displacedByCustomXml="next"/>
    <w:sdt>
      <w:sdtPr>
        <w:rPr>
          <w:rFonts w:ascii="Times New Roman" w:eastAsiaTheme="minorHAnsi" w:hAnsi="Times New Roman" w:cs="Times New Roman"/>
          <w:color w:val="auto"/>
          <w:sz w:val="24"/>
          <w:szCs w:val="24"/>
          <w:lang w:val="en-HK"/>
        </w:rPr>
        <w:id w:val="-10619509"/>
        <w:docPartObj>
          <w:docPartGallery w:val="Table of Contents"/>
          <w:docPartUnique/>
        </w:docPartObj>
      </w:sdtPr>
      <w:sdtEndPr>
        <w:rPr>
          <w:b/>
          <w:bCs/>
          <w:noProof/>
        </w:rPr>
      </w:sdtEndPr>
      <w:sdtContent>
        <w:p w:rsidR="00077F6A" w:rsidRPr="00D84BAA" w:rsidRDefault="00077F6A" w:rsidP="00D84BAA">
          <w:pPr>
            <w:pStyle w:val="TOCHeading"/>
            <w:spacing w:before="0" w:line="360" w:lineRule="auto"/>
            <w:jc w:val="center"/>
            <w:outlineLvl w:val="0"/>
            <w:rPr>
              <w:rStyle w:val="Heading1Char"/>
              <w:rFonts w:ascii="Times New Roman" w:hAnsi="Times New Roman" w:cs="Times New Roman"/>
              <w:color w:val="auto"/>
              <w:sz w:val="24"/>
              <w:szCs w:val="24"/>
            </w:rPr>
          </w:pPr>
          <w:r w:rsidRPr="00D84BAA">
            <w:rPr>
              <w:rStyle w:val="Heading1Char"/>
              <w:rFonts w:ascii="Times New Roman" w:hAnsi="Times New Roman" w:cs="Times New Roman"/>
              <w:color w:val="auto"/>
              <w:sz w:val="24"/>
              <w:szCs w:val="24"/>
            </w:rPr>
            <w:t xml:space="preserve">Table of </w:t>
          </w:r>
          <w:r w:rsidR="00356AE2" w:rsidRPr="00D84BAA">
            <w:rPr>
              <w:rStyle w:val="Heading1Char"/>
              <w:rFonts w:ascii="Times New Roman" w:hAnsi="Times New Roman" w:cs="Times New Roman"/>
              <w:color w:val="auto"/>
              <w:sz w:val="24"/>
              <w:szCs w:val="24"/>
            </w:rPr>
            <w:t>c</w:t>
          </w:r>
          <w:r w:rsidRPr="00D84BAA">
            <w:rPr>
              <w:rStyle w:val="Heading1Char"/>
              <w:rFonts w:ascii="Times New Roman" w:hAnsi="Times New Roman" w:cs="Times New Roman"/>
              <w:color w:val="auto"/>
              <w:sz w:val="24"/>
              <w:szCs w:val="24"/>
            </w:rPr>
            <w:t>ontents</w:t>
          </w:r>
          <w:bookmarkEnd w:id="3"/>
        </w:p>
        <w:p w:rsidR="00AD40B6" w:rsidRDefault="00077F6A">
          <w:pPr>
            <w:pStyle w:val="TOC1"/>
            <w:tabs>
              <w:tab w:val="right" w:leader="dot" w:pos="9350"/>
            </w:tabs>
            <w:rPr>
              <w:rFonts w:asciiTheme="minorHAnsi" w:eastAsiaTheme="minorEastAsia" w:hAnsiTheme="minorHAnsi"/>
              <w:noProof/>
              <w:sz w:val="22"/>
              <w:lang w:eastAsia="zh-TW"/>
            </w:rPr>
          </w:pPr>
          <w:r w:rsidRPr="00D84BAA">
            <w:rPr>
              <w:rFonts w:cs="Times New Roman"/>
              <w:szCs w:val="24"/>
              <w:lang w:val="en-HK"/>
            </w:rPr>
            <w:fldChar w:fldCharType="begin"/>
          </w:r>
          <w:r w:rsidRPr="00D84BAA">
            <w:rPr>
              <w:rFonts w:cs="Times New Roman"/>
              <w:szCs w:val="24"/>
              <w:lang w:val="en-HK"/>
            </w:rPr>
            <w:instrText xml:space="preserve"> TOC \o "1-3" \h \z \u </w:instrText>
          </w:r>
          <w:r w:rsidRPr="00D84BAA">
            <w:rPr>
              <w:rFonts w:cs="Times New Roman"/>
              <w:szCs w:val="24"/>
              <w:lang w:val="en-HK"/>
            </w:rPr>
            <w:fldChar w:fldCharType="separate"/>
          </w:r>
          <w:hyperlink w:anchor="_Toc16727013" w:history="1">
            <w:r w:rsidR="00AD40B6" w:rsidRPr="001716DB">
              <w:rPr>
                <w:rStyle w:val="Hyperlink"/>
                <w:rFonts w:cs="Times New Roman"/>
                <w:noProof/>
                <w:lang w:eastAsia="zh-TW"/>
              </w:rPr>
              <w:t>Cover  page 1</w:t>
            </w:r>
            <w:r w:rsidR="00AD40B6">
              <w:rPr>
                <w:noProof/>
                <w:webHidden/>
              </w:rPr>
              <w:tab/>
            </w:r>
            <w:r w:rsidR="00AD40B6">
              <w:rPr>
                <w:noProof/>
                <w:webHidden/>
              </w:rPr>
              <w:fldChar w:fldCharType="begin"/>
            </w:r>
            <w:r w:rsidR="00AD40B6">
              <w:rPr>
                <w:noProof/>
                <w:webHidden/>
              </w:rPr>
              <w:instrText xml:space="preserve"> PAGEREF _Toc16727013 \h </w:instrText>
            </w:r>
            <w:r w:rsidR="00AD40B6">
              <w:rPr>
                <w:noProof/>
                <w:webHidden/>
              </w:rPr>
            </w:r>
            <w:r w:rsidR="00AD40B6">
              <w:rPr>
                <w:noProof/>
                <w:webHidden/>
              </w:rPr>
              <w:fldChar w:fldCharType="separate"/>
            </w:r>
            <w:r w:rsidR="00AD40B6">
              <w:rPr>
                <w:noProof/>
                <w:webHidden/>
              </w:rPr>
              <w:t>I</w:t>
            </w:r>
            <w:r w:rsidR="00AD40B6">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14" w:history="1">
            <w:r w:rsidRPr="001716DB">
              <w:rPr>
                <w:rStyle w:val="Hyperlink"/>
                <w:rFonts w:cs="Times New Roman"/>
                <w:noProof/>
                <w:lang w:val="en-AU"/>
              </w:rPr>
              <w:t>Cover page 2</w:t>
            </w:r>
            <w:r>
              <w:rPr>
                <w:noProof/>
                <w:webHidden/>
              </w:rPr>
              <w:tab/>
            </w:r>
            <w:r>
              <w:rPr>
                <w:noProof/>
                <w:webHidden/>
              </w:rPr>
              <w:fldChar w:fldCharType="begin"/>
            </w:r>
            <w:r>
              <w:rPr>
                <w:noProof/>
                <w:webHidden/>
              </w:rPr>
              <w:instrText xml:space="preserve"> PAGEREF _Toc16727014 \h </w:instrText>
            </w:r>
            <w:r>
              <w:rPr>
                <w:noProof/>
                <w:webHidden/>
              </w:rPr>
            </w:r>
            <w:r>
              <w:rPr>
                <w:noProof/>
                <w:webHidden/>
              </w:rPr>
              <w:fldChar w:fldCharType="separate"/>
            </w:r>
            <w:r>
              <w:rPr>
                <w:noProof/>
                <w:webHidden/>
              </w:rPr>
              <w:t>II</w:t>
            </w:r>
            <w:r>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15" w:history="1">
            <w:r w:rsidRPr="001716DB">
              <w:rPr>
                <w:rStyle w:val="Hyperlink"/>
                <w:rFonts w:cs="Times New Roman"/>
                <w:noProof/>
                <w:lang w:val="en-HK"/>
              </w:rPr>
              <w:t>Executive summary</w:t>
            </w:r>
            <w:r>
              <w:rPr>
                <w:noProof/>
                <w:webHidden/>
              </w:rPr>
              <w:tab/>
            </w:r>
            <w:r>
              <w:rPr>
                <w:noProof/>
                <w:webHidden/>
              </w:rPr>
              <w:fldChar w:fldCharType="begin"/>
            </w:r>
            <w:r>
              <w:rPr>
                <w:noProof/>
                <w:webHidden/>
              </w:rPr>
              <w:instrText xml:space="preserve"> PAGEREF _Toc16727015 \h </w:instrText>
            </w:r>
            <w:r>
              <w:rPr>
                <w:noProof/>
                <w:webHidden/>
              </w:rPr>
            </w:r>
            <w:r>
              <w:rPr>
                <w:noProof/>
                <w:webHidden/>
              </w:rPr>
              <w:fldChar w:fldCharType="separate"/>
            </w:r>
            <w:r>
              <w:rPr>
                <w:noProof/>
                <w:webHidden/>
              </w:rPr>
              <w:t>III</w:t>
            </w:r>
            <w:r>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16" w:history="1">
            <w:r w:rsidRPr="001716DB">
              <w:rPr>
                <w:rStyle w:val="Hyperlink"/>
                <w:rFonts w:cs="Times New Roman"/>
                <w:noProof/>
              </w:rPr>
              <w:t>Table of contents</w:t>
            </w:r>
            <w:r>
              <w:rPr>
                <w:noProof/>
                <w:webHidden/>
              </w:rPr>
              <w:tab/>
            </w:r>
            <w:r>
              <w:rPr>
                <w:noProof/>
                <w:webHidden/>
              </w:rPr>
              <w:fldChar w:fldCharType="begin"/>
            </w:r>
            <w:r>
              <w:rPr>
                <w:noProof/>
                <w:webHidden/>
              </w:rPr>
              <w:instrText xml:space="preserve"> PAGEREF _Toc16727016 \h </w:instrText>
            </w:r>
            <w:r>
              <w:rPr>
                <w:noProof/>
                <w:webHidden/>
              </w:rPr>
            </w:r>
            <w:r>
              <w:rPr>
                <w:noProof/>
                <w:webHidden/>
              </w:rPr>
              <w:fldChar w:fldCharType="separate"/>
            </w:r>
            <w:r>
              <w:rPr>
                <w:noProof/>
                <w:webHidden/>
              </w:rPr>
              <w:t>IV</w:t>
            </w:r>
            <w:r>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17" w:history="1">
            <w:r w:rsidRPr="001716DB">
              <w:rPr>
                <w:rStyle w:val="Hyperlink"/>
                <w:rFonts w:cs="Times New Roman"/>
                <w:noProof/>
                <w:lang w:val="en-HK"/>
              </w:rPr>
              <w:t>Chapter 1: Introduction</w:t>
            </w:r>
            <w:r>
              <w:rPr>
                <w:noProof/>
                <w:webHidden/>
              </w:rPr>
              <w:tab/>
            </w:r>
            <w:r>
              <w:rPr>
                <w:noProof/>
                <w:webHidden/>
              </w:rPr>
              <w:fldChar w:fldCharType="begin"/>
            </w:r>
            <w:r>
              <w:rPr>
                <w:noProof/>
                <w:webHidden/>
              </w:rPr>
              <w:instrText xml:space="preserve"> PAGEREF _Toc16727017 \h </w:instrText>
            </w:r>
            <w:r>
              <w:rPr>
                <w:noProof/>
                <w:webHidden/>
              </w:rPr>
            </w:r>
            <w:r>
              <w:rPr>
                <w:noProof/>
                <w:webHidden/>
              </w:rPr>
              <w:fldChar w:fldCharType="separate"/>
            </w:r>
            <w:r>
              <w:rPr>
                <w:noProof/>
                <w:webHidden/>
              </w:rPr>
              <w:t>1</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18" w:history="1">
            <w:r w:rsidRPr="001716DB">
              <w:rPr>
                <w:rStyle w:val="Hyperlink"/>
                <w:rFonts w:cs="Times New Roman"/>
                <w:i/>
                <w:noProof/>
                <w:lang w:val="en-HK"/>
              </w:rPr>
              <w:t>1.1 Company background</w:t>
            </w:r>
            <w:r>
              <w:rPr>
                <w:noProof/>
                <w:webHidden/>
              </w:rPr>
              <w:tab/>
            </w:r>
            <w:r>
              <w:rPr>
                <w:noProof/>
                <w:webHidden/>
              </w:rPr>
              <w:fldChar w:fldCharType="begin"/>
            </w:r>
            <w:r>
              <w:rPr>
                <w:noProof/>
                <w:webHidden/>
              </w:rPr>
              <w:instrText xml:space="preserve"> PAGEREF _Toc16727018 \h </w:instrText>
            </w:r>
            <w:r>
              <w:rPr>
                <w:noProof/>
                <w:webHidden/>
              </w:rPr>
            </w:r>
            <w:r>
              <w:rPr>
                <w:noProof/>
                <w:webHidden/>
              </w:rPr>
              <w:fldChar w:fldCharType="separate"/>
            </w:r>
            <w:r>
              <w:rPr>
                <w:noProof/>
                <w:webHidden/>
              </w:rPr>
              <w:t>1</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19" w:history="1">
            <w:r w:rsidRPr="001716DB">
              <w:rPr>
                <w:rStyle w:val="Hyperlink"/>
                <w:rFonts w:cs="Times New Roman"/>
                <w:i/>
                <w:noProof/>
                <w:lang w:val="en-HK"/>
              </w:rPr>
              <w:t>1.2 Operating business overview</w:t>
            </w:r>
            <w:r>
              <w:rPr>
                <w:noProof/>
                <w:webHidden/>
              </w:rPr>
              <w:tab/>
            </w:r>
            <w:r>
              <w:rPr>
                <w:noProof/>
                <w:webHidden/>
              </w:rPr>
              <w:fldChar w:fldCharType="begin"/>
            </w:r>
            <w:r>
              <w:rPr>
                <w:noProof/>
                <w:webHidden/>
              </w:rPr>
              <w:instrText xml:space="preserve"> PAGEREF _Toc16727019 \h </w:instrText>
            </w:r>
            <w:r>
              <w:rPr>
                <w:noProof/>
                <w:webHidden/>
              </w:rPr>
            </w:r>
            <w:r>
              <w:rPr>
                <w:noProof/>
                <w:webHidden/>
              </w:rPr>
              <w:fldChar w:fldCharType="separate"/>
            </w:r>
            <w:r>
              <w:rPr>
                <w:noProof/>
                <w:webHidden/>
              </w:rPr>
              <w:t>1</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20" w:history="1">
            <w:r w:rsidRPr="001716DB">
              <w:rPr>
                <w:rStyle w:val="Hyperlink"/>
                <w:rFonts w:cs="Times New Roman"/>
                <w:i/>
                <w:noProof/>
                <w:lang w:val="en-HK"/>
              </w:rPr>
              <w:t>1.3 Today’s business environment</w:t>
            </w:r>
            <w:r>
              <w:rPr>
                <w:noProof/>
                <w:webHidden/>
              </w:rPr>
              <w:tab/>
            </w:r>
            <w:r>
              <w:rPr>
                <w:noProof/>
                <w:webHidden/>
              </w:rPr>
              <w:fldChar w:fldCharType="begin"/>
            </w:r>
            <w:r>
              <w:rPr>
                <w:noProof/>
                <w:webHidden/>
              </w:rPr>
              <w:instrText xml:space="preserve"> PAGEREF _Toc16727020 \h </w:instrText>
            </w:r>
            <w:r>
              <w:rPr>
                <w:noProof/>
                <w:webHidden/>
              </w:rPr>
            </w:r>
            <w:r>
              <w:rPr>
                <w:noProof/>
                <w:webHidden/>
              </w:rPr>
              <w:fldChar w:fldCharType="separate"/>
            </w:r>
            <w:r>
              <w:rPr>
                <w:noProof/>
                <w:webHidden/>
              </w:rPr>
              <w:t>2</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21" w:history="1">
            <w:r w:rsidRPr="001716DB">
              <w:rPr>
                <w:rStyle w:val="Hyperlink"/>
                <w:rFonts w:cs="Times New Roman"/>
                <w:i/>
                <w:noProof/>
                <w:lang w:val="en-HK"/>
              </w:rPr>
              <w:t>1.4 Company structure</w:t>
            </w:r>
            <w:r>
              <w:rPr>
                <w:noProof/>
                <w:webHidden/>
              </w:rPr>
              <w:tab/>
            </w:r>
            <w:r>
              <w:rPr>
                <w:noProof/>
                <w:webHidden/>
              </w:rPr>
              <w:fldChar w:fldCharType="begin"/>
            </w:r>
            <w:r>
              <w:rPr>
                <w:noProof/>
                <w:webHidden/>
              </w:rPr>
              <w:instrText xml:space="preserve"> PAGEREF _Toc16727021 \h </w:instrText>
            </w:r>
            <w:r>
              <w:rPr>
                <w:noProof/>
                <w:webHidden/>
              </w:rPr>
            </w:r>
            <w:r>
              <w:rPr>
                <w:noProof/>
                <w:webHidden/>
              </w:rPr>
              <w:fldChar w:fldCharType="separate"/>
            </w:r>
            <w:r>
              <w:rPr>
                <w:noProof/>
                <w:webHidden/>
              </w:rPr>
              <w:t>2</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22" w:history="1">
            <w:r w:rsidRPr="001716DB">
              <w:rPr>
                <w:rStyle w:val="Hyperlink"/>
                <w:rFonts w:cs="Times New Roman"/>
                <w:i/>
                <w:noProof/>
                <w:lang w:val="en-HK"/>
              </w:rPr>
              <w:t>1.5 Research comparison companies information</w:t>
            </w:r>
            <w:r>
              <w:rPr>
                <w:noProof/>
                <w:webHidden/>
              </w:rPr>
              <w:tab/>
            </w:r>
            <w:r>
              <w:rPr>
                <w:noProof/>
                <w:webHidden/>
              </w:rPr>
              <w:fldChar w:fldCharType="begin"/>
            </w:r>
            <w:r>
              <w:rPr>
                <w:noProof/>
                <w:webHidden/>
              </w:rPr>
              <w:instrText xml:space="preserve"> PAGEREF _Toc16727022 \h </w:instrText>
            </w:r>
            <w:r>
              <w:rPr>
                <w:noProof/>
                <w:webHidden/>
              </w:rPr>
            </w:r>
            <w:r>
              <w:rPr>
                <w:noProof/>
                <w:webHidden/>
              </w:rPr>
              <w:fldChar w:fldCharType="separate"/>
            </w:r>
            <w:r>
              <w:rPr>
                <w:noProof/>
                <w:webHidden/>
              </w:rPr>
              <w:t>2</w:t>
            </w:r>
            <w:r>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23" w:history="1">
            <w:r w:rsidRPr="001716DB">
              <w:rPr>
                <w:rStyle w:val="Hyperlink"/>
                <w:rFonts w:cs="Times New Roman"/>
                <w:noProof/>
                <w:lang w:val="en-HK"/>
              </w:rPr>
              <w:t>(Source: From this research)</w:t>
            </w:r>
            <w:r>
              <w:rPr>
                <w:noProof/>
                <w:webHidden/>
              </w:rPr>
              <w:tab/>
            </w:r>
            <w:r>
              <w:rPr>
                <w:noProof/>
                <w:webHidden/>
              </w:rPr>
              <w:fldChar w:fldCharType="begin"/>
            </w:r>
            <w:r>
              <w:rPr>
                <w:noProof/>
                <w:webHidden/>
              </w:rPr>
              <w:instrText xml:space="preserve"> PAGEREF _Toc16727023 \h </w:instrText>
            </w:r>
            <w:r>
              <w:rPr>
                <w:noProof/>
                <w:webHidden/>
              </w:rPr>
            </w:r>
            <w:r>
              <w:rPr>
                <w:noProof/>
                <w:webHidden/>
              </w:rPr>
              <w:fldChar w:fldCharType="separate"/>
            </w:r>
            <w:r>
              <w:rPr>
                <w:noProof/>
                <w:webHidden/>
              </w:rPr>
              <w:t>3</w:t>
            </w:r>
            <w:r>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24" w:history="1">
            <w:r w:rsidRPr="001716DB">
              <w:rPr>
                <w:rStyle w:val="Hyperlink"/>
                <w:rFonts w:cs="Times New Roman"/>
                <w:noProof/>
                <w:lang w:val="en-HK"/>
              </w:rPr>
              <w:t>Chapter 2. Ausnutria financial analysis</w:t>
            </w:r>
            <w:r>
              <w:rPr>
                <w:noProof/>
                <w:webHidden/>
              </w:rPr>
              <w:tab/>
            </w:r>
            <w:r>
              <w:rPr>
                <w:noProof/>
                <w:webHidden/>
              </w:rPr>
              <w:fldChar w:fldCharType="begin"/>
            </w:r>
            <w:r>
              <w:rPr>
                <w:noProof/>
                <w:webHidden/>
              </w:rPr>
              <w:instrText xml:space="preserve"> PAGEREF _Toc16727024 \h </w:instrText>
            </w:r>
            <w:r>
              <w:rPr>
                <w:noProof/>
                <w:webHidden/>
              </w:rPr>
            </w:r>
            <w:r>
              <w:rPr>
                <w:noProof/>
                <w:webHidden/>
              </w:rPr>
              <w:fldChar w:fldCharType="separate"/>
            </w:r>
            <w:r>
              <w:rPr>
                <w:noProof/>
                <w:webHidden/>
              </w:rPr>
              <w:t>4</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25" w:history="1">
            <w:r w:rsidRPr="001716DB">
              <w:rPr>
                <w:rStyle w:val="Hyperlink"/>
                <w:rFonts w:cs="Times New Roman"/>
                <w:i/>
                <w:noProof/>
                <w:lang w:val="en-HK"/>
              </w:rPr>
              <w:t>2.1 Listed companies bankruptcy index z-score</w:t>
            </w:r>
            <w:r>
              <w:rPr>
                <w:noProof/>
                <w:webHidden/>
              </w:rPr>
              <w:tab/>
            </w:r>
            <w:r>
              <w:rPr>
                <w:noProof/>
                <w:webHidden/>
              </w:rPr>
              <w:fldChar w:fldCharType="begin"/>
            </w:r>
            <w:r>
              <w:rPr>
                <w:noProof/>
                <w:webHidden/>
              </w:rPr>
              <w:instrText xml:space="preserve"> PAGEREF _Toc16727025 \h </w:instrText>
            </w:r>
            <w:r>
              <w:rPr>
                <w:noProof/>
                <w:webHidden/>
              </w:rPr>
            </w:r>
            <w:r>
              <w:rPr>
                <w:noProof/>
                <w:webHidden/>
              </w:rPr>
              <w:fldChar w:fldCharType="separate"/>
            </w:r>
            <w:r>
              <w:rPr>
                <w:noProof/>
                <w:webHidden/>
              </w:rPr>
              <w:t>4</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26" w:history="1">
            <w:r w:rsidRPr="001716DB">
              <w:rPr>
                <w:rStyle w:val="Hyperlink"/>
                <w:rFonts w:cs="Times New Roman"/>
                <w:i/>
                <w:noProof/>
                <w:lang w:val="en-HK"/>
              </w:rPr>
              <w:t>2.2 Financial structure</w:t>
            </w:r>
            <w:r>
              <w:rPr>
                <w:noProof/>
                <w:webHidden/>
              </w:rPr>
              <w:tab/>
            </w:r>
            <w:r>
              <w:rPr>
                <w:noProof/>
                <w:webHidden/>
              </w:rPr>
              <w:fldChar w:fldCharType="begin"/>
            </w:r>
            <w:r>
              <w:rPr>
                <w:noProof/>
                <w:webHidden/>
              </w:rPr>
              <w:instrText xml:space="preserve"> PAGEREF _Toc16727026 \h </w:instrText>
            </w:r>
            <w:r>
              <w:rPr>
                <w:noProof/>
                <w:webHidden/>
              </w:rPr>
            </w:r>
            <w:r>
              <w:rPr>
                <w:noProof/>
                <w:webHidden/>
              </w:rPr>
              <w:fldChar w:fldCharType="separate"/>
            </w:r>
            <w:r>
              <w:rPr>
                <w:noProof/>
                <w:webHidden/>
              </w:rPr>
              <w:t>5</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27" w:history="1">
            <w:r w:rsidRPr="001716DB">
              <w:rPr>
                <w:rStyle w:val="Hyperlink"/>
                <w:rFonts w:cs="Times New Roman"/>
                <w:i/>
                <w:noProof/>
                <w:lang w:val="en-HK"/>
              </w:rPr>
              <w:t>2.3 Paying debt ability</w:t>
            </w:r>
            <w:r>
              <w:rPr>
                <w:noProof/>
                <w:webHidden/>
              </w:rPr>
              <w:tab/>
            </w:r>
            <w:r>
              <w:rPr>
                <w:noProof/>
                <w:webHidden/>
              </w:rPr>
              <w:fldChar w:fldCharType="begin"/>
            </w:r>
            <w:r>
              <w:rPr>
                <w:noProof/>
                <w:webHidden/>
              </w:rPr>
              <w:instrText xml:space="preserve"> PAGEREF _Toc16727027 \h </w:instrText>
            </w:r>
            <w:r>
              <w:rPr>
                <w:noProof/>
                <w:webHidden/>
              </w:rPr>
            </w:r>
            <w:r>
              <w:rPr>
                <w:noProof/>
                <w:webHidden/>
              </w:rPr>
              <w:fldChar w:fldCharType="separate"/>
            </w:r>
            <w:r>
              <w:rPr>
                <w:noProof/>
                <w:webHidden/>
              </w:rPr>
              <w:t>6</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28" w:history="1">
            <w:r w:rsidRPr="001716DB">
              <w:rPr>
                <w:rStyle w:val="Hyperlink"/>
                <w:rFonts w:cs="Times New Roman"/>
                <w:i/>
                <w:noProof/>
                <w:lang w:val="en-HK"/>
              </w:rPr>
              <w:t>2.4 Operational ability</w:t>
            </w:r>
            <w:r>
              <w:rPr>
                <w:noProof/>
                <w:webHidden/>
              </w:rPr>
              <w:tab/>
            </w:r>
            <w:r>
              <w:rPr>
                <w:noProof/>
                <w:webHidden/>
              </w:rPr>
              <w:fldChar w:fldCharType="begin"/>
            </w:r>
            <w:r>
              <w:rPr>
                <w:noProof/>
                <w:webHidden/>
              </w:rPr>
              <w:instrText xml:space="preserve"> PAGEREF _Toc16727028 \h </w:instrText>
            </w:r>
            <w:r>
              <w:rPr>
                <w:noProof/>
                <w:webHidden/>
              </w:rPr>
            </w:r>
            <w:r>
              <w:rPr>
                <w:noProof/>
                <w:webHidden/>
              </w:rPr>
              <w:fldChar w:fldCharType="separate"/>
            </w:r>
            <w:r>
              <w:rPr>
                <w:noProof/>
                <w:webHidden/>
              </w:rPr>
              <w:t>8</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29" w:history="1">
            <w:r w:rsidRPr="001716DB">
              <w:rPr>
                <w:rStyle w:val="Hyperlink"/>
                <w:rFonts w:cs="Times New Roman"/>
                <w:i/>
                <w:noProof/>
                <w:lang w:val="en-HK"/>
              </w:rPr>
              <w:t>2.5 Profitability</w:t>
            </w:r>
            <w:r>
              <w:rPr>
                <w:noProof/>
                <w:webHidden/>
              </w:rPr>
              <w:tab/>
            </w:r>
            <w:r>
              <w:rPr>
                <w:noProof/>
                <w:webHidden/>
              </w:rPr>
              <w:fldChar w:fldCharType="begin"/>
            </w:r>
            <w:r>
              <w:rPr>
                <w:noProof/>
                <w:webHidden/>
              </w:rPr>
              <w:instrText xml:space="preserve"> PAGEREF _Toc16727029 \h </w:instrText>
            </w:r>
            <w:r>
              <w:rPr>
                <w:noProof/>
                <w:webHidden/>
              </w:rPr>
            </w:r>
            <w:r>
              <w:rPr>
                <w:noProof/>
                <w:webHidden/>
              </w:rPr>
              <w:fldChar w:fldCharType="separate"/>
            </w:r>
            <w:r>
              <w:rPr>
                <w:noProof/>
                <w:webHidden/>
              </w:rPr>
              <w:t>11</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30" w:history="1">
            <w:r w:rsidRPr="001716DB">
              <w:rPr>
                <w:rStyle w:val="Hyperlink"/>
                <w:rFonts w:cs="Times New Roman"/>
                <w:i/>
                <w:noProof/>
                <w:lang w:val="en-HK"/>
              </w:rPr>
              <w:t>2.6 Growth ability</w:t>
            </w:r>
            <w:r>
              <w:rPr>
                <w:noProof/>
                <w:webHidden/>
              </w:rPr>
              <w:tab/>
            </w:r>
            <w:r>
              <w:rPr>
                <w:noProof/>
                <w:webHidden/>
              </w:rPr>
              <w:fldChar w:fldCharType="begin"/>
            </w:r>
            <w:r>
              <w:rPr>
                <w:noProof/>
                <w:webHidden/>
              </w:rPr>
              <w:instrText xml:space="preserve"> PAGEREF _Toc16727030 \h </w:instrText>
            </w:r>
            <w:r>
              <w:rPr>
                <w:noProof/>
                <w:webHidden/>
              </w:rPr>
            </w:r>
            <w:r>
              <w:rPr>
                <w:noProof/>
                <w:webHidden/>
              </w:rPr>
              <w:fldChar w:fldCharType="separate"/>
            </w:r>
            <w:r>
              <w:rPr>
                <w:noProof/>
                <w:webHidden/>
              </w:rPr>
              <w:t>12</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31" w:history="1">
            <w:r w:rsidRPr="001716DB">
              <w:rPr>
                <w:rStyle w:val="Hyperlink"/>
                <w:rFonts w:cs="Times New Roman"/>
                <w:i/>
                <w:noProof/>
                <w:lang w:val="en-HK"/>
              </w:rPr>
              <w:t>2.7 Stock market prospects</w:t>
            </w:r>
            <w:r>
              <w:rPr>
                <w:noProof/>
                <w:webHidden/>
              </w:rPr>
              <w:tab/>
            </w:r>
            <w:r>
              <w:rPr>
                <w:noProof/>
                <w:webHidden/>
              </w:rPr>
              <w:fldChar w:fldCharType="begin"/>
            </w:r>
            <w:r>
              <w:rPr>
                <w:noProof/>
                <w:webHidden/>
              </w:rPr>
              <w:instrText xml:space="preserve"> PAGEREF _Toc16727031 \h </w:instrText>
            </w:r>
            <w:r>
              <w:rPr>
                <w:noProof/>
                <w:webHidden/>
              </w:rPr>
            </w:r>
            <w:r>
              <w:rPr>
                <w:noProof/>
                <w:webHidden/>
              </w:rPr>
              <w:fldChar w:fldCharType="separate"/>
            </w:r>
            <w:r>
              <w:rPr>
                <w:noProof/>
                <w:webHidden/>
              </w:rPr>
              <w:t>13</w:t>
            </w:r>
            <w:r>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32" w:history="1">
            <w:r w:rsidRPr="001716DB">
              <w:rPr>
                <w:rStyle w:val="Hyperlink"/>
                <w:rFonts w:cs="Times New Roman"/>
                <w:noProof/>
                <w:lang w:val="en-HK"/>
              </w:rPr>
              <w:t>Chapter 3. Ausnutria’s corporate governance assessment</w:t>
            </w:r>
            <w:r>
              <w:rPr>
                <w:noProof/>
                <w:webHidden/>
              </w:rPr>
              <w:tab/>
            </w:r>
            <w:r>
              <w:rPr>
                <w:noProof/>
                <w:webHidden/>
              </w:rPr>
              <w:fldChar w:fldCharType="begin"/>
            </w:r>
            <w:r>
              <w:rPr>
                <w:noProof/>
                <w:webHidden/>
              </w:rPr>
              <w:instrText xml:space="preserve"> PAGEREF _Toc16727032 \h </w:instrText>
            </w:r>
            <w:r>
              <w:rPr>
                <w:noProof/>
                <w:webHidden/>
              </w:rPr>
            </w:r>
            <w:r>
              <w:rPr>
                <w:noProof/>
                <w:webHidden/>
              </w:rPr>
              <w:fldChar w:fldCharType="separate"/>
            </w:r>
            <w:r>
              <w:rPr>
                <w:noProof/>
                <w:webHidden/>
              </w:rPr>
              <w:t>14</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33" w:history="1">
            <w:r w:rsidRPr="001716DB">
              <w:rPr>
                <w:rStyle w:val="Hyperlink"/>
                <w:rFonts w:cs="Times New Roman"/>
                <w:i/>
                <w:noProof/>
                <w:lang w:val="en-HK"/>
              </w:rPr>
              <w:t>3.1 Corporate governance of business organisation and its impact</w:t>
            </w:r>
            <w:r>
              <w:rPr>
                <w:noProof/>
                <w:webHidden/>
              </w:rPr>
              <w:tab/>
            </w:r>
            <w:r>
              <w:rPr>
                <w:noProof/>
                <w:webHidden/>
              </w:rPr>
              <w:fldChar w:fldCharType="begin"/>
            </w:r>
            <w:r>
              <w:rPr>
                <w:noProof/>
                <w:webHidden/>
              </w:rPr>
              <w:instrText xml:space="preserve"> PAGEREF _Toc16727033 \h </w:instrText>
            </w:r>
            <w:r>
              <w:rPr>
                <w:noProof/>
                <w:webHidden/>
              </w:rPr>
            </w:r>
            <w:r>
              <w:rPr>
                <w:noProof/>
                <w:webHidden/>
              </w:rPr>
              <w:fldChar w:fldCharType="separate"/>
            </w:r>
            <w:r>
              <w:rPr>
                <w:noProof/>
                <w:webHidden/>
              </w:rPr>
              <w:t>14</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34" w:history="1">
            <w:r w:rsidRPr="001716DB">
              <w:rPr>
                <w:rStyle w:val="Hyperlink"/>
                <w:rFonts w:cs="Times New Roman"/>
                <w:i/>
                <w:noProof/>
                <w:lang w:val="en-HK"/>
              </w:rPr>
              <w:t>3.2 Ausnutria’s existing corporate governance</w:t>
            </w:r>
            <w:r>
              <w:rPr>
                <w:noProof/>
                <w:webHidden/>
              </w:rPr>
              <w:tab/>
            </w:r>
            <w:r>
              <w:rPr>
                <w:noProof/>
                <w:webHidden/>
              </w:rPr>
              <w:fldChar w:fldCharType="begin"/>
            </w:r>
            <w:r>
              <w:rPr>
                <w:noProof/>
                <w:webHidden/>
              </w:rPr>
              <w:instrText xml:space="preserve"> PAGEREF _Toc16727034 \h </w:instrText>
            </w:r>
            <w:r>
              <w:rPr>
                <w:noProof/>
                <w:webHidden/>
              </w:rPr>
            </w:r>
            <w:r>
              <w:rPr>
                <w:noProof/>
                <w:webHidden/>
              </w:rPr>
              <w:fldChar w:fldCharType="separate"/>
            </w:r>
            <w:r>
              <w:rPr>
                <w:noProof/>
                <w:webHidden/>
              </w:rPr>
              <w:t>14</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35" w:history="1">
            <w:r w:rsidRPr="001716DB">
              <w:rPr>
                <w:rStyle w:val="Hyperlink"/>
                <w:rFonts w:cs="Times New Roman"/>
                <w:i/>
                <w:noProof/>
                <w:lang w:val="en-HK"/>
              </w:rPr>
              <w:t>3.3 Suggestions for Improvement</w:t>
            </w:r>
            <w:r>
              <w:rPr>
                <w:noProof/>
                <w:webHidden/>
              </w:rPr>
              <w:tab/>
            </w:r>
            <w:r>
              <w:rPr>
                <w:noProof/>
                <w:webHidden/>
              </w:rPr>
              <w:fldChar w:fldCharType="begin"/>
            </w:r>
            <w:r>
              <w:rPr>
                <w:noProof/>
                <w:webHidden/>
              </w:rPr>
              <w:instrText xml:space="preserve"> PAGEREF _Toc16727035 \h </w:instrText>
            </w:r>
            <w:r>
              <w:rPr>
                <w:noProof/>
                <w:webHidden/>
              </w:rPr>
            </w:r>
            <w:r>
              <w:rPr>
                <w:noProof/>
                <w:webHidden/>
              </w:rPr>
              <w:fldChar w:fldCharType="separate"/>
            </w:r>
            <w:r>
              <w:rPr>
                <w:noProof/>
                <w:webHidden/>
              </w:rPr>
              <w:t>15</w:t>
            </w:r>
            <w:r>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36" w:history="1">
            <w:r w:rsidRPr="001716DB">
              <w:rPr>
                <w:rStyle w:val="Hyperlink"/>
                <w:rFonts w:cs="Times New Roman"/>
                <w:noProof/>
                <w:lang w:val="en-HK"/>
              </w:rPr>
              <w:t>Chapter 4. Investment project appraisal</w:t>
            </w:r>
            <w:r>
              <w:rPr>
                <w:noProof/>
                <w:webHidden/>
              </w:rPr>
              <w:tab/>
            </w:r>
            <w:r>
              <w:rPr>
                <w:noProof/>
                <w:webHidden/>
              </w:rPr>
              <w:fldChar w:fldCharType="begin"/>
            </w:r>
            <w:r>
              <w:rPr>
                <w:noProof/>
                <w:webHidden/>
              </w:rPr>
              <w:instrText xml:space="preserve"> PAGEREF _Toc16727036 \h </w:instrText>
            </w:r>
            <w:r>
              <w:rPr>
                <w:noProof/>
                <w:webHidden/>
              </w:rPr>
            </w:r>
            <w:r>
              <w:rPr>
                <w:noProof/>
                <w:webHidden/>
              </w:rPr>
              <w:fldChar w:fldCharType="separate"/>
            </w:r>
            <w:r>
              <w:rPr>
                <w:noProof/>
                <w:webHidden/>
              </w:rPr>
              <w:t>17</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37" w:history="1">
            <w:r w:rsidRPr="001716DB">
              <w:rPr>
                <w:rStyle w:val="Hyperlink"/>
                <w:rFonts w:cs="Times New Roman"/>
                <w:i/>
                <w:noProof/>
                <w:lang w:val="en-HK"/>
              </w:rPr>
              <w:t>4.1 Project Items Basic Information</w:t>
            </w:r>
            <w:r>
              <w:rPr>
                <w:noProof/>
                <w:webHidden/>
              </w:rPr>
              <w:tab/>
            </w:r>
            <w:r>
              <w:rPr>
                <w:noProof/>
                <w:webHidden/>
              </w:rPr>
              <w:fldChar w:fldCharType="begin"/>
            </w:r>
            <w:r>
              <w:rPr>
                <w:noProof/>
                <w:webHidden/>
              </w:rPr>
              <w:instrText xml:space="preserve"> PAGEREF _Toc16727037 \h </w:instrText>
            </w:r>
            <w:r>
              <w:rPr>
                <w:noProof/>
                <w:webHidden/>
              </w:rPr>
            </w:r>
            <w:r>
              <w:rPr>
                <w:noProof/>
                <w:webHidden/>
              </w:rPr>
              <w:fldChar w:fldCharType="separate"/>
            </w:r>
            <w:r>
              <w:rPr>
                <w:noProof/>
                <w:webHidden/>
              </w:rPr>
              <w:t>17</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38" w:history="1">
            <w:r w:rsidRPr="001716DB">
              <w:rPr>
                <w:rStyle w:val="Hyperlink"/>
                <w:rFonts w:cs="Times New Roman"/>
                <w:i/>
                <w:noProof/>
                <w:lang w:val="en-HK"/>
              </w:rPr>
              <w:t>4.2 First-year calculation of sales</w:t>
            </w:r>
            <w:r>
              <w:rPr>
                <w:noProof/>
                <w:webHidden/>
              </w:rPr>
              <w:tab/>
            </w:r>
            <w:r>
              <w:rPr>
                <w:noProof/>
                <w:webHidden/>
              </w:rPr>
              <w:fldChar w:fldCharType="begin"/>
            </w:r>
            <w:r>
              <w:rPr>
                <w:noProof/>
                <w:webHidden/>
              </w:rPr>
              <w:instrText xml:space="preserve"> PAGEREF _Toc16727038 \h </w:instrText>
            </w:r>
            <w:r>
              <w:rPr>
                <w:noProof/>
                <w:webHidden/>
              </w:rPr>
            </w:r>
            <w:r>
              <w:rPr>
                <w:noProof/>
                <w:webHidden/>
              </w:rPr>
              <w:fldChar w:fldCharType="separate"/>
            </w:r>
            <w:r>
              <w:rPr>
                <w:noProof/>
                <w:webHidden/>
              </w:rPr>
              <w:t>18</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39" w:history="1">
            <w:r w:rsidRPr="001716DB">
              <w:rPr>
                <w:rStyle w:val="Hyperlink"/>
                <w:rFonts w:cs="Times New Roman"/>
                <w:i/>
                <w:noProof/>
                <w:lang w:val="en-HK"/>
              </w:rPr>
              <w:t>4.3 Computing tax cost</w:t>
            </w:r>
            <w:r>
              <w:rPr>
                <w:noProof/>
                <w:webHidden/>
              </w:rPr>
              <w:tab/>
            </w:r>
            <w:r>
              <w:rPr>
                <w:noProof/>
                <w:webHidden/>
              </w:rPr>
              <w:fldChar w:fldCharType="begin"/>
            </w:r>
            <w:r>
              <w:rPr>
                <w:noProof/>
                <w:webHidden/>
              </w:rPr>
              <w:instrText xml:space="preserve"> PAGEREF _Toc16727039 \h </w:instrText>
            </w:r>
            <w:r>
              <w:rPr>
                <w:noProof/>
                <w:webHidden/>
              </w:rPr>
            </w:r>
            <w:r>
              <w:rPr>
                <w:noProof/>
                <w:webHidden/>
              </w:rPr>
              <w:fldChar w:fldCharType="separate"/>
            </w:r>
            <w:r>
              <w:rPr>
                <w:noProof/>
                <w:webHidden/>
              </w:rPr>
              <w:t>19</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40" w:history="1">
            <w:r w:rsidRPr="001716DB">
              <w:rPr>
                <w:rStyle w:val="Hyperlink"/>
                <w:rFonts w:cs="Times New Roman"/>
                <w:i/>
                <w:noProof/>
                <w:lang w:val="en-HK"/>
              </w:rPr>
              <w:t>4.5 ARR, NPV and IRR analysis</w:t>
            </w:r>
            <w:r>
              <w:rPr>
                <w:noProof/>
                <w:webHidden/>
              </w:rPr>
              <w:tab/>
            </w:r>
            <w:r>
              <w:rPr>
                <w:noProof/>
                <w:webHidden/>
              </w:rPr>
              <w:fldChar w:fldCharType="begin"/>
            </w:r>
            <w:r>
              <w:rPr>
                <w:noProof/>
                <w:webHidden/>
              </w:rPr>
              <w:instrText xml:space="preserve"> PAGEREF _Toc16727040 \h </w:instrText>
            </w:r>
            <w:r>
              <w:rPr>
                <w:noProof/>
                <w:webHidden/>
              </w:rPr>
            </w:r>
            <w:r>
              <w:rPr>
                <w:noProof/>
                <w:webHidden/>
              </w:rPr>
              <w:fldChar w:fldCharType="separate"/>
            </w:r>
            <w:r>
              <w:rPr>
                <w:noProof/>
                <w:webHidden/>
              </w:rPr>
              <w:t>21</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41" w:history="1">
            <w:r w:rsidRPr="001716DB">
              <w:rPr>
                <w:rStyle w:val="Hyperlink"/>
                <w:rFonts w:cs="Times New Roman"/>
                <w:i/>
                <w:noProof/>
                <w:lang w:val="en-HK"/>
              </w:rPr>
              <w:t>4.6 Payback period</w:t>
            </w:r>
            <w:r>
              <w:rPr>
                <w:noProof/>
                <w:webHidden/>
              </w:rPr>
              <w:tab/>
            </w:r>
            <w:r>
              <w:rPr>
                <w:noProof/>
                <w:webHidden/>
              </w:rPr>
              <w:fldChar w:fldCharType="begin"/>
            </w:r>
            <w:r>
              <w:rPr>
                <w:noProof/>
                <w:webHidden/>
              </w:rPr>
              <w:instrText xml:space="preserve"> PAGEREF _Toc16727041 \h </w:instrText>
            </w:r>
            <w:r>
              <w:rPr>
                <w:noProof/>
                <w:webHidden/>
              </w:rPr>
            </w:r>
            <w:r>
              <w:rPr>
                <w:noProof/>
                <w:webHidden/>
              </w:rPr>
              <w:fldChar w:fldCharType="separate"/>
            </w:r>
            <w:r>
              <w:rPr>
                <w:noProof/>
                <w:webHidden/>
              </w:rPr>
              <w:t>23</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42" w:history="1">
            <w:r w:rsidRPr="001716DB">
              <w:rPr>
                <w:rStyle w:val="Hyperlink"/>
                <w:rFonts w:cs="Times New Roman"/>
                <w:i/>
                <w:noProof/>
                <w:lang w:val="en-HK"/>
              </w:rPr>
              <w:t>4.7 Investment Appraisal</w:t>
            </w:r>
            <w:r>
              <w:rPr>
                <w:noProof/>
                <w:webHidden/>
              </w:rPr>
              <w:tab/>
            </w:r>
            <w:r>
              <w:rPr>
                <w:noProof/>
                <w:webHidden/>
              </w:rPr>
              <w:fldChar w:fldCharType="begin"/>
            </w:r>
            <w:r>
              <w:rPr>
                <w:noProof/>
                <w:webHidden/>
              </w:rPr>
              <w:instrText xml:space="preserve"> PAGEREF _Toc16727042 \h </w:instrText>
            </w:r>
            <w:r>
              <w:rPr>
                <w:noProof/>
                <w:webHidden/>
              </w:rPr>
            </w:r>
            <w:r>
              <w:rPr>
                <w:noProof/>
                <w:webHidden/>
              </w:rPr>
              <w:fldChar w:fldCharType="separate"/>
            </w:r>
            <w:r>
              <w:rPr>
                <w:noProof/>
                <w:webHidden/>
              </w:rPr>
              <w:t>23</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43" w:history="1">
            <w:r w:rsidRPr="001716DB">
              <w:rPr>
                <w:rStyle w:val="Hyperlink"/>
                <w:rFonts w:cs="Times New Roman"/>
                <w:i/>
                <w:noProof/>
                <w:lang w:val="en-HK"/>
              </w:rPr>
              <w:t>4.8 Suggestion for cash flow of new project</w:t>
            </w:r>
            <w:r>
              <w:rPr>
                <w:noProof/>
                <w:webHidden/>
              </w:rPr>
              <w:tab/>
            </w:r>
            <w:r>
              <w:rPr>
                <w:noProof/>
                <w:webHidden/>
              </w:rPr>
              <w:fldChar w:fldCharType="begin"/>
            </w:r>
            <w:r>
              <w:rPr>
                <w:noProof/>
                <w:webHidden/>
              </w:rPr>
              <w:instrText xml:space="preserve"> PAGEREF _Toc16727043 \h </w:instrText>
            </w:r>
            <w:r>
              <w:rPr>
                <w:noProof/>
                <w:webHidden/>
              </w:rPr>
            </w:r>
            <w:r>
              <w:rPr>
                <w:noProof/>
                <w:webHidden/>
              </w:rPr>
              <w:fldChar w:fldCharType="separate"/>
            </w:r>
            <w:r>
              <w:rPr>
                <w:noProof/>
                <w:webHidden/>
              </w:rPr>
              <w:t>23</w:t>
            </w:r>
            <w:r>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44" w:history="1">
            <w:r w:rsidRPr="001716DB">
              <w:rPr>
                <w:rStyle w:val="Hyperlink"/>
                <w:rFonts w:cs="Times New Roman"/>
                <w:noProof/>
                <w:lang w:val="en-HK"/>
              </w:rPr>
              <w:t>Chapter 5. Financing and capital management</w:t>
            </w:r>
            <w:r>
              <w:rPr>
                <w:noProof/>
                <w:webHidden/>
              </w:rPr>
              <w:tab/>
            </w:r>
            <w:r>
              <w:rPr>
                <w:noProof/>
                <w:webHidden/>
              </w:rPr>
              <w:fldChar w:fldCharType="begin"/>
            </w:r>
            <w:r>
              <w:rPr>
                <w:noProof/>
                <w:webHidden/>
              </w:rPr>
              <w:instrText xml:space="preserve"> PAGEREF _Toc16727044 \h </w:instrText>
            </w:r>
            <w:r>
              <w:rPr>
                <w:noProof/>
                <w:webHidden/>
              </w:rPr>
            </w:r>
            <w:r>
              <w:rPr>
                <w:noProof/>
                <w:webHidden/>
              </w:rPr>
              <w:fldChar w:fldCharType="separate"/>
            </w:r>
            <w:r>
              <w:rPr>
                <w:noProof/>
                <w:webHidden/>
              </w:rPr>
              <w:t>24</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45" w:history="1">
            <w:r w:rsidRPr="001716DB">
              <w:rPr>
                <w:rStyle w:val="Hyperlink"/>
                <w:rFonts w:cs="Times New Roman"/>
                <w:i/>
                <w:noProof/>
                <w:lang w:val="en-HK"/>
              </w:rPr>
              <w:t>5.1 Financing methods for analysing</w:t>
            </w:r>
            <w:r>
              <w:rPr>
                <w:noProof/>
                <w:webHidden/>
              </w:rPr>
              <w:tab/>
            </w:r>
            <w:r>
              <w:rPr>
                <w:noProof/>
                <w:webHidden/>
              </w:rPr>
              <w:fldChar w:fldCharType="begin"/>
            </w:r>
            <w:r>
              <w:rPr>
                <w:noProof/>
                <w:webHidden/>
              </w:rPr>
              <w:instrText xml:space="preserve"> PAGEREF _Toc16727045 \h </w:instrText>
            </w:r>
            <w:r>
              <w:rPr>
                <w:noProof/>
                <w:webHidden/>
              </w:rPr>
            </w:r>
            <w:r>
              <w:rPr>
                <w:noProof/>
                <w:webHidden/>
              </w:rPr>
              <w:fldChar w:fldCharType="separate"/>
            </w:r>
            <w:r>
              <w:rPr>
                <w:noProof/>
                <w:webHidden/>
              </w:rPr>
              <w:t>24</w:t>
            </w:r>
            <w:r>
              <w:rPr>
                <w:noProof/>
                <w:webHidden/>
              </w:rPr>
              <w:fldChar w:fldCharType="end"/>
            </w:r>
          </w:hyperlink>
        </w:p>
        <w:p w:rsidR="00AD40B6" w:rsidRDefault="00AD40B6">
          <w:pPr>
            <w:pStyle w:val="TOC2"/>
            <w:tabs>
              <w:tab w:val="right" w:leader="dot" w:pos="9350"/>
            </w:tabs>
            <w:rPr>
              <w:rFonts w:asciiTheme="minorHAnsi" w:eastAsiaTheme="minorEastAsia" w:hAnsiTheme="minorHAnsi"/>
              <w:noProof/>
              <w:sz w:val="22"/>
              <w:lang w:eastAsia="zh-TW"/>
            </w:rPr>
          </w:pPr>
          <w:hyperlink w:anchor="_Toc16727046" w:history="1">
            <w:r w:rsidRPr="001716DB">
              <w:rPr>
                <w:rStyle w:val="Hyperlink"/>
                <w:rFonts w:cs="Times New Roman"/>
                <w:i/>
                <w:noProof/>
                <w:lang w:val="en-HK"/>
              </w:rPr>
              <w:t>5.2 Financing method proposed</w:t>
            </w:r>
            <w:r>
              <w:rPr>
                <w:noProof/>
                <w:webHidden/>
              </w:rPr>
              <w:tab/>
            </w:r>
            <w:r>
              <w:rPr>
                <w:noProof/>
                <w:webHidden/>
              </w:rPr>
              <w:fldChar w:fldCharType="begin"/>
            </w:r>
            <w:r>
              <w:rPr>
                <w:noProof/>
                <w:webHidden/>
              </w:rPr>
              <w:instrText xml:space="preserve"> PAGEREF _Toc16727046 \h </w:instrText>
            </w:r>
            <w:r>
              <w:rPr>
                <w:noProof/>
                <w:webHidden/>
              </w:rPr>
            </w:r>
            <w:r>
              <w:rPr>
                <w:noProof/>
                <w:webHidden/>
              </w:rPr>
              <w:fldChar w:fldCharType="separate"/>
            </w:r>
            <w:r>
              <w:rPr>
                <w:noProof/>
                <w:webHidden/>
              </w:rPr>
              <w:t>25</w:t>
            </w:r>
            <w:r>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47" w:history="1">
            <w:r w:rsidRPr="001716DB">
              <w:rPr>
                <w:rStyle w:val="Hyperlink"/>
                <w:rFonts w:cs="Times New Roman"/>
                <w:noProof/>
                <w:lang w:val="en-HK"/>
              </w:rPr>
              <w:t>Chapter 6. Recommendation and audit program</w:t>
            </w:r>
            <w:r>
              <w:rPr>
                <w:noProof/>
                <w:webHidden/>
              </w:rPr>
              <w:tab/>
            </w:r>
            <w:r>
              <w:rPr>
                <w:noProof/>
                <w:webHidden/>
              </w:rPr>
              <w:fldChar w:fldCharType="begin"/>
            </w:r>
            <w:r>
              <w:rPr>
                <w:noProof/>
                <w:webHidden/>
              </w:rPr>
              <w:instrText xml:space="preserve"> PAGEREF _Toc16727047 \h </w:instrText>
            </w:r>
            <w:r>
              <w:rPr>
                <w:noProof/>
                <w:webHidden/>
              </w:rPr>
            </w:r>
            <w:r>
              <w:rPr>
                <w:noProof/>
                <w:webHidden/>
              </w:rPr>
              <w:fldChar w:fldCharType="separate"/>
            </w:r>
            <w:r>
              <w:rPr>
                <w:noProof/>
                <w:webHidden/>
              </w:rPr>
              <w:t>26</w:t>
            </w:r>
            <w:r>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48" w:history="1">
            <w:r w:rsidRPr="001716DB">
              <w:rPr>
                <w:rStyle w:val="Hyperlink"/>
                <w:rFonts w:cs="Times New Roman"/>
                <w:noProof/>
                <w:lang w:val="en-HK"/>
              </w:rPr>
              <w:t>Chapter 7. Conclusion</w:t>
            </w:r>
            <w:r>
              <w:rPr>
                <w:noProof/>
                <w:webHidden/>
              </w:rPr>
              <w:tab/>
            </w:r>
            <w:r>
              <w:rPr>
                <w:noProof/>
                <w:webHidden/>
              </w:rPr>
              <w:fldChar w:fldCharType="begin"/>
            </w:r>
            <w:r>
              <w:rPr>
                <w:noProof/>
                <w:webHidden/>
              </w:rPr>
              <w:instrText xml:space="preserve"> PAGEREF _Toc16727048 \h </w:instrText>
            </w:r>
            <w:r>
              <w:rPr>
                <w:noProof/>
                <w:webHidden/>
              </w:rPr>
            </w:r>
            <w:r>
              <w:rPr>
                <w:noProof/>
                <w:webHidden/>
              </w:rPr>
              <w:fldChar w:fldCharType="separate"/>
            </w:r>
            <w:r>
              <w:rPr>
                <w:noProof/>
                <w:webHidden/>
              </w:rPr>
              <w:t>28</w:t>
            </w:r>
            <w:r>
              <w:rPr>
                <w:noProof/>
                <w:webHidden/>
              </w:rPr>
              <w:fldChar w:fldCharType="end"/>
            </w:r>
          </w:hyperlink>
        </w:p>
        <w:p w:rsidR="00AD40B6" w:rsidRDefault="00AD40B6">
          <w:pPr>
            <w:pStyle w:val="TOC1"/>
            <w:tabs>
              <w:tab w:val="left" w:pos="440"/>
              <w:tab w:val="right" w:leader="dot" w:pos="9350"/>
            </w:tabs>
            <w:rPr>
              <w:rFonts w:asciiTheme="minorHAnsi" w:eastAsiaTheme="minorEastAsia" w:hAnsiTheme="minorHAnsi"/>
              <w:noProof/>
              <w:sz w:val="22"/>
              <w:lang w:eastAsia="zh-TW"/>
            </w:rPr>
          </w:pPr>
          <w:hyperlink w:anchor="_Toc16727049" w:history="1">
            <w:r w:rsidRPr="001716DB">
              <w:rPr>
                <w:rStyle w:val="Hyperlink"/>
                <w:rFonts w:eastAsia="Times New Roman" w:cs="Times New Roman"/>
                <w:noProof/>
                <w:lang w:val="en-HK"/>
              </w:rPr>
              <w:t>8.</w:t>
            </w:r>
            <w:r>
              <w:rPr>
                <w:rFonts w:asciiTheme="minorHAnsi" w:eastAsiaTheme="minorEastAsia" w:hAnsiTheme="minorHAnsi"/>
                <w:noProof/>
                <w:sz w:val="22"/>
                <w:lang w:eastAsia="zh-TW"/>
              </w:rPr>
              <w:tab/>
            </w:r>
            <w:r w:rsidRPr="001716DB">
              <w:rPr>
                <w:rStyle w:val="Hyperlink"/>
                <w:rFonts w:eastAsia="Times New Roman" w:cs="Times New Roman"/>
                <w:noProof/>
                <w:lang w:val="en-HK"/>
              </w:rPr>
              <w:t>References</w:t>
            </w:r>
            <w:r>
              <w:rPr>
                <w:noProof/>
                <w:webHidden/>
              </w:rPr>
              <w:tab/>
            </w:r>
            <w:r>
              <w:rPr>
                <w:noProof/>
                <w:webHidden/>
              </w:rPr>
              <w:fldChar w:fldCharType="begin"/>
            </w:r>
            <w:r>
              <w:rPr>
                <w:noProof/>
                <w:webHidden/>
              </w:rPr>
              <w:instrText xml:space="preserve"> PAGEREF _Toc16727049 \h </w:instrText>
            </w:r>
            <w:r>
              <w:rPr>
                <w:noProof/>
                <w:webHidden/>
              </w:rPr>
            </w:r>
            <w:r>
              <w:rPr>
                <w:noProof/>
                <w:webHidden/>
              </w:rPr>
              <w:fldChar w:fldCharType="separate"/>
            </w:r>
            <w:r>
              <w:rPr>
                <w:noProof/>
                <w:webHidden/>
              </w:rPr>
              <w:t>29</w:t>
            </w:r>
            <w:r>
              <w:rPr>
                <w:noProof/>
                <w:webHidden/>
              </w:rPr>
              <w:fldChar w:fldCharType="end"/>
            </w:r>
          </w:hyperlink>
        </w:p>
        <w:p w:rsidR="00AD40B6" w:rsidRDefault="00AD40B6">
          <w:pPr>
            <w:pStyle w:val="TOC1"/>
            <w:tabs>
              <w:tab w:val="right" w:leader="dot" w:pos="9350"/>
            </w:tabs>
            <w:rPr>
              <w:rFonts w:asciiTheme="minorHAnsi" w:eastAsiaTheme="minorEastAsia" w:hAnsiTheme="minorHAnsi"/>
              <w:noProof/>
              <w:sz w:val="22"/>
              <w:lang w:eastAsia="zh-TW"/>
            </w:rPr>
          </w:pPr>
          <w:hyperlink w:anchor="_Toc16727050" w:history="1">
            <w:r w:rsidRPr="001716DB">
              <w:rPr>
                <w:rStyle w:val="Hyperlink"/>
                <w:rFonts w:cs="Times New Roman"/>
                <w:noProof/>
                <w:lang w:val="en-GB"/>
              </w:rPr>
              <w:t>9. Appendixes:</w:t>
            </w:r>
            <w:r>
              <w:rPr>
                <w:noProof/>
                <w:webHidden/>
              </w:rPr>
              <w:tab/>
            </w:r>
            <w:r>
              <w:rPr>
                <w:noProof/>
                <w:webHidden/>
              </w:rPr>
              <w:fldChar w:fldCharType="begin"/>
            </w:r>
            <w:r>
              <w:rPr>
                <w:noProof/>
                <w:webHidden/>
              </w:rPr>
              <w:instrText xml:space="preserve"> PAGEREF _Toc16727050 \h </w:instrText>
            </w:r>
            <w:r>
              <w:rPr>
                <w:noProof/>
                <w:webHidden/>
              </w:rPr>
            </w:r>
            <w:r>
              <w:rPr>
                <w:noProof/>
                <w:webHidden/>
              </w:rPr>
              <w:fldChar w:fldCharType="separate"/>
            </w:r>
            <w:r>
              <w:rPr>
                <w:noProof/>
                <w:webHidden/>
              </w:rPr>
              <w:t>33</w:t>
            </w:r>
            <w:r>
              <w:rPr>
                <w:noProof/>
                <w:webHidden/>
              </w:rPr>
              <w:fldChar w:fldCharType="end"/>
            </w:r>
          </w:hyperlink>
        </w:p>
        <w:p w:rsidR="00356AE2" w:rsidRPr="00D84BAA" w:rsidRDefault="00077F6A" w:rsidP="00D84BAA">
          <w:pPr>
            <w:pStyle w:val="TOC1"/>
            <w:tabs>
              <w:tab w:val="right" w:leader="dot" w:pos="9350"/>
            </w:tabs>
            <w:spacing w:after="0" w:line="360" w:lineRule="auto"/>
            <w:rPr>
              <w:rFonts w:cs="Times New Roman"/>
              <w:szCs w:val="24"/>
              <w:lang w:val="en-HK"/>
            </w:rPr>
          </w:pPr>
          <w:r w:rsidRPr="00D84BAA">
            <w:rPr>
              <w:rFonts w:cs="Times New Roman"/>
              <w:b/>
              <w:bCs/>
              <w:noProof/>
              <w:szCs w:val="24"/>
              <w:lang w:val="en-HK"/>
            </w:rPr>
            <w:fldChar w:fldCharType="end"/>
          </w:r>
        </w:p>
      </w:sdtContent>
    </w:sdt>
    <w:p w:rsidR="00347E64" w:rsidRPr="00D84BAA" w:rsidRDefault="00347E64" w:rsidP="00D84BAA">
      <w:pPr>
        <w:pStyle w:val="Heading1"/>
        <w:tabs>
          <w:tab w:val="left" w:pos="3393"/>
          <w:tab w:val="center" w:pos="4680"/>
        </w:tabs>
        <w:spacing w:before="0" w:line="360" w:lineRule="auto"/>
        <w:rPr>
          <w:rFonts w:ascii="Times New Roman" w:hAnsi="Times New Roman" w:cs="Times New Roman"/>
          <w:color w:val="auto"/>
          <w:sz w:val="24"/>
          <w:szCs w:val="24"/>
          <w:lang w:val="en-HK"/>
        </w:rPr>
        <w:sectPr w:rsidR="00347E64" w:rsidRPr="00D84BAA" w:rsidSect="00347E64">
          <w:footerReference w:type="default" r:id="rId16"/>
          <w:pgSz w:w="12240" w:h="15840"/>
          <w:pgMar w:top="1440" w:right="1440" w:bottom="1440" w:left="1440" w:header="720" w:footer="720" w:gutter="0"/>
          <w:pgNumType w:fmt="upperRoman" w:start="1"/>
          <w:cols w:space="720"/>
          <w:docGrid w:linePitch="360"/>
        </w:sectPr>
      </w:pPr>
    </w:p>
    <w:p w:rsidR="00FD1CE9" w:rsidRPr="00D84BAA" w:rsidRDefault="00304854" w:rsidP="00D84BAA">
      <w:pPr>
        <w:pStyle w:val="Heading1"/>
        <w:tabs>
          <w:tab w:val="left" w:pos="3393"/>
          <w:tab w:val="center" w:pos="4680"/>
        </w:tabs>
        <w:spacing w:before="0" w:line="360" w:lineRule="auto"/>
        <w:jc w:val="center"/>
        <w:rPr>
          <w:rFonts w:ascii="Times New Roman" w:hAnsi="Times New Roman" w:cs="Times New Roman"/>
          <w:color w:val="auto"/>
          <w:sz w:val="24"/>
          <w:szCs w:val="24"/>
          <w:lang w:val="en-HK"/>
        </w:rPr>
      </w:pPr>
      <w:bookmarkStart w:id="4" w:name="_Toc16727017"/>
      <w:bookmarkStart w:id="5" w:name="_GoBack"/>
      <w:r w:rsidRPr="00D84BAA">
        <w:rPr>
          <w:rFonts w:ascii="Times New Roman" w:hAnsi="Times New Roman" w:cs="Times New Roman"/>
          <w:color w:val="auto"/>
          <w:sz w:val="24"/>
          <w:szCs w:val="24"/>
          <w:lang w:val="en-HK"/>
        </w:rPr>
        <w:t xml:space="preserve">Chapter 1: </w:t>
      </w:r>
      <w:r w:rsidR="00FD1CE9" w:rsidRPr="00D84BAA">
        <w:rPr>
          <w:rFonts w:ascii="Times New Roman" w:hAnsi="Times New Roman" w:cs="Times New Roman"/>
          <w:color w:val="auto"/>
          <w:sz w:val="24"/>
          <w:szCs w:val="24"/>
          <w:lang w:val="en-HK"/>
        </w:rPr>
        <w:t>Introduction</w:t>
      </w:r>
      <w:bookmarkEnd w:id="4"/>
    </w:p>
    <w:p w:rsidR="00E9672B" w:rsidRPr="00D84BAA" w:rsidRDefault="00FB66A7" w:rsidP="00D84BAA">
      <w:pPr>
        <w:pStyle w:val="Heading2"/>
        <w:spacing w:before="0" w:line="360" w:lineRule="auto"/>
        <w:rPr>
          <w:rFonts w:ascii="Times New Roman" w:hAnsi="Times New Roman" w:cs="Times New Roman"/>
          <w:i/>
          <w:color w:val="auto"/>
          <w:sz w:val="24"/>
          <w:szCs w:val="24"/>
          <w:lang w:val="en-HK"/>
        </w:rPr>
      </w:pPr>
      <w:bookmarkStart w:id="6" w:name="_Toc16727018"/>
      <w:r w:rsidRPr="00D84BAA">
        <w:rPr>
          <w:rFonts w:ascii="Times New Roman" w:hAnsi="Times New Roman" w:cs="Times New Roman"/>
          <w:i/>
          <w:color w:val="auto"/>
          <w:sz w:val="24"/>
          <w:szCs w:val="24"/>
          <w:lang w:val="en-HK"/>
        </w:rPr>
        <w:t xml:space="preserve">1.1 </w:t>
      </w:r>
      <w:r w:rsidR="00E9672B" w:rsidRPr="00D84BAA">
        <w:rPr>
          <w:rFonts w:ascii="Times New Roman" w:hAnsi="Times New Roman" w:cs="Times New Roman"/>
          <w:i/>
          <w:color w:val="auto"/>
          <w:sz w:val="24"/>
          <w:szCs w:val="24"/>
          <w:lang w:val="en-HK"/>
        </w:rPr>
        <w:t xml:space="preserve">Company </w:t>
      </w:r>
      <w:r w:rsidR="00E40E2D" w:rsidRPr="00D84BAA">
        <w:rPr>
          <w:rFonts w:ascii="Times New Roman" w:hAnsi="Times New Roman" w:cs="Times New Roman"/>
          <w:i/>
          <w:color w:val="auto"/>
          <w:sz w:val="24"/>
          <w:szCs w:val="24"/>
          <w:lang w:val="en-HK"/>
        </w:rPr>
        <w:t>b</w:t>
      </w:r>
      <w:r w:rsidR="00E9672B" w:rsidRPr="00D84BAA">
        <w:rPr>
          <w:rFonts w:ascii="Times New Roman" w:hAnsi="Times New Roman" w:cs="Times New Roman"/>
          <w:i/>
          <w:color w:val="auto"/>
          <w:sz w:val="24"/>
          <w:szCs w:val="24"/>
          <w:lang w:val="en-HK"/>
        </w:rPr>
        <w:t>ackground</w:t>
      </w:r>
      <w:bookmarkEnd w:id="6"/>
    </w:p>
    <w:p w:rsidR="00FD1CE9" w:rsidRPr="00D84BAA" w:rsidRDefault="00FD1CE9" w:rsidP="00D84BAA">
      <w:pPr>
        <w:spacing w:line="360" w:lineRule="auto"/>
        <w:ind w:firstLine="720"/>
        <w:rPr>
          <w:rFonts w:cs="Times New Roman"/>
          <w:b/>
          <w:szCs w:val="24"/>
          <w:lang w:val="en-HK"/>
        </w:rPr>
      </w:pPr>
      <w:r w:rsidRPr="00D84BAA">
        <w:rPr>
          <w:rFonts w:cs="Times New Roman"/>
          <w:szCs w:val="24"/>
          <w:lang w:val="en-HK"/>
        </w:rPr>
        <w:t>Ausnutria Dairy Corporation</w:t>
      </w:r>
      <w:r w:rsidR="006D6179" w:rsidRPr="00D84BAA">
        <w:rPr>
          <w:rFonts w:cs="Times New Roman"/>
          <w:szCs w:val="24"/>
          <w:lang w:val="en-HK"/>
        </w:rPr>
        <w:t xml:space="preserve"> Ltd</w:t>
      </w:r>
      <w:r w:rsidRPr="00D84BAA">
        <w:rPr>
          <w:rFonts w:cs="Times New Roman"/>
          <w:szCs w:val="24"/>
          <w:lang w:val="en-HK"/>
        </w:rPr>
        <w:t xml:space="preserve"> is an investment holding firm that engages in the production, marketing and distribution of </w:t>
      </w:r>
      <w:r w:rsidR="00475848" w:rsidRPr="00D84BAA">
        <w:rPr>
          <w:rFonts w:cs="Times New Roman"/>
          <w:szCs w:val="24"/>
          <w:lang w:val="en-HK"/>
        </w:rPr>
        <w:t>paediatric</w:t>
      </w:r>
      <w:r w:rsidRPr="00D84BAA">
        <w:rPr>
          <w:rFonts w:cs="Times New Roman"/>
          <w:szCs w:val="24"/>
          <w:lang w:val="en-HK"/>
        </w:rPr>
        <w:t xml:space="preserve"> milk formula products in China. </w:t>
      </w:r>
      <w:r w:rsidR="00446417" w:rsidRPr="00D84BAA">
        <w:rPr>
          <w:rFonts w:cs="Times New Roman"/>
          <w:szCs w:val="24"/>
          <w:lang w:val="en-HK"/>
        </w:rPr>
        <w:t xml:space="preserve">The </w:t>
      </w:r>
      <w:r w:rsidR="00546C6D" w:rsidRPr="00D84BAA">
        <w:rPr>
          <w:rFonts w:cs="Times New Roman"/>
          <w:szCs w:val="24"/>
          <w:lang w:val="en-HK"/>
        </w:rPr>
        <w:t>corporation</w:t>
      </w:r>
      <w:r w:rsidR="00446417" w:rsidRPr="00D84BAA">
        <w:rPr>
          <w:rFonts w:cs="Times New Roman"/>
          <w:szCs w:val="24"/>
          <w:lang w:val="en-HK"/>
        </w:rPr>
        <w:t xml:space="preserve"> also has presence in Netherlands where it operates in the dairy industry in research and development, processing, production and marketing of dairy products. Ausnutria was founded in </w:t>
      </w:r>
      <w:r w:rsidR="000A60BA" w:rsidRPr="00D84BAA">
        <w:rPr>
          <w:rFonts w:cs="Times New Roman"/>
          <w:szCs w:val="24"/>
          <w:lang w:val="en-HK"/>
        </w:rPr>
        <w:t>September 2003 in Changsha City</w:t>
      </w:r>
      <w:r w:rsidR="004050D2" w:rsidRPr="00D84BAA">
        <w:rPr>
          <w:rFonts w:cs="Times New Roman"/>
          <w:szCs w:val="24"/>
          <w:lang w:val="en-HK"/>
        </w:rPr>
        <w:t xml:space="preserve"> of </w:t>
      </w:r>
      <w:r w:rsidR="000A60BA" w:rsidRPr="00D84BAA">
        <w:rPr>
          <w:rFonts w:cs="Times New Roman"/>
          <w:szCs w:val="24"/>
          <w:lang w:val="en-HK"/>
        </w:rPr>
        <w:t>Hunan Province and was listed in the Hon</w:t>
      </w:r>
      <w:r w:rsidR="00241367" w:rsidRPr="00D84BAA">
        <w:rPr>
          <w:rFonts w:cs="Times New Roman"/>
          <w:szCs w:val="24"/>
          <w:lang w:val="en-HK"/>
        </w:rPr>
        <w:t>g</w:t>
      </w:r>
      <w:r w:rsidR="000A60BA" w:rsidRPr="00D84BAA">
        <w:rPr>
          <w:rFonts w:cs="Times New Roman"/>
          <w:szCs w:val="24"/>
          <w:lang w:val="en-HK"/>
        </w:rPr>
        <w:t xml:space="preserve"> Kong stock exchange in October 2009</w:t>
      </w:r>
      <w:r w:rsidR="00C37DA8" w:rsidRPr="00D84BAA">
        <w:rPr>
          <w:rFonts w:cs="Times New Roman"/>
          <w:szCs w:val="24"/>
          <w:lang w:val="en-HK"/>
        </w:rPr>
        <w:t>,</w:t>
      </w:r>
      <w:r w:rsidR="000A60BA" w:rsidRPr="00D84BAA">
        <w:rPr>
          <w:rFonts w:cs="Times New Roman"/>
          <w:szCs w:val="24"/>
          <w:lang w:val="en-HK"/>
        </w:rPr>
        <w:t xml:space="preserve"> </w:t>
      </w:r>
      <w:r w:rsidR="007914ED" w:rsidRPr="00D84BAA">
        <w:rPr>
          <w:rFonts w:cs="Times New Roman"/>
          <w:szCs w:val="24"/>
          <w:lang w:val="en-HK"/>
        </w:rPr>
        <w:t xml:space="preserve">it is </w:t>
      </w:r>
      <w:r w:rsidR="00546C6D" w:rsidRPr="00D84BAA">
        <w:rPr>
          <w:rFonts w:cs="Times New Roman"/>
          <w:szCs w:val="24"/>
          <w:lang w:val="en-HK"/>
        </w:rPr>
        <w:t>leading</w:t>
      </w:r>
      <w:r w:rsidR="000A60BA" w:rsidRPr="00D84BAA">
        <w:rPr>
          <w:rFonts w:cs="Times New Roman"/>
          <w:szCs w:val="24"/>
          <w:lang w:val="en-HK"/>
        </w:rPr>
        <w:t xml:space="preserve"> Chinese infant formula </w:t>
      </w:r>
      <w:r w:rsidR="00546C6D" w:rsidRPr="00D84BAA">
        <w:rPr>
          <w:rFonts w:cs="Times New Roman"/>
          <w:szCs w:val="24"/>
          <w:lang w:val="en-HK"/>
        </w:rPr>
        <w:t>firm</w:t>
      </w:r>
      <w:r w:rsidR="00D727FD" w:rsidRPr="00D84BAA">
        <w:rPr>
          <w:rFonts w:cs="Times New Roman"/>
          <w:szCs w:val="24"/>
          <w:lang w:val="en-HK"/>
        </w:rPr>
        <w:t xml:space="preserve"> that </w:t>
      </w:r>
      <w:r w:rsidR="000A60BA" w:rsidRPr="00D84BAA">
        <w:rPr>
          <w:rFonts w:cs="Times New Roman"/>
          <w:szCs w:val="24"/>
          <w:lang w:val="en-HK"/>
        </w:rPr>
        <w:t xml:space="preserve">currently sells its products in </w:t>
      </w:r>
      <w:r w:rsidR="00241367" w:rsidRPr="00D84BAA">
        <w:rPr>
          <w:rFonts w:cs="Times New Roman"/>
          <w:szCs w:val="24"/>
          <w:lang w:val="en-HK"/>
        </w:rPr>
        <w:t>N</w:t>
      </w:r>
      <w:r w:rsidR="000A60BA" w:rsidRPr="00D84BAA">
        <w:rPr>
          <w:rFonts w:cs="Times New Roman"/>
          <w:szCs w:val="24"/>
          <w:lang w:val="en-HK"/>
        </w:rPr>
        <w:t xml:space="preserve">orth America, Europe, Russia, Australia, </w:t>
      </w:r>
      <w:r w:rsidR="00060855" w:rsidRPr="00D84BAA">
        <w:rPr>
          <w:rFonts w:cs="Times New Roman"/>
          <w:szCs w:val="24"/>
          <w:lang w:val="en-HK"/>
        </w:rPr>
        <w:t>and Middle</w:t>
      </w:r>
      <w:r w:rsidR="000A60BA" w:rsidRPr="00D84BAA">
        <w:rPr>
          <w:rFonts w:cs="Times New Roman"/>
          <w:szCs w:val="24"/>
          <w:lang w:val="en-HK"/>
        </w:rPr>
        <w:t xml:space="preserve"> East and beyond. In 2011, the company made its first major acquisition of Hyproca a dairy </w:t>
      </w:r>
      <w:r w:rsidR="00CA33FC" w:rsidRPr="00D84BAA">
        <w:rPr>
          <w:rFonts w:cs="Times New Roman"/>
          <w:szCs w:val="24"/>
          <w:lang w:val="en-HK"/>
        </w:rPr>
        <w:t>firm</w:t>
      </w:r>
      <w:r w:rsidR="000A60BA" w:rsidRPr="00D84BAA">
        <w:rPr>
          <w:rFonts w:cs="Times New Roman"/>
          <w:szCs w:val="24"/>
          <w:lang w:val="en-HK"/>
        </w:rPr>
        <w:t xml:space="preserve"> with </w:t>
      </w:r>
      <w:r w:rsidR="00CA33FC" w:rsidRPr="00D84BAA">
        <w:rPr>
          <w:rFonts w:cs="Times New Roman"/>
          <w:szCs w:val="24"/>
          <w:lang w:val="en-HK"/>
        </w:rPr>
        <w:t>more than</w:t>
      </w:r>
      <w:r w:rsidR="000A60BA" w:rsidRPr="00D84BAA">
        <w:rPr>
          <w:rFonts w:cs="Times New Roman"/>
          <w:szCs w:val="24"/>
          <w:lang w:val="en-HK"/>
        </w:rPr>
        <w:t xml:space="preserve"> </w:t>
      </w:r>
      <w:r w:rsidR="00CA33FC" w:rsidRPr="00D84BAA">
        <w:rPr>
          <w:rFonts w:cs="Times New Roman"/>
          <w:szCs w:val="24"/>
          <w:lang w:val="en-HK"/>
        </w:rPr>
        <w:t>a century</w:t>
      </w:r>
      <w:r w:rsidR="000A60BA" w:rsidRPr="00D84BAA">
        <w:rPr>
          <w:rFonts w:cs="Times New Roman"/>
          <w:szCs w:val="24"/>
          <w:lang w:val="en-HK"/>
        </w:rPr>
        <w:t xml:space="preserve"> of operations in Netherlands (</w:t>
      </w:r>
      <w:r w:rsidR="00AD2BC8" w:rsidRPr="00D84BAA">
        <w:rPr>
          <w:rFonts w:cs="Times New Roman"/>
          <w:color w:val="000000"/>
          <w:szCs w:val="24"/>
          <w:shd w:val="clear" w:color="auto" w:fill="FFFFFF"/>
          <w:lang w:val="en-HK"/>
        </w:rPr>
        <w:t>Ausnutria</w:t>
      </w:r>
      <w:r w:rsidR="00270355" w:rsidRPr="00D84BAA">
        <w:rPr>
          <w:rFonts w:cs="Times New Roman"/>
          <w:color w:val="000000"/>
          <w:szCs w:val="24"/>
          <w:shd w:val="clear" w:color="auto" w:fill="FFFFFF"/>
          <w:lang w:val="en-HK"/>
        </w:rPr>
        <w:t>,</w:t>
      </w:r>
      <w:r w:rsidR="00AD2BC8" w:rsidRPr="00D84BAA">
        <w:rPr>
          <w:rFonts w:cs="Times New Roman"/>
          <w:color w:val="000000"/>
          <w:szCs w:val="24"/>
          <w:shd w:val="clear" w:color="auto" w:fill="FFFFFF"/>
          <w:lang w:val="en-HK"/>
        </w:rPr>
        <w:t>2019</w:t>
      </w:r>
      <w:r w:rsidR="007F29EE" w:rsidRPr="00D84BAA">
        <w:rPr>
          <w:rFonts w:cs="Times New Roman"/>
          <w:color w:val="000000"/>
          <w:szCs w:val="24"/>
          <w:shd w:val="clear" w:color="auto" w:fill="FFFFFF"/>
          <w:lang w:val="en-HK"/>
        </w:rPr>
        <w:t>,pp</w:t>
      </w:r>
      <w:r w:rsidR="00451969" w:rsidRPr="00D84BAA">
        <w:rPr>
          <w:rFonts w:cs="Times New Roman"/>
          <w:color w:val="000000"/>
          <w:szCs w:val="24"/>
          <w:shd w:val="clear" w:color="auto" w:fill="FFFFFF"/>
          <w:lang w:val="en-HK"/>
        </w:rPr>
        <w:t>39</w:t>
      </w:r>
      <w:r w:rsidR="000A60BA" w:rsidRPr="00D84BAA">
        <w:rPr>
          <w:rFonts w:cs="Times New Roman"/>
          <w:szCs w:val="24"/>
          <w:lang w:val="en-HK"/>
        </w:rPr>
        <w:t>). In 2014, Ausnutria</w:t>
      </w:r>
      <w:r w:rsidR="00C44950" w:rsidRPr="00D84BAA">
        <w:rPr>
          <w:rFonts w:cs="Times New Roman"/>
          <w:szCs w:val="24"/>
          <w:lang w:val="en-HK"/>
        </w:rPr>
        <w:t xml:space="preserve"> </w:t>
      </w:r>
      <w:r w:rsidR="00183053" w:rsidRPr="00D84BAA">
        <w:rPr>
          <w:rFonts w:cs="Times New Roman"/>
          <w:szCs w:val="24"/>
          <w:lang w:val="en-HK"/>
        </w:rPr>
        <w:t>introduced</w:t>
      </w:r>
      <w:r w:rsidR="000A60BA" w:rsidRPr="00D84BAA">
        <w:rPr>
          <w:rFonts w:cs="Times New Roman"/>
          <w:szCs w:val="24"/>
          <w:lang w:val="en-HK"/>
        </w:rPr>
        <w:t xml:space="preserve"> the investment and construction of Pluto and Hector factories in Netherlands and </w:t>
      </w:r>
      <w:r w:rsidR="00183053" w:rsidRPr="00D84BAA">
        <w:rPr>
          <w:rFonts w:cs="Times New Roman"/>
          <w:szCs w:val="24"/>
          <w:lang w:val="en-HK"/>
        </w:rPr>
        <w:t>bought</w:t>
      </w:r>
      <w:r w:rsidR="000A60BA" w:rsidRPr="00D84BAA">
        <w:rPr>
          <w:rFonts w:cs="Times New Roman"/>
          <w:szCs w:val="24"/>
          <w:lang w:val="en-HK"/>
        </w:rPr>
        <w:t xml:space="preserve"> an Australian nutrition products </w:t>
      </w:r>
      <w:r w:rsidR="00183053" w:rsidRPr="00D84BAA">
        <w:rPr>
          <w:rFonts w:cs="Times New Roman"/>
          <w:szCs w:val="24"/>
          <w:lang w:val="en-HK"/>
        </w:rPr>
        <w:t>firm</w:t>
      </w:r>
      <w:r w:rsidR="000A60BA" w:rsidRPr="00D84BAA">
        <w:rPr>
          <w:rFonts w:cs="Times New Roman"/>
          <w:szCs w:val="24"/>
          <w:lang w:val="en-HK"/>
        </w:rPr>
        <w:t xml:space="preserve"> in 2016 (</w:t>
      </w:r>
      <w:r w:rsidR="00AD2BC8" w:rsidRPr="00D84BAA">
        <w:rPr>
          <w:rFonts w:cs="Times New Roman"/>
          <w:color w:val="000000"/>
          <w:szCs w:val="24"/>
          <w:shd w:val="clear" w:color="auto" w:fill="FFFFFF"/>
          <w:lang w:val="en-HK"/>
        </w:rPr>
        <w:t>Ausnutria</w:t>
      </w:r>
      <w:r w:rsidR="00CB0391" w:rsidRPr="00D84BAA">
        <w:rPr>
          <w:rFonts w:cs="Times New Roman"/>
          <w:color w:val="000000"/>
          <w:szCs w:val="24"/>
          <w:shd w:val="clear" w:color="auto" w:fill="FFFFFF"/>
          <w:lang w:val="en-HK"/>
        </w:rPr>
        <w:t>,</w:t>
      </w:r>
      <w:r w:rsidR="00AD2BC8" w:rsidRPr="00D84BAA">
        <w:rPr>
          <w:rFonts w:cs="Times New Roman"/>
          <w:color w:val="000000"/>
          <w:szCs w:val="24"/>
          <w:shd w:val="clear" w:color="auto" w:fill="FFFFFF"/>
          <w:lang w:val="en-HK"/>
        </w:rPr>
        <w:t>2019</w:t>
      </w:r>
      <w:r w:rsidR="007F29EE" w:rsidRPr="00D84BAA">
        <w:rPr>
          <w:rFonts w:cs="Times New Roman"/>
          <w:color w:val="000000"/>
          <w:szCs w:val="24"/>
          <w:shd w:val="clear" w:color="auto" w:fill="FFFFFF"/>
          <w:lang w:val="en-HK"/>
        </w:rPr>
        <w:t>,pp</w:t>
      </w:r>
      <w:r w:rsidR="00B83B33" w:rsidRPr="00D84BAA">
        <w:rPr>
          <w:rFonts w:cs="Times New Roman"/>
          <w:color w:val="000000"/>
          <w:szCs w:val="24"/>
          <w:shd w:val="clear" w:color="auto" w:fill="FFFFFF"/>
          <w:lang w:val="en-HK"/>
        </w:rPr>
        <w:t>3</w:t>
      </w:r>
      <w:r w:rsidR="007F29EE" w:rsidRPr="00D84BAA">
        <w:rPr>
          <w:rFonts w:cs="Times New Roman"/>
          <w:color w:val="000000"/>
          <w:szCs w:val="24"/>
          <w:shd w:val="clear" w:color="auto" w:fill="FFFFFF"/>
          <w:lang w:val="en-HK"/>
        </w:rPr>
        <w:t>2</w:t>
      </w:r>
      <w:r w:rsidR="000A60BA" w:rsidRPr="00D84BAA">
        <w:rPr>
          <w:rFonts w:cs="Times New Roman"/>
          <w:szCs w:val="24"/>
          <w:lang w:val="en-HK"/>
        </w:rPr>
        <w:t xml:space="preserve">). </w:t>
      </w:r>
      <w:r w:rsidR="0084465E" w:rsidRPr="00D84BAA">
        <w:rPr>
          <w:rFonts w:cs="Times New Roman"/>
          <w:szCs w:val="24"/>
          <w:lang w:val="en-HK"/>
        </w:rPr>
        <w:t>Ausnutri</w:t>
      </w:r>
      <w:r w:rsidR="00C44950" w:rsidRPr="00D84BAA">
        <w:rPr>
          <w:rFonts w:cs="Times New Roman"/>
          <w:szCs w:val="24"/>
          <w:lang w:val="en-HK"/>
        </w:rPr>
        <w:t>a</w:t>
      </w:r>
      <w:r w:rsidR="0084465E" w:rsidRPr="00D84BAA">
        <w:rPr>
          <w:rFonts w:cs="Times New Roman"/>
          <w:szCs w:val="24"/>
          <w:lang w:val="en-HK"/>
        </w:rPr>
        <w:t xml:space="preserve"> has continued to grow through diversification in new and existing products and also through acquisitions. </w:t>
      </w:r>
      <w:r w:rsidR="00694C7F" w:rsidRPr="00D84BAA">
        <w:rPr>
          <w:rFonts w:cs="Times New Roman"/>
          <w:szCs w:val="24"/>
          <w:lang w:val="en-HK"/>
        </w:rPr>
        <w:t xml:space="preserve">Currently, Ausnutria owns 10 factories, two in </w:t>
      </w:r>
      <w:r w:rsidR="00C44950" w:rsidRPr="00D84BAA">
        <w:rPr>
          <w:rFonts w:cs="Times New Roman"/>
          <w:szCs w:val="24"/>
          <w:lang w:val="en-HK"/>
        </w:rPr>
        <w:t>C</w:t>
      </w:r>
      <w:r w:rsidR="00694C7F" w:rsidRPr="00D84BAA">
        <w:rPr>
          <w:rFonts w:cs="Times New Roman"/>
          <w:szCs w:val="24"/>
          <w:lang w:val="en-HK"/>
        </w:rPr>
        <w:t xml:space="preserve">hina, two in Australia, </w:t>
      </w:r>
      <w:r w:rsidR="00060855" w:rsidRPr="00D84BAA">
        <w:rPr>
          <w:rFonts w:cs="Times New Roman"/>
          <w:szCs w:val="24"/>
          <w:lang w:val="en-HK"/>
        </w:rPr>
        <w:t>and five</w:t>
      </w:r>
      <w:r w:rsidR="00694C7F" w:rsidRPr="00D84BAA">
        <w:rPr>
          <w:rFonts w:cs="Times New Roman"/>
          <w:szCs w:val="24"/>
          <w:lang w:val="en-HK"/>
        </w:rPr>
        <w:t xml:space="preserve"> in Netherlands and one in New Zealand </w:t>
      </w:r>
      <w:r w:rsidR="002B4769" w:rsidRPr="00D84BAA">
        <w:rPr>
          <w:rFonts w:cs="Times New Roman"/>
          <w:szCs w:val="24"/>
          <w:lang w:val="en-HK"/>
        </w:rPr>
        <w:t>(Ausnutria,2019,pp25).</w:t>
      </w:r>
    </w:p>
    <w:p w:rsidR="00562BA0" w:rsidRPr="00D84BAA" w:rsidRDefault="00FB66A7" w:rsidP="00D84BAA">
      <w:pPr>
        <w:pStyle w:val="Heading2"/>
        <w:spacing w:before="0" w:line="360" w:lineRule="auto"/>
        <w:rPr>
          <w:rFonts w:ascii="Times New Roman" w:hAnsi="Times New Roman" w:cs="Times New Roman"/>
          <w:i/>
          <w:color w:val="auto"/>
          <w:sz w:val="24"/>
          <w:szCs w:val="24"/>
          <w:lang w:val="en-HK"/>
        </w:rPr>
      </w:pPr>
      <w:bookmarkStart w:id="7" w:name="_Toc16727019"/>
      <w:r w:rsidRPr="00D84BAA">
        <w:rPr>
          <w:rFonts w:ascii="Times New Roman" w:hAnsi="Times New Roman" w:cs="Times New Roman"/>
          <w:i/>
          <w:color w:val="auto"/>
          <w:sz w:val="24"/>
          <w:szCs w:val="24"/>
          <w:lang w:val="en-HK"/>
        </w:rPr>
        <w:t xml:space="preserve">1.2 </w:t>
      </w:r>
      <w:r w:rsidR="00562BA0" w:rsidRPr="00D84BAA">
        <w:rPr>
          <w:rFonts w:ascii="Times New Roman" w:hAnsi="Times New Roman" w:cs="Times New Roman"/>
          <w:i/>
          <w:color w:val="auto"/>
          <w:sz w:val="24"/>
          <w:szCs w:val="24"/>
          <w:lang w:val="en-HK"/>
        </w:rPr>
        <w:t xml:space="preserve">Operating </w:t>
      </w:r>
      <w:r w:rsidR="00E40E2D" w:rsidRPr="00D84BAA">
        <w:rPr>
          <w:rFonts w:ascii="Times New Roman" w:hAnsi="Times New Roman" w:cs="Times New Roman"/>
          <w:i/>
          <w:color w:val="auto"/>
          <w:sz w:val="24"/>
          <w:szCs w:val="24"/>
          <w:lang w:val="en-HK"/>
        </w:rPr>
        <w:t>b</w:t>
      </w:r>
      <w:r w:rsidR="00562BA0" w:rsidRPr="00D84BAA">
        <w:rPr>
          <w:rFonts w:ascii="Times New Roman" w:hAnsi="Times New Roman" w:cs="Times New Roman"/>
          <w:i/>
          <w:color w:val="auto"/>
          <w:sz w:val="24"/>
          <w:szCs w:val="24"/>
          <w:lang w:val="en-HK"/>
        </w:rPr>
        <w:t xml:space="preserve">usiness </w:t>
      </w:r>
      <w:r w:rsidR="00E40E2D" w:rsidRPr="00D84BAA">
        <w:rPr>
          <w:rFonts w:ascii="Times New Roman" w:hAnsi="Times New Roman" w:cs="Times New Roman"/>
          <w:i/>
          <w:color w:val="auto"/>
          <w:sz w:val="24"/>
          <w:szCs w:val="24"/>
          <w:lang w:val="en-HK"/>
        </w:rPr>
        <w:t>o</w:t>
      </w:r>
      <w:r w:rsidR="00562BA0" w:rsidRPr="00D84BAA">
        <w:rPr>
          <w:rFonts w:ascii="Times New Roman" w:hAnsi="Times New Roman" w:cs="Times New Roman"/>
          <w:i/>
          <w:color w:val="auto"/>
          <w:sz w:val="24"/>
          <w:szCs w:val="24"/>
          <w:lang w:val="en-HK"/>
        </w:rPr>
        <w:t>verview</w:t>
      </w:r>
      <w:bookmarkEnd w:id="7"/>
    </w:p>
    <w:p w:rsidR="00473EEE" w:rsidRPr="00D84BAA" w:rsidRDefault="00562BA0" w:rsidP="00D84BAA">
      <w:pPr>
        <w:spacing w:line="360" w:lineRule="auto"/>
        <w:ind w:firstLine="720"/>
        <w:rPr>
          <w:rFonts w:cs="Times New Roman"/>
          <w:color w:val="000000"/>
          <w:szCs w:val="24"/>
          <w:shd w:val="clear" w:color="auto" w:fill="FFFFFF"/>
          <w:lang w:val="en-HK"/>
        </w:rPr>
      </w:pPr>
      <w:r w:rsidRPr="00D84BAA">
        <w:rPr>
          <w:rFonts w:cs="Times New Roman"/>
          <w:szCs w:val="24"/>
          <w:lang w:val="en-HK"/>
        </w:rPr>
        <w:t>Ausnutria</w:t>
      </w:r>
      <w:r w:rsidR="007914ED" w:rsidRPr="00D84BAA">
        <w:rPr>
          <w:rFonts w:cs="Times New Roman"/>
          <w:szCs w:val="24"/>
          <w:lang w:val="en-HK"/>
        </w:rPr>
        <w:t xml:space="preserve"> has</w:t>
      </w:r>
      <w:r w:rsidRPr="00D84BAA">
        <w:rPr>
          <w:rFonts w:cs="Times New Roman"/>
          <w:szCs w:val="24"/>
          <w:lang w:val="en-HK"/>
        </w:rPr>
        <w:t xml:space="preserve"> third year of Golden Decade </w:t>
      </w:r>
      <w:r w:rsidR="00864354" w:rsidRPr="00D84BAA">
        <w:rPr>
          <w:rFonts w:cs="Times New Roman"/>
          <w:szCs w:val="24"/>
          <w:lang w:val="en-HK"/>
        </w:rPr>
        <w:t xml:space="preserve">three strategic plans, first is to </w:t>
      </w:r>
      <w:r w:rsidR="00C24601" w:rsidRPr="00D84BAA">
        <w:rPr>
          <w:rFonts w:cs="Times New Roman"/>
          <w:szCs w:val="24"/>
          <w:lang w:val="en-HK"/>
        </w:rPr>
        <w:t xml:space="preserve">increase efforts to streamline supply chain for formula milk products in overseas factories. The second plan is to strengthen global sales network and third to streamline operations overseas. Ausnutria is also increasing investments in research and development, team building and human resources to </w:t>
      </w:r>
      <w:r w:rsidR="00D23A82" w:rsidRPr="00D84BAA">
        <w:rPr>
          <w:rFonts w:cs="Times New Roman"/>
          <w:szCs w:val="24"/>
          <w:lang w:val="en-HK"/>
        </w:rPr>
        <w:t xml:space="preserve">accommodate </w:t>
      </w:r>
      <w:r w:rsidR="00065E16" w:rsidRPr="00D84BAA">
        <w:rPr>
          <w:rFonts w:cs="Times New Roman"/>
          <w:szCs w:val="24"/>
          <w:lang w:val="en-HK"/>
        </w:rPr>
        <w:t xml:space="preserve">the group’s long-term vision. </w:t>
      </w:r>
      <w:r w:rsidR="00D23A82" w:rsidRPr="00D84BAA">
        <w:rPr>
          <w:rFonts w:cs="Times New Roman"/>
          <w:szCs w:val="24"/>
          <w:lang w:val="en-HK"/>
        </w:rPr>
        <w:t xml:space="preserve">Ausnutria has two main business segment, formula milk powder </w:t>
      </w:r>
      <w:r w:rsidR="007667AA" w:rsidRPr="00D84BAA">
        <w:rPr>
          <w:rFonts w:cs="Times New Roman"/>
          <w:szCs w:val="24"/>
          <w:lang w:val="en-HK"/>
        </w:rPr>
        <w:t xml:space="preserve">and </w:t>
      </w:r>
      <w:r w:rsidR="00D23A82" w:rsidRPr="00D84BAA">
        <w:rPr>
          <w:rFonts w:cs="Times New Roman"/>
          <w:szCs w:val="24"/>
          <w:lang w:val="en-HK"/>
        </w:rPr>
        <w:t>nutrition business. The former is divided into different units such as Ausnutria own branded cow milk formula which had sales of RMB2,368 million representing an increase of 49.6% compared to 2017 (</w:t>
      </w:r>
      <w:r w:rsidR="006D6179" w:rsidRPr="00D84BAA">
        <w:rPr>
          <w:rFonts w:cs="Times New Roman"/>
          <w:color w:val="000000"/>
          <w:szCs w:val="24"/>
          <w:shd w:val="clear" w:color="auto" w:fill="FFFFFF"/>
          <w:lang w:val="en-HK"/>
        </w:rPr>
        <w:t>Ausnutria</w:t>
      </w:r>
      <w:r w:rsidR="00270355" w:rsidRPr="00D84BAA">
        <w:rPr>
          <w:rFonts w:cs="Times New Roman"/>
          <w:color w:val="000000"/>
          <w:szCs w:val="24"/>
          <w:shd w:val="clear" w:color="auto" w:fill="FFFFFF"/>
          <w:lang w:val="en-HK"/>
        </w:rPr>
        <w:t>,</w:t>
      </w:r>
      <w:r w:rsidR="006D6179" w:rsidRPr="00D84BAA">
        <w:rPr>
          <w:rFonts w:cs="Times New Roman"/>
          <w:color w:val="000000"/>
          <w:szCs w:val="24"/>
          <w:shd w:val="clear" w:color="auto" w:fill="FFFFFF"/>
          <w:lang w:val="en-HK"/>
        </w:rPr>
        <w:t>2018</w:t>
      </w:r>
      <w:r w:rsidR="007F29EE" w:rsidRPr="00D84BAA">
        <w:rPr>
          <w:rFonts w:cs="Times New Roman"/>
          <w:color w:val="000000"/>
          <w:szCs w:val="24"/>
          <w:shd w:val="clear" w:color="auto" w:fill="FFFFFF"/>
          <w:lang w:val="en-HK"/>
        </w:rPr>
        <w:t>,pp</w:t>
      </w:r>
      <w:r w:rsidR="00B83B33" w:rsidRPr="00D84BAA">
        <w:rPr>
          <w:rFonts w:cs="Times New Roman"/>
          <w:color w:val="000000"/>
          <w:szCs w:val="24"/>
          <w:shd w:val="clear" w:color="auto" w:fill="FFFFFF"/>
          <w:lang w:val="en-HK"/>
        </w:rPr>
        <w:t>12</w:t>
      </w:r>
      <w:r w:rsidR="00D23A82" w:rsidRPr="00D84BAA">
        <w:rPr>
          <w:rFonts w:cs="Times New Roman"/>
          <w:szCs w:val="24"/>
          <w:lang w:val="en-HK"/>
        </w:rPr>
        <w:t xml:space="preserve">). </w:t>
      </w:r>
      <w:r w:rsidR="00E665C4" w:rsidRPr="00D84BAA">
        <w:rPr>
          <w:rFonts w:cs="Times New Roman"/>
          <w:szCs w:val="24"/>
          <w:lang w:val="en-HK"/>
        </w:rPr>
        <w:t xml:space="preserve">Another unit is the own branded goat milk formula which </w:t>
      </w:r>
      <w:r w:rsidR="005B6900" w:rsidRPr="00D84BAA">
        <w:rPr>
          <w:rFonts w:cs="Times New Roman"/>
          <w:szCs w:val="24"/>
          <w:lang w:val="en-HK"/>
        </w:rPr>
        <w:t>had sales of RMB</w:t>
      </w:r>
      <w:r w:rsidR="007667AA" w:rsidRPr="00D84BAA">
        <w:rPr>
          <w:rFonts w:cs="Times New Roman"/>
          <w:szCs w:val="24"/>
          <w:lang w:val="en-HK"/>
        </w:rPr>
        <w:t>1,772.5 million an increase of 64.4% in 2018 compared to 2017 which increased by 29.5% from 2016 (</w:t>
      </w:r>
      <w:r w:rsidR="006D6179" w:rsidRPr="00D84BAA">
        <w:rPr>
          <w:rFonts w:cs="Times New Roman"/>
          <w:color w:val="000000"/>
          <w:szCs w:val="24"/>
          <w:shd w:val="clear" w:color="auto" w:fill="FFFFFF"/>
          <w:lang w:val="en-HK"/>
        </w:rPr>
        <w:t>Ausnutria</w:t>
      </w:r>
      <w:r w:rsidR="00270355" w:rsidRPr="00D84BAA">
        <w:rPr>
          <w:rFonts w:cs="Times New Roman"/>
          <w:color w:val="000000"/>
          <w:szCs w:val="24"/>
          <w:shd w:val="clear" w:color="auto" w:fill="FFFFFF"/>
          <w:lang w:val="en-HK"/>
        </w:rPr>
        <w:t>,</w:t>
      </w:r>
      <w:r w:rsidR="00BB7BCA" w:rsidRPr="00D84BAA">
        <w:rPr>
          <w:rFonts w:cs="Times New Roman"/>
          <w:color w:val="000000"/>
          <w:szCs w:val="24"/>
          <w:shd w:val="clear" w:color="auto" w:fill="FFFFFF"/>
          <w:lang w:val="en-HK"/>
        </w:rPr>
        <w:t>2</w:t>
      </w:r>
      <w:r w:rsidR="006D6179" w:rsidRPr="00D84BAA">
        <w:rPr>
          <w:rFonts w:cs="Times New Roman"/>
          <w:color w:val="000000"/>
          <w:szCs w:val="24"/>
          <w:shd w:val="clear" w:color="auto" w:fill="FFFFFF"/>
          <w:lang w:val="en-HK"/>
        </w:rPr>
        <w:t>018</w:t>
      </w:r>
      <w:r w:rsidR="00CB0391" w:rsidRPr="00D84BAA">
        <w:rPr>
          <w:rFonts w:cs="Times New Roman"/>
          <w:color w:val="000000"/>
          <w:szCs w:val="24"/>
          <w:shd w:val="clear" w:color="auto" w:fill="FFFFFF"/>
          <w:lang w:val="en-HK"/>
        </w:rPr>
        <w:t>,pp.2</w:t>
      </w:r>
      <w:r w:rsidR="008A7F16" w:rsidRPr="00D84BAA">
        <w:rPr>
          <w:rFonts w:cs="Times New Roman"/>
          <w:color w:val="000000"/>
          <w:szCs w:val="24"/>
          <w:shd w:val="clear" w:color="auto" w:fill="FFFFFF"/>
          <w:lang w:val="en-HK"/>
        </w:rPr>
        <w:t>5</w:t>
      </w:r>
      <w:r w:rsidR="007667AA" w:rsidRPr="00D84BAA">
        <w:rPr>
          <w:rFonts w:cs="Times New Roman"/>
          <w:szCs w:val="24"/>
          <w:lang w:val="en-HK"/>
        </w:rPr>
        <w:t>). Ausnutria has also a private label business unit under the formula milk powder business that deals with milk powder products from other worldwide customers. The private label</w:t>
      </w:r>
      <w:r w:rsidR="00425BBB" w:rsidRPr="00D84BAA">
        <w:rPr>
          <w:rFonts w:cs="Times New Roman"/>
          <w:szCs w:val="24"/>
          <w:lang w:val="en-HK"/>
        </w:rPr>
        <w:t xml:space="preserve"> sales decreased in 2018 by 19.9% and represented 6.3% of the group’s total revenue in 2018 compared to 10.7% in 2017 (</w:t>
      </w:r>
      <w:r w:rsidR="00270355" w:rsidRPr="00D84BAA">
        <w:rPr>
          <w:rFonts w:cs="Times New Roman"/>
          <w:color w:val="000000"/>
          <w:szCs w:val="24"/>
          <w:shd w:val="clear" w:color="auto" w:fill="FFFFFF"/>
          <w:lang w:val="en-HK"/>
        </w:rPr>
        <w:t>Ausnutria,2018</w:t>
      </w:r>
      <w:r w:rsidR="00CB0391" w:rsidRPr="00D84BAA">
        <w:rPr>
          <w:rFonts w:cs="Times New Roman"/>
          <w:color w:val="000000"/>
          <w:szCs w:val="24"/>
          <w:shd w:val="clear" w:color="auto" w:fill="FFFFFF"/>
          <w:lang w:val="en-HK"/>
        </w:rPr>
        <w:t>.pp2</w:t>
      </w:r>
      <w:r w:rsidR="00473EEE" w:rsidRPr="00D84BAA">
        <w:rPr>
          <w:rFonts w:cs="Times New Roman"/>
          <w:color w:val="000000"/>
          <w:szCs w:val="24"/>
          <w:shd w:val="clear" w:color="auto" w:fill="FFFFFF"/>
          <w:lang w:val="en-HK"/>
        </w:rPr>
        <w:t>7</w:t>
      </w:r>
      <w:r w:rsidR="00425BBB" w:rsidRPr="00D84BAA">
        <w:rPr>
          <w:rFonts w:cs="Times New Roman"/>
          <w:szCs w:val="24"/>
          <w:lang w:val="en-HK"/>
        </w:rPr>
        <w:t xml:space="preserve">). The nutrition business started when the group acquired </w:t>
      </w:r>
      <w:r w:rsidR="000C4F96" w:rsidRPr="00D84BAA">
        <w:rPr>
          <w:rFonts w:cs="Times New Roman"/>
          <w:szCs w:val="24"/>
          <w:lang w:val="en-HK"/>
        </w:rPr>
        <w:t xml:space="preserve">a nutrition business in Australia in October 2016. The segment had sales of </w:t>
      </w:r>
      <w:r w:rsidR="005C33F3" w:rsidRPr="00D84BAA">
        <w:rPr>
          <w:rFonts w:cs="Times New Roman"/>
          <w:szCs w:val="24"/>
          <w:lang w:val="en-HK"/>
        </w:rPr>
        <w:t>RMB136.1 million which increased from RMB75.3 million in 2017 (</w:t>
      </w:r>
      <w:r w:rsidR="00270355" w:rsidRPr="00D84BAA">
        <w:rPr>
          <w:rFonts w:cs="Times New Roman"/>
          <w:color w:val="000000"/>
          <w:szCs w:val="24"/>
          <w:shd w:val="clear" w:color="auto" w:fill="FFFFFF"/>
          <w:lang w:val="en-HK"/>
        </w:rPr>
        <w:t>Ausnutria,2018</w:t>
      </w:r>
      <w:r w:rsidR="00CB0391" w:rsidRPr="00D84BAA">
        <w:rPr>
          <w:rFonts w:cs="Times New Roman"/>
          <w:color w:val="000000"/>
          <w:szCs w:val="24"/>
          <w:shd w:val="clear" w:color="auto" w:fill="FFFFFF"/>
          <w:lang w:val="en-HK"/>
        </w:rPr>
        <w:t>,pp</w:t>
      </w:r>
      <w:r w:rsidR="00473EEE" w:rsidRPr="00D84BAA">
        <w:rPr>
          <w:rFonts w:cs="Times New Roman"/>
          <w:color w:val="000000"/>
          <w:szCs w:val="24"/>
          <w:shd w:val="clear" w:color="auto" w:fill="FFFFFF"/>
          <w:lang w:val="en-HK"/>
        </w:rPr>
        <w:t>28)</w:t>
      </w:r>
      <w:r w:rsidR="007914ED" w:rsidRPr="00D84BAA">
        <w:rPr>
          <w:rFonts w:cs="Times New Roman"/>
          <w:color w:val="000000"/>
          <w:szCs w:val="24"/>
          <w:shd w:val="clear" w:color="auto" w:fill="FFFFFF"/>
          <w:lang w:val="en-HK"/>
        </w:rPr>
        <w:t>.</w:t>
      </w:r>
    </w:p>
    <w:p w:rsidR="007914ED" w:rsidRPr="00D84BAA" w:rsidRDefault="007914ED" w:rsidP="00D84BAA">
      <w:pPr>
        <w:spacing w:line="360" w:lineRule="auto"/>
        <w:ind w:firstLine="720"/>
        <w:rPr>
          <w:rFonts w:cs="Times New Roman"/>
          <w:color w:val="000000"/>
          <w:szCs w:val="24"/>
          <w:shd w:val="clear" w:color="auto" w:fill="FFFFFF"/>
          <w:lang w:val="en-HK"/>
        </w:rPr>
      </w:pPr>
    </w:p>
    <w:p w:rsidR="005C33F3" w:rsidRPr="00D84BAA" w:rsidRDefault="00FB66A7" w:rsidP="00D84BAA">
      <w:pPr>
        <w:pStyle w:val="Heading2"/>
        <w:spacing w:before="0" w:line="360" w:lineRule="auto"/>
        <w:rPr>
          <w:rFonts w:ascii="Times New Roman" w:hAnsi="Times New Roman" w:cs="Times New Roman"/>
          <w:i/>
          <w:color w:val="auto"/>
          <w:sz w:val="24"/>
          <w:szCs w:val="24"/>
          <w:lang w:val="en-HK"/>
        </w:rPr>
      </w:pPr>
      <w:bookmarkStart w:id="8" w:name="_Toc16727020"/>
      <w:r w:rsidRPr="00D84BAA">
        <w:rPr>
          <w:rFonts w:ascii="Times New Roman" w:hAnsi="Times New Roman" w:cs="Times New Roman"/>
          <w:i/>
          <w:color w:val="auto"/>
          <w:sz w:val="24"/>
          <w:szCs w:val="24"/>
          <w:lang w:val="en-HK"/>
        </w:rPr>
        <w:t xml:space="preserve">1.3 </w:t>
      </w:r>
      <w:r w:rsidR="001F750A" w:rsidRPr="00D84BAA">
        <w:rPr>
          <w:rFonts w:ascii="Times New Roman" w:hAnsi="Times New Roman" w:cs="Times New Roman"/>
          <w:i/>
          <w:color w:val="auto"/>
          <w:sz w:val="24"/>
          <w:szCs w:val="24"/>
          <w:lang w:val="en-HK"/>
        </w:rPr>
        <w:t xml:space="preserve">Today’s </w:t>
      </w:r>
      <w:r w:rsidR="00E40E2D" w:rsidRPr="00D84BAA">
        <w:rPr>
          <w:rFonts w:ascii="Times New Roman" w:hAnsi="Times New Roman" w:cs="Times New Roman"/>
          <w:i/>
          <w:color w:val="auto"/>
          <w:sz w:val="24"/>
          <w:szCs w:val="24"/>
          <w:lang w:val="en-HK"/>
        </w:rPr>
        <w:t>b</w:t>
      </w:r>
      <w:r w:rsidR="001F750A" w:rsidRPr="00D84BAA">
        <w:rPr>
          <w:rFonts w:ascii="Times New Roman" w:hAnsi="Times New Roman" w:cs="Times New Roman"/>
          <w:i/>
          <w:color w:val="auto"/>
          <w:sz w:val="24"/>
          <w:szCs w:val="24"/>
          <w:lang w:val="en-HK"/>
        </w:rPr>
        <w:t xml:space="preserve">usiness </w:t>
      </w:r>
      <w:r w:rsidR="00E40E2D" w:rsidRPr="00D84BAA">
        <w:rPr>
          <w:rFonts w:ascii="Times New Roman" w:hAnsi="Times New Roman" w:cs="Times New Roman"/>
          <w:i/>
          <w:color w:val="auto"/>
          <w:sz w:val="24"/>
          <w:szCs w:val="24"/>
          <w:lang w:val="en-HK"/>
        </w:rPr>
        <w:t>e</w:t>
      </w:r>
      <w:r w:rsidR="001F750A" w:rsidRPr="00D84BAA">
        <w:rPr>
          <w:rFonts w:ascii="Times New Roman" w:hAnsi="Times New Roman" w:cs="Times New Roman"/>
          <w:i/>
          <w:color w:val="auto"/>
          <w:sz w:val="24"/>
          <w:szCs w:val="24"/>
          <w:lang w:val="en-HK"/>
        </w:rPr>
        <w:t>nvironment</w:t>
      </w:r>
      <w:bookmarkEnd w:id="8"/>
    </w:p>
    <w:p w:rsidR="006A1522" w:rsidRPr="00D84BAA" w:rsidRDefault="002D538F" w:rsidP="00D84BAA">
      <w:pPr>
        <w:spacing w:line="360" w:lineRule="auto"/>
        <w:ind w:firstLine="720"/>
        <w:rPr>
          <w:rFonts w:cs="Times New Roman"/>
          <w:szCs w:val="24"/>
          <w:lang w:val="en-HK"/>
        </w:rPr>
      </w:pPr>
      <w:r w:rsidRPr="00D84BAA">
        <w:rPr>
          <w:rFonts w:cs="Times New Roman"/>
          <w:szCs w:val="24"/>
          <w:lang w:val="en-HK"/>
        </w:rPr>
        <w:t xml:space="preserve">The number of </w:t>
      </w:r>
      <w:r w:rsidR="000E6BC6" w:rsidRPr="00D84BAA">
        <w:rPr>
          <w:rFonts w:cs="Times New Roman"/>
          <w:szCs w:val="24"/>
          <w:lang w:val="en-HK"/>
        </w:rPr>
        <w:t>new-borns</w:t>
      </w:r>
      <w:r w:rsidRPr="00D84BAA">
        <w:rPr>
          <w:rFonts w:cs="Times New Roman"/>
          <w:szCs w:val="24"/>
          <w:lang w:val="en-HK"/>
        </w:rPr>
        <w:t xml:space="preserve"> in PRC in 2018 was 15.2 million while that of 2017 was 17.2 million representing a decrease of 9.3%. The decline was mainly due to </w:t>
      </w:r>
      <w:r w:rsidR="00EF2391" w:rsidRPr="00D84BAA">
        <w:rPr>
          <w:rFonts w:cs="Times New Roman"/>
          <w:szCs w:val="24"/>
          <w:lang w:val="en-HK"/>
        </w:rPr>
        <w:t xml:space="preserve">the </w:t>
      </w:r>
      <w:r w:rsidRPr="00D84BAA">
        <w:rPr>
          <w:rFonts w:cs="Times New Roman"/>
          <w:szCs w:val="24"/>
          <w:lang w:val="en-HK"/>
        </w:rPr>
        <w:t xml:space="preserve">unwillingness of parents to have children, negative economic </w:t>
      </w:r>
      <w:r w:rsidR="0071347F" w:rsidRPr="00D84BAA">
        <w:rPr>
          <w:rFonts w:cs="Times New Roman"/>
          <w:szCs w:val="24"/>
          <w:lang w:val="en-HK"/>
        </w:rPr>
        <w:t>changes decline</w:t>
      </w:r>
      <w:r w:rsidRPr="00D84BAA">
        <w:rPr>
          <w:rFonts w:cs="Times New Roman"/>
          <w:szCs w:val="24"/>
          <w:lang w:val="en-HK"/>
        </w:rPr>
        <w:t xml:space="preserve"> in the </w:t>
      </w:r>
      <w:r w:rsidR="0071347F" w:rsidRPr="00D84BAA">
        <w:rPr>
          <w:rFonts w:cs="Times New Roman"/>
          <w:szCs w:val="24"/>
          <w:lang w:val="en-HK"/>
        </w:rPr>
        <w:t>number</w:t>
      </w:r>
      <w:r w:rsidRPr="00D84BAA">
        <w:rPr>
          <w:rFonts w:cs="Times New Roman"/>
          <w:szCs w:val="24"/>
          <w:lang w:val="en-HK"/>
        </w:rPr>
        <w:t xml:space="preserve"> of fertile women in the region</w:t>
      </w:r>
      <w:r w:rsidR="00ED4924" w:rsidRPr="00D84BAA">
        <w:rPr>
          <w:rFonts w:cs="Times New Roman"/>
          <w:szCs w:val="24"/>
          <w:lang w:val="en-HK"/>
        </w:rPr>
        <w:t xml:space="preserve"> (</w:t>
      </w:r>
      <w:r w:rsidR="00270355" w:rsidRPr="00D84BAA">
        <w:rPr>
          <w:rFonts w:cs="Times New Roman"/>
          <w:color w:val="000000"/>
          <w:szCs w:val="24"/>
          <w:shd w:val="clear" w:color="auto" w:fill="FFFFFF"/>
          <w:lang w:val="en-HK"/>
        </w:rPr>
        <w:t>Ausnutria,2018</w:t>
      </w:r>
      <w:r w:rsidR="00CB0391" w:rsidRPr="00D84BAA">
        <w:rPr>
          <w:rFonts w:cs="Times New Roman"/>
          <w:color w:val="000000"/>
          <w:szCs w:val="24"/>
          <w:shd w:val="clear" w:color="auto" w:fill="FFFFFF"/>
          <w:lang w:val="en-HK"/>
        </w:rPr>
        <w:t>,pp3</w:t>
      </w:r>
      <w:r w:rsidR="00473EEE" w:rsidRPr="00D84BAA">
        <w:rPr>
          <w:rFonts w:cs="Times New Roman"/>
          <w:color w:val="000000"/>
          <w:szCs w:val="24"/>
          <w:shd w:val="clear" w:color="auto" w:fill="FFFFFF"/>
          <w:lang w:val="en-HK"/>
        </w:rPr>
        <w:t>6</w:t>
      </w:r>
      <w:r w:rsidR="00ED4924" w:rsidRPr="00D84BAA">
        <w:rPr>
          <w:rFonts w:cs="Times New Roman"/>
          <w:szCs w:val="24"/>
          <w:lang w:val="en-HK"/>
        </w:rPr>
        <w:t xml:space="preserve">). </w:t>
      </w:r>
      <w:r w:rsidR="00106EF6" w:rsidRPr="00D84BAA">
        <w:rPr>
          <w:rFonts w:cs="Times New Roman"/>
          <w:szCs w:val="24"/>
          <w:lang w:val="en-HK"/>
        </w:rPr>
        <w:t xml:space="preserve">However, the relaxation of the one-child policy </w:t>
      </w:r>
      <w:r w:rsidR="00241367" w:rsidRPr="00D84BAA">
        <w:rPr>
          <w:rFonts w:cs="Times New Roman"/>
          <w:szCs w:val="24"/>
          <w:lang w:val="en-HK"/>
        </w:rPr>
        <w:t>an</w:t>
      </w:r>
      <w:r w:rsidR="00106EF6" w:rsidRPr="00D84BAA">
        <w:rPr>
          <w:rFonts w:cs="Times New Roman"/>
          <w:szCs w:val="24"/>
          <w:lang w:val="en-HK"/>
        </w:rPr>
        <w:t>d consumer</w:t>
      </w:r>
      <w:r w:rsidR="00413839" w:rsidRPr="00D84BAA">
        <w:rPr>
          <w:rFonts w:cs="Times New Roman"/>
          <w:szCs w:val="24"/>
          <w:lang w:val="en-HK"/>
        </w:rPr>
        <w:t xml:space="preserve"> </w:t>
      </w:r>
      <w:r w:rsidR="00E8481B" w:rsidRPr="00D84BAA">
        <w:rPr>
          <w:rFonts w:cs="Times New Roman"/>
          <w:szCs w:val="24"/>
          <w:lang w:val="en-HK"/>
        </w:rPr>
        <w:t>premiumi</w:t>
      </w:r>
      <w:r w:rsidR="00413839" w:rsidRPr="00D84BAA">
        <w:rPr>
          <w:rFonts w:cs="Times New Roman"/>
          <w:szCs w:val="24"/>
          <w:lang w:val="en-HK"/>
        </w:rPr>
        <w:t>s</w:t>
      </w:r>
      <w:r w:rsidR="00E8481B" w:rsidRPr="00D84BAA">
        <w:rPr>
          <w:rFonts w:cs="Times New Roman"/>
          <w:szCs w:val="24"/>
          <w:lang w:val="en-HK"/>
        </w:rPr>
        <w:t>ation</w:t>
      </w:r>
      <w:r w:rsidR="00413839" w:rsidRPr="00D84BAA">
        <w:rPr>
          <w:rFonts w:cs="Times New Roman"/>
          <w:szCs w:val="24"/>
          <w:lang w:val="en-HK"/>
        </w:rPr>
        <w:t xml:space="preserve"> </w:t>
      </w:r>
      <w:r w:rsidR="00E8481B" w:rsidRPr="00D84BAA">
        <w:rPr>
          <w:rFonts w:cs="Times New Roman"/>
          <w:szCs w:val="24"/>
          <w:lang w:val="en-HK"/>
        </w:rPr>
        <w:t>in PRC has helped in growing the market of infant formula in PRC (</w:t>
      </w:r>
      <w:r w:rsidR="00270355" w:rsidRPr="00D84BAA">
        <w:rPr>
          <w:rFonts w:cs="Times New Roman"/>
          <w:color w:val="000000"/>
          <w:szCs w:val="24"/>
          <w:shd w:val="clear" w:color="auto" w:fill="FFFFFF"/>
          <w:lang w:val="en-HK"/>
        </w:rPr>
        <w:t>Ausnutria,2018</w:t>
      </w:r>
      <w:r w:rsidR="00CB0391" w:rsidRPr="00D84BAA">
        <w:rPr>
          <w:rFonts w:cs="Times New Roman"/>
          <w:color w:val="000000"/>
          <w:szCs w:val="24"/>
          <w:shd w:val="clear" w:color="auto" w:fill="FFFFFF"/>
          <w:lang w:val="en-HK"/>
        </w:rPr>
        <w:t>,pp3</w:t>
      </w:r>
      <w:r w:rsidR="00473EEE" w:rsidRPr="00D84BAA">
        <w:rPr>
          <w:rFonts w:cs="Times New Roman"/>
          <w:color w:val="000000"/>
          <w:szCs w:val="24"/>
          <w:shd w:val="clear" w:color="auto" w:fill="FFFFFF"/>
          <w:lang w:val="en-HK"/>
        </w:rPr>
        <w:t>6</w:t>
      </w:r>
      <w:r w:rsidR="00E8481B" w:rsidRPr="00D84BAA">
        <w:rPr>
          <w:rFonts w:cs="Times New Roman"/>
          <w:szCs w:val="24"/>
          <w:lang w:val="en-HK"/>
        </w:rPr>
        <w:t xml:space="preserve">). In 2018, the market grew by 9.3% in regard to retail sales which represents about RMB162.6 billion. </w:t>
      </w:r>
      <w:r w:rsidR="0009062E" w:rsidRPr="00D84BAA">
        <w:rPr>
          <w:rFonts w:cs="Times New Roman"/>
          <w:szCs w:val="24"/>
          <w:lang w:val="en-HK"/>
        </w:rPr>
        <w:t xml:space="preserve">The market </w:t>
      </w:r>
      <w:r w:rsidR="000E6BC6" w:rsidRPr="00D84BAA">
        <w:rPr>
          <w:rFonts w:cs="Times New Roman"/>
          <w:szCs w:val="24"/>
          <w:lang w:val="en-HK"/>
        </w:rPr>
        <w:t>prospects for the next three years are</w:t>
      </w:r>
      <w:r w:rsidR="0009062E" w:rsidRPr="00D84BAA">
        <w:rPr>
          <w:rFonts w:cs="Times New Roman"/>
          <w:szCs w:val="24"/>
          <w:lang w:val="en-HK"/>
        </w:rPr>
        <w:t xml:space="preserve"> mid-single digital range slower than the 9% annual growth experienced between 2014 and 2018 (</w:t>
      </w:r>
      <w:r w:rsidR="00270355" w:rsidRPr="00D84BAA">
        <w:rPr>
          <w:rFonts w:cs="Times New Roman"/>
          <w:color w:val="000000"/>
          <w:szCs w:val="24"/>
          <w:shd w:val="clear" w:color="auto" w:fill="FFFFFF"/>
          <w:lang w:val="en-HK"/>
        </w:rPr>
        <w:t>Ausnutria,2018</w:t>
      </w:r>
      <w:r w:rsidR="00E5245A" w:rsidRPr="00D84BAA">
        <w:rPr>
          <w:rFonts w:cs="Times New Roman"/>
          <w:color w:val="000000"/>
          <w:szCs w:val="24"/>
          <w:shd w:val="clear" w:color="auto" w:fill="FFFFFF"/>
          <w:lang w:val="en-HK"/>
        </w:rPr>
        <w:t>,pp3</w:t>
      </w:r>
      <w:r w:rsidR="00473EEE" w:rsidRPr="00D84BAA">
        <w:rPr>
          <w:rFonts w:cs="Times New Roman"/>
          <w:color w:val="000000"/>
          <w:szCs w:val="24"/>
          <w:shd w:val="clear" w:color="auto" w:fill="FFFFFF"/>
          <w:lang w:val="en-HK"/>
        </w:rPr>
        <w:t>6</w:t>
      </w:r>
      <w:r w:rsidR="0015486E" w:rsidRPr="00D84BAA">
        <w:rPr>
          <w:rFonts w:cs="Times New Roman"/>
          <w:color w:val="000000"/>
          <w:szCs w:val="24"/>
          <w:shd w:val="clear" w:color="auto" w:fill="FFFFFF"/>
          <w:lang w:val="en-HK"/>
        </w:rPr>
        <w:t>)</w:t>
      </w:r>
      <w:r w:rsidR="0009062E" w:rsidRPr="00D84BAA">
        <w:rPr>
          <w:rFonts w:cs="Times New Roman"/>
          <w:szCs w:val="24"/>
          <w:lang w:val="en-HK"/>
        </w:rPr>
        <w:t xml:space="preserve">. </w:t>
      </w:r>
      <w:r w:rsidR="00D97D5D" w:rsidRPr="00D84BAA">
        <w:rPr>
          <w:rFonts w:cs="Times New Roman"/>
          <w:szCs w:val="24"/>
          <w:lang w:val="en-HK"/>
        </w:rPr>
        <w:t>The goat milk segment is the fastest</w:t>
      </w:r>
      <w:r w:rsidR="00C44950" w:rsidRPr="00D84BAA">
        <w:rPr>
          <w:rFonts w:cs="Times New Roman"/>
          <w:szCs w:val="24"/>
          <w:lang w:val="en-HK"/>
        </w:rPr>
        <w:t>-</w:t>
      </w:r>
      <w:r w:rsidR="00D97D5D" w:rsidRPr="00D84BAA">
        <w:rPr>
          <w:rFonts w:cs="Times New Roman"/>
          <w:szCs w:val="24"/>
          <w:lang w:val="en-HK"/>
        </w:rPr>
        <w:t>growing segment which is also one of the highest selling products of Ausnutria</w:t>
      </w:r>
      <w:r w:rsidR="00451C87" w:rsidRPr="00D84BAA">
        <w:rPr>
          <w:rFonts w:cs="Times New Roman"/>
          <w:szCs w:val="24"/>
          <w:lang w:val="en-HK"/>
        </w:rPr>
        <w:t xml:space="preserve">. </w:t>
      </w:r>
    </w:p>
    <w:p w:rsidR="006A1522" w:rsidRPr="00D84BAA" w:rsidRDefault="00FB66A7" w:rsidP="00D84BAA">
      <w:pPr>
        <w:pStyle w:val="Heading2"/>
        <w:spacing w:before="0" w:line="360" w:lineRule="auto"/>
        <w:rPr>
          <w:rFonts w:ascii="Times New Roman" w:hAnsi="Times New Roman" w:cs="Times New Roman"/>
          <w:i/>
          <w:color w:val="auto"/>
          <w:sz w:val="24"/>
          <w:szCs w:val="24"/>
          <w:lang w:val="en-HK"/>
        </w:rPr>
      </w:pPr>
      <w:bookmarkStart w:id="9" w:name="_Toc16727021"/>
      <w:r w:rsidRPr="00D84BAA">
        <w:rPr>
          <w:rFonts w:ascii="Times New Roman" w:hAnsi="Times New Roman" w:cs="Times New Roman"/>
          <w:i/>
          <w:color w:val="auto"/>
          <w:sz w:val="24"/>
          <w:szCs w:val="24"/>
          <w:lang w:val="en-HK"/>
        </w:rPr>
        <w:t xml:space="preserve">1.4 </w:t>
      </w:r>
      <w:r w:rsidR="006A1522" w:rsidRPr="00D84BAA">
        <w:rPr>
          <w:rFonts w:ascii="Times New Roman" w:hAnsi="Times New Roman" w:cs="Times New Roman"/>
          <w:i/>
          <w:color w:val="auto"/>
          <w:sz w:val="24"/>
          <w:szCs w:val="24"/>
          <w:lang w:val="en-HK"/>
        </w:rPr>
        <w:t xml:space="preserve">Company </w:t>
      </w:r>
      <w:r w:rsidR="00E40E2D" w:rsidRPr="00D84BAA">
        <w:rPr>
          <w:rFonts w:ascii="Times New Roman" w:hAnsi="Times New Roman" w:cs="Times New Roman"/>
          <w:i/>
          <w:color w:val="auto"/>
          <w:sz w:val="24"/>
          <w:szCs w:val="24"/>
          <w:lang w:val="en-HK"/>
        </w:rPr>
        <w:t>s</w:t>
      </w:r>
      <w:r w:rsidR="006A1522" w:rsidRPr="00D84BAA">
        <w:rPr>
          <w:rFonts w:ascii="Times New Roman" w:hAnsi="Times New Roman" w:cs="Times New Roman"/>
          <w:i/>
          <w:color w:val="auto"/>
          <w:sz w:val="24"/>
          <w:szCs w:val="24"/>
          <w:lang w:val="en-HK"/>
        </w:rPr>
        <w:t>tructure</w:t>
      </w:r>
      <w:bookmarkEnd w:id="9"/>
    </w:p>
    <w:p w:rsidR="001F750A" w:rsidRPr="00D84BAA" w:rsidRDefault="008C68BA" w:rsidP="00D84BAA">
      <w:pPr>
        <w:spacing w:line="360" w:lineRule="auto"/>
        <w:ind w:firstLine="720"/>
        <w:rPr>
          <w:rFonts w:cs="Times New Roman"/>
          <w:szCs w:val="24"/>
          <w:lang w:val="en-HK"/>
        </w:rPr>
      </w:pPr>
      <w:r w:rsidRPr="00D84BAA">
        <w:rPr>
          <w:rFonts w:cs="Times New Roman"/>
          <w:szCs w:val="24"/>
          <w:lang w:val="en-HK"/>
        </w:rPr>
        <w:t xml:space="preserve">Ausnutria is headed by a board of directors, </w:t>
      </w:r>
      <w:r w:rsidR="00F478C9" w:rsidRPr="00D84BAA">
        <w:rPr>
          <w:rFonts w:cs="Times New Roman"/>
          <w:szCs w:val="24"/>
          <w:lang w:val="en-HK"/>
        </w:rPr>
        <w:t xml:space="preserve">executive and non-executive directors, </w:t>
      </w:r>
      <w:r w:rsidR="000126E7" w:rsidRPr="00D84BAA">
        <w:rPr>
          <w:rFonts w:cs="Times New Roman"/>
          <w:szCs w:val="24"/>
          <w:lang w:val="en-HK"/>
        </w:rPr>
        <w:t xml:space="preserve">and chief executive officer. Ausnutria has segregated the duties of the Chairman and CEO which are now being held by different board members to ensure an independent and balanced judgement of views. </w:t>
      </w:r>
      <w:r w:rsidR="00604E75" w:rsidRPr="00D84BAA">
        <w:rPr>
          <w:rFonts w:cs="Times New Roman"/>
          <w:szCs w:val="24"/>
          <w:lang w:val="en-HK"/>
        </w:rPr>
        <w:t xml:space="preserve">In </w:t>
      </w:r>
      <w:r w:rsidRPr="00D84BAA">
        <w:rPr>
          <w:rFonts w:cs="Times New Roman"/>
          <w:szCs w:val="24"/>
          <w:lang w:val="en-HK"/>
        </w:rPr>
        <w:t>2018, Ausnutria had 3,803 employees with a total staff cost of RMB 671.0 million an increase from 2,984 employees in 2017 with staff cost of RMB 484.4 million (</w:t>
      </w:r>
      <w:r w:rsidR="00270355" w:rsidRPr="00D84BAA">
        <w:rPr>
          <w:rFonts w:cs="Times New Roman"/>
          <w:color w:val="000000"/>
          <w:szCs w:val="24"/>
          <w:shd w:val="clear" w:color="auto" w:fill="FFFFFF"/>
          <w:lang w:val="en-HK"/>
        </w:rPr>
        <w:t>Ausnutria,2018</w:t>
      </w:r>
      <w:r w:rsidR="00E5245A" w:rsidRPr="00D84BAA">
        <w:rPr>
          <w:rFonts w:cs="Times New Roman"/>
          <w:color w:val="000000"/>
          <w:szCs w:val="24"/>
          <w:shd w:val="clear" w:color="auto" w:fill="FFFFFF"/>
          <w:lang w:val="en-HK"/>
        </w:rPr>
        <w:t>,pp</w:t>
      </w:r>
      <w:r w:rsidR="0010583A" w:rsidRPr="00D84BAA">
        <w:rPr>
          <w:rFonts w:cs="Times New Roman"/>
          <w:color w:val="000000"/>
          <w:szCs w:val="24"/>
          <w:shd w:val="clear" w:color="auto" w:fill="FFFFFF"/>
          <w:lang w:val="en-HK"/>
        </w:rPr>
        <w:t>35</w:t>
      </w:r>
      <w:r w:rsidRPr="00D84BAA">
        <w:rPr>
          <w:rFonts w:cs="Times New Roman"/>
          <w:szCs w:val="24"/>
          <w:lang w:val="en-HK"/>
        </w:rPr>
        <w:t xml:space="preserve">). </w:t>
      </w:r>
    </w:p>
    <w:p w:rsidR="00721986" w:rsidRPr="00D84BAA" w:rsidRDefault="00721986" w:rsidP="00D84BAA">
      <w:pPr>
        <w:pStyle w:val="Heading2"/>
        <w:spacing w:before="0" w:line="360" w:lineRule="auto"/>
        <w:rPr>
          <w:rFonts w:ascii="Times New Roman" w:hAnsi="Times New Roman" w:cs="Times New Roman"/>
          <w:i/>
          <w:color w:val="auto"/>
          <w:sz w:val="24"/>
          <w:szCs w:val="24"/>
          <w:lang w:val="en-HK"/>
        </w:rPr>
      </w:pPr>
    </w:p>
    <w:p w:rsidR="000126E7" w:rsidRPr="00D84BAA" w:rsidRDefault="00FB66A7" w:rsidP="00D84BAA">
      <w:pPr>
        <w:pStyle w:val="Heading2"/>
        <w:spacing w:before="0" w:line="360" w:lineRule="auto"/>
        <w:rPr>
          <w:rFonts w:ascii="Times New Roman" w:hAnsi="Times New Roman" w:cs="Times New Roman"/>
          <w:i/>
          <w:color w:val="auto"/>
          <w:sz w:val="24"/>
          <w:szCs w:val="24"/>
          <w:lang w:val="en-HK"/>
        </w:rPr>
      </w:pPr>
      <w:bookmarkStart w:id="10" w:name="_Toc16727022"/>
      <w:r w:rsidRPr="00D84BAA">
        <w:rPr>
          <w:rFonts w:ascii="Times New Roman" w:hAnsi="Times New Roman" w:cs="Times New Roman"/>
          <w:i/>
          <w:color w:val="auto"/>
          <w:sz w:val="24"/>
          <w:szCs w:val="24"/>
          <w:lang w:val="en-HK"/>
        </w:rPr>
        <w:t xml:space="preserve">1.5 </w:t>
      </w:r>
      <w:r w:rsidR="00937C1C" w:rsidRPr="00D84BAA">
        <w:rPr>
          <w:rFonts w:ascii="Times New Roman" w:hAnsi="Times New Roman" w:cs="Times New Roman"/>
          <w:i/>
          <w:color w:val="auto"/>
          <w:sz w:val="24"/>
          <w:szCs w:val="24"/>
          <w:lang w:val="en-HK"/>
        </w:rPr>
        <w:t xml:space="preserve">Research </w:t>
      </w:r>
      <w:r w:rsidR="00E40E2D" w:rsidRPr="00D84BAA">
        <w:rPr>
          <w:rFonts w:ascii="Times New Roman" w:hAnsi="Times New Roman" w:cs="Times New Roman"/>
          <w:i/>
          <w:color w:val="auto"/>
          <w:sz w:val="24"/>
          <w:szCs w:val="24"/>
          <w:lang w:val="en-HK"/>
        </w:rPr>
        <w:t>c</w:t>
      </w:r>
      <w:r w:rsidR="00937C1C" w:rsidRPr="00D84BAA">
        <w:rPr>
          <w:rFonts w:ascii="Times New Roman" w:hAnsi="Times New Roman" w:cs="Times New Roman"/>
          <w:i/>
          <w:color w:val="auto"/>
          <w:sz w:val="24"/>
          <w:szCs w:val="24"/>
          <w:lang w:val="en-HK"/>
        </w:rPr>
        <w:t xml:space="preserve">omparison </w:t>
      </w:r>
      <w:r w:rsidR="00E40E2D" w:rsidRPr="00D84BAA">
        <w:rPr>
          <w:rFonts w:ascii="Times New Roman" w:hAnsi="Times New Roman" w:cs="Times New Roman"/>
          <w:i/>
          <w:color w:val="auto"/>
          <w:sz w:val="24"/>
          <w:szCs w:val="24"/>
          <w:lang w:val="en-HK"/>
        </w:rPr>
        <w:t>c</w:t>
      </w:r>
      <w:r w:rsidR="00937C1C" w:rsidRPr="00D84BAA">
        <w:rPr>
          <w:rFonts w:ascii="Times New Roman" w:hAnsi="Times New Roman" w:cs="Times New Roman"/>
          <w:i/>
          <w:color w:val="auto"/>
          <w:sz w:val="24"/>
          <w:szCs w:val="24"/>
          <w:lang w:val="en-HK"/>
        </w:rPr>
        <w:t xml:space="preserve">ompanies </w:t>
      </w:r>
      <w:r w:rsidR="00E40E2D" w:rsidRPr="00D84BAA">
        <w:rPr>
          <w:rFonts w:ascii="Times New Roman" w:hAnsi="Times New Roman" w:cs="Times New Roman"/>
          <w:i/>
          <w:color w:val="auto"/>
          <w:sz w:val="24"/>
          <w:szCs w:val="24"/>
          <w:lang w:val="en-HK"/>
        </w:rPr>
        <w:t>i</w:t>
      </w:r>
      <w:r w:rsidR="00F617FF" w:rsidRPr="00D84BAA">
        <w:rPr>
          <w:rFonts w:ascii="Times New Roman" w:hAnsi="Times New Roman" w:cs="Times New Roman"/>
          <w:i/>
          <w:color w:val="auto"/>
          <w:sz w:val="24"/>
          <w:szCs w:val="24"/>
          <w:lang w:val="en-HK"/>
        </w:rPr>
        <w:t>nformation</w:t>
      </w:r>
      <w:bookmarkEnd w:id="10"/>
    </w:p>
    <w:p w:rsidR="00BA3038" w:rsidRPr="00D84BAA" w:rsidRDefault="00BA3038" w:rsidP="00D84BAA">
      <w:pPr>
        <w:spacing w:line="360" w:lineRule="auto"/>
        <w:ind w:firstLine="720"/>
        <w:rPr>
          <w:rFonts w:cs="Times New Roman"/>
          <w:szCs w:val="24"/>
          <w:lang w:val="en-HK"/>
        </w:rPr>
      </w:pPr>
      <w:r w:rsidRPr="00D84BAA">
        <w:rPr>
          <w:rFonts w:cs="Times New Roman"/>
          <w:szCs w:val="24"/>
          <w:lang w:val="en-HK"/>
        </w:rPr>
        <w:t xml:space="preserve">This study compares Ausnutria with two other corporations, China Mengniu Dairy Company limited </w:t>
      </w:r>
      <w:r w:rsidR="00B67104" w:rsidRPr="00D84BAA">
        <w:rPr>
          <w:rFonts w:cs="Times New Roman"/>
          <w:szCs w:val="24"/>
          <w:lang w:val="en-HK"/>
        </w:rPr>
        <w:t>(Mengniu)</w:t>
      </w:r>
      <w:r w:rsidRPr="00D84BAA">
        <w:rPr>
          <w:rFonts w:cs="Times New Roman"/>
          <w:szCs w:val="24"/>
          <w:lang w:val="en-HK"/>
        </w:rPr>
        <w:t xml:space="preserve"> and Yashili International Holding L</w:t>
      </w:r>
      <w:r w:rsidR="00E44F19" w:rsidRPr="00D84BAA">
        <w:rPr>
          <w:rFonts w:cs="Times New Roman"/>
          <w:szCs w:val="24"/>
          <w:lang w:val="en-HK"/>
        </w:rPr>
        <w:t>td</w:t>
      </w:r>
      <w:r w:rsidRPr="00D84BAA">
        <w:rPr>
          <w:rFonts w:cs="Times New Roman"/>
          <w:szCs w:val="24"/>
          <w:lang w:val="en-HK"/>
        </w:rPr>
        <w:t xml:space="preserve"> </w:t>
      </w:r>
      <w:r w:rsidR="00B67104" w:rsidRPr="00D84BAA">
        <w:rPr>
          <w:rFonts w:cs="Times New Roman"/>
          <w:szCs w:val="24"/>
          <w:lang w:val="en-HK"/>
        </w:rPr>
        <w:t>(Yashili)</w:t>
      </w:r>
      <w:r w:rsidRPr="00D84BAA">
        <w:rPr>
          <w:rFonts w:cs="Times New Roman"/>
          <w:szCs w:val="24"/>
          <w:lang w:val="en-HK"/>
        </w:rPr>
        <w:t>. The three companies have similar nature of business</w:t>
      </w:r>
      <w:r w:rsidR="00D84BAA" w:rsidRPr="00D84BAA">
        <w:rPr>
          <w:rFonts w:cs="Times New Roman"/>
          <w:szCs w:val="24"/>
          <w:lang w:val="en-HK"/>
        </w:rPr>
        <w:t xml:space="preserve"> as</w:t>
      </w:r>
      <w:r w:rsidR="001B04B9" w:rsidRPr="00D84BAA">
        <w:rPr>
          <w:rFonts w:cs="Times New Roman"/>
          <w:szCs w:val="24"/>
          <w:lang w:val="en-HK"/>
        </w:rPr>
        <w:t xml:space="preserve"> </w:t>
      </w:r>
      <w:r w:rsidR="00D84BAA" w:rsidRPr="00D84BAA">
        <w:rPr>
          <w:rFonts w:cs="Times New Roman"/>
          <w:szCs w:val="24"/>
          <w:lang w:val="en-HK"/>
        </w:rPr>
        <w:t xml:space="preserve">seen </w:t>
      </w:r>
      <w:r w:rsidR="001B04B9" w:rsidRPr="00D84BAA">
        <w:rPr>
          <w:rFonts w:cs="Times New Roman"/>
          <w:szCs w:val="24"/>
          <w:lang w:val="en-HK"/>
        </w:rPr>
        <w:t>below:</w:t>
      </w:r>
    </w:p>
    <w:p w:rsidR="00FA344B" w:rsidRPr="00D84BAA" w:rsidRDefault="00FA344B" w:rsidP="00D84BAA">
      <w:pPr>
        <w:spacing w:line="360" w:lineRule="auto"/>
        <w:rPr>
          <w:rFonts w:cs="Times New Roman"/>
          <w:szCs w:val="24"/>
          <w:lang w:val="en-HK"/>
        </w:rPr>
      </w:pPr>
    </w:p>
    <w:p w:rsidR="00FA344B" w:rsidRPr="00D84BAA" w:rsidRDefault="00FA344B" w:rsidP="00D84BAA">
      <w:pPr>
        <w:spacing w:line="360" w:lineRule="auto"/>
        <w:rPr>
          <w:rFonts w:cs="Times New Roman"/>
          <w:szCs w:val="24"/>
          <w:lang w:val="en-HK"/>
        </w:rPr>
      </w:pPr>
    </w:p>
    <w:p w:rsidR="00FA344B" w:rsidRDefault="00FA344B" w:rsidP="00D84BAA">
      <w:pPr>
        <w:spacing w:line="360" w:lineRule="auto"/>
        <w:rPr>
          <w:rFonts w:cs="Times New Roman"/>
          <w:szCs w:val="24"/>
          <w:lang w:val="en-HK"/>
        </w:rPr>
      </w:pPr>
    </w:p>
    <w:p w:rsidR="00D84BAA" w:rsidRPr="00D84BAA" w:rsidRDefault="00D84BAA" w:rsidP="00D84BAA">
      <w:pPr>
        <w:spacing w:line="360" w:lineRule="auto"/>
        <w:rPr>
          <w:rFonts w:cs="Times New Roman"/>
          <w:szCs w:val="24"/>
          <w:lang w:val="en-HK"/>
        </w:rPr>
      </w:pPr>
    </w:p>
    <w:p w:rsidR="00FA344B" w:rsidRPr="00D84BAA" w:rsidRDefault="00FA344B" w:rsidP="00D84BAA">
      <w:pPr>
        <w:spacing w:line="360" w:lineRule="auto"/>
        <w:rPr>
          <w:rFonts w:cs="Times New Roman"/>
          <w:szCs w:val="24"/>
          <w:lang w:val="en-HK"/>
        </w:rPr>
      </w:pPr>
    </w:p>
    <w:p w:rsidR="00270355" w:rsidRPr="00D84BAA" w:rsidRDefault="00270355" w:rsidP="00D84BAA">
      <w:pPr>
        <w:spacing w:line="360" w:lineRule="auto"/>
        <w:rPr>
          <w:rFonts w:cs="Times New Roman"/>
          <w:szCs w:val="24"/>
          <w:lang w:val="en-HK"/>
        </w:rPr>
      </w:pPr>
      <w:r w:rsidRPr="00D84BAA">
        <w:rPr>
          <w:rFonts w:cs="Times New Roman"/>
          <w:szCs w:val="24"/>
          <w:lang w:val="en-HK"/>
        </w:rPr>
        <w:t xml:space="preserve">Table 1. Comparison </w:t>
      </w:r>
      <w:r w:rsidR="00345FFB" w:rsidRPr="00D84BAA">
        <w:rPr>
          <w:rFonts w:cs="Times New Roman"/>
          <w:szCs w:val="24"/>
          <w:lang w:val="en-HK"/>
        </w:rPr>
        <w:t xml:space="preserve">of </w:t>
      </w:r>
      <w:r w:rsidR="00E40E2D" w:rsidRPr="00D84BAA">
        <w:rPr>
          <w:rFonts w:cs="Times New Roman"/>
          <w:szCs w:val="24"/>
          <w:lang w:val="en-HK"/>
        </w:rPr>
        <w:t>c</w:t>
      </w:r>
      <w:r w:rsidRPr="00D84BAA">
        <w:rPr>
          <w:rFonts w:cs="Times New Roman"/>
          <w:szCs w:val="24"/>
          <w:lang w:val="en-HK"/>
        </w:rPr>
        <w:t>ompanies</w:t>
      </w:r>
      <w:r w:rsidR="00E40E2D" w:rsidRPr="00D84BAA">
        <w:rPr>
          <w:rFonts w:cs="Times New Roman"/>
          <w:szCs w:val="24"/>
          <w:lang w:val="en-HK"/>
        </w:rPr>
        <w:t>’</w:t>
      </w:r>
      <w:r w:rsidRPr="00D84BAA">
        <w:rPr>
          <w:rFonts w:cs="Times New Roman"/>
          <w:szCs w:val="24"/>
          <w:lang w:val="en-HK"/>
        </w:rPr>
        <w:t xml:space="preserve"> </w:t>
      </w:r>
      <w:r w:rsidR="00E40E2D" w:rsidRPr="00D84BAA">
        <w:rPr>
          <w:rFonts w:cs="Times New Roman"/>
          <w:szCs w:val="24"/>
          <w:lang w:val="en-HK"/>
        </w:rPr>
        <w:t>i</w:t>
      </w:r>
      <w:r w:rsidRPr="00D84BAA">
        <w:rPr>
          <w:rFonts w:cs="Times New Roman"/>
          <w:szCs w:val="24"/>
          <w:lang w:val="en-HK"/>
        </w:rPr>
        <w:t>nformation</w:t>
      </w:r>
    </w:p>
    <w:p w:rsidR="00E44F19" w:rsidRPr="00D84BAA" w:rsidRDefault="00E44F19" w:rsidP="00D84BAA">
      <w:pPr>
        <w:spacing w:line="360" w:lineRule="auto"/>
        <w:rPr>
          <w:rFonts w:cs="Times New Roman"/>
          <w:szCs w:val="24"/>
          <w:lang w:val="en-HK"/>
        </w:rPr>
      </w:pPr>
    </w:p>
    <w:p w:rsidR="00FA344B" w:rsidRPr="00D84BAA" w:rsidRDefault="002544AC"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0F433712" wp14:editId="20A47938">
            <wp:extent cx="5943600" cy="16038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1603885"/>
                    </a:xfrm>
                    <a:prstGeom prst="rect">
                      <a:avLst/>
                    </a:prstGeom>
                    <a:noFill/>
                    <a:ln>
                      <a:noFill/>
                    </a:ln>
                  </pic:spPr>
                </pic:pic>
              </a:graphicData>
            </a:graphic>
          </wp:inline>
        </w:drawing>
      </w:r>
    </w:p>
    <w:p w:rsidR="00FA344B" w:rsidRPr="00D84BAA" w:rsidRDefault="002544AC" w:rsidP="00D84BAA">
      <w:pPr>
        <w:pStyle w:val="Heading1"/>
        <w:spacing w:before="0" w:line="360" w:lineRule="auto"/>
        <w:rPr>
          <w:rFonts w:ascii="Times New Roman" w:hAnsi="Times New Roman" w:cs="Times New Roman"/>
          <w:color w:val="auto"/>
          <w:sz w:val="24"/>
          <w:szCs w:val="24"/>
          <w:lang w:val="en-HK"/>
        </w:rPr>
      </w:pPr>
      <w:bookmarkStart w:id="11" w:name="_Toc16727023"/>
      <w:r w:rsidRPr="00D84BAA">
        <w:rPr>
          <w:rFonts w:ascii="Times New Roman" w:hAnsi="Times New Roman" w:cs="Times New Roman"/>
          <w:color w:val="auto"/>
          <w:sz w:val="24"/>
          <w:szCs w:val="24"/>
          <w:lang w:val="en-HK"/>
        </w:rPr>
        <w:t>(Source: From this research)</w:t>
      </w:r>
      <w:bookmarkEnd w:id="11"/>
    </w:p>
    <w:p w:rsidR="00FA344B" w:rsidRPr="00D84BAA" w:rsidRDefault="00FA344B" w:rsidP="00D84BAA">
      <w:pPr>
        <w:pStyle w:val="Heading1"/>
        <w:spacing w:before="0" w:line="360" w:lineRule="auto"/>
        <w:jc w:val="center"/>
        <w:rPr>
          <w:rFonts w:ascii="Times New Roman" w:hAnsi="Times New Roman" w:cs="Times New Roman"/>
          <w:color w:val="auto"/>
          <w:sz w:val="24"/>
          <w:szCs w:val="24"/>
          <w:lang w:val="en-HK"/>
        </w:rPr>
      </w:pPr>
    </w:p>
    <w:p w:rsidR="00FA344B" w:rsidRPr="00D84BAA" w:rsidRDefault="00FA344B" w:rsidP="00D84BAA">
      <w:pPr>
        <w:pStyle w:val="Heading1"/>
        <w:spacing w:before="0" w:line="360" w:lineRule="auto"/>
        <w:jc w:val="center"/>
        <w:rPr>
          <w:rFonts w:ascii="Times New Roman" w:hAnsi="Times New Roman" w:cs="Times New Roman"/>
          <w:color w:val="auto"/>
          <w:sz w:val="24"/>
          <w:szCs w:val="24"/>
          <w:lang w:val="en-HK"/>
        </w:rPr>
      </w:pPr>
    </w:p>
    <w:p w:rsidR="00FA344B" w:rsidRPr="00D84BAA" w:rsidRDefault="00FA344B" w:rsidP="00D84BAA">
      <w:pPr>
        <w:pStyle w:val="Heading1"/>
        <w:spacing w:before="0" w:line="360" w:lineRule="auto"/>
        <w:jc w:val="center"/>
        <w:rPr>
          <w:rFonts w:ascii="Times New Roman" w:hAnsi="Times New Roman" w:cs="Times New Roman"/>
          <w:color w:val="auto"/>
          <w:sz w:val="24"/>
          <w:szCs w:val="24"/>
          <w:lang w:val="en-HK"/>
        </w:rPr>
      </w:pPr>
    </w:p>
    <w:p w:rsidR="00FA344B" w:rsidRPr="00D84BAA" w:rsidRDefault="00FA344B" w:rsidP="00D84BAA">
      <w:pPr>
        <w:pStyle w:val="Heading1"/>
        <w:spacing w:before="0" w:line="360" w:lineRule="auto"/>
        <w:jc w:val="center"/>
        <w:rPr>
          <w:rFonts w:ascii="Times New Roman" w:hAnsi="Times New Roman" w:cs="Times New Roman"/>
          <w:color w:val="auto"/>
          <w:sz w:val="24"/>
          <w:szCs w:val="24"/>
          <w:lang w:val="en-HK"/>
        </w:rPr>
      </w:pPr>
    </w:p>
    <w:p w:rsidR="00FA344B" w:rsidRPr="00D84BAA" w:rsidRDefault="00FA344B" w:rsidP="00D84BAA">
      <w:pPr>
        <w:pStyle w:val="Heading1"/>
        <w:spacing w:before="0" w:line="360" w:lineRule="auto"/>
        <w:jc w:val="center"/>
        <w:rPr>
          <w:rFonts w:ascii="Times New Roman" w:hAnsi="Times New Roman" w:cs="Times New Roman"/>
          <w:color w:val="auto"/>
          <w:sz w:val="24"/>
          <w:szCs w:val="24"/>
          <w:lang w:val="en-HK"/>
        </w:rPr>
      </w:pPr>
    </w:p>
    <w:p w:rsidR="00FA344B" w:rsidRPr="00D84BAA" w:rsidRDefault="00FA344B" w:rsidP="00D84BAA">
      <w:pPr>
        <w:pStyle w:val="Heading1"/>
        <w:spacing w:before="0" w:line="360" w:lineRule="auto"/>
        <w:jc w:val="center"/>
        <w:rPr>
          <w:rFonts w:ascii="Times New Roman" w:hAnsi="Times New Roman" w:cs="Times New Roman"/>
          <w:color w:val="auto"/>
          <w:sz w:val="24"/>
          <w:szCs w:val="24"/>
          <w:lang w:val="en-HK"/>
        </w:rPr>
      </w:pPr>
    </w:p>
    <w:p w:rsidR="00FA344B" w:rsidRPr="00D84BAA" w:rsidRDefault="00FA344B" w:rsidP="00D84BAA">
      <w:pPr>
        <w:pStyle w:val="Heading1"/>
        <w:spacing w:before="0" w:line="360" w:lineRule="auto"/>
        <w:jc w:val="center"/>
        <w:rPr>
          <w:rFonts w:ascii="Times New Roman" w:hAnsi="Times New Roman" w:cs="Times New Roman"/>
          <w:color w:val="auto"/>
          <w:sz w:val="24"/>
          <w:szCs w:val="24"/>
          <w:lang w:val="en-HK"/>
        </w:rPr>
      </w:pPr>
    </w:p>
    <w:p w:rsidR="00FA344B" w:rsidRPr="00D84BAA" w:rsidRDefault="00FA344B" w:rsidP="00D84BAA">
      <w:pPr>
        <w:pStyle w:val="Heading1"/>
        <w:spacing w:before="0" w:line="360" w:lineRule="auto"/>
        <w:jc w:val="center"/>
        <w:rPr>
          <w:rFonts w:ascii="Times New Roman" w:hAnsi="Times New Roman" w:cs="Times New Roman"/>
          <w:color w:val="auto"/>
          <w:sz w:val="24"/>
          <w:szCs w:val="24"/>
          <w:lang w:val="en-HK"/>
        </w:rPr>
      </w:pPr>
    </w:p>
    <w:p w:rsidR="00FA344B" w:rsidRPr="00D84BAA" w:rsidRDefault="00FA344B" w:rsidP="00D84BAA">
      <w:pPr>
        <w:pStyle w:val="Heading1"/>
        <w:spacing w:before="0" w:line="360" w:lineRule="auto"/>
        <w:jc w:val="center"/>
        <w:rPr>
          <w:rFonts w:ascii="Times New Roman" w:hAnsi="Times New Roman" w:cs="Times New Roman"/>
          <w:color w:val="auto"/>
          <w:sz w:val="24"/>
          <w:szCs w:val="24"/>
          <w:lang w:val="en-HK"/>
        </w:rPr>
      </w:pPr>
    </w:p>
    <w:p w:rsidR="00FA344B" w:rsidRPr="00D84BAA" w:rsidRDefault="00FA344B" w:rsidP="00D84BAA">
      <w:pPr>
        <w:pStyle w:val="Heading1"/>
        <w:spacing w:before="0" w:line="360" w:lineRule="auto"/>
        <w:jc w:val="center"/>
        <w:rPr>
          <w:rFonts w:ascii="Times New Roman" w:hAnsi="Times New Roman" w:cs="Times New Roman"/>
          <w:color w:val="auto"/>
          <w:sz w:val="24"/>
          <w:szCs w:val="24"/>
          <w:lang w:val="en-HK"/>
        </w:rPr>
      </w:pPr>
    </w:p>
    <w:p w:rsidR="00FA344B" w:rsidRPr="00D84BAA" w:rsidRDefault="00FA344B" w:rsidP="00D84BAA">
      <w:pPr>
        <w:pStyle w:val="Heading1"/>
        <w:spacing w:before="0" w:line="360" w:lineRule="auto"/>
        <w:jc w:val="center"/>
        <w:rPr>
          <w:rFonts w:ascii="Times New Roman" w:hAnsi="Times New Roman" w:cs="Times New Roman"/>
          <w:color w:val="auto"/>
          <w:sz w:val="24"/>
          <w:szCs w:val="24"/>
          <w:lang w:val="en-HK"/>
        </w:rPr>
      </w:pPr>
    </w:p>
    <w:p w:rsidR="00FA344B" w:rsidRPr="00D84BAA" w:rsidRDefault="00FA344B" w:rsidP="00D84BAA">
      <w:pPr>
        <w:spacing w:line="360" w:lineRule="auto"/>
        <w:rPr>
          <w:rFonts w:cs="Times New Roman"/>
          <w:szCs w:val="24"/>
          <w:lang w:val="en-HK"/>
        </w:rPr>
      </w:pPr>
    </w:p>
    <w:p w:rsidR="00FA344B" w:rsidRDefault="00FA344B" w:rsidP="00D84BAA">
      <w:pPr>
        <w:spacing w:line="360" w:lineRule="auto"/>
        <w:rPr>
          <w:rFonts w:cs="Times New Roman"/>
          <w:szCs w:val="24"/>
          <w:lang w:val="en-HK"/>
        </w:rPr>
      </w:pPr>
    </w:p>
    <w:p w:rsidR="00D84BAA" w:rsidRDefault="00D84BAA" w:rsidP="00D84BAA">
      <w:pPr>
        <w:spacing w:line="360" w:lineRule="auto"/>
        <w:rPr>
          <w:rFonts w:cs="Times New Roman"/>
          <w:szCs w:val="24"/>
          <w:lang w:val="en-HK"/>
        </w:rPr>
      </w:pPr>
    </w:p>
    <w:p w:rsidR="00D84BAA" w:rsidRDefault="00D84BAA" w:rsidP="00D84BAA">
      <w:pPr>
        <w:spacing w:line="360" w:lineRule="auto"/>
        <w:rPr>
          <w:rFonts w:cs="Times New Roman"/>
          <w:szCs w:val="24"/>
          <w:lang w:val="en-HK"/>
        </w:rPr>
      </w:pPr>
    </w:p>
    <w:p w:rsidR="00D84BAA" w:rsidRPr="00D84BAA" w:rsidRDefault="00D84BAA" w:rsidP="00D84BAA">
      <w:pPr>
        <w:spacing w:line="360" w:lineRule="auto"/>
        <w:rPr>
          <w:rFonts w:cs="Times New Roman"/>
          <w:szCs w:val="24"/>
          <w:lang w:val="en-HK"/>
        </w:rPr>
      </w:pPr>
    </w:p>
    <w:p w:rsidR="003A0AFD" w:rsidRPr="00D84BAA" w:rsidRDefault="003A0AFD" w:rsidP="00D84BAA">
      <w:pPr>
        <w:spacing w:line="360" w:lineRule="auto"/>
        <w:rPr>
          <w:rFonts w:cs="Times New Roman"/>
          <w:szCs w:val="24"/>
          <w:lang w:val="en-HK"/>
        </w:rPr>
      </w:pPr>
    </w:p>
    <w:p w:rsidR="003A0AFD" w:rsidRPr="00D84BAA" w:rsidRDefault="003A0AFD" w:rsidP="00D84BAA">
      <w:pPr>
        <w:spacing w:line="360" w:lineRule="auto"/>
        <w:rPr>
          <w:rFonts w:cs="Times New Roman"/>
          <w:szCs w:val="24"/>
          <w:lang w:val="en-HK"/>
        </w:rPr>
      </w:pPr>
    </w:p>
    <w:p w:rsidR="007914ED" w:rsidRPr="00D84BAA" w:rsidRDefault="007914ED" w:rsidP="00D84BAA">
      <w:pPr>
        <w:spacing w:line="360" w:lineRule="auto"/>
        <w:rPr>
          <w:rFonts w:cs="Times New Roman"/>
          <w:szCs w:val="24"/>
          <w:lang w:val="en-HK"/>
        </w:rPr>
      </w:pPr>
    </w:p>
    <w:p w:rsidR="00FA344B" w:rsidRPr="00D84BAA" w:rsidRDefault="00FA344B" w:rsidP="00D84BAA">
      <w:pPr>
        <w:spacing w:line="360" w:lineRule="auto"/>
        <w:rPr>
          <w:rFonts w:cs="Times New Roman"/>
          <w:szCs w:val="24"/>
          <w:lang w:val="en-HK"/>
        </w:rPr>
      </w:pPr>
    </w:p>
    <w:p w:rsidR="00FA344B" w:rsidRPr="00D84BAA" w:rsidRDefault="00FA344B" w:rsidP="00D84BAA">
      <w:pPr>
        <w:spacing w:line="360" w:lineRule="auto"/>
        <w:rPr>
          <w:rFonts w:cs="Times New Roman"/>
          <w:szCs w:val="24"/>
          <w:lang w:val="en-HK"/>
        </w:rPr>
      </w:pPr>
    </w:p>
    <w:p w:rsidR="00937C1C" w:rsidRPr="00D84BAA" w:rsidRDefault="00304854" w:rsidP="00D84BAA">
      <w:pPr>
        <w:pStyle w:val="Heading1"/>
        <w:spacing w:before="0" w:line="360" w:lineRule="auto"/>
        <w:jc w:val="center"/>
        <w:rPr>
          <w:rStyle w:val="Heading1Char"/>
          <w:rFonts w:ascii="Times New Roman" w:hAnsi="Times New Roman" w:cs="Times New Roman"/>
          <w:color w:val="auto"/>
          <w:sz w:val="24"/>
          <w:szCs w:val="24"/>
          <w:lang w:val="en-HK"/>
        </w:rPr>
      </w:pPr>
      <w:bookmarkStart w:id="12" w:name="_Toc16727024"/>
      <w:r w:rsidRPr="00D84BAA">
        <w:rPr>
          <w:rFonts w:ascii="Times New Roman" w:hAnsi="Times New Roman" w:cs="Times New Roman"/>
          <w:color w:val="auto"/>
          <w:sz w:val="24"/>
          <w:szCs w:val="24"/>
          <w:lang w:val="en-HK"/>
        </w:rPr>
        <w:t xml:space="preserve">Chapter </w:t>
      </w:r>
      <w:r w:rsidR="00FB66A7" w:rsidRPr="00D84BAA">
        <w:rPr>
          <w:rFonts w:ascii="Times New Roman" w:hAnsi="Times New Roman" w:cs="Times New Roman"/>
          <w:color w:val="auto"/>
          <w:sz w:val="24"/>
          <w:szCs w:val="24"/>
          <w:lang w:val="en-HK"/>
        </w:rPr>
        <w:t xml:space="preserve">2. </w:t>
      </w:r>
      <w:r w:rsidR="00390559" w:rsidRPr="00D84BAA">
        <w:rPr>
          <w:rFonts w:ascii="Times New Roman" w:hAnsi="Times New Roman" w:cs="Times New Roman"/>
          <w:color w:val="auto"/>
          <w:sz w:val="24"/>
          <w:szCs w:val="24"/>
          <w:lang w:val="en-HK"/>
        </w:rPr>
        <w:t>Ausnutria</w:t>
      </w:r>
      <w:r w:rsidR="00390559" w:rsidRPr="00D84BAA">
        <w:rPr>
          <w:rStyle w:val="Heading1Char"/>
          <w:rFonts w:ascii="Times New Roman" w:hAnsi="Times New Roman" w:cs="Times New Roman"/>
          <w:color w:val="auto"/>
          <w:sz w:val="24"/>
          <w:szCs w:val="24"/>
          <w:lang w:val="en-HK"/>
        </w:rPr>
        <w:t xml:space="preserve"> </w:t>
      </w:r>
      <w:r w:rsidR="00E40E2D" w:rsidRPr="00D84BAA">
        <w:rPr>
          <w:rStyle w:val="Heading1Char"/>
          <w:rFonts w:ascii="Times New Roman" w:hAnsi="Times New Roman" w:cs="Times New Roman"/>
          <w:color w:val="auto"/>
          <w:sz w:val="24"/>
          <w:szCs w:val="24"/>
          <w:lang w:val="en-HK"/>
        </w:rPr>
        <w:t>f</w:t>
      </w:r>
      <w:r w:rsidR="00F617FF" w:rsidRPr="00D84BAA">
        <w:rPr>
          <w:rStyle w:val="Heading1Char"/>
          <w:rFonts w:ascii="Times New Roman" w:hAnsi="Times New Roman" w:cs="Times New Roman"/>
          <w:color w:val="auto"/>
          <w:sz w:val="24"/>
          <w:szCs w:val="24"/>
          <w:lang w:val="en-HK"/>
        </w:rPr>
        <w:t xml:space="preserve">inancial </w:t>
      </w:r>
      <w:r w:rsidR="00E40E2D" w:rsidRPr="00D84BAA">
        <w:rPr>
          <w:rStyle w:val="Heading1Char"/>
          <w:rFonts w:ascii="Times New Roman" w:hAnsi="Times New Roman" w:cs="Times New Roman"/>
          <w:color w:val="auto"/>
          <w:sz w:val="24"/>
          <w:szCs w:val="24"/>
          <w:lang w:val="en-HK"/>
        </w:rPr>
        <w:t>a</w:t>
      </w:r>
      <w:r w:rsidR="00F617FF" w:rsidRPr="00D84BAA">
        <w:rPr>
          <w:rStyle w:val="Heading1Char"/>
          <w:rFonts w:ascii="Times New Roman" w:hAnsi="Times New Roman" w:cs="Times New Roman"/>
          <w:color w:val="auto"/>
          <w:sz w:val="24"/>
          <w:szCs w:val="24"/>
          <w:lang w:val="en-HK"/>
        </w:rPr>
        <w:t>nalysis</w:t>
      </w:r>
      <w:bookmarkEnd w:id="12"/>
    </w:p>
    <w:p w:rsidR="00636030" w:rsidRPr="00D84BAA" w:rsidRDefault="00636030" w:rsidP="00D84BAA">
      <w:pPr>
        <w:spacing w:line="360" w:lineRule="auto"/>
        <w:rPr>
          <w:rFonts w:cs="Times New Roman"/>
          <w:szCs w:val="24"/>
          <w:lang w:val="en-HK"/>
        </w:rPr>
      </w:pPr>
    </w:p>
    <w:p w:rsidR="007914ED" w:rsidRPr="00D84BAA" w:rsidRDefault="007914ED" w:rsidP="00D84BAA">
      <w:pPr>
        <w:spacing w:line="360" w:lineRule="auto"/>
        <w:ind w:firstLine="720"/>
        <w:rPr>
          <w:rFonts w:cs="Times New Roman"/>
          <w:szCs w:val="24"/>
          <w:lang w:val="en-HK"/>
        </w:rPr>
      </w:pPr>
    </w:p>
    <w:p w:rsidR="00FB66A7" w:rsidRPr="00D84BAA" w:rsidRDefault="007914ED" w:rsidP="00D84BAA">
      <w:pPr>
        <w:spacing w:line="360" w:lineRule="auto"/>
        <w:ind w:firstLine="720"/>
        <w:rPr>
          <w:rFonts w:cs="Times New Roman"/>
          <w:szCs w:val="24"/>
          <w:lang w:val="en-HK"/>
        </w:rPr>
      </w:pPr>
      <w:r w:rsidRPr="00D84BAA">
        <w:rPr>
          <w:rFonts w:cs="Times New Roman"/>
          <w:szCs w:val="24"/>
          <w:lang w:val="en-HK"/>
        </w:rPr>
        <w:t>Th</w:t>
      </w:r>
      <w:r w:rsidR="00FB66A7" w:rsidRPr="00D84BAA">
        <w:rPr>
          <w:rFonts w:cs="Times New Roman"/>
          <w:szCs w:val="24"/>
          <w:lang w:val="en-HK"/>
        </w:rPr>
        <w:t>e performance of Ausnutria Dairy based on its financial structure, ability to repay its debt, reali</w:t>
      </w:r>
      <w:r w:rsidR="00466122" w:rsidRPr="00D84BAA">
        <w:rPr>
          <w:rFonts w:cs="Times New Roman"/>
          <w:szCs w:val="24"/>
          <w:lang w:val="en-HK"/>
        </w:rPr>
        <w:t>s</w:t>
      </w:r>
      <w:r w:rsidR="00FB66A7" w:rsidRPr="00D84BAA">
        <w:rPr>
          <w:rFonts w:cs="Times New Roman"/>
          <w:szCs w:val="24"/>
          <w:lang w:val="en-HK"/>
        </w:rPr>
        <w:t>ation capacity, operating capacity, growth capacity, market value and share returns. The performance of Ausnutria is compared to that of Mengniu and Yashili</w:t>
      </w:r>
      <w:r w:rsidR="004D62E0" w:rsidRPr="00D84BAA">
        <w:rPr>
          <w:rFonts w:cs="Times New Roman"/>
          <w:szCs w:val="24"/>
          <w:lang w:val="en-HK"/>
        </w:rPr>
        <w:t xml:space="preserve"> that </w:t>
      </w:r>
      <w:r w:rsidR="00CD1743" w:rsidRPr="00D84BAA">
        <w:rPr>
          <w:rFonts w:cs="Times New Roman"/>
          <w:szCs w:val="24"/>
          <w:lang w:val="en-HK"/>
        </w:rPr>
        <w:t>are</w:t>
      </w:r>
      <w:r w:rsidR="00FB66A7" w:rsidRPr="00D84BAA">
        <w:rPr>
          <w:rFonts w:cs="Times New Roman"/>
          <w:szCs w:val="24"/>
          <w:lang w:val="en-HK"/>
        </w:rPr>
        <w:t xml:space="preserve"> based on the data from companies’ annual report</w:t>
      </w:r>
      <w:r w:rsidR="00D2634F" w:rsidRPr="00D84BAA">
        <w:rPr>
          <w:rFonts w:cs="Times New Roman"/>
          <w:szCs w:val="24"/>
          <w:lang w:val="en-HK"/>
        </w:rPr>
        <w:t xml:space="preserve">s from 2016 – 2018. </w:t>
      </w:r>
    </w:p>
    <w:p w:rsidR="00721986" w:rsidRPr="00D84BAA" w:rsidRDefault="00721986" w:rsidP="00D84BAA">
      <w:pPr>
        <w:pStyle w:val="Heading2"/>
        <w:spacing w:before="0" w:line="360" w:lineRule="auto"/>
        <w:rPr>
          <w:rFonts w:ascii="Times New Roman" w:hAnsi="Times New Roman" w:cs="Times New Roman"/>
          <w:i/>
          <w:color w:val="auto"/>
          <w:sz w:val="24"/>
          <w:szCs w:val="24"/>
          <w:lang w:val="en-HK"/>
        </w:rPr>
      </w:pPr>
    </w:p>
    <w:p w:rsidR="00FB66A7" w:rsidRPr="00D84BAA" w:rsidRDefault="00FB66A7" w:rsidP="00D84BAA">
      <w:pPr>
        <w:pStyle w:val="Heading2"/>
        <w:spacing w:before="0" w:line="360" w:lineRule="auto"/>
        <w:rPr>
          <w:rFonts w:ascii="Times New Roman" w:hAnsi="Times New Roman" w:cs="Times New Roman"/>
          <w:i/>
          <w:color w:val="auto"/>
          <w:sz w:val="24"/>
          <w:szCs w:val="24"/>
          <w:lang w:val="en-HK"/>
        </w:rPr>
      </w:pPr>
      <w:bookmarkStart w:id="13" w:name="_Toc16727025"/>
      <w:r w:rsidRPr="00D84BAA">
        <w:rPr>
          <w:rFonts w:ascii="Times New Roman" w:hAnsi="Times New Roman" w:cs="Times New Roman"/>
          <w:i/>
          <w:color w:val="auto"/>
          <w:sz w:val="24"/>
          <w:szCs w:val="24"/>
          <w:lang w:val="en-HK"/>
        </w:rPr>
        <w:t xml:space="preserve">2.1 Listed </w:t>
      </w:r>
      <w:r w:rsidR="00E40E2D" w:rsidRPr="00D84BAA">
        <w:rPr>
          <w:rFonts w:ascii="Times New Roman" w:hAnsi="Times New Roman" w:cs="Times New Roman"/>
          <w:i/>
          <w:color w:val="auto"/>
          <w:sz w:val="24"/>
          <w:szCs w:val="24"/>
          <w:lang w:val="en-HK"/>
        </w:rPr>
        <w:t>c</w:t>
      </w:r>
      <w:r w:rsidR="00F617FF" w:rsidRPr="00D84BAA">
        <w:rPr>
          <w:rFonts w:ascii="Times New Roman" w:hAnsi="Times New Roman" w:cs="Times New Roman"/>
          <w:i/>
          <w:color w:val="auto"/>
          <w:sz w:val="24"/>
          <w:szCs w:val="24"/>
          <w:lang w:val="en-HK"/>
        </w:rPr>
        <w:t xml:space="preserve">ompanies </w:t>
      </w:r>
      <w:r w:rsidR="00E40E2D" w:rsidRPr="00D84BAA">
        <w:rPr>
          <w:rFonts w:ascii="Times New Roman" w:hAnsi="Times New Roman" w:cs="Times New Roman"/>
          <w:i/>
          <w:color w:val="auto"/>
          <w:sz w:val="24"/>
          <w:szCs w:val="24"/>
          <w:lang w:val="en-HK"/>
        </w:rPr>
        <w:t>b</w:t>
      </w:r>
      <w:r w:rsidR="00F617FF" w:rsidRPr="00D84BAA">
        <w:rPr>
          <w:rFonts w:ascii="Times New Roman" w:hAnsi="Times New Roman" w:cs="Times New Roman"/>
          <w:i/>
          <w:color w:val="auto"/>
          <w:sz w:val="24"/>
          <w:szCs w:val="24"/>
          <w:lang w:val="en-HK"/>
        </w:rPr>
        <w:t xml:space="preserve">ankruptcy </w:t>
      </w:r>
      <w:r w:rsidR="00E40E2D" w:rsidRPr="00D84BAA">
        <w:rPr>
          <w:rFonts w:ascii="Times New Roman" w:hAnsi="Times New Roman" w:cs="Times New Roman"/>
          <w:i/>
          <w:color w:val="auto"/>
          <w:sz w:val="24"/>
          <w:szCs w:val="24"/>
          <w:lang w:val="en-HK"/>
        </w:rPr>
        <w:t>i</w:t>
      </w:r>
      <w:r w:rsidR="00F617FF" w:rsidRPr="00D84BAA">
        <w:rPr>
          <w:rFonts w:ascii="Times New Roman" w:hAnsi="Times New Roman" w:cs="Times New Roman"/>
          <w:i/>
          <w:color w:val="auto"/>
          <w:sz w:val="24"/>
          <w:szCs w:val="24"/>
          <w:lang w:val="en-HK"/>
        </w:rPr>
        <w:t xml:space="preserve">ndex </w:t>
      </w:r>
      <w:r w:rsidR="00E40E2D" w:rsidRPr="00D84BAA">
        <w:rPr>
          <w:rFonts w:ascii="Times New Roman" w:hAnsi="Times New Roman" w:cs="Times New Roman"/>
          <w:i/>
          <w:color w:val="auto"/>
          <w:sz w:val="24"/>
          <w:szCs w:val="24"/>
          <w:lang w:val="en-HK"/>
        </w:rPr>
        <w:t>z</w:t>
      </w:r>
      <w:r w:rsidR="00F617FF" w:rsidRPr="00D84BAA">
        <w:rPr>
          <w:rFonts w:ascii="Times New Roman" w:hAnsi="Times New Roman" w:cs="Times New Roman"/>
          <w:i/>
          <w:color w:val="auto"/>
          <w:sz w:val="24"/>
          <w:szCs w:val="24"/>
          <w:lang w:val="en-HK"/>
        </w:rPr>
        <w:t>-</w:t>
      </w:r>
      <w:r w:rsidR="00E40E2D" w:rsidRPr="00D84BAA">
        <w:rPr>
          <w:rFonts w:ascii="Times New Roman" w:hAnsi="Times New Roman" w:cs="Times New Roman"/>
          <w:i/>
          <w:color w:val="auto"/>
          <w:sz w:val="24"/>
          <w:szCs w:val="24"/>
          <w:lang w:val="en-HK"/>
        </w:rPr>
        <w:t>s</w:t>
      </w:r>
      <w:r w:rsidR="00F617FF" w:rsidRPr="00D84BAA">
        <w:rPr>
          <w:rFonts w:ascii="Times New Roman" w:hAnsi="Times New Roman" w:cs="Times New Roman"/>
          <w:i/>
          <w:color w:val="auto"/>
          <w:sz w:val="24"/>
          <w:szCs w:val="24"/>
          <w:lang w:val="en-HK"/>
        </w:rPr>
        <w:t>core</w:t>
      </w:r>
      <w:bookmarkEnd w:id="13"/>
    </w:p>
    <w:p w:rsidR="00D87001" w:rsidRPr="00D84BAA" w:rsidRDefault="00FB66A7" w:rsidP="00D84BAA">
      <w:pPr>
        <w:spacing w:line="360" w:lineRule="auto"/>
        <w:ind w:firstLine="720"/>
        <w:rPr>
          <w:rFonts w:cs="Times New Roman"/>
          <w:szCs w:val="24"/>
          <w:lang w:val="en-HK"/>
        </w:rPr>
      </w:pPr>
      <w:r w:rsidRPr="00D84BAA">
        <w:rPr>
          <w:rFonts w:cs="Times New Roman"/>
          <w:szCs w:val="24"/>
          <w:lang w:val="en-HK"/>
        </w:rPr>
        <w:t xml:space="preserve">The Altman Z-Score is the output of a credit strength test that measures a public </w:t>
      </w:r>
      <w:r w:rsidR="00DD2B4B" w:rsidRPr="00D84BAA">
        <w:rPr>
          <w:rFonts w:cs="Times New Roman"/>
          <w:szCs w:val="24"/>
          <w:lang w:val="en-HK"/>
        </w:rPr>
        <w:t>firm’s</w:t>
      </w:r>
      <w:r w:rsidRPr="00D84BAA">
        <w:rPr>
          <w:rFonts w:cs="Times New Roman"/>
          <w:szCs w:val="24"/>
          <w:lang w:val="en-HK"/>
        </w:rPr>
        <w:t xml:space="preserve"> </w:t>
      </w:r>
      <w:r w:rsidR="00DD2B4B" w:rsidRPr="00D84BAA">
        <w:rPr>
          <w:rFonts w:cs="Times New Roman"/>
          <w:szCs w:val="24"/>
          <w:lang w:val="en-HK"/>
        </w:rPr>
        <w:t>prospect</w:t>
      </w:r>
      <w:r w:rsidRPr="00D84BAA">
        <w:rPr>
          <w:rFonts w:cs="Times New Roman"/>
          <w:szCs w:val="24"/>
          <w:lang w:val="en-HK"/>
        </w:rPr>
        <w:t xml:space="preserve"> of</w:t>
      </w:r>
      <w:r w:rsidR="00DD2B4B" w:rsidRPr="00D84BAA">
        <w:rPr>
          <w:rFonts w:cs="Times New Roman"/>
          <w:szCs w:val="24"/>
          <w:lang w:val="en-HK"/>
        </w:rPr>
        <w:t xml:space="preserve"> becoming</w:t>
      </w:r>
      <w:r w:rsidRPr="00D84BAA">
        <w:rPr>
          <w:rFonts w:cs="Times New Roman"/>
          <w:szCs w:val="24"/>
          <w:lang w:val="en-HK"/>
        </w:rPr>
        <w:t xml:space="preserve"> bankru</w:t>
      </w:r>
      <w:r w:rsidR="00DD2B4B" w:rsidRPr="00D84BAA">
        <w:rPr>
          <w:rFonts w:cs="Times New Roman"/>
          <w:szCs w:val="24"/>
          <w:lang w:val="en-HK"/>
        </w:rPr>
        <w:t>pt</w:t>
      </w:r>
      <w:r w:rsidRPr="00D84BAA">
        <w:rPr>
          <w:rFonts w:cs="Times New Roman"/>
          <w:szCs w:val="24"/>
          <w:lang w:val="en-HK"/>
        </w:rPr>
        <w:t>. The score is based on five ratios calculated with data from financial statements. The score uses profitability, liquidity, solvency</w:t>
      </w:r>
      <w:r w:rsidR="00060855" w:rsidRPr="00D84BAA">
        <w:rPr>
          <w:rFonts w:cs="Times New Roman"/>
          <w:szCs w:val="24"/>
          <w:lang w:val="en-HK"/>
        </w:rPr>
        <w:t>,</w:t>
      </w:r>
      <w:r w:rsidRPr="00D84BAA">
        <w:rPr>
          <w:rFonts w:cs="Times New Roman"/>
          <w:szCs w:val="24"/>
          <w:lang w:val="en-HK"/>
        </w:rPr>
        <w:t xml:space="preserve"> and activity ratios to predict if a firm has high probability of being insolvent</w:t>
      </w:r>
      <w:r w:rsidR="00E97FED" w:rsidRPr="00D84BAA">
        <w:rPr>
          <w:rFonts w:cs="Times New Roman"/>
          <w:szCs w:val="24"/>
        </w:rPr>
        <w:t xml:space="preserve"> (Altman,1968.,pp.589-609)</w:t>
      </w:r>
      <w:r w:rsidR="00D2634F" w:rsidRPr="00D84BAA">
        <w:rPr>
          <w:rFonts w:cs="Times New Roman"/>
          <w:szCs w:val="24"/>
        </w:rPr>
        <w:t>.</w:t>
      </w:r>
    </w:p>
    <w:p w:rsidR="00D87001" w:rsidRPr="00D84BAA" w:rsidRDefault="00D87001" w:rsidP="00D84BAA">
      <w:pPr>
        <w:spacing w:line="360" w:lineRule="auto"/>
        <w:rPr>
          <w:rFonts w:cs="Times New Roman"/>
          <w:szCs w:val="24"/>
          <w:lang w:val="en-HK"/>
        </w:rPr>
      </w:pPr>
    </w:p>
    <w:p w:rsidR="00C2457D" w:rsidRPr="00D84BAA" w:rsidRDefault="00FB66A7" w:rsidP="00D84BAA">
      <w:pPr>
        <w:spacing w:line="360" w:lineRule="auto"/>
        <w:ind w:firstLine="720"/>
        <w:rPr>
          <w:rFonts w:cs="Times New Roman"/>
          <w:szCs w:val="24"/>
          <w:lang w:val="en-HK"/>
        </w:rPr>
      </w:pPr>
      <w:r w:rsidRPr="00D84BAA">
        <w:rPr>
          <w:rFonts w:cs="Times New Roman"/>
          <w:szCs w:val="24"/>
          <w:lang w:val="en-HK"/>
        </w:rPr>
        <w:t xml:space="preserve"> The table</w:t>
      </w:r>
      <w:r w:rsidR="004D18FC" w:rsidRPr="00D84BAA">
        <w:rPr>
          <w:rFonts w:cs="Times New Roman"/>
          <w:szCs w:val="24"/>
          <w:lang w:val="en-HK"/>
        </w:rPr>
        <w:t>s</w:t>
      </w:r>
      <w:r w:rsidRPr="00D84BAA">
        <w:rPr>
          <w:rFonts w:cs="Times New Roman"/>
          <w:szCs w:val="24"/>
          <w:lang w:val="en-HK"/>
        </w:rPr>
        <w:t xml:space="preserve"> below show the z-score analysis of Ausnutria in comparison to China Mengniu and Yashili. </w:t>
      </w:r>
    </w:p>
    <w:p w:rsidR="00C2457D" w:rsidRPr="00D84BAA" w:rsidRDefault="003210AE" w:rsidP="00D84BAA">
      <w:pPr>
        <w:spacing w:line="360" w:lineRule="auto"/>
        <w:rPr>
          <w:rFonts w:cs="Times New Roman"/>
          <w:szCs w:val="24"/>
        </w:rPr>
      </w:pPr>
      <w:r w:rsidRPr="00D84BAA">
        <w:rPr>
          <w:rFonts w:cs="Times New Roman"/>
          <w:noProof/>
          <w:szCs w:val="24"/>
          <w:bdr w:val="single" w:sz="4" w:space="0" w:color="auto"/>
          <w:lang w:eastAsia="zh-TW"/>
        </w:rPr>
        <w:drawing>
          <wp:inline distT="0" distB="0" distL="0" distR="0" wp14:anchorId="60CB1E5A" wp14:editId="6B5847B2">
            <wp:extent cx="5948127" cy="223620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234504"/>
                    </a:xfrm>
                    <a:prstGeom prst="rect">
                      <a:avLst/>
                    </a:prstGeom>
                    <a:noFill/>
                    <a:ln>
                      <a:noFill/>
                    </a:ln>
                  </pic:spPr>
                </pic:pic>
              </a:graphicData>
            </a:graphic>
          </wp:inline>
        </w:drawing>
      </w:r>
    </w:p>
    <w:p w:rsidR="003210AE" w:rsidRPr="00D84BAA" w:rsidRDefault="003210AE" w:rsidP="00D84BAA">
      <w:pPr>
        <w:spacing w:line="360" w:lineRule="auto"/>
        <w:rPr>
          <w:rFonts w:cs="Times New Roman"/>
          <w:szCs w:val="24"/>
        </w:rPr>
      </w:pPr>
      <w:r w:rsidRPr="00D84BAA">
        <w:rPr>
          <w:rFonts w:cs="Times New Roman"/>
          <w:szCs w:val="24"/>
        </w:rPr>
        <w:t>(Source: From this research)</w:t>
      </w:r>
    </w:p>
    <w:p w:rsidR="00FB66A7" w:rsidRPr="00D84BAA" w:rsidRDefault="00FB66A7" w:rsidP="00D84BAA">
      <w:pPr>
        <w:tabs>
          <w:tab w:val="left" w:pos="2697"/>
        </w:tabs>
        <w:spacing w:line="360" w:lineRule="auto"/>
        <w:rPr>
          <w:rFonts w:cs="Times New Roman"/>
          <w:szCs w:val="24"/>
          <w:lang w:val="en-HK"/>
        </w:rPr>
      </w:pPr>
      <w:r w:rsidRPr="00D84BAA">
        <w:rPr>
          <w:rFonts w:cs="Times New Roman"/>
          <w:szCs w:val="24"/>
          <w:lang w:val="en-HK"/>
        </w:rPr>
        <w:t xml:space="preserve">Note 1: Sec 31 closing value by dividend and stock split adjustment. </w:t>
      </w:r>
    </w:p>
    <w:p w:rsidR="00FB66A7" w:rsidRPr="00D84BAA" w:rsidRDefault="00FB66A7" w:rsidP="00D84BAA">
      <w:pPr>
        <w:tabs>
          <w:tab w:val="left" w:pos="2697"/>
        </w:tabs>
        <w:spacing w:line="360" w:lineRule="auto"/>
        <w:rPr>
          <w:rFonts w:cs="Times New Roman"/>
          <w:szCs w:val="24"/>
          <w:lang w:val="en-HK"/>
        </w:rPr>
      </w:pPr>
      <w:r w:rsidRPr="00D84BAA">
        <w:rPr>
          <w:rFonts w:cs="Times New Roman"/>
          <w:szCs w:val="24"/>
          <w:lang w:val="en-HK"/>
        </w:rPr>
        <w:t>Z-score: Z – 1.2A +1.4B + 3.3</w:t>
      </w:r>
      <w:r w:rsidR="001B04B9" w:rsidRPr="00D84BAA">
        <w:rPr>
          <w:rFonts w:cs="Times New Roman"/>
          <w:szCs w:val="24"/>
          <w:lang w:val="en-HK"/>
        </w:rPr>
        <w:t>C + 0.6D +0.999E as shown below:</w:t>
      </w:r>
    </w:p>
    <w:p w:rsidR="004D18FC" w:rsidRPr="00D84BAA" w:rsidRDefault="003210AE" w:rsidP="00D84BAA">
      <w:pPr>
        <w:tabs>
          <w:tab w:val="left" w:pos="2697"/>
        </w:tabs>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34C3722C" wp14:editId="48FFDB39">
            <wp:extent cx="5948127" cy="137612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1375080"/>
                    </a:xfrm>
                    <a:prstGeom prst="rect">
                      <a:avLst/>
                    </a:prstGeom>
                    <a:noFill/>
                    <a:ln>
                      <a:noFill/>
                    </a:ln>
                  </pic:spPr>
                </pic:pic>
              </a:graphicData>
            </a:graphic>
          </wp:inline>
        </w:drawing>
      </w:r>
    </w:p>
    <w:p w:rsidR="00122028" w:rsidRPr="00D84BAA" w:rsidRDefault="00122028" w:rsidP="00D84BAA">
      <w:pPr>
        <w:tabs>
          <w:tab w:val="left" w:pos="2697"/>
        </w:tabs>
        <w:spacing w:line="360" w:lineRule="auto"/>
        <w:rPr>
          <w:rFonts w:cs="Times New Roman"/>
          <w:szCs w:val="24"/>
          <w:lang w:val="en-HK"/>
        </w:rPr>
      </w:pPr>
      <w:r w:rsidRPr="00D84BAA">
        <w:rPr>
          <w:rFonts w:cs="Times New Roman"/>
          <w:szCs w:val="24"/>
          <w:lang w:val="en-HK"/>
        </w:rPr>
        <w:t>(Source: From this research)</w:t>
      </w:r>
    </w:p>
    <w:p w:rsidR="005D7089" w:rsidRPr="00D84BAA" w:rsidRDefault="00FB66A7" w:rsidP="00D84BAA">
      <w:pPr>
        <w:tabs>
          <w:tab w:val="left" w:pos="1521"/>
        </w:tabs>
        <w:spacing w:line="360" w:lineRule="auto"/>
        <w:ind w:firstLine="720"/>
        <w:rPr>
          <w:rFonts w:cs="Times New Roman"/>
          <w:szCs w:val="24"/>
          <w:lang w:val="en-HK"/>
        </w:rPr>
      </w:pPr>
      <w:r w:rsidRPr="00D84BAA">
        <w:rPr>
          <w:rFonts w:cs="Times New Roman"/>
          <w:szCs w:val="24"/>
          <w:lang w:val="en-HK"/>
        </w:rPr>
        <w:t xml:space="preserve">A Z-Score of z &lt; 1.8 indicates the company is headed to bankruptcy. 1.8 &lt; z &gt; 2.99 implies the company is in the </w:t>
      </w:r>
      <w:r w:rsidR="00475848" w:rsidRPr="00D84BAA">
        <w:rPr>
          <w:rFonts w:cs="Times New Roman"/>
          <w:szCs w:val="24"/>
          <w:lang w:val="en-HK"/>
        </w:rPr>
        <w:t>grey</w:t>
      </w:r>
      <w:r w:rsidRPr="00D84BAA">
        <w:rPr>
          <w:rFonts w:cs="Times New Roman"/>
          <w:szCs w:val="24"/>
          <w:lang w:val="en-HK"/>
        </w:rPr>
        <w:t xml:space="preserve"> area while z &gt;2.99 shows that the company is safe and not likely to go bankrupt (</w:t>
      </w:r>
      <w:r w:rsidR="00390559" w:rsidRPr="00D84BAA">
        <w:rPr>
          <w:rFonts w:cs="Times New Roman"/>
          <w:szCs w:val="24"/>
          <w:lang w:val="en-HK"/>
        </w:rPr>
        <w:t>Altman et al.</w:t>
      </w:r>
      <w:r w:rsidR="00270355" w:rsidRPr="00D84BAA">
        <w:rPr>
          <w:rFonts w:cs="Times New Roman"/>
          <w:szCs w:val="24"/>
          <w:lang w:val="en-HK"/>
        </w:rPr>
        <w:t>,</w:t>
      </w:r>
      <w:r w:rsidR="00390559" w:rsidRPr="00D84BAA">
        <w:rPr>
          <w:rFonts w:cs="Times New Roman"/>
          <w:szCs w:val="24"/>
          <w:lang w:val="en-HK"/>
        </w:rPr>
        <w:t>2017</w:t>
      </w:r>
      <w:r w:rsidR="00E5245A" w:rsidRPr="00D84BAA">
        <w:rPr>
          <w:rFonts w:cs="Times New Roman"/>
          <w:szCs w:val="24"/>
          <w:lang w:val="en-HK"/>
        </w:rPr>
        <w:t>,pp.131-171</w:t>
      </w:r>
      <w:r w:rsidRPr="00D84BAA">
        <w:rPr>
          <w:rFonts w:cs="Times New Roman"/>
          <w:szCs w:val="24"/>
          <w:lang w:val="en-HK"/>
        </w:rPr>
        <w:t xml:space="preserve">). In 2017 and 2016, Ausnutria’s z-score was in the </w:t>
      </w:r>
      <w:r w:rsidR="00475848" w:rsidRPr="00D84BAA">
        <w:rPr>
          <w:rFonts w:cs="Times New Roman"/>
          <w:szCs w:val="24"/>
          <w:lang w:val="en-HK"/>
        </w:rPr>
        <w:t>grey</w:t>
      </w:r>
      <w:r w:rsidRPr="00D84BAA">
        <w:rPr>
          <w:rFonts w:cs="Times New Roman"/>
          <w:szCs w:val="24"/>
          <w:lang w:val="en-HK"/>
        </w:rPr>
        <w:t xml:space="preserve"> area but in 2018 it was more than 2.99 showing that the company is not likely to go bankrupt. The average z-score is 2.997 showing that Ausnutria is safe. China Mengniu is in the </w:t>
      </w:r>
      <w:r w:rsidR="00475848" w:rsidRPr="00D84BAA">
        <w:rPr>
          <w:rFonts w:cs="Times New Roman"/>
          <w:szCs w:val="24"/>
          <w:lang w:val="en-HK"/>
        </w:rPr>
        <w:t>grey</w:t>
      </w:r>
      <w:r w:rsidRPr="00D84BAA">
        <w:rPr>
          <w:rFonts w:cs="Times New Roman"/>
          <w:szCs w:val="24"/>
          <w:lang w:val="en-HK"/>
        </w:rPr>
        <w:t xml:space="preserve"> area while Yashili has high average z-score hence it is also unlikely to go bankrupt. </w:t>
      </w:r>
    </w:p>
    <w:p w:rsidR="00721986" w:rsidRPr="00D84BAA" w:rsidRDefault="00721986" w:rsidP="00D84BAA">
      <w:pPr>
        <w:pStyle w:val="Heading2"/>
        <w:spacing w:before="0" w:line="360" w:lineRule="auto"/>
        <w:rPr>
          <w:rFonts w:ascii="Times New Roman" w:hAnsi="Times New Roman" w:cs="Times New Roman"/>
          <w:i/>
          <w:color w:val="auto"/>
          <w:sz w:val="24"/>
          <w:szCs w:val="24"/>
          <w:lang w:val="en-HK"/>
        </w:rPr>
      </w:pPr>
    </w:p>
    <w:p w:rsidR="00291AFF" w:rsidRPr="00D84BAA" w:rsidRDefault="00291AFF" w:rsidP="00D84BAA">
      <w:pPr>
        <w:pStyle w:val="Heading2"/>
        <w:spacing w:before="0" w:line="360" w:lineRule="auto"/>
        <w:rPr>
          <w:rFonts w:ascii="Times New Roman" w:hAnsi="Times New Roman" w:cs="Times New Roman"/>
          <w:i/>
          <w:color w:val="auto"/>
          <w:sz w:val="24"/>
          <w:szCs w:val="24"/>
          <w:lang w:val="en-HK"/>
        </w:rPr>
      </w:pPr>
      <w:bookmarkStart w:id="14" w:name="_Toc16727026"/>
      <w:r w:rsidRPr="00D84BAA">
        <w:rPr>
          <w:rFonts w:ascii="Times New Roman" w:hAnsi="Times New Roman" w:cs="Times New Roman"/>
          <w:i/>
          <w:color w:val="auto"/>
          <w:sz w:val="24"/>
          <w:szCs w:val="24"/>
          <w:lang w:val="en-HK"/>
        </w:rPr>
        <w:t xml:space="preserve">2.2 Financial </w:t>
      </w:r>
      <w:r w:rsidR="00E40E2D" w:rsidRPr="00D84BAA">
        <w:rPr>
          <w:rFonts w:ascii="Times New Roman" w:hAnsi="Times New Roman" w:cs="Times New Roman"/>
          <w:i/>
          <w:color w:val="auto"/>
          <w:sz w:val="24"/>
          <w:szCs w:val="24"/>
          <w:lang w:val="en-HK"/>
        </w:rPr>
        <w:t>s</w:t>
      </w:r>
      <w:r w:rsidR="00F617FF" w:rsidRPr="00D84BAA">
        <w:rPr>
          <w:rFonts w:ascii="Times New Roman" w:hAnsi="Times New Roman" w:cs="Times New Roman"/>
          <w:i/>
          <w:color w:val="auto"/>
          <w:sz w:val="24"/>
          <w:szCs w:val="24"/>
          <w:lang w:val="en-HK"/>
        </w:rPr>
        <w:t>tructure</w:t>
      </w:r>
      <w:bookmarkEnd w:id="14"/>
    </w:p>
    <w:p w:rsidR="00122028" w:rsidRPr="00D84BAA" w:rsidRDefault="00122028"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1A8A005D" wp14:editId="3B3C9D6B">
            <wp:extent cx="5930211" cy="125843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1261273"/>
                    </a:xfrm>
                    <a:prstGeom prst="rect">
                      <a:avLst/>
                    </a:prstGeom>
                    <a:noFill/>
                    <a:ln>
                      <a:noFill/>
                    </a:ln>
                  </pic:spPr>
                </pic:pic>
              </a:graphicData>
            </a:graphic>
          </wp:inline>
        </w:drawing>
      </w:r>
    </w:p>
    <w:p w:rsidR="00122028" w:rsidRPr="00D84BAA" w:rsidRDefault="00122028" w:rsidP="00D84BAA">
      <w:pPr>
        <w:spacing w:line="360" w:lineRule="auto"/>
        <w:rPr>
          <w:rFonts w:cs="Times New Roman"/>
          <w:szCs w:val="24"/>
          <w:lang w:val="en-HK"/>
        </w:rPr>
      </w:pPr>
      <w:r w:rsidRPr="00D84BAA">
        <w:rPr>
          <w:rFonts w:cs="Times New Roman"/>
          <w:szCs w:val="24"/>
          <w:lang w:val="en-HK"/>
        </w:rPr>
        <w:t>(Source: From this research)</w:t>
      </w:r>
    </w:p>
    <w:p w:rsidR="004D18FC" w:rsidRPr="00D84BAA" w:rsidRDefault="004D18FC" w:rsidP="00D84BAA">
      <w:pPr>
        <w:spacing w:line="360" w:lineRule="auto"/>
        <w:rPr>
          <w:rFonts w:cs="Times New Roman"/>
          <w:i/>
          <w:szCs w:val="24"/>
          <w:lang w:val="en-HK"/>
        </w:rPr>
      </w:pPr>
      <w:r w:rsidRPr="00D84BAA">
        <w:rPr>
          <w:rFonts w:cs="Times New Roman"/>
          <w:i/>
          <w:szCs w:val="24"/>
          <w:lang w:val="en-HK"/>
        </w:rPr>
        <w:t>Fixed asset to long-term liability ratio</w:t>
      </w:r>
    </w:p>
    <w:p w:rsidR="00032671" w:rsidRPr="00D84BAA" w:rsidRDefault="00122028"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1F6FDD1A" wp14:editId="2181F002">
            <wp:extent cx="5948127" cy="1023042"/>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1022263"/>
                    </a:xfrm>
                    <a:prstGeom prst="rect">
                      <a:avLst/>
                    </a:prstGeom>
                    <a:noFill/>
                    <a:ln>
                      <a:noFill/>
                    </a:ln>
                  </pic:spPr>
                </pic:pic>
              </a:graphicData>
            </a:graphic>
          </wp:inline>
        </w:drawing>
      </w:r>
    </w:p>
    <w:p w:rsidR="00122028" w:rsidRPr="00D84BAA" w:rsidRDefault="00122028" w:rsidP="00D84BAA">
      <w:pPr>
        <w:spacing w:line="360" w:lineRule="auto"/>
        <w:rPr>
          <w:rFonts w:cs="Times New Roman"/>
          <w:szCs w:val="24"/>
          <w:lang w:val="en-HK"/>
        </w:rPr>
      </w:pPr>
      <w:r w:rsidRPr="00D84BAA">
        <w:rPr>
          <w:rFonts w:cs="Times New Roman"/>
          <w:szCs w:val="24"/>
          <w:lang w:val="en-HK"/>
        </w:rPr>
        <w:t>(Source: From this research)</w:t>
      </w:r>
    </w:p>
    <w:p w:rsidR="00291AFF" w:rsidRPr="00D84BAA" w:rsidRDefault="00291AFF" w:rsidP="00D84BAA">
      <w:pPr>
        <w:spacing w:line="360" w:lineRule="auto"/>
        <w:ind w:firstLine="720"/>
        <w:rPr>
          <w:rFonts w:cs="Times New Roman"/>
          <w:szCs w:val="24"/>
          <w:lang w:val="en-HK"/>
        </w:rPr>
      </w:pPr>
      <w:r w:rsidRPr="00D84BAA">
        <w:rPr>
          <w:rFonts w:cs="Times New Roman"/>
          <w:szCs w:val="24"/>
          <w:lang w:val="en-HK"/>
        </w:rPr>
        <w:t xml:space="preserve">The fixed asset to long-term liability ratio is a measure of solvency of a firm. Corporations secure long-term debts using fixed assets. Therefore, if a firm does not have adequate fixed assets, it may be unable to acquire long-term debt financing which is why creditors are interested in this ratio. A big ratio is preferred since it shows fixed assets are able to cover the company’s debt. In 2016 and 2017, the ratio in Ausnutria was less than one showing in the two years, the company had lesser fixed assets than long-term debt. The ratio is also low in Yashili but the Ausnutria average is higher than one. Among the three corporations, Mengniu has the best ratio. </w:t>
      </w:r>
    </w:p>
    <w:p w:rsidR="00721986" w:rsidRPr="00D84BAA" w:rsidRDefault="00721986" w:rsidP="00D84BAA">
      <w:pPr>
        <w:spacing w:line="360" w:lineRule="auto"/>
        <w:rPr>
          <w:rFonts w:cs="Times New Roman"/>
          <w:i/>
          <w:szCs w:val="24"/>
          <w:lang w:val="en-HK"/>
        </w:rPr>
      </w:pPr>
    </w:p>
    <w:p w:rsidR="00D2634F" w:rsidRPr="00D84BAA" w:rsidRDefault="00D2634F" w:rsidP="00D84BAA">
      <w:pPr>
        <w:spacing w:line="360" w:lineRule="auto"/>
        <w:rPr>
          <w:rFonts w:cs="Times New Roman"/>
          <w:i/>
          <w:szCs w:val="24"/>
          <w:lang w:val="en-HK"/>
        </w:rPr>
      </w:pPr>
      <w:r w:rsidRPr="00D84BAA">
        <w:rPr>
          <w:rFonts w:cs="Times New Roman"/>
          <w:i/>
          <w:szCs w:val="24"/>
          <w:lang w:val="en-HK"/>
        </w:rPr>
        <w:t>Short-</w:t>
      </w:r>
      <w:r w:rsidR="000F4C6F" w:rsidRPr="00D84BAA">
        <w:rPr>
          <w:rFonts w:cs="Times New Roman"/>
          <w:i/>
          <w:szCs w:val="24"/>
          <w:lang w:val="en-HK"/>
        </w:rPr>
        <w:t>t</w:t>
      </w:r>
      <w:r w:rsidRPr="00D84BAA">
        <w:rPr>
          <w:rFonts w:cs="Times New Roman"/>
          <w:i/>
          <w:szCs w:val="24"/>
          <w:lang w:val="en-HK"/>
        </w:rPr>
        <w:t xml:space="preserve">erm </w:t>
      </w:r>
      <w:r w:rsidR="000F4C6F" w:rsidRPr="00D84BAA">
        <w:rPr>
          <w:rFonts w:cs="Times New Roman"/>
          <w:i/>
          <w:szCs w:val="24"/>
          <w:lang w:val="en-HK"/>
        </w:rPr>
        <w:t>d</w:t>
      </w:r>
      <w:r w:rsidRPr="00D84BAA">
        <w:rPr>
          <w:rFonts w:cs="Times New Roman"/>
          <w:i/>
          <w:szCs w:val="24"/>
          <w:lang w:val="en-HK"/>
        </w:rPr>
        <w:t>ebt-</w:t>
      </w:r>
      <w:r w:rsidR="000F4C6F" w:rsidRPr="00D84BAA">
        <w:rPr>
          <w:rFonts w:cs="Times New Roman"/>
          <w:i/>
          <w:szCs w:val="24"/>
          <w:lang w:val="en-HK"/>
        </w:rPr>
        <w:t>p</w:t>
      </w:r>
      <w:r w:rsidRPr="00D84BAA">
        <w:rPr>
          <w:rFonts w:cs="Times New Roman"/>
          <w:i/>
          <w:szCs w:val="24"/>
          <w:lang w:val="en-HK"/>
        </w:rPr>
        <w:t xml:space="preserve">aying </w:t>
      </w:r>
      <w:r w:rsidR="000F4C6F" w:rsidRPr="00D84BAA">
        <w:rPr>
          <w:rFonts w:cs="Times New Roman"/>
          <w:i/>
          <w:szCs w:val="24"/>
          <w:lang w:val="en-HK"/>
        </w:rPr>
        <w:t>a</w:t>
      </w:r>
      <w:r w:rsidRPr="00D84BAA">
        <w:rPr>
          <w:rFonts w:cs="Times New Roman"/>
          <w:i/>
          <w:szCs w:val="24"/>
          <w:lang w:val="en-HK"/>
        </w:rPr>
        <w:t>bility</w:t>
      </w:r>
    </w:p>
    <w:p w:rsidR="00291AFF" w:rsidRPr="00D84BAA" w:rsidRDefault="00291AFF" w:rsidP="00D84BAA">
      <w:pPr>
        <w:spacing w:line="360" w:lineRule="auto"/>
        <w:ind w:firstLine="720"/>
        <w:rPr>
          <w:rFonts w:cs="Times New Roman"/>
          <w:szCs w:val="24"/>
          <w:lang w:val="en-HK"/>
        </w:rPr>
      </w:pPr>
      <w:r w:rsidRPr="00D84BAA">
        <w:rPr>
          <w:rFonts w:cs="Times New Roman"/>
          <w:szCs w:val="24"/>
          <w:lang w:val="en-HK"/>
        </w:rPr>
        <w:t xml:space="preserve">The current liabilities to net assets ratio of Ausnutria was slightly higher in 2017 and 2016 but decreased to 0.782 in 2018 which is as a result of </w:t>
      </w:r>
      <w:r w:rsidR="001B0436" w:rsidRPr="00D84BAA">
        <w:rPr>
          <w:rFonts w:cs="Times New Roman"/>
          <w:szCs w:val="24"/>
          <w:lang w:val="en-HK"/>
        </w:rPr>
        <w:t xml:space="preserve">an </w:t>
      </w:r>
      <w:r w:rsidRPr="00D84BAA">
        <w:rPr>
          <w:rFonts w:cs="Times New Roman"/>
          <w:szCs w:val="24"/>
          <w:lang w:val="en-HK"/>
        </w:rPr>
        <w:t>increase in net assets from 1,947.006 million to 3,394.548 million (</w:t>
      </w:r>
      <w:r w:rsidR="00270355" w:rsidRPr="00D84BAA">
        <w:rPr>
          <w:rFonts w:cs="Times New Roman"/>
          <w:szCs w:val="24"/>
          <w:lang w:val="en-HK"/>
        </w:rPr>
        <w:t>Ausnutria</w:t>
      </w:r>
      <w:r w:rsidR="00BB7BCA" w:rsidRPr="00D84BAA">
        <w:rPr>
          <w:rFonts w:cs="Times New Roman"/>
          <w:szCs w:val="24"/>
          <w:lang w:val="en-HK"/>
        </w:rPr>
        <w:t>,</w:t>
      </w:r>
      <w:r w:rsidR="00270355" w:rsidRPr="00D84BAA">
        <w:rPr>
          <w:rFonts w:cs="Times New Roman"/>
          <w:szCs w:val="24"/>
          <w:lang w:val="en-HK"/>
        </w:rPr>
        <w:t>2018</w:t>
      </w:r>
      <w:r w:rsidR="00E5245A" w:rsidRPr="00D84BAA">
        <w:rPr>
          <w:rFonts w:cs="Times New Roman"/>
          <w:szCs w:val="24"/>
          <w:lang w:val="en-HK"/>
        </w:rPr>
        <w:t>,pp9</w:t>
      </w:r>
      <w:r w:rsidR="00473EEE" w:rsidRPr="00D84BAA">
        <w:rPr>
          <w:rFonts w:cs="Times New Roman"/>
          <w:szCs w:val="24"/>
          <w:lang w:val="en-HK"/>
        </w:rPr>
        <w:t>7</w:t>
      </w:r>
      <w:r w:rsidRPr="00D84BAA">
        <w:rPr>
          <w:rFonts w:cs="Times New Roman"/>
          <w:szCs w:val="24"/>
          <w:lang w:val="en-HK"/>
        </w:rPr>
        <w:t>). The current liabilities of Ausnutria increased in 2017 but later decreased in 2018 especially due to changes in payables, accruals and derivatives financial instruments all which decreased in 2018 showing the company has been paying up its short-term liabilities. Comparing Ausnutria to its competitors, it is seen to have higher ratios.</w:t>
      </w:r>
    </w:p>
    <w:p w:rsidR="00721986" w:rsidRPr="00D84BAA" w:rsidRDefault="00721986" w:rsidP="00D84BAA">
      <w:pPr>
        <w:spacing w:line="360" w:lineRule="auto"/>
        <w:rPr>
          <w:rFonts w:cs="Times New Roman"/>
          <w:i/>
          <w:szCs w:val="24"/>
          <w:lang w:val="en-HK"/>
        </w:rPr>
      </w:pPr>
    </w:p>
    <w:p w:rsidR="00291AFF" w:rsidRPr="00D84BAA" w:rsidRDefault="00C05B55" w:rsidP="00D84BAA">
      <w:pPr>
        <w:spacing w:line="360" w:lineRule="auto"/>
        <w:rPr>
          <w:rFonts w:cs="Times New Roman"/>
          <w:i/>
          <w:szCs w:val="24"/>
          <w:lang w:val="en-HK"/>
        </w:rPr>
      </w:pPr>
      <w:r w:rsidRPr="00D84BAA">
        <w:rPr>
          <w:rFonts w:cs="Times New Roman"/>
          <w:i/>
          <w:szCs w:val="24"/>
          <w:lang w:val="en-HK"/>
        </w:rPr>
        <w:t>Current liabilities to stock ratio</w:t>
      </w:r>
      <w:r w:rsidR="00882875" w:rsidRPr="00D84BAA">
        <w:rPr>
          <w:rFonts w:cs="Times New Roman"/>
          <w:i/>
          <w:szCs w:val="24"/>
          <w:lang w:val="en-HK"/>
        </w:rPr>
        <w:t xml:space="preserve"> </w:t>
      </w:r>
    </w:p>
    <w:p w:rsidR="00291AFF" w:rsidRPr="00D84BAA" w:rsidRDefault="00291AFF" w:rsidP="00D84BAA">
      <w:pPr>
        <w:spacing w:line="360" w:lineRule="auto"/>
        <w:ind w:firstLine="720"/>
        <w:rPr>
          <w:rFonts w:cs="Times New Roman"/>
          <w:szCs w:val="24"/>
          <w:lang w:val="en-HK"/>
        </w:rPr>
      </w:pPr>
      <w:r w:rsidRPr="00D84BAA">
        <w:rPr>
          <w:rFonts w:cs="Times New Roman"/>
          <w:szCs w:val="24"/>
          <w:lang w:val="en-HK"/>
        </w:rPr>
        <w:t xml:space="preserve">This ratio also measures solvency of a firm and according to the above table, Ausnutria is seen to have a decreasing ratio </w:t>
      </w:r>
      <w:r w:rsidR="00C05B55" w:rsidRPr="00D84BAA">
        <w:rPr>
          <w:rFonts w:cs="Times New Roman"/>
          <w:szCs w:val="24"/>
          <w:lang w:val="en-HK"/>
        </w:rPr>
        <w:t xml:space="preserve">from 2.285 to 1.718 </w:t>
      </w:r>
      <w:r w:rsidRPr="00D84BAA">
        <w:rPr>
          <w:rFonts w:cs="Times New Roman"/>
          <w:szCs w:val="24"/>
          <w:lang w:val="en-HK"/>
        </w:rPr>
        <w:t xml:space="preserve">which is an indication that the company is reducing its reliance on unsold goods to finance operations. Among the three companies, Mengniu has the highest ratio showing its high reliance on unsold goods. </w:t>
      </w:r>
    </w:p>
    <w:p w:rsidR="00291AFF" w:rsidRPr="00D84BAA" w:rsidRDefault="00C05B55" w:rsidP="00D84BAA">
      <w:pPr>
        <w:spacing w:line="360" w:lineRule="auto"/>
        <w:rPr>
          <w:rFonts w:cs="Times New Roman"/>
          <w:szCs w:val="24"/>
          <w:lang w:val="en-HK"/>
        </w:rPr>
      </w:pPr>
      <w:r w:rsidRPr="00D84BAA">
        <w:rPr>
          <w:rFonts w:cs="Times New Roman"/>
          <w:szCs w:val="24"/>
          <w:lang w:val="en-HK"/>
        </w:rPr>
        <w:t xml:space="preserve"> </w:t>
      </w:r>
      <w:r w:rsidRPr="00D84BAA">
        <w:rPr>
          <w:rFonts w:cs="Times New Roman"/>
          <w:szCs w:val="24"/>
          <w:lang w:val="en-HK"/>
        </w:rPr>
        <w:tab/>
        <w:t>For overall f</w:t>
      </w:r>
      <w:r w:rsidR="00291AFF" w:rsidRPr="00D84BAA">
        <w:rPr>
          <w:rFonts w:cs="Times New Roman"/>
          <w:szCs w:val="24"/>
          <w:lang w:val="en-HK"/>
        </w:rPr>
        <w:t>inancial structure analysis</w:t>
      </w:r>
      <w:r w:rsidRPr="00D84BAA">
        <w:rPr>
          <w:rFonts w:cs="Times New Roman"/>
          <w:szCs w:val="24"/>
          <w:lang w:val="en-HK"/>
        </w:rPr>
        <w:t xml:space="preserve">, </w:t>
      </w:r>
      <w:r w:rsidR="00291AFF" w:rsidRPr="00D84BAA">
        <w:rPr>
          <w:rFonts w:cs="Times New Roman"/>
          <w:szCs w:val="24"/>
          <w:lang w:val="en-HK"/>
        </w:rPr>
        <w:t xml:space="preserve">Ausnutria is performing </w:t>
      </w:r>
      <w:r w:rsidR="00E16F82" w:rsidRPr="00D84BAA">
        <w:rPr>
          <w:rFonts w:cs="Times New Roman"/>
          <w:szCs w:val="24"/>
          <w:lang w:val="en-HK"/>
        </w:rPr>
        <w:t xml:space="preserve">better than </w:t>
      </w:r>
      <w:r w:rsidR="00291AFF" w:rsidRPr="00D84BAA">
        <w:rPr>
          <w:rFonts w:cs="Times New Roman"/>
          <w:szCs w:val="24"/>
          <w:lang w:val="en-HK"/>
        </w:rPr>
        <w:t xml:space="preserve">its competitors. </w:t>
      </w:r>
    </w:p>
    <w:p w:rsidR="00DC02AD" w:rsidRPr="00D84BAA" w:rsidRDefault="00904706" w:rsidP="00D84BAA">
      <w:pPr>
        <w:pStyle w:val="Heading2"/>
        <w:spacing w:before="0" w:line="360" w:lineRule="auto"/>
        <w:rPr>
          <w:rFonts w:ascii="Times New Roman" w:hAnsi="Times New Roman" w:cs="Times New Roman"/>
          <w:i/>
          <w:color w:val="auto"/>
          <w:sz w:val="24"/>
          <w:szCs w:val="24"/>
          <w:lang w:val="en-HK"/>
        </w:rPr>
      </w:pPr>
      <w:bookmarkStart w:id="15" w:name="_Toc16727027"/>
      <w:r w:rsidRPr="00D84BAA">
        <w:rPr>
          <w:rFonts w:ascii="Times New Roman" w:hAnsi="Times New Roman" w:cs="Times New Roman"/>
          <w:i/>
          <w:color w:val="auto"/>
          <w:sz w:val="24"/>
          <w:szCs w:val="24"/>
          <w:lang w:val="en-HK"/>
        </w:rPr>
        <w:t xml:space="preserve">2.3 </w:t>
      </w:r>
      <w:r w:rsidR="00DC02AD" w:rsidRPr="00D84BAA">
        <w:rPr>
          <w:rFonts w:ascii="Times New Roman" w:hAnsi="Times New Roman" w:cs="Times New Roman"/>
          <w:i/>
          <w:color w:val="auto"/>
          <w:sz w:val="24"/>
          <w:szCs w:val="24"/>
          <w:lang w:val="en-HK"/>
        </w:rPr>
        <w:t xml:space="preserve">Paying </w:t>
      </w:r>
      <w:r w:rsidR="00710262" w:rsidRPr="00D84BAA">
        <w:rPr>
          <w:rFonts w:ascii="Times New Roman" w:hAnsi="Times New Roman" w:cs="Times New Roman"/>
          <w:i/>
          <w:color w:val="auto"/>
          <w:sz w:val="24"/>
          <w:szCs w:val="24"/>
          <w:lang w:val="en-HK"/>
        </w:rPr>
        <w:t>d</w:t>
      </w:r>
      <w:r w:rsidR="00F617FF" w:rsidRPr="00D84BAA">
        <w:rPr>
          <w:rFonts w:ascii="Times New Roman" w:hAnsi="Times New Roman" w:cs="Times New Roman"/>
          <w:i/>
          <w:color w:val="auto"/>
          <w:sz w:val="24"/>
          <w:szCs w:val="24"/>
          <w:lang w:val="en-HK"/>
        </w:rPr>
        <w:t xml:space="preserve">ebt </w:t>
      </w:r>
      <w:r w:rsidR="00710262" w:rsidRPr="00D84BAA">
        <w:rPr>
          <w:rFonts w:ascii="Times New Roman" w:hAnsi="Times New Roman" w:cs="Times New Roman"/>
          <w:i/>
          <w:color w:val="auto"/>
          <w:sz w:val="24"/>
          <w:szCs w:val="24"/>
          <w:lang w:val="en-HK"/>
        </w:rPr>
        <w:t>a</w:t>
      </w:r>
      <w:r w:rsidR="00F617FF" w:rsidRPr="00D84BAA">
        <w:rPr>
          <w:rFonts w:ascii="Times New Roman" w:hAnsi="Times New Roman" w:cs="Times New Roman"/>
          <w:i/>
          <w:color w:val="auto"/>
          <w:sz w:val="24"/>
          <w:szCs w:val="24"/>
          <w:lang w:val="en-HK"/>
        </w:rPr>
        <w:t>bility</w:t>
      </w:r>
      <w:bookmarkEnd w:id="15"/>
    </w:p>
    <w:p w:rsidR="00122028" w:rsidRPr="00D84BAA" w:rsidRDefault="00122028"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10E15419" wp14:editId="2F63EE9E">
            <wp:extent cx="5938933" cy="1901228"/>
            <wp:effectExtent l="0" t="0" r="508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1902722"/>
                    </a:xfrm>
                    <a:prstGeom prst="rect">
                      <a:avLst/>
                    </a:prstGeom>
                    <a:noFill/>
                    <a:ln>
                      <a:noFill/>
                    </a:ln>
                  </pic:spPr>
                </pic:pic>
              </a:graphicData>
            </a:graphic>
          </wp:inline>
        </w:drawing>
      </w:r>
    </w:p>
    <w:p w:rsidR="00122028" w:rsidRPr="00D84BAA" w:rsidRDefault="00122028" w:rsidP="00D84BAA">
      <w:pPr>
        <w:spacing w:line="360" w:lineRule="auto"/>
        <w:rPr>
          <w:rFonts w:cs="Times New Roman"/>
          <w:szCs w:val="24"/>
          <w:lang w:val="en-HK"/>
        </w:rPr>
      </w:pPr>
      <w:r w:rsidRPr="00D84BAA">
        <w:rPr>
          <w:rFonts w:cs="Times New Roman"/>
          <w:szCs w:val="24"/>
          <w:lang w:val="en-HK"/>
        </w:rPr>
        <w:t>(Source: From this research)</w:t>
      </w:r>
    </w:p>
    <w:p w:rsidR="00DC02AD" w:rsidRPr="00D84BAA" w:rsidRDefault="00DC02AD" w:rsidP="00D84BAA">
      <w:pPr>
        <w:spacing w:line="360" w:lineRule="auto"/>
        <w:rPr>
          <w:rFonts w:cs="Times New Roman"/>
          <w:i/>
          <w:szCs w:val="24"/>
          <w:lang w:val="en-HK"/>
        </w:rPr>
      </w:pPr>
      <w:r w:rsidRPr="00D84BAA">
        <w:rPr>
          <w:rFonts w:cs="Times New Roman"/>
          <w:i/>
          <w:szCs w:val="24"/>
          <w:lang w:val="en-HK"/>
        </w:rPr>
        <w:t xml:space="preserve">Current </w:t>
      </w:r>
      <w:r w:rsidR="00636030" w:rsidRPr="00D84BAA">
        <w:rPr>
          <w:rFonts w:cs="Times New Roman"/>
          <w:i/>
          <w:szCs w:val="24"/>
          <w:lang w:val="en-HK"/>
        </w:rPr>
        <w:t>r</w:t>
      </w:r>
      <w:r w:rsidR="00F617FF" w:rsidRPr="00D84BAA">
        <w:rPr>
          <w:rFonts w:cs="Times New Roman"/>
          <w:i/>
          <w:szCs w:val="24"/>
          <w:lang w:val="en-HK"/>
        </w:rPr>
        <w:t xml:space="preserve">atio / Quick </w:t>
      </w:r>
      <w:r w:rsidR="00636030" w:rsidRPr="00D84BAA">
        <w:rPr>
          <w:rFonts w:cs="Times New Roman"/>
          <w:i/>
          <w:szCs w:val="24"/>
          <w:lang w:val="en-HK"/>
        </w:rPr>
        <w:t>r</w:t>
      </w:r>
      <w:r w:rsidR="00F617FF" w:rsidRPr="00D84BAA">
        <w:rPr>
          <w:rFonts w:cs="Times New Roman"/>
          <w:i/>
          <w:szCs w:val="24"/>
          <w:lang w:val="en-HK"/>
        </w:rPr>
        <w:t>atio</w:t>
      </w:r>
    </w:p>
    <w:p w:rsidR="00DC02AD" w:rsidRPr="00D84BAA" w:rsidRDefault="00DC02AD" w:rsidP="00D84BAA">
      <w:pPr>
        <w:spacing w:line="360" w:lineRule="auto"/>
        <w:ind w:firstLine="720"/>
        <w:rPr>
          <w:rFonts w:cs="Times New Roman"/>
          <w:szCs w:val="24"/>
          <w:lang w:val="en-HK"/>
        </w:rPr>
      </w:pPr>
      <w:r w:rsidRPr="00D84BAA">
        <w:rPr>
          <w:rFonts w:cs="Times New Roman"/>
          <w:szCs w:val="24"/>
          <w:lang w:val="en-HK"/>
        </w:rPr>
        <w:t xml:space="preserve">This solvency ratio </w:t>
      </w:r>
      <w:r w:rsidR="007777E9" w:rsidRPr="00D84BAA">
        <w:rPr>
          <w:rFonts w:cs="Times New Roman"/>
          <w:szCs w:val="24"/>
          <w:lang w:val="en-HK"/>
        </w:rPr>
        <w:t>assesses</w:t>
      </w:r>
      <w:r w:rsidRPr="00D84BAA">
        <w:rPr>
          <w:rFonts w:cs="Times New Roman"/>
          <w:szCs w:val="24"/>
          <w:lang w:val="en-HK"/>
        </w:rPr>
        <w:t xml:space="preserve"> the </w:t>
      </w:r>
      <w:r w:rsidR="007777E9" w:rsidRPr="00D84BAA">
        <w:rPr>
          <w:rFonts w:cs="Times New Roman"/>
          <w:szCs w:val="24"/>
          <w:lang w:val="en-HK"/>
        </w:rPr>
        <w:t>capability</w:t>
      </w:r>
      <w:r w:rsidRPr="00D84BAA">
        <w:rPr>
          <w:rFonts w:cs="Times New Roman"/>
          <w:szCs w:val="24"/>
          <w:lang w:val="en-HK"/>
        </w:rPr>
        <w:t xml:space="preserve"> of </w:t>
      </w:r>
      <w:r w:rsidR="007777E9" w:rsidRPr="00D84BAA">
        <w:rPr>
          <w:rFonts w:cs="Times New Roman"/>
          <w:szCs w:val="24"/>
          <w:lang w:val="en-HK"/>
        </w:rPr>
        <w:t>a firm</w:t>
      </w:r>
      <w:r w:rsidRPr="00D84BAA">
        <w:rPr>
          <w:rFonts w:cs="Times New Roman"/>
          <w:szCs w:val="24"/>
          <w:lang w:val="en-HK"/>
        </w:rPr>
        <w:t xml:space="preserve"> to meet its current </w:t>
      </w:r>
      <w:r w:rsidR="00471C07" w:rsidRPr="00D84BAA">
        <w:rPr>
          <w:rFonts w:cs="Times New Roman"/>
          <w:szCs w:val="24"/>
          <w:lang w:val="en-HK"/>
        </w:rPr>
        <w:t>obligations</w:t>
      </w:r>
      <w:r w:rsidRPr="00D84BAA">
        <w:rPr>
          <w:rFonts w:cs="Times New Roman"/>
          <w:szCs w:val="24"/>
          <w:lang w:val="en-HK"/>
        </w:rPr>
        <w:t xml:space="preserve"> using current quick assets</w:t>
      </w:r>
      <w:r w:rsidR="00BC06E3" w:rsidRPr="00D84BAA">
        <w:rPr>
          <w:rFonts w:cs="Times New Roman"/>
          <w:szCs w:val="24"/>
          <w:lang w:val="en-HK"/>
        </w:rPr>
        <w:t xml:space="preserve"> (Nuhu</w:t>
      </w:r>
      <w:r w:rsidR="00270355" w:rsidRPr="00D84BAA">
        <w:rPr>
          <w:rFonts w:cs="Times New Roman"/>
          <w:szCs w:val="24"/>
          <w:lang w:val="en-HK"/>
        </w:rPr>
        <w:t>,</w:t>
      </w:r>
      <w:r w:rsidR="00BC06E3" w:rsidRPr="00D84BAA">
        <w:rPr>
          <w:rFonts w:cs="Times New Roman"/>
          <w:szCs w:val="24"/>
          <w:lang w:val="en-HK"/>
        </w:rPr>
        <w:t>2014</w:t>
      </w:r>
      <w:r w:rsidR="009C0669" w:rsidRPr="00D84BAA">
        <w:rPr>
          <w:rFonts w:cs="Times New Roman"/>
          <w:szCs w:val="24"/>
          <w:lang w:val="en-HK"/>
        </w:rPr>
        <w:t>.pp.105</w:t>
      </w:r>
      <w:r w:rsidR="00BC06E3" w:rsidRPr="00D84BAA">
        <w:rPr>
          <w:rFonts w:cs="Times New Roman"/>
          <w:szCs w:val="24"/>
          <w:lang w:val="en-HK"/>
        </w:rPr>
        <w:t>). T</w:t>
      </w:r>
      <w:r w:rsidRPr="00D84BAA">
        <w:rPr>
          <w:rFonts w:cs="Times New Roman"/>
          <w:szCs w:val="24"/>
          <w:lang w:val="en-HK"/>
        </w:rPr>
        <w:t>he current ratios of Ausnutria in the last three years were more than one showing it had more current assets than current liabilities. The quick ratio</w:t>
      </w:r>
      <w:r w:rsidR="00C44950" w:rsidRPr="00D84BAA">
        <w:rPr>
          <w:rFonts w:cs="Times New Roman"/>
          <w:szCs w:val="24"/>
          <w:lang w:val="en-HK"/>
        </w:rPr>
        <w:t>, on the other hand,</w:t>
      </w:r>
      <w:r w:rsidRPr="00D84BAA">
        <w:rPr>
          <w:rFonts w:cs="Times New Roman"/>
          <w:szCs w:val="24"/>
          <w:lang w:val="en-HK"/>
        </w:rPr>
        <w:t xml:space="preserve"> was less than 100% implying that in the last three years, Ausnutria was not able to meet its current liabilities using quick assets. Comparing Ausnutria to its competitors, it is seen to have lower solvency which implies that improvement is </w:t>
      </w:r>
      <w:r w:rsidR="00904706" w:rsidRPr="00D84BAA">
        <w:rPr>
          <w:rFonts w:cs="Times New Roman"/>
          <w:szCs w:val="24"/>
          <w:lang w:val="en-HK"/>
        </w:rPr>
        <w:t>needed.</w:t>
      </w:r>
      <w:r w:rsidRPr="00D84BAA">
        <w:rPr>
          <w:rFonts w:cs="Times New Roman"/>
          <w:szCs w:val="24"/>
          <w:lang w:val="en-HK"/>
        </w:rPr>
        <w:t xml:space="preserve"> </w:t>
      </w:r>
    </w:p>
    <w:p w:rsidR="00721986" w:rsidRPr="00D84BAA" w:rsidRDefault="00721986" w:rsidP="00D84BAA">
      <w:pPr>
        <w:spacing w:line="360" w:lineRule="auto"/>
        <w:rPr>
          <w:rFonts w:cs="Times New Roman"/>
          <w:i/>
          <w:szCs w:val="24"/>
          <w:lang w:val="en-HK"/>
        </w:rPr>
      </w:pPr>
    </w:p>
    <w:p w:rsidR="00DC02AD" w:rsidRPr="00D84BAA" w:rsidRDefault="00DC02AD" w:rsidP="00D84BAA">
      <w:pPr>
        <w:spacing w:line="360" w:lineRule="auto"/>
        <w:rPr>
          <w:rFonts w:cs="Times New Roman"/>
          <w:i/>
          <w:szCs w:val="24"/>
          <w:lang w:val="en-HK"/>
        </w:rPr>
      </w:pPr>
      <w:r w:rsidRPr="00D84BAA">
        <w:rPr>
          <w:rFonts w:cs="Times New Roman"/>
          <w:i/>
          <w:szCs w:val="24"/>
          <w:lang w:val="en-HK"/>
        </w:rPr>
        <w:t xml:space="preserve">Stock </w:t>
      </w:r>
      <w:r w:rsidR="00636030" w:rsidRPr="00D84BAA">
        <w:rPr>
          <w:rFonts w:cs="Times New Roman"/>
          <w:i/>
          <w:szCs w:val="24"/>
          <w:lang w:val="en-HK"/>
        </w:rPr>
        <w:t>c</w:t>
      </w:r>
      <w:r w:rsidR="00F617FF" w:rsidRPr="00D84BAA">
        <w:rPr>
          <w:rFonts w:cs="Times New Roman"/>
          <w:i/>
          <w:szCs w:val="24"/>
          <w:lang w:val="en-HK"/>
        </w:rPr>
        <w:t xml:space="preserve">redit </w:t>
      </w:r>
      <w:r w:rsidR="00636030" w:rsidRPr="00D84BAA">
        <w:rPr>
          <w:rFonts w:cs="Times New Roman"/>
          <w:i/>
          <w:szCs w:val="24"/>
          <w:lang w:val="en-HK"/>
        </w:rPr>
        <w:t>i</w:t>
      </w:r>
      <w:r w:rsidR="00F617FF" w:rsidRPr="00D84BAA">
        <w:rPr>
          <w:rFonts w:cs="Times New Roman"/>
          <w:i/>
          <w:szCs w:val="24"/>
          <w:lang w:val="en-HK"/>
        </w:rPr>
        <w:t>ndex</w:t>
      </w:r>
    </w:p>
    <w:p w:rsidR="00DC02AD" w:rsidRPr="00D84BAA" w:rsidRDefault="00DC02AD" w:rsidP="00D84BAA">
      <w:pPr>
        <w:spacing w:line="360" w:lineRule="auto"/>
        <w:ind w:firstLine="720"/>
        <w:rPr>
          <w:rFonts w:cs="Times New Roman"/>
          <w:szCs w:val="24"/>
          <w:lang w:val="en-HK"/>
        </w:rPr>
      </w:pPr>
      <w:r w:rsidRPr="00D84BAA">
        <w:rPr>
          <w:rFonts w:cs="Times New Roman"/>
          <w:szCs w:val="24"/>
          <w:lang w:val="en-HK"/>
        </w:rPr>
        <w:t>The stock credit index of Ausnutria in the last three years has been positive unlike that of its competitors which ha</w:t>
      </w:r>
      <w:r w:rsidR="00CD1743" w:rsidRPr="00D84BAA">
        <w:rPr>
          <w:rFonts w:cs="Times New Roman"/>
          <w:szCs w:val="24"/>
          <w:lang w:val="en-HK"/>
        </w:rPr>
        <w:t>ve</w:t>
      </w:r>
      <w:r w:rsidRPr="00D84BAA">
        <w:rPr>
          <w:rFonts w:cs="Times New Roman"/>
          <w:szCs w:val="24"/>
          <w:lang w:val="en-HK"/>
        </w:rPr>
        <w:t xml:space="preserve"> been negative. The positive figures are an indication that the company has</w:t>
      </w:r>
      <w:r w:rsidR="007C177E" w:rsidRPr="00D84BAA">
        <w:rPr>
          <w:rFonts w:cs="Times New Roman"/>
          <w:szCs w:val="24"/>
          <w:lang w:val="en-HK"/>
        </w:rPr>
        <w:t xml:space="preserve"> too </w:t>
      </w:r>
      <w:r w:rsidR="00413839" w:rsidRPr="00D84BAA">
        <w:rPr>
          <w:rFonts w:cs="Times New Roman"/>
          <w:szCs w:val="24"/>
          <w:lang w:val="en-HK"/>
        </w:rPr>
        <w:t>large</w:t>
      </w:r>
      <w:r w:rsidRPr="00D84BAA">
        <w:rPr>
          <w:rFonts w:cs="Times New Roman"/>
          <w:szCs w:val="24"/>
          <w:lang w:val="en-HK"/>
        </w:rPr>
        <w:t xml:space="preserve"> inventory </w:t>
      </w:r>
      <w:r w:rsidR="00882875" w:rsidRPr="00D84BAA">
        <w:rPr>
          <w:rFonts w:cs="Times New Roman"/>
          <w:szCs w:val="24"/>
          <w:lang w:val="en-HK"/>
        </w:rPr>
        <w:t>and not easy to transfer from inventory to cash</w:t>
      </w:r>
      <w:r w:rsidR="00C44950" w:rsidRPr="00D84BAA">
        <w:rPr>
          <w:rFonts w:cs="Times New Roman"/>
          <w:szCs w:val="24"/>
          <w:lang w:val="en-HK"/>
        </w:rPr>
        <w:t>,</w:t>
      </w:r>
      <w:r w:rsidR="00882875" w:rsidRPr="00D84BAA">
        <w:rPr>
          <w:rFonts w:cs="Times New Roman"/>
          <w:szCs w:val="24"/>
          <w:lang w:val="en-HK"/>
        </w:rPr>
        <w:t xml:space="preserve"> it is poor </w:t>
      </w:r>
      <w:r w:rsidR="00D80EC1" w:rsidRPr="00D84BAA">
        <w:rPr>
          <w:rFonts w:cs="Times New Roman"/>
          <w:szCs w:val="24"/>
          <w:lang w:val="en-HK"/>
        </w:rPr>
        <w:t>liquidity</w:t>
      </w:r>
      <w:r w:rsidR="000F4C6F" w:rsidRPr="00D84BAA">
        <w:rPr>
          <w:rFonts w:cs="Times New Roman"/>
          <w:szCs w:val="24"/>
          <w:lang w:val="en-HK"/>
        </w:rPr>
        <w:t xml:space="preserve"> in cash flow</w:t>
      </w:r>
      <w:r w:rsidR="00D80EC1" w:rsidRPr="00D84BAA">
        <w:rPr>
          <w:rFonts w:cs="Times New Roman"/>
          <w:szCs w:val="24"/>
          <w:lang w:val="en-HK"/>
        </w:rPr>
        <w:t>,</w:t>
      </w:r>
      <w:r w:rsidRPr="00D84BAA">
        <w:rPr>
          <w:rFonts w:cs="Times New Roman"/>
          <w:szCs w:val="24"/>
          <w:lang w:val="en-HK"/>
        </w:rPr>
        <w:t xml:space="preserve"> unlike its competitors. </w:t>
      </w:r>
    </w:p>
    <w:p w:rsidR="00721986" w:rsidRPr="00D84BAA" w:rsidRDefault="00721986" w:rsidP="00D84BAA">
      <w:pPr>
        <w:spacing w:line="360" w:lineRule="auto"/>
        <w:rPr>
          <w:rFonts w:cs="Times New Roman"/>
          <w:i/>
          <w:szCs w:val="24"/>
          <w:lang w:val="en-HK"/>
        </w:rPr>
      </w:pPr>
    </w:p>
    <w:p w:rsidR="00DC02AD" w:rsidRPr="00D84BAA" w:rsidRDefault="00DC02AD" w:rsidP="00D84BAA">
      <w:pPr>
        <w:spacing w:line="360" w:lineRule="auto"/>
        <w:rPr>
          <w:rFonts w:cs="Times New Roman"/>
          <w:i/>
          <w:szCs w:val="24"/>
          <w:lang w:val="en-HK"/>
        </w:rPr>
      </w:pPr>
      <w:r w:rsidRPr="00D84BAA">
        <w:rPr>
          <w:rFonts w:cs="Times New Roman"/>
          <w:i/>
          <w:szCs w:val="24"/>
          <w:lang w:val="en-HK"/>
        </w:rPr>
        <w:t xml:space="preserve">Cash </w:t>
      </w:r>
      <w:r w:rsidR="00636030" w:rsidRPr="00D84BAA">
        <w:rPr>
          <w:rFonts w:cs="Times New Roman"/>
          <w:i/>
          <w:szCs w:val="24"/>
          <w:lang w:val="en-HK"/>
        </w:rPr>
        <w:t>r</w:t>
      </w:r>
      <w:r w:rsidR="00F617FF" w:rsidRPr="00D84BAA">
        <w:rPr>
          <w:rFonts w:cs="Times New Roman"/>
          <w:i/>
          <w:szCs w:val="24"/>
          <w:lang w:val="en-HK"/>
        </w:rPr>
        <w:t>atio</w:t>
      </w:r>
    </w:p>
    <w:p w:rsidR="00DC02AD" w:rsidRPr="00D84BAA" w:rsidRDefault="00DC02AD" w:rsidP="00D84BAA">
      <w:pPr>
        <w:spacing w:line="360" w:lineRule="auto"/>
        <w:ind w:firstLine="720"/>
        <w:rPr>
          <w:rFonts w:cs="Times New Roman"/>
          <w:szCs w:val="24"/>
          <w:lang w:val="en-HK"/>
        </w:rPr>
      </w:pPr>
      <w:r w:rsidRPr="00D84BAA">
        <w:rPr>
          <w:rFonts w:cs="Times New Roman"/>
          <w:szCs w:val="24"/>
          <w:lang w:val="en-HK"/>
        </w:rPr>
        <w:t>The ratio measures the ability of a firm to repay its current liabilities using cash and cash equivalent</w:t>
      </w:r>
      <w:r w:rsidR="007033AB" w:rsidRPr="00D84BAA">
        <w:rPr>
          <w:rFonts w:cs="Times New Roman"/>
          <w:szCs w:val="24"/>
          <w:lang w:val="en-HK"/>
        </w:rPr>
        <w:t xml:space="preserve"> (Almamy et al.</w:t>
      </w:r>
      <w:r w:rsidR="00270355" w:rsidRPr="00D84BAA">
        <w:rPr>
          <w:rFonts w:cs="Times New Roman"/>
          <w:szCs w:val="24"/>
          <w:lang w:val="en-HK"/>
        </w:rPr>
        <w:t>,</w:t>
      </w:r>
      <w:r w:rsidR="007033AB" w:rsidRPr="00D84BAA">
        <w:rPr>
          <w:rFonts w:cs="Times New Roman"/>
          <w:szCs w:val="24"/>
          <w:lang w:val="en-HK"/>
        </w:rPr>
        <w:t>2016</w:t>
      </w:r>
      <w:r w:rsidR="00E5245A" w:rsidRPr="00D84BAA">
        <w:rPr>
          <w:rFonts w:cs="Times New Roman"/>
          <w:szCs w:val="24"/>
          <w:lang w:val="en-HK"/>
        </w:rPr>
        <w:t>, pp.278-285</w:t>
      </w:r>
      <w:r w:rsidR="007033AB" w:rsidRPr="00D84BAA">
        <w:rPr>
          <w:rFonts w:cs="Times New Roman"/>
          <w:szCs w:val="24"/>
          <w:lang w:val="en-HK"/>
        </w:rPr>
        <w:t xml:space="preserve">). </w:t>
      </w:r>
      <w:r w:rsidRPr="00D84BAA">
        <w:rPr>
          <w:rFonts w:cs="Times New Roman"/>
          <w:szCs w:val="24"/>
          <w:lang w:val="en-HK"/>
        </w:rPr>
        <w:t xml:space="preserve">The ratio of Ausnutria in the three years was less than 100% </w:t>
      </w:r>
      <w:r w:rsidR="00FA6E5F" w:rsidRPr="00D84BAA">
        <w:rPr>
          <w:rFonts w:cs="Times New Roman"/>
          <w:szCs w:val="24"/>
          <w:lang w:val="en-HK"/>
        </w:rPr>
        <w:t xml:space="preserve"> or 1 </w:t>
      </w:r>
      <w:r w:rsidRPr="00D84BAA">
        <w:rPr>
          <w:rFonts w:cs="Times New Roman"/>
          <w:szCs w:val="24"/>
          <w:lang w:val="en-HK"/>
        </w:rPr>
        <w:t>showing the cash and cash equivalents were less than current liabilities hence unable to meet these obligations when they fall due</w:t>
      </w:r>
      <w:r w:rsidR="00FA6E5F" w:rsidRPr="00D84BAA">
        <w:rPr>
          <w:rFonts w:cs="Times New Roman"/>
          <w:szCs w:val="24"/>
          <w:lang w:val="en-HK"/>
        </w:rPr>
        <w:t xml:space="preserve"> (Efinancemanagement,2019). </w:t>
      </w:r>
      <w:r w:rsidRPr="00D84BAA">
        <w:rPr>
          <w:rFonts w:cs="Times New Roman"/>
          <w:szCs w:val="24"/>
          <w:lang w:val="en-HK"/>
        </w:rPr>
        <w:t>The ratio</w:t>
      </w:r>
      <w:r w:rsidR="00C44950" w:rsidRPr="00D84BAA">
        <w:rPr>
          <w:rFonts w:cs="Times New Roman"/>
          <w:szCs w:val="24"/>
          <w:lang w:val="en-HK"/>
        </w:rPr>
        <w:t>, however,</w:t>
      </w:r>
      <w:r w:rsidRPr="00D84BAA">
        <w:rPr>
          <w:rFonts w:cs="Times New Roman"/>
          <w:szCs w:val="24"/>
          <w:lang w:val="en-HK"/>
        </w:rPr>
        <w:t xml:space="preserve"> was increasing as the company held more cash and cash equivalents and its current liabilities were decreasing. In comparison to its competitors, Ausnutria has higher cash ratio than that of Mengniu but lower than Yashili.</w:t>
      </w:r>
    </w:p>
    <w:p w:rsidR="00DC02AD" w:rsidRPr="00D84BAA" w:rsidRDefault="00DC02AD" w:rsidP="00D84BAA">
      <w:pPr>
        <w:spacing w:line="360" w:lineRule="auto"/>
        <w:rPr>
          <w:rFonts w:cs="Times New Roman"/>
          <w:i/>
          <w:szCs w:val="24"/>
          <w:lang w:val="en-HK"/>
        </w:rPr>
      </w:pPr>
      <w:r w:rsidRPr="00D84BAA">
        <w:rPr>
          <w:rFonts w:cs="Times New Roman"/>
          <w:i/>
          <w:szCs w:val="24"/>
          <w:lang w:val="en-HK"/>
        </w:rPr>
        <w:t xml:space="preserve">Equity and </w:t>
      </w:r>
      <w:r w:rsidR="00710262" w:rsidRPr="00D84BAA">
        <w:rPr>
          <w:rFonts w:cs="Times New Roman"/>
          <w:i/>
          <w:szCs w:val="24"/>
          <w:lang w:val="en-HK"/>
        </w:rPr>
        <w:t>d</w:t>
      </w:r>
      <w:r w:rsidR="00F617FF" w:rsidRPr="00D84BAA">
        <w:rPr>
          <w:rFonts w:cs="Times New Roman"/>
          <w:i/>
          <w:szCs w:val="24"/>
          <w:lang w:val="en-HK"/>
        </w:rPr>
        <w:t>ebt</w:t>
      </w:r>
      <w:r w:rsidR="00710262" w:rsidRPr="00D84BAA">
        <w:rPr>
          <w:rFonts w:cs="Times New Roman"/>
          <w:i/>
          <w:szCs w:val="24"/>
          <w:lang w:val="en-HK"/>
        </w:rPr>
        <w:t xml:space="preserve"> r</w:t>
      </w:r>
      <w:r w:rsidR="00F617FF" w:rsidRPr="00D84BAA">
        <w:rPr>
          <w:rFonts w:cs="Times New Roman"/>
          <w:i/>
          <w:szCs w:val="24"/>
          <w:lang w:val="en-HK"/>
        </w:rPr>
        <w:t>atios</w:t>
      </w:r>
    </w:p>
    <w:p w:rsidR="00DC02AD" w:rsidRPr="00D84BAA" w:rsidRDefault="00DC02AD" w:rsidP="00D84BAA">
      <w:pPr>
        <w:spacing w:line="360" w:lineRule="auto"/>
        <w:ind w:firstLine="720"/>
        <w:rPr>
          <w:rFonts w:cs="Times New Roman"/>
          <w:szCs w:val="24"/>
          <w:lang w:val="en-HK"/>
        </w:rPr>
      </w:pPr>
      <w:r w:rsidRPr="00D84BAA">
        <w:rPr>
          <w:rFonts w:cs="Times New Roman"/>
          <w:szCs w:val="24"/>
          <w:lang w:val="en-HK"/>
        </w:rPr>
        <w:t xml:space="preserve">Total debt ratios of </w:t>
      </w:r>
      <w:r w:rsidR="00882875" w:rsidRPr="00D84BAA">
        <w:rPr>
          <w:rFonts w:cs="Times New Roman"/>
          <w:szCs w:val="24"/>
          <w:lang w:val="en-HK"/>
        </w:rPr>
        <w:t xml:space="preserve">Yashili </w:t>
      </w:r>
      <w:r w:rsidRPr="00D84BAA">
        <w:rPr>
          <w:rFonts w:cs="Times New Roman"/>
          <w:szCs w:val="24"/>
          <w:lang w:val="en-HK"/>
        </w:rPr>
        <w:t xml:space="preserve">is lower than one showing that only a small percentage of the company’s debt is funded by assets and hence its risk of default is low. The ratio is </w:t>
      </w:r>
      <w:r w:rsidR="00882875" w:rsidRPr="00D84BAA">
        <w:rPr>
          <w:rFonts w:cs="Times New Roman"/>
          <w:szCs w:val="24"/>
          <w:lang w:val="en-HK"/>
        </w:rPr>
        <w:t>higher</w:t>
      </w:r>
      <w:r w:rsidRPr="00D84BAA">
        <w:rPr>
          <w:rFonts w:cs="Times New Roman"/>
          <w:szCs w:val="24"/>
          <w:lang w:val="en-HK"/>
        </w:rPr>
        <w:t xml:space="preserve"> in Mengniu </w:t>
      </w:r>
      <w:r w:rsidR="00882875" w:rsidRPr="00D84BAA">
        <w:rPr>
          <w:rFonts w:cs="Times New Roman"/>
          <w:szCs w:val="24"/>
          <w:lang w:val="en-HK"/>
        </w:rPr>
        <w:t xml:space="preserve">and </w:t>
      </w:r>
      <w:r w:rsidRPr="00D84BAA">
        <w:rPr>
          <w:rFonts w:cs="Times New Roman"/>
          <w:szCs w:val="24"/>
          <w:lang w:val="en-HK"/>
        </w:rPr>
        <w:t>in Yashili although it is lower than 100% in all corporations. The debt to equity ratios of Ausnutria is higher than one an indication that debt is higher than equity and the company is at risk. The ratio is also seen to increase in 2017 due to increase in debt and decrease in equity although it decreased in 2018 as a result of decrease in debt and increase in equity from 1</w:t>
      </w:r>
      <w:r w:rsidR="0010583A" w:rsidRPr="00D84BAA">
        <w:rPr>
          <w:rFonts w:cs="Times New Roman"/>
          <w:szCs w:val="24"/>
          <w:lang w:val="en-HK"/>
        </w:rPr>
        <w:t>,</w:t>
      </w:r>
      <w:r w:rsidRPr="00D84BAA">
        <w:rPr>
          <w:rFonts w:cs="Times New Roman"/>
          <w:szCs w:val="24"/>
          <w:lang w:val="en-HK"/>
        </w:rPr>
        <w:t>947.006 million to 3</w:t>
      </w:r>
      <w:r w:rsidR="0010583A" w:rsidRPr="00D84BAA">
        <w:rPr>
          <w:rFonts w:cs="Times New Roman"/>
          <w:szCs w:val="24"/>
          <w:lang w:val="en-HK"/>
        </w:rPr>
        <w:t>,</w:t>
      </w:r>
      <w:r w:rsidRPr="00D84BAA">
        <w:rPr>
          <w:rFonts w:cs="Times New Roman"/>
          <w:szCs w:val="24"/>
          <w:lang w:val="en-HK"/>
        </w:rPr>
        <w:t>394.548 million</w:t>
      </w:r>
      <w:r w:rsidR="0067538E" w:rsidRPr="00D84BAA">
        <w:rPr>
          <w:rFonts w:cs="Times New Roman"/>
          <w:szCs w:val="24"/>
          <w:lang w:val="en-HK"/>
        </w:rPr>
        <w:t xml:space="preserve"> (Ausnutria,2018,pp,9</w:t>
      </w:r>
      <w:r w:rsidR="0010583A" w:rsidRPr="00D84BAA">
        <w:rPr>
          <w:rFonts w:cs="Times New Roman"/>
          <w:szCs w:val="24"/>
          <w:lang w:val="en-HK"/>
        </w:rPr>
        <w:t>7</w:t>
      </w:r>
      <w:r w:rsidR="0067538E" w:rsidRPr="00D84BAA">
        <w:rPr>
          <w:rFonts w:cs="Times New Roman"/>
          <w:szCs w:val="24"/>
          <w:lang w:val="en-HK"/>
        </w:rPr>
        <w:t xml:space="preserve">). </w:t>
      </w:r>
      <w:r w:rsidRPr="00D84BAA">
        <w:rPr>
          <w:rFonts w:cs="Times New Roman"/>
          <w:szCs w:val="24"/>
          <w:lang w:val="en-HK"/>
        </w:rPr>
        <w:t xml:space="preserve">The high increase in equity of about 74% came from increase in retained earnings as the company made more profit in 2018 than it did in 2017. </w:t>
      </w:r>
    </w:p>
    <w:p w:rsidR="00761181" w:rsidRPr="00D84BAA" w:rsidRDefault="00761181" w:rsidP="00D84BAA">
      <w:pPr>
        <w:spacing w:line="360" w:lineRule="auto"/>
        <w:rPr>
          <w:rFonts w:cs="Times New Roman"/>
          <w:szCs w:val="24"/>
          <w:lang w:val="en-HK"/>
        </w:rPr>
      </w:pPr>
    </w:p>
    <w:p w:rsidR="00761181" w:rsidRPr="00D84BAA" w:rsidRDefault="00761181" w:rsidP="00D84BAA">
      <w:pPr>
        <w:spacing w:line="360" w:lineRule="auto"/>
        <w:rPr>
          <w:rFonts w:cs="Times New Roman"/>
          <w:i/>
          <w:szCs w:val="24"/>
          <w:lang w:val="en-HK"/>
        </w:rPr>
      </w:pPr>
      <w:r w:rsidRPr="00D84BAA">
        <w:rPr>
          <w:rFonts w:cs="Times New Roman"/>
          <w:i/>
          <w:szCs w:val="24"/>
          <w:lang w:val="en-HK"/>
        </w:rPr>
        <w:t xml:space="preserve">Long </w:t>
      </w:r>
      <w:r w:rsidR="00636030" w:rsidRPr="00D84BAA">
        <w:rPr>
          <w:rFonts w:cs="Times New Roman"/>
          <w:i/>
          <w:szCs w:val="24"/>
          <w:lang w:val="en-HK"/>
        </w:rPr>
        <w:t>t</w:t>
      </w:r>
      <w:r w:rsidRPr="00D84BAA">
        <w:rPr>
          <w:rFonts w:cs="Times New Roman"/>
          <w:i/>
          <w:szCs w:val="24"/>
          <w:lang w:val="en-HK"/>
        </w:rPr>
        <w:t xml:space="preserve">erm </w:t>
      </w:r>
      <w:r w:rsidR="00636030" w:rsidRPr="00D84BAA">
        <w:rPr>
          <w:rFonts w:cs="Times New Roman"/>
          <w:i/>
          <w:szCs w:val="24"/>
          <w:lang w:val="en-HK"/>
        </w:rPr>
        <w:t>d</w:t>
      </w:r>
      <w:r w:rsidRPr="00D84BAA">
        <w:rPr>
          <w:rFonts w:cs="Times New Roman"/>
          <w:i/>
          <w:szCs w:val="24"/>
          <w:lang w:val="en-HK"/>
        </w:rPr>
        <w:t xml:space="preserve">ebt </w:t>
      </w:r>
      <w:r w:rsidR="00636030" w:rsidRPr="00D84BAA">
        <w:rPr>
          <w:rFonts w:cs="Times New Roman"/>
          <w:i/>
          <w:szCs w:val="24"/>
          <w:lang w:val="en-HK"/>
        </w:rPr>
        <w:t>r</w:t>
      </w:r>
      <w:r w:rsidRPr="00D84BAA">
        <w:rPr>
          <w:rFonts w:cs="Times New Roman"/>
          <w:i/>
          <w:szCs w:val="24"/>
          <w:lang w:val="en-HK"/>
        </w:rPr>
        <w:t>atio</w:t>
      </w:r>
      <w:r w:rsidR="003D77DD" w:rsidRPr="00D84BAA">
        <w:rPr>
          <w:rFonts w:cs="Times New Roman"/>
          <w:i/>
          <w:szCs w:val="24"/>
          <w:lang w:val="en-HK"/>
        </w:rPr>
        <w:t>*</w:t>
      </w:r>
      <w:r w:rsidR="0072119E" w:rsidRPr="00D84BAA">
        <w:rPr>
          <w:rFonts w:cs="Times New Roman"/>
          <w:i/>
          <w:szCs w:val="24"/>
          <w:lang w:val="en-HK"/>
        </w:rPr>
        <w:t xml:space="preserve"> </w:t>
      </w:r>
    </w:p>
    <w:p w:rsidR="00761181" w:rsidRPr="00D84BAA" w:rsidRDefault="00C70DEA" w:rsidP="00D84BAA">
      <w:pPr>
        <w:spacing w:line="360" w:lineRule="auto"/>
        <w:ind w:firstLine="720"/>
        <w:rPr>
          <w:rFonts w:cs="Times New Roman"/>
          <w:szCs w:val="24"/>
          <w:lang w:val="en-HK"/>
        </w:rPr>
      </w:pPr>
      <w:r w:rsidRPr="00D84BAA">
        <w:rPr>
          <w:rFonts w:cs="Times New Roman"/>
          <w:szCs w:val="24"/>
          <w:lang w:val="en-HK"/>
        </w:rPr>
        <w:t>Although t</w:t>
      </w:r>
      <w:r w:rsidR="00AF265E" w:rsidRPr="00D84BAA">
        <w:rPr>
          <w:rFonts w:cs="Times New Roman"/>
          <w:szCs w:val="24"/>
          <w:lang w:val="en-HK"/>
        </w:rPr>
        <w:t>he long term debt ratio</w:t>
      </w:r>
      <w:r w:rsidR="003D77DD" w:rsidRPr="00D84BAA">
        <w:rPr>
          <w:rFonts w:cs="Times New Roman"/>
          <w:szCs w:val="24"/>
          <w:lang w:val="en-HK"/>
        </w:rPr>
        <w:t>*</w:t>
      </w:r>
      <w:r w:rsidR="00AF265E" w:rsidRPr="00D84BAA">
        <w:rPr>
          <w:rFonts w:cs="Times New Roman"/>
          <w:szCs w:val="24"/>
          <w:lang w:val="en-HK"/>
        </w:rPr>
        <w:t xml:space="preserve"> of Ausnutria is highest than</w:t>
      </w:r>
      <w:r w:rsidR="00653FB8" w:rsidRPr="00D84BAA">
        <w:rPr>
          <w:rFonts w:cs="Times New Roman"/>
          <w:szCs w:val="24"/>
          <w:lang w:val="en-HK"/>
        </w:rPr>
        <w:t xml:space="preserve"> other two</w:t>
      </w:r>
      <w:r w:rsidR="00AF265E" w:rsidRPr="00D84BAA">
        <w:rPr>
          <w:rFonts w:cs="Times New Roman"/>
          <w:szCs w:val="24"/>
          <w:lang w:val="en-HK"/>
        </w:rPr>
        <w:t xml:space="preserve"> competitors</w:t>
      </w:r>
      <w:r w:rsidRPr="00D84BAA">
        <w:rPr>
          <w:rFonts w:cs="Times New Roman"/>
          <w:szCs w:val="24"/>
          <w:lang w:val="en-HK"/>
        </w:rPr>
        <w:t xml:space="preserve">, </w:t>
      </w:r>
      <w:r w:rsidR="006156CD" w:rsidRPr="00D84BAA">
        <w:rPr>
          <w:rFonts w:cs="Times New Roman"/>
          <w:szCs w:val="24"/>
          <w:lang w:val="en-HK"/>
        </w:rPr>
        <w:t xml:space="preserve">all </w:t>
      </w:r>
      <w:r w:rsidR="00653FB8" w:rsidRPr="00D84BAA">
        <w:rPr>
          <w:rFonts w:cs="Times New Roman"/>
          <w:szCs w:val="24"/>
          <w:lang w:val="en-HK"/>
        </w:rPr>
        <w:t xml:space="preserve">three years </w:t>
      </w:r>
      <w:r w:rsidR="006156CD" w:rsidRPr="00D84BAA">
        <w:rPr>
          <w:rFonts w:cs="Times New Roman"/>
          <w:szCs w:val="24"/>
          <w:lang w:val="en-HK"/>
        </w:rPr>
        <w:t>average</w:t>
      </w:r>
      <w:r w:rsidRPr="00D84BAA">
        <w:rPr>
          <w:rFonts w:cs="Times New Roman"/>
          <w:szCs w:val="24"/>
          <w:lang w:val="en-HK"/>
        </w:rPr>
        <w:t xml:space="preserve"> </w:t>
      </w:r>
      <w:r w:rsidR="006156CD" w:rsidRPr="00D84BAA">
        <w:rPr>
          <w:rFonts w:cs="Times New Roman"/>
          <w:szCs w:val="24"/>
          <w:lang w:val="en-HK"/>
        </w:rPr>
        <w:t xml:space="preserve">ratio result of three </w:t>
      </w:r>
      <w:r w:rsidRPr="00D84BAA">
        <w:rPr>
          <w:rFonts w:cs="Times New Roman"/>
          <w:szCs w:val="24"/>
          <w:lang w:val="en-HK"/>
        </w:rPr>
        <w:t>companies are</w:t>
      </w:r>
      <w:r w:rsidR="006156CD" w:rsidRPr="00D84BAA">
        <w:rPr>
          <w:rFonts w:cs="Times New Roman"/>
          <w:szCs w:val="24"/>
          <w:lang w:val="en-HK"/>
        </w:rPr>
        <w:t xml:space="preserve"> </w:t>
      </w:r>
      <w:r w:rsidRPr="00D84BAA">
        <w:rPr>
          <w:rFonts w:cs="Times New Roman"/>
          <w:szCs w:val="24"/>
          <w:lang w:val="en-HK"/>
        </w:rPr>
        <w:t>below 0.5</w:t>
      </w:r>
      <w:r w:rsidR="00904D1C" w:rsidRPr="00D84BAA">
        <w:rPr>
          <w:rFonts w:cs="Times New Roman"/>
          <w:szCs w:val="24"/>
          <w:lang w:val="en-HK"/>
        </w:rPr>
        <w:t xml:space="preserve"> which </w:t>
      </w:r>
      <w:r w:rsidRPr="00D84BAA">
        <w:rPr>
          <w:rFonts w:cs="Times New Roman"/>
          <w:szCs w:val="24"/>
          <w:lang w:val="en-HK"/>
        </w:rPr>
        <w:t>are considered as “healthy”</w:t>
      </w:r>
      <w:r w:rsidR="00904D1C" w:rsidRPr="00D84BAA">
        <w:rPr>
          <w:rFonts w:cs="Times New Roman"/>
          <w:szCs w:val="24"/>
          <w:lang w:val="en-HK"/>
        </w:rPr>
        <w:t xml:space="preserve"> company</w:t>
      </w:r>
      <w:r w:rsidR="00422388" w:rsidRPr="00D84BAA">
        <w:rPr>
          <w:rFonts w:cs="Times New Roman"/>
          <w:szCs w:val="24"/>
          <w:lang w:val="en-HK"/>
        </w:rPr>
        <w:t>(</w:t>
      </w:r>
      <w:r w:rsidR="00422388" w:rsidRPr="00D84BAA">
        <w:rPr>
          <w:rFonts w:cs="Times New Roman"/>
          <w:szCs w:val="24"/>
        </w:rPr>
        <w:t xml:space="preserve">Hillier et al.,2013). </w:t>
      </w:r>
      <w:r w:rsidR="00173A70" w:rsidRPr="00D84BAA">
        <w:rPr>
          <w:rFonts w:cs="Times New Roman"/>
          <w:szCs w:val="24"/>
          <w:lang w:val="en-HK"/>
        </w:rPr>
        <w:t xml:space="preserve">From 2017 to 2018, Ausnutria </w:t>
      </w:r>
      <w:r w:rsidR="002A052D" w:rsidRPr="00D84BAA">
        <w:rPr>
          <w:rFonts w:cs="Times New Roman"/>
          <w:szCs w:val="24"/>
          <w:lang w:val="en-HK"/>
        </w:rPr>
        <w:t xml:space="preserve">decreases in its ratio </w:t>
      </w:r>
      <w:r w:rsidRPr="00D84BAA">
        <w:rPr>
          <w:rFonts w:cs="Times New Roman"/>
          <w:szCs w:val="24"/>
          <w:lang w:val="en-HK"/>
        </w:rPr>
        <w:t>that</w:t>
      </w:r>
      <w:r w:rsidR="00173A70" w:rsidRPr="00D84BAA">
        <w:rPr>
          <w:rFonts w:cs="Times New Roman"/>
          <w:szCs w:val="24"/>
          <w:lang w:val="en-HK"/>
        </w:rPr>
        <w:t xml:space="preserve"> shows</w:t>
      </w:r>
      <w:r w:rsidR="00DF3AA6" w:rsidRPr="00D84BAA">
        <w:rPr>
          <w:rFonts w:cs="Times New Roman"/>
          <w:szCs w:val="24"/>
          <w:lang w:val="en-HK"/>
        </w:rPr>
        <w:t xml:space="preserve"> </w:t>
      </w:r>
      <w:r w:rsidR="00653FB8" w:rsidRPr="00D84BAA">
        <w:rPr>
          <w:rFonts w:cs="Times New Roman"/>
          <w:szCs w:val="24"/>
          <w:lang w:val="en-HK"/>
        </w:rPr>
        <w:t xml:space="preserve">company </w:t>
      </w:r>
      <w:r w:rsidRPr="00D84BAA">
        <w:rPr>
          <w:rFonts w:cs="Times New Roman"/>
          <w:szCs w:val="24"/>
          <w:lang w:val="en-HK"/>
        </w:rPr>
        <w:t xml:space="preserve">becoming progressively less dependent on debt to </w:t>
      </w:r>
      <w:r w:rsidR="00653FB8" w:rsidRPr="00D84BAA">
        <w:rPr>
          <w:rFonts w:cs="Times New Roman"/>
          <w:szCs w:val="24"/>
          <w:lang w:val="en-HK"/>
        </w:rPr>
        <w:t xml:space="preserve">raise </w:t>
      </w:r>
      <w:r w:rsidRPr="00D84BAA">
        <w:rPr>
          <w:rFonts w:cs="Times New Roman"/>
          <w:szCs w:val="24"/>
          <w:lang w:val="en-HK"/>
        </w:rPr>
        <w:t>its business.</w:t>
      </w:r>
    </w:p>
    <w:p w:rsidR="003D77DD" w:rsidRPr="00D84BAA" w:rsidRDefault="003D77DD" w:rsidP="00D84BAA">
      <w:pPr>
        <w:spacing w:line="360" w:lineRule="auto"/>
        <w:rPr>
          <w:rFonts w:cs="Times New Roman"/>
          <w:szCs w:val="24"/>
          <w:lang w:val="en-HK"/>
        </w:rPr>
      </w:pPr>
      <w:r w:rsidRPr="00D84BAA">
        <w:rPr>
          <w:rFonts w:cs="Times New Roman"/>
          <w:szCs w:val="24"/>
          <w:lang w:val="en-HK"/>
        </w:rPr>
        <w:t xml:space="preserve">*Interest bearing rate at </w:t>
      </w:r>
      <w:r w:rsidR="00CF18A8" w:rsidRPr="00D84BAA">
        <w:rPr>
          <w:rFonts w:cs="Times New Roman"/>
          <w:szCs w:val="24"/>
          <w:lang w:val="en-HK"/>
        </w:rPr>
        <w:t xml:space="preserve">3.00% to </w:t>
      </w:r>
      <w:r w:rsidR="00290B34" w:rsidRPr="00D84BAA">
        <w:rPr>
          <w:rFonts w:cs="Times New Roman"/>
          <w:szCs w:val="24"/>
          <w:lang w:val="en-HK"/>
        </w:rPr>
        <w:t xml:space="preserve">4.56% </w:t>
      </w:r>
      <w:r w:rsidRPr="00D84BAA">
        <w:rPr>
          <w:rFonts w:cs="Times New Roman"/>
          <w:szCs w:val="24"/>
          <w:lang w:val="en-HK"/>
        </w:rPr>
        <w:t>(Ausnutria,2018,pp,</w:t>
      </w:r>
      <w:r w:rsidR="00290B34" w:rsidRPr="00D84BAA">
        <w:rPr>
          <w:rFonts w:cs="Times New Roman"/>
          <w:szCs w:val="24"/>
          <w:lang w:val="en-HK"/>
        </w:rPr>
        <w:t>181</w:t>
      </w:r>
      <w:r w:rsidRPr="00D84BAA">
        <w:rPr>
          <w:rFonts w:cs="Times New Roman"/>
          <w:szCs w:val="24"/>
          <w:lang w:val="en-HK"/>
        </w:rPr>
        <w:t>).</w:t>
      </w:r>
    </w:p>
    <w:p w:rsidR="002A052D" w:rsidRPr="00D84BAA" w:rsidRDefault="002A052D" w:rsidP="00D84BAA">
      <w:pPr>
        <w:spacing w:line="360" w:lineRule="auto"/>
        <w:rPr>
          <w:rFonts w:cs="Times New Roman"/>
          <w:i/>
          <w:szCs w:val="24"/>
          <w:lang w:val="en-HK"/>
        </w:rPr>
      </w:pPr>
    </w:p>
    <w:p w:rsidR="00DC02AD" w:rsidRPr="00D84BAA" w:rsidRDefault="00DC02AD" w:rsidP="00D84BAA">
      <w:pPr>
        <w:spacing w:line="360" w:lineRule="auto"/>
        <w:rPr>
          <w:rFonts w:cs="Times New Roman"/>
          <w:i/>
          <w:szCs w:val="24"/>
          <w:lang w:val="en-HK"/>
        </w:rPr>
      </w:pPr>
      <w:r w:rsidRPr="00D84BAA">
        <w:rPr>
          <w:rFonts w:cs="Times New Roman"/>
          <w:i/>
          <w:szCs w:val="24"/>
          <w:lang w:val="en-HK"/>
        </w:rPr>
        <w:t xml:space="preserve">Total </w:t>
      </w:r>
      <w:r w:rsidR="00636030" w:rsidRPr="00D84BAA">
        <w:rPr>
          <w:rFonts w:cs="Times New Roman"/>
          <w:i/>
          <w:szCs w:val="24"/>
          <w:lang w:val="en-HK"/>
        </w:rPr>
        <w:t>d</w:t>
      </w:r>
      <w:r w:rsidR="00F617FF" w:rsidRPr="00D84BAA">
        <w:rPr>
          <w:rFonts w:cs="Times New Roman"/>
          <w:i/>
          <w:szCs w:val="24"/>
          <w:lang w:val="en-HK"/>
        </w:rPr>
        <w:t xml:space="preserve">ebt </w:t>
      </w:r>
      <w:r w:rsidRPr="00D84BAA">
        <w:rPr>
          <w:rFonts w:cs="Times New Roman"/>
          <w:i/>
          <w:szCs w:val="24"/>
          <w:lang w:val="en-HK"/>
        </w:rPr>
        <w:t xml:space="preserve">/ </w:t>
      </w:r>
      <w:r w:rsidR="00D4630E" w:rsidRPr="00D84BAA">
        <w:rPr>
          <w:rFonts w:cs="Times New Roman"/>
          <w:i/>
          <w:szCs w:val="24"/>
          <w:lang w:val="en-HK"/>
        </w:rPr>
        <w:t>fixed</w:t>
      </w:r>
      <w:r w:rsidRPr="00D84BAA">
        <w:rPr>
          <w:rFonts w:cs="Times New Roman"/>
          <w:i/>
          <w:szCs w:val="24"/>
          <w:lang w:val="en-HK"/>
        </w:rPr>
        <w:t xml:space="preserve"> </w:t>
      </w:r>
      <w:r w:rsidR="00636030" w:rsidRPr="00D84BAA">
        <w:rPr>
          <w:rFonts w:cs="Times New Roman"/>
          <w:i/>
          <w:szCs w:val="24"/>
          <w:lang w:val="en-HK"/>
        </w:rPr>
        <w:t>a</w:t>
      </w:r>
      <w:r w:rsidR="00F617FF" w:rsidRPr="00D84BAA">
        <w:rPr>
          <w:rFonts w:cs="Times New Roman"/>
          <w:i/>
          <w:szCs w:val="24"/>
          <w:lang w:val="en-HK"/>
        </w:rPr>
        <w:t xml:space="preserve">sset </w:t>
      </w:r>
      <w:r w:rsidR="00636030" w:rsidRPr="00D84BAA">
        <w:rPr>
          <w:rFonts w:cs="Times New Roman"/>
          <w:i/>
          <w:szCs w:val="24"/>
          <w:lang w:val="en-HK"/>
        </w:rPr>
        <w:t>r</w:t>
      </w:r>
      <w:r w:rsidR="00F617FF" w:rsidRPr="00D84BAA">
        <w:rPr>
          <w:rFonts w:cs="Times New Roman"/>
          <w:i/>
          <w:szCs w:val="24"/>
          <w:lang w:val="en-HK"/>
        </w:rPr>
        <w:t>atio</w:t>
      </w:r>
    </w:p>
    <w:p w:rsidR="00DC02AD" w:rsidRPr="00D84BAA" w:rsidRDefault="00DC02AD" w:rsidP="00D84BAA">
      <w:pPr>
        <w:spacing w:line="360" w:lineRule="auto"/>
        <w:ind w:firstLine="720"/>
        <w:rPr>
          <w:rFonts w:cs="Times New Roman"/>
          <w:szCs w:val="24"/>
          <w:lang w:val="en-HK"/>
        </w:rPr>
      </w:pPr>
      <w:r w:rsidRPr="00D84BAA">
        <w:rPr>
          <w:rFonts w:cs="Times New Roman"/>
          <w:szCs w:val="24"/>
          <w:lang w:val="en-HK"/>
        </w:rPr>
        <w:t>The average total debt to fixed asset ratio of Ausnutria is 2.</w:t>
      </w:r>
      <w:r w:rsidR="007901DD" w:rsidRPr="00D84BAA">
        <w:rPr>
          <w:rFonts w:cs="Times New Roman"/>
          <w:szCs w:val="24"/>
          <w:lang w:val="en-HK"/>
        </w:rPr>
        <w:t>4</w:t>
      </w:r>
      <w:r w:rsidRPr="00D84BAA">
        <w:rPr>
          <w:rFonts w:cs="Times New Roman"/>
          <w:szCs w:val="24"/>
          <w:lang w:val="en-HK"/>
        </w:rPr>
        <w:t xml:space="preserve">0 which is higher than that of Mengniu and Yashili as shown in the table above. The high ratio is due to the company’s policy of increasing fixed assets while its liabilities are also increasing compared to its competitors. </w:t>
      </w:r>
    </w:p>
    <w:p w:rsidR="00721986" w:rsidRPr="00D84BAA" w:rsidRDefault="00721986" w:rsidP="00D84BAA">
      <w:pPr>
        <w:spacing w:line="360" w:lineRule="auto"/>
        <w:rPr>
          <w:rFonts w:cs="Times New Roman"/>
          <w:i/>
          <w:szCs w:val="24"/>
          <w:lang w:val="en-HK"/>
        </w:rPr>
      </w:pPr>
    </w:p>
    <w:p w:rsidR="00DC02AD" w:rsidRPr="00D84BAA" w:rsidRDefault="00DC02AD" w:rsidP="00D84BAA">
      <w:pPr>
        <w:spacing w:line="360" w:lineRule="auto"/>
        <w:rPr>
          <w:rFonts w:cs="Times New Roman"/>
          <w:i/>
          <w:szCs w:val="24"/>
          <w:lang w:val="en-HK"/>
        </w:rPr>
      </w:pPr>
      <w:r w:rsidRPr="00D84BAA">
        <w:rPr>
          <w:rFonts w:cs="Times New Roman"/>
          <w:i/>
          <w:szCs w:val="24"/>
          <w:lang w:val="en-HK"/>
        </w:rPr>
        <w:t xml:space="preserve">Times </w:t>
      </w:r>
      <w:r w:rsidR="00636030" w:rsidRPr="00D84BAA">
        <w:rPr>
          <w:rFonts w:cs="Times New Roman"/>
          <w:i/>
          <w:szCs w:val="24"/>
          <w:lang w:val="en-HK"/>
        </w:rPr>
        <w:t>i</w:t>
      </w:r>
      <w:r w:rsidR="00F617FF" w:rsidRPr="00D84BAA">
        <w:rPr>
          <w:rFonts w:cs="Times New Roman"/>
          <w:i/>
          <w:szCs w:val="24"/>
          <w:lang w:val="en-HK"/>
        </w:rPr>
        <w:t xml:space="preserve">nterest </w:t>
      </w:r>
      <w:r w:rsidR="00636030" w:rsidRPr="00D84BAA">
        <w:rPr>
          <w:rFonts w:cs="Times New Roman"/>
          <w:i/>
          <w:szCs w:val="24"/>
          <w:lang w:val="en-HK"/>
        </w:rPr>
        <w:t>c</w:t>
      </w:r>
      <w:r w:rsidR="00F617FF" w:rsidRPr="00D84BAA">
        <w:rPr>
          <w:rFonts w:cs="Times New Roman"/>
          <w:i/>
          <w:szCs w:val="24"/>
          <w:lang w:val="en-HK"/>
        </w:rPr>
        <w:t xml:space="preserve">over </w:t>
      </w:r>
      <w:r w:rsidR="00636030" w:rsidRPr="00D84BAA">
        <w:rPr>
          <w:rFonts w:cs="Times New Roman"/>
          <w:i/>
          <w:szCs w:val="24"/>
          <w:lang w:val="en-HK"/>
        </w:rPr>
        <w:t>r</w:t>
      </w:r>
      <w:r w:rsidR="00F617FF" w:rsidRPr="00D84BAA">
        <w:rPr>
          <w:rFonts w:cs="Times New Roman"/>
          <w:i/>
          <w:szCs w:val="24"/>
          <w:lang w:val="en-HK"/>
        </w:rPr>
        <w:t>atio</w:t>
      </w:r>
    </w:p>
    <w:p w:rsidR="00DC02AD" w:rsidRPr="00D84BAA" w:rsidRDefault="00DC02AD" w:rsidP="00D84BAA">
      <w:pPr>
        <w:spacing w:line="360" w:lineRule="auto"/>
        <w:ind w:firstLine="720"/>
        <w:rPr>
          <w:rFonts w:cs="Times New Roman"/>
          <w:szCs w:val="24"/>
          <w:lang w:val="en-HK"/>
        </w:rPr>
      </w:pPr>
      <w:r w:rsidRPr="00D84BAA">
        <w:rPr>
          <w:rFonts w:cs="Times New Roman"/>
          <w:szCs w:val="24"/>
          <w:lang w:val="en-HK"/>
        </w:rPr>
        <w:t>The ratio measures the number of times a firm can pay its interest expense from earnings before interest and tax</w:t>
      </w:r>
      <w:r w:rsidR="00B311B1" w:rsidRPr="00D84BAA">
        <w:rPr>
          <w:rFonts w:cs="Times New Roman"/>
          <w:szCs w:val="24"/>
          <w:lang w:val="en-HK"/>
        </w:rPr>
        <w:t xml:space="preserve"> (Robinson et al.</w:t>
      </w:r>
      <w:r w:rsidR="00270355" w:rsidRPr="00D84BAA">
        <w:rPr>
          <w:rFonts w:cs="Times New Roman"/>
          <w:szCs w:val="24"/>
          <w:lang w:val="en-HK"/>
        </w:rPr>
        <w:t>,</w:t>
      </w:r>
      <w:r w:rsidR="00B311B1" w:rsidRPr="00D84BAA">
        <w:rPr>
          <w:rFonts w:cs="Times New Roman"/>
          <w:szCs w:val="24"/>
          <w:lang w:val="en-HK"/>
        </w:rPr>
        <w:t>2015). </w:t>
      </w:r>
      <w:r w:rsidRPr="00D84BAA">
        <w:rPr>
          <w:rFonts w:cs="Times New Roman"/>
          <w:szCs w:val="24"/>
          <w:lang w:val="en-HK"/>
        </w:rPr>
        <w:t xml:space="preserve">A high ratio is good as it shows the firm is generating adequate EBIT to meet its finance cost. In Ausnutria, the ratio is increasing as the company’s EBIT is increasing. The ratio is also very high compared to its competitors showing that Ausnutria is better positioned to meet its finance cost than the other two corporations. </w:t>
      </w:r>
    </w:p>
    <w:p w:rsidR="00DC02AD" w:rsidRPr="00D84BAA" w:rsidRDefault="00DC02AD" w:rsidP="00D84BAA">
      <w:pPr>
        <w:spacing w:line="360" w:lineRule="auto"/>
        <w:rPr>
          <w:rFonts w:cs="Times New Roman"/>
          <w:szCs w:val="24"/>
          <w:lang w:val="en-HK"/>
        </w:rPr>
      </w:pPr>
      <w:r w:rsidRPr="00D84BAA">
        <w:rPr>
          <w:rFonts w:cs="Times New Roman"/>
          <w:szCs w:val="24"/>
          <w:lang w:val="en-HK"/>
        </w:rPr>
        <w:t xml:space="preserve">Paying debt ability: Although Ausnutria has high debt levels compared to its equity and its competitors, it is also generating adequate profit to meet its interest payments and </w:t>
      </w:r>
      <w:r w:rsidR="00F35A50" w:rsidRPr="00D84BAA">
        <w:rPr>
          <w:rFonts w:cs="Times New Roman"/>
          <w:szCs w:val="24"/>
          <w:lang w:val="en-HK"/>
        </w:rPr>
        <w:t>it’s</w:t>
      </w:r>
      <w:r w:rsidRPr="00D84BAA">
        <w:rPr>
          <w:rFonts w:cs="Times New Roman"/>
          <w:szCs w:val="24"/>
          <w:lang w:val="en-HK"/>
        </w:rPr>
        <w:t xml:space="preserve"> also able to pay its principal amount. Moreover, the company has adequate fixed assets to cover its debts. </w:t>
      </w:r>
    </w:p>
    <w:p w:rsidR="00721986" w:rsidRPr="00D84BAA" w:rsidRDefault="00721986" w:rsidP="00D84BAA">
      <w:pPr>
        <w:pStyle w:val="Heading2"/>
        <w:spacing w:before="0" w:line="360" w:lineRule="auto"/>
        <w:rPr>
          <w:rFonts w:ascii="Times New Roman" w:hAnsi="Times New Roman" w:cs="Times New Roman"/>
          <w:i/>
          <w:color w:val="auto"/>
          <w:sz w:val="24"/>
          <w:szCs w:val="24"/>
          <w:lang w:val="en-HK"/>
        </w:rPr>
      </w:pPr>
    </w:p>
    <w:p w:rsidR="005E7938" w:rsidRPr="00D84BAA" w:rsidRDefault="005E7938" w:rsidP="00D84BAA">
      <w:pPr>
        <w:pStyle w:val="Heading2"/>
        <w:spacing w:before="0" w:line="360" w:lineRule="auto"/>
        <w:rPr>
          <w:rFonts w:ascii="Times New Roman" w:hAnsi="Times New Roman" w:cs="Times New Roman"/>
          <w:i/>
          <w:color w:val="auto"/>
          <w:sz w:val="24"/>
          <w:szCs w:val="24"/>
          <w:lang w:val="en-HK"/>
        </w:rPr>
      </w:pPr>
      <w:bookmarkStart w:id="16" w:name="_Toc16727028"/>
      <w:r w:rsidRPr="00D84BAA">
        <w:rPr>
          <w:rFonts w:ascii="Times New Roman" w:hAnsi="Times New Roman" w:cs="Times New Roman"/>
          <w:i/>
          <w:color w:val="auto"/>
          <w:sz w:val="24"/>
          <w:szCs w:val="24"/>
          <w:lang w:val="en-HK"/>
        </w:rPr>
        <w:t xml:space="preserve">2.4 Operational </w:t>
      </w:r>
      <w:r w:rsidR="00636030" w:rsidRPr="00D84BAA">
        <w:rPr>
          <w:rFonts w:ascii="Times New Roman" w:hAnsi="Times New Roman" w:cs="Times New Roman"/>
          <w:i/>
          <w:color w:val="auto"/>
          <w:sz w:val="24"/>
          <w:szCs w:val="24"/>
          <w:lang w:val="en-HK"/>
        </w:rPr>
        <w:t>a</w:t>
      </w:r>
      <w:r w:rsidR="00F617FF" w:rsidRPr="00D84BAA">
        <w:rPr>
          <w:rFonts w:ascii="Times New Roman" w:hAnsi="Times New Roman" w:cs="Times New Roman"/>
          <w:i/>
          <w:color w:val="auto"/>
          <w:sz w:val="24"/>
          <w:szCs w:val="24"/>
          <w:lang w:val="en-HK"/>
        </w:rPr>
        <w:t>bility</w:t>
      </w:r>
      <w:bookmarkEnd w:id="16"/>
    </w:p>
    <w:p w:rsidR="00A71D5F" w:rsidRPr="00D84BAA" w:rsidRDefault="005E7938" w:rsidP="00D84BAA">
      <w:pPr>
        <w:spacing w:line="360" w:lineRule="auto"/>
        <w:ind w:firstLine="720"/>
        <w:rPr>
          <w:rFonts w:cs="Times New Roman"/>
          <w:szCs w:val="24"/>
          <w:lang w:val="en-HK"/>
        </w:rPr>
      </w:pPr>
      <w:r w:rsidRPr="00D84BAA">
        <w:rPr>
          <w:rFonts w:cs="Times New Roman"/>
          <w:szCs w:val="24"/>
          <w:lang w:val="en-HK"/>
        </w:rPr>
        <w:t xml:space="preserve">The total sales proceeds of Ausnutria came from its two main business segments formula milk powder and nutrition business. The graph below shows sales revenue of Ausnutria and its competitors in the last </w:t>
      </w:r>
      <w:r w:rsidR="00320875" w:rsidRPr="00D84BAA">
        <w:rPr>
          <w:rFonts w:cs="Times New Roman"/>
          <w:szCs w:val="24"/>
          <w:lang w:val="en-HK"/>
        </w:rPr>
        <w:t>four</w:t>
      </w:r>
      <w:r w:rsidRPr="00D84BAA">
        <w:rPr>
          <w:rFonts w:cs="Times New Roman"/>
          <w:szCs w:val="24"/>
          <w:lang w:val="en-HK"/>
        </w:rPr>
        <w:t xml:space="preserve"> years. </w:t>
      </w:r>
    </w:p>
    <w:p w:rsidR="00F521E3" w:rsidRPr="00D84BAA" w:rsidRDefault="00394820" w:rsidP="00D84BAA">
      <w:pPr>
        <w:spacing w:line="360" w:lineRule="auto"/>
        <w:ind w:firstLine="720"/>
        <w:rPr>
          <w:rFonts w:cs="Times New Roman"/>
          <w:szCs w:val="24"/>
          <w:lang w:val="en-HK"/>
        </w:rPr>
      </w:pPr>
      <w:r w:rsidRPr="00D84BAA">
        <w:rPr>
          <w:rFonts w:cs="Times New Roman"/>
          <w:noProof/>
          <w:szCs w:val="24"/>
          <w:lang w:eastAsia="zh-TW"/>
        </w:rPr>
        <w:drawing>
          <wp:inline distT="0" distB="0" distL="0" distR="0" wp14:anchorId="27C5EB55" wp14:editId="6EE1DDBD">
            <wp:extent cx="4988459" cy="3494638"/>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88778" cy="3494861"/>
                    </a:xfrm>
                    <a:prstGeom prst="rect">
                      <a:avLst/>
                    </a:prstGeom>
                    <a:noFill/>
                    <a:ln>
                      <a:noFill/>
                    </a:ln>
                  </pic:spPr>
                </pic:pic>
              </a:graphicData>
            </a:graphic>
          </wp:inline>
        </w:drawing>
      </w:r>
    </w:p>
    <w:p w:rsidR="00EF7FCE" w:rsidRPr="00D84BAA" w:rsidRDefault="00942898" w:rsidP="00D84BAA">
      <w:pPr>
        <w:spacing w:line="360" w:lineRule="auto"/>
        <w:rPr>
          <w:rFonts w:cs="Times New Roman"/>
          <w:noProof/>
          <w:szCs w:val="24"/>
        </w:rPr>
      </w:pPr>
      <w:r w:rsidRPr="00D84BAA">
        <w:rPr>
          <w:rFonts w:cs="Times New Roman"/>
          <w:noProof/>
          <w:szCs w:val="24"/>
          <w:lang w:val="en-HK"/>
        </w:rPr>
        <w:t>Figure 1. Sales revenue of Ausnutria and its competitors</w:t>
      </w:r>
      <w:r w:rsidR="00206897" w:rsidRPr="00D84BAA">
        <w:rPr>
          <w:rFonts w:cs="Times New Roman"/>
          <w:noProof/>
          <w:szCs w:val="24"/>
          <w:lang w:eastAsia="zh-TW"/>
        </w:rPr>
        <w:t>.</w:t>
      </w:r>
    </w:p>
    <w:p w:rsidR="005E7938" w:rsidRPr="00D84BAA" w:rsidRDefault="005E7938" w:rsidP="00D84BAA">
      <w:pPr>
        <w:tabs>
          <w:tab w:val="left" w:pos="1410"/>
        </w:tabs>
        <w:spacing w:line="360" w:lineRule="auto"/>
        <w:ind w:firstLine="720"/>
        <w:rPr>
          <w:rFonts w:cs="Times New Roman"/>
          <w:szCs w:val="24"/>
          <w:lang w:val="en-HK"/>
        </w:rPr>
      </w:pPr>
      <w:r w:rsidRPr="00D84BAA">
        <w:rPr>
          <w:rFonts w:cs="Times New Roman"/>
          <w:szCs w:val="24"/>
          <w:lang w:val="en-HK"/>
        </w:rPr>
        <w:t>Among the three companies, Meng</w:t>
      </w:r>
      <w:r w:rsidR="00C44950" w:rsidRPr="00D84BAA">
        <w:rPr>
          <w:rFonts w:cs="Times New Roman"/>
          <w:szCs w:val="24"/>
          <w:lang w:val="en-HK"/>
        </w:rPr>
        <w:t>ni</w:t>
      </w:r>
      <w:r w:rsidRPr="00D84BAA">
        <w:rPr>
          <w:rFonts w:cs="Times New Roman"/>
          <w:szCs w:val="24"/>
          <w:lang w:val="en-HK"/>
        </w:rPr>
        <w:t>u has the highest sales amount followed by Ausnutria and Yashili respectively</w:t>
      </w:r>
      <w:r w:rsidR="00206897" w:rsidRPr="00D84BAA">
        <w:rPr>
          <w:rFonts w:cs="Times New Roman"/>
          <w:szCs w:val="24"/>
          <w:lang w:val="en-HK"/>
        </w:rPr>
        <w:t xml:space="preserve"> (Source:</w:t>
      </w:r>
      <w:r w:rsidR="00BB7BCA" w:rsidRPr="00D84BAA">
        <w:rPr>
          <w:rFonts w:cs="Times New Roman"/>
          <w:szCs w:val="24"/>
          <w:lang w:val="en-HK"/>
        </w:rPr>
        <w:t xml:space="preserve"> </w:t>
      </w:r>
      <w:r w:rsidR="00206897" w:rsidRPr="00D84BAA">
        <w:rPr>
          <w:rFonts w:cs="Times New Roman"/>
          <w:szCs w:val="24"/>
          <w:lang w:val="en-HK"/>
        </w:rPr>
        <w:t>From this research).</w:t>
      </w:r>
      <w:r w:rsidRPr="00D84BAA">
        <w:rPr>
          <w:rFonts w:cs="Times New Roman"/>
          <w:szCs w:val="24"/>
          <w:lang w:val="en-HK"/>
        </w:rPr>
        <w:t xml:space="preserve"> </w:t>
      </w:r>
    </w:p>
    <w:p w:rsidR="005E7938" w:rsidRPr="00D84BAA" w:rsidRDefault="00A71D5F" w:rsidP="00D84BAA">
      <w:pPr>
        <w:tabs>
          <w:tab w:val="left" w:pos="1410"/>
        </w:tabs>
        <w:spacing w:line="360" w:lineRule="auto"/>
        <w:rPr>
          <w:rFonts w:cs="Times New Roman"/>
          <w:szCs w:val="24"/>
          <w:lang w:val="en-HK"/>
        </w:rPr>
      </w:pPr>
      <w:r w:rsidRPr="00D84BAA">
        <w:rPr>
          <w:rFonts w:cs="Times New Roman"/>
          <w:noProof/>
          <w:szCs w:val="24"/>
          <w:lang w:eastAsia="zh-TW"/>
        </w:rPr>
        <w:drawing>
          <wp:inline distT="0" distB="0" distL="0" distR="0" wp14:anchorId="6A048EE6" wp14:editId="4BEAF554">
            <wp:extent cx="5015620" cy="3159659"/>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15876" cy="3159820"/>
                    </a:xfrm>
                    <a:prstGeom prst="rect">
                      <a:avLst/>
                    </a:prstGeom>
                    <a:noFill/>
                    <a:ln>
                      <a:noFill/>
                    </a:ln>
                  </pic:spPr>
                </pic:pic>
              </a:graphicData>
            </a:graphic>
          </wp:inline>
        </w:drawing>
      </w:r>
    </w:p>
    <w:p w:rsidR="00EF7FCE" w:rsidRPr="00D84BAA" w:rsidRDefault="00942898" w:rsidP="00D84BAA">
      <w:pPr>
        <w:tabs>
          <w:tab w:val="left" w:pos="1410"/>
        </w:tabs>
        <w:spacing w:line="360" w:lineRule="auto"/>
        <w:rPr>
          <w:rFonts w:cs="Times New Roman"/>
          <w:szCs w:val="24"/>
        </w:rPr>
      </w:pPr>
      <w:r w:rsidRPr="00D84BAA">
        <w:rPr>
          <w:rFonts w:cs="Times New Roman"/>
          <w:szCs w:val="24"/>
          <w:lang w:val="en-HK"/>
        </w:rPr>
        <w:t>Figure 2. Sales growth of Ausnutria and its competitors</w:t>
      </w:r>
      <w:r w:rsidR="00206897" w:rsidRPr="00D84BAA">
        <w:rPr>
          <w:rFonts w:cs="Times New Roman"/>
          <w:szCs w:val="24"/>
          <w:lang w:val="en-HK"/>
        </w:rPr>
        <w:t>.</w:t>
      </w:r>
    </w:p>
    <w:p w:rsidR="00942898" w:rsidRPr="00D84BAA" w:rsidRDefault="00942898" w:rsidP="00D84BAA">
      <w:pPr>
        <w:tabs>
          <w:tab w:val="left" w:pos="1410"/>
        </w:tabs>
        <w:spacing w:line="360" w:lineRule="auto"/>
        <w:rPr>
          <w:rFonts w:cs="Times New Roman"/>
          <w:szCs w:val="24"/>
        </w:rPr>
      </w:pPr>
    </w:p>
    <w:p w:rsidR="005E7938" w:rsidRPr="00D84BAA" w:rsidRDefault="005E7938" w:rsidP="00D84BAA">
      <w:pPr>
        <w:tabs>
          <w:tab w:val="left" w:pos="1410"/>
        </w:tabs>
        <w:spacing w:line="360" w:lineRule="auto"/>
        <w:ind w:firstLine="720"/>
        <w:rPr>
          <w:rFonts w:cs="Times New Roman"/>
          <w:szCs w:val="24"/>
          <w:lang w:val="en-HK"/>
        </w:rPr>
      </w:pPr>
      <w:r w:rsidRPr="00D84BAA">
        <w:rPr>
          <w:rFonts w:cs="Times New Roman"/>
          <w:szCs w:val="24"/>
          <w:lang w:val="en-HK"/>
        </w:rPr>
        <w:t xml:space="preserve">The sales revenue of all corporations is increasing as seen in the graph above. However, the revenue of Ausnutria is increasing at a higher percentage of 43% and 36% in 2017 and 2018 respectively compared to that of Mengniu of 12% and 15% and Yashili at 2% and 34%. The increasing revenue in all the three corporations is due to growth of the infant milk industry which has been growing in China. </w:t>
      </w:r>
    </w:p>
    <w:p w:rsidR="005E7938" w:rsidRPr="00D84BAA" w:rsidRDefault="005E7938" w:rsidP="00D84BAA">
      <w:pPr>
        <w:tabs>
          <w:tab w:val="left" w:pos="1410"/>
        </w:tabs>
        <w:spacing w:line="360" w:lineRule="auto"/>
        <w:rPr>
          <w:rFonts w:cs="Times New Roman"/>
          <w:i/>
          <w:szCs w:val="24"/>
          <w:lang w:val="en-HK"/>
        </w:rPr>
      </w:pPr>
      <w:r w:rsidRPr="00D84BAA">
        <w:rPr>
          <w:rFonts w:cs="Times New Roman"/>
          <w:i/>
          <w:szCs w:val="24"/>
          <w:lang w:val="en-HK"/>
        </w:rPr>
        <w:t>Operating expenses</w:t>
      </w:r>
    </w:p>
    <w:p w:rsidR="005E7938" w:rsidRPr="00D84BAA" w:rsidRDefault="00604E75" w:rsidP="00D84BAA">
      <w:pPr>
        <w:tabs>
          <w:tab w:val="left" w:pos="1410"/>
        </w:tabs>
        <w:spacing w:line="360" w:lineRule="auto"/>
        <w:rPr>
          <w:rFonts w:cs="Times New Roman"/>
          <w:szCs w:val="24"/>
          <w:lang w:val="en-HK"/>
        </w:rPr>
      </w:pPr>
      <w:r w:rsidRPr="00D84BAA">
        <w:rPr>
          <w:rFonts w:cs="Times New Roman"/>
          <w:szCs w:val="24"/>
          <w:lang w:val="en-HK"/>
        </w:rPr>
        <w:tab/>
      </w:r>
      <w:r w:rsidR="005E7938" w:rsidRPr="00D84BAA">
        <w:rPr>
          <w:rFonts w:cs="Times New Roman"/>
          <w:szCs w:val="24"/>
          <w:lang w:val="en-HK"/>
        </w:rPr>
        <w:t xml:space="preserve">The four main operating expenses of Ausnutria and its competitors are as shown in the table </w:t>
      </w:r>
      <w:r w:rsidR="001B04B9" w:rsidRPr="00D84BAA">
        <w:rPr>
          <w:rFonts w:cs="Times New Roman"/>
          <w:szCs w:val="24"/>
          <w:lang w:val="en-HK"/>
        </w:rPr>
        <w:t>below:</w:t>
      </w:r>
      <w:r w:rsidR="005E7938" w:rsidRPr="00D84BAA">
        <w:rPr>
          <w:rFonts w:cs="Times New Roman"/>
          <w:szCs w:val="24"/>
          <w:lang w:val="en-HK"/>
        </w:rPr>
        <w:t xml:space="preserve"> </w:t>
      </w:r>
    </w:p>
    <w:p w:rsidR="00942898" w:rsidRPr="00D84BAA" w:rsidRDefault="00942898" w:rsidP="00D84BAA">
      <w:pPr>
        <w:tabs>
          <w:tab w:val="left" w:pos="1410"/>
        </w:tabs>
        <w:spacing w:line="360" w:lineRule="auto"/>
        <w:rPr>
          <w:rFonts w:cs="Times New Roman"/>
          <w:szCs w:val="24"/>
          <w:lang w:val="en-HK"/>
        </w:rPr>
      </w:pPr>
      <w:r w:rsidRPr="00D84BAA">
        <w:rPr>
          <w:rFonts w:cs="Times New Roman"/>
          <w:szCs w:val="24"/>
          <w:lang w:val="en-HK"/>
        </w:rPr>
        <w:t xml:space="preserve">Table </w:t>
      </w:r>
      <w:r w:rsidR="001D35D6" w:rsidRPr="00D84BAA">
        <w:rPr>
          <w:rFonts w:cs="Times New Roman"/>
          <w:szCs w:val="24"/>
          <w:lang w:val="en-HK"/>
        </w:rPr>
        <w:t>7</w:t>
      </w:r>
      <w:r w:rsidRPr="00D84BAA">
        <w:rPr>
          <w:rFonts w:cs="Times New Roman"/>
          <w:szCs w:val="24"/>
          <w:lang w:val="en-HK"/>
        </w:rPr>
        <w:t>. The four main operating expenses of Ausnutria and its competitors.</w:t>
      </w:r>
    </w:p>
    <w:p w:rsidR="00C26E69" w:rsidRPr="00D84BAA" w:rsidRDefault="00C26E69" w:rsidP="00D84BAA">
      <w:pPr>
        <w:tabs>
          <w:tab w:val="left" w:pos="1410"/>
        </w:tabs>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0FD28750" wp14:editId="1A9DBBD7">
            <wp:extent cx="5943600" cy="849216"/>
            <wp:effectExtent l="0" t="0" r="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849216"/>
                    </a:xfrm>
                    <a:prstGeom prst="rect">
                      <a:avLst/>
                    </a:prstGeom>
                    <a:noFill/>
                    <a:ln>
                      <a:noFill/>
                    </a:ln>
                  </pic:spPr>
                </pic:pic>
              </a:graphicData>
            </a:graphic>
          </wp:inline>
        </w:drawing>
      </w:r>
    </w:p>
    <w:p w:rsidR="00032671" w:rsidRPr="00D84BAA" w:rsidRDefault="00C26E69" w:rsidP="00D84BAA">
      <w:pPr>
        <w:tabs>
          <w:tab w:val="left" w:pos="1410"/>
        </w:tabs>
        <w:spacing w:line="360" w:lineRule="auto"/>
        <w:rPr>
          <w:rFonts w:cs="Times New Roman"/>
          <w:szCs w:val="24"/>
          <w:lang w:val="en-HK"/>
        </w:rPr>
      </w:pPr>
      <w:r w:rsidRPr="00D84BAA">
        <w:rPr>
          <w:rFonts w:cs="Times New Roman"/>
          <w:szCs w:val="24"/>
          <w:lang w:val="en-HK"/>
        </w:rPr>
        <w:t>(Source: From this research)</w:t>
      </w:r>
    </w:p>
    <w:p w:rsidR="00EF7FCE" w:rsidRPr="00D84BAA" w:rsidRDefault="00EF7FCE" w:rsidP="00D84BAA">
      <w:pPr>
        <w:tabs>
          <w:tab w:val="left" w:pos="1410"/>
        </w:tabs>
        <w:spacing w:line="360" w:lineRule="auto"/>
        <w:rPr>
          <w:rFonts w:cs="Times New Roman"/>
          <w:szCs w:val="24"/>
        </w:rPr>
      </w:pPr>
    </w:p>
    <w:p w:rsidR="005E7938" w:rsidRPr="00D84BAA" w:rsidRDefault="005E7938" w:rsidP="00D84BAA">
      <w:pPr>
        <w:tabs>
          <w:tab w:val="left" w:pos="1410"/>
        </w:tabs>
        <w:spacing w:line="360" w:lineRule="auto"/>
        <w:ind w:firstLine="720"/>
        <w:rPr>
          <w:rFonts w:cs="Times New Roman"/>
          <w:szCs w:val="24"/>
          <w:lang w:val="en-HK"/>
        </w:rPr>
      </w:pPr>
      <w:r w:rsidRPr="00D84BAA">
        <w:rPr>
          <w:rFonts w:cs="Times New Roman"/>
          <w:szCs w:val="24"/>
          <w:lang w:val="en-HK"/>
        </w:rPr>
        <w:t xml:space="preserve">The above expenses are best compared when they are expressed as a percentage of sales as shown in the table </w:t>
      </w:r>
      <w:r w:rsidR="001B04B9" w:rsidRPr="00D84BAA">
        <w:rPr>
          <w:rFonts w:cs="Times New Roman"/>
          <w:szCs w:val="24"/>
          <w:lang w:val="en-HK"/>
        </w:rPr>
        <w:t>below:</w:t>
      </w:r>
      <w:r w:rsidRPr="00D84BAA">
        <w:rPr>
          <w:rFonts w:cs="Times New Roman"/>
          <w:szCs w:val="24"/>
          <w:lang w:val="en-HK"/>
        </w:rPr>
        <w:t xml:space="preserve"> </w:t>
      </w:r>
    </w:p>
    <w:p w:rsidR="00167497" w:rsidRPr="00D84BAA" w:rsidRDefault="00C26E69" w:rsidP="00D84BAA">
      <w:pPr>
        <w:tabs>
          <w:tab w:val="left" w:pos="1410"/>
        </w:tabs>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303BEE4A" wp14:editId="063155CB">
            <wp:extent cx="5948127" cy="1041148"/>
            <wp:effectExtent l="0" t="0" r="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1040356"/>
                    </a:xfrm>
                    <a:prstGeom prst="rect">
                      <a:avLst/>
                    </a:prstGeom>
                    <a:noFill/>
                    <a:ln>
                      <a:noFill/>
                    </a:ln>
                  </pic:spPr>
                </pic:pic>
              </a:graphicData>
            </a:graphic>
          </wp:inline>
        </w:drawing>
      </w:r>
    </w:p>
    <w:p w:rsidR="00820252" w:rsidRPr="00D84BAA" w:rsidRDefault="00C26E69" w:rsidP="00D84BAA">
      <w:pPr>
        <w:tabs>
          <w:tab w:val="left" w:pos="1410"/>
        </w:tabs>
        <w:spacing w:line="360" w:lineRule="auto"/>
        <w:rPr>
          <w:rFonts w:cs="Times New Roman"/>
          <w:szCs w:val="24"/>
          <w:lang w:val="en-HK"/>
        </w:rPr>
      </w:pPr>
      <w:r w:rsidRPr="00D84BAA">
        <w:rPr>
          <w:rFonts w:cs="Times New Roman"/>
          <w:szCs w:val="24"/>
          <w:lang w:val="en-HK"/>
        </w:rPr>
        <w:t>(Source: From this research)</w:t>
      </w:r>
    </w:p>
    <w:p w:rsidR="005E7938" w:rsidRPr="00D84BAA" w:rsidRDefault="005E7938" w:rsidP="00D84BAA">
      <w:pPr>
        <w:tabs>
          <w:tab w:val="left" w:pos="2018"/>
        </w:tabs>
        <w:spacing w:line="360" w:lineRule="auto"/>
        <w:ind w:firstLine="720"/>
        <w:rPr>
          <w:rFonts w:cs="Times New Roman"/>
          <w:szCs w:val="24"/>
          <w:lang w:val="en-HK"/>
        </w:rPr>
      </w:pPr>
      <w:r w:rsidRPr="00D84BAA">
        <w:rPr>
          <w:rFonts w:cs="Times New Roman"/>
          <w:szCs w:val="24"/>
          <w:lang w:val="en-HK"/>
        </w:rPr>
        <w:t xml:space="preserve">Sales and distribution expenses </w:t>
      </w:r>
      <w:r w:rsidR="00CD1743" w:rsidRPr="00D84BAA">
        <w:rPr>
          <w:rFonts w:cs="Times New Roman"/>
          <w:szCs w:val="24"/>
          <w:lang w:val="en-HK"/>
        </w:rPr>
        <w:t>are</w:t>
      </w:r>
      <w:r w:rsidRPr="00D84BAA">
        <w:rPr>
          <w:rFonts w:cs="Times New Roman"/>
          <w:szCs w:val="24"/>
          <w:lang w:val="en-HK"/>
        </w:rPr>
        <w:t xml:space="preserve"> seen to occupy the highest percentage of sales in all the three companies in the last three years. The expense is followed by administrative and then depreciation and amorti</w:t>
      </w:r>
      <w:r w:rsidR="00466122" w:rsidRPr="00D84BAA">
        <w:rPr>
          <w:rFonts w:cs="Times New Roman"/>
          <w:szCs w:val="24"/>
          <w:lang w:val="en-HK"/>
        </w:rPr>
        <w:t>s</w:t>
      </w:r>
      <w:r w:rsidRPr="00D84BAA">
        <w:rPr>
          <w:rFonts w:cs="Times New Roman"/>
          <w:szCs w:val="24"/>
          <w:lang w:val="en-HK"/>
        </w:rPr>
        <w:t xml:space="preserve">ation expenses respectively. Ausnutria is seen to have </w:t>
      </w:r>
      <w:r w:rsidR="00CE209E" w:rsidRPr="00D84BAA">
        <w:rPr>
          <w:rFonts w:cs="Times New Roman"/>
          <w:szCs w:val="24"/>
          <w:lang w:val="en-HK"/>
        </w:rPr>
        <w:t xml:space="preserve">higher  </w:t>
      </w:r>
      <w:r w:rsidRPr="00D84BAA">
        <w:rPr>
          <w:rFonts w:cs="Times New Roman"/>
          <w:szCs w:val="24"/>
          <w:lang w:val="en-HK"/>
        </w:rPr>
        <w:t xml:space="preserve">expenses as a </w:t>
      </w:r>
      <w:r w:rsidR="00CE209E" w:rsidRPr="00D84BAA">
        <w:rPr>
          <w:rFonts w:cs="Times New Roman"/>
          <w:szCs w:val="24"/>
          <w:lang w:val="en-HK"/>
        </w:rPr>
        <w:t xml:space="preserve">8.091% </w:t>
      </w:r>
      <w:r w:rsidRPr="00D84BAA">
        <w:rPr>
          <w:rFonts w:cs="Times New Roman"/>
          <w:szCs w:val="24"/>
          <w:lang w:val="en-HK"/>
        </w:rPr>
        <w:t xml:space="preserve">of </w:t>
      </w:r>
      <w:r w:rsidR="00CE209E" w:rsidRPr="00D84BAA">
        <w:rPr>
          <w:rFonts w:cs="Times New Roman"/>
          <w:szCs w:val="24"/>
          <w:lang w:val="en-HK"/>
        </w:rPr>
        <w:t xml:space="preserve">administrate expense </w:t>
      </w:r>
      <w:r w:rsidRPr="00D84BAA">
        <w:rPr>
          <w:rFonts w:cs="Times New Roman"/>
          <w:szCs w:val="24"/>
          <w:lang w:val="en-HK"/>
        </w:rPr>
        <w:t>compared to Mengniu showing that the company is capable of making some improvements through increased efficiency which will not only help minimi</w:t>
      </w:r>
      <w:r w:rsidR="00466122" w:rsidRPr="00D84BAA">
        <w:rPr>
          <w:rFonts w:cs="Times New Roman"/>
          <w:szCs w:val="24"/>
          <w:lang w:val="en-HK"/>
        </w:rPr>
        <w:t>s</w:t>
      </w:r>
      <w:r w:rsidRPr="00D84BAA">
        <w:rPr>
          <w:rFonts w:cs="Times New Roman"/>
          <w:szCs w:val="24"/>
          <w:lang w:val="en-HK"/>
        </w:rPr>
        <w:t>e its expenses but also maximi</w:t>
      </w:r>
      <w:r w:rsidR="00466122" w:rsidRPr="00D84BAA">
        <w:rPr>
          <w:rFonts w:cs="Times New Roman"/>
          <w:szCs w:val="24"/>
          <w:lang w:val="en-HK"/>
        </w:rPr>
        <w:t>s</w:t>
      </w:r>
      <w:r w:rsidRPr="00D84BAA">
        <w:rPr>
          <w:rFonts w:cs="Times New Roman"/>
          <w:szCs w:val="24"/>
          <w:lang w:val="en-HK"/>
        </w:rPr>
        <w:t>e its profits hence adhering to the profit</w:t>
      </w:r>
      <w:r w:rsidR="00C44950" w:rsidRPr="00D84BAA">
        <w:rPr>
          <w:rFonts w:cs="Times New Roman"/>
          <w:szCs w:val="24"/>
          <w:lang w:val="en-HK"/>
        </w:rPr>
        <w:t>-</w:t>
      </w:r>
      <w:r w:rsidRPr="00D84BAA">
        <w:rPr>
          <w:rFonts w:cs="Times New Roman"/>
          <w:szCs w:val="24"/>
          <w:lang w:val="en-HK"/>
        </w:rPr>
        <w:t>maximi</w:t>
      </w:r>
      <w:r w:rsidR="00466122" w:rsidRPr="00D84BAA">
        <w:rPr>
          <w:rFonts w:cs="Times New Roman"/>
          <w:szCs w:val="24"/>
          <w:lang w:val="en-HK"/>
        </w:rPr>
        <w:t>s</w:t>
      </w:r>
      <w:r w:rsidRPr="00D84BAA">
        <w:rPr>
          <w:rFonts w:cs="Times New Roman"/>
          <w:szCs w:val="24"/>
          <w:lang w:val="en-HK"/>
        </w:rPr>
        <w:t>ation goal of shareholders(</w:t>
      </w:r>
      <w:r w:rsidR="00DD26E0" w:rsidRPr="00D84BAA">
        <w:rPr>
          <w:rFonts w:cs="Times New Roman"/>
          <w:szCs w:val="24"/>
          <w:lang w:val="en-HK"/>
        </w:rPr>
        <w:t>Queen</w:t>
      </w:r>
      <w:r w:rsidR="000D52B9" w:rsidRPr="00D84BAA">
        <w:rPr>
          <w:rFonts w:cs="Times New Roman"/>
          <w:szCs w:val="24"/>
          <w:lang w:val="en-HK"/>
        </w:rPr>
        <w:t>,</w:t>
      </w:r>
      <w:r w:rsidR="00DD26E0" w:rsidRPr="00D84BAA">
        <w:rPr>
          <w:rFonts w:cs="Times New Roman"/>
          <w:szCs w:val="24"/>
          <w:lang w:val="en-HK"/>
        </w:rPr>
        <w:t>2015</w:t>
      </w:r>
      <w:r w:rsidR="000D52B9" w:rsidRPr="00D84BAA">
        <w:rPr>
          <w:rFonts w:cs="Times New Roman"/>
          <w:szCs w:val="24"/>
          <w:lang w:val="en-HK"/>
        </w:rPr>
        <w:t>,pp.683-694</w:t>
      </w:r>
      <w:r w:rsidR="00DD26E0" w:rsidRPr="00D84BAA">
        <w:rPr>
          <w:rFonts w:cs="Times New Roman"/>
          <w:szCs w:val="24"/>
          <w:lang w:val="en-HK"/>
        </w:rPr>
        <w:t>)</w:t>
      </w:r>
      <w:r w:rsidRPr="00D84BAA">
        <w:rPr>
          <w:rFonts w:cs="Times New Roman"/>
          <w:szCs w:val="24"/>
          <w:lang w:val="en-HK"/>
        </w:rPr>
        <w:t xml:space="preserve">. </w:t>
      </w:r>
    </w:p>
    <w:p w:rsidR="001C7088" w:rsidRPr="00D84BAA" w:rsidRDefault="005058EA" w:rsidP="00D84BAA">
      <w:pPr>
        <w:tabs>
          <w:tab w:val="left" w:pos="2018"/>
        </w:tabs>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2DB4F61C" wp14:editId="12524DD7">
            <wp:extent cx="5920967" cy="1412341"/>
            <wp:effectExtent l="0" t="0" r="381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1417740"/>
                    </a:xfrm>
                    <a:prstGeom prst="rect">
                      <a:avLst/>
                    </a:prstGeom>
                    <a:noFill/>
                    <a:ln>
                      <a:noFill/>
                    </a:ln>
                  </pic:spPr>
                </pic:pic>
              </a:graphicData>
            </a:graphic>
          </wp:inline>
        </w:drawing>
      </w:r>
    </w:p>
    <w:p w:rsidR="005058EA" w:rsidRPr="00D84BAA" w:rsidRDefault="005058EA" w:rsidP="00D84BAA">
      <w:pPr>
        <w:tabs>
          <w:tab w:val="left" w:pos="2018"/>
        </w:tabs>
        <w:spacing w:line="360" w:lineRule="auto"/>
        <w:rPr>
          <w:rFonts w:cs="Times New Roman"/>
          <w:szCs w:val="24"/>
          <w:lang w:val="en-HK"/>
        </w:rPr>
      </w:pPr>
      <w:r w:rsidRPr="00D84BAA">
        <w:rPr>
          <w:rFonts w:cs="Times New Roman"/>
          <w:szCs w:val="24"/>
          <w:lang w:val="en-HK"/>
        </w:rPr>
        <w:t>(Source: From this research)</w:t>
      </w:r>
    </w:p>
    <w:p w:rsidR="00F66387" w:rsidRPr="00D84BAA" w:rsidRDefault="005E7938" w:rsidP="00D84BAA">
      <w:pPr>
        <w:tabs>
          <w:tab w:val="left" w:pos="2018"/>
        </w:tabs>
        <w:spacing w:line="360" w:lineRule="auto"/>
        <w:rPr>
          <w:rFonts w:cs="Times New Roman"/>
          <w:i/>
          <w:szCs w:val="24"/>
          <w:lang w:val="en-HK"/>
        </w:rPr>
      </w:pPr>
      <w:r w:rsidRPr="00D84BAA">
        <w:rPr>
          <w:rFonts w:cs="Times New Roman"/>
          <w:i/>
          <w:szCs w:val="24"/>
          <w:lang w:val="en-HK"/>
        </w:rPr>
        <w:t xml:space="preserve">Total </w:t>
      </w:r>
      <w:r w:rsidR="00B759FA" w:rsidRPr="00D84BAA">
        <w:rPr>
          <w:rFonts w:cs="Times New Roman"/>
          <w:i/>
          <w:szCs w:val="24"/>
          <w:lang w:val="en-HK"/>
        </w:rPr>
        <w:t>a</w:t>
      </w:r>
      <w:r w:rsidR="00A730B4" w:rsidRPr="00D84BAA">
        <w:rPr>
          <w:rFonts w:cs="Times New Roman"/>
          <w:i/>
          <w:szCs w:val="24"/>
          <w:lang w:val="en-HK"/>
        </w:rPr>
        <w:t xml:space="preserve">ssets </w:t>
      </w:r>
      <w:r w:rsidR="00B759FA" w:rsidRPr="00D84BAA">
        <w:rPr>
          <w:rFonts w:cs="Times New Roman"/>
          <w:i/>
          <w:szCs w:val="24"/>
          <w:lang w:val="en-HK"/>
        </w:rPr>
        <w:t>t</w:t>
      </w:r>
      <w:r w:rsidR="00A730B4" w:rsidRPr="00D84BAA">
        <w:rPr>
          <w:rFonts w:cs="Times New Roman"/>
          <w:i/>
          <w:szCs w:val="24"/>
          <w:lang w:val="en-HK"/>
        </w:rPr>
        <w:t>urnover</w:t>
      </w:r>
    </w:p>
    <w:p w:rsidR="005E7938" w:rsidRPr="00D84BAA" w:rsidRDefault="005E7938" w:rsidP="00D84BAA">
      <w:pPr>
        <w:tabs>
          <w:tab w:val="left" w:pos="2018"/>
        </w:tabs>
        <w:spacing w:line="360" w:lineRule="auto"/>
        <w:ind w:firstLine="720"/>
        <w:rPr>
          <w:rFonts w:cs="Times New Roman"/>
          <w:szCs w:val="24"/>
          <w:u w:val="single"/>
          <w:lang w:val="en-HK"/>
        </w:rPr>
      </w:pPr>
      <w:r w:rsidRPr="00D84BAA">
        <w:rPr>
          <w:rFonts w:cs="Times New Roman"/>
          <w:szCs w:val="24"/>
          <w:lang w:val="en-HK"/>
        </w:rPr>
        <w:t xml:space="preserve">The total assets turnover ratio of Ausnutria is lower than one showing that each </w:t>
      </w:r>
      <w:r w:rsidR="00F66387" w:rsidRPr="00D84BAA">
        <w:rPr>
          <w:rFonts w:cs="Times New Roman"/>
          <w:szCs w:val="24"/>
          <w:lang w:val="en-HK"/>
        </w:rPr>
        <w:t>RMB</w:t>
      </w:r>
      <w:r w:rsidRPr="00D84BAA">
        <w:rPr>
          <w:rFonts w:cs="Times New Roman"/>
          <w:szCs w:val="24"/>
          <w:lang w:val="en-HK"/>
        </w:rPr>
        <w:t xml:space="preserve"> of assets in the company is generating less than one </w:t>
      </w:r>
      <w:r w:rsidR="00F66387" w:rsidRPr="00D84BAA">
        <w:rPr>
          <w:rFonts w:cs="Times New Roman"/>
          <w:szCs w:val="24"/>
          <w:lang w:val="en-HK"/>
        </w:rPr>
        <w:t>RMB</w:t>
      </w:r>
      <w:r w:rsidRPr="00D84BAA">
        <w:rPr>
          <w:rFonts w:cs="Times New Roman"/>
          <w:szCs w:val="24"/>
          <w:lang w:val="en-HK"/>
        </w:rPr>
        <w:t xml:space="preserve"> of sales. The ratio</w:t>
      </w:r>
      <w:r w:rsidR="00604E75" w:rsidRPr="00D84BAA">
        <w:rPr>
          <w:rFonts w:cs="Times New Roman"/>
          <w:szCs w:val="24"/>
          <w:lang w:val="en-HK"/>
        </w:rPr>
        <w:t xml:space="preserve"> </w:t>
      </w:r>
      <w:r w:rsidRPr="00D84BAA">
        <w:rPr>
          <w:rFonts w:cs="Times New Roman"/>
          <w:szCs w:val="24"/>
          <w:lang w:val="en-HK"/>
        </w:rPr>
        <w:t xml:space="preserve">is increasing showing increasing efficiency although it is lower than that of Mengniu and higher than Yashili’s. </w:t>
      </w:r>
    </w:p>
    <w:p w:rsidR="005E7938" w:rsidRPr="00D84BAA" w:rsidRDefault="005E7938" w:rsidP="00D84BAA">
      <w:pPr>
        <w:tabs>
          <w:tab w:val="left" w:pos="2018"/>
        </w:tabs>
        <w:spacing w:line="360" w:lineRule="auto"/>
        <w:rPr>
          <w:rFonts w:cs="Times New Roman"/>
          <w:i/>
          <w:szCs w:val="24"/>
          <w:lang w:val="en-HK"/>
        </w:rPr>
      </w:pPr>
      <w:r w:rsidRPr="00D84BAA">
        <w:rPr>
          <w:rFonts w:cs="Times New Roman"/>
          <w:i/>
          <w:szCs w:val="24"/>
          <w:lang w:val="en-HK"/>
        </w:rPr>
        <w:t xml:space="preserve">Average </w:t>
      </w:r>
      <w:r w:rsidR="00B759FA" w:rsidRPr="00D84BAA">
        <w:rPr>
          <w:rFonts w:cs="Times New Roman"/>
          <w:i/>
          <w:szCs w:val="24"/>
          <w:lang w:val="en-HK"/>
        </w:rPr>
        <w:t>c</w:t>
      </w:r>
      <w:r w:rsidR="002C4404" w:rsidRPr="00D84BAA">
        <w:rPr>
          <w:rFonts w:cs="Times New Roman"/>
          <w:i/>
          <w:szCs w:val="24"/>
          <w:lang w:val="en-HK"/>
        </w:rPr>
        <w:t xml:space="preserve">ollection </w:t>
      </w:r>
      <w:r w:rsidR="00B759FA" w:rsidRPr="00D84BAA">
        <w:rPr>
          <w:rFonts w:cs="Times New Roman"/>
          <w:i/>
          <w:szCs w:val="24"/>
          <w:lang w:val="en-HK"/>
        </w:rPr>
        <w:t>p</w:t>
      </w:r>
      <w:r w:rsidR="002C4404" w:rsidRPr="00D84BAA">
        <w:rPr>
          <w:rFonts w:cs="Times New Roman"/>
          <w:i/>
          <w:szCs w:val="24"/>
          <w:lang w:val="en-HK"/>
        </w:rPr>
        <w:t xml:space="preserve">eriod </w:t>
      </w:r>
      <w:r w:rsidR="00B759FA" w:rsidRPr="00D84BAA">
        <w:rPr>
          <w:rFonts w:cs="Times New Roman"/>
          <w:i/>
          <w:szCs w:val="24"/>
          <w:lang w:val="en-HK"/>
        </w:rPr>
        <w:t>d</w:t>
      </w:r>
      <w:r w:rsidR="002C4404" w:rsidRPr="00D84BAA">
        <w:rPr>
          <w:rFonts w:cs="Times New Roman"/>
          <w:i/>
          <w:szCs w:val="24"/>
          <w:lang w:val="en-HK"/>
        </w:rPr>
        <w:t>ays</w:t>
      </w:r>
    </w:p>
    <w:p w:rsidR="005E7938" w:rsidRPr="00D84BAA" w:rsidRDefault="005E7938" w:rsidP="00D84BAA">
      <w:pPr>
        <w:tabs>
          <w:tab w:val="left" w:pos="2018"/>
        </w:tabs>
        <w:spacing w:line="360" w:lineRule="auto"/>
        <w:ind w:firstLine="720"/>
        <w:rPr>
          <w:rFonts w:cs="Times New Roman"/>
          <w:szCs w:val="24"/>
          <w:lang w:val="en-HK"/>
        </w:rPr>
      </w:pPr>
      <w:r w:rsidRPr="00D84BAA">
        <w:rPr>
          <w:rFonts w:cs="Times New Roman"/>
          <w:szCs w:val="24"/>
          <w:lang w:val="en-HK"/>
        </w:rPr>
        <w:t xml:space="preserve">Ausnutria takes </w:t>
      </w:r>
      <w:r w:rsidR="00583DBA" w:rsidRPr="00D84BAA">
        <w:rPr>
          <w:rFonts w:cs="Times New Roman"/>
          <w:szCs w:val="24"/>
          <w:lang w:val="en-HK"/>
        </w:rPr>
        <w:t xml:space="preserve">24.5 days which is </w:t>
      </w:r>
      <w:r w:rsidRPr="00D84BAA">
        <w:rPr>
          <w:rFonts w:cs="Times New Roman"/>
          <w:szCs w:val="24"/>
          <w:lang w:val="en-HK"/>
        </w:rPr>
        <w:t xml:space="preserve">more days than its competitors to collect its accounts receivables which </w:t>
      </w:r>
      <w:r w:rsidR="00CD1743" w:rsidRPr="00D84BAA">
        <w:rPr>
          <w:rFonts w:cs="Times New Roman"/>
          <w:szCs w:val="24"/>
          <w:lang w:val="en-HK"/>
        </w:rPr>
        <w:t>are</w:t>
      </w:r>
      <w:r w:rsidRPr="00D84BAA">
        <w:rPr>
          <w:rFonts w:cs="Times New Roman"/>
          <w:szCs w:val="24"/>
          <w:lang w:val="en-HK"/>
        </w:rPr>
        <w:t xml:space="preserve"> due to its relaxed debt collection policy.</w:t>
      </w:r>
    </w:p>
    <w:p w:rsidR="005E7938" w:rsidRPr="00D84BAA" w:rsidRDefault="005E7938" w:rsidP="00D84BAA">
      <w:pPr>
        <w:tabs>
          <w:tab w:val="left" w:pos="2018"/>
        </w:tabs>
        <w:spacing w:line="360" w:lineRule="auto"/>
        <w:rPr>
          <w:rFonts w:cs="Times New Roman"/>
          <w:i/>
          <w:szCs w:val="24"/>
          <w:lang w:val="en-HK"/>
        </w:rPr>
      </w:pPr>
      <w:r w:rsidRPr="00D84BAA">
        <w:rPr>
          <w:rFonts w:cs="Times New Roman"/>
          <w:i/>
          <w:szCs w:val="24"/>
          <w:lang w:val="en-HK"/>
        </w:rPr>
        <w:t>Day’s in</w:t>
      </w:r>
      <w:r w:rsidR="00B759FA" w:rsidRPr="00D84BAA">
        <w:rPr>
          <w:rFonts w:cs="Times New Roman"/>
          <w:i/>
          <w:szCs w:val="24"/>
          <w:lang w:val="en-HK"/>
        </w:rPr>
        <w:t xml:space="preserve"> s</w:t>
      </w:r>
      <w:r w:rsidR="002C4404" w:rsidRPr="00D84BAA">
        <w:rPr>
          <w:rFonts w:cs="Times New Roman"/>
          <w:i/>
          <w:szCs w:val="24"/>
          <w:lang w:val="en-HK"/>
        </w:rPr>
        <w:t xml:space="preserve">ales </w:t>
      </w:r>
      <w:r w:rsidR="00B759FA" w:rsidRPr="00D84BAA">
        <w:rPr>
          <w:rFonts w:cs="Times New Roman"/>
          <w:i/>
          <w:szCs w:val="24"/>
          <w:lang w:val="en-HK"/>
        </w:rPr>
        <w:t>i</w:t>
      </w:r>
      <w:r w:rsidR="002C4404" w:rsidRPr="00D84BAA">
        <w:rPr>
          <w:rFonts w:cs="Times New Roman"/>
          <w:i/>
          <w:szCs w:val="24"/>
          <w:lang w:val="en-HK"/>
        </w:rPr>
        <w:t>nventory</w:t>
      </w:r>
    </w:p>
    <w:p w:rsidR="005E7938" w:rsidRPr="00D84BAA" w:rsidRDefault="005E7938" w:rsidP="00D84BAA">
      <w:pPr>
        <w:tabs>
          <w:tab w:val="left" w:pos="2018"/>
        </w:tabs>
        <w:spacing w:line="360" w:lineRule="auto"/>
        <w:ind w:firstLine="720"/>
        <w:rPr>
          <w:rFonts w:cs="Times New Roman"/>
          <w:szCs w:val="24"/>
          <w:lang w:val="en-HK"/>
        </w:rPr>
      </w:pPr>
      <w:r w:rsidRPr="00D84BAA">
        <w:rPr>
          <w:rFonts w:cs="Times New Roman"/>
          <w:szCs w:val="24"/>
          <w:lang w:val="en-HK"/>
        </w:rPr>
        <w:t>Ausnutria took very long in each of the last three years to convert its inventory into cash</w:t>
      </w:r>
      <w:r w:rsidR="00C44950" w:rsidRPr="00D84BAA">
        <w:rPr>
          <w:rFonts w:cs="Times New Roman"/>
          <w:szCs w:val="24"/>
          <w:lang w:val="en-HK"/>
        </w:rPr>
        <w:t>,</w:t>
      </w:r>
      <w:r w:rsidRPr="00D84BAA">
        <w:rPr>
          <w:rFonts w:cs="Times New Roman"/>
          <w:szCs w:val="24"/>
          <w:lang w:val="en-HK"/>
        </w:rPr>
        <w:t xml:space="preserve"> unlike Mengniu which only took 34 days while Yashili took 187 days.</w:t>
      </w:r>
    </w:p>
    <w:p w:rsidR="005E7938" w:rsidRPr="00D84BAA" w:rsidRDefault="005E7938" w:rsidP="00D84BAA">
      <w:pPr>
        <w:tabs>
          <w:tab w:val="left" w:pos="2018"/>
        </w:tabs>
        <w:spacing w:line="360" w:lineRule="auto"/>
        <w:rPr>
          <w:rFonts w:cs="Times New Roman"/>
          <w:i/>
          <w:szCs w:val="24"/>
          <w:lang w:val="en-HK"/>
        </w:rPr>
      </w:pPr>
      <w:r w:rsidRPr="00D84BAA">
        <w:rPr>
          <w:rFonts w:cs="Times New Roman"/>
          <w:i/>
          <w:szCs w:val="24"/>
          <w:lang w:val="en-HK"/>
        </w:rPr>
        <w:t xml:space="preserve">Accounts </w:t>
      </w:r>
      <w:r w:rsidR="00B759FA" w:rsidRPr="00D84BAA">
        <w:rPr>
          <w:rFonts w:cs="Times New Roman"/>
          <w:i/>
          <w:szCs w:val="24"/>
          <w:lang w:val="en-HK"/>
        </w:rPr>
        <w:t>p</w:t>
      </w:r>
      <w:r w:rsidR="002C4404" w:rsidRPr="00D84BAA">
        <w:rPr>
          <w:rFonts w:cs="Times New Roman"/>
          <w:i/>
          <w:szCs w:val="24"/>
          <w:lang w:val="en-HK"/>
        </w:rPr>
        <w:t xml:space="preserve">ayable </w:t>
      </w:r>
      <w:r w:rsidR="00B759FA" w:rsidRPr="00D84BAA">
        <w:rPr>
          <w:rFonts w:cs="Times New Roman"/>
          <w:i/>
          <w:szCs w:val="24"/>
          <w:lang w:val="en-HK"/>
        </w:rPr>
        <w:t>t</w:t>
      </w:r>
      <w:r w:rsidR="002C4404" w:rsidRPr="00D84BAA">
        <w:rPr>
          <w:rFonts w:cs="Times New Roman"/>
          <w:i/>
          <w:szCs w:val="24"/>
          <w:lang w:val="en-HK"/>
        </w:rPr>
        <w:t xml:space="preserve">urnover </w:t>
      </w:r>
      <w:r w:rsidR="00B759FA" w:rsidRPr="00D84BAA">
        <w:rPr>
          <w:rFonts w:cs="Times New Roman"/>
          <w:i/>
          <w:szCs w:val="24"/>
          <w:lang w:val="en-HK"/>
        </w:rPr>
        <w:t>d</w:t>
      </w:r>
      <w:r w:rsidR="002C4404" w:rsidRPr="00D84BAA">
        <w:rPr>
          <w:rFonts w:cs="Times New Roman"/>
          <w:i/>
          <w:szCs w:val="24"/>
          <w:lang w:val="en-HK"/>
        </w:rPr>
        <w:t>ays</w:t>
      </w:r>
    </w:p>
    <w:p w:rsidR="005E7938" w:rsidRPr="00D84BAA" w:rsidRDefault="005E7938" w:rsidP="00D84BAA">
      <w:pPr>
        <w:tabs>
          <w:tab w:val="left" w:pos="2018"/>
        </w:tabs>
        <w:spacing w:line="360" w:lineRule="auto"/>
        <w:ind w:firstLine="720"/>
        <w:rPr>
          <w:rFonts w:cs="Times New Roman"/>
          <w:szCs w:val="24"/>
          <w:lang w:val="en-HK"/>
        </w:rPr>
      </w:pPr>
      <w:r w:rsidRPr="00D84BAA">
        <w:rPr>
          <w:rFonts w:cs="Times New Roman"/>
          <w:szCs w:val="24"/>
          <w:lang w:val="en-HK"/>
        </w:rPr>
        <w:t>Ausnutria is taking shorter days to meet its payables</w:t>
      </w:r>
      <w:r w:rsidR="00C44950" w:rsidRPr="00D84BAA">
        <w:rPr>
          <w:rFonts w:cs="Times New Roman"/>
          <w:szCs w:val="24"/>
          <w:lang w:val="en-HK"/>
        </w:rPr>
        <w:t>,</w:t>
      </w:r>
      <w:r w:rsidRPr="00D84BAA">
        <w:rPr>
          <w:rFonts w:cs="Times New Roman"/>
          <w:szCs w:val="24"/>
          <w:lang w:val="en-HK"/>
        </w:rPr>
        <w:t xml:space="preserve"> unlike its competitors. The low ratio in Ausnutria is an indication of its low bargaining power.</w:t>
      </w:r>
    </w:p>
    <w:p w:rsidR="005E7938" w:rsidRPr="00D84BAA" w:rsidRDefault="005E7938" w:rsidP="00D84BAA">
      <w:pPr>
        <w:tabs>
          <w:tab w:val="left" w:pos="2018"/>
        </w:tabs>
        <w:spacing w:line="360" w:lineRule="auto"/>
        <w:ind w:firstLine="720"/>
        <w:rPr>
          <w:rFonts w:cs="Times New Roman"/>
          <w:szCs w:val="24"/>
          <w:lang w:val="en-HK"/>
        </w:rPr>
      </w:pPr>
      <w:r w:rsidRPr="00D84BAA">
        <w:rPr>
          <w:rFonts w:cs="Times New Roman"/>
          <w:szCs w:val="24"/>
          <w:lang w:val="en-HK"/>
        </w:rPr>
        <w:t>Operating capacity analysis: The high sales growth of Ausnutria is desirable although its efficiency in managing inventory, accounts receivables and payables is low. The company</w:t>
      </w:r>
      <w:r w:rsidR="00C44950" w:rsidRPr="00D84BAA">
        <w:rPr>
          <w:rFonts w:cs="Times New Roman"/>
          <w:szCs w:val="24"/>
          <w:lang w:val="en-HK"/>
        </w:rPr>
        <w:t>, therefore,</w:t>
      </w:r>
      <w:r w:rsidRPr="00D84BAA">
        <w:rPr>
          <w:rFonts w:cs="Times New Roman"/>
          <w:szCs w:val="24"/>
          <w:lang w:val="en-HK"/>
        </w:rPr>
        <w:t xml:space="preserve"> should improve on its efficiency to help it boost its cash flows.</w:t>
      </w:r>
    </w:p>
    <w:p w:rsidR="00904706" w:rsidRPr="00D84BAA" w:rsidRDefault="00904706" w:rsidP="00D84BAA">
      <w:pPr>
        <w:pStyle w:val="Heading2"/>
        <w:spacing w:before="0" w:line="360" w:lineRule="auto"/>
        <w:rPr>
          <w:rFonts w:ascii="Times New Roman" w:hAnsi="Times New Roman" w:cs="Times New Roman"/>
          <w:i/>
          <w:color w:val="auto"/>
          <w:sz w:val="24"/>
          <w:szCs w:val="24"/>
          <w:lang w:val="en-HK"/>
        </w:rPr>
      </w:pPr>
      <w:bookmarkStart w:id="17" w:name="_Toc16727029"/>
      <w:r w:rsidRPr="00D84BAA">
        <w:rPr>
          <w:rFonts w:ascii="Times New Roman" w:hAnsi="Times New Roman" w:cs="Times New Roman"/>
          <w:i/>
          <w:color w:val="auto"/>
          <w:sz w:val="24"/>
          <w:szCs w:val="24"/>
          <w:lang w:val="en-HK"/>
        </w:rPr>
        <w:t>2.5 Profitabilit</w:t>
      </w:r>
      <w:r w:rsidR="00942898" w:rsidRPr="00D84BAA">
        <w:rPr>
          <w:rFonts w:ascii="Times New Roman" w:hAnsi="Times New Roman" w:cs="Times New Roman"/>
          <w:i/>
          <w:color w:val="auto"/>
          <w:sz w:val="24"/>
          <w:szCs w:val="24"/>
          <w:lang w:val="en-HK"/>
        </w:rPr>
        <w:t>y</w:t>
      </w:r>
      <w:bookmarkEnd w:id="17"/>
    </w:p>
    <w:p w:rsidR="001C7088" w:rsidRPr="00D84BAA" w:rsidRDefault="005058EA"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7A80F763" wp14:editId="409F7957">
            <wp:extent cx="5934725" cy="106830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1069907"/>
                    </a:xfrm>
                    <a:prstGeom prst="rect">
                      <a:avLst/>
                    </a:prstGeom>
                    <a:noFill/>
                    <a:ln>
                      <a:noFill/>
                    </a:ln>
                  </pic:spPr>
                </pic:pic>
              </a:graphicData>
            </a:graphic>
          </wp:inline>
        </w:drawing>
      </w:r>
    </w:p>
    <w:p w:rsidR="001C7088" w:rsidRPr="00D84BAA" w:rsidRDefault="005058EA" w:rsidP="00D84BAA">
      <w:pPr>
        <w:spacing w:line="360" w:lineRule="auto"/>
        <w:rPr>
          <w:rFonts w:cs="Times New Roman"/>
          <w:szCs w:val="24"/>
          <w:lang w:val="en-HK"/>
        </w:rPr>
      </w:pPr>
      <w:r w:rsidRPr="00D84BAA">
        <w:rPr>
          <w:rFonts w:cs="Times New Roman"/>
          <w:szCs w:val="24"/>
          <w:lang w:val="en-HK"/>
        </w:rPr>
        <w:t>(Source: From this research)</w:t>
      </w:r>
    </w:p>
    <w:p w:rsidR="00EF7FCE" w:rsidRDefault="00EF7FCE" w:rsidP="00D84BAA">
      <w:pPr>
        <w:spacing w:line="360" w:lineRule="auto"/>
        <w:rPr>
          <w:rFonts w:cs="Times New Roman"/>
          <w:szCs w:val="24"/>
        </w:rPr>
      </w:pPr>
    </w:p>
    <w:p w:rsidR="00D84BAA" w:rsidRPr="00D84BAA" w:rsidRDefault="00D84BAA" w:rsidP="00D84BAA">
      <w:pPr>
        <w:spacing w:line="360" w:lineRule="auto"/>
        <w:rPr>
          <w:rFonts w:cs="Times New Roman"/>
          <w:szCs w:val="24"/>
        </w:rPr>
      </w:pPr>
    </w:p>
    <w:p w:rsidR="00904706" w:rsidRPr="00D84BAA" w:rsidRDefault="00BD5AF1" w:rsidP="00D84BAA">
      <w:pPr>
        <w:tabs>
          <w:tab w:val="left" w:pos="1866"/>
        </w:tabs>
        <w:spacing w:line="360" w:lineRule="auto"/>
        <w:rPr>
          <w:rFonts w:cs="Times New Roman"/>
          <w:i/>
          <w:szCs w:val="24"/>
          <w:lang w:val="en-HK"/>
        </w:rPr>
      </w:pPr>
      <w:r w:rsidRPr="00D84BAA">
        <w:rPr>
          <w:rFonts w:cs="Times New Roman"/>
          <w:i/>
          <w:szCs w:val="24"/>
          <w:lang w:val="en-HK"/>
        </w:rPr>
        <w:t xml:space="preserve"> </w:t>
      </w:r>
      <w:r w:rsidR="00904706" w:rsidRPr="00D84BAA">
        <w:rPr>
          <w:rFonts w:cs="Times New Roman"/>
          <w:i/>
          <w:szCs w:val="24"/>
          <w:lang w:val="en-HK"/>
        </w:rPr>
        <w:t xml:space="preserve">Gross </w:t>
      </w:r>
      <w:r w:rsidR="00583DBA" w:rsidRPr="00D84BAA">
        <w:rPr>
          <w:rFonts w:cs="Times New Roman"/>
          <w:i/>
          <w:szCs w:val="24"/>
          <w:lang w:val="en-HK"/>
        </w:rPr>
        <w:t>profit m</w:t>
      </w:r>
      <w:r w:rsidR="002C4404" w:rsidRPr="00D84BAA">
        <w:rPr>
          <w:rFonts w:cs="Times New Roman"/>
          <w:i/>
          <w:szCs w:val="24"/>
          <w:lang w:val="en-HK"/>
        </w:rPr>
        <w:t>argin</w:t>
      </w:r>
    </w:p>
    <w:p w:rsidR="00904706" w:rsidRPr="00D84BAA" w:rsidRDefault="00904706" w:rsidP="00D84BAA">
      <w:pPr>
        <w:tabs>
          <w:tab w:val="left" w:pos="1866"/>
        </w:tabs>
        <w:spacing w:line="360" w:lineRule="auto"/>
        <w:ind w:firstLine="720"/>
        <w:rPr>
          <w:rFonts w:cs="Times New Roman"/>
          <w:szCs w:val="24"/>
          <w:lang w:val="en-HK"/>
        </w:rPr>
      </w:pPr>
      <w:r w:rsidRPr="00D84BAA">
        <w:rPr>
          <w:rFonts w:cs="Times New Roman"/>
          <w:szCs w:val="24"/>
          <w:lang w:val="en-HK"/>
        </w:rPr>
        <w:t xml:space="preserve">The gross profit margin of Ausnutria has been improving </w:t>
      </w:r>
      <w:r w:rsidR="00E34CE3" w:rsidRPr="00D84BAA">
        <w:rPr>
          <w:rFonts w:cs="Times New Roman"/>
          <w:szCs w:val="24"/>
          <w:lang w:val="en-HK"/>
        </w:rPr>
        <w:t xml:space="preserve">and </w:t>
      </w:r>
      <w:r w:rsidRPr="00D84BAA">
        <w:rPr>
          <w:rFonts w:cs="Times New Roman"/>
          <w:szCs w:val="24"/>
          <w:lang w:val="en-HK"/>
        </w:rPr>
        <w:t xml:space="preserve">increasing ratio is as a result of increasing revenue at a rate higher than increase in cost of revenue. The ratio is also higher than that of its competitors showing superior performance in Ausnutria. </w:t>
      </w:r>
    </w:p>
    <w:p w:rsidR="00904706" w:rsidRPr="00D84BAA" w:rsidRDefault="00904706" w:rsidP="00D84BAA">
      <w:pPr>
        <w:tabs>
          <w:tab w:val="left" w:pos="1866"/>
        </w:tabs>
        <w:spacing w:line="360" w:lineRule="auto"/>
        <w:rPr>
          <w:rFonts w:cs="Times New Roman"/>
          <w:i/>
          <w:szCs w:val="24"/>
          <w:lang w:val="en-HK"/>
        </w:rPr>
      </w:pPr>
      <w:r w:rsidRPr="00D84BAA">
        <w:rPr>
          <w:rFonts w:cs="Times New Roman"/>
          <w:i/>
          <w:szCs w:val="24"/>
          <w:lang w:val="en-HK"/>
        </w:rPr>
        <w:t xml:space="preserve">Net </w:t>
      </w:r>
      <w:r w:rsidR="00583DBA" w:rsidRPr="00D84BAA">
        <w:rPr>
          <w:rFonts w:cs="Times New Roman"/>
          <w:i/>
          <w:szCs w:val="24"/>
          <w:lang w:val="en-HK"/>
        </w:rPr>
        <w:t>p</w:t>
      </w:r>
      <w:r w:rsidR="002C4404" w:rsidRPr="00D84BAA">
        <w:rPr>
          <w:rFonts w:cs="Times New Roman"/>
          <w:i/>
          <w:szCs w:val="24"/>
          <w:lang w:val="en-HK"/>
        </w:rPr>
        <w:t xml:space="preserve">rofit </w:t>
      </w:r>
      <w:r w:rsidR="00BD5AF1" w:rsidRPr="00D84BAA">
        <w:rPr>
          <w:rFonts w:cs="Times New Roman"/>
          <w:i/>
          <w:szCs w:val="24"/>
          <w:lang w:val="en-HK"/>
        </w:rPr>
        <w:t>growth and m</w:t>
      </w:r>
      <w:r w:rsidR="002C4404" w:rsidRPr="00D84BAA">
        <w:rPr>
          <w:rFonts w:cs="Times New Roman"/>
          <w:i/>
          <w:szCs w:val="24"/>
          <w:lang w:val="en-HK"/>
        </w:rPr>
        <w:t>argin</w:t>
      </w:r>
    </w:p>
    <w:p w:rsidR="00904706" w:rsidRPr="00D84BAA" w:rsidRDefault="009432F4" w:rsidP="00D84BAA">
      <w:pPr>
        <w:tabs>
          <w:tab w:val="left" w:pos="1866"/>
        </w:tabs>
        <w:spacing w:line="360" w:lineRule="auto"/>
        <w:ind w:firstLine="720"/>
        <w:rPr>
          <w:rFonts w:cs="Times New Roman"/>
          <w:szCs w:val="24"/>
          <w:lang w:val="en-HK"/>
        </w:rPr>
      </w:pPr>
      <w:r w:rsidRPr="00D84BAA">
        <w:rPr>
          <w:rFonts w:cs="Times New Roman"/>
          <w:szCs w:val="24"/>
          <w:lang w:val="en-HK"/>
        </w:rPr>
        <w:t>Ausnutria has 7421.569%</w:t>
      </w:r>
      <w:r w:rsidR="00E34CE3" w:rsidRPr="00D84BAA">
        <w:rPr>
          <w:rFonts w:cs="Times New Roman"/>
          <w:szCs w:val="24"/>
          <w:lang w:val="en-HK"/>
        </w:rPr>
        <w:t xml:space="preserve"> very high</w:t>
      </w:r>
      <w:r w:rsidRPr="00D84BAA">
        <w:rPr>
          <w:rFonts w:cs="Times New Roman"/>
          <w:szCs w:val="24"/>
          <w:lang w:val="en-HK"/>
        </w:rPr>
        <w:t xml:space="preserve"> net profit growth in year 2016 </w:t>
      </w:r>
      <w:r w:rsidR="00E34CE3" w:rsidRPr="00D84BAA">
        <w:rPr>
          <w:rFonts w:cs="Times New Roman"/>
          <w:szCs w:val="24"/>
          <w:lang w:val="en-HK"/>
        </w:rPr>
        <w:t xml:space="preserve">because it has </w:t>
      </w:r>
      <w:r w:rsidRPr="00D84BAA">
        <w:rPr>
          <w:rFonts w:cs="Times New Roman"/>
          <w:szCs w:val="24"/>
          <w:lang w:val="en-HK"/>
        </w:rPr>
        <w:t>reduced taxation in year 2015.</w:t>
      </w:r>
      <w:r w:rsidR="00C7638B" w:rsidRPr="00D84BAA">
        <w:rPr>
          <w:rFonts w:cs="Times New Roman"/>
          <w:szCs w:val="24"/>
          <w:lang w:val="en-HK"/>
        </w:rPr>
        <w:t xml:space="preserve">Both net profit growth is </w:t>
      </w:r>
      <w:r w:rsidR="00904706" w:rsidRPr="00D84BAA">
        <w:rPr>
          <w:rFonts w:cs="Times New Roman"/>
          <w:szCs w:val="24"/>
          <w:lang w:val="en-HK"/>
        </w:rPr>
        <w:t xml:space="preserve">increasing in Ausnutria and </w:t>
      </w:r>
      <w:r w:rsidR="00C7638B" w:rsidRPr="00D84BAA">
        <w:rPr>
          <w:rFonts w:cs="Times New Roman"/>
          <w:szCs w:val="24"/>
          <w:lang w:val="en-HK"/>
        </w:rPr>
        <w:t>are</w:t>
      </w:r>
      <w:r w:rsidR="00904706" w:rsidRPr="00D84BAA">
        <w:rPr>
          <w:rFonts w:cs="Times New Roman"/>
          <w:szCs w:val="24"/>
          <w:lang w:val="en-HK"/>
        </w:rPr>
        <w:t xml:space="preserve"> higher than that of its competitors. Based on the analysis of Ausnutria’s efficiency ratios, if the company became more efficient it would have even higher net profit margins. </w:t>
      </w:r>
    </w:p>
    <w:p w:rsidR="00345AE0" w:rsidRPr="00D84BAA" w:rsidRDefault="00345AE0" w:rsidP="00D84BAA">
      <w:pPr>
        <w:tabs>
          <w:tab w:val="left" w:pos="1866"/>
        </w:tabs>
        <w:spacing w:line="360" w:lineRule="auto"/>
        <w:ind w:firstLine="720"/>
        <w:rPr>
          <w:rFonts w:cs="Times New Roman"/>
          <w:szCs w:val="24"/>
          <w:lang w:val="en-HK"/>
        </w:rPr>
      </w:pPr>
    </w:p>
    <w:p w:rsidR="00345AE0" w:rsidRPr="00D84BAA" w:rsidRDefault="00345AE0" w:rsidP="00D84BAA">
      <w:pPr>
        <w:tabs>
          <w:tab w:val="left" w:pos="1866"/>
        </w:tabs>
        <w:spacing w:line="360" w:lineRule="auto"/>
        <w:rPr>
          <w:rFonts w:cs="Times New Roman"/>
          <w:i/>
          <w:szCs w:val="24"/>
          <w:lang w:val="en-HK"/>
        </w:rPr>
      </w:pPr>
      <w:r w:rsidRPr="00D84BAA">
        <w:rPr>
          <w:rFonts w:cs="Times New Roman"/>
          <w:i/>
          <w:szCs w:val="24"/>
          <w:lang w:val="en-HK"/>
        </w:rPr>
        <w:t>Leverage ratio / Return on equity (After tax)</w:t>
      </w:r>
    </w:p>
    <w:p w:rsidR="001C7088" w:rsidRPr="00D84BAA" w:rsidRDefault="005058EA" w:rsidP="00D84BAA">
      <w:pPr>
        <w:tabs>
          <w:tab w:val="left" w:pos="1866"/>
        </w:tabs>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40FED97E" wp14:editId="0BEA9D47">
            <wp:extent cx="5934742" cy="968721"/>
            <wp:effectExtent l="0" t="0" r="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970167"/>
                    </a:xfrm>
                    <a:prstGeom prst="rect">
                      <a:avLst/>
                    </a:prstGeom>
                    <a:noFill/>
                    <a:ln>
                      <a:noFill/>
                    </a:ln>
                  </pic:spPr>
                </pic:pic>
              </a:graphicData>
            </a:graphic>
          </wp:inline>
        </w:drawing>
      </w:r>
    </w:p>
    <w:p w:rsidR="005058EA" w:rsidRPr="00D84BAA" w:rsidRDefault="005058EA" w:rsidP="00D84BAA">
      <w:pPr>
        <w:tabs>
          <w:tab w:val="left" w:pos="1866"/>
        </w:tabs>
        <w:spacing w:line="360" w:lineRule="auto"/>
        <w:rPr>
          <w:rFonts w:cs="Times New Roman"/>
          <w:szCs w:val="24"/>
          <w:lang w:val="en-HK"/>
        </w:rPr>
      </w:pPr>
      <w:r w:rsidRPr="00D84BAA">
        <w:rPr>
          <w:rFonts w:cs="Times New Roman"/>
          <w:szCs w:val="24"/>
          <w:lang w:val="en-HK"/>
        </w:rPr>
        <w:t>(Source: From this research)</w:t>
      </w:r>
    </w:p>
    <w:p w:rsidR="00904706" w:rsidRPr="00D84BAA" w:rsidRDefault="00904706" w:rsidP="00D84BAA">
      <w:pPr>
        <w:tabs>
          <w:tab w:val="left" w:pos="1379"/>
        </w:tabs>
        <w:spacing w:line="360" w:lineRule="auto"/>
        <w:ind w:firstLine="720"/>
        <w:rPr>
          <w:rFonts w:cs="Times New Roman"/>
          <w:szCs w:val="24"/>
          <w:lang w:val="en-HK"/>
        </w:rPr>
      </w:pPr>
      <w:r w:rsidRPr="00D84BAA">
        <w:rPr>
          <w:rFonts w:cs="Times New Roman"/>
          <w:szCs w:val="24"/>
          <w:lang w:val="en-HK"/>
        </w:rPr>
        <w:t>The leverage ratio in Ausnutria show</w:t>
      </w:r>
      <w:r w:rsidR="00CD1743" w:rsidRPr="00D84BAA">
        <w:rPr>
          <w:rFonts w:cs="Times New Roman"/>
          <w:szCs w:val="24"/>
          <w:lang w:val="en-HK"/>
        </w:rPr>
        <w:t>s</w:t>
      </w:r>
      <w:r w:rsidRPr="00D84BAA">
        <w:rPr>
          <w:rFonts w:cs="Times New Roman"/>
          <w:szCs w:val="24"/>
          <w:lang w:val="en-HK"/>
        </w:rPr>
        <w:t xml:space="preserve"> it has more assets than debt. The ratio is lower than that of Mengniu showing it is has a higher percentage of assets than debt compared to Ausnutria and Yashili. Ausnutria</w:t>
      </w:r>
      <w:r w:rsidR="00C44950" w:rsidRPr="00D84BAA">
        <w:rPr>
          <w:rFonts w:cs="Times New Roman"/>
          <w:szCs w:val="24"/>
          <w:lang w:val="en-HK"/>
        </w:rPr>
        <w:t>, therefore,</w:t>
      </w:r>
      <w:r w:rsidRPr="00D84BAA">
        <w:rPr>
          <w:rFonts w:cs="Times New Roman"/>
          <w:szCs w:val="24"/>
          <w:lang w:val="en-HK"/>
        </w:rPr>
        <w:t xml:space="preserve"> can improve its leverage. The return on equity of Ausnutria is slightly decreased in 2018 as a result of high increase in equity. The ratio</w:t>
      </w:r>
      <w:r w:rsidR="00C44950" w:rsidRPr="00D84BAA">
        <w:rPr>
          <w:rFonts w:cs="Times New Roman"/>
          <w:szCs w:val="24"/>
          <w:lang w:val="en-HK"/>
        </w:rPr>
        <w:t>, however,</w:t>
      </w:r>
      <w:r w:rsidRPr="00D84BAA">
        <w:rPr>
          <w:rFonts w:cs="Times New Roman"/>
          <w:szCs w:val="24"/>
          <w:lang w:val="en-HK"/>
        </w:rPr>
        <w:t xml:space="preserve"> is higher than that of Yashili and Mengniu an indication that shareholder’s fund of Ausnutria is generating more income tha</w:t>
      </w:r>
      <w:r w:rsidR="00C44950" w:rsidRPr="00D84BAA">
        <w:rPr>
          <w:rFonts w:cs="Times New Roman"/>
          <w:szCs w:val="24"/>
          <w:lang w:val="en-HK"/>
        </w:rPr>
        <w:t>n</w:t>
      </w:r>
      <w:r w:rsidRPr="00D84BAA">
        <w:rPr>
          <w:rFonts w:cs="Times New Roman"/>
          <w:szCs w:val="24"/>
          <w:lang w:val="en-HK"/>
        </w:rPr>
        <w:t xml:space="preserve"> that of its competitors. </w:t>
      </w:r>
    </w:p>
    <w:p w:rsidR="00904706" w:rsidRPr="00D84BAA" w:rsidRDefault="00904706" w:rsidP="00D84BAA">
      <w:pPr>
        <w:tabs>
          <w:tab w:val="left" w:pos="1379"/>
        </w:tabs>
        <w:spacing w:line="360" w:lineRule="auto"/>
        <w:ind w:firstLine="720"/>
        <w:rPr>
          <w:rFonts w:cs="Times New Roman"/>
          <w:szCs w:val="24"/>
          <w:lang w:val="en-HK"/>
        </w:rPr>
      </w:pPr>
      <w:r w:rsidRPr="00D84BAA">
        <w:rPr>
          <w:rFonts w:cs="Times New Roman"/>
          <w:szCs w:val="24"/>
          <w:lang w:val="en-HK"/>
        </w:rPr>
        <w:t xml:space="preserve">Profitability analysis: The profitability of Ausnutria is superior to that of Mengniu and Yashili. Ausnutria also has an opportunity to improve its profitability by increasing its efficiency. </w:t>
      </w:r>
    </w:p>
    <w:p w:rsidR="00307B78" w:rsidRPr="00D84BAA" w:rsidRDefault="002C4404" w:rsidP="00D84BAA">
      <w:pPr>
        <w:pStyle w:val="Heading2"/>
        <w:spacing w:before="0" w:line="360" w:lineRule="auto"/>
        <w:rPr>
          <w:rFonts w:ascii="Times New Roman" w:hAnsi="Times New Roman" w:cs="Times New Roman"/>
          <w:i/>
          <w:color w:val="auto"/>
          <w:sz w:val="24"/>
          <w:szCs w:val="24"/>
          <w:lang w:val="en-HK"/>
        </w:rPr>
      </w:pPr>
      <w:bookmarkStart w:id="18" w:name="_Toc16727030"/>
      <w:r w:rsidRPr="00D84BAA">
        <w:rPr>
          <w:rFonts w:ascii="Times New Roman" w:hAnsi="Times New Roman" w:cs="Times New Roman"/>
          <w:i/>
          <w:color w:val="auto"/>
          <w:sz w:val="24"/>
          <w:szCs w:val="24"/>
          <w:lang w:val="en-HK"/>
        </w:rPr>
        <w:t xml:space="preserve">2.6 </w:t>
      </w:r>
      <w:r w:rsidR="001E31FC" w:rsidRPr="00D84BAA">
        <w:rPr>
          <w:rFonts w:ascii="Times New Roman" w:hAnsi="Times New Roman" w:cs="Times New Roman"/>
          <w:i/>
          <w:color w:val="auto"/>
          <w:sz w:val="24"/>
          <w:szCs w:val="24"/>
          <w:lang w:val="en-HK"/>
        </w:rPr>
        <w:t xml:space="preserve">Growth </w:t>
      </w:r>
      <w:r w:rsidR="00583DBA" w:rsidRPr="00D84BAA">
        <w:rPr>
          <w:rFonts w:ascii="Times New Roman" w:hAnsi="Times New Roman" w:cs="Times New Roman"/>
          <w:i/>
          <w:color w:val="auto"/>
          <w:sz w:val="24"/>
          <w:szCs w:val="24"/>
          <w:lang w:val="en-HK"/>
        </w:rPr>
        <w:t>a</w:t>
      </w:r>
      <w:r w:rsidRPr="00D84BAA">
        <w:rPr>
          <w:rFonts w:ascii="Times New Roman" w:hAnsi="Times New Roman" w:cs="Times New Roman"/>
          <w:i/>
          <w:color w:val="auto"/>
          <w:sz w:val="24"/>
          <w:szCs w:val="24"/>
          <w:lang w:val="en-HK"/>
        </w:rPr>
        <w:t>bility</w:t>
      </w:r>
      <w:bookmarkEnd w:id="18"/>
    </w:p>
    <w:p w:rsidR="00875E28" w:rsidRPr="00D84BAA" w:rsidRDefault="005058EA"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42A072DA" wp14:editId="2062E8AB">
            <wp:extent cx="5891177" cy="679010"/>
            <wp:effectExtent l="0" t="0" r="0"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685052"/>
                    </a:xfrm>
                    <a:prstGeom prst="rect">
                      <a:avLst/>
                    </a:prstGeom>
                    <a:noFill/>
                    <a:ln>
                      <a:noFill/>
                    </a:ln>
                  </pic:spPr>
                </pic:pic>
              </a:graphicData>
            </a:graphic>
          </wp:inline>
        </w:drawing>
      </w:r>
    </w:p>
    <w:p w:rsidR="005058EA" w:rsidRDefault="005058EA" w:rsidP="00D84BAA">
      <w:pPr>
        <w:spacing w:line="360" w:lineRule="auto"/>
        <w:rPr>
          <w:rFonts w:cs="Times New Roman"/>
          <w:szCs w:val="24"/>
          <w:lang w:val="en-HK"/>
        </w:rPr>
      </w:pPr>
      <w:r w:rsidRPr="00D84BAA">
        <w:rPr>
          <w:rFonts w:cs="Times New Roman"/>
          <w:szCs w:val="24"/>
          <w:lang w:val="en-HK"/>
        </w:rPr>
        <w:t>(Source: From this research)</w:t>
      </w:r>
    </w:p>
    <w:p w:rsidR="00D84BAA" w:rsidRPr="00D84BAA" w:rsidRDefault="00D84BAA" w:rsidP="00D84BAA">
      <w:pPr>
        <w:spacing w:line="360" w:lineRule="auto"/>
        <w:rPr>
          <w:rFonts w:cs="Times New Roman"/>
          <w:szCs w:val="24"/>
          <w:lang w:val="en-HK"/>
        </w:rPr>
      </w:pPr>
    </w:p>
    <w:p w:rsidR="001E31FC" w:rsidRPr="00D84BAA" w:rsidRDefault="001E31FC" w:rsidP="00D84BAA">
      <w:pPr>
        <w:spacing w:line="360" w:lineRule="auto"/>
        <w:rPr>
          <w:rFonts w:cs="Times New Roman"/>
          <w:i/>
          <w:szCs w:val="24"/>
          <w:lang w:val="en-HK"/>
        </w:rPr>
      </w:pPr>
      <w:r w:rsidRPr="00D84BAA">
        <w:rPr>
          <w:rFonts w:cs="Times New Roman"/>
          <w:i/>
          <w:szCs w:val="24"/>
          <w:lang w:val="en-HK"/>
        </w:rPr>
        <w:t xml:space="preserve">Retained </w:t>
      </w:r>
      <w:r w:rsidR="00583DBA" w:rsidRPr="00D84BAA">
        <w:rPr>
          <w:rFonts w:cs="Times New Roman"/>
          <w:i/>
          <w:szCs w:val="24"/>
          <w:lang w:val="en-HK"/>
        </w:rPr>
        <w:t>y</w:t>
      </w:r>
      <w:r w:rsidR="002C4404" w:rsidRPr="00D84BAA">
        <w:rPr>
          <w:rFonts w:cs="Times New Roman"/>
          <w:i/>
          <w:szCs w:val="24"/>
          <w:lang w:val="en-HK"/>
        </w:rPr>
        <w:t>ield/ Self-</w:t>
      </w:r>
      <w:r w:rsidR="00583DBA" w:rsidRPr="00D84BAA">
        <w:rPr>
          <w:rFonts w:cs="Times New Roman"/>
          <w:i/>
          <w:szCs w:val="24"/>
          <w:lang w:val="en-HK"/>
        </w:rPr>
        <w:t>s</w:t>
      </w:r>
      <w:r w:rsidR="002C4404" w:rsidRPr="00D84BAA">
        <w:rPr>
          <w:rFonts w:cs="Times New Roman"/>
          <w:i/>
          <w:szCs w:val="24"/>
          <w:lang w:val="en-HK"/>
        </w:rPr>
        <w:t xml:space="preserve">ustained </w:t>
      </w:r>
      <w:r w:rsidR="00583DBA" w:rsidRPr="00D84BAA">
        <w:rPr>
          <w:rFonts w:cs="Times New Roman"/>
          <w:i/>
          <w:szCs w:val="24"/>
          <w:lang w:val="en-HK"/>
        </w:rPr>
        <w:t>g</w:t>
      </w:r>
      <w:r w:rsidR="002C4404" w:rsidRPr="00D84BAA">
        <w:rPr>
          <w:rFonts w:cs="Times New Roman"/>
          <w:i/>
          <w:szCs w:val="24"/>
          <w:lang w:val="en-HK"/>
        </w:rPr>
        <w:t>rowth</w:t>
      </w:r>
    </w:p>
    <w:p w:rsidR="001E31FC" w:rsidRPr="00D84BAA" w:rsidRDefault="001E31FC" w:rsidP="00D84BAA">
      <w:pPr>
        <w:spacing w:line="360" w:lineRule="auto"/>
        <w:ind w:firstLine="720"/>
        <w:rPr>
          <w:rFonts w:cs="Times New Roman"/>
          <w:szCs w:val="24"/>
          <w:lang w:val="en-HK"/>
        </w:rPr>
      </w:pPr>
      <w:r w:rsidRPr="00D84BAA">
        <w:rPr>
          <w:rFonts w:cs="Times New Roman"/>
          <w:szCs w:val="24"/>
          <w:lang w:val="en-HK"/>
        </w:rPr>
        <w:t xml:space="preserve">The retained yield of Ausnutria has been decreasing although it is higher than that of Mengniu and lower than that of Yashili. Ausnutria’s ratio is lower probably because the company is reinvesting its profits to take advantage of profitable opportunities in the market. </w:t>
      </w:r>
      <w:r w:rsidR="001B5A98" w:rsidRPr="00D84BAA">
        <w:rPr>
          <w:rFonts w:cs="Times New Roman"/>
          <w:szCs w:val="24"/>
          <w:lang w:val="en-HK"/>
        </w:rPr>
        <w:t xml:space="preserve">The net profit margin is also </w:t>
      </w:r>
      <w:r w:rsidRPr="00D84BAA">
        <w:rPr>
          <w:rFonts w:cs="Times New Roman"/>
          <w:szCs w:val="24"/>
          <w:lang w:val="en-HK"/>
        </w:rPr>
        <w:t>high and growing self-sustained growth rate unlike that of Mengniu. The ratio of Y</w:t>
      </w:r>
      <w:r w:rsidR="00C44950" w:rsidRPr="00D84BAA">
        <w:rPr>
          <w:rFonts w:cs="Times New Roman"/>
          <w:szCs w:val="24"/>
          <w:lang w:val="en-HK"/>
        </w:rPr>
        <w:t>a</w:t>
      </w:r>
      <w:r w:rsidRPr="00D84BAA">
        <w:rPr>
          <w:rFonts w:cs="Times New Roman"/>
          <w:szCs w:val="24"/>
          <w:lang w:val="en-HK"/>
        </w:rPr>
        <w:t>shili</w:t>
      </w:r>
      <w:r w:rsidR="00C44950" w:rsidRPr="00D84BAA">
        <w:rPr>
          <w:rFonts w:cs="Times New Roman"/>
          <w:szCs w:val="24"/>
          <w:lang w:val="en-HK"/>
        </w:rPr>
        <w:t>, however,</w:t>
      </w:r>
      <w:r w:rsidRPr="00D84BAA">
        <w:rPr>
          <w:rFonts w:cs="Times New Roman"/>
          <w:szCs w:val="24"/>
          <w:lang w:val="en-HK"/>
        </w:rPr>
        <w:t xml:space="preserve"> is higher implying that there is a chance for Ausnutria to improve.</w:t>
      </w:r>
    </w:p>
    <w:p w:rsidR="001E31FC" w:rsidRDefault="001E31FC" w:rsidP="00D84BAA">
      <w:pPr>
        <w:spacing w:line="360" w:lineRule="auto"/>
        <w:ind w:firstLine="720"/>
        <w:rPr>
          <w:rFonts w:cs="Times New Roman"/>
          <w:szCs w:val="24"/>
          <w:lang w:val="en-HK"/>
        </w:rPr>
      </w:pPr>
      <w:r w:rsidRPr="00D84BAA">
        <w:rPr>
          <w:rFonts w:cs="Times New Roman"/>
          <w:szCs w:val="24"/>
          <w:lang w:val="en-HK"/>
        </w:rPr>
        <w:t>Growth capacity analysis: The growth of Ausnutria is good although it can be improved as it is lagging behind its peer.</w:t>
      </w:r>
      <w:r w:rsidR="00FD77CB" w:rsidRPr="00D84BAA">
        <w:rPr>
          <w:rFonts w:cs="Times New Roman"/>
          <w:szCs w:val="24"/>
          <w:lang w:val="en-HK"/>
        </w:rPr>
        <w:t xml:space="preserve"> </w:t>
      </w:r>
    </w:p>
    <w:p w:rsidR="00D84BAA" w:rsidRPr="00D84BAA" w:rsidRDefault="00D84BAA" w:rsidP="00D84BAA">
      <w:pPr>
        <w:spacing w:line="360" w:lineRule="auto"/>
        <w:ind w:firstLine="720"/>
        <w:rPr>
          <w:rFonts w:cs="Times New Roman"/>
          <w:szCs w:val="24"/>
          <w:lang w:val="en-HK"/>
        </w:rPr>
      </w:pPr>
    </w:p>
    <w:p w:rsidR="00971E4C" w:rsidRPr="00D84BAA" w:rsidRDefault="00971E4C" w:rsidP="00D84BAA">
      <w:pPr>
        <w:pStyle w:val="Heading2"/>
        <w:spacing w:before="0" w:line="360" w:lineRule="auto"/>
        <w:rPr>
          <w:rFonts w:ascii="Times New Roman" w:hAnsi="Times New Roman" w:cs="Times New Roman"/>
          <w:i/>
          <w:color w:val="auto"/>
          <w:sz w:val="24"/>
          <w:szCs w:val="24"/>
          <w:lang w:val="en-HK"/>
        </w:rPr>
      </w:pPr>
      <w:bookmarkStart w:id="19" w:name="_Toc16727031"/>
      <w:r w:rsidRPr="00D84BAA">
        <w:rPr>
          <w:rFonts w:ascii="Times New Roman" w:hAnsi="Times New Roman" w:cs="Times New Roman"/>
          <w:i/>
          <w:color w:val="auto"/>
          <w:sz w:val="24"/>
          <w:szCs w:val="24"/>
          <w:lang w:val="en-HK"/>
        </w:rPr>
        <w:t xml:space="preserve">2.7 Stock </w:t>
      </w:r>
      <w:r w:rsidR="000E6BC6" w:rsidRPr="00D84BAA">
        <w:rPr>
          <w:rFonts w:ascii="Times New Roman" w:hAnsi="Times New Roman" w:cs="Times New Roman"/>
          <w:i/>
          <w:color w:val="auto"/>
          <w:sz w:val="24"/>
          <w:szCs w:val="24"/>
          <w:lang w:val="en-HK"/>
        </w:rPr>
        <w:t>market</w:t>
      </w:r>
      <w:r w:rsidR="002C4404" w:rsidRPr="00D84BAA">
        <w:rPr>
          <w:rFonts w:ascii="Times New Roman" w:hAnsi="Times New Roman" w:cs="Times New Roman"/>
          <w:i/>
          <w:color w:val="auto"/>
          <w:sz w:val="24"/>
          <w:szCs w:val="24"/>
          <w:lang w:val="en-HK"/>
        </w:rPr>
        <w:t xml:space="preserve"> </w:t>
      </w:r>
      <w:r w:rsidR="00AD6F28" w:rsidRPr="00D84BAA">
        <w:rPr>
          <w:rFonts w:ascii="Times New Roman" w:hAnsi="Times New Roman" w:cs="Times New Roman"/>
          <w:i/>
          <w:color w:val="auto"/>
          <w:sz w:val="24"/>
          <w:szCs w:val="24"/>
          <w:lang w:val="en-HK"/>
        </w:rPr>
        <w:t>p</w:t>
      </w:r>
      <w:r w:rsidR="002C4404" w:rsidRPr="00D84BAA">
        <w:rPr>
          <w:rFonts w:ascii="Times New Roman" w:hAnsi="Times New Roman" w:cs="Times New Roman"/>
          <w:i/>
          <w:color w:val="auto"/>
          <w:sz w:val="24"/>
          <w:szCs w:val="24"/>
          <w:lang w:val="en-HK"/>
        </w:rPr>
        <w:t>rospects</w:t>
      </w:r>
      <w:bookmarkEnd w:id="19"/>
    </w:p>
    <w:p w:rsidR="00DE14AA" w:rsidRPr="00D84BAA" w:rsidRDefault="005058EA"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0D84A8F0" wp14:editId="3551B73C">
            <wp:extent cx="5937866" cy="1466661"/>
            <wp:effectExtent l="0" t="0" r="6350"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1468077"/>
                    </a:xfrm>
                    <a:prstGeom prst="rect">
                      <a:avLst/>
                    </a:prstGeom>
                    <a:noFill/>
                    <a:ln>
                      <a:noFill/>
                    </a:ln>
                  </pic:spPr>
                </pic:pic>
              </a:graphicData>
            </a:graphic>
          </wp:inline>
        </w:drawing>
      </w:r>
    </w:p>
    <w:p w:rsidR="005058EA" w:rsidRPr="00D84BAA" w:rsidRDefault="005058EA" w:rsidP="00D84BAA">
      <w:pPr>
        <w:spacing w:line="360" w:lineRule="auto"/>
        <w:rPr>
          <w:rFonts w:cs="Times New Roman"/>
          <w:szCs w:val="24"/>
          <w:lang w:val="en-HK"/>
        </w:rPr>
      </w:pPr>
      <w:r w:rsidRPr="00D84BAA">
        <w:rPr>
          <w:rFonts w:cs="Times New Roman"/>
          <w:szCs w:val="24"/>
          <w:lang w:val="en-HK"/>
        </w:rPr>
        <w:t>(Source: From this research)</w:t>
      </w:r>
    </w:p>
    <w:p w:rsidR="00971E4C" w:rsidRPr="00D84BAA" w:rsidRDefault="00971E4C" w:rsidP="00D84BAA">
      <w:pPr>
        <w:tabs>
          <w:tab w:val="left" w:pos="908"/>
        </w:tabs>
        <w:spacing w:line="360" w:lineRule="auto"/>
        <w:ind w:firstLine="720"/>
        <w:rPr>
          <w:rFonts w:cs="Times New Roman"/>
          <w:szCs w:val="24"/>
          <w:lang w:val="en-HK"/>
        </w:rPr>
      </w:pPr>
      <w:r w:rsidRPr="00D84BAA">
        <w:rPr>
          <w:rFonts w:cs="Times New Roman"/>
          <w:szCs w:val="24"/>
          <w:lang w:val="en-HK"/>
        </w:rPr>
        <w:t>Ausnutria has a higher market capitali</w:t>
      </w:r>
      <w:r w:rsidR="00466122" w:rsidRPr="00D84BAA">
        <w:rPr>
          <w:rFonts w:cs="Times New Roman"/>
          <w:szCs w:val="24"/>
          <w:lang w:val="en-HK"/>
        </w:rPr>
        <w:t>s</w:t>
      </w:r>
      <w:r w:rsidRPr="00D84BAA">
        <w:rPr>
          <w:rFonts w:cs="Times New Roman"/>
          <w:szCs w:val="24"/>
          <w:lang w:val="en-HK"/>
        </w:rPr>
        <w:t>ation than Yashili although it is lower than Mengniu. The market to book ratio is higher than one implying investors are willing to pay more for Ausnutria than its net assets are worth. The enterprise value</w:t>
      </w:r>
      <w:r w:rsidR="00C44950" w:rsidRPr="00D84BAA">
        <w:rPr>
          <w:rFonts w:cs="Times New Roman"/>
          <w:szCs w:val="24"/>
          <w:lang w:val="en-HK"/>
        </w:rPr>
        <w:t>, however,</w:t>
      </w:r>
      <w:r w:rsidRPr="00D84BAA">
        <w:rPr>
          <w:rFonts w:cs="Times New Roman"/>
          <w:szCs w:val="24"/>
          <w:lang w:val="en-HK"/>
        </w:rPr>
        <w:t xml:space="preserve"> is lower than its competitors. The EPS of </w:t>
      </w:r>
      <w:r w:rsidR="00AA6D8E" w:rsidRPr="00D84BAA">
        <w:rPr>
          <w:rFonts w:cs="Times New Roman"/>
          <w:szCs w:val="24"/>
          <w:lang w:val="en-HK"/>
        </w:rPr>
        <w:t>Yashili</w:t>
      </w:r>
      <w:r w:rsidRPr="00D84BAA">
        <w:rPr>
          <w:rFonts w:cs="Times New Roman"/>
          <w:szCs w:val="24"/>
          <w:lang w:val="en-HK"/>
        </w:rPr>
        <w:t xml:space="preserve"> is higher than that of its competitors and has resulted </w:t>
      </w:r>
      <w:r w:rsidR="00CD1743" w:rsidRPr="00D84BAA">
        <w:rPr>
          <w:rFonts w:cs="Times New Roman"/>
          <w:szCs w:val="24"/>
          <w:lang w:val="en-HK"/>
        </w:rPr>
        <w:t>in</w:t>
      </w:r>
      <w:r w:rsidRPr="00D84BAA">
        <w:rPr>
          <w:rFonts w:cs="Times New Roman"/>
          <w:szCs w:val="24"/>
          <w:lang w:val="en-HK"/>
        </w:rPr>
        <w:t xml:space="preserve"> a higher P/E ratio</w:t>
      </w:r>
      <w:r w:rsidR="006A16F4" w:rsidRPr="00D84BAA">
        <w:rPr>
          <w:rFonts w:cs="Times New Roman"/>
          <w:szCs w:val="24"/>
          <w:lang w:val="en-HK"/>
        </w:rPr>
        <w:t xml:space="preserve"> as 705.209 million</w:t>
      </w:r>
      <w:r w:rsidRPr="00D84BAA">
        <w:rPr>
          <w:rFonts w:cs="Times New Roman"/>
          <w:szCs w:val="24"/>
          <w:lang w:val="en-HK"/>
        </w:rPr>
        <w:t xml:space="preserve">. The </w:t>
      </w:r>
      <w:r w:rsidR="006A16F4" w:rsidRPr="00D84BAA">
        <w:rPr>
          <w:rFonts w:cs="Times New Roman"/>
          <w:szCs w:val="24"/>
          <w:lang w:val="en-HK"/>
        </w:rPr>
        <w:t>24.13</w:t>
      </w:r>
      <w:r w:rsidR="00E802E8" w:rsidRPr="00D84BAA">
        <w:rPr>
          <w:rFonts w:cs="Times New Roman"/>
          <w:szCs w:val="24"/>
          <w:lang w:val="en-HK"/>
        </w:rPr>
        <w:t>3</w:t>
      </w:r>
      <w:r w:rsidR="006A16F4" w:rsidRPr="00D84BAA">
        <w:rPr>
          <w:rFonts w:cs="Times New Roman"/>
          <w:szCs w:val="24"/>
          <w:lang w:val="en-HK"/>
        </w:rPr>
        <w:t xml:space="preserve">% </w:t>
      </w:r>
      <w:r w:rsidRPr="00D84BAA">
        <w:rPr>
          <w:rFonts w:cs="Times New Roman"/>
          <w:szCs w:val="24"/>
          <w:lang w:val="en-HK"/>
        </w:rPr>
        <w:t>dividend yield</w:t>
      </w:r>
      <w:r w:rsidR="006A16F4" w:rsidRPr="00D84BAA">
        <w:rPr>
          <w:rFonts w:cs="Times New Roman"/>
          <w:szCs w:val="24"/>
          <w:lang w:val="en-HK"/>
        </w:rPr>
        <w:t xml:space="preserve"> of</w:t>
      </w:r>
      <w:r w:rsidRPr="00D84BAA">
        <w:rPr>
          <w:rFonts w:cs="Times New Roman"/>
          <w:szCs w:val="24"/>
          <w:lang w:val="en-HK"/>
        </w:rPr>
        <w:t xml:space="preserve"> Ausnutria compared to its competitors</w:t>
      </w:r>
      <w:r w:rsidR="006A16F4" w:rsidRPr="00D84BAA">
        <w:rPr>
          <w:rFonts w:cs="Times New Roman"/>
          <w:szCs w:val="24"/>
          <w:lang w:val="en-HK"/>
        </w:rPr>
        <w:t xml:space="preserve">. The </w:t>
      </w:r>
      <w:r w:rsidRPr="00D84BAA">
        <w:rPr>
          <w:rFonts w:cs="Times New Roman"/>
          <w:szCs w:val="24"/>
          <w:lang w:val="en-HK"/>
        </w:rPr>
        <w:t xml:space="preserve">higher </w:t>
      </w:r>
      <w:r w:rsidR="006A16F4" w:rsidRPr="00D84BAA">
        <w:rPr>
          <w:rFonts w:cs="Times New Roman"/>
          <w:szCs w:val="24"/>
          <w:lang w:val="en-HK"/>
        </w:rPr>
        <w:t xml:space="preserve">rate’s </w:t>
      </w:r>
      <w:r w:rsidRPr="00D84BAA">
        <w:rPr>
          <w:rFonts w:cs="Times New Roman"/>
          <w:szCs w:val="24"/>
          <w:lang w:val="en-HK"/>
        </w:rPr>
        <w:t xml:space="preserve">company is more profitable. </w:t>
      </w:r>
    </w:p>
    <w:p w:rsidR="001E31FC" w:rsidRPr="00D84BAA" w:rsidRDefault="00971E4C" w:rsidP="00D84BAA">
      <w:pPr>
        <w:tabs>
          <w:tab w:val="left" w:pos="908"/>
        </w:tabs>
        <w:spacing w:line="360" w:lineRule="auto"/>
        <w:ind w:firstLine="720"/>
        <w:rPr>
          <w:rFonts w:cs="Times New Roman"/>
          <w:szCs w:val="24"/>
          <w:lang w:val="en-HK"/>
        </w:rPr>
      </w:pPr>
      <w:r w:rsidRPr="00D84BAA">
        <w:rPr>
          <w:rFonts w:cs="Times New Roman"/>
          <w:szCs w:val="24"/>
          <w:lang w:val="en-HK"/>
        </w:rPr>
        <w:t>Stock markets prospect analysis: The stock market performance of Ausnutria is favo</w:t>
      </w:r>
      <w:r w:rsidR="00C44950" w:rsidRPr="00D84BAA">
        <w:rPr>
          <w:rFonts w:cs="Times New Roman"/>
          <w:szCs w:val="24"/>
          <w:lang w:val="en-HK"/>
        </w:rPr>
        <w:t>u</w:t>
      </w:r>
      <w:r w:rsidRPr="00D84BAA">
        <w:rPr>
          <w:rFonts w:cs="Times New Roman"/>
          <w:szCs w:val="24"/>
          <w:lang w:val="en-HK"/>
        </w:rPr>
        <w:t xml:space="preserve">rable, it is earning its shareholders good returns making it a good investment. </w:t>
      </w:r>
    </w:p>
    <w:p w:rsidR="00142F1A" w:rsidRPr="00D84BAA" w:rsidRDefault="00142F1A" w:rsidP="00D84BAA">
      <w:pPr>
        <w:pStyle w:val="Heading1"/>
        <w:spacing w:before="0" w:line="360" w:lineRule="auto"/>
        <w:jc w:val="center"/>
        <w:rPr>
          <w:rFonts w:ascii="Times New Roman" w:hAnsi="Times New Roman" w:cs="Times New Roman"/>
          <w:color w:val="auto"/>
          <w:sz w:val="24"/>
          <w:szCs w:val="24"/>
          <w:lang w:val="en-HK"/>
        </w:rPr>
      </w:pPr>
    </w:p>
    <w:p w:rsidR="00142F1A" w:rsidRPr="00D84BAA" w:rsidRDefault="00142F1A" w:rsidP="00D84BAA">
      <w:pPr>
        <w:pStyle w:val="Heading1"/>
        <w:spacing w:before="0" w:line="360" w:lineRule="auto"/>
        <w:jc w:val="center"/>
        <w:rPr>
          <w:rFonts w:ascii="Times New Roman" w:hAnsi="Times New Roman" w:cs="Times New Roman"/>
          <w:color w:val="auto"/>
          <w:sz w:val="24"/>
          <w:szCs w:val="24"/>
          <w:lang w:val="en-HK"/>
        </w:rPr>
      </w:pPr>
    </w:p>
    <w:p w:rsidR="00142F1A" w:rsidRPr="00D84BAA" w:rsidRDefault="00142F1A" w:rsidP="00D84BAA">
      <w:pPr>
        <w:pStyle w:val="Heading1"/>
        <w:spacing w:before="0" w:line="360" w:lineRule="auto"/>
        <w:jc w:val="center"/>
        <w:rPr>
          <w:rFonts w:ascii="Times New Roman" w:hAnsi="Times New Roman" w:cs="Times New Roman"/>
          <w:color w:val="auto"/>
          <w:sz w:val="24"/>
          <w:szCs w:val="24"/>
          <w:lang w:val="en-HK"/>
        </w:rPr>
      </w:pPr>
    </w:p>
    <w:p w:rsidR="003A0AFD" w:rsidRPr="00D84BAA" w:rsidRDefault="003A0AFD" w:rsidP="00D84BAA">
      <w:pPr>
        <w:spacing w:line="360" w:lineRule="auto"/>
        <w:rPr>
          <w:rFonts w:cs="Times New Roman"/>
          <w:szCs w:val="24"/>
          <w:lang w:val="en-HK"/>
        </w:rPr>
      </w:pPr>
    </w:p>
    <w:p w:rsidR="00142F1A" w:rsidRPr="00D84BAA" w:rsidRDefault="00142F1A" w:rsidP="00D84BAA">
      <w:pPr>
        <w:pStyle w:val="Heading1"/>
        <w:spacing w:before="0" w:line="360" w:lineRule="auto"/>
        <w:jc w:val="center"/>
        <w:rPr>
          <w:rFonts w:ascii="Times New Roman" w:hAnsi="Times New Roman" w:cs="Times New Roman"/>
          <w:color w:val="auto"/>
          <w:sz w:val="24"/>
          <w:szCs w:val="24"/>
          <w:lang w:val="en-HK"/>
        </w:rPr>
      </w:pPr>
    </w:p>
    <w:p w:rsidR="003A0AFD" w:rsidRPr="00D84BAA" w:rsidRDefault="003A0AFD" w:rsidP="00D84BAA">
      <w:pPr>
        <w:spacing w:line="360" w:lineRule="auto"/>
        <w:rPr>
          <w:rFonts w:cs="Times New Roman"/>
          <w:szCs w:val="24"/>
          <w:lang w:val="en-HK"/>
        </w:rPr>
      </w:pPr>
    </w:p>
    <w:p w:rsidR="00DF6A3F" w:rsidRPr="00D84BAA" w:rsidRDefault="00304854" w:rsidP="00D84BAA">
      <w:pPr>
        <w:pStyle w:val="Heading1"/>
        <w:spacing w:before="0" w:line="360" w:lineRule="auto"/>
        <w:jc w:val="center"/>
        <w:rPr>
          <w:rFonts w:ascii="Times New Roman" w:hAnsi="Times New Roman" w:cs="Times New Roman"/>
          <w:color w:val="auto"/>
          <w:sz w:val="24"/>
          <w:szCs w:val="24"/>
          <w:lang w:val="en-HK"/>
        </w:rPr>
      </w:pPr>
      <w:bookmarkStart w:id="20" w:name="_Toc16727032"/>
      <w:r w:rsidRPr="00D84BAA">
        <w:rPr>
          <w:rFonts w:ascii="Times New Roman" w:hAnsi="Times New Roman" w:cs="Times New Roman"/>
          <w:color w:val="auto"/>
          <w:sz w:val="24"/>
          <w:szCs w:val="24"/>
          <w:lang w:val="en-HK"/>
        </w:rPr>
        <w:t xml:space="preserve">Chapter </w:t>
      </w:r>
      <w:r w:rsidR="00DF6A3F" w:rsidRPr="00D84BAA">
        <w:rPr>
          <w:rFonts w:ascii="Times New Roman" w:hAnsi="Times New Roman" w:cs="Times New Roman"/>
          <w:color w:val="auto"/>
          <w:sz w:val="24"/>
          <w:szCs w:val="24"/>
          <w:lang w:val="en-HK"/>
        </w:rPr>
        <w:t xml:space="preserve">3. Ausnutria’s </w:t>
      </w:r>
      <w:r w:rsidR="00636030" w:rsidRPr="00D84BAA">
        <w:rPr>
          <w:rFonts w:ascii="Times New Roman" w:hAnsi="Times New Roman" w:cs="Times New Roman"/>
          <w:color w:val="auto"/>
          <w:sz w:val="24"/>
          <w:szCs w:val="24"/>
          <w:lang w:val="en-HK"/>
        </w:rPr>
        <w:t>c</w:t>
      </w:r>
      <w:r w:rsidR="00DF6A3F" w:rsidRPr="00D84BAA">
        <w:rPr>
          <w:rFonts w:ascii="Times New Roman" w:hAnsi="Times New Roman" w:cs="Times New Roman"/>
          <w:color w:val="auto"/>
          <w:sz w:val="24"/>
          <w:szCs w:val="24"/>
          <w:lang w:val="en-HK"/>
        </w:rPr>
        <w:t xml:space="preserve">orporate </w:t>
      </w:r>
      <w:r w:rsidR="00636030" w:rsidRPr="00D84BAA">
        <w:rPr>
          <w:rFonts w:ascii="Times New Roman" w:hAnsi="Times New Roman" w:cs="Times New Roman"/>
          <w:color w:val="auto"/>
          <w:sz w:val="24"/>
          <w:szCs w:val="24"/>
          <w:lang w:val="en-HK"/>
        </w:rPr>
        <w:t>g</w:t>
      </w:r>
      <w:r w:rsidR="00DF6A3F" w:rsidRPr="00D84BAA">
        <w:rPr>
          <w:rFonts w:ascii="Times New Roman" w:hAnsi="Times New Roman" w:cs="Times New Roman"/>
          <w:color w:val="auto"/>
          <w:sz w:val="24"/>
          <w:szCs w:val="24"/>
          <w:lang w:val="en-HK"/>
        </w:rPr>
        <w:t xml:space="preserve">overnance </w:t>
      </w:r>
      <w:r w:rsidR="00636030" w:rsidRPr="00D84BAA">
        <w:rPr>
          <w:rFonts w:ascii="Times New Roman" w:hAnsi="Times New Roman" w:cs="Times New Roman"/>
          <w:color w:val="auto"/>
          <w:sz w:val="24"/>
          <w:szCs w:val="24"/>
          <w:lang w:val="en-HK"/>
        </w:rPr>
        <w:t>a</w:t>
      </w:r>
      <w:r w:rsidR="00DF6A3F" w:rsidRPr="00D84BAA">
        <w:rPr>
          <w:rFonts w:ascii="Times New Roman" w:hAnsi="Times New Roman" w:cs="Times New Roman"/>
          <w:color w:val="auto"/>
          <w:sz w:val="24"/>
          <w:szCs w:val="24"/>
          <w:lang w:val="en-HK"/>
        </w:rPr>
        <w:t>ssessment</w:t>
      </w:r>
      <w:bookmarkEnd w:id="20"/>
    </w:p>
    <w:p w:rsidR="00636030" w:rsidRPr="00D84BAA" w:rsidRDefault="00636030" w:rsidP="00D84BAA">
      <w:pPr>
        <w:spacing w:line="360" w:lineRule="auto"/>
        <w:rPr>
          <w:rFonts w:cs="Times New Roman"/>
          <w:szCs w:val="24"/>
          <w:lang w:val="en-HK"/>
        </w:rPr>
      </w:pPr>
    </w:p>
    <w:p w:rsidR="00DF6A3F" w:rsidRPr="00D84BAA" w:rsidRDefault="00DF6A3F" w:rsidP="00D84BAA">
      <w:pPr>
        <w:spacing w:line="360" w:lineRule="auto"/>
        <w:ind w:firstLine="720"/>
        <w:rPr>
          <w:rFonts w:cs="Times New Roman"/>
          <w:szCs w:val="24"/>
          <w:lang w:val="en-HK"/>
        </w:rPr>
      </w:pPr>
      <w:r w:rsidRPr="00D84BAA">
        <w:rPr>
          <w:rFonts w:cs="Times New Roman"/>
          <w:szCs w:val="24"/>
          <w:lang w:val="en-HK"/>
        </w:rPr>
        <w:t>From chapter 2, financial assessment analysis, Ausnutria is seen to have difficulties with its efficiency despite the adoption of lean production management model in 2017 (</w:t>
      </w:r>
      <w:r w:rsidR="00270355" w:rsidRPr="00D84BAA">
        <w:rPr>
          <w:rFonts w:eastAsia="Times New Roman" w:cs="Times New Roman"/>
          <w:color w:val="000000"/>
          <w:szCs w:val="24"/>
          <w:lang w:val="en-HK"/>
        </w:rPr>
        <w:t>Ausnutria,2018</w:t>
      </w:r>
      <w:r w:rsidR="000D52B9" w:rsidRPr="00D84BAA">
        <w:rPr>
          <w:rFonts w:eastAsia="Times New Roman" w:cs="Times New Roman"/>
          <w:color w:val="000000"/>
          <w:szCs w:val="24"/>
          <w:lang w:val="en-HK"/>
        </w:rPr>
        <w:t>,pp.</w:t>
      </w:r>
      <w:r w:rsidR="00471326" w:rsidRPr="00D84BAA">
        <w:rPr>
          <w:rFonts w:eastAsia="Times New Roman" w:cs="Times New Roman"/>
          <w:color w:val="000000"/>
          <w:szCs w:val="24"/>
          <w:lang w:val="en-HK"/>
        </w:rPr>
        <w:t>19</w:t>
      </w:r>
      <w:r w:rsidRPr="00D84BAA">
        <w:rPr>
          <w:rFonts w:cs="Times New Roman"/>
          <w:szCs w:val="24"/>
          <w:lang w:val="en-HK"/>
        </w:rPr>
        <w:t xml:space="preserve">). The profitability of the company is high and growing while its solvency is good although it can be improved. In this chapter, we explore how Ausnutria’s corporate governance has impacted its financial performance, its internal control and risk management and assess if these strategies are sufficient or if more improvements are needed. </w:t>
      </w:r>
    </w:p>
    <w:p w:rsidR="00DF6A3F" w:rsidRPr="00D84BAA" w:rsidRDefault="00DF6A3F" w:rsidP="00D84BAA">
      <w:pPr>
        <w:pStyle w:val="Heading2"/>
        <w:spacing w:before="0" w:line="360" w:lineRule="auto"/>
        <w:rPr>
          <w:rFonts w:ascii="Times New Roman" w:hAnsi="Times New Roman" w:cs="Times New Roman"/>
          <w:i/>
          <w:color w:val="auto"/>
          <w:sz w:val="24"/>
          <w:szCs w:val="24"/>
          <w:lang w:val="en-HK"/>
        </w:rPr>
      </w:pPr>
      <w:bookmarkStart w:id="21" w:name="_Toc16727033"/>
      <w:r w:rsidRPr="00D84BAA">
        <w:rPr>
          <w:rFonts w:ascii="Times New Roman" w:hAnsi="Times New Roman" w:cs="Times New Roman"/>
          <w:i/>
          <w:color w:val="auto"/>
          <w:sz w:val="24"/>
          <w:szCs w:val="24"/>
          <w:lang w:val="en-HK"/>
        </w:rPr>
        <w:t xml:space="preserve">3.1 Corporate </w:t>
      </w:r>
      <w:r w:rsidR="00AD6F28" w:rsidRPr="00D84BAA">
        <w:rPr>
          <w:rFonts w:ascii="Times New Roman" w:hAnsi="Times New Roman" w:cs="Times New Roman"/>
          <w:i/>
          <w:color w:val="auto"/>
          <w:sz w:val="24"/>
          <w:szCs w:val="24"/>
          <w:lang w:val="en-HK"/>
        </w:rPr>
        <w:t>g</w:t>
      </w:r>
      <w:r w:rsidRPr="00D84BAA">
        <w:rPr>
          <w:rFonts w:ascii="Times New Roman" w:hAnsi="Times New Roman" w:cs="Times New Roman"/>
          <w:i/>
          <w:color w:val="auto"/>
          <w:sz w:val="24"/>
          <w:szCs w:val="24"/>
          <w:lang w:val="en-HK"/>
        </w:rPr>
        <w:t xml:space="preserve">overnance of </w:t>
      </w:r>
      <w:r w:rsidR="00AD6F28" w:rsidRPr="00D84BAA">
        <w:rPr>
          <w:rFonts w:ascii="Times New Roman" w:hAnsi="Times New Roman" w:cs="Times New Roman"/>
          <w:i/>
          <w:color w:val="auto"/>
          <w:sz w:val="24"/>
          <w:szCs w:val="24"/>
          <w:lang w:val="en-HK"/>
        </w:rPr>
        <w:t>b</w:t>
      </w:r>
      <w:r w:rsidR="00060855" w:rsidRPr="00D84BAA">
        <w:rPr>
          <w:rFonts w:ascii="Times New Roman" w:hAnsi="Times New Roman" w:cs="Times New Roman"/>
          <w:i/>
          <w:color w:val="auto"/>
          <w:sz w:val="24"/>
          <w:szCs w:val="24"/>
          <w:lang w:val="en-HK"/>
        </w:rPr>
        <w:t xml:space="preserve">usiness </w:t>
      </w:r>
      <w:r w:rsidR="00AD6F28" w:rsidRPr="00D84BAA">
        <w:rPr>
          <w:rFonts w:ascii="Times New Roman" w:hAnsi="Times New Roman" w:cs="Times New Roman"/>
          <w:i/>
          <w:color w:val="auto"/>
          <w:sz w:val="24"/>
          <w:szCs w:val="24"/>
          <w:lang w:val="en-HK"/>
        </w:rPr>
        <w:t>o</w:t>
      </w:r>
      <w:r w:rsidR="00060855" w:rsidRPr="00D84BAA">
        <w:rPr>
          <w:rFonts w:ascii="Times New Roman" w:hAnsi="Times New Roman" w:cs="Times New Roman"/>
          <w:i/>
          <w:color w:val="auto"/>
          <w:sz w:val="24"/>
          <w:szCs w:val="24"/>
          <w:lang w:val="en-HK"/>
        </w:rPr>
        <w:t xml:space="preserve">rganisation </w:t>
      </w:r>
      <w:r w:rsidRPr="00D84BAA">
        <w:rPr>
          <w:rFonts w:ascii="Times New Roman" w:hAnsi="Times New Roman" w:cs="Times New Roman"/>
          <w:i/>
          <w:color w:val="auto"/>
          <w:sz w:val="24"/>
          <w:szCs w:val="24"/>
          <w:lang w:val="en-HK"/>
        </w:rPr>
        <w:t xml:space="preserve">and its </w:t>
      </w:r>
      <w:r w:rsidR="00AD6F28" w:rsidRPr="00D84BAA">
        <w:rPr>
          <w:rFonts w:ascii="Times New Roman" w:hAnsi="Times New Roman" w:cs="Times New Roman"/>
          <w:i/>
          <w:color w:val="auto"/>
          <w:sz w:val="24"/>
          <w:szCs w:val="24"/>
          <w:lang w:val="en-HK"/>
        </w:rPr>
        <w:t>i</w:t>
      </w:r>
      <w:r w:rsidR="00060855" w:rsidRPr="00D84BAA">
        <w:rPr>
          <w:rFonts w:ascii="Times New Roman" w:hAnsi="Times New Roman" w:cs="Times New Roman"/>
          <w:i/>
          <w:color w:val="auto"/>
          <w:sz w:val="24"/>
          <w:szCs w:val="24"/>
          <w:lang w:val="en-HK"/>
        </w:rPr>
        <w:t>mpact</w:t>
      </w:r>
      <w:bookmarkEnd w:id="21"/>
    </w:p>
    <w:p w:rsidR="00DF6A3F" w:rsidRPr="00D84BAA" w:rsidRDefault="00DF6A3F" w:rsidP="00D84BAA">
      <w:pPr>
        <w:spacing w:line="360" w:lineRule="auto"/>
        <w:ind w:firstLine="720"/>
        <w:rPr>
          <w:rFonts w:cs="Times New Roman"/>
          <w:szCs w:val="24"/>
          <w:lang w:val="en-HK"/>
        </w:rPr>
      </w:pPr>
      <w:r w:rsidRPr="00D84BAA">
        <w:rPr>
          <w:rFonts w:cs="Times New Roman"/>
          <w:szCs w:val="24"/>
          <w:lang w:val="en-HK"/>
        </w:rPr>
        <w:t>Corporate governance is measured by the board’s ownership, effectiveness, size, independence, CEO duality experience and structure (Ali</w:t>
      </w:r>
      <w:r w:rsidR="000D52B9" w:rsidRPr="00D84BAA">
        <w:rPr>
          <w:rFonts w:cs="Times New Roman"/>
          <w:szCs w:val="24"/>
          <w:lang w:val="en-HK"/>
        </w:rPr>
        <w:t>,</w:t>
      </w:r>
      <w:r w:rsidRPr="00D84BAA">
        <w:rPr>
          <w:rFonts w:cs="Times New Roman"/>
          <w:szCs w:val="24"/>
          <w:lang w:val="en-HK"/>
        </w:rPr>
        <w:t>2018</w:t>
      </w:r>
      <w:r w:rsidR="000D52B9" w:rsidRPr="00D84BAA">
        <w:rPr>
          <w:rFonts w:cs="Times New Roman"/>
          <w:szCs w:val="24"/>
          <w:lang w:val="en-HK"/>
        </w:rPr>
        <w:t>,pp.15-30</w:t>
      </w:r>
      <w:r w:rsidRPr="00D84BAA">
        <w:rPr>
          <w:rFonts w:cs="Times New Roman"/>
          <w:szCs w:val="24"/>
          <w:lang w:val="en-HK"/>
        </w:rPr>
        <w:t xml:space="preserve">). The board performance, on the other hand, is measured based on ROE and ROA (Tulung and Ramdani 2018). </w:t>
      </w:r>
      <w:r w:rsidR="0063734C" w:rsidRPr="00D84BAA">
        <w:rPr>
          <w:rFonts w:cs="Times New Roman"/>
          <w:szCs w:val="24"/>
          <w:lang w:val="en-HK"/>
        </w:rPr>
        <w:t xml:space="preserve">According to </w:t>
      </w:r>
      <w:r w:rsidRPr="00D84BAA">
        <w:rPr>
          <w:rFonts w:cs="Times New Roman"/>
          <w:szCs w:val="24"/>
          <w:lang w:val="en-HK"/>
        </w:rPr>
        <w:t>Ali(2018</w:t>
      </w:r>
      <w:r w:rsidR="0063734C" w:rsidRPr="00D84BAA">
        <w:rPr>
          <w:rFonts w:cs="Times New Roman"/>
          <w:szCs w:val="24"/>
          <w:lang w:val="en-HK"/>
        </w:rPr>
        <w:t>,</w:t>
      </w:r>
      <w:r w:rsidR="0063734C" w:rsidRPr="00D84BAA">
        <w:rPr>
          <w:rFonts w:cs="Times New Roman"/>
          <w:szCs w:val="24"/>
        </w:rPr>
        <w:t xml:space="preserve"> </w:t>
      </w:r>
      <w:r w:rsidR="0063734C" w:rsidRPr="00D84BAA">
        <w:rPr>
          <w:rFonts w:cs="Times New Roman"/>
          <w:szCs w:val="24"/>
          <w:lang w:val="en-HK"/>
        </w:rPr>
        <w:t>pp.15-30</w:t>
      </w:r>
      <w:r w:rsidRPr="00D84BAA">
        <w:rPr>
          <w:rFonts w:cs="Times New Roman"/>
          <w:szCs w:val="24"/>
          <w:lang w:val="en-HK"/>
        </w:rPr>
        <w:t>)</w:t>
      </w:r>
      <w:r w:rsidR="0063734C" w:rsidRPr="00D84BAA">
        <w:rPr>
          <w:rFonts w:cs="Times New Roman"/>
          <w:szCs w:val="24"/>
          <w:lang w:val="en-HK"/>
        </w:rPr>
        <w:t>,</w:t>
      </w:r>
      <w:r w:rsidRPr="00D84BAA">
        <w:rPr>
          <w:rFonts w:cs="Times New Roman"/>
          <w:szCs w:val="24"/>
          <w:lang w:val="en-HK"/>
        </w:rPr>
        <w:t xml:space="preserve">their study found that corporations in developed countries followed their codes of conduct better than those in developing nations. Moreover, the authors concluded that variable such as board ownership, board education and experience, effectiveness, CEO duality have positive impact on the performance of a firm. </w:t>
      </w:r>
    </w:p>
    <w:p w:rsidR="00DF6A3F" w:rsidRPr="00D84BAA" w:rsidRDefault="00DF6A3F" w:rsidP="00D84BAA">
      <w:pPr>
        <w:pStyle w:val="Heading2"/>
        <w:tabs>
          <w:tab w:val="left" w:pos="8326"/>
        </w:tabs>
        <w:spacing w:before="0" w:line="360" w:lineRule="auto"/>
        <w:rPr>
          <w:rFonts w:ascii="Times New Roman" w:hAnsi="Times New Roman" w:cs="Times New Roman"/>
          <w:i/>
          <w:color w:val="auto"/>
          <w:sz w:val="24"/>
          <w:szCs w:val="24"/>
          <w:lang w:val="en-HK"/>
        </w:rPr>
      </w:pPr>
      <w:bookmarkStart w:id="22" w:name="_Toc16727034"/>
      <w:r w:rsidRPr="00D84BAA">
        <w:rPr>
          <w:rFonts w:ascii="Times New Roman" w:hAnsi="Times New Roman" w:cs="Times New Roman"/>
          <w:i/>
          <w:color w:val="auto"/>
          <w:sz w:val="24"/>
          <w:szCs w:val="24"/>
          <w:lang w:val="en-HK"/>
        </w:rPr>
        <w:t xml:space="preserve">3.2 Ausnutria’s </w:t>
      </w:r>
      <w:r w:rsidR="00AD6F28" w:rsidRPr="00D84BAA">
        <w:rPr>
          <w:rFonts w:ascii="Times New Roman" w:hAnsi="Times New Roman" w:cs="Times New Roman"/>
          <w:i/>
          <w:color w:val="auto"/>
          <w:sz w:val="24"/>
          <w:szCs w:val="24"/>
          <w:lang w:val="en-HK"/>
        </w:rPr>
        <w:t>e</w:t>
      </w:r>
      <w:r w:rsidR="00B331E8" w:rsidRPr="00D84BAA">
        <w:rPr>
          <w:rFonts w:ascii="Times New Roman" w:hAnsi="Times New Roman" w:cs="Times New Roman"/>
          <w:i/>
          <w:color w:val="auto"/>
          <w:sz w:val="24"/>
          <w:szCs w:val="24"/>
          <w:lang w:val="en-HK"/>
        </w:rPr>
        <w:t xml:space="preserve">xisting </w:t>
      </w:r>
      <w:r w:rsidR="00AD6F28" w:rsidRPr="00D84BAA">
        <w:rPr>
          <w:rFonts w:ascii="Times New Roman" w:hAnsi="Times New Roman" w:cs="Times New Roman"/>
          <w:i/>
          <w:color w:val="auto"/>
          <w:sz w:val="24"/>
          <w:szCs w:val="24"/>
          <w:lang w:val="en-HK"/>
        </w:rPr>
        <w:t>c</w:t>
      </w:r>
      <w:r w:rsidR="00B331E8" w:rsidRPr="00D84BAA">
        <w:rPr>
          <w:rFonts w:ascii="Times New Roman" w:hAnsi="Times New Roman" w:cs="Times New Roman"/>
          <w:i/>
          <w:color w:val="auto"/>
          <w:sz w:val="24"/>
          <w:szCs w:val="24"/>
          <w:lang w:val="en-HK"/>
        </w:rPr>
        <w:t xml:space="preserve">orporate </w:t>
      </w:r>
      <w:r w:rsidR="00AD6F28" w:rsidRPr="00D84BAA">
        <w:rPr>
          <w:rFonts w:ascii="Times New Roman" w:hAnsi="Times New Roman" w:cs="Times New Roman"/>
          <w:i/>
          <w:color w:val="auto"/>
          <w:sz w:val="24"/>
          <w:szCs w:val="24"/>
          <w:lang w:val="en-HK"/>
        </w:rPr>
        <w:t>g</w:t>
      </w:r>
      <w:r w:rsidR="00B331E8" w:rsidRPr="00D84BAA">
        <w:rPr>
          <w:rFonts w:ascii="Times New Roman" w:hAnsi="Times New Roman" w:cs="Times New Roman"/>
          <w:i/>
          <w:color w:val="auto"/>
          <w:sz w:val="24"/>
          <w:szCs w:val="24"/>
          <w:lang w:val="en-HK"/>
        </w:rPr>
        <w:t>overnance</w:t>
      </w:r>
      <w:bookmarkEnd w:id="22"/>
    </w:p>
    <w:p w:rsidR="00DF6A3F" w:rsidRPr="00D84BAA" w:rsidRDefault="00DF6A3F" w:rsidP="00D84BAA">
      <w:pPr>
        <w:spacing w:line="360" w:lineRule="auto"/>
        <w:ind w:firstLine="720"/>
        <w:rPr>
          <w:rFonts w:cs="Times New Roman"/>
          <w:szCs w:val="24"/>
          <w:lang w:val="en-HK"/>
        </w:rPr>
      </w:pPr>
      <w:r w:rsidRPr="00D84BAA">
        <w:rPr>
          <w:rFonts w:cs="Times New Roman"/>
          <w:szCs w:val="24"/>
          <w:lang w:val="en-HK"/>
        </w:rPr>
        <w:t>Ausnutria’s corporate governance is headed by the board of directors who are committed to attaining high standards of corporate governance within the group at all time. It is the belief of the board that such practices help in safeguarding the interest of shareholders, enhance corporate value and accountability as well as improve its performance (</w:t>
      </w:r>
      <w:r w:rsidR="00270355" w:rsidRPr="00D84BAA">
        <w:rPr>
          <w:rFonts w:eastAsia="Times New Roman" w:cs="Times New Roman"/>
          <w:color w:val="000000"/>
          <w:szCs w:val="24"/>
          <w:lang w:val="en-HK"/>
        </w:rPr>
        <w:t>Ausnutria,2018</w:t>
      </w:r>
      <w:r w:rsidR="000D52B9" w:rsidRPr="00D84BAA">
        <w:rPr>
          <w:rFonts w:eastAsia="Times New Roman" w:cs="Times New Roman"/>
          <w:color w:val="000000"/>
          <w:szCs w:val="24"/>
          <w:lang w:val="en-HK"/>
        </w:rPr>
        <w:t>,pp5</w:t>
      </w:r>
      <w:r w:rsidR="0022523B" w:rsidRPr="00D84BAA">
        <w:rPr>
          <w:rFonts w:eastAsia="Times New Roman" w:cs="Times New Roman"/>
          <w:color w:val="000000"/>
          <w:szCs w:val="24"/>
          <w:lang w:val="en-HK"/>
        </w:rPr>
        <w:t>1</w:t>
      </w:r>
      <w:r w:rsidRPr="00D84BAA">
        <w:rPr>
          <w:rFonts w:cs="Times New Roman"/>
          <w:szCs w:val="24"/>
          <w:lang w:val="en-HK"/>
        </w:rPr>
        <w:t>). Ausnutria is governed by a code set out in the Corporate Governance Code the CG Code (</w:t>
      </w:r>
      <w:r w:rsidR="00270355" w:rsidRPr="00D84BAA">
        <w:rPr>
          <w:rFonts w:eastAsia="Times New Roman" w:cs="Times New Roman"/>
          <w:color w:val="000000"/>
          <w:szCs w:val="24"/>
          <w:lang w:val="en-HK"/>
        </w:rPr>
        <w:t>Ausnutria,2018</w:t>
      </w:r>
      <w:r w:rsidR="000D52B9" w:rsidRPr="00D84BAA">
        <w:rPr>
          <w:rFonts w:eastAsia="Times New Roman" w:cs="Times New Roman"/>
          <w:color w:val="000000"/>
          <w:szCs w:val="24"/>
          <w:lang w:val="en-HK"/>
        </w:rPr>
        <w:t>,pp</w:t>
      </w:r>
      <w:r w:rsidR="00131E15" w:rsidRPr="00D84BAA">
        <w:rPr>
          <w:rFonts w:eastAsia="Times New Roman" w:cs="Times New Roman"/>
          <w:color w:val="000000"/>
          <w:szCs w:val="24"/>
          <w:lang w:val="en-HK"/>
        </w:rPr>
        <w:t>.</w:t>
      </w:r>
      <w:r w:rsidR="000D52B9" w:rsidRPr="00D84BAA">
        <w:rPr>
          <w:rFonts w:eastAsia="Times New Roman" w:cs="Times New Roman"/>
          <w:color w:val="000000"/>
          <w:szCs w:val="24"/>
          <w:lang w:val="en-HK"/>
        </w:rPr>
        <w:t>5</w:t>
      </w:r>
      <w:r w:rsidR="00471326" w:rsidRPr="00D84BAA">
        <w:rPr>
          <w:rFonts w:eastAsia="Times New Roman" w:cs="Times New Roman"/>
          <w:color w:val="000000"/>
          <w:szCs w:val="24"/>
          <w:lang w:val="en-HK"/>
        </w:rPr>
        <w:t>7</w:t>
      </w:r>
      <w:r w:rsidRPr="00D84BAA">
        <w:rPr>
          <w:rFonts w:cs="Times New Roman"/>
          <w:szCs w:val="24"/>
          <w:lang w:val="en-HK"/>
        </w:rPr>
        <w:t xml:space="preserve">). The company has adopted the Model Code for Securities Transactions that lists rules to be followed by directors. According to the 2018 annual report, all directors are said to have adhered to the code. In regard to employees, Ausnutria has a written guideline that helps employees in determining the best way of conduct which is per the requirements of Securities and Futures ordinance(SFO). Ausnutria acknowledges that its employees may be in access </w:t>
      </w:r>
      <w:r w:rsidR="001B0436" w:rsidRPr="00D84BAA">
        <w:rPr>
          <w:rFonts w:cs="Times New Roman"/>
          <w:szCs w:val="24"/>
          <w:lang w:val="en-HK"/>
        </w:rPr>
        <w:t>to</w:t>
      </w:r>
      <w:r w:rsidRPr="00D84BAA">
        <w:rPr>
          <w:rFonts w:cs="Times New Roman"/>
          <w:szCs w:val="24"/>
          <w:lang w:val="en-HK"/>
        </w:rPr>
        <w:t xml:space="preserve"> unpublished information which may gain them an advantage in the stock market. Therefore, employees are obliged to act accordingly to avoid incidents of insider trading. The board in Ausnutria is composed of nine members including 3 executives, </w:t>
      </w:r>
      <w:r w:rsidR="00471326" w:rsidRPr="00D84BAA">
        <w:rPr>
          <w:rFonts w:cs="Times New Roman"/>
          <w:szCs w:val="24"/>
          <w:lang w:val="en-HK"/>
        </w:rPr>
        <w:t>4</w:t>
      </w:r>
      <w:r w:rsidRPr="00D84BAA">
        <w:rPr>
          <w:rFonts w:cs="Times New Roman"/>
          <w:szCs w:val="24"/>
          <w:lang w:val="en-HK"/>
        </w:rPr>
        <w:t xml:space="preserve"> non-executive directors and </w:t>
      </w:r>
      <w:r w:rsidR="00471326" w:rsidRPr="00D84BAA">
        <w:rPr>
          <w:rFonts w:cs="Times New Roman"/>
          <w:szCs w:val="24"/>
          <w:lang w:val="en-HK"/>
        </w:rPr>
        <w:t>4</w:t>
      </w:r>
      <w:r w:rsidRPr="00D84BAA">
        <w:rPr>
          <w:rFonts w:cs="Times New Roman"/>
          <w:szCs w:val="24"/>
          <w:lang w:val="en-HK"/>
        </w:rPr>
        <w:t xml:space="preserve"> independent non-executive directors(</w:t>
      </w:r>
      <w:r w:rsidR="00270355" w:rsidRPr="00D84BAA">
        <w:rPr>
          <w:rFonts w:eastAsia="Times New Roman" w:cs="Times New Roman"/>
          <w:color w:val="000000"/>
          <w:szCs w:val="24"/>
          <w:lang w:val="en-HK"/>
        </w:rPr>
        <w:t>Ausnutria,2018</w:t>
      </w:r>
      <w:r w:rsidR="00131E15" w:rsidRPr="00D84BAA">
        <w:rPr>
          <w:rFonts w:eastAsia="Times New Roman" w:cs="Times New Roman"/>
          <w:color w:val="000000"/>
          <w:szCs w:val="24"/>
          <w:lang w:val="en-HK"/>
        </w:rPr>
        <w:t>,pp5</w:t>
      </w:r>
      <w:r w:rsidR="00471326" w:rsidRPr="00D84BAA">
        <w:rPr>
          <w:rFonts w:eastAsia="Times New Roman" w:cs="Times New Roman"/>
          <w:color w:val="000000"/>
          <w:szCs w:val="24"/>
          <w:lang w:val="en-HK"/>
        </w:rPr>
        <w:t>6</w:t>
      </w:r>
      <w:r w:rsidRPr="00D84BAA">
        <w:rPr>
          <w:rFonts w:eastAsia="Times New Roman" w:cs="Times New Roman"/>
          <w:color w:val="000000"/>
          <w:szCs w:val="24"/>
          <w:lang w:val="en-HK"/>
        </w:rPr>
        <w:t xml:space="preserve">). </w:t>
      </w:r>
      <w:r w:rsidRPr="00D84BAA">
        <w:rPr>
          <w:rFonts w:cs="Times New Roman"/>
          <w:szCs w:val="24"/>
          <w:lang w:val="en-HK"/>
        </w:rPr>
        <w:t xml:space="preserve">The company has detailed names and </w:t>
      </w:r>
      <w:r w:rsidR="000E6BC6" w:rsidRPr="00D84BAA">
        <w:rPr>
          <w:rFonts w:cs="Times New Roman"/>
          <w:szCs w:val="24"/>
          <w:lang w:val="en-HK"/>
        </w:rPr>
        <w:t>a position held by its board and has</w:t>
      </w:r>
      <w:r w:rsidRPr="00D84BAA">
        <w:rPr>
          <w:rFonts w:cs="Times New Roman"/>
          <w:szCs w:val="24"/>
          <w:lang w:val="en-HK"/>
        </w:rPr>
        <w:t xml:space="preserve"> also outlined the number of times the board met during the year. The key responsibilities of the board are leading, directing and supervising the group’s affair to ensure long-term sustainability of the company. The board has also been ensuring adequate availability of funds which has enabled it grow both in size and value. The board acknowledges the preparation of financial statements and have certified that they are true and a fair representation of the company. The statements have also been audited by Ernst &amp; Young who have also given their opinion</w:t>
      </w:r>
      <w:r w:rsidR="00131E15" w:rsidRPr="00D84BAA">
        <w:rPr>
          <w:rFonts w:cs="Times New Roman"/>
          <w:szCs w:val="24"/>
          <w:lang w:val="en-HK"/>
        </w:rPr>
        <w:t xml:space="preserve"> (Ausnutria,2018,pp</w:t>
      </w:r>
      <w:r w:rsidR="00794465" w:rsidRPr="00D84BAA">
        <w:rPr>
          <w:rFonts w:cs="Times New Roman"/>
          <w:szCs w:val="24"/>
          <w:lang w:val="en-HK"/>
        </w:rPr>
        <w:t>62</w:t>
      </w:r>
      <w:r w:rsidR="00131E15" w:rsidRPr="00D84BAA">
        <w:rPr>
          <w:rFonts w:cs="Times New Roman"/>
          <w:szCs w:val="24"/>
          <w:lang w:val="en-HK"/>
        </w:rPr>
        <w:t xml:space="preserve">). </w:t>
      </w:r>
      <w:r w:rsidRPr="00D84BAA">
        <w:rPr>
          <w:rFonts w:cs="Times New Roman"/>
          <w:szCs w:val="24"/>
          <w:lang w:val="en-HK"/>
        </w:rPr>
        <w:t xml:space="preserve"> The performance of the board in the company is seen from the healthy ROE and ROA as shown in the table </w:t>
      </w:r>
      <w:r w:rsidR="001B04B9" w:rsidRPr="00D84BAA">
        <w:rPr>
          <w:rFonts w:cs="Times New Roman"/>
          <w:szCs w:val="24"/>
          <w:lang w:val="en-HK"/>
        </w:rPr>
        <w:t>below:</w:t>
      </w:r>
    </w:p>
    <w:p w:rsidR="00A97DE4" w:rsidRPr="00D84BAA" w:rsidRDefault="005058EA"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1AEF4D8B" wp14:editId="697E91AE">
            <wp:extent cx="5948127" cy="760491"/>
            <wp:effectExtent l="0" t="0" r="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759912"/>
                    </a:xfrm>
                    <a:prstGeom prst="rect">
                      <a:avLst/>
                    </a:prstGeom>
                    <a:noFill/>
                    <a:ln>
                      <a:noFill/>
                    </a:ln>
                  </pic:spPr>
                </pic:pic>
              </a:graphicData>
            </a:graphic>
          </wp:inline>
        </w:drawing>
      </w:r>
    </w:p>
    <w:p w:rsidR="007E517D" w:rsidRPr="00D84BAA" w:rsidRDefault="007E517D" w:rsidP="00D84BAA">
      <w:pPr>
        <w:spacing w:line="360" w:lineRule="auto"/>
        <w:rPr>
          <w:rFonts w:cs="Times New Roman"/>
          <w:szCs w:val="24"/>
          <w:lang w:val="en-HK"/>
        </w:rPr>
      </w:pPr>
      <w:r w:rsidRPr="00D84BAA">
        <w:rPr>
          <w:rFonts w:cs="Times New Roman"/>
          <w:szCs w:val="24"/>
          <w:lang w:val="en-HK"/>
        </w:rPr>
        <w:t>(Source: From this research)</w:t>
      </w:r>
    </w:p>
    <w:p w:rsidR="00DF6A3F" w:rsidRPr="00D84BAA" w:rsidRDefault="00DF6A3F" w:rsidP="00D84BAA">
      <w:pPr>
        <w:spacing w:line="360" w:lineRule="auto"/>
        <w:ind w:firstLine="720"/>
        <w:rPr>
          <w:rFonts w:cs="Times New Roman"/>
          <w:szCs w:val="24"/>
          <w:lang w:val="en-HK"/>
        </w:rPr>
      </w:pPr>
      <w:r w:rsidRPr="00D84BAA">
        <w:rPr>
          <w:rFonts w:cs="Times New Roman"/>
          <w:szCs w:val="24"/>
          <w:lang w:val="en-HK"/>
        </w:rPr>
        <w:t>The return on assets ratio of Ausnutria is higher than that of its competitors</w:t>
      </w:r>
      <w:r w:rsidR="0063734C" w:rsidRPr="00D84BAA">
        <w:rPr>
          <w:rFonts w:cs="Times New Roman"/>
          <w:szCs w:val="24"/>
          <w:lang w:val="en-HK"/>
        </w:rPr>
        <w:t xml:space="preserve"> to </w:t>
      </w:r>
      <w:r w:rsidRPr="00D84BAA">
        <w:rPr>
          <w:rFonts w:cs="Times New Roman"/>
          <w:szCs w:val="24"/>
          <w:lang w:val="en-HK"/>
        </w:rPr>
        <w:t>indicat</w:t>
      </w:r>
      <w:r w:rsidR="0063734C" w:rsidRPr="00D84BAA">
        <w:rPr>
          <w:rFonts w:cs="Times New Roman"/>
          <w:szCs w:val="24"/>
          <w:lang w:val="en-HK"/>
        </w:rPr>
        <w:t>e</w:t>
      </w:r>
      <w:r w:rsidRPr="00D84BAA">
        <w:rPr>
          <w:rFonts w:cs="Times New Roman"/>
          <w:szCs w:val="24"/>
          <w:lang w:val="en-HK"/>
        </w:rPr>
        <w:t xml:space="preserve"> that it is earning more return from its assets than its competitors. The return on equity is also higher than its competitors showing that shareholder’s funds are also generating more net income in Ausnutria. The two ratios are an indication of good corporate governance since the board has availed funds for the company to use and has also made good corporate decisions.</w:t>
      </w:r>
    </w:p>
    <w:p w:rsidR="00DF6A3F" w:rsidRPr="00D84BAA" w:rsidRDefault="00DF6A3F" w:rsidP="00D84BAA">
      <w:pPr>
        <w:pStyle w:val="Heading2"/>
        <w:spacing w:before="0" w:line="360" w:lineRule="auto"/>
        <w:rPr>
          <w:rFonts w:ascii="Times New Roman" w:hAnsi="Times New Roman" w:cs="Times New Roman"/>
          <w:i/>
          <w:color w:val="auto"/>
          <w:sz w:val="24"/>
          <w:szCs w:val="24"/>
          <w:lang w:val="en-HK"/>
        </w:rPr>
      </w:pPr>
      <w:bookmarkStart w:id="23" w:name="_Toc16727035"/>
      <w:r w:rsidRPr="00D84BAA">
        <w:rPr>
          <w:rFonts w:ascii="Times New Roman" w:hAnsi="Times New Roman" w:cs="Times New Roman"/>
          <w:i/>
          <w:color w:val="auto"/>
          <w:sz w:val="24"/>
          <w:szCs w:val="24"/>
          <w:lang w:val="en-HK"/>
        </w:rPr>
        <w:t xml:space="preserve">3.3 Suggestions for </w:t>
      </w:r>
      <w:r w:rsidR="00B331E8" w:rsidRPr="00D84BAA">
        <w:rPr>
          <w:rFonts w:ascii="Times New Roman" w:hAnsi="Times New Roman" w:cs="Times New Roman"/>
          <w:i/>
          <w:color w:val="auto"/>
          <w:sz w:val="24"/>
          <w:szCs w:val="24"/>
          <w:lang w:val="en-HK"/>
        </w:rPr>
        <w:t>Improvement</w:t>
      </w:r>
      <w:bookmarkEnd w:id="23"/>
    </w:p>
    <w:p w:rsidR="00DF6A3F" w:rsidRPr="00D84BAA" w:rsidRDefault="00DF6A3F" w:rsidP="00D84BAA">
      <w:pPr>
        <w:spacing w:line="360" w:lineRule="auto"/>
        <w:ind w:firstLine="720"/>
        <w:rPr>
          <w:rFonts w:cs="Times New Roman"/>
          <w:szCs w:val="24"/>
          <w:lang w:val="en-HK"/>
        </w:rPr>
      </w:pPr>
      <w:r w:rsidRPr="00D84BAA">
        <w:rPr>
          <w:rFonts w:cs="Times New Roman"/>
          <w:szCs w:val="24"/>
          <w:lang w:val="en-HK"/>
        </w:rPr>
        <w:t>The recommendation is that Ausnutria should pay attention to the following issues for improvements:</w:t>
      </w:r>
    </w:p>
    <w:p w:rsidR="00DF6A3F" w:rsidRPr="00D84BAA" w:rsidRDefault="00DF6A3F" w:rsidP="00D84BAA">
      <w:pPr>
        <w:pStyle w:val="ListParagraph"/>
        <w:numPr>
          <w:ilvl w:val="0"/>
          <w:numId w:val="2"/>
        </w:numPr>
        <w:spacing w:line="360" w:lineRule="auto"/>
        <w:contextualSpacing w:val="0"/>
        <w:rPr>
          <w:rFonts w:cs="Times New Roman"/>
          <w:szCs w:val="24"/>
          <w:lang w:val="en-HK"/>
        </w:rPr>
      </w:pPr>
      <w:r w:rsidRPr="00D84BAA">
        <w:rPr>
          <w:rFonts w:cs="Times New Roman"/>
          <w:szCs w:val="24"/>
          <w:lang w:val="en-HK"/>
        </w:rPr>
        <w:t>Transparency</w:t>
      </w:r>
      <w:r w:rsidR="009A423F" w:rsidRPr="00D84BAA">
        <w:rPr>
          <w:rFonts w:cs="Times New Roman"/>
          <w:szCs w:val="24"/>
          <w:lang w:val="en-HK"/>
        </w:rPr>
        <w:t>:</w:t>
      </w:r>
      <w:r w:rsidRPr="00D84BAA">
        <w:rPr>
          <w:rFonts w:cs="Times New Roman"/>
          <w:szCs w:val="24"/>
          <w:lang w:val="en-HK"/>
        </w:rPr>
        <w:t xml:space="preserve"> The board should be more transparent on the academic qualifications and experience of its members.</w:t>
      </w:r>
    </w:p>
    <w:p w:rsidR="009A423F" w:rsidRPr="00D84BAA" w:rsidRDefault="00DF6A3F" w:rsidP="00D84BAA">
      <w:pPr>
        <w:pStyle w:val="ListParagraph"/>
        <w:numPr>
          <w:ilvl w:val="0"/>
          <w:numId w:val="2"/>
        </w:numPr>
        <w:spacing w:line="360" w:lineRule="auto"/>
        <w:contextualSpacing w:val="0"/>
        <w:rPr>
          <w:rFonts w:cs="Times New Roman"/>
          <w:szCs w:val="24"/>
          <w:lang w:val="en-HK"/>
        </w:rPr>
      </w:pPr>
      <w:r w:rsidRPr="00D84BAA">
        <w:rPr>
          <w:rFonts w:cs="Times New Roman"/>
          <w:szCs w:val="24"/>
          <w:lang w:val="en-HK"/>
        </w:rPr>
        <w:t>Tighten internal control</w:t>
      </w:r>
      <w:r w:rsidR="009A423F" w:rsidRPr="00D84BAA">
        <w:rPr>
          <w:rFonts w:cs="Times New Roman"/>
          <w:szCs w:val="24"/>
          <w:lang w:val="en-HK"/>
        </w:rPr>
        <w:t>:</w:t>
      </w:r>
      <w:r w:rsidRPr="00D84BAA">
        <w:rPr>
          <w:rFonts w:cs="Times New Roman"/>
          <w:szCs w:val="24"/>
          <w:lang w:val="en-HK"/>
        </w:rPr>
        <w:t xml:space="preserve"> The internal control system of Ausnutria should be tightened more to enable better monitoring of the company’s internal activities</w:t>
      </w:r>
      <w:r w:rsidR="009A423F" w:rsidRPr="00D84BAA">
        <w:rPr>
          <w:rFonts w:cs="Times New Roman"/>
          <w:szCs w:val="24"/>
          <w:lang w:val="en-HK"/>
        </w:rPr>
        <w:t>.</w:t>
      </w:r>
    </w:p>
    <w:p w:rsidR="007F0527" w:rsidRPr="00D84BAA" w:rsidRDefault="009A423F" w:rsidP="00D84BAA">
      <w:pPr>
        <w:pStyle w:val="ListParagraph"/>
        <w:numPr>
          <w:ilvl w:val="0"/>
          <w:numId w:val="2"/>
        </w:numPr>
        <w:spacing w:line="360" w:lineRule="auto"/>
        <w:contextualSpacing w:val="0"/>
        <w:rPr>
          <w:rFonts w:cs="Times New Roman"/>
          <w:szCs w:val="24"/>
          <w:lang w:val="en-HK"/>
        </w:rPr>
      </w:pPr>
      <w:r w:rsidRPr="00D84BAA">
        <w:rPr>
          <w:rFonts w:cs="Times New Roman"/>
          <w:szCs w:val="24"/>
          <w:lang w:val="en-HK"/>
        </w:rPr>
        <w:t xml:space="preserve">Reduce expense: It needs to </w:t>
      </w:r>
      <w:r w:rsidR="00D4630E" w:rsidRPr="00D84BAA">
        <w:rPr>
          <w:rFonts w:cs="Times New Roman"/>
          <w:szCs w:val="24"/>
          <w:lang w:val="en-HK"/>
        </w:rPr>
        <w:t>reduce</w:t>
      </w:r>
      <w:r w:rsidRPr="00D84BAA">
        <w:rPr>
          <w:rFonts w:cs="Times New Roman"/>
          <w:szCs w:val="24"/>
          <w:lang w:val="en-HK"/>
        </w:rPr>
        <w:t xml:space="preserve"> </w:t>
      </w:r>
      <w:r w:rsidR="00D4630E" w:rsidRPr="00D84BAA">
        <w:rPr>
          <w:rFonts w:cs="Times New Roman"/>
          <w:szCs w:val="24"/>
          <w:lang w:val="en-HK"/>
        </w:rPr>
        <w:t xml:space="preserve">expenses </w:t>
      </w:r>
      <w:r w:rsidRPr="00D84BAA">
        <w:rPr>
          <w:rFonts w:cs="Times New Roman"/>
          <w:szCs w:val="24"/>
          <w:lang w:val="en-HK"/>
        </w:rPr>
        <w:t>in order to reduce selling and administration costs</w:t>
      </w:r>
      <w:r w:rsidR="001917F6" w:rsidRPr="00D84BAA">
        <w:rPr>
          <w:rFonts w:cs="Times New Roman"/>
          <w:szCs w:val="24"/>
          <w:lang w:val="en-HK"/>
        </w:rPr>
        <w:t xml:space="preserve"> in order to increase profit</w:t>
      </w:r>
      <w:r w:rsidRPr="00D84BAA">
        <w:rPr>
          <w:rFonts w:cs="Times New Roman"/>
          <w:szCs w:val="24"/>
          <w:lang w:val="en-HK"/>
        </w:rPr>
        <w:t xml:space="preserve">. For example, it </w:t>
      </w:r>
      <w:r w:rsidR="00F66AE6" w:rsidRPr="00D84BAA">
        <w:rPr>
          <w:rFonts w:cs="Times New Roman"/>
          <w:szCs w:val="24"/>
          <w:lang w:val="en-HK"/>
        </w:rPr>
        <w:t xml:space="preserve">is suggested to </w:t>
      </w:r>
      <w:r w:rsidRPr="00D84BAA">
        <w:rPr>
          <w:rFonts w:cs="Times New Roman"/>
          <w:szCs w:val="24"/>
          <w:lang w:val="en-HK"/>
        </w:rPr>
        <w:t>use</w:t>
      </w:r>
      <w:r w:rsidR="007F0527" w:rsidRPr="00D84BAA">
        <w:rPr>
          <w:rFonts w:cs="Times New Roman"/>
          <w:szCs w:val="24"/>
          <w:lang w:val="en-HK"/>
        </w:rPr>
        <w:t xml:space="preserve"> automatic machinery instead of </w:t>
      </w:r>
      <w:r w:rsidR="00F66AE6" w:rsidRPr="00D84BAA">
        <w:rPr>
          <w:rFonts w:cs="Times New Roman"/>
          <w:szCs w:val="24"/>
          <w:lang w:val="en-HK"/>
        </w:rPr>
        <w:t>labours</w:t>
      </w:r>
      <w:r w:rsidR="007F0527" w:rsidRPr="00D84BAA">
        <w:rPr>
          <w:rFonts w:cs="Times New Roman"/>
          <w:szCs w:val="24"/>
          <w:lang w:val="en-HK"/>
        </w:rPr>
        <w:t xml:space="preserve"> and outsourcing of cheaper distribution channels</w:t>
      </w:r>
      <w:r w:rsidR="00616EB9" w:rsidRPr="00D84BAA">
        <w:rPr>
          <w:rFonts w:cs="Times New Roman"/>
          <w:szCs w:val="24"/>
          <w:lang w:val="en-HK"/>
        </w:rPr>
        <w:t xml:space="preserve"> in order to reduce expenses in operation</w:t>
      </w:r>
      <w:r w:rsidR="007F0527" w:rsidRPr="00D84BAA">
        <w:rPr>
          <w:rFonts w:cs="Times New Roman"/>
          <w:szCs w:val="24"/>
          <w:lang w:val="en-HK"/>
        </w:rPr>
        <w:t>.</w:t>
      </w:r>
    </w:p>
    <w:p w:rsidR="00DF6A3F" w:rsidRPr="00D84BAA" w:rsidRDefault="007F0527" w:rsidP="00D84BAA">
      <w:pPr>
        <w:pStyle w:val="ListParagraph"/>
        <w:numPr>
          <w:ilvl w:val="0"/>
          <w:numId w:val="2"/>
        </w:numPr>
        <w:spacing w:line="360" w:lineRule="auto"/>
        <w:contextualSpacing w:val="0"/>
        <w:rPr>
          <w:rFonts w:cs="Times New Roman"/>
          <w:szCs w:val="24"/>
          <w:lang w:val="en-HK"/>
        </w:rPr>
      </w:pPr>
      <w:r w:rsidRPr="00D84BAA">
        <w:rPr>
          <w:rFonts w:cs="Times New Roman"/>
          <w:szCs w:val="24"/>
          <w:lang w:val="en-HK"/>
        </w:rPr>
        <w:t xml:space="preserve">Improve operation: It </w:t>
      </w:r>
      <w:r w:rsidR="002A6E0A" w:rsidRPr="00D84BAA">
        <w:rPr>
          <w:rFonts w:cs="Times New Roman"/>
          <w:szCs w:val="24"/>
          <w:lang w:val="en-HK"/>
        </w:rPr>
        <w:t xml:space="preserve">is suggested </w:t>
      </w:r>
      <w:r w:rsidRPr="00D84BAA">
        <w:rPr>
          <w:rFonts w:cs="Times New Roman"/>
          <w:szCs w:val="24"/>
          <w:lang w:val="en-HK"/>
        </w:rPr>
        <w:t xml:space="preserve">to </w:t>
      </w:r>
      <w:r w:rsidR="001F72EA" w:rsidRPr="00D84BAA">
        <w:rPr>
          <w:rFonts w:cs="Times New Roman"/>
          <w:szCs w:val="24"/>
          <w:lang w:val="en-HK"/>
        </w:rPr>
        <w:t xml:space="preserve">have </w:t>
      </w:r>
      <w:r w:rsidRPr="00D84BAA">
        <w:rPr>
          <w:rFonts w:cs="Times New Roman"/>
          <w:szCs w:val="24"/>
          <w:lang w:val="en-HK"/>
        </w:rPr>
        <w:t xml:space="preserve">ISO </w:t>
      </w:r>
      <w:r w:rsidR="001F72EA" w:rsidRPr="00D84BAA">
        <w:rPr>
          <w:rFonts w:cs="Times New Roman"/>
          <w:szCs w:val="24"/>
          <w:lang w:val="en-HK"/>
        </w:rPr>
        <w:t>certification certifies that a management system, documentation procedure, service and  manufacturing process requirements for quality assurance and standardization</w:t>
      </w:r>
      <w:r w:rsidR="001F1BA6" w:rsidRPr="00D84BAA">
        <w:rPr>
          <w:rFonts w:cs="Times New Roman"/>
          <w:szCs w:val="24"/>
          <w:lang w:val="en-HK"/>
        </w:rPr>
        <w:t xml:space="preserve"> </w:t>
      </w:r>
      <w:r w:rsidR="001F72EA" w:rsidRPr="00D84BAA">
        <w:rPr>
          <w:rFonts w:cs="Times New Roman"/>
          <w:szCs w:val="24"/>
          <w:lang w:val="en-HK"/>
        </w:rPr>
        <w:t>(</w:t>
      </w:r>
      <w:r w:rsidR="001F1BA6" w:rsidRPr="00D84BAA">
        <w:rPr>
          <w:rFonts w:cs="Times New Roman"/>
          <w:szCs w:val="24"/>
          <w:lang w:val="en-HK"/>
        </w:rPr>
        <w:t>Barnes,2000,p.11).</w:t>
      </w:r>
    </w:p>
    <w:p w:rsidR="001F1BA6" w:rsidRPr="00D84BAA" w:rsidRDefault="001F1BA6" w:rsidP="00D84BAA">
      <w:pPr>
        <w:pStyle w:val="ListParagraph"/>
        <w:numPr>
          <w:ilvl w:val="0"/>
          <w:numId w:val="2"/>
        </w:numPr>
        <w:spacing w:line="360" w:lineRule="auto"/>
        <w:contextualSpacing w:val="0"/>
        <w:rPr>
          <w:rFonts w:cs="Times New Roman"/>
          <w:szCs w:val="24"/>
          <w:lang w:val="en-HK"/>
        </w:rPr>
      </w:pPr>
      <w:r w:rsidRPr="00D84BAA">
        <w:rPr>
          <w:rFonts w:cs="Times New Roman"/>
          <w:szCs w:val="24"/>
          <w:lang w:val="en-HK"/>
        </w:rPr>
        <w:t>Postpone payment: Company payment period is shorter than its competitors, it needs to postpone payment</w:t>
      </w:r>
      <w:r w:rsidR="003F0CE5" w:rsidRPr="00D84BAA">
        <w:rPr>
          <w:rFonts w:cs="Times New Roman"/>
          <w:szCs w:val="24"/>
          <w:lang w:val="en-HK"/>
        </w:rPr>
        <w:t>s</w:t>
      </w:r>
      <w:r w:rsidR="00E21C9E" w:rsidRPr="00D84BAA">
        <w:rPr>
          <w:rFonts w:cs="Times New Roman"/>
          <w:szCs w:val="24"/>
          <w:lang w:val="en-HK"/>
        </w:rPr>
        <w:t xml:space="preserve"> day</w:t>
      </w:r>
      <w:r w:rsidRPr="00D84BAA">
        <w:rPr>
          <w:rFonts w:cs="Times New Roman"/>
          <w:szCs w:val="24"/>
          <w:lang w:val="en-HK"/>
        </w:rPr>
        <w:t xml:space="preserve"> </w:t>
      </w:r>
      <w:r w:rsidR="00803479" w:rsidRPr="00D84BAA">
        <w:rPr>
          <w:rFonts w:cs="Times New Roman"/>
          <w:szCs w:val="24"/>
          <w:lang w:val="en-HK"/>
        </w:rPr>
        <w:t xml:space="preserve">and requests vendors to </w:t>
      </w:r>
      <w:r w:rsidR="004D6D7A" w:rsidRPr="00D84BAA">
        <w:rPr>
          <w:rFonts w:cs="Times New Roman"/>
          <w:szCs w:val="24"/>
          <w:lang w:val="en-HK"/>
        </w:rPr>
        <w:t xml:space="preserve">extend </w:t>
      </w:r>
      <w:r w:rsidR="00803479" w:rsidRPr="00D84BAA">
        <w:rPr>
          <w:rFonts w:cs="Times New Roman"/>
          <w:szCs w:val="24"/>
          <w:lang w:val="en-HK"/>
        </w:rPr>
        <w:t>payment period</w:t>
      </w:r>
      <w:r w:rsidR="00E21C9E" w:rsidRPr="00D84BAA">
        <w:rPr>
          <w:rFonts w:cs="Times New Roman"/>
          <w:szCs w:val="24"/>
          <w:lang w:val="en-HK"/>
        </w:rPr>
        <w:t xml:space="preserve"> additional 18 to 40 days comparing its competitors.</w:t>
      </w:r>
      <w:r w:rsidR="00803479" w:rsidRPr="00D84BAA">
        <w:rPr>
          <w:rFonts w:cs="Times New Roman"/>
          <w:szCs w:val="24"/>
          <w:lang w:val="en-HK"/>
        </w:rPr>
        <w:t xml:space="preserve">  </w:t>
      </w:r>
      <w:r w:rsidRPr="00D84BAA">
        <w:rPr>
          <w:rFonts w:cs="Times New Roman"/>
          <w:szCs w:val="24"/>
          <w:lang w:val="en-HK"/>
        </w:rPr>
        <w:t xml:space="preserve"> </w:t>
      </w:r>
    </w:p>
    <w:p w:rsidR="00DF6A3F" w:rsidRPr="00D84BAA" w:rsidRDefault="00DF6A3F" w:rsidP="00D84BAA">
      <w:pPr>
        <w:pStyle w:val="ListParagraph"/>
        <w:numPr>
          <w:ilvl w:val="0"/>
          <w:numId w:val="2"/>
        </w:numPr>
        <w:spacing w:line="360" w:lineRule="auto"/>
        <w:contextualSpacing w:val="0"/>
        <w:rPr>
          <w:rFonts w:cs="Times New Roman"/>
          <w:szCs w:val="24"/>
          <w:lang w:val="en-HK"/>
        </w:rPr>
      </w:pPr>
      <w:r w:rsidRPr="00D84BAA">
        <w:rPr>
          <w:rFonts w:cs="Times New Roman"/>
          <w:szCs w:val="24"/>
          <w:lang w:val="en-HK"/>
        </w:rPr>
        <w:t>Credit risk management. Ausnutria faces significant credit risk which should be mitigated to help improve the company’s operations.</w:t>
      </w:r>
    </w:p>
    <w:p w:rsidR="004174A6" w:rsidRPr="00D84BAA" w:rsidRDefault="004174A6" w:rsidP="00D84BAA">
      <w:pPr>
        <w:pStyle w:val="ListParagraph"/>
        <w:numPr>
          <w:ilvl w:val="0"/>
          <w:numId w:val="2"/>
        </w:numPr>
        <w:spacing w:line="360" w:lineRule="auto"/>
        <w:rPr>
          <w:rFonts w:cs="Times New Roman"/>
          <w:szCs w:val="24"/>
          <w:lang w:val="en-HK"/>
        </w:rPr>
      </w:pPr>
      <w:r w:rsidRPr="00D84BAA">
        <w:rPr>
          <w:rFonts w:cs="Times New Roman"/>
          <w:szCs w:val="24"/>
          <w:lang w:val="en-HK"/>
        </w:rPr>
        <w:t>For corporate governance performance measuring, it is recommended to have third parties agencies for rating. For example: Mengniu was rated “Baa1” by Moody  and “A” grade by Standard &amp; Poor  in 2019 (Bank of china,2019). The rating agency will find evidence that corporate governance ratings are associated with the level of future operating performance (Larcker et al.,2007,pp.93-1008). Peer pressure creates this race to the top and impacts positively on corporate governance performance (Baker,2006,pp.382-399).</w:t>
      </w:r>
    </w:p>
    <w:p w:rsidR="00DF6A3F" w:rsidRPr="00D84BAA" w:rsidRDefault="00DF6A3F" w:rsidP="00D84BAA">
      <w:pPr>
        <w:spacing w:line="360" w:lineRule="auto"/>
        <w:ind w:firstLine="720"/>
        <w:rPr>
          <w:rFonts w:cs="Times New Roman"/>
          <w:szCs w:val="24"/>
          <w:lang w:val="en-HK"/>
        </w:rPr>
      </w:pPr>
      <w:r w:rsidRPr="00D84BAA">
        <w:rPr>
          <w:rFonts w:cs="Times New Roman"/>
          <w:szCs w:val="24"/>
          <w:lang w:val="en-HK"/>
        </w:rPr>
        <w:t xml:space="preserve">Generally, the corporate governance of Ausnutria is recommendable as it has enabled the company to grow its profits and be in a better position for self-growth. </w:t>
      </w:r>
    </w:p>
    <w:p w:rsidR="004174A6" w:rsidRPr="00D84BAA" w:rsidRDefault="004174A6" w:rsidP="00D84BAA">
      <w:pPr>
        <w:spacing w:line="360" w:lineRule="auto"/>
        <w:ind w:firstLine="720"/>
        <w:rPr>
          <w:rFonts w:cs="Times New Roman"/>
          <w:szCs w:val="24"/>
          <w:lang w:val="en-HK"/>
        </w:rPr>
      </w:pPr>
    </w:p>
    <w:p w:rsidR="000F4FCF" w:rsidRPr="00D84BAA" w:rsidRDefault="000F4FCF" w:rsidP="00D84BAA">
      <w:pPr>
        <w:pStyle w:val="Heading1"/>
        <w:spacing w:before="0" w:line="360" w:lineRule="auto"/>
        <w:jc w:val="center"/>
        <w:rPr>
          <w:rFonts w:ascii="Times New Roman" w:hAnsi="Times New Roman" w:cs="Times New Roman"/>
          <w:color w:val="auto"/>
          <w:sz w:val="24"/>
          <w:szCs w:val="24"/>
          <w:lang w:val="en-HK"/>
        </w:rPr>
      </w:pPr>
    </w:p>
    <w:p w:rsidR="000F4FCF" w:rsidRPr="00D84BAA" w:rsidRDefault="000F4FCF" w:rsidP="00D84BAA">
      <w:pPr>
        <w:spacing w:line="360" w:lineRule="auto"/>
        <w:rPr>
          <w:rFonts w:cs="Times New Roman"/>
          <w:szCs w:val="24"/>
          <w:lang w:val="en-HK"/>
        </w:rPr>
      </w:pPr>
    </w:p>
    <w:p w:rsidR="000F4FCF" w:rsidRPr="00D84BAA" w:rsidRDefault="000F4FCF" w:rsidP="00D84BAA">
      <w:pPr>
        <w:pStyle w:val="Heading1"/>
        <w:spacing w:before="0" w:line="360" w:lineRule="auto"/>
        <w:jc w:val="center"/>
        <w:rPr>
          <w:rFonts w:ascii="Times New Roman" w:hAnsi="Times New Roman" w:cs="Times New Roman"/>
          <w:color w:val="auto"/>
          <w:sz w:val="24"/>
          <w:szCs w:val="24"/>
          <w:lang w:val="en-HK"/>
        </w:rPr>
      </w:pPr>
    </w:p>
    <w:p w:rsidR="000F4FCF" w:rsidRPr="00D84BAA" w:rsidRDefault="000F4FCF" w:rsidP="00D84BAA">
      <w:pPr>
        <w:spacing w:line="360" w:lineRule="auto"/>
        <w:rPr>
          <w:rFonts w:cs="Times New Roman"/>
          <w:szCs w:val="24"/>
          <w:lang w:val="en-HK"/>
        </w:rPr>
      </w:pPr>
    </w:p>
    <w:p w:rsidR="000F4FCF" w:rsidRPr="00D84BAA" w:rsidRDefault="000F4FCF" w:rsidP="00D84BAA">
      <w:pPr>
        <w:spacing w:line="360" w:lineRule="auto"/>
        <w:rPr>
          <w:rFonts w:cs="Times New Roman"/>
          <w:szCs w:val="24"/>
          <w:lang w:val="en-HK"/>
        </w:rPr>
      </w:pPr>
    </w:p>
    <w:p w:rsidR="000F4FCF" w:rsidRPr="00D84BAA" w:rsidRDefault="000F4FCF" w:rsidP="00D84BAA">
      <w:pPr>
        <w:spacing w:line="360" w:lineRule="auto"/>
        <w:rPr>
          <w:rFonts w:cs="Times New Roman"/>
          <w:szCs w:val="24"/>
          <w:lang w:val="en-HK"/>
        </w:rPr>
      </w:pPr>
    </w:p>
    <w:p w:rsidR="000F4FCF" w:rsidRPr="00D84BAA" w:rsidRDefault="000F4FCF" w:rsidP="00D84BAA">
      <w:pPr>
        <w:spacing w:line="360" w:lineRule="auto"/>
        <w:rPr>
          <w:rFonts w:cs="Times New Roman"/>
          <w:szCs w:val="24"/>
          <w:lang w:val="en-HK"/>
        </w:rPr>
      </w:pPr>
    </w:p>
    <w:p w:rsidR="000F4FCF" w:rsidRPr="00D84BAA" w:rsidRDefault="000F4FCF" w:rsidP="00D84BAA">
      <w:pPr>
        <w:spacing w:line="360" w:lineRule="auto"/>
        <w:rPr>
          <w:rFonts w:cs="Times New Roman"/>
          <w:szCs w:val="24"/>
          <w:lang w:val="en-HK"/>
        </w:rPr>
      </w:pPr>
    </w:p>
    <w:p w:rsidR="000F4FCF" w:rsidRPr="00D84BAA" w:rsidRDefault="000F4FCF" w:rsidP="00D84BAA">
      <w:pPr>
        <w:spacing w:line="360" w:lineRule="auto"/>
        <w:rPr>
          <w:rFonts w:cs="Times New Roman"/>
          <w:szCs w:val="24"/>
          <w:lang w:val="en-HK"/>
        </w:rPr>
      </w:pPr>
    </w:p>
    <w:p w:rsidR="000F4FCF" w:rsidRPr="00D84BAA" w:rsidRDefault="000F4FCF" w:rsidP="00D84BAA">
      <w:pPr>
        <w:spacing w:line="360" w:lineRule="auto"/>
        <w:rPr>
          <w:rFonts w:cs="Times New Roman"/>
          <w:szCs w:val="24"/>
          <w:lang w:val="en-HK"/>
        </w:rPr>
      </w:pPr>
    </w:p>
    <w:p w:rsidR="000F4FCF" w:rsidRPr="00D84BAA" w:rsidRDefault="000F4FCF" w:rsidP="00D84BAA">
      <w:pPr>
        <w:spacing w:line="360" w:lineRule="auto"/>
        <w:rPr>
          <w:rFonts w:cs="Times New Roman"/>
          <w:szCs w:val="24"/>
          <w:lang w:val="en-HK"/>
        </w:rPr>
      </w:pPr>
    </w:p>
    <w:p w:rsidR="000F4FCF" w:rsidRPr="00D84BAA" w:rsidRDefault="000F4FCF" w:rsidP="00D84BAA">
      <w:pPr>
        <w:spacing w:line="360" w:lineRule="auto"/>
        <w:rPr>
          <w:rFonts w:cs="Times New Roman"/>
          <w:szCs w:val="24"/>
          <w:lang w:val="en-HK"/>
        </w:rPr>
      </w:pPr>
    </w:p>
    <w:p w:rsidR="000F4FCF" w:rsidRPr="00D84BAA" w:rsidRDefault="000F4FCF" w:rsidP="00D84BAA">
      <w:pPr>
        <w:spacing w:line="360" w:lineRule="auto"/>
        <w:rPr>
          <w:rFonts w:cs="Times New Roman"/>
          <w:szCs w:val="24"/>
          <w:lang w:val="en-HK"/>
        </w:rPr>
      </w:pPr>
    </w:p>
    <w:p w:rsidR="003A0AFD" w:rsidRPr="00D84BAA" w:rsidRDefault="003A0AFD" w:rsidP="00D84BAA">
      <w:pPr>
        <w:spacing w:line="360" w:lineRule="auto"/>
        <w:rPr>
          <w:rFonts w:cs="Times New Roman"/>
          <w:szCs w:val="24"/>
          <w:lang w:val="en-HK"/>
        </w:rPr>
      </w:pPr>
    </w:p>
    <w:p w:rsidR="003A0AFD" w:rsidRPr="00D84BAA" w:rsidRDefault="003A0AFD" w:rsidP="00D84BAA">
      <w:pPr>
        <w:spacing w:line="360" w:lineRule="auto"/>
        <w:rPr>
          <w:rFonts w:cs="Times New Roman"/>
          <w:szCs w:val="24"/>
          <w:lang w:val="en-HK"/>
        </w:rPr>
      </w:pPr>
    </w:p>
    <w:p w:rsidR="000F4FCF" w:rsidRPr="00D84BAA" w:rsidRDefault="000F4FCF" w:rsidP="00D84BAA">
      <w:pPr>
        <w:spacing w:line="360" w:lineRule="auto"/>
        <w:rPr>
          <w:rFonts w:cs="Times New Roman"/>
          <w:szCs w:val="24"/>
          <w:lang w:val="en-HK"/>
        </w:rPr>
      </w:pPr>
    </w:p>
    <w:p w:rsidR="00F60F28" w:rsidRPr="00D84BAA" w:rsidRDefault="00304854" w:rsidP="00D84BAA">
      <w:pPr>
        <w:pStyle w:val="Heading1"/>
        <w:spacing w:before="0" w:line="360" w:lineRule="auto"/>
        <w:jc w:val="center"/>
        <w:rPr>
          <w:rFonts w:ascii="Times New Roman" w:hAnsi="Times New Roman" w:cs="Times New Roman"/>
          <w:color w:val="auto"/>
          <w:sz w:val="24"/>
          <w:szCs w:val="24"/>
          <w:lang w:val="en-HK"/>
        </w:rPr>
      </w:pPr>
      <w:bookmarkStart w:id="24" w:name="_Toc16727036"/>
      <w:r w:rsidRPr="00D84BAA">
        <w:rPr>
          <w:rFonts w:ascii="Times New Roman" w:hAnsi="Times New Roman" w:cs="Times New Roman"/>
          <w:color w:val="auto"/>
          <w:sz w:val="24"/>
          <w:szCs w:val="24"/>
          <w:lang w:val="en-HK"/>
        </w:rPr>
        <w:t xml:space="preserve">Chapter </w:t>
      </w:r>
      <w:r w:rsidR="00F60F28" w:rsidRPr="00D84BAA">
        <w:rPr>
          <w:rFonts w:ascii="Times New Roman" w:hAnsi="Times New Roman" w:cs="Times New Roman"/>
          <w:color w:val="auto"/>
          <w:sz w:val="24"/>
          <w:szCs w:val="24"/>
          <w:lang w:val="en-HK"/>
        </w:rPr>
        <w:t xml:space="preserve">4. Investment </w:t>
      </w:r>
      <w:r w:rsidR="00AD6F28" w:rsidRPr="00D84BAA">
        <w:rPr>
          <w:rFonts w:ascii="Times New Roman" w:hAnsi="Times New Roman" w:cs="Times New Roman"/>
          <w:color w:val="auto"/>
          <w:sz w:val="24"/>
          <w:szCs w:val="24"/>
          <w:lang w:val="en-HK"/>
        </w:rPr>
        <w:t>p</w:t>
      </w:r>
      <w:r w:rsidR="00F60F28" w:rsidRPr="00D84BAA">
        <w:rPr>
          <w:rFonts w:ascii="Times New Roman" w:hAnsi="Times New Roman" w:cs="Times New Roman"/>
          <w:color w:val="auto"/>
          <w:sz w:val="24"/>
          <w:szCs w:val="24"/>
          <w:lang w:val="en-HK"/>
        </w:rPr>
        <w:t xml:space="preserve">roject </w:t>
      </w:r>
      <w:r w:rsidR="00AD6F28" w:rsidRPr="00D84BAA">
        <w:rPr>
          <w:rFonts w:ascii="Times New Roman" w:hAnsi="Times New Roman" w:cs="Times New Roman"/>
          <w:color w:val="auto"/>
          <w:sz w:val="24"/>
          <w:szCs w:val="24"/>
          <w:lang w:val="en-HK"/>
        </w:rPr>
        <w:t>a</w:t>
      </w:r>
      <w:r w:rsidR="00F60F28" w:rsidRPr="00D84BAA">
        <w:rPr>
          <w:rFonts w:ascii="Times New Roman" w:hAnsi="Times New Roman" w:cs="Times New Roman"/>
          <w:color w:val="auto"/>
          <w:sz w:val="24"/>
          <w:szCs w:val="24"/>
          <w:lang w:val="en-HK"/>
        </w:rPr>
        <w:t>ppraisal</w:t>
      </w:r>
      <w:bookmarkEnd w:id="24"/>
    </w:p>
    <w:p w:rsidR="00AD6F28" w:rsidRPr="00D84BAA" w:rsidRDefault="00AD6F28" w:rsidP="00D84BAA">
      <w:pPr>
        <w:spacing w:line="360" w:lineRule="auto"/>
        <w:rPr>
          <w:rFonts w:cs="Times New Roman"/>
          <w:szCs w:val="24"/>
          <w:lang w:val="en-HK"/>
        </w:rPr>
      </w:pPr>
    </w:p>
    <w:p w:rsidR="00F60F28" w:rsidRPr="00D84BAA" w:rsidRDefault="00F60F28" w:rsidP="00D84BAA">
      <w:pPr>
        <w:spacing w:line="360" w:lineRule="auto"/>
        <w:ind w:firstLine="720"/>
        <w:rPr>
          <w:rFonts w:cs="Times New Roman"/>
          <w:szCs w:val="24"/>
          <w:lang w:val="en-HK"/>
        </w:rPr>
      </w:pPr>
      <w:r w:rsidRPr="00D84BAA">
        <w:rPr>
          <w:rFonts w:cs="Times New Roman"/>
          <w:szCs w:val="24"/>
          <w:lang w:val="en-HK"/>
        </w:rPr>
        <w:t>Ausnutria in 2018 started a capital investment project whereby it build</w:t>
      </w:r>
      <w:r w:rsidR="00510169" w:rsidRPr="00D84BAA">
        <w:rPr>
          <w:rFonts w:cs="Times New Roman"/>
          <w:szCs w:val="24"/>
          <w:lang w:val="en-HK"/>
        </w:rPr>
        <w:t xml:space="preserve">s new </w:t>
      </w:r>
      <w:r w:rsidRPr="00D84BAA">
        <w:rPr>
          <w:rFonts w:cs="Times New Roman"/>
          <w:szCs w:val="24"/>
          <w:lang w:val="en-HK"/>
        </w:rPr>
        <w:t>headquarter of the PRC region. In 2017, the company purchased two adjacent plots of land in the PRC at a cost of RMB139.0 million. The lands are 34,424 square meters and 6,922 square meters (</w:t>
      </w:r>
      <w:r w:rsidR="00270355" w:rsidRPr="00D84BAA">
        <w:rPr>
          <w:rFonts w:cs="Times New Roman"/>
          <w:szCs w:val="24"/>
          <w:lang w:val="en-HK"/>
        </w:rPr>
        <w:t>Ausnutria,2018</w:t>
      </w:r>
      <w:r w:rsidR="00131E15" w:rsidRPr="00D84BAA">
        <w:rPr>
          <w:rFonts w:cs="Times New Roman"/>
          <w:szCs w:val="24"/>
          <w:lang w:val="en-HK"/>
        </w:rPr>
        <w:t>,pp20</w:t>
      </w:r>
      <w:r w:rsidR="0022523B" w:rsidRPr="00D84BAA">
        <w:rPr>
          <w:rFonts w:cs="Times New Roman"/>
          <w:szCs w:val="24"/>
          <w:lang w:val="en-HK"/>
        </w:rPr>
        <w:t>1</w:t>
      </w:r>
      <w:r w:rsidRPr="00D84BAA">
        <w:rPr>
          <w:rFonts w:cs="Times New Roman"/>
          <w:szCs w:val="24"/>
          <w:lang w:val="en-HK"/>
        </w:rPr>
        <w:t xml:space="preserve">). The development of the land will cost RMB 100.0 million although the development will occur through a partnership, for the sake of this analysis, we will assume there is no partnership and Ausnutria will develop the land on its own. </w:t>
      </w:r>
      <w:r w:rsidR="005A46AB" w:rsidRPr="00D84BAA">
        <w:rPr>
          <w:rFonts w:cs="Times New Roman"/>
          <w:szCs w:val="24"/>
          <w:lang w:val="en-HK"/>
        </w:rPr>
        <w:t xml:space="preserve">It </w:t>
      </w:r>
      <w:r w:rsidRPr="00D84BAA">
        <w:rPr>
          <w:rFonts w:cs="Times New Roman"/>
          <w:szCs w:val="24"/>
          <w:lang w:val="en-HK"/>
        </w:rPr>
        <w:t>analyse</w:t>
      </w:r>
      <w:r w:rsidR="005A46AB" w:rsidRPr="00D84BAA">
        <w:rPr>
          <w:rFonts w:cs="Times New Roman"/>
          <w:szCs w:val="24"/>
          <w:lang w:val="en-HK"/>
        </w:rPr>
        <w:t>s</w:t>
      </w:r>
      <w:r w:rsidRPr="00D84BAA">
        <w:rPr>
          <w:rFonts w:cs="Times New Roman"/>
          <w:szCs w:val="24"/>
          <w:lang w:val="en-HK"/>
        </w:rPr>
        <w:t xml:space="preserve"> </w:t>
      </w:r>
      <w:r w:rsidR="005A46AB" w:rsidRPr="00D84BAA">
        <w:rPr>
          <w:rFonts w:cs="Times New Roman"/>
          <w:szCs w:val="24"/>
          <w:lang w:val="en-HK"/>
        </w:rPr>
        <w:t xml:space="preserve">its </w:t>
      </w:r>
      <w:r w:rsidRPr="00D84BAA">
        <w:rPr>
          <w:rFonts w:cs="Times New Roman"/>
          <w:szCs w:val="24"/>
          <w:lang w:val="en-HK"/>
        </w:rPr>
        <w:t>capital investment project</w:t>
      </w:r>
      <w:r w:rsidR="005A46AB" w:rsidRPr="00D84BAA">
        <w:rPr>
          <w:rFonts w:cs="Times New Roman"/>
          <w:szCs w:val="24"/>
          <w:lang w:val="en-HK"/>
        </w:rPr>
        <w:t xml:space="preserve"> and finds </w:t>
      </w:r>
      <w:r w:rsidRPr="00D84BAA">
        <w:rPr>
          <w:rFonts w:cs="Times New Roman"/>
          <w:szCs w:val="24"/>
          <w:lang w:val="en-HK"/>
        </w:rPr>
        <w:t>NPV, Payback period, ARR and IRR</w:t>
      </w:r>
      <w:r w:rsidR="005A46AB" w:rsidRPr="00D84BAA">
        <w:rPr>
          <w:rFonts w:cs="Times New Roman"/>
          <w:szCs w:val="24"/>
          <w:lang w:val="en-HK"/>
        </w:rPr>
        <w:t xml:space="preserve"> as below:</w:t>
      </w:r>
      <w:r w:rsidRPr="00D84BAA">
        <w:rPr>
          <w:rFonts w:cs="Times New Roman"/>
          <w:szCs w:val="24"/>
          <w:lang w:val="en-HK"/>
        </w:rPr>
        <w:t xml:space="preserve"> </w:t>
      </w:r>
    </w:p>
    <w:p w:rsidR="00F60F28" w:rsidRPr="00D84BAA" w:rsidRDefault="00F60F28" w:rsidP="00D84BAA">
      <w:pPr>
        <w:pStyle w:val="Heading2"/>
        <w:spacing w:before="0" w:line="360" w:lineRule="auto"/>
        <w:rPr>
          <w:rFonts w:ascii="Times New Roman" w:hAnsi="Times New Roman" w:cs="Times New Roman"/>
          <w:i/>
          <w:color w:val="auto"/>
          <w:sz w:val="24"/>
          <w:szCs w:val="24"/>
          <w:lang w:val="en-HK"/>
        </w:rPr>
      </w:pPr>
      <w:bookmarkStart w:id="25" w:name="_Toc16727037"/>
      <w:r w:rsidRPr="00D84BAA">
        <w:rPr>
          <w:rFonts w:ascii="Times New Roman" w:hAnsi="Times New Roman" w:cs="Times New Roman"/>
          <w:i/>
          <w:color w:val="auto"/>
          <w:sz w:val="24"/>
          <w:szCs w:val="24"/>
          <w:lang w:val="en-HK"/>
        </w:rPr>
        <w:t xml:space="preserve">4.1 Project </w:t>
      </w:r>
      <w:r w:rsidR="004803CE" w:rsidRPr="00D84BAA">
        <w:rPr>
          <w:rFonts w:ascii="Times New Roman" w:hAnsi="Times New Roman" w:cs="Times New Roman"/>
          <w:i/>
          <w:color w:val="auto"/>
          <w:sz w:val="24"/>
          <w:szCs w:val="24"/>
          <w:lang w:val="en-HK"/>
        </w:rPr>
        <w:t>Items Basic Information</w:t>
      </w:r>
      <w:bookmarkEnd w:id="25"/>
    </w:p>
    <w:p w:rsidR="00F751BB" w:rsidRPr="00D84BAA" w:rsidRDefault="00F60F28" w:rsidP="00D84BAA">
      <w:pPr>
        <w:spacing w:line="360" w:lineRule="auto"/>
        <w:ind w:firstLine="720"/>
        <w:rPr>
          <w:rFonts w:cs="Times New Roman"/>
          <w:szCs w:val="24"/>
          <w:lang w:val="en-HK"/>
        </w:rPr>
      </w:pPr>
      <w:r w:rsidRPr="00D84BAA">
        <w:rPr>
          <w:rFonts w:cs="Times New Roman"/>
          <w:szCs w:val="24"/>
          <w:lang w:val="en-HK"/>
        </w:rPr>
        <w:t xml:space="preserve">The table below shows the basic information associated with the purchase and development of the land. </w:t>
      </w:r>
    </w:p>
    <w:p w:rsidR="005B3AD6" w:rsidRPr="00D84BAA" w:rsidRDefault="005B3AD6"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37A7A54A" wp14:editId="357CE2FF">
            <wp:extent cx="5934513" cy="1765426"/>
            <wp:effectExtent l="0" t="0" r="952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1768129"/>
                    </a:xfrm>
                    <a:prstGeom prst="rect">
                      <a:avLst/>
                    </a:prstGeom>
                    <a:noFill/>
                    <a:ln>
                      <a:noFill/>
                    </a:ln>
                  </pic:spPr>
                </pic:pic>
              </a:graphicData>
            </a:graphic>
          </wp:inline>
        </w:drawing>
      </w:r>
    </w:p>
    <w:p w:rsidR="00AD6808" w:rsidRPr="00D84BAA" w:rsidRDefault="00AD6808" w:rsidP="00D84BAA">
      <w:pPr>
        <w:spacing w:line="360" w:lineRule="auto"/>
        <w:rPr>
          <w:rFonts w:cs="Times New Roman"/>
          <w:szCs w:val="24"/>
          <w:lang w:val="en-HK"/>
        </w:rPr>
      </w:pPr>
      <w:r w:rsidRPr="00D84BAA">
        <w:rPr>
          <w:rFonts w:cs="Times New Roman"/>
          <w:szCs w:val="24"/>
          <w:lang w:val="en-HK"/>
        </w:rPr>
        <w:t>(Source: From this research)</w:t>
      </w:r>
    </w:p>
    <w:p w:rsidR="00B373BB" w:rsidRPr="00D84BAA" w:rsidRDefault="005B3AD6"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131D25AF" wp14:editId="603B6444">
            <wp:extent cx="5948127" cy="2353901"/>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2352109"/>
                    </a:xfrm>
                    <a:prstGeom prst="rect">
                      <a:avLst/>
                    </a:prstGeom>
                    <a:noFill/>
                    <a:ln>
                      <a:noFill/>
                    </a:ln>
                  </pic:spPr>
                </pic:pic>
              </a:graphicData>
            </a:graphic>
          </wp:inline>
        </w:drawing>
      </w:r>
    </w:p>
    <w:p w:rsidR="00AD6808" w:rsidRPr="00D84BAA" w:rsidRDefault="00AD6808" w:rsidP="00D84BAA">
      <w:pPr>
        <w:spacing w:line="360" w:lineRule="auto"/>
        <w:rPr>
          <w:rFonts w:cs="Times New Roman"/>
          <w:szCs w:val="24"/>
          <w:lang w:val="en-HK"/>
        </w:rPr>
      </w:pPr>
      <w:r w:rsidRPr="00D84BAA">
        <w:rPr>
          <w:rFonts w:cs="Times New Roman"/>
          <w:szCs w:val="24"/>
          <w:lang w:val="en-HK"/>
        </w:rPr>
        <w:t>(Source: From this research)</w:t>
      </w:r>
    </w:p>
    <w:p w:rsidR="00F60F28" w:rsidRPr="00D84BAA" w:rsidRDefault="00F60F28" w:rsidP="00D84BAA">
      <w:pPr>
        <w:pStyle w:val="Heading2"/>
        <w:spacing w:before="0" w:line="360" w:lineRule="auto"/>
        <w:rPr>
          <w:rFonts w:ascii="Times New Roman" w:hAnsi="Times New Roman" w:cs="Times New Roman"/>
          <w:i/>
          <w:color w:val="auto"/>
          <w:sz w:val="24"/>
          <w:szCs w:val="24"/>
          <w:lang w:val="en-HK"/>
        </w:rPr>
      </w:pPr>
      <w:bookmarkStart w:id="26" w:name="_Toc16727038"/>
      <w:r w:rsidRPr="00D84BAA">
        <w:rPr>
          <w:rFonts w:ascii="Times New Roman" w:hAnsi="Times New Roman" w:cs="Times New Roman"/>
          <w:i/>
          <w:color w:val="auto"/>
          <w:sz w:val="24"/>
          <w:szCs w:val="24"/>
          <w:lang w:val="en-HK"/>
        </w:rPr>
        <w:t>4.2 First-</w:t>
      </w:r>
      <w:r w:rsidR="007E0E25" w:rsidRPr="00D84BAA">
        <w:rPr>
          <w:rFonts w:ascii="Times New Roman" w:hAnsi="Times New Roman" w:cs="Times New Roman"/>
          <w:i/>
          <w:color w:val="auto"/>
          <w:sz w:val="24"/>
          <w:szCs w:val="24"/>
          <w:lang w:val="en-HK"/>
        </w:rPr>
        <w:t>y</w:t>
      </w:r>
      <w:r w:rsidR="009A058A" w:rsidRPr="00D84BAA">
        <w:rPr>
          <w:rFonts w:ascii="Times New Roman" w:hAnsi="Times New Roman" w:cs="Times New Roman"/>
          <w:i/>
          <w:color w:val="auto"/>
          <w:sz w:val="24"/>
          <w:szCs w:val="24"/>
          <w:lang w:val="en-HK"/>
        </w:rPr>
        <w:t xml:space="preserve">ear </w:t>
      </w:r>
      <w:r w:rsidR="007E0E25" w:rsidRPr="00D84BAA">
        <w:rPr>
          <w:rFonts w:ascii="Times New Roman" w:hAnsi="Times New Roman" w:cs="Times New Roman"/>
          <w:i/>
          <w:color w:val="auto"/>
          <w:sz w:val="24"/>
          <w:szCs w:val="24"/>
          <w:lang w:val="en-HK"/>
        </w:rPr>
        <w:t>c</w:t>
      </w:r>
      <w:r w:rsidR="009A058A" w:rsidRPr="00D84BAA">
        <w:rPr>
          <w:rFonts w:ascii="Times New Roman" w:hAnsi="Times New Roman" w:cs="Times New Roman"/>
          <w:i/>
          <w:color w:val="auto"/>
          <w:sz w:val="24"/>
          <w:szCs w:val="24"/>
          <w:lang w:val="en-HK"/>
        </w:rPr>
        <w:t xml:space="preserve">alculation </w:t>
      </w:r>
      <w:r w:rsidRPr="00D84BAA">
        <w:rPr>
          <w:rFonts w:ascii="Times New Roman" w:hAnsi="Times New Roman" w:cs="Times New Roman"/>
          <w:i/>
          <w:color w:val="auto"/>
          <w:sz w:val="24"/>
          <w:szCs w:val="24"/>
          <w:lang w:val="en-HK"/>
        </w:rPr>
        <w:t xml:space="preserve">of </w:t>
      </w:r>
      <w:r w:rsidR="007E0E25" w:rsidRPr="00D84BAA">
        <w:rPr>
          <w:rFonts w:ascii="Times New Roman" w:hAnsi="Times New Roman" w:cs="Times New Roman"/>
          <w:i/>
          <w:color w:val="auto"/>
          <w:sz w:val="24"/>
          <w:szCs w:val="24"/>
          <w:lang w:val="en-HK"/>
        </w:rPr>
        <w:t>s</w:t>
      </w:r>
      <w:r w:rsidR="009A058A" w:rsidRPr="00D84BAA">
        <w:rPr>
          <w:rFonts w:ascii="Times New Roman" w:hAnsi="Times New Roman" w:cs="Times New Roman"/>
          <w:i/>
          <w:color w:val="auto"/>
          <w:sz w:val="24"/>
          <w:szCs w:val="24"/>
          <w:lang w:val="en-HK"/>
        </w:rPr>
        <w:t>ales</w:t>
      </w:r>
      <w:bookmarkEnd w:id="26"/>
    </w:p>
    <w:p w:rsidR="00F60F28" w:rsidRPr="00D84BAA" w:rsidRDefault="00F60F28" w:rsidP="00D84BAA">
      <w:pPr>
        <w:spacing w:line="360" w:lineRule="auto"/>
        <w:ind w:firstLine="720"/>
        <w:rPr>
          <w:rFonts w:cs="Times New Roman"/>
          <w:szCs w:val="24"/>
          <w:lang w:val="en-HK"/>
        </w:rPr>
      </w:pPr>
      <w:r w:rsidRPr="00D84BAA">
        <w:rPr>
          <w:rFonts w:cs="Times New Roman"/>
          <w:szCs w:val="24"/>
          <w:lang w:val="en-HK"/>
        </w:rPr>
        <w:t xml:space="preserve">It is assumed that building the new headquarters in PRC will help coordinate the operations of </w:t>
      </w:r>
      <w:r w:rsidR="00BE5681" w:rsidRPr="00D84BAA">
        <w:rPr>
          <w:rFonts w:cs="Times New Roman"/>
          <w:szCs w:val="24"/>
          <w:lang w:val="en-HK"/>
        </w:rPr>
        <w:t xml:space="preserve">nutrition product </w:t>
      </w:r>
      <w:r w:rsidRPr="00D84BAA">
        <w:rPr>
          <w:rFonts w:cs="Times New Roman"/>
          <w:szCs w:val="24"/>
          <w:lang w:val="en-HK"/>
        </w:rPr>
        <w:t xml:space="preserve">in the region better which will also help increase sales by a growth assumption made </w:t>
      </w:r>
      <w:r w:rsidR="00EE156D" w:rsidRPr="00D84BAA">
        <w:rPr>
          <w:rFonts w:cs="Times New Roman"/>
          <w:szCs w:val="24"/>
          <w:lang w:val="en-HK"/>
        </w:rPr>
        <w:t xml:space="preserve">by </w:t>
      </w:r>
      <w:r w:rsidR="00BE5681" w:rsidRPr="00D84BAA">
        <w:rPr>
          <w:rFonts w:cs="Times New Roman"/>
          <w:szCs w:val="24"/>
          <w:lang w:val="en-HK"/>
        </w:rPr>
        <w:t xml:space="preserve">its </w:t>
      </w:r>
      <w:r w:rsidR="00910228" w:rsidRPr="00D84BAA">
        <w:rPr>
          <w:rFonts w:cs="Times New Roman"/>
          <w:szCs w:val="24"/>
          <w:lang w:val="en-HK"/>
        </w:rPr>
        <w:t xml:space="preserve">three </w:t>
      </w:r>
      <w:r w:rsidR="00BE5681" w:rsidRPr="00D84BAA">
        <w:rPr>
          <w:rFonts w:cs="Times New Roman"/>
          <w:szCs w:val="24"/>
          <w:lang w:val="en-HK"/>
        </w:rPr>
        <w:t>years</w:t>
      </w:r>
      <w:r w:rsidRPr="00D84BAA">
        <w:rPr>
          <w:rFonts w:cs="Times New Roman"/>
          <w:szCs w:val="24"/>
          <w:lang w:val="en-HK"/>
        </w:rPr>
        <w:t xml:space="preserve"> average growth rate</w:t>
      </w:r>
      <w:r w:rsidR="00AC0379" w:rsidRPr="00D84BAA">
        <w:rPr>
          <w:rFonts w:cs="Times New Roman"/>
          <w:szCs w:val="24"/>
          <w:lang w:val="en-HK"/>
        </w:rPr>
        <w:t xml:space="preserve"> to estimate sales in 2019</w:t>
      </w:r>
      <w:r w:rsidR="001B04B9" w:rsidRPr="00D84BAA">
        <w:rPr>
          <w:rFonts w:cs="Times New Roman"/>
          <w:szCs w:val="24"/>
          <w:lang w:val="en-HK"/>
        </w:rPr>
        <w:t xml:space="preserve"> as shown below:</w:t>
      </w:r>
    </w:p>
    <w:p w:rsidR="00B373BB" w:rsidRPr="00D84BAA" w:rsidRDefault="0015120C"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61827FA9" wp14:editId="66685301">
            <wp:extent cx="5943600" cy="1180873"/>
            <wp:effectExtent l="0" t="0" r="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1180873"/>
                    </a:xfrm>
                    <a:prstGeom prst="rect">
                      <a:avLst/>
                    </a:prstGeom>
                    <a:noFill/>
                    <a:ln>
                      <a:noFill/>
                    </a:ln>
                  </pic:spPr>
                </pic:pic>
              </a:graphicData>
            </a:graphic>
          </wp:inline>
        </w:drawing>
      </w:r>
    </w:p>
    <w:p w:rsidR="00621E41" w:rsidRPr="00D84BAA" w:rsidRDefault="00AF76A8" w:rsidP="00D84BAA">
      <w:pPr>
        <w:spacing w:line="360" w:lineRule="auto"/>
        <w:rPr>
          <w:rFonts w:cs="Times New Roman"/>
          <w:szCs w:val="24"/>
          <w:lang w:val="en-HK"/>
        </w:rPr>
      </w:pPr>
      <w:r w:rsidRPr="00D84BAA">
        <w:rPr>
          <w:rFonts w:cs="Times New Roman"/>
          <w:szCs w:val="24"/>
          <w:lang w:val="en-HK"/>
        </w:rPr>
        <w:t>(Source: From this research)</w:t>
      </w:r>
    </w:p>
    <w:p w:rsidR="00D41F85" w:rsidRPr="00D84BAA" w:rsidRDefault="00D41F85" w:rsidP="00D84BAA">
      <w:pPr>
        <w:spacing w:line="360" w:lineRule="auto"/>
        <w:rPr>
          <w:rFonts w:cs="Times New Roman"/>
          <w:szCs w:val="24"/>
        </w:rPr>
      </w:pPr>
      <w:r w:rsidRPr="00D84BAA">
        <w:rPr>
          <w:rFonts w:cs="Times New Roman"/>
          <w:szCs w:val="24"/>
        </w:rPr>
        <w:tab/>
        <w:t xml:space="preserve">This report </w:t>
      </w:r>
      <w:r w:rsidR="00452988" w:rsidRPr="00D84BAA">
        <w:rPr>
          <w:rFonts w:cs="Times New Roman"/>
          <w:szCs w:val="24"/>
        </w:rPr>
        <w:t xml:space="preserve">assumes </w:t>
      </w:r>
      <w:r w:rsidRPr="00D84BAA">
        <w:rPr>
          <w:rFonts w:cs="Times New Roman"/>
          <w:szCs w:val="24"/>
        </w:rPr>
        <w:t>the</w:t>
      </w:r>
      <w:r w:rsidR="00782168" w:rsidRPr="00D84BAA">
        <w:rPr>
          <w:rFonts w:cs="Times New Roman"/>
          <w:szCs w:val="24"/>
        </w:rPr>
        <w:t xml:space="preserve"> lowest </w:t>
      </w:r>
      <w:r w:rsidR="00835239" w:rsidRPr="00D84BAA">
        <w:rPr>
          <w:rFonts w:cs="Times New Roman"/>
          <w:szCs w:val="24"/>
        </w:rPr>
        <w:t xml:space="preserve">total </w:t>
      </w:r>
      <w:r w:rsidR="00452988" w:rsidRPr="00D84BAA">
        <w:rPr>
          <w:rFonts w:cs="Times New Roman"/>
          <w:szCs w:val="24"/>
        </w:rPr>
        <w:t>sales of nutrition products in 2018</w:t>
      </w:r>
      <w:r w:rsidR="00F15F67" w:rsidRPr="00D84BAA">
        <w:rPr>
          <w:rFonts w:cs="Times New Roman"/>
          <w:szCs w:val="24"/>
        </w:rPr>
        <w:t xml:space="preserve"> to be year 1</w:t>
      </w:r>
      <w:r w:rsidR="00452988" w:rsidRPr="00D84BAA">
        <w:rPr>
          <w:rFonts w:cs="Times New Roman"/>
          <w:szCs w:val="24"/>
        </w:rPr>
        <w:t xml:space="preserve"> and</w:t>
      </w:r>
      <w:r w:rsidR="00910228" w:rsidRPr="00D84BAA">
        <w:rPr>
          <w:rFonts w:cs="Times New Roman"/>
          <w:szCs w:val="24"/>
        </w:rPr>
        <w:t xml:space="preserve"> </w:t>
      </w:r>
      <w:r w:rsidR="00D4630E" w:rsidRPr="00D84BAA">
        <w:rPr>
          <w:rFonts w:cs="Times New Roman"/>
          <w:szCs w:val="24"/>
        </w:rPr>
        <w:t>lowest</w:t>
      </w:r>
      <w:r w:rsidR="00782168" w:rsidRPr="00D84BAA">
        <w:rPr>
          <w:rFonts w:cs="Times New Roman"/>
          <w:szCs w:val="24"/>
        </w:rPr>
        <w:t xml:space="preserve"> </w:t>
      </w:r>
      <w:r w:rsidR="00910228" w:rsidRPr="00D84BAA">
        <w:rPr>
          <w:rFonts w:cs="Times New Roman"/>
          <w:szCs w:val="24"/>
        </w:rPr>
        <w:t xml:space="preserve">% </w:t>
      </w:r>
      <w:r w:rsidR="00D4630E" w:rsidRPr="00D84BAA">
        <w:rPr>
          <w:rFonts w:cs="Times New Roman"/>
          <w:szCs w:val="24"/>
        </w:rPr>
        <w:t>of 3years</w:t>
      </w:r>
      <w:r w:rsidR="00F15F67" w:rsidRPr="00D84BAA">
        <w:rPr>
          <w:rFonts w:cs="Times New Roman"/>
          <w:szCs w:val="24"/>
        </w:rPr>
        <w:t xml:space="preserve"> average </w:t>
      </w:r>
      <w:r w:rsidR="00C70912" w:rsidRPr="00D84BAA">
        <w:rPr>
          <w:rFonts w:cs="Times New Roman"/>
          <w:szCs w:val="24"/>
        </w:rPr>
        <w:t xml:space="preserve">growth </w:t>
      </w:r>
      <w:r w:rsidR="00D4630E" w:rsidRPr="00D84BAA">
        <w:rPr>
          <w:rFonts w:cs="Times New Roman"/>
          <w:szCs w:val="24"/>
        </w:rPr>
        <w:t>rate to</w:t>
      </w:r>
      <w:r w:rsidR="00452988" w:rsidRPr="00D84BAA">
        <w:rPr>
          <w:rFonts w:cs="Times New Roman"/>
          <w:szCs w:val="24"/>
        </w:rPr>
        <w:t xml:space="preserve"> analysis</w:t>
      </w:r>
      <w:r w:rsidR="00644112" w:rsidRPr="00D84BAA">
        <w:rPr>
          <w:rFonts w:cs="Times New Roman"/>
          <w:szCs w:val="24"/>
        </w:rPr>
        <w:t xml:space="preserve"> this investment</w:t>
      </w:r>
      <w:r w:rsidR="00621E41" w:rsidRPr="00D84BAA">
        <w:rPr>
          <w:rFonts w:cs="Times New Roman"/>
          <w:szCs w:val="24"/>
        </w:rPr>
        <w:t xml:space="preserve"> in order to minimize risk in investment </w:t>
      </w:r>
      <w:r w:rsidR="00F458D2" w:rsidRPr="00D84BAA">
        <w:rPr>
          <w:rFonts w:cs="Times New Roman"/>
          <w:szCs w:val="24"/>
        </w:rPr>
        <w:t>as following  table</w:t>
      </w:r>
      <w:r w:rsidR="00CF2D33" w:rsidRPr="00D84BAA">
        <w:rPr>
          <w:rFonts w:cs="Times New Roman"/>
          <w:szCs w:val="24"/>
        </w:rPr>
        <w:t>.</w:t>
      </w:r>
      <w:r w:rsidR="00452988" w:rsidRPr="00D84BAA">
        <w:rPr>
          <w:rFonts w:cs="Times New Roman"/>
          <w:szCs w:val="24"/>
        </w:rPr>
        <w:t xml:space="preserve"> </w:t>
      </w:r>
      <w:r w:rsidRPr="00D84BAA">
        <w:rPr>
          <w:rFonts w:cs="Times New Roman"/>
          <w:szCs w:val="24"/>
        </w:rPr>
        <w:t xml:space="preserve"> </w:t>
      </w:r>
    </w:p>
    <w:p w:rsidR="007566E3" w:rsidRPr="00D84BAA" w:rsidRDefault="007566E3" w:rsidP="00D84BAA">
      <w:pPr>
        <w:pStyle w:val="Heading2"/>
        <w:spacing w:before="0" w:line="360" w:lineRule="auto"/>
        <w:rPr>
          <w:rFonts w:ascii="Times New Roman" w:hAnsi="Times New Roman" w:cs="Times New Roman"/>
          <w:i/>
          <w:color w:val="auto"/>
          <w:sz w:val="24"/>
          <w:szCs w:val="24"/>
        </w:rPr>
      </w:pPr>
    </w:p>
    <w:p w:rsidR="007566E3" w:rsidRPr="00D84BAA" w:rsidRDefault="007566E3" w:rsidP="00D84BAA">
      <w:pPr>
        <w:spacing w:line="360" w:lineRule="auto"/>
        <w:rPr>
          <w:rFonts w:cs="Times New Roman"/>
          <w:szCs w:val="24"/>
        </w:rPr>
      </w:pPr>
    </w:p>
    <w:p w:rsidR="007566E3" w:rsidRPr="00D84BAA" w:rsidRDefault="007566E3" w:rsidP="00D84BAA">
      <w:pPr>
        <w:spacing w:line="360" w:lineRule="auto"/>
        <w:rPr>
          <w:rFonts w:cs="Times New Roman"/>
          <w:szCs w:val="24"/>
        </w:rPr>
      </w:pPr>
    </w:p>
    <w:p w:rsidR="007566E3" w:rsidRPr="00D84BAA" w:rsidRDefault="007566E3" w:rsidP="00D84BAA">
      <w:pPr>
        <w:spacing w:line="360" w:lineRule="auto"/>
        <w:rPr>
          <w:rFonts w:cs="Times New Roman"/>
          <w:szCs w:val="24"/>
          <w:lang w:val="en-HK"/>
        </w:rPr>
      </w:pPr>
    </w:p>
    <w:p w:rsidR="007566E3" w:rsidRPr="00D84BAA" w:rsidRDefault="007566E3" w:rsidP="00D84BAA">
      <w:pPr>
        <w:spacing w:line="360" w:lineRule="auto"/>
        <w:rPr>
          <w:rFonts w:cs="Times New Roman"/>
          <w:szCs w:val="24"/>
          <w:lang w:val="en-HK"/>
        </w:rPr>
      </w:pPr>
    </w:p>
    <w:p w:rsidR="00F60F28" w:rsidRPr="00D84BAA" w:rsidRDefault="00F60F28" w:rsidP="00D84BAA">
      <w:pPr>
        <w:pStyle w:val="Heading2"/>
        <w:spacing w:before="0" w:line="360" w:lineRule="auto"/>
        <w:rPr>
          <w:rFonts w:ascii="Times New Roman" w:hAnsi="Times New Roman" w:cs="Times New Roman"/>
          <w:i/>
          <w:color w:val="auto"/>
          <w:sz w:val="24"/>
          <w:szCs w:val="24"/>
          <w:lang w:val="en-HK"/>
        </w:rPr>
      </w:pPr>
      <w:bookmarkStart w:id="27" w:name="_Toc16727039"/>
      <w:r w:rsidRPr="00D84BAA">
        <w:rPr>
          <w:rFonts w:ascii="Times New Roman" w:hAnsi="Times New Roman" w:cs="Times New Roman"/>
          <w:i/>
          <w:color w:val="auto"/>
          <w:sz w:val="24"/>
          <w:szCs w:val="24"/>
          <w:lang w:val="en-HK"/>
        </w:rPr>
        <w:t xml:space="preserve">4.3 Computing </w:t>
      </w:r>
      <w:r w:rsidR="00710262" w:rsidRPr="00D84BAA">
        <w:rPr>
          <w:rFonts w:ascii="Times New Roman" w:hAnsi="Times New Roman" w:cs="Times New Roman"/>
          <w:i/>
          <w:color w:val="auto"/>
          <w:sz w:val="24"/>
          <w:szCs w:val="24"/>
          <w:lang w:val="en-HK"/>
        </w:rPr>
        <w:t>t</w:t>
      </w:r>
      <w:r w:rsidR="0004751B" w:rsidRPr="00D84BAA">
        <w:rPr>
          <w:rFonts w:ascii="Times New Roman" w:hAnsi="Times New Roman" w:cs="Times New Roman"/>
          <w:i/>
          <w:color w:val="auto"/>
          <w:sz w:val="24"/>
          <w:szCs w:val="24"/>
          <w:lang w:val="en-HK"/>
        </w:rPr>
        <w:t xml:space="preserve">ax </w:t>
      </w:r>
      <w:r w:rsidR="00710262" w:rsidRPr="00D84BAA">
        <w:rPr>
          <w:rFonts w:ascii="Times New Roman" w:hAnsi="Times New Roman" w:cs="Times New Roman"/>
          <w:i/>
          <w:color w:val="auto"/>
          <w:sz w:val="24"/>
          <w:szCs w:val="24"/>
          <w:lang w:val="en-HK"/>
        </w:rPr>
        <w:t>c</w:t>
      </w:r>
      <w:r w:rsidR="0004751B" w:rsidRPr="00D84BAA">
        <w:rPr>
          <w:rFonts w:ascii="Times New Roman" w:hAnsi="Times New Roman" w:cs="Times New Roman"/>
          <w:i/>
          <w:color w:val="auto"/>
          <w:sz w:val="24"/>
          <w:szCs w:val="24"/>
          <w:lang w:val="en-HK"/>
        </w:rPr>
        <w:t>ost</w:t>
      </w:r>
      <w:bookmarkEnd w:id="27"/>
    </w:p>
    <w:p w:rsidR="00AE01A8" w:rsidRPr="00D84BAA" w:rsidRDefault="00A3111C"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4B453AAF" wp14:editId="39E925F0">
            <wp:extent cx="5947106" cy="7541537"/>
            <wp:effectExtent l="0" t="0" r="0"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7537091"/>
                    </a:xfrm>
                    <a:prstGeom prst="rect">
                      <a:avLst/>
                    </a:prstGeom>
                    <a:noFill/>
                    <a:ln>
                      <a:noFill/>
                    </a:ln>
                  </pic:spPr>
                </pic:pic>
              </a:graphicData>
            </a:graphic>
          </wp:inline>
        </w:drawing>
      </w:r>
    </w:p>
    <w:p w:rsidR="00A3111C" w:rsidRPr="00D84BAA" w:rsidRDefault="00A3111C" w:rsidP="00D84BAA">
      <w:pPr>
        <w:spacing w:line="360" w:lineRule="auto"/>
        <w:rPr>
          <w:rFonts w:cs="Times New Roman"/>
          <w:szCs w:val="24"/>
          <w:lang w:val="en-HK"/>
        </w:rPr>
      </w:pPr>
      <w:r w:rsidRPr="00D84BAA">
        <w:rPr>
          <w:rFonts w:cs="Times New Roman"/>
          <w:szCs w:val="24"/>
          <w:lang w:val="en-HK"/>
        </w:rPr>
        <w:t>(Source: From this research)</w:t>
      </w:r>
    </w:p>
    <w:p w:rsidR="008A6627" w:rsidRPr="00D84BAA" w:rsidRDefault="008A6627" w:rsidP="00D84BAA">
      <w:pPr>
        <w:spacing w:line="360" w:lineRule="auto"/>
        <w:rPr>
          <w:rFonts w:cs="Times New Roman"/>
          <w:szCs w:val="24"/>
          <w:lang w:val="en-HK"/>
        </w:rPr>
      </w:pPr>
      <w:r w:rsidRPr="00D84BAA">
        <w:rPr>
          <w:rFonts w:cs="Times New Roman"/>
          <w:szCs w:val="24"/>
          <w:lang w:val="en-HK"/>
        </w:rPr>
        <w:t>4.4 Cash flow calculation</w:t>
      </w:r>
    </w:p>
    <w:p w:rsidR="00C923C8" w:rsidRPr="00D84BAA" w:rsidRDefault="00A3111C"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40614446" wp14:editId="6E851455">
            <wp:extent cx="5946525" cy="7613964"/>
            <wp:effectExtent l="0" t="0" r="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7610219"/>
                    </a:xfrm>
                    <a:prstGeom prst="rect">
                      <a:avLst/>
                    </a:prstGeom>
                    <a:noFill/>
                    <a:ln>
                      <a:noFill/>
                    </a:ln>
                  </pic:spPr>
                </pic:pic>
              </a:graphicData>
            </a:graphic>
          </wp:inline>
        </w:drawing>
      </w:r>
    </w:p>
    <w:p w:rsidR="00A3111C" w:rsidRPr="00D84BAA" w:rsidRDefault="00A3111C" w:rsidP="00D84BAA">
      <w:pPr>
        <w:spacing w:line="360" w:lineRule="auto"/>
        <w:rPr>
          <w:rFonts w:cs="Times New Roman"/>
          <w:szCs w:val="24"/>
          <w:lang w:val="en-HK"/>
        </w:rPr>
      </w:pPr>
      <w:r w:rsidRPr="00D84BAA">
        <w:rPr>
          <w:rFonts w:cs="Times New Roman"/>
          <w:szCs w:val="24"/>
          <w:lang w:val="en-HK"/>
        </w:rPr>
        <w:t>(Source: From this research)</w:t>
      </w:r>
    </w:p>
    <w:p w:rsidR="00AE01A8" w:rsidRPr="00D84BAA" w:rsidRDefault="00AE01A8" w:rsidP="00D84BAA">
      <w:pPr>
        <w:spacing w:line="360" w:lineRule="auto"/>
        <w:rPr>
          <w:rFonts w:cs="Times New Roman"/>
          <w:szCs w:val="24"/>
          <w:lang w:val="en-HK"/>
        </w:rPr>
      </w:pPr>
    </w:p>
    <w:p w:rsidR="00F60F28" w:rsidRPr="00D84BAA" w:rsidRDefault="00F60F28" w:rsidP="00D84BAA">
      <w:pPr>
        <w:pStyle w:val="Heading2"/>
        <w:spacing w:before="0" w:line="360" w:lineRule="auto"/>
        <w:rPr>
          <w:rFonts w:ascii="Times New Roman" w:hAnsi="Times New Roman" w:cs="Times New Roman"/>
          <w:i/>
          <w:color w:val="auto"/>
          <w:sz w:val="24"/>
          <w:szCs w:val="24"/>
          <w:lang w:val="en-HK"/>
        </w:rPr>
      </w:pPr>
      <w:bookmarkStart w:id="28" w:name="_Toc16727040"/>
      <w:r w:rsidRPr="00D84BAA">
        <w:rPr>
          <w:rFonts w:ascii="Times New Roman" w:hAnsi="Times New Roman" w:cs="Times New Roman"/>
          <w:i/>
          <w:color w:val="auto"/>
          <w:sz w:val="24"/>
          <w:szCs w:val="24"/>
          <w:lang w:val="en-HK"/>
        </w:rPr>
        <w:t>4.5 ARR</w:t>
      </w:r>
      <w:r w:rsidR="00647952" w:rsidRPr="00D84BAA">
        <w:rPr>
          <w:rFonts w:ascii="Times New Roman" w:hAnsi="Times New Roman" w:cs="Times New Roman"/>
          <w:i/>
          <w:color w:val="auto"/>
          <w:sz w:val="24"/>
          <w:szCs w:val="24"/>
          <w:lang w:val="en-HK"/>
        </w:rPr>
        <w:t>, NPV and IRR</w:t>
      </w:r>
      <w:r w:rsidR="00710262" w:rsidRPr="00D84BAA">
        <w:rPr>
          <w:rFonts w:ascii="Times New Roman" w:hAnsi="Times New Roman" w:cs="Times New Roman"/>
          <w:i/>
          <w:color w:val="auto"/>
          <w:sz w:val="24"/>
          <w:szCs w:val="24"/>
          <w:lang w:val="en-HK"/>
        </w:rPr>
        <w:t xml:space="preserve"> analysis</w:t>
      </w:r>
      <w:bookmarkEnd w:id="28"/>
    </w:p>
    <w:p w:rsidR="00A3111C" w:rsidRPr="00D84BAA" w:rsidRDefault="00A3111C"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0269F818" wp14:editId="365F63E5">
            <wp:extent cx="3340735" cy="118618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340735" cy="1186180"/>
                    </a:xfrm>
                    <a:prstGeom prst="rect">
                      <a:avLst/>
                    </a:prstGeom>
                    <a:noFill/>
                    <a:ln>
                      <a:noFill/>
                    </a:ln>
                  </pic:spPr>
                </pic:pic>
              </a:graphicData>
            </a:graphic>
          </wp:inline>
        </w:drawing>
      </w:r>
    </w:p>
    <w:p w:rsidR="00647952" w:rsidRPr="00D84BAA" w:rsidRDefault="00A3111C" w:rsidP="00D84BAA">
      <w:pPr>
        <w:spacing w:line="360" w:lineRule="auto"/>
        <w:rPr>
          <w:rFonts w:cs="Times New Roman"/>
          <w:szCs w:val="24"/>
          <w:lang w:val="en-HK"/>
        </w:rPr>
      </w:pPr>
      <w:r w:rsidRPr="00D84BAA">
        <w:rPr>
          <w:rFonts w:cs="Times New Roman"/>
          <w:szCs w:val="24"/>
          <w:lang w:val="en-HK"/>
        </w:rPr>
        <w:t>(Source: From this research)</w:t>
      </w:r>
    </w:p>
    <w:p w:rsidR="00267426" w:rsidRPr="00D84BAA" w:rsidRDefault="001C32DD" w:rsidP="00D84BAA">
      <w:pPr>
        <w:spacing w:line="360" w:lineRule="auto"/>
        <w:ind w:firstLine="720"/>
        <w:rPr>
          <w:rFonts w:cs="Times New Roman"/>
          <w:szCs w:val="24"/>
          <w:lang w:val="en-HK"/>
        </w:rPr>
      </w:pPr>
      <w:r w:rsidRPr="00D84BAA">
        <w:rPr>
          <w:rFonts w:cs="Times New Roman"/>
          <w:szCs w:val="24"/>
          <w:lang w:val="en-HK"/>
        </w:rPr>
        <w:t xml:space="preserve">The </w:t>
      </w:r>
      <w:r w:rsidR="00264DCD" w:rsidRPr="00D84BAA">
        <w:rPr>
          <w:rFonts w:cs="Times New Roman"/>
          <w:szCs w:val="24"/>
          <w:lang w:val="en-HK"/>
        </w:rPr>
        <w:t xml:space="preserve">Accounting Rate of Return(ARR) </w:t>
      </w:r>
      <w:r w:rsidRPr="00D84BAA">
        <w:rPr>
          <w:rFonts w:cs="Times New Roman"/>
          <w:szCs w:val="24"/>
          <w:lang w:val="en-HK"/>
        </w:rPr>
        <w:t>is determin</w:t>
      </w:r>
      <w:r w:rsidR="00264DCD" w:rsidRPr="00D84BAA">
        <w:rPr>
          <w:rFonts w:cs="Times New Roman"/>
          <w:szCs w:val="24"/>
          <w:lang w:val="en-HK"/>
        </w:rPr>
        <w:t xml:space="preserve">ed </w:t>
      </w:r>
      <w:r w:rsidRPr="00D84BAA">
        <w:rPr>
          <w:rFonts w:cs="Times New Roman"/>
          <w:szCs w:val="24"/>
          <w:lang w:val="en-HK"/>
        </w:rPr>
        <w:t xml:space="preserve">the annual </w:t>
      </w:r>
      <w:r w:rsidR="00264DCD" w:rsidRPr="00D84BAA">
        <w:rPr>
          <w:rFonts w:cs="Times New Roman"/>
          <w:szCs w:val="24"/>
          <w:lang w:val="en-HK"/>
        </w:rPr>
        <w:t xml:space="preserve">57% </w:t>
      </w:r>
      <w:r w:rsidRPr="00D84BAA">
        <w:rPr>
          <w:rFonts w:cs="Times New Roman"/>
          <w:szCs w:val="24"/>
          <w:lang w:val="en-HK"/>
        </w:rPr>
        <w:t xml:space="preserve">rate of return of </w:t>
      </w:r>
      <w:r w:rsidR="00264DCD" w:rsidRPr="00D84BAA">
        <w:rPr>
          <w:rFonts w:cs="Times New Roman"/>
          <w:szCs w:val="24"/>
          <w:lang w:val="en-HK"/>
        </w:rPr>
        <w:t xml:space="preserve">this </w:t>
      </w:r>
      <w:r w:rsidRPr="00D84BAA">
        <w:rPr>
          <w:rFonts w:cs="Times New Roman"/>
          <w:szCs w:val="24"/>
          <w:lang w:val="en-HK"/>
        </w:rPr>
        <w:t>project</w:t>
      </w:r>
      <w:r w:rsidR="00000710" w:rsidRPr="00D84BAA">
        <w:rPr>
          <w:rFonts w:cs="Times New Roman"/>
          <w:szCs w:val="24"/>
          <w:lang w:val="en-HK"/>
        </w:rPr>
        <w:t xml:space="preserve"> which is favourable</w:t>
      </w:r>
      <w:r w:rsidRPr="00D84BAA">
        <w:rPr>
          <w:rFonts w:cs="Times New Roman"/>
          <w:szCs w:val="24"/>
          <w:lang w:val="en-HK"/>
        </w:rPr>
        <w:t>. However,</w:t>
      </w:r>
      <w:r w:rsidR="00264DCD" w:rsidRPr="00D84BAA">
        <w:rPr>
          <w:rFonts w:cs="Times New Roman"/>
          <w:szCs w:val="24"/>
          <w:lang w:val="en-HK"/>
        </w:rPr>
        <w:t xml:space="preserve"> the </w:t>
      </w:r>
      <w:r w:rsidRPr="00D84BAA">
        <w:rPr>
          <w:rFonts w:cs="Times New Roman"/>
          <w:szCs w:val="24"/>
          <w:lang w:val="en-HK"/>
        </w:rPr>
        <w:t>limitation</w:t>
      </w:r>
      <w:r w:rsidR="00264DCD" w:rsidRPr="00D84BAA">
        <w:rPr>
          <w:rFonts w:cs="Times New Roman"/>
          <w:szCs w:val="24"/>
          <w:lang w:val="en-HK"/>
        </w:rPr>
        <w:t xml:space="preserve"> of </w:t>
      </w:r>
      <w:r w:rsidRPr="00D84BAA">
        <w:rPr>
          <w:rFonts w:cs="Times New Roman"/>
          <w:szCs w:val="24"/>
          <w:lang w:val="en-HK"/>
        </w:rPr>
        <w:t xml:space="preserve">ARR </w:t>
      </w:r>
      <w:r w:rsidR="0032093E" w:rsidRPr="00D84BAA">
        <w:rPr>
          <w:rFonts w:cs="Times New Roman"/>
          <w:szCs w:val="24"/>
          <w:lang w:val="en-HK"/>
        </w:rPr>
        <w:t>will not</w:t>
      </w:r>
      <w:r w:rsidRPr="00D84BAA">
        <w:rPr>
          <w:rFonts w:cs="Times New Roman"/>
          <w:szCs w:val="24"/>
          <w:lang w:val="en-HK"/>
        </w:rPr>
        <w:t xml:space="preserve"> consider</w:t>
      </w:r>
      <w:r w:rsidR="0032093E" w:rsidRPr="00D84BAA">
        <w:rPr>
          <w:rFonts w:cs="Times New Roman"/>
          <w:szCs w:val="24"/>
          <w:lang w:val="en-HK"/>
        </w:rPr>
        <w:t xml:space="preserve"> </w:t>
      </w:r>
      <w:r w:rsidRPr="00D84BAA">
        <w:rPr>
          <w:rFonts w:cs="Times New Roman"/>
          <w:szCs w:val="24"/>
          <w:lang w:val="en-HK"/>
        </w:rPr>
        <w:t>the tim</w:t>
      </w:r>
      <w:r w:rsidR="00267426" w:rsidRPr="00D84BAA">
        <w:rPr>
          <w:rFonts w:cs="Times New Roman"/>
          <w:szCs w:val="24"/>
          <w:lang w:val="en-HK"/>
        </w:rPr>
        <w:t xml:space="preserve">ing </w:t>
      </w:r>
      <w:r w:rsidRPr="00D84BAA">
        <w:rPr>
          <w:rFonts w:cs="Times New Roman"/>
          <w:szCs w:val="24"/>
          <w:lang w:val="en-HK"/>
        </w:rPr>
        <w:t>value of money(TVM)</w:t>
      </w:r>
      <w:r w:rsidR="00264DCD" w:rsidRPr="00D84BAA">
        <w:rPr>
          <w:rFonts w:cs="Times New Roman"/>
          <w:szCs w:val="24"/>
          <w:lang w:val="en-HK"/>
        </w:rPr>
        <w:t xml:space="preserve"> and </w:t>
      </w:r>
      <w:r w:rsidR="0032093E" w:rsidRPr="00D84BAA">
        <w:rPr>
          <w:rFonts w:cs="Times New Roman"/>
          <w:szCs w:val="24"/>
          <w:lang w:val="en-HK"/>
        </w:rPr>
        <w:t xml:space="preserve">will not </w:t>
      </w:r>
      <w:r w:rsidRPr="00D84BAA">
        <w:rPr>
          <w:rFonts w:cs="Times New Roman"/>
          <w:szCs w:val="24"/>
          <w:lang w:val="en-HK"/>
        </w:rPr>
        <w:t>consider</w:t>
      </w:r>
      <w:r w:rsidR="00203BBB" w:rsidRPr="00D84BAA">
        <w:rPr>
          <w:rFonts w:cs="Times New Roman"/>
          <w:szCs w:val="24"/>
        </w:rPr>
        <w:t xml:space="preserve"> </w:t>
      </w:r>
      <w:r w:rsidR="00203BBB" w:rsidRPr="00D84BAA">
        <w:rPr>
          <w:rFonts w:cs="Times New Roman"/>
          <w:szCs w:val="24"/>
          <w:lang w:val="en-HK"/>
        </w:rPr>
        <w:t>the increas</w:t>
      </w:r>
      <w:r w:rsidR="00000710" w:rsidRPr="00D84BAA">
        <w:rPr>
          <w:rFonts w:cs="Times New Roman"/>
          <w:szCs w:val="24"/>
          <w:lang w:val="en-HK"/>
        </w:rPr>
        <w:t>ing</w:t>
      </w:r>
      <w:r w:rsidR="00203BBB" w:rsidRPr="00D84BAA">
        <w:rPr>
          <w:rFonts w:cs="Times New Roman"/>
          <w:szCs w:val="24"/>
          <w:lang w:val="en-HK"/>
        </w:rPr>
        <w:t xml:space="preserve"> uncertainty associated with long periods and </w:t>
      </w:r>
      <w:r w:rsidR="00000710" w:rsidRPr="00D84BAA">
        <w:rPr>
          <w:rFonts w:cs="Times New Roman"/>
          <w:szCs w:val="24"/>
          <w:lang w:val="en-HK"/>
        </w:rPr>
        <w:t xml:space="preserve">also </w:t>
      </w:r>
      <w:r w:rsidRPr="00D84BAA">
        <w:rPr>
          <w:rFonts w:cs="Times New Roman"/>
          <w:szCs w:val="24"/>
          <w:lang w:val="en-HK"/>
        </w:rPr>
        <w:t>increas</w:t>
      </w:r>
      <w:r w:rsidR="00000710" w:rsidRPr="00D84BAA">
        <w:rPr>
          <w:rFonts w:cs="Times New Roman"/>
          <w:szCs w:val="24"/>
          <w:lang w:val="en-HK"/>
        </w:rPr>
        <w:t>ing</w:t>
      </w:r>
      <w:r w:rsidRPr="00D84BAA">
        <w:rPr>
          <w:rFonts w:cs="Times New Roman"/>
          <w:szCs w:val="24"/>
          <w:lang w:val="en-HK"/>
        </w:rPr>
        <w:t xml:space="preserve"> risk of long-term project</w:t>
      </w:r>
      <w:r w:rsidR="008D0DBA" w:rsidRPr="00D84BAA">
        <w:rPr>
          <w:rFonts w:cs="Times New Roman"/>
          <w:szCs w:val="24"/>
          <w:lang w:val="en-HK"/>
        </w:rPr>
        <w:t>.</w:t>
      </w:r>
      <w:r w:rsidR="00203BBB" w:rsidRPr="00D84BAA">
        <w:rPr>
          <w:rFonts w:cs="Times New Roman"/>
          <w:szCs w:val="24"/>
          <w:lang w:val="en-HK"/>
        </w:rPr>
        <w:t xml:space="preserve"> Therefore, we are also need to analysis </w:t>
      </w:r>
      <w:r w:rsidR="00BE18E5" w:rsidRPr="00D84BAA">
        <w:rPr>
          <w:rFonts w:cs="Times New Roman"/>
          <w:szCs w:val="24"/>
          <w:lang w:val="en-HK"/>
        </w:rPr>
        <w:t>its</w:t>
      </w:r>
      <w:r w:rsidR="00203BBB" w:rsidRPr="00D84BAA">
        <w:rPr>
          <w:rFonts w:cs="Times New Roman"/>
          <w:szCs w:val="24"/>
          <w:lang w:val="en-HK"/>
        </w:rPr>
        <w:t xml:space="preserve"> net present value</w:t>
      </w:r>
      <w:r w:rsidR="00BE18E5" w:rsidRPr="00D84BAA">
        <w:rPr>
          <w:rFonts w:cs="Times New Roman"/>
          <w:szCs w:val="24"/>
          <w:lang w:val="en-HK"/>
        </w:rPr>
        <w:t>(NPV)</w:t>
      </w:r>
      <w:r w:rsidR="00203BBB" w:rsidRPr="00D84BAA">
        <w:rPr>
          <w:rFonts w:cs="Times New Roman"/>
          <w:szCs w:val="24"/>
          <w:lang w:val="en-HK"/>
        </w:rPr>
        <w:t xml:space="preserve"> and internal return rate</w:t>
      </w:r>
      <w:r w:rsidR="00BE18E5" w:rsidRPr="00D84BAA">
        <w:rPr>
          <w:rFonts w:cs="Times New Roman"/>
          <w:szCs w:val="24"/>
          <w:lang w:val="en-HK"/>
        </w:rPr>
        <w:t>(IRR)</w:t>
      </w:r>
      <w:r w:rsidR="00203BBB" w:rsidRPr="00D84BAA">
        <w:rPr>
          <w:rFonts w:cs="Times New Roman"/>
          <w:szCs w:val="24"/>
          <w:lang w:val="en-HK"/>
        </w:rPr>
        <w:t>(Livingstone and Salamon,1970,pp190-216)</w:t>
      </w:r>
      <w:r w:rsidR="00BE18E5" w:rsidRPr="00D84BAA">
        <w:rPr>
          <w:rFonts w:cs="Times New Roman"/>
          <w:szCs w:val="24"/>
          <w:lang w:val="en-HK"/>
        </w:rPr>
        <w:t>.</w:t>
      </w:r>
      <w:r w:rsidR="00203BBB" w:rsidRPr="00D84BAA">
        <w:rPr>
          <w:rFonts w:cs="Times New Roman"/>
          <w:szCs w:val="24"/>
          <w:lang w:val="en-HK"/>
        </w:rPr>
        <w:t xml:space="preserve"> </w:t>
      </w:r>
    </w:p>
    <w:p w:rsidR="00267426" w:rsidRPr="00D84BAA" w:rsidRDefault="00267426" w:rsidP="00D84BAA">
      <w:pPr>
        <w:spacing w:line="360" w:lineRule="auto"/>
        <w:rPr>
          <w:rFonts w:cs="Times New Roman"/>
          <w:szCs w:val="24"/>
          <w:lang w:val="en-HK"/>
        </w:rPr>
      </w:pPr>
      <w:r w:rsidRPr="00D84BAA">
        <w:rPr>
          <w:rFonts w:cs="Times New Roman"/>
          <w:szCs w:val="24"/>
          <w:lang w:val="en-HK"/>
        </w:rPr>
        <w:t>The 7.119% of ROA is assumed in the calculation of NPV of the development project</w:t>
      </w:r>
      <w:r w:rsidR="00CF2D33" w:rsidRPr="00D84BAA">
        <w:rPr>
          <w:rFonts w:cs="Times New Roman"/>
          <w:szCs w:val="24"/>
          <w:lang w:val="en-HK"/>
        </w:rPr>
        <w:t xml:space="preserve"> as following table</w:t>
      </w:r>
      <w:r w:rsidRPr="00D84BAA">
        <w:rPr>
          <w:rFonts w:cs="Times New Roman"/>
          <w:szCs w:val="24"/>
          <w:lang w:val="en-HK"/>
        </w:rPr>
        <w:t>.</w:t>
      </w:r>
    </w:p>
    <w:p w:rsidR="0099351C" w:rsidRPr="00D84BAA" w:rsidRDefault="002544AC"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0488245C" wp14:editId="75E79192">
            <wp:extent cx="5941973" cy="6019800"/>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6021448"/>
                    </a:xfrm>
                    <a:prstGeom prst="rect">
                      <a:avLst/>
                    </a:prstGeom>
                    <a:noFill/>
                    <a:ln>
                      <a:noFill/>
                    </a:ln>
                  </pic:spPr>
                </pic:pic>
              </a:graphicData>
            </a:graphic>
          </wp:inline>
        </w:drawing>
      </w:r>
    </w:p>
    <w:p w:rsidR="00647952" w:rsidRPr="00D84BAA" w:rsidRDefault="0099351C" w:rsidP="00D84BAA">
      <w:pPr>
        <w:spacing w:line="360" w:lineRule="auto"/>
        <w:rPr>
          <w:rFonts w:cs="Times New Roman"/>
          <w:szCs w:val="24"/>
          <w:lang w:val="en-HK"/>
        </w:rPr>
      </w:pPr>
      <w:r w:rsidRPr="00D84BAA">
        <w:rPr>
          <w:rFonts w:cs="Times New Roman"/>
          <w:szCs w:val="24"/>
          <w:lang w:val="en-HK"/>
        </w:rPr>
        <w:t>(Source: From this research)</w:t>
      </w:r>
    </w:p>
    <w:p w:rsidR="009D2F51" w:rsidRPr="00D84BAA" w:rsidRDefault="009D2F51" w:rsidP="00D84BAA">
      <w:pPr>
        <w:spacing w:line="360" w:lineRule="auto"/>
        <w:rPr>
          <w:rFonts w:cs="Times New Roman"/>
          <w:szCs w:val="24"/>
          <w:lang w:val="en-HK"/>
        </w:rPr>
      </w:pPr>
    </w:p>
    <w:p w:rsidR="00F60F28" w:rsidRPr="00D84BAA" w:rsidRDefault="00F60F28" w:rsidP="00D84BAA">
      <w:pPr>
        <w:spacing w:line="360" w:lineRule="auto"/>
        <w:rPr>
          <w:rFonts w:cs="Times New Roman"/>
          <w:szCs w:val="24"/>
          <w:lang w:val="en-HK"/>
        </w:rPr>
      </w:pPr>
    </w:p>
    <w:p w:rsidR="00F60F28" w:rsidRPr="00D84BAA" w:rsidRDefault="00F60F28" w:rsidP="00D84BAA">
      <w:pPr>
        <w:pStyle w:val="Heading2"/>
        <w:spacing w:before="0" w:line="360" w:lineRule="auto"/>
        <w:rPr>
          <w:rFonts w:ascii="Times New Roman" w:hAnsi="Times New Roman" w:cs="Times New Roman"/>
          <w:i/>
          <w:color w:val="auto"/>
          <w:sz w:val="24"/>
          <w:szCs w:val="24"/>
          <w:lang w:val="en-HK"/>
        </w:rPr>
      </w:pPr>
      <w:bookmarkStart w:id="29" w:name="_Toc16727041"/>
      <w:r w:rsidRPr="00D84BAA">
        <w:rPr>
          <w:rFonts w:ascii="Times New Roman" w:hAnsi="Times New Roman" w:cs="Times New Roman"/>
          <w:i/>
          <w:color w:val="auto"/>
          <w:sz w:val="24"/>
          <w:szCs w:val="24"/>
          <w:lang w:val="en-HK"/>
        </w:rPr>
        <w:t xml:space="preserve">4.6 Payback </w:t>
      </w:r>
      <w:r w:rsidR="00AD6F28" w:rsidRPr="00D84BAA">
        <w:rPr>
          <w:rFonts w:ascii="Times New Roman" w:hAnsi="Times New Roman" w:cs="Times New Roman"/>
          <w:i/>
          <w:color w:val="auto"/>
          <w:sz w:val="24"/>
          <w:szCs w:val="24"/>
          <w:lang w:val="en-HK"/>
        </w:rPr>
        <w:t>p</w:t>
      </w:r>
      <w:r w:rsidR="00974AA4" w:rsidRPr="00D84BAA">
        <w:rPr>
          <w:rFonts w:ascii="Times New Roman" w:hAnsi="Times New Roman" w:cs="Times New Roman"/>
          <w:i/>
          <w:color w:val="auto"/>
          <w:sz w:val="24"/>
          <w:szCs w:val="24"/>
          <w:lang w:val="en-HK"/>
        </w:rPr>
        <w:t>eriod</w:t>
      </w:r>
      <w:bookmarkEnd w:id="29"/>
      <w:r w:rsidR="00974AA4" w:rsidRPr="00D84BAA">
        <w:rPr>
          <w:rFonts w:ascii="Times New Roman" w:hAnsi="Times New Roman" w:cs="Times New Roman"/>
          <w:i/>
          <w:color w:val="auto"/>
          <w:sz w:val="24"/>
          <w:szCs w:val="24"/>
          <w:lang w:val="en-HK"/>
        </w:rPr>
        <w:t xml:space="preserve"> </w:t>
      </w:r>
    </w:p>
    <w:p w:rsidR="008D415C" w:rsidRPr="00D84BAA" w:rsidRDefault="0099351C"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4FC87810" wp14:editId="58B2D88D">
            <wp:extent cx="5287010" cy="1792605"/>
            <wp:effectExtent l="0" t="0" r="889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287010" cy="1792605"/>
                    </a:xfrm>
                    <a:prstGeom prst="rect">
                      <a:avLst/>
                    </a:prstGeom>
                    <a:noFill/>
                    <a:ln>
                      <a:noFill/>
                    </a:ln>
                  </pic:spPr>
                </pic:pic>
              </a:graphicData>
            </a:graphic>
          </wp:inline>
        </w:drawing>
      </w:r>
    </w:p>
    <w:p w:rsidR="007033C8" w:rsidRPr="00D84BAA" w:rsidRDefault="0099351C" w:rsidP="00D84BAA">
      <w:pPr>
        <w:spacing w:line="360" w:lineRule="auto"/>
        <w:rPr>
          <w:rFonts w:cs="Times New Roman"/>
          <w:szCs w:val="24"/>
          <w:lang w:val="en-HK"/>
        </w:rPr>
      </w:pPr>
      <w:r w:rsidRPr="00D84BAA">
        <w:rPr>
          <w:rFonts w:cs="Times New Roman"/>
          <w:szCs w:val="24"/>
          <w:lang w:val="en-HK"/>
        </w:rPr>
        <w:t>(Source: From this research)</w:t>
      </w:r>
    </w:p>
    <w:p w:rsidR="00F60F28" w:rsidRPr="00D84BAA" w:rsidRDefault="00F60F28" w:rsidP="00D84BAA">
      <w:pPr>
        <w:pStyle w:val="Heading2"/>
        <w:spacing w:before="0" w:line="360" w:lineRule="auto"/>
        <w:rPr>
          <w:rFonts w:ascii="Times New Roman" w:hAnsi="Times New Roman" w:cs="Times New Roman"/>
          <w:i/>
          <w:color w:val="auto"/>
          <w:sz w:val="24"/>
          <w:szCs w:val="24"/>
          <w:lang w:val="en-HK"/>
        </w:rPr>
      </w:pPr>
      <w:bookmarkStart w:id="30" w:name="_Toc16727042"/>
      <w:r w:rsidRPr="00D84BAA">
        <w:rPr>
          <w:rFonts w:ascii="Times New Roman" w:hAnsi="Times New Roman" w:cs="Times New Roman"/>
          <w:i/>
          <w:color w:val="auto"/>
          <w:sz w:val="24"/>
          <w:szCs w:val="24"/>
          <w:lang w:val="en-HK"/>
        </w:rPr>
        <w:t xml:space="preserve">4.7 Investment </w:t>
      </w:r>
      <w:r w:rsidR="00DD61D1" w:rsidRPr="00D84BAA">
        <w:rPr>
          <w:rFonts w:ascii="Times New Roman" w:hAnsi="Times New Roman" w:cs="Times New Roman"/>
          <w:i/>
          <w:color w:val="auto"/>
          <w:sz w:val="24"/>
          <w:szCs w:val="24"/>
          <w:lang w:val="en-HK"/>
        </w:rPr>
        <w:t>Appraisal</w:t>
      </w:r>
      <w:bookmarkEnd w:id="30"/>
    </w:p>
    <w:p w:rsidR="00F60F28" w:rsidRPr="00D84BAA" w:rsidRDefault="00E21C9E" w:rsidP="00D84BAA">
      <w:pPr>
        <w:tabs>
          <w:tab w:val="left" w:pos="1125"/>
        </w:tabs>
        <w:spacing w:line="360" w:lineRule="auto"/>
        <w:ind w:firstLine="720"/>
        <w:rPr>
          <w:rFonts w:cs="Times New Roman"/>
          <w:szCs w:val="24"/>
          <w:lang w:val="en-HK"/>
        </w:rPr>
      </w:pPr>
      <w:r w:rsidRPr="00D84BAA">
        <w:rPr>
          <w:rFonts w:cs="Times New Roman"/>
          <w:szCs w:val="24"/>
          <w:lang w:val="en-HK"/>
        </w:rPr>
        <w:t xml:space="preserve">As result of </w:t>
      </w:r>
      <w:r w:rsidR="00F60F28" w:rsidRPr="00D84BAA">
        <w:rPr>
          <w:rFonts w:cs="Times New Roman"/>
          <w:szCs w:val="24"/>
          <w:lang w:val="en-HK"/>
        </w:rPr>
        <w:t>analysis</w:t>
      </w:r>
      <w:r w:rsidR="008D3265" w:rsidRPr="00D84BAA">
        <w:rPr>
          <w:rFonts w:cs="Times New Roman"/>
          <w:szCs w:val="24"/>
          <w:lang w:val="en-HK"/>
        </w:rPr>
        <w:t>, t</w:t>
      </w:r>
      <w:r w:rsidR="00F60F28" w:rsidRPr="00D84BAA">
        <w:rPr>
          <w:rFonts w:cs="Times New Roman"/>
          <w:szCs w:val="24"/>
          <w:lang w:val="en-HK"/>
        </w:rPr>
        <w:t xml:space="preserve">he Ausnutria’s payback period for the new development is </w:t>
      </w:r>
      <w:r w:rsidR="008D3265" w:rsidRPr="00D84BAA">
        <w:rPr>
          <w:rFonts w:cs="Times New Roman"/>
          <w:szCs w:val="24"/>
          <w:lang w:val="en-HK"/>
        </w:rPr>
        <w:t>about 4 years and 8 months</w:t>
      </w:r>
      <w:r w:rsidR="00F60F28" w:rsidRPr="00D84BAA">
        <w:rPr>
          <w:rFonts w:cs="Times New Roman"/>
          <w:szCs w:val="24"/>
          <w:lang w:val="en-HK"/>
        </w:rPr>
        <w:t xml:space="preserve">. The NPV of the project is positive which implies that the development is viable and will increase the profits of the company. Therefore, Ausnutria should undertake this development. </w:t>
      </w:r>
    </w:p>
    <w:p w:rsidR="00F60F28" w:rsidRPr="00D84BAA" w:rsidRDefault="00F60F28" w:rsidP="00D84BAA">
      <w:pPr>
        <w:tabs>
          <w:tab w:val="left" w:pos="1125"/>
        </w:tabs>
        <w:spacing w:line="360" w:lineRule="auto"/>
        <w:ind w:firstLine="720"/>
        <w:rPr>
          <w:rFonts w:cs="Times New Roman"/>
          <w:szCs w:val="24"/>
          <w:lang w:val="en-HK"/>
        </w:rPr>
      </w:pPr>
      <w:r w:rsidRPr="00D84BAA">
        <w:rPr>
          <w:rFonts w:cs="Times New Roman"/>
          <w:szCs w:val="24"/>
          <w:lang w:val="en-HK"/>
        </w:rPr>
        <w:t xml:space="preserve">The returns from the development project are positive as seen from the positive NPV. The sales of Ausnutria will grow over the years which will lead to growth of the cash flows related to the project. The ARR of the project is </w:t>
      </w:r>
      <w:r w:rsidR="00512EE6" w:rsidRPr="00D84BAA">
        <w:rPr>
          <w:rFonts w:cs="Times New Roman"/>
          <w:szCs w:val="24"/>
          <w:lang w:val="en-HK"/>
        </w:rPr>
        <w:t>57</w:t>
      </w:r>
      <w:r w:rsidRPr="00D84BAA">
        <w:rPr>
          <w:rFonts w:cs="Times New Roman"/>
          <w:szCs w:val="24"/>
          <w:lang w:val="en-HK"/>
        </w:rPr>
        <w:t>% a rate which is favourable.</w:t>
      </w:r>
      <w:r w:rsidR="00365DFE" w:rsidRPr="00D84BAA">
        <w:rPr>
          <w:rFonts w:cs="Times New Roman"/>
          <w:szCs w:val="24"/>
          <w:lang w:val="en-HK"/>
        </w:rPr>
        <w:t xml:space="preserve"> Furthermore, t</w:t>
      </w:r>
      <w:r w:rsidRPr="00D84BAA">
        <w:rPr>
          <w:rFonts w:cs="Times New Roman"/>
          <w:szCs w:val="24"/>
          <w:lang w:val="en-HK"/>
        </w:rPr>
        <w:t xml:space="preserve">he IRR is </w:t>
      </w:r>
      <w:r w:rsidR="00512EE6" w:rsidRPr="00D84BAA">
        <w:rPr>
          <w:rFonts w:cs="Times New Roman"/>
          <w:szCs w:val="24"/>
          <w:lang w:val="en-HK"/>
        </w:rPr>
        <w:t>2</w:t>
      </w:r>
      <w:r w:rsidR="007B0F6F" w:rsidRPr="00D84BAA">
        <w:rPr>
          <w:rFonts w:cs="Times New Roman"/>
          <w:szCs w:val="24"/>
          <w:lang w:val="en-HK"/>
        </w:rPr>
        <w:t>8</w:t>
      </w:r>
      <w:r w:rsidRPr="00D84BAA">
        <w:rPr>
          <w:rFonts w:cs="Times New Roman"/>
          <w:szCs w:val="24"/>
          <w:lang w:val="en-HK"/>
        </w:rPr>
        <w:t xml:space="preserve">% which is higher than the cost of capital hence making the project viable. </w:t>
      </w:r>
    </w:p>
    <w:p w:rsidR="00842F0A" w:rsidRPr="00D84BAA" w:rsidRDefault="00842F0A" w:rsidP="00D84BAA">
      <w:pPr>
        <w:tabs>
          <w:tab w:val="left" w:pos="1125"/>
        </w:tabs>
        <w:spacing w:line="360" w:lineRule="auto"/>
        <w:ind w:firstLine="720"/>
        <w:rPr>
          <w:rFonts w:cs="Times New Roman"/>
          <w:szCs w:val="24"/>
          <w:lang w:val="en-HK"/>
        </w:rPr>
      </w:pPr>
    </w:p>
    <w:p w:rsidR="00F60F28" w:rsidRPr="00D84BAA" w:rsidRDefault="00F60F28" w:rsidP="00D84BAA">
      <w:pPr>
        <w:pStyle w:val="Heading2"/>
        <w:spacing w:before="0" w:line="360" w:lineRule="auto"/>
        <w:rPr>
          <w:rFonts w:ascii="Times New Roman" w:hAnsi="Times New Roman" w:cs="Times New Roman"/>
          <w:i/>
          <w:color w:val="auto"/>
          <w:sz w:val="24"/>
          <w:szCs w:val="24"/>
          <w:lang w:val="en-HK"/>
        </w:rPr>
      </w:pPr>
      <w:bookmarkStart w:id="31" w:name="_Toc16727043"/>
      <w:r w:rsidRPr="00D84BAA">
        <w:rPr>
          <w:rFonts w:ascii="Times New Roman" w:hAnsi="Times New Roman" w:cs="Times New Roman"/>
          <w:i/>
          <w:color w:val="auto"/>
          <w:sz w:val="24"/>
          <w:szCs w:val="24"/>
          <w:lang w:val="en-HK"/>
        </w:rPr>
        <w:t>4.</w:t>
      </w:r>
      <w:r w:rsidR="00F028AB" w:rsidRPr="00D84BAA">
        <w:rPr>
          <w:rFonts w:ascii="Times New Roman" w:hAnsi="Times New Roman" w:cs="Times New Roman"/>
          <w:i/>
          <w:color w:val="auto"/>
          <w:sz w:val="24"/>
          <w:szCs w:val="24"/>
          <w:lang w:val="en-HK"/>
        </w:rPr>
        <w:t>8</w:t>
      </w:r>
      <w:r w:rsidRPr="00D84BAA">
        <w:rPr>
          <w:rFonts w:ascii="Times New Roman" w:hAnsi="Times New Roman" w:cs="Times New Roman"/>
          <w:i/>
          <w:color w:val="auto"/>
          <w:sz w:val="24"/>
          <w:szCs w:val="24"/>
          <w:lang w:val="en-HK"/>
        </w:rPr>
        <w:t xml:space="preserve"> Suggestion for </w:t>
      </w:r>
      <w:r w:rsidR="00AD6F28" w:rsidRPr="00D84BAA">
        <w:rPr>
          <w:rFonts w:ascii="Times New Roman" w:hAnsi="Times New Roman" w:cs="Times New Roman"/>
          <w:i/>
          <w:color w:val="auto"/>
          <w:sz w:val="24"/>
          <w:szCs w:val="24"/>
          <w:lang w:val="en-HK"/>
        </w:rPr>
        <w:t>c</w:t>
      </w:r>
      <w:r w:rsidR="00DD61D1" w:rsidRPr="00D84BAA">
        <w:rPr>
          <w:rFonts w:ascii="Times New Roman" w:hAnsi="Times New Roman" w:cs="Times New Roman"/>
          <w:i/>
          <w:color w:val="auto"/>
          <w:sz w:val="24"/>
          <w:szCs w:val="24"/>
          <w:lang w:val="en-HK"/>
        </w:rPr>
        <w:t xml:space="preserve">ash </w:t>
      </w:r>
      <w:r w:rsidR="00AD6F28" w:rsidRPr="00D84BAA">
        <w:rPr>
          <w:rFonts w:ascii="Times New Roman" w:hAnsi="Times New Roman" w:cs="Times New Roman"/>
          <w:i/>
          <w:color w:val="auto"/>
          <w:sz w:val="24"/>
          <w:szCs w:val="24"/>
          <w:lang w:val="en-HK"/>
        </w:rPr>
        <w:t>f</w:t>
      </w:r>
      <w:r w:rsidR="00DD61D1" w:rsidRPr="00D84BAA">
        <w:rPr>
          <w:rFonts w:ascii="Times New Roman" w:hAnsi="Times New Roman" w:cs="Times New Roman"/>
          <w:i/>
          <w:color w:val="auto"/>
          <w:sz w:val="24"/>
          <w:szCs w:val="24"/>
          <w:lang w:val="en-HK"/>
        </w:rPr>
        <w:t xml:space="preserve">low </w:t>
      </w:r>
      <w:r w:rsidRPr="00D84BAA">
        <w:rPr>
          <w:rFonts w:ascii="Times New Roman" w:hAnsi="Times New Roman" w:cs="Times New Roman"/>
          <w:i/>
          <w:color w:val="auto"/>
          <w:sz w:val="24"/>
          <w:szCs w:val="24"/>
          <w:lang w:val="en-HK"/>
        </w:rPr>
        <w:t xml:space="preserve">of </w:t>
      </w:r>
      <w:r w:rsidR="00AD6F28" w:rsidRPr="00D84BAA">
        <w:rPr>
          <w:rFonts w:ascii="Times New Roman" w:hAnsi="Times New Roman" w:cs="Times New Roman"/>
          <w:i/>
          <w:color w:val="auto"/>
          <w:sz w:val="24"/>
          <w:szCs w:val="24"/>
          <w:lang w:val="en-HK"/>
        </w:rPr>
        <w:t>n</w:t>
      </w:r>
      <w:r w:rsidR="00DD61D1" w:rsidRPr="00D84BAA">
        <w:rPr>
          <w:rFonts w:ascii="Times New Roman" w:hAnsi="Times New Roman" w:cs="Times New Roman"/>
          <w:i/>
          <w:color w:val="auto"/>
          <w:sz w:val="24"/>
          <w:szCs w:val="24"/>
          <w:lang w:val="en-HK"/>
        </w:rPr>
        <w:t xml:space="preserve">ew </w:t>
      </w:r>
      <w:r w:rsidR="00AD6F28" w:rsidRPr="00D84BAA">
        <w:rPr>
          <w:rFonts w:ascii="Times New Roman" w:hAnsi="Times New Roman" w:cs="Times New Roman"/>
          <w:i/>
          <w:color w:val="auto"/>
          <w:sz w:val="24"/>
          <w:szCs w:val="24"/>
          <w:lang w:val="en-HK"/>
        </w:rPr>
        <w:t>p</w:t>
      </w:r>
      <w:r w:rsidR="00DD61D1" w:rsidRPr="00D84BAA">
        <w:rPr>
          <w:rFonts w:ascii="Times New Roman" w:hAnsi="Times New Roman" w:cs="Times New Roman"/>
          <w:i/>
          <w:color w:val="auto"/>
          <w:sz w:val="24"/>
          <w:szCs w:val="24"/>
          <w:lang w:val="en-HK"/>
        </w:rPr>
        <w:t>roject</w:t>
      </w:r>
      <w:bookmarkEnd w:id="31"/>
    </w:p>
    <w:p w:rsidR="00F60F28" w:rsidRPr="00D84BAA" w:rsidRDefault="00F60F28" w:rsidP="00D84BAA">
      <w:pPr>
        <w:tabs>
          <w:tab w:val="left" w:pos="1125"/>
        </w:tabs>
        <w:spacing w:line="360" w:lineRule="auto"/>
        <w:ind w:firstLine="720"/>
        <w:rPr>
          <w:rFonts w:cs="Times New Roman"/>
          <w:szCs w:val="24"/>
          <w:lang w:val="en-HK"/>
        </w:rPr>
      </w:pPr>
      <w:r w:rsidRPr="00D84BAA">
        <w:rPr>
          <w:rFonts w:cs="Times New Roman"/>
          <w:szCs w:val="24"/>
          <w:lang w:val="en-HK"/>
        </w:rPr>
        <w:t xml:space="preserve">In 2018, Ausnutria </w:t>
      </w:r>
      <w:r w:rsidR="00842F0A" w:rsidRPr="00D84BAA">
        <w:rPr>
          <w:rFonts w:cs="Times New Roman"/>
          <w:szCs w:val="24"/>
          <w:lang w:val="en-HK"/>
        </w:rPr>
        <w:t xml:space="preserve">has recorded </w:t>
      </w:r>
      <w:r w:rsidRPr="00D84BAA">
        <w:rPr>
          <w:rFonts w:cs="Times New Roman"/>
          <w:szCs w:val="24"/>
          <w:lang w:val="en-HK"/>
        </w:rPr>
        <w:t>retained earnings of RMB 3,116.317 million</w:t>
      </w:r>
      <w:r w:rsidR="005B37C9" w:rsidRPr="00D84BAA">
        <w:rPr>
          <w:rFonts w:cs="Times New Roman"/>
          <w:szCs w:val="24"/>
          <w:lang w:val="en-HK"/>
        </w:rPr>
        <w:t xml:space="preserve"> </w:t>
      </w:r>
      <w:r w:rsidRPr="00D84BAA">
        <w:rPr>
          <w:rFonts w:cs="Times New Roman"/>
          <w:szCs w:val="24"/>
          <w:lang w:val="en-HK"/>
        </w:rPr>
        <w:t>which was enough to sue in funding the development project that will cost it RMB1</w:t>
      </w:r>
      <w:r w:rsidR="00DC22CC" w:rsidRPr="00D84BAA">
        <w:rPr>
          <w:rFonts w:cs="Times New Roman"/>
          <w:szCs w:val="24"/>
          <w:lang w:val="en-HK"/>
        </w:rPr>
        <w:t>3</w:t>
      </w:r>
      <w:r w:rsidRPr="00D84BAA">
        <w:rPr>
          <w:rFonts w:cs="Times New Roman"/>
          <w:szCs w:val="24"/>
          <w:lang w:val="en-HK"/>
        </w:rPr>
        <w:t>0 million</w:t>
      </w:r>
      <w:r w:rsidR="00B5096D" w:rsidRPr="00D84BAA">
        <w:rPr>
          <w:rFonts w:cs="Times New Roman"/>
          <w:szCs w:val="24"/>
          <w:lang w:val="en-HK"/>
        </w:rPr>
        <w:t xml:space="preserve"> </w:t>
      </w:r>
      <w:r w:rsidR="009F63FF" w:rsidRPr="00D84BAA">
        <w:rPr>
          <w:rFonts w:cs="Times New Roman"/>
          <w:szCs w:val="24"/>
          <w:lang w:val="en-HK"/>
        </w:rPr>
        <w:t>plus a</w:t>
      </w:r>
      <w:r w:rsidR="00B5096D" w:rsidRPr="00D84BAA">
        <w:rPr>
          <w:rFonts w:cs="Times New Roman"/>
          <w:szCs w:val="24"/>
          <w:lang w:val="en-HK"/>
        </w:rPr>
        <w:t>dditional expenditures yearly</w:t>
      </w:r>
      <w:r w:rsidRPr="00D84BAA">
        <w:rPr>
          <w:rFonts w:cs="Times New Roman"/>
          <w:szCs w:val="24"/>
          <w:lang w:val="en-HK"/>
        </w:rPr>
        <w:t xml:space="preserve">. With the projected </w:t>
      </w:r>
      <w:r w:rsidR="00B5096D" w:rsidRPr="00D84BAA">
        <w:rPr>
          <w:rFonts w:cs="Times New Roman"/>
          <w:szCs w:val="24"/>
          <w:lang w:val="en-HK"/>
        </w:rPr>
        <w:t xml:space="preserve">cumulative </w:t>
      </w:r>
      <w:r w:rsidRPr="00D84BAA">
        <w:rPr>
          <w:rFonts w:cs="Times New Roman"/>
          <w:szCs w:val="24"/>
          <w:lang w:val="en-HK"/>
        </w:rPr>
        <w:t xml:space="preserve">cash flows of RMB </w:t>
      </w:r>
      <w:r w:rsidR="007F7F60" w:rsidRPr="00D84BAA">
        <w:rPr>
          <w:rFonts w:cs="Times New Roman"/>
          <w:szCs w:val="24"/>
          <w:lang w:val="en-HK"/>
        </w:rPr>
        <w:t>26.138</w:t>
      </w:r>
      <w:r w:rsidRPr="00D84BAA">
        <w:rPr>
          <w:rFonts w:cs="Times New Roman"/>
          <w:szCs w:val="24"/>
          <w:lang w:val="en-HK"/>
        </w:rPr>
        <w:t xml:space="preserve"> million</w:t>
      </w:r>
      <w:r w:rsidR="007F7F60" w:rsidRPr="00D84BAA">
        <w:rPr>
          <w:rFonts w:cs="Times New Roman"/>
          <w:szCs w:val="24"/>
          <w:lang w:val="en-HK"/>
        </w:rPr>
        <w:t xml:space="preserve"> at year 5</w:t>
      </w:r>
      <w:r w:rsidRPr="00D84BAA">
        <w:rPr>
          <w:rFonts w:cs="Times New Roman"/>
          <w:szCs w:val="24"/>
          <w:lang w:val="en-HK"/>
        </w:rPr>
        <w:t>, Ausnutria can deploy these resources into other profitable projects and continue to grow.</w:t>
      </w:r>
      <w:r w:rsidR="002A4493" w:rsidRPr="00D84BAA">
        <w:rPr>
          <w:rFonts w:cs="Times New Roman"/>
          <w:szCs w:val="24"/>
          <w:lang w:val="en-HK"/>
        </w:rPr>
        <w:t xml:space="preserve"> </w:t>
      </w:r>
      <w:r w:rsidRPr="00D84BAA">
        <w:rPr>
          <w:rFonts w:cs="Times New Roman"/>
          <w:szCs w:val="24"/>
          <w:lang w:val="en-HK"/>
        </w:rPr>
        <w:t>The company can also use them to repay its existing debt which will help reduce its gearing.</w:t>
      </w:r>
      <w:r w:rsidR="00FD77CB" w:rsidRPr="00D84BAA">
        <w:rPr>
          <w:rFonts w:cs="Times New Roman"/>
          <w:szCs w:val="24"/>
          <w:lang w:val="en-HK"/>
        </w:rPr>
        <w:t xml:space="preserve"> </w:t>
      </w:r>
    </w:p>
    <w:p w:rsidR="00916E4F" w:rsidRPr="00D84BAA" w:rsidRDefault="00916E4F" w:rsidP="00D84BAA">
      <w:pPr>
        <w:pStyle w:val="Heading1"/>
        <w:spacing w:before="0" w:line="360" w:lineRule="auto"/>
        <w:jc w:val="center"/>
        <w:rPr>
          <w:rFonts w:ascii="Times New Roman" w:hAnsi="Times New Roman" w:cs="Times New Roman"/>
          <w:color w:val="auto"/>
          <w:sz w:val="24"/>
          <w:szCs w:val="24"/>
          <w:lang w:val="en-HK"/>
        </w:rPr>
      </w:pPr>
    </w:p>
    <w:p w:rsidR="00916E4F" w:rsidRPr="00D84BAA" w:rsidRDefault="00916E4F" w:rsidP="00D84BAA">
      <w:pPr>
        <w:spacing w:line="360" w:lineRule="auto"/>
        <w:rPr>
          <w:rFonts w:cs="Times New Roman"/>
          <w:szCs w:val="24"/>
          <w:lang w:val="en-HK"/>
        </w:rPr>
      </w:pPr>
    </w:p>
    <w:p w:rsidR="00984CC7" w:rsidRPr="00D84BAA" w:rsidRDefault="00304854" w:rsidP="00D84BAA">
      <w:pPr>
        <w:pStyle w:val="Heading1"/>
        <w:spacing w:before="0" w:line="360" w:lineRule="auto"/>
        <w:jc w:val="center"/>
        <w:rPr>
          <w:rFonts w:ascii="Times New Roman" w:hAnsi="Times New Roman" w:cs="Times New Roman"/>
          <w:color w:val="auto"/>
          <w:sz w:val="24"/>
          <w:szCs w:val="24"/>
          <w:lang w:val="en-HK"/>
        </w:rPr>
      </w:pPr>
      <w:bookmarkStart w:id="32" w:name="_Toc16727044"/>
      <w:r w:rsidRPr="00D84BAA">
        <w:rPr>
          <w:rFonts w:ascii="Times New Roman" w:hAnsi="Times New Roman" w:cs="Times New Roman"/>
          <w:color w:val="auto"/>
          <w:sz w:val="24"/>
          <w:szCs w:val="24"/>
          <w:lang w:val="en-HK"/>
        </w:rPr>
        <w:t xml:space="preserve">Chapter </w:t>
      </w:r>
      <w:r w:rsidR="00984CC7" w:rsidRPr="00D84BAA">
        <w:rPr>
          <w:rFonts w:ascii="Times New Roman" w:hAnsi="Times New Roman" w:cs="Times New Roman"/>
          <w:color w:val="auto"/>
          <w:sz w:val="24"/>
          <w:szCs w:val="24"/>
          <w:lang w:val="en-HK"/>
        </w:rPr>
        <w:t xml:space="preserve">5. Financing and </w:t>
      </w:r>
      <w:r w:rsidR="00CB27CA" w:rsidRPr="00D84BAA">
        <w:rPr>
          <w:rFonts w:ascii="Times New Roman" w:hAnsi="Times New Roman" w:cs="Times New Roman"/>
          <w:color w:val="auto"/>
          <w:sz w:val="24"/>
          <w:szCs w:val="24"/>
          <w:lang w:val="en-HK"/>
        </w:rPr>
        <w:t>c</w:t>
      </w:r>
      <w:r w:rsidR="00DD61D1" w:rsidRPr="00D84BAA">
        <w:rPr>
          <w:rFonts w:ascii="Times New Roman" w:hAnsi="Times New Roman" w:cs="Times New Roman"/>
          <w:color w:val="auto"/>
          <w:sz w:val="24"/>
          <w:szCs w:val="24"/>
          <w:lang w:val="en-HK"/>
        </w:rPr>
        <w:t xml:space="preserve">apital </w:t>
      </w:r>
      <w:r w:rsidR="00CB27CA" w:rsidRPr="00D84BAA">
        <w:rPr>
          <w:rFonts w:ascii="Times New Roman" w:hAnsi="Times New Roman" w:cs="Times New Roman"/>
          <w:color w:val="auto"/>
          <w:sz w:val="24"/>
          <w:szCs w:val="24"/>
          <w:lang w:val="en-HK"/>
        </w:rPr>
        <w:t>m</w:t>
      </w:r>
      <w:r w:rsidR="00DD61D1" w:rsidRPr="00D84BAA">
        <w:rPr>
          <w:rFonts w:ascii="Times New Roman" w:hAnsi="Times New Roman" w:cs="Times New Roman"/>
          <w:color w:val="auto"/>
          <w:sz w:val="24"/>
          <w:szCs w:val="24"/>
          <w:lang w:val="en-HK"/>
        </w:rPr>
        <w:t>anagement</w:t>
      </w:r>
      <w:bookmarkEnd w:id="32"/>
    </w:p>
    <w:p w:rsidR="00984CC7" w:rsidRPr="00D84BAA" w:rsidRDefault="00984CC7" w:rsidP="00D84BAA">
      <w:pPr>
        <w:spacing w:line="360" w:lineRule="auto"/>
        <w:ind w:firstLine="720"/>
        <w:rPr>
          <w:rFonts w:cs="Times New Roman"/>
          <w:szCs w:val="24"/>
          <w:lang w:val="en-HK"/>
        </w:rPr>
      </w:pPr>
      <w:r w:rsidRPr="00D84BAA">
        <w:rPr>
          <w:rFonts w:cs="Times New Roman"/>
          <w:szCs w:val="24"/>
          <w:lang w:val="en-HK"/>
        </w:rPr>
        <w:t>Ausnutria now has a capital project that will use RMB1</w:t>
      </w:r>
      <w:r w:rsidR="00365DFE" w:rsidRPr="00D84BAA">
        <w:rPr>
          <w:rFonts w:cs="Times New Roman"/>
          <w:szCs w:val="24"/>
          <w:lang w:val="en-HK"/>
        </w:rPr>
        <w:t>3</w:t>
      </w:r>
      <w:r w:rsidRPr="00D84BAA">
        <w:rPr>
          <w:rFonts w:cs="Times New Roman"/>
          <w:szCs w:val="24"/>
          <w:lang w:val="en-HK"/>
        </w:rPr>
        <w:t xml:space="preserve">0 million. This chapter </w:t>
      </w:r>
      <w:r w:rsidR="00475848" w:rsidRPr="00D84BAA">
        <w:rPr>
          <w:rFonts w:cs="Times New Roman"/>
          <w:szCs w:val="24"/>
          <w:lang w:val="en-HK"/>
        </w:rPr>
        <w:t>analyses</w:t>
      </w:r>
      <w:r w:rsidRPr="00D84BAA">
        <w:rPr>
          <w:rFonts w:cs="Times New Roman"/>
          <w:szCs w:val="24"/>
          <w:lang w:val="en-HK"/>
        </w:rPr>
        <w:t xml:space="preserve"> how Ausnutria has been financing its capital projects and will also propose the best method to finance the new project.</w:t>
      </w:r>
    </w:p>
    <w:p w:rsidR="00984CC7" w:rsidRPr="00D84BAA" w:rsidRDefault="00984CC7" w:rsidP="00D84BAA">
      <w:pPr>
        <w:pStyle w:val="Heading2"/>
        <w:spacing w:before="0" w:line="360" w:lineRule="auto"/>
        <w:rPr>
          <w:rFonts w:ascii="Times New Roman" w:hAnsi="Times New Roman" w:cs="Times New Roman"/>
          <w:i/>
          <w:color w:val="auto"/>
          <w:sz w:val="24"/>
          <w:szCs w:val="24"/>
          <w:lang w:val="en-HK"/>
        </w:rPr>
      </w:pPr>
      <w:bookmarkStart w:id="33" w:name="_Toc16727045"/>
      <w:r w:rsidRPr="00D84BAA">
        <w:rPr>
          <w:rFonts w:ascii="Times New Roman" w:hAnsi="Times New Roman" w:cs="Times New Roman"/>
          <w:i/>
          <w:color w:val="auto"/>
          <w:sz w:val="24"/>
          <w:szCs w:val="24"/>
          <w:lang w:val="en-HK"/>
        </w:rPr>
        <w:t xml:space="preserve">5.1 Financing </w:t>
      </w:r>
      <w:r w:rsidR="00AD6F28" w:rsidRPr="00D84BAA">
        <w:rPr>
          <w:rFonts w:ascii="Times New Roman" w:hAnsi="Times New Roman" w:cs="Times New Roman"/>
          <w:i/>
          <w:color w:val="auto"/>
          <w:sz w:val="24"/>
          <w:szCs w:val="24"/>
          <w:lang w:val="en-HK"/>
        </w:rPr>
        <w:t>m</w:t>
      </w:r>
      <w:r w:rsidR="00DD61D1" w:rsidRPr="00D84BAA">
        <w:rPr>
          <w:rFonts w:ascii="Times New Roman" w:hAnsi="Times New Roman" w:cs="Times New Roman"/>
          <w:i/>
          <w:color w:val="auto"/>
          <w:sz w:val="24"/>
          <w:szCs w:val="24"/>
          <w:lang w:val="en-HK"/>
        </w:rPr>
        <w:t xml:space="preserve">ethods </w:t>
      </w:r>
      <w:r w:rsidRPr="00D84BAA">
        <w:rPr>
          <w:rFonts w:ascii="Times New Roman" w:hAnsi="Times New Roman" w:cs="Times New Roman"/>
          <w:i/>
          <w:color w:val="auto"/>
          <w:sz w:val="24"/>
          <w:szCs w:val="24"/>
          <w:lang w:val="en-HK"/>
        </w:rPr>
        <w:t xml:space="preserve">for </w:t>
      </w:r>
      <w:r w:rsidR="00AD6F28" w:rsidRPr="00D84BAA">
        <w:rPr>
          <w:rFonts w:ascii="Times New Roman" w:hAnsi="Times New Roman" w:cs="Times New Roman"/>
          <w:i/>
          <w:color w:val="auto"/>
          <w:sz w:val="24"/>
          <w:szCs w:val="24"/>
          <w:lang w:val="en-HK"/>
        </w:rPr>
        <w:t>a</w:t>
      </w:r>
      <w:r w:rsidR="00DD61D1" w:rsidRPr="00D84BAA">
        <w:rPr>
          <w:rFonts w:ascii="Times New Roman" w:hAnsi="Times New Roman" w:cs="Times New Roman"/>
          <w:i/>
          <w:color w:val="auto"/>
          <w:sz w:val="24"/>
          <w:szCs w:val="24"/>
          <w:lang w:val="en-HK"/>
        </w:rPr>
        <w:t>nalysing</w:t>
      </w:r>
      <w:bookmarkEnd w:id="33"/>
      <w:r w:rsidR="00DD61D1" w:rsidRPr="00D84BAA">
        <w:rPr>
          <w:rFonts w:ascii="Times New Roman" w:hAnsi="Times New Roman" w:cs="Times New Roman"/>
          <w:i/>
          <w:color w:val="auto"/>
          <w:sz w:val="24"/>
          <w:szCs w:val="24"/>
          <w:lang w:val="en-HK"/>
        </w:rPr>
        <w:t xml:space="preserve"> </w:t>
      </w:r>
    </w:p>
    <w:p w:rsidR="00761304" w:rsidRPr="00D84BAA" w:rsidRDefault="0099351C" w:rsidP="00D84BAA">
      <w:pPr>
        <w:spacing w:line="360" w:lineRule="auto"/>
        <w:rPr>
          <w:rFonts w:cs="Times New Roman"/>
          <w:szCs w:val="24"/>
          <w:lang w:val="en-HK"/>
        </w:rPr>
      </w:pPr>
      <w:r w:rsidRPr="00D84BAA">
        <w:rPr>
          <w:rFonts w:cs="Times New Roman"/>
          <w:noProof/>
          <w:szCs w:val="24"/>
          <w:bdr w:val="single" w:sz="4" w:space="0" w:color="auto"/>
          <w:lang w:eastAsia="zh-TW"/>
        </w:rPr>
        <w:drawing>
          <wp:inline distT="0" distB="0" distL="0" distR="0" wp14:anchorId="602A71C9" wp14:editId="575C20AF">
            <wp:extent cx="5939074" cy="2209045"/>
            <wp:effectExtent l="0" t="0" r="5080" b="127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2210728"/>
                    </a:xfrm>
                    <a:prstGeom prst="rect">
                      <a:avLst/>
                    </a:prstGeom>
                    <a:noFill/>
                    <a:ln>
                      <a:noFill/>
                    </a:ln>
                  </pic:spPr>
                </pic:pic>
              </a:graphicData>
            </a:graphic>
          </wp:inline>
        </w:drawing>
      </w:r>
    </w:p>
    <w:p w:rsidR="0099351C" w:rsidRPr="00D84BAA" w:rsidRDefault="0099351C" w:rsidP="00D84BAA">
      <w:pPr>
        <w:spacing w:line="360" w:lineRule="auto"/>
        <w:rPr>
          <w:rFonts w:cs="Times New Roman"/>
          <w:szCs w:val="24"/>
          <w:lang w:val="en-HK"/>
        </w:rPr>
      </w:pPr>
      <w:r w:rsidRPr="00D84BAA">
        <w:rPr>
          <w:rFonts w:cs="Times New Roman"/>
          <w:szCs w:val="24"/>
          <w:lang w:val="en-HK"/>
        </w:rPr>
        <w:t>(Source: From this research)</w:t>
      </w:r>
    </w:p>
    <w:p w:rsidR="00984CC7" w:rsidRPr="00D84BAA" w:rsidRDefault="00984CC7" w:rsidP="00D84BAA">
      <w:pPr>
        <w:pStyle w:val="ListParagraph"/>
        <w:numPr>
          <w:ilvl w:val="0"/>
          <w:numId w:val="4"/>
        </w:numPr>
        <w:tabs>
          <w:tab w:val="left" w:pos="1622"/>
        </w:tabs>
        <w:spacing w:line="360" w:lineRule="auto"/>
        <w:contextualSpacing w:val="0"/>
        <w:rPr>
          <w:rFonts w:cs="Times New Roman"/>
          <w:szCs w:val="24"/>
          <w:lang w:val="en-HK"/>
        </w:rPr>
      </w:pPr>
      <w:r w:rsidRPr="00D84BAA">
        <w:rPr>
          <w:rFonts w:cs="Times New Roman"/>
          <w:szCs w:val="24"/>
          <w:lang w:val="en-HK"/>
        </w:rPr>
        <w:t xml:space="preserve">Cash payments. The retained earnings of Ausnutria </w:t>
      </w:r>
      <w:r w:rsidR="009D1FC7" w:rsidRPr="00D84BAA">
        <w:rPr>
          <w:rFonts w:cs="Times New Roman"/>
          <w:szCs w:val="24"/>
          <w:lang w:val="en-HK"/>
        </w:rPr>
        <w:t>are</w:t>
      </w:r>
      <w:r w:rsidR="006475F1" w:rsidRPr="00D84BAA">
        <w:rPr>
          <w:rFonts w:cs="Times New Roman"/>
          <w:szCs w:val="24"/>
          <w:lang w:val="en-HK"/>
        </w:rPr>
        <w:t xml:space="preserve"> higher than Mergniu</w:t>
      </w:r>
      <w:r w:rsidR="00DF5585" w:rsidRPr="00D84BAA">
        <w:rPr>
          <w:rFonts w:cs="Times New Roman"/>
          <w:szCs w:val="24"/>
          <w:lang w:val="en-HK"/>
        </w:rPr>
        <w:t xml:space="preserve"> but lower than Yahsili. </w:t>
      </w:r>
      <w:r w:rsidRPr="00D84BAA">
        <w:rPr>
          <w:rFonts w:cs="Times New Roman"/>
          <w:szCs w:val="24"/>
          <w:lang w:val="en-HK"/>
        </w:rPr>
        <w:t xml:space="preserve">Despite making high profits, the company is also retaining a significant portion for reinvestment. The </w:t>
      </w:r>
      <w:r w:rsidR="00F66387" w:rsidRPr="00D84BAA">
        <w:rPr>
          <w:rFonts w:cs="Times New Roman"/>
          <w:szCs w:val="24"/>
          <w:lang w:val="en-HK"/>
        </w:rPr>
        <w:t>cash</w:t>
      </w:r>
      <w:r w:rsidRPr="00D84BAA">
        <w:rPr>
          <w:rFonts w:cs="Times New Roman"/>
          <w:szCs w:val="24"/>
          <w:lang w:val="en-HK"/>
        </w:rPr>
        <w:t xml:space="preserve"> </w:t>
      </w:r>
      <w:r w:rsidR="00D3673B" w:rsidRPr="00D84BAA">
        <w:rPr>
          <w:rFonts w:cs="Times New Roman"/>
          <w:szCs w:val="24"/>
          <w:lang w:val="en-HK"/>
        </w:rPr>
        <w:t xml:space="preserve">ratio of </w:t>
      </w:r>
      <w:r w:rsidR="008C2050" w:rsidRPr="00D84BAA">
        <w:rPr>
          <w:rFonts w:cs="Times New Roman"/>
          <w:szCs w:val="24"/>
          <w:lang w:val="en-HK"/>
        </w:rPr>
        <w:t xml:space="preserve">three companies are </w:t>
      </w:r>
      <w:r w:rsidRPr="00D84BAA">
        <w:rPr>
          <w:rFonts w:cs="Times New Roman"/>
          <w:szCs w:val="24"/>
          <w:lang w:val="en-HK"/>
        </w:rPr>
        <w:t xml:space="preserve">lower than </w:t>
      </w:r>
      <w:r w:rsidR="00D3673B" w:rsidRPr="00D84BAA">
        <w:rPr>
          <w:rFonts w:cs="Times New Roman"/>
          <w:szCs w:val="24"/>
          <w:lang w:val="en-HK"/>
        </w:rPr>
        <w:t xml:space="preserve">1 or 100% </w:t>
      </w:r>
      <w:r w:rsidRPr="00D84BAA">
        <w:rPr>
          <w:rFonts w:cs="Times New Roman"/>
          <w:szCs w:val="24"/>
          <w:lang w:val="en-HK"/>
        </w:rPr>
        <w:t>which</w:t>
      </w:r>
      <w:r w:rsidR="00D3673B" w:rsidRPr="00D84BAA">
        <w:rPr>
          <w:rFonts w:cs="Times New Roman"/>
          <w:szCs w:val="24"/>
          <w:lang w:val="en-HK"/>
        </w:rPr>
        <w:t xml:space="preserve"> </w:t>
      </w:r>
      <w:r w:rsidR="000E6BC6" w:rsidRPr="00D84BAA">
        <w:rPr>
          <w:rFonts w:cs="Times New Roman"/>
          <w:szCs w:val="24"/>
          <w:lang w:val="en-HK"/>
        </w:rPr>
        <w:t>are</w:t>
      </w:r>
      <w:r w:rsidRPr="00D84BAA">
        <w:rPr>
          <w:rFonts w:cs="Times New Roman"/>
          <w:szCs w:val="24"/>
          <w:lang w:val="en-HK"/>
        </w:rPr>
        <w:t xml:space="preserve"> probably due to its weak cash flow movement seen from the long time it takes to collect c</w:t>
      </w:r>
      <w:r w:rsidR="00221F63" w:rsidRPr="00D84BAA">
        <w:rPr>
          <w:rFonts w:cs="Times New Roman"/>
          <w:szCs w:val="24"/>
          <w:lang w:val="en-HK"/>
        </w:rPr>
        <w:t xml:space="preserve">ash from </w:t>
      </w:r>
      <w:r w:rsidRPr="00D84BAA">
        <w:rPr>
          <w:rFonts w:cs="Times New Roman"/>
          <w:szCs w:val="24"/>
          <w:lang w:val="en-HK"/>
        </w:rPr>
        <w:t xml:space="preserve">debtors and </w:t>
      </w:r>
      <w:r w:rsidR="00221F63" w:rsidRPr="00D84BAA">
        <w:rPr>
          <w:rFonts w:cs="Times New Roman"/>
          <w:szCs w:val="24"/>
          <w:lang w:val="en-HK"/>
        </w:rPr>
        <w:t xml:space="preserve">too slow to </w:t>
      </w:r>
      <w:r w:rsidRPr="00D84BAA">
        <w:rPr>
          <w:rFonts w:cs="Times New Roman"/>
          <w:szCs w:val="24"/>
          <w:lang w:val="en-HK"/>
        </w:rPr>
        <w:t>convert inventory into cash</w:t>
      </w:r>
      <w:r w:rsidR="00516F25" w:rsidRPr="00D84BAA">
        <w:rPr>
          <w:rFonts w:cs="Times New Roman"/>
          <w:szCs w:val="24"/>
        </w:rPr>
        <w:t xml:space="preserve"> (</w:t>
      </w:r>
      <w:r w:rsidR="00516F25" w:rsidRPr="00D84BAA">
        <w:rPr>
          <w:rFonts w:cs="Times New Roman"/>
          <w:szCs w:val="24"/>
          <w:lang w:val="en-HK"/>
        </w:rPr>
        <w:t>Efinancemanagement ,2019).</w:t>
      </w:r>
      <w:r w:rsidR="004B6251" w:rsidRPr="00D84BAA">
        <w:rPr>
          <w:rFonts w:cs="Times New Roman"/>
          <w:szCs w:val="24"/>
          <w:lang w:val="en-HK"/>
        </w:rPr>
        <w:t xml:space="preserve"> </w:t>
      </w:r>
    </w:p>
    <w:p w:rsidR="00984CC7" w:rsidRPr="00D84BAA" w:rsidRDefault="00984CC7" w:rsidP="00D84BAA">
      <w:pPr>
        <w:pStyle w:val="ListParagraph"/>
        <w:numPr>
          <w:ilvl w:val="0"/>
          <w:numId w:val="4"/>
        </w:numPr>
        <w:tabs>
          <w:tab w:val="left" w:pos="1622"/>
        </w:tabs>
        <w:spacing w:line="360" w:lineRule="auto"/>
        <w:contextualSpacing w:val="0"/>
        <w:rPr>
          <w:rFonts w:cs="Times New Roman"/>
          <w:szCs w:val="24"/>
          <w:lang w:val="en-HK"/>
        </w:rPr>
      </w:pPr>
      <w:r w:rsidRPr="00D84BAA">
        <w:rPr>
          <w:rFonts w:cs="Times New Roman"/>
          <w:szCs w:val="24"/>
          <w:lang w:val="en-HK"/>
        </w:rPr>
        <w:t>Bank loan financing. Ausnutria funds its projects using equity and debt. Debt financing is through loans from banks both short-term and long-term. The loans are taken out at different interest rates with the highest rate being 4.56% (</w:t>
      </w:r>
      <w:r w:rsidR="00270355" w:rsidRPr="00D84BAA">
        <w:rPr>
          <w:rFonts w:cs="Times New Roman"/>
          <w:szCs w:val="24"/>
          <w:lang w:val="en-HK"/>
        </w:rPr>
        <w:t>Ausnutria, 2018</w:t>
      </w:r>
      <w:r w:rsidR="00131E15" w:rsidRPr="00D84BAA">
        <w:rPr>
          <w:rFonts w:cs="Times New Roman"/>
          <w:szCs w:val="24"/>
          <w:lang w:val="en-HK"/>
        </w:rPr>
        <w:t>,pp</w:t>
      </w:r>
      <w:r w:rsidR="00F5494A" w:rsidRPr="00D84BAA">
        <w:rPr>
          <w:rFonts w:cs="Times New Roman"/>
          <w:szCs w:val="24"/>
          <w:lang w:val="en-HK"/>
        </w:rPr>
        <w:t>18</w:t>
      </w:r>
      <w:r w:rsidR="0022523B" w:rsidRPr="00D84BAA">
        <w:rPr>
          <w:rFonts w:cs="Times New Roman"/>
          <w:szCs w:val="24"/>
          <w:lang w:val="en-HK"/>
        </w:rPr>
        <w:t>1</w:t>
      </w:r>
      <w:r w:rsidRPr="00D84BAA">
        <w:rPr>
          <w:rFonts w:cs="Times New Roman"/>
          <w:szCs w:val="24"/>
          <w:lang w:val="en-HK"/>
        </w:rPr>
        <w:t xml:space="preserve">). </w:t>
      </w:r>
      <w:r w:rsidR="003104C1" w:rsidRPr="00D84BAA">
        <w:rPr>
          <w:rFonts w:cs="Times New Roman"/>
          <w:szCs w:val="24"/>
          <w:lang w:val="en-HK"/>
        </w:rPr>
        <w:t>In 2018, v</w:t>
      </w:r>
      <w:r w:rsidR="005D78A3" w:rsidRPr="00D84BAA">
        <w:rPr>
          <w:rFonts w:cs="Times New Roman"/>
          <w:szCs w:val="24"/>
          <w:lang w:val="en-HK"/>
        </w:rPr>
        <w:t>arious government grants have been received for investments in Hunan province</w:t>
      </w:r>
      <w:r w:rsidR="00E360ED" w:rsidRPr="00D84BAA">
        <w:rPr>
          <w:rFonts w:cs="Times New Roman"/>
          <w:szCs w:val="24"/>
          <w:lang w:val="en-HK"/>
        </w:rPr>
        <w:t xml:space="preserve"> </w:t>
      </w:r>
      <w:r w:rsidR="00B621EE" w:rsidRPr="00D84BAA">
        <w:rPr>
          <w:rFonts w:cs="Times New Roman"/>
          <w:szCs w:val="24"/>
          <w:lang w:val="en-HK"/>
        </w:rPr>
        <w:t xml:space="preserve">of </w:t>
      </w:r>
      <w:r w:rsidR="00E360ED" w:rsidRPr="00D84BAA">
        <w:rPr>
          <w:rFonts w:cs="Times New Roman"/>
          <w:szCs w:val="24"/>
          <w:lang w:val="en-HK"/>
        </w:rPr>
        <w:t xml:space="preserve"> </w:t>
      </w:r>
      <w:r w:rsidR="005D78A3" w:rsidRPr="00D84BAA">
        <w:rPr>
          <w:rFonts w:cs="Times New Roman"/>
          <w:szCs w:val="24"/>
          <w:lang w:val="en-HK"/>
        </w:rPr>
        <w:t>PRC</w:t>
      </w:r>
      <w:r w:rsidR="00E360ED" w:rsidRPr="00D84BAA">
        <w:rPr>
          <w:rFonts w:cs="Times New Roman"/>
          <w:szCs w:val="24"/>
          <w:lang w:val="en-HK"/>
        </w:rPr>
        <w:t xml:space="preserve"> where is </w:t>
      </w:r>
      <w:r w:rsidR="005D78A3" w:rsidRPr="00D84BAA">
        <w:rPr>
          <w:rFonts w:cs="Times New Roman"/>
          <w:szCs w:val="24"/>
          <w:lang w:val="en-HK"/>
        </w:rPr>
        <w:t>the</w:t>
      </w:r>
      <w:r w:rsidR="00E360ED" w:rsidRPr="00D84BAA">
        <w:rPr>
          <w:rFonts w:cs="Times New Roman"/>
          <w:szCs w:val="24"/>
          <w:lang w:val="en-HK"/>
        </w:rPr>
        <w:t xml:space="preserve"> c</w:t>
      </w:r>
      <w:r w:rsidR="00D4630E" w:rsidRPr="00D84BAA">
        <w:rPr>
          <w:rFonts w:cs="Times New Roman"/>
          <w:szCs w:val="24"/>
          <w:lang w:val="en-HK"/>
        </w:rPr>
        <w:t>ompany’s subsidiaries</w:t>
      </w:r>
      <w:r w:rsidR="005D78A3" w:rsidRPr="00D84BAA">
        <w:rPr>
          <w:rFonts w:cs="Times New Roman"/>
          <w:szCs w:val="24"/>
          <w:lang w:val="en-HK"/>
        </w:rPr>
        <w:t xml:space="preserve"> operate (Ausnutria,2018,pp155).</w:t>
      </w:r>
      <w:r w:rsidR="005D78A3" w:rsidRPr="00D84BAA">
        <w:rPr>
          <w:rFonts w:cs="Times New Roman"/>
          <w:szCs w:val="24"/>
        </w:rPr>
        <w:t xml:space="preserve"> </w:t>
      </w:r>
      <w:r w:rsidR="004C750F" w:rsidRPr="00D84BAA">
        <w:rPr>
          <w:rFonts w:cs="Times New Roman"/>
          <w:szCs w:val="24"/>
          <w:lang w:val="en-HK"/>
        </w:rPr>
        <w:t xml:space="preserve">Therefore, </w:t>
      </w:r>
      <w:r w:rsidR="00B621EE" w:rsidRPr="00D84BAA">
        <w:rPr>
          <w:rFonts w:cs="Times New Roman"/>
          <w:szCs w:val="24"/>
          <w:lang w:val="en-HK"/>
        </w:rPr>
        <w:t>i</w:t>
      </w:r>
      <w:r w:rsidR="004C750F" w:rsidRPr="00D84BAA">
        <w:rPr>
          <w:rFonts w:cs="Times New Roman"/>
          <w:szCs w:val="24"/>
          <w:lang w:val="en-HK"/>
        </w:rPr>
        <w:t>nterest expense</w:t>
      </w:r>
      <w:r w:rsidR="00713A31" w:rsidRPr="00D84BAA">
        <w:rPr>
          <w:rFonts w:cs="Times New Roman"/>
          <w:szCs w:val="24"/>
          <w:lang w:val="en-HK"/>
        </w:rPr>
        <w:t xml:space="preserve"> and net debit </w:t>
      </w:r>
      <w:r w:rsidR="004C750F" w:rsidRPr="00D84BAA">
        <w:rPr>
          <w:rFonts w:cs="Times New Roman"/>
          <w:szCs w:val="24"/>
          <w:lang w:val="en-HK"/>
        </w:rPr>
        <w:t>w</w:t>
      </w:r>
      <w:r w:rsidR="00713A31" w:rsidRPr="00D84BAA">
        <w:rPr>
          <w:rFonts w:cs="Times New Roman"/>
          <w:szCs w:val="24"/>
          <w:lang w:val="en-HK"/>
        </w:rPr>
        <w:t>ere</w:t>
      </w:r>
      <w:r w:rsidR="004C750F" w:rsidRPr="00D84BAA">
        <w:rPr>
          <w:rFonts w:cs="Times New Roman"/>
          <w:szCs w:val="24"/>
          <w:lang w:val="en-HK"/>
        </w:rPr>
        <w:t xml:space="preserve"> decreased </w:t>
      </w:r>
      <w:r w:rsidR="00713A31" w:rsidRPr="00D84BAA">
        <w:rPr>
          <w:rFonts w:cs="Times New Roman"/>
          <w:szCs w:val="24"/>
          <w:lang w:val="en-HK"/>
        </w:rPr>
        <w:t xml:space="preserve">and lower than its competitors. </w:t>
      </w:r>
    </w:p>
    <w:p w:rsidR="00984CC7" w:rsidRPr="00D84BAA" w:rsidRDefault="00984CC7" w:rsidP="00D84BAA">
      <w:pPr>
        <w:pStyle w:val="ListParagraph"/>
        <w:numPr>
          <w:ilvl w:val="0"/>
          <w:numId w:val="4"/>
        </w:numPr>
        <w:tabs>
          <w:tab w:val="left" w:pos="1622"/>
        </w:tabs>
        <w:spacing w:line="360" w:lineRule="auto"/>
        <w:contextualSpacing w:val="0"/>
        <w:rPr>
          <w:rFonts w:cs="Times New Roman"/>
          <w:szCs w:val="24"/>
          <w:lang w:val="en-HK"/>
        </w:rPr>
      </w:pPr>
      <w:r w:rsidRPr="00D84BAA">
        <w:rPr>
          <w:rFonts w:cs="Times New Roman"/>
          <w:szCs w:val="24"/>
          <w:lang w:val="en-HK"/>
        </w:rPr>
        <w:t>Issued Share capital fundraising. Being a publicly-traded company, Ausnutria has equity capital which consists of share capital and reserves. Comparing debt to equity, Ausnutria is seen to have more debt than equity which is due to the low cost of debt. The cost of debt is lower than that of equity since interest payable on debt is tax allowable (</w:t>
      </w:r>
      <w:r w:rsidR="00F66387" w:rsidRPr="00D84BAA">
        <w:rPr>
          <w:rFonts w:cs="Times New Roman"/>
          <w:szCs w:val="24"/>
          <w:lang w:val="en-HK"/>
        </w:rPr>
        <w:t>Baghai et al. 2014</w:t>
      </w:r>
      <w:r w:rsidRPr="00D84BAA">
        <w:rPr>
          <w:rFonts w:cs="Times New Roman"/>
          <w:szCs w:val="24"/>
          <w:lang w:val="en-HK"/>
        </w:rPr>
        <w:t>). Moreover, debt is less risky than equity (</w:t>
      </w:r>
      <w:r w:rsidR="00FF2AEE" w:rsidRPr="00D84BAA">
        <w:rPr>
          <w:rFonts w:cs="Times New Roman"/>
          <w:szCs w:val="24"/>
          <w:lang w:val="en-HK"/>
        </w:rPr>
        <w:t>Baker and Wurgler</w:t>
      </w:r>
      <w:r w:rsidR="00BB7BCA" w:rsidRPr="00D84BAA">
        <w:rPr>
          <w:rFonts w:cs="Times New Roman"/>
          <w:szCs w:val="24"/>
          <w:lang w:val="en-HK"/>
        </w:rPr>
        <w:t>,</w:t>
      </w:r>
      <w:r w:rsidR="00FF2AEE" w:rsidRPr="00D84BAA">
        <w:rPr>
          <w:rFonts w:cs="Times New Roman"/>
          <w:szCs w:val="24"/>
          <w:lang w:val="en-HK"/>
        </w:rPr>
        <w:t>2015</w:t>
      </w:r>
      <w:r w:rsidR="00F5494A" w:rsidRPr="00D84BAA">
        <w:rPr>
          <w:rFonts w:cs="Times New Roman"/>
          <w:szCs w:val="24"/>
          <w:lang w:val="en-HK"/>
        </w:rPr>
        <w:t>,pp. 315-20</w:t>
      </w:r>
      <w:r w:rsidRPr="00D84BAA">
        <w:rPr>
          <w:rFonts w:cs="Times New Roman"/>
          <w:szCs w:val="24"/>
          <w:lang w:val="en-HK"/>
        </w:rPr>
        <w:t xml:space="preserve">). However, have too high debt levels puts the company at risk of bankruptcy hence, Ausnutria should not raise any more debt capital rather, it should use equity financing. </w:t>
      </w:r>
    </w:p>
    <w:p w:rsidR="00984CC7" w:rsidRPr="00D84BAA" w:rsidRDefault="00984CC7" w:rsidP="00D84BAA">
      <w:pPr>
        <w:pStyle w:val="Heading2"/>
        <w:spacing w:before="0" w:line="360" w:lineRule="auto"/>
        <w:rPr>
          <w:rFonts w:ascii="Times New Roman" w:hAnsi="Times New Roman" w:cs="Times New Roman"/>
          <w:i/>
          <w:color w:val="auto"/>
          <w:sz w:val="24"/>
          <w:szCs w:val="24"/>
          <w:lang w:val="en-HK"/>
        </w:rPr>
      </w:pPr>
      <w:bookmarkStart w:id="34" w:name="_Toc16727046"/>
      <w:r w:rsidRPr="00D84BAA">
        <w:rPr>
          <w:rFonts w:ascii="Times New Roman" w:hAnsi="Times New Roman" w:cs="Times New Roman"/>
          <w:i/>
          <w:color w:val="auto"/>
          <w:sz w:val="24"/>
          <w:szCs w:val="24"/>
          <w:lang w:val="en-HK"/>
        </w:rPr>
        <w:t xml:space="preserve">5.2 Financing </w:t>
      </w:r>
      <w:r w:rsidR="00AD6F28" w:rsidRPr="00D84BAA">
        <w:rPr>
          <w:rFonts w:ascii="Times New Roman" w:hAnsi="Times New Roman" w:cs="Times New Roman"/>
          <w:i/>
          <w:color w:val="auto"/>
          <w:sz w:val="24"/>
          <w:szCs w:val="24"/>
          <w:lang w:val="en-HK"/>
        </w:rPr>
        <w:t>m</w:t>
      </w:r>
      <w:r w:rsidR="00546AE7" w:rsidRPr="00D84BAA">
        <w:rPr>
          <w:rFonts w:ascii="Times New Roman" w:hAnsi="Times New Roman" w:cs="Times New Roman"/>
          <w:i/>
          <w:color w:val="auto"/>
          <w:sz w:val="24"/>
          <w:szCs w:val="24"/>
          <w:lang w:val="en-HK"/>
        </w:rPr>
        <w:t xml:space="preserve">ethod </w:t>
      </w:r>
      <w:r w:rsidR="00AD6F28" w:rsidRPr="00D84BAA">
        <w:rPr>
          <w:rFonts w:ascii="Times New Roman" w:hAnsi="Times New Roman" w:cs="Times New Roman"/>
          <w:i/>
          <w:color w:val="auto"/>
          <w:sz w:val="24"/>
          <w:szCs w:val="24"/>
          <w:lang w:val="en-HK"/>
        </w:rPr>
        <w:t>p</w:t>
      </w:r>
      <w:r w:rsidR="00546AE7" w:rsidRPr="00D84BAA">
        <w:rPr>
          <w:rFonts w:ascii="Times New Roman" w:hAnsi="Times New Roman" w:cs="Times New Roman"/>
          <w:i/>
          <w:color w:val="auto"/>
          <w:sz w:val="24"/>
          <w:szCs w:val="24"/>
          <w:lang w:val="en-HK"/>
        </w:rPr>
        <w:t>roposed</w:t>
      </w:r>
      <w:bookmarkEnd w:id="34"/>
    </w:p>
    <w:p w:rsidR="00C34CC5" w:rsidRPr="00D84BAA" w:rsidRDefault="00C34CC5" w:rsidP="00AD40B6">
      <w:pPr>
        <w:rPr>
          <w:rFonts w:cs="Times New Roman"/>
          <w:szCs w:val="24"/>
          <w:lang w:val="en-HK"/>
        </w:rPr>
      </w:pPr>
      <w:r w:rsidRPr="00D84BAA">
        <w:rPr>
          <w:rFonts w:cs="Times New Roman"/>
          <w:szCs w:val="24"/>
          <w:lang w:val="en-HK"/>
        </w:rPr>
        <w:t xml:space="preserve">Assuming that Ausnutria wants to raise a one-time significant additional capital equivalent to 3% of its total assets. Then it will require to raise an amount equivalent to 3% of its total assets RMB 6,829.006 million, that is, the sum of total current assets and non-current assets of 4,138.551 million and 2,690.455 million respectively (Ausnutria, 2018, p.96). The amount to raise is, therefore, is RMB 2,048.70 (0.3*6,829.006). Currently, Ausnutria funds its projects using equity and debt. Equity financing is in the form of retained earning such as in 2018 where it had reserves of RMB 3,116. 317 million (Ausnutria, 2018, p. 97). The company can use these reserves in funding its upcoming projects. </w:t>
      </w:r>
      <w:r w:rsidR="00C35DA5" w:rsidRPr="00D84BAA">
        <w:rPr>
          <w:rFonts w:cs="Times New Roman"/>
          <w:szCs w:val="24"/>
          <w:lang w:val="en-HK"/>
        </w:rPr>
        <w:t>T</w:t>
      </w:r>
      <w:r w:rsidRPr="00D84BAA">
        <w:rPr>
          <w:rFonts w:cs="Times New Roman"/>
          <w:szCs w:val="24"/>
          <w:lang w:val="en-HK"/>
        </w:rPr>
        <w:t xml:space="preserve">he advantages of this financing </w:t>
      </w:r>
      <w:r w:rsidR="00C35DA5" w:rsidRPr="00D84BAA">
        <w:rPr>
          <w:rFonts w:cs="Times New Roman"/>
          <w:szCs w:val="24"/>
          <w:lang w:val="en-HK"/>
        </w:rPr>
        <w:t>w</w:t>
      </w:r>
      <w:r w:rsidRPr="00D84BAA">
        <w:rPr>
          <w:rFonts w:cs="Times New Roman"/>
          <w:szCs w:val="24"/>
          <w:lang w:val="en-HK"/>
        </w:rPr>
        <w:t>ill not incur any expenses. Ausnutria being a publicly-traded company could also raise additional equity in the market where it will issue new shares. The advantage of this new method will help the company raise funds without an obligation to make any interest every year. The disadvantage</w:t>
      </w:r>
      <w:r w:rsidR="00C35DA5" w:rsidRPr="00D84BAA">
        <w:rPr>
          <w:rFonts w:cs="Times New Roman"/>
          <w:szCs w:val="24"/>
          <w:lang w:val="en-HK"/>
        </w:rPr>
        <w:t xml:space="preserve"> is </w:t>
      </w:r>
      <w:r w:rsidRPr="00D84BAA">
        <w:rPr>
          <w:rFonts w:cs="Times New Roman"/>
          <w:szCs w:val="24"/>
          <w:lang w:val="en-HK"/>
        </w:rPr>
        <w:t>dilute</w:t>
      </w:r>
      <w:r w:rsidR="00265C59" w:rsidRPr="00D84BAA">
        <w:rPr>
          <w:rFonts w:cs="Times New Roman"/>
          <w:szCs w:val="24"/>
          <w:lang w:val="en-HK"/>
        </w:rPr>
        <w:t>d</w:t>
      </w:r>
      <w:r w:rsidRPr="00D84BAA">
        <w:rPr>
          <w:rFonts w:cs="Times New Roman"/>
          <w:szCs w:val="24"/>
          <w:lang w:val="en-HK"/>
        </w:rPr>
        <w:t xml:space="preserve"> its current shareholding. Issuing new shares means that the number of ordinary shares in Aunutria will increase hence diluting the current ownership. Ausnutria can also arise the additional funds through debt. The company can take more loans from the banks which is a cheaper type of finance</w:t>
      </w:r>
      <w:r w:rsidR="00265C59" w:rsidRPr="00D84BAA">
        <w:rPr>
          <w:rFonts w:cs="Times New Roman"/>
          <w:szCs w:val="24"/>
          <w:lang w:val="en-HK"/>
        </w:rPr>
        <w:t xml:space="preserve"> but </w:t>
      </w:r>
      <w:r w:rsidRPr="00D84BAA">
        <w:rPr>
          <w:rFonts w:cs="Times New Roman"/>
          <w:szCs w:val="24"/>
          <w:lang w:val="en-HK"/>
        </w:rPr>
        <w:t xml:space="preserve">the company </w:t>
      </w:r>
      <w:r w:rsidR="00265C59" w:rsidRPr="00D84BAA">
        <w:rPr>
          <w:rFonts w:cs="Times New Roman"/>
          <w:szCs w:val="24"/>
          <w:lang w:val="en-HK"/>
        </w:rPr>
        <w:t xml:space="preserve">will has </w:t>
      </w:r>
      <w:r w:rsidRPr="00D84BAA">
        <w:rPr>
          <w:rFonts w:cs="Times New Roman"/>
          <w:szCs w:val="24"/>
          <w:lang w:val="en-HK"/>
        </w:rPr>
        <w:t xml:space="preserve">high debt levels as seen from its high debt ratios of more than 1. </w:t>
      </w:r>
      <w:r w:rsidR="00604E75" w:rsidRPr="00D84BAA">
        <w:rPr>
          <w:rFonts w:cs="Times New Roman"/>
          <w:szCs w:val="24"/>
          <w:lang w:val="en-HK"/>
        </w:rPr>
        <w:t xml:space="preserve"> T</w:t>
      </w:r>
      <w:r w:rsidRPr="00D84BAA">
        <w:rPr>
          <w:rFonts w:cs="Times New Roman"/>
          <w:szCs w:val="24"/>
          <w:lang w:val="en-HK"/>
        </w:rPr>
        <w:t>he high debt levels put the company at risk of bankruptcy</w:t>
      </w:r>
      <w:r w:rsidR="00604E75" w:rsidRPr="00D84BAA">
        <w:rPr>
          <w:rFonts w:cs="Times New Roman"/>
          <w:szCs w:val="24"/>
          <w:lang w:val="en-HK"/>
        </w:rPr>
        <w:t xml:space="preserve"> and </w:t>
      </w:r>
      <w:r w:rsidRPr="00D84BAA">
        <w:rPr>
          <w:rFonts w:cs="Times New Roman"/>
          <w:szCs w:val="24"/>
          <w:lang w:val="en-HK"/>
        </w:rPr>
        <w:t xml:space="preserve">increases the company's cost of operation due to high-interest rates. </w:t>
      </w:r>
      <w:r w:rsidR="00604E75" w:rsidRPr="00D84BAA">
        <w:rPr>
          <w:rFonts w:cs="Times New Roman"/>
          <w:szCs w:val="24"/>
          <w:lang w:val="en-HK"/>
        </w:rPr>
        <w:t>As result</w:t>
      </w:r>
      <w:r w:rsidRPr="00D84BAA">
        <w:rPr>
          <w:rFonts w:cs="Times New Roman"/>
          <w:szCs w:val="24"/>
          <w:lang w:val="en-HK"/>
        </w:rPr>
        <w:t>, the debt levels continue to increase, the company may experience difficulties in securing more debts.</w:t>
      </w:r>
    </w:p>
    <w:p w:rsidR="00C34CC5" w:rsidRPr="00D84BAA" w:rsidRDefault="00C34CC5" w:rsidP="00D84BAA">
      <w:pPr>
        <w:pStyle w:val="Heading1"/>
        <w:spacing w:before="0" w:line="360" w:lineRule="auto"/>
        <w:ind w:firstLine="720"/>
        <w:rPr>
          <w:rFonts w:ascii="Times New Roman" w:eastAsiaTheme="minorHAnsi" w:hAnsi="Times New Roman" w:cs="Times New Roman"/>
          <w:color w:val="auto"/>
          <w:sz w:val="24"/>
          <w:szCs w:val="24"/>
          <w:lang w:val="en-HK"/>
        </w:rPr>
      </w:pPr>
    </w:p>
    <w:p w:rsidR="00FB7E25" w:rsidRPr="00D84BAA" w:rsidRDefault="00FB7E25" w:rsidP="00D84BAA">
      <w:pPr>
        <w:spacing w:line="360" w:lineRule="auto"/>
        <w:rPr>
          <w:rFonts w:cs="Times New Roman"/>
          <w:szCs w:val="24"/>
          <w:lang w:val="en-HK"/>
        </w:rPr>
      </w:pPr>
    </w:p>
    <w:p w:rsidR="00A4657E" w:rsidRPr="00D84BAA" w:rsidRDefault="00304854" w:rsidP="00D84BAA">
      <w:pPr>
        <w:pStyle w:val="Heading1"/>
        <w:spacing w:before="0" w:line="360" w:lineRule="auto"/>
        <w:jc w:val="center"/>
        <w:rPr>
          <w:rFonts w:ascii="Times New Roman" w:hAnsi="Times New Roman" w:cs="Times New Roman"/>
          <w:color w:val="auto"/>
          <w:sz w:val="24"/>
          <w:szCs w:val="24"/>
          <w:lang w:val="en-HK"/>
        </w:rPr>
      </w:pPr>
      <w:bookmarkStart w:id="35" w:name="_Toc16727047"/>
      <w:r w:rsidRPr="00D84BAA">
        <w:rPr>
          <w:rFonts w:ascii="Times New Roman" w:hAnsi="Times New Roman" w:cs="Times New Roman"/>
          <w:color w:val="auto"/>
          <w:sz w:val="24"/>
          <w:szCs w:val="24"/>
          <w:lang w:val="en-HK"/>
        </w:rPr>
        <w:t xml:space="preserve">Chapter </w:t>
      </w:r>
      <w:r w:rsidR="00A4657E" w:rsidRPr="00D84BAA">
        <w:rPr>
          <w:rFonts w:ascii="Times New Roman" w:hAnsi="Times New Roman" w:cs="Times New Roman"/>
          <w:color w:val="auto"/>
          <w:sz w:val="24"/>
          <w:szCs w:val="24"/>
          <w:lang w:val="en-HK"/>
        </w:rPr>
        <w:t xml:space="preserve">6. Recommendation and </w:t>
      </w:r>
      <w:r w:rsidR="00AD6F28" w:rsidRPr="00D84BAA">
        <w:rPr>
          <w:rFonts w:ascii="Times New Roman" w:hAnsi="Times New Roman" w:cs="Times New Roman"/>
          <w:color w:val="auto"/>
          <w:sz w:val="24"/>
          <w:szCs w:val="24"/>
          <w:lang w:val="en-HK"/>
        </w:rPr>
        <w:t>a</w:t>
      </w:r>
      <w:r w:rsidR="00546AE7" w:rsidRPr="00D84BAA">
        <w:rPr>
          <w:rFonts w:ascii="Times New Roman" w:hAnsi="Times New Roman" w:cs="Times New Roman"/>
          <w:color w:val="auto"/>
          <w:sz w:val="24"/>
          <w:szCs w:val="24"/>
          <w:lang w:val="en-HK"/>
        </w:rPr>
        <w:t xml:space="preserve">udit </w:t>
      </w:r>
      <w:r w:rsidR="00AD6F28" w:rsidRPr="00D84BAA">
        <w:rPr>
          <w:rFonts w:ascii="Times New Roman" w:hAnsi="Times New Roman" w:cs="Times New Roman"/>
          <w:color w:val="auto"/>
          <w:sz w:val="24"/>
          <w:szCs w:val="24"/>
          <w:lang w:val="en-HK"/>
        </w:rPr>
        <w:t>p</w:t>
      </w:r>
      <w:r w:rsidR="00546AE7" w:rsidRPr="00D84BAA">
        <w:rPr>
          <w:rFonts w:ascii="Times New Roman" w:hAnsi="Times New Roman" w:cs="Times New Roman"/>
          <w:color w:val="auto"/>
          <w:sz w:val="24"/>
          <w:szCs w:val="24"/>
          <w:lang w:val="en-HK"/>
        </w:rPr>
        <w:t>rogram</w:t>
      </w:r>
      <w:bookmarkEnd w:id="35"/>
    </w:p>
    <w:p w:rsidR="00AD6F28" w:rsidRPr="00D84BAA" w:rsidRDefault="00AD6F28" w:rsidP="00D84BAA">
      <w:pPr>
        <w:spacing w:line="360" w:lineRule="auto"/>
        <w:rPr>
          <w:rFonts w:cs="Times New Roman"/>
          <w:szCs w:val="24"/>
          <w:lang w:val="en-HK"/>
        </w:rPr>
      </w:pPr>
    </w:p>
    <w:p w:rsidR="00A4657E" w:rsidRPr="00D84BAA" w:rsidRDefault="00A4657E" w:rsidP="00D84BAA">
      <w:pPr>
        <w:spacing w:line="360" w:lineRule="auto"/>
        <w:ind w:firstLine="720"/>
        <w:rPr>
          <w:rFonts w:cs="Times New Roman"/>
          <w:szCs w:val="24"/>
          <w:lang w:val="en-HK"/>
        </w:rPr>
      </w:pPr>
      <w:r w:rsidRPr="00D84BAA">
        <w:rPr>
          <w:rFonts w:cs="Times New Roman"/>
          <w:szCs w:val="24"/>
          <w:lang w:val="en-HK"/>
        </w:rPr>
        <w:t>After the above analysis, the following is the proposed operational audit of Ausnutria.</w:t>
      </w:r>
    </w:p>
    <w:p w:rsidR="00A4657E" w:rsidRPr="00D84BAA" w:rsidRDefault="00A4657E" w:rsidP="00D84BAA">
      <w:pPr>
        <w:pStyle w:val="ListParagraph"/>
        <w:numPr>
          <w:ilvl w:val="0"/>
          <w:numId w:val="3"/>
        </w:numPr>
        <w:spacing w:line="360" w:lineRule="auto"/>
        <w:contextualSpacing w:val="0"/>
        <w:rPr>
          <w:rFonts w:cs="Times New Roman"/>
          <w:szCs w:val="24"/>
          <w:lang w:val="en-HK"/>
        </w:rPr>
      </w:pPr>
      <w:r w:rsidRPr="00D84BAA">
        <w:rPr>
          <w:rFonts w:cs="Times New Roman"/>
          <w:szCs w:val="24"/>
          <w:lang w:val="en-HK"/>
        </w:rPr>
        <w:t xml:space="preserve"> Conversion of inventory into cash</w:t>
      </w:r>
      <w:r w:rsidR="00C34CC5" w:rsidRPr="00D84BAA">
        <w:rPr>
          <w:rFonts w:cs="Times New Roman"/>
          <w:szCs w:val="24"/>
          <w:lang w:val="en-HK"/>
        </w:rPr>
        <w:t xml:space="preserve">: </w:t>
      </w:r>
      <w:r w:rsidRPr="00D84BAA">
        <w:rPr>
          <w:rFonts w:cs="Times New Roman"/>
          <w:szCs w:val="24"/>
          <w:lang w:val="en-HK"/>
        </w:rPr>
        <w:t>The financial analysis of Ausnutria revealed that the company is taking too long to convert its inventory into cash. The day’s inventory sales ratio showed that Ausnutria took more than 206 days in 2018 to convert its inventory into sales a ratio which is very low compared to that of its competitor of 34 days. Ausnutria should audit its inventory to determine if it is holding any obsolete stock and access why it is taking too long to convert the inventory into cash. Improvement in this area will help it improve its cash flows and also increase its profitability through reduced inventory holding cost.</w:t>
      </w:r>
      <w:r w:rsidR="00567C5A" w:rsidRPr="00D84BAA">
        <w:rPr>
          <w:rFonts w:cs="Times New Roman"/>
          <w:szCs w:val="24"/>
          <w:lang w:val="en-HK"/>
        </w:rPr>
        <w:t xml:space="preserve"> It is recommended to do more effective</w:t>
      </w:r>
      <w:r w:rsidR="00792F2A" w:rsidRPr="00D84BAA">
        <w:rPr>
          <w:rFonts w:cs="Times New Roman"/>
          <w:szCs w:val="24"/>
        </w:rPr>
        <w:t xml:space="preserve"> </w:t>
      </w:r>
      <w:r w:rsidR="00792F2A" w:rsidRPr="00D84BAA">
        <w:rPr>
          <w:rFonts w:cs="Times New Roman"/>
          <w:szCs w:val="24"/>
          <w:lang w:val="en-HK"/>
        </w:rPr>
        <w:t>in managing inventory by</w:t>
      </w:r>
      <w:r w:rsidR="00567C5A" w:rsidRPr="00D84BAA">
        <w:rPr>
          <w:rFonts w:cs="Times New Roman"/>
          <w:szCs w:val="24"/>
          <w:lang w:val="en-HK"/>
        </w:rPr>
        <w:t xml:space="preserve"> promotion sales and launch</w:t>
      </w:r>
      <w:r w:rsidR="0080360A" w:rsidRPr="00D84BAA">
        <w:rPr>
          <w:rFonts w:cs="Times New Roman"/>
          <w:szCs w:val="24"/>
          <w:lang w:val="en-HK"/>
        </w:rPr>
        <w:t>es</w:t>
      </w:r>
      <w:r w:rsidR="00567C5A" w:rsidRPr="00D84BAA">
        <w:rPr>
          <w:rFonts w:cs="Times New Roman"/>
          <w:szCs w:val="24"/>
          <w:lang w:val="en-HK"/>
        </w:rPr>
        <w:t xml:space="preserve"> internet commercial for</w:t>
      </w:r>
      <w:r w:rsidR="007B2799" w:rsidRPr="00D84BAA">
        <w:rPr>
          <w:rFonts w:cs="Times New Roman"/>
          <w:szCs w:val="24"/>
          <w:lang w:val="en-HK"/>
        </w:rPr>
        <w:t xml:space="preserve"> shorter payment period and</w:t>
      </w:r>
      <w:r w:rsidR="00A024C0" w:rsidRPr="00D84BAA">
        <w:rPr>
          <w:rFonts w:cs="Times New Roman"/>
          <w:szCs w:val="24"/>
          <w:lang w:val="en-HK"/>
        </w:rPr>
        <w:t xml:space="preserve"> gets</w:t>
      </w:r>
      <w:r w:rsidR="007B2799" w:rsidRPr="00D84BAA">
        <w:rPr>
          <w:rFonts w:cs="Times New Roman"/>
          <w:szCs w:val="24"/>
          <w:lang w:val="en-HK"/>
        </w:rPr>
        <w:t xml:space="preserve"> </w:t>
      </w:r>
      <w:r w:rsidR="00567C5A" w:rsidRPr="00D84BAA">
        <w:rPr>
          <w:rFonts w:cs="Times New Roman"/>
          <w:szCs w:val="24"/>
          <w:lang w:val="en-HK"/>
        </w:rPr>
        <w:t>fast</w:t>
      </w:r>
      <w:r w:rsidR="007B2799" w:rsidRPr="00D84BAA">
        <w:rPr>
          <w:rFonts w:cs="Times New Roman"/>
          <w:szCs w:val="24"/>
          <w:lang w:val="en-HK"/>
        </w:rPr>
        <w:t>er turnover in cash.</w:t>
      </w:r>
    </w:p>
    <w:p w:rsidR="00A4657E" w:rsidRPr="00D84BAA" w:rsidRDefault="000E6BC6" w:rsidP="00D84BAA">
      <w:pPr>
        <w:pStyle w:val="ListParagraph"/>
        <w:numPr>
          <w:ilvl w:val="0"/>
          <w:numId w:val="3"/>
        </w:numPr>
        <w:spacing w:line="360" w:lineRule="auto"/>
        <w:contextualSpacing w:val="0"/>
        <w:rPr>
          <w:rFonts w:cs="Times New Roman"/>
          <w:szCs w:val="24"/>
          <w:lang w:val="en-HK"/>
        </w:rPr>
      </w:pPr>
      <w:r w:rsidRPr="00D84BAA">
        <w:rPr>
          <w:rFonts w:cs="Times New Roman"/>
          <w:szCs w:val="24"/>
          <w:lang w:val="en-HK"/>
        </w:rPr>
        <w:t>Debtors’</w:t>
      </w:r>
      <w:r w:rsidR="00A4657E" w:rsidRPr="00D84BAA">
        <w:rPr>
          <w:rFonts w:cs="Times New Roman"/>
          <w:szCs w:val="24"/>
          <w:lang w:val="en-HK"/>
        </w:rPr>
        <w:t xml:space="preserve"> collection policy</w:t>
      </w:r>
      <w:r w:rsidR="00C34CC5" w:rsidRPr="00D84BAA">
        <w:rPr>
          <w:rFonts w:cs="Times New Roman"/>
          <w:szCs w:val="24"/>
          <w:lang w:val="en-HK"/>
        </w:rPr>
        <w:t>:</w:t>
      </w:r>
      <w:r w:rsidR="00A4657E" w:rsidRPr="00D84BAA">
        <w:rPr>
          <w:rFonts w:cs="Times New Roman"/>
          <w:szCs w:val="24"/>
          <w:lang w:val="en-HK"/>
        </w:rPr>
        <w:t xml:space="preserve"> The financial analysis also revealed that Ausnutria is taking long to collect its receivables from debts. The company has a more relaxed debt collection policy which is negatively affecting its cash inflows. Although having a very tight debt collection policy may be harmful </w:t>
      </w:r>
      <w:r w:rsidR="001B0436" w:rsidRPr="00D84BAA">
        <w:rPr>
          <w:rFonts w:cs="Times New Roman"/>
          <w:szCs w:val="24"/>
          <w:lang w:val="en-HK"/>
        </w:rPr>
        <w:t>to</w:t>
      </w:r>
      <w:r w:rsidR="00A4657E" w:rsidRPr="00D84BAA">
        <w:rPr>
          <w:rFonts w:cs="Times New Roman"/>
          <w:szCs w:val="24"/>
          <w:lang w:val="en-HK"/>
        </w:rPr>
        <w:t xml:space="preserve"> the company since it needs to retain good relationships with its customer, it should consider having a better bargaining power and collect its receivables more often. </w:t>
      </w:r>
    </w:p>
    <w:p w:rsidR="00A4657E" w:rsidRPr="00D84BAA" w:rsidRDefault="00A4657E" w:rsidP="00D84BAA">
      <w:pPr>
        <w:pStyle w:val="ListParagraph"/>
        <w:numPr>
          <w:ilvl w:val="0"/>
          <w:numId w:val="3"/>
        </w:numPr>
        <w:spacing w:line="360" w:lineRule="auto"/>
        <w:contextualSpacing w:val="0"/>
        <w:rPr>
          <w:rFonts w:cs="Times New Roman"/>
          <w:szCs w:val="24"/>
          <w:lang w:val="en-HK"/>
        </w:rPr>
      </w:pPr>
      <w:r w:rsidRPr="00D84BAA">
        <w:rPr>
          <w:rFonts w:cs="Times New Roman"/>
          <w:szCs w:val="24"/>
          <w:lang w:val="en-HK"/>
        </w:rPr>
        <w:t>Payment periods. Another area that is not performing well in Ausnutria is the payments turnover as the company is seen to quickly pay its payables</w:t>
      </w:r>
      <w:r w:rsidR="001B0436" w:rsidRPr="00D84BAA">
        <w:rPr>
          <w:rFonts w:cs="Times New Roman"/>
          <w:szCs w:val="24"/>
          <w:lang w:val="en-HK"/>
        </w:rPr>
        <w:t>,</w:t>
      </w:r>
      <w:r w:rsidRPr="00D84BAA">
        <w:rPr>
          <w:rFonts w:cs="Times New Roman"/>
          <w:szCs w:val="24"/>
          <w:lang w:val="en-HK"/>
        </w:rPr>
        <w:t xml:space="preserve"> unlike its competitors who are taking longer. A quarterly audit on turnover days is needed which will help come up with a better strategy to improve the cash flows of the company hence increase its operational efficiency</w:t>
      </w:r>
      <w:r w:rsidR="00792F2A" w:rsidRPr="00D84BAA">
        <w:rPr>
          <w:rFonts w:cs="Times New Roman"/>
          <w:szCs w:val="24"/>
          <w:lang w:val="en-HK"/>
        </w:rPr>
        <w:t>.</w:t>
      </w:r>
    </w:p>
    <w:p w:rsidR="00DF6A3F" w:rsidRPr="00D84BAA" w:rsidRDefault="00A4657E" w:rsidP="00D84BAA">
      <w:pPr>
        <w:pStyle w:val="ListParagraph"/>
        <w:numPr>
          <w:ilvl w:val="0"/>
          <w:numId w:val="3"/>
        </w:numPr>
        <w:spacing w:line="360" w:lineRule="auto"/>
        <w:contextualSpacing w:val="0"/>
        <w:rPr>
          <w:rFonts w:cs="Times New Roman"/>
          <w:szCs w:val="24"/>
          <w:lang w:val="en-HK"/>
        </w:rPr>
      </w:pPr>
      <w:r w:rsidRPr="00D84BAA">
        <w:rPr>
          <w:rFonts w:cs="Times New Roman"/>
          <w:szCs w:val="24"/>
          <w:lang w:val="en-HK"/>
        </w:rPr>
        <w:t>Customer loyalty program</w:t>
      </w:r>
      <w:r w:rsidR="00C34CC5" w:rsidRPr="00D84BAA">
        <w:rPr>
          <w:rFonts w:cs="Times New Roman"/>
          <w:szCs w:val="24"/>
          <w:lang w:val="en-HK"/>
        </w:rPr>
        <w:t>:</w:t>
      </w:r>
      <w:r w:rsidRPr="00D84BAA">
        <w:rPr>
          <w:rFonts w:cs="Times New Roman"/>
          <w:szCs w:val="24"/>
          <w:lang w:val="en-HK"/>
        </w:rPr>
        <w:t xml:space="preserve"> Ausnutria operates a customer loyalty program in Mainland China that permits customers to accumulate award points when they buy the company’s products. The customers then redeem the award points for free products. Before adopting </w:t>
      </w:r>
      <w:r w:rsidR="00A03FEC" w:rsidRPr="00D84BAA">
        <w:rPr>
          <w:rFonts w:cs="Times New Roman"/>
          <w:szCs w:val="24"/>
          <w:lang w:val="en-HK"/>
        </w:rPr>
        <w:t>International financial reporting standard (</w:t>
      </w:r>
      <w:r w:rsidRPr="00D84BAA">
        <w:rPr>
          <w:rFonts w:cs="Times New Roman"/>
          <w:szCs w:val="24"/>
          <w:lang w:val="en-HK"/>
        </w:rPr>
        <w:t>IFRS 15</w:t>
      </w:r>
      <w:r w:rsidR="00A03FEC" w:rsidRPr="00D84BAA">
        <w:rPr>
          <w:rFonts w:cs="Times New Roman"/>
          <w:szCs w:val="24"/>
          <w:lang w:val="en-HK"/>
        </w:rPr>
        <w:t>)</w:t>
      </w:r>
      <w:r w:rsidRPr="00D84BAA">
        <w:rPr>
          <w:rFonts w:cs="Times New Roman"/>
          <w:szCs w:val="24"/>
          <w:lang w:val="en-HK"/>
        </w:rPr>
        <w:t>, the group allocated a portion of the customer loyalty programs using fair value of points awarded and recogni</w:t>
      </w:r>
      <w:r w:rsidR="00466122" w:rsidRPr="00D84BAA">
        <w:rPr>
          <w:rFonts w:cs="Times New Roman"/>
          <w:szCs w:val="24"/>
          <w:lang w:val="en-HK"/>
        </w:rPr>
        <w:t>s</w:t>
      </w:r>
      <w:r w:rsidRPr="00D84BAA">
        <w:rPr>
          <w:rFonts w:cs="Times New Roman"/>
          <w:szCs w:val="24"/>
          <w:lang w:val="en-HK"/>
        </w:rPr>
        <w:t xml:space="preserve">ed deferred income in relation to ward points not yet redeemed or those expired. After adopting IFRS 15, the group is now classifying deferred income related to the programs to contract liabilities within other payables and accruals. The complicated calculations regarding loyalty programs need to be carefully observed to ensure the correct data is being recorded and the company is adhering to the IFRS standards. </w:t>
      </w:r>
    </w:p>
    <w:p w:rsidR="00DF5585" w:rsidRPr="00D84BAA" w:rsidRDefault="00DF5585" w:rsidP="00D84BAA">
      <w:pPr>
        <w:pStyle w:val="ListParagraph"/>
        <w:spacing w:line="360" w:lineRule="auto"/>
        <w:contextualSpacing w:val="0"/>
        <w:rPr>
          <w:rFonts w:cs="Times New Roman"/>
          <w:szCs w:val="24"/>
          <w:lang w:val="en-HK"/>
        </w:rPr>
      </w:pPr>
    </w:p>
    <w:p w:rsidR="00AD6F28" w:rsidRPr="00D84BAA" w:rsidRDefault="00AD6F28" w:rsidP="00D84BAA">
      <w:pPr>
        <w:spacing w:line="360" w:lineRule="auto"/>
        <w:rPr>
          <w:rFonts w:cs="Times New Roman"/>
          <w:szCs w:val="24"/>
          <w:lang w:val="en-HK"/>
        </w:rPr>
      </w:pPr>
    </w:p>
    <w:p w:rsidR="00AD6F28" w:rsidRPr="00D84BAA" w:rsidRDefault="00AD6F28" w:rsidP="00D84BAA">
      <w:pPr>
        <w:spacing w:line="360" w:lineRule="auto"/>
        <w:rPr>
          <w:rFonts w:cs="Times New Roman"/>
          <w:szCs w:val="24"/>
          <w:lang w:val="en-HK"/>
        </w:rPr>
      </w:pPr>
    </w:p>
    <w:p w:rsidR="00AD6F28" w:rsidRPr="00D84BAA" w:rsidRDefault="00FB7E25" w:rsidP="00D84BAA">
      <w:pPr>
        <w:tabs>
          <w:tab w:val="left" w:pos="4019"/>
        </w:tabs>
        <w:spacing w:line="360" w:lineRule="auto"/>
        <w:rPr>
          <w:rFonts w:cs="Times New Roman"/>
          <w:szCs w:val="24"/>
          <w:lang w:val="en-HK"/>
        </w:rPr>
      </w:pPr>
      <w:r w:rsidRPr="00D84BAA">
        <w:rPr>
          <w:rFonts w:cs="Times New Roman"/>
          <w:szCs w:val="24"/>
          <w:lang w:val="en-HK"/>
        </w:rPr>
        <w:tab/>
      </w:r>
    </w:p>
    <w:p w:rsidR="00FB7E25" w:rsidRPr="00D84BAA" w:rsidRDefault="00FB7E25" w:rsidP="00D84BAA">
      <w:pPr>
        <w:tabs>
          <w:tab w:val="left" w:pos="4019"/>
        </w:tabs>
        <w:spacing w:line="360" w:lineRule="auto"/>
        <w:rPr>
          <w:rFonts w:cs="Times New Roman"/>
          <w:szCs w:val="24"/>
          <w:lang w:val="en-HK"/>
        </w:rPr>
      </w:pPr>
    </w:p>
    <w:p w:rsidR="00FB7E25" w:rsidRPr="00D84BAA" w:rsidRDefault="00FB7E25" w:rsidP="00D84BAA">
      <w:pPr>
        <w:tabs>
          <w:tab w:val="left" w:pos="4019"/>
        </w:tabs>
        <w:spacing w:line="360" w:lineRule="auto"/>
        <w:rPr>
          <w:rFonts w:cs="Times New Roman"/>
          <w:szCs w:val="24"/>
          <w:lang w:val="en-HK"/>
        </w:rPr>
      </w:pPr>
    </w:p>
    <w:p w:rsidR="00FB7E25" w:rsidRPr="00D84BAA" w:rsidRDefault="00FB7E25" w:rsidP="00D84BAA">
      <w:pPr>
        <w:tabs>
          <w:tab w:val="left" w:pos="4019"/>
        </w:tabs>
        <w:spacing w:line="360" w:lineRule="auto"/>
        <w:rPr>
          <w:rFonts w:cs="Times New Roman"/>
          <w:szCs w:val="24"/>
          <w:lang w:val="en-HK"/>
        </w:rPr>
      </w:pPr>
    </w:p>
    <w:p w:rsidR="00FB7E25" w:rsidRPr="00D84BAA" w:rsidRDefault="00FB7E25" w:rsidP="00D84BAA">
      <w:pPr>
        <w:tabs>
          <w:tab w:val="left" w:pos="4019"/>
        </w:tabs>
        <w:spacing w:line="360" w:lineRule="auto"/>
        <w:rPr>
          <w:rFonts w:cs="Times New Roman"/>
          <w:szCs w:val="24"/>
          <w:lang w:val="en-HK"/>
        </w:rPr>
      </w:pPr>
    </w:p>
    <w:p w:rsidR="00FB7E25" w:rsidRPr="00D84BAA" w:rsidRDefault="00FB7E25" w:rsidP="00D84BAA">
      <w:pPr>
        <w:tabs>
          <w:tab w:val="left" w:pos="4019"/>
        </w:tabs>
        <w:spacing w:line="360" w:lineRule="auto"/>
        <w:rPr>
          <w:rFonts w:cs="Times New Roman"/>
          <w:szCs w:val="24"/>
          <w:lang w:val="en-HK"/>
        </w:rPr>
      </w:pPr>
    </w:p>
    <w:p w:rsidR="00FB7E25" w:rsidRPr="00D84BAA" w:rsidRDefault="00FB7E25" w:rsidP="00D84BAA">
      <w:pPr>
        <w:tabs>
          <w:tab w:val="left" w:pos="4019"/>
        </w:tabs>
        <w:spacing w:line="360" w:lineRule="auto"/>
        <w:rPr>
          <w:rFonts w:cs="Times New Roman"/>
          <w:szCs w:val="24"/>
          <w:lang w:val="en-HK"/>
        </w:rPr>
      </w:pPr>
    </w:p>
    <w:p w:rsidR="00FB7E25" w:rsidRPr="00D84BAA" w:rsidRDefault="00FB7E25" w:rsidP="00D84BAA">
      <w:pPr>
        <w:tabs>
          <w:tab w:val="left" w:pos="4019"/>
        </w:tabs>
        <w:spacing w:line="360" w:lineRule="auto"/>
        <w:rPr>
          <w:rFonts w:cs="Times New Roman"/>
          <w:szCs w:val="24"/>
          <w:lang w:val="en-HK"/>
        </w:rPr>
      </w:pPr>
    </w:p>
    <w:p w:rsidR="00FB7E25" w:rsidRPr="00D84BAA" w:rsidRDefault="00FB7E25" w:rsidP="00D84BAA">
      <w:pPr>
        <w:tabs>
          <w:tab w:val="left" w:pos="4019"/>
        </w:tabs>
        <w:spacing w:line="360" w:lineRule="auto"/>
        <w:rPr>
          <w:rFonts w:cs="Times New Roman"/>
          <w:szCs w:val="24"/>
          <w:lang w:val="en-HK"/>
        </w:rPr>
      </w:pPr>
    </w:p>
    <w:p w:rsidR="00FB7E25" w:rsidRPr="00D84BAA" w:rsidRDefault="00FB7E25" w:rsidP="00D84BAA">
      <w:pPr>
        <w:tabs>
          <w:tab w:val="left" w:pos="4019"/>
        </w:tabs>
        <w:spacing w:line="360" w:lineRule="auto"/>
        <w:rPr>
          <w:rFonts w:cs="Times New Roman"/>
          <w:szCs w:val="24"/>
          <w:lang w:val="en-HK"/>
        </w:rPr>
      </w:pPr>
    </w:p>
    <w:p w:rsidR="00FB7E25" w:rsidRPr="00D84BAA" w:rsidRDefault="00FB7E25" w:rsidP="00D84BAA">
      <w:pPr>
        <w:tabs>
          <w:tab w:val="left" w:pos="4019"/>
        </w:tabs>
        <w:spacing w:line="360" w:lineRule="auto"/>
        <w:rPr>
          <w:rFonts w:cs="Times New Roman"/>
          <w:szCs w:val="24"/>
          <w:lang w:val="en-HK"/>
        </w:rPr>
      </w:pPr>
    </w:p>
    <w:p w:rsidR="00FB7E25" w:rsidRDefault="00FB7E25" w:rsidP="00D84BAA">
      <w:pPr>
        <w:tabs>
          <w:tab w:val="left" w:pos="4019"/>
        </w:tabs>
        <w:spacing w:line="360" w:lineRule="auto"/>
        <w:rPr>
          <w:rFonts w:cs="Times New Roman"/>
          <w:szCs w:val="24"/>
          <w:lang w:val="en-HK"/>
        </w:rPr>
      </w:pPr>
    </w:p>
    <w:p w:rsidR="00D84BAA" w:rsidRDefault="00D84BAA" w:rsidP="00D84BAA">
      <w:pPr>
        <w:tabs>
          <w:tab w:val="left" w:pos="4019"/>
        </w:tabs>
        <w:spacing w:line="360" w:lineRule="auto"/>
        <w:rPr>
          <w:rFonts w:cs="Times New Roman"/>
          <w:szCs w:val="24"/>
          <w:lang w:val="en-HK"/>
        </w:rPr>
      </w:pPr>
    </w:p>
    <w:p w:rsidR="00D84BAA" w:rsidRDefault="00D84BAA" w:rsidP="00D84BAA">
      <w:pPr>
        <w:tabs>
          <w:tab w:val="left" w:pos="4019"/>
        </w:tabs>
        <w:spacing w:line="360" w:lineRule="auto"/>
        <w:rPr>
          <w:rFonts w:cs="Times New Roman"/>
          <w:szCs w:val="24"/>
          <w:lang w:val="en-HK"/>
        </w:rPr>
      </w:pPr>
    </w:p>
    <w:p w:rsidR="00D84BAA" w:rsidRDefault="00D84BAA" w:rsidP="00D84BAA">
      <w:pPr>
        <w:tabs>
          <w:tab w:val="left" w:pos="4019"/>
        </w:tabs>
        <w:spacing w:line="360" w:lineRule="auto"/>
        <w:rPr>
          <w:rFonts w:cs="Times New Roman"/>
          <w:szCs w:val="24"/>
          <w:lang w:val="en-HK"/>
        </w:rPr>
      </w:pPr>
    </w:p>
    <w:p w:rsidR="00D84BAA" w:rsidRDefault="00D84BAA" w:rsidP="00D84BAA">
      <w:pPr>
        <w:tabs>
          <w:tab w:val="left" w:pos="4019"/>
        </w:tabs>
        <w:spacing w:line="360" w:lineRule="auto"/>
        <w:rPr>
          <w:rFonts w:cs="Times New Roman"/>
          <w:szCs w:val="24"/>
          <w:lang w:val="en-HK"/>
        </w:rPr>
      </w:pPr>
    </w:p>
    <w:p w:rsidR="00D84BAA" w:rsidRDefault="00D84BAA" w:rsidP="00D84BAA">
      <w:pPr>
        <w:tabs>
          <w:tab w:val="left" w:pos="4019"/>
        </w:tabs>
        <w:spacing w:line="360" w:lineRule="auto"/>
        <w:rPr>
          <w:rFonts w:cs="Times New Roman"/>
          <w:szCs w:val="24"/>
          <w:lang w:val="en-HK"/>
        </w:rPr>
      </w:pPr>
    </w:p>
    <w:p w:rsidR="00D84BAA" w:rsidRDefault="00D84BAA" w:rsidP="00D84BAA">
      <w:pPr>
        <w:tabs>
          <w:tab w:val="left" w:pos="4019"/>
        </w:tabs>
        <w:spacing w:line="360" w:lineRule="auto"/>
        <w:rPr>
          <w:rFonts w:cs="Times New Roman"/>
          <w:szCs w:val="24"/>
          <w:lang w:val="en-HK"/>
        </w:rPr>
      </w:pPr>
    </w:p>
    <w:p w:rsidR="00D84BAA" w:rsidRDefault="00D84BAA" w:rsidP="00D84BAA">
      <w:pPr>
        <w:tabs>
          <w:tab w:val="left" w:pos="4019"/>
        </w:tabs>
        <w:spacing w:line="360" w:lineRule="auto"/>
        <w:rPr>
          <w:rFonts w:cs="Times New Roman"/>
          <w:szCs w:val="24"/>
          <w:lang w:val="en-HK"/>
        </w:rPr>
      </w:pPr>
    </w:p>
    <w:p w:rsidR="00D84BAA" w:rsidRDefault="00D84BAA" w:rsidP="00D84BAA">
      <w:pPr>
        <w:tabs>
          <w:tab w:val="left" w:pos="4019"/>
        </w:tabs>
        <w:spacing w:line="360" w:lineRule="auto"/>
        <w:rPr>
          <w:rFonts w:cs="Times New Roman"/>
          <w:szCs w:val="24"/>
          <w:lang w:val="en-HK"/>
        </w:rPr>
      </w:pPr>
    </w:p>
    <w:p w:rsidR="00D84BAA" w:rsidRPr="00D84BAA" w:rsidRDefault="00D84BAA" w:rsidP="00D84BAA">
      <w:pPr>
        <w:tabs>
          <w:tab w:val="left" w:pos="4019"/>
        </w:tabs>
        <w:spacing w:line="360" w:lineRule="auto"/>
        <w:rPr>
          <w:rFonts w:cs="Times New Roman"/>
          <w:szCs w:val="24"/>
          <w:lang w:val="en-HK"/>
        </w:rPr>
      </w:pPr>
    </w:p>
    <w:p w:rsidR="00AD6F28" w:rsidRPr="00D84BAA" w:rsidRDefault="00AD6F28" w:rsidP="00D84BAA">
      <w:pPr>
        <w:spacing w:line="360" w:lineRule="auto"/>
        <w:rPr>
          <w:rFonts w:cs="Times New Roman"/>
          <w:szCs w:val="24"/>
          <w:lang w:val="en-HK"/>
        </w:rPr>
      </w:pPr>
    </w:p>
    <w:p w:rsidR="00AD6F28" w:rsidRPr="00D84BAA" w:rsidRDefault="00AD6F28" w:rsidP="00D84BAA">
      <w:pPr>
        <w:spacing w:line="360" w:lineRule="auto"/>
        <w:rPr>
          <w:rFonts w:cs="Times New Roman"/>
          <w:szCs w:val="24"/>
          <w:lang w:val="en-HK"/>
        </w:rPr>
      </w:pPr>
    </w:p>
    <w:p w:rsidR="00121DEA" w:rsidRPr="00D84BAA" w:rsidRDefault="00304854" w:rsidP="00D84BAA">
      <w:pPr>
        <w:pStyle w:val="Heading1"/>
        <w:spacing w:line="360" w:lineRule="auto"/>
        <w:jc w:val="center"/>
        <w:rPr>
          <w:rFonts w:ascii="Times New Roman" w:hAnsi="Times New Roman" w:cs="Times New Roman"/>
          <w:sz w:val="24"/>
          <w:szCs w:val="24"/>
          <w:lang w:val="en-HK"/>
        </w:rPr>
      </w:pPr>
      <w:bookmarkStart w:id="36" w:name="_Toc16727048"/>
      <w:r w:rsidRPr="00D84BAA">
        <w:rPr>
          <w:rFonts w:ascii="Times New Roman" w:hAnsi="Times New Roman" w:cs="Times New Roman"/>
          <w:color w:val="auto"/>
          <w:sz w:val="24"/>
          <w:szCs w:val="24"/>
          <w:lang w:val="en-HK"/>
        </w:rPr>
        <w:t xml:space="preserve">Chapter </w:t>
      </w:r>
      <w:r w:rsidR="0041557A" w:rsidRPr="00D84BAA">
        <w:rPr>
          <w:rFonts w:ascii="Times New Roman" w:hAnsi="Times New Roman" w:cs="Times New Roman"/>
          <w:color w:val="auto"/>
          <w:sz w:val="24"/>
          <w:szCs w:val="24"/>
          <w:lang w:val="en-HK"/>
        </w:rPr>
        <w:t>7</w:t>
      </w:r>
      <w:r w:rsidR="002D6AF1" w:rsidRPr="00D84BAA">
        <w:rPr>
          <w:rFonts w:ascii="Times New Roman" w:hAnsi="Times New Roman" w:cs="Times New Roman"/>
          <w:sz w:val="24"/>
          <w:szCs w:val="24"/>
          <w:lang w:val="en-HK"/>
        </w:rPr>
        <w:t>.</w:t>
      </w:r>
      <w:r w:rsidR="0041557A" w:rsidRPr="00D84BAA">
        <w:rPr>
          <w:rFonts w:ascii="Times New Roman" w:hAnsi="Times New Roman" w:cs="Times New Roman"/>
          <w:color w:val="auto"/>
          <w:sz w:val="24"/>
          <w:szCs w:val="24"/>
          <w:lang w:val="en-HK"/>
        </w:rPr>
        <w:t xml:space="preserve"> </w:t>
      </w:r>
      <w:r w:rsidR="00AC0671" w:rsidRPr="00D84BAA">
        <w:rPr>
          <w:rFonts w:ascii="Times New Roman" w:hAnsi="Times New Roman" w:cs="Times New Roman"/>
          <w:color w:val="auto"/>
          <w:sz w:val="24"/>
          <w:szCs w:val="24"/>
          <w:lang w:val="en-HK"/>
        </w:rPr>
        <w:t>C</w:t>
      </w:r>
      <w:r w:rsidR="00121DEA" w:rsidRPr="00D84BAA">
        <w:rPr>
          <w:rFonts w:ascii="Times New Roman" w:hAnsi="Times New Roman" w:cs="Times New Roman"/>
          <w:color w:val="auto"/>
          <w:sz w:val="24"/>
          <w:szCs w:val="24"/>
          <w:lang w:val="en-HK"/>
        </w:rPr>
        <w:t>onclusion</w:t>
      </w:r>
      <w:bookmarkEnd w:id="36"/>
    </w:p>
    <w:p w:rsidR="00D20B4C" w:rsidRPr="00D84BAA" w:rsidRDefault="00D2719B" w:rsidP="00D84BAA">
      <w:pPr>
        <w:spacing w:line="360" w:lineRule="auto"/>
        <w:ind w:firstLine="720"/>
        <w:rPr>
          <w:rFonts w:eastAsia="Times New Roman" w:cs="Times New Roman"/>
          <w:szCs w:val="24"/>
          <w:lang w:val="en-HK"/>
        </w:rPr>
      </w:pPr>
      <w:r w:rsidRPr="00D84BAA">
        <w:rPr>
          <w:rFonts w:eastAsia="Times New Roman" w:cs="Times New Roman"/>
          <w:szCs w:val="24"/>
          <w:lang w:val="en-HK"/>
        </w:rPr>
        <w:t xml:space="preserve">The analysis of Ausnutria in comparison to its competitors show that although the company does not have as high sales revenue as </w:t>
      </w:r>
      <w:r w:rsidR="00301A0D" w:rsidRPr="00D84BAA">
        <w:rPr>
          <w:rFonts w:eastAsia="Times New Roman" w:cs="Times New Roman"/>
          <w:szCs w:val="24"/>
          <w:lang w:val="en-HK"/>
        </w:rPr>
        <w:t>Mengniu</w:t>
      </w:r>
      <w:r w:rsidRPr="00D84BAA">
        <w:rPr>
          <w:rFonts w:eastAsia="Times New Roman" w:cs="Times New Roman"/>
          <w:szCs w:val="24"/>
          <w:lang w:val="en-HK"/>
        </w:rPr>
        <w:t xml:space="preserve">, </w:t>
      </w:r>
      <w:r w:rsidR="004D62E0" w:rsidRPr="00D84BAA">
        <w:rPr>
          <w:rFonts w:eastAsia="Times New Roman" w:cs="Times New Roman"/>
          <w:szCs w:val="24"/>
          <w:lang w:val="en-HK"/>
        </w:rPr>
        <w:t>its sales growth rate is the highest implying it is improving its performance more than its competitors. As the number of infants in the country is decreasing, Ausnutria should come up with better marketing strategies to help it acquire more market share. The profitability of Ausnutria is recommendable. The company has high and growing profit margins higher than its competitors. Ausnutria, however, has high levels of debt, which is not good for the company. The corporation is generating adequate profits to meet its interest and principal loan payments, although it would be better if it maintained low debt levels like its competitor Yashili. The efficiency of Ausnutria is low compared to its competitors. The company should manage its assets better to ensure they earn higher yields. Corporate governance of Ausnutria is recommendable. It has helped the company have high ROE and ROA compared to its competitors. The analysis of the Ausnutria development project has positive NPV, a payback period of 4 years 8 months and an IRR higher than the cost of capital. Therefore, the project is profitable and viable. The analysis also shows that funding the project using equity finance will have the most benefits, such as low cost associated with retained earnings and will help reduce the high gearing of Ausnutria.</w:t>
      </w:r>
    </w:p>
    <w:p w:rsidR="00AD6F28" w:rsidRPr="00D84BAA" w:rsidRDefault="00AD6F28" w:rsidP="00D84BAA">
      <w:pPr>
        <w:spacing w:line="360" w:lineRule="auto"/>
        <w:rPr>
          <w:rFonts w:eastAsia="Times New Roman" w:cs="Times New Roman"/>
          <w:szCs w:val="24"/>
          <w:lang w:val="en-HK"/>
        </w:rPr>
      </w:pPr>
    </w:p>
    <w:bookmarkEnd w:id="5"/>
    <w:p w:rsidR="00A90B9C" w:rsidRDefault="00A90B9C" w:rsidP="00D84BAA">
      <w:pPr>
        <w:spacing w:line="360" w:lineRule="auto"/>
        <w:rPr>
          <w:rFonts w:eastAsia="Times New Roman" w:cs="Times New Roman"/>
          <w:szCs w:val="24"/>
          <w:lang w:val="en-HK"/>
        </w:rPr>
      </w:pPr>
    </w:p>
    <w:p w:rsidR="00D84BAA" w:rsidRDefault="00D84BAA" w:rsidP="00D84BAA">
      <w:pPr>
        <w:spacing w:line="360" w:lineRule="auto"/>
        <w:rPr>
          <w:rFonts w:eastAsia="Times New Roman" w:cs="Times New Roman"/>
          <w:szCs w:val="24"/>
          <w:lang w:val="en-HK"/>
        </w:rPr>
      </w:pPr>
    </w:p>
    <w:p w:rsidR="00D84BAA" w:rsidRDefault="00D84BAA" w:rsidP="00D84BAA">
      <w:pPr>
        <w:spacing w:line="360" w:lineRule="auto"/>
        <w:rPr>
          <w:rFonts w:eastAsia="Times New Roman" w:cs="Times New Roman"/>
          <w:szCs w:val="24"/>
          <w:lang w:val="en-HK"/>
        </w:rPr>
      </w:pPr>
    </w:p>
    <w:p w:rsidR="00D84BAA" w:rsidRDefault="00D84BAA" w:rsidP="00D84BAA">
      <w:pPr>
        <w:spacing w:line="360" w:lineRule="auto"/>
        <w:rPr>
          <w:rFonts w:eastAsia="Times New Roman" w:cs="Times New Roman"/>
          <w:szCs w:val="24"/>
          <w:lang w:val="en-HK"/>
        </w:rPr>
      </w:pPr>
    </w:p>
    <w:p w:rsidR="00D84BAA" w:rsidRDefault="00D84BAA" w:rsidP="00D84BAA">
      <w:pPr>
        <w:spacing w:line="360" w:lineRule="auto"/>
        <w:rPr>
          <w:rFonts w:eastAsia="Times New Roman" w:cs="Times New Roman"/>
          <w:szCs w:val="24"/>
          <w:lang w:val="en-HK"/>
        </w:rPr>
      </w:pPr>
    </w:p>
    <w:p w:rsidR="00D84BAA" w:rsidRDefault="00D84BAA" w:rsidP="00D84BAA">
      <w:pPr>
        <w:spacing w:line="360" w:lineRule="auto"/>
        <w:rPr>
          <w:rFonts w:eastAsia="Times New Roman" w:cs="Times New Roman"/>
          <w:szCs w:val="24"/>
          <w:lang w:val="en-HK"/>
        </w:rPr>
      </w:pPr>
    </w:p>
    <w:p w:rsidR="00D84BAA" w:rsidRDefault="00D84BAA" w:rsidP="00D84BAA">
      <w:pPr>
        <w:spacing w:line="360" w:lineRule="auto"/>
        <w:rPr>
          <w:rFonts w:eastAsia="Times New Roman" w:cs="Times New Roman"/>
          <w:szCs w:val="24"/>
          <w:lang w:val="en-HK"/>
        </w:rPr>
      </w:pPr>
    </w:p>
    <w:p w:rsidR="00D84BAA" w:rsidRDefault="00D84BAA" w:rsidP="00D84BAA">
      <w:pPr>
        <w:spacing w:line="360" w:lineRule="auto"/>
        <w:rPr>
          <w:rFonts w:eastAsia="Times New Roman" w:cs="Times New Roman"/>
          <w:szCs w:val="24"/>
          <w:lang w:val="en-HK"/>
        </w:rPr>
      </w:pPr>
    </w:p>
    <w:p w:rsidR="00D84BAA" w:rsidRDefault="00D84BAA" w:rsidP="00D84BAA">
      <w:pPr>
        <w:spacing w:line="360" w:lineRule="auto"/>
        <w:rPr>
          <w:rFonts w:eastAsia="Times New Roman" w:cs="Times New Roman"/>
          <w:szCs w:val="24"/>
          <w:lang w:val="en-HK"/>
        </w:rPr>
      </w:pPr>
    </w:p>
    <w:p w:rsidR="00D84BAA" w:rsidRDefault="00D84BAA" w:rsidP="00D84BAA">
      <w:pPr>
        <w:spacing w:line="360" w:lineRule="auto"/>
        <w:rPr>
          <w:rFonts w:eastAsia="Times New Roman" w:cs="Times New Roman"/>
          <w:szCs w:val="24"/>
          <w:lang w:val="en-HK"/>
        </w:rPr>
      </w:pPr>
    </w:p>
    <w:p w:rsidR="00D84BAA" w:rsidRPr="00D84BAA" w:rsidRDefault="00D84BAA" w:rsidP="00D84BAA">
      <w:pPr>
        <w:spacing w:line="360" w:lineRule="auto"/>
        <w:rPr>
          <w:rFonts w:eastAsia="Times New Roman" w:cs="Times New Roman"/>
          <w:szCs w:val="24"/>
          <w:lang w:val="en-HK"/>
        </w:rPr>
      </w:pPr>
    </w:p>
    <w:p w:rsidR="00A90B9C" w:rsidRPr="00D84BAA" w:rsidRDefault="00A90B9C" w:rsidP="00D84BAA">
      <w:pPr>
        <w:spacing w:line="360" w:lineRule="auto"/>
        <w:rPr>
          <w:rFonts w:eastAsia="Times New Roman" w:cs="Times New Roman"/>
          <w:szCs w:val="24"/>
          <w:lang w:val="en-HK"/>
        </w:rPr>
      </w:pPr>
    </w:p>
    <w:p w:rsidR="005407D1" w:rsidRPr="00D84BAA" w:rsidRDefault="005407D1" w:rsidP="00D84BAA">
      <w:pPr>
        <w:pStyle w:val="Heading1"/>
        <w:numPr>
          <w:ilvl w:val="0"/>
          <w:numId w:val="6"/>
        </w:numPr>
        <w:spacing w:before="0" w:line="360" w:lineRule="auto"/>
        <w:jc w:val="center"/>
        <w:rPr>
          <w:rFonts w:ascii="Times New Roman" w:eastAsia="Times New Roman" w:hAnsi="Times New Roman" w:cs="Times New Roman"/>
          <w:color w:val="auto"/>
          <w:sz w:val="24"/>
          <w:szCs w:val="24"/>
          <w:lang w:val="en-HK"/>
        </w:rPr>
      </w:pPr>
      <w:bookmarkStart w:id="37" w:name="_Toc16727049"/>
      <w:r w:rsidRPr="00D84BAA">
        <w:rPr>
          <w:rFonts w:ascii="Times New Roman" w:eastAsia="Times New Roman" w:hAnsi="Times New Roman" w:cs="Times New Roman"/>
          <w:color w:val="auto"/>
          <w:sz w:val="24"/>
          <w:szCs w:val="24"/>
          <w:lang w:val="en-HK"/>
        </w:rPr>
        <w:t>References</w:t>
      </w:r>
      <w:bookmarkEnd w:id="37"/>
    </w:p>
    <w:p w:rsidR="005407D1" w:rsidRPr="00D84BAA" w:rsidRDefault="005407D1" w:rsidP="00D84BAA">
      <w:pPr>
        <w:spacing w:line="360" w:lineRule="auto"/>
        <w:rPr>
          <w:rFonts w:cs="Times New Roman"/>
          <w:i/>
          <w:szCs w:val="24"/>
          <w:lang w:val="en-HK"/>
        </w:rPr>
      </w:pPr>
      <w:bookmarkStart w:id="38" w:name="_Hlk14951839"/>
      <w:r w:rsidRPr="00D84BAA">
        <w:rPr>
          <w:rFonts w:cs="Times New Roman"/>
          <w:szCs w:val="24"/>
          <w:lang w:val="en-HK"/>
        </w:rPr>
        <w:t xml:space="preserve">Ali, M. (2018). </w:t>
      </w:r>
      <w:bookmarkEnd w:id="38"/>
      <w:r w:rsidR="009545D6" w:rsidRPr="00D84BAA">
        <w:rPr>
          <w:rFonts w:cs="Times New Roman"/>
          <w:szCs w:val="24"/>
          <w:lang w:val="en-HK"/>
        </w:rPr>
        <w:t>‘</w:t>
      </w:r>
      <w:r w:rsidRPr="00D84BAA">
        <w:rPr>
          <w:rFonts w:cs="Times New Roman"/>
          <w:i/>
          <w:szCs w:val="24"/>
          <w:lang w:val="en-HK"/>
        </w:rPr>
        <w:t>Impact of Corporate Governance on Firm’s Financial Performance (A</w:t>
      </w:r>
    </w:p>
    <w:p w:rsidR="005407D1" w:rsidRDefault="005407D1" w:rsidP="00D84BAA">
      <w:pPr>
        <w:spacing w:line="360" w:lineRule="auto"/>
        <w:ind w:left="720" w:firstLine="60"/>
        <w:rPr>
          <w:rFonts w:cs="Times New Roman"/>
          <w:szCs w:val="24"/>
          <w:lang w:val="en-HK"/>
        </w:rPr>
      </w:pPr>
      <w:r w:rsidRPr="00D84BAA">
        <w:rPr>
          <w:rFonts w:cs="Times New Roman"/>
          <w:i/>
          <w:szCs w:val="24"/>
          <w:lang w:val="en-HK"/>
        </w:rPr>
        <w:t>Comparative Study of Developed and Non-Developed Markets).</w:t>
      </w:r>
      <w:r w:rsidR="009545D6" w:rsidRPr="00D84BAA">
        <w:rPr>
          <w:rFonts w:cs="Times New Roman"/>
          <w:szCs w:val="24"/>
          <w:lang w:val="en-HK"/>
        </w:rPr>
        <w:t>’</w:t>
      </w:r>
      <w:r w:rsidRPr="00D84BAA">
        <w:rPr>
          <w:rFonts w:cs="Times New Roman"/>
          <w:szCs w:val="24"/>
          <w:lang w:val="en-HK"/>
        </w:rPr>
        <w:t> </w:t>
      </w:r>
      <w:r w:rsidRPr="00D84BAA">
        <w:rPr>
          <w:rFonts w:cs="Times New Roman"/>
          <w:iCs/>
          <w:szCs w:val="24"/>
          <w:lang w:val="en-HK"/>
        </w:rPr>
        <w:t>Economic Research</w:t>
      </w:r>
      <w:r w:rsidRPr="00D84BAA">
        <w:rPr>
          <w:rFonts w:cs="Times New Roman"/>
          <w:szCs w:val="24"/>
          <w:lang w:val="en-HK"/>
        </w:rPr>
        <w:t>, </w:t>
      </w:r>
      <w:r w:rsidRPr="00D84BAA">
        <w:rPr>
          <w:rFonts w:cs="Times New Roman"/>
          <w:b/>
          <w:iCs/>
          <w:szCs w:val="24"/>
          <w:lang w:val="en-HK"/>
        </w:rPr>
        <w:t>2</w:t>
      </w:r>
      <w:r w:rsidRPr="00D84BAA">
        <w:rPr>
          <w:rFonts w:cs="Times New Roman"/>
          <w:szCs w:val="24"/>
          <w:lang w:val="en-HK"/>
        </w:rPr>
        <w:t xml:space="preserve">(1), </w:t>
      </w:r>
      <w:r w:rsidR="009545D6" w:rsidRPr="00D84BAA">
        <w:rPr>
          <w:rFonts w:cs="Times New Roman"/>
          <w:szCs w:val="24"/>
          <w:lang w:val="en-HK"/>
        </w:rPr>
        <w:t xml:space="preserve">pp. </w:t>
      </w:r>
      <w:r w:rsidRPr="00D84BAA">
        <w:rPr>
          <w:rFonts w:cs="Times New Roman"/>
          <w:szCs w:val="24"/>
          <w:lang w:val="en-HK"/>
        </w:rPr>
        <w:t>15-30.</w:t>
      </w:r>
    </w:p>
    <w:p w:rsidR="00AD40B6" w:rsidRPr="00D84BAA" w:rsidRDefault="00AD40B6" w:rsidP="00D84BAA">
      <w:pPr>
        <w:spacing w:line="360" w:lineRule="auto"/>
        <w:ind w:left="720" w:firstLine="60"/>
        <w:rPr>
          <w:rFonts w:cs="Times New Roman"/>
          <w:szCs w:val="24"/>
          <w:lang w:val="en-HK"/>
        </w:rPr>
      </w:pPr>
    </w:p>
    <w:p w:rsidR="00C719FC" w:rsidRDefault="00C719FC" w:rsidP="00D84BAA">
      <w:pPr>
        <w:spacing w:line="360" w:lineRule="auto"/>
        <w:ind w:left="720" w:hanging="720"/>
        <w:rPr>
          <w:rFonts w:cs="Times New Roman"/>
          <w:szCs w:val="24"/>
        </w:rPr>
      </w:pPr>
      <w:bookmarkStart w:id="39" w:name="_Hlk14985639"/>
      <w:r w:rsidRPr="00D84BAA">
        <w:rPr>
          <w:rFonts w:cs="Times New Roman"/>
          <w:szCs w:val="24"/>
        </w:rPr>
        <w:t xml:space="preserve">Altman, E.I., </w:t>
      </w:r>
      <w:r w:rsidR="00174E8D" w:rsidRPr="00D84BAA">
        <w:rPr>
          <w:rFonts w:cs="Times New Roman"/>
          <w:szCs w:val="24"/>
        </w:rPr>
        <w:t>(</w:t>
      </w:r>
      <w:r w:rsidRPr="00D84BAA">
        <w:rPr>
          <w:rFonts w:cs="Times New Roman"/>
          <w:szCs w:val="24"/>
        </w:rPr>
        <w:t>1968</w:t>
      </w:r>
      <w:r w:rsidR="00174E8D" w:rsidRPr="00D84BAA">
        <w:rPr>
          <w:rFonts w:cs="Times New Roman"/>
          <w:i/>
          <w:szCs w:val="24"/>
        </w:rPr>
        <w:t>)</w:t>
      </w:r>
      <w:r w:rsidRPr="00D84BAA">
        <w:rPr>
          <w:rFonts w:cs="Times New Roman"/>
          <w:i/>
          <w:szCs w:val="24"/>
        </w:rPr>
        <w:t>. Financial ratios, discriminant analysis and the prediction of corporate bankruptcy</w:t>
      </w:r>
      <w:r w:rsidRPr="00D84BAA">
        <w:rPr>
          <w:rFonts w:cs="Times New Roman"/>
          <w:szCs w:val="24"/>
        </w:rPr>
        <w:t xml:space="preserve">. </w:t>
      </w:r>
      <w:r w:rsidRPr="00D84BAA">
        <w:rPr>
          <w:rFonts w:cs="Times New Roman"/>
          <w:iCs/>
          <w:szCs w:val="24"/>
        </w:rPr>
        <w:t>The journal of finance</w:t>
      </w:r>
      <w:r w:rsidRPr="00D84BAA">
        <w:rPr>
          <w:rFonts w:cs="Times New Roman"/>
          <w:szCs w:val="24"/>
        </w:rPr>
        <w:t xml:space="preserve">, </w:t>
      </w:r>
      <w:r w:rsidRPr="00D84BAA">
        <w:rPr>
          <w:rFonts w:cs="Times New Roman"/>
          <w:i/>
          <w:iCs/>
          <w:szCs w:val="24"/>
        </w:rPr>
        <w:t>23</w:t>
      </w:r>
      <w:r w:rsidRPr="00D84BAA">
        <w:rPr>
          <w:rFonts w:cs="Times New Roman"/>
          <w:szCs w:val="24"/>
        </w:rPr>
        <w:t>(4), pp.589-609.</w:t>
      </w:r>
    </w:p>
    <w:p w:rsidR="00AD40B6" w:rsidRPr="00D84BAA" w:rsidRDefault="00AD40B6" w:rsidP="00D84BAA">
      <w:pPr>
        <w:spacing w:line="360" w:lineRule="auto"/>
        <w:ind w:left="720" w:hanging="720"/>
        <w:rPr>
          <w:rFonts w:cs="Times New Roman"/>
          <w:szCs w:val="24"/>
        </w:rPr>
      </w:pPr>
    </w:p>
    <w:p w:rsidR="005407D1" w:rsidRDefault="005407D1" w:rsidP="00D84BAA">
      <w:pPr>
        <w:spacing w:line="360" w:lineRule="auto"/>
        <w:ind w:left="720" w:hanging="720"/>
        <w:rPr>
          <w:rFonts w:cs="Times New Roman"/>
          <w:szCs w:val="24"/>
          <w:lang w:val="en-HK"/>
        </w:rPr>
      </w:pPr>
      <w:r w:rsidRPr="00D84BAA">
        <w:rPr>
          <w:rFonts w:cs="Times New Roman"/>
          <w:szCs w:val="24"/>
          <w:lang w:val="en-HK"/>
        </w:rPr>
        <w:t>Altman, E. I., Iwanicz</w:t>
      </w:r>
      <w:r w:rsidRPr="00D84BAA">
        <w:rPr>
          <w:rFonts w:ascii="Cambria Math" w:hAnsi="Cambria Math" w:cs="Cambria Math"/>
          <w:szCs w:val="24"/>
          <w:lang w:val="en-HK"/>
        </w:rPr>
        <w:t>‐</w:t>
      </w:r>
      <w:r w:rsidRPr="00D84BAA">
        <w:rPr>
          <w:rFonts w:cs="Times New Roman"/>
          <w:szCs w:val="24"/>
          <w:lang w:val="en-HK"/>
        </w:rPr>
        <w:t xml:space="preserve">Drozdowska, M., Laitinen, E. K., and Suvas, A. (2017). </w:t>
      </w:r>
      <w:bookmarkEnd w:id="39"/>
      <w:r w:rsidR="00397692" w:rsidRPr="00D84BAA">
        <w:rPr>
          <w:rFonts w:cs="Times New Roman"/>
          <w:szCs w:val="24"/>
          <w:lang w:val="en-HK"/>
        </w:rPr>
        <w:t>‘</w:t>
      </w:r>
      <w:r w:rsidRPr="00D84BAA">
        <w:rPr>
          <w:rFonts w:cs="Times New Roman"/>
          <w:i/>
          <w:szCs w:val="24"/>
          <w:lang w:val="en-HK"/>
        </w:rPr>
        <w:t>Financial distress</w:t>
      </w:r>
      <w:r w:rsidR="00397692" w:rsidRPr="00D84BAA">
        <w:rPr>
          <w:rFonts w:cs="Times New Roman"/>
          <w:i/>
          <w:szCs w:val="24"/>
          <w:lang w:val="en-HK"/>
        </w:rPr>
        <w:t xml:space="preserve"> </w:t>
      </w:r>
      <w:r w:rsidRPr="00D84BAA">
        <w:rPr>
          <w:rFonts w:cs="Times New Roman"/>
          <w:i/>
          <w:szCs w:val="24"/>
          <w:lang w:val="en-HK"/>
        </w:rPr>
        <w:t>prediction in an international context: A review and empirical analysis of Altman's Z</w:t>
      </w:r>
      <w:r w:rsidRPr="00D84BAA">
        <w:rPr>
          <w:rFonts w:ascii="Cambria Math" w:hAnsi="Cambria Math" w:cs="Cambria Math"/>
          <w:i/>
          <w:szCs w:val="24"/>
          <w:lang w:val="en-HK"/>
        </w:rPr>
        <w:t>‐</w:t>
      </w:r>
      <w:r w:rsidRPr="00D84BAA">
        <w:rPr>
          <w:rFonts w:cs="Times New Roman"/>
          <w:i/>
          <w:szCs w:val="24"/>
          <w:lang w:val="en-HK"/>
        </w:rPr>
        <w:t>score model</w:t>
      </w:r>
      <w:r w:rsidRPr="00D84BAA">
        <w:rPr>
          <w:rFonts w:cs="Times New Roman"/>
          <w:szCs w:val="24"/>
          <w:lang w:val="en-HK"/>
        </w:rPr>
        <w:t>.</w:t>
      </w:r>
      <w:r w:rsidR="00397692" w:rsidRPr="00D84BAA">
        <w:rPr>
          <w:rFonts w:cs="Times New Roman"/>
          <w:szCs w:val="24"/>
          <w:lang w:val="en-HK"/>
        </w:rPr>
        <w:t>’</w:t>
      </w:r>
      <w:r w:rsidRPr="00D84BAA">
        <w:rPr>
          <w:rFonts w:cs="Times New Roman"/>
          <w:szCs w:val="24"/>
          <w:lang w:val="en-HK"/>
        </w:rPr>
        <w:t> </w:t>
      </w:r>
      <w:r w:rsidRPr="00D84BAA">
        <w:rPr>
          <w:rFonts w:cs="Times New Roman"/>
          <w:iCs/>
          <w:szCs w:val="24"/>
          <w:lang w:val="en-HK"/>
        </w:rPr>
        <w:t>Journal of International Financial Management &amp; Accounting</w:t>
      </w:r>
      <w:r w:rsidRPr="00D84BAA">
        <w:rPr>
          <w:rFonts w:cs="Times New Roman"/>
          <w:szCs w:val="24"/>
          <w:lang w:val="en-HK"/>
        </w:rPr>
        <w:t>, </w:t>
      </w:r>
      <w:r w:rsidRPr="00D84BAA">
        <w:rPr>
          <w:rFonts w:cs="Times New Roman"/>
          <w:b/>
          <w:iCs/>
          <w:szCs w:val="24"/>
          <w:lang w:val="en-HK"/>
        </w:rPr>
        <w:t>28</w:t>
      </w:r>
      <w:r w:rsidRPr="00D84BAA">
        <w:rPr>
          <w:rFonts w:cs="Times New Roman"/>
          <w:szCs w:val="24"/>
          <w:lang w:val="en-HK"/>
        </w:rPr>
        <w:t xml:space="preserve">(2), </w:t>
      </w:r>
      <w:r w:rsidR="00397692" w:rsidRPr="00D84BAA">
        <w:rPr>
          <w:rFonts w:cs="Times New Roman"/>
          <w:szCs w:val="24"/>
          <w:lang w:val="en-HK"/>
        </w:rPr>
        <w:t xml:space="preserve">pp. </w:t>
      </w:r>
      <w:r w:rsidRPr="00D84BAA">
        <w:rPr>
          <w:rFonts w:cs="Times New Roman"/>
          <w:szCs w:val="24"/>
          <w:lang w:val="en-HK"/>
        </w:rPr>
        <w:t>131-171.</w:t>
      </w:r>
    </w:p>
    <w:p w:rsidR="00AD40B6" w:rsidRPr="00D84BAA" w:rsidRDefault="00AD40B6" w:rsidP="00D84BAA">
      <w:pPr>
        <w:spacing w:line="360" w:lineRule="auto"/>
        <w:ind w:left="720" w:hanging="720"/>
        <w:rPr>
          <w:rFonts w:cs="Times New Roman"/>
          <w:szCs w:val="24"/>
          <w:lang w:val="en-HK"/>
        </w:rPr>
      </w:pPr>
    </w:p>
    <w:p w:rsidR="004B14EB" w:rsidRDefault="00AD40B6" w:rsidP="00D84BAA">
      <w:pPr>
        <w:spacing w:line="360" w:lineRule="auto"/>
        <w:ind w:left="720" w:hanging="720"/>
        <w:rPr>
          <w:rFonts w:cs="Times New Roman"/>
          <w:szCs w:val="24"/>
          <w:lang w:val="en-HK"/>
        </w:rPr>
      </w:pPr>
      <w:r w:rsidRPr="00AD40B6">
        <w:rPr>
          <w:rFonts w:cs="Times New Roman"/>
          <w:szCs w:val="24"/>
          <w:lang w:val="en-HK"/>
        </w:rPr>
        <w:t>Almamy, J., Aston, J. and Ngwa, L. N. (2016). ‘</w:t>
      </w:r>
      <w:r w:rsidRPr="00AD40B6">
        <w:rPr>
          <w:rFonts w:cs="Times New Roman"/>
          <w:i/>
          <w:szCs w:val="24"/>
          <w:lang w:val="en-HK"/>
        </w:rPr>
        <w:t>An evaluation of Altman's Z-score using cash flow ratio to predict corporate failure amid the recent financial crisis: Evidence from the UK.</w:t>
      </w:r>
      <w:r w:rsidRPr="00AD40B6">
        <w:rPr>
          <w:rFonts w:cs="Times New Roman"/>
          <w:szCs w:val="24"/>
          <w:lang w:val="en-HK"/>
        </w:rPr>
        <w:t>’ Journal of Corporate Finance, 36, pp. 278-285.</w:t>
      </w:r>
    </w:p>
    <w:p w:rsidR="00AD40B6" w:rsidRPr="00D84BAA" w:rsidRDefault="00AD40B6" w:rsidP="00D84BAA">
      <w:pPr>
        <w:spacing w:line="360" w:lineRule="auto"/>
        <w:ind w:left="720" w:hanging="720"/>
        <w:rPr>
          <w:rFonts w:cs="Times New Roman"/>
          <w:szCs w:val="24"/>
          <w:lang w:val="en-HK"/>
        </w:rPr>
      </w:pPr>
    </w:p>
    <w:p w:rsidR="005407D1" w:rsidRPr="00D84BAA" w:rsidRDefault="005407D1" w:rsidP="00D84BAA">
      <w:pPr>
        <w:shd w:val="clear" w:color="auto" w:fill="FFFFFF"/>
        <w:spacing w:line="360" w:lineRule="auto"/>
        <w:ind w:left="720" w:right="75" w:hanging="720"/>
        <w:rPr>
          <w:rFonts w:eastAsia="Times New Roman" w:cs="Times New Roman"/>
          <w:szCs w:val="24"/>
          <w:lang w:val="en-HK"/>
        </w:rPr>
      </w:pPr>
      <w:bookmarkStart w:id="40" w:name="_Hlk14951883"/>
      <w:bookmarkStart w:id="41" w:name="_Hlk14985814"/>
      <w:bookmarkStart w:id="42" w:name="_Hlk14952352"/>
      <w:r w:rsidRPr="00D84BAA">
        <w:rPr>
          <w:rFonts w:eastAsia="Times New Roman" w:cs="Times New Roman"/>
          <w:szCs w:val="24"/>
          <w:lang w:val="en-HK"/>
        </w:rPr>
        <w:t xml:space="preserve">Ausnutria. (2018). </w:t>
      </w:r>
      <w:bookmarkEnd w:id="40"/>
      <w:r w:rsidRPr="00D84BAA">
        <w:rPr>
          <w:rFonts w:eastAsia="Times New Roman" w:cs="Times New Roman"/>
          <w:i/>
          <w:szCs w:val="24"/>
          <w:lang w:val="en-HK"/>
        </w:rPr>
        <w:t>Ausnutria Dairy Corporation Ltd: Annual Report 2018.</w:t>
      </w:r>
      <w:r w:rsidRPr="00D84BAA">
        <w:rPr>
          <w:rFonts w:eastAsia="Times New Roman" w:cs="Times New Roman"/>
          <w:szCs w:val="24"/>
          <w:lang w:val="en-HK"/>
        </w:rPr>
        <w:t xml:space="preserve"> </w:t>
      </w:r>
      <w:r w:rsidR="00A60B95" w:rsidRPr="00D84BAA">
        <w:rPr>
          <w:rFonts w:eastAsia="Times New Roman" w:cs="Times New Roman"/>
          <w:szCs w:val="24"/>
          <w:lang w:val="en-HK"/>
        </w:rPr>
        <w:t>Available at</w:t>
      </w:r>
      <w:r w:rsidR="00BB0D3E" w:rsidRPr="00D84BAA">
        <w:rPr>
          <w:rFonts w:eastAsia="Times New Roman" w:cs="Times New Roman"/>
          <w:szCs w:val="24"/>
          <w:lang w:val="en-HK"/>
        </w:rPr>
        <w:t>:</w:t>
      </w:r>
      <w:r w:rsidRPr="00D84BAA">
        <w:rPr>
          <w:rFonts w:eastAsia="Times New Roman" w:cs="Times New Roman"/>
          <w:szCs w:val="24"/>
          <w:lang w:val="en-HK"/>
        </w:rPr>
        <w:t xml:space="preserve"> </w:t>
      </w:r>
      <w:r w:rsidR="004F5CE8" w:rsidRPr="00D84BAA">
        <w:rPr>
          <w:rFonts w:eastAsia="Times New Roman" w:cs="Times New Roman"/>
          <w:szCs w:val="24"/>
          <w:lang w:val="en-HK"/>
        </w:rPr>
        <w:t xml:space="preserve">http://www.ausnutria.com.hk/en/ir/reports.php </w:t>
      </w:r>
      <w:r w:rsidR="009B56C3" w:rsidRPr="00D84BAA">
        <w:rPr>
          <w:rFonts w:eastAsia="Times New Roman" w:cs="Times New Roman"/>
          <w:szCs w:val="24"/>
          <w:lang w:val="en-HK"/>
        </w:rPr>
        <w:t>(</w:t>
      </w:r>
      <w:r w:rsidR="00D833E1" w:rsidRPr="00D84BAA">
        <w:rPr>
          <w:rFonts w:eastAsia="Times New Roman" w:cs="Times New Roman"/>
          <w:szCs w:val="24"/>
          <w:lang w:val="en-HK"/>
        </w:rPr>
        <w:t>Accessed</w:t>
      </w:r>
      <w:r w:rsidR="009B56C3" w:rsidRPr="00D84BAA">
        <w:rPr>
          <w:rFonts w:eastAsia="Times New Roman" w:cs="Times New Roman"/>
          <w:szCs w:val="24"/>
          <w:lang w:val="en-HK"/>
        </w:rPr>
        <w:t>: 24</w:t>
      </w:r>
      <w:r w:rsidR="009B56C3" w:rsidRPr="00D84BAA">
        <w:rPr>
          <w:rFonts w:eastAsia="Times New Roman" w:cs="Times New Roman"/>
          <w:szCs w:val="24"/>
          <w:vertAlign w:val="superscript"/>
          <w:lang w:val="en-HK"/>
        </w:rPr>
        <w:t>th</w:t>
      </w:r>
      <w:r w:rsidR="009B56C3" w:rsidRPr="00D84BAA">
        <w:rPr>
          <w:rFonts w:eastAsia="Times New Roman" w:cs="Times New Roman"/>
          <w:szCs w:val="24"/>
          <w:lang w:val="en-HK"/>
        </w:rPr>
        <w:t xml:space="preserve"> July 2019).</w:t>
      </w:r>
    </w:p>
    <w:p w:rsidR="00AD40B6" w:rsidRDefault="00AD40B6" w:rsidP="00D84BAA">
      <w:pPr>
        <w:shd w:val="clear" w:color="auto" w:fill="FFFFFF"/>
        <w:spacing w:line="360" w:lineRule="auto"/>
        <w:ind w:left="720" w:right="75" w:hanging="720"/>
        <w:rPr>
          <w:rFonts w:eastAsia="Times New Roman" w:cs="Times New Roman"/>
          <w:szCs w:val="24"/>
          <w:lang w:val="en-HK"/>
        </w:rPr>
      </w:pPr>
    </w:p>
    <w:p w:rsidR="005407D1" w:rsidRPr="00D84BAA" w:rsidRDefault="005407D1" w:rsidP="00D84BAA">
      <w:pPr>
        <w:shd w:val="clear" w:color="auto" w:fill="FFFFFF"/>
        <w:spacing w:line="360" w:lineRule="auto"/>
        <w:ind w:left="720" w:right="75" w:hanging="720"/>
        <w:rPr>
          <w:rFonts w:eastAsia="Times New Roman" w:cs="Times New Roman"/>
          <w:szCs w:val="24"/>
          <w:lang w:val="en-HK"/>
        </w:rPr>
      </w:pPr>
      <w:r w:rsidRPr="00D84BAA">
        <w:rPr>
          <w:rFonts w:eastAsia="Times New Roman" w:cs="Times New Roman"/>
          <w:szCs w:val="24"/>
          <w:lang w:val="en-HK"/>
        </w:rPr>
        <w:t>Ausnutria. (2019</w:t>
      </w:r>
      <w:r w:rsidRPr="00D84BAA">
        <w:rPr>
          <w:rFonts w:eastAsia="Times New Roman" w:cs="Times New Roman"/>
          <w:i/>
          <w:szCs w:val="24"/>
          <w:lang w:val="en-HK"/>
        </w:rPr>
        <w:t>). About Ausnutria Milestones.</w:t>
      </w:r>
      <w:r w:rsidRPr="00D84BAA">
        <w:rPr>
          <w:rFonts w:eastAsia="Times New Roman" w:cs="Times New Roman"/>
          <w:szCs w:val="24"/>
          <w:lang w:val="en-HK"/>
        </w:rPr>
        <w:t xml:space="preserve"> </w:t>
      </w:r>
      <w:r w:rsidR="00A60B95" w:rsidRPr="00D84BAA">
        <w:rPr>
          <w:rFonts w:eastAsia="Times New Roman" w:cs="Times New Roman"/>
          <w:szCs w:val="24"/>
          <w:lang w:val="en-HK"/>
        </w:rPr>
        <w:t>Available at</w:t>
      </w:r>
      <w:r w:rsidR="00BB0D3E" w:rsidRPr="00D84BAA">
        <w:rPr>
          <w:rFonts w:eastAsia="Times New Roman" w:cs="Times New Roman"/>
          <w:szCs w:val="24"/>
          <w:lang w:val="en-HK"/>
        </w:rPr>
        <w:t>:</w:t>
      </w:r>
      <w:r w:rsidR="00A60B95" w:rsidRPr="00D84BAA">
        <w:rPr>
          <w:rFonts w:eastAsia="Times New Roman" w:cs="Times New Roman"/>
          <w:szCs w:val="24"/>
          <w:lang w:val="en-HK"/>
        </w:rPr>
        <w:t xml:space="preserve"> </w:t>
      </w:r>
      <w:r w:rsidR="009B56C3" w:rsidRPr="00D84BAA">
        <w:rPr>
          <w:rFonts w:eastAsia="Times New Roman" w:cs="Times New Roman"/>
          <w:szCs w:val="24"/>
          <w:lang w:val="en-HK"/>
        </w:rPr>
        <w:t>http://www.ausnutria.com.hk/en/about/milestones.php (</w:t>
      </w:r>
      <w:r w:rsidR="00D833E1" w:rsidRPr="00D84BAA">
        <w:rPr>
          <w:rFonts w:eastAsia="Times New Roman" w:cs="Times New Roman"/>
          <w:szCs w:val="24"/>
          <w:lang w:val="en-HK"/>
        </w:rPr>
        <w:t>Accessed</w:t>
      </w:r>
      <w:r w:rsidR="009B56C3" w:rsidRPr="00D84BAA">
        <w:rPr>
          <w:rFonts w:eastAsia="Times New Roman" w:cs="Times New Roman"/>
          <w:szCs w:val="24"/>
          <w:lang w:val="en-HK"/>
        </w:rPr>
        <w:t>: 24</w:t>
      </w:r>
      <w:r w:rsidR="009B56C3" w:rsidRPr="00D84BAA">
        <w:rPr>
          <w:rFonts w:eastAsia="Times New Roman" w:cs="Times New Roman"/>
          <w:szCs w:val="24"/>
          <w:vertAlign w:val="superscript"/>
          <w:lang w:val="en-HK"/>
        </w:rPr>
        <w:t>th</w:t>
      </w:r>
      <w:r w:rsidR="009B56C3" w:rsidRPr="00D84BAA">
        <w:rPr>
          <w:rFonts w:eastAsia="Times New Roman" w:cs="Times New Roman"/>
          <w:szCs w:val="24"/>
          <w:lang w:val="en-HK"/>
        </w:rPr>
        <w:t xml:space="preserve"> July 2019).</w:t>
      </w:r>
    </w:p>
    <w:p w:rsidR="004B14EB" w:rsidRPr="00D84BAA" w:rsidRDefault="004B14EB" w:rsidP="00D84BAA">
      <w:pPr>
        <w:shd w:val="clear" w:color="auto" w:fill="FFFFFF"/>
        <w:spacing w:line="360" w:lineRule="auto"/>
        <w:ind w:left="720" w:right="75" w:hanging="720"/>
        <w:rPr>
          <w:rFonts w:eastAsia="Times New Roman" w:cs="Times New Roman"/>
          <w:szCs w:val="24"/>
          <w:lang w:val="en-HK"/>
        </w:rPr>
      </w:pPr>
    </w:p>
    <w:p w:rsidR="005407D1" w:rsidRPr="00D84BAA" w:rsidRDefault="005407D1" w:rsidP="00D84BAA">
      <w:pPr>
        <w:shd w:val="clear" w:color="auto" w:fill="FFFFFF"/>
        <w:spacing w:line="360" w:lineRule="auto"/>
        <w:ind w:left="720" w:right="75" w:hanging="720"/>
        <w:rPr>
          <w:rFonts w:eastAsia="Times New Roman" w:cs="Times New Roman"/>
          <w:szCs w:val="24"/>
          <w:lang w:val="en-HK"/>
        </w:rPr>
      </w:pPr>
      <w:r w:rsidRPr="00D84BAA">
        <w:rPr>
          <w:rFonts w:eastAsia="Times New Roman" w:cs="Times New Roman"/>
          <w:szCs w:val="24"/>
          <w:lang w:val="en-HK"/>
        </w:rPr>
        <w:t xml:space="preserve">Ausnutria. (2019). </w:t>
      </w:r>
      <w:r w:rsidRPr="00D84BAA">
        <w:rPr>
          <w:rFonts w:eastAsia="Times New Roman" w:cs="Times New Roman"/>
          <w:i/>
          <w:szCs w:val="24"/>
          <w:lang w:val="en-HK"/>
        </w:rPr>
        <w:t>Ausnutria Overview</w:t>
      </w:r>
      <w:r w:rsidRPr="00D84BAA">
        <w:rPr>
          <w:rFonts w:eastAsia="Times New Roman" w:cs="Times New Roman"/>
          <w:szCs w:val="24"/>
          <w:lang w:val="en-HK"/>
        </w:rPr>
        <w:t xml:space="preserve">. </w:t>
      </w:r>
      <w:r w:rsidR="00A60B95" w:rsidRPr="00D84BAA">
        <w:rPr>
          <w:rFonts w:eastAsia="Times New Roman" w:cs="Times New Roman"/>
          <w:szCs w:val="24"/>
          <w:lang w:val="en-HK"/>
        </w:rPr>
        <w:t>Available at</w:t>
      </w:r>
      <w:r w:rsidR="00BB0D3E" w:rsidRPr="00D84BAA">
        <w:rPr>
          <w:rFonts w:eastAsia="Times New Roman" w:cs="Times New Roman"/>
          <w:szCs w:val="24"/>
          <w:lang w:val="en-HK"/>
        </w:rPr>
        <w:t>:</w:t>
      </w:r>
      <w:r w:rsidR="00A60B95" w:rsidRPr="00D84BAA">
        <w:rPr>
          <w:rFonts w:eastAsia="Times New Roman" w:cs="Times New Roman"/>
          <w:szCs w:val="24"/>
          <w:lang w:val="en-HK"/>
        </w:rPr>
        <w:t xml:space="preserve"> </w:t>
      </w:r>
      <w:r w:rsidR="009B56C3" w:rsidRPr="00D84BAA">
        <w:rPr>
          <w:rFonts w:eastAsia="Times New Roman" w:cs="Times New Roman"/>
          <w:szCs w:val="24"/>
          <w:lang w:val="en-HK"/>
        </w:rPr>
        <w:t>http://www.ausnutria.com.hk/en/about/overview.php (</w:t>
      </w:r>
      <w:r w:rsidR="00D833E1" w:rsidRPr="00D84BAA">
        <w:rPr>
          <w:rFonts w:eastAsia="Times New Roman" w:cs="Times New Roman"/>
          <w:szCs w:val="24"/>
          <w:lang w:val="en-HK"/>
        </w:rPr>
        <w:t>Accessed</w:t>
      </w:r>
      <w:r w:rsidR="009B56C3" w:rsidRPr="00D84BAA">
        <w:rPr>
          <w:rFonts w:eastAsia="Times New Roman" w:cs="Times New Roman"/>
          <w:szCs w:val="24"/>
          <w:lang w:val="en-HK"/>
        </w:rPr>
        <w:t>: 24</w:t>
      </w:r>
      <w:r w:rsidR="009B56C3" w:rsidRPr="00D84BAA">
        <w:rPr>
          <w:rFonts w:eastAsia="Times New Roman" w:cs="Times New Roman"/>
          <w:szCs w:val="24"/>
          <w:vertAlign w:val="superscript"/>
          <w:lang w:val="en-HK"/>
        </w:rPr>
        <w:t>th</w:t>
      </w:r>
      <w:r w:rsidR="009B56C3" w:rsidRPr="00D84BAA">
        <w:rPr>
          <w:rFonts w:eastAsia="Times New Roman" w:cs="Times New Roman"/>
          <w:szCs w:val="24"/>
          <w:lang w:val="en-HK"/>
        </w:rPr>
        <w:t xml:space="preserve"> July 2019).</w:t>
      </w:r>
    </w:p>
    <w:p w:rsidR="004B14EB" w:rsidRPr="00D84BAA" w:rsidRDefault="004B14EB" w:rsidP="00D84BAA">
      <w:pPr>
        <w:shd w:val="clear" w:color="auto" w:fill="FFFFFF"/>
        <w:spacing w:line="360" w:lineRule="auto"/>
        <w:ind w:left="720" w:right="75" w:hanging="720"/>
        <w:rPr>
          <w:rFonts w:eastAsia="Times New Roman" w:cs="Times New Roman"/>
          <w:szCs w:val="24"/>
          <w:lang w:val="en-HK"/>
        </w:rPr>
      </w:pPr>
    </w:p>
    <w:p w:rsidR="005407D1" w:rsidRPr="00D84BAA" w:rsidRDefault="005407D1" w:rsidP="00D84BAA">
      <w:pPr>
        <w:spacing w:line="360" w:lineRule="auto"/>
        <w:rPr>
          <w:rFonts w:cs="Times New Roman"/>
          <w:i/>
          <w:szCs w:val="24"/>
          <w:lang w:val="en-HK"/>
        </w:rPr>
      </w:pPr>
      <w:bookmarkStart w:id="43" w:name="_Hlk14986156"/>
      <w:r w:rsidRPr="00D84BAA">
        <w:rPr>
          <w:rFonts w:cs="Times New Roman"/>
          <w:szCs w:val="24"/>
          <w:lang w:val="en-HK"/>
        </w:rPr>
        <w:t xml:space="preserve">Baghai, R. P., Servaes, H., and Tamayo, A. (2014). </w:t>
      </w:r>
      <w:bookmarkEnd w:id="43"/>
      <w:r w:rsidR="00397692" w:rsidRPr="00D84BAA">
        <w:rPr>
          <w:rFonts w:cs="Times New Roman"/>
          <w:szCs w:val="24"/>
          <w:lang w:val="en-HK"/>
        </w:rPr>
        <w:t>‘</w:t>
      </w:r>
      <w:r w:rsidRPr="00D84BAA">
        <w:rPr>
          <w:rFonts w:cs="Times New Roman"/>
          <w:i/>
          <w:szCs w:val="24"/>
          <w:lang w:val="en-HK"/>
        </w:rPr>
        <w:t>Have rating agencies become more</w:t>
      </w:r>
    </w:p>
    <w:p w:rsidR="005407D1" w:rsidRPr="00D84BAA" w:rsidRDefault="005407D1" w:rsidP="00D84BAA">
      <w:pPr>
        <w:spacing w:line="360" w:lineRule="auto"/>
        <w:ind w:left="720" w:firstLine="60"/>
        <w:rPr>
          <w:rFonts w:cs="Times New Roman"/>
          <w:szCs w:val="24"/>
          <w:lang w:val="en-HK"/>
        </w:rPr>
      </w:pPr>
      <w:r w:rsidRPr="00D84BAA">
        <w:rPr>
          <w:rFonts w:cs="Times New Roman"/>
          <w:i/>
          <w:szCs w:val="24"/>
          <w:lang w:val="en-HK"/>
        </w:rPr>
        <w:t>conservative? Implications for capital structure and debt pricing</w:t>
      </w:r>
      <w:r w:rsidRPr="00D84BAA">
        <w:rPr>
          <w:rFonts w:cs="Times New Roman"/>
          <w:szCs w:val="24"/>
          <w:lang w:val="en-HK"/>
        </w:rPr>
        <w:t>.</w:t>
      </w:r>
      <w:r w:rsidR="00397692" w:rsidRPr="00D84BAA">
        <w:rPr>
          <w:rFonts w:cs="Times New Roman"/>
          <w:szCs w:val="24"/>
          <w:lang w:val="en-HK"/>
        </w:rPr>
        <w:t>’</w:t>
      </w:r>
      <w:r w:rsidRPr="00D84BAA">
        <w:rPr>
          <w:rFonts w:cs="Times New Roman"/>
          <w:szCs w:val="24"/>
          <w:lang w:val="en-HK"/>
        </w:rPr>
        <w:t> </w:t>
      </w:r>
      <w:r w:rsidRPr="00D84BAA">
        <w:rPr>
          <w:rFonts w:cs="Times New Roman"/>
          <w:iCs/>
          <w:szCs w:val="24"/>
          <w:lang w:val="en-HK"/>
        </w:rPr>
        <w:t>The Journal of Finance</w:t>
      </w:r>
      <w:r w:rsidRPr="00D84BAA">
        <w:rPr>
          <w:rFonts w:cs="Times New Roman"/>
          <w:szCs w:val="24"/>
          <w:lang w:val="en-HK"/>
        </w:rPr>
        <w:t>, </w:t>
      </w:r>
      <w:r w:rsidRPr="00D84BAA">
        <w:rPr>
          <w:rFonts w:cs="Times New Roman"/>
          <w:b/>
          <w:iCs/>
          <w:szCs w:val="24"/>
          <w:lang w:val="en-HK"/>
        </w:rPr>
        <w:t>69</w:t>
      </w:r>
      <w:r w:rsidRPr="00D84BAA">
        <w:rPr>
          <w:rFonts w:cs="Times New Roman"/>
          <w:szCs w:val="24"/>
          <w:lang w:val="en-HK"/>
        </w:rPr>
        <w:t xml:space="preserve">(5), </w:t>
      </w:r>
      <w:r w:rsidR="00397692" w:rsidRPr="00D84BAA">
        <w:rPr>
          <w:rFonts w:cs="Times New Roman"/>
          <w:szCs w:val="24"/>
          <w:lang w:val="en-HK"/>
        </w:rPr>
        <w:t xml:space="preserve">pp. </w:t>
      </w:r>
      <w:r w:rsidRPr="00D84BAA">
        <w:rPr>
          <w:rFonts w:cs="Times New Roman"/>
          <w:szCs w:val="24"/>
          <w:lang w:val="en-HK"/>
        </w:rPr>
        <w:t>1961-2005.</w:t>
      </w:r>
    </w:p>
    <w:p w:rsidR="00EC541E" w:rsidRPr="00D84BAA" w:rsidRDefault="00EC541E" w:rsidP="00D84BAA">
      <w:pPr>
        <w:spacing w:line="360" w:lineRule="auto"/>
        <w:ind w:left="720" w:firstLine="60"/>
        <w:rPr>
          <w:rFonts w:cs="Times New Roman"/>
          <w:szCs w:val="24"/>
          <w:lang w:val="en-HK"/>
        </w:rPr>
      </w:pPr>
    </w:p>
    <w:p w:rsidR="00EC541E" w:rsidRPr="00D84BAA" w:rsidRDefault="00EC541E" w:rsidP="00D84BAA">
      <w:pPr>
        <w:spacing w:line="360" w:lineRule="auto"/>
        <w:ind w:left="709" w:hanging="709"/>
        <w:rPr>
          <w:rFonts w:cs="Times New Roman"/>
          <w:szCs w:val="24"/>
          <w:lang w:val="en-HK"/>
        </w:rPr>
      </w:pPr>
      <w:r w:rsidRPr="00D84BAA">
        <w:rPr>
          <w:rFonts w:cs="Times New Roman"/>
          <w:szCs w:val="24"/>
          <w:lang w:val="en-HK"/>
        </w:rPr>
        <w:t>Baker, A., Ames, B. and Renno, L.R., 2006. Social context and campaign volatility in new democracies: networks and neighborhoods in Brazil's 2002 elections. American Journal of Political Science, 50(2), pp.382-399.</w:t>
      </w:r>
    </w:p>
    <w:p w:rsidR="004B14EB" w:rsidRPr="00D84BAA" w:rsidRDefault="004B14EB" w:rsidP="00D84BAA">
      <w:pPr>
        <w:spacing w:line="360" w:lineRule="auto"/>
        <w:ind w:left="720" w:firstLine="60"/>
        <w:rPr>
          <w:rFonts w:cs="Times New Roman"/>
          <w:szCs w:val="24"/>
          <w:lang w:val="en-HK"/>
        </w:rPr>
      </w:pPr>
    </w:p>
    <w:p w:rsidR="005407D1" w:rsidRPr="00D84BAA" w:rsidRDefault="005407D1" w:rsidP="00D84BAA">
      <w:pPr>
        <w:spacing w:line="360" w:lineRule="auto"/>
        <w:rPr>
          <w:rFonts w:cs="Times New Roman"/>
          <w:i/>
          <w:szCs w:val="24"/>
          <w:lang w:val="en-HK"/>
        </w:rPr>
      </w:pPr>
      <w:bookmarkStart w:id="44" w:name="_Hlk14986226"/>
      <w:r w:rsidRPr="00D84BAA">
        <w:rPr>
          <w:rFonts w:cs="Times New Roman"/>
          <w:szCs w:val="24"/>
          <w:lang w:val="en-HK"/>
        </w:rPr>
        <w:t xml:space="preserve">Baker, M., and Wurgler, J. (2015). </w:t>
      </w:r>
      <w:bookmarkEnd w:id="44"/>
      <w:r w:rsidR="00397692" w:rsidRPr="00D84BAA">
        <w:rPr>
          <w:rFonts w:cs="Times New Roman"/>
          <w:i/>
          <w:szCs w:val="24"/>
          <w:lang w:val="en-HK"/>
        </w:rPr>
        <w:t>‘</w:t>
      </w:r>
      <w:r w:rsidRPr="00D84BAA">
        <w:rPr>
          <w:rFonts w:cs="Times New Roman"/>
          <w:i/>
          <w:szCs w:val="24"/>
          <w:lang w:val="en-HK"/>
        </w:rPr>
        <w:t>Do strict capital requirements raise the cost of capital? Bank</w:t>
      </w:r>
    </w:p>
    <w:p w:rsidR="00CF7248" w:rsidRPr="00D84BAA" w:rsidRDefault="005407D1" w:rsidP="00D84BAA">
      <w:pPr>
        <w:spacing w:line="360" w:lineRule="auto"/>
        <w:ind w:left="720" w:firstLine="60"/>
        <w:rPr>
          <w:rFonts w:cs="Times New Roman"/>
          <w:szCs w:val="24"/>
          <w:lang w:val="en-HK"/>
        </w:rPr>
      </w:pPr>
      <w:r w:rsidRPr="00D84BAA">
        <w:rPr>
          <w:rFonts w:cs="Times New Roman"/>
          <w:i/>
          <w:szCs w:val="24"/>
          <w:lang w:val="en-HK"/>
        </w:rPr>
        <w:t>regulation, capital structure, and the low-risk anomaly.</w:t>
      </w:r>
      <w:r w:rsidR="00397692" w:rsidRPr="00D84BAA">
        <w:rPr>
          <w:rFonts w:cs="Times New Roman"/>
          <w:i/>
          <w:szCs w:val="24"/>
          <w:lang w:val="en-HK"/>
        </w:rPr>
        <w:t>’</w:t>
      </w:r>
      <w:r w:rsidRPr="00D84BAA">
        <w:rPr>
          <w:rFonts w:cs="Times New Roman"/>
          <w:szCs w:val="24"/>
          <w:lang w:val="en-HK"/>
        </w:rPr>
        <w:t> </w:t>
      </w:r>
      <w:r w:rsidRPr="00D84BAA">
        <w:rPr>
          <w:rFonts w:cs="Times New Roman"/>
          <w:iCs/>
          <w:szCs w:val="24"/>
          <w:lang w:val="en-HK"/>
        </w:rPr>
        <w:t>American Economic Review</w:t>
      </w:r>
      <w:r w:rsidRPr="00D84BAA">
        <w:rPr>
          <w:rFonts w:cs="Times New Roman"/>
          <w:szCs w:val="24"/>
          <w:lang w:val="en-HK"/>
        </w:rPr>
        <w:t>, </w:t>
      </w:r>
      <w:r w:rsidRPr="00D84BAA">
        <w:rPr>
          <w:rFonts w:cs="Times New Roman"/>
          <w:b/>
          <w:iCs/>
          <w:szCs w:val="24"/>
          <w:lang w:val="en-HK"/>
        </w:rPr>
        <w:t>105</w:t>
      </w:r>
      <w:r w:rsidRPr="00D84BAA">
        <w:rPr>
          <w:rFonts w:cs="Times New Roman"/>
          <w:szCs w:val="24"/>
          <w:lang w:val="en-HK"/>
        </w:rPr>
        <w:t xml:space="preserve">(5), </w:t>
      </w:r>
      <w:r w:rsidR="00397692" w:rsidRPr="00D84BAA">
        <w:rPr>
          <w:rFonts w:cs="Times New Roman"/>
          <w:szCs w:val="24"/>
          <w:lang w:val="en-HK"/>
        </w:rPr>
        <w:t xml:space="preserve">pp. </w:t>
      </w:r>
      <w:r w:rsidRPr="00D84BAA">
        <w:rPr>
          <w:rFonts w:cs="Times New Roman"/>
          <w:szCs w:val="24"/>
          <w:lang w:val="en-HK"/>
        </w:rPr>
        <w:t>315-20.</w:t>
      </w:r>
    </w:p>
    <w:p w:rsidR="00CF7248" w:rsidRPr="00D84BAA" w:rsidRDefault="00CF7248" w:rsidP="00D84BAA">
      <w:pPr>
        <w:spacing w:line="360" w:lineRule="auto"/>
        <w:ind w:left="709" w:hanging="709"/>
        <w:rPr>
          <w:rFonts w:cs="Times New Roman"/>
          <w:szCs w:val="24"/>
          <w:lang w:val="en-HK"/>
        </w:rPr>
      </w:pPr>
      <w:r w:rsidRPr="00D84BAA">
        <w:rPr>
          <w:rFonts w:cs="Times New Roman"/>
          <w:szCs w:val="24"/>
          <w:lang w:val="en-HK"/>
        </w:rPr>
        <w:t>Bank of China</w:t>
      </w:r>
      <w:r w:rsidR="00D833E1" w:rsidRPr="00D84BAA">
        <w:rPr>
          <w:rFonts w:cs="Times New Roman"/>
          <w:szCs w:val="24"/>
          <w:lang w:val="en-HK"/>
        </w:rPr>
        <w:t xml:space="preserve"> </w:t>
      </w:r>
      <w:r w:rsidRPr="00D84BAA">
        <w:rPr>
          <w:rFonts w:cs="Times New Roman"/>
          <w:szCs w:val="24"/>
          <w:lang w:val="en-HK"/>
        </w:rPr>
        <w:t xml:space="preserve">(2019), </w:t>
      </w:r>
      <w:r w:rsidRPr="00D84BAA">
        <w:rPr>
          <w:rFonts w:cs="Times New Roman"/>
          <w:i/>
          <w:szCs w:val="24"/>
          <w:lang w:val="en-HK"/>
        </w:rPr>
        <w:t>Company information of  credit rating,</w:t>
      </w:r>
      <w:r w:rsidRPr="00D84BAA">
        <w:rPr>
          <w:rFonts w:cs="Times New Roman"/>
          <w:szCs w:val="24"/>
          <w:lang w:val="en-HK"/>
        </w:rPr>
        <w:t>25</w:t>
      </w:r>
      <w:r w:rsidRPr="00D84BAA">
        <w:rPr>
          <w:rFonts w:cs="Times New Roman"/>
          <w:szCs w:val="24"/>
          <w:vertAlign w:val="superscript"/>
          <w:lang w:val="en-HK"/>
        </w:rPr>
        <w:t>th</w:t>
      </w:r>
      <w:r w:rsidRPr="00D84BAA">
        <w:rPr>
          <w:rFonts w:cs="Times New Roman"/>
          <w:szCs w:val="24"/>
          <w:lang w:val="en-HK"/>
        </w:rPr>
        <w:t xml:space="preserve"> April, 2019</w:t>
      </w:r>
      <w:r w:rsidR="00D833E1" w:rsidRPr="00D84BAA">
        <w:rPr>
          <w:rFonts w:cs="Times New Roman"/>
          <w:szCs w:val="24"/>
          <w:lang w:val="en-HK"/>
        </w:rPr>
        <w:t xml:space="preserve">. </w:t>
      </w:r>
      <w:r w:rsidRPr="00D84BAA">
        <w:rPr>
          <w:rFonts w:cs="Times New Roman"/>
          <w:szCs w:val="24"/>
          <w:lang w:val="en-HK"/>
        </w:rPr>
        <w:t xml:space="preserve"> </w:t>
      </w:r>
      <w:r w:rsidR="00D833E1" w:rsidRPr="00D84BAA">
        <w:rPr>
          <w:rFonts w:cs="Times New Roman"/>
          <w:szCs w:val="24"/>
          <w:lang w:val="en-HK"/>
        </w:rPr>
        <w:t>Available at:</w:t>
      </w:r>
      <w:r w:rsidRPr="00D84BAA">
        <w:rPr>
          <w:rFonts w:cs="Times New Roman"/>
          <w:szCs w:val="24"/>
          <w:lang w:val="en-HK"/>
        </w:rPr>
        <w:t>http://www.boc.cn/en/investor/ir4/201311/t20131114_2637906.html</w:t>
      </w:r>
      <w:r w:rsidR="00D833E1" w:rsidRPr="00D84BAA">
        <w:rPr>
          <w:rFonts w:cs="Times New Roman"/>
          <w:szCs w:val="24"/>
          <w:lang w:val="en-HK"/>
        </w:rPr>
        <w:t xml:space="preserve"> (Accessed: 24th July 2019).</w:t>
      </w:r>
    </w:p>
    <w:p w:rsidR="004B14EB" w:rsidRPr="00D84BAA" w:rsidRDefault="004B14EB" w:rsidP="00D84BAA">
      <w:pPr>
        <w:spacing w:line="360" w:lineRule="auto"/>
        <w:ind w:left="720" w:firstLine="60"/>
        <w:rPr>
          <w:rFonts w:cs="Times New Roman"/>
          <w:szCs w:val="24"/>
          <w:lang w:val="en-HK"/>
        </w:rPr>
      </w:pPr>
    </w:p>
    <w:p w:rsidR="001F1BA6" w:rsidRPr="00D84BAA" w:rsidRDefault="001F1BA6" w:rsidP="00D84BAA">
      <w:pPr>
        <w:spacing w:line="360" w:lineRule="auto"/>
        <w:ind w:left="709" w:hanging="709"/>
        <w:rPr>
          <w:rFonts w:cs="Times New Roman"/>
          <w:szCs w:val="24"/>
          <w:lang w:val="en-HK"/>
        </w:rPr>
      </w:pPr>
      <w:r w:rsidRPr="00D84BAA">
        <w:rPr>
          <w:rFonts w:cs="Times New Roman"/>
          <w:szCs w:val="24"/>
          <w:lang w:val="en-HK"/>
        </w:rPr>
        <w:t xml:space="preserve">Barnes, F., </w:t>
      </w:r>
      <w:r w:rsidR="00174E8D" w:rsidRPr="00D84BAA">
        <w:rPr>
          <w:rFonts w:cs="Times New Roman"/>
          <w:szCs w:val="24"/>
          <w:lang w:val="en-HK"/>
        </w:rPr>
        <w:t>(</w:t>
      </w:r>
      <w:r w:rsidRPr="00D84BAA">
        <w:rPr>
          <w:rFonts w:cs="Times New Roman"/>
          <w:szCs w:val="24"/>
          <w:lang w:val="en-HK"/>
        </w:rPr>
        <w:t>2000</w:t>
      </w:r>
      <w:r w:rsidR="00174E8D" w:rsidRPr="00D84BAA">
        <w:rPr>
          <w:rFonts w:cs="Times New Roman"/>
          <w:i/>
          <w:szCs w:val="24"/>
          <w:lang w:val="en-HK"/>
        </w:rPr>
        <w:t>)</w:t>
      </w:r>
      <w:r w:rsidRPr="00D84BAA">
        <w:rPr>
          <w:rFonts w:cs="Times New Roman"/>
          <w:i/>
          <w:szCs w:val="24"/>
          <w:lang w:val="en-HK"/>
        </w:rPr>
        <w:t>. Good business sense is the key to confronting ISO 9000</w:t>
      </w:r>
      <w:r w:rsidRPr="00D84BAA">
        <w:rPr>
          <w:rFonts w:cs="Times New Roman"/>
          <w:szCs w:val="24"/>
          <w:lang w:val="en-HK"/>
        </w:rPr>
        <w:t xml:space="preserve">. Review of Business, </w:t>
      </w:r>
      <w:r w:rsidR="0070293C" w:rsidRPr="00D84BAA">
        <w:rPr>
          <w:rFonts w:cs="Times New Roman"/>
          <w:szCs w:val="24"/>
          <w:lang w:val="en-HK"/>
        </w:rPr>
        <w:t xml:space="preserve">     </w:t>
      </w:r>
      <w:r w:rsidRPr="00D84BAA">
        <w:rPr>
          <w:rFonts w:cs="Times New Roman"/>
          <w:szCs w:val="24"/>
          <w:lang w:val="en-HK"/>
        </w:rPr>
        <w:t>21(1/2), p.11.</w:t>
      </w:r>
    </w:p>
    <w:p w:rsidR="004B14EB" w:rsidRPr="00D84BAA" w:rsidRDefault="004B14EB" w:rsidP="00D84BAA">
      <w:pPr>
        <w:spacing w:line="360" w:lineRule="auto"/>
        <w:ind w:left="709" w:hanging="709"/>
        <w:rPr>
          <w:rFonts w:cs="Times New Roman"/>
          <w:szCs w:val="24"/>
          <w:lang w:val="en-HK"/>
        </w:rPr>
      </w:pPr>
    </w:p>
    <w:p w:rsidR="00516F25" w:rsidRPr="00D84BAA" w:rsidRDefault="00174E8D" w:rsidP="00D84BAA">
      <w:pPr>
        <w:spacing w:line="360" w:lineRule="auto"/>
        <w:ind w:left="709" w:hanging="709"/>
        <w:rPr>
          <w:rFonts w:cs="Times New Roman"/>
          <w:szCs w:val="24"/>
          <w:lang w:val="en-HK"/>
        </w:rPr>
      </w:pPr>
      <w:r w:rsidRPr="00D84BAA">
        <w:rPr>
          <w:rFonts w:cs="Times New Roman"/>
          <w:szCs w:val="24"/>
          <w:lang w:val="en-HK"/>
        </w:rPr>
        <w:t>Efinancemanagement</w:t>
      </w:r>
      <w:r w:rsidR="00516F25" w:rsidRPr="00D84BAA">
        <w:rPr>
          <w:rFonts w:cs="Times New Roman"/>
          <w:szCs w:val="24"/>
          <w:lang w:val="en-HK"/>
        </w:rPr>
        <w:t xml:space="preserve"> </w:t>
      </w:r>
      <w:r w:rsidRPr="00D84BAA">
        <w:rPr>
          <w:rFonts w:cs="Times New Roman"/>
          <w:szCs w:val="24"/>
          <w:lang w:val="en-HK"/>
        </w:rPr>
        <w:t>(2019).</w:t>
      </w:r>
      <w:r w:rsidRPr="00D84BAA">
        <w:rPr>
          <w:rFonts w:cs="Times New Roman"/>
          <w:szCs w:val="24"/>
        </w:rPr>
        <w:t xml:space="preserve"> </w:t>
      </w:r>
      <w:r w:rsidRPr="00D84BAA">
        <w:rPr>
          <w:rFonts w:cs="Times New Roman"/>
          <w:i/>
          <w:szCs w:val="24"/>
        </w:rPr>
        <w:t xml:space="preserve">What is a Cash Ratio? </w:t>
      </w:r>
      <w:r w:rsidR="00516F25" w:rsidRPr="00D84BAA">
        <w:rPr>
          <w:rFonts w:cs="Times New Roman"/>
          <w:i/>
          <w:szCs w:val="24"/>
        </w:rPr>
        <w:t xml:space="preserve"> 30</w:t>
      </w:r>
      <w:r w:rsidR="00516F25" w:rsidRPr="00D84BAA">
        <w:rPr>
          <w:rFonts w:cs="Times New Roman"/>
          <w:i/>
          <w:szCs w:val="24"/>
          <w:vertAlign w:val="superscript"/>
        </w:rPr>
        <w:t>th</w:t>
      </w:r>
      <w:r w:rsidR="00516F25" w:rsidRPr="00D84BAA">
        <w:rPr>
          <w:rFonts w:cs="Times New Roman"/>
          <w:i/>
          <w:szCs w:val="24"/>
        </w:rPr>
        <w:t xml:space="preserve"> </w:t>
      </w:r>
      <w:r w:rsidRPr="00D84BAA">
        <w:rPr>
          <w:rFonts w:cs="Times New Roman"/>
          <w:i/>
          <w:szCs w:val="24"/>
          <w:lang w:val="en-HK"/>
        </w:rPr>
        <w:t>April</w:t>
      </w:r>
      <w:r w:rsidR="00CF7248" w:rsidRPr="00D84BAA">
        <w:rPr>
          <w:rFonts w:cs="Times New Roman"/>
          <w:i/>
          <w:szCs w:val="24"/>
          <w:lang w:val="en-HK"/>
        </w:rPr>
        <w:t>, 2019</w:t>
      </w:r>
      <w:r w:rsidR="00516F25" w:rsidRPr="00D84BAA">
        <w:rPr>
          <w:rFonts w:cs="Times New Roman"/>
          <w:i/>
          <w:szCs w:val="24"/>
          <w:lang w:val="en-HK"/>
        </w:rPr>
        <w:t>.</w:t>
      </w:r>
      <w:r w:rsidR="00516F25" w:rsidRPr="00D84BAA">
        <w:rPr>
          <w:rFonts w:cs="Times New Roman"/>
          <w:szCs w:val="24"/>
          <w:lang w:val="en-HK"/>
        </w:rPr>
        <w:t xml:space="preserve"> Available at:</w:t>
      </w:r>
      <w:r w:rsidRPr="00D84BAA">
        <w:rPr>
          <w:rFonts w:cs="Times New Roman"/>
          <w:szCs w:val="24"/>
          <w:lang w:val="en-HK"/>
        </w:rPr>
        <w:t xml:space="preserve"> </w:t>
      </w:r>
      <w:hyperlink r:id="rId42" w:history="1">
        <w:r w:rsidR="00516F25" w:rsidRPr="00D84BAA">
          <w:rPr>
            <w:rStyle w:val="Hyperlink"/>
            <w:rFonts w:cs="Times New Roman"/>
            <w:color w:val="auto"/>
            <w:szCs w:val="24"/>
            <w:lang w:val="en-HK"/>
          </w:rPr>
          <w:t>https://efinancemanagement.com/financial-analysis/cash-ratio</w:t>
        </w:r>
      </w:hyperlink>
      <w:r w:rsidR="00516F25" w:rsidRPr="00D84BAA">
        <w:rPr>
          <w:rFonts w:cs="Times New Roman"/>
          <w:szCs w:val="24"/>
          <w:lang w:val="en-HK"/>
        </w:rPr>
        <w:t xml:space="preserve">   (</w:t>
      </w:r>
      <w:r w:rsidR="00D833E1" w:rsidRPr="00D84BAA">
        <w:rPr>
          <w:rFonts w:cs="Times New Roman"/>
          <w:szCs w:val="24"/>
          <w:lang w:val="en-HK"/>
        </w:rPr>
        <w:t>Accessed</w:t>
      </w:r>
      <w:r w:rsidR="00516F25" w:rsidRPr="00D84BAA">
        <w:rPr>
          <w:rFonts w:cs="Times New Roman"/>
          <w:szCs w:val="24"/>
          <w:lang w:val="en-HK"/>
        </w:rPr>
        <w:t>: 30</w:t>
      </w:r>
      <w:r w:rsidR="00516F25" w:rsidRPr="00D84BAA">
        <w:rPr>
          <w:rFonts w:cs="Times New Roman"/>
          <w:szCs w:val="24"/>
          <w:vertAlign w:val="superscript"/>
          <w:lang w:val="en-HK"/>
        </w:rPr>
        <w:t>th</w:t>
      </w:r>
    </w:p>
    <w:p w:rsidR="00174E8D" w:rsidRPr="00D84BAA" w:rsidRDefault="004B14EB" w:rsidP="00D84BAA">
      <w:pPr>
        <w:spacing w:line="360" w:lineRule="auto"/>
        <w:ind w:left="709" w:hanging="709"/>
        <w:rPr>
          <w:rFonts w:cs="Times New Roman"/>
          <w:szCs w:val="24"/>
          <w:lang w:val="en-HK"/>
        </w:rPr>
      </w:pPr>
      <w:r w:rsidRPr="00D84BAA">
        <w:rPr>
          <w:rFonts w:cs="Times New Roman"/>
          <w:szCs w:val="24"/>
          <w:lang w:val="en-HK"/>
        </w:rPr>
        <w:t xml:space="preserve">            </w:t>
      </w:r>
      <w:r w:rsidR="00516F25" w:rsidRPr="00D84BAA">
        <w:rPr>
          <w:rFonts w:cs="Times New Roman"/>
          <w:szCs w:val="24"/>
          <w:lang w:val="en-HK"/>
        </w:rPr>
        <w:t>July 2019).</w:t>
      </w:r>
    </w:p>
    <w:p w:rsidR="004B14EB" w:rsidRPr="00D84BAA" w:rsidRDefault="004B14EB" w:rsidP="00D84BAA">
      <w:pPr>
        <w:spacing w:line="360" w:lineRule="auto"/>
        <w:ind w:left="709" w:hanging="709"/>
        <w:rPr>
          <w:rFonts w:cs="Times New Roman"/>
          <w:szCs w:val="24"/>
          <w:lang w:val="en-HK"/>
        </w:rPr>
      </w:pPr>
    </w:p>
    <w:p w:rsidR="00C74B99" w:rsidRPr="00D84BAA" w:rsidRDefault="00C74B99" w:rsidP="00D84BAA">
      <w:pPr>
        <w:spacing w:line="360" w:lineRule="auto"/>
        <w:rPr>
          <w:rFonts w:cs="Times New Roman"/>
          <w:i/>
          <w:szCs w:val="24"/>
          <w:lang w:val="en-HK"/>
        </w:rPr>
      </w:pPr>
      <w:r w:rsidRPr="00D84BAA">
        <w:rPr>
          <w:rFonts w:cs="Times New Roman"/>
          <w:szCs w:val="24"/>
          <w:lang w:val="en-HK"/>
        </w:rPr>
        <w:t>Exchange rate</w:t>
      </w:r>
      <w:r w:rsidR="003D1086" w:rsidRPr="00D84BAA">
        <w:rPr>
          <w:rFonts w:cs="Times New Roman"/>
          <w:szCs w:val="24"/>
          <w:lang w:val="en-HK"/>
        </w:rPr>
        <w:t xml:space="preserve"> </w:t>
      </w:r>
      <w:r w:rsidRPr="00D84BAA">
        <w:rPr>
          <w:rFonts w:cs="Times New Roman"/>
          <w:szCs w:val="24"/>
          <w:lang w:val="en-HK"/>
        </w:rPr>
        <w:t>(2016).</w:t>
      </w:r>
      <w:r w:rsidRPr="00D84BAA">
        <w:rPr>
          <w:rFonts w:cs="Times New Roman"/>
          <w:szCs w:val="24"/>
        </w:rPr>
        <w:t xml:space="preserve"> </w:t>
      </w:r>
      <w:r w:rsidRPr="00D84BAA">
        <w:rPr>
          <w:rFonts w:cs="Times New Roman"/>
          <w:i/>
          <w:szCs w:val="24"/>
          <w:lang w:val="en-HK"/>
        </w:rPr>
        <w:t xml:space="preserve">Chinese Yuan (CNY) to Hong Kong Dollar (HKD) Historical Exchange </w:t>
      </w:r>
    </w:p>
    <w:p w:rsidR="00C74B99" w:rsidRPr="00D84BAA" w:rsidRDefault="00C74B99" w:rsidP="00D84BAA">
      <w:pPr>
        <w:spacing w:line="360" w:lineRule="auto"/>
        <w:rPr>
          <w:rFonts w:cs="Times New Roman"/>
          <w:szCs w:val="24"/>
          <w:lang w:val="en-HK"/>
        </w:rPr>
      </w:pPr>
      <w:r w:rsidRPr="00D84BAA">
        <w:rPr>
          <w:rFonts w:cs="Times New Roman"/>
          <w:i/>
          <w:szCs w:val="24"/>
          <w:lang w:val="en-HK"/>
        </w:rPr>
        <w:t xml:space="preserve">            Rates on 30th December 2016</w:t>
      </w:r>
      <w:r w:rsidRPr="00D84BAA">
        <w:rPr>
          <w:rFonts w:cs="Times New Roman"/>
          <w:szCs w:val="24"/>
          <w:lang w:val="en-HK"/>
        </w:rPr>
        <w:t xml:space="preserve">.Available at: </w:t>
      </w:r>
    </w:p>
    <w:p w:rsidR="00C74B99" w:rsidRPr="00D84BAA" w:rsidRDefault="00C74B99" w:rsidP="00D84BAA">
      <w:pPr>
        <w:spacing w:line="360" w:lineRule="auto"/>
        <w:rPr>
          <w:rFonts w:cs="Times New Roman"/>
          <w:szCs w:val="24"/>
          <w:lang w:val="en-HK"/>
        </w:rPr>
      </w:pPr>
      <w:r w:rsidRPr="00D84BAA">
        <w:rPr>
          <w:rFonts w:cs="Times New Roman"/>
          <w:szCs w:val="24"/>
          <w:lang w:val="en-HK"/>
        </w:rPr>
        <w:t xml:space="preserve">            </w:t>
      </w:r>
      <w:hyperlink r:id="rId43" w:history="1">
        <w:r w:rsidRPr="00D84BAA">
          <w:rPr>
            <w:rStyle w:val="Hyperlink"/>
            <w:rFonts w:cs="Times New Roman"/>
            <w:color w:val="auto"/>
            <w:szCs w:val="24"/>
            <w:lang w:val="en-HK"/>
          </w:rPr>
          <w:t>https://www.exchangerates.org.uk/CNY-HKD-30_12_2016-exchange-rate-history.html</w:t>
        </w:r>
      </w:hyperlink>
      <w:r w:rsidRPr="00D84BAA">
        <w:rPr>
          <w:rFonts w:cs="Times New Roman"/>
          <w:szCs w:val="24"/>
          <w:lang w:val="en-HK"/>
        </w:rPr>
        <w:t xml:space="preserve">  </w:t>
      </w:r>
    </w:p>
    <w:p w:rsidR="00C74B99" w:rsidRPr="00D84BAA" w:rsidRDefault="00C74B99" w:rsidP="00D84BAA">
      <w:pPr>
        <w:spacing w:line="360" w:lineRule="auto"/>
        <w:rPr>
          <w:rFonts w:cs="Times New Roman"/>
          <w:szCs w:val="24"/>
          <w:lang w:val="en-HK"/>
        </w:rPr>
      </w:pPr>
      <w:r w:rsidRPr="00D84BAA">
        <w:rPr>
          <w:rFonts w:cs="Times New Roman"/>
          <w:szCs w:val="24"/>
          <w:lang w:val="en-HK"/>
        </w:rPr>
        <w:t xml:space="preserve">            (</w:t>
      </w:r>
      <w:r w:rsidR="00D833E1" w:rsidRPr="00D84BAA">
        <w:rPr>
          <w:rFonts w:cs="Times New Roman"/>
          <w:szCs w:val="24"/>
          <w:lang w:val="en-HK"/>
        </w:rPr>
        <w:t>Accessed</w:t>
      </w:r>
      <w:r w:rsidRPr="00D84BAA">
        <w:rPr>
          <w:rFonts w:cs="Times New Roman"/>
          <w:szCs w:val="24"/>
          <w:lang w:val="en-HK"/>
        </w:rPr>
        <w:t>: 24th July 2019).</w:t>
      </w:r>
    </w:p>
    <w:p w:rsidR="008F5E9C" w:rsidRPr="00D84BAA" w:rsidRDefault="008F5E9C" w:rsidP="00D84BAA">
      <w:pPr>
        <w:spacing w:line="360" w:lineRule="auto"/>
        <w:rPr>
          <w:rFonts w:cs="Times New Roman"/>
          <w:szCs w:val="24"/>
          <w:lang w:val="en-HK"/>
        </w:rPr>
      </w:pPr>
    </w:p>
    <w:p w:rsidR="00C74B99" w:rsidRPr="00D84BAA" w:rsidRDefault="00C74B99" w:rsidP="00D84BAA">
      <w:pPr>
        <w:spacing w:line="360" w:lineRule="auto"/>
        <w:rPr>
          <w:rFonts w:cs="Times New Roman"/>
          <w:i/>
          <w:szCs w:val="24"/>
          <w:lang w:val="en-HK"/>
        </w:rPr>
      </w:pPr>
      <w:r w:rsidRPr="00D84BAA">
        <w:rPr>
          <w:rFonts w:cs="Times New Roman"/>
          <w:szCs w:val="24"/>
          <w:lang w:val="en-HK"/>
        </w:rPr>
        <w:t>Exchange rate</w:t>
      </w:r>
      <w:r w:rsidR="003D1086" w:rsidRPr="00D84BAA">
        <w:rPr>
          <w:rFonts w:cs="Times New Roman"/>
          <w:szCs w:val="24"/>
          <w:lang w:val="en-HK"/>
        </w:rPr>
        <w:t xml:space="preserve"> </w:t>
      </w:r>
      <w:r w:rsidRPr="00D84BAA">
        <w:rPr>
          <w:rFonts w:cs="Times New Roman"/>
          <w:szCs w:val="24"/>
          <w:lang w:val="en-HK"/>
        </w:rPr>
        <w:t>(201</w:t>
      </w:r>
      <w:r w:rsidR="00655E3F" w:rsidRPr="00D84BAA">
        <w:rPr>
          <w:rFonts w:cs="Times New Roman"/>
          <w:szCs w:val="24"/>
          <w:lang w:val="en-HK"/>
        </w:rPr>
        <w:t>7</w:t>
      </w:r>
      <w:r w:rsidRPr="00D84BAA">
        <w:rPr>
          <w:rFonts w:cs="Times New Roman"/>
          <w:szCs w:val="24"/>
          <w:lang w:val="en-HK"/>
        </w:rPr>
        <w:t>).</w:t>
      </w:r>
      <w:r w:rsidRPr="00D84BAA">
        <w:rPr>
          <w:rFonts w:cs="Times New Roman"/>
          <w:szCs w:val="24"/>
        </w:rPr>
        <w:t xml:space="preserve"> </w:t>
      </w:r>
      <w:r w:rsidRPr="00D84BAA">
        <w:rPr>
          <w:rFonts w:cs="Times New Roman"/>
          <w:i/>
          <w:szCs w:val="24"/>
          <w:lang w:val="en-HK"/>
        </w:rPr>
        <w:t xml:space="preserve">Chinese Yuan (CNY) to Hong Kong Dollar (HKD) Historical Exchange </w:t>
      </w:r>
    </w:p>
    <w:p w:rsidR="00C74B99" w:rsidRPr="00D84BAA" w:rsidRDefault="00C74B99" w:rsidP="00D84BAA">
      <w:pPr>
        <w:spacing w:line="360" w:lineRule="auto"/>
        <w:rPr>
          <w:rFonts w:cs="Times New Roman"/>
          <w:szCs w:val="24"/>
          <w:lang w:val="en-HK"/>
        </w:rPr>
      </w:pPr>
      <w:r w:rsidRPr="00D84BAA">
        <w:rPr>
          <w:rFonts w:cs="Times New Roman"/>
          <w:i/>
          <w:szCs w:val="24"/>
          <w:lang w:val="en-HK"/>
        </w:rPr>
        <w:t xml:space="preserve">            Rates on </w:t>
      </w:r>
      <w:r w:rsidR="00655E3F" w:rsidRPr="00D84BAA">
        <w:rPr>
          <w:rFonts w:cs="Times New Roman"/>
          <w:i/>
          <w:szCs w:val="24"/>
          <w:lang w:val="en-HK"/>
        </w:rPr>
        <w:t>29</w:t>
      </w:r>
      <w:r w:rsidRPr="00D84BAA">
        <w:rPr>
          <w:rFonts w:cs="Times New Roman"/>
          <w:i/>
          <w:szCs w:val="24"/>
          <w:lang w:val="en-HK"/>
        </w:rPr>
        <w:t>th December 201</w:t>
      </w:r>
      <w:r w:rsidR="00655E3F" w:rsidRPr="00D84BAA">
        <w:rPr>
          <w:rFonts w:cs="Times New Roman"/>
          <w:i/>
          <w:szCs w:val="24"/>
          <w:lang w:val="en-HK"/>
        </w:rPr>
        <w:t>7</w:t>
      </w:r>
      <w:r w:rsidRPr="00D84BAA">
        <w:rPr>
          <w:rFonts w:cs="Times New Roman"/>
          <w:szCs w:val="24"/>
          <w:lang w:val="en-HK"/>
        </w:rPr>
        <w:t xml:space="preserve">.Available at: </w:t>
      </w:r>
    </w:p>
    <w:p w:rsidR="00655E3F" w:rsidRPr="00D84BAA" w:rsidRDefault="00655E3F" w:rsidP="00D84BAA">
      <w:pPr>
        <w:spacing w:line="360" w:lineRule="auto"/>
        <w:rPr>
          <w:rFonts w:cs="Times New Roman"/>
          <w:szCs w:val="24"/>
          <w:lang w:val="en-GB"/>
        </w:rPr>
      </w:pPr>
      <w:r w:rsidRPr="00D84BAA">
        <w:rPr>
          <w:rFonts w:cs="Times New Roman"/>
          <w:szCs w:val="24"/>
          <w:lang w:val="en-HK"/>
        </w:rPr>
        <w:tab/>
      </w:r>
      <w:hyperlink r:id="rId44" w:history="1">
        <w:r w:rsidRPr="00D84BAA">
          <w:rPr>
            <w:rStyle w:val="Hyperlink"/>
            <w:rFonts w:cs="Times New Roman"/>
            <w:color w:val="auto"/>
            <w:szCs w:val="24"/>
            <w:lang w:val="en-GB"/>
          </w:rPr>
          <w:t>https://www.exchangerates.org.uk/CNY-HKD-29_12_2017-exchange-rate-history.html</w:t>
        </w:r>
      </w:hyperlink>
    </w:p>
    <w:p w:rsidR="00C74B99" w:rsidRPr="00D84BAA" w:rsidRDefault="00C74B99" w:rsidP="00D84BAA">
      <w:pPr>
        <w:spacing w:line="360" w:lineRule="auto"/>
        <w:rPr>
          <w:rFonts w:cs="Times New Roman"/>
          <w:szCs w:val="24"/>
          <w:lang w:val="en-HK"/>
        </w:rPr>
      </w:pPr>
      <w:r w:rsidRPr="00D84BAA">
        <w:rPr>
          <w:rFonts w:cs="Times New Roman"/>
          <w:szCs w:val="24"/>
          <w:lang w:val="en-HK"/>
        </w:rPr>
        <w:t xml:space="preserve">            (</w:t>
      </w:r>
      <w:r w:rsidR="00D833E1" w:rsidRPr="00D84BAA">
        <w:rPr>
          <w:rFonts w:cs="Times New Roman"/>
          <w:szCs w:val="24"/>
          <w:lang w:val="en-HK"/>
        </w:rPr>
        <w:t>Accessed</w:t>
      </w:r>
      <w:r w:rsidRPr="00D84BAA">
        <w:rPr>
          <w:rFonts w:cs="Times New Roman"/>
          <w:szCs w:val="24"/>
          <w:lang w:val="en-HK"/>
        </w:rPr>
        <w:t>: 24th July 2019).</w:t>
      </w:r>
    </w:p>
    <w:p w:rsidR="00655E3F" w:rsidRPr="00D84BAA" w:rsidRDefault="00655E3F" w:rsidP="00D84BAA">
      <w:pPr>
        <w:spacing w:line="360" w:lineRule="auto"/>
        <w:rPr>
          <w:rFonts w:cs="Times New Roman"/>
          <w:i/>
          <w:szCs w:val="24"/>
          <w:lang w:val="en-HK"/>
        </w:rPr>
      </w:pPr>
      <w:r w:rsidRPr="00D84BAA">
        <w:rPr>
          <w:rFonts w:cs="Times New Roman"/>
          <w:szCs w:val="24"/>
          <w:lang w:val="en-HK"/>
        </w:rPr>
        <w:t>Exchange rate (2018).</w:t>
      </w:r>
      <w:r w:rsidRPr="00D84BAA">
        <w:rPr>
          <w:rFonts w:cs="Times New Roman"/>
          <w:szCs w:val="24"/>
        </w:rPr>
        <w:t xml:space="preserve"> </w:t>
      </w:r>
      <w:r w:rsidRPr="00D84BAA">
        <w:rPr>
          <w:rFonts w:cs="Times New Roman"/>
          <w:i/>
          <w:szCs w:val="24"/>
          <w:lang w:val="en-HK"/>
        </w:rPr>
        <w:t xml:space="preserve">Chinese Yuan (CNY) to Hong Kong Dollar (HKD) Historical Exchange </w:t>
      </w:r>
    </w:p>
    <w:p w:rsidR="00655E3F" w:rsidRPr="00D84BAA" w:rsidRDefault="00655E3F" w:rsidP="00D84BAA">
      <w:pPr>
        <w:spacing w:line="360" w:lineRule="auto"/>
        <w:rPr>
          <w:rFonts w:cs="Times New Roman"/>
          <w:szCs w:val="24"/>
          <w:lang w:val="en-GB"/>
        </w:rPr>
      </w:pPr>
      <w:r w:rsidRPr="00D84BAA">
        <w:rPr>
          <w:rFonts w:cs="Times New Roman"/>
          <w:i/>
          <w:szCs w:val="24"/>
          <w:lang w:val="en-HK"/>
        </w:rPr>
        <w:t xml:space="preserve">            Rates on </w:t>
      </w:r>
      <w:r w:rsidR="009114B7" w:rsidRPr="00D84BAA">
        <w:rPr>
          <w:rFonts w:cs="Times New Roman"/>
          <w:i/>
          <w:szCs w:val="24"/>
          <w:lang w:val="en-HK"/>
        </w:rPr>
        <w:t>31st</w:t>
      </w:r>
      <w:r w:rsidRPr="00D84BAA">
        <w:rPr>
          <w:rFonts w:cs="Times New Roman"/>
          <w:i/>
          <w:szCs w:val="24"/>
          <w:lang w:val="en-HK"/>
        </w:rPr>
        <w:t xml:space="preserve"> December 2017</w:t>
      </w:r>
      <w:r w:rsidRPr="00D84BAA">
        <w:rPr>
          <w:rFonts w:cs="Times New Roman"/>
          <w:szCs w:val="24"/>
          <w:lang w:val="en-HK"/>
        </w:rPr>
        <w:t xml:space="preserve">.Available at: </w:t>
      </w:r>
    </w:p>
    <w:p w:rsidR="00655E3F" w:rsidRPr="00D84BAA" w:rsidRDefault="00655E3F" w:rsidP="00D84BAA">
      <w:pPr>
        <w:spacing w:line="360" w:lineRule="auto"/>
        <w:rPr>
          <w:rFonts w:cs="Times New Roman"/>
          <w:szCs w:val="24"/>
          <w:lang w:val="en-GB"/>
        </w:rPr>
      </w:pPr>
      <w:r w:rsidRPr="00D84BAA">
        <w:rPr>
          <w:rFonts w:cs="Times New Roman"/>
          <w:szCs w:val="24"/>
        </w:rPr>
        <w:t xml:space="preserve">            </w:t>
      </w:r>
      <w:hyperlink r:id="rId45" w:history="1">
        <w:r w:rsidR="003D1086" w:rsidRPr="00D84BAA">
          <w:rPr>
            <w:rStyle w:val="Hyperlink"/>
            <w:rFonts w:cs="Times New Roman"/>
            <w:color w:val="auto"/>
            <w:szCs w:val="24"/>
            <w:lang w:val="en-GB"/>
          </w:rPr>
          <w:t>https://www.exchangerates.org.uk/CNY-HKD-31_12_2018-exchange-rate-history.html</w:t>
        </w:r>
      </w:hyperlink>
    </w:p>
    <w:p w:rsidR="00EE0778" w:rsidRPr="00D84BAA" w:rsidRDefault="003D1086" w:rsidP="00D84BAA">
      <w:pPr>
        <w:spacing w:line="360" w:lineRule="auto"/>
        <w:rPr>
          <w:rFonts w:cs="Times New Roman"/>
          <w:szCs w:val="24"/>
          <w:lang w:val="en-GB"/>
        </w:rPr>
      </w:pPr>
      <w:r w:rsidRPr="00D84BAA">
        <w:rPr>
          <w:rFonts w:cs="Times New Roman"/>
          <w:szCs w:val="24"/>
          <w:lang w:val="en-GB"/>
        </w:rPr>
        <w:t xml:space="preserve">           (</w:t>
      </w:r>
      <w:r w:rsidR="00D833E1" w:rsidRPr="00D84BAA">
        <w:rPr>
          <w:rFonts w:cs="Times New Roman"/>
          <w:szCs w:val="24"/>
          <w:lang w:val="en-GB"/>
        </w:rPr>
        <w:t>Accessed</w:t>
      </w:r>
      <w:r w:rsidRPr="00D84BAA">
        <w:rPr>
          <w:rFonts w:cs="Times New Roman"/>
          <w:szCs w:val="24"/>
          <w:lang w:val="en-GB"/>
        </w:rPr>
        <w:t>: 24th July 2019).</w:t>
      </w:r>
    </w:p>
    <w:p w:rsidR="00EE0778" w:rsidRPr="00D84BAA" w:rsidRDefault="00EE0778" w:rsidP="00D84BAA">
      <w:pPr>
        <w:spacing w:line="360" w:lineRule="auto"/>
        <w:ind w:left="709" w:hanging="709"/>
        <w:rPr>
          <w:rFonts w:cs="Times New Roman"/>
          <w:szCs w:val="24"/>
          <w:lang w:val="en-GB"/>
        </w:rPr>
      </w:pPr>
      <w:r w:rsidRPr="00D84BAA">
        <w:rPr>
          <w:rFonts w:cs="Times New Roman"/>
          <w:szCs w:val="24"/>
          <w:lang w:val="en-GB"/>
        </w:rPr>
        <w:t xml:space="preserve">Exchange rates (2019). </w:t>
      </w:r>
      <w:r w:rsidRPr="00D84BAA">
        <w:rPr>
          <w:rFonts w:cs="Times New Roman"/>
          <w:i/>
          <w:szCs w:val="24"/>
          <w:lang w:val="en-GB"/>
        </w:rPr>
        <w:t>US Dollar (USD) to Chinese Yuan (CNY) Historical Exchange Rates on 30th July 2019.</w:t>
      </w:r>
      <w:r w:rsidRPr="00D84BAA">
        <w:rPr>
          <w:rFonts w:cs="Times New Roman"/>
          <w:szCs w:val="24"/>
          <w:lang w:val="en-GB"/>
        </w:rPr>
        <w:t xml:space="preserve"> Available at: https://www.exchangerates.org.uk/USD-CNY-30_07_2019-exchange-rate-history.html (</w:t>
      </w:r>
      <w:r w:rsidR="00D833E1" w:rsidRPr="00D84BAA">
        <w:rPr>
          <w:rFonts w:cs="Times New Roman"/>
          <w:szCs w:val="24"/>
          <w:lang w:val="en-GB"/>
        </w:rPr>
        <w:t>Accessed</w:t>
      </w:r>
      <w:r w:rsidR="00D4630E" w:rsidRPr="00D84BAA">
        <w:rPr>
          <w:rFonts w:cs="Times New Roman"/>
          <w:szCs w:val="24"/>
          <w:lang w:val="en-GB"/>
        </w:rPr>
        <w:t>:</w:t>
      </w:r>
      <w:r w:rsidRPr="00D84BAA">
        <w:rPr>
          <w:rFonts w:cs="Times New Roman"/>
          <w:szCs w:val="24"/>
          <w:lang w:val="en-GB"/>
        </w:rPr>
        <w:t xml:space="preserve"> 31 July 2019).</w:t>
      </w:r>
    </w:p>
    <w:p w:rsidR="009675CB" w:rsidRPr="00D84BAA" w:rsidRDefault="006E1233" w:rsidP="00D84BAA">
      <w:pPr>
        <w:spacing w:line="360" w:lineRule="auto"/>
        <w:rPr>
          <w:rFonts w:cs="Times New Roman"/>
          <w:szCs w:val="24"/>
          <w:lang w:val="en-HK"/>
        </w:rPr>
      </w:pPr>
      <w:r w:rsidRPr="00D84BAA">
        <w:rPr>
          <w:rFonts w:cs="Times New Roman"/>
          <w:szCs w:val="24"/>
          <w:lang w:val="en-HK"/>
        </w:rPr>
        <w:t>Finance.yahoo</w:t>
      </w:r>
      <w:r w:rsidR="00655E3F" w:rsidRPr="00D84BAA">
        <w:rPr>
          <w:rFonts w:cs="Times New Roman"/>
          <w:szCs w:val="24"/>
          <w:lang w:val="en-HK"/>
        </w:rPr>
        <w:t xml:space="preserve"> </w:t>
      </w:r>
      <w:r w:rsidRPr="00D84BAA">
        <w:rPr>
          <w:rFonts w:cs="Times New Roman"/>
          <w:szCs w:val="24"/>
          <w:lang w:val="en-HK"/>
        </w:rPr>
        <w:t>(201</w:t>
      </w:r>
      <w:r w:rsidR="00C74B99" w:rsidRPr="00D84BAA">
        <w:rPr>
          <w:rFonts w:cs="Times New Roman"/>
          <w:szCs w:val="24"/>
          <w:lang w:val="en-HK"/>
        </w:rPr>
        <w:t>7</w:t>
      </w:r>
      <w:r w:rsidRPr="00D84BAA">
        <w:rPr>
          <w:rFonts w:cs="Times New Roman"/>
          <w:szCs w:val="24"/>
          <w:lang w:val="en-HK"/>
        </w:rPr>
        <w:t xml:space="preserve">). </w:t>
      </w:r>
      <w:r w:rsidR="00E92145" w:rsidRPr="00D84BAA">
        <w:rPr>
          <w:rFonts w:cs="Times New Roman"/>
          <w:i/>
          <w:szCs w:val="24"/>
          <w:lang w:val="en-HK"/>
        </w:rPr>
        <w:t>Historical data of Ausnutria Dairy Corporation Ltd (1717.HK)</w:t>
      </w:r>
      <w:r w:rsidR="009A45C0" w:rsidRPr="00D84BAA">
        <w:rPr>
          <w:rFonts w:cs="Times New Roman"/>
          <w:i/>
          <w:szCs w:val="24"/>
          <w:lang w:val="en-HK"/>
        </w:rPr>
        <w:t>.</w:t>
      </w:r>
      <w:r w:rsidR="009675CB" w:rsidRPr="00D84BAA">
        <w:rPr>
          <w:rFonts w:cs="Times New Roman"/>
          <w:szCs w:val="24"/>
          <w:lang w:val="en-HK"/>
        </w:rPr>
        <w:t xml:space="preserve">          </w:t>
      </w:r>
    </w:p>
    <w:p w:rsidR="006E1233" w:rsidRPr="00D84BAA" w:rsidRDefault="009675CB" w:rsidP="00D84BAA">
      <w:pPr>
        <w:spacing w:line="360" w:lineRule="auto"/>
        <w:ind w:left="720"/>
        <w:rPr>
          <w:rFonts w:cs="Times New Roman"/>
          <w:szCs w:val="24"/>
          <w:lang w:val="en-HK"/>
        </w:rPr>
      </w:pPr>
      <w:r w:rsidRPr="00D84BAA">
        <w:rPr>
          <w:rFonts w:cs="Times New Roman"/>
          <w:szCs w:val="24"/>
          <w:lang w:val="en-HK"/>
        </w:rPr>
        <w:t>Av</w:t>
      </w:r>
      <w:r w:rsidR="006E1233" w:rsidRPr="00D84BAA">
        <w:rPr>
          <w:rFonts w:cs="Times New Roman"/>
          <w:szCs w:val="24"/>
          <w:lang w:val="en-HK"/>
        </w:rPr>
        <w:t xml:space="preserve">ailable </w:t>
      </w:r>
      <w:r w:rsidR="00E92145" w:rsidRPr="00D84BAA">
        <w:rPr>
          <w:rFonts w:cs="Times New Roman"/>
          <w:szCs w:val="24"/>
          <w:lang w:val="en-HK"/>
        </w:rPr>
        <w:t xml:space="preserve"> </w:t>
      </w:r>
      <w:r w:rsidR="006E1233" w:rsidRPr="00D84BAA">
        <w:rPr>
          <w:rFonts w:cs="Times New Roman"/>
          <w:szCs w:val="24"/>
          <w:lang w:val="en-HK"/>
        </w:rPr>
        <w:t>at:</w:t>
      </w:r>
      <w:r w:rsidR="00FB78AA" w:rsidRPr="00D84BAA">
        <w:rPr>
          <w:rFonts w:cs="Times New Roman"/>
          <w:szCs w:val="24"/>
          <w:lang w:val="en-HK"/>
        </w:rPr>
        <w:t xml:space="preserve"> </w:t>
      </w:r>
      <w:hyperlink r:id="rId46" w:history="1">
        <w:r w:rsidR="00FB78AA" w:rsidRPr="00D84BAA">
          <w:rPr>
            <w:rStyle w:val="Hyperlink"/>
            <w:rFonts w:cs="Times New Roman"/>
            <w:color w:val="auto"/>
            <w:szCs w:val="24"/>
            <w:lang w:val="en-HK"/>
          </w:rPr>
          <w:t>https://finance.yahoo.com/quote/1717.HK/history?period1=1482854400&amp;period2=14833  72800&amp;interval=1d&amp;filter=history&amp;frequency=1d</w:t>
        </w:r>
      </w:hyperlink>
      <w:r w:rsidR="006E1233" w:rsidRPr="00D84BAA">
        <w:rPr>
          <w:rFonts w:cs="Times New Roman"/>
          <w:szCs w:val="24"/>
          <w:lang w:val="en-HK"/>
        </w:rPr>
        <w:t xml:space="preserve"> </w:t>
      </w:r>
      <w:r w:rsidR="00E92145" w:rsidRPr="00D84BAA">
        <w:rPr>
          <w:rFonts w:cs="Times New Roman"/>
          <w:szCs w:val="24"/>
          <w:lang w:val="en-HK"/>
        </w:rPr>
        <w:t xml:space="preserve"> </w:t>
      </w:r>
      <w:r w:rsidR="006E1233" w:rsidRPr="00D84BAA">
        <w:rPr>
          <w:rFonts w:cs="Times New Roman"/>
          <w:szCs w:val="24"/>
          <w:lang w:val="en-HK"/>
        </w:rPr>
        <w:t>(</w:t>
      </w:r>
      <w:r w:rsidR="00D833E1" w:rsidRPr="00D84BAA">
        <w:rPr>
          <w:rFonts w:cs="Times New Roman"/>
          <w:szCs w:val="24"/>
          <w:lang w:val="en-HK"/>
        </w:rPr>
        <w:t>Accessed</w:t>
      </w:r>
      <w:r w:rsidR="006E1233" w:rsidRPr="00D84BAA">
        <w:rPr>
          <w:rFonts w:cs="Times New Roman"/>
          <w:szCs w:val="24"/>
          <w:lang w:val="en-HK"/>
        </w:rPr>
        <w:t>: 24th July 2019).</w:t>
      </w:r>
    </w:p>
    <w:p w:rsidR="00E22D2C" w:rsidRPr="00D84BAA" w:rsidRDefault="00E22D2C" w:rsidP="00D84BAA">
      <w:pPr>
        <w:spacing w:line="360" w:lineRule="auto"/>
        <w:ind w:left="720"/>
        <w:rPr>
          <w:rFonts w:cs="Times New Roman"/>
          <w:szCs w:val="24"/>
          <w:lang w:val="en-HK"/>
        </w:rPr>
      </w:pPr>
    </w:p>
    <w:p w:rsidR="009A45C0" w:rsidRPr="00D84BAA" w:rsidRDefault="009A45C0" w:rsidP="00D84BAA">
      <w:pPr>
        <w:spacing w:line="360" w:lineRule="auto"/>
        <w:rPr>
          <w:rFonts w:cs="Times New Roman"/>
          <w:szCs w:val="24"/>
          <w:lang w:val="en-HK"/>
        </w:rPr>
      </w:pPr>
      <w:r w:rsidRPr="00D84BAA">
        <w:rPr>
          <w:rFonts w:cs="Times New Roman"/>
          <w:szCs w:val="24"/>
          <w:lang w:val="en-HK"/>
        </w:rPr>
        <w:t>Finance.yahoo, (201</w:t>
      </w:r>
      <w:r w:rsidR="00C74B99" w:rsidRPr="00D84BAA">
        <w:rPr>
          <w:rFonts w:cs="Times New Roman"/>
          <w:szCs w:val="24"/>
          <w:lang w:val="en-HK"/>
        </w:rPr>
        <w:t>8</w:t>
      </w:r>
      <w:r w:rsidRPr="00D84BAA">
        <w:rPr>
          <w:rFonts w:cs="Times New Roman"/>
          <w:szCs w:val="24"/>
          <w:lang w:val="en-HK"/>
        </w:rPr>
        <w:t xml:space="preserve">). </w:t>
      </w:r>
      <w:r w:rsidRPr="00D84BAA">
        <w:rPr>
          <w:rFonts w:cs="Times New Roman"/>
          <w:i/>
          <w:szCs w:val="24"/>
          <w:lang w:val="en-HK"/>
        </w:rPr>
        <w:t>Historical data of Ausnutria Dairy Corporation Ltd (1717.HK).</w:t>
      </w:r>
      <w:r w:rsidRPr="00D84BAA">
        <w:rPr>
          <w:rFonts w:cs="Times New Roman"/>
          <w:szCs w:val="24"/>
          <w:lang w:val="en-HK"/>
        </w:rPr>
        <w:t xml:space="preserve">          </w:t>
      </w:r>
    </w:p>
    <w:p w:rsidR="009A45C0" w:rsidRPr="00D84BAA" w:rsidRDefault="00D4630E" w:rsidP="00D84BAA">
      <w:pPr>
        <w:spacing w:line="360" w:lineRule="auto"/>
        <w:ind w:left="720"/>
        <w:rPr>
          <w:rFonts w:cs="Times New Roman"/>
          <w:szCs w:val="24"/>
        </w:rPr>
      </w:pPr>
      <w:r w:rsidRPr="00D84BAA">
        <w:rPr>
          <w:rFonts w:cs="Times New Roman"/>
          <w:szCs w:val="24"/>
          <w:lang w:val="en-HK"/>
        </w:rPr>
        <w:t>Available at</w:t>
      </w:r>
      <w:r w:rsidR="009A45C0" w:rsidRPr="00D84BAA">
        <w:rPr>
          <w:rFonts w:cs="Times New Roman"/>
          <w:szCs w:val="24"/>
          <w:lang w:val="en-HK"/>
        </w:rPr>
        <w:t xml:space="preserve">: </w:t>
      </w:r>
      <w:r w:rsidR="009A45C0" w:rsidRPr="00D84BAA">
        <w:rPr>
          <w:rFonts w:cs="Times New Roman"/>
          <w:szCs w:val="24"/>
        </w:rPr>
        <w:t>https://finance.yahoo.com/quote/1717.HK/history?period1=1545926400&amp;period2=1546444800&amp;interval=1d&amp;filter=history&amp;frequency=1d (</w:t>
      </w:r>
      <w:r w:rsidR="00D833E1" w:rsidRPr="00D84BAA">
        <w:rPr>
          <w:rFonts w:cs="Times New Roman"/>
          <w:szCs w:val="24"/>
        </w:rPr>
        <w:t>Accessed</w:t>
      </w:r>
      <w:r w:rsidR="009A45C0" w:rsidRPr="00D84BAA">
        <w:rPr>
          <w:rFonts w:cs="Times New Roman"/>
          <w:szCs w:val="24"/>
        </w:rPr>
        <w:t>: 24th July 2019).</w:t>
      </w:r>
    </w:p>
    <w:p w:rsidR="00E22D2C" w:rsidRPr="00D84BAA" w:rsidRDefault="00E22D2C" w:rsidP="00D84BAA">
      <w:pPr>
        <w:spacing w:line="360" w:lineRule="auto"/>
        <w:ind w:left="720"/>
        <w:rPr>
          <w:rFonts w:cs="Times New Roman"/>
          <w:szCs w:val="24"/>
          <w:lang w:val="en-HK"/>
        </w:rPr>
      </w:pPr>
    </w:p>
    <w:p w:rsidR="009A45C0" w:rsidRPr="00D84BAA" w:rsidRDefault="009A45C0" w:rsidP="00D84BAA">
      <w:pPr>
        <w:spacing w:line="360" w:lineRule="auto"/>
        <w:rPr>
          <w:rFonts w:cs="Times New Roman"/>
          <w:szCs w:val="24"/>
          <w:lang w:val="en-HK"/>
        </w:rPr>
      </w:pPr>
      <w:bookmarkStart w:id="45" w:name="_Hlk14986605"/>
      <w:r w:rsidRPr="00D84BAA">
        <w:rPr>
          <w:rFonts w:cs="Times New Roman"/>
          <w:szCs w:val="24"/>
          <w:lang w:val="en-HK"/>
        </w:rPr>
        <w:t>Finance.yahoo, (201</w:t>
      </w:r>
      <w:r w:rsidR="00C74B99" w:rsidRPr="00D84BAA">
        <w:rPr>
          <w:rFonts w:cs="Times New Roman"/>
          <w:szCs w:val="24"/>
          <w:lang w:val="en-HK"/>
        </w:rPr>
        <w:t>9</w:t>
      </w:r>
      <w:r w:rsidRPr="00D84BAA">
        <w:rPr>
          <w:rFonts w:cs="Times New Roman"/>
          <w:szCs w:val="24"/>
          <w:lang w:val="en-HK"/>
        </w:rPr>
        <w:t xml:space="preserve">). </w:t>
      </w:r>
      <w:r w:rsidRPr="00D84BAA">
        <w:rPr>
          <w:rFonts w:cs="Times New Roman"/>
          <w:i/>
          <w:szCs w:val="24"/>
          <w:lang w:val="en-HK"/>
        </w:rPr>
        <w:t>Historical data of Ausnutria Dairy Corporation Ltd (1717.HK).</w:t>
      </w:r>
      <w:r w:rsidRPr="00D84BAA">
        <w:rPr>
          <w:rFonts w:cs="Times New Roman"/>
          <w:szCs w:val="24"/>
          <w:lang w:val="en-HK"/>
        </w:rPr>
        <w:t xml:space="preserve">          </w:t>
      </w:r>
    </w:p>
    <w:p w:rsidR="009A45C0" w:rsidRPr="00D84BAA" w:rsidRDefault="00D4630E" w:rsidP="00D84BAA">
      <w:pPr>
        <w:spacing w:line="360" w:lineRule="auto"/>
        <w:ind w:left="720"/>
        <w:rPr>
          <w:rFonts w:cs="Times New Roman"/>
          <w:szCs w:val="24"/>
          <w:lang w:val="en-HK"/>
        </w:rPr>
      </w:pPr>
      <w:r w:rsidRPr="00D84BAA">
        <w:rPr>
          <w:rFonts w:cs="Times New Roman"/>
          <w:szCs w:val="24"/>
          <w:lang w:val="en-HK"/>
        </w:rPr>
        <w:t>Available at</w:t>
      </w:r>
      <w:r w:rsidR="009A45C0" w:rsidRPr="00D84BAA">
        <w:rPr>
          <w:rFonts w:cs="Times New Roman"/>
          <w:szCs w:val="24"/>
          <w:lang w:val="en-HK"/>
        </w:rPr>
        <w:t xml:space="preserve">: </w:t>
      </w:r>
      <w:hyperlink r:id="rId47" w:history="1">
        <w:r w:rsidR="009A45C0" w:rsidRPr="00D84BAA">
          <w:rPr>
            <w:rStyle w:val="Hyperlink"/>
            <w:rFonts w:cs="Times New Roman"/>
            <w:color w:val="auto"/>
            <w:szCs w:val="24"/>
            <w:lang w:val="en-GB"/>
          </w:rPr>
          <w:t>https://finance.yahoo.com/quote/1717.HK/history?period1=1545926400&amp;period2=1546444800&amp;interval=1d&amp;filter=history&amp;frequency=1d</w:t>
        </w:r>
      </w:hyperlink>
      <w:r w:rsidR="009A45C0" w:rsidRPr="00D84BAA">
        <w:rPr>
          <w:rFonts w:cs="Times New Roman"/>
          <w:szCs w:val="24"/>
          <w:lang w:val="en-HK"/>
        </w:rPr>
        <w:t xml:space="preserve"> (</w:t>
      </w:r>
      <w:r w:rsidR="00D833E1" w:rsidRPr="00D84BAA">
        <w:rPr>
          <w:rFonts w:cs="Times New Roman"/>
          <w:szCs w:val="24"/>
          <w:lang w:val="en-HK"/>
        </w:rPr>
        <w:t>Accessed</w:t>
      </w:r>
      <w:r w:rsidR="009A45C0" w:rsidRPr="00D84BAA">
        <w:rPr>
          <w:rFonts w:cs="Times New Roman"/>
          <w:szCs w:val="24"/>
          <w:lang w:val="en-HK"/>
        </w:rPr>
        <w:t>: 24th July 2019).</w:t>
      </w:r>
    </w:p>
    <w:p w:rsidR="00E22D2C" w:rsidRPr="00D84BAA" w:rsidRDefault="00E22D2C" w:rsidP="00D84BAA">
      <w:pPr>
        <w:spacing w:line="360" w:lineRule="auto"/>
        <w:ind w:left="720"/>
        <w:rPr>
          <w:rFonts w:cs="Times New Roman"/>
          <w:szCs w:val="24"/>
          <w:lang w:val="en-HK"/>
        </w:rPr>
      </w:pPr>
    </w:p>
    <w:p w:rsidR="00422388" w:rsidRPr="00D84BAA" w:rsidRDefault="00422388" w:rsidP="00D84BAA">
      <w:pPr>
        <w:spacing w:line="360" w:lineRule="auto"/>
        <w:ind w:left="709" w:hanging="709"/>
        <w:rPr>
          <w:rFonts w:cs="Times New Roman"/>
          <w:szCs w:val="24"/>
        </w:rPr>
      </w:pPr>
      <w:r w:rsidRPr="00D84BAA">
        <w:rPr>
          <w:rFonts w:cs="Times New Roman"/>
          <w:szCs w:val="24"/>
        </w:rPr>
        <w:t xml:space="preserve">Hillier, D., Ross, S., Westerfield, R., Jaffe, J. and Jordan, B., (2013). </w:t>
      </w:r>
      <w:r w:rsidRPr="00D84BAA">
        <w:rPr>
          <w:rFonts w:cs="Times New Roman"/>
          <w:i/>
          <w:iCs/>
          <w:szCs w:val="24"/>
        </w:rPr>
        <w:t>Corporate finance</w:t>
      </w:r>
      <w:r w:rsidRPr="00D84BAA">
        <w:rPr>
          <w:rFonts w:cs="Times New Roman"/>
          <w:szCs w:val="24"/>
        </w:rPr>
        <w:t xml:space="preserve"> (No. 2nd            </w:t>
      </w:r>
      <w:r w:rsidR="0070293C" w:rsidRPr="00D84BAA">
        <w:rPr>
          <w:rFonts w:cs="Times New Roman"/>
          <w:szCs w:val="24"/>
        </w:rPr>
        <w:t xml:space="preserve">            </w:t>
      </w:r>
      <w:r w:rsidRPr="00D84BAA">
        <w:rPr>
          <w:rFonts w:cs="Times New Roman"/>
          <w:szCs w:val="24"/>
        </w:rPr>
        <w:t>Eu). McGraw Hill.</w:t>
      </w:r>
    </w:p>
    <w:p w:rsidR="00ED7C31" w:rsidRPr="00D84BAA" w:rsidRDefault="00ED7C31" w:rsidP="00D84BAA">
      <w:pPr>
        <w:spacing w:line="360" w:lineRule="auto"/>
        <w:ind w:left="709" w:hanging="709"/>
        <w:rPr>
          <w:rFonts w:cs="Times New Roman"/>
          <w:szCs w:val="24"/>
        </w:rPr>
      </w:pPr>
    </w:p>
    <w:p w:rsidR="00ED7C31" w:rsidRPr="00D84BAA" w:rsidRDefault="00ED7C31" w:rsidP="00D84BAA">
      <w:pPr>
        <w:spacing w:line="360" w:lineRule="auto"/>
        <w:ind w:left="709" w:hanging="709"/>
        <w:rPr>
          <w:rFonts w:cs="Times New Roman"/>
          <w:szCs w:val="24"/>
        </w:rPr>
      </w:pPr>
      <w:r w:rsidRPr="00D84BAA">
        <w:rPr>
          <w:rFonts w:cs="Times New Roman"/>
          <w:szCs w:val="24"/>
        </w:rPr>
        <w:t>Larcker, D.F., Richardson, S.A. and Tuna, I., 2007. Corporate governance, accounting outcomes, and organizational performance. The accounting review, 82(4), pp.963-1008.</w:t>
      </w:r>
    </w:p>
    <w:p w:rsidR="0070293C" w:rsidRPr="00D84BAA" w:rsidRDefault="0070293C" w:rsidP="00D84BAA">
      <w:pPr>
        <w:spacing w:line="360" w:lineRule="auto"/>
        <w:rPr>
          <w:rFonts w:cs="Times New Roman"/>
          <w:szCs w:val="24"/>
          <w:lang w:val="en-GB"/>
        </w:rPr>
      </w:pPr>
    </w:p>
    <w:p w:rsidR="00422388" w:rsidRPr="00D84BAA" w:rsidRDefault="0070293C" w:rsidP="00D84BAA">
      <w:pPr>
        <w:spacing w:line="360" w:lineRule="auto"/>
        <w:ind w:left="709" w:hanging="709"/>
        <w:rPr>
          <w:rFonts w:cs="Times New Roman"/>
          <w:szCs w:val="24"/>
          <w:lang w:val="en-GB"/>
        </w:rPr>
      </w:pPr>
      <w:r w:rsidRPr="00D84BAA">
        <w:rPr>
          <w:rFonts w:cs="Times New Roman"/>
          <w:szCs w:val="24"/>
          <w:lang w:val="en-GB"/>
        </w:rPr>
        <w:t xml:space="preserve">Livingstone, J.L. and Salamon, G.L., (1970). </w:t>
      </w:r>
      <w:r w:rsidRPr="00D84BAA">
        <w:rPr>
          <w:rFonts w:cs="Times New Roman"/>
          <w:i/>
          <w:szCs w:val="24"/>
          <w:lang w:val="en-GB"/>
        </w:rPr>
        <w:t>Relationship between the accounting and the      internal rate of return measures: A synthesis and an analysis</w:t>
      </w:r>
      <w:r w:rsidRPr="00D84BAA">
        <w:rPr>
          <w:rFonts w:cs="Times New Roman"/>
          <w:szCs w:val="24"/>
          <w:lang w:val="en-GB"/>
        </w:rPr>
        <w:t>. Journal of Accounting Research, 8(2), pp.199-216.</w:t>
      </w:r>
    </w:p>
    <w:p w:rsidR="009A45C0" w:rsidRPr="00D84BAA" w:rsidRDefault="009A45C0" w:rsidP="00D84BAA">
      <w:pPr>
        <w:spacing w:line="360" w:lineRule="auto"/>
        <w:ind w:firstLine="720"/>
        <w:rPr>
          <w:rFonts w:cs="Times New Roman"/>
          <w:szCs w:val="24"/>
          <w:lang w:val="en-GB"/>
        </w:rPr>
      </w:pPr>
    </w:p>
    <w:p w:rsidR="005407D1" w:rsidRPr="00D84BAA" w:rsidRDefault="005407D1" w:rsidP="00D84BAA">
      <w:pPr>
        <w:spacing w:line="360" w:lineRule="auto"/>
        <w:rPr>
          <w:rFonts w:cs="Times New Roman"/>
          <w:i/>
          <w:szCs w:val="24"/>
          <w:lang w:val="en-HK"/>
        </w:rPr>
      </w:pPr>
      <w:r w:rsidRPr="00D84BAA">
        <w:rPr>
          <w:rFonts w:cs="Times New Roman"/>
          <w:szCs w:val="24"/>
          <w:lang w:val="en-HK"/>
        </w:rPr>
        <w:t xml:space="preserve">Nuhu, M. (2014). </w:t>
      </w:r>
      <w:bookmarkEnd w:id="45"/>
      <w:r w:rsidR="00397692" w:rsidRPr="00D84BAA">
        <w:rPr>
          <w:rFonts w:cs="Times New Roman"/>
          <w:szCs w:val="24"/>
          <w:lang w:val="en-HK"/>
        </w:rPr>
        <w:t>‘</w:t>
      </w:r>
      <w:r w:rsidRPr="00D84BAA">
        <w:rPr>
          <w:rFonts w:cs="Times New Roman"/>
          <w:i/>
          <w:szCs w:val="24"/>
          <w:lang w:val="en-HK"/>
        </w:rPr>
        <w:t>Role of ratio analysis in business decisions: A case study NBC Maiduguri</w:t>
      </w:r>
    </w:p>
    <w:p w:rsidR="005407D1" w:rsidRPr="00D84BAA" w:rsidRDefault="005407D1" w:rsidP="00D84BAA">
      <w:pPr>
        <w:spacing w:line="360" w:lineRule="auto"/>
        <w:ind w:firstLine="720"/>
        <w:rPr>
          <w:rFonts w:cs="Times New Roman"/>
          <w:szCs w:val="24"/>
          <w:lang w:val="en-HK"/>
        </w:rPr>
      </w:pPr>
      <w:r w:rsidRPr="00D84BAA">
        <w:rPr>
          <w:rFonts w:cs="Times New Roman"/>
          <w:i/>
          <w:szCs w:val="24"/>
          <w:lang w:val="en-HK"/>
        </w:rPr>
        <w:t xml:space="preserve"> Plant</w:t>
      </w:r>
      <w:r w:rsidRPr="00D84BAA">
        <w:rPr>
          <w:rFonts w:cs="Times New Roman"/>
          <w:szCs w:val="24"/>
          <w:lang w:val="en-HK"/>
        </w:rPr>
        <w:t>.</w:t>
      </w:r>
      <w:r w:rsidR="00397692" w:rsidRPr="00D84BAA">
        <w:rPr>
          <w:rFonts w:cs="Times New Roman"/>
          <w:szCs w:val="24"/>
          <w:lang w:val="en-HK"/>
        </w:rPr>
        <w:t>’</w:t>
      </w:r>
      <w:r w:rsidRPr="00D84BAA">
        <w:rPr>
          <w:rFonts w:cs="Times New Roman"/>
          <w:szCs w:val="24"/>
          <w:lang w:val="en-HK"/>
        </w:rPr>
        <w:t> </w:t>
      </w:r>
      <w:r w:rsidRPr="00D84BAA">
        <w:rPr>
          <w:rFonts w:cs="Times New Roman"/>
          <w:iCs/>
          <w:szCs w:val="24"/>
          <w:lang w:val="en-HK"/>
        </w:rPr>
        <w:t>Journal of Educational and Social Research</w:t>
      </w:r>
      <w:r w:rsidRPr="00D84BAA">
        <w:rPr>
          <w:rFonts w:cs="Times New Roman"/>
          <w:szCs w:val="24"/>
          <w:lang w:val="en-HK"/>
        </w:rPr>
        <w:t>, </w:t>
      </w:r>
      <w:r w:rsidRPr="00D84BAA">
        <w:rPr>
          <w:rFonts w:cs="Times New Roman"/>
          <w:b/>
          <w:iCs/>
          <w:szCs w:val="24"/>
          <w:lang w:val="en-HK"/>
        </w:rPr>
        <w:t>4</w:t>
      </w:r>
      <w:r w:rsidRPr="00D84BAA">
        <w:rPr>
          <w:rFonts w:cs="Times New Roman"/>
          <w:szCs w:val="24"/>
          <w:lang w:val="en-HK"/>
        </w:rPr>
        <w:t xml:space="preserve">(5), </w:t>
      </w:r>
      <w:r w:rsidR="00397692" w:rsidRPr="00D84BAA">
        <w:rPr>
          <w:rFonts w:cs="Times New Roman"/>
          <w:szCs w:val="24"/>
          <w:lang w:val="en-HK"/>
        </w:rPr>
        <w:t xml:space="preserve">pp. </w:t>
      </w:r>
      <w:r w:rsidRPr="00D84BAA">
        <w:rPr>
          <w:rFonts w:cs="Times New Roman"/>
          <w:szCs w:val="24"/>
          <w:lang w:val="en-HK"/>
        </w:rPr>
        <w:t>105.</w:t>
      </w:r>
    </w:p>
    <w:p w:rsidR="004B14EB" w:rsidRPr="00D84BAA" w:rsidRDefault="004B14EB" w:rsidP="00D84BAA">
      <w:pPr>
        <w:spacing w:line="360" w:lineRule="auto"/>
        <w:ind w:firstLine="720"/>
        <w:rPr>
          <w:rFonts w:cs="Times New Roman"/>
          <w:szCs w:val="24"/>
          <w:lang w:val="en-HK"/>
        </w:rPr>
      </w:pPr>
    </w:p>
    <w:p w:rsidR="005407D1" w:rsidRPr="00D84BAA" w:rsidRDefault="005407D1" w:rsidP="00D84BAA">
      <w:pPr>
        <w:spacing w:line="360" w:lineRule="auto"/>
        <w:ind w:left="720" w:hanging="720"/>
        <w:rPr>
          <w:rFonts w:cs="Times New Roman"/>
          <w:szCs w:val="24"/>
          <w:lang w:val="en-HK"/>
        </w:rPr>
      </w:pPr>
      <w:r w:rsidRPr="00D84BAA">
        <w:rPr>
          <w:rFonts w:cs="Times New Roman"/>
          <w:szCs w:val="24"/>
          <w:lang w:val="en-HK"/>
        </w:rPr>
        <w:t xml:space="preserve">Queen, P. E. (2015). </w:t>
      </w:r>
      <w:bookmarkEnd w:id="41"/>
      <w:r w:rsidR="00397692" w:rsidRPr="00D84BAA">
        <w:rPr>
          <w:rFonts w:cs="Times New Roman"/>
          <w:szCs w:val="24"/>
          <w:lang w:val="en-HK"/>
        </w:rPr>
        <w:t>‘</w:t>
      </w:r>
      <w:r w:rsidRPr="00D84BAA">
        <w:rPr>
          <w:rFonts w:cs="Times New Roman"/>
          <w:i/>
          <w:szCs w:val="24"/>
          <w:lang w:val="en-HK"/>
        </w:rPr>
        <w:t>Enlightened shareholder maximization: is this strategy achievable?</w:t>
      </w:r>
      <w:r w:rsidR="00397692" w:rsidRPr="00D84BAA">
        <w:rPr>
          <w:rFonts w:cs="Times New Roman"/>
          <w:i/>
          <w:szCs w:val="24"/>
          <w:lang w:val="en-HK"/>
        </w:rPr>
        <w:t>’</w:t>
      </w:r>
      <w:r w:rsidRPr="00D84BAA">
        <w:rPr>
          <w:rFonts w:cs="Times New Roman"/>
          <w:szCs w:val="24"/>
          <w:lang w:val="en-HK"/>
        </w:rPr>
        <w:t> </w:t>
      </w:r>
      <w:r w:rsidRPr="00D84BAA">
        <w:rPr>
          <w:rFonts w:cs="Times New Roman"/>
          <w:iCs/>
          <w:szCs w:val="24"/>
          <w:lang w:val="en-HK"/>
        </w:rPr>
        <w:t>Journal of Business Ethics</w:t>
      </w:r>
      <w:r w:rsidRPr="00D84BAA">
        <w:rPr>
          <w:rFonts w:cs="Times New Roman"/>
          <w:szCs w:val="24"/>
          <w:lang w:val="en-HK"/>
        </w:rPr>
        <w:t>, </w:t>
      </w:r>
      <w:r w:rsidRPr="00D84BAA">
        <w:rPr>
          <w:rFonts w:cs="Times New Roman"/>
          <w:b/>
          <w:iCs/>
          <w:szCs w:val="24"/>
          <w:lang w:val="en-HK"/>
        </w:rPr>
        <w:t>127</w:t>
      </w:r>
      <w:r w:rsidRPr="00D84BAA">
        <w:rPr>
          <w:rFonts w:cs="Times New Roman"/>
          <w:szCs w:val="24"/>
          <w:lang w:val="en-HK"/>
        </w:rPr>
        <w:t xml:space="preserve">(3), </w:t>
      </w:r>
      <w:r w:rsidR="00397692" w:rsidRPr="00D84BAA">
        <w:rPr>
          <w:rFonts w:cs="Times New Roman"/>
          <w:szCs w:val="24"/>
          <w:lang w:val="en-HK"/>
        </w:rPr>
        <w:t xml:space="preserve">pp. </w:t>
      </w:r>
      <w:r w:rsidRPr="00D84BAA">
        <w:rPr>
          <w:rFonts w:cs="Times New Roman"/>
          <w:szCs w:val="24"/>
          <w:lang w:val="en-HK"/>
        </w:rPr>
        <w:t>683-694.</w:t>
      </w:r>
    </w:p>
    <w:p w:rsidR="004B14EB" w:rsidRPr="00D84BAA" w:rsidRDefault="004B14EB" w:rsidP="00D84BAA">
      <w:pPr>
        <w:spacing w:line="360" w:lineRule="auto"/>
        <w:ind w:left="720" w:hanging="720"/>
        <w:rPr>
          <w:rFonts w:cs="Times New Roman"/>
          <w:szCs w:val="24"/>
          <w:lang w:val="en-HK"/>
        </w:rPr>
      </w:pPr>
    </w:p>
    <w:p w:rsidR="005407D1" w:rsidRPr="00D84BAA" w:rsidRDefault="005407D1" w:rsidP="00D84BAA">
      <w:pPr>
        <w:spacing w:line="360" w:lineRule="auto"/>
        <w:ind w:left="720" w:hanging="720"/>
        <w:rPr>
          <w:rFonts w:cs="Times New Roman"/>
          <w:szCs w:val="24"/>
          <w:lang w:val="en-HK"/>
        </w:rPr>
      </w:pPr>
      <w:bookmarkStart w:id="46" w:name="_Hlk14986836"/>
      <w:r w:rsidRPr="00D84BAA">
        <w:rPr>
          <w:rFonts w:cs="Times New Roman"/>
          <w:szCs w:val="24"/>
          <w:lang w:val="en-HK"/>
        </w:rPr>
        <w:t>Robinson, T. R., Henry, E., Pirie, W. L. and Broihahn, M. A. (2015</w:t>
      </w:r>
      <w:r w:rsidRPr="00D84BAA">
        <w:rPr>
          <w:rFonts w:cs="Times New Roman"/>
          <w:i/>
          <w:szCs w:val="24"/>
          <w:lang w:val="en-HK"/>
        </w:rPr>
        <w:t>). </w:t>
      </w:r>
      <w:bookmarkEnd w:id="46"/>
      <w:r w:rsidRPr="00D84BAA">
        <w:rPr>
          <w:rFonts w:cs="Times New Roman"/>
          <w:i/>
          <w:iCs/>
          <w:szCs w:val="24"/>
          <w:lang w:val="en-HK"/>
        </w:rPr>
        <w:t>International financial</w:t>
      </w:r>
      <w:r w:rsidR="00376674" w:rsidRPr="00D84BAA">
        <w:rPr>
          <w:rFonts w:cs="Times New Roman"/>
          <w:i/>
          <w:iCs/>
          <w:szCs w:val="24"/>
          <w:lang w:val="en-HK"/>
        </w:rPr>
        <w:t xml:space="preserve"> </w:t>
      </w:r>
      <w:r w:rsidRPr="00D84BAA">
        <w:rPr>
          <w:rFonts w:cs="Times New Roman"/>
          <w:i/>
          <w:iCs/>
          <w:szCs w:val="24"/>
          <w:lang w:val="en-HK"/>
        </w:rPr>
        <w:t>statement analysis</w:t>
      </w:r>
      <w:r w:rsidRPr="00D84BAA">
        <w:rPr>
          <w:rFonts w:cs="Times New Roman"/>
          <w:i/>
          <w:szCs w:val="24"/>
          <w:lang w:val="en-HK"/>
        </w:rPr>
        <w:t xml:space="preserve">. </w:t>
      </w:r>
      <w:r w:rsidR="0032159D" w:rsidRPr="00D84BAA">
        <w:rPr>
          <w:rFonts w:cs="Times New Roman"/>
          <w:szCs w:val="24"/>
          <w:lang w:val="en-HK"/>
        </w:rPr>
        <w:t xml:space="preserve">Hoboken, NJ: </w:t>
      </w:r>
      <w:r w:rsidRPr="00D84BAA">
        <w:rPr>
          <w:rFonts w:cs="Times New Roman"/>
          <w:szCs w:val="24"/>
          <w:lang w:val="en-HK"/>
        </w:rPr>
        <w:t>John Wiley &amp; Sons.</w:t>
      </w:r>
    </w:p>
    <w:p w:rsidR="004B14EB" w:rsidRPr="00D84BAA" w:rsidRDefault="004B14EB" w:rsidP="00D84BAA">
      <w:pPr>
        <w:spacing w:line="360" w:lineRule="auto"/>
        <w:ind w:left="720" w:hanging="720"/>
        <w:rPr>
          <w:rFonts w:cs="Times New Roman"/>
          <w:szCs w:val="24"/>
          <w:lang w:val="en-HK"/>
        </w:rPr>
      </w:pPr>
    </w:p>
    <w:p w:rsidR="00685659" w:rsidRPr="00D84BAA" w:rsidRDefault="00685659" w:rsidP="00D84BAA">
      <w:pPr>
        <w:spacing w:line="360" w:lineRule="auto"/>
        <w:ind w:left="720" w:hanging="720"/>
        <w:rPr>
          <w:rFonts w:cs="Times New Roman"/>
          <w:iCs/>
          <w:szCs w:val="24"/>
          <w:lang w:val="en-HK"/>
        </w:rPr>
      </w:pPr>
      <w:r w:rsidRPr="00D84BAA">
        <w:rPr>
          <w:rFonts w:cs="Times New Roman"/>
          <w:iCs/>
          <w:szCs w:val="24"/>
          <w:lang w:val="en-HK"/>
        </w:rPr>
        <w:t>Trading economics</w:t>
      </w:r>
      <w:r w:rsidR="00D4630E" w:rsidRPr="00D84BAA">
        <w:rPr>
          <w:rFonts w:cs="Times New Roman"/>
          <w:iCs/>
          <w:szCs w:val="24"/>
          <w:lang w:val="en-HK"/>
        </w:rPr>
        <w:t>, (</w:t>
      </w:r>
      <w:r w:rsidRPr="00D84BAA">
        <w:rPr>
          <w:rFonts w:cs="Times New Roman"/>
          <w:iCs/>
          <w:szCs w:val="24"/>
          <w:lang w:val="en-HK"/>
        </w:rPr>
        <w:t>2019)</w:t>
      </w:r>
      <w:r w:rsidR="008F5E9C" w:rsidRPr="00D84BAA">
        <w:rPr>
          <w:rFonts w:cs="Times New Roman"/>
          <w:iCs/>
          <w:szCs w:val="24"/>
          <w:lang w:val="en-HK"/>
        </w:rPr>
        <w:t>.</w:t>
      </w:r>
      <w:r w:rsidRPr="00D84BAA">
        <w:rPr>
          <w:rFonts w:cs="Times New Roman"/>
          <w:i/>
          <w:iCs/>
          <w:szCs w:val="24"/>
          <w:lang w:val="en-HK"/>
        </w:rPr>
        <w:t xml:space="preserve"> China Inflation Rate. Available at: </w:t>
      </w:r>
      <w:hyperlink r:id="rId48" w:history="1">
        <w:r w:rsidRPr="00D84BAA">
          <w:rPr>
            <w:rStyle w:val="Hyperlink"/>
            <w:rFonts w:cs="Times New Roman"/>
            <w:i/>
            <w:iCs/>
            <w:color w:val="auto"/>
            <w:szCs w:val="24"/>
            <w:lang w:val="en-HK"/>
          </w:rPr>
          <w:t>https://tradingeconomics.com/china/inflation-cpi</w:t>
        </w:r>
      </w:hyperlink>
      <w:r w:rsidRPr="00D84BAA">
        <w:rPr>
          <w:rFonts w:cs="Times New Roman"/>
          <w:i/>
          <w:iCs/>
          <w:szCs w:val="24"/>
          <w:lang w:val="en-HK"/>
        </w:rPr>
        <w:t xml:space="preserve"> </w:t>
      </w:r>
      <w:r w:rsidR="008F5E9C" w:rsidRPr="00D84BAA">
        <w:rPr>
          <w:rFonts w:cs="Times New Roman"/>
          <w:iCs/>
          <w:szCs w:val="24"/>
          <w:lang w:val="en-HK"/>
        </w:rPr>
        <w:t>(</w:t>
      </w:r>
      <w:r w:rsidR="00D833E1" w:rsidRPr="00D84BAA">
        <w:rPr>
          <w:rFonts w:cs="Times New Roman"/>
          <w:iCs/>
          <w:szCs w:val="24"/>
          <w:lang w:val="en-HK"/>
        </w:rPr>
        <w:t>Accessed</w:t>
      </w:r>
      <w:r w:rsidR="008F5E9C" w:rsidRPr="00D84BAA">
        <w:rPr>
          <w:rFonts w:cs="Times New Roman"/>
          <w:iCs/>
          <w:szCs w:val="24"/>
          <w:lang w:val="en-HK"/>
        </w:rPr>
        <w:t>: 10 Aug, 2019).</w:t>
      </w:r>
    </w:p>
    <w:p w:rsidR="004B14EB" w:rsidRPr="00D84BAA" w:rsidRDefault="004B14EB" w:rsidP="00D84BAA">
      <w:pPr>
        <w:spacing w:line="360" w:lineRule="auto"/>
        <w:ind w:left="720" w:hanging="720"/>
        <w:rPr>
          <w:rFonts w:cs="Times New Roman"/>
          <w:iCs/>
          <w:szCs w:val="24"/>
          <w:lang w:val="en-HK"/>
        </w:rPr>
      </w:pPr>
    </w:p>
    <w:p w:rsidR="005407D1" w:rsidRPr="00D84BAA" w:rsidRDefault="005407D1" w:rsidP="00D84BAA">
      <w:pPr>
        <w:spacing w:line="360" w:lineRule="auto"/>
        <w:ind w:left="720" w:hanging="720"/>
        <w:rPr>
          <w:rFonts w:cs="Times New Roman"/>
          <w:szCs w:val="24"/>
          <w:lang w:val="en-HK"/>
        </w:rPr>
      </w:pPr>
      <w:r w:rsidRPr="00D84BAA">
        <w:rPr>
          <w:rFonts w:cs="Times New Roman"/>
          <w:szCs w:val="24"/>
          <w:lang w:val="en-HK"/>
        </w:rPr>
        <w:t xml:space="preserve">Tulung, J. E. and Ramdani, D. (2018). </w:t>
      </w:r>
      <w:bookmarkEnd w:id="42"/>
      <w:r w:rsidR="00397692" w:rsidRPr="00D84BAA">
        <w:rPr>
          <w:rFonts w:cs="Times New Roman"/>
          <w:szCs w:val="24"/>
          <w:lang w:val="en-HK"/>
        </w:rPr>
        <w:t>‘</w:t>
      </w:r>
      <w:r w:rsidRPr="00D84BAA">
        <w:rPr>
          <w:rFonts w:cs="Times New Roman"/>
          <w:i/>
          <w:szCs w:val="24"/>
          <w:lang w:val="en-HK"/>
        </w:rPr>
        <w:t>Independence, size and performance of the board: An emerging market research.</w:t>
      </w:r>
      <w:r w:rsidR="00397692" w:rsidRPr="00D84BAA">
        <w:rPr>
          <w:rFonts w:cs="Times New Roman"/>
          <w:szCs w:val="24"/>
          <w:lang w:val="en-HK"/>
        </w:rPr>
        <w:t>’</w:t>
      </w:r>
      <w:r w:rsidRPr="00D84BAA">
        <w:rPr>
          <w:rFonts w:cs="Times New Roman"/>
          <w:szCs w:val="24"/>
          <w:lang w:val="en-HK"/>
        </w:rPr>
        <w:t> </w:t>
      </w:r>
      <w:r w:rsidRPr="00D84BAA">
        <w:rPr>
          <w:rFonts w:cs="Times New Roman"/>
          <w:iCs/>
          <w:szCs w:val="24"/>
          <w:lang w:val="en-HK"/>
        </w:rPr>
        <w:t>Corporate Ownership &amp; Control</w:t>
      </w:r>
      <w:r w:rsidRPr="00D84BAA">
        <w:rPr>
          <w:rFonts w:cs="Times New Roman"/>
          <w:szCs w:val="24"/>
          <w:lang w:val="en-HK"/>
        </w:rPr>
        <w:t>, </w:t>
      </w:r>
      <w:r w:rsidRPr="00D84BAA">
        <w:rPr>
          <w:rFonts w:cs="Times New Roman"/>
          <w:b/>
          <w:iCs/>
          <w:szCs w:val="24"/>
          <w:lang w:val="en-HK"/>
        </w:rPr>
        <w:t>15</w:t>
      </w:r>
      <w:r w:rsidRPr="00D84BAA">
        <w:rPr>
          <w:rFonts w:cs="Times New Roman"/>
          <w:szCs w:val="24"/>
          <w:lang w:val="en-HK"/>
        </w:rPr>
        <w:t>(2).</w:t>
      </w:r>
    </w:p>
    <w:p w:rsidR="00563F3B" w:rsidRPr="00D84BAA" w:rsidRDefault="00563F3B" w:rsidP="00D84BAA">
      <w:pPr>
        <w:spacing w:line="360" w:lineRule="auto"/>
        <w:rPr>
          <w:rFonts w:cs="Times New Roman"/>
          <w:szCs w:val="24"/>
          <w:lang w:val="en-HK"/>
        </w:rPr>
      </w:pPr>
    </w:p>
    <w:p w:rsidR="00AD6F28" w:rsidRPr="00D84BAA" w:rsidRDefault="00AD6F28" w:rsidP="00D84BAA">
      <w:pPr>
        <w:spacing w:line="360" w:lineRule="auto"/>
        <w:rPr>
          <w:rFonts w:cs="Times New Roman"/>
          <w:szCs w:val="24"/>
          <w:lang w:val="en-HK"/>
        </w:rPr>
      </w:pPr>
    </w:p>
    <w:p w:rsidR="00AD6F28" w:rsidRPr="00D84BAA" w:rsidRDefault="00AD6F28" w:rsidP="00D84BAA">
      <w:pPr>
        <w:spacing w:line="360" w:lineRule="auto"/>
        <w:rPr>
          <w:rFonts w:cs="Times New Roman"/>
          <w:szCs w:val="24"/>
          <w:lang w:val="en-HK"/>
        </w:rPr>
      </w:pPr>
    </w:p>
    <w:p w:rsidR="00AD6F28" w:rsidRPr="007021B5" w:rsidRDefault="00AD6F28" w:rsidP="00790BA8">
      <w:pPr>
        <w:spacing w:line="360" w:lineRule="auto"/>
        <w:rPr>
          <w:rFonts w:cs="Times New Roman"/>
          <w:szCs w:val="24"/>
          <w:lang w:val="en-HK"/>
        </w:rPr>
      </w:pPr>
    </w:p>
    <w:p w:rsidR="00AD6F28" w:rsidRPr="007021B5" w:rsidRDefault="00AD6F28" w:rsidP="00790BA8">
      <w:pPr>
        <w:spacing w:line="360" w:lineRule="auto"/>
        <w:rPr>
          <w:rFonts w:cs="Times New Roman"/>
          <w:szCs w:val="24"/>
          <w:lang w:val="en-HK"/>
        </w:rPr>
      </w:pPr>
    </w:p>
    <w:p w:rsidR="00AD6F28" w:rsidRPr="007021B5" w:rsidRDefault="00AD6F28" w:rsidP="00790BA8">
      <w:pPr>
        <w:spacing w:line="360" w:lineRule="auto"/>
        <w:rPr>
          <w:rFonts w:cs="Times New Roman"/>
          <w:szCs w:val="24"/>
          <w:lang w:val="en-HK"/>
        </w:rPr>
      </w:pPr>
    </w:p>
    <w:p w:rsidR="00AD6F28" w:rsidRPr="007021B5" w:rsidRDefault="00AD6F28" w:rsidP="00790BA8">
      <w:pPr>
        <w:spacing w:line="360" w:lineRule="auto"/>
        <w:rPr>
          <w:rFonts w:cs="Times New Roman"/>
          <w:szCs w:val="24"/>
          <w:lang w:val="en-HK"/>
        </w:rPr>
      </w:pPr>
    </w:p>
    <w:p w:rsidR="00AD6F28" w:rsidRPr="007021B5" w:rsidRDefault="00AD6F28" w:rsidP="00790BA8">
      <w:pPr>
        <w:spacing w:line="360" w:lineRule="auto"/>
        <w:rPr>
          <w:rFonts w:cs="Times New Roman"/>
          <w:szCs w:val="24"/>
          <w:lang w:val="en-HK"/>
        </w:rPr>
      </w:pPr>
    </w:p>
    <w:p w:rsidR="00AD6F28" w:rsidRDefault="00AD6F28" w:rsidP="00790BA8">
      <w:pPr>
        <w:spacing w:line="360" w:lineRule="auto"/>
        <w:rPr>
          <w:rFonts w:cs="Times New Roman"/>
          <w:szCs w:val="24"/>
          <w:lang w:val="en-HK"/>
        </w:rPr>
      </w:pPr>
    </w:p>
    <w:p w:rsidR="00D84BAA" w:rsidRDefault="00D84BAA" w:rsidP="00790BA8">
      <w:pPr>
        <w:spacing w:line="360" w:lineRule="auto"/>
        <w:rPr>
          <w:rFonts w:cs="Times New Roman"/>
          <w:szCs w:val="24"/>
          <w:lang w:val="en-HK"/>
        </w:rPr>
      </w:pPr>
    </w:p>
    <w:p w:rsidR="00D84BAA" w:rsidRPr="007021B5" w:rsidRDefault="00D84BAA" w:rsidP="00790BA8">
      <w:pPr>
        <w:spacing w:line="360" w:lineRule="auto"/>
        <w:rPr>
          <w:rFonts w:cs="Times New Roman"/>
          <w:szCs w:val="24"/>
          <w:lang w:val="en-HK"/>
        </w:rPr>
      </w:pPr>
    </w:p>
    <w:p w:rsidR="00AD6F28" w:rsidRPr="007021B5" w:rsidRDefault="00AD6F28" w:rsidP="00790BA8">
      <w:pPr>
        <w:spacing w:line="360" w:lineRule="auto"/>
        <w:rPr>
          <w:rFonts w:cs="Times New Roman"/>
          <w:szCs w:val="24"/>
          <w:lang w:val="en-HK"/>
        </w:rPr>
      </w:pPr>
    </w:p>
    <w:p w:rsidR="00AD6F28" w:rsidRPr="007021B5" w:rsidRDefault="00AD6F28" w:rsidP="00790BA8">
      <w:pPr>
        <w:spacing w:line="360" w:lineRule="auto"/>
        <w:rPr>
          <w:rFonts w:cs="Times New Roman"/>
          <w:szCs w:val="24"/>
          <w:lang w:val="en-HK"/>
        </w:rPr>
      </w:pPr>
    </w:p>
    <w:p w:rsidR="001D5F16" w:rsidRPr="007021B5" w:rsidRDefault="000B1BF1" w:rsidP="000B1BF1">
      <w:pPr>
        <w:pStyle w:val="Heading1"/>
        <w:rPr>
          <w:rFonts w:ascii="Times New Roman" w:hAnsi="Times New Roman" w:cs="Times New Roman"/>
          <w:color w:val="000000" w:themeColor="text1"/>
          <w:sz w:val="24"/>
          <w:szCs w:val="24"/>
          <w:lang w:val="en-GB"/>
        </w:rPr>
      </w:pPr>
      <w:bookmarkStart w:id="47" w:name="_Toc16727050"/>
      <w:r w:rsidRPr="007021B5">
        <w:rPr>
          <w:rFonts w:ascii="Times New Roman" w:hAnsi="Times New Roman" w:cs="Times New Roman"/>
          <w:color w:val="000000" w:themeColor="text1"/>
          <w:sz w:val="24"/>
          <w:szCs w:val="24"/>
          <w:lang w:val="en-GB"/>
        </w:rPr>
        <w:t xml:space="preserve">9. </w:t>
      </w:r>
      <w:r w:rsidR="0032362A" w:rsidRPr="007021B5">
        <w:rPr>
          <w:rFonts w:ascii="Times New Roman" w:hAnsi="Times New Roman" w:cs="Times New Roman"/>
          <w:color w:val="000000" w:themeColor="text1"/>
          <w:sz w:val="24"/>
          <w:szCs w:val="24"/>
          <w:lang w:val="en-GB"/>
        </w:rPr>
        <w:t>Appendix</w:t>
      </w:r>
      <w:r w:rsidR="00B05DC1" w:rsidRPr="007021B5">
        <w:rPr>
          <w:rFonts w:ascii="Times New Roman" w:hAnsi="Times New Roman" w:cs="Times New Roman"/>
          <w:color w:val="000000" w:themeColor="text1"/>
          <w:sz w:val="24"/>
          <w:szCs w:val="24"/>
          <w:lang w:val="en-GB"/>
        </w:rPr>
        <w:t>es</w:t>
      </w:r>
      <w:r w:rsidR="0032362A" w:rsidRPr="007021B5">
        <w:rPr>
          <w:rFonts w:ascii="Times New Roman" w:hAnsi="Times New Roman" w:cs="Times New Roman"/>
          <w:color w:val="000000" w:themeColor="text1"/>
          <w:sz w:val="24"/>
          <w:szCs w:val="24"/>
          <w:lang w:val="en-GB"/>
        </w:rPr>
        <w:t>:</w:t>
      </w:r>
      <w:bookmarkEnd w:id="47"/>
    </w:p>
    <w:p w:rsidR="0038186F" w:rsidRPr="007021B5" w:rsidRDefault="0038186F" w:rsidP="0038186F">
      <w:pPr>
        <w:rPr>
          <w:rFonts w:cs="Times New Roman"/>
          <w:szCs w:val="24"/>
          <w:lang w:val="en-GB"/>
        </w:rPr>
      </w:pPr>
      <w:r w:rsidRPr="007021B5">
        <w:rPr>
          <w:rFonts w:cs="Times New Roman"/>
          <w:szCs w:val="24"/>
          <w:lang w:val="en-GB"/>
        </w:rPr>
        <w:t>Appendix 1:</w:t>
      </w:r>
    </w:p>
    <w:p w:rsidR="001D5F16" w:rsidRPr="007021B5" w:rsidRDefault="001D5F16" w:rsidP="001D5F16">
      <w:pPr>
        <w:rPr>
          <w:rFonts w:cs="Times New Roman"/>
          <w:szCs w:val="24"/>
          <w:lang w:val="en-GB"/>
        </w:rPr>
      </w:pPr>
      <w:r w:rsidRPr="007021B5">
        <w:rPr>
          <w:rFonts w:cs="Times New Roman"/>
          <w:noProof/>
          <w:szCs w:val="24"/>
          <w:lang w:eastAsia="zh-TW"/>
        </w:rPr>
        <w:drawing>
          <wp:inline distT="0" distB="0" distL="0" distR="0" wp14:anchorId="36AEB091" wp14:editId="66B8809E">
            <wp:extent cx="5935980" cy="4420235"/>
            <wp:effectExtent l="0" t="0" r="762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35980" cy="4420235"/>
                    </a:xfrm>
                    <a:prstGeom prst="rect">
                      <a:avLst/>
                    </a:prstGeom>
                    <a:noFill/>
                    <a:ln>
                      <a:noFill/>
                    </a:ln>
                  </pic:spPr>
                </pic:pic>
              </a:graphicData>
            </a:graphic>
          </wp:inline>
        </w:drawing>
      </w:r>
    </w:p>
    <w:p w:rsidR="006E1233" w:rsidRPr="007021B5" w:rsidRDefault="006E1233" w:rsidP="001D5F16">
      <w:pPr>
        <w:rPr>
          <w:rFonts w:cs="Times New Roman"/>
          <w:szCs w:val="24"/>
          <w:lang w:val="en-GB"/>
        </w:rPr>
      </w:pPr>
      <w:r w:rsidRPr="007021B5">
        <w:rPr>
          <w:rFonts w:cs="Times New Roman"/>
          <w:szCs w:val="24"/>
          <w:lang w:val="en-GB"/>
        </w:rPr>
        <w:t>(</w:t>
      </w:r>
      <w:r w:rsidR="00C74B99" w:rsidRPr="007021B5">
        <w:rPr>
          <w:rFonts w:cs="Times New Roman"/>
          <w:szCs w:val="24"/>
          <w:lang w:val="en-GB"/>
        </w:rPr>
        <w:t>S</w:t>
      </w:r>
      <w:r w:rsidRPr="007021B5">
        <w:rPr>
          <w:rFonts w:cs="Times New Roman"/>
          <w:szCs w:val="24"/>
          <w:lang w:val="en-GB"/>
        </w:rPr>
        <w:t>ou</w:t>
      </w:r>
      <w:r w:rsidR="00C74B99" w:rsidRPr="007021B5">
        <w:rPr>
          <w:rFonts w:cs="Times New Roman"/>
          <w:szCs w:val="24"/>
          <w:lang w:val="en-GB"/>
        </w:rPr>
        <w:t>r</w:t>
      </w:r>
      <w:r w:rsidRPr="007021B5">
        <w:rPr>
          <w:rFonts w:cs="Times New Roman"/>
          <w:szCs w:val="24"/>
          <w:lang w:val="en-GB"/>
        </w:rPr>
        <w:t>ce:</w:t>
      </w:r>
      <w:r w:rsidR="00C74B99" w:rsidRPr="007021B5">
        <w:rPr>
          <w:rFonts w:cs="Times New Roman"/>
          <w:szCs w:val="24"/>
          <w:lang w:val="en-GB"/>
        </w:rPr>
        <w:t xml:space="preserve"> </w:t>
      </w:r>
      <w:r w:rsidRPr="007021B5">
        <w:rPr>
          <w:rFonts w:cs="Times New Roman"/>
          <w:szCs w:val="24"/>
          <w:lang w:val="en-GB"/>
        </w:rPr>
        <w:t>Finance</w:t>
      </w:r>
      <w:r w:rsidR="00C74B99" w:rsidRPr="007021B5">
        <w:rPr>
          <w:rFonts w:cs="Times New Roman"/>
          <w:szCs w:val="24"/>
          <w:lang w:val="en-GB"/>
        </w:rPr>
        <w:t xml:space="preserve"> </w:t>
      </w:r>
      <w:r w:rsidRPr="007021B5">
        <w:rPr>
          <w:rFonts w:cs="Times New Roman"/>
          <w:szCs w:val="24"/>
          <w:lang w:val="en-GB"/>
        </w:rPr>
        <w:t>yahoo,</w:t>
      </w:r>
      <w:r w:rsidR="00C74B99" w:rsidRPr="007021B5">
        <w:rPr>
          <w:rFonts w:cs="Times New Roman"/>
          <w:szCs w:val="24"/>
          <w:lang w:val="en-GB"/>
        </w:rPr>
        <w:t xml:space="preserve"> </w:t>
      </w:r>
      <w:r w:rsidRPr="007021B5">
        <w:rPr>
          <w:rFonts w:cs="Times New Roman"/>
          <w:szCs w:val="24"/>
          <w:lang w:val="en-GB"/>
        </w:rPr>
        <w:t>201</w:t>
      </w:r>
      <w:r w:rsidR="00C74B99" w:rsidRPr="007021B5">
        <w:rPr>
          <w:rFonts w:cs="Times New Roman"/>
          <w:szCs w:val="24"/>
          <w:lang w:val="en-GB"/>
        </w:rPr>
        <w:t>7</w:t>
      </w:r>
      <w:r w:rsidRPr="007021B5">
        <w:rPr>
          <w:rFonts w:cs="Times New Roman"/>
          <w:szCs w:val="24"/>
          <w:lang w:val="en-GB"/>
        </w:rPr>
        <w:t>)</w:t>
      </w:r>
    </w:p>
    <w:p w:rsidR="00E91FFD" w:rsidRPr="007021B5" w:rsidRDefault="00E91FFD" w:rsidP="001D5F16">
      <w:pPr>
        <w:rPr>
          <w:rFonts w:cs="Times New Roman"/>
          <w:szCs w:val="24"/>
          <w:lang w:val="en-GB"/>
        </w:rPr>
      </w:pPr>
    </w:p>
    <w:p w:rsidR="008643B1" w:rsidRPr="007021B5" w:rsidRDefault="008643B1" w:rsidP="001D5F16">
      <w:pPr>
        <w:rPr>
          <w:rFonts w:cs="Times New Roman"/>
          <w:szCs w:val="24"/>
          <w:lang w:val="en-GB"/>
        </w:rPr>
      </w:pPr>
    </w:p>
    <w:p w:rsidR="008643B1" w:rsidRPr="007021B5" w:rsidRDefault="008643B1" w:rsidP="001D5F16">
      <w:pPr>
        <w:rPr>
          <w:rFonts w:cs="Times New Roman"/>
          <w:szCs w:val="24"/>
          <w:lang w:val="en-GB"/>
        </w:rPr>
      </w:pPr>
    </w:p>
    <w:p w:rsidR="008643B1" w:rsidRPr="007021B5" w:rsidRDefault="008643B1" w:rsidP="001D5F16">
      <w:pPr>
        <w:rPr>
          <w:rFonts w:cs="Times New Roman"/>
          <w:szCs w:val="24"/>
          <w:lang w:val="en-GB"/>
        </w:rPr>
      </w:pPr>
    </w:p>
    <w:p w:rsidR="008643B1" w:rsidRPr="007021B5" w:rsidRDefault="008643B1" w:rsidP="001D5F16">
      <w:pPr>
        <w:rPr>
          <w:rFonts w:cs="Times New Roman"/>
          <w:szCs w:val="24"/>
          <w:lang w:val="en-GB"/>
        </w:rPr>
      </w:pPr>
    </w:p>
    <w:p w:rsidR="008F5E9C" w:rsidRPr="007021B5" w:rsidRDefault="008F5E9C" w:rsidP="001D5F16">
      <w:pPr>
        <w:rPr>
          <w:rFonts w:cs="Times New Roman"/>
          <w:szCs w:val="24"/>
          <w:lang w:val="en-GB"/>
        </w:rPr>
      </w:pPr>
    </w:p>
    <w:p w:rsidR="008F5E9C" w:rsidRPr="007021B5" w:rsidRDefault="008F5E9C" w:rsidP="001D5F16">
      <w:pPr>
        <w:rPr>
          <w:rFonts w:cs="Times New Roman"/>
          <w:szCs w:val="24"/>
          <w:lang w:val="en-GB"/>
        </w:rPr>
      </w:pPr>
    </w:p>
    <w:p w:rsidR="00E91FFD" w:rsidRPr="007021B5" w:rsidRDefault="00E91FFD" w:rsidP="001D5F16">
      <w:pPr>
        <w:rPr>
          <w:rFonts w:cs="Times New Roman"/>
          <w:szCs w:val="24"/>
          <w:lang w:val="en-GB"/>
        </w:rPr>
      </w:pPr>
      <w:r w:rsidRPr="007021B5">
        <w:rPr>
          <w:rFonts w:cs="Times New Roman"/>
          <w:szCs w:val="24"/>
          <w:lang w:val="en-GB"/>
        </w:rPr>
        <w:t>Appendix 2:</w:t>
      </w:r>
    </w:p>
    <w:p w:rsidR="001D5F16" w:rsidRPr="007021B5" w:rsidRDefault="001D5F16" w:rsidP="001D5F16">
      <w:pPr>
        <w:rPr>
          <w:rFonts w:cs="Times New Roman"/>
          <w:szCs w:val="24"/>
          <w:lang w:val="en-GB"/>
        </w:rPr>
      </w:pPr>
      <w:r w:rsidRPr="007021B5">
        <w:rPr>
          <w:rFonts w:cs="Times New Roman"/>
          <w:noProof/>
          <w:szCs w:val="24"/>
          <w:lang w:eastAsia="zh-TW"/>
        </w:rPr>
        <w:drawing>
          <wp:inline distT="0" distB="0" distL="0" distR="0" wp14:anchorId="4F2B1459" wp14:editId="42B88A33">
            <wp:extent cx="5876014" cy="4842344"/>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887085" cy="4851467"/>
                    </a:xfrm>
                    <a:prstGeom prst="rect">
                      <a:avLst/>
                    </a:prstGeom>
                    <a:noFill/>
                    <a:ln>
                      <a:noFill/>
                    </a:ln>
                  </pic:spPr>
                </pic:pic>
              </a:graphicData>
            </a:graphic>
          </wp:inline>
        </w:drawing>
      </w:r>
    </w:p>
    <w:p w:rsidR="008643B1" w:rsidRPr="007021B5" w:rsidRDefault="00C74B99" w:rsidP="001D5F16">
      <w:pPr>
        <w:rPr>
          <w:rFonts w:cs="Times New Roman"/>
          <w:szCs w:val="24"/>
          <w:lang w:val="en-GB"/>
        </w:rPr>
      </w:pPr>
      <w:r w:rsidRPr="007021B5">
        <w:rPr>
          <w:rFonts w:cs="Times New Roman"/>
          <w:szCs w:val="24"/>
          <w:lang w:val="en-GB"/>
        </w:rPr>
        <w:t xml:space="preserve">(Source: Finance yahoo, 2018) </w:t>
      </w:r>
    </w:p>
    <w:p w:rsidR="008643B1" w:rsidRPr="007021B5" w:rsidRDefault="008643B1" w:rsidP="001D5F16">
      <w:pPr>
        <w:rPr>
          <w:rFonts w:cs="Times New Roman"/>
          <w:szCs w:val="24"/>
          <w:lang w:val="en-GB"/>
        </w:rPr>
      </w:pPr>
    </w:p>
    <w:p w:rsidR="008643B1" w:rsidRPr="007021B5" w:rsidRDefault="008643B1" w:rsidP="001D5F16">
      <w:pPr>
        <w:rPr>
          <w:rFonts w:cs="Times New Roman"/>
          <w:szCs w:val="24"/>
          <w:lang w:val="en-GB"/>
        </w:rPr>
      </w:pPr>
    </w:p>
    <w:p w:rsidR="008643B1" w:rsidRPr="007021B5" w:rsidRDefault="008643B1" w:rsidP="001D5F16">
      <w:pPr>
        <w:rPr>
          <w:rFonts w:cs="Times New Roman"/>
          <w:szCs w:val="24"/>
          <w:lang w:val="en-GB"/>
        </w:rPr>
      </w:pPr>
    </w:p>
    <w:p w:rsidR="00D6584E" w:rsidRPr="007021B5" w:rsidRDefault="00D6584E" w:rsidP="001D5F16">
      <w:pPr>
        <w:rPr>
          <w:rFonts w:cs="Times New Roman"/>
          <w:szCs w:val="24"/>
          <w:lang w:val="en-GB"/>
        </w:rPr>
      </w:pPr>
    </w:p>
    <w:p w:rsidR="00D6584E" w:rsidRPr="007021B5" w:rsidRDefault="00D6584E" w:rsidP="001D5F16">
      <w:pPr>
        <w:rPr>
          <w:rFonts w:cs="Times New Roman"/>
          <w:szCs w:val="24"/>
          <w:lang w:val="en-GB"/>
        </w:rPr>
      </w:pPr>
    </w:p>
    <w:p w:rsidR="00D6584E" w:rsidRPr="007021B5" w:rsidRDefault="00D6584E" w:rsidP="001D5F16">
      <w:pPr>
        <w:rPr>
          <w:rFonts w:cs="Times New Roman"/>
          <w:szCs w:val="24"/>
          <w:lang w:val="en-GB"/>
        </w:rPr>
      </w:pPr>
    </w:p>
    <w:p w:rsidR="00D6584E" w:rsidRPr="007021B5" w:rsidRDefault="00D6584E" w:rsidP="001D5F16">
      <w:pPr>
        <w:rPr>
          <w:rFonts w:cs="Times New Roman"/>
          <w:szCs w:val="24"/>
          <w:lang w:val="en-GB"/>
        </w:rPr>
      </w:pPr>
    </w:p>
    <w:p w:rsidR="001D5F16" w:rsidRPr="007021B5" w:rsidRDefault="00E91FFD" w:rsidP="001D5F16">
      <w:pPr>
        <w:rPr>
          <w:rFonts w:cs="Times New Roman"/>
          <w:szCs w:val="24"/>
          <w:lang w:val="en-GB"/>
        </w:rPr>
      </w:pPr>
      <w:r w:rsidRPr="007021B5">
        <w:rPr>
          <w:rFonts w:cs="Times New Roman"/>
          <w:szCs w:val="24"/>
          <w:lang w:val="en-GB"/>
        </w:rPr>
        <w:t>Appendix 3:</w:t>
      </w:r>
    </w:p>
    <w:p w:rsidR="001D5F16" w:rsidRPr="007021B5" w:rsidRDefault="001D5F16" w:rsidP="001D5F16">
      <w:pPr>
        <w:rPr>
          <w:rFonts w:cs="Times New Roman"/>
          <w:szCs w:val="24"/>
          <w:lang w:val="en-GB"/>
        </w:rPr>
      </w:pPr>
      <w:r w:rsidRPr="007021B5">
        <w:rPr>
          <w:rFonts w:cs="Times New Roman"/>
          <w:noProof/>
          <w:szCs w:val="24"/>
          <w:lang w:eastAsia="zh-TW"/>
        </w:rPr>
        <w:drawing>
          <wp:inline distT="0" distB="0" distL="0" distR="0" wp14:anchorId="3C9AA7A3" wp14:editId="141DDB47">
            <wp:extent cx="5941060" cy="443992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41060" cy="4439920"/>
                    </a:xfrm>
                    <a:prstGeom prst="rect">
                      <a:avLst/>
                    </a:prstGeom>
                    <a:noFill/>
                    <a:ln>
                      <a:noFill/>
                    </a:ln>
                  </pic:spPr>
                </pic:pic>
              </a:graphicData>
            </a:graphic>
          </wp:inline>
        </w:drawing>
      </w:r>
    </w:p>
    <w:p w:rsidR="001D5F16" w:rsidRPr="007021B5" w:rsidRDefault="00C74B99" w:rsidP="001D5F16">
      <w:pPr>
        <w:rPr>
          <w:rFonts w:cs="Times New Roman"/>
          <w:szCs w:val="24"/>
          <w:lang w:val="en-GB"/>
        </w:rPr>
      </w:pPr>
      <w:r w:rsidRPr="007021B5">
        <w:rPr>
          <w:rFonts w:cs="Times New Roman"/>
          <w:szCs w:val="24"/>
          <w:lang w:val="en-GB"/>
        </w:rPr>
        <w:t>(Source: Finance yahoo, 2019)</w:t>
      </w:r>
    </w:p>
    <w:p w:rsidR="001D5F16" w:rsidRPr="007021B5" w:rsidRDefault="001D5F16" w:rsidP="001D5F16">
      <w:pPr>
        <w:rPr>
          <w:rFonts w:cs="Times New Roman"/>
          <w:szCs w:val="24"/>
          <w:lang w:val="en-GB"/>
        </w:rPr>
      </w:pPr>
    </w:p>
    <w:p w:rsidR="008643B1" w:rsidRPr="007021B5" w:rsidRDefault="008643B1" w:rsidP="001D5F16">
      <w:pPr>
        <w:rPr>
          <w:rFonts w:cs="Times New Roman"/>
          <w:szCs w:val="24"/>
          <w:lang w:val="en-GB"/>
        </w:rPr>
      </w:pPr>
    </w:p>
    <w:p w:rsidR="008643B1" w:rsidRPr="007021B5" w:rsidRDefault="008643B1" w:rsidP="001D5F16">
      <w:pPr>
        <w:rPr>
          <w:rFonts w:cs="Times New Roman"/>
          <w:szCs w:val="24"/>
          <w:lang w:val="en-GB"/>
        </w:rPr>
      </w:pPr>
    </w:p>
    <w:p w:rsidR="008643B1" w:rsidRPr="007021B5" w:rsidRDefault="008643B1" w:rsidP="001D5F16">
      <w:pPr>
        <w:rPr>
          <w:rFonts w:cs="Times New Roman"/>
          <w:szCs w:val="24"/>
          <w:lang w:val="en-GB"/>
        </w:rPr>
      </w:pPr>
    </w:p>
    <w:p w:rsidR="008643B1" w:rsidRPr="007021B5" w:rsidRDefault="008643B1" w:rsidP="001D5F16">
      <w:pPr>
        <w:rPr>
          <w:rFonts w:cs="Times New Roman"/>
          <w:szCs w:val="24"/>
          <w:lang w:val="en-GB"/>
        </w:rPr>
      </w:pPr>
    </w:p>
    <w:p w:rsidR="008643B1" w:rsidRPr="007021B5" w:rsidRDefault="008643B1" w:rsidP="001D5F16">
      <w:pPr>
        <w:rPr>
          <w:rFonts w:cs="Times New Roman"/>
          <w:szCs w:val="24"/>
          <w:lang w:val="en-GB"/>
        </w:rPr>
      </w:pPr>
    </w:p>
    <w:p w:rsidR="00DF0EEC" w:rsidRPr="007021B5" w:rsidRDefault="00DF0EEC" w:rsidP="001D5F16">
      <w:pPr>
        <w:rPr>
          <w:rFonts w:cs="Times New Roman"/>
          <w:szCs w:val="24"/>
          <w:lang w:val="en-GB"/>
        </w:rPr>
      </w:pPr>
    </w:p>
    <w:p w:rsidR="00D6584E" w:rsidRPr="007021B5" w:rsidRDefault="00D6584E" w:rsidP="001D5F16">
      <w:pPr>
        <w:rPr>
          <w:rFonts w:cs="Times New Roman"/>
          <w:szCs w:val="24"/>
          <w:lang w:val="en-GB"/>
        </w:rPr>
      </w:pPr>
    </w:p>
    <w:p w:rsidR="00E91FFD" w:rsidRPr="007021B5" w:rsidRDefault="00E91FFD" w:rsidP="001D5F16">
      <w:pPr>
        <w:rPr>
          <w:rFonts w:cs="Times New Roman"/>
          <w:szCs w:val="24"/>
          <w:lang w:val="en-GB"/>
        </w:rPr>
      </w:pPr>
      <w:r w:rsidRPr="007021B5">
        <w:rPr>
          <w:rFonts w:cs="Times New Roman"/>
          <w:szCs w:val="24"/>
          <w:lang w:val="en-GB"/>
        </w:rPr>
        <w:t>Appendix 4:</w:t>
      </w:r>
    </w:p>
    <w:p w:rsidR="00E91FFD" w:rsidRPr="007021B5" w:rsidRDefault="00E91FFD" w:rsidP="00E91FFD">
      <w:pPr>
        <w:rPr>
          <w:rFonts w:cs="Times New Roman"/>
          <w:szCs w:val="24"/>
          <w:lang w:val="en-GB"/>
        </w:rPr>
      </w:pPr>
      <w:r w:rsidRPr="007021B5">
        <w:rPr>
          <w:rFonts w:cs="Times New Roman"/>
          <w:noProof/>
          <w:szCs w:val="24"/>
          <w:lang w:eastAsia="zh-TW"/>
        </w:rPr>
        <w:drawing>
          <wp:inline distT="0" distB="0" distL="0" distR="0" wp14:anchorId="5871FC12" wp14:editId="27E0311B">
            <wp:extent cx="5941060" cy="1447165"/>
            <wp:effectExtent l="0" t="0" r="2540"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941060" cy="1447165"/>
                    </a:xfrm>
                    <a:prstGeom prst="rect">
                      <a:avLst/>
                    </a:prstGeom>
                    <a:noFill/>
                    <a:ln>
                      <a:noFill/>
                    </a:ln>
                  </pic:spPr>
                </pic:pic>
              </a:graphicData>
            </a:graphic>
          </wp:inline>
        </w:drawing>
      </w:r>
    </w:p>
    <w:p w:rsidR="00C74B99" w:rsidRPr="007021B5" w:rsidRDefault="00C74B99" w:rsidP="00E91FFD">
      <w:pPr>
        <w:rPr>
          <w:rFonts w:cs="Times New Roman"/>
          <w:szCs w:val="24"/>
          <w:lang w:val="en-GB"/>
        </w:rPr>
      </w:pPr>
      <w:r w:rsidRPr="007021B5">
        <w:rPr>
          <w:rFonts w:cs="Times New Roman"/>
          <w:szCs w:val="24"/>
          <w:lang w:val="en-GB"/>
        </w:rPr>
        <w:t>(Source: Exchang</w:t>
      </w:r>
      <w:r w:rsidR="00655E3F" w:rsidRPr="007021B5">
        <w:rPr>
          <w:rFonts w:cs="Times New Roman"/>
          <w:szCs w:val="24"/>
          <w:lang w:val="en-GB"/>
        </w:rPr>
        <w:t xml:space="preserve">e </w:t>
      </w:r>
      <w:r w:rsidRPr="007021B5">
        <w:rPr>
          <w:rFonts w:cs="Times New Roman"/>
          <w:szCs w:val="24"/>
          <w:lang w:val="en-GB"/>
        </w:rPr>
        <w:t>rate, 2016)</w:t>
      </w:r>
    </w:p>
    <w:p w:rsidR="00E91FFD" w:rsidRPr="007021B5" w:rsidRDefault="00E91FFD" w:rsidP="001D5F16">
      <w:pPr>
        <w:rPr>
          <w:rFonts w:cs="Times New Roman"/>
          <w:szCs w:val="24"/>
          <w:lang w:val="en-GB"/>
        </w:rPr>
      </w:pPr>
      <w:r w:rsidRPr="007021B5">
        <w:rPr>
          <w:rFonts w:cs="Times New Roman"/>
          <w:szCs w:val="24"/>
          <w:lang w:val="en-GB"/>
        </w:rPr>
        <w:t>Appendix 5:</w:t>
      </w:r>
    </w:p>
    <w:p w:rsidR="008643B1" w:rsidRPr="007021B5" w:rsidRDefault="008643B1" w:rsidP="008643B1">
      <w:pPr>
        <w:rPr>
          <w:rFonts w:cs="Times New Roman"/>
          <w:szCs w:val="24"/>
          <w:lang w:val="en-GB"/>
        </w:rPr>
      </w:pPr>
      <w:r w:rsidRPr="007021B5">
        <w:rPr>
          <w:rFonts w:cs="Times New Roman"/>
          <w:noProof/>
          <w:szCs w:val="24"/>
          <w:lang w:eastAsia="zh-TW"/>
        </w:rPr>
        <w:drawing>
          <wp:inline distT="0" distB="0" distL="0" distR="0" wp14:anchorId="5EC8A83B" wp14:editId="52EACDF4">
            <wp:extent cx="5935980" cy="1633220"/>
            <wp:effectExtent l="0" t="0" r="762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935980" cy="1633220"/>
                    </a:xfrm>
                    <a:prstGeom prst="rect">
                      <a:avLst/>
                    </a:prstGeom>
                    <a:noFill/>
                    <a:ln>
                      <a:noFill/>
                    </a:ln>
                  </pic:spPr>
                </pic:pic>
              </a:graphicData>
            </a:graphic>
          </wp:inline>
        </w:drawing>
      </w:r>
    </w:p>
    <w:p w:rsidR="00655E3F" w:rsidRPr="007021B5" w:rsidRDefault="00655E3F" w:rsidP="008643B1">
      <w:pPr>
        <w:rPr>
          <w:rFonts w:cs="Times New Roman"/>
          <w:szCs w:val="24"/>
          <w:lang w:val="en-GB"/>
        </w:rPr>
      </w:pPr>
      <w:r w:rsidRPr="007021B5">
        <w:rPr>
          <w:rFonts w:cs="Times New Roman"/>
          <w:szCs w:val="24"/>
          <w:lang w:val="en-GB"/>
        </w:rPr>
        <w:t>(Source: Exchange rate, 2017)</w:t>
      </w:r>
    </w:p>
    <w:p w:rsidR="008643B1" w:rsidRPr="007021B5" w:rsidRDefault="008643B1" w:rsidP="001D5F16">
      <w:pPr>
        <w:rPr>
          <w:rFonts w:cs="Times New Roman"/>
          <w:szCs w:val="24"/>
          <w:lang w:val="en-GB"/>
        </w:rPr>
      </w:pPr>
      <w:r w:rsidRPr="007021B5">
        <w:rPr>
          <w:rFonts w:cs="Times New Roman"/>
          <w:szCs w:val="24"/>
          <w:lang w:val="en-GB"/>
        </w:rPr>
        <w:t>Appendix 6:</w:t>
      </w:r>
    </w:p>
    <w:p w:rsidR="001D5F16" w:rsidRPr="007021B5" w:rsidRDefault="001D5F16" w:rsidP="001D5F16">
      <w:pPr>
        <w:rPr>
          <w:rFonts w:cs="Times New Roman"/>
          <w:szCs w:val="24"/>
          <w:lang w:val="en-GB"/>
        </w:rPr>
      </w:pPr>
      <w:r w:rsidRPr="007021B5">
        <w:rPr>
          <w:rFonts w:cs="Times New Roman"/>
          <w:noProof/>
          <w:szCs w:val="24"/>
          <w:lang w:eastAsia="zh-TW"/>
        </w:rPr>
        <w:drawing>
          <wp:inline distT="0" distB="0" distL="0" distR="0" wp14:anchorId="14EBE069" wp14:editId="380CDCA9">
            <wp:extent cx="5941060" cy="145224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941060" cy="1452245"/>
                    </a:xfrm>
                    <a:prstGeom prst="rect">
                      <a:avLst/>
                    </a:prstGeom>
                    <a:noFill/>
                    <a:ln>
                      <a:noFill/>
                    </a:ln>
                  </pic:spPr>
                </pic:pic>
              </a:graphicData>
            </a:graphic>
          </wp:inline>
        </w:drawing>
      </w:r>
    </w:p>
    <w:p w:rsidR="00655E3F" w:rsidRPr="007021B5" w:rsidRDefault="00655E3F" w:rsidP="001D5F16">
      <w:pPr>
        <w:rPr>
          <w:rFonts w:cs="Times New Roman"/>
          <w:szCs w:val="24"/>
          <w:lang w:val="en-GB"/>
        </w:rPr>
      </w:pPr>
      <w:r w:rsidRPr="007021B5">
        <w:rPr>
          <w:rFonts w:cs="Times New Roman"/>
          <w:szCs w:val="24"/>
          <w:lang w:val="en-GB"/>
        </w:rPr>
        <w:t>(Source: Exchange rate, 2018)</w:t>
      </w:r>
    </w:p>
    <w:p w:rsidR="008643B1" w:rsidRPr="007021B5" w:rsidRDefault="008643B1" w:rsidP="001D5F16">
      <w:pPr>
        <w:rPr>
          <w:rFonts w:cs="Times New Roman"/>
          <w:szCs w:val="24"/>
          <w:lang w:val="en-GB"/>
        </w:rPr>
      </w:pPr>
    </w:p>
    <w:p w:rsidR="008F5E9C" w:rsidRPr="007021B5" w:rsidRDefault="008F5E9C" w:rsidP="001D5F16">
      <w:pPr>
        <w:rPr>
          <w:rFonts w:cs="Times New Roman"/>
          <w:szCs w:val="24"/>
          <w:lang w:val="en-GB"/>
        </w:rPr>
      </w:pPr>
    </w:p>
    <w:p w:rsidR="00D6584E" w:rsidRPr="007021B5" w:rsidRDefault="00D6584E" w:rsidP="001D5F16">
      <w:pPr>
        <w:rPr>
          <w:rFonts w:cs="Times New Roman"/>
          <w:szCs w:val="24"/>
          <w:lang w:val="en-GB"/>
        </w:rPr>
      </w:pPr>
    </w:p>
    <w:p w:rsidR="005D6735" w:rsidRPr="007021B5" w:rsidRDefault="005D6735" w:rsidP="00994E2B">
      <w:pPr>
        <w:rPr>
          <w:rFonts w:cs="Times New Roman"/>
          <w:szCs w:val="24"/>
        </w:rPr>
      </w:pPr>
      <w:r w:rsidRPr="007021B5">
        <w:rPr>
          <w:rFonts w:cs="Times New Roman"/>
          <w:szCs w:val="24"/>
        </w:rPr>
        <w:t>Appendix 7:</w:t>
      </w:r>
    </w:p>
    <w:p w:rsidR="00E62BB2" w:rsidRPr="007021B5" w:rsidRDefault="00C85E47" w:rsidP="008E4782">
      <w:pPr>
        <w:rPr>
          <w:rFonts w:cs="Times New Roman"/>
          <w:szCs w:val="24"/>
        </w:rPr>
      </w:pPr>
      <w:r w:rsidRPr="007021B5">
        <w:rPr>
          <w:rFonts w:cs="Times New Roman"/>
          <w:noProof/>
          <w:szCs w:val="24"/>
          <w:lang w:eastAsia="zh-TW"/>
        </w:rPr>
        <w:drawing>
          <wp:inline distT="0" distB="0" distL="0" distR="0" wp14:anchorId="428D04FD" wp14:editId="37052AB6">
            <wp:extent cx="5088890" cy="55657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088890" cy="5565775"/>
                    </a:xfrm>
                    <a:prstGeom prst="rect">
                      <a:avLst/>
                    </a:prstGeom>
                    <a:noFill/>
                    <a:ln>
                      <a:noFill/>
                    </a:ln>
                  </pic:spPr>
                </pic:pic>
              </a:graphicData>
            </a:graphic>
          </wp:inline>
        </w:drawing>
      </w:r>
    </w:p>
    <w:p w:rsidR="00DF0EEC" w:rsidRDefault="00DF0EEC" w:rsidP="008E4782">
      <w:pPr>
        <w:rPr>
          <w:rFonts w:cs="Times New Roman"/>
          <w:szCs w:val="24"/>
        </w:rPr>
      </w:pPr>
      <w:r w:rsidRPr="007021B5">
        <w:rPr>
          <w:rFonts w:cs="Times New Roman"/>
          <w:szCs w:val="24"/>
        </w:rPr>
        <w:t>(Source: Trading economics, 2019)</w:t>
      </w:r>
    </w:p>
    <w:p w:rsidR="00AD3F3B" w:rsidRDefault="00AD3F3B" w:rsidP="008E4782">
      <w:pPr>
        <w:rPr>
          <w:rFonts w:cs="Times New Roman"/>
          <w:szCs w:val="24"/>
        </w:rPr>
      </w:pPr>
    </w:p>
    <w:p w:rsidR="00AD3F3B" w:rsidRDefault="00AD3F3B" w:rsidP="008E4782">
      <w:pPr>
        <w:rPr>
          <w:rFonts w:cs="Times New Roman"/>
          <w:szCs w:val="24"/>
        </w:rPr>
      </w:pPr>
    </w:p>
    <w:sectPr w:rsidR="00AD3F3B" w:rsidSect="00347E6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71DBB" w:rsidRDefault="00971DBB" w:rsidP="00FD1CE9">
      <w:pPr>
        <w:spacing w:line="240" w:lineRule="auto"/>
      </w:pPr>
      <w:r>
        <w:separator/>
      </w:r>
    </w:p>
  </w:endnote>
  <w:endnote w:type="continuationSeparator" w:id="0">
    <w:p w:rsidR="00971DBB" w:rsidRDefault="00971DBB" w:rsidP="00FD1C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0196273"/>
      <w:docPartObj>
        <w:docPartGallery w:val="Page Numbers (Bottom of Page)"/>
        <w:docPartUnique/>
      </w:docPartObj>
    </w:sdtPr>
    <w:sdtEndPr>
      <w:rPr>
        <w:noProof/>
      </w:rPr>
    </w:sdtEndPr>
    <w:sdtContent>
      <w:p w:rsidR="004174A6" w:rsidRDefault="004174A6">
        <w:pPr>
          <w:pStyle w:val="Footer"/>
          <w:jc w:val="center"/>
        </w:pPr>
        <w:r>
          <w:fldChar w:fldCharType="begin"/>
        </w:r>
        <w:r>
          <w:instrText xml:space="preserve"> PAGE   \* MERGEFORMAT </w:instrText>
        </w:r>
        <w:r>
          <w:fldChar w:fldCharType="separate"/>
        </w:r>
        <w:r w:rsidR="00971DBB">
          <w:rPr>
            <w:noProof/>
          </w:rPr>
          <w:t>I</w:t>
        </w:r>
        <w:r>
          <w:rPr>
            <w:noProof/>
          </w:rPr>
          <w:fldChar w:fldCharType="end"/>
        </w:r>
      </w:p>
    </w:sdtContent>
  </w:sdt>
  <w:p w:rsidR="004174A6" w:rsidRDefault="004174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71DBB" w:rsidRDefault="00971DBB" w:rsidP="00FD1CE9">
      <w:pPr>
        <w:spacing w:line="240" w:lineRule="auto"/>
      </w:pPr>
      <w:r>
        <w:separator/>
      </w:r>
    </w:p>
  </w:footnote>
  <w:footnote w:type="continuationSeparator" w:id="0">
    <w:p w:rsidR="00971DBB" w:rsidRDefault="00971DBB" w:rsidP="00FD1CE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E3175A"/>
    <w:multiLevelType w:val="hybridMultilevel"/>
    <w:tmpl w:val="971457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21A6598"/>
    <w:multiLevelType w:val="hybridMultilevel"/>
    <w:tmpl w:val="1C44CC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7A8191F"/>
    <w:multiLevelType w:val="hybridMultilevel"/>
    <w:tmpl w:val="2CFE79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CBD0396"/>
    <w:multiLevelType w:val="hybridMultilevel"/>
    <w:tmpl w:val="BF549D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1C75919"/>
    <w:multiLevelType w:val="hybridMultilevel"/>
    <w:tmpl w:val="575256A4"/>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495000E"/>
    <w:multiLevelType w:val="hybridMultilevel"/>
    <w:tmpl w:val="7530190C"/>
    <w:lvl w:ilvl="0" w:tplc="2E68CF76">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3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cwMTewsLQwsDSxMLdQ0lEKTi0uzszPAykwMqwFAN7vGBwtAAAA"/>
  </w:docVars>
  <w:rsids>
    <w:rsidRoot w:val="00F20D80"/>
    <w:rsid w:val="000004E7"/>
    <w:rsid w:val="00000710"/>
    <w:rsid w:val="00010054"/>
    <w:rsid w:val="000126E7"/>
    <w:rsid w:val="00017BCC"/>
    <w:rsid w:val="00027BFD"/>
    <w:rsid w:val="00032671"/>
    <w:rsid w:val="0004751B"/>
    <w:rsid w:val="00050221"/>
    <w:rsid w:val="0005387E"/>
    <w:rsid w:val="00060855"/>
    <w:rsid w:val="00065E16"/>
    <w:rsid w:val="00065F8F"/>
    <w:rsid w:val="0007005C"/>
    <w:rsid w:val="00070640"/>
    <w:rsid w:val="00071427"/>
    <w:rsid w:val="000734B6"/>
    <w:rsid w:val="000734C5"/>
    <w:rsid w:val="00074BCC"/>
    <w:rsid w:val="00077F6A"/>
    <w:rsid w:val="00081D79"/>
    <w:rsid w:val="0009062E"/>
    <w:rsid w:val="00092DF4"/>
    <w:rsid w:val="000933E5"/>
    <w:rsid w:val="000A5154"/>
    <w:rsid w:val="000A5234"/>
    <w:rsid w:val="000A60BA"/>
    <w:rsid w:val="000B1BF1"/>
    <w:rsid w:val="000B387B"/>
    <w:rsid w:val="000C4F96"/>
    <w:rsid w:val="000D52B9"/>
    <w:rsid w:val="000E311D"/>
    <w:rsid w:val="000E579B"/>
    <w:rsid w:val="000E6BC6"/>
    <w:rsid w:val="000F43EB"/>
    <w:rsid w:val="000F4C6F"/>
    <w:rsid w:val="000F4FCF"/>
    <w:rsid w:val="0010583A"/>
    <w:rsid w:val="00106EF6"/>
    <w:rsid w:val="00107CCC"/>
    <w:rsid w:val="001119A0"/>
    <w:rsid w:val="0011452D"/>
    <w:rsid w:val="001146E8"/>
    <w:rsid w:val="00121DEA"/>
    <w:rsid w:val="00122028"/>
    <w:rsid w:val="001260E1"/>
    <w:rsid w:val="00130586"/>
    <w:rsid w:val="00131E15"/>
    <w:rsid w:val="0013423E"/>
    <w:rsid w:val="00137BFB"/>
    <w:rsid w:val="00142F1A"/>
    <w:rsid w:val="00147EBD"/>
    <w:rsid w:val="001509DF"/>
    <w:rsid w:val="0015120C"/>
    <w:rsid w:val="001542D8"/>
    <w:rsid w:val="0015486E"/>
    <w:rsid w:val="001658D8"/>
    <w:rsid w:val="0016666D"/>
    <w:rsid w:val="00167497"/>
    <w:rsid w:val="00170F79"/>
    <w:rsid w:val="00173A70"/>
    <w:rsid w:val="00174E8D"/>
    <w:rsid w:val="00175E18"/>
    <w:rsid w:val="00182F38"/>
    <w:rsid w:val="00183053"/>
    <w:rsid w:val="00184877"/>
    <w:rsid w:val="00185B7E"/>
    <w:rsid w:val="00190155"/>
    <w:rsid w:val="001917F6"/>
    <w:rsid w:val="001969DE"/>
    <w:rsid w:val="0019719D"/>
    <w:rsid w:val="00197997"/>
    <w:rsid w:val="001A280B"/>
    <w:rsid w:val="001B0436"/>
    <w:rsid w:val="001B04B9"/>
    <w:rsid w:val="001B0C12"/>
    <w:rsid w:val="001B47F0"/>
    <w:rsid w:val="001B4A26"/>
    <w:rsid w:val="001B5A98"/>
    <w:rsid w:val="001C0F84"/>
    <w:rsid w:val="001C2AF6"/>
    <w:rsid w:val="001C32DD"/>
    <w:rsid w:val="001C7088"/>
    <w:rsid w:val="001D35D6"/>
    <w:rsid w:val="001D5F16"/>
    <w:rsid w:val="001E31FC"/>
    <w:rsid w:val="001E6A17"/>
    <w:rsid w:val="001E6CE6"/>
    <w:rsid w:val="001F0B64"/>
    <w:rsid w:val="001F15ED"/>
    <w:rsid w:val="001F1BA6"/>
    <w:rsid w:val="001F72EA"/>
    <w:rsid w:val="001F750A"/>
    <w:rsid w:val="00201F99"/>
    <w:rsid w:val="00203BBB"/>
    <w:rsid w:val="0020486C"/>
    <w:rsid w:val="0020545C"/>
    <w:rsid w:val="00206897"/>
    <w:rsid w:val="00216979"/>
    <w:rsid w:val="002173D0"/>
    <w:rsid w:val="00221F63"/>
    <w:rsid w:val="0022523B"/>
    <w:rsid w:val="002252B4"/>
    <w:rsid w:val="0022662A"/>
    <w:rsid w:val="0023477B"/>
    <w:rsid w:val="00241367"/>
    <w:rsid w:val="00252197"/>
    <w:rsid w:val="00254163"/>
    <w:rsid w:val="002544AC"/>
    <w:rsid w:val="002571E6"/>
    <w:rsid w:val="00257980"/>
    <w:rsid w:val="002604D0"/>
    <w:rsid w:val="00262897"/>
    <w:rsid w:val="00262BA2"/>
    <w:rsid w:val="00264DCD"/>
    <w:rsid w:val="00265C59"/>
    <w:rsid w:val="00267426"/>
    <w:rsid w:val="00270355"/>
    <w:rsid w:val="00280A75"/>
    <w:rsid w:val="00282A93"/>
    <w:rsid w:val="00284C64"/>
    <w:rsid w:val="00290B34"/>
    <w:rsid w:val="00291AFF"/>
    <w:rsid w:val="0029659D"/>
    <w:rsid w:val="002A052D"/>
    <w:rsid w:val="002A4493"/>
    <w:rsid w:val="002A6E0A"/>
    <w:rsid w:val="002B2902"/>
    <w:rsid w:val="002B3A85"/>
    <w:rsid w:val="002B4769"/>
    <w:rsid w:val="002C4404"/>
    <w:rsid w:val="002C5AB9"/>
    <w:rsid w:val="002D4117"/>
    <w:rsid w:val="002D4C10"/>
    <w:rsid w:val="002D538F"/>
    <w:rsid w:val="002D6773"/>
    <w:rsid w:val="002D6AF1"/>
    <w:rsid w:val="002E3467"/>
    <w:rsid w:val="002E5D5D"/>
    <w:rsid w:val="00301A0D"/>
    <w:rsid w:val="00302399"/>
    <w:rsid w:val="0030405A"/>
    <w:rsid w:val="00304854"/>
    <w:rsid w:val="00306833"/>
    <w:rsid w:val="00307B78"/>
    <w:rsid w:val="003104C1"/>
    <w:rsid w:val="00320875"/>
    <w:rsid w:val="0032093E"/>
    <w:rsid w:val="003210AE"/>
    <w:rsid w:val="0032159D"/>
    <w:rsid w:val="0032362A"/>
    <w:rsid w:val="003403B2"/>
    <w:rsid w:val="00342654"/>
    <w:rsid w:val="00345344"/>
    <w:rsid w:val="00345AE0"/>
    <w:rsid w:val="00345FFB"/>
    <w:rsid w:val="00347E64"/>
    <w:rsid w:val="003537EB"/>
    <w:rsid w:val="00356AE2"/>
    <w:rsid w:val="003628E2"/>
    <w:rsid w:val="00365DFE"/>
    <w:rsid w:val="003749F7"/>
    <w:rsid w:val="003765E8"/>
    <w:rsid w:val="00376674"/>
    <w:rsid w:val="00377A3F"/>
    <w:rsid w:val="00377B2E"/>
    <w:rsid w:val="0038186F"/>
    <w:rsid w:val="003837F2"/>
    <w:rsid w:val="00390559"/>
    <w:rsid w:val="0039280A"/>
    <w:rsid w:val="00394820"/>
    <w:rsid w:val="00396C26"/>
    <w:rsid w:val="00397692"/>
    <w:rsid w:val="00397B8A"/>
    <w:rsid w:val="003A0AFD"/>
    <w:rsid w:val="003A485C"/>
    <w:rsid w:val="003A6649"/>
    <w:rsid w:val="003B2E86"/>
    <w:rsid w:val="003B3B86"/>
    <w:rsid w:val="003B5DDD"/>
    <w:rsid w:val="003D1086"/>
    <w:rsid w:val="003D4E4B"/>
    <w:rsid w:val="003D77DD"/>
    <w:rsid w:val="003E2ACF"/>
    <w:rsid w:val="003E63E8"/>
    <w:rsid w:val="003F0CE5"/>
    <w:rsid w:val="003F5629"/>
    <w:rsid w:val="00405017"/>
    <w:rsid w:val="004050D2"/>
    <w:rsid w:val="00405A64"/>
    <w:rsid w:val="00405F80"/>
    <w:rsid w:val="00407DCD"/>
    <w:rsid w:val="00413839"/>
    <w:rsid w:val="0041557A"/>
    <w:rsid w:val="004174A6"/>
    <w:rsid w:val="00420C83"/>
    <w:rsid w:val="00422388"/>
    <w:rsid w:val="00424679"/>
    <w:rsid w:val="00425BBB"/>
    <w:rsid w:val="00427BD4"/>
    <w:rsid w:val="00433751"/>
    <w:rsid w:val="00435839"/>
    <w:rsid w:val="004444F4"/>
    <w:rsid w:val="00446417"/>
    <w:rsid w:val="00451969"/>
    <w:rsid w:val="00451C87"/>
    <w:rsid w:val="004523EA"/>
    <w:rsid w:val="00452988"/>
    <w:rsid w:val="00466122"/>
    <w:rsid w:val="00471326"/>
    <w:rsid w:val="00471C07"/>
    <w:rsid w:val="00473A30"/>
    <w:rsid w:val="00473CDD"/>
    <w:rsid w:val="00473EEE"/>
    <w:rsid w:val="00475848"/>
    <w:rsid w:val="00477FA6"/>
    <w:rsid w:val="004803CE"/>
    <w:rsid w:val="004814AE"/>
    <w:rsid w:val="00483961"/>
    <w:rsid w:val="004862B3"/>
    <w:rsid w:val="00492535"/>
    <w:rsid w:val="004B14EB"/>
    <w:rsid w:val="004B3983"/>
    <w:rsid w:val="004B6251"/>
    <w:rsid w:val="004C228A"/>
    <w:rsid w:val="004C750F"/>
    <w:rsid w:val="004D18FC"/>
    <w:rsid w:val="004D1BA3"/>
    <w:rsid w:val="004D62E0"/>
    <w:rsid w:val="004D6D7A"/>
    <w:rsid w:val="004F3418"/>
    <w:rsid w:val="004F5CE8"/>
    <w:rsid w:val="00504713"/>
    <w:rsid w:val="005058EA"/>
    <w:rsid w:val="005063A0"/>
    <w:rsid w:val="005071D3"/>
    <w:rsid w:val="00510169"/>
    <w:rsid w:val="00512EE6"/>
    <w:rsid w:val="00516F25"/>
    <w:rsid w:val="005224D1"/>
    <w:rsid w:val="00523AC1"/>
    <w:rsid w:val="005260BC"/>
    <w:rsid w:val="00532A27"/>
    <w:rsid w:val="00535ED5"/>
    <w:rsid w:val="005361ED"/>
    <w:rsid w:val="00540592"/>
    <w:rsid w:val="005407D1"/>
    <w:rsid w:val="00540BCB"/>
    <w:rsid w:val="00541F25"/>
    <w:rsid w:val="005465F4"/>
    <w:rsid w:val="00546AE7"/>
    <w:rsid w:val="00546C6D"/>
    <w:rsid w:val="00555E34"/>
    <w:rsid w:val="00562BA0"/>
    <w:rsid w:val="00563F3B"/>
    <w:rsid w:val="00567C5A"/>
    <w:rsid w:val="00574884"/>
    <w:rsid w:val="005812C7"/>
    <w:rsid w:val="00583DBA"/>
    <w:rsid w:val="00587013"/>
    <w:rsid w:val="005A46AB"/>
    <w:rsid w:val="005A71A2"/>
    <w:rsid w:val="005B03C4"/>
    <w:rsid w:val="005B37C9"/>
    <w:rsid w:val="005B3AD6"/>
    <w:rsid w:val="005B6900"/>
    <w:rsid w:val="005C1AE3"/>
    <w:rsid w:val="005C33F3"/>
    <w:rsid w:val="005D0CB0"/>
    <w:rsid w:val="005D6735"/>
    <w:rsid w:val="005D7089"/>
    <w:rsid w:val="005D78A3"/>
    <w:rsid w:val="005E7938"/>
    <w:rsid w:val="005F543F"/>
    <w:rsid w:val="005F74E5"/>
    <w:rsid w:val="005F78F7"/>
    <w:rsid w:val="00604E75"/>
    <w:rsid w:val="0060641B"/>
    <w:rsid w:val="006156CD"/>
    <w:rsid w:val="00616EB9"/>
    <w:rsid w:val="006171ED"/>
    <w:rsid w:val="00621E41"/>
    <w:rsid w:val="006330A0"/>
    <w:rsid w:val="00633DA1"/>
    <w:rsid w:val="00636030"/>
    <w:rsid w:val="0063734C"/>
    <w:rsid w:val="00637B53"/>
    <w:rsid w:val="00644112"/>
    <w:rsid w:val="0064548E"/>
    <w:rsid w:val="006475F1"/>
    <w:rsid w:val="00647952"/>
    <w:rsid w:val="006511D4"/>
    <w:rsid w:val="00653FB8"/>
    <w:rsid w:val="00655E3F"/>
    <w:rsid w:val="00657136"/>
    <w:rsid w:val="00666E47"/>
    <w:rsid w:val="0067538E"/>
    <w:rsid w:val="006766BB"/>
    <w:rsid w:val="00682442"/>
    <w:rsid w:val="00685659"/>
    <w:rsid w:val="006865E9"/>
    <w:rsid w:val="00694C7F"/>
    <w:rsid w:val="006A1522"/>
    <w:rsid w:val="006A16F4"/>
    <w:rsid w:val="006A5CA4"/>
    <w:rsid w:val="006A7529"/>
    <w:rsid w:val="006A7BC6"/>
    <w:rsid w:val="006C3835"/>
    <w:rsid w:val="006C45D3"/>
    <w:rsid w:val="006C4B4B"/>
    <w:rsid w:val="006D6179"/>
    <w:rsid w:val="006E1233"/>
    <w:rsid w:val="006E4087"/>
    <w:rsid w:val="006F3630"/>
    <w:rsid w:val="006F5131"/>
    <w:rsid w:val="00700B43"/>
    <w:rsid w:val="007021B5"/>
    <w:rsid w:val="0070293C"/>
    <w:rsid w:val="007033AB"/>
    <w:rsid w:val="007033C8"/>
    <w:rsid w:val="00704AD3"/>
    <w:rsid w:val="007063B3"/>
    <w:rsid w:val="00710262"/>
    <w:rsid w:val="0071347F"/>
    <w:rsid w:val="00713A31"/>
    <w:rsid w:val="0071550C"/>
    <w:rsid w:val="0072084D"/>
    <w:rsid w:val="0072119E"/>
    <w:rsid w:val="00721986"/>
    <w:rsid w:val="0072309B"/>
    <w:rsid w:val="007233B2"/>
    <w:rsid w:val="00724BC5"/>
    <w:rsid w:val="007255D6"/>
    <w:rsid w:val="007260D2"/>
    <w:rsid w:val="007334F7"/>
    <w:rsid w:val="00733AC2"/>
    <w:rsid w:val="00740985"/>
    <w:rsid w:val="0074193B"/>
    <w:rsid w:val="007428F8"/>
    <w:rsid w:val="007566E3"/>
    <w:rsid w:val="00761181"/>
    <w:rsid w:val="00761304"/>
    <w:rsid w:val="0076196B"/>
    <w:rsid w:val="007667AA"/>
    <w:rsid w:val="007777E9"/>
    <w:rsid w:val="00780232"/>
    <w:rsid w:val="00781946"/>
    <w:rsid w:val="00782168"/>
    <w:rsid w:val="007835FD"/>
    <w:rsid w:val="0078389F"/>
    <w:rsid w:val="007901DD"/>
    <w:rsid w:val="00790BA8"/>
    <w:rsid w:val="007914ED"/>
    <w:rsid w:val="00792F2A"/>
    <w:rsid w:val="00794465"/>
    <w:rsid w:val="00795C25"/>
    <w:rsid w:val="007967F8"/>
    <w:rsid w:val="007B0F6F"/>
    <w:rsid w:val="007B2799"/>
    <w:rsid w:val="007C1217"/>
    <w:rsid w:val="007C177E"/>
    <w:rsid w:val="007C4DAE"/>
    <w:rsid w:val="007E0BE9"/>
    <w:rsid w:val="007E0E25"/>
    <w:rsid w:val="007E517D"/>
    <w:rsid w:val="007F0527"/>
    <w:rsid w:val="007F29EE"/>
    <w:rsid w:val="007F668C"/>
    <w:rsid w:val="007F7F60"/>
    <w:rsid w:val="00803479"/>
    <w:rsid w:val="0080360A"/>
    <w:rsid w:val="00805FF2"/>
    <w:rsid w:val="00815B18"/>
    <w:rsid w:val="00820252"/>
    <w:rsid w:val="00822637"/>
    <w:rsid w:val="00825579"/>
    <w:rsid w:val="0083027B"/>
    <w:rsid w:val="0083273A"/>
    <w:rsid w:val="0083398B"/>
    <w:rsid w:val="00835239"/>
    <w:rsid w:val="0083603E"/>
    <w:rsid w:val="00840D90"/>
    <w:rsid w:val="00842D00"/>
    <w:rsid w:val="00842F0A"/>
    <w:rsid w:val="0084465E"/>
    <w:rsid w:val="00847469"/>
    <w:rsid w:val="00854335"/>
    <w:rsid w:val="00855A75"/>
    <w:rsid w:val="008571F2"/>
    <w:rsid w:val="00864354"/>
    <w:rsid w:val="008643B1"/>
    <w:rsid w:val="00867924"/>
    <w:rsid w:val="00872F52"/>
    <w:rsid w:val="00875E28"/>
    <w:rsid w:val="00881A1D"/>
    <w:rsid w:val="00882875"/>
    <w:rsid w:val="0088298F"/>
    <w:rsid w:val="00895A20"/>
    <w:rsid w:val="008A3372"/>
    <w:rsid w:val="008A6627"/>
    <w:rsid w:val="008A7F16"/>
    <w:rsid w:val="008B0410"/>
    <w:rsid w:val="008B10BB"/>
    <w:rsid w:val="008B3587"/>
    <w:rsid w:val="008B61DD"/>
    <w:rsid w:val="008C2050"/>
    <w:rsid w:val="008C68BA"/>
    <w:rsid w:val="008D0DBA"/>
    <w:rsid w:val="008D149E"/>
    <w:rsid w:val="008D2E66"/>
    <w:rsid w:val="008D3265"/>
    <w:rsid w:val="008D415C"/>
    <w:rsid w:val="008D5A81"/>
    <w:rsid w:val="008D5D48"/>
    <w:rsid w:val="008E4782"/>
    <w:rsid w:val="008F332F"/>
    <w:rsid w:val="008F45CD"/>
    <w:rsid w:val="008F5E9C"/>
    <w:rsid w:val="00904706"/>
    <w:rsid w:val="00904D1C"/>
    <w:rsid w:val="00910228"/>
    <w:rsid w:val="009114B7"/>
    <w:rsid w:val="00916E4F"/>
    <w:rsid w:val="009240BF"/>
    <w:rsid w:val="00926FBA"/>
    <w:rsid w:val="0093012E"/>
    <w:rsid w:val="00933578"/>
    <w:rsid w:val="00933874"/>
    <w:rsid w:val="00935E30"/>
    <w:rsid w:val="00937C1C"/>
    <w:rsid w:val="00942898"/>
    <w:rsid w:val="009432F4"/>
    <w:rsid w:val="00946A35"/>
    <w:rsid w:val="0095405B"/>
    <w:rsid w:val="009545D6"/>
    <w:rsid w:val="009553E4"/>
    <w:rsid w:val="009675CB"/>
    <w:rsid w:val="00971824"/>
    <w:rsid w:val="00971DBB"/>
    <w:rsid w:val="00971E4C"/>
    <w:rsid w:val="009737EF"/>
    <w:rsid w:val="00974AA4"/>
    <w:rsid w:val="00983317"/>
    <w:rsid w:val="00984CC7"/>
    <w:rsid w:val="00991420"/>
    <w:rsid w:val="009918A5"/>
    <w:rsid w:val="009918BD"/>
    <w:rsid w:val="0099351C"/>
    <w:rsid w:val="00994E2B"/>
    <w:rsid w:val="00995D19"/>
    <w:rsid w:val="009A058A"/>
    <w:rsid w:val="009A423F"/>
    <w:rsid w:val="009A45C0"/>
    <w:rsid w:val="009B56C3"/>
    <w:rsid w:val="009C0669"/>
    <w:rsid w:val="009C2746"/>
    <w:rsid w:val="009C3376"/>
    <w:rsid w:val="009C5AA4"/>
    <w:rsid w:val="009D138E"/>
    <w:rsid w:val="009D1FC7"/>
    <w:rsid w:val="009D2F51"/>
    <w:rsid w:val="009D6D09"/>
    <w:rsid w:val="009E5FC4"/>
    <w:rsid w:val="009F2C95"/>
    <w:rsid w:val="009F63FF"/>
    <w:rsid w:val="009F67E4"/>
    <w:rsid w:val="009F79D5"/>
    <w:rsid w:val="00A024C0"/>
    <w:rsid w:val="00A03FEC"/>
    <w:rsid w:val="00A066C5"/>
    <w:rsid w:val="00A11018"/>
    <w:rsid w:val="00A125D7"/>
    <w:rsid w:val="00A26B8C"/>
    <w:rsid w:val="00A3111C"/>
    <w:rsid w:val="00A3565F"/>
    <w:rsid w:val="00A4657E"/>
    <w:rsid w:val="00A46722"/>
    <w:rsid w:val="00A60B95"/>
    <w:rsid w:val="00A62EFC"/>
    <w:rsid w:val="00A63216"/>
    <w:rsid w:val="00A70290"/>
    <w:rsid w:val="00A71D5F"/>
    <w:rsid w:val="00A72654"/>
    <w:rsid w:val="00A730B4"/>
    <w:rsid w:val="00A84DE2"/>
    <w:rsid w:val="00A85F03"/>
    <w:rsid w:val="00A90B9C"/>
    <w:rsid w:val="00A97DE4"/>
    <w:rsid w:val="00AA08C6"/>
    <w:rsid w:val="00AA6D8E"/>
    <w:rsid w:val="00AC0379"/>
    <w:rsid w:val="00AC0671"/>
    <w:rsid w:val="00AC0828"/>
    <w:rsid w:val="00AC2698"/>
    <w:rsid w:val="00AC4A8D"/>
    <w:rsid w:val="00AC6930"/>
    <w:rsid w:val="00AD2A7D"/>
    <w:rsid w:val="00AD2BC8"/>
    <w:rsid w:val="00AD3F3B"/>
    <w:rsid w:val="00AD40B6"/>
    <w:rsid w:val="00AD6808"/>
    <w:rsid w:val="00AD6F28"/>
    <w:rsid w:val="00AD7027"/>
    <w:rsid w:val="00AE01A8"/>
    <w:rsid w:val="00AE44F2"/>
    <w:rsid w:val="00AF14FE"/>
    <w:rsid w:val="00AF265E"/>
    <w:rsid w:val="00AF76A8"/>
    <w:rsid w:val="00B057E2"/>
    <w:rsid w:val="00B05DC1"/>
    <w:rsid w:val="00B17BE5"/>
    <w:rsid w:val="00B22404"/>
    <w:rsid w:val="00B2393B"/>
    <w:rsid w:val="00B2551C"/>
    <w:rsid w:val="00B30F60"/>
    <w:rsid w:val="00B311B1"/>
    <w:rsid w:val="00B331E8"/>
    <w:rsid w:val="00B36E69"/>
    <w:rsid w:val="00B373BB"/>
    <w:rsid w:val="00B43AA8"/>
    <w:rsid w:val="00B47545"/>
    <w:rsid w:val="00B50535"/>
    <w:rsid w:val="00B5096D"/>
    <w:rsid w:val="00B54805"/>
    <w:rsid w:val="00B621EE"/>
    <w:rsid w:val="00B67104"/>
    <w:rsid w:val="00B72694"/>
    <w:rsid w:val="00B759FA"/>
    <w:rsid w:val="00B760A5"/>
    <w:rsid w:val="00B83B33"/>
    <w:rsid w:val="00B85478"/>
    <w:rsid w:val="00BA14F9"/>
    <w:rsid w:val="00BA3035"/>
    <w:rsid w:val="00BA3038"/>
    <w:rsid w:val="00BA7D76"/>
    <w:rsid w:val="00BB0D3E"/>
    <w:rsid w:val="00BB7BCA"/>
    <w:rsid w:val="00BC06E3"/>
    <w:rsid w:val="00BC1C03"/>
    <w:rsid w:val="00BC4566"/>
    <w:rsid w:val="00BC6D79"/>
    <w:rsid w:val="00BC6DBE"/>
    <w:rsid w:val="00BD5AF1"/>
    <w:rsid w:val="00BE18E5"/>
    <w:rsid w:val="00BE5681"/>
    <w:rsid w:val="00BE7B79"/>
    <w:rsid w:val="00BF138F"/>
    <w:rsid w:val="00BF3D7C"/>
    <w:rsid w:val="00BF41DB"/>
    <w:rsid w:val="00BF4992"/>
    <w:rsid w:val="00BF6BE1"/>
    <w:rsid w:val="00C01D94"/>
    <w:rsid w:val="00C03C00"/>
    <w:rsid w:val="00C046AA"/>
    <w:rsid w:val="00C05B55"/>
    <w:rsid w:val="00C06ACE"/>
    <w:rsid w:val="00C07F81"/>
    <w:rsid w:val="00C16B4C"/>
    <w:rsid w:val="00C2457D"/>
    <w:rsid w:val="00C24601"/>
    <w:rsid w:val="00C26E69"/>
    <w:rsid w:val="00C272E3"/>
    <w:rsid w:val="00C34CC5"/>
    <w:rsid w:val="00C35DA5"/>
    <w:rsid w:val="00C361C7"/>
    <w:rsid w:val="00C37DA8"/>
    <w:rsid w:val="00C44950"/>
    <w:rsid w:val="00C45A77"/>
    <w:rsid w:val="00C65619"/>
    <w:rsid w:val="00C70912"/>
    <w:rsid w:val="00C70DEA"/>
    <w:rsid w:val="00C719FC"/>
    <w:rsid w:val="00C73E4F"/>
    <w:rsid w:val="00C74783"/>
    <w:rsid w:val="00C74B99"/>
    <w:rsid w:val="00C75880"/>
    <w:rsid w:val="00C7638B"/>
    <w:rsid w:val="00C85E47"/>
    <w:rsid w:val="00C923C8"/>
    <w:rsid w:val="00C97FE0"/>
    <w:rsid w:val="00CA33FC"/>
    <w:rsid w:val="00CA4AEF"/>
    <w:rsid w:val="00CA70F5"/>
    <w:rsid w:val="00CB0391"/>
    <w:rsid w:val="00CB207F"/>
    <w:rsid w:val="00CB27CA"/>
    <w:rsid w:val="00CB4E2D"/>
    <w:rsid w:val="00CB568C"/>
    <w:rsid w:val="00CB7356"/>
    <w:rsid w:val="00CC0C92"/>
    <w:rsid w:val="00CD0104"/>
    <w:rsid w:val="00CD11F0"/>
    <w:rsid w:val="00CD1743"/>
    <w:rsid w:val="00CD6FD5"/>
    <w:rsid w:val="00CE1105"/>
    <w:rsid w:val="00CE209E"/>
    <w:rsid w:val="00CE34E4"/>
    <w:rsid w:val="00CE6420"/>
    <w:rsid w:val="00CF18A8"/>
    <w:rsid w:val="00CF2D33"/>
    <w:rsid w:val="00CF6C61"/>
    <w:rsid w:val="00CF7248"/>
    <w:rsid w:val="00D01683"/>
    <w:rsid w:val="00D147F9"/>
    <w:rsid w:val="00D161C0"/>
    <w:rsid w:val="00D179D1"/>
    <w:rsid w:val="00D20B4C"/>
    <w:rsid w:val="00D23A82"/>
    <w:rsid w:val="00D23EF1"/>
    <w:rsid w:val="00D2634F"/>
    <w:rsid w:val="00D2719B"/>
    <w:rsid w:val="00D2753C"/>
    <w:rsid w:val="00D351E8"/>
    <w:rsid w:val="00D3673B"/>
    <w:rsid w:val="00D41F85"/>
    <w:rsid w:val="00D43E8E"/>
    <w:rsid w:val="00D4555C"/>
    <w:rsid w:val="00D4630E"/>
    <w:rsid w:val="00D60CAA"/>
    <w:rsid w:val="00D6584E"/>
    <w:rsid w:val="00D727FD"/>
    <w:rsid w:val="00D75AFB"/>
    <w:rsid w:val="00D80EC1"/>
    <w:rsid w:val="00D8110C"/>
    <w:rsid w:val="00D833E1"/>
    <w:rsid w:val="00D84BAA"/>
    <w:rsid w:val="00D87001"/>
    <w:rsid w:val="00D9546C"/>
    <w:rsid w:val="00D9550B"/>
    <w:rsid w:val="00D97D5D"/>
    <w:rsid w:val="00DA10CE"/>
    <w:rsid w:val="00DA6761"/>
    <w:rsid w:val="00DB0E03"/>
    <w:rsid w:val="00DB59F0"/>
    <w:rsid w:val="00DC02AD"/>
    <w:rsid w:val="00DC15ED"/>
    <w:rsid w:val="00DC22CC"/>
    <w:rsid w:val="00DC65F9"/>
    <w:rsid w:val="00DD26E0"/>
    <w:rsid w:val="00DD2B4B"/>
    <w:rsid w:val="00DD44D9"/>
    <w:rsid w:val="00DD4A68"/>
    <w:rsid w:val="00DD61D1"/>
    <w:rsid w:val="00DE14AA"/>
    <w:rsid w:val="00DF0DD4"/>
    <w:rsid w:val="00DF0EEC"/>
    <w:rsid w:val="00DF3AA6"/>
    <w:rsid w:val="00DF5585"/>
    <w:rsid w:val="00DF6A3F"/>
    <w:rsid w:val="00E06F48"/>
    <w:rsid w:val="00E137E3"/>
    <w:rsid w:val="00E15225"/>
    <w:rsid w:val="00E16F82"/>
    <w:rsid w:val="00E20E44"/>
    <w:rsid w:val="00E21C9E"/>
    <w:rsid w:val="00E226E3"/>
    <w:rsid w:val="00E22D2C"/>
    <w:rsid w:val="00E23F81"/>
    <w:rsid w:val="00E30554"/>
    <w:rsid w:val="00E336AF"/>
    <w:rsid w:val="00E34CE3"/>
    <w:rsid w:val="00E360ED"/>
    <w:rsid w:val="00E4061B"/>
    <w:rsid w:val="00E40E2D"/>
    <w:rsid w:val="00E44F19"/>
    <w:rsid w:val="00E52308"/>
    <w:rsid w:val="00E5245A"/>
    <w:rsid w:val="00E52A95"/>
    <w:rsid w:val="00E54604"/>
    <w:rsid w:val="00E62BB2"/>
    <w:rsid w:val="00E665C4"/>
    <w:rsid w:val="00E802E8"/>
    <w:rsid w:val="00E812FF"/>
    <w:rsid w:val="00E82348"/>
    <w:rsid w:val="00E843E8"/>
    <w:rsid w:val="00E8481B"/>
    <w:rsid w:val="00E85AAF"/>
    <w:rsid w:val="00E90F1A"/>
    <w:rsid w:val="00E9190E"/>
    <w:rsid w:val="00E91FFD"/>
    <w:rsid w:val="00E92145"/>
    <w:rsid w:val="00E9672B"/>
    <w:rsid w:val="00E97FED"/>
    <w:rsid w:val="00EB6484"/>
    <w:rsid w:val="00EC541E"/>
    <w:rsid w:val="00ED3001"/>
    <w:rsid w:val="00ED48D2"/>
    <w:rsid w:val="00ED4924"/>
    <w:rsid w:val="00ED5162"/>
    <w:rsid w:val="00ED6EB2"/>
    <w:rsid w:val="00ED7C31"/>
    <w:rsid w:val="00EE0778"/>
    <w:rsid w:val="00EE0D41"/>
    <w:rsid w:val="00EE156D"/>
    <w:rsid w:val="00EE439E"/>
    <w:rsid w:val="00EE5B92"/>
    <w:rsid w:val="00EF2391"/>
    <w:rsid w:val="00EF42B3"/>
    <w:rsid w:val="00EF565A"/>
    <w:rsid w:val="00EF7FCE"/>
    <w:rsid w:val="00F00490"/>
    <w:rsid w:val="00F0244E"/>
    <w:rsid w:val="00F028AB"/>
    <w:rsid w:val="00F15F67"/>
    <w:rsid w:val="00F167F1"/>
    <w:rsid w:val="00F20D80"/>
    <w:rsid w:val="00F21464"/>
    <w:rsid w:val="00F260B4"/>
    <w:rsid w:val="00F33CB8"/>
    <w:rsid w:val="00F35A50"/>
    <w:rsid w:val="00F3708D"/>
    <w:rsid w:val="00F458D2"/>
    <w:rsid w:val="00F4717E"/>
    <w:rsid w:val="00F478C9"/>
    <w:rsid w:val="00F521E3"/>
    <w:rsid w:val="00F5494A"/>
    <w:rsid w:val="00F60F28"/>
    <w:rsid w:val="00F617FF"/>
    <w:rsid w:val="00F65D4C"/>
    <w:rsid w:val="00F66387"/>
    <w:rsid w:val="00F66AE6"/>
    <w:rsid w:val="00F66C80"/>
    <w:rsid w:val="00F72664"/>
    <w:rsid w:val="00F751BB"/>
    <w:rsid w:val="00F75E5E"/>
    <w:rsid w:val="00F84136"/>
    <w:rsid w:val="00F86212"/>
    <w:rsid w:val="00F92F8E"/>
    <w:rsid w:val="00F95D4F"/>
    <w:rsid w:val="00FA20E7"/>
    <w:rsid w:val="00FA344B"/>
    <w:rsid w:val="00FA6E5F"/>
    <w:rsid w:val="00FA7F31"/>
    <w:rsid w:val="00FB2FC4"/>
    <w:rsid w:val="00FB6287"/>
    <w:rsid w:val="00FB66A7"/>
    <w:rsid w:val="00FB78AA"/>
    <w:rsid w:val="00FB7E25"/>
    <w:rsid w:val="00FC5FC5"/>
    <w:rsid w:val="00FD1CE9"/>
    <w:rsid w:val="00FD77CB"/>
    <w:rsid w:val="00FE7389"/>
    <w:rsid w:val="00FF234C"/>
    <w:rsid w:val="00FF2AEE"/>
    <w:rsid w:val="00FF3730"/>
    <w:rsid w:val="00FF43BA"/>
    <w:rsid w:val="00FF56C8"/>
    <w:rsid w:val="00FF572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389F"/>
  </w:style>
  <w:style w:type="paragraph" w:styleId="Heading1">
    <w:name w:val="heading 1"/>
    <w:basedOn w:val="Normal"/>
    <w:next w:val="Normal"/>
    <w:link w:val="Heading1Char"/>
    <w:uiPriority w:val="9"/>
    <w:qFormat/>
    <w:rsid w:val="00077F6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7F6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004E7"/>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1CE9"/>
    <w:pPr>
      <w:tabs>
        <w:tab w:val="center" w:pos="4680"/>
        <w:tab w:val="right" w:pos="9360"/>
      </w:tabs>
      <w:spacing w:line="240" w:lineRule="auto"/>
    </w:pPr>
  </w:style>
  <w:style w:type="character" w:customStyle="1" w:styleId="HeaderChar">
    <w:name w:val="Header Char"/>
    <w:basedOn w:val="DefaultParagraphFont"/>
    <w:link w:val="Header"/>
    <w:uiPriority w:val="99"/>
    <w:rsid w:val="00FD1CE9"/>
  </w:style>
  <w:style w:type="paragraph" w:styleId="Footer">
    <w:name w:val="footer"/>
    <w:basedOn w:val="Normal"/>
    <w:link w:val="FooterChar"/>
    <w:uiPriority w:val="99"/>
    <w:unhideWhenUsed/>
    <w:rsid w:val="00FD1CE9"/>
    <w:pPr>
      <w:tabs>
        <w:tab w:val="center" w:pos="4680"/>
        <w:tab w:val="right" w:pos="9360"/>
      </w:tabs>
      <w:spacing w:line="240" w:lineRule="auto"/>
    </w:pPr>
  </w:style>
  <w:style w:type="character" w:customStyle="1" w:styleId="FooterChar">
    <w:name w:val="Footer Char"/>
    <w:basedOn w:val="DefaultParagraphFont"/>
    <w:link w:val="Footer"/>
    <w:uiPriority w:val="99"/>
    <w:rsid w:val="00FD1CE9"/>
  </w:style>
  <w:style w:type="paragraph" w:styleId="BalloonText">
    <w:name w:val="Balloon Text"/>
    <w:basedOn w:val="Normal"/>
    <w:link w:val="BalloonTextChar"/>
    <w:uiPriority w:val="99"/>
    <w:semiHidden/>
    <w:unhideWhenUsed/>
    <w:rsid w:val="00E44F1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4F19"/>
    <w:rPr>
      <w:rFonts w:ascii="Segoe UI" w:hAnsi="Segoe UI" w:cs="Segoe UI"/>
      <w:sz w:val="18"/>
      <w:szCs w:val="18"/>
    </w:rPr>
  </w:style>
  <w:style w:type="paragraph" w:customStyle="1" w:styleId="cpformat">
    <w:name w:val="cpformat"/>
    <w:basedOn w:val="Normal"/>
    <w:rsid w:val="007428F8"/>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FB66A7"/>
    <w:pPr>
      <w:ind w:left="720"/>
      <w:contextualSpacing/>
    </w:pPr>
  </w:style>
  <w:style w:type="table" w:styleId="TableGrid">
    <w:name w:val="Table Grid"/>
    <w:basedOn w:val="TableNormal"/>
    <w:uiPriority w:val="39"/>
    <w:rsid w:val="00F60F2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77F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7F6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77F6A"/>
    <w:pPr>
      <w:spacing w:line="259" w:lineRule="auto"/>
      <w:outlineLvl w:val="9"/>
    </w:pPr>
  </w:style>
  <w:style w:type="paragraph" w:styleId="TOC1">
    <w:name w:val="toc 1"/>
    <w:basedOn w:val="Normal"/>
    <w:next w:val="Normal"/>
    <w:autoRedefine/>
    <w:uiPriority w:val="39"/>
    <w:unhideWhenUsed/>
    <w:rsid w:val="00077F6A"/>
    <w:pPr>
      <w:spacing w:after="100"/>
    </w:pPr>
  </w:style>
  <w:style w:type="paragraph" w:styleId="TOC2">
    <w:name w:val="toc 2"/>
    <w:basedOn w:val="Normal"/>
    <w:next w:val="Normal"/>
    <w:autoRedefine/>
    <w:uiPriority w:val="39"/>
    <w:unhideWhenUsed/>
    <w:rsid w:val="00077F6A"/>
    <w:pPr>
      <w:spacing w:after="100"/>
      <w:ind w:left="240"/>
    </w:pPr>
  </w:style>
  <w:style w:type="character" w:styleId="Hyperlink">
    <w:name w:val="Hyperlink"/>
    <w:basedOn w:val="DefaultParagraphFont"/>
    <w:uiPriority w:val="99"/>
    <w:unhideWhenUsed/>
    <w:rsid w:val="00077F6A"/>
    <w:rPr>
      <w:color w:val="0563C1" w:themeColor="hyperlink"/>
      <w:u w:val="single"/>
    </w:rPr>
  </w:style>
  <w:style w:type="character" w:customStyle="1" w:styleId="Heading4Char">
    <w:name w:val="Heading 4 Char"/>
    <w:basedOn w:val="DefaultParagraphFont"/>
    <w:link w:val="Heading4"/>
    <w:uiPriority w:val="9"/>
    <w:semiHidden/>
    <w:rsid w:val="000004E7"/>
    <w:rPr>
      <w:rFonts w:asciiTheme="majorHAnsi" w:eastAsiaTheme="majorEastAsia" w:hAnsiTheme="majorHAnsi" w:cstheme="majorBidi"/>
      <w:b/>
      <w:bCs/>
      <w:i/>
      <w:iCs/>
      <w:color w:val="4472C4"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389F"/>
  </w:style>
  <w:style w:type="paragraph" w:styleId="Heading1">
    <w:name w:val="heading 1"/>
    <w:basedOn w:val="Normal"/>
    <w:next w:val="Normal"/>
    <w:link w:val="Heading1Char"/>
    <w:uiPriority w:val="9"/>
    <w:qFormat/>
    <w:rsid w:val="00077F6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7F6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004E7"/>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1CE9"/>
    <w:pPr>
      <w:tabs>
        <w:tab w:val="center" w:pos="4680"/>
        <w:tab w:val="right" w:pos="9360"/>
      </w:tabs>
      <w:spacing w:line="240" w:lineRule="auto"/>
    </w:pPr>
  </w:style>
  <w:style w:type="character" w:customStyle="1" w:styleId="HeaderChar">
    <w:name w:val="Header Char"/>
    <w:basedOn w:val="DefaultParagraphFont"/>
    <w:link w:val="Header"/>
    <w:uiPriority w:val="99"/>
    <w:rsid w:val="00FD1CE9"/>
  </w:style>
  <w:style w:type="paragraph" w:styleId="Footer">
    <w:name w:val="footer"/>
    <w:basedOn w:val="Normal"/>
    <w:link w:val="FooterChar"/>
    <w:uiPriority w:val="99"/>
    <w:unhideWhenUsed/>
    <w:rsid w:val="00FD1CE9"/>
    <w:pPr>
      <w:tabs>
        <w:tab w:val="center" w:pos="4680"/>
        <w:tab w:val="right" w:pos="9360"/>
      </w:tabs>
      <w:spacing w:line="240" w:lineRule="auto"/>
    </w:pPr>
  </w:style>
  <w:style w:type="character" w:customStyle="1" w:styleId="FooterChar">
    <w:name w:val="Footer Char"/>
    <w:basedOn w:val="DefaultParagraphFont"/>
    <w:link w:val="Footer"/>
    <w:uiPriority w:val="99"/>
    <w:rsid w:val="00FD1CE9"/>
  </w:style>
  <w:style w:type="paragraph" w:styleId="BalloonText">
    <w:name w:val="Balloon Text"/>
    <w:basedOn w:val="Normal"/>
    <w:link w:val="BalloonTextChar"/>
    <w:uiPriority w:val="99"/>
    <w:semiHidden/>
    <w:unhideWhenUsed/>
    <w:rsid w:val="00E44F1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4F19"/>
    <w:rPr>
      <w:rFonts w:ascii="Segoe UI" w:hAnsi="Segoe UI" w:cs="Segoe UI"/>
      <w:sz w:val="18"/>
      <w:szCs w:val="18"/>
    </w:rPr>
  </w:style>
  <w:style w:type="paragraph" w:customStyle="1" w:styleId="cpformat">
    <w:name w:val="cpformat"/>
    <w:basedOn w:val="Normal"/>
    <w:rsid w:val="007428F8"/>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FB66A7"/>
    <w:pPr>
      <w:ind w:left="720"/>
      <w:contextualSpacing/>
    </w:pPr>
  </w:style>
  <w:style w:type="table" w:styleId="TableGrid">
    <w:name w:val="Table Grid"/>
    <w:basedOn w:val="TableNormal"/>
    <w:uiPriority w:val="39"/>
    <w:rsid w:val="00F60F2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77F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7F6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77F6A"/>
    <w:pPr>
      <w:spacing w:line="259" w:lineRule="auto"/>
      <w:outlineLvl w:val="9"/>
    </w:pPr>
  </w:style>
  <w:style w:type="paragraph" w:styleId="TOC1">
    <w:name w:val="toc 1"/>
    <w:basedOn w:val="Normal"/>
    <w:next w:val="Normal"/>
    <w:autoRedefine/>
    <w:uiPriority w:val="39"/>
    <w:unhideWhenUsed/>
    <w:rsid w:val="00077F6A"/>
    <w:pPr>
      <w:spacing w:after="100"/>
    </w:pPr>
  </w:style>
  <w:style w:type="paragraph" w:styleId="TOC2">
    <w:name w:val="toc 2"/>
    <w:basedOn w:val="Normal"/>
    <w:next w:val="Normal"/>
    <w:autoRedefine/>
    <w:uiPriority w:val="39"/>
    <w:unhideWhenUsed/>
    <w:rsid w:val="00077F6A"/>
    <w:pPr>
      <w:spacing w:after="100"/>
      <w:ind w:left="240"/>
    </w:pPr>
  </w:style>
  <w:style w:type="character" w:styleId="Hyperlink">
    <w:name w:val="Hyperlink"/>
    <w:basedOn w:val="DefaultParagraphFont"/>
    <w:uiPriority w:val="99"/>
    <w:unhideWhenUsed/>
    <w:rsid w:val="00077F6A"/>
    <w:rPr>
      <w:color w:val="0563C1" w:themeColor="hyperlink"/>
      <w:u w:val="single"/>
    </w:rPr>
  </w:style>
  <w:style w:type="character" w:customStyle="1" w:styleId="Heading4Char">
    <w:name w:val="Heading 4 Char"/>
    <w:basedOn w:val="DefaultParagraphFont"/>
    <w:link w:val="Heading4"/>
    <w:uiPriority w:val="9"/>
    <w:semiHidden/>
    <w:rsid w:val="000004E7"/>
    <w:rPr>
      <w:rFonts w:asciiTheme="majorHAnsi" w:eastAsiaTheme="majorEastAsia" w:hAnsiTheme="majorHAnsi" w:cstheme="majorBidi"/>
      <w:b/>
      <w:bCs/>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8112637">
      <w:bodyDiv w:val="1"/>
      <w:marLeft w:val="0"/>
      <w:marRight w:val="0"/>
      <w:marTop w:val="0"/>
      <w:marBottom w:val="0"/>
      <w:divBdr>
        <w:top w:val="none" w:sz="0" w:space="0" w:color="auto"/>
        <w:left w:val="none" w:sz="0" w:space="0" w:color="auto"/>
        <w:bottom w:val="none" w:sz="0" w:space="0" w:color="auto"/>
        <w:right w:val="none" w:sz="0" w:space="0" w:color="auto"/>
      </w:divBdr>
      <w:divsChild>
        <w:div w:id="693311473">
          <w:marLeft w:val="0"/>
          <w:marRight w:val="0"/>
          <w:marTop w:val="0"/>
          <w:marBottom w:val="0"/>
          <w:divBdr>
            <w:top w:val="none" w:sz="0" w:space="0" w:color="auto"/>
            <w:left w:val="none" w:sz="0" w:space="0" w:color="auto"/>
            <w:bottom w:val="none" w:sz="0" w:space="0" w:color="auto"/>
            <w:right w:val="none" w:sz="0" w:space="0" w:color="auto"/>
          </w:divBdr>
          <w:divsChild>
            <w:div w:id="1263607204">
              <w:marLeft w:val="0"/>
              <w:marRight w:val="0"/>
              <w:marTop w:val="0"/>
              <w:marBottom w:val="0"/>
              <w:divBdr>
                <w:top w:val="none" w:sz="0" w:space="0" w:color="auto"/>
                <w:left w:val="none" w:sz="0" w:space="0" w:color="auto"/>
                <w:bottom w:val="none" w:sz="0" w:space="0" w:color="auto"/>
                <w:right w:val="none" w:sz="0" w:space="0" w:color="auto"/>
              </w:divBdr>
              <w:divsChild>
                <w:div w:id="2057656758">
                  <w:marLeft w:val="0"/>
                  <w:marRight w:val="0"/>
                  <w:marTop w:val="0"/>
                  <w:marBottom w:val="0"/>
                  <w:divBdr>
                    <w:top w:val="single" w:sz="6" w:space="0" w:color="CCCCCC"/>
                    <w:left w:val="single" w:sz="6" w:space="0" w:color="CCCCCC"/>
                    <w:bottom w:val="single" w:sz="6" w:space="0" w:color="CCCCCC"/>
                    <w:right w:val="single" w:sz="6" w:space="0" w:color="CCCCCC"/>
                  </w:divBdr>
                  <w:divsChild>
                    <w:div w:id="136456295">
                      <w:marLeft w:val="0"/>
                      <w:marRight w:val="0"/>
                      <w:marTop w:val="0"/>
                      <w:marBottom w:val="0"/>
                      <w:divBdr>
                        <w:top w:val="none" w:sz="0" w:space="0" w:color="auto"/>
                        <w:left w:val="none" w:sz="0" w:space="0" w:color="auto"/>
                        <w:bottom w:val="none" w:sz="0" w:space="0" w:color="auto"/>
                        <w:right w:val="none" w:sz="0" w:space="0" w:color="auto"/>
                      </w:divBdr>
                      <w:divsChild>
                        <w:div w:id="194344128">
                          <w:marLeft w:val="0"/>
                          <w:marRight w:val="0"/>
                          <w:marTop w:val="0"/>
                          <w:marBottom w:val="0"/>
                          <w:divBdr>
                            <w:top w:val="none" w:sz="0" w:space="0" w:color="auto"/>
                            <w:left w:val="none" w:sz="0" w:space="0" w:color="auto"/>
                            <w:bottom w:val="none" w:sz="0" w:space="0" w:color="auto"/>
                            <w:right w:val="none" w:sz="0" w:space="0" w:color="auto"/>
                          </w:divBdr>
                          <w:divsChild>
                            <w:div w:id="441613938">
                              <w:marLeft w:val="0"/>
                              <w:marRight w:val="0"/>
                              <w:marTop w:val="0"/>
                              <w:marBottom w:val="0"/>
                              <w:divBdr>
                                <w:top w:val="none" w:sz="0" w:space="0" w:color="auto"/>
                                <w:left w:val="none" w:sz="0" w:space="0" w:color="auto"/>
                                <w:bottom w:val="none" w:sz="0" w:space="0" w:color="auto"/>
                                <w:right w:val="none" w:sz="0" w:space="0" w:color="auto"/>
                              </w:divBdr>
                              <w:divsChild>
                                <w:div w:id="115174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2135229">
      <w:bodyDiv w:val="1"/>
      <w:marLeft w:val="0"/>
      <w:marRight w:val="0"/>
      <w:marTop w:val="0"/>
      <w:marBottom w:val="0"/>
      <w:divBdr>
        <w:top w:val="none" w:sz="0" w:space="0" w:color="auto"/>
        <w:left w:val="none" w:sz="0" w:space="0" w:color="auto"/>
        <w:bottom w:val="none" w:sz="0" w:space="0" w:color="auto"/>
        <w:right w:val="none" w:sz="0" w:space="0" w:color="auto"/>
      </w:divBdr>
      <w:divsChild>
        <w:div w:id="2123843610">
          <w:marLeft w:val="0"/>
          <w:marRight w:val="0"/>
          <w:marTop w:val="0"/>
          <w:marBottom w:val="0"/>
          <w:divBdr>
            <w:top w:val="none" w:sz="0" w:space="0" w:color="auto"/>
            <w:left w:val="none" w:sz="0" w:space="0" w:color="auto"/>
            <w:bottom w:val="none" w:sz="0" w:space="0" w:color="auto"/>
            <w:right w:val="none" w:sz="0" w:space="0" w:color="auto"/>
          </w:divBdr>
          <w:divsChild>
            <w:div w:id="202446889">
              <w:marLeft w:val="0"/>
              <w:marRight w:val="0"/>
              <w:marTop w:val="0"/>
              <w:marBottom w:val="0"/>
              <w:divBdr>
                <w:top w:val="none" w:sz="0" w:space="0" w:color="auto"/>
                <w:left w:val="none" w:sz="0" w:space="0" w:color="auto"/>
                <w:bottom w:val="none" w:sz="0" w:space="0" w:color="auto"/>
                <w:right w:val="none" w:sz="0" w:space="0" w:color="auto"/>
              </w:divBdr>
              <w:divsChild>
                <w:div w:id="858541158">
                  <w:marLeft w:val="0"/>
                  <w:marRight w:val="0"/>
                  <w:marTop w:val="0"/>
                  <w:marBottom w:val="0"/>
                  <w:divBdr>
                    <w:top w:val="single" w:sz="6" w:space="0" w:color="CCCCCC"/>
                    <w:left w:val="single" w:sz="6" w:space="0" w:color="CCCCCC"/>
                    <w:bottom w:val="single" w:sz="6" w:space="0" w:color="CCCCCC"/>
                    <w:right w:val="single" w:sz="6" w:space="0" w:color="CCCCCC"/>
                  </w:divBdr>
                  <w:divsChild>
                    <w:div w:id="384185315">
                      <w:marLeft w:val="0"/>
                      <w:marRight w:val="0"/>
                      <w:marTop w:val="0"/>
                      <w:marBottom w:val="0"/>
                      <w:divBdr>
                        <w:top w:val="none" w:sz="0" w:space="0" w:color="auto"/>
                        <w:left w:val="none" w:sz="0" w:space="0" w:color="auto"/>
                        <w:bottom w:val="none" w:sz="0" w:space="0" w:color="auto"/>
                        <w:right w:val="none" w:sz="0" w:space="0" w:color="auto"/>
                      </w:divBdr>
                      <w:divsChild>
                        <w:div w:id="1983734421">
                          <w:marLeft w:val="0"/>
                          <w:marRight w:val="0"/>
                          <w:marTop w:val="0"/>
                          <w:marBottom w:val="0"/>
                          <w:divBdr>
                            <w:top w:val="none" w:sz="0" w:space="0" w:color="auto"/>
                            <w:left w:val="none" w:sz="0" w:space="0" w:color="auto"/>
                            <w:bottom w:val="none" w:sz="0" w:space="0" w:color="auto"/>
                            <w:right w:val="none" w:sz="0" w:space="0" w:color="auto"/>
                          </w:divBdr>
                          <w:divsChild>
                            <w:div w:id="1097602112">
                              <w:marLeft w:val="0"/>
                              <w:marRight w:val="0"/>
                              <w:marTop w:val="0"/>
                              <w:marBottom w:val="0"/>
                              <w:divBdr>
                                <w:top w:val="none" w:sz="0" w:space="0" w:color="auto"/>
                                <w:left w:val="none" w:sz="0" w:space="0" w:color="auto"/>
                                <w:bottom w:val="none" w:sz="0" w:space="0" w:color="auto"/>
                                <w:right w:val="none" w:sz="0" w:space="0" w:color="auto"/>
                              </w:divBdr>
                              <w:divsChild>
                                <w:div w:id="109146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5459381">
      <w:bodyDiv w:val="1"/>
      <w:marLeft w:val="0"/>
      <w:marRight w:val="0"/>
      <w:marTop w:val="0"/>
      <w:marBottom w:val="0"/>
      <w:divBdr>
        <w:top w:val="none" w:sz="0" w:space="0" w:color="auto"/>
        <w:left w:val="none" w:sz="0" w:space="0" w:color="auto"/>
        <w:bottom w:val="none" w:sz="0" w:space="0" w:color="auto"/>
        <w:right w:val="none" w:sz="0" w:space="0" w:color="auto"/>
      </w:divBdr>
      <w:divsChild>
        <w:div w:id="796025193">
          <w:marLeft w:val="0"/>
          <w:marRight w:val="0"/>
          <w:marTop w:val="0"/>
          <w:marBottom w:val="0"/>
          <w:divBdr>
            <w:top w:val="none" w:sz="0" w:space="0" w:color="auto"/>
            <w:left w:val="none" w:sz="0" w:space="0" w:color="auto"/>
            <w:bottom w:val="none" w:sz="0" w:space="0" w:color="auto"/>
            <w:right w:val="none" w:sz="0" w:space="0" w:color="auto"/>
          </w:divBdr>
          <w:divsChild>
            <w:div w:id="1814832429">
              <w:marLeft w:val="0"/>
              <w:marRight w:val="0"/>
              <w:marTop w:val="0"/>
              <w:marBottom w:val="0"/>
              <w:divBdr>
                <w:top w:val="none" w:sz="0" w:space="0" w:color="auto"/>
                <w:left w:val="none" w:sz="0" w:space="0" w:color="auto"/>
                <w:bottom w:val="none" w:sz="0" w:space="0" w:color="auto"/>
                <w:right w:val="none" w:sz="0" w:space="0" w:color="auto"/>
              </w:divBdr>
              <w:divsChild>
                <w:div w:id="1109858105">
                  <w:marLeft w:val="0"/>
                  <w:marRight w:val="0"/>
                  <w:marTop w:val="0"/>
                  <w:marBottom w:val="0"/>
                  <w:divBdr>
                    <w:top w:val="single" w:sz="6" w:space="0" w:color="CCCCCC"/>
                    <w:left w:val="single" w:sz="6" w:space="0" w:color="CCCCCC"/>
                    <w:bottom w:val="single" w:sz="6" w:space="0" w:color="CCCCCC"/>
                    <w:right w:val="single" w:sz="6" w:space="0" w:color="CCCCCC"/>
                  </w:divBdr>
                  <w:divsChild>
                    <w:div w:id="1732728186">
                      <w:marLeft w:val="0"/>
                      <w:marRight w:val="0"/>
                      <w:marTop w:val="0"/>
                      <w:marBottom w:val="0"/>
                      <w:divBdr>
                        <w:top w:val="none" w:sz="0" w:space="0" w:color="auto"/>
                        <w:left w:val="none" w:sz="0" w:space="0" w:color="auto"/>
                        <w:bottom w:val="none" w:sz="0" w:space="0" w:color="auto"/>
                        <w:right w:val="none" w:sz="0" w:space="0" w:color="auto"/>
                      </w:divBdr>
                      <w:divsChild>
                        <w:div w:id="966931212">
                          <w:marLeft w:val="0"/>
                          <w:marRight w:val="0"/>
                          <w:marTop w:val="0"/>
                          <w:marBottom w:val="0"/>
                          <w:divBdr>
                            <w:top w:val="none" w:sz="0" w:space="0" w:color="auto"/>
                            <w:left w:val="none" w:sz="0" w:space="0" w:color="auto"/>
                            <w:bottom w:val="none" w:sz="0" w:space="0" w:color="auto"/>
                            <w:right w:val="none" w:sz="0" w:space="0" w:color="auto"/>
                          </w:divBdr>
                          <w:divsChild>
                            <w:div w:id="498469526">
                              <w:marLeft w:val="0"/>
                              <w:marRight w:val="0"/>
                              <w:marTop w:val="0"/>
                              <w:marBottom w:val="0"/>
                              <w:divBdr>
                                <w:top w:val="none" w:sz="0" w:space="0" w:color="auto"/>
                                <w:left w:val="none" w:sz="0" w:space="0" w:color="auto"/>
                                <w:bottom w:val="none" w:sz="0" w:space="0" w:color="auto"/>
                                <w:right w:val="none" w:sz="0" w:space="0" w:color="auto"/>
                              </w:divBdr>
                              <w:divsChild>
                                <w:div w:id="87654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3929326">
      <w:bodyDiv w:val="1"/>
      <w:marLeft w:val="0"/>
      <w:marRight w:val="0"/>
      <w:marTop w:val="0"/>
      <w:marBottom w:val="0"/>
      <w:divBdr>
        <w:top w:val="none" w:sz="0" w:space="0" w:color="auto"/>
        <w:left w:val="none" w:sz="0" w:space="0" w:color="auto"/>
        <w:bottom w:val="none" w:sz="0" w:space="0" w:color="auto"/>
        <w:right w:val="none" w:sz="0" w:space="0" w:color="auto"/>
      </w:divBdr>
    </w:div>
    <w:div w:id="1696615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m.hk/imgres?imgurl=http://www.thestandard.com.hk/images/instant_news/20190506/20190506170321contentPhoto1.jpg&amp;imgrefurl=http://www.thestandard.com.hk/breaking-news.php?id%3D127259%26sid%3D2&amp;docid=GDGdVrTbUB5goM&amp;tbnid=FRQD-yJd05vmKM:&amp;vet=10ahUKEwiqs9OA3e_jAhWYZt4KHensAjcQMwiJASg3MDc..i&amp;w=752&amp;h=509&amp;bih=681&amp;biw=1536&amp;q=Ausnutria%20dairy%20corporation&amp;ved=0ahUKEwiqs9OA3e_jAhWYZt4KHensAjcQMwiJASg3MDc&amp;iact=mrc&amp;uact=8" TargetMode="External"/><Relationship Id="rId18" Type="http://schemas.openxmlformats.org/officeDocument/2006/relationships/image" Target="media/image7.emf"/><Relationship Id="rId26" Type="http://schemas.openxmlformats.org/officeDocument/2006/relationships/image" Target="media/image15.emf"/><Relationship Id="rId39" Type="http://schemas.openxmlformats.org/officeDocument/2006/relationships/image" Target="media/image28.emf"/><Relationship Id="rId21" Type="http://schemas.openxmlformats.org/officeDocument/2006/relationships/image" Target="media/image10.emf"/><Relationship Id="rId34" Type="http://schemas.openxmlformats.org/officeDocument/2006/relationships/image" Target="media/image23.emf"/><Relationship Id="rId42" Type="http://schemas.openxmlformats.org/officeDocument/2006/relationships/hyperlink" Target="https://efinancemanagement.com/financial-analysis/cash-ratio" TargetMode="External"/><Relationship Id="rId47" Type="http://schemas.openxmlformats.org/officeDocument/2006/relationships/hyperlink" Target="https://finance.yahoo.com/quote/1717.HK/history?period1=1545926400&amp;period2=1546444800&amp;interval=1d&amp;filter=history&amp;frequency=1d" TargetMode="External"/><Relationship Id="rId50" Type="http://schemas.openxmlformats.org/officeDocument/2006/relationships/image" Target="media/image32.png"/><Relationship Id="rId55" Type="http://schemas.openxmlformats.org/officeDocument/2006/relationships/image" Target="media/image37.png"/><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6.emf"/><Relationship Id="rId25" Type="http://schemas.openxmlformats.org/officeDocument/2006/relationships/image" Target="media/image14.emf"/><Relationship Id="rId33" Type="http://schemas.openxmlformats.org/officeDocument/2006/relationships/image" Target="media/image22.emf"/><Relationship Id="rId38" Type="http://schemas.openxmlformats.org/officeDocument/2006/relationships/image" Target="media/image27.emf"/><Relationship Id="rId46" Type="http://schemas.openxmlformats.org/officeDocument/2006/relationships/hyperlink" Target="https://finance.yahoo.com/quote/1717.HK/history?period1=1482854400&amp;period2=14833%20%2072800&amp;interval=1d&amp;filter=history&amp;frequency=1d" TargetMode="Externa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9.emf"/><Relationship Id="rId29" Type="http://schemas.openxmlformats.org/officeDocument/2006/relationships/image" Target="media/image18.emf"/><Relationship Id="rId41" Type="http://schemas.openxmlformats.org/officeDocument/2006/relationships/image" Target="media/image30.emf"/><Relationship Id="rId54"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m.hk/imgres?imgurl=http://www.chinadaily.com.cn/world/images/attachement/jpg/site1/20151027/f04da2db1122179905d62e.jpg&amp;imgrefurl=http://www.chinadaily.com.cn/world/2015-10/27/content_22292577.htm&amp;docid=_F9Oop2GpjKISM&amp;tbnid=8GdYUJxu5FzRBM:&amp;vet=10ahUKEwjypYuW4u_jAhXDdXAKHW7NCdYQMwhiKBUwFQ..i&amp;w=600&amp;h=459&amp;bih=681&amp;biw=1536&amp;q=Ausnutria%20dairy%20corporation%20head%20quarter&amp;ved=0ahUKEwjypYuW4u_jAhXDdXAKHW7NCdYQMwhiKBUwFQ&amp;iact=mrc&amp;uact=8" TargetMode="External"/><Relationship Id="rId24" Type="http://schemas.openxmlformats.org/officeDocument/2006/relationships/image" Target="media/image13.png"/><Relationship Id="rId32" Type="http://schemas.openxmlformats.org/officeDocument/2006/relationships/image" Target="media/image21.emf"/><Relationship Id="rId37" Type="http://schemas.openxmlformats.org/officeDocument/2006/relationships/image" Target="media/image26.emf"/><Relationship Id="rId40" Type="http://schemas.openxmlformats.org/officeDocument/2006/relationships/image" Target="media/image29.emf"/><Relationship Id="rId45" Type="http://schemas.openxmlformats.org/officeDocument/2006/relationships/hyperlink" Target="https://www.exchangerates.org.uk/CNY-HKD-31_12_2018-exchange-rate-history.html" TargetMode="External"/><Relationship Id="rId53" Type="http://schemas.openxmlformats.org/officeDocument/2006/relationships/image" Target="media/image35.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emf"/><Relationship Id="rId36" Type="http://schemas.openxmlformats.org/officeDocument/2006/relationships/image" Target="media/image25.emf"/><Relationship Id="rId49" Type="http://schemas.openxmlformats.org/officeDocument/2006/relationships/image" Target="media/image31.png"/><Relationship Id="rId57"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8.emf"/><Relationship Id="rId31" Type="http://schemas.openxmlformats.org/officeDocument/2006/relationships/image" Target="media/image20.emf"/><Relationship Id="rId44" Type="http://schemas.openxmlformats.org/officeDocument/2006/relationships/hyperlink" Target="https://www.exchangerates.org.uk/CNY-HKD-29_12_2017-exchange-rate-history.html" TargetMode="External"/><Relationship Id="rId52" Type="http://schemas.openxmlformats.org/officeDocument/2006/relationships/image" Target="media/image34.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11.emf"/><Relationship Id="rId27" Type="http://schemas.openxmlformats.org/officeDocument/2006/relationships/image" Target="media/image16.emf"/><Relationship Id="rId30" Type="http://schemas.openxmlformats.org/officeDocument/2006/relationships/image" Target="media/image19.emf"/><Relationship Id="rId35" Type="http://schemas.openxmlformats.org/officeDocument/2006/relationships/image" Target="media/image24.emf"/><Relationship Id="rId43" Type="http://schemas.openxmlformats.org/officeDocument/2006/relationships/hyperlink" Target="https://www.exchangerates.org.uk/CNY-HKD-30_12_2016-exchange-rate-history.html" TargetMode="External"/><Relationship Id="rId48" Type="http://schemas.openxmlformats.org/officeDocument/2006/relationships/hyperlink" Target="https://tradingeconomics.com/china/inflation-cpi"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827EE-2679-4654-8A62-06A7F8185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6888</Words>
  <Characters>39266</Characters>
  <Application>Microsoft Office Word</Application>
  <DocSecurity>0</DocSecurity>
  <Lines>327</Lines>
  <Paragraphs>92</Paragraphs>
  <ScaleCrop>false</ScaleCrop>
  <HeadingPairs>
    <vt:vector size="4" baseType="variant">
      <vt:variant>
        <vt:lpstr>Title</vt:lpstr>
      </vt:variant>
      <vt:variant>
        <vt:i4>1</vt:i4>
      </vt:variant>
      <vt:variant>
        <vt:lpstr>Headings</vt:lpstr>
      </vt:variant>
      <vt:variant>
        <vt:i4>63</vt:i4>
      </vt:variant>
    </vt:vector>
  </HeadingPairs>
  <TitlesOfParts>
    <vt:vector size="64" baseType="lpstr">
      <vt:lpstr/>
      <vt:lpstr>Cover  page 1</vt:lpstr>
      <vt:lpstr>Cover page 2</vt:lpstr>
      <vt:lpstr>Executive summary</vt:lpstr>
      <vt:lpstr>&lt;Table of contents</vt:lpstr>
      <vt:lpstr/>
      <vt:lpstr>Chapter 1: Introduction</vt:lpstr>
      <vt:lpstr>    1.1 Company background</vt:lpstr>
      <vt:lpstr>    1.2 Operating business overview</vt:lpstr>
      <vt:lpstr>    1.3 Today’s business environment</vt:lpstr>
      <vt:lpstr>    1.4 Company structure</vt:lpstr>
      <vt:lpstr>    </vt:lpstr>
      <vt:lpstr>    1.5 Research comparison companies information</vt:lpstr>
      <vt:lpstr>(Source: From this research)</vt:lpstr>
      <vt:lpstr/>
      <vt:lpstr/>
      <vt:lpstr/>
      <vt:lpstr/>
      <vt:lpstr/>
      <vt:lpstr/>
      <vt:lpstr/>
      <vt:lpstr/>
      <vt:lpstr/>
      <vt:lpstr/>
      <vt:lpstr/>
      <vt:lpstr>Chapter 2. Ausnutria financial analysis</vt:lpstr>
      <vt:lpstr>    </vt:lpstr>
      <vt:lpstr>    2.1 Listed companies bankruptcy index z-score</vt:lpstr>
      <vt:lpstr>    </vt:lpstr>
      <vt:lpstr>    2.2 Financial structure</vt:lpstr>
      <vt:lpstr>    2.3 Paying debt ability</vt:lpstr>
      <vt:lpstr>    </vt:lpstr>
      <vt:lpstr>    2.4 Operational ability</vt:lpstr>
      <vt:lpstr>    2.5 Profitability</vt:lpstr>
      <vt:lpstr>    2.6 Growth ability</vt:lpstr>
      <vt:lpstr>    2.7 Stock market prospects</vt:lpstr>
      <vt:lpstr/>
      <vt:lpstr/>
      <vt:lpstr/>
      <vt:lpstr/>
      <vt:lpstr>Chapter 3. Ausnutria’s corporate governance assessment</vt:lpstr>
      <vt:lpstr>    3.1 Corporate governance of business organisation and its impact</vt:lpstr>
      <vt:lpstr>    3.2 Ausnutria’s existing corporate governance</vt:lpstr>
      <vt:lpstr>    3.3 Suggestions for Improvement</vt:lpstr>
      <vt:lpstr/>
      <vt:lpstr/>
      <vt:lpstr>Chapter 4. Investment project appraisal</vt:lpstr>
      <vt:lpstr>    4.1 Project Items Basic Information</vt:lpstr>
      <vt:lpstr>    4.2 First-year calculation of sales</vt:lpstr>
      <vt:lpstr>    </vt:lpstr>
      <vt:lpstr>    4.3 Computing tax cost</vt:lpstr>
      <vt:lpstr>    4.5 ARR, NPV and IRR analysis</vt:lpstr>
      <vt:lpstr>    4.6 Payback period </vt:lpstr>
      <vt:lpstr>    4.7 Investment Appraisal</vt:lpstr>
      <vt:lpstr>    4.8 Suggestion for cash flow of new project</vt:lpstr>
      <vt:lpstr/>
      <vt:lpstr>Chapter 5. Financing and capital management</vt:lpstr>
      <vt:lpstr>    5.1 Financing methods for analysing </vt:lpstr>
      <vt:lpstr>    5.2 Financing method proposed</vt:lpstr>
      <vt:lpstr/>
      <vt:lpstr>Chapter 6. Recommendation and audit program</vt:lpstr>
      <vt:lpstr>Chapter 7. Conclusion</vt:lpstr>
      <vt:lpstr>References</vt:lpstr>
      <vt:lpstr>9. Appendixes:</vt:lpstr>
    </vt:vector>
  </TitlesOfParts>
  <Company/>
  <LinksUpToDate>false</LinksUpToDate>
  <CharactersWithSpaces>46062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Wong</dc:creator>
  <cp:lastModifiedBy>James Wong</cp:lastModifiedBy>
  <cp:revision>2</cp:revision>
  <cp:lastPrinted>2019-08-12T10:27:00Z</cp:lastPrinted>
  <dcterms:created xsi:type="dcterms:W3CDTF">2019-08-14T18:10:00Z</dcterms:created>
  <dcterms:modified xsi:type="dcterms:W3CDTF">2019-08-14T18:10:00Z</dcterms:modified>
</cp:coreProperties>
</file>