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C6C" w:rsidRDefault="00161E70" w:rsidP="00EF78A4">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Catalytic Leadership – Early years Provision</w:t>
      </w:r>
    </w:p>
    <w:p w:rsidR="004C25F3" w:rsidRDefault="004C25F3" w:rsidP="00EF78A4">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Zackery</w:t>
      </w:r>
      <w:proofErr w:type="spellEnd"/>
      <w:r>
        <w:rPr>
          <w:rFonts w:ascii="Times New Roman" w:hAnsi="Times New Roman" w:cs="Times New Roman"/>
          <w:sz w:val="24"/>
          <w:szCs w:val="24"/>
        </w:rPr>
        <w:t>, (2011) believes that a good leader holds the ability to develop, create and inspire leadership abilities in the people that they manage, they are a leadership catalyst. Much like a catalyst in chemistry, they hold the ability to develop others into more than they could be on their own. This view is supported by Joiner, (2017) that goes further to say that catalyst leaders are able to inspire a shared vision that brings people together, empowering them to create change. Catalytic leaders are facilitators fo</w:t>
      </w:r>
      <w:r w:rsidR="00C3490D">
        <w:rPr>
          <w:rFonts w:ascii="Times New Roman" w:hAnsi="Times New Roman" w:cs="Times New Roman"/>
          <w:sz w:val="24"/>
          <w:szCs w:val="24"/>
        </w:rPr>
        <w:t>r highly participative teams, valuing</w:t>
      </w:r>
      <w:r>
        <w:rPr>
          <w:rFonts w:ascii="Times New Roman" w:hAnsi="Times New Roman" w:cs="Times New Roman"/>
          <w:sz w:val="24"/>
          <w:szCs w:val="24"/>
        </w:rPr>
        <w:t xml:space="preserve"> feedback and input from diverse viewpoints.</w:t>
      </w:r>
      <w:r w:rsidR="00C3490D">
        <w:rPr>
          <w:rFonts w:ascii="Times New Roman" w:hAnsi="Times New Roman" w:cs="Times New Roman"/>
          <w:sz w:val="24"/>
          <w:szCs w:val="24"/>
        </w:rPr>
        <w:t xml:space="preserve"> Catalytic leadership styles such as this have many benefits and according to Heffernan, (2015) teams that adopt this can reap the benefits of everyone’s viewpoint being valued</w:t>
      </w:r>
      <w:r w:rsidR="00E15F92">
        <w:rPr>
          <w:rFonts w:ascii="Times New Roman" w:hAnsi="Times New Roman" w:cs="Times New Roman"/>
          <w:sz w:val="24"/>
          <w:szCs w:val="24"/>
        </w:rPr>
        <w:t>. This time spent valuing others knowledge and skill sets, creates</w:t>
      </w:r>
      <w:r w:rsidR="00C3490D">
        <w:rPr>
          <w:rFonts w:ascii="Times New Roman" w:hAnsi="Times New Roman" w:cs="Times New Roman"/>
          <w:sz w:val="24"/>
          <w:szCs w:val="24"/>
        </w:rPr>
        <w:t xml:space="preserve"> social capital that bonds teams together in the long term with the creation of loyalty and trust. </w:t>
      </w:r>
    </w:p>
    <w:p w:rsidR="00E15F92" w:rsidRDefault="008C5EE1"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B22549">
        <w:rPr>
          <w:rFonts w:ascii="Times New Roman" w:hAnsi="Times New Roman" w:cs="Times New Roman"/>
          <w:sz w:val="24"/>
          <w:szCs w:val="24"/>
        </w:rPr>
        <w:t>atalyti</w:t>
      </w:r>
      <w:r>
        <w:rPr>
          <w:rFonts w:ascii="Times New Roman" w:hAnsi="Times New Roman" w:cs="Times New Roman"/>
          <w:sz w:val="24"/>
          <w:szCs w:val="24"/>
        </w:rPr>
        <w:t>c leadership however can also present its own</w:t>
      </w:r>
      <w:r w:rsidR="00B22549">
        <w:rPr>
          <w:rFonts w:ascii="Times New Roman" w:hAnsi="Times New Roman" w:cs="Times New Roman"/>
          <w:sz w:val="24"/>
          <w:szCs w:val="24"/>
        </w:rPr>
        <w:t xml:space="preserve"> challenges, as any </w:t>
      </w:r>
      <w:r>
        <w:rPr>
          <w:rFonts w:ascii="Times New Roman" w:hAnsi="Times New Roman" w:cs="Times New Roman"/>
          <w:sz w:val="24"/>
          <w:szCs w:val="24"/>
        </w:rPr>
        <w:t xml:space="preserve">form of </w:t>
      </w:r>
      <w:r w:rsidR="00B22549">
        <w:rPr>
          <w:rFonts w:ascii="Times New Roman" w:hAnsi="Times New Roman" w:cs="Times New Roman"/>
          <w:sz w:val="24"/>
          <w:szCs w:val="24"/>
        </w:rPr>
        <w:t xml:space="preserve">change can be met with resistance. This can be shown in the </w:t>
      </w:r>
      <w:proofErr w:type="spellStart"/>
      <w:r w:rsidR="00B22549">
        <w:rPr>
          <w:rFonts w:ascii="Times New Roman" w:hAnsi="Times New Roman" w:cs="Times New Roman"/>
          <w:sz w:val="24"/>
          <w:szCs w:val="24"/>
        </w:rPr>
        <w:t>Kubla</w:t>
      </w:r>
      <w:proofErr w:type="spellEnd"/>
      <w:r w:rsidR="00B22549">
        <w:rPr>
          <w:rFonts w:ascii="Times New Roman" w:hAnsi="Times New Roman" w:cs="Times New Roman"/>
          <w:sz w:val="24"/>
          <w:szCs w:val="24"/>
        </w:rPr>
        <w:t xml:space="preserve"> – Ross change curve diagram</w:t>
      </w:r>
      <w:r>
        <w:rPr>
          <w:rFonts w:ascii="Times New Roman" w:hAnsi="Times New Roman" w:cs="Times New Roman"/>
          <w:sz w:val="24"/>
          <w:szCs w:val="24"/>
        </w:rPr>
        <w:t>, Exeter University (no date) which shows that a period of change can often be met with feelings of frustration and despair before it reaches acceptance.</w:t>
      </w:r>
      <w:r w:rsidR="00B22549">
        <w:rPr>
          <w:rFonts w:ascii="Times New Roman" w:hAnsi="Times New Roman" w:cs="Times New Roman"/>
          <w:sz w:val="24"/>
          <w:szCs w:val="24"/>
        </w:rPr>
        <w:t xml:space="preserve"> According to Bush (2011) to lead to the process of change, there must be an environment where all practitioners participate. This is supported by Parry (2011) who believe</w:t>
      </w:r>
      <w:r>
        <w:rPr>
          <w:rFonts w:ascii="Times New Roman" w:hAnsi="Times New Roman" w:cs="Times New Roman"/>
          <w:sz w:val="24"/>
          <w:szCs w:val="24"/>
        </w:rPr>
        <w:t>s</w:t>
      </w:r>
      <w:r w:rsidR="00B22549">
        <w:rPr>
          <w:rFonts w:ascii="Times New Roman" w:hAnsi="Times New Roman" w:cs="Times New Roman"/>
          <w:sz w:val="24"/>
          <w:szCs w:val="24"/>
        </w:rPr>
        <w:t xml:space="preserve"> work environments should be a place where practitioners feel safe consulted and involved with change. </w:t>
      </w:r>
      <w:r w:rsidR="00DF5FC7">
        <w:rPr>
          <w:rFonts w:ascii="Times New Roman" w:hAnsi="Times New Roman" w:cs="Times New Roman"/>
          <w:sz w:val="24"/>
          <w:szCs w:val="24"/>
        </w:rPr>
        <w:t xml:space="preserve">This is explored further by </w:t>
      </w:r>
      <w:proofErr w:type="spellStart"/>
      <w:r w:rsidR="00DF5FC7">
        <w:rPr>
          <w:rFonts w:ascii="Times New Roman" w:hAnsi="Times New Roman" w:cs="Times New Roman"/>
          <w:sz w:val="24"/>
          <w:szCs w:val="24"/>
        </w:rPr>
        <w:t>Siraj</w:t>
      </w:r>
      <w:proofErr w:type="spellEnd"/>
      <w:r w:rsidR="00DF5FC7">
        <w:rPr>
          <w:rFonts w:ascii="Times New Roman" w:hAnsi="Times New Roman" w:cs="Times New Roman"/>
          <w:sz w:val="24"/>
          <w:szCs w:val="24"/>
        </w:rPr>
        <w:t xml:space="preserve"> –</w:t>
      </w:r>
      <w:r w:rsidR="00A76D39">
        <w:rPr>
          <w:rFonts w:ascii="Times New Roman" w:hAnsi="Times New Roman" w:cs="Times New Roman"/>
          <w:sz w:val="24"/>
          <w:szCs w:val="24"/>
        </w:rPr>
        <w:t xml:space="preserve"> Blatchford, and</w:t>
      </w:r>
      <w:r w:rsidR="00DF5FC7">
        <w:rPr>
          <w:rFonts w:ascii="Times New Roman" w:hAnsi="Times New Roman" w:cs="Times New Roman"/>
          <w:sz w:val="24"/>
          <w:szCs w:val="24"/>
        </w:rPr>
        <w:t xml:space="preserve"> </w:t>
      </w:r>
      <w:proofErr w:type="spellStart"/>
      <w:r w:rsidR="00DF5FC7">
        <w:rPr>
          <w:rFonts w:ascii="Times New Roman" w:hAnsi="Times New Roman" w:cs="Times New Roman"/>
          <w:sz w:val="24"/>
          <w:szCs w:val="24"/>
        </w:rPr>
        <w:t>Hallett</w:t>
      </w:r>
      <w:proofErr w:type="spellEnd"/>
      <w:r w:rsidR="00DF5FC7">
        <w:rPr>
          <w:rFonts w:ascii="Times New Roman" w:hAnsi="Times New Roman" w:cs="Times New Roman"/>
          <w:sz w:val="24"/>
          <w:szCs w:val="24"/>
        </w:rPr>
        <w:t xml:space="preserve"> (2014) who believe that catalytic leadership is the optimum method to illicit change that is </w:t>
      </w:r>
      <w:r w:rsidR="00434B79">
        <w:rPr>
          <w:rFonts w:ascii="Times New Roman" w:hAnsi="Times New Roman" w:cs="Times New Roman"/>
          <w:sz w:val="24"/>
          <w:szCs w:val="24"/>
        </w:rPr>
        <w:t xml:space="preserve">long </w:t>
      </w:r>
      <w:r w:rsidR="00DF5FC7">
        <w:rPr>
          <w:rFonts w:ascii="Times New Roman" w:hAnsi="Times New Roman" w:cs="Times New Roman"/>
          <w:sz w:val="24"/>
          <w:szCs w:val="24"/>
        </w:rPr>
        <w:t>lasting, this is due to the staff members being invested in a shared goal rather than just following directions from above.</w:t>
      </w:r>
    </w:p>
    <w:p w:rsidR="00E15F92" w:rsidRDefault="00434B79"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idea of a shared vision as part of catalytic leadership is explored in depth by McDowell-Clark (2012) who </w:t>
      </w:r>
      <w:r w:rsidR="00AA134F">
        <w:rPr>
          <w:rFonts w:ascii="Times New Roman" w:hAnsi="Times New Roman" w:cs="Times New Roman"/>
          <w:sz w:val="24"/>
          <w:szCs w:val="24"/>
        </w:rPr>
        <w:t>believes that</w:t>
      </w:r>
      <w:r>
        <w:rPr>
          <w:rFonts w:ascii="Times New Roman" w:hAnsi="Times New Roman" w:cs="Times New Roman"/>
          <w:sz w:val="24"/>
          <w:szCs w:val="24"/>
        </w:rPr>
        <w:t xml:space="preserve"> early </w:t>
      </w:r>
      <w:r w:rsidR="00AA134F">
        <w:rPr>
          <w:rFonts w:ascii="Times New Roman" w:hAnsi="Times New Roman" w:cs="Times New Roman"/>
          <w:sz w:val="24"/>
          <w:szCs w:val="24"/>
        </w:rPr>
        <w:t>year’s</w:t>
      </w:r>
      <w:r>
        <w:rPr>
          <w:rFonts w:ascii="Times New Roman" w:hAnsi="Times New Roman" w:cs="Times New Roman"/>
          <w:sz w:val="24"/>
          <w:szCs w:val="24"/>
        </w:rPr>
        <w:t xml:space="preserve"> professional</w:t>
      </w:r>
      <w:r w:rsidR="00AA134F">
        <w:rPr>
          <w:rFonts w:ascii="Times New Roman" w:hAnsi="Times New Roman" w:cs="Times New Roman"/>
          <w:sz w:val="24"/>
          <w:szCs w:val="24"/>
        </w:rPr>
        <w:t>s hold</w:t>
      </w:r>
      <w:r>
        <w:rPr>
          <w:rFonts w:ascii="Times New Roman" w:hAnsi="Times New Roman" w:cs="Times New Roman"/>
          <w:sz w:val="24"/>
          <w:szCs w:val="24"/>
        </w:rPr>
        <w:t xml:space="preserve"> a position of influence within their setting that is not dependent on a leadership job title. The early </w:t>
      </w:r>
      <w:r w:rsidR="00AA134F">
        <w:rPr>
          <w:rFonts w:ascii="Times New Roman" w:hAnsi="Times New Roman" w:cs="Times New Roman"/>
          <w:sz w:val="24"/>
          <w:szCs w:val="24"/>
        </w:rPr>
        <w:t>year’s</w:t>
      </w:r>
      <w:r>
        <w:rPr>
          <w:rFonts w:ascii="Times New Roman" w:hAnsi="Times New Roman" w:cs="Times New Roman"/>
          <w:sz w:val="24"/>
          <w:szCs w:val="24"/>
        </w:rPr>
        <w:t xml:space="preserve"> practitioner is able to be a catalyst for</w:t>
      </w:r>
      <w:r w:rsidR="00AA134F">
        <w:rPr>
          <w:rFonts w:ascii="Times New Roman" w:hAnsi="Times New Roman" w:cs="Times New Roman"/>
          <w:sz w:val="24"/>
          <w:szCs w:val="24"/>
        </w:rPr>
        <w:t xml:space="preserve"> change when they are recognised for their innate knowledge and value towards high quality provision for children. This view of the early years professional’s position of influence within a setting can be supported by </w:t>
      </w:r>
      <w:proofErr w:type="spellStart"/>
      <w:r w:rsidR="00AA134F">
        <w:rPr>
          <w:rFonts w:ascii="Times New Roman" w:hAnsi="Times New Roman" w:cs="Times New Roman"/>
          <w:sz w:val="24"/>
          <w:szCs w:val="24"/>
        </w:rPr>
        <w:t>Ankrum</w:t>
      </w:r>
      <w:proofErr w:type="spellEnd"/>
      <w:r w:rsidR="00AA134F">
        <w:rPr>
          <w:rFonts w:ascii="Times New Roman" w:hAnsi="Times New Roman" w:cs="Times New Roman"/>
          <w:sz w:val="24"/>
          <w:szCs w:val="24"/>
        </w:rPr>
        <w:t xml:space="preserve"> (2016) who found that early years staff were most likely to be consulted for advice by other staff members before speaking to senior staff. Parents were also more likely to feel at ease discussing sensitive matters with early </w:t>
      </w:r>
      <w:proofErr w:type="gramStart"/>
      <w:r w:rsidR="00AA134F">
        <w:rPr>
          <w:rFonts w:ascii="Times New Roman" w:hAnsi="Times New Roman" w:cs="Times New Roman"/>
          <w:sz w:val="24"/>
          <w:szCs w:val="24"/>
        </w:rPr>
        <w:t>years</w:t>
      </w:r>
      <w:proofErr w:type="gramEnd"/>
      <w:r w:rsidR="00AA134F">
        <w:rPr>
          <w:rFonts w:ascii="Times New Roman" w:hAnsi="Times New Roman" w:cs="Times New Roman"/>
          <w:sz w:val="24"/>
          <w:szCs w:val="24"/>
        </w:rPr>
        <w:t xml:space="preserve"> staff rather than teachers. </w:t>
      </w:r>
      <w:proofErr w:type="spellStart"/>
      <w:r w:rsidR="00AA134F">
        <w:rPr>
          <w:rFonts w:ascii="Times New Roman" w:hAnsi="Times New Roman" w:cs="Times New Roman"/>
          <w:sz w:val="24"/>
          <w:szCs w:val="24"/>
        </w:rPr>
        <w:t>Ankrum</w:t>
      </w:r>
      <w:proofErr w:type="spellEnd"/>
      <w:r w:rsidR="00AA134F">
        <w:rPr>
          <w:rFonts w:ascii="Times New Roman" w:hAnsi="Times New Roman" w:cs="Times New Roman"/>
          <w:sz w:val="24"/>
          <w:szCs w:val="24"/>
        </w:rPr>
        <w:t xml:space="preserve"> (2016) goes further to say that staff members play an instrumental role in determining the culture of a school and bringing </w:t>
      </w:r>
      <w:r w:rsidR="00AA134F">
        <w:rPr>
          <w:rFonts w:ascii="Times New Roman" w:hAnsi="Times New Roman" w:cs="Times New Roman"/>
          <w:sz w:val="24"/>
          <w:szCs w:val="24"/>
        </w:rPr>
        <w:lastRenderedPageBreak/>
        <w:t xml:space="preserve">about a change in that culture. </w:t>
      </w:r>
      <w:r w:rsidR="00111B49">
        <w:rPr>
          <w:rFonts w:ascii="Times New Roman" w:hAnsi="Times New Roman" w:cs="Times New Roman"/>
          <w:sz w:val="24"/>
          <w:szCs w:val="24"/>
        </w:rPr>
        <w:t xml:space="preserve">As discussed previously </w:t>
      </w:r>
      <w:proofErr w:type="spellStart"/>
      <w:r w:rsidR="00111B49">
        <w:rPr>
          <w:rFonts w:ascii="Times New Roman" w:hAnsi="Times New Roman" w:cs="Times New Roman"/>
          <w:sz w:val="24"/>
          <w:szCs w:val="24"/>
        </w:rPr>
        <w:t>Ankrum</w:t>
      </w:r>
      <w:proofErr w:type="spellEnd"/>
      <w:r w:rsidR="00111B49">
        <w:rPr>
          <w:rFonts w:ascii="Times New Roman" w:hAnsi="Times New Roman" w:cs="Times New Roman"/>
          <w:sz w:val="24"/>
          <w:szCs w:val="24"/>
        </w:rPr>
        <w:t xml:space="preserve"> (2016) also believes that leaders who are able to recognise the specific skill set off staff and inspire them with a shared belief will be most successful in creating a high quality provision for children.</w:t>
      </w:r>
    </w:p>
    <w:p w:rsidR="00111B49" w:rsidRDefault="00C102C1"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Cooper (2014) supports this thinking and also believes that a shift in the way leadership is considered is needed, with </w:t>
      </w:r>
      <w:r w:rsidR="00A76D39">
        <w:rPr>
          <w:rFonts w:ascii="Times New Roman" w:hAnsi="Times New Roman" w:cs="Times New Roman"/>
          <w:sz w:val="24"/>
          <w:szCs w:val="24"/>
        </w:rPr>
        <w:t xml:space="preserve">a change from thinking of leadership as a set of qualities or traits and instead recognising the leadership in everyday practice. There </w:t>
      </w:r>
      <w:proofErr w:type="gramStart"/>
      <w:r w:rsidR="00A76D39">
        <w:rPr>
          <w:rFonts w:ascii="Times New Roman" w:hAnsi="Times New Roman" w:cs="Times New Roman"/>
          <w:sz w:val="24"/>
          <w:szCs w:val="24"/>
        </w:rPr>
        <w:t>are</w:t>
      </w:r>
      <w:proofErr w:type="gramEnd"/>
      <w:r w:rsidR="00A76D39">
        <w:rPr>
          <w:rFonts w:ascii="Times New Roman" w:hAnsi="Times New Roman" w:cs="Times New Roman"/>
          <w:sz w:val="24"/>
          <w:szCs w:val="24"/>
        </w:rPr>
        <w:t xml:space="preserve"> however challenges to this as due to a lack of recognition for the everyday leadership of early years practitioners, they often do not recognise their own leadership skills. Cooper (2014) suggests improving access to training and knowledge surrounding leadership may allow practitioners to then recognise their own leadership qualities. </w:t>
      </w:r>
      <w:proofErr w:type="spellStart"/>
      <w:r w:rsidR="00A76D39">
        <w:rPr>
          <w:rFonts w:ascii="Times New Roman" w:hAnsi="Times New Roman" w:cs="Times New Roman"/>
          <w:sz w:val="24"/>
          <w:szCs w:val="24"/>
        </w:rPr>
        <w:t>Siraj</w:t>
      </w:r>
      <w:proofErr w:type="spellEnd"/>
      <w:r w:rsidR="00A76D39">
        <w:rPr>
          <w:rFonts w:ascii="Times New Roman" w:hAnsi="Times New Roman" w:cs="Times New Roman"/>
          <w:sz w:val="24"/>
          <w:szCs w:val="24"/>
        </w:rPr>
        <w:t xml:space="preserve"> – Blatchford, and </w:t>
      </w:r>
      <w:proofErr w:type="spellStart"/>
      <w:r w:rsidR="00A76D39">
        <w:rPr>
          <w:rFonts w:ascii="Times New Roman" w:hAnsi="Times New Roman" w:cs="Times New Roman"/>
          <w:sz w:val="24"/>
          <w:szCs w:val="24"/>
        </w:rPr>
        <w:t>Hallett</w:t>
      </w:r>
      <w:proofErr w:type="spellEnd"/>
      <w:r w:rsidR="00A76D39">
        <w:rPr>
          <w:rFonts w:ascii="Times New Roman" w:hAnsi="Times New Roman" w:cs="Times New Roman"/>
          <w:sz w:val="24"/>
          <w:szCs w:val="24"/>
        </w:rPr>
        <w:t xml:space="preserve"> (2014) and </w:t>
      </w:r>
      <w:proofErr w:type="spellStart"/>
      <w:r w:rsidR="00A76D39">
        <w:rPr>
          <w:rFonts w:ascii="Times New Roman" w:hAnsi="Times New Roman" w:cs="Times New Roman"/>
          <w:sz w:val="24"/>
          <w:szCs w:val="24"/>
        </w:rPr>
        <w:t>Whalley</w:t>
      </w:r>
      <w:proofErr w:type="spellEnd"/>
      <w:r w:rsidR="00A76D39">
        <w:rPr>
          <w:rFonts w:ascii="Times New Roman" w:hAnsi="Times New Roman" w:cs="Times New Roman"/>
          <w:sz w:val="24"/>
          <w:szCs w:val="24"/>
        </w:rPr>
        <w:t xml:space="preserve"> (2011) support this view and believe that the introduction of graduates into the early years will aid in bringing about this change.</w:t>
      </w:r>
    </w:p>
    <w:p w:rsidR="00A76D39" w:rsidRPr="00A2544A" w:rsidRDefault="00587A45"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This view of a graduate workforce driving improvements and quality is shared by Welsh Government, Dyer (2018) explores this push to recruit and re train graduates into the early years workforce. It is believed that degree level qualifications will empower practitioners with professional knowledge, however for early years to be viewed as a professional vocation it will need to gain public recognition of the value of the service it provides. Dyer (2018) believes this change can only be brought about by the sector f</w:t>
      </w:r>
      <w:r w:rsidR="007D51BE">
        <w:rPr>
          <w:rFonts w:ascii="Times New Roman" w:hAnsi="Times New Roman" w:cs="Times New Roman"/>
          <w:sz w:val="24"/>
          <w:szCs w:val="24"/>
        </w:rPr>
        <w:t>inding its own collective voice. T</w:t>
      </w:r>
      <w:r>
        <w:rPr>
          <w:rFonts w:ascii="Times New Roman" w:hAnsi="Times New Roman" w:cs="Times New Roman"/>
          <w:sz w:val="24"/>
          <w:szCs w:val="24"/>
        </w:rPr>
        <w:t>his poses a significant challenge due to the fragmented nature of the sector</w:t>
      </w:r>
      <w:r w:rsidR="007D51BE">
        <w:rPr>
          <w:rFonts w:ascii="Times New Roman" w:hAnsi="Times New Roman" w:cs="Times New Roman"/>
          <w:sz w:val="24"/>
          <w:szCs w:val="24"/>
        </w:rPr>
        <w:t>,</w:t>
      </w:r>
      <w:r>
        <w:rPr>
          <w:rFonts w:ascii="Times New Roman" w:hAnsi="Times New Roman" w:cs="Times New Roman"/>
          <w:sz w:val="24"/>
          <w:szCs w:val="24"/>
        </w:rPr>
        <w:t xml:space="preserve"> which despite having a growing number of graduates in the workforce does not yet hav</w:t>
      </w:r>
      <w:r w:rsidR="00A02CA2">
        <w:rPr>
          <w:rFonts w:ascii="Times New Roman" w:hAnsi="Times New Roman" w:cs="Times New Roman"/>
          <w:sz w:val="24"/>
          <w:szCs w:val="24"/>
        </w:rPr>
        <w:t>e the collective voice it needs to illicit lasting changes.</w:t>
      </w:r>
      <w:r w:rsidR="00A2544A">
        <w:rPr>
          <w:rFonts w:ascii="Times New Roman" w:hAnsi="Times New Roman" w:cs="Times New Roman"/>
          <w:sz w:val="24"/>
          <w:szCs w:val="24"/>
        </w:rPr>
        <w:t xml:space="preserve"> There is also the challenge of retaining such staff members, as explored by Nicolson </w:t>
      </w:r>
      <w:r w:rsidR="00A2544A">
        <w:rPr>
          <w:rFonts w:ascii="Times New Roman" w:hAnsi="Times New Roman" w:cs="Times New Roman"/>
          <w:i/>
          <w:sz w:val="24"/>
          <w:szCs w:val="24"/>
        </w:rPr>
        <w:t>et al</w:t>
      </w:r>
      <w:r w:rsidR="00A2544A">
        <w:rPr>
          <w:rFonts w:ascii="Times New Roman" w:hAnsi="Times New Roman" w:cs="Times New Roman"/>
          <w:sz w:val="24"/>
          <w:szCs w:val="24"/>
        </w:rPr>
        <w:t xml:space="preserve"> (2018) who suggests that the lack of recognition and low wages associated with the sector often leads to graduates leaving for other roles</w:t>
      </w:r>
      <w:r w:rsidR="007411C3">
        <w:rPr>
          <w:rFonts w:ascii="Times New Roman" w:hAnsi="Times New Roman" w:cs="Times New Roman"/>
          <w:sz w:val="24"/>
          <w:szCs w:val="24"/>
        </w:rPr>
        <w:t>,</w:t>
      </w:r>
      <w:r w:rsidR="00A2544A">
        <w:rPr>
          <w:rFonts w:ascii="Times New Roman" w:hAnsi="Times New Roman" w:cs="Times New Roman"/>
          <w:sz w:val="24"/>
          <w:szCs w:val="24"/>
        </w:rPr>
        <w:t xml:space="preserve"> before </w:t>
      </w:r>
      <w:r w:rsidR="00660FB1">
        <w:rPr>
          <w:rFonts w:ascii="Times New Roman" w:hAnsi="Times New Roman" w:cs="Times New Roman"/>
          <w:sz w:val="24"/>
          <w:szCs w:val="24"/>
        </w:rPr>
        <w:t>any real change can occur.</w:t>
      </w:r>
    </w:p>
    <w:p w:rsidR="00A02CA2" w:rsidRDefault="00A02CA2"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Previous leadership structures are not conducive to allow graduates to full</w:t>
      </w:r>
      <w:r w:rsidR="007411C3">
        <w:rPr>
          <w:rFonts w:ascii="Times New Roman" w:hAnsi="Times New Roman" w:cs="Times New Roman"/>
          <w:sz w:val="24"/>
          <w:szCs w:val="24"/>
        </w:rPr>
        <w:t>y</w:t>
      </w:r>
      <w:r>
        <w:rPr>
          <w:rFonts w:ascii="Times New Roman" w:hAnsi="Times New Roman" w:cs="Times New Roman"/>
          <w:sz w:val="24"/>
          <w:szCs w:val="24"/>
        </w:rPr>
        <w:t xml:space="preserve"> utilise their knowledge and skill set, Sims </w:t>
      </w:r>
      <w:r>
        <w:rPr>
          <w:rFonts w:ascii="Times New Roman" w:hAnsi="Times New Roman" w:cs="Times New Roman"/>
          <w:i/>
          <w:sz w:val="24"/>
          <w:szCs w:val="24"/>
        </w:rPr>
        <w:t>et al</w:t>
      </w:r>
      <w:r>
        <w:rPr>
          <w:rFonts w:ascii="Times New Roman" w:hAnsi="Times New Roman" w:cs="Times New Roman"/>
          <w:sz w:val="24"/>
          <w:szCs w:val="24"/>
        </w:rPr>
        <w:t xml:space="preserve"> (2014)</w:t>
      </w:r>
      <w:r w:rsidR="00A2544A">
        <w:rPr>
          <w:rFonts w:ascii="Times New Roman" w:hAnsi="Times New Roman" w:cs="Times New Roman"/>
          <w:sz w:val="24"/>
          <w:szCs w:val="24"/>
        </w:rPr>
        <w:t xml:space="preserve"> and Nicolson </w:t>
      </w:r>
      <w:r w:rsidR="00A2544A">
        <w:rPr>
          <w:rFonts w:ascii="Times New Roman" w:hAnsi="Times New Roman" w:cs="Times New Roman"/>
          <w:i/>
          <w:sz w:val="24"/>
          <w:szCs w:val="24"/>
        </w:rPr>
        <w:t xml:space="preserve">et al </w:t>
      </w:r>
      <w:r w:rsidR="00A2544A">
        <w:rPr>
          <w:rFonts w:ascii="Times New Roman" w:hAnsi="Times New Roman" w:cs="Times New Roman"/>
          <w:sz w:val="24"/>
          <w:szCs w:val="24"/>
        </w:rPr>
        <w:t>(2018) view</w:t>
      </w:r>
      <w:r>
        <w:rPr>
          <w:rFonts w:ascii="Times New Roman" w:hAnsi="Times New Roman" w:cs="Times New Roman"/>
          <w:sz w:val="24"/>
          <w:szCs w:val="24"/>
        </w:rPr>
        <w:t xml:space="preserve"> traditional top down management styles as restrictive to practitioner’s knowledge and </w:t>
      </w:r>
      <w:r w:rsidR="00A2544A">
        <w:rPr>
          <w:rFonts w:ascii="Times New Roman" w:hAnsi="Times New Roman" w:cs="Times New Roman"/>
          <w:sz w:val="24"/>
          <w:szCs w:val="24"/>
        </w:rPr>
        <w:t>creativity. Top down leadership is not conduciv</w:t>
      </w:r>
      <w:r w:rsidR="00FE4108">
        <w:rPr>
          <w:rFonts w:ascii="Times New Roman" w:hAnsi="Times New Roman" w:cs="Times New Roman"/>
          <w:sz w:val="24"/>
          <w:szCs w:val="24"/>
        </w:rPr>
        <w:t>e to fostering strong relation</w:t>
      </w:r>
      <w:r w:rsidR="00A2544A">
        <w:rPr>
          <w:rFonts w:ascii="Times New Roman" w:hAnsi="Times New Roman" w:cs="Times New Roman"/>
          <w:sz w:val="24"/>
          <w:szCs w:val="24"/>
        </w:rPr>
        <w:t>ships not just with colleges but also families and the wider community.</w:t>
      </w:r>
      <w:r>
        <w:rPr>
          <w:rFonts w:ascii="Times New Roman" w:hAnsi="Times New Roman" w:cs="Times New Roman"/>
          <w:sz w:val="24"/>
          <w:szCs w:val="24"/>
        </w:rPr>
        <w:t xml:space="preserve"> Strict policy and guidelines from above</w:t>
      </w:r>
      <w:r w:rsidR="00660FB1">
        <w:rPr>
          <w:rFonts w:ascii="Times New Roman" w:hAnsi="Times New Roman" w:cs="Times New Roman"/>
          <w:sz w:val="24"/>
          <w:szCs w:val="24"/>
        </w:rPr>
        <w:t xml:space="preserve"> can</w:t>
      </w:r>
      <w:r>
        <w:rPr>
          <w:rFonts w:ascii="Times New Roman" w:hAnsi="Times New Roman" w:cs="Times New Roman"/>
          <w:sz w:val="24"/>
          <w:szCs w:val="24"/>
        </w:rPr>
        <w:t xml:space="preserve"> prevent practitioners from exploring other viable alternatives, believing that a single course of action is needed. Dyer (2018) supports and expands upon this view suggesting those at degree level feel unable to challenge or change setting policy and instead </w:t>
      </w:r>
      <w:proofErr w:type="gramStart"/>
      <w:r>
        <w:rPr>
          <w:rFonts w:ascii="Times New Roman" w:hAnsi="Times New Roman" w:cs="Times New Roman"/>
          <w:sz w:val="24"/>
          <w:szCs w:val="24"/>
        </w:rPr>
        <w:t>try</w:t>
      </w:r>
      <w:proofErr w:type="gramEnd"/>
      <w:r>
        <w:rPr>
          <w:rFonts w:ascii="Times New Roman" w:hAnsi="Times New Roman" w:cs="Times New Roman"/>
          <w:sz w:val="24"/>
          <w:szCs w:val="24"/>
        </w:rPr>
        <w:t xml:space="preserve"> to work around restrictive </w:t>
      </w:r>
      <w:r>
        <w:rPr>
          <w:rFonts w:ascii="Times New Roman" w:hAnsi="Times New Roman" w:cs="Times New Roman"/>
          <w:sz w:val="24"/>
          <w:szCs w:val="24"/>
        </w:rPr>
        <w:lastRenderedPageBreak/>
        <w:t xml:space="preserve">policy. This is compounded by no clear career progression in the sector, with </w:t>
      </w:r>
      <w:r w:rsidR="00EE3D73">
        <w:rPr>
          <w:rFonts w:ascii="Times New Roman" w:hAnsi="Times New Roman" w:cs="Times New Roman"/>
          <w:sz w:val="24"/>
          <w:szCs w:val="24"/>
        </w:rPr>
        <w:t>varied</w:t>
      </w:r>
      <w:r>
        <w:rPr>
          <w:rFonts w:ascii="Times New Roman" w:hAnsi="Times New Roman" w:cs="Times New Roman"/>
          <w:sz w:val="24"/>
          <w:szCs w:val="24"/>
        </w:rPr>
        <w:t xml:space="preserve"> qualifications leading to graduates often being managed by those with lower qualifications.</w:t>
      </w:r>
      <w:r w:rsidR="00EE3D73">
        <w:rPr>
          <w:rFonts w:ascii="Times New Roman" w:hAnsi="Times New Roman" w:cs="Times New Roman"/>
          <w:sz w:val="24"/>
          <w:szCs w:val="24"/>
        </w:rPr>
        <w:t xml:space="preserve"> Cooper (2014) would suggest that catalytic leadership offers a solution to this dilemma and believes that the collaborative approach offered by a catalytic leadership style resonates well with the sector. Cooper (2014) suggests when practitioners are given the chance to lead from within, outcomes for children actively improve.</w:t>
      </w:r>
    </w:p>
    <w:p w:rsidR="00EE3D73" w:rsidRDefault="00EE3D73"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Sims </w:t>
      </w:r>
      <w:r>
        <w:rPr>
          <w:rFonts w:ascii="Times New Roman" w:hAnsi="Times New Roman" w:cs="Times New Roman"/>
          <w:i/>
          <w:sz w:val="24"/>
          <w:szCs w:val="24"/>
        </w:rPr>
        <w:t xml:space="preserve">et al </w:t>
      </w:r>
      <w:r>
        <w:rPr>
          <w:rFonts w:ascii="Times New Roman" w:hAnsi="Times New Roman" w:cs="Times New Roman"/>
          <w:sz w:val="24"/>
          <w:szCs w:val="24"/>
        </w:rPr>
        <w:t xml:space="preserve">(2014) and </w:t>
      </w:r>
      <w:proofErr w:type="spellStart"/>
      <w:r>
        <w:rPr>
          <w:rFonts w:ascii="Times New Roman" w:hAnsi="Times New Roman" w:cs="Times New Roman"/>
          <w:sz w:val="24"/>
          <w:szCs w:val="24"/>
        </w:rPr>
        <w:t>Ankrum</w:t>
      </w:r>
      <w:proofErr w:type="spellEnd"/>
      <w:r>
        <w:rPr>
          <w:rFonts w:ascii="Times New Roman" w:hAnsi="Times New Roman" w:cs="Times New Roman"/>
          <w:sz w:val="24"/>
          <w:szCs w:val="24"/>
        </w:rPr>
        <w:t xml:space="preserve"> (2016) have the shared belief that leaders must play a </w:t>
      </w:r>
      <w:r w:rsidR="00A2544A">
        <w:rPr>
          <w:rFonts w:ascii="Times New Roman" w:hAnsi="Times New Roman" w:cs="Times New Roman"/>
          <w:sz w:val="24"/>
          <w:szCs w:val="24"/>
        </w:rPr>
        <w:t>pivotal</w:t>
      </w:r>
      <w:r>
        <w:rPr>
          <w:rFonts w:ascii="Times New Roman" w:hAnsi="Times New Roman" w:cs="Times New Roman"/>
          <w:sz w:val="24"/>
          <w:szCs w:val="24"/>
        </w:rPr>
        <w:t xml:space="preserve"> part </w:t>
      </w:r>
      <w:r w:rsidR="00A2544A">
        <w:rPr>
          <w:rFonts w:ascii="Times New Roman" w:hAnsi="Times New Roman" w:cs="Times New Roman"/>
          <w:sz w:val="24"/>
          <w:szCs w:val="24"/>
        </w:rPr>
        <w:t>in unifying a team to a shared vision, something that will only be achieved by fostering strong relationships with staff members and fully understanding and appreciating the skills and knowledge that they have to offer. This will inspire confidence with staff to lead from within and inspire change that improves outcomes for children.</w:t>
      </w:r>
      <w:r w:rsidR="00660FB1">
        <w:rPr>
          <w:rFonts w:ascii="Times New Roman" w:hAnsi="Times New Roman" w:cs="Times New Roman"/>
          <w:sz w:val="24"/>
          <w:szCs w:val="24"/>
        </w:rPr>
        <w:t xml:space="preserve"> Nicolson </w:t>
      </w:r>
      <w:r w:rsidR="00660FB1">
        <w:rPr>
          <w:rFonts w:ascii="Times New Roman" w:hAnsi="Times New Roman" w:cs="Times New Roman"/>
          <w:i/>
          <w:sz w:val="24"/>
          <w:szCs w:val="24"/>
        </w:rPr>
        <w:t xml:space="preserve">et al </w:t>
      </w:r>
      <w:r w:rsidR="00660FB1">
        <w:rPr>
          <w:rFonts w:ascii="Times New Roman" w:hAnsi="Times New Roman" w:cs="Times New Roman"/>
          <w:sz w:val="24"/>
          <w:szCs w:val="24"/>
        </w:rPr>
        <w:t xml:space="preserve">(2018) suggests the growing interest in early childhood education must not be squandered. There growing body of research showing the innate benefits that result from investing in young children and their families, this has been taken on board by Welsh Government. However as suggested by Dyer (2018) the sector may not have the collective voice required to challenge and mould the direction of these changes. Nicolson </w:t>
      </w:r>
      <w:r w:rsidR="00660FB1">
        <w:rPr>
          <w:rFonts w:ascii="Times New Roman" w:hAnsi="Times New Roman" w:cs="Times New Roman"/>
          <w:i/>
          <w:sz w:val="24"/>
          <w:szCs w:val="24"/>
        </w:rPr>
        <w:t xml:space="preserve">et al </w:t>
      </w:r>
      <w:r w:rsidR="00660FB1">
        <w:rPr>
          <w:rFonts w:ascii="Times New Roman" w:hAnsi="Times New Roman" w:cs="Times New Roman"/>
          <w:sz w:val="24"/>
          <w:szCs w:val="24"/>
        </w:rPr>
        <w:t xml:space="preserve">(2018) supports this view </w:t>
      </w:r>
      <w:r w:rsidR="00073AFC">
        <w:rPr>
          <w:rFonts w:ascii="Times New Roman" w:hAnsi="Times New Roman" w:cs="Times New Roman"/>
          <w:sz w:val="24"/>
          <w:szCs w:val="24"/>
        </w:rPr>
        <w:t>warning that the current surge in activity and change in the sector could result in little change in creating equal outcomes for vulnerable children and their families, if it is not acted on catalytically by the sector.</w:t>
      </w:r>
    </w:p>
    <w:p w:rsidR="00073AFC" w:rsidRDefault="00073AFC"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Nicolson </w:t>
      </w:r>
      <w:r>
        <w:rPr>
          <w:rFonts w:ascii="Times New Roman" w:hAnsi="Times New Roman" w:cs="Times New Roman"/>
          <w:i/>
          <w:sz w:val="24"/>
          <w:szCs w:val="24"/>
        </w:rPr>
        <w:t xml:space="preserve">et al </w:t>
      </w:r>
      <w:r>
        <w:rPr>
          <w:rFonts w:ascii="Times New Roman" w:hAnsi="Times New Roman" w:cs="Times New Roman"/>
          <w:sz w:val="24"/>
          <w:szCs w:val="24"/>
        </w:rPr>
        <w:t>(2018) believes that a catalytic leader must not only be able to understand and utilise the diversity of the body of staff. They must also appreciate and understand the diversity and complexity of the families utilising the setting and the challenges that they may face.</w:t>
      </w:r>
      <w:r w:rsidR="00E33A87">
        <w:rPr>
          <w:rFonts w:ascii="Times New Roman" w:hAnsi="Times New Roman" w:cs="Times New Roman"/>
          <w:sz w:val="24"/>
          <w:szCs w:val="24"/>
        </w:rPr>
        <w:t xml:space="preserve"> Nicolson </w:t>
      </w:r>
      <w:r w:rsidR="00E33A87">
        <w:rPr>
          <w:rFonts w:ascii="Times New Roman" w:hAnsi="Times New Roman" w:cs="Times New Roman"/>
          <w:i/>
          <w:sz w:val="24"/>
          <w:szCs w:val="24"/>
        </w:rPr>
        <w:t xml:space="preserve">et al </w:t>
      </w:r>
      <w:r w:rsidR="00E33A87">
        <w:rPr>
          <w:rFonts w:ascii="Times New Roman" w:hAnsi="Times New Roman" w:cs="Times New Roman"/>
          <w:sz w:val="24"/>
          <w:szCs w:val="24"/>
        </w:rPr>
        <w:t xml:space="preserve">(2018) believes practitioners must become agents for change, using their knowledge of the wider community and it challenges such as poverty to inform policy. </w:t>
      </w:r>
      <w:r w:rsidR="004A04A8">
        <w:rPr>
          <w:rFonts w:ascii="Times New Roman" w:hAnsi="Times New Roman" w:cs="Times New Roman"/>
          <w:sz w:val="24"/>
          <w:szCs w:val="24"/>
        </w:rPr>
        <w:t>Utilising</w:t>
      </w:r>
      <w:r w:rsidR="00E33A87">
        <w:rPr>
          <w:rFonts w:ascii="Times New Roman" w:hAnsi="Times New Roman" w:cs="Times New Roman"/>
          <w:sz w:val="24"/>
          <w:szCs w:val="24"/>
        </w:rPr>
        <w:t xml:space="preserve"> both the voices of students and their wider families to inform and change policy, allows settings</w:t>
      </w:r>
      <w:r w:rsidR="00E013C2">
        <w:rPr>
          <w:rFonts w:ascii="Times New Roman" w:hAnsi="Times New Roman" w:cs="Times New Roman"/>
          <w:sz w:val="24"/>
          <w:szCs w:val="24"/>
        </w:rPr>
        <w:t xml:space="preserve"> fully appreciate the challenges that they may face and</w:t>
      </w:r>
      <w:r w:rsidR="00E33A87">
        <w:rPr>
          <w:rFonts w:ascii="Times New Roman" w:hAnsi="Times New Roman" w:cs="Times New Roman"/>
          <w:sz w:val="24"/>
          <w:szCs w:val="24"/>
        </w:rPr>
        <w:t xml:space="preserve"> to transform practice to i</w:t>
      </w:r>
      <w:r w:rsidR="004A04A8">
        <w:rPr>
          <w:rFonts w:ascii="Times New Roman" w:hAnsi="Times New Roman" w:cs="Times New Roman"/>
          <w:sz w:val="24"/>
          <w:szCs w:val="24"/>
        </w:rPr>
        <w:t>mprove outcomes for all children.</w:t>
      </w:r>
      <w:r w:rsidR="004C3C7F">
        <w:rPr>
          <w:rFonts w:ascii="Times New Roman" w:hAnsi="Times New Roman" w:cs="Times New Roman"/>
          <w:sz w:val="24"/>
          <w:szCs w:val="24"/>
        </w:rPr>
        <w:t xml:space="preserve"> This can be supported in theory by </w:t>
      </w:r>
      <w:proofErr w:type="spellStart"/>
      <w:r w:rsidR="004C3C7F">
        <w:rPr>
          <w:rFonts w:ascii="Times New Roman" w:hAnsi="Times New Roman" w:cs="Times New Roman"/>
          <w:sz w:val="24"/>
          <w:szCs w:val="24"/>
        </w:rPr>
        <w:t>Bronfrenbrenner’s</w:t>
      </w:r>
      <w:proofErr w:type="spellEnd"/>
      <w:r w:rsidR="004C3C7F">
        <w:rPr>
          <w:rFonts w:ascii="Times New Roman" w:hAnsi="Times New Roman" w:cs="Times New Roman"/>
          <w:sz w:val="24"/>
          <w:szCs w:val="24"/>
        </w:rPr>
        <w:t xml:space="preserve"> ecological </w:t>
      </w:r>
      <w:proofErr w:type="gramStart"/>
      <w:r w:rsidR="004C3C7F">
        <w:rPr>
          <w:rFonts w:ascii="Times New Roman" w:hAnsi="Times New Roman" w:cs="Times New Roman"/>
          <w:sz w:val="24"/>
          <w:szCs w:val="24"/>
        </w:rPr>
        <w:t>model,</w:t>
      </w:r>
      <w:proofErr w:type="gramEnd"/>
      <w:r w:rsidR="004C3C7F">
        <w:rPr>
          <w:rFonts w:ascii="Times New Roman" w:hAnsi="Times New Roman" w:cs="Times New Roman"/>
          <w:sz w:val="24"/>
          <w:szCs w:val="24"/>
        </w:rPr>
        <w:t xml:space="preserve"> Patel (2011) explores the work of </w:t>
      </w:r>
      <w:proofErr w:type="spellStart"/>
      <w:r w:rsidR="004C3C7F">
        <w:rPr>
          <w:rFonts w:ascii="Times New Roman" w:hAnsi="Times New Roman" w:cs="Times New Roman"/>
          <w:sz w:val="24"/>
          <w:szCs w:val="24"/>
        </w:rPr>
        <w:t>Bronfrenbrenner</w:t>
      </w:r>
      <w:proofErr w:type="spellEnd"/>
      <w:r w:rsidR="004C3C7F">
        <w:rPr>
          <w:rFonts w:ascii="Times New Roman" w:hAnsi="Times New Roman" w:cs="Times New Roman"/>
          <w:sz w:val="24"/>
          <w:szCs w:val="24"/>
        </w:rPr>
        <w:t xml:space="preserve"> and ascertains that a </w:t>
      </w:r>
      <w:proofErr w:type="spellStart"/>
      <w:r w:rsidR="004C3C7F">
        <w:rPr>
          <w:rFonts w:ascii="Times New Roman" w:hAnsi="Times New Roman" w:cs="Times New Roman"/>
          <w:sz w:val="24"/>
          <w:szCs w:val="24"/>
        </w:rPr>
        <w:t>childs</w:t>
      </w:r>
      <w:proofErr w:type="spellEnd"/>
      <w:r w:rsidR="004C3C7F">
        <w:rPr>
          <w:rFonts w:ascii="Times New Roman" w:hAnsi="Times New Roman" w:cs="Times New Roman"/>
          <w:sz w:val="24"/>
          <w:szCs w:val="24"/>
        </w:rPr>
        <w:t xml:space="preserve"> development has a high level of influence by the environments and communities that surround them. They are sum of the environments and interactions that they experience, which is of particular interest when children are living in areas of deprivation, leaders need to be more aware here of what challenges the children will face.</w:t>
      </w:r>
    </w:p>
    <w:p w:rsidR="007D51BE" w:rsidRDefault="007D51BE"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White (2018) discusses </w:t>
      </w:r>
      <w:r w:rsidR="00D14F0F">
        <w:rPr>
          <w:rFonts w:ascii="Times New Roman" w:hAnsi="Times New Roman" w:cs="Times New Roman"/>
          <w:sz w:val="24"/>
          <w:szCs w:val="24"/>
        </w:rPr>
        <w:t xml:space="preserve">sociological factors that may influence children’s development. Lower attainment is often associated with factors such as poverty and its symptoms such as overcrowded housing, disadvantaged neighbourhoods and parental mental health. Other factors discussed by White (2018) that can have a detrimental effect on children’s attainment could be poor diet with a lack of vitamins impacting concentration and leading to sickness and absence. Parental education levels, children with higher achieving parents have significant advantages that overreach the effects of poverty. Such as how parents interact with their children and the examples and attitudes they project towards education. </w:t>
      </w:r>
      <w:r w:rsidR="002A76F7">
        <w:rPr>
          <w:rFonts w:ascii="Times New Roman" w:hAnsi="Times New Roman" w:cs="Times New Roman"/>
          <w:sz w:val="24"/>
          <w:szCs w:val="24"/>
        </w:rPr>
        <w:t>White (2018) also believes that children who are forced to move home frequently are at risk of disadvantage and behavioural issues. This could be due to the loss of peer and family support networks adversely affecting their well-being.</w:t>
      </w:r>
    </w:p>
    <w:p w:rsidR="00161E70" w:rsidRDefault="00161E70" w:rsidP="00EF78A4">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Children’s Rights in relation to Historical Perspectives (Children’s Commissioners)</w:t>
      </w:r>
    </w:p>
    <w:p w:rsidR="005471EB" w:rsidRDefault="0062259F"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history of </w:t>
      </w:r>
      <w:r w:rsidR="00295A0D">
        <w:rPr>
          <w:rFonts w:ascii="Times New Roman" w:hAnsi="Times New Roman" w:cs="Times New Roman"/>
          <w:sz w:val="24"/>
          <w:szCs w:val="24"/>
        </w:rPr>
        <w:t>children’s</w:t>
      </w:r>
      <w:r>
        <w:rPr>
          <w:rFonts w:ascii="Times New Roman" w:hAnsi="Times New Roman" w:cs="Times New Roman"/>
          <w:sz w:val="24"/>
          <w:szCs w:val="24"/>
        </w:rPr>
        <w:t xml:space="preserve"> rights there have been some notable catalytic leaders. One of which is Eglantine </w:t>
      </w:r>
      <w:proofErr w:type="spellStart"/>
      <w:r>
        <w:rPr>
          <w:rFonts w:ascii="Times New Roman" w:hAnsi="Times New Roman" w:cs="Times New Roman"/>
          <w:sz w:val="24"/>
          <w:szCs w:val="24"/>
        </w:rPr>
        <w:t>Jebb</w:t>
      </w:r>
      <w:proofErr w:type="spellEnd"/>
      <w:r>
        <w:rPr>
          <w:rFonts w:ascii="Times New Roman" w:hAnsi="Times New Roman" w:cs="Times New Roman"/>
          <w:sz w:val="24"/>
          <w:szCs w:val="24"/>
        </w:rPr>
        <w:t xml:space="preserve">, Save the Children (2017) explores her achievements and notes that not only was she the founder of Save the Children, </w:t>
      </w:r>
      <w:proofErr w:type="gramStart"/>
      <w:r>
        <w:rPr>
          <w:rFonts w:ascii="Times New Roman" w:hAnsi="Times New Roman" w:cs="Times New Roman"/>
          <w:sz w:val="24"/>
          <w:szCs w:val="24"/>
        </w:rPr>
        <w:t>she</w:t>
      </w:r>
      <w:proofErr w:type="gramEnd"/>
      <w:r>
        <w:rPr>
          <w:rFonts w:ascii="Times New Roman" w:hAnsi="Times New Roman" w:cs="Times New Roman"/>
          <w:sz w:val="24"/>
          <w:szCs w:val="24"/>
        </w:rPr>
        <w:t xml:space="preserve"> also developed a decoration of the rights of the child. This was later adopted by the United Nations and became the United Nations Convention on the Rights of the Child (UNCRC). </w:t>
      </w:r>
    </w:p>
    <w:p w:rsidR="00161E70" w:rsidRDefault="0062259F"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Children’s rights have made significant progress since then NSPCC (2021) explores significant changes for children’s rights and notes that it took until 1990 for the United Kingdom to sign the UNCRC. </w:t>
      </w:r>
      <w:r w:rsidR="005471EB">
        <w:rPr>
          <w:rFonts w:ascii="Times New Roman" w:hAnsi="Times New Roman" w:cs="Times New Roman"/>
          <w:sz w:val="24"/>
          <w:szCs w:val="24"/>
        </w:rPr>
        <w:t>In 2004 the Welsh Government formally adopted the UNCRC as part of it policy making around children and young people. NSPCC (2021) also states that</w:t>
      </w:r>
      <w:r>
        <w:rPr>
          <w:rFonts w:ascii="Times New Roman" w:hAnsi="Times New Roman" w:cs="Times New Roman"/>
          <w:sz w:val="24"/>
          <w:szCs w:val="24"/>
        </w:rPr>
        <w:t xml:space="preserve"> 2011 Wales </w:t>
      </w:r>
      <w:r w:rsidR="005471EB">
        <w:rPr>
          <w:rFonts w:ascii="Times New Roman" w:hAnsi="Times New Roman" w:cs="Times New Roman"/>
          <w:sz w:val="24"/>
          <w:szCs w:val="24"/>
        </w:rPr>
        <w:t>made the UNCRC part of domestic law through the Rights of Children and Young Persons (Wales) Measure. This can be supported by Welsh Government (2022) who ascertains that Wales has led the way in promoting children’s rights</w:t>
      </w:r>
      <w:r w:rsidR="00EC25A1">
        <w:rPr>
          <w:rFonts w:ascii="Times New Roman" w:hAnsi="Times New Roman" w:cs="Times New Roman"/>
          <w:sz w:val="24"/>
          <w:szCs w:val="24"/>
        </w:rPr>
        <w:t xml:space="preserve"> due to its </w:t>
      </w:r>
      <w:proofErr w:type="spellStart"/>
      <w:r w:rsidR="00EC25A1">
        <w:rPr>
          <w:rFonts w:ascii="Times New Roman" w:hAnsi="Times New Roman" w:cs="Times New Roman"/>
          <w:sz w:val="24"/>
          <w:szCs w:val="24"/>
        </w:rPr>
        <w:t>on going</w:t>
      </w:r>
      <w:proofErr w:type="spellEnd"/>
      <w:r w:rsidR="00EC25A1">
        <w:rPr>
          <w:rFonts w:ascii="Times New Roman" w:hAnsi="Times New Roman" w:cs="Times New Roman"/>
          <w:sz w:val="24"/>
          <w:szCs w:val="24"/>
        </w:rPr>
        <w:t xml:space="preserve"> commitment to the UNCRC.</w:t>
      </w:r>
    </w:p>
    <w:p w:rsidR="00EC25A1" w:rsidRDefault="00EC25A1"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NSPCC (2021) Wales was also the first UK Nation to appoint a children’s commissioner in 2001. This is explored further by a report by Cook </w:t>
      </w:r>
      <w:r w:rsidRPr="00EC25A1">
        <w:rPr>
          <w:rFonts w:ascii="Times New Roman" w:hAnsi="Times New Roman" w:cs="Times New Roman"/>
          <w:i/>
          <w:sz w:val="24"/>
          <w:szCs w:val="24"/>
        </w:rPr>
        <w:t>el al</w:t>
      </w:r>
      <w:r>
        <w:rPr>
          <w:rFonts w:ascii="Times New Roman" w:hAnsi="Times New Roman" w:cs="Times New Roman"/>
          <w:sz w:val="24"/>
          <w:szCs w:val="24"/>
        </w:rPr>
        <w:t xml:space="preserve"> (2008), it is important to note that this report was written for the children’s Commissioner by children on request of Peter Clarke (</w:t>
      </w:r>
      <w:proofErr w:type="gramStart"/>
      <w:r>
        <w:rPr>
          <w:rFonts w:ascii="Times New Roman" w:hAnsi="Times New Roman" w:cs="Times New Roman"/>
          <w:sz w:val="24"/>
          <w:szCs w:val="24"/>
        </w:rPr>
        <w:t>Wales</w:t>
      </w:r>
      <w:proofErr w:type="gramEnd"/>
      <w:r>
        <w:rPr>
          <w:rFonts w:ascii="Times New Roman" w:hAnsi="Times New Roman" w:cs="Times New Roman"/>
          <w:sz w:val="24"/>
          <w:szCs w:val="24"/>
        </w:rPr>
        <w:t xml:space="preserve"> first children’s commissioner). </w:t>
      </w:r>
      <w:proofErr w:type="gramStart"/>
      <w:r>
        <w:rPr>
          <w:rFonts w:ascii="Times New Roman" w:hAnsi="Times New Roman" w:cs="Times New Roman"/>
          <w:sz w:val="24"/>
          <w:szCs w:val="24"/>
        </w:rPr>
        <w:t xml:space="preserve">Cook </w:t>
      </w:r>
      <w:r w:rsidRPr="00EC25A1">
        <w:rPr>
          <w:rFonts w:ascii="Times New Roman" w:hAnsi="Times New Roman" w:cs="Times New Roman"/>
          <w:i/>
          <w:sz w:val="24"/>
          <w:szCs w:val="24"/>
        </w:rPr>
        <w:t>et al</w:t>
      </w:r>
      <w:r>
        <w:rPr>
          <w:rFonts w:ascii="Times New Roman" w:hAnsi="Times New Roman" w:cs="Times New Roman"/>
          <w:sz w:val="24"/>
          <w:szCs w:val="24"/>
        </w:rPr>
        <w:t xml:space="preserve"> (2008) state that </w:t>
      </w:r>
      <w:r w:rsidR="00C767C7">
        <w:rPr>
          <w:rFonts w:ascii="Times New Roman" w:hAnsi="Times New Roman" w:cs="Times New Roman"/>
          <w:sz w:val="24"/>
          <w:szCs w:val="24"/>
        </w:rPr>
        <w:t xml:space="preserve">in 1981 </w:t>
      </w:r>
      <w:r>
        <w:rPr>
          <w:rFonts w:ascii="Times New Roman" w:hAnsi="Times New Roman" w:cs="Times New Roman"/>
          <w:sz w:val="24"/>
          <w:szCs w:val="24"/>
        </w:rPr>
        <w:t>Norway was the first European country to appoint a children’s commissioner</w:t>
      </w:r>
      <w:r w:rsidR="00C767C7">
        <w:rPr>
          <w:rFonts w:ascii="Times New Roman" w:hAnsi="Times New Roman" w:cs="Times New Roman"/>
          <w:sz w:val="24"/>
          <w:szCs w:val="24"/>
        </w:rPr>
        <w:t>, this was followed by Sweden and other countries after the ratification of the UNCRC in 1989.</w:t>
      </w:r>
      <w:proofErr w:type="gramEnd"/>
      <w:r w:rsidR="00C767C7">
        <w:rPr>
          <w:rFonts w:ascii="Times New Roman" w:hAnsi="Times New Roman" w:cs="Times New Roman"/>
          <w:sz w:val="24"/>
          <w:szCs w:val="24"/>
        </w:rPr>
        <w:t xml:space="preserve"> This </w:t>
      </w:r>
      <w:r w:rsidR="00C767C7">
        <w:rPr>
          <w:rFonts w:ascii="Times New Roman" w:hAnsi="Times New Roman" w:cs="Times New Roman"/>
          <w:sz w:val="24"/>
          <w:szCs w:val="24"/>
        </w:rPr>
        <w:lastRenderedPageBreak/>
        <w:t xml:space="preserve">can be supported further by </w:t>
      </w:r>
      <w:proofErr w:type="spellStart"/>
      <w:r w:rsidR="00C767C7">
        <w:rPr>
          <w:rFonts w:ascii="Times New Roman" w:hAnsi="Times New Roman" w:cs="Times New Roman"/>
          <w:sz w:val="24"/>
          <w:szCs w:val="24"/>
        </w:rPr>
        <w:t>Aynsley</w:t>
      </w:r>
      <w:proofErr w:type="spellEnd"/>
      <w:r w:rsidR="00C767C7">
        <w:rPr>
          <w:rFonts w:ascii="Times New Roman" w:hAnsi="Times New Roman" w:cs="Times New Roman"/>
          <w:sz w:val="24"/>
          <w:szCs w:val="24"/>
        </w:rPr>
        <w:t xml:space="preserve">-Green (2019) who states that after a 13 year campaign supported by over 130 organisation’s the UK began appointing children’s commissioners. </w:t>
      </w:r>
      <w:proofErr w:type="gramStart"/>
      <w:r w:rsidR="00C767C7">
        <w:rPr>
          <w:rFonts w:ascii="Times New Roman" w:hAnsi="Times New Roman" w:cs="Times New Roman"/>
          <w:sz w:val="24"/>
          <w:szCs w:val="24"/>
        </w:rPr>
        <w:t>Firstly in Wales then Northern Ireland, Scotland and finally England.</w:t>
      </w:r>
      <w:proofErr w:type="gramEnd"/>
      <w:r w:rsidR="00C767C7">
        <w:rPr>
          <w:rFonts w:ascii="Times New Roman" w:hAnsi="Times New Roman" w:cs="Times New Roman"/>
          <w:sz w:val="24"/>
          <w:szCs w:val="24"/>
        </w:rPr>
        <w:t xml:space="preserve"> </w:t>
      </w:r>
    </w:p>
    <w:p w:rsidR="00C767C7" w:rsidRDefault="00504C0A"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Cook </w:t>
      </w:r>
      <w:r w:rsidRPr="00504C0A">
        <w:rPr>
          <w:rFonts w:ascii="Times New Roman" w:hAnsi="Times New Roman" w:cs="Times New Roman"/>
          <w:i/>
          <w:sz w:val="24"/>
          <w:szCs w:val="24"/>
        </w:rPr>
        <w:t>et al</w:t>
      </w:r>
      <w:r>
        <w:rPr>
          <w:rFonts w:ascii="Times New Roman" w:hAnsi="Times New Roman" w:cs="Times New Roman"/>
          <w:sz w:val="24"/>
          <w:szCs w:val="24"/>
        </w:rPr>
        <w:t xml:space="preserve"> (2008) the roles of the commissioner are set out in the Care Standards Act, The children’s commissioner for Wales Act and the Children Act 2004. </w:t>
      </w:r>
      <w:r w:rsidR="00192742">
        <w:rPr>
          <w:rFonts w:ascii="Times New Roman" w:hAnsi="Times New Roman" w:cs="Times New Roman"/>
          <w:sz w:val="24"/>
          <w:szCs w:val="24"/>
        </w:rPr>
        <w:t xml:space="preserve">The commissioner is in place to advocate for children and their rights and has been influential in bringing the UNCRC into Welsh policy. This is supported by children’s Commissioner Wales (2017) Sally Holland details in the report how Wales can be a champion of a children’s rights approach to ensure that all children are receiving the rights they are entitled to by the UNCRC. </w:t>
      </w:r>
      <w:proofErr w:type="gramStart"/>
      <w:r w:rsidR="00064347">
        <w:rPr>
          <w:rFonts w:ascii="Times New Roman" w:hAnsi="Times New Roman" w:cs="Times New Roman"/>
          <w:sz w:val="24"/>
          <w:szCs w:val="24"/>
        </w:rPr>
        <w:t>children’s</w:t>
      </w:r>
      <w:proofErr w:type="gramEnd"/>
      <w:r w:rsidR="00192742">
        <w:rPr>
          <w:rFonts w:ascii="Times New Roman" w:hAnsi="Times New Roman" w:cs="Times New Roman"/>
          <w:sz w:val="24"/>
          <w:szCs w:val="24"/>
        </w:rPr>
        <w:t xml:space="preserve"> </w:t>
      </w:r>
      <w:r w:rsidR="00064347">
        <w:rPr>
          <w:rFonts w:ascii="Times New Roman" w:hAnsi="Times New Roman" w:cs="Times New Roman"/>
          <w:sz w:val="24"/>
          <w:szCs w:val="24"/>
        </w:rPr>
        <w:t>Commissioner</w:t>
      </w:r>
      <w:r w:rsidR="00192742">
        <w:rPr>
          <w:rFonts w:ascii="Times New Roman" w:hAnsi="Times New Roman" w:cs="Times New Roman"/>
          <w:sz w:val="24"/>
          <w:szCs w:val="24"/>
        </w:rPr>
        <w:t xml:space="preserve"> Wales (2017)</w:t>
      </w:r>
      <w:r w:rsidR="00EA2C90">
        <w:rPr>
          <w:rFonts w:ascii="Times New Roman" w:hAnsi="Times New Roman" w:cs="Times New Roman"/>
          <w:sz w:val="24"/>
          <w:szCs w:val="24"/>
        </w:rPr>
        <w:t xml:space="preserve"> Sally Holland also states that as children’s commissioner the work implemented by her must be driven by the UNCRC, to assure it is fully implemented in Wales. According to </w:t>
      </w:r>
      <w:r w:rsidR="00064347">
        <w:rPr>
          <w:rFonts w:ascii="Times New Roman" w:hAnsi="Times New Roman" w:cs="Times New Roman"/>
          <w:sz w:val="24"/>
          <w:szCs w:val="24"/>
        </w:rPr>
        <w:t>children’s</w:t>
      </w:r>
      <w:r w:rsidR="00EA2C90">
        <w:rPr>
          <w:rFonts w:ascii="Times New Roman" w:hAnsi="Times New Roman" w:cs="Times New Roman"/>
          <w:sz w:val="24"/>
          <w:szCs w:val="24"/>
        </w:rPr>
        <w:t xml:space="preserve"> </w:t>
      </w:r>
      <w:r w:rsidR="00064347">
        <w:rPr>
          <w:rFonts w:ascii="Times New Roman" w:hAnsi="Times New Roman" w:cs="Times New Roman"/>
          <w:sz w:val="24"/>
          <w:szCs w:val="24"/>
        </w:rPr>
        <w:t>commissioner</w:t>
      </w:r>
      <w:r w:rsidR="00EA2C90">
        <w:rPr>
          <w:rFonts w:ascii="Times New Roman" w:hAnsi="Times New Roman" w:cs="Times New Roman"/>
          <w:sz w:val="24"/>
          <w:szCs w:val="24"/>
        </w:rPr>
        <w:t xml:space="preserve"> for Wales (no date) in 2019 Sally set out a plan to help create a Wales where children are aware of their rights and are given meaningful opportunities to be involved and informed citizens.</w:t>
      </w:r>
      <w:r w:rsidR="00064347">
        <w:rPr>
          <w:rFonts w:ascii="Times New Roman" w:hAnsi="Times New Roman" w:cs="Times New Roman"/>
          <w:sz w:val="24"/>
          <w:szCs w:val="24"/>
        </w:rPr>
        <w:t xml:space="preserve"> Cook et al (2008) states that the UK children’s commissioners for all home nations not only work alone but also in collaboration together. This can be seen in The </w:t>
      </w:r>
      <w:r w:rsidR="00064347" w:rsidRPr="00064347">
        <w:rPr>
          <w:rFonts w:ascii="Times New Roman" w:hAnsi="Times New Roman" w:cs="Times New Roman"/>
          <w:sz w:val="24"/>
          <w:szCs w:val="24"/>
        </w:rPr>
        <w:t>Report of the UK Children’s Commissioners UN Committee</w:t>
      </w:r>
      <w:r w:rsidR="00064347">
        <w:rPr>
          <w:rFonts w:ascii="Times New Roman" w:hAnsi="Times New Roman" w:cs="Times New Roman"/>
          <w:sz w:val="24"/>
          <w:szCs w:val="24"/>
        </w:rPr>
        <w:t xml:space="preserve"> on the Rights of the Child (no date) where the four commissioners give a detailed report on issues that may be effecting </w:t>
      </w:r>
      <w:r w:rsidR="00510F14">
        <w:rPr>
          <w:rFonts w:ascii="Times New Roman" w:hAnsi="Times New Roman" w:cs="Times New Roman"/>
          <w:sz w:val="24"/>
          <w:szCs w:val="24"/>
        </w:rPr>
        <w:t>children’s</w:t>
      </w:r>
      <w:r w:rsidR="00064347">
        <w:rPr>
          <w:rFonts w:ascii="Times New Roman" w:hAnsi="Times New Roman" w:cs="Times New Roman"/>
          <w:sz w:val="24"/>
          <w:szCs w:val="24"/>
        </w:rPr>
        <w:t xml:space="preserve"> rights under the UNCRC in the UK.</w:t>
      </w:r>
    </w:p>
    <w:p w:rsidR="00064347" w:rsidRDefault="00064347" w:rsidP="008721F1">
      <w:pPr>
        <w:spacing w:line="360" w:lineRule="auto"/>
        <w:jc w:val="both"/>
        <w:rPr>
          <w:rFonts w:ascii="Times New Roman" w:hAnsi="Times New Roman" w:cs="Times New Roman"/>
          <w:sz w:val="24"/>
          <w:szCs w:val="24"/>
        </w:rPr>
      </w:pPr>
      <w:r>
        <w:rPr>
          <w:rFonts w:ascii="Times New Roman" w:hAnsi="Times New Roman" w:cs="Times New Roman"/>
          <w:sz w:val="24"/>
          <w:szCs w:val="24"/>
        </w:rPr>
        <w:t>In recent years the children’s commissioner for Wales has also supported the campaign to end the defence of reasonable punishment</w:t>
      </w:r>
      <w:r w:rsidR="008721F1">
        <w:rPr>
          <w:rFonts w:ascii="Times New Roman" w:hAnsi="Times New Roman" w:cs="Times New Roman"/>
          <w:sz w:val="24"/>
          <w:szCs w:val="24"/>
        </w:rPr>
        <w:t xml:space="preserve"> as a defence against smacking children</w:t>
      </w:r>
      <w:r>
        <w:rPr>
          <w:rFonts w:ascii="Times New Roman" w:hAnsi="Times New Roman" w:cs="Times New Roman"/>
          <w:sz w:val="24"/>
          <w:szCs w:val="24"/>
        </w:rPr>
        <w:t>.</w:t>
      </w:r>
      <w:r w:rsidR="008721F1">
        <w:rPr>
          <w:rFonts w:ascii="Times New Roman" w:hAnsi="Times New Roman" w:cs="Times New Roman"/>
          <w:sz w:val="24"/>
          <w:szCs w:val="24"/>
        </w:rPr>
        <w:t xml:space="preserve"> children’s Commissioner Wales (no date) details in the blog Equal protection </w:t>
      </w:r>
      <w:r w:rsidR="008721F1" w:rsidRPr="008721F1">
        <w:rPr>
          <w:rFonts w:ascii="Times New Roman" w:hAnsi="Times New Roman" w:cs="Times New Roman"/>
          <w:sz w:val="24"/>
          <w:szCs w:val="24"/>
        </w:rPr>
        <w:t>Universal Children’s Day: It’s time to give children Equal Protection</w:t>
      </w:r>
      <w:r w:rsidR="008721F1">
        <w:rPr>
          <w:rFonts w:ascii="Times New Roman" w:hAnsi="Times New Roman" w:cs="Times New Roman"/>
          <w:sz w:val="24"/>
          <w:szCs w:val="24"/>
        </w:rPr>
        <w:t xml:space="preserve"> how Wales must move forward with the abolition of defence of reasonable punishment to afford children the same protection from assault as adults.</w:t>
      </w:r>
      <w:r w:rsidR="00510F14">
        <w:rPr>
          <w:rFonts w:ascii="Times New Roman" w:hAnsi="Times New Roman" w:cs="Times New Roman"/>
          <w:sz w:val="24"/>
          <w:szCs w:val="24"/>
        </w:rPr>
        <w:t xml:space="preserve"> Welsh Government (2022) details how from 21st March 2022 physically punishing children in Wales will now be illegal for everyone living in Wales and also those who visit Wales. The Safeguarding Company (no date) explores the ban further and states that the change will not create any new offence but removes the reasonable punishment defence. This will afford children the same protection against common assault as adults, upholding their rights under the UNCRC. Despite being met with some </w:t>
      </w:r>
      <w:r w:rsidR="00695310">
        <w:rPr>
          <w:rFonts w:ascii="Times New Roman" w:hAnsi="Times New Roman" w:cs="Times New Roman"/>
          <w:sz w:val="24"/>
          <w:szCs w:val="24"/>
        </w:rPr>
        <w:t>resistance</w:t>
      </w:r>
      <w:r w:rsidR="00510F14">
        <w:rPr>
          <w:rFonts w:ascii="Times New Roman" w:hAnsi="Times New Roman" w:cs="Times New Roman"/>
          <w:sz w:val="24"/>
          <w:szCs w:val="24"/>
        </w:rPr>
        <w:t xml:space="preserve"> the change is </w:t>
      </w:r>
      <w:r w:rsidR="00695310">
        <w:rPr>
          <w:rFonts w:ascii="Times New Roman" w:hAnsi="Times New Roman" w:cs="Times New Roman"/>
          <w:sz w:val="24"/>
          <w:szCs w:val="24"/>
        </w:rPr>
        <w:t>widely</w:t>
      </w:r>
      <w:r w:rsidR="00510F14">
        <w:rPr>
          <w:rFonts w:ascii="Times New Roman" w:hAnsi="Times New Roman" w:cs="Times New Roman"/>
          <w:sz w:val="24"/>
          <w:szCs w:val="24"/>
        </w:rPr>
        <w:t xml:space="preserve"> supported and The Safeguarding </w:t>
      </w:r>
      <w:r w:rsidR="00695310">
        <w:rPr>
          <w:rFonts w:ascii="Times New Roman" w:hAnsi="Times New Roman" w:cs="Times New Roman"/>
          <w:sz w:val="24"/>
          <w:szCs w:val="24"/>
        </w:rPr>
        <w:t>Company</w:t>
      </w:r>
      <w:r w:rsidR="00510F14">
        <w:rPr>
          <w:rFonts w:ascii="Times New Roman" w:hAnsi="Times New Roman" w:cs="Times New Roman"/>
          <w:sz w:val="24"/>
          <w:szCs w:val="24"/>
        </w:rPr>
        <w:t xml:space="preserve"> (no date) </w:t>
      </w:r>
      <w:r w:rsidR="00695310">
        <w:rPr>
          <w:rFonts w:ascii="Times New Roman" w:hAnsi="Times New Roman" w:cs="Times New Roman"/>
          <w:sz w:val="24"/>
          <w:szCs w:val="24"/>
        </w:rPr>
        <w:t>believes</w:t>
      </w:r>
      <w:r w:rsidR="00510F14">
        <w:rPr>
          <w:rFonts w:ascii="Times New Roman" w:hAnsi="Times New Roman" w:cs="Times New Roman"/>
          <w:sz w:val="24"/>
          <w:szCs w:val="24"/>
        </w:rPr>
        <w:t xml:space="preserve"> this support and understanding </w:t>
      </w:r>
      <w:r w:rsidR="00510F14">
        <w:rPr>
          <w:rFonts w:ascii="Times New Roman" w:hAnsi="Times New Roman" w:cs="Times New Roman"/>
          <w:sz w:val="24"/>
          <w:szCs w:val="24"/>
        </w:rPr>
        <w:lastRenderedPageBreak/>
        <w:t xml:space="preserve">will continue to grow, citing studies of </w:t>
      </w:r>
      <w:r w:rsidR="00695310">
        <w:rPr>
          <w:rFonts w:ascii="Times New Roman" w:hAnsi="Times New Roman" w:cs="Times New Roman"/>
          <w:sz w:val="24"/>
          <w:szCs w:val="24"/>
        </w:rPr>
        <w:t>Sweden who were the first country to ban smacking as evidence to support this.</w:t>
      </w:r>
    </w:p>
    <w:p w:rsidR="00D17290" w:rsidRDefault="00D17290" w:rsidP="008721F1">
      <w:pPr>
        <w:spacing w:line="360" w:lineRule="auto"/>
        <w:jc w:val="both"/>
        <w:rPr>
          <w:rFonts w:ascii="Times New Roman" w:hAnsi="Times New Roman" w:cs="Times New Roman"/>
          <w:bCs/>
          <w:sz w:val="24"/>
          <w:szCs w:val="24"/>
        </w:rPr>
      </w:pPr>
      <w:r>
        <w:rPr>
          <w:rFonts w:ascii="Times New Roman" w:hAnsi="Times New Roman" w:cs="Times New Roman"/>
          <w:sz w:val="24"/>
          <w:szCs w:val="24"/>
        </w:rPr>
        <w:t xml:space="preserve">Alongside </w:t>
      </w:r>
      <w:proofErr w:type="gramStart"/>
      <w:r>
        <w:rPr>
          <w:rFonts w:ascii="Times New Roman" w:hAnsi="Times New Roman" w:cs="Times New Roman"/>
          <w:sz w:val="24"/>
          <w:szCs w:val="24"/>
        </w:rPr>
        <w:t>Wales</w:t>
      </w:r>
      <w:proofErr w:type="gramEnd"/>
      <w:r>
        <w:rPr>
          <w:rFonts w:ascii="Times New Roman" w:hAnsi="Times New Roman" w:cs="Times New Roman"/>
          <w:sz w:val="24"/>
          <w:szCs w:val="24"/>
        </w:rPr>
        <w:t xml:space="preserve"> commissioner there are also other commissioners in the UK, according to Children’s Commissioner (no date) </w:t>
      </w:r>
      <w:r>
        <w:rPr>
          <w:rFonts w:ascii="Times New Roman" w:hAnsi="Times New Roman" w:cs="Times New Roman"/>
          <w:bCs/>
          <w:sz w:val="24"/>
          <w:szCs w:val="24"/>
        </w:rPr>
        <w:t>t</w:t>
      </w:r>
      <w:r w:rsidRPr="00D17290">
        <w:rPr>
          <w:rFonts w:ascii="Times New Roman" w:hAnsi="Times New Roman" w:cs="Times New Roman"/>
          <w:bCs/>
          <w:sz w:val="24"/>
          <w:szCs w:val="24"/>
        </w:rPr>
        <w:t xml:space="preserve">he Children’s Commissioner for England is </w:t>
      </w:r>
      <w:hyperlink r:id="rId7" w:history="1">
        <w:r w:rsidRPr="00D17290">
          <w:rPr>
            <w:rStyle w:val="Hyperlink"/>
            <w:rFonts w:ascii="Times New Roman" w:hAnsi="Times New Roman" w:cs="Times New Roman"/>
            <w:bCs/>
            <w:color w:val="auto"/>
            <w:sz w:val="24"/>
            <w:szCs w:val="24"/>
            <w:u w:val="none"/>
          </w:rPr>
          <w:t>Dame Rachel de Souza</w:t>
        </w:r>
      </w:hyperlink>
      <w:r w:rsidRPr="00D17290">
        <w:rPr>
          <w:rFonts w:ascii="Times New Roman" w:hAnsi="Times New Roman" w:cs="Times New Roman"/>
          <w:bCs/>
          <w:sz w:val="24"/>
          <w:szCs w:val="24"/>
        </w:rPr>
        <w:t>.</w:t>
      </w:r>
      <w:r>
        <w:rPr>
          <w:rFonts w:ascii="Times New Roman" w:hAnsi="Times New Roman" w:cs="Times New Roman"/>
          <w:bCs/>
          <w:sz w:val="24"/>
          <w:szCs w:val="24"/>
        </w:rPr>
        <w:t xml:space="preserve"> The English Commissioner has a similar role to the children’s commissioner for Wales in supporting children’s rights and issues that affect children’s lives. However according to Cook et al (2008) unlike the other home nations commissioner’s the children’s Commissioner for England is not completely independent and does have some powers over policy in devolved nations.</w:t>
      </w:r>
    </w:p>
    <w:p w:rsidR="0001587F" w:rsidRDefault="00295A0D" w:rsidP="0001587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According to Children and Young Peoples commissioner Scotland (no date) the commissioner for Scotland is Bruce Adamson who also has a background in children’s rights, having over 20 years’ experience in human rights research for the United Nations. </w:t>
      </w:r>
      <w:proofErr w:type="gramStart"/>
      <w:r w:rsidR="0001587F">
        <w:rPr>
          <w:rFonts w:ascii="Times New Roman" w:hAnsi="Times New Roman" w:cs="Times New Roman"/>
          <w:bCs/>
          <w:sz w:val="24"/>
          <w:szCs w:val="24"/>
        </w:rPr>
        <w:t xml:space="preserve">NICCY (2022) states that the children’s commissioner for Northern Ireland is </w:t>
      </w:r>
      <w:proofErr w:type="spellStart"/>
      <w:r w:rsidR="0001587F" w:rsidRPr="0001587F">
        <w:rPr>
          <w:rFonts w:ascii="Times New Roman" w:hAnsi="Times New Roman" w:cs="Times New Roman"/>
          <w:bCs/>
          <w:sz w:val="24"/>
          <w:szCs w:val="24"/>
        </w:rPr>
        <w:t>Koulla</w:t>
      </w:r>
      <w:proofErr w:type="spellEnd"/>
      <w:r w:rsidR="0001587F" w:rsidRPr="0001587F">
        <w:rPr>
          <w:rFonts w:ascii="Times New Roman" w:hAnsi="Times New Roman" w:cs="Times New Roman"/>
          <w:bCs/>
          <w:sz w:val="24"/>
          <w:szCs w:val="24"/>
        </w:rPr>
        <w:t xml:space="preserve"> </w:t>
      </w:r>
      <w:proofErr w:type="spellStart"/>
      <w:r w:rsidR="0001587F" w:rsidRPr="0001587F">
        <w:rPr>
          <w:rFonts w:ascii="Times New Roman" w:hAnsi="Times New Roman" w:cs="Times New Roman"/>
          <w:bCs/>
          <w:sz w:val="24"/>
          <w:szCs w:val="24"/>
        </w:rPr>
        <w:t>Yiasouma</w:t>
      </w:r>
      <w:proofErr w:type="spellEnd"/>
      <w:r w:rsidR="0001587F">
        <w:rPr>
          <w:rFonts w:ascii="Times New Roman" w:hAnsi="Times New Roman" w:cs="Times New Roman"/>
          <w:bCs/>
          <w:sz w:val="24"/>
          <w:szCs w:val="24"/>
        </w:rPr>
        <w:t>, who has a background in social work.</w:t>
      </w:r>
      <w:proofErr w:type="gramEnd"/>
      <w:r w:rsidR="0001587F">
        <w:rPr>
          <w:rFonts w:ascii="Times New Roman" w:hAnsi="Times New Roman" w:cs="Times New Roman"/>
          <w:bCs/>
          <w:sz w:val="24"/>
          <w:szCs w:val="24"/>
        </w:rPr>
        <w:t xml:space="preserve"> Similarly to the other commissioner’s she is a champion for children’s rights, addressing issues such as child poverty and inequality. In addition to this the children’s commissioner for Northern Ireland also addresses the influence of the on-going legacy of conflict in Northern Ireland on the children who live there.</w:t>
      </w:r>
    </w:p>
    <w:p w:rsidR="00161E70" w:rsidRDefault="00161E70" w:rsidP="00EF78A4">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Sociological Factor </w:t>
      </w:r>
    </w:p>
    <w:p w:rsidR="00161E70" w:rsidRDefault="004C3C7F"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sociological factor that has a high significance to children living in Wales is poverty. </w:t>
      </w:r>
      <w:r w:rsidR="00492FB7">
        <w:rPr>
          <w:rFonts w:ascii="Times New Roman" w:hAnsi="Times New Roman" w:cs="Times New Roman"/>
          <w:sz w:val="24"/>
          <w:szCs w:val="24"/>
        </w:rPr>
        <w:t xml:space="preserve">According to Joseph </w:t>
      </w:r>
      <w:proofErr w:type="spellStart"/>
      <w:r w:rsidR="00492FB7">
        <w:rPr>
          <w:rFonts w:ascii="Times New Roman" w:hAnsi="Times New Roman" w:cs="Times New Roman"/>
          <w:sz w:val="24"/>
          <w:szCs w:val="24"/>
        </w:rPr>
        <w:t>Rowntree</w:t>
      </w:r>
      <w:proofErr w:type="spellEnd"/>
      <w:r w:rsidR="00492FB7">
        <w:rPr>
          <w:rFonts w:ascii="Times New Roman" w:hAnsi="Times New Roman" w:cs="Times New Roman"/>
          <w:sz w:val="24"/>
          <w:szCs w:val="24"/>
        </w:rPr>
        <w:t xml:space="preserve"> Foundation (2020a) and </w:t>
      </w:r>
      <w:r w:rsidR="00492FB7" w:rsidRPr="00492FB7">
        <w:rPr>
          <w:rFonts w:ascii="Times New Roman" w:hAnsi="Times New Roman" w:cs="Times New Roman"/>
          <w:sz w:val="24"/>
          <w:szCs w:val="24"/>
        </w:rPr>
        <w:t xml:space="preserve">Joseph </w:t>
      </w:r>
      <w:proofErr w:type="spellStart"/>
      <w:r w:rsidR="00492FB7" w:rsidRPr="00492FB7">
        <w:rPr>
          <w:rFonts w:ascii="Times New Roman" w:hAnsi="Times New Roman" w:cs="Times New Roman"/>
          <w:sz w:val="24"/>
          <w:szCs w:val="24"/>
        </w:rPr>
        <w:t>Rowntree</w:t>
      </w:r>
      <w:proofErr w:type="spellEnd"/>
      <w:r w:rsidR="00492FB7" w:rsidRPr="00492FB7">
        <w:rPr>
          <w:rFonts w:ascii="Times New Roman" w:hAnsi="Times New Roman" w:cs="Times New Roman"/>
          <w:sz w:val="24"/>
          <w:szCs w:val="24"/>
        </w:rPr>
        <w:t xml:space="preserve"> Foundation</w:t>
      </w:r>
      <w:r w:rsidR="00492FB7">
        <w:rPr>
          <w:rFonts w:ascii="Times New Roman" w:hAnsi="Times New Roman" w:cs="Times New Roman"/>
          <w:sz w:val="24"/>
          <w:szCs w:val="24"/>
        </w:rPr>
        <w:t xml:space="preserve"> (2020b) there has been little change in the overall proportion of people living in poverty in Wales in the last decade. With over 700,000 people and 180,000 children currently trapped in poverty by a combination of low pay, lack of affordable housing and childcare.</w:t>
      </w:r>
      <w:r w:rsidR="00B46640">
        <w:rPr>
          <w:rFonts w:ascii="Times New Roman" w:hAnsi="Times New Roman" w:cs="Times New Roman"/>
          <w:sz w:val="24"/>
          <w:szCs w:val="24"/>
        </w:rPr>
        <w:t xml:space="preserve"> </w:t>
      </w:r>
      <w:r w:rsidR="00B46640" w:rsidRPr="00B46640">
        <w:rPr>
          <w:rFonts w:ascii="Times New Roman" w:hAnsi="Times New Roman" w:cs="Times New Roman"/>
          <w:sz w:val="24"/>
          <w:szCs w:val="24"/>
        </w:rPr>
        <w:t xml:space="preserve">Joseph </w:t>
      </w:r>
      <w:proofErr w:type="spellStart"/>
      <w:r w:rsidR="00B46640" w:rsidRPr="00B46640">
        <w:rPr>
          <w:rFonts w:ascii="Times New Roman" w:hAnsi="Times New Roman" w:cs="Times New Roman"/>
          <w:sz w:val="24"/>
          <w:szCs w:val="24"/>
        </w:rPr>
        <w:t>Rowntree</w:t>
      </w:r>
      <w:proofErr w:type="spellEnd"/>
      <w:r w:rsidR="00B46640" w:rsidRPr="00B46640">
        <w:rPr>
          <w:rFonts w:ascii="Times New Roman" w:hAnsi="Times New Roman" w:cs="Times New Roman"/>
          <w:sz w:val="24"/>
          <w:szCs w:val="24"/>
        </w:rPr>
        <w:t xml:space="preserve"> Foundation (2020b)</w:t>
      </w:r>
      <w:r w:rsidR="00B46640">
        <w:rPr>
          <w:rFonts w:ascii="Times New Roman" w:hAnsi="Times New Roman" w:cs="Times New Roman"/>
          <w:sz w:val="24"/>
          <w:szCs w:val="24"/>
        </w:rPr>
        <w:t xml:space="preserve"> states that the effects of </w:t>
      </w:r>
      <w:proofErr w:type="spellStart"/>
      <w:r w:rsidR="00B46640">
        <w:rPr>
          <w:rFonts w:ascii="Times New Roman" w:hAnsi="Times New Roman" w:cs="Times New Roman"/>
          <w:sz w:val="24"/>
          <w:szCs w:val="24"/>
        </w:rPr>
        <w:t>Covid</w:t>
      </w:r>
      <w:proofErr w:type="spellEnd"/>
      <w:r w:rsidR="00B46640">
        <w:rPr>
          <w:rFonts w:ascii="Times New Roman" w:hAnsi="Times New Roman" w:cs="Times New Roman"/>
          <w:sz w:val="24"/>
          <w:szCs w:val="24"/>
        </w:rPr>
        <w:t xml:space="preserve"> – 19 have been widely felt in the poorest families, with jobs and financial security at risk. This period of financial uncertainty has also been closely followed by a cost of living crisis, according to </w:t>
      </w:r>
      <w:proofErr w:type="spellStart"/>
      <w:r w:rsidR="00B46640">
        <w:rPr>
          <w:rFonts w:ascii="Times New Roman" w:hAnsi="Times New Roman" w:cs="Times New Roman"/>
          <w:sz w:val="24"/>
          <w:szCs w:val="24"/>
        </w:rPr>
        <w:t>Hourston</w:t>
      </w:r>
      <w:proofErr w:type="spellEnd"/>
      <w:r w:rsidR="00B46640">
        <w:rPr>
          <w:rFonts w:ascii="Times New Roman" w:hAnsi="Times New Roman" w:cs="Times New Roman"/>
          <w:sz w:val="24"/>
          <w:szCs w:val="24"/>
        </w:rPr>
        <w:t xml:space="preserve"> (2022) there has been a fall in real incomes in the UK since 2021 due to an increase in inflation. This is set to worsen due to a stark rise in energy costs, something </w:t>
      </w:r>
      <w:r w:rsidR="00DF16EB">
        <w:rPr>
          <w:rFonts w:ascii="Times New Roman" w:hAnsi="Times New Roman" w:cs="Times New Roman"/>
          <w:sz w:val="24"/>
          <w:szCs w:val="24"/>
        </w:rPr>
        <w:t>likely</w:t>
      </w:r>
      <w:r w:rsidR="00B46640">
        <w:rPr>
          <w:rFonts w:ascii="Times New Roman" w:hAnsi="Times New Roman" w:cs="Times New Roman"/>
          <w:sz w:val="24"/>
          <w:szCs w:val="24"/>
        </w:rPr>
        <w:t xml:space="preserve"> to be felt the most by the poorest as low income households already spend </w:t>
      </w:r>
      <w:r w:rsidR="00DF16EB">
        <w:rPr>
          <w:rFonts w:ascii="Times New Roman" w:hAnsi="Times New Roman" w:cs="Times New Roman"/>
          <w:sz w:val="24"/>
          <w:szCs w:val="24"/>
        </w:rPr>
        <w:t>disproportionately</w:t>
      </w:r>
      <w:r w:rsidR="00B46640">
        <w:rPr>
          <w:rFonts w:ascii="Times New Roman" w:hAnsi="Times New Roman" w:cs="Times New Roman"/>
          <w:sz w:val="24"/>
          <w:szCs w:val="24"/>
        </w:rPr>
        <w:t xml:space="preserve"> more on energy costs </w:t>
      </w:r>
      <w:r w:rsidR="00DF16EB">
        <w:rPr>
          <w:rFonts w:ascii="Times New Roman" w:hAnsi="Times New Roman" w:cs="Times New Roman"/>
          <w:sz w:val="24"/>
          <w:szCs w:val="24"/>
        </w:rPr>
        <w:t xml:space="preserve">and have very little budget to absorb the increases. Low income households will also be facing changes </w:t>
      </w:r>
      <w:r w:rsidR="00DF16EB">
        <w:rPr>
          <w:rFonts w:ascii="Times New Roman" w:hAnsi="Times New Roman" w:cs="Times New Roman"/>
          <w:sz w:val="24"/>
          <w:szCs w:val="24"/>
        </w:rPr>
        <w:lastRenderedPageBreak/>
        <w:t>to universal credits with three quarters of claimants set to be worse off than they were a year ago and those who do not work facing</w:t>
      </w:r>
      <w:r w:rsidR="00562E03">
        <w:rPr>
          <w:rFonts w:ascii="Times New Roman" w:hAnsi="Times New Roman" w:cs="Times New Roman"/>
          <w:sz w:val="24"/>
          <w:szCs w:val="24"/>
        </w:rPr>
        <w:t xml:space="preserve"> the £1,040 annual loss of the </w:t>
      </w:r>
      <w:proofErr w:type="spellStart"/>
      <w:r w:rsidR="00562E03">
        <w:rPr>
          <w:rFonts w:ascii="Times New Roman" w:hAnsi="Times New Roman" w:cs="Times New Roman"/>
          <w:sz w:val="24"/>
          <w:szCs w:val="24"/>
        </w:rPr>
        <w:t>C</w:t>
      </w:r>
      <w:r w:rsidR="00DF16EB">
        <w:rPr>
          <w:rFonts w:ascii="Times New Roman" w:hAnsi="Times New Roman" w:cs="Times New Roman"/>
          <w:sz w:val="24"/>
          <w:szCs w:val="24"/>
        </w:rPr>
        <w:t>ovid</w:t>
      </w:r>
      <w:proofErr w:type="spellEnd"/>
      <w:r w:rsidR="00DF16EB">
        <w:rPr>
          <w:rFonts w:ascii="Times New Roman" w:hAnsi="Times New Roman" w:cs="Times New Roman"/>
          <w:sz w:val="24"/>
          <w:szCs w:val="24"/>
        </w:rPr>
        <w:t xml:space="preserve"> uplift payment.</w:t>
      </w:r>
    </w:p>
    <w:p w:rsidR="00161E70" w:rsidRDefault="00DF16EB"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The effects of poverty are far reaching and according to the child poverty strategy for Wales, Welsh Government (2015)</w:t>
      </w:r>
      <w:r w:rsidR="00562E03">
        <w:rPr>
          <w:rFonts w:ascii="Times New Roman" w:hAnsi="Times New Roman" w:cs="Times New Roman"/>
          <w:sz w:val="24"/>
          <w:szCs w:val="24"/>
        </w:rPr>
        <w:t xml:space="preserve"> and </w:t>
      </w:r>
      <w:r w:rsidR="00562E03" w:rsidRPr="00562E03">
        <w:rPr>
          <w:rFonts w:ascii="Times New Roman" w:hAnsi="Times New Roman" w:cs="Times New Roman"/>
          <w:sz w:val="24"/>
          <w:szCs w:val="24"/>
        </w:rPr>
        <w:t xml:space="preserve">The Children’s Commissioner </w:t>
      </w:r>
      <w:r w:rsidR="00562E03">
        <w:rPr>
          <w:rFonts w:ascii="Times New Roman" w:hAnsi="Times New Roman" w:cs="Times New Roman"/>
          <w:sz w:val="24"/>
          <w:szCs w:val="24"/>
        </w:rPr>
        <w:t xml:space="preserve">for Wales </w:t>
      </w:r>
      <w:r w:rsidR="00562E03" w:rsidRPr="00562E03">
        <w:rPr>
          <w:rFonts w:ascii="Times New Roman" w:hAnsi="Times New Roman" w:cs="Times New Roman"/>
          <w:sz w:val="24"/>
          <w:szCs w:val="24"/>
        </w:rPr>
        <w:t>(2019)</w:t>
      </w:r>
      <w:r>
        <w:rPr>
          <w:rFonts w:ascii="Times New Roman" w:hAnsi="Times New Roman" w:cs="Times New Roman"/>
          <w:sz w:val="24"/>
          <w:szCs w:val="24"/>
        </w:rPr>
        <w:t xml:space="preserve"> children who grow up in poverty face many challenges such as poor</w:t>
      </w:r>
      <w:r w:rsidR="00562E03">
        <w:rPr>
          <w:rFonts w:ascii="Times New Roman" w:hAnsi="Times New Roman" w:cs="Times New Roman"/>
          <w:sz w:val="24"/>
          <w:szCs w:val="24"/>
        </w:rPr>
        <w:t xml:space="preserve"> health, food and clothing poverty</w:t>
      </w:r>
      <w:r>
        <w:rPr>
          <w:rFonts w:ascii="Times New Roman" w:hAnsi="Times New Roman" w:cs="Times New Roman"/>
          <w:sz w:val="24"/>
          <w:szCs w:val="24"/>
        </w:rPr>
        <w:t xml:space="preserve">, missed school trips or access to after school activities, which leaves them at a disadvantage to their more well off peers. </w:t>
      </w:r>
      <w:r w:rsidR="00562E03">
        <w:rPr>
          <w:rFonts w:ascii="Times New Roman" w:hAnsi="Times New Roman" w:cs="Times New Roman"/>
          <w:sz w:val="24"/>
          <w:szCs w:val="24"/>
        </w:rPr>
        <w:t xml:space="preserve">These disadvantages can be seen directly in children’s development, Welsh Government (2018) found that those children who were eligible for free school meals (free school meals used as an identifier for deprivation) suffered lower levels of attainment than their peers at each key stage, this gap increasing as the children move through school. Save the Children (2018) supports these findings </w:t>
      </w:r>
      <w:r w:rsidR="00DD0542">
        <w:rPr>
          <w:rFonts w:ascii="Times New Roman" w:hAnsi="Times New Roman" w:cs="Times New Roman"/>
          <w:sz w:val="24"/>
          <w:szCs w:val="24"/>
        </w:rPr>
        <w:t xml:space="preserve">stating that children living in poverty are falling behind in the early years, with children living in poverty less likely to meet developmental milestones such as language development. </w:t>
      </w:r>
      <w:r w:rsidR="00DD0542" w:rsidRPr="00DD0542">
        <w:rPr>
          <w:rFonts w:ascii="Times New Roman" w:hAnsi="Times New Roman" w:cs="Times New Roman"/>
          <w:sz w:val="24"/>
          <w:szCs w:val="24"/>
        </w:rPr>
        <w:t>Which as shown by the data from Welsh Government (2018)</w:t>
      </w:r>
      <w:r w:rsidR="00DD0542">
        <w:rPr>
          <w:rFonts w:ascii="Times New Roman" w:hAnsi="Times New Roman" w:cs="Times New Roman"/>
          <w:sz w:val="24"/>
          <w:szCs w:val="24"/>
        </w:rPr>
        <w:t xml:space="preserve"> missed early years milestones will </w:t>
      </w:r>
      <w:r w:rsidR="005D6BD6">
        <w:rPr>
          <w:rFonts w:ascii="Times New Roman" w:hAnsi="Times New Roman" w:cs="Times New Roman"/>
          <w:sz w:val="24"/>
          <w:szCs w:val="24"/>
        </w:rPr>
        <w:t>affect children</w:t>
      </w:r>
      <w:r w:rsidR="00DD0542">
        <w:rPr>
          <w:rFonts w:ascii="Times New Roman" w:hAnsi="Times New Roman" w:cs="Times New Roman"/>
          <w:sz w:val="24"/>
          <w:szCs w:val="24"/>
        </w:rPr>
        <w:t xml:space="preserve"> throughout their childhood. The effects of poverty disadvantage can also be supported by the work of </w:t>
      </w:r>
      <w:proofErr w:type="spellStart"/>
      <w:r w:rsidR="00DD0542">
        <w:rPr>
          <w:rFonts w:ascii="Times New Roman" w:hAnsi="Times New Roman" w:cs="Times New Roman"/>
          <w:sz w:val="24"/>
          <w:szCs w:val="24"/>
        </w:rPr>
        <w:t>Malsow</w:t>
      </w:r>
      <w:proofErr w:type="spellEnd"/>
      <w:r w:rsidR="00DD0542">
        <w:rPr>
          <w:rFonts w:ascii="Times New Roman" w:hAnsi="Times New Roman" w:cs="Times New Roman"/>
          <w:sz w:val="24"/>
          <w:szCs w:val="24"/>
        </w:rPr>
        <w:t>, the British Psychological Society (2020) explores Maslow’s hierarchy of needs and states that the effects of poverty such as lack of food or a safe place to live mean that children living in poverty do not have living conditions conducive to reaching their full potential.</w:t>
      </w:r>
    </w:p>
    <w:p w:rsidR="005D6BD6" w:rsidRDefault="005D6BD6"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has made commitments to improving these outcomes for </w:t>
      </w:r>
      <w:proofErr w:type="gramStart"/>
      <w:r>
        <w:rPr>
          <w:rFonts w:ascii="Times New Roman" w:hAnsi="Times New Roman" w:cs="Times New Roman"/>
          <w:sz w:val="24"/>
          <w:szCs w:val="24"/>
        </w:rPr>
        <w:t>Wales</w:t>
      </w:r>
      <w:proofErr w:type="gramEnd"/>
      <w:r>
        <w:rPr>
          <w:rFonts w:ascii="Times New Roman" w:hAnsi="Times New Roman" w:cs="Times New Roman"/>
          <w:sz w:val="24"/>
          <w:szCs w:val="24"/>
        </w:rPr>
        <w:t xml:space="preserve"> poorest children with the introduction of the Child Poverty Strategy for Wales, Welsh Government (2015) and more recently pledging more than £330million to help the poorest families during the cost of living crisis, Welsh Government (2022).</w:t>
      </w:r>
      <w:r w:rsidR="004A6592">
        <w:rPr>
          <w:rFonts w:ascii="Times New Roman" w:hAnsi="Times New Roman" w:cs="Times New Roman"/>
          <w:sz w:val="24"/>
          <w:szCs w:val="24"/>
        </w:rPr>
        <w:t xml:space="preserve"> Save the Children (2018) believe that one of the biggest challenges the Welsh Government face is closing the attainment gap that children living in poverty fall victim too as the impacts of poverty are felt not only in a </w:t>
      </w:r>
      <w:r w:rsidR="005A42E8">
        <w:rPr>
          <w:rFonts w:ascii="Times New Roman" w:hAnsi="Times New Roman" w:cs="Times New Roman"/>
          <w:sz w:val="24"/>
          <w:szCs w:val="24"/>
        </w:rPr>
        <w:t>child’s</w:t>
      </w:r>
      <w:r w:rsidR="004A6592">
        <w:rPr>
          <w:rFonts w:ascii="Times New Roman" w:hAnsi="Times New Roman" w:cs="Times New Roman"/>
          <w:sz w:val="24"/>
          <w:szCs w:val="24"/>
        </w:rPr>
        <w:t xml:space="preserve"> educational environment but also at home.</w:t>
      </w:r>
    </w:p>
    <w:p w:rsidR="00DD0542" w:rsidRDefault="004A6592"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Holland (no date) believes that children living in social conditions such as poverty or poor housing experience considerable family stress. These conditions are often coupled with </w:t>
      </w:r>
      <w:r w:rsidR="009A525C">
        <w:rPr>
          <w:rFonts w:ascii="Times New Roman" w:hAnsi="Times New Roman" w:cs="Times New Roman"/>
          <w:sz w:val="24"/>
          <w:szCs w:val="24"/>
        </w:rPr>
        <w:t xml:space="preserve">symptoms of deprivations such as crime, drug and alcohol abuse and neglect, leaving the children at extreme risk of the effects of Adverse Childhood Experiences (ACEs). British Psychological Society (2019) defines ACEs as highly stressful events experienced during childhood either as a single event or over a long period. ACEs also have strong links to various health and social problems later in life, House of Commons Science and Technology </w:t>
      </w:r>
      <w:r w:rsidR="009A525C">
        <w:rPr>
          <w:rFonts w:ascii="Times New Roman" w:hAnsi="Times New Roman" w:cs="Times New Roman"/>
          <w:sz w:val="24"/>
          <w:szCs w:val="24"/>
        </w:rPr>
        <w:lastRenderedPageBreak/>
        <w:t>Committee (2018).</w:t>
      </w:r>
      <w:r w:rsidR="004570A3">
        <w:rPr>
          <w:rFonts w:ascii="Times New Roman" w:hAnsi="Times New Roman" w:cs="Times New Roman"/>
          <w:sz w:val="24"/>
          <w:szCs w:val="24"/>
        </w:rPr>
        <w:t xml:space="preserve"> According to Public Health Wales (2018) adults with four or more ACEs were at increased risk of self-harm, however damage caused by ACEs can be mitigated. Howard et al (2017) believes children</w:t>
      </w:r>
      <w:r w:rsidR="0085498B">
        <w:rPr>
          <w:rFonts w:ascii="Times New Roman" w:hAnsi="Times New Roman" w:cs="Times New Roman"/>
          <w:sz w:val="24"/>
          <w:szCs w:val="24"/>
        </w:rPr>
        <w:t>’</w:t>
      </w:r>
      <w:r w:rsidR="004570A3">
        <w:rPr>
          <w:rFonts w:ascii="Times New Roman" w:hAnsi="Times New Roman" w:cs="Times New Roman"/>
          <w:sz w:val="24"/>
          <w:szCs w:val="24"/>
        </w:rPr>
        <w:t xml:space="preserve">s development of resilience is key to </w:t>
      </w:r>
      <w:proofErr w:type="gramStart"/>
      <w:r w:rsidR="004570A3">
        <w:rPr>
          <w:rFonts w:ascii="Times New Roman" w:hAnsi="Times New Roman" w:cs="Times New Roman"/>
          <w:sz w:val="24"/>
          <w:szCs w:val="24"/>
        </w:rPr>
        <w:t>this,</w:t>
      </w:r>
      <w:proofErr w:type="gramEnd"/>
      <w:r w:rsidR="004570A3">
        <w:rPr>
          <w:rFonts w:ascii="Times New Roman" w:hAnsi="Times New Roman" w:cs="Times New Roman"/>
          <w:sz w:val="24"/>
          <w:szCs w:val="24"/>
        </w:rPr>
        <w:t xml:space="preserve"> children require a protective factor to help guide them through traumatic events and can be found in family, friends and the wider community. Public Health Wales (2018) supports this view stating children with support from trusted adults or community groups such as sports teams halves the risk of developing mental illness as adults, despite their experience of ACEs.</w:t>
      </w:r>
    </w:p>
    <w:p w:rsidR="00D74ACE" w:rsidRDefault="00840F19" w:rsidP="00EF78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Allen (2011) early intervention is an effective approach in addressing persistent social problems and preventing their transference from one generation to the next. House of Commons Science and Technology Committee (2018) expands on this statement stating that early intervention refers to an action taken to resolve social inequalities and problems before they are embedded and more difficult to reverse. </w:t>
      </w:r>
      <w:r w:rsidR="003D39DB">
        <w:rPr>
          <w:rFonts w:ascii="Times New Roman" w:hAnsi="Times New Roman" w:cs="Times New Roman"/>
          <w:sz w:val="24"/>
          <w:szCs w:val="24"/>
        </w:rPr>
        <w:t xml:space="preserve">Save the Children (2021) believes that parents are key to reducing the effects of poverty for children, as parents are children’s primary educators. They suggest in order to reduce the poverty attainment gap parents must be empowered to create a rich and varied home learning environment, as children who have access to this do better than their peers regardless of their family income or parental attainment. Early interventions that support parents in this </w:t>
      </w:r>
      <w:proofErr w:type="gramStart"/>
      <w:r w:rsidR="003D39DB">
        <w:rPr>
          <w:rFonts w:ascii="Times New Roman" w:hAnsi="Times New Roman" w:cs="Times New Roman"/>
          <w:sz w:val="24"/>
          <w:szCs w:val="24"/>
        </w:rPr>
        <w:t>way,</w:t>
      </w:r>
      <w:proofErr w:type="gramEnd"/>
      <w:r w:rsidR="003D39DB">
        <w:rPr>
          <w:rFonts w:ascii="Times New Roman" w:hAnsi="Times New Roman" w:cs="Times New Roman"/>
          <w:sz w:val="24"/>
          <w:szCs w:val="24"/>
        </w:rPr>
        <w:t xml:space="preserve"> empower them to support their child’s learning not only in early years but throughout their child’s life. This view is also supported by Welsh Government (2017) Families first programme, </w:t>
      </w:r>
      <w:proofErr w:type="gramStart"/>
      <w:r w:rsidR="003D39DB">
        <w:rPr>
          <w:rFonts w:ascii="Times New Roman" w:hAnsi="Times New Roman" w:cs="Times New Roman"/>
          <w:sz w:val="24"/>
          <w:szCs w:val="24"/>
        </w:rPr>
        <w:t>who’s</w:t>
      </w:r>
      <w:proofErr w:type="gramEnd"/>
      <w:r w:rsidR="003D39DB">
        <w:rPr>
          <w:rFonts w:ascii="Times New Roman" w:hAnsi="Times New Roman" w:cs="Times New Roman"/>
          <w:sz w:val="24"/>
          <w:szCs w:val="24"/>
        </w:rPr>
        <w:t xml:space="preserve"> view is that the whole family must be supported in order to develop their resilience and self-reliance. </w:t>
      </w:r>
      <w:proofErr w:type="gramStart"/>
      <w:r w:rsidR="003D39DB">
        <w:rPr>
          <w:rFonts w:ascii="Times New Roman" w:hAnsi="Times New Roman" w:cs="Times New Roman"/>
          <w:sz w:val="24"/>
          <w:szCs w:val="24"/>
        </w:rPr>
        <w:t>Families first supports</w:t>
      </w:r>
      <w:proofErr w:type="gramEnd"/>
      <w:r w:rsidR="003D39DB">
        <w:rPr>
          <w:rFonts w:ascii="Times New Roman" w:hAnsi="Times New Roman" w:cs="Times New Roman"/>
          <w:sz w:val="24"/>
          <w:szCs w:val="24"/>
        </w:rPr>
        <w:t xml:space="preserve"> parent</w:t>
      </w:r>
      <w:r w:rsidR="003D08D3">
        <w:rPr>
          <w:rFonts w:ascii="Times New Roman" w:hAnsi="Times New Roman" w:cs="Times New Roman"/>
          <w:sz w:val="24"/>
          <w:szCs w:val="24"/>
        </w:rPr>
        <w:t>s with services that help them</w:t>
      </w:r>
      <w:r w:rsidR="003D39DB">
        <w:rPr>
          <w:rFonts w:ascii="Times New Roman" w:hAnsi="Times New Roman" w:cs="Times New Roman"/>
          <w:sz w:val="24"/>
          <w:szCs w:val="24"/>
        </w:rPr>
        <w:t xml:space="preserve"> to develop parenting skills and targeted services for children.</w:t>
      </w:r>
      <w:r w:rsidR="00004C29">
        <w:rPr>
          <w:rFonts w:ascii="Times New Roman" w:hAnsi="Times New Roman" w:cs="Times New Roman"/>
          <w:sz w:val="24"/>
          <w:szCs w:val="24"/>
        </w:rPr>
        <w:t xml:space="preserve"> This thinking can be further supported by White (2018) who ascertains that strong family relationships with supportive parenting can reduce the effects of poverty disadvantage. White (2018) expands this further stating that many children living in poverty can do well, this achievement in the face of adversity being strongly linked to the quality of social and physical environments that they are exposed to. </w:t>
      </w:r>
      <w:r w:rsidR="009C55CD">
        <w:rPr>
          <w:rFonts w:ascii="Times New Roman" w:hAnsi="Times New Roman" w:cs="Times New Roman"/>
          <w:sz w:val="24"/>
          <w:szCs w:val="24"/>
        </w:rPr>
        <w:t>C</w:t>
      </w:r>
      <w:r w:rsidR="002A76F7">
        <w:rPr>
          <w:rFonts w:ascii="Times New Roman" w:hAnsi="Times New Roman" w:cs="Times New Roman"/>
          <w:sz w:val="24"/>
          <w:szCs w:val="24"/>
        </w:rPr>
        <w:t>hildren who are given</w:t>
      </w:r>
      <w:r w:rsidR="00004C29">
        <w:rPr>
          <w:rFonts w:ascii="Times New Roman" w:hAnsi="Times New Roman" w:cs="Times New Roman"/>
          <w:sz w:val="24"/>
          <w:szCs w:val="24"/>
        </w:rPr>
        <w:t xml:space="preserve"> opportunities to participate in clubs and team sports </w:t>
      </w:r>
      <w:r w:rsidR="002A76F7">
        <w:rPr>
          <w:rFonts w:ascii="Times New Roman" w:hAnsi="Times New Roman" w:cs="Times New Roman"/>
          <w:sz w:val="24"/>
          <w:szCs w:val="24"/>
        </w:rPr>
        <w:t xml:space="preserve">are </w:t>
      </w:r>
      <w:r w:rsidR="00004C29">
        <w:rPr>
          <w:rFonts w:ascii="Times New Roman" w:hAnsi="Times New Roman" w:cs="Times New Roman"/>
          <w:sz w:val="24"/>
          <w:szCs w:val="24"/>
        </w:rPr>
        <w:t>more likely to achieve positive educational outcomes.</w:t>
      </w:r>
    </w:p>
    <w:p w:rsidR="00A77F03" w:rsidRDefault="003D08D3" w:rsidP="00A77F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White (2018) expands on this thinking stating that children who attend schools with positive climates, such as those who may be following a model of catalytic leadership can provide better than expected outcomes for children with poor socio-economic backgrounds. White (2018) believes that </w:t>
      </w:r>
      <w:r w:rsidR="00F645A6">
        <w:rPr>
          <w:rFonts w:ascii="Times New Roman" w:hAnsi="Times New Roman" w:cs="Times New Roman"/>
          <w:sz w:val="24"/>
          <w:szCs w:val="24"/>
        </w:rPr>
        <w:t>pupil’s</w:t>
      </w:r>
      <w:r>
        <w:rPr>
          <w:rFonts w:ascii="Times New Roman" w:hAnsi="Times New Roman" w:cs="Times New Roman"/>
          <w:sz w:val="24"/>
          <w:szCs w:val="24"/>
        </w:rPr>
        <w:t xml:space="preserve"> </w:t>
      </w:r>
      <w:r w:rsidR="00F645A6">
        <w:rPr>
          <w:rFonts w:ascii="Times New Roman" w:hAnsi="Times New Roman" w:cs="Times New Roman"/>
          <w:sz w:val="24"/>
          <w:szCs w:val="24"/>
        </w:rPr>
        <w:t>connections with teachers are</w:t>
      </w:r>
      <w:r>
        <w:rPr>
          <w:rFonts w:ascii="Times New Roman" w:hAnsi="Times New Roman" w:cs="Times New Roman"/>
          <w:sz w:val="24"/>
          <w:szCs w:val="24"/>
        </w:rPr>
        <w:t xml:space="preserve"> key to </w:t>
      </w:r>
      <w:proofErr w:type="gramStart"/>
      <w:r>
        <w:rPr>
          <w:rFonts w:ascii="Times New Roman" w:hAnsi="Times New Roman" w:cs="Times New Roman"/>
          <w:sz w:val="24"/>
          <w:szCs w:val="24"/>
        </w:rPr>
        <w:t>this,</w:t>
      </w:r>
      <w:proofErr w:type="gramEnd"/>
      <w:r>
        <w:rPr>
          <w:rFonts w:ascii="Times New Roman" w:hAnsi="Times New Roman" w:cs="Times New Roman"/>
          <w:sz w:val="24"/>
          <w:szCs w:val="24"/>
        </w:rPr>
        <w:t xml:space="preserve"> with studies showing </w:t>
      </w:r>
      <w:r>
        <w:rPr>
          <w:rFonts w:ascii="Times New Roman" w:hAnsi="Times New Roman" w:cs="Times New Roman"/>
          <w:sz w:val="24"/>
          <w:szCs w:val="24"/>
        </w:rPr>
        <w:lastRenderedPageBreak/>
        <w:t>that lower pupil to teacher ratios are best place to del</w:t>
      </w:r>
      <w:r w:rsidR="00F645A6">
        <w:rPr>
          <w:rFonts w:ascii="Times New Roman" w:hAnsi="Times New Roman" w:cs="Times New Roman"/>
          <w:sz w:val="24"/>
          <w:szCs w:val="24"/>
        </w:rPr>
        <w:t xml:space="preserve">iver this. Examples of education systems with positive climates and strong student to teacher connections can be found around the world. </w:t>
      </w:r>
      <w:proofErr w:type="spellStart"/>
      <w:r w:rsidR="00F645A6">
        <w:rPr>
          <w:rFonts w:ascii="Times New Roman" w:hAnsi="Times New Roman" w:cs="Times New Roman"/>
          <w:sz w:val="24"/>
          <w:szCs w:val="24"/>
        </w:rPr>
        <w:t>Te</w:t>
      </w:r>
      <w:proofErr w:type="spellEnd"/>
      <w:r w:rsidR="00F645A6">
        <w:rPr>
          <w:rFonts w:ascii="Times New Roman" w:hAnsi="Times New Roman" w:cs="Times New Roman"/>
          <w:sz w:val="24"/>
          <w:szCs w:val="24"/>
        </w:rPr>
        <w:t xml:space="preserve"> </w:t>
      </w:r>
      <w:proofErr w:type="spellStart"/>
      <w:r w:rsidR="00F645A6">
        <w:rPr>
          <w:rFonts w:ascii="Times New Roman" w:hAnsi="Times New Roman" w:cs="Times New Roman"/>
          <w:sz w:val="24"/>
          <w:szCs w:val="24"/>
        </w:rPr>
        <w:t>Whariki</w:t>
      </w:r>
      <w:proofErr w:type="spellEnd"/>
      <w:r w:rsidR="00F645A6">
        <w:rPr>
          <w:rFonts w:ascii="Times New Roman" w:hAnsi="Times New Roman" w:cs="Times New Roman"/>
          <w:sz w:val="24"/>
          <w:szCs w:val="24"/>
        </w:rPr>
        <w:t xml:space="preserve"> as discussed by Lee </w:t>
      </w:r>
      <w:r w:rsidR="00F645A6" w:rsidRPr="00F645A6">
        <w:rPr>
          <w:rFonts w:ascii="Times New Roman" w:hAnsi="Times New Roman" w:cs="Times New Roman"/>
          <w:i/>
          <w:sz w:val="24"/>
          <w:szCs w:val="24"/>
        </w:rPr>
        <w:t>et al</w:t>
      </w:r>
      <w:r w:rsidR="00F645A6">
        <w:rPr>
          <w:rFonts w:ascii="Times New Roman" w:hAnsi="Times New Roman" w:cs="Times New Roman"/>
          <w:sz w:val="24"/>
          <w:szCs w:val="24"/>
        </w:rPr>
        <w:t xml:space="preserve"> (2013) shows how this can be achieved with a sociocultural approach to education. The curriculum looks at the child as a whole and finds ways in which they can connect with each aspect of the child’s life. Schools will develop strong relationships with the communities and families that they serve, which in turn improves </w:t>
      </w:r>
      <w:r w:rsidR="00141E89">
        <w:rPr>
          <w:rFonts w:ascii="Times New Roman" w:hAnsi="Times New Roman" w:cs="Times New Roman"/>
          <w:sz w:val="24"/>
          <w:szCs w:val="24"/>
        </w:rPr>
        <w:t>children’s</w:t>
      </w:r>
      <w:r w:rsidR="00F645A6">
        <w:rPr>
          <w:rFonts w:ascii="Times New Roman" w:hAnsi="Times New Roman" w:cs="Times New Roman"/>
          <w:sz w:val="24"/>
          <w:szCs w:val="24"/>
        </w:rPr>
        <w:t xml:space="preserve"> </w:t>
      </w:r>
      <w:r w:rsidR="00141E89">
        <w:rPr>
          <w:rFonts w:ascii="Times New Roman" w:hAnsi="Times New Roman" w:cs="Times New Roman"/>
          <w:sz w:val="24"/>
          <w:szCs w:val="24"/>
        </w:rPr>
        <w:t>well-being</w:t>
      </w:r>
      <w:r w:rsidR="00F645A6">
        <w:rPr>
          <w:rFonts w:ascii="Times New Roman" w:hAnsi="Times New Roman" w:cs="Times New Roman"/>
          <w:sz w:val="24"/>
          <w:szCs w:val="24"/>
        </w:rPr>
        <w:t xml:space="preserve"> and developmental outcomes.</w:t>
      </w:r>
      <w:r w:rsidR="00141E89">
        <w:rPr>
          <w:rFonts w:ascii="Times New Roman" w:hAnsi="Times New Roman" w:cs="Times New Roman"/>
          <w:sz w:val="24"/>
          <w:szCs w:val="24"/>
        </w:rPr>
        <w:t xml:space="preserve"> According to </w:t>
      </w:r>
      <w:proofErr w:type="spellStart"/>
      <w:r w:rsidR="00141E89">
        <w:rPr>
          <w:rFonts w:ascii="Times New Roman" w:hAnsi="Times New Roman" w:cs="Times New Roman"/>
          <w:sz w:val="24"/>
          <w:szCs w:val="24"/>
        </w:rPr>
        <w:t>Taguma</w:t>
      </w:r>
      <w:proofErr w:type="spellEnd"/>
      <w:r w:rsidR="00141E89">
        <w:rPr>
          <w:rFonts w:ascii="Times New Roman" w:hAnsi="Times New Roman" w:cs="Times New Roman"/>
          <w:sz w:val="24"/>
          <w:szCs w:val="24"/>
        </w:rPr>
        <w:t xml:space="preserve">, </w:t>
      </w:r>
      <w:proofErr w:type="spellStart"/>
      <w:r w:rsidR="00141E89">
        <w:rPr>
          <w:rFonts w:ascii="Times New Roman" w:hAnsi="Times New Roman" w:cs="Times New Roman"/>
          <w:sz w:val="24"/>
          <w:szCs w:val="24"/>
        </w:rPr>
        <w:t>Litjens</w:t>
      </w:r>
      <w:proofErr w:type="spellEnd"/>
      <w:r w:rsidR="00141E89">
        <w:rPr>
          <w:rFonts w:ascii="Times New Roman" w:hAnsi="Times New Roman" w:cs="Times New Roman"/>
          <w:sz w:val="24"/>
          <w:szCs w:val="24"/>
        </w:rPr>
        <w:t xml:space="preserve"> and </w:t>
      </w:r>
      <w:proofErr w:type="spellStart"/>
      <w:r w:rsidR="00141E89">
        <w:rPr>
          <w:rFonts w:ascii="Times New Roman" w:hAnsi="Times New Roman" w:cs="Times New Roman"/>
          <w:sz w:val="24"/>
          <w:szCs w:val="24"/>
        </w:rPr>
        <w:t>Makowiecki</w:t>
      </w:r>
      <w:proofErr w:type="spellEnd"/>
      <w:r w:rsidR="00141E89">
        <w:rPr>
          <w:rFonts w:ascii="Times New Roman" w:hAnsi="Times New Roman" w:cs="Times New Roman"/>
          <w:sz w:val="24"/>
          <w:szCs w:val="24"/>
        </w:rPr>
        <w:t xml:space="preserve"> (2013) this can also be seen in Scandinavian countries such as Sweden. In S</w:t>
      </w:r>
      <w:r w:rsidR="0098511C">
        <w:rPr>
          <w:rFonts w:ascii="Times New Roman" w:hAnsi="Times New Roman" w:cs="Times New Roman"/>
          <w:sz w:val="24"/>
          <w:szCs w:val="24"/>
        </w:rPr>
        <w:t>weden</w:t>
      </w:r>
      <w:r w:rsidR="00141E89">
        <w:rPr>
          <w:rFonts w:ascii="Times New Roman" w:hAnsi="Times New Roman" w:cs="Times New Roman"/>
          <w:sz w:val="24"/>
          <w:szCs w:val="24"/>
        </w:rPr>
        <w:t xml:space="preserve"> parental engagement and partnership are so highly valued that it is written into the curriculum that both parents and teachers have joint responsibility for children’s learning and well-being. This is achieved by schools actively involving parents and children in all aspects of decision making and contribution to activities.</w:t>
      </w:r>
    </w:p>
    <w:p w:rsidR="00A77F03" w:rsidRDefault="00A77F03" w:rsidP="00A77F03">
      <w:pPr>
        <w:spacing w:line="360" w:lineRule="auto"/>
        <w:jc w:val="both"/>
        <w:rPr>
          <w:rFonts w:ascii="Times New Roman" w:hAnsi="Times New Roman" w:cs="Times New Roman"/>
          <w:sz w:val="24"/>
          <w:szCs w:val="24"/>
        </w:rPr>
      </w:pPr>
    </w:p>
    <w:p w:rsidR="00A77F03" w:rsidRDefault="00A77F03" w:rsidP="00A77F03">
      <w:pPr>
        <w:spacing w:line="360" w:lineRule="auto"/>
        <w:jc w:val="both"/>
        <w:rPr>
          <w:rFonts w:ascii="Times New Roman" w:hAnsi="Times New Roman" w:cs="Times New Roman"/>
          <w:sz w:val="24"/>
          <w:szCs w:val="24"/>
        </w:rPr>
      </w:pPr>
    </w:p>
    <w:p w:rsidR="00A77F03" w:rsidRDefault="00A77F03" w:rsidP="00A77F03">
      <w:pPr>
        <w:spacing w:line="360" w:lineRule="auto"/>
        <w:jc w:val="both"/>
        <w:rPr>
          <w:rFonts w:ascii="Times New Roman" w:hAnsi="Times New Roman" w:cs="Times New Roman"/>
          <w:sz w:val="24"/>
          <w:szCs w:val="24"/>
        </w:rPr>
      </w:pPr>
    </w:p>
    <w:p w:rsidR="00A77F03" w:rsidRDefault="00A77F03" w:rsidP="00A77F03">
      <w:pPr>
        <w:spacing w:line="360" w:lineRule="auto"/>
        <w:jc w:val="both"/>
        <w:rPr>
          <w:rFonts w:ascii="Times New Roman" w:hAnsi="Times New Roman" w:cs="Times New Roman"/>
          <w:sz w:val="24"/>
          <w:szCs w:val="24"/>
        </w:rPr>
      </w:pPr>
    </w:p>
    <w:p w:rsidR="00A77F03" w:rsidRDefault="00A77F03" w:rsidP="00A77F03">
      <w:pPr>
        <w:spacing w:line="360" w:lineRule="auto"/>
        <w:jc w:val="both"/>
        <w:rPr>
          <w:rFonts w:ascii="Times New Roman" w:hAnsi="Times New Roman" w:cs="Times New Roman"/>
          <w:sz w:val="24"/>
          <w:szCs w:val="24"/>
        </w:rPr>
      </w:pPr>
    </w:p>
    <w:p w:rsidR="00A77F03" w:rsidRDefault="00A77F03" w:rsidP="00A77F03">
      <w:pPr>
        <w:spacing w:line="360" w:lineRule="auto"/>
        <w:jc w:val="both"/>
        <w:rPr>
          <w:rFonts w:ascii="Times New Roman" w:hAnsi="Times New Roman" w:cs="Times New Roman"/>
          <w:sz w:val="24"/>
          <w:szCs w:val="24"/>
        </w:rPr>
      </w:pPr>
    </w:p>
    <w:p w:rsidR="00A77F03" w:rsidRDefault="00A77F03" w:rsidP="00A77F03">
      <w:pPr>
        <w:spacing w:line="360" w:lineRule="auto"/>
        <w:jc w:val="both"/>
        <w:rPr>
          <w:rFonts w:ascii="Times New Roman" w:hAnsi="Times New Roman" w:cs="Times New Roman"/>
          <w:sz w:val="24"/>
          <w:szCs w:val="24"/>
        </w:rPr>
      </w:pPr>
    </w:p>
    <w:p w:rsidR="00A77F03" w:rsidRDefault="00A77F03" w:rsidP="00A77F03">
      <w:pPr>
        <w:spacing w:line="360" w:lineRule="auto"/>
        <w:jc w:val="both"/>
        <w:rPr>
          <w:rFonts w:ascii="Times New Roman" w:hAnsi="Times New Roman" w:cs="Times New Roman"/>
          <w:sz w:val="24"/>
          <w:szCs w:val="24"/>
        </w:rPr>
      </w:pPr>
    </w:p>
    <w:p w:rsidR="00A77F03" w:rsidRDefault="00A77F03" w:rsidP="00A77F03">
      <w:pPr>
        <w:spacing w:line="360" w:lineRule="auto"/>
        <w:jc w:val="both"/>
        <w:rPr>
          <w:rFonts w:ascii="Times New Roman" w:hAnsi="Times New Roman" w:cs="Times New Roman"/>
          <w:sz w:val="24"/>
          <w:szCs w:val="24"/>
        </w:rPr>
      </w:pPr>
    </w:p>
    <w:p w:rsidR="00A77F03" w:rsidRDefault="00A77F03" w:rsidP="00A77F03">
      <w:pPr>
        <w:spacing w:line="360" w:lineRule="auto"/>
        <w:jc w:val="both"/>
        <w:rPr>
          <w:rFonts w:ascii="Times New Roman" w:hAnsi="Times New Roman" w:cs="Times New Roman"/>
          <w:sz w:val="24"/>
          <w:szCs w:val="24"/>
        </w:rPr>
      </w:pPr>
    </w:p>
    <w:p w:rsidR="00A77F03" w:rsidRDefault="00A77F03" w:rsidP="00A77F03">
      <w:pPr>
        <w:spacing w:line="360" w:lineRule="auto"/>
        <w:jc w:val="both"/>
        <w:rPr>
          <w:rFonts w:ascii="Times New Roman" w:hAnsi="Times New Roman" w:cs="Times New Roman"/>
          <w:sz w:val="24"/>
          <w:szCs w:val="24"/>
        </w:rPr>
      </w:pPr>
    </w:p>
    <w:p w:rsidR="00A77F03" w:rsidRDefault="00A77F03" w:rsidP="00A77F03">
      <w:pPr>
        <w:spacing w:line="360" w:lineRule="auto"/>
        <w:jc w:val="both"/>
        <w:rPr>
          <w:rFonts w:ascii="Times New Roman" w:hAnsi="Times New Roman" w:cs="Times New Roman"/>
          <w:sz w:val="24"/>
          <w:szCs w:val="24"/>
        </w:rPr>
      </w:pPr>
    </w:p>
    <w:p w:rsidR="00A77F03" w:rsidRDefault="00A77F03" w:rsidP="00A77F03">
      <w:pPr>
        <w:spacing w:line="360" w:lineRule="auto"/>
        <w:jc w:val="both"/>
        <w:rPr>
          <w:rFonts w:ascii="Times New Roman" w:hAnsi="Times New Roman" w:cs="Times New Roman"/>
          <w:sz w:val="24"/>
          <w:szCs w:val="24"/>
        </w:rPr>
      </w:pPr>
    </w:p>
    <w:p w:rsidR="00A77F03" w:rsidRDefault="00A77F03" w:rsidP="00A77F03">
      <w:pPr>
        <w:spacing w:line="360" w:lineRule="auto"/>
        <w:jc w:val="both"/>
        <w:rPr>
          <w:rFonts w:ascii="Times New Roman" w:hAnsi="Times New Roman" w:cs="Times New Roman"/>
          <w:sz w:val="24"/>
          <w:szCs w:val="24"/>
        </w:rPr>
      </w:pPr>
    </w:p>
    <w:p w:rsidR="00A77F03" w:rsidRPr="00A77F03" w:rsidRDefault="00A77F03" w:rsidP="00A77F03">
      <w:pPr>
        <w:spacing w:line="360" w:lineRule="auto"/>
        <w:jc w:val="both"/>
        <w:rPr>
          <w:rFonts w:ascii="Times New Roman" w:hAnsi="Times New Roman" w:cs="Times New Roman"/>
          <w:sz w:val="24"/>
          <w:szCs w:val="24"/>
        </w:rPr>
      </w:pPr>
      <w:r w:rsidRPr="00A77F03">
        <w:rPr>
          <w:rFonts w:ascii="Times New Roman" w:hAnsi="Times New Roman" w:cs="Times New Roman"/>
          <w:b/>
          <w:sz w:val="24"/>
          <w:szCs w:val="24"/>
          <w:u w:val="single"/>
        </w:rPr>
        <w:lastRenderedPageBreak/>
        <w:t>References</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Allen, G. (2011) </w:t>
      </w:r>
      <w:r w:rsidRPr="00A77F03">
        <w:rPr>
          <w:rFonts w:ascii="Times New Roman" w:hAnsi="Times New Roman" w:cs="Times New Roman"/>
          <w:bCs/>
          <w:i/>
          <w:sz w:val="24"/>
          <w:szCs w:val="24"/>
        </w:rPr>
        <w:t xml:space="preserve">Early Intervention: The Next Steps. </w:t>
      </w:r>
      <w:r w:rsidRPr="00A77F03">
        <w:rPr>
          <w:rFonts w:ascii="Times New Roman" w:hAnsi="Times New Roman" w:cs="Times New Roman"/>
          <w:bCs/>
          <w:sz w:val="24"/>
          <w:szCs w:val="24"/>
        </w:rPr>
        <w:t xml:space="preserve">Available at: </w:t>
      </w:r>
      <w:hyperlink r:id="rId8" w:history="1">
        <w:r w:rsidRPr="00A77F03">
          <w:rPr>
            <w:rStyle w:val="Hyperlink"/>
            <w:rFonts w:ascii="Times New Roman" w:hAnsi="Times New Roman" w:cs="Times New Roman"/>
            <w:bCs/>
            <w:sz w:val="24"/>
            <w:szCs w:val="24"/>
          </w:rPr>
          <w:t>https://moodle.uwtsd.ac.uk/pluginfile.php/582558/mod_folder/content/0/early-intervention-next-steps2.pdf?forcedownload=1</w:t>
        </w:r>
      </w:hyperlink>
      <w:r w:rsidRPr="00A77F03">
        <w:rPr>
          <w:rFonts w:ascii="Times New Roman" w:hAnsi="Times New Roman" w:cs="Times New Roman"/>
          <w:bCs/>
          <w:sz w:val="24"/>
          <w:szCs w:val="24"/>
        </w:rPr>
        <w:t xml:space="preserve"> (Accessed: 24</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proofErr w:type="spellStart"/>
      <w:r w:rsidRPr="00A77F03">
        <w:rPr>
          <w:rFonts w:ascii="Times New Roman" w:hAnsi="Times New Roman" w:cs="Times New Roman"/>
          <w:bCs/>
          <w:sz w:val="24"/>
          <w:szCs w:val="24"/>
        </w:rPr>
        <w:t>Ankrum</w:t>
      </w:r>
      <w:proofErr w:type="spellEnd"/>
      <w:r w:rsidRPr="00A77F03">
        <w:rPr>
          <w:rFonts w:ascii="Times New Roman" w:hAnsi="Times New Roman" w:cs="Times New Roman"/>
          <w:bCs/>
          <w:sz w:val="24"/>
          <w:szCs w:val="24"/>
        </w:rPr>
        <w:t xml:space="preserve">, R. (2016) ‘Utilizing Teacher Leadership as a Catalyst for Change in Schools’, </w:t>
      </w:r>
      <w:r w:rsidRPr="00A77F03">
        <w:rPr>
          <w:rFonts w:ascii="Times New Roman" w:hAnsi="Times New Roman" w:cs="Times New Roman"/>
          <w:bCs/>
          <w:i/>
          <w:sz w:val="24"/>
          <w:szCs w:val="24"/>
        </w:rPr>
        <w:t xml:space="preserve">Journal of Educational Issues, </w:t>
      </w:r>
      <w:r w:rsidRPr="00A77F03">
        <w:rPr>
          <w:rFonts w:ascii="Times New Roman" w:hAnsi="Times New Roman" w:cs="Times New Roman"/>
          <w:bCs/>
          <w:sz w:val="24"/>
          <w:szCs w:val="24"/>
        </w:rPr>
        <w:t xml:space="preserve">2(1), pp. 2377-2263, doi:10.5296/jei.v2i1.9154 </w:t>
      </w:r>
    </w:p>
    <w:p w:rsidR="00EF3868" w:rsidRDefault="00EF3868" w:rsidP="0064071E">
      <w:pPr>
        <w:rPr>
          <w:rFonts w:ascii="Times New Roman" w:hAnsi="Times New Roman" w:cs="Times New Roman"/>
          <w:bCs/>
          <w:sz w:val="24"/>
          <w:szCs w:val="24"/>
        </w:rPr>
      </w:pPr>
      <w:proofErr w:type="spellStart"/>
      <w:proofErr w:type="gramStart"/>
      <w:r>
        <w:rPr>
          <w:rFonts w:ascii="Times New Roman" w:hAnsi="Times New Roman" w:cs="Times New Roman"/>
          <w:bCs/>
          <w:sz w:val="24"/>
          <w:szCs w:val="24"/>
        </w:rPr>
        <w:t>Aynsley</w:t>
      </w:r>
      <w:proofErr w:type="spellEnd"/>
      <w:r>
        <w:rPr>
          <w:rFonts w:ascii="Times New Roman" w:hAnsi="Times New Roman" w:cs="Times New Roman"/>
          <w:bCs/>
          <w:sz w:val="24"/>
          <w:szCs w:val="24"/>
        </w:rPr>
        <w:t xml:space="preserve"> – Green, A. (2019) </w:t>
      </w:r>
      <w:r>
        <w:rPr>
          <w:rFonts w:ascii="Times New Roman" w:hAnsi="Times New Roman" w:cs="Times New Roman"/>
          <w:bCs/>
          <w:i/>
          <w:sz w:val="24"/>
          <w:szCs w:val="24"/>
        </w:rPr>
        <w:t>A British Betrayal of Childhood.</w:t>
      </w:r>
      <w:proofErr w:type="gramEnd"/>
      <w:r>
        <w:rPr>
          <w:rFonts w:ascii="Times New Roman" w:hAnsi="Times New Roman" w:cs="Times New Roman"/>
          <w:bCs/>
          <w:i/>
          <w:sz w:val="24"/>
          <w:szCs w:val="24"/>
        </w:rPr>
        <w:t xml:space="preserve"> </w:t>
      </w:r>
      <w:r w:rsidRPr="0064071E">
        <w:rPr>
          <w:rFonts w:ascii="Times New Roman" w:hAnsi="Times New Roman" w:cs="Times New Roman"/>
          <w:bCs/>
          <w:sz w:val="24"/>
          <w:szCs w:val="24"/>
        </w:rPr>
        <w:t>London:</w:t>
      </w:r>
      <w:r>
        <w:rPr>
          <w:rFonts w:ascii="Times New Roman" w:hAnsi="Times New Roman" w:cs="Times New Roman"/>
          <w:bCs/>
          <w:sz w:val="24"/>
          <w:szCs w:val="24"/>
        </w:rPr>
        <w:t xml:space="preserve"> </w:t>
      </w:r>
      <w:proofErr w:type="spellStart"/>
      <w:r w:rsidRPr="0064071E">
        <w:rPr>
          <w:rFonts w:ascii="Times New Roman" w:hAnsi="Times New Roman" w:cs="Times New Roman"/>
          <w:bCs/>
          <w:sz w:val="24"/>
          <w:szCs w:val="24"/>
        </w:rPr>
        <w:t>Routledge</w:t>
      </w:r>
      <w:proofErr w:type="spellEnd"/>
      <w:r>
        <w:rPr>
          <w:rFonts w:ascii="Times New Roman" w:hAnsi="Times New Roman" w:cs="Times New Roman"/>
          <w:bCs/>
          <w:sz w:val="24"/>
          <w:szCs w:val="24"/>
        </w:rPr>
        <w:t>.</w:t>
      </w:r>
      <w:bookmarkStart w:id="0" w:name="_GoBack"/>
      <w:bookmarkEnd w:id="0"/>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Bush, T. (2011) </w:t>
      </w:r>
      <w:r w:rsidRPr="00A77F03">
        <w:rPr>
          <w:rFonts w:ascii="Times New Roman" w:hAnsi="Times New Roman" w:cs="Times New Roman"/>
          <w:bCs/>
          <w:i/>
          <w:sz w:val="24"/>
          <w:szCs w:val="24"/>
        </w:rPr>
        <w:t>Theories of Educational Leadership and Management</w:t>
      </w:r>
      <w:r w:rsidRPr="00A77F03">
        <w:rPr>
          <w:rFonts w:ascii="Times New Roman" w:hAnsi="Times New Roman" w:cs="Times New Roman"/>
          <w:bCs/>
          <w:sz w:val="24"/>
          <w:szCs w:val="24"/>
        </w:rPr>
        <w:t xml:space="preserve">. Available at: </w:t>
      </w:r>
      <w:hyperlink r:id="rId9" w:history="1">
        <w:r w:rsidRPr="00A77F03">
          <w:rPr>
            <w:rStyle w:val="Hyperlink"/>
            <w:rFonts w:ascii="Times New Roman" w:hAnsi="Times New Roman" w:cs="Times New Roman"/>
            <w:bCs/>
            <w:sz w:val="24"/>
            <w:szCs w:val="24"/>
          </w:rPr>
          <w:t>http://lst-iiep.iiep-unesco.org/cgi-bin/wwwi32.exe/[in=epidoc1.in]/?t2000=022939/(100)</w:t>
        </w:r>
      </w:hyperlink>
      <w:r w:rsidRPr="00A77F03">
        <w:rPr>
          <w:rFonts w:ascii="Times New Roman" w:hAnsi="Times New Roman" w:cs="Times New Roman"/>
          <w:bCs/>
          <w:sz w:val="24"/>
          <w:szCs w:val="24"/>
        </w:rPr>
        <w:t xml:space="preserve">. </w:t>
      </w:r>
      <w:proofErr w:type="gramStart"/>
      <w:r w:rsidRPr="00A77F03">
        <w:rPr>
          <w:rFonts w:ascii="Times New Roman" w:hAnsi="Times New Roman" w:cs="Times New Roman"/>
          <w:bCs/>
          <w:sz w:val="24"/>
          <w:szCs w:val="24"/>
        </w:rPr>
        <w:t>(Accessed: 23</w:t>
      </w:r>
      <w:r w:rsidRPr="00A77F03">
        <w:rPr>
          <w:rFonts w:ascii="Times New Roman" w:hAnsi="Times New Roman" w:cs="Times New Roman"/>
          <w:bCs/>
          <w:sz w:val="24"/>
          <w:szCs w:val="24"/>
          <w:vertAlign w:val="superscript"/>
        </w:rPr>
        <w:t>rd</w:t>
      </w:r>
      <w:r w:rsidRPr="00A77F03">
        <w:rPr>
          <w:rFonts w:ascii="Times New Roman" w:hAnsi="Times New Roman" w:cs="Times New Roman"/>
          <w:bCs/>
          <w:sz w:val="24"/>
          <w:szCs w:val="24"/>
        </w:rPr>
        <w:t xml:space="preserve"> March 2022).</w:t>
      </w:r>
      <w:proofErr w:type="gramEnd"/>
    </w:p>
    <w:p w:rsidR="00EF3868" w:rsidRDefault="00EF3868" w:rsidP="00A77F03">
      <w:pPr>
        <w:rPr>
          <w:rFonts w:ascii="Times New Roman" w:hAnsi="Times New Roman" w:cs="Times New Roman"/>
          <w:bCs/>
          <w:sz w:val="24"/>
          <w:szCs w:val="24"/>
        </w:rPr>
      </w:pPr>
      <w:r>
        <w:rPr>
          <w:rFonts w:ascii="Times New Roman" w:hAnsi="Times New Roman" w:cs="Times New Roman"/>
          <w:bCs/>
          <w:sz w:val="24"/>
          <w:szCs w:val="24"/>
        </w:rPr>
        <w:t xml:space="preserve">Children’s and Young Peoples Commissioner Scotland (no date) </w:t>
      </w:r>
      <w:proofErr w:type="gramStart"/>
      <w:r w:rsidRPr="00A77F03">
        <w:rPr>
          <w:rFonts w:ascii="Times New Roman" w:hAnsi="Times New Roman" w:cs="Times New Roman"/>
          <w:bCs/>
          <w:i/>
          <w:sz w:val="24"/>
          <w:szCs w:val="24"/>
        </w:rPr>
        <w:t>Who</w:t>
      </w:r>
      <w:proofErr w:type="gramEnd"/>
      <w:r w:rsidRPr="00A77F03">
        <w:rPr>
          <w:rFonts w:ascii="Times New Roman" w:hAnsi="Times New Roman" w:cs="Times New Roman"/>
          <w:bCs/>
          <w:i/>
          <w:sz w:val="24"/>
          <w:szCs w:val="24"/>
        </w:rPr>
        <w:t xml:space="preserve"> is the Commissioner?</w:t>
      </w:r>
      <w:r>
        <w:rPr>
          <w:rFonts w:ascii="Times New Roman" w:hAnsi="Times New Roman" w:cs="Times New Roman"/>
          <w:bCs/>
          <w:sz w:val="24"/>
          <w:szCs w:val="24"/>
        </w:rPr>
        <w:t xml:space="preserve"> Available at: </w:t>
      </w:r>
      <w:hyperlink r:id="rId10" w:history="1">
        <w:r w:rsidRPr="00143909">
          <w:rPr>
            <w:rStyle w:val="Hyperlink"/>
            <w:rFonts w:ascii="Times New Roman" w:hAnsi="Times New Roman" w:cs="Times New Roman"/>
            <w:bCs/>
            <w:sz w:val="24"/>
            <w:szCs w:val="24"/>
          </w:rPr>
          <w:t>https://www.cypcs.org.uk/about/commissioner/</w:t>
        </w:r>
      </w:hyperlink>
      <w:r>
        <w:rPr>
          <w:rFonts w:ascii="Times New Roman" w:hAnsi="Times New Roman" w:cs="Times New Roman"/>
          <w:bCs/>
          <w:sz w:val="24"/>
          <w:szCs w:val="24"/>
        </w:rPr>
        <w:t xml:space="preserve"> (Accessed: 27</w:t>
      </w:r>
      <w:r w:rsidRPr="00A77F03">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2022).</w:t>
      </w:r>
    </w:p>
    <w:p w:rsidR="00EF3868" w:rsidRDefault="00EF3868" w:rsidP="00A77F03">
      <w:pPr>
        <w:rPr>
          <w:rFonts w:ascii="Times New Roman" w:hAnsi="Times New Roman" w:cs="Times New Roman"/>
          <w:bCs/>
          <w:sz w:val="24"/>
          <w:szCs w:val="24"/>
        </w:rPr>
      </w:pPr>
      <w:r>
        <w:rPr>
          <w:rFonts w:ascii="Times New Roman" w:hAnsi="Times New Roman" w:cs="Times New Roman"/>
          <w:bCs/>
          <w:sz w:val="24"/>
          <w:szCs w:val="24"/>
        </w:rPr>
        <w:t xml:space="preserve">Children’s Commissioner (no date) </w:t>
      </w:r>
      <w:r w:rsidRPr="00A77F03">
        <w:rPr>
          <w:rFonts w:ascii="Times New Roman" w:hAnsi="Times New Roman" w:cs="Times New Roman"/>
          <w:bCs/>
          <w:i/>
          <w:sz w:val="24"/>
          <w:szCs w:val="24"/>
        </w:rPr>
        <w:t>The Children’s Commissioner for England</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11" w:history="1">
        <w:r w:rsidRPr="00143909">
          <w:rPr>
            <w:rStyle w:val="Hyperlink"/>
            <w:rFonts w:ascii="Times New Roman" w:hAnsi="Times New Roman" w:cs="Times New Roman"/>
            <w:bCs/>
            <w:sz w:val="24"/>
            <w:szCs w:val="24"/>
          </w:rPr>
          <w:t>https://www.childrenscommissioner.gov.uk/about-us/the-childrens-commissioner-for-england/</w:t>
        </w:r>
      </w:hyperlink>
      <w:r>
        <w:rPr>
          <w:rFonts w:ascii="Times New Roman" w:hAnsi="Times New Roman" w:cs="Times New Roman"/>
          <w:bCs/>
          <w:sz w:val="24"/>
          <w:szCs w:val="24"/>
        </w:rPr>
        <w:t xml:space="preserve"> (Accessed 27</w:t>
      </w:r>
      <w:r w:rsidRPr="00A77F03">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Children’s Commissioner for Wales (2019) </w:t>
      </w:r>
      <w:r w:rsidRPr="00A77F03">
        <w:rPr>
          <w:rFonts w:ascii="Times New Roman" w:hAnsi="Times New Roman" w:cs="Times New Roman"/>
          <w:bCs/>
          <w:i/>
          <w:sz w:val="24"/>
          <w:szCs w:val="24"/>
        </w:rPr>
        <w:t xml:space="preserve">A Plan for all Children and Young People, 2019 – 2022. </w:t>
      </w:r>
      <w:r w:rsidRPr="00A77F03">
        <w:rPr>
          <w:rFonts w:ascii="Times New Roman" w:hAnsi="Times New Roman" w:cs="Times New Roman"/>
          <w:bCs/>
          <w:sz w:val="24"/>
          <w:szCs w:val="24"/>
        </w:rPr>
        <w:t xml:space="preserve">Available at: </w:t>
      </w:r>
      <w:hyperlink r:id="rId12" w:history="1">
        <w:r w:rsidRPr="00A77F03">
          <w:rPr>
            <w:rStyle w:val="Hyperlink"/>
            <w:rFonts w:ascii="Times New Roman" w:hAnsi="Times New Roman" w:cs="Times New Roman"/>
            <w:bCs/>
            <w:sz w:val="24"/>
            <w:szCs w:val="24"/>
          </w:rPr>
          <w:t>https://www.google.com/url?sa=t&amp;rct=j&amp;q=&amp;esrc=s&amp;source=web&amp;cd=&amp;cad=rja&amp;uact=8&amp;ved=2ahUKEwjrxLKBi9PxAhUqQkEAHUu-DasQFjACegQIBhAD&amp;url=https%3A%2F%2Fwww.childcomwales.org.uk%2Fwp-content%2Fuploads%2F2019%2F04%2FThree-Year-Plan-19-22.pdf&amp;usg=AOvVaw0A12dvk6DBnOtULcsDTwCZ</w:t>
        </w:r>
      </w:hyperlink>
      <w:r w:rsidRPr="00A77F03">
        <w:rPr>
          <w:rFonts w:ascii="Times New Roman" w:hAnsi="Times New Roman" w:cs="Times New Roman"/>
          <w:bCs/>
          <w:sz w:val="24"/>
          <w:szCs w:val="24"/>
        </w:rPr>
        <w:t xml:space="preserve"> (Accessed: 25</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Default="00EF3868" w:rsidP="0064071E">
      <w:pPr>
        <w:rPr>
          <w:rFonts w:ascii="Times New Roman" w:hAnsi="Times New Roman" w:cs="Times New Roman"/>
          <w:bCs/>
          <w:sz w:val="24"/>
          <w:szCs w:val="24"/>
        </w:rPr>
      </w:pPr>
      <w:proofErr w:type="spellStart"/>
      <w:proofErr w:type="gramStart"/>
      <w:r>
        <w:rPr>
          <w:rFonts w:ascii="Times New Roman" w:hAnsi="Times New Roman" w:cs="Times New Roman"/>
          <w:bCs/>
          <w:sz w:val="24"/>
          <w:szCs w:val="24"/>
        </w:rPr>
        <w:t>Childrens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Commisioner</w:t>
      </w:r>
      <w:proofErr w:type="spellEnd"/>
      <w:r>
        <w:rPr>
          <w:rFonts w:ascii="Times New Roman" w:hAnsi="Times New Roman" w:cs="Times New Roman"/>
          <w:bCs/>
          <w:sz w:val="24"/>
          <w:szCs w:val="24"/>
        </w:rPr>
        <w:t xml:space="preserve"> for Wales (2017</w:t>
      </w:r>
      <w:r w:rsidRPr="002A4002">
        <w:rPr>
          <w:rFonts w:ascii="Times New Roman" w:hAnsi="Times New Roman" w:cs="Times New Roman"/>
          <w:bCs/>
          <w:i/>
          <w:sz w:val="24"/>
          <w:szCs w:val="24"/>
        </w:rPr>
        <w:t>) The Right Way, A Children’s Rights Approach in Wales.</w:t>
      </w:r>
      <w:proofErr w:type="gramEnd"/>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13" w:history="1">
        <w:r w:rsidRPr="00143909">
          <w:rPr>
            <w:rStyle w:val="Hyperlink"/>
            <w:rFonts w:ascii="Times New Roman" w:hAnsi="Times New Roman" w:cs="Times New Roman"/>
            <w:bCs/>
            <w:sz w:val="24"/>
            <w:szCs w:val="24"/>
          </w:rPr>
          <w:t>https://www.childcomwales.org.uk/wp-content/uploads/2017/04/The-Right-Way.pdf</w:t>
        </w:r>
      </w:hyperlink>
      <w:r>
        <w:rPr>
          <w:rFonts w:ascii="Times New Roman" w:hAnsi="Times New Roman" w:cs="Times New Roman"/>
          <w:bCs/>
          <w:sz w:val="24"/>
          <w:szCs w:val="24"/>
        </w:rPr>
        <w:t xml:space="preserve"> (Accessed: 26</w:t>
      </w:r>
      <w:r w:rsidRPr="002A4002">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2022).</w:t>
      </w:r>
    </w:p>
    <w:p w:rsidR="00EF3868" w:rsidRDefault="00EF3868" w:rsidP="0064071E">
      <w:pPr>
        <w:rPr>
          <w:rFonts w:ascii="Times New Roman" w:hAnsi="Times New Roman" w:cs="Times New Roman"/>
          <w:bCs/>
          <w:sz w:val="24"/>
          <w:szCs w:val="24"/>
        </w:rPr>
      </w:pPr>
      <w:r>
        <w:rPr>
          <w:rFonts w:ascii="Times New Roman" w:hAnsi="Times New Roman" w:cs="Times New Roman"/>
          <w:bCs/>
          <w:sz w:val="24"/>
          <w:szCs w:val="24"/>
        </w:rPr>
        <w:t xml:space="preserve">Cook </w:t>
      </w:r>
      <w:r w:rsidRPr="0064071E">
        <w:rPr>
          <w:rFonts w:ascii="Times New Roman" w:hAnsi="Times New Roman" w:cs="Times New Roman"/>
          <w:bCs/>
          <w:i/>
          <w:sz w:val="24"/>
          <w:szCs w:val="24"/>
        </w:rPr>
        <w:t>et al.</w:t>
      </w:r>
      <w:r>
        <w:rPr>
          <w:rFonts w:ascii="Times New Roman" w:hAnsi="Times New Roman" w:cs="Times New Roman"/>
          <w:bCs/>
          <w:sz w:val="24"/>
          <w:szCs w:val="24"/>
        </w:rPr>
        <w:t xml:space="preserve"> (2008) </w:t>
      </w:r>
      <w:r w:rsidRPr="0064071E">
        <w:rPr>
          <w:rFonts w:ascii="Times New Roman" w:hAnsi="Times New Roman" w:cs="Times New Roman"/>
          <w:bCs/>
          <w:i/>
          <w:sz w:val="24"/>
          <w:szCs w:val="24"/>
        </w:rPr>
        <w:t>Evaluating the Children’s Commissioner for Wales</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14" w:history="1">
        <w:r w:rsidRPr="00143909">
          <w:rPr>
            <w:rStyle w:val="Hyperlink"/>
            <w:rFonts w:ascii="Times New Roman" w:hAnsi="Times New Roman" w:cs="Times New Roman"/>
            <w:bCs/>
            <w:sz w:val="24"/>
            <w:szCs w:val="24"/>
          </w:rPr>
          <w:t>https://www.childcomwales.org.uk/wp-content/uploads/2016/04/CCfW-Evaluation.pdf</w:t>
        </w:r>
      </w:hyperlink>
      <w:r>
        <w:rPr>
          <w:rFonts w:ascii="Times New Roman" w:hAnsi="Times New Roman" w:cs="Times New Roman"/>
          <w:bCs/>
          <w:sz w:val="24"/>
          <w:szCs w:val="24"/>
        </w:rPr>
        <w:t xml:space="preserve"> (Accessed: 26</w:t>
      </w:r>
      <w:r w:rsidRPr="0064071E">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2020).</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Cooper, M. (2014) ‘Everyday teacher leadership’: A </w:t>
      </w:r>
      <w:proofErr w:type="spellStart"/>
      <w:r w:rsidRPr="00A77F03">
        <w:rPr>
          <w:rFonts w:ascii="Times New Roman" w:hAnsi="Times New Roman" w:cs="Times New Roman"/>
          <w:bCs/>
          <w:sz w:val="24"/>
          <w:szCs w:val="24"/>
        </w:rPr>
        <w:t>reconceptualisation</w:t>
      </w:r>
      <w:proofErr w:type="spellEnd"/>
      <w:r w:rsidRPr="00A77F03">
        <w:rPr>
          <w:rFonts w:ascii="Times New Roman" w:hAnsi="Times New Roman" w:cs="Times New Roman"/>
          <w:bCs/>
          <w:sz w:val="24"/>
          <w:szCs w:val="24"/>
        </w:rPr>
        <w:t xml:space="preserve"> for early childhood education’, </w:t>
      </w:r>
      <w:r w:rsidRPr="00A77F03">
        <w:rPr>
          <w:rFonts w:ascii="Times New Roman" w:hAnsi="Times New Roman" w:cs="Times New Roman"/>
          <w:bCs/>
          <w:i/>
          <w:sz w:val="24"/>
          <w:szCs w:val="24"/>
        </w:rPr>
        <w:t xml:space="preserve">Journal of Educational Leadership, </w:t>
      </w:r>
      <w:r w:rsidRPr="00A77F03">
        <w:rPr>
          <w:rFonts w:ascii="Times New Roman" w:hAnsi="Times New Roman" w:cs="Times New Roman"/>
          <w:bCs/>
          <w:sz w:val="24"/>
          <w:szCs w:val="24"/>
        </w:rPr>
        <w:t xml:space="preserve">pp. 84-95, Available at: </w:t>
      </w:r>
      <w:hyperlink r:id="rId15" w:history="1">
        <w:r w:rsidRPr="00A77F03">
          <w:rPr>
            <w:rStyle w:val="Hyperlink"/>
            <w:rFonts w:ascii="Times New Roman" w:hAnsi="Times New Roman" w:cs="Times New Roman"/>
            <w:bCs/>
            <w:sz w:val="24"/>
            <w:szCs w:val="24"/>
          </w:rPr>
          <w:t>https://moodle.uwtsd.ac.uk/pluginfile.php/567629/mod_folder/content/0/Everyday%20Leadership%20-%20early%20childhood.pdf?forcedownload=1</w:t>
        </w:r>
      </w:hyperlink>
      <w:r w:rsidRPr="00A77F03">
        <w:rPr>
          <w:rFonts w:ascii="Times New Roman" w:hAnsi="Times New Roman" w:cs="Times New Roman"/>
          <w:bCs/>
          <w:sz w:val="24"/>
          <w:szCs w:val="24"/>
        </w:rPr>
        <w:t xml:space="preserve"> (Accessed: 23</w:t>
      </w:r>
      <w:r w:rsidRPr="00A77F03">
        <w:rPr>
          <w:rFonts w:ascii="Times New Roman" w:hAnsi="Times New Roman" w:cs="Times New Roman"/>
          <w:bCs/>
          <w:sz w:val="24"/>
          <w:szCs w:val="24"/>
          <w:vertAlign w:val="superscript"/>
        </w:rPr>
        <w:t>rd</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Dyer, M. (2018) ‘Being a professional or practising professionally’</w:t>
      </w:r>
      <w:r w:rsidRPr="00A77F03">
        <w:rPr>
          <w:rFonts w:ascii="Times New Roman" w:hAnsi="Times New Roman" w:cs="Times New Roman"/>
          <w:bCs/>
          <w:i/>
          <w:sz w:val="24"/>
          <w:szCs w:val="24"/>
        </w:rPr>
        <w:t>, European Early Childhood Education Research Journal</w:t>
      </w:r>
      <w:r w:rsidRPr="00A77F03">
        <w:rPr>
          <w:rFonts w:ascii="Times New Roman" w:hAnsi="Times New Roman" w:cs="Times New Roman"/>
          <w:bCs/>
          <w:sz w:val="24"/>
          <w:szCs w:val="24"/>
        </w:rPr>
        <w:t xml:space="preserve">, 26(3), pp. 347-361, DOI: 10.1080/1350293X.2018.1462999 </w:t>
      </w:r>
    </w:p>
    <w:p w:rsidR="00EF3868" w:rsidRPr="00A77F03" w:rsidRDefault="00EF3868" w:rsidP="00A77F03">
      <w:pPr>
        <w:rPr>
          <w:rFonts w:ascii="Times New Roman" w:hAnsi="Times New Roman" w:cs="Times New Roman"/>
          <w:bCs/>
          <w:sz w:val="24"/>
          <w:szCs w:val="24"/>
        </w:rPr>
      </w:pPr>
      <w:proofErr w:type="gramStart"/>
      <w:r w:rsidRPr="00A77F03">
        <w:rPr>
          <w:rFonts w:ascii="Times New Roman" w:hAnsi="Times New Roman" w:cs="Times New Roman"/>
          <w:bCs/>
          <w:sz w:val="24"/>
          <w:szCs w:val="24"/>
        </w:rPr>
        <w:lastRenderedPageBreak/>
        <w:t xml:space="preserve">Exeter University (No date) </w:t>
      </w:r>
      <w:r w:rsidRPr="00A77F03">
        <w:rPr>
          <w:rFonts w:ascii="Times New Roman" w:hAnsi="Times New Roman" w:cs="Times New Roman"/>
          <w:bCs/>
          <w:i/>
          <w:sz w:val="24"/>
          <w:szCs w:val="24"/>
        </w:rPr>
        <w:t>The Change Curve.</w:t>
      </w:r>
      <w:proofErr w:type="gramEnd"/>
      <w:r w:rsidRPr="00A77F03">
        <w:rPr>
          <w:rFonts w:ascii="Times New Roman" w:hAnsi="Times New Roman" w:cs="Times New Roman"/>
          <w:bCs/>
          <w:i/>
          <w:sz w:val="24"/>
          <w:szCs w:val="24"/>
        </w:rPr>
        <w:t xml:space="preserve"> </w:t>
      </w:r>
      <w:r w:rsidRPr="00A77F03">
        <w:rPr>
          <w:rFonts w:ascii="Times New Roman" w:hAnsi="Times New Roman" w:cs="Times New Roman"/>
          <w:bCs/>
          <w:sz w:val="24"/>
          <w:szCs w:val="24"/>
        </w:rPr>
        <w:t xml:space="preserve">Available at: </w:t>
      </w:r>
      <w:hyperlink r:id="rId16" w:history="1">
        <w:r w:rsidRPr="00A77F03">
          <w:rPr>
            <w:rStyle w:val="Hyperlink"/>
            <w:rFonts w:ascii="Times New Roman" w:hAnsi="Times New Roman" w:cs="Times New Roman"/>
            <w:bCs/>
            <w:sz w:val="24"/>
            <w:szCs w:val="24"/>
          </w:rPr>
          <w:t>https://www.exeter.ac.uk/media/universityofexeter/humanresources/documents/learningdevelopment/the_change_curve.pdf</w:t>
        </w:r>
      </w:hyperlink>
      <w:r w:rsidRPr="00A77F03">
        <w:rPr>
          <w:rFonts w:ascii="Times New Roman" w:hAnsi="Times New Roman" w:cs="Times New Roman"/>
          <w:bCs/>
          <w:sz w:val="24"/>
          <w:szCs w:val="24"/>
        </w:rPr>
        <w:t xml:space="preserve"> (Accessed: 22</w:t>
      </w:r>
      <w:r w:rsidRPr="00A77F03">
        <w:rPr>
          <w:rFonts w:ascii="Times New Roman" w:hAnsi="Times New Roman" w:cs="Times New Roman"/>
          <w:bCs/>
          <w:sz w:val="24"/>
          <w:szCs w:val="24"/>
          <w:vertAlign w:val="superscript"/>
        </w:rPr>
        <w:t>nd</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Heffernan, M. (2015) </w:t>
      </w:r>
      <w:proofErr w:type="gramStart"/>
      <w:r w:rsidRPr="00A77F03">
        <w:rPr>
          <w:rFonts w:ascii="Times New Roman" w:hAnsi="Times New Roman" w:cs="Times New Roman"/>
          <w:bCs/>
          <w:i/>
          <w:sz w:val="24"/>
          <w:szCs w:val="24"/>
        </w:rPr>
        <w:t>Why</w:t>
      </w:r>
      <w:proofErr w:type="gramEnd"/>
      <w:r w:rsidRPr="00A77F03">
        <w:rPr>
          <w:rFonts w:ascii="Times New Roman" w:hAnsi="Times New Roman" w:cs="Times New Roman"/>
          <w:bCs/>
          <w:i/>
          <w:sz w:val="24"/>
          <w:szCs w:val="24"/>
        </w:rPr>
        <w:t xml:space="preserve"> it's time to forget the pecking order at work. </w:t>
      </w:r>
      <w:r w:rsidRPr="00A77F03">
        <w:rPr>
          <w:rFonts w:ascii="Times New Roman" w:hAnsi="Times New Roman" w:cs="Times New Roman"/>
          <w:bCs/>
          <w:sz w:val="24"/>
          <w:szCs w:val="24"/>
        </w:rPr>
        <w:t xml:space="preserve">Available at: </w:t>
      </w:r>
      <w:hyperlink r:id="rId17" w:history="1">
        <w:r w:rsidRPr="00A77F03">
          <w:rPr>
            <w:rStyle w:val="Hyperlink"/>
            <w:rFonts w:ascii="Times New Roman" w:hAnsi="Times New Roman" w:cs="Times New Roman"/>
            <w:bCs/>
            <w:sz w:val="24"/>
            <w:szCs w:val="24"/>
          </w:rPr>
          <w:t>https://www.youtube.com/watch?v=Vyn_xLrtZaY</w:t>
        </w:r>
      </w:hyperlink>
      <w:r w:rsidRPr="00A77F03">
        <w:rPr>
          <w:rFonts w:ascii="Times New Roman" w:hAnsi="Times New Roman" w:cs="Times New Roman"/>
          <w:bCs/>
          <w:sz w:val="24"/>
          <w:szCs w:val="24"/>
        </w:rPr>
        <w:t xml:space="preserve"> (Accessed: 22</w:t>
      </w:r>
      <w:r w:rsidRPr="00A77F03">
        <w:rPr>
          <w:rFonts w:ascii="Times New Roman" w:hAnsi="Times New Roman" w:cs="Times New Roman"/>
          <w:bCs/>
          <w:sz w:val="24"/>
          <w:szCs w:val="24"/>
          <w:vertAlign w:val="superscript"/>
        </w:rPr>
        <w:t>nd</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Holland, S. (no date) </w:t>
      </w:r>
      <w:r w:rsidRPr="00A77F03">
        <w:rPr>
          <w:rFonts w:ascii="Times New Roman" w:hAnsi="Times New Roman" w:cs="Times New Roman"/>
          <w:bCs/>
          <w:i/>
          <w:sz w:val="24"/>
          <w:szCs w:val="24"/>
        </w:rPr>
        <w:t xml:space="preserve">ACEs Position Paper. </w:t>
      </w:r>
      <w:r w:rsidRPr="00A77F03">
        <w:rPr>
          <w:rFonts w:ascii="Times New Roman" w:hAnsi="Times New Roman" w:cs="Times New Roman"/>
          <w:bCs/>
          <w:sz w:val="24"/>
          <w:szCs w:val="24"/>
        </w:rPr>
        <w:t xml:space="preserve">Available at: </w:t>
      </w:r>
      <w:hyperlink r:id="rId18" w:history="1">
        <w:r w:rsidRPr="00A77F03">
          <w:rPr>
            <w:rStyle w:val="Hyperlink"/>
            <w:rFonts w:ascii="Times New Roman" w:hAnsi="Times New Roman" w:cs="Times New Roman"/>
            <w:bCs/>
            <w:sz w:val="24"/>
            <w:szCs w:val="24"/>
          </w:rPr>
          <w:t>https://moodle.uwtsd.ac.uk/pluginfile.php/582558/mod_folder/content/0/ACEs-Position-Paper-CCFW-Sally-Holland.pdf?forcedownload=1</w:t>
        </w:r>
      </w:hyperlink>
      <w:r w:rsidRPr="00A77F03">
        <w:rPr>
          <w:rFonts w:ascii="Times New Roman" w:hAnsi="Times New Roman" w:cs="Times New Roman"/>
          <w:bCs/>
          <w:sz w:val="24"/>
          <w:szCs w:val="24"/>
        </w:rPr>
        <w:t xml:space="preserve"> (Accessed: 24</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proofErr w:type="spellStart"/>
      <w:proofErr w:type="gramStart"/>
      <w:r w:rsidRPr="00A77F03">
        <w:rPr>
          <w:rFonts w:ascii="Times New Roman" w:hAnsi="Times New Roman" w:cs="Times New Roman"/>
          <w:bCs/>
          <w:sz w:val="24"/>
          <w:szCs w:val="24"/>
        </w:rPr>
        <w:t>Hourston</w:t>
      </w:r>
      <w:proofErr w:type="spellEnd"/>
      <w:r w:rsidRPr="00A77F03">
        <w:rPr>
          <w:rFonts w:ascii="Times New Roman" w:hAnsi="Times New Roman" w:cs="Times New Roman"/>
          <w:bCs/>
          <w:sz w:val="24"/>
          <w:szCs w:val="24"/>
        </w:rPr>
        <w:t xml:space="preserve">, P. (2022) </w:t>
      </w:r>
      <w:r w:rsidRPr="00A77F03">
        <w:rPr>
          <w:rFonts w:ascii="Times New Roman" w:hAnsi="Times New Roman" w:cs="Times New Roman"/>
          <w:bCs/>
          <w:i/>
          <w:sz w:val="24"/>
          <w:szCs w:val="24"/>
        </w:rPr>
        <w:t>Cost of living crisis.</w:t>
      </w:r>
      <w:proofErr w:type="gramEnd"/>
      <w:r w:rsidRPr="00A77F03">
        <w:rPr>
          <w:rFonts w:ascii="Times New Roman" w:hAnsi="Times New Roman" w:cs="Times New Roman"/>
          <w:bCs/>
          <w:i/>
          <w:sz w:val="24"/>
          <w:szCs w:val="24"/>
        </w:rPr>
        <w:t xml:space="preserve"> </w:t>
      </w:r>
      <w:r w:rsidRPr="00A77F03">
        <w:rPr>
          <w:rFonts w:ascii="Times New Roman" w:hAnsi="Times New Roman" w:cs="Times New Roman"/>
          <w:bCs/>
          <w:sz w:val="24"/>
          <w:szCs w:val="24"/>
        </w:rPr>
        <w:t xml:space="preserve">Available at: </w:t>
      </w:r>
      <w:hyperlink r:id="rId19" w:history="1">
        <w:r w:rsidRPr="00A77F03">
          <w:rPr>
            <w:rStyle w:val="Hyperlink"/>
            <w:rFonts w:ascii="Times New Roman" w:hAnsi="Times New Roman" w:cs="Times New Roman"/>
            <w:bCs/>
            <w:sz w:val="24"/>
            <w:szCs w:val="24"/>
          </w:rPr>
          <w:t>https://www.instituteforgovernment.org.uk/explainers/cost-living-crisis</w:t>
        </w:r>
      </w:hyperlink>
      <w:r w:rsidRPr="00A77F03">
        <w:rPr>
          <w:rFonts w:ascii="Times New Roman" w:hAnsi="Times New Roman" w:cs="Times New Roman"/>
          <w:bCs/>
          <w:sz w:val="24"/>
          <w:szCs w:val="24"/>
        </w:rPr>
        <w:t xml:space="preserve"> (Accessed: 24</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proofErr w:type="gramStart"/>
      <w:r w:rsidRPr="00A77F03">
        <w:rPr>
          <w:rFonts w:ascii="Times New Roman" w:hAnsi="Times New Roman" w:cs="Times New Roman"/>
          <w:bCs/>
          <w:sz w:val="24"/>
          <w:szCs w:val="24"/>
        </w:rPr>
        <w:t xml:space="preserve">House of Commons Science and Technology Committee (2018) </w:t>
      </w:r>
      <w:r w:rsidRPr="00A77F03">
        <w:rPr>
          <w:rFonts w:ascii="Times New Roman" w:hAnsi="Times New Roman" w:cs="Times New Roman"/>
          <w:bCs/>
          <w:i/>
          <w:sz w:val="24"/>
          <w:szCs w:val="24"/>
        </w:rPr>
        <w:t>Evidence-based early years intervention.</w:t>
      </w:r>
      <w:proofErr w:type="gramEnd"/>
      <w:r w:rsidRPr="00A77F03">
        <w:rPr>
          <w:rFonts w:ascii="Times New Roman" w:hAnsi="Times New Roman" w:cs="Times New Roman"/>
          <w:bCs/>
          <w:i/>
          <w:sz w:val="24"/>
          <w:szCs w:val="24"/>
        </w:rPr>
        <w:t xml:space="preserve"> </w:t>
      </w:r>
      <w:r w:rsidRPr="00A77F03">
        <w:rPr>
          <w:rFonts w:ascii="Times New Roman" w:hAnsi="Times New Roman" w:cs="Times New Roman"/>
          <w:bCs/>
          <w:sz w:val="24"/>
          <w:szCs w:val="24"/>
        </w:rPr>
        <w:t xml:space="preserve">Available at: </w:t>
      </w:r>
      <w:hyperlink r:id="rId20" w:history="1">
        <w:r w:rsidRPr="00A77F03">
          <w:rPr>
            <w:rStyle w:val="Hyperlink"/>
            <w:rFonts w:ascii="Times New Roman" w:hAnsi="Times New Roman" w:cs="Times New Roman"/>
            <w:bCs/>
            <w:sz w:val="24"/>
            <w:szCs w:val="24"/>
          </w:rPr>
          <w:t>https://moodle.uwtsd.ac.uk/pluginfile.php/582558/mod_folder/content/0/Evidence-based%20early%20years%20Intervention.pdf?forcedownload=1</w:t>
        </w:r>
      </w:hyperlink>
      <w:r w:rsidRPr="00A77F03">
        <w:rPr>
          <w:rFonts w:ascii="Times New Roman" w:hAnsi="Times New Roman" w:cs="Times New Roman"/>
          <w:bCs/>
          <w:sz w:val="24"/>
          <w:szCs w:val="24"/>
        </w:rPr>
        <w:t xml:space="preserve"> (Accessed: 24</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sz w:val="24"/>
          <w:szCs w:val="24"/>
        </w:rPr>
      </w:pPr>
      <w:proofErr w:type="gramStart"/>
      <w:r w:rsidRPr="00A77F03">
        <w:rPr>
          <w:rFonts w:ascii="Times New Roman" w:hAnsi="Times New Roman" w:cs="Times New Roman"/>
          <w:sz w:val="24"/>
          <w:szCs w:val="24"/>
        </w:rPr>
        <w:t xml:space="preserve">Howard, C. </w:t>
      </w:r>
      <w:r w:rsidRPr="00A77F03">
        <w:rPr>
          <w:rFonts w:ascii="Times New Roman" w:hAnsi="Times New Roman" w:cs="Times New Roman"/>
          <w:i/>
          <w:sz w:val="24"/>
          <w:szCs w:val="24"/>
        </w:rPr>
        <w:t>et al.</w:t>
      </w:r>
      <w:r w:rsidRPr="00A77F03">
        <w:rPr>
          <w:rFonts w:ascii="Times New Roman" w:hAnsi="Times New Roman" w:cs="Times New Roman"/>
          <w:sz w:val="24"/>
          <w:szCs w:val="24"/>
        </w:rPr>
        <w:t xml:space="preserve"> (2017) </w:t>
      </w:r>
      <w:r w:rsidRPr="00A77F03">
        <w:rPr>
          <w:rFonts w:ascii="Times New Roman" w:hAnsi="Times New Roman" w:cs="Times New Roman"/>
          <w:i/>
          <w:sz w:val="24"/>
          <w:szCs w:val="24"/>
        </w:rPr>
        <w:t>Children’s Mental Health and Emotional Well-being in Primary Schools.</w:t>
      </w:r>
      <w:proofErr w:type="gramEnd"/>
      <w:r w:rsidRPr="00A77F03">
        <w:rPr>
          <w:rFonts w:ascii="Times New Roman" w:hAnsi="Times New Roman" w:cs="Times New Roman"/>
          <w:i/>
          <w:sz w:val="24"/>
          <w:szCs w:val="24"/>
        </w:rPr>
        <w:t xml:space="preserve"> </w:t>
      </w:r>
      <w:r w:rsidRPr="00A77F03">
        <w:rPr>
          <w:rFonts w:ascii="Times New Roman" w:hAnsi="Times New Roman" w:cs="Times New Roman"/>
          <w:sz w:val="24"/>
          <w:szCs w:val="24"/>
        </w:rPr>
        <w:t>London: Sage.</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Joiner, B. (2017) </w:t>
      </w:r>
      <w:r w:rsidRPr="00A77F03">
        <w:rPr>
          <w:rFonts w:ascii="Times New Roman" w:hAnsi="Times New Roman" w:cs="Times New Roman"/>
          <w:bCs/>
          <w:i/>
          <w:sz w:val="24"/>
          <w:szCs w:val="24"/>
        </w:rPr>
        <w:t xml:space="preserve">Leadership Agility: From Expert to Catalyst. </w:t>
      </w:r>
      <w:r w:rsidRPr="00A77F03">
        <w:rPr>
          <w:rFonts w:ascii="Times New Roman" w:hAnsi="Times New Roman" w:cs="Times New Roman"/>
          <w:bCs/>
          <w:sz w:val="24"/>
          <w:szCs w:val="24"/>
        </w:rPr>
        <w:t xml:space="preserve">Available at: </w:t>
      </w:r>
      <w:hyperlink r:id="rId21" w:history="1">
        <w:r w:rsidRPr="00A77F03">
          <w:rPr>
            <w:rStyle w:val="Hyperlink"/>
            <w:rFonts w:ascii="Times New Roman" w:hAnsi="Times New Roman" w:cs="Times New Roman"/>
            <w:bCs/>
            <w:sz w:val="24"/>
            <w:szCs w:val="24"/>
          </w:rPr>
          <w:t>https://moodle.uwtsd.ac.uk/pluginfile.php/567623/mod_folder/content/0/2017%20Article.pdf?forcedownload=1</w:t>
        </w:r>
      </w:hyperlink>
      <w:r w:rsidRPr="00A77F03">
        <w:rPr>
          <w:rFonts w:ascii="Times New Roman" w:hAnsi="Times New Roman" w:cs="Times New Roman"/>
          <w:bCs/>
          <w:sz w:val="24"/>
          <w:szCs w:val="24"/>
        </w:rPr>
        <w:t xml:space="preserve"> (Accessed: 21</w:t>
      </w:r>
      <w:r w:rsidRPr="00A77F03">
        <w:rPr>
          <w:rFonts w:ascii="Times New Roman" w:hAnsi="Times New Roman" w:cs="Times New Roman"/>
          <w:bCs/>
          <w:sz w:val="24"/>
          <w:szCs w:val="24"/>
          <w:vertAlign w:val="superscript"/>
        </w:rPr>
        <w:t>st</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Joseph </w:t>
      </w:r>
      <w:proofErr w:type="spellStart"/>
      <w:r w:rsidRPr="00A77F03">
        <w:rPr>
          <w:rFonts w:ascii="Times New Roman" w:hAnsi="Times New Roman" w:cs="Times New Roman"/>
          <w:bCs/>
          <w:sz w:val="24"/>
          <w:szCs w:val="24"/>
        </w:rPr>
        <w:t>Rowntree</w:t>
      </w:r>
      <w:proofErr w:type="spellEnd"/>
      <w:r w:rsidRPr="00A77F03">
        <w:rPr>
          <w:rFonts w:ascii="Times New Roman" w:hAnsi="Times New Roman" w:cs="Times New Roman"/>
          <w:bCs/>
          <w:sz w:val="24"/>
          <w:szCs w:val="24"/>
        </w:rPr>
        <w:t xml:space="preserve"> Foundation (2020) </w:t>
      </w:r>
      <w:r w:rsidRPr="00A77F03">
        <w:rPr>
          <w:rFonts w:ascii="Times New Roman" w:hAnsi="Times New Roman" w:cs="Times New Roman"/>
          <w:bCs/>
          <w:i/>
          <w:sz w:val="24"/>
          <w:szCs w:val="24"/>
        </w:rPr>
        <w:t xml:space="preserve">Briefing: Poverty in Wales 2020. </w:t>
      </w:r>
      <w:r w:rsidRPr="00A77F03">
        <w:rPr>
          <w:rFonts w:ascii="Times New Roman" w:hAnsi="Times New Roman" w:cs="Times New Roman"/>
          <w:bCs/>
          <w:sz w:val="24"/>
          <w:szCs w:val="24"/>
        </w:rPr>
        <w:t xml:space="preserve">Available at: </w:t>
      </w:r>
      <w:hyperlink r:id="rId22" w:history="1">
        <w:r w:rsidRPr="00A77F03">
          <w:rPr>
            <w:rStyle w:val="Hyperlink"/>
            <w:rFonts w:ascii="Times New Roman" w:hAnsi="Times New Roman" w:cs="Times New Roman"/>
            <w:bCs/>
            <w:sz w:val="24"/>
            <w:szCs w:val="24"/>
          </w:rPr>
          <w:t>https://moodle.uwtsd.ac.uk/pluginfile.php/582558/mod_folder/content/0/poverty_in_wales_2020_0.pdf?forcedownload=1</w:t>
        </w:r>
      </w:hyperlink>
      <w:r w:rsidRPr="00A77F03">
        <w:rPr>
          <w:rFonts w:ascii="Times New Roman" w:hAnsi="Times New Roman" w:cs="Times New Roman"/>
          <w:bCs/>
          <w:sz w:val="24"/>
          <w:szCs w:val="24"/>
        </w:rPr>
        <w:t xml:space="preserve"> (Accessed: 24</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Joseph </w:t>
      </w:r>
      <w:proofErr w:type="spellStart"/>
      <w:r w:rsidRPr="00A77F03">
        <w:rPr>
          <w:rFonts w:ascii="Times New Roman" w:hAnsi="Times New Roman" w:cs="Times New Roman"/>
          <w:bCs/>
          <w:sz w:val="24"/>
          <w:szCs w:val="24"/>
        </w:rPr>
        <w:t>Rowntree</w:t>
      </w:r>
      <w:proofErr w:type="spellEnd"/>
      <w:r w:rsidRPr="00A77F03">
        <w:rPr>
          <w:rFonts w:ascii="Times New Roman" w:hAnsi="Times New Roman" w:cs="Times New Roman"/>
          <w:bCs/>
          <w:sz w:val="24"/>
          <w:szCs w:val="24"/>
        </w:rPr>
        <w:t xml:space="preserve"> Foundation (2020) </w:t>
      </w:r>
      <w:r w:rsidRPr="00A77F03">
        <w:rPr>
          <w:rFonts w:ascii="Times New Roman" w:hAnsi="Times New Roman" w:cs="Times New Roman"/>
          <w:bCs/>
          <w:i/>
          <w:sz w:val="24"/>
          <w:szCs w:val="24"/>
        </w:rPr>
        <w:t xml:space="preserve">Wales faces a rising tide of poverty after coronavirus. </w:t>
      </w:r>
      <w:r w:rsidRPr="00A77F03">
        <w:rPr>
          <w:rFonts w:ascii="Times New Roman" w:hAnsi="Times New Roman" w:cs="Times New Roman"/>
          <w:bCs/>
          <w:sz w:val="24"/>
          <w:szCs w:val="24"/>
        </w:rPr>
        <w:t xml:space="preserve">Available at: </w:t>
      </w:r>
      <w:hyperlink r:id="rId23" w:history="1">
        <w:r w:rsidRPr="00A77F03">
          <w:rPr>
            <w:rStyle w:val="Hyperlink"/>
            <w:rFonts w:ascii="Times New Roman" w:hAnsi="Times New Roman" w:cs="Times New Roman"/>
            <w:bCs/>
            <w:sz w:val="24"/>
            <w:szCs w:val="24"/>
          </w:rPr>
          <w:t>https://www.jrf.org.uk/press/wales-faces-rising-tide-poverty-after-coronavirus</w:t>
        </w:r>
      </w:hyperlink>
      <w:r w:rsidRPr="00A77F03">
        <w:rPr>
          <w:rFonts w:ascii="Times New Roman" w:hAnsi="Times New Roman" w:cs="Times New Roman"/>
          <w:bCs/>
          <w:sz w:val="24"/>
          <w:szCs w:val="24"/>
        </w:rPr>
        <w:t xml:space="preserve"> (Accessed: 25</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Joseph </w:t>
      </w:r>
      <w:proofErr w:type="spellStart"/>
      <w:r w:rsidRPr="00A77F03">
        <w:rPr>
          <w:rFonts w:ascii="Times New Roman" w:hAnsi="Times New Roman" w:cs="Times New Roman"/>
          <w:bCs/>
          <w:sz w:val="24"/>
          <w:szCs w:val="24"/>
        </w:rPr>
        <w:t>Rowntree</w:t>
      </w:r>
      <w:proofErr w:type="spellEnd"/>
      <w:r w:rsidRPr="00A77F03">
        <w:rPr>
          <w:rFonts w:ascii="Times New Roman" w:hAnsi="Times New Roman" w:cs="Times New Roman"/>
          <w:bCs/>
          <w:sz w:val="24"/>
          <w:szCs w:val="24"/>
        </w:rPr>
        <w:t xml:space="preserve"> Foundation (2020) </w:t>
      </w:r>
      <w:r w:rsidRPr="00A77F03">
        <w:rPr>
          <w:rFonts w:ascii="Times New Roman" w:hAnsi="Times New Roman" w:cs="Times New Roman"/>
          <w:bCs/>
          <w:i/>
          <w:sz w:val="24"/>
          <w:szCs w:val="24"/>
        </w:rPr>
        <w:t xml:space="preserve">Wales faces a rising tide of poverty after coronavirus. </w:t>
      </w:r>
      <w:r w:rsidRPr="00A77F03">
        <w:rPr>
          <w:rFonts w:ascii="Times New Roman" w:hAnsi="Times New Roman" w:cs="Times New Roman"/>
          <w:bCs/>
          <w:sz w:val="24"/>
          <w:szCs w:val="24"/>
        </w:rPr>
        <w:t xml:space="preserve">Available at: </w:t>
      </w:r>
      <w:hyperlink r:id="rId24" w:history="1">
        <w:r w:rsidRPr="00A77F03">
          <w:rPr>
            <w:rStyle w:val="Hyperlink"/>
            <w:rFonts w:ascii="Times New Roman" w:hAnsi="Times New Roman" w:cs="Times New Roman"/>
            <w:bCs/>
            <w:sz w:val="24"/>
            <w:szCs w:val="24"/>
          </w:rPr>
          <w:t>https://www.jrf.org.uk/press/wales-faces-rising-tide-poverty-after-coronavirus</w:t>
        </w:r>
      </w:hyperlink>
      <w:r w:rsidRPr="00A77F03">
        <w:rPr>
          <w:rFonts w:ascii="Times New Roman" w:hAnsi="Times New Roman" w:cs="Times New Roman"/>
          <w:bCs/>
          <w:sz w:val="24"/>
          <w:szCs w:val="24"/>
        </w:rPr>
        <w:t xml:space="preserve"> (Accessed: 23</w:t>
      </w:r>
      <w:r w:rsidRPr="00A77F03">
        <w:rPr>
          <w:rFonts w:ascii="Times New Roman" w:hAnsi="Times New Roman" w:cs="Times New Roman"/>
          <w:bCs/>
          <w:sz w:val="24"/>
          <w:szCs w:val="24"/>
          <w:vertAlign w:val="superscript"/>
        </w:rPr>
        <w:t>rd</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proofErr w:type="gramStart"/>
      <w:r w:rsidRPr="00A77F03">
        <w:rPr>
          <w:rFonts w:ascii="Times New Roman" w:hAnsi="Times New Roman" w:cs="Times New Roman"/>
          <w:bCs/>
          <w:sz w:val="24"/>
          <w:szCs w:val="24"/>
        </w:rPr>
        <w:t xml:space="preserve">Lee, W. </w:t>
      </w:r>
      <w:r w:rsidRPr="00A77F03">
        <w:rPr>
          <w:rFonts w:ascii="Times New Roman" w:hAnsi="Times New Roman" w:cs="Times New Roman"/>
          <w:bCs/>
          <w:i/>
          <w:sz w:val="24"/>
          <w:szCs w:val="24"/>
        </w:rPr>
        <w:t>et al.</w:t>
      </w:r>
      <w:r w:rsidRPr="00A77F03">
        <w:rPr>
          <w:rFonts w:ascii="Times New Roman" w:hAnsi="Times New Roman" w:cs="Times New Roman"/>
          <w:bCs/>
          <w:sz w:val="24"/>
          <w:szCs w:val="24"/>
        </w:rPr>
        <w:t xml:space="preserve"> (2012) </w:t>
      </w:r>
      <w:r w:rsidRPr="00A77F03">
        <w:rPr>
          <w:rFonts w:ascii="Times New Roman" w:hAnsi="Times New Roman" w:cs="Times New Roman"/>
          <w:bCs/>
          <w:i/>
          <w:sz w:val="24"/>
          <w:szCs w:val="24"/>
        </w:rPr>
        <w:t xml:space="preserve">Understanding the </w:t>
      </w:r>
      <w:proofErr w:type="spellStart"/>
      <w:r w:rsidRPr="00A77F03">
        <w:rPr>
          <w:rFonts w:ascii="Times New Roman" w:hAnsi="Times New Roman" w:cs="Times New Roman"/>
          <w:bCs/>
          <w:i/>
          <w:sz w:val="24"/>
          <w:szCs w:val="24"/>
        </w:rPr>
        <w:t>Te</w:t>
      </w:r>
      <w:proofErr w:type="spellEnd"/>
      <w:r w:rsidRPr="00A77F03">
        <w:rPr>
          <w:rFonts w:ascii="Times New Roman" w:hAnsi="Times New Roman" w:cs="Times New Roman"/>
          <w:bCs/>
          <w:i/>
          <w:sz w:val="24"/>
          <w:szCs w:val="24"/>
        </w:rPr>
        <w:t xml:space="preserve"> </w:t>
      </w:r>
      <w:proofErr w:type="spellStart"/>
      <w:r w:rsidRPr="00A77F03">
        <w:rPr>
          <w:rFonts w:ascii="Times New Roman" w:hAnsi="Times New Roman" w:cs="Times New Roman"/>
          <w:bCs/>
          <w:i/>
          <w:sz w:val="24"/>
          <w:szCs w:val="24"/>
        </w:rPr>
        <w:t>Whariki</w:t>
      </w:r>
      <w:proofErr w:type="spellEnd"/>
      <w:r w:rsidRPr="00A77F03">
        <w:rPr>
          <w:rFonts w:ascii="Times New Roman" w:hAnsi="Times New Roman" w:cs="Times New Roman"/>
          <w:bCs/>
          <w:i/>
          <w:sz w:val="24"/>
          <w:szCs w:val="24"/>
        </w:rPr>
        <w:t xml:space="preserve"> Approach</w:t>
      </w:r>
      <w:r w:rsidRPr="00A77F03">
        <w:rPr>
          <w:rFonts w:ascii="Times New Roman" w:hAnsi="Times New Roman" w:cs="Times New Roman"/>
          <w:bCs/>
          <w:sz w:val="24"/>
          <w:szCs w:val="24"/>
        </w:rPr>
        <w:t>.</w:t>
      </w:r>
      <w:proofErr w:type="gramEnd"/>
      <w:r w:rsidRPr="00A77F03">
        <w:rPr>
          <w:rFonts w:ascii="Times New Roman" w:hAnsi="Times New Roman" w:cs="Times New Roman"/>
          <w:bCs/>
          <w:sz w:val="24"/>
          <w:szCs w:val="24"/>
        </w:rPr>
        <w:t xml:space="preserve"> </w:t>
      </w:r>
      <w:proofErr w:type="gramStart"/>
      <w:r w:rsidRPr="00A77F03">
        <w:rPr>
          <w:rFonts w:ascii="Times New Roman" w:hAnsi="Times New Roman" w:cs="Times New Roman"/>
          <w:bCs/>
          <w:sz w:val="24"/>
          <w:szCs w:val="24"/>
        </w:rPr>
        <w:t>1</w:t>
      </w:r>
      <w:r w:rsidRPr="00A77F03">
        <w:rPr>
          <w:rFonts w:ascii="Times New Roman" w:hAnsi="Times New Roman" w:cs="Times New Roman"/>
          <w:bCs/>
          <w:sz w:val="24"/>
          <w:szCs w:val="24"/>
          <w:vertAlign w:val="superscript"/>
        </w:rPr>
        <w:t>st</w:t>
      </w:r>
      <w:r w:rsidRPr="00A77F03">
        <w:rPr>
          <w:rFonts w:ascii="Times New Roman" w:hAnsi="Times New Roman" w:cs="Times New Roman"/>
          <w:bCs/>
          <w:sz w:val="24"/>
          <w:szCs w:val="24"/>
        </w:rPr>
        <w:t xml:space="preserve"> </w:t>
      </w:r>
      <w:proofErr w:type="spellStart"/>
      <w:r w:rsidRPr="00A77F03">
        <w:rPr>
          <w:rFonts w:ascii="Times New Roman" w:hAnsi="Times New Roman" w:cs="Times New Roman"/>
          <w:bCs/>
          <w:sz w:val="24"/>
          <w:szCs w:val="24"/>
        </w:rPr>
        <w:t>edn</w:t>
      </w:r>
      <w:proofErr w:type="spellEnd"/>
      <w:r w:rsidRPr="00A77F03">
        <w:rPr>
          <w:rFonts w:ascii="Times New Roman" w:hAnsi="Times New Roman" w:cs="Times New Roman"/>
          <w:bCs/>
          <w:sz w:val="24"/>
          <w:szCs w:val="24"/>
        </w:rPr>
        <w:t>.</w:t>
      </w:r>
      <w:proofErr w:type="gramEnd"/>
      <w:r w:rsidRPr="00A77F03">
        <w:rPr>
          <w:rFonts w:ascii="Times New Roman" w:hAnsi="Times New Roman" w:cs="Times New Roman"/>
          <w:bCs/>
          <w:sz w:val="24"/>
          <w:szCs w:val="24"/>
        </w:rPr>
        <w:t xml:space="preserve"> London: </w:t>
      </w:r>
      <w:proofErr w:type="spellStart"/>
      <w:r w:rsidRPr="00A77F03">
        <w:rPr>
          <w:rFonts w:ascii="Times New Roman" w:hAnsi="Times New Roman" w:cs="Times New Roman"/>
          <w:bCs/>
          <w:sz w:val="24"/>
          <w:szCs w:val="24"/>
        </w:rPr>
        <w:t>Routledge</w:t>
      </w:r>
      <w:proofErr w:type="spellEnd"/>
      <w:r w:rsidRPr="00A77F03">
        <w:rPr>
          <w:rFonts w:ascii="Times New Roman" w:hAnsi="Times New Roman" w:cs="Times New Roman"/>
          <w:bCs/>
          <w:sz w:val="24"/>
          <w:szCs w:val="24"/>
        </w:rPr>
        <w:t xml:space="preserve">. </w:t>
      </w:r>
    </w:p>
    <w:p w:rsidR="00EF3868" w:rsidRPr="00A77F03" w:rsidRDefault="00EF3868" w:rsidP="00A77F03">
      <w:pPr>
        <w:rPr>
          <w:rFonts w:ascii="Times New Roman" w:hAnsi="Times New Roman" w:cs="Times New Roman"/>
          <w:bCs/>
          <w:sz w:val="24"/>
          <w:szCs w:val="24"/>
          <w:u w:val="single"/>
        </w:rPr>
      </w:pPr>
      <w:r w:rsidRPr="00A77F03">
        <w:rPr>
          <w:rFonts w:ascii="Times New Roman" w:hAnsi="Times New Roman" w:cs="Times New Roman"/>
          <w:bCs/>
          <w:sz w:val="24"/>
          <w:szCs w:val="24"/>
        </w:rPr>
        <w:t>McDowall Clark, R. (2012) ‘I've never thought of myself as a leader but…</w:t>
      </w:r>
      <w:proofErr w:type="gramStart"/>
      <w:r w:rsidRPr="00A77F03">
        <w:rPr>
          <w:rFonts w:ascii="Times New Roman" w:hAnsi="Times New Roman" w:cs="Times New Roman"/>
          <w:bCs/>
          <w:sz w:val="24"/>
          <w:szCs w:val="24"/>
        </w:rPr>
        <w:t>’:</w:t>
      </w:r>
      <w:proofErr w:type="gramEnd"/>
      <w:r w:rsidRPr="00A77F03">
        <w:rPr>
          <w:rFonts w:ascii="Times New Roman" w:hAnsi="Times New Roman" w:cs="Times New Roman"/>
          <w:bCs/>
          <w:sz w:val="24"/>
          <w:szCs w:val="24"/>
        </w:rPr>
        <w:t xml:space="preserve"> the Early Years Professional and catalytic leadership’, </w:t>
      </w:r>
      <w:r w:rsidRPr="00A77F03">
        <w:rPr>
          <w:rFonts w:ascii="Times New Roman" w:hAnsi="Times New Roman" w:cs="Times New Roman"/>
          <w:bCs/>
          <w:i/>
          <w:iCs/>
          <w:sz w:val="24"/>
          <w:szCs w:val="24"/>
        </w:rPr>
        <w:t>European Early Childhood Education Research Journal</w:t>
      </w:r>
      <w:r w:rsidRPr="00A77F03">
        <w:rPr>
          <w:rFonts w:ascii="Times New Roman" w:hAnsi="Times New Roman" w:cs="Times New Roman"/>
          <w:bCs/>
          <w:sz w:val="24"/>
          <w:szCs w:val="24"/>
        </w:rPr>
        <w:t xml:space="preserve">, 20(3), pp. 391-401, </w:t>
      </w:r>
      <w:hyperlink r:id="rId25" w:history="1">
        <w:r w:rsidRPr="00A77F03">
          <w:rPr>
            <w:rStyle w:val="Hyperlink"/>
            <w:rFonts w:ascii="Times New Roman" w:hAnsi="Times New Roman" w:cs="Times New Roman"/>
            <w:bCs/>
            <w:sz w:val="24"/>
            <w:szCs w:val="24"/>
          </w:rPr>
          <w:t>https://doi:10.1080/1350293X.2012.704762</w:t>
        </w:r>
      </w:hyperlink>
      <w:r w:rsidRPr="00A77F03">
        <w:rPr>
          <w:rFonts w:ascii="Times New Roman" w:hAnsi="Times New Roman" w:cs="Times New Roman"/>
          <w:bCs/>
          <w:sz w:val="24"/>
          <w:szCs w:val="24"/>
          <w:u w:val="single"/>
        </w:rPr>
        <w:t xml:space="preserve"> </w:t>
      </w:r>
    </w:p>
    <w:p w:rsidR="00EF3868" w:rsidRDefault="00EF3868" w:rsidP="00A77F03">
      <w:pPr>
        <w:rPr>
          <w:rFonts w:ascii="Times New Roman" w:hAnsi="Times New Roman" w:cs="Times New Roman"/>
          <w:bCs/>
          <w:sz w:val="24"/>
          <w:szCs w:val="24"/>
        </w:rPr>
      </w:pPr>
      <w:proofErr w:type="gramStart"/>
      <w:r>
        <w:rPr>
          <w:rFonts w:ascii="Times New Roman" w:hAnsi="Times New Roman" w:cs="Times New Roman"/>
          <w:bCs/>
          <w:sz w:val="24"/>
          <w:szCs w:val="24"/>
        </w:rPr>
        <w:t xml:space="preserve">NICCY (no date) </w:t>
      </w:r>
      <w:r w:rsidRPr="00A77F03">
        <w:rPr>
          <w:rFonts w:ascii="Times New Roman" w:hAnsi="Times New Roman" w:cs="Times New Roman"/>
          <w:bCs/>
          <w:i/>
          <w:sz w:val="24"/>
          <w:szCs w:val="24"/>
        </w:rPr>
        <w:t xml:space="preserve">Meet </w:t>
      </w:r>
      <w:proofErr w:type="spellStart"/>
      <w:r w:rsidRPr="00A77F03">
        <w:rPr>
          <w:rFonts w:ascii="Times New Roman" w:hAnsi="Times New Roman" w:cs="Times New Roman"/>
          <w:bCs/>
          <w:i/>
          <w:sz w:val="24"/>
          <w:szCs w:val="24"/>
        </w:rPr>
        <w:t>Koulla</w:t>
      </w:r>
      <w:proofErr w:type="spellEnd"/>
      <w:r>
        <w:rPr>
          <w:rFonts w:ascii="Times New Roman" w:hAnsi="Times New Roman" w:cs="Times New Roman"/>
          <w:bCs/>
          <w:i/>
          <w:sz w:val="24"/>
          <w:szCs w:val="24"/>
        </w:rPr>
        <w:t>.</w:t>
      </w:r>
      <w:proofErr w:type="gramEnd"/>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26" w:history="1">
        <w:r w:rsidRPr="00143909">
          <w:rPr>
            <w:rStyle w:val="Hyperlink"/>
            <w:rFonts w:ascii="Times New Roman" w:hAnsi="Times New Roman" w:cs="Times New Roman"/>
            <w:bCs/>
            <w:sz w:val="24"/>
            <w:szCs w:val="24"/>
          </w:rPr>
          <w:t>https://www.niccy.org/about-us/the-commissioner/meet-koulla/</w:t>
        </w:r>
      </w:hyperlink>
      <w:r>
        <w:rPr>
          <w:rFonts w:ascii="Times New Roman" w:hAnsi="Times New Roman" w:cs="Times New Roman"/>
          <w:bCs/>
          <w:sz w:val="24"/>
          <w:szCs w:val="24"/>
        </w:rPr>
        <w:t xml:space="preserve"> (Accessed: 27</w:t>
      </w:r>
      <w:r w:rsidRPr="00A77F03">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lastRenderedPageBreak/>
        <w:t xml:space="preserve">Nicholson, J. </w:t>
      </w:r>
      <w:r w:rsidRPr="00A77F03">
        <w:rPr>
          <w:rFonts w:ascii="Times New Roman" w:hAnsi="Times New Roman" w:cs="Times New Roman"/>
          <w:bCs/>
          <w:i/>
          <w:sz w:val="24"/>
          <w:szCs w:val="24"/>
        </w:rPr>
        <w:t>et al.</w:t>
      </w:r>
      <w:r w:rsidRPr="00A77F03">
        <w:rPr>
          <w:rFonts w:ascii="Times New Roman" w:hAnsi="Times New Roman" w:cs="Times New Roman"/>
          <w:bCs/>
          <w:sz w:val="24"/>
          <w:szCs w:val="24"/>
        </w:rPr>
        <w:t xml:space="preserve"> (2018) ‘A review of the literature on leadership in early childhood: examining epistemological foundations and considerations of social justice’, </w:t>
      </w:r>
      <w:r w:rsidRPr="00A77F03">
        <w:rPr>
          <w:rFonts w:ascii="Times New Roman" w:hAnsi="Times New Roman" w:cs="Times New Roman"/>
          <w:bCs/>
          <w:i/>
          <w:sz w:val="24"/>
          <w:szCs w:val="24"/>
        </w:rPr>
        <w:t>Early Child Development and Care</w:t>
      </w:r>
      <w:r w:rsidRPr="00A77F03">
        <w:rPr>
          <w:rFonts w:ascii="Times New Roman" w:hAnsi="Times New Roman" w:cs="Times New Roman"/>
          <w:bCs/>
          <w:sz w:val="24"/>
          <w:szCs w:val="24"/>
        </w:rPr>
        <w:t>, DOI: 10.1080/03004430.2018.1455036</w:t>
      </w:r>
    </w:p>
    <w:p w:rsidR="00EF3868" w:rsidRDefault="00EF3868" w:rsidP="0064071E">
      <w:pPr>
        <w:rPr>
          <w:rFonts w:ascii="Times New Roman" w:hAnsi="Times New Roman" w:cs="Times New Roman"/>
          <w:bCs/>
          <w:sz w:val="24"/>
          <w:szCs w:val="24"/>
        </w:rPr>
      </w:pPr>
      <w:proofErr w:type="gramStart"/>
      <w:r>
        <w:rPr>
          <w:rFonts w:ascii="Times New Roman" w:hAnsi="Times New Roman" w:cs="Times New Roman"/>
          <w:bCs/>
          <w:sz w:val="24"/>
          <w:szCs w:val="24"/>
        </w:rPr>
        <w:t xml:space="preserve">NSPCC (2021) </w:t>
      </w:r>
      <w:r w:rsidRPr="0064071E">
        <w:rPr>
          <w:rFonts w:ascii="Times New Roman" w:hAnsi="Times New Roman" w:cs="Times New Roman"/>
          <w:bCs/>
          <w:i/>
          <w:sz w:val="24"/>
          <w:szCs w:val="24"/>
        </w:rPr>
        <w:t>History of child protection in the UK</w:t>
      </w:r>
      <w:r>
        <w:rPr>
          <w:rFonts w:ascii="Times New Roman" w:hAnsi="Times New Roman" w:cs="Times New Roman"/>
          <w:bCs/>
          <w:i/>
          <w:sz w:val="24"/>
          <w:szCs w:val="24"/>
        </w:rPr>
        <w:t>.</w:t>
      </w:r>
      <w:proofErr w:type="gramEnd"/>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27" w:history="1">
        <w:r w:rsidRPr="00143909">
          <w:rPr>
            <w:rStyle w:val="Hyperlink"/>
            <w:rFonts w:ascii="Times New Roman" w:hAnsi="Times New Roman" w:cs="Times New Roman"/>
            <w:bCs/>
            <w:sz w:val="24"/>
            <w:szCs w:val="24"/>
          </w:rPr>
          <w:t>https://learning.nspcc.org.uk/child-protection-system/history-of-child-protection-in-the-uk</w:t>
        </w:r>
      </w:hyperlink>
      <w:r>
        <w:rPr>
          <w:rFonts w:ascii="Times New Roman" w:hAnsi="Times New Roman" w:cs="Times New Roman"/>
          <w:bCs/>
          <w:sz w:val="24"/>
          <w:szCs w:val="24"/>
        </w:rPr>
        <w:t xml:space="preserve"> (Accessed: 26</w:t>
      </w:r>
      <w:r w:rsidRPr="0064071E">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sz w:val="24"/>
          <w:szCs w:val="24"/>
        </w:rPr>
      </w:pPr>
      <w:proofErr w:type="gramStart"/>
      <w:r w:rsidRPr="00A77F03">
        <w:rPr>
          <w:rFonts w:ascii="Times New Roman" w:hAnsi="Times New Roman" w:cs="Times New Roman"/>
          <w:sz w:val="24"/>
          <w:szCs w:val="24"/>
        </w:rPr>
        <w:t xml:space="preserve">Patel P. (2011) </w:t>
      </w:r>
      <w:proofErr w:type="spellStart"/>
      <w:r w:rsidRPr="00A77F03">
        <w:rPr>
          <w:rFonts w:ascii="Times New Roman" w:hAnsi="Times New Roman" w:cs="Times New Roman"/>
          <w:i/>
          <w:sz w:val="24"/>
          <w:szCs w:val="24"/>
        </w:rPr>
        <w:t>Bioecological</w:t>
      </w:r>
      <w:proofErr w:type="spellEnd"/>
      <w:r w:rsidRPr="00A77F03">
        <w:rPr>
          <w:rFonts w:ascii="Times New Roman" w:hAnsi="Times New Roman" w:cs="Times New Roman"/>
          <w:i/>
          <w:sz w:val="24"/>
          <w:szCs w:val="24"/>
        </w:rPr>
        <w:t xml:space="preserve"> Theory of Development.</w:t>
      </w:r>
      <w:proofErr w:type="gramEnd"/>
      <w:r w:rsidRPr="00A77F03">
        <w:rPr>
          <w:rFonts w:ascii="Times New Roman" w:hAnsi="Times New Roman" w:cs="Times New Roman"/>
          <w:i/>
          <w:sz w:val="24"/>
          <w:szCs w:val="24"/>
        </w:rPr>
        <w:t xml:space="preserve"> </w:t>
      </w:r>
      <w:r w:rsidRPr="00A77F03">
        <w:rPr>
          <w:rFonts w:ascii="Times New Roman" w:hAnsi="Times New Roman" w:cs="Times New Roman"/>
          <w:sz w:val="24"/>
          <w:szCs w:val="24"/>
        </w:rPr>
        <w:t xml:space="preserve">Available at: </w:t>
      </w:r>
      <w:hyperlink r:id="rId28" w:anchor="howtocite" w:history="1">
        <w:r w:rsidRPr="00A77F03">
          <w:rPr>
            <w:rStyle w:val="Hyperlink"/>
            <w:rFonts w:ascii="Times New Roman" w:hAnsi="Times New Roman" w:cs="Times New Roman"/>
            <w:sz w:val="24"/>
            <w:szCs w:val="24"/>
          </w:rPr>
          <w:t>https://link.springer.com/referenceworkentry/10.1007%2F978-0-387-79061-9_438#howtocite</w:t>
        </w:r>
      </w:hyperlink>
      <w:r w:rsidRPr="00A77F03">
        <w:rPr>
          <w:rFonts w:ascii="Times New Roman" w:hAnsi="Times New Roman" w:cs="Times New Roman"/>
          <w:sz w:val="24"/>
          <w:szCs w:val="24"/>
        </w:rPr>
        <w:t xml:space="preserve"> (Accessed: 25</w:t>
      </w:r>
      <w:r w:rsidRPr="00A77F03">
        <w:rPr>
          <w:rFonts w:ascii="Times New Roman" w:hAnsi="Times New Roman" w:cs="Times New Roman"/>
          <w:sz w:val="24"/>
          <w:szCs w:val="24"/>
          <w:vertAlign w:val="superscript"/>
        </w:rPr>
        <w:t>th</w:t>
      </w:r>
      <w:r w:rsidRPr="00A77F03">
        <w:rPr>
          <w:rFonts w:ascii="Times New Roman" w:hAnsi="Times New Roman" w:cs="Times New Roman"/>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Public Health Wales (2018) </w:t>
      </w:r>
      <w:r w:rsidRPr="00A77F03">
        <w:rPr>
          <w:rFonts w:ascii="Times New Roman" w:hAnsi="Times New Roman" w:cs="Times New Roman"/>
          <w:bCs/>
          <w:i/>
          <w:sz w:val="24"/>
          <w:szCs w:val="24"/>
        </w:rPr>
        <w:t xml:space="preserve">ACE Resilience Report 1. </w:t>
      </w:r>
      <w:r w:rsidRPr="00A77F03">
        <w:rPr>
          <w:rFonts w:ascii="Times New Roman" w:hAnsi="Times New Roman" w:cs="Times New Roman"/>
          <w:bCs/>
          <w:sz w:val="24"/>
          <w:szCs w:val="24"/>
        </w:rPr>
        <w:t xml:space="preserve">Available at: </w:t>
      </w:r>
      <w:hyperlink r:id="rId29" w:history="1">
        <w:r w:rsidRPr="00A77F03">
          <w:rPr>
            <w:rStyle w:val="Hyperlink"/>
            <w:rFonts w:ascii="Times New Roman" w:hAnsi="Times New Roman" w:cs="Times New Roman"/>
            <w:bCs/>
            <w:sz w:val="24"/>
            <w:szCs w:val="24"/>
          </w:rPr>
          <w:t>http://www.wales.nhs.uk/sitesplus/888/page/94697</w:t>
        </w:r>
      </w:hyperlink>
      <w:r w:rsidRPr="00A77F03">
        <w:rPr>
          <w:rFonts w:ascii="Times New Roman" w:hAnsi="Times New Roman" w:cs="Times New Roman"/>
          <w:bCs/>
          <w:sz w:val="24"/>
          <w:szCs w:val="24"/>
        </w:rPr>
        <w:t xml:space="preserve"> (Accessed: 18</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Save the Children (2021) </w:t>
      </w:r>
      <w:r w:rsidRPr="00A77F03">
        <w:rPr>
          <w:rFonts w:ascii="Times New Roman" w:hAnsi="Times New Roman" w:cs="Times New Roman"/>
          <w:bCs/>
          <w:i/>
          <w:sz w:val="24"/>
          <w:szCs w:val="24"/>
        </w:rPr>
        <w:t xml:space="preserve">Save the Children in Wales Manifesto calls for the 2021 </w:t>
      </w:r>
      <w:proofErr w:type="spellStart"/>
      <w:r w:rsidRPr="00A77F03">
        <w:rPr>
          <w:rFonts w:ascii="Times New Roman" w:hAnsi="Times New Roman" w:cs="Times New Roman"/>
          <w:bCs/>
          <w:i/>
          <w:sz w:val="24"/>
          <w:szCs w:val="24"/>
        </w:rPr>
        <w:t>Senedd</w:t>
      </w:r>
      <w:proofErr w:type="spellEnd"/>
      <w:r w:rsidRPr="00A77F03">
        <w:rPr>
          <w:rFonts w:ascii="Times New Roman" w:hAnsi="Times New Roman" w:cs="Times New Roman"/>
          <w:bCs/>
          <w:i/>
          <w:sz w:val="24"/>
          <w:szCs w:val="24"/>
        </w:rPr>
        <w:t xml:space="preserve"> Elections</w:t>
      </w:r>
      <w:r w:rsidRPr="00A77F03">
        <w:rPr>
          <w:rFonts w:ascii="Times New Roman" w:hAnsi="Times New Roman" w:cs="Times New Roman"/>
          <w:bCs/>
          <w:sz w:val="24"/>
          <w:szCs w:val="24"/>
        </w:rPr>
        <w:t xml:space="preserve">. Available at: </w:t>
      </w:r>
      <w:hyperlink r:id="rId30" w:history="1">
        <w:r w:rsidRPr="00A77F03">
          <w:rPr>
            <w:rStyle w:val="Hyperlink"/>
            <w:rFonts w:ascii="Times New Roman" w:hAnsi="Times New Roman" w:cs="Times New Roman"/>
            <w:bCs/>
            <w:sz w:val="24"/>
            <w:szCs w:val="24"/>
          </w:rPr>
          <w:t>https://moodle.uwtsd.ac.uk/pluginfile.php/582558/mod_folder/content/0/savethechildrenmanifesto21eng.pdf?forcedownload=1</w:t>
        </w:r>
      </w:hyperlink>
      <w:r w:rsidRPr="00A77F03">
        <w:rPr>
          <w:rFonts w:ascii="Times New Roman" w:hAnsi="Times New Roman" w:cs="Times New Roman"/>
          <w:bCs/>
          <w:sz w:val="24"/>
          <w:szCs w:val="24"/>
        </w:rPr>
        <w:t xml:space="preserve"> (Accessed: 24</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Default="00EF3868" w:rsidP="00A77F03">
      <w:pPr>
        <w:rPr>
          <w:rFonts w:ascii="Times New Roman" w:hAnsi="Times New Roman" w:cs="Times New Roman"/>
          <w:bCs/>
          <w:sz w:val="24"/>
          <w:szCs w:val="24"/>
        </w:rPr>
      </w:pPr>
      <w:r>
        <w:rPr>
          <w:rFonts w:ascii="Times New Roman" w:hAnsi="Times New Roman" w:cs="Times New Roman"/>
          <w:bCs/>
          <w:sz w:val="24"/>
          <w:szCs w:val="24"/>
        </w:rPr>
        <w:t xml:space="preserve">Save the Children USA (2017) </w:t>
      </w:r>
      <w:r w:rsidRPr="00A77F03">
        <w:rPr>
          <w:rFonts w:ascii="Times New Roman" w:hAnsi="Times New Roman" w:cs="Times New Roman"/>
          <w:bCs/>
          <w:i/>
          <w:sz w:val="24"/>
          <w:szCs w:val="24"/>
        </w:rPr>
        <w:t>Who Founded Save the Children?</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31" w:history="1">
        <w:r w:rsidRPr="00143909">
          <w:rPr>
            <w:rStyle w:val="Hyperlink"/>
            <w:rFonts w:ascii="Times New Roman" w:hAnsi="Times New Roman" w:cs="Times New Roman"/>
            <w:bCs/>
            <w:sz w:val="24"/>
            <w:szCs w:val="24"/>
          </w:rPr>
          <w:t>https://www.youtube.com/watch?v=o4e77ldN6hA</w:t>
        </w:r>
      </w:hyperlink>
      <w:r>
        <w:rPr>
          <w:rFonts w:ascii="Times New Roman" w:hAnsi="Times New Roman" w:cs="Times New Roman"/>
          <w:bCs/>
          <w:sz w:val="24"/>
          <w:szCs w:val="24"/>
        </w:rPr>
        <w:t xml:space="preserve"> (Accessed: 26</w:t>
      </w:r>
      <w:r w:rsidRPr="00A77F03">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Sims, M. </w:t>
      </w:r>
      <w:r w:rsidRPr="00A77F03">
        <w:rPr>
          <w:rFonts w:ascii="Times New Roman" w:hAnsi="Times New Roman" w:cs="Times New Roman"/>
          <w:bCs/>
          <w:i/>
          <w:sz w:val="24"/>
          <w:szCs w:val="24"/>
        </w:rPr>
        <w:t>et al</w:t>
      </w:r>
      <w:r w:rsidRPr="00A77F03">
        <w:rPr>
          <w:rFonts w:ascii="Times New Roman" w:hAnsi="Times New Roman" w:cs="Times New Roman"/>
          <w:bCs/>
          <w:sz w:val="24"/>
          <w:szCs w:val="24"/>
        </w:rPr>
        <w:t>. (2015) ‘Conceptions of early childhood leadership: driving new professionalism?</w:t>
      </w:r>
      <w:proofErr w:type="gramStart"/>
      <w:r w:rsidRPr="00A77F03">
        <w:rPr>
          <w:rFonts w:ascii="Times New Roman" w:hAnsi="Times New Roman" w:cs="Times New Roman"/>
          <w:bCs/>
          <w:sz w:val="24"/>
          <w:szCs w:val="24"/>
        </w:rPr>
        <w:t>’,</w:t>
      </w:r>
      <w:proofErr w:type="gramEnd"/>
      <w:r w:rsidRPr="00A77F03">
        <w:rPr>
          <w:rFonts w:ascii="Times New Roman" w:hAnsi="Times New Roman" w:cs="Times New Roman"/>
          <w:bCs/>
          <w:sz w:val="24"/>
          <w:szCs w:val="24"/>
        </w:rPr>
        <w:t xml:space="preserve"> </w:t>
      </w:r>
      <w:r w:rsidRPr="00A77F03">
        <w:rPr>
          <w:rFonts w:ascii="Times New Roman" w:hAnsi="Times New Roman" w:cs="Times New Roman"/>
          <w:bCs/>
          <w:i/>
          <w:sz w:val="24"/>
          <w:szCs w:val="24"/>
        </w:rPr>
        <w:t>International Journal of Leadership in Education</w:t>
      </w:r>
      <w:r w:rsidRPr="00A77F03">
        <w:rPr>
          <w:rFonts w:ascii="Times New Roman" w:hAnsi="Times New Roman" w:cs="Times New Roman"/>
          <w:bCs/>
          <w:sz w:val="24"/>
          <w:szCs w:val="24"/>
        </w:rPr>
        <w:t xml:space="preserve">, 18(2), pp. 149-166, DOI: 10.1080/13603124.2014.962101 </w:t>
      </w:r>
    </w:p>
    <w:p w:rsidR="00EF3868" w:rsidRPr="00A77F03" w:rsidRDefault="00EF3868" w:rsidP="00A77F03">
      <w:pPr>
        <w:rPr>
          <w:rFonts w:ascii="Times New Roman" w:hAnsi="Times New Roman" w:cs="Times New Roman"/>
          <w:bCs/>
          <w:sz w:val="24"/>
          <w:szCs w:val="24"/>
        </w:rPr>
      </w:pPr>
      <w:proofErr w:type="spellStart"/>
      <w:proofErr w:type="gramStart"/>
      <w:r w:rsidRPr="00A77F03">
        <w:rPr>
          <w:rFonts w:ascii="Times New Roman" w:hAnsi="Times New Roman" w:cs="Times New Roman"/>
          <w:bCs/>
          <w:sz w:val="24"/>
          <w:szCs w:val="24"/>
        </w:rPr>
        <w:t>Siraj</w:t>
      </w:r>
      <w:proofErr w:type="spellEnd"/>
      <w:r w:rsidRPr="00A77F03">
        <w:rPr>
          <w:rFonts w:ascii="Times New Roman" w:hAnsi="Times New Roman" w:cs="Times New Roman"/>
          <w:bCs/>
          <w:sz w:val="24"/>
          <w:szCs w:val="24"/>
        </w:rPr>
        <w:t xml:space="preserve">-Blatchford, I. and </w:t>
      </w:r>
      <w:proofErr w:type="spellStart"/>
      <w:r w:rsidRPr="00A77F03">
        <w:rPr>
          <w:rFonts w:ascii="Times New Roman" w:hAnsi="Times New Roman" w:cs="Times New Roman"/>
          <w:bCs/>
          <w:sz w:val="24"/>
          <w:szCs w:val="24"/>
        </w:rPr>
        <w:t>Hallet</w:t>
      </w:r>
      <w:proofErr w:type="spellEnd"/>
      <w:r w:rsidRPr="00A77F03">
        <w:rPr>
          <w:rFonts w:ascii="Times New Roman" w:hAnsi="Times New Roman" w:cs="Times New Roman"/>
          <w:bCs/>
          <w:sz w:val="24"/>
          <w:szCs w:val="24"/>
        </w:rPr>
        <w:t xml:space="preserve">, E. (2014) </w:t>
      </w:r>
      <w:r w:rsidRPr="00A77F03">
        <w:rPr>
          <w:rFonts w:ascii="Times New Roman" w:hAnsi="Times New Roman" w:cs="Times New Roman"/>
          <w:bCs/>
          <w:i/>
          <w:iCs/>
          <w:sz w:val="24"/>
          <w:szCs w:val="24"/>
        </w:rPr>
        <w:t>Effective and Caring Leadership in the Early Years</w:t>
      </w:r>
      <w:r w:rsidRPr="00A77F03">
        <w:rPr>
          <w:rFonts w:ascii="Times New Roman" w:hAnsi="Times New Roman" w:cs="Times New Roman"/>
          <w:bCs/>
          <w:sz w:val="24"/>
          <w:szCs w:val="24"/>
        </w:rPr>
        <w:t>.</w:t>
      </w:r>
      <w:proofErr w:type="gramEnd"/>
      <w:r w:rsidRPr="00A77F03">
        <w:rPr>
          <w:rFonts w:ascii="Times New Roman" w:hAnsi="Times New Roman" w:cs="Times New Roman"/>
          <w:bCs/>
          <w:sz w:val="24"/>
          <w:szCs w:val="24"/>
        </w:rPr>
        <w:t xml:space="preserve"> London: Sage Publications.</w:t>
      </w:r>
    </w:p>
    <w:p w:rsidR="00EF3868" w:rsidRPr="00A77F03" w:rsidRDefault="00EF3868" w:rsidP="00A77F03">
      <w:pPr>
        <w:rPr>
          <w:rFonts w:ascii="Times New Roman" w:hAnsi="Times New Roman" w:cs="Times New Roman"/>
          <w:bCs/>
          <w:sz w:val="24"/>
          <w:szCs w:val="24"/>
        </w:rPr>
      </w:pPr>
      <w:proofErr w:type="spellStart"/>
      <w:r w:rsidRPr="00A77F03">
        <w:rPr>
          <w:rFonts w:ascii="Times New Roman" w:hAnsi="Times New Roman" w:cs="Times New Roman"/>
          <w:bCs/>
          <w:sz w:val="24"/>
          <w:szCs w:val="24"/>
        </w:rPr>
        <w:t>Taguma</w:t>
      </w:r>
      <w:proofErr w:type="spellEnd"/>
      <w:r w:rsidRPr="00A77F03">
        <w:rPr>
          <w:rFonts w:ascii="Times New Roman" w:hAnsi="Times New Roman" w:cs="Times New Roman"/>
          <w:bCs/>
          <w:sz w:val="24"/>
          <w:szCs w:val="24"/>
        </w:rPr>
        <w:t xml:space="preserve">, M. </w:t>
      </w:r>
      <w:proofErr w:type="spellStart"/>
      <w:r w:rsidRPr="00A77F03">
        <w:rPr>
          <w:rFonts w:ascii="Times New Roman" w:hAnsi="Times New Roman" w:cs="Times New Roman"/>
          <w:bCs/>
          <w:sz w:val="24"/>
          <w:szCs w:val="24"/>
        </w:rPr>
        <w:t>Litjens</w:t>
      </w:r>
      <w:proofErr w:type="spellEnd"/>
      <w:r w:rsidRPr="00A77F03">
        <w:rPr>
          <w:rFonts w:ascii="Times New Roman" w:hAnsi="Times New Roman" w:cs="Times New Roman"/>
          <w:bCs/>
          <w:sz w:val="24"/>
          <w:szCs w:val="24"/>
        </w:rPr>
        <w:t xml:space="preserve">, I and </w:t>
      </w:r>
      <w:proofErr w:type="spellStart"/>
      <w:r w:rsidRPr="00A77F03">
        <w:rPr>
          <w:rFonts w:ascii="Times New Roman" w:hAnsi="Times New Roman" w:cs="Times New Roman"/>
          <w:bCs/>
          <w:sz w:val="24"/>
          <w:szCs w:val="24"/>
        </w:rPr>
        <w:t>Makowiecki</w:t>
      </w:r>
      <w:proofErr w:type="spellEnd"/>
      <w:r w:rsidRPr="00A77F03">
        <w:rPr>
          <w:rFonts w:ascii="Times New Roman" w:hAnsi="Times New Roman" w:cs="Times New Roman"/>
          <w:bCs/>
          <w:sz w:val="24"/>
          <w:szCs w:val="24"/>
        </w:rPr>
        <w:t xml:space="preserve">, K. (2013) </w:t>
      </w:r>
      <w:r w:rsidRPr="00A77F03">
        <w:rPr>
          <w:rFonts w:ascii="Times New Roman" w:hAnsi="Times New Roman" w:cs="Times New Roman"/>
          <w:bCs/>
          <w:i/>
          <w:sz w:val="24"/>
          <w:szCs w:val="24"/>
        </w:rPr>
        <w:t xml:space="preserve">Quality Matters in Early Childhood Education and Care Sweden. </w:t>
      </w:r>
      <w:r w:rsidRPr="00A77F03">
        <w:rPr>
          <w:rFonts w:ascii="Times New Roman" w:hAnsi="Times New Roman" w:cs="Times New Roman"/>
          <w:bCs/>
          <w:sz w:val="24"/>
          <w:szCs w:val="24"/>
        </w:rPr>
        <w:t xml:space="preserve">Available at: </w:t>
      </w:r>
      <w:hyperlink r:id="rId32" w:history="1">
        <w:r w:rsidRPr="00A77F03">
          <w:rPr>
            <w:rStyle w:val="Hyperlink"/>
            <w:rFonts w:ascii="Times New Roman" w:hAnsi="Times New Roman" w:cs="Times New Roman"/>
            <w:bCs/>
            <w:sz w:val="24"/>
            <w:szCs w:val="24"/>
          </w:rPr>
          <w:t>https://www.oecd.org/education/school/SWEDEN%20policy%20profile%20-%20published%2005-02-2013.pdf</w:t>
        </w:r>
      </w:hyperlink>
      <w:r w:rsidRPr="00A77F03">
        <w:rPr>
          <w:rFonts w:ascii="Times New Roman" w:hAnsi="Times New Roman" w:cs="Times New Roman"/>
          <w:bCs/>
          <w:sz w:val="24"/>
          <w:szCs w:val="24"/>
        </w:rPr>
        <w:t xml:space="preserve"> (Accessed: 23</w:t>
      </w:r>
      <w:r w:rsidRPr="00A77F03">
        <w:rPr>
          <w:rFonts w:ascii="Times New Roman" w:hAnsi="Times New Roman" w:cs="Times New Roman"/>
          <w:bCs/>
          <w:sz w:val="24"/>
          <w:szCs w:val="24"/>
          <w:vertAlign w:val="superscript"/>
        </w:rPr>
        <w:t>rd</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The British Psychological Society (2019) </w:t>
      </w:r>
      <w:r w:rsidRPr="00A77F03">
        <w:rPr>
          <w:rFonts w:ascii="Times New Roman" w:hAnsi="Times New Roman" w:cs="Times New Roman"/>
          <w:bCs/>
          <w:i/>
          <w:sz w:val="24"/>
          <w:szCs w:val="24"/>
        </w:rPr>
        <w:t xml:space="preserve">Adverse Childhood Experiences (ACEs). </w:t>
      </w:r>
      <w:r w:rsidRPr="00A77F03">
        <w:rPr>
          <w:rFonts w:ascii="Times New Roman" w:hAnsi="Times New Roman" w:cs="Times New Roman"/>
          <w:bCs/>
          <w:sz w:val="24"/>
          <w:szCs w:val="24"/>
        </w:rPr>
        <w:t xml:space="preserve">Available at: </w:t>
      </w:r>
      <w:hyperlink r:id="rId33" w:history="1">
        <w:r w:rsidRPr="00A77F03">
          <w:rPr>
            <w:rStyle w:val="Hyperlink"/>
            <w:rFonts w:ascii="Times New Roman" w:hAnsi="Times New Roman" w:cs="Times New Roman"/>
            <w:bCs/>
            <w:sz w:val="24"/>
            <w:szCs w:val="24"/>
          </w:rPr>
          <w:t>https://www.bps.org.uk/sites/www.bps.org.uk/files/Policy/Policy%20-%20Files/Briefing%20Paper%20-%20Adverse%20Childhood%20Experiences.pdf</w:t>
        </w:r>
      </w:hyperlink>
      <w:r w:rsidRPr="00A77F03">
        <w:rPr>
          <w:rFonts w:ascii="Times New Roman" w:hAnsi="Times New Roman" w:cs="Times New Roman"/>
          <w:bCs/>
          <w:sz w:val="24"/>
          <w:szCs w:val="24"/>
        </w:rPr>
        <w:t xml:space="preserve"> (Accessed: 18</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Default="00EF3868" w:rsidP="002A4002">
      <w:pPr>
        <w:rPr>
          <w:rFonts w:ascii="Times New Roman" w:hAnsi="Times New Roman" w:cs="Times New Roman"/>
          <w:bCs/>
          <w:sz w:val="24"/>
          <w:szCs w:val="24"/>
        </w:rPr>
      </w:pPr>
      <w:r>
        <w:rPr>
          <w:rFonts w:ascii="Times New Roman" w:hAnsi="Times New Roman" w:cs="Times New Roman"/>
          <w:bCs/>
          <w:sz w:val="24"/>
          <w:szCs w:val="24"/>
        </w:rPr>
        <w:t xml:space="preserve">The Children’s </w:t>
      </w:r>
      <w:proofErr w:type="spellStart"/>
      <w:r>
        <w:rPr>
          <w:rFonts w:ascii="Times New Roman" w:hAnsi="Times New Roman" w:cs="Times New Roman"/>
          <w:bCs/>
          <w:sz w:val="24"/>
          <w:szCs w:val="24"/>
        </w:rPr>
        <w:t>Comisioner</w:t>
      </w:r>
      <w:proofErr w:type="spellEnd"/>
      <w:r>
        <w:rPr>
          <w:rFonts w:ascii="Times New Roman" w:hAnsi="Times New Roman" w:cs="Times New Roman"/>
          <w:bCs/>
          <w:sz w:val="24"/>
          <w:szCs w:val="24"/>
        </w:rPr>
        <w:t xml:space="preserve"> for Wales (no date</w:t>
      </w:r>
      <w:r w:rsidRPr="002A4002">
        <w:rPr>
          <w:rFonts w:ascii="Times New Roman" w:hAnsi="Times New Roman" w:cs="Times New Roman"/>
          <w:bCs/>
          <w:i/>
          <w:sz w:val="24"/>
          <w:szCs w:val="24"/>
        </w:rPr>
        <w:t>) Equal protection</w:t>
      </w:r>
      <w:r>
        <w:rPr>
          <w:rFonts w:ascii="Times New Roman" w:hAnsi="Times New Roman" w:cs="Times New Roman"/>
          <w:bCs/>
          <w:i/>
          <w:sz w:val="24"/>
          <w:szCs w:val="24"/>
        </w:rPr>
        <w:t xml:space="preserve"> </w:t>
      </w:r>
      <w:r w:rsidRPr="002A4002">
        <w:rPr>
          <w:rFonts w:ascii="Times New Roman" w:hAnsi="Times New Roman" w:cs="Times New Roman"/>
          <w:bCs/>
          <w:i/>
          <w:sz w:val="24"/>
          <w:szCs w:val="24"/>
        </w:rPr>
        <w:t>Universal Children’s Day: It’s time to give children Equal Protection</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34" w:history="1">
        <w:r w:rsidRPr="00143909">
          <w:rPr>
            <w:rStyle w:val="Hyperlink"/>
            <w:rFonts w:ascii="Times New Roman" w:hAnsi="Times New Roman" w:cs="Times New Roman"/>
            <w:bCs/>
            <w:sz w:val="24"/>
            <w:szCs w:val="24"/>
          </w:rPr>
          <w:t>https://www.childcomwales.org.uk/our-work/sallys-blog/equal-protection/</w:t>
        </w:r>
      </w:hyperlink>
      <w:r>
        <w:rPr>
          <w:rFonts w:ascii="Times New Roman" w:hAnsi="Times New Roman" w:cs="Times New Roman"/>
          <w:bCs/>
          <w:sz w:val="24"/>
          <w:szCs w:val="24"/>
        </w:rPr>
        <w:t xml:space="preserve"> (Accessed: 26</w:t>
      </w:r>
      <w:r w:rsidRPr="002A4002">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2022).</w:t>
      </w:r>
    </w:p>
    <w:p w:rsidR="00EF3868" w:rsidRPr="002A4002" w:rsidRDefault="00EF3868" w:rsidP="002A4002">
      <w:pPr>
        <w:rPr>
          <w:rFonts w:ascii="Times New Roman" w:hAnsi="Times New Roman" w:cs="Times New Roman"/>
          <w:bCs/>
          <w:sz w:val="24"/>
          <w:szCs w:val="24"/>
        </w:rPr>
      </w:pPr>
      <w:proofErr w:type="gramStart"/>
      <w:r>
        <w:rPr>
          <w:rFonts w:ascii="Times New Roman" w:hAnsi="Times New Roman" w:cs="Times New Roman"/>
          <w:bCs/>
          <w:sz w:val="24"/>
          <w:szCs w:val="24"/>
        </w:rPr>
        <w:t xml:space="preserve">The Children’s Commissioner for Wales (no date) </w:t>
      </w:r>
      <w:r w:rsidRPr="002A4002">
        <w:rPr>
          <w:rFonts w:ascii="Times New Roman" w:hAnsi="Times New Roman" w:cs="Times New Roman"/>
          <w:bCs/>
          <w:i/>
          <w:sz w:val="24"/>
          <w:szCs w:val="24"/>
        </w:rPr>
        <w:t>Current Work</w:t>
      </w:r>
      <w:r>
        <w:rPr>
          <w:rFonts w:ascii="Times New Roman" w:hAnsi="Times New Roman" w:cs="Times New Roman"/>
          <w:bCs/>
          <w:i/>
          <w:sz w:val="24"/>
          <w:szCs w:val="24"/>
        </w:rPr>
        <w:t>.</w:t>
      </w:r>
      <w:proofErr w:type="gramEnd"/>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35" w:history="1">
        <w:r w:rsidRPr="00143909">
          <w:rPr>
            <w:rStyle w:val="Hyperlink"/>
            <w:rFonts w:ascii="Times New Roman" w:hAnsi="Times New Roman" w:cs="Times New Roman"/>
            <w:bCs/>
            <w:sz w:val="24"/>
            <w:szCs w:val="24"/>
          </w:rPr>
          <w:t>https://www.childcomwales.org.uk/our-work/current-work/</w:t>
        </w:r>
      </w:hyperlink>
      <w:r>
        <w:rPr>
          <w:rFonts w:ascii="Times New Roman" w:hAnsi="Times New Roman" w:cs="Times New Roman"/>
          <w:bCs/>
          <w:sz w:val="24"/>
          <w:szCs w:val="24"/>
        </w:rPr>
        <w:t xml:space="preserve"> (Accessed: 26</w:t>
      </w:r>
      <w:r w:rsidRPr="00EF3868">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2022).</w:t>
      </w:r>
    </w:p>
    <w:p w:rsidR="00EF3868" w:rsidRDefault="00EF3868" w:rsidP="00A77F03">
      <w:pPr>
        <w:rPr>
          <w:rFonts w:ascii="Times New Roman" w:hAnsi="Times New Roman" w:cs="Times New Roman"/>
          <w:bCs/>
          <w:sz w:val="24"/>
          <w:szCs w:val="24"/>
        </w:rPr>
      </w:pPr>
      <w:proofErr w:type="gramStart"/>
      <w:r>
        <w:rPr>
          <w:rFonts w:ascii="Times New Roman" w:hAnsi="Times New Roman" w:cs="Times New Roman"/>
          <w:bCs/>
          <w:sz w:val="24"/>
          <w:szCs w:val="24"/>
        </w:rPr>
        <w:lastRenderedPageBreak/>
        <w:t xml:space="preserve">The Safeguarding Company (no date) </w:t>
      </w:r>
      <w:r w:rsidRPr="00A77F03">
        <w:rPr>
          <w:rFonts w:ascii="Times New Roman" w:hAnsi="Times New Roman" w:cs="Times New Roman"/>
          <w:bCs/>
          <w:i/>
          <w:sz w:val="24"/>
          <w:szCs w:val="24"/>
        </w:rPr>
        <w:t>Children (Abolition of Defence of Reasonable Punishment) (Wales) Act 2020</w:t>
      </w:r>
      <w:r>
        <w:rPr>
          <w:rFonts w:ascii="Times New Roman" w:hAnsi="Times New Roman" w:cs="Times New Roman"/>
          <w:bCs/>
          <w:i/>
          <w:sz w:val="24"/>
          <w:szCs w:val="24"/>
        </w:rPr>
        <w:t>.</w:t>
      </w:r>
      <w:proofErr w:type="gramEnd"/>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36" w:history="1">
        <w:r w:rsidRPr="00143909">
          <w:rPr>
            <w:rStyle w:val="Hyperlink"/>
            <w:rFonts w:ascii="Times New Roman" w:hAnsi="Times New Roman" w:cs="Times New Roman"/>
            <w:bCs/>
            <w:sz w:val="24"/>
            <w:szCs w:val="24"/>
          </w:rPr>
          <w:t>https://www.thesafeguardingcompany.com/resources/blog/abolition-of-defence-of-reasonable-punishment/#:~:text=The%20Children%20%28abolition%20of%20defence%20of%20reasonable%20punishment%29,in%20Wales%20and%20to%20all%20visitors%20to%20Wales</w:t>
        </w:r>
      </w:hyperlink>
      <w:r w:rsidRPr="00A77F03">
        <w:rPr>
          <w:rFonts w:ascii="Times New Roman" w:hAnsi="Times New Roman" w:cs="Times New Roman"/>
          <w:bCs/>
          <w:sz w:val="24"/>
          <w:szCs w:val="24"/>
        </w:rPr>
        <w:t>.</w:t>
      </w:r>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(Accessed: 26</w:t>
      </w:r>
      <w:r w:rsidRPr="00A77F03">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2022).</w:t>
      </w:r>
      <w:proofErr w:type="gramEnd"/>
    </w:p>
    <w:p w:rsidR="00EF3868" w:rsidRDefault="00EF3868" w:rsidP="0064071E">
      <w:pPr>
        <w:rPr>
          <w:rFonts w:ascii="Times New Roman" w:hAnsi="Times New Roman" w:cs="Times New Roman"/>
          <w:bCs/>
          <w:sz w:val="24"/>
          <w:szCs w:val="24"/>
        </w:rPr>
      </w:pPr>
      <w:r>
        <w:rPr>
          <w:rFonts w:ascii="Times New Roman" w:hAnsi="Times New Roman" w:cs="Times New Roman"/>
          <w:bCs/>
          <w:sz w:val="24"/>
          <w:szCs w:val="24"/>
        </w:rPr>
        <w:t xml:space="preserve">The United Kingdom Children’s Commissioner’s  (no date) </w:t>
      </w:r>
      <w:r w:rsidRPr="002A4002">
        <w:rPr>
          <w:rFonts w:ascii="Times New Roman" w:hAnsi="Times New Roman" w:cs="Times New Roman"/>
          <w:bCs/>
          <w:i/>
          <w:sz w:val="24"/>
          <w:szCs w:val="24"/>
        </w:rPr>
        <w:t>Report of the UK Children’s Commissioners UN Committee on the Rights of the Child Examination of the Fifth Periodic Report of the United Kingdom of Great Britain and Northern Ireland</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37" w:history="1">
        <w:r w:rsidRPr="00143909">
          <w:rPr>
            <w:rStyle w:val="Hyperlink"/>
            <w:rFonts w:ascii="Times New Roman" w:hAnsi="Times New Roman" w:cs="Times New Roman"/>
            <w:bCs/>
            <w:sz w:val="24"/>
            <w:szCs w:val="24"/>
          </w:rPr>
          <w:t>https://www.cypcs.org.uk/ufiles/UKreport.pdf</w:t>
        </w:r>
      </w:hyperlink>
      <w:r>
        <w:rPr>
          <w:rFonts w:ascii="Times New Roman" w:hAnsi="Times New Roman" w:cs="Times New Roman"/>
          <w:bCs/>
          <w:sz w:val="24"/>
          <w:szCs w:val="24"/>
        </w:rPr>
        <w:t xml:space="preserve"> (Accessed: 26</w:t>
      </w:r>
      <w:r w:rsidRPr="002A4002">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proofErr w:type="gramStart"/>
      <w:r w:rsidRPr="00A77F03">
        <w:rPr>
          <w:rFonts w:ascii="Times New Roman" w:hAnsi="Times New Roman" w:cs="Times New Roman"/>
          <w:bCs/>
          <w:sz w:val="24"/>
          <w:szCs w:val="24"/>
        </w:rPr>
        <w:t xml:space="preserve">Welsh Government (2015) </w:t>
      </w:r>
      <w:r w:rsidRPr="00A77F03">
        <w:rPr>
          <w:rFonts w:ascii="Times New Roman" w:hAnsi="Times New Roman" w:cs="Times New Roman"/>
          <w:bCs/>
          <w:i/>
          <w:sz w:val="24"/>
          <w:szCs w:val="24"/>
        </w:rPr>
        <w:t>Child Poverty Strategy for Wales.</w:t>
      </w:r>
      <w:proofErr w:type="gramEnd"/>
      <w:r w:rsidRPr="00A77F03">
        <w:rPr>
          <w:rFonts w:ascii="Times New Roman" w:hAnsi="Times New Roman" w:cs="Times New Roman"/>
          <w:bCs/>
          <w:i/>
          <w:sz w:val="24"/>
          <w:szCs w:val="24"/>
        </w:rPr>
        <w:t xml:space="preserve"> </w:t>
      </w:r>
      <w:r w:rsidRPr="00A77F03">
        <w:rPr>
          <w:rFonts w:ascii="Times New Roman" w:hAnsi="Times New Roman" w:cs="Times New Roman"/>
          <w:bCs/>
          <w:sz w:val="24"/>
          <w:szCs w:val="24"/>
        </w:rPr>
        <w:t xml:space="preserve">Available at: </w:t>
      </w:r>
      <w:hyperlink r:id="rId38" w:history="1">
        <w:r w:rsidRPr="00A77F03">
          <w:rPr>
            <w:rStyle w:val="Hyperlink"/>
            <w:rFonts w:ascii="Times New Roman" w:hAnsi="Times New Roman" w:cs="Times New Roman"/>
            <w:bCs/>
            <w:sz w:val="24"/>
            <w:szCs w:val="24"/>
          </w:rPr>
          <w:t>https://www.google.com/url?sa=t&amp;rct=j&amp;q=&amp;esrc=s&amp;source=web&amp;cd=&amp;ved=2ahUKEwjC--DTi9PxAhVHiFwKHVU8DDYQFjAAegQIBRAD&amp;url=https%3A%2F%2Fgov.wales%2Fsites%2Fdefault%2Ffiles%2Fpublications%2F2019-06%2Fchild-poverty-strategy-for-wales-easy-read-version.pdf&amp;usg=AOvVaw2r0Qw_8aUEmqH0EtUdAlIl</w:t>
        </w:r>
      </w:hyperlink>
      <w:r w:rsidRPr="00A77F03">
        <w:rPr>
          <w:rFonts w:ascii="Times New Roman" w:hAnsi="Times New Roman" w:cs="Times New Roman"/>
          <w:bCs/>
          <w:sz w:val="24"/>
          <w:szCs w:val="24"/>
        </w:rPr>
        <w:t xml:space="preserve"> (Accessed: 24</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proofErr w:type="gramStart"/>
      <w:r w:rsidRPr="00A77F03">
        <w:rPr>
          <w:rFonts w:ascii="Times New Roman" w:hAnsi="Times New Roman" w:cs="Times New Roman"/>
          <w:bCs/>
          <w:sz w:val="24"/>
          <w:szCs w:val="24"/>
        </w:rPr>
        <w:t xml:space="preserve">Welsh Government (2015) </w:t>
      </w:r>
      <w:r w:rsidRPr="00A77F03">
        <w:rPr>
          <w:rFonts w:ascii="Times New Roman" w:hAnsi="Times New Roman" w:cs="Times New Roman"/>
          <w:bCs/>
          <w:i/>
          <w:sz w:val="24"/>
          <w:szCs w:val="24"/>
        </w:rPr>
        <w:t>Child Poverty Strategy for Wales.</w:t>
      </w:r>
      <w:proofErr w:type="gramEnd"/>
      <w:r w:rsidRPr="00A77F03">
        <w:rPr>
          <w:rFonts w:ascii="Times New Roman" w:hAnsi="Times New Roman" w:cs="Times New Roman"/>
          <w:bCs/>
          <w:i/>
          <w:sz w:val="24"/>
          <w:szCs w:val="24"/>
        </w:rPr>
        <w:t xml:space="preserve"> </w:t>
      </w:r>
      <w:r w:rsidRPr="00A77F03">
        <w:rPr>
          <w:rFonts w:ascii="Times New Roman" w:hAnsi="Times New Roman" w:cs="Times New Roman"/>
          <w:bCs/>
          <w:sz w:val="24"/>
          <w:szCs w:val="24"/>
        </w:rPr>
        <w:t xml:space="preserve">Available at: </w:t>
      </w:r>
      <w:hyperlink r:id="rId39" w:history="1">
        <w:r w:rsidRPr="00A77F03">
          <w:rPr>
            <w:rStyle w:val="Hyperlink"/>
            <w:rFonts w:ascii="Times New Roman" w:hAnsi="Times New Roman" w:cs="Times New Roman"/>
            <w:bCs/>
            <w:sz w:val="24"/>
            <w:szCs w:val="24"/>
          </w:rPr>
          <w:t>https://www.google.com/url?sa=t&amp;rct=j&amp;q=&amp;esrc=s&amp;source=web&amp;cd=&amp;ved=2ahUKEwjC--DTi9PxAhVHiFwKHVU8DDYQFjAAegQIBRAD&amp;url=https%3A%2F%2Fgov.wales%2Fsites%2Fdefault%2Ffiles%2Fpublications%2F2019-06%2Fchild-poverty-strategy-for-wales-easy-read-version.pdf&amp;usg=AOvVaw2r0Qw_8aUEmqH0EtUdAlIl</w:t>
        </w:r>
      </w:hyperlink>
      <w:r w:rsidRPr="00A77F03">
        <w:rPr>
          <w:rFonts w:ascii="Times New Roman" w:hAnsi="Times New Roman" w:cs="Times New Roman"/>
          <w:bCs/>
          <w:sz w:val="24"/>
          <w:szCs w:val="24"/>
        </w:rPr>
        <w:t xml:space="preserve"> (Accessed: 24</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Welsh Government (2017) </w:t>
      </w:r>
      <w:r w:rsidRPr="00A77F03">
        <w:rPr>
          <w:rFonts w:ascii="Times New Roman" w:hAnsi="Times New Roman" w:cs="Times New Roman"/>
          <w:bCs/>
          <w:i/>
          <w:sz w:val="24"/>
          <w:szCs w:val="24"/>
        </w:rPr>
        <w:t xml:space="preserve">Families First Programme Guidance. </w:t>
      </w:r>
      <w:r w:rsidRPr="00A77F03">
        <w:rPr>
          <w:rFonts w:ascii="Times New Roman" w:hAnsi="Times New Roman" w:cs="Times New Roman"/>
          <w:bCs/>
          <w:sz w:val="24"/>
          <w:szCs w:val="24"/>
        </w:rPr>
        <w:t xml:space="preserve">Available at: </w:t>
      </w:r>
      <w:hyperlink r:id="rId40" w:history="1">
        <w:r w:rsidRPr="00A77F03">
          <w:rPr>
            <w:rStyle w:val="Hyperlink"/>
            <w:rFonts w:ascii="Times New Roman" w:hAnsi="Times New Roman" w:cs="Times New Roman"/>
            <w:bCs/>
            <w:sz w:val="24"/>
            <w:szCs w:val="24"/>
          </w:rPr>
          <w:t>https://moodle.uwtsd.ac.uk/pluginfile.php/582558/mod_folder/content/0/families-first-guidance-for-local-authorities_0.pdf?forcedownload=1</w:t>
        </w:r>
      </w:hyperlink>
      <w:r w:rsidRPr="00A77F03">
        <w:rPr>
          <w:rFonts w:ascii="Times New Roman" w:hAnsi="Times New Roman" w:cs="Times New Roman"/>
          <w:bCs/>
          <w:sz w:val="24"/>
          <w:szCs w:val="24"/>
        </w:rPr>
        <w:t xml:space="preserve"> (Accessed: 24</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iCs/>
          <w:sz w:val="24"/>
          <w:szCs w:val="24"/>
        </w:rPr>
        <w:t xml:space="preserve">Welsh Government (2018) </w:t>
      </w:r>
      <w:r w:rsidRPr="00A77F03">
        <w:rPr>
          <w:rFonts w:ascii="Times New Roman" w:hAnsi="Times New Roman" w:cs="Times New Roman"/>
          <w:bCs/>
          <w:i/>
          <w:iCs/>
          <w:sz w:val="24"/>
          <w:szCs w:val="24"/>
        </w:rPr>
        <w:t xml:space="preserve">Well-being of Wales 2017-18: what do we know about children’s well-being? </w:t>
      </w:r>
      <w:r w:rsidRPr="00A77F03">
        <w:rPr>
          <w:rFonts w:ascii="Times New Roman" w:hAnsi="Times New Roman" w:cs="Times New Roman"/>
          <w:bCs/>
          <w:iCs/>
          <w:sz w:val="24"/>
          <w:szCs w:val="24"/>
        </w:rPr>
        <w:t xml:space="preserve">Available at: </w:t>
      </w:r>
      <w:hyperlink r:id="rId41" w:history="1">
        <w:r w:rsidRPr="00A77F03">
          <w:rPr>
            <w:rStyle w:val="Hyperlink"/>
            <w:rFonts w:ascii="Times New Roman" w:hAnsi="Times New Roman" w:cs="Times New Roman"/>
            <w:bCs/>
            <w:iCs/>
            <w:sz w:val="24"/>
            <w:szCs w:val="24"/>
          </w:rPr>
          <w:t>https://gov.wales/sites/default/files/statistics-and-research/2019-01/well-being-wales-2017-18-what-do-we-know-about-childrens-well-being.pdf</w:t>
        </w:r>
      </w:hyperlink>
      <w:r w:rsidRPr="00A77F03">
        <w:rPr>
          <w:rFonts w:ascii="Times New Roman" w:hAnsi="Times New Roman" w:cs="Times New Roman"/>
          <w:bCs/>
          <w:iCs/>
          <w:sz w:val="24"/>
          <w:szCs w:val="24"/>
        </w:rPr>
        <w:t xml:space="preserve"> (Accessed: 18</w:t>
      </w:r>
      <w:r w:rsidRPr="00A77F03">
        <w:rPr>
          <w:rFonts w:ascii="Times New Roman" w:hAnsi="Times New Roman" w:cs="Times New Roman"/>
          <w:bCs/>
          <w:iCs/>
          <w:sz w:val="24"/>
          <w:szCs w:val="24"/>
          <w:vertAlign w:val="superscript"/>
        </w:rPr>
        <w:t>th</w:t>
      </w:r>
      <w:r w:rsidRPr="00A77F03">
        <w:rPr>
          <w:rFonts w:ascii="Times New Roman" w:hAnsi="Times New Roman" w:cs="Times New Roman"/>
          <w:bCs/>
          <w:iCs/>
          <w:sz w:val="24"/>
          <w:szCs w:val="24"/>
        </w:rPr>
        <w:t xml:space="preserve"> March 2022).</w:t>
      </w:r>
    </w:p>
    <w:p w:rsidR="00EF3868" w:rsidRDefault="00EF3868" w:rsidP="0064071E">
      <w:pPr>
        <w:rPr>
          <w:rFonts w:ascii="Times New Roman" w:hAnsi="Times New Roman" w:cs="Times New Roman"/>
          <w:bCs/>
          <w:sz w:val="24"/>
          <w:szCs w:val="24"/>
        </w:rPr>
      </w:pPr>
      <w:proofErr w:type="gramStart"/>
      <w:r>
        <w:rPr>
          <w:rFonts w:ascii="Times New Roman" w:hAnsi="Times New Roman" w:cs="Times New Roman"/>
          <w:bCs/>
          <w:sz w:val="24"/>
          <w:szCs w:val="24"/>
        </w:rPr>
        <w:t xml:space="preserve">Welsh Government (2022) </w:t>
      </w:r>
      <w:r w:rsidRPr="0064071E">
        <w:rPr>
          <w:rFonts w:ascii="Times New Roman" w:hAnsi="Times New Roman" w:cs="Times New Roman"/>
          <w:bCs/>
          <w:i/>
          <w:sz w:val="24"/>
          <w:szCs w:val="24"/>
        </w:rPr>
        <w:t>Children's rights in Wales</w:t>
      </w:r>
      <w:r>
        <w:rPr>
          <w:rFonts w:ascii="Times New Roman" w:hAnsi="Times New Roman" w:cs="Times New Roman"/>
          <w:bCs/>
          <w:i/>
          <w:sz w:val="24"/>
          <w:szCs w:val="24"/>
        </w:rPr>
        <w:t>.</w:t>
      </w:r>
      <w:proofErr w:type="gramEnd"/>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42" w:history="1">
        <w:r w:rsidRPr="00143909">
          <w:rPr>
            <w:rStyle w:val="Hyperlink"/>
            <w:rFonts w:ascii="Times New Roman" w:hAnsi="Times New Roman" w:cs="Times New Roman"/>
            <w:bCs/>
            <w:sz w:val="24"/>
            <w:szCs w:val="24"/>
          </w:rPr>
          <w:t>https://gov.wales/childrens-rights-in-wales</w:t>
        </w:r>
      </w:hyperlink>
      <w:r>
        <w:rPr>
          <w:rFonts w:ascii="Times New Roman" w:hAnsi="Times New Roman" w:cs="Times New Roman"/>
          <w:bCs/>
          <w:sz w:val="24"/>
          <w:szCs w:val="24"/>
        </w:rPr>
        <w:t xml:space="preserve"> (Accessed: 26</w:t>
      </w:r>
      <w:r w:rsidRPr="0064071E">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2022).</w:t>
      </w:r>
    </w:p>
    <w:p w:rsidR="00EF3868" w:rsidRDefault="00EF3868" w:rsidP="0064071E">
      <w:pPr>
        <w:rPr>
          <w:rFonts w:ascii="Times New Roman" w:hAnsi="Times New Roman" w:cs="Times New Roman"/>
          <w:bCs/>
          <w:sz w:val="24"/>
          <w:szCs w:val="24"/>
        </w:rPr>
      </w:pPr>
      <w:r>
        <w:rPr>
          <w:rFonts w:ascii="Times New Roman" w:hAnsi="Times New Roman" w:cs="Times New Roman"/>
          <w:bCs/>
          <w:sz w:val="24"/>
          <w:szCs w:val="24"/>
        </w:rPr>
        <w:t xml:space="preserve">Welsh Government (2022) </w:t>
      </w:r>
      <w:r w:rsidRPr="002A4002">
        <w:rPr>
          <w:rFonts w:ascii="Times New Roman" w:hAnsi="Times New Roman" w:cs="Times New Roman"/>
          <w:bCs/>
          <w:i/>
          <w:sz w:val="24"/>
          <w:szCs w:val="24"/>
        </w:rPr>
        <w:t>Ending Physical Punishment in Wales.</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43" w:history="1">
        <w:r w:rsidRPr="00143909">
          <w:rPr>
            <w:rStyle w:val="Hyperlink"/>
            <w:rFonts w:ascii="Times New Roman" w:hAnsi="Times New Roman" w:cs="Times New Roman"/>
            <w:bCs/>
            <w:sz w:val="24"/>
            <w:szCs w:val="24"/>
          </w:rPr>
          <w:t>https://gov.wales/sites/default/files/publications/2021-09/ending-physical-punishment-campaign-leaflet_1.pdf</w:t>
        </w:r>
      </w:hyperlink>
      <w:r>
        <w:rPr>
          <w:rFonts w:ascii="Times New Roman" w:hAnsi="Times New Roman" w:cs="Times New Roman"/>
          <w:bCs/>
          <w:sz w:val="24"/>
          <w:szCs w:val="24"/>
        </w:rPr>
        <w:t xml:space="preserve"> (Accessed: 26</w:t>
      </w:r>
      <w:r w:rsidRPr="002A4002">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2022).</w:t>
      </w:r>
    </w:p>
    <w:p w:rsidR="00EF3868"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lastRenderedPageBreak/>
        <w:t xml:space="preserve">Welsh Government (2022) </w:t>
      </w:r>
      <w:proofErr w:type="gramStart"/>
      <w:r w:rsidRPr="00A77F03">
        <w:rPr>
          <w:rFonts w:ascii="Times New Roman" w:hAnsi="Times New Roman" w:cs="Times New Roman"/>
          <w:bCs/>
          <w:i/>
          <w:sz w:val="24"/>
          <w:szCs w:val="24"/>
        </w:rPr>
        <w:t>More</w:t>
      </w:r>
      <w:proofErr w:type="gramEnd"/>
      <w:r w:rsidRPr="00A77F03">
        <w:rPr>
          <w:rFonts w:ascii="Times New Roman" w:hAnsi="Times New Roman" w:cs="Times New Roman"/>
          <w:bCs/>
          <w:i/>
          <w:sz w:val="24"/>
          <w:szCs w:val="24"/>
        </w:rPr>
        <w:t xml:space="preserve"> than £330m to help people tackle cost-of-living crisis. </w:t>
      </w:r>
      <w:r w:rsidRPr="00A77F03">
        <w:rPr>
          <w:rFonts w:ascii="Times New Roman" w:hAnsi="Times New Roman" w:cs="Times New Roman"/>
          <w:bCs/>
          <w:sz w:val="24"/>
          <w:szCs w:val="24"/>
        </w:rPr>
        <w:t xml:space="preserve">Available at: </w:t>
      </w:r>
      <w:hyperlink r:id="rId44" w:history="1">
        <w:r w:rsidRPr="00A77F03">
          <w:rPr>
            <w:rStyle w:val="Hyperlink"/>
            <w:rFonts w:ascii="Times New Roman" w:hAnsi="Times New Roman" w:cs="Times New Roman"/>
            <w:bCs/>
            <w:sz w:val="24"/>
            <w:szCs w:val="24"/>
          </w:rPr>
          <w:t>https://gov.wales/more-330m-help-people-tackle-cost-living-crisis</w:t>
        </w:r>
      </w:hyperlink>
      <w:r w:rsidRPr="00A77F03">
        <w:rPr>
          <w:rFonts w:ascii="Times New Roman" w:hAnsi="Times New Roman" w:cs="Times New Roman"/>
          <w:bCs/>
          <w:sz w:val="24"/>
          <w:szCs w:val="24"/>
        </w:rPr>
        <w:t xml:space="preserve"> (Accessed: 24</w:t>
      </w:r>
      <w:r w:rsidRPr="00A77F03">
        <w:rPr>
          <w:rFonts w:ascii="Times New Roman" w:hAnsi="Times New Roman" w:cs="Times New Roman"/>
          <w:bCs/>
          <w:sz w:val="24"/>
          <w:szCs w:val="24"/>
          <w:vertAlign w:val="superscript"/>
        </w:rPr>
        <w:t>th</w:t>
      </w:r>
      <w:r w:rsidRPr="00A77F03">
        <w:rPr>
          <w:rFonts w:ascii="Times New Roman" w:hAnsi="Times New Roman" w:cs="Times New Roman"/>
          <w:bCs/>
          <w:sz w:val="24"/>
          <w:szCs w:val="24"/>
        </w:rPr>
        <w:t xml:space="preserve"> March 2022).</w:t>
      </w:r>
    </w:p>
    <w:p w:rsidR="00EF3868" w:rsidRPr="00A77F03" w:rsidRDefault="00EF3868" w:rsidP="00A77F03">
      <w:pPr>
        <w:rPr>
          <w:rFonts w:ascii="Times New Roman" w:hAnsi="Times New Roman" w:cs="Times New Roman"/>
          <w:bCs/>
          <w:sz w:val="24"/>
          <w:szCs w:val="24"/>
        </w:rPr>
      </w:pPr>
      <w:proofErr w:type="spellStart"/>
      <w:proofErr w:type="gramStart"/>
      <w:r w:rsidRPr="00A77F03">
        <w:rPr>
          <w:rFonts w:ascii="Times New Roman" w:hAnsi="Times New Roman" w:cs="Times New Roman"/>
          <w:bCs/>
          <w:sz w:val="24"/>
          <w:szCs w:val="24"/>
        </w:rPr>
        <w:t>Whalley</w:t>
      </w:r>
      <w:proofErr w:type="spellEnd"/>
      <w:r w:rsidRPr="00A77F03">
        <w:rPr>
          <w:rFonts w:ascii="Times New Roman" w:hAnsi="Times New Roman" w:cs="Times New Roman"/>
          <w:bCs/>
          <w:sz w:val="24"/>
          <w:szCs w:val="24"/>
        </w:rPr>
        <w:t xml:space="preserve">, M. (2011) </w:t>
      </w:r>
      <w:r w:rsidRPr="00A77F03">
        <w:rPr>
          <w:rFonts w:ascii="Times New Roman" w:hAnsi="Times New Roman" w:cs="Times New Roman"/>
          <w:bCs/>
          <w:i/>
          <w:iCs/>
          <w:sz w:val="24"/>
          <w:szCs w:val="24"/>
        </w:rPr>
        <w:t>Leading Practice in Early Years Settings</w:t>
      </w:r>
      <w:r w:rsidRPr="00A77F03">
        <w:rPr>
          <w:rFonts w:ascii="Times New Roman" w:hAnsi="Times New Roman" w:cs="Times New Roman"/>
          <w:bCs/>
          <w:sz w:val="24"/>
          <w:szCs w:val="24"/>
        </w:rPr>
        <w:t>.</w:t>
      </w:r>
      <w:proofErr w:type="gramEnd"/>
      <w:r w:rsidRPr="00A77F03">
        <w:rPr>
          <w:rFonts w:ascii="Times New Roman" w:hAnsi="Times New Roman" w:cs="Times New Roman"/>
          <w:bCs/>
          <w:sz w:val="24"/>
          <w:szCs w:val="24"/>
        </w:rPr>
        <w:t xml:space="preserve"> </w:t>
      </w:r>
      <w:proofErr w:type="gramStart"/>
      <w:r w:rsidRPr="00A77F03">
        <w:rPr>
          <w:rFonts w:ascii="Times New Roman" w:hAnsi="Times New Roman" w:cs="Times New Roman"/>
          <w:bCs/>
          <w:sz w:val="24"/>
          <w:szCs w:val="24"/>
        </w:rPr>
        <w:t xml:space="preserve">2nd </w:t>
      </w:r>
      <w:proofErr w:type="spellStart"/>
      <w:r w:rsidRPr="00A77F03">
        <w:rPr>
          <w:rFonts w:ascii="Times New Roman" w:hAnsi="Times New Roman" w:cs="Times New Roman"/>
          <w:bCs/>
          <w:sz w:val="24"/>
          <w:szCs w:val="24"/>
        </w:rPr>
        <w:t>edn</w:t>
      </w:r>
      <w:proofErr w:type="spellEnd"/>
      <w:r w:rsidRPr="00A77F03">
        <w:rPr>
          <w:rFonts w:ascii="Times New Roman" w:hAnsi="Times New Roman" w:cs="Times New Roman"/>
          <w:bCs/>
          <w:sz w:val="24"/>
          <w:szCs w:val="24"/>
        </w:rPr>
        <w:t>.</w:t>
      </w:r>
      <w:proofErr w:type="gramEnd"/>
      <w:r w:rsidRPr="00A77F03">
        <w:rPr>
          <w:rFonts w:ascii="Times New Roman" w:hAnsi="Times New Roman" w:cs="Times New Roman"/>
          <w:bCs/>
          <w:sz w:val="24"/>
          <w:szCs w:val="24"/>
        </w:rPr>
        <w:t xml:space="preserve"> Exeter. </w:t>
      </w:r>
      <w:proofErr w:type="gramStart"/>
      <w:r w:rsidRPr="00A77F03">
        <w:rPr>
          <w:rFonts w:ascii="Times New Roman" w:hAnsi="Times New Roman" w:cs="Times New Roman"/>
          <w:bCs/>
          <w:sz w:val="24"/>
          <w:szCs w:val="24"/>
        </w:rPr>
        <w:t>Learning Matters.</w:t>
      </w:r>
      <w:proofErr w:type="gramEnd"/>
      <w:r w:rsidRPr="00A77F03">
        <w:rPr>
          <w:rFonts w:ascii="Times New Roman" w:hAnsi="Times New Roman" w:cs="Times New Roman"/>
          <w:bCs/>
          <w:sz w:val="24"/>
          <w:szCs w:val="24"/>
        </w:rPr>
        <w:t xml:space="preserve">  </w:t>
      </w:r>
    </w:p>
    <w:p w:rsidR="00EF3868" w:rsidRPr="00A77F03" w:rsidRDefault="00EF3868" w:rsidP="00A77F03">
      <w:pPr>
        <w:rPr>
          <w:rFonts w:ascii="Times New Roman" w:hAnsi="Times New Roman" w:cs="Times New Roman"/>
          <w:bCs/>
          <w:sz w:val="24"/>
          <w:szCs w:val="24"/>
        </w:rPr>
      </w:pPr>
      <w:r w:rsidRPr="00A77F03">
        <w:rPr>
          <w:rFonts w:ascii="Times New Roman" w:hAnsi="Times New Roman" w:cs="Times New Roman"/>
          <w:bCs/>
          <w:sz w:val="24"/>
          <w:szCs w:val="24"/>
        </w:rPr>
        <w:t xml:space="preserve">Zachery, K. (2011) </w:t>
      </w:r>
      <w:r w:rsidRPr="00A77F03">
        <w:rPr>
          <w:rFonts w:ascii="Times New Roman" w:hAnsi="Times New Roman" w:cs="Times New Roman"/>
          <w:bCs/>
          <w:i/>
          <w:sz w:val="24"/>
          <w:szCs w:val="24"/>
        </w:rPr>
        <w:t xml:space="preserve">The Leadership Catalyst: A New Paradigm for Helping Leadership Flourish in Organizations, </w:t>
      </w:r>
      <w:r w:rsidRPr="00A77F03">
        <w:rPr>
          <w:rFonts w:ascii="Times New Roman" w:hAnsi="Times New Roman" w:cs="Times New Roman"/>
          <w:bCs/>
          <w:sz w:val="24"/>
          <w:szCs w:val="24"/>
        </w:rPr>
        <w:t xml:space="preserve">Available at: </w:t>
      </w:r>
      <w:hyperlink r:id="rId45" w:history="1">
        <w:r w:rsidRPr="00A77F03">
          <w:rPr>
            <w:rStyle w:val="Hyperlink"/>
            <w:rFonts w:ascii="Times New Roman" w:hAnsi="Times New Roman" w:cs="Times New Roman"/>
            <w:bCs/>
            <w:sz w:val="24"/>
            <w:szCs w:val="24"/>
          </w:rPr>
          <w:t>https://moodle.uwtsd.ac.uk/pluginfile.php/567627/mod_folder/content/0/The%20Leadership%20Catalyst%202011.pdf?forcedownload=1</w:t>
        </w:r>
      </w:hyperlink>
      <w:r w:rsidRPr="00A77F03">
        <w:rPr>
          <w:rFonts w:ascii="Times New Roman" w:hAnsi="Times New Roman" w:cs="Times New Roman"/>
          <w:bCs/>
          <w:sz w:val="24"/>
          <w:szCs w:val="24"/>
        </w:rPr>
        <w:t xml:space="preserve"> (Accessed: 23</w:t>
      </w:r>
      <w:r w:rsidRPr="00A77F03">
        <w:rPr>
          <w:rFonts w:ascii="Times New Roman" w:hAnsi="Times New Roman" w:cs="Times New Roman"/>
          <w:bCs/>
          <w:sz w:val="24"/>
          <w:szCs w:val="24"/>
          <w:vertAlign w:val="superscript"/>
        </w:rPr>
        <w:t>rd</w:t>
      </w:r>
      <w:r w:rsidRPr="00A77F03">
        <w:rPr>
          <w:rFonts w:ascii="Times New Roman" w:hAnsi="Times New Roman" w:cs="Times New Roman"/>
          <w:bCs/>
          <w:sz w:val="24"/>
          <w:szCs w:val="24"/>
        </w:rPr>
        <w:t xml:space="preserve"> March 2022).</w:t>
      </w:r>
    </w:p>
    <w:p w:rsidR="002A4002" w:rsidRPr="002A4002" w:rsidRDefault="002A4002" w:rsidP="002A4002">
      <w:pPr>
        <w:rPr>
          <w:rFonts w:ascii="Times New Roman" w:hAnsi="Times New Roman" w:cs="Times New Roman"/>
          <w:bCs/>
          <w:sz w:val="24"/>
          <w:szCs w:val="24"/>
        </w:rPr>
      </w:pPr>
    </w:p>
    <w:p w:rsidR="002A4002" w:rsidRPr="002A4002" w:rsidRDefault="002A4002" w:rsidP="0064071E">
      <w:pPr>
        <w:rPr>
          <w:rFonts w:ascii="Times New Roman" w:hAnsi="Times New Roman" w:cs="Times New Roman"/>
          <w:b/>
          <w:bCs/>
          <w:sz w:val="24"/>
          <w:szCs w:val="24"/>
        </w:rPr>
      </w:pPr>
    </w:p>
    <w:p w:rsidR="0064071E" w:rsidRPr="0064071E" w:rsidRDefault="0064071E" w:rsidP="0064071E">
      <w:pPr>
        <w:rPr>
          <w:rFonts w:ascii="Times New Roman" w:hAnsi="Times New Roman" w:cs="Times New Roman"/>
          <w:b/>
          <w:bCs/>
          <w:sz w:val="24"/>
          <w:szCs w:val="24"/>
        </w:rPr>
      </w:pPr>
    </w:p>
    <w:p w:rsidR="00A77F03" w:rsidRPr="00A77F03" w:rsidRDefault="00A77F03" w:rsidP="00A77F03">
      <w:pPr>
        <w:rPr>
          <w:rFonts w:ascii="Times New Roman" w:hAnsi="Times New Roman" w:cs="Times New Roman"/>
          <w:bCs/>
          <w:sz w:val="24"/>
          <w:szCs w:val="24"/>
        </w:rPr>
      </w:pPr>
    </w:p>
    <w:p w:rsidR="00A77F03" w:rsidRPr="00A77F03" w:rsidRDefault="00A77F03" w:rsidP="00A77F03">
      <w:pPr>
        <w:rPr>
          <w:rFonts w:ascii="Times New Roman" w:hAnsi="Times New Roman" w:cs="Times New Roman"/>
          <w:b/>
          <w:bCs/>
          <w:sz w:val="24"/>
          <w:szCs w:val="24"/>
        </w:rPr>
      </w:pPr>
    </w:p>
    <w:p w:rsidR="00A77F03" w:rsidRPr="00A77F03" w:rsidRDefault="00A77F03" w:rsidP="00A77F03">
      <w:pPr>
        <w:rPr>
          <w:rFonts w:ascii="Times New Roman" w:hAnsi="Times New Roman" w:cs="Times New Roman"/>
          <w:bCs/>
          <w:sz w:val="24"/>
          <w:szCs w:val="24"/>
        </w:rPr>
      </w:pPr>
    </w:p>
    <w:p w:rsidR="00A77F03" w:rsidRPr="00A77F03" w:rsidRDefault="00A77F03" w:rsidP="00A77F03">
      <w:pPr>
        <w:rPr>
          <w:rFonts w:ascii="Times New Roman" w:hAnsi="Times New Roman" w:cs="Times New Roman"/>
          <w:b/>
          <w:bCs/>
          <w:sz w:val="24"/>
          <w:szCs w:val="24"/>
        </w:rPr>
      </w:pPr>
    </w:p>
    <w:p w:rsidR="00A77F03" w:rsidRPr="00A77F03" w:rsidRDefault="00A77F03" w:rsidP="00A77F03">
      <w:pPr>
        <w:rPr>
          <w:rFonts w:ascii="Times New Roman" w:hAnsi="Times New Roman" w:cs="Times New Roman"/>
          <w:b/>
          <w:bCs/>
          <w:sz w:val="24"/>
          <w:szCs w:val="24"/>
        </w:rPr>
      </w:pPr>
    </w:p>
    <w:p w:rsidR="00A77F03" w:rsidRPr="00A77F03" w:rsidRDefault="00A77F03" w:rsidP="00A77F03">
      <w:pPr>
        <w:rPr>
          <w:rFonts w:ascii="Times New Roman" w:hAnsi="Times New Roman" w:cs="Times New Roman"/>
          <w:bCs/>
          <w:sz w:val="24"/>
          <w:szCs w:val="24"/>
        </w:rPr>
      </w:pPr>
    </w:p>
    <w:p w:rsidR="00161E70" w:rsidRPr="00A77F03" w:rsidRDefault="00161E70" w:rsidP="00EF78A4">
      <w:pPr>
        <w:spacing w:line="360" w:lineRule="auto"/>
        <w:jc w:val="both"/>
        <w:rPr>
          <w:rFonts w:ascii="Times New Roman" w:hAnsi="Times New Roman" w:cs="Times New Roman"/>
          <w:sz w:val="24"/>
          <w:szCs w:val="24"/>
        </w:rPr>
      </w:pPr>
    </w:p>
    <w:sectPr w:rsidR="00161E70" w:rsidRPr="00A77F03">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EB3" w:rsidRDefault="00F17EB3" w:rsidP="00A77F03">
      <w:pPr>
        <w:spacing w:after="0" w:line="240" w:lineRule="auto"/>
      </w:pPr>
      <w:r>
        <w:separator/>
      </w:r>
    </w:p>
  </w:endnote>
  <w:endnote w:type="continuationSeparator" w:id="0">
    <w:p w:rsidR="00F17EB3" w:rsidRDefault="00F17EB3" w:rsidP="00A77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EB3" w:rsidRDefault="00F17EB3" w:rsidP="00A77F03">
      <w:pPr>
        <w:spacing w:after="0" w:line="240" w:lineRule="auto"/>
      </w:pPr>
      <w:r>
        <w:separator/>
      </w:r>
    </w:p>
  </w:footnote>
  <w:footnote w:type="continuationSeparator" w:id="0">
    <w:p w:rsidR="00F17EB3" w:rsidRDefault="00F17EB3" w:rsidP="00A77F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71E" w:rsidRDefault="0064071E">
    <w:pPr>
      <w:pStyle w:val="Header"/>
    </w:pPr>
    <w:r>
      <w:t>ECEY6003</w:t>
    </w:r>
  </w:p>
  <w:p w:rsidR="0064071E" w:rsidRDefault="0064071E">
    <w:pPr>
      <w:pStyle w:val="Header"/>
    </w:pPr>
    <w:r>
      <w:t>2009096</w:t>
    </w:r>
  </w:p>
  <w:p w:rsidR="0064071E" w:rsidRDefault="0064071E">
    <w:pPr>
      <w:pStyle w:val="Header"/>
    </w:pPr>
    <w:r>
      <w:t>Words - 3636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4C2"/>
    <w:rsid w:val="00004C29"/>
    <w:rsid w:val="0001587F"/>
    <w:rsid w:val="00064347"/>
    <w:rsid w:val="00073AFC"/>
    <w:rsid w:val="00090257"/>
    <w:rsid w:val="00111B49"/>
    <w:rsid w:val="00141E89"/>
    <w:rsid w:val="00161E70"/>
    <w:rsid w:val="00192742"/>
    <w:rsid w:val="00233C96"/>
    <w:rsid w:val="00295A0D"/>
    <w:rsid w:val="002A4002"/>
    <w:rsid w:val="002A76F7"/>
    <w:rsid w:val="003D08D3"/>
    <w:rsid w:val="003D39DB"/>
    <w:rsid w:val="00434B79"/>
    <w:rsid w:val="004570A3"/>
    <w:rsid w:val="00492FB7"/>
    <w:rsid w:val="004A04A8"/>
    <w:rsid w:val="004A6592"/>
    <w:rsid w:val="004C25F3"/>
    <w:rsid w:val="004C3C7F"/>
    <w:rsid w:val="00504C0A"/>
    <w:rsid w:val="00510F14"/>
    <w:rsid w:val="005471EB"/>
    <w:rsid w:val="0054758C"/>
    <w:rsid w:val="00562E03"/>
    <w:rsid w:val="00587A45"/>
    <w:rsid w:val="005A42E8"/>
    <w:rsid w:val="005D6BD6"/>
    <w:rsid w:val="0062259F"/>
    <w:rsid w:val="0064071E"/>
    <w:rsid w:val="00660FB1"/>
    <w:rsid w:val="00695310"/>
    <w:rsid w:val="006F6CBB"/>
    <w:rsid w:val="007411C3"/>
    <w:rsid w:val="007B6C56"/>
    <w:rsid w:val="007D51BE"/>
    <w:rsid w:val="0080700B"/>
    <w:rsid w:val="00840F19"/>
    <w:rsid w:val="0085498B"/>
    <w:rsid w:val="008721F1"/>
    <w:rsid w:val="008C5EE1"/>
    <w:rsid w:val="0098511C"/>
    <w:rsid w:val="009A525C"/>
    <w:rsid w:val="009C55CD"/>
    <w:rsid w:val="00A02CA2"/>
    <w:rsid w:val="00A2544A"/>
    <w:rsid w:val="00A76D39"/>
    <w:rsid w:val="00A77F03"/>
    <w:rsid w:val="00AA134F"/>
    <w:rsid w:val="00AC2750"/>
    <w:rsid w:val="00B22549"/>
    <w:rsid w:val="00B46640"/>
    <w:rsid w:val="00C102C1"/>
    <w:rsid w:val="00C3490D"/>
    <w:rsid w:val="00C534C2"/>
    <w:rsid w:val="00C767C7"/>
    <w:rsid w:val="00CE50A4"/>
    <w:rsid w:val="00D14F0F"/>
    <w:rsid w:val="00D17290"/>
    <w:rsid w:val="00D74ACE"/>
    <w:rsid w:val="00DD0542"/>
    <w:rsid w:val="00DF16EB"/>
    <w:rsid w:val="00DF5752"/>
    <w:rsid w:val="00DF5FC7"/>
    <w:rsid w:val="00E013C2"/>
    <w:rsid w:val="00E15F92"/>
    <w:rsid w:val="00E33A87"/>
    <w:rsid w:val="00E83AE8"/>
    <w:rsid w:val="00E863A6"/>
    <w:rsid w:val="00EA2C90"/>
    <w:rsid w:val="00EC25A1"/>
    <w:rsid w:val="00EE3D73"/>
    <w:rsid w:val="00EF3868"/>
    <w:rsid w:val="00EF78A4"/>
    <w:rsid w:val="00F06C6C"/>
    <w:rsid w:val="00F17EB3"/>
    <w:rsid w:val="00F645A6"/>
    <w:rsid w:val="00FE4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77F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95A0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1587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7290"/>
    <w:rPr>
      <w:color w:val="0000FF" w:themeColor="hyperlink"/>
      <w:u w:val="single"/>
    </w:rPr>
  </w:style>
  <w:style w:type="character" w:customStyle="1" w:styleId="Heading2Char">
    <w:name w:val="Heading 2 Char"/>
    <w:basedOn w:val="DefaultParagraphFont"/>
    <w:link w:val="Heading2"/>
    <w:uiPriority w:val="9"/>
    <w:semiHidden/>
    <w:rsid w:val="00295A0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1587F"/>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A77F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03"/>
  </w:style>
  <w:style w:type="paragraph" w:styleId="Footer">
    <w:name w:val="footer"/>
    <w:basedOn w:val="Normal"/>
    <w:link w:val="FooterChar"/>
    <w:uiPriority w:val="99"/>
    <w:unhideWhenUsed/>
    <w:rsid w:val="00A77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03"/>
  </w:style>
  <w:style w:type="character" w:customStyle="1" w:styleId="Heading1Char">
    <w:name w:val="Heading 1 Char"/>
    <w:basedOn w:val="DefaultParagraphFont"/>
    <w:link w:val="Heading1"/>
    <w:uiPriority w:val="9"/>
    <w:rsid w:val="00A77F0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77F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95A0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1587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7290"/>
    <w:rPr>
      <w:color w:val="0000FF" w:themeColor="hyperlink"/>
      <w:u w:val="single"/>
    </w:rPr>
  </w:style>
  <w:style w:type="character" w:customStyle="1" w:styleId="Heading2Char">
    <w:name w:val="Heading 2 Char"/>
    <w:basedOn w:val="DefaultParagraphFont"/>
    <w:link w:val="Heading2"/>
    <w:uiPriority w:val="9"/>
    <w:semiHidden/>
    <w:rsid w:val="00295A0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1587F"/>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A77F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03"/>
  </w:style>
  <w:style w:type="paragraph" w:styleId="Footer">
    <w:name w:val="footer"/>
    <w:basedOn w:val="Normal"/>
    <w:link w:val="FooterChar"/>
    <w:uiPriority w:val="99"/>
    <w:unhideWhenUsed/>
    <w:rsid w:val="00A77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03"/>
  </w:style>
  <w:style w:type="character" w:customStyle="1" w:styleId="Heading1Char">
    <w:name w:val="Heading 1 Char"/>
    <w:basedOn w:val="DefaultParagraphFont"/>
    <w:link w:val="Heading1"/>
    <w:uiPriority w:val="9"/>
    <w:rsid w:val="00A77F0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360">
      <w:bodyDiv w:val="1"/>
      <w:marLeft w:val="0"/>
      <w:marRight w:val="0"/>
      <w:marTop w:val="0"/>
      <w:marBottom w:val="0"/>
      <w:divBdr>
        <w:top w:val="none" w:sz="0" w:space="0" w:color="auto"/>
        <w:left w:val="none" w:sz="0" w:space="0" w:color="auto"/>
        <w:bottom w:val="none" w:sz="0" w:space="0" w:color="auto"/>
        <w:right w:val="none" w:sz="0" w:space="0" w:color="auto"/>
      </w:divBdr>
    </w:div>
    <w:div w:id="58556155">
      <w:bodyDiv w:val="1"/>
      <w:marLeft w:val="0"/>
      <w:marRight w:val="0"/>
      <w:marTop w:val="0"/>
      <w:marBottom w:val="0"/>
      <w:divBdr>
        <w:top w:val="none" w:sz="0" w:space="0" w:color="auto"/>
        <w:left w:val="none" w:sz="0" w:space="0" w:color="auto"/>
        <w:bottom w:val="none" w:sz="0" w:space="0" w:color="auto"/>
        <w:right w:val="none" w:sz="0" w:space="0" w:color="auto"/>
      </w:divBdr>
    </w:div>
    <w:div w:id="126507741">
      <w:bodyDiv w:val="1"/>
      <w:marLeft w:val="0"/>
      <w:marRight w:val="0"/>
      <w:marTop w:val="0"/>
      <w:marBottom w:val="0"/>
      <w:divBdr>
        <w:top w:val="none" w:sz="0" w:space="0" w:color="auto"/>
        <w:left w:val="none" w:sz="0" w:space="0" w:color="auto"/>
        <w:bottom w:val="none" w:sz="0" w:space="0" w:color="auto"/>
        <w:right w:val="none" w:sz="0" w:space="0" w:color="auto"/>
      </w:divBdr>
      <w:divsChild>
        <w:div w:id="1148521419">
          <w:marLeft w:val="0"/>
          <w:marRight w:val="0"/>
          <w:marTop w:val="0"/>
          <w:marBottom w:val="0"/>
          <w:divBdr>
            <w:top w:val="none" w:sz="0" w:space="0" w:color="auto"/>
            <w:left w:val="none" w:sz="0" w:space="0" w:color="auto"/>
            <w:bottom w:val="none" w:sz="0" w:space="0" w:color="auto"/>
            <w:right w:val="none" w:sz="0" w:space="0" w:color="auto"/>
          </w:divBdr>
          <w:divsChild>
            <w:div w:id="19366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232649">
      <w:bodyDiv w:val="1"/>
      <w:marLeft w:val="0"/>
      <w:marRight w:val="0"/>
      <w:marTop w:val="0"/>
      <w:marBottom w:val="0"/>
      <w:divBdr>
        <w:top w:val="none" w:sz="0" w:space="0" w:color="auto"/>
        <w:left w:val="none" w:sz="0" w:space="0" w:color="auto"/>
        <w:bottom w:val="none" w:sz="0" w:space="0" w:color="auto"/>
        <w:right w:val="none" w:sz="0" w:space="0" w:color="auto"/>
      </w:divBdr>
      <w:divsChild>
        <w:div w:id="2044818040">
          <w:marLeft w:val="0"/>
          <w:marRight w:val="0"/>
          <w:marTop w:val="0"/>
          <w:marBottom w:val="0"/>
          <w:divBdr>
            <w:top w:val="none" w:sz="0" w:space="0" w:color="auto"/>
            <w:left w:val="none" w:sz="0" w:space="0" w:color="auto"/>
            <w:bottom w:val="none" w:sz="0" w:space="0" w:color="auto"/>
            <w:right w:val="none" w:sz="0" w:space="0" w:color="auto"/>
          </w:divBdr>
        </w:div>
      </w:divsChild>
    </w:div>
    <w:div w:id="472524875">
      <w:bodyDiv w:val="1"/>
      <w:marLeft w:val="0"/>
      <w:marRight w:val="0"/>
      <w:marTop w:val="0"/>
      <w:marBottom w:val="0"/>
      <w:divBdr>
        <w:top w:val="none" w:sz="0" w:space="0" w:color="auto"/>
        <w:left w:val="none" w:sz="0" w:space="0" w:color="auto"/>
        <w:bottom w:val="none" w:sz="0" w:space="0" w:color="auto"/>
        <w:right w:val="none" w:sz="0" w:space="0" w:color="auto"/>
      </w:divBdr>
    </w:div>
    <w:div w:id="627203912">
      <w:bodyDiv w:val="1"/>
      <w:marLeft w:val="0"/>
      <w:marRight w:val="0"/>
      <w:marTop w:val="0"/>
      <w:marBottom w:val="0"/>
      <w:divBdr>
        <w:top w:val="none" w:sz="0" w:space="0" w:color="auto"/>
        <w:left w:val="none" w:sz="0" w:space="0" w:color="auto"/>
        <w:bottom w:val="none" w:sz="0" w:space="0" w:color="auto"/>
        <w:right w:val="none" w:sz="0" w:space="0" w:color="auto"/>
      </w:divBdr>
    </w:div>
    <w:div w:id="1210872923">
      <w:bodyDiv w:val="1"/>
      <w:marLeft w:val="0"/>
      <w:marRight w:val="0"/>
      <w:marTop w:val="0"/>
      <w:marBottom w:val="0"/>
      <w:divBdr>
        <w:top w:val="none" w:sz="0" w:space="0" w:color="auto"/>
        <w:left w:val="none" w:sz="0" w:space="0" w:color="auto"/>
        <w:bottom w:val="none" w:sz="0" w:space="0" w:color="auto"/>
        <w:right w:val="none" w:sz="0" w:space="0" w:color="auto"/>
      </w:divBdr>
    </w:div>
    <w:div w:id="1225678835">
      <w:bodyDiv w:val="1"/>
      <w:marLeft w:val="0"/>
      <w:marRight w:val="0"/>
      <w:marTop w:val="0"/>
      <w:marBottom w:val="0"/>
      <w:divBdr>
        <w:top w:val="none" w:sz="0" w:space="0" w:color="auto"/>
        <w:left w:val="none" w:sz="0" w:space="0" w:color="auto"/>
        <w:bottom w:val="none" w:sz="0" w:space="0" w:color="auto"/>
        <w:right w:val="none" w:sz="0" w:space="0" w:color="auto"/>
      </w:divBdr>
    </w:div>
    <w:div w:id="1265575489">
      <w:bodyDiv w:val="1"/>
      <w:marLeft w:val="0"/>
      <w:marRight w:val="0"/>
      <w:marTop w:val="0"/>
      <w:marBottom w:val="0"/>
      <w:divBdr>
        <w:top w:val="none" w:sz="0" w:space="0" w:color="auto"/>
        <w:left w:val="none" w:sz="0" w:space="0" w:color="auto"/>
        <w:bottom w:val="none" w:sz="0" w:space="0" w:color="auto"/>
        <w:right w:val="none" w:sz="0" w:space="0" w:color="auto"/>
      </w:divBdr>
    </w:div>
    <w:div w:id="1473908680">
      <w:bodyDiv w:val="1"/>
      <w:marLeft w:val="0"/>
      <w:marRight w:val="0"/>
      <w:marTop w:val="0"/>
      <w:marBottom w:val="0"/>
      <w:divBdr>
        <w:top w:val="none" w:sz="0" w:space="0" w:color="auto"/>
        <w:left w:val="none" w:sz="0" w:space="0" w:color="auto"/>
        <w:bottom w:val="none" w:sz="0" w:space="0" w:color="auto"/>
        <w:right w:val="none" w:sz="0" w:space="0" w:color="auto"/>
      </w:divBdr>
    </w:div>
    <w:div w:id="209993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wp-content/uploads/2017/04/The-Right-Way.pdf" TargetMode="External"/><Relationship Id="rId18" Type="http://schemas.openxmlformats.org/officeDocument/2006/relationships/hyperlink" Target="https://moodle.uwtsd.ac.uk/pluginfile.php/582558/mod_folder/content/0/ACEs-Position-Paper-CCFW-Sally-Holland.pdf?forcedownload=1" TargetMode="External"/><Relationship Id="rId26" Type="http://schemas.openxmlformats.org/officeDocument/2006/relationships/hyperlink" Target="https://www.niccy.org/about-us/the-commissioner/meet-koulla/" TargetMode="External"/><Relationship Id="rId39" Type="http://schemas.openxmlformats.org/officeDocument/2006/relationships/hyperlink" Target="https://www.google.com/url?sa=t&amp;rct=j&amp;q=&amp;esrc=s&amp;source=web&amp;cd=&amp;ved=2ahUKEwjC--DTi9PxAhVHiFwKHVU8DDYQFjAAegQIBRAD&amp;url=https%3A%2F%2Fgov.wales%2Fsites%2Fdefault%2Ffiles%2Fpublications%2F2019-06%2Fchild-poverty-strategy-for-wales-easy-read-version.pdf&amp;usg=AOvVaw2r0Qw_8aUEmqH0EtUdAlIl" TargetMode="External"/><Relationship Id="rId21" Type="http://schemas.openxmlformats.org/officeDocument/2006/relationships/hyperlink" Target="https://moodle.uwtsd.ac.uk/pluginfile.php/567623/mod_folder/content/0/2017%20Article.pdf?forcedownload=1" TargetMode="External"/><Relationship Id="rId34" Type="http://schemas.openxmlformats.org/officeDocument/2006/relationships/hyperlink" Target="https://www.childcomwales.org.uk/our-work/sallys-blog/equal-protection/" TargetMode="External"/><Relationship Id="rId42" Type="http://schemas.openxmlformats.org/officeDocument/2006/relationships/hyperlink" Target="https://gov.wales/childrens-rights-in-wales" TargetMode="External"/><Relationship Id="rId47" Type="http://schemas.openxmlformats.org/officeDocument/2006/relationships/fontTable" Target="fontTable.xml"/><Relationship Id="rId7" Type="http://schemas.openxmlformats.org/officeDocument/2006/relationships/hyperlink" Target="https://www.childrenscommissioner.gov.uk/about-us/teams/racheldesouza/" TargetMode="External"/><Relationship Id="rId2" Type="http://schemas.microsoft.com/office/2007/relationships/stylesWithEffects" Target="stylesWithEffects.xml"/><Relationship Id="rId16" Type="http://schemas.openxmlformats.org/officeDocument/2006/relationships/hyperlink" Target="https://www.exeter.ac.uk/media/universityofexeter/humanresources/documents/learningdevelopment/the_change_curve.pdf" TargetMode="External"/><Relationship Id="rId29" Type="http://schemas.openxmlformats.org/officeDocument/2006/relationships/hyperlink" Target="http://www.wales.nhs.uk/sitesplus/888/page/94697"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childrenscommissioner.gov.uk/about-us/the-childrens-commissioner-for-england/" TargetMode="External"/><Relationship Id="rId24" Type="http://schemas.openxmlformats.org/officeDocument/2006/relationships/hyperlink" Target="https://www.jrf.org.uk/press/wales-faces-rising-tide-poverty-after-coronavirus" TargetMode="External"/><Relationship Id="rId32" Type="http://schemas.openxmlformats.org/officeDocument/2006/relationships/hyperlink" Target="https://www.oecd.org/education/school/SWEDEN%20policy%20profile%20-%20published%2005-02-2013.pdf" TargetMode="External"/><Relationship Id="rId37" Type="http://schemas.openxmlformats.org/officeDocument/2006/relationships/hyperlink" Target="https://www.cypcs.org.uk/ufiles/UKreport.pdf" TargetMode="External"/><Relationship Id="rId40" Type="http://schemas.openxmlformats.org/officeDocument/2006/relationships/hyperlink" Target="https://moodle.uwtsd.ac.uk/pluginfile.php/582558/mod_folder/content/0/families-first-guidance-for-local-authorities_0.pdf?forcedownload=1" TargetMode="External"/><Relationship Id="rId45" Type="http://schemas.openxmlformats.org/officeDocument/2006/relationships/hyperlink" Target="https://moodle.uwtsd.ac.uk/pluginfile.php/567627/mod_folder/content/0/The%20Leadership%20Catalyst%202011.pdf?forcedownload=1" TargetMode="External"/><Relationship Id="rId5" Type="http://schemas.openxmlformats.org/officeDocument/2006/relationships/footnotes" Target="footnotes.xml"/><Relationship Id="rId15" Type="http://schemas.openxmlformats.org/officeDocument/2006/relationships/hyperlink" Target="https://moodle.uwtsd.ac.uk/pluginfile.php/567629/mod_folder/content/0/Everyday%20Leadership%20-%20early%20childhood.pdf?forcedownload=1" TargetMode="External"/><Relationship Id="rId23" Type="http://schemas.openxmlformats.org/officeDocument/2006/relationships/hyperlink" Target="https://www.jrf.org.uk/press/wales-faces-rising-tide-poverty-after-coronavirus" TargetMode="External"/><Relationship Id="rId28" Type="http://schemas.openxmlformats.org/officeDocument/2006/relationships/hyperlink" Target="https://link.springer.com/referenceworkentry/10.1007%2F978-0-387-79061-9_438" TargetMode="External"/><Relationship Id="rId36" Type="http://schemas.openxmlformats.org/officeDocument/2006/relationships/hyperlink" Target="https://www.thesafeguardingcompany.com/resources/blog/abolition-of-defence-of-reasonable-punishment/#:~:text=The%20Children%20%28abolition%20of%20defence%20of%20reasonable%20punishment%29,in%20Wales%20and%20to%20all%20visitors%20to%20Wales" TargetMode="External"/><Relationship Id="rId10" Type="http://schemas.openxmlformats.org/officeDocument/2006/relationships/hyperlink" Target="https://www.cypcs.org.uk/about/commissioner/" TargetMode="External"/><Relationship Id="rId19" Type="http://schemas.openxmlformats.org/officeDocument/2006/relationships/hyperlink" Target="https://www.instituteforgovernment.org.uk/explainers/cost-living-crisis" TargetMode="External"/><Relationship Id="rId31" Type="http://schemas.openxmlformats.org/officeDocument/2006/relationships/hyperlink" Target="https://www.youtube.com/watch?v=o4e77ldN6hA" TargetMode="External"/><Relationship Id="rId44" Type="http://schemas.openxmlformats.org/officeDocument/2006/relationships/hyperlink" Target="https://gov.wales/more-330m-help-people-tackle-cost-living-crisis" TargetMode="External"/><Relationship Id="rId4" Type="http://schemas.openxmlformats.org/officeDocument/2006/relationships/webSettings" Target="webSettings.xml"/><Relationship Id="rId9" Type="http://schemas.openxmlformats.org/officeDocument/2006/relationships/hyperlink" Target="http://lst-iiep.iiep-unesco.org/cgi-bin/wwwi32.exe/%5bin=epidoc1.in%5d/?t2000=022939/(100)" TargetMode="External"/><Relationship Id="rId14" Type="http://schemas.openxmlformats.org/officeDocument/2006/relationships/hyperlink" Target="https://www.childcomwales.org.uk/wp-content/uploads/2016/04/CCfW-Evaluation.pdf" TargetMode="External"/><Relationship Id="rId22" Type="http://schemas.openxmlformats.org/officeDocument/2006/relationships/hyperlink" Target="https://moodle.uwtsd.ac.uk/pluginfile.php/582558/mod_folder/content/0/poverty_in_wales_2020_0.pdf?forcedownload=1" TargetMode="External"/><Relationship Id="rId27" Type="http://schemas.openxmlformats.org/officeDocument/2006/relationships/hyperlink" Target="https://learning.nspcc.org.uk/child-protection-system/history-of-child-protection-in-the-uk" TargetMode="External"/><Relationship Id="rId30" Type="http://schemas.openxmlformats.org/officeDocument/2006/relationships/hyperlink" Target="https://moodle.uwtsd.ac.uk/pluginfile.php/582558/mod_folder/content/0/savethechildrenmanifesto21eng.pdf?forcedownload=1" TargetMode="External"/><Relationship Id="rId35" Type="http://schemas.openxmlformats.org/officeDocument/2006/relationships/hyperlink" Target="https://www.childcomwales.org.uk/our-work/current-work/" TargetMode="External"/><Relationship Id="rId43" Type="http://schemas.openxmlformats.org/officeDocument/2006/relationships/hyperlink" Target="https://gov.wales/sites/default/files/publications/2021-09/ending-physical-punishment-campaign-leaflet_1.pdf" TargetMode="External"/><Relationship Id="rId48" Type="http://schemas.openxmlformats.org/officeDocument/2006/relationships/theme" Target="theme/theme1.xml"/><Relationship Id="rId8" Type="http://schemas.openxmlformats.org/officeDocument/2006/relationships/hyperlink" Target="https://moodle.uwtsd.ac.uk/pluginfile.php/582558/mod_folder/content/0/early-intervention-next-steps2.pdf?forcedownload=1" TargetMode="External"/><Relationship Id="rId3" Type="http://schemas.openxmlformats.org/officeDocument/2006/relationships/settings" Target="settings.xml"/><Relationship Id="rId12" Type="http://schemas.openxmlformats.org/officeDocument/2006/relationships/hyperlink" Target="https://www.google.com/url?sa=t&amp;rct=j&amp;q=&amp;esrc=s&amp;source=web&amp;cd=&amp;cad=rja&amp;uact=8&amp;ved=2ahUKEwjrxLKBi9PxAhUqQkEAHUu-DasQFjACegQIBhAD&amp;url=https%3A%2F%2Fwww.childcomwales.org.uk%2Fwp-content%2Fuploads%2F2019%2F04%2FThree-Year-Plan-19-22.pdf&amp;usg=AOvVaw0A12dvk6DBnOtULcsDTwCZ" TargetMode="External"/><Relationship Id="rId17" Type="http://schemas.openxmlformats.org/officeDocument/2006/relationships/hyperlink" Target="https://www.youtube.com/watch?v=Vyn_xLrtZaY" TargetMode="External"/><Relationship Id="rId25" Type="http://schemas.openxmlformats.org/officeDocument/2006/relationships/hyperlink" Target="https://doi:10.1080/1350293X.2012.704762" TargetMode="External"/><Relationship Id="rId33" Type="http://schemas.openxmlformats.org/officeDocument/2006/relationships/hyperlink" Target="https://www.bps.org.uk/sites/www.bps.org.uk/files/Policy/Policy%20-%20Files/Briefing%20Paper%20-%20Adverse%20Childhood%20Experiences.pdf" TargetMode="External"/><Relationship Id="rId38" Type="http://schemas.openxmlformats.org/officeDocument/2006/relationships/hyperlink" Target="https://www.google.com/url?sa=t&amp;rct=j&amp;q=&amp;esrc=s&amp;source=web&amp;cd=&amp;ved=2ahUKEwjC--DTi9PxAhVHiFwKHVU8DDYQFjAAegQIBRAD&amp;url=https%3A%2F%2Fgov.wales%2Fsites%2Fdefault%2Ffiles%2Fpublications%2F2019-06%2Fchild-poverty-strategy-for-wales-easy-read-version.pdf&amp;usg=AOvVaw2r0Qw_8aUEmqH0EtUdAlIl" TargetMode="External"/><Relationship Id="rId46" Type="http://schemas.openxmlformats.org/officeDocument/2006/relationships/header" Target="header1.xml"/><Relationship Id="rId20" Type="http://schemas.openxmlformats.org/officeDocument/2006/relationships/hyperlink" Target="https://moodle.uwtsd.ac.uk/pluginfile.php/582558/mod_folder/content/0/Evidence-based%20early%20years%20Intervention.pdf?forcedownload=1" TargetMode="External"/><Relationship Id="rId41" Type="http://schemas.openxmlformats.org/officeDocument/2006/relationships/hyperlink" Target="https://gov.wales/sites/default/files/statistics-and-research/2019-01/well-being-wales-2017-18-what-do-we-know-about-childrens-well-be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1355</TotalTime>
  <Pages>14</Pages>
  <Words>5662</Words>
  <Characters>32274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Walters</dc:creator>
  <cp:lastModifiedBy>Chris Walters</cp:lastModifiedBy>
  <cp:revision>21</cp:revision>
  <dcterms:created xsi:type="dcterms:W3CDTF">2022-03-23T20:50:00Z</dcterms:created>
  <dcterms:modified xsi:type="dcterms:W3CDTF">2022-03-27T21:21:00Z</dcterms:modified>
</cp:coreProperties>
</file>