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6B6BD" w14:textId="5375204D" w:rsidR="00D6672E" w:rsidRPr="00B07231" w:rsidRDefault="002B7F87" w:rsidP="005B689B">
      <w:pPr>
        <w:rPr>
          <w:rFonts w:cs="Arial"/>
          <w:sz w:val="56"/>
          <w:szCs w:val="56"/>
          <w:u w:val="single"/>
          <w:lang w:val="en-GB"/>
        </w:rPr>
      </w:pPr>
      <w:r>
        <w:rPr>
          <w:rFonts w:cs="Arial"/>
          <w:b/>
          <w:bCs/>
          <w:lang w:val="en-GB"/>
        </w:rPr>
        <w:t xml:space="preserve">                            </w:t>
      </w:r>
      <w:r w:rsidRPr="00B07231">
        <w:rPr>
          <w:rFonts w:cs="Arial"/>
          <w:sz w:val="56"/>
          <w:szCs w:val="56"/>
          <w:lang w:val="en-GB"/>
        </w:rPr>
        <w:t xml:space="preserve">     </w:t>
      </w:r>
      <w:r w:rsidRPr="00B07231">
        <w:rPr>
          <w:rFonts w:cs="Arial"/>
          <w:sz w:val="56"/>
          <w:szCs w:val="56"/>
          <w:u w:val="single"/>
          <w:lang w:val="en-GB"/>
        </w:rPr>
        <w:t xml:space="preserve">Academic Skills </w:t>
      </w:r>
    </w:p>
    <w:p w14:paraId="5824E41B" w14:textId="522250CA" w:rsidR="002B7F87" w:rsidRPr="002B7F87" w:rsidRDefault="002B7F87" w:rsidP="002B7F87">
      <w:pPr>
        <w:suppressAutoHyphens/>
        <w:autoSpaceDN w:val="0"/>
        <w:jc w:val="center"/>
        <w:rPr>
          <w:rFonts w:ascii="Times New Roman" w:eastAsia="Calibri" w:hAnsi="Times New Roman" w:cs="Times New Roman"/>
          <w:b/>
          <w:bCs/>
          <w:color w:val="auto"/>
          <w:kern w:val="0"/>
          <w:sz w:val="24"/>
          <w:szCs w:val="24"/>
          <w:lang w:val="en-GB"/>
        </w:rPr>
      </w:pPr>
      <w:r w:rsidRPr="002B7F87">
        <w:rPr>
          <w:rFonts w:ascii="Times New Roman" w:eastAsia="Calibri" w:hAnsi="Times New Roman" w:cs="Times New Roman"/>
          <w:b/>
          <w:bCs/>
          <w:color w:val="auto"/>
          <w:kern w:val="0"/>
          <w:sz w:val="24"/>
          <w:szCs w:val="24"/>
          <w:lang w:val="en-GB"/>
        </w:rPr>
        <w:t xml:space="preserve">Component </w:t>
      </w:r>
      <w:r>
        <w:rPr>
          <w:rFonts w:ascii="Times New Roman" w:eastAsia="Calibri" w:hAnsi="Times New Roman" w:cs="Times New Roman"/>
          <w:b/>
          <w:bCs/>
          <w:color w:val="auto"/>
          <w:kern w:val="0"/>
          <w:sz w:val="24"/>
          <w:szCs w:val="24"/>
          <w:lang w:val="en-GB"/>
        </w:rPr>
        <w:t>2</w:t>
      </w:r>
      <w:r w:rsidRPr="002B7F87">
        <w:rPr>
          <w:rFonts w:ascii="Times New Roman" w:eastAsia="Calibri" w:hAnsi="Times New Roman" w:cs="Times New Roman"/>
          <w:b/>
          <w:bCs/>
          <w:color w:val="auto"/>
          <w:kern w:val="0"/>
          <w:sz w:val="24"/>
          <w:szCs w:val="24"/>
          <w:lang w:val="en-GB"/>
        </w:rPr>
        <w:t xml:space="preserve"> </w:t>
      </w:r>
      <w:r w:rsidR="00B07231">
        <w:rPr>
          <w:rFonts w:ascii="Times New Roman" w:eastAsia="Calibri" w:hAnsi="Times New Roman" w:cs="Times New Roman"/>
          <w:b/>
          <w:bCs/>
          <w:color w:val="auto"/>
          <w:kern w:val="0"/>
          <w:sz w:val="24"/>
          <w:szCs w:val="24"/>
          <w:lang w:val="en-GB"/>
        </w:rPr>
        <w:t>–</w:t>
      </w:r>
      <w:r w:rsidRPr="002B7F87">
        <w:rPr>
          <w:rFonts w:ascii="Times New Roman" w:eastAsia="Calibri" w:hAnsi="Times New Roman" w:cs="Times New Roman"/>
          <w:b/>
          <w:bCs/>
          <w:color w:val="auto"/>
          <w:kern w:val="0"/>
          <w:sz w:val="24"/>
          <w:szCs w:val="24"/>
          <w:lang w:val="en-GB"/>
        </w:rPr>
        <w:t xml:space="preserve"> </w:t>
      </w:r>
      <w:r w:rsidR="00B07231">
        <w:rPr>
          <w:rFonts w:ascii="Times New Roman" w:eastAsia="Calibri" w:hAnsi="Times New Roman" w:cs="Times New Roman"/>
          <w:b/>
          <w:bCs/>
          <w:color w:val="auto"/>
          <w:kern w:val="0"/>
          <w:sz w:val="24"/>
          <w:szCs w:val="24"/>
          <w:lang w:val="en-GB"/>
        </w:rPr>
        <w:t>Group Report</w:t>
      </w:r>
    </w:p>
    <w:p w14:paraId="1A4FC8F0" w14:textId="33E8FFA1" w:rsidR="002B7F87" w:rsidRDefault="002B7F87" w:rsidP="002B7F87">
      <w:pPr>
        <w:suppressAutoHyphens/>
        <w:autoSpaceDN w:val="0"/>
        <w:jc w:val="center"/>
        <w:rPr>
          <w:rFonts w:ascii="Times New Roman" w:eastAsia="Calibri" w:hAnsi="Times New Roman" w:cs="Times New Roman"/>
          <w:b/>
          <w:bCs/>
          <w:color w:val="auto"/>
          <w:kern w:val="0"/>
          <w:sz w:val="24"/>
          <w:szCs w:val="24"/>
          <w:lang w:val="en-GB"/>
        </w:rPr>
      </w:pPr>
      <w:r w:rsidRPr="002B7F87">
        <w:rPr>
          <w:rFonts w:ascii="Times New Roman" w:eastAsia="Calibri" w:hAnsi="Times New Roman" w:cs="Times New Roman"/>
          <w:b/>
          <w:bCs/>
          <w:color w:val="auto"/>
          <w:kern w:val="0"/>
          <w:sz w:val="24"/>
          <w:szCs w:val="24"/>
          <w:lang w:val="en-GB"/>
        </w:rPr>
        <w:t>Module code and name: LC</w:t>
      </w:r>
      <w:r>
        <w:rPr>
          <w:rFonts w:ascii="Times New Roman" w:eastAsia="Calibri" w:hAnsi="Times New Roman" w:cs="Times New Roman"/>
          <w:b/>
          <w:bCs/>
          <w:color w:val="auto"/>
          <w:kern w:val="0"/>
          <w:sz w:val="24"/>
          <w:szCs w:val="24"/>
          <w:lang w:val="en-GB"/>
        </w:rPr>
        <w:t>BB4006</w:t>
      </w:r>
      <w:r w:rsidRPr="002B7F87">
        <w:rPr>
          <w:rFonts w:ascii="Times New Roman" w:eastAsia="Calibri" w:hAnsi="Times New Roman" w:cs="Times New Roman"/>
          <w:b/>
          <w:bCs/>
          <w:color w:val="auto"/>
          <w:kern w:val="0"/>
          <w:sz w:val="24"/>
          <w:szCs w:val="24"/>
          <w:lang w:val="en-GB"/>
        </w:rPr>
        <w:t xml:space="preserve">_BIRM: </w:t>
      </w:r>
      <w:r>
        <w:rPr>
          <w:rFonts w:ascii="Times New Roman" w:eastAsia="Calibri" w:hAnsi="Times New Roman" w:cs="Times New Roman"/>
          <w:b/>
          <w:bCs/>
          <w:color w:val="auto"/>
          <w:kern w:val="0"/>
          <w:sz w:val="24"/>
          <w:szCs w:val="24"/>
          <w:lang w:val="en-GB"/>
        </w:rPr>
        <w:t>Academic Skills</w:t>
      </w:r>
    </w:p>
    <w:p w14:paraId="793F6F0F" w14:textId="5875B49D" w:rsidR="002B7F87" w:rsidRPr="002B7F87" w:rsidRDefault="002B7F87" w:rsidP="002B7F87">
      <w:pPr>
        <w:suppressAutoHyphens/>
        <w:autoSpaceDN w:val="0"/>
        <w:jc w:val="center"/>
        <w:rPr>
          <w:rFonts w:ascii="Calibri" w:eastAsia="Calibri" w:hAnsi="Calibri" w:cs="Times New Roman"/>
          <w:color w:val="auto"/>
          <w:kern w:val="0"/>
          <w:lang w:val="en-GB"/>
        </w:rPr>
      </w:pPr>
      <w:r>
        <w:rPr>
          <w:rFonts w:ascii="Times New Roman" w:eastAsia="Calibri" w:hAnsi="Times New Roman" w:cs="Times New Roman"/>
          <w:b/>
          <w:bCs/>
          <w:color w:val="auto"/>
          <w:kern w:val="0"/>
          <w:sz w:val="24"/>
          <w:szCs w:val="24"/>
          <w:lang w:val="en-GB"/>
        </w:rPr>
        <w:t>Lecturer Name: Valentina Bartali</w:t>
      </w:r>
    </w:p>
    <w:p w14:paraId="6AD67C25" w14:textId="77777777" w:rsidR="002B7F87" w:rsidRPr="002B7F87" w:rsidRDefault="002B7F87" w:rsidP="005B689B">
      <w:pPr>
        <w:rPr>
          <w:rFonts w:cs="Arial"/>
          <w:sz w:val="72"/>
          <w:szCs w:val="72"/>
          <w:u w:val="single"/>
          <w:lang w:val="en-GB"/>
        </w:rPr>
      </w:pPr>
    </w:p>
    <w:p w14:paraId="3C3D63E7" w14:textId="77777777" w:rsidR="00D6672E" w:rsidRPr="005B689B" w:rsidRDefault="00D6672E" w:rsidP="005B689B">
      <w:pPr>
        <w:pStyle w:val="Title"/>
        <w:rPr>
          <w:rFonts w:cs="Arial"/>
          <w:sz w:val="22"/>
          <w:szCs w:val="22"/>
          <w:lang w:val="en-GB"/>
        </w:rPr>
      </w:pPr>
    </w:p>
    <w:p w14:paraId="1A2E5655" w14:textId="77777777" w:rsidR="00D6672E" w:rsidRPr="005B689B" w:rsidRDefault="00D6672E" w:rsidP="005B689B">
      <w:pPr>
        <w:pStyle w:val="Title"/>
        <w:rPr>
          <w:rFonts w:cs="Arial"/>
          <w:sz w:val="22"/>
          <w:szCs w:val="22"/>
          <w:lang w:val="en-GB"/>
        </w:rPr>
      </w:pPr>
    </w:p>
    <w:p w14:paraId="21B45C91" w14:textId="3148EA1F" w:rsidR="002836E3" w:rsidRPr="00273349" w:rsidRDefault="002836E3" w:rsidP="00B07231">
      <w:pPr>
        <w:rPr>
          <w:lang w:val="en-GB"/>
        </w:rPr>
      </w:pPr>
      <w:r w:rsidRPr="00273349">
        <w:rPr>
          <w:u w:val="single"/>
        </w:rPr>
        <w:t>Group Members</w:t>
      </w:r>
    </w:p>
    <w:p w14:paraId="32EE80A9" w14:textId="77777777" w:rsidR="005C782F" w:rsidRPr="00273349" w:rsidRDefault="005C782F" w:rsidP="002836E3">
      <w:pPr>
        <w:pStyle w:val="NoSpacing"/>
        <w:rPr>
          <w:u w:val="single"/>
        </w:rPr>
      </w:pPr>
    </w:p>
    <w:p w14:paraId="32598002" w14:textId="2E96224E" w:rsidR="005C782F" w:rsidRPr="00273349" w:rsidRDefault="005C782F" w:rsidP="002836E3">
      <w:pPr>
        <w:pStyle w:val="NoSpacing"/>
      </w:pPr>
      <w:r w:rsidRPr="00273349">
        <w:t>Maria Magdalena Tanase 2310348</w:t>
      </w:r>
    </w:p>
    <w:p w14:paraId="5F3DF1FC" w14:textId="7DADD507" w:rsidR="005C782F" w:rsidRPr="00273349" w:rsidRDefault="005C782F" w:rsidP="002836E3">
      <w:pPr>
        <w:pStyle w:val="NoSpacing"/>
      </w:pPr>
      <w:r w:rsidRPr="00273349">
        <w:t>Camelia Croitoru 2247724</w:t>
      </w:r>
    </w:p>
    <w:p w14:paraId="705C51A6" w14:textId="24E42077" w:rsidR="005C782F" w:rsidRPr="00273349" w:rsidRDefault="005C782F" w:rsidP="002836E3">
      <w:pPr>
        <w:pStyle w:val="NoSpacing"/>
      </w:pPr>
      <w:r w:rsidRPr="00273349">
        <w:t>Mihai Voinescu 2026918</w:t>
      </w:r>
    </w:p>
    <w:p w14:paraId="40ADD39B" w14:textId="2844924D" w:rsidR="005C782F" w:rsidRPr="00273349" w:rsidRDefault="005C782F" w:rsidP="002836E3">
      <w:pPr>
        <w:pStyle w:val="NoSpacing"/>
      </w:pPr>
      <w:r w:rsidRPr="00273349">
        <w:t>Shazima Ali 2313649</w:t>
      </w:r>
    </w:p>
    <w:p w14:paraId="763193CC" w14:textId="77777777" w:rsidR="002836E3" w:rsidRPr="002836E3" w:rsidRDefault="002836E3" w:rsidP="002836E3">
      <w:pPr>
        <w:pStyle w:val="NoSpacing"/>
      </w:pPr>
    </w:p>
    <w:p w14:paraId="4261413B" w14:textId="77777777" w:rsidR="005C782F" w:rsidRDefault="005C782F" w:rsidP="002836E3">
      <w:pPr>
        <w:pStyle w:val="NoSpacing"/>
      </w:pPr>
    </w:p>
    <w:p w14:paraId="14AEA412" w14:textId="77777777" w:rsidR="005C782F" w:rsidRDefault="005C782F" w:rsidP="002836E3">
      <w:pPr>
        <w:pStyle w:val="NoSpacing"/>
      </w:pPr>
    </w:p>
    <w:p w14:paraId="41B9F497" w14:textId="77777777" w:rsidR="005C782F" w:rsidRDefault="005C782F" w:rsidP="002836E3">
      <w:pPr>
        <w:pStyle w:val="NoSpacing"/>
      </w:pPr>
    </w:p>
    <w:p w14:paraId="2AB5EB10" w14:textId="77777777" w:rsidR="005C782F" w:rsidRDefault="005C782F" w:rsidP="002836E3">
      <w:pPr>
        <w:pStyle w:val="NoSpacing"/>
      </w:pPr>
    </w:p>
    <w:p w14:paraId="5CEB9A88" w14:textId="77777777" w:rsidR="005C782F" w:rsidRDefault="005C782F" w:rsidP="002836E3">
      <w:pPr>
        <w:pStyle w:val="NoSpacing"/>
      </w:pPr>
    </w:p>
    <w:p w14:paraId="2B21E4D7" w14:textId="77777777" w:rsidR="00D6672E" w:rsidRPr="005B689B" w:rsidRDefault="00D6672E" w:rsidP="005B689B">
      <w:pPr>
        <w:rPr>
          <w:rFonts w:cs="Arial"/>
          <w:b/>
          <w:bCs/>
          <w:lang w:val="en-GB"/>
        </w:rPr>
      </w:pPr>
    </w:p>
    <w:p w14:paraId="4E54D35D" w14:textId="77777777" w:rsidR="00D6672E" w:rsidRPr="005B689B" w:rsidRDefault="005B3285" w:rsidP="005B689B">
      <w:pPr>
        <w:jc w:val="left"/>
        <w:rPr>
          <w:rFonts w:cs="Arial"/>
          <w:b/>
          <w:bCs/>
          <w:lang w:val="en-GB"/>
        </w:rPr>
      </w:pPr>
      <w:r w:rsidRPr="005B689B">
        <w:rPr>
          <w:rFonts w:cs="Arial"/>
          <w:b/>
          <w:bCs/>
          <w:lang w:val="en-GB"/>
        </w:rPr>
        <w:br w:type="page"/>
      </w:r>
    </w:p>
    <w:p w14:paraId="273D66A9" w14:textId="77777777" w:rsidR="00D6672E" w:rsidRPr="005B689B" w:rsidRDefault="005B3285" w:rsidP="005B689B">
      <w:pPr>
        <w:jc w:val="center"/>
        <w:rPr>
          <w:rFonts w:cs="Arial"/>
          <w:b/>
          <w:bCs/>
          <w:lang w:val="en-GB"/>
        </w:rPr>
      </w:pPr>
      <w:r w:rsidRPr="005B689B">
        <w:rPr>
          <w:rFonts w:cs="Arial"/>
          <w:b/>
          <w:bCs/>
          <w:lang w:val="en-GB"/>
        </w:rPr>
        <w:lastRenderedPageBreak/>
        <w:t>Executive summary</w:t>
      </w:r>
    </w:p>
    <w:p w14:paraId="79982CFE" w14:textId="77777777" w:rsidR="00D6672E" w:rsidRPr="005B689B" w:rsidRDefault="005B3285" w:rsidP="005B689B">
      <w:pPr>
        <w:rPr>
          <w:rFonts w:cs="Arial"/>
          <w:lang w:val="en-GB"/>
        </w:rPr>
      </w:pPr>
      <w:r w:rsidRPr="005B689B">
        <w:rPr>
          <w:rFonts w:cs="Arial"/>
          <w:lang w:val="en-GB"/>
        </w:rPr>
        <w:t xml:space="preserve">An overview of teamwork and its relatable theories, concepts and approaches has been discussed along with its importance. The significance of teamwork and its application in the educational arena and its unitisation in the lives of students has been addressed with theories. A discussion of the Tuckman theory, the Hackman theory has been done with thorough analysis and its details. Moreover, its several benefits in the educational sector have been addressed and discussed thoroughly. </w:t>
      </w:r>
    </w:p>
    <w:p w14:paraId="5E03170A" w14:textId="77777777" w:rsidR="00D6672E" w:rsidRPr="005B689B" w:rsidRDefault="00D6672E" w:rsidP="005B689B">
      <w:pPr>
        <w:rPr>
          <w:rFonts w:cs="Arial"/>
          <w:b/>
          <w:bCs/>
          <w:lang w:val="en-GB"/>
        </w:rPr>
      </w:pPr>
    </w:p>
    <w:p w14:paraId="3797C3C2" w14:textId="77777777" w:rsidR="00D6672E" w:rsidRPr="005B689B" w:rsidRDefault="00D6672E" w:rsidP="005B689B">
      <w:pPr>
        <w:rPr>
          <w:rFonts w:cs="Arial"/>
          <w:b/>
          <w:bCs/>
          <w:lang w:val="en-GB"/>
        </w:rPr>
      </w:pPr>
    </w:p>
    <w:p w14:paraId="543DBD3F" w14:textId="77777777" w:rsidR="00D6672E" w:rsidRPr="005B689B" w:rsidRDefault="005B3285" w:rsidP="005B689B">
      <w:pPr>
        <w:jc w:val="left"/>
        <w:rPr>
          <w:rFonts w:cs="Arial"/>
          <w:b/>
          <w:bCs/>
          <w:lang w:val="en-GB"/>
        </w:rPr>
      </w:pPr>
      <w:r w:rsidRPr="005B689B">
        <w:rPr>
          <w:rFonts w:cs="Arial"/>
          <w:b/>
          <w:bCs/>
          <w:lang w:val="en-GB"/>
        </w:rPr>
        <w:br w:type="page"/>
      </w:r>
    </w:p>
    <w:sdt>
      <w:sdtPr>
        <w:rPr>
          <w:rFonts w:ascii="Arial" w:eastAsiaTheme="minorHAnsi" w:hAnsi="Arial" w:cs="Arial"/>
          <w:color w:val="000000" w:themeColor="text1"/>
          <w:kern w:val="2"/>
          <w:sz w:val="22"/>
          <w:szCs w:val="22"/>
          <w:lang w:val="en-GB"/>
        </w:rPr>
        <w:id w:val="-1668926860"/>
        <w:docPartObj>
          <w:docPartGallery w:val="Table of Contents"/>
          <w:docPartUnique/>
        </w:docPartObj>
      </w:sdtPr>
      <w:sdtEndPr>
        <w:rPr>
          <w:b/>
          <w:bCs/>
          <w:noProof/>
        </w:rPr>
      </w:sdtEndPr>
      <w:sdtContent>
        <w:p w14:paraId="03DB0FF0" w14:textId="520262E3" w:rsidR="00B07231" w:rsidRDefault="005B3285" w:rsidP="00B07231">
          <w:pPr>
            <w:pStyle w:val="TOCHeading"/>
            <w:spacing w:line="360" w:lineRule="auto"/>
            <w:jc w:val="center"/>
            <w:rPr>
              <w:rFonts w:ascii="Arial" w:hAnsi="Arial" w:cs="Arial"/>
              <w:b/>
              <w:bCs/>
              <w:color w:val="000000" w:themeColor="text1"/>
              <w:sz w:val="22"/>
              <w:szCs w:val="22"/>
              <w:lang w:val="en-GB"/>
            </w:rPr>
          </w:pPr>
          <w:r w:rsidRPr="005B689B">
            <w:rPr>
              <w:rFonts w:ascii="Arial" w:hAnsi="Arial" w:cs="Arial"/>
              <w:b/>
              <w:bCs/>
              <w:color w:val="000000" w:themeColor="text1"/>
              <w:sz w:val="22"/>
              <w:szCs w:val="22"/>
              <w:lang w:val="en-GB"/>
            </w:rPr>
            <w:t>Table of Contents</w:t>
          </w:r>
        </w:p>
        <w:p w14:paraId="341DEE12" w14:textId="0CBF836D" w:rsidR="00B07231" w:rsidRPr="00B07231" w:rsidRDefault="00B07231" w:rsidP="00B07231">
          <w:pPr>
            <w:rPr>
              <w:lang w:val="en-GB"/>
            </w:rPr>
          </w:pPr>
          <w:r>
            <w:rPr>
              <w:lang w:val="en-GB"/>
            </w:rPr>
            <w:t>Executive Summary…………………………………………………………………………………. 2</w:t>
          </w:r>
        </w:p>
        <w:p w14:paraId="7DAD3353" w14:textId="77777777" w:rsidR="005B689B" w:rsidRPr="005B689B" w:rsidRDefault="00C67AF9" w:rsidP="00B07231">
          <w:pPr>
            <w:pStyle w:val="TOC1"/>
            <w:tabs>
              <w:tab w:val="right" w:leader="dot" w:pos="9016"/>
            </w:tabs>
            <w:rPr>
              <w:rFonts w:asciiTheme="minorHAnsi" w:eastAsiaTheme="minorEastAsia" w:hAnsiTheme="minorHAnsi"/>
              <w:noProof/>
              <w:color w:val="auto"/>
              <w:kern w:val="0"/>
              <w:lang w:val="en-GB"/>
            </w:rPr>
          </w:pPr>
          <w:r w:rsidRPr="005B689B">
            <w:rPr>
              <w:rFonts w:cs="Arial"/>
              <w:lang w:val="en-GB"/>
            </w:rPr>
            <w:fldChar w:fldCharType="begin"/>
          </w:r>
          <w:r w:rsidR="005B3285" w:rsidRPr="005B689B">
            <w:rPr>
              <w:rFonts w:cs="Arial"/>
              <w:lang w:val="en-GB"/>
            </w:rPr>
            <w:instrText xml:space="preserve"> TOC \o "1-3" \h \z \u </w:instrText>
          </w:r>
          <w:r w:rsidRPr="005B689B">
            <w:rPr>
              <w:rFonts w:cs="Arial"/>
              <w:lang w:val="en-GB"/>
            </w:rPr>
            <w:fldChar w:fldCharType="separate"/>
          </w:r>
          <w:hyperlink w:anchor="_Toc150063130" w:history="1">
            <w:r w:rsidR="005B689B" w:rsidRPr="005B689B">
              <w:rPr>
                <w:rStyle w:val="Hyperlink"/>
                <w:rFonts w:cs="Arial"/>
                <w:noProof/>
                <w:lang w:val="en-GB"/>
              </w:rPr>
              <w:t>Introduction</w:t>
            </w:r>
            <w:r w:rsidR="005B689B" w:rsidRPr="005B689B">
              <w:rPr>
                <w:noProof/>
                <w:webHidden/>
                <w:lang w:val="en-GB"/>
              </w:rPr>
              <w:tab/>
            </w:r>
            <w:r w:rsidR="005B689B" w:rsidRPr="005B689B">
              <w:rPr>
                <w:noProof/>
                <w:webHidden/>
                <w:lang w:val="en-GB"/>
              </w:rPr>
              <w:fldChar w:fldCharType="begin"/>
            </w:r>
            <w:r w:rsidR="005B689B" w:rsidRPr="005B689B">
              <w:rPr>
                <w:noProof/>
                <w:webHidden/>
                <w:lang w:val="en-GB"/>
              </w:rPr>
              <w:instrText xml:space="preserve"> PAGEREF _Toc150063130 \h </w:instrText>
            </w:r>
            <w:r w:rsidR="005B689B" w:rsidRPr="005B689B">
              <w:rPr>
                <w:noProof/>
                <w:webHidden/>
                <w:lang w:val="en-GB"/>
              </w:rPr>
            </w:r>
            <w:r w:rsidR="005B689B" w:rsidRPr="005B689B">
              <w:rPr>
                <w:noProof/>
                <w:webHidden/>
                <w:lang w:val="en-GB"/>
              </w:rPr>
              <w:fldChar w:fldCharType="separate"/>
            </w:r>
            <w:r w:rsidR="005B689B" w:rsidRPr="005B689B">
              <w:rPr>
                <w:noProof/>
                <w:webHidden/>
                <w:lang w:val="en-GB"/>
              </w:rPr>
              <w:t>4</w:t>
            </w:r>
            <w:r w:rsidR="005B689B" w:rsidRPr="005B689B">
              <w:rPr>
                <w:noProof/>
                <w:webHidden/>
                <w:lang w:val="en-GB"/>
              </w:rPr>
              <w:fldChar w:fldCharType="end"/>
            </w:r>
          </w:hyperlink>
        </w:p>
        <w:p w14:paraId="7896F3C1" w14:textId="77777777" w:rsidR="005B689B" w:rsidRPr="005B689B" w:rsidRDefault="00000000" w:rsidP="00B07231">
          <w:pPr>
            <w:pStyle w:val="TOC1"/>
            <w:tabs>
              <w:tab w:val="right" w:leader="dot" w:pos="9016"/>
            </w:tabs>
            <w:rPr>
              <w:rFonts w:asciiTheme="minorHAnsi" w:eastAsiaTheme="minorEastAsia" w:hAnsiTheme="minorHAnsi"/>
              <w:noProof/>
              <w:color w:val="auto"/>
              <w:kern w:val="0"/>
              <w:lang w:val="en-GB"/>
            </w:rPr>
          </w:pPr>
          <w:hyperlink w:anchor="_Toc150063131" w:history="1">
            <w:r w:rsidR="005B689B" w:rsidRPr="005B689B">
              <w:rPr>
                <w:rStyle w:val="Hyperlink"/>
                <w:rFonts w:cs="Arial"/>
                <w:noProof/>
                <w:lang w:val="en-GB"/>
              </w:rPr>
              <w:t>Explain the meaning of the concept</w:t>
            </w:r>
            <w:r w:rsidR="005B689B" w:rsidRPr="005B689B">
              <w:rPr>
                <w:noProof/>
                <w:webHidden/>
                <w:lang w:val="en-GB"/>
              </w:rPr>
              <w:tab/>
            </w:r>
            <w:r w:rsidR="005B689B" w:rsidRPr="005B689B">
              <w:rPr>
                <w:noProof/>
                <w:webHidden/>
                <w:lang w:val="en-GB"/>
              </w:rPr>
              <w:fldChar w:fldCharType="begin"/>
            </w:r>
            <w:r w:rsidR="005B689B" w:rsidRPr="005B689B">
              <w:rPr>
                <w:noProof/>
                <w:webHidden/>
                <w:lang w:val="en-GB"/>
              </w:rPr>
              <w:instrText xml:space="preserve"> PAGEREF _Toc150063131 \h </w:instrText>
            </w:r>
            <w:r w:rsidR="005B689B" w:rsidRPr="005B689B">
              <w:rPr>
                <w:noProof/>
                <w:webHidden/>
                <w:lang w:val="en-GB"/>
              </w:rPr>
            </w:r>
            <w:r w:rsidR="005B689B" w:rsidRPr="005B689B">
              <w:rPr>
                <w:noProof/>
                <w:webHidden/>
                <w:lang w:val="en-GB"/>
              </w:rPr>
              <w:fldChar w:fldCharType="separate"/>
            </w:r>
            <w:r w:rsidR="005B689B" w:rsidRPr="005B689B">
              <w:rPr>
                <w:noProof/>
                <w:webHidden/>
                <w:lang w:val="en-GB"/>
              </w:rPr>
              <w:t>4</w:t>
            </w:r>
            <w:r w:rsidR="005B689B" w:rsidRPr="005B689B">
              <w:rPr>
                <w:noProof/>
                <w:webHidden/>
                <w:lang w:val="en-GB"/>
              </w:rPr>
              <w:fldChar w:fldCharType="end"/>
            </w:r>
          </w:hyperlink>
        </w:p>
        <w:p w14:paraId="52123603" w14:textId="77777777" w:rsidR="005B689B" w:rsidRPr="005B689B" w:rsidRDefault="00000000" w:rsidP="00B07231">
          <w:pPr>
            <w:pStyle w:val="TOC1"/>
            <w:tabs>
              <w:tab w:val="right" w:leader="dot" w:pos="9016"/>
            </w:tabs>
            <w:rPr>
              <w:rFonts w:asciiTheme="minorHAnsi" w:eastAsiaTheme="minorEastAsia" w:hAnsiTheme="minorHAnsi"/>
              <w:noProof/>
              <w:color w:val="auto"/>
              <w:kern w:val="0"/>
              <w:lang w:val="en-GB"/>
            </w:rPr>
          </w:pPr>
          <w:hyperlink w:anchor="_Toc150063132" w:history="1">
            <w:r w:rsidR="005B689B" w:rsidRPr="005B689B">
              <w:rPr>
                <w:rStyle w:val="Hyperlink"/>
                <w:rFonts w:cs="Arial"/>
                <w:noProof/>
                <w:lang w:val="en-GB"/>
              </w:rPr>
              <w:t>Discussion of key theories and frameworks</w:t>
            </w:r>
            <w:r w:rsidR="005B689B" w:rsidRPr="005B689B">
              <w:rPr>
                <w:noProof/>
                <w:webHidden/>
                <w:lang w:val="en-GB"/>
              </w:rPr>
              <w:tab/>
            </w:r>
            <w:r w:rsidR="005B689B" w:rsidRPr="005B689B">
              <w:rPr>
                <w:noProof/>
                <w:webHidden/>
                <w:lang w:val="en-GB"/>
              </w:rPr>
              <w:fldChar w:fldCharType="begin"/>
            </w:r>
            <w:r w:rsidR="005B689B" w:rsidRPr="005B689B">
              <w:rPr>
                <w:noProof/>
                <w:webHidden/>
                <w:lang w:val="en-GB"/>
              </w:rPr>
              <w:instrText xml:space="preserve"> PAGEREF _Toc150063132 \h </w:instrText>
            </w:r>
            <w:r w:rsidR="005B689B" w:rsidRPr="005B689B">
              <w:rPr>
                <w:noProof/>
                <w:webHidden/>
                <w:lang w:val="en-GB"/>
              </w:rPr>
            </w:r>
            <w:r w:rsidR="005B689B" w:rsidRPr="005B689B">
              <w:rPr>
                <w:noProof/>
                <w:webHidden/>
                <w:lang w:val="en-GB"/>
              </w:rPr>
              <w:fldChar w:fldCharType="separate"/>
            </w:r>
            <w:r w:rsidR="005B689B" w:rsidRPr="005B689B">
              <w:rPr>
                <w:noProof/>
                <w:webHidden/>
                <w:lang w:val="en-GB"/>
              </w:rPr>
              <w:t>5</w:t>
            </w:r>
            <w:r w:rsidR="005B689B" w:rsidRPr="005B689B">
              <w:rPr>
                <w:noProof/>
                <w:webHidden/>
                <w:lang w:val="en-GB"/>
              </w:rPr>
              <w:fldChar w:fldCharType="end"/>
            </w:r>
          </w:hyperlink>
        </w:p>
        <w:p w14:paraId="1FAEF785" w14:textId="77777777" w:rsidR="005B689B" w:rsidRPr="005B689B" w:rsidRDefault="00000000" w:rsidP="00B07231">
          <w:pPr>
            <w:pStyle w:val="TOC1"/>
            <w:tabs>
              <w:tab w:val="right" w:leader="dot" w:pos="9016"/>
            </w:tabs>
            <w:rPr>
              <w:rFonts w:asciiTheme="minorHAnsi" w:eastAsiaTheme="minorEastAsia" w:hAnsiTheme="minorHAnsi"/>
              <w:noProof/>
              <w:color w:val="auto"/>
              <w:kern w:val="0"/>
              <w:lang w:val="en-GB"/>
            </w:rPr>
          </w:pPr>
          <w:hyperlink w:anchor="_Toc150063133" w:history="1">
            <w:r w:rsidR="005B689B" w:rsidRPr="005B689B">
              <w:rPr>
                <w:rStyle w:val="Hyperlink"/>
                <w:rFonts w:cs="Arial"/>
                <w:noProof/>
                <w:lang w:val="en-GB"/>
              </w:rPr>
              <w:t>Importance of the concept</w:t>
            </w:r>
            <w:r w:rsidR="005B689B" w:rsidRPr="005B689B">
              <w:rPr>
                <w:noProof/>
                <w:webHidden/>
                <w:lang w:val="en-GB"/>
              </w:rPr>
              <w:tab/>
            </w:r>
            <w:r w:rsidR="005B689B" w:rsidRPr="005B689B">
              <w:rPr>
                <w:noProof/>
                <w:webHidden/>
                <w:lang w:val="en-GB"/>
              </w:rPr>
              <w:fldChar w:fldCharType="begin"/>
            </w:r>
            <w:r w:rsidR="005B689B" w:rsidRPr="005B689B">
              <w:rPr>
                <w:noProof/>
                <w:webHidden/>
                <w:lang w:val="en-GB"/>
              </w:rPr>
              <w:instrText xml:space="preserve"> PAGEREF _Toc150063133 \h </w:instrText>
            </w:r>
            <w:r w:rsidR="005B689B" w:rsidRPr="005B689B">
              <w:rPr>
                <w:noProof/>
                <w:webHidden/>
                <w:lang w:val="en-GB"/>
              </w:rPr>
            </w:r>
            <w:r w:rsidR="005B689B" w:rsidRPr="005B689B">
              <w:rPr>
                <w:noProof/>
                <w:webHidden/>
                <w:lang w:val="en-GB"/>
              </w:rPr>
              <w:fldChar w:fldCharType="separate"/>
            </w:r>
            <w:r w:rsidR="005B689B" w:rsidRPr="005B689B">
              <w:rPr>
                <w:noProof/>
                <w:webHidden/>
                <w:lang w:val="en-GB"/>
              </w:rPr>
              <w:t>9</w:t>
            </w:r>
            <w:r w:rsidR="005B689B" w:rsidRPr="005B689B">
              <w:rPr>
                <w:noProof/>
                <w:webHidden/>
                <w:lang w:val="en-GB"/>
              </w:rPr>
              <w:fldChar w:fldCharType="end"/>
            </w:r>
          </w:hyperlink>
        </w:p>
        <w:p w14:paraId="165A6869" w14:textId="77777777" w:rsidR="005B689B" w:rsidRPr="005B689B" w:rsidRDefault="00000000" w:rsidP="00B07231">
          <w:pPr>
            <w:pStyle w:val="TOC1"/>
            <w:tabs>
              <w:tab w:val="right" w:leader="dot" w:pos="9016"/>
            </w:tabs>
            <w:rPr>
              <w:rFonts w:asciiTheme="minorHAnsi" w:eastAsiaTheme="minorEastAsia" w:hAnsiTheme="minorHAnsi"/>
              <w:noProof/>
              <w:color w:val="auto"/>
              <w:kern w:val="0"/>
              <w:lang w:val="en-GB"/>
            </w:rPr>
          </w:pPr>
          <w:hyperlink w:anchor="_Toc150063134" w:history="1">
            <w:r w:rsidR="005B689B" w:rsidRPr="005B689B">
              <w:rPr>
                <w:rStyle w:val="Hyperlink"/>
                <w:rFonts w:cs="Arial"/>
                <w:noProof/>
                <w:lang w:val="en-GB"/>
              </w:rPr>
              <w:t>Concepts that can affect the performance of university students</w:t>
            </w:r>
            <w:r w:rsidR="005B689B" w:rsidRPr="005B689B">
              <w:rPr>
                <w:noProof/>
                <w:webHidden/>
                <w:lang w:val="en-GB"/>
              </w:rPr>
              <w:tab/>
            </w:r>
            <w:r w:rsidR="005B689B" w:rsidRPr="005B689B">
              <w:rPr>
                <w:noProof/>
                <w:webHidden/>
                <w:lang w:val="en-GB"/>
              </w:rPr>
              <w:fldChar w:fldCharType="begin"/>
            </w:r>
            <w:r w:rsidR="005B689B" w:rsidRPr="005B689B">
              <w:rPr>
                <w:noProof/>
                <w:webHidden/>
                <w:lang w:val="en-GB"/>
              </w:rPr>
              <w:instrText xml:space="preserve"> PAGEREF _Toc150063134 \h </w:instrText>
            </w:r>
            <w:r w:rsidR="005B689B" w:rsidRPr="005B689B">
              <w:rPr>
                <w:noProof/>
                <w:webHidden/>
                <w:lang w:val="en-GB"/>
              </w:rPr>
            </w:r>
            <w:r w:rsidR="005B689B" w:rsidRPr="005B689B">
              <w:rPr>
                <w:noProof/>
                <w:webHidden/>
                <w:lang w:val="en-GB"/>
              </w:rPr>
              <w:fldChar w:fldCharType="separate"/>
            </w:r>
            <w:r w:rsidR="005B689B" w:rsidRPr="005B689B">
              <w:rPr>
                <w:noProof/>
                <w:webHidden/>
                <w:lang w:val="en-GB"/>
              </w:rPr>
              <w:t>10</w:t>
            </w:r>
            <w:r w:rsidR="005B689B" w:rsidRPr="005B689B">
              <w:rPr>
                <w:noProof/>
                <w:webHidden/>
                <w:lang w:val="en-GB"/>
              </w:rPr>
              <w:fldChar w:fldCharType="end"/>
            </w:r>
          </w:hyperlink>
        </w:p>
        <w:p w14:paraId="25643560" w14:textId="77777777" w:rsidR="005B689B" w:rsidRPr="005B689B" w:rsidRDefault="00000000" w:rsidP="00B07231">
          <w:pPr>
            <w:pStyle w:val="TOC1"/>
            <w:tabs>
              <w:tab w:val="right" w:leader="dot" w:pos="9016"/>
            </w:tabs>
            <w:rPr>
              <w:rFonts w:asciiTheme="minorHAnsi" w:eastAsiaTheme="minorEastAsia" w:hAnsiTheme="minorHAnsi"/>
              <w:noProof/>
              <w:color w:val="auto"/>
              <w:kern w:val="0"/>
              <w:lang w:val="en-GB"/>
            </w:rPr>
          </w:pPr>
          <w:hyperlink w:anchor="_Toc150063135" w:history="1">
            <w:r w:rsidR="005B689B" w:rsidRPr="005B689B">
              <w:rPr>
                <w:rStyle w:val="Hyperlink"/>
                <w:rFonts w:cs="Arial"/>
                <w:noProof/>
                <w:lang w:val="en-GB"/>
              </w:rPr>
              <w:t>Conclusion</w:t>
            </w:r>
            <w:r w:rsidR="005B689B" w:rsidRPr="005B689B">
              <w:rPr>
                <w:noProof/>
                <w:webHidden/>
                <w:lang w:val="en-GB"/>
              </w:rPr>
              <w:tab/>
            </w:r>
            <w:r w:rsidR="005B689B" w:rsidRPr="005B689B">
              <w:rPr>
                <w:noProof/>
                <w:webHidden/>
                <w:lang w:val="en-GB"/>
              </w:rPr>
              <w:fldChar w:fldCharType="begin"/>
            </w:r>
            <w:r w:rsidR="005B689B" w:rsidRPr="005B689B">
              <w:rPr>
                <w:noProof/>
                <w:webHidden/>
                <w:lang w:val="en-GB"/>
              </w:rPr>
              <w:instrText xml:space="preserve"> PAGEREF _Toc150063135 \h </w:instrText>
            </w:r>
            <w:r w:rsidR="005B689B" w:rsidRPr="005B689B">
              <w:rPr>
                <w:noProof/>
                <w:webHidden/>
                <w:lang w:val="en-GB"/>
              </w:rPr>
            </w:r>
            <w:r w:rsidR="005B689B" w:rsidRPr="005B689B">
              <w:rPr>
                <w:noProof/>
                <w:webHidden/>
                <w:lang w:val="en-GB"/>
              </w:rPr>
              <w:fldChar w:fldCharType="separate"/>
            </w:r>
            <w:r w:rsidR="005B689B" w:rsidRPr="005B689B">
              <w:rPr>
                <w:noProof/>
                <w:webHidden/>
                <w:lang w:val="en-GB"/>
              </w:rPr>
              <w:t>11</w:t>
            </w:r>
            <w:r w:rsidR="005B689B" w:rsidRPr="005B689B">
              <w:rPr>
                <w:noProof/>
                <w:webHidden/>
                <w:lang w:val="en-GB"/>
              </w:rPr>
              <w:fldChar w:fldCharType="end"/>
            </w:r>
          </w:hyperlink>
        </w:p>
        <w:p w14:paraId="10606451" w14:textId="77777777" w:rsidR="005B689B" w:rsidRDefault="00000000" w:rsidP="00B07231">
          <w:pPr>
            <w:pStyle w:val="TOC1"/>
            <w:tabs>
              <w:tab w:val="right" w:leader="dot" w:pos="9016"/>
            </w:tabs>
            <w:rPr>
              <w:noProof/>
              <w:lang w:val="en-GB"/>
            </w:rPr>
          </w:pPr>
          <w:hyperlink w:anchor="_Toc150063136" w:history="1">
            <w:r w:rsidR="005B689B" w:rsidRPr="005B689B">
              <w:rPr>
                <w:rStyle w:val="Hyperlink"/>
                <w:rFonts w:cs="Arial"/>
                <w:noProof/>
                <w:lang w:val="en-GB"/>
              </w:rPr>
              <w:t>Reference list</w:t>
            </w:r>
            <w:r w:rsidR="005B689B" w:rsidRPr="005B689B">
              <w:rPr>
                <w:noProof/>
                <w:webHidden/>
                <w:lang w:val="en-GB"/>
              </w:rPr>
              <w:tab/>
            </w:r>
            <w:r w:rsidR="005B689B" w:rsidRPr="005B689B">
              <w:rPr>
                <w:noProof/>
                <w:webHidden/>
                <w:lang w:val="en-GB"/>
              </w:rPr>
              <w:fldChar w:fldCharType="begin"/>
            </w:r>
            <w:r w:rsidR="005B689B" w:rsidRPr="005B689B">
              <w:rPr>
                <w:noProof/>
                <w:webHidden/>
                <w:lang w:val="en-GB"/>
              </w:rPr>
              <w:instrText xml:space="preserve"> PAGEREF _Toc150063136 \h </w:instrText>
            </w:r>
            <w:r w:rsidR="005B689B" w:rsidRPr="005B689B">
              <w:rPr>
                <w:noProof/>
                <w:webHidden/>
                <w:lang w:val="en-GB"/>
              </w:rPr>
            </w:r>
            <w:r w:rsidR="005B689B" w:rsidRPr="005B689B">
              <w:rPr>
                <w:noProof/>
                <w:webHidden/>
                <w:lang w:val="en-GB"/>
              </w:rPr>
              <w:fldChar w:fldCharType="separate"/>
            </w:r>
            <w:r w:rsidR="005B689B" w:rsidRPr="005B689B">
              <w:rPr>
                <w:noProof/>
                <w:webHidden/>
                <w:lang w:val="en-GB"/>
              </w:rPr>
              <w:t>12</w:t>
            </w:r>
            <w:r w:rsidR="005B689B" w:rsidRPr="005B689B">
              <w:rPr>
                <w:noProof/>
                <w:webHidden/>
                <w:lang w:val="en-GB"/>
              </w:rPr>
              <w:fldChar w:fldCharType="end"/>
            </w:r>
          </w:hyperlink>
        </w:p>
        <w:p w14:paraId="6691CE55" w14:textId="4BA00FD5" w:rsidR="007057C8" w:rsidRPr="007057C8" w:rsidRDefault="007057C8" w:rsidP="007057C8">
          <w:pPr>
            <w:rPr>
              <w:lang w:val="en-GB"/>
            </w:rPr>
          </w:pPr>
          <w:r>
            <w:rPr>
              <w:lang w:val="en-GB"/>
            </w:rPr>
            <w:t>Appendix A………………………………………………………………………………………….. 14</w:t>
          </w:r>
        </w:p>
        <w:p w14:paraId="5CF532FE" w14:textId="77777777" w:rsidR="00D6672E" w:rsidRPr="005B689B" w:rsidRDefault="00C67AF9" w:rsidP="00B07231">
          <w:pPr>
            <w:rPr>
              <w:rFonts w:cs="Arial"/>
              <w:lang w:val="en-GB"/>
            </w:rPr>
          </w:pPr>
          <w:r w:rsidRPr="005B689B">
            <w:rPr>
              <w:rFonts w:cs="Arial"/>
              <w:b/>
              <w:bCs/>
              <w:noProof/>
              <w:lang w:val="en-GB"/>
            </w:rPr>
            <w:fldChar w:fldCharType="end"/>
          </w:r>
        </w:p>
      </w:sdtContent>
    </w:sdt>
    <w:p w14:paraId="45B2239F" w14:textId="77777777" w:rsidR="00D6672E" w:rsidRPr="005B689B" w:rsidRDefault="00D6672E" w:rsidP="005B689B">
      <w:pPr>
        <w:rPr>
          <w:rFonts w:cs="Arial"/>
          <w:b/>
          <w:bCs/>
          <w:lang w:val="en-GB"/>
        </w:rPr>
      </w:pPr>
    </w:p>
    <w:p w14:paraId="5E0D736F" w14:textId="77777777" w:rsidR="00D6672E" w:rsidRPr="005B689B" w:rsidRDefault="005B3285" w:rsidP="005B689B">
      <w:pPr>
        <w:jc w:val="left"/>
        <w:rPr>
          <w:rFonts w:eastAsiaTheme="majorEastAsia" w:cs="Arial"/>
          <w:b/>
          <w:spacing w:val="-10"/>
          <w:kern w:val="28"/>
          <w:u w:val="single"/>
          <w:lang w:val="en-GB"/>
        </w:rPr>
      </w:pPr>
      <w:r w:rsidRPr="005B689B">
        <w:rPr>
          <w:rFonts w:cs="Arial"/>
          <w:lang w:val="en-GB"/>
        </w:rPr>
        <w:br w:type="page"/>
      </w:r>
    </w:p>
    <w:p w14:paraId="45126003" w14:textId="77777777" w:rsidR="008B1FFC" w:rsidRPr="005B689B" w:rsidRDefault="005B3285" w:rsidP="005B689B">
      <w:pPr>
        <w:pStyle w:val="Heading1"/>
        <w:rPr>
          <w:rFonts w:cs="Arial"/>
          <w:szCs w:val="22"/>
          <w:lang w:val="en-GB"/>
        </w:rPr>
      </w:pPr>
      <w:bookmarkStart w:id="0" w:name="_Toc150063130"/>
      <w:r w:rsidRPr="005B689B">
        <w:rPr>
          <w:rFonts w:cs="Arial"/>
          <w:szCs w:val="22"/>
          <w:lang w:val="en-GB"/>
        </w:rPr>
        <w:lastRenderedPageBreak/>
        <w:t>Introduction</w:t>
      </w:r>
      <w:bookmarkEnd w:id="0"/>
      <w:r w:rsidRPr="005B689B">
        <w:rPr>
          <w:rFonts w:cs="Arial"/>
          <w:szCs w:val="22"/>
          <w:lang w:val="en-GB"/>
        </w:rPr>
        <w:t xml:space="preserve"> </w:t>
      </w:r>
    </w:p>
    <w:p w14:paraId="6CFA2223" w14:textId="439962AD" w:rsidR="008B1FFC" w:rsidRPr="005B689B" w:rsidRDefault="005B3285" w:rsidP="005B689B">
      <w:pPr>
        <w:rPr>
          <w:rFonts w:cs="Arial"/>
          <w:lang w:val="en-GB"/>
        </w:rPr>
      </w:pPr>
      <w:r w:rsidRPr="005B689B">
        <w:rPr>
          <w:rFonts w:cs="Arial"/>
          <w:lang w:val="en-GB"/>
        </w:rPr>
        <w:t xml:space="preserve">Teamwork refers to the collaborative effort and practices of a group of individuals working and performing to achieve the same goals. </w:t>
      </w:r>
      <w:r w:rsidR="002836E3">
        <w:rPr>
          <w:rFonts w:cs="Arial"/>
          <w:lang w:val="en-GB"/>
        </w:rPr>
        <w:t>T</w:t>
      </w:r>
      <w:r w:rsidR="00795357" w:rsidRPr="005B689B">
        <w:rPr>
          <w:rFonts w:cs="Arial"/>
          <w:lang w:val="en-GB"/>
        </w:rPr>
        <w:t xml:space="preserve">his concept </w:t>
      </w:r>
      <w:r w:rsidRPr="005B689B">
        <w:rPr>
          <w:rFonts w:cs="Arial"/>
          <w:lang w:val="en-GB"/>
        </w:rPr>
        <w:t xml:space="preserve">discusses the importance of coordination among individuals and their shared effort in accomplishment. In every teamwork aspect, there are a group of individuals who are interdependent on the completion of a task. Effective and efficient </w:t>
      </w:r>
      <w:r w:rsidR="00A96E97" w:rsidRPr="005B689B">
        <w:rPr>
          <w:rFonts w:cs="Arial"/>
          <w:lang w:val="en-GB"/>
        </w:rPr>
        <w:t>teamwork</w:t>
      </w:r>
      <w:r w:rsidRPr="005B689B">
        <w:rPr>
          <w:rFonts w:cs="Arial"/>
          <w:lang w:val="en-GB"/>
        </w:rPr>
        <w:t xml:space="preserve"> aspects occur when there is a notion of good understanding, a good flow of communication along with a sense of responsibility among the team members. </w:t>
      </w:r>
      <w:r w:rsidR="00A96E97" w:rsidRPr="005B689B">
        <w:rPr>
          <w:rFonts w:cs="Arial"/>
          <w:lang w:val="en-GB"/>
        </w:rPr>
        <w:t>Teamwork within the academic</w:t>
      </w:r>
      <w:r w:rsidR="00795357" w:rsidRPr="005B689B">
        <w:rPr>
          <w:rFonts w:cs="Arial"/>
          <w:lang w:val="en-GB"/>
        </w:rPr>
        <w:t xml:space="preserve"> field </w:t>
      </w:r>
      <w:r w:rsidR="00A96E97" w:rsidRPr="005B689B">
        <w:rPr>
          <w:rFonts w:cs="Arial"/>
          <w:lang w:val="en-GB"/>
        </w:rPr>
        <w:t xml:space="preserve">indicates a positive and effective concept that lets the students accomplish their goals and objectives. In personal and professional growth teamwork plays an integral part as it actively contributes to developing the individualistic skills of students.  Teamwork in the </w:t>
      </w:r>
      <w:r w:rsidR="00795357" w:rsidRPr="005B689B">
        <w:rPr>
          <w:rFonts w:cs="Arial"/>
          <w:lang w:val="en-GB"/>
        </w:rPr>
        <w:t>theoretical</w:t>
      </w:r>
      <w:r w:rsidR="00A96E97" w:rsidRPr="005B689B">
        <w:rPr>
          <w:rFonts w:cs="Arial"/>
          <w:lang w:val="en-GB"/>
        </w:rPr>
        <w:t xml:space="preserve"> arena has its advantages as it provides a sense of togetherness, builds communication skills, and enhances adaptability and leadership skills. In this report, the concept </w:t>
      </w:r>
      <w:r w:rsidR="00F13820">
        <w:rPr>
          <w:rFonts w:cs="Arial"/>
          <w:lang w:val="en-GB"/>
        </w:rPr>
        <w:t>of</w:t>
      </w:r>
      <w:r w:rsidR="00A96E97" w:rsidRPr="005B689B">
        <w:rPr>
          <w:rFonts w:cs="Arial"/>
          <w:lang w:val="en-GB"/>
        </w:rPr>
        <w:t xml:space="preserve"> teamwork, its key theories and models, </w:t>
      </w:r>
      <w:r w:rsidR="008B0916" w:rsidRPr="005B689B">
        <w:rPr>
          <w:rFonts w:cs="Arial"/>
          <w:lang w:val="en-GB"/>
        </w:rPr>
        <w:t xml:space="preserve">the </w:t>
      </w:r>
      <w:r w:rsidR="00A96E97" w:rsidRPr="005B689B">
        <w:rPr>
          <w:rFonts w:cs="Arial"/>
          <w:lang w:val="en-GB"/>
        </w:rPr>
        <w:t xml:space="preserve">importance of teamwork in the academic sector, </w:t>
      </w:r>
      <w:r w:rsidR="00F177D0" w:rsidRPr="005B689B">
        <w:rPr>
          <w:rFonts w:cs="Arial"/>
          <w:lang w:val="en-GB"/>
        </w:rPr>
        <w:t xml:space="preserve">and </w:t>
      </w:r>
      <w:r w:rsidR="00A96E97" w:rsidRPr="005B689B">
        <w:rPr>
          <w:rFonts w:cs="Arial"/>
          <w:lang w:val="en-GB"/>
        </w:rPr>
        <w:t>its impact on university students</w:t>
      </w:r>
      <w:r w:rsidR="008B0916" w:rsidRPr="005B689B">
        <w:rPr>
          <w:rFonts w:cs="Arial"/>
          <w:lang w:val="en-GB"/>
        </w:rPr>
        <w:t xml:space="preserve"> along with recommendations </w:t>
      </w:r>
      <w:r w:rsidR="00795357" w:rsidRPr="005B689B">
        <w:rPr>
          <w:rFonts w:cs="Arial"/>
          <w:lang w:val="en-GB"/>
        </w:rPr>
        <w:t xml:space="preserve">will be discussed and addressed. </w:t>
      </w:r>
    </w:p>
    <w:p w14:paraId="52FC8AC1" w14:textId="77777777" w:rsidR="00A96E97" w:rsidRPr="005B689B" w:rsidRDefault="005B3285" w:rsidP="005B689B">
      <w:pPr>
        <w:pStyle w:val="Heading1"/>
        <w:rPr>
          <w:rFonts w:cs="Arial"/>
          <w:szCs w:val="22"/>
          <w:lang w:val="en-GB"/>
        </w:rPr>
      </w:pPr>
      <w:bookmarkStart w:id="1" w:name="_Toc150063131"/>
      <w:r w:rsidRPr="005B689B">
        <w:rPr>
          <w:rFonts w:cs="Arial"/>
          <w:szCs w:val="22"/>
          <w:lang w:val="en-GB"/>
        </w:rPr>
        <w:t>Explain the meaning of the concept</w:t>
      </w:r>
      <w:bookmarkEnd w:id="1"/>
      <w:r w:rsidRPr="005B689B">
        <w:rPr>
          <w:rFonts w:cs="Arial"/>
          <w:szCs w:val="22"/>
          <w:lang w:val="en-GB"/>
        </w:rPr>
        <w:t xml:space="preserve"> </w:t>
      </w:r>
    </w:p>
    <w:p w14:paraId="3D63F9A3" w14:textId="77777777" w:rsidR="005B689B" w:rsidRPr="005B689B" w:rsidRDefault="005B3285" w:rsidP="005B689B">
      <w:pPr>
        <w:spacing w:before="240"/>
        <w:rPr>
          <w:rFonts w:cs="Arial"/>
          <w:lang w:val="en-GB"/>
        </w:rPr>
      </w:pPr>
      <w:r w:rsidRPr="005B689B">
        <w:rPr>
          <w:rFonts w:cs="Arial"/>
          <w:lang w:val="en-GB"/>
        </w:rPr>
        <w:t>Working in teams requires collective and mutual understanding of each team member along with their cooperative natures which results in meaningful outcomes</w:t>
      </w:r>
      <w:r w:rsidR="00795357" w:rsidRPr="005B689B">
        <w:rPr>
          <w:rFonts w:cs="Arial"/>
          <w:lang w:val="en-GB"/>
        </w:rPr>
        <w:t xml:space="preserve">. </w:t>
      </w:r>
      <w:r w:rsidRPr="005B689B">
        <w:rPr>
          <w:rFonts w:cs="Arial"/>
          <w:lang w:val="en-GB"/>
        </w:rPr>
        <w:t xml:space="preserve">Usually working in a team in the academic area requires various qualities and attributions for working effectively for individuals. </w:t>
      </w:r>
      <w:r w:rsidR="006C1769" w:rsidRPr="005B689B">
        <w:rPr>
          <w:rFonts w:cs="Arial"/>
          <w:lang w:val="en-GB"/>
        </w:rPr>
        <w:t>Teamwork in the organisational aspect also aids in achieving organisational growth and objectives</w:t>
      </w:r>
      <w:r w:rsidR="00795357" w:rsidRPr="005B689B">
        <w:rPr>
          <w:rFonts w:cs="Arial"/>
          <w:lang w:val="en-GB"/>
        </w:rPr>
        <w:t xml:space="preserve"> (King and Lawley, 2020)</w:t>
      </w:r>
      <w:r w:rsidR="006C1769" w:rsidRPr="005B689B">
        <w:rPr>
          <w:rFonts w:cs="Arial"/>
          <w:lang w:val="en-GB"/>
        </w:rPr>
        <w:t xml:space="preserve">. This aspect is significant for communicating and providing a good collaborative environment for the employees employed in an organisation (Askari </w:t>
      </w:r>
      <w:r w:rsidR="006C1769" w:rsidRPr="005B689B">
        <w:rPr>
          <w:rFonts w:cs="Arial"/>
          <w:i/>
          <w:iCs/>
          <w:lang w:val="en-GB"/>
        </w:rPr>
        <w:t>et al.</w:t>
      </w:r>
      <w:r w:rsidR="006C1769" w:rsidRPr="005B689B">
        <w:rPr>
          <w:rFonts w:cs="Arial"/>
          <w:lang w:val="en-GB"/>
        </w:rPr>
        <w:t xml:space="preserve">, 2020). Teamwork is </w:t>
      </w:r>
      <w:r w:rsidR="00C57BD2" w:rsidRPr="005B689B">
        <w:rPr>
          <w:rFonts w:cs="Arial"/>
          <w:lang w:val="en-GB"/>
        </w:rPr>
        <w:t>a component of competency</w:t>
      </w:r>
      <w:r w:rsidR="006C1769" w:rsidRPr="005B689B">
        <w:rPr>
          <w:rFonts w:cs="Arial"/>
          <w:lang w:val="en-GB"/>
        </w:rPr>
        <w:t xml:space="preserve"> that needs to be accomplished for academic and </w:t>
      </w:r>
      <w:r w:rsidR="00C57BD2" w:rsidRPr="005B689B">
        <w:rPr>
          <w:rFonts w:cs="Arial"/>
          <w:lang w:val="en-GB"/>
        </w:rPr>
        <w:t>personal</w:t>
      </w:r>
      <w:r w:rsidR="006C1769" w:rsidRPr="005B689B">
        <w:rPr>
          <w:rFonts w:cs="Arial"/>
          <w:lang w:val="en-GB"/>
        </w:rPr>
        <w:t xml:space="preserve"> development in students, this concept generates assurance and a certain level of </w:t>
      </w:r>
      <w:r w:rsidR="00C57BD2" w:rsidRPr="005B689B">
        <w:rPr>
          <w:rFonts w:cs="Arial"/>
          <w:lang w:val="en-GB"/>
        </w:rPr>
        <w:t>confidence</w:t>
      </w:r>
      <w:r w:rsidR="006C1769" w:rsidRPr="005B689B">
        <w:rPr>
          <w:rFonts w:cs="Arial"/>
          <w:lang w:val="en-GB"/>
        </w:rPr>
        <w:t xml:space="preserve"> </w:t>
      </w:r>
      <w:r w:rsidR="00C57BD2" w:rsidRPr="005B689B">
        <w:rPr>
          <w:rFonts w:cs="Arial"/>
          <w:lang w:val="en-GB"/>
        </w:rPr>
        <w:t>in</w:t>
      </w:r>
      <w:r w:rsidR="006C1769" w:rsidRPr="005B689B">
        <w:rPr>
          <w:rFonts w:cs="Arial"/>
          <w:lang w:val="en-GB"/>
        </w:rPr>
        <w:t xml:space="preserve"> the students </w:t>
      </w:r>
      <w:r w:rsidR="00C57BD2" w:rsidRPr="005B689B">
        <w:rPr>
          <w:rFonts w:cs="Arial"/>
          <w:lang w:val="en-GB"/>
        </w:rPr>
        <w:t>to accomplish</w:t>
      </w:r>
      <w:r w:rsidR="006C1769" w:rsidRPr="005B689B">
        <w:rPr>
          <w:rFonts w:cs="Arial"/>
          <w:lang w:val="en-GB"/>
        </w:rPr>
        <w:t xml:space="preserve"> something </w:t>
      </w:r>
      <w:r w:rsidR="00C57BD2" w:rsidRPr="005B689B">
        <w:rPr>
          <w:rFonts w:cs="Arial"/>
          <w:lang w:val="en-GB"/>
        </w:rPr>
        <w:t xml:space="preserve">(Planas-Lladó </w:t>
      </w:r>
      <w:r w:rsidR="00C57BD2" w:rsidRPr="005B689B">
        <w:rPr>
          <w:rFonts w:cs="Arial"/>
          <w:i/>
          <w:iCs/>
          <w:lang w:val="en-GB"/>
        </w:rPr>
        <w:t>et al.</w:t>
      </w:r>
      <w:r w:rsidR="00C57BD2" w:rsidRPr="005B689B">
        <w:rPr>
          <w:rFonts w:cs="Arial"/>
          <w:lang w:val="en-GB"/>
        </w:rPr>
        <w:t xml:space="preserve">, 2021). </w:t>
      </w:r>
    </w:p>
    <w:p w14:paraId="3F6CAECB" w14:textId="77777777" w:rsidR="00942022" w:rsidRPr="005B689B" w:rsidRDefault="00C57BD2" w:rsidP="005B689B">
      <w:pPr>
        <w:spacing w:before="240"/>
        <w:rPr>
          <w:rFonts w:cs="Arial"/>
          <w:lang w:val="en-GB"/>
        </w:rPr>
      </w:pPr>
      <w:r w:rsidRPr="005B689B">
        <w:rPr>
          <w:rFonts w:cs="Arial"/>
          <w:lang w:val="en-GB"/>
        </w:rPr>
        <w:t xml:space="preserve">This concept has some of its benefits and advantages in the educational sector that assist effective personal and professional scope of growth for the students. Such as </w:t>
      </w:r>
      <w:r w:rsidR="000B2A5A" w:rsidRPr="005B689B">
        <w:rPr>
          <w:rFonts w:cs="Arial"/>
          <w:lang w:val="en-GB"/>
        </w:rPr>
        <w:t xml:space="preserve">participating in team and group activities can help students reach their potential as proficient scholars and communicative skills along with a collaborative nature in and outside of their teaching space. </w:t>
      </w:r>
      <w:r w:rsidR="005B3285" w:rsidRPr="005B689B">
        <w:rPr>
          <w:rFonts w:cs="Arial"/>
          <w:lang w:val="en-GB"/>
        </w:rPr>
        <w:t xml:space="preserve">Teamwork helps students develop their social skills as well as their way of interacting with others in and outside of their institution. Effective teamwork provides a sense of self-assurance and builds assurance in the to participate even more in group activities. There is a short range of jobs that lets individuals operate in isolation, so practising working with a team from an early age can also help students in their professional lives (Amazonaws, 2014). </w:t>
      </w:r>
    </w:p>
    <w:p w14:paraId="477A6DA6" w14:textId="77777777" w:rsidR="008A2978" w:rsidRPr="005B689B" w:rsidRDefault="005B3285" w:rsidP="005B689B">
      <w:pPr>
        <w:rPr>
          <w:rFonts w:cs="Arial"/>
          <w:lang w:val="en-GB"/>
        </w:rPr>
      </w:pPr>
      <w:r w:rsidRPr="005B689B">
        <w:rPr>
          <w:rFonts w:cs="Arial"/>
          <w:lang w:val="en-GB"/>
        </w:rPr>
        <w:lastRenderedPageBreak/>
        <w:t xml:space="preserve">Teams and groups relatively fall under the same category of working together but a few contrasting aspects linger between these two aspects. </w:t>
      </w:r>
      <w:r w:rsidR="001359E0" w:rsidRPr="005B689B">
        <w:rPr>
          <w:rFonts w:cs="Arial"/>
          <w:lang w:val="en-GB"/>
        </w:rPr>
        <w:t xml:space="preserve">Groups discuss the importance of sharing common goals and working together with their similar features. On the other hand, teams focus on achieving a specific goal with their commitment to accomplishing it (Taken from the study material).  </w:t>
      </w:r>
      <w:r w:rsidR="004C28E4" w:rsidRPr="005B689B">
        <w:rPr>
          <w:rFonts w:cs="Arial"/>
          <w:lang w:val="en-GB"/>
        </w:rPr>
        <w:t xml:space="preserve">Teamworking concepts provide various aspects for the students working within teams such as academic self-concept. This concept refers to the capability of students to evaluate and effectively analysis of their work and figure out ways to improve themselves (Cooke </w:t>
      </w:r>
      <w:r w:rsidR="004C28E4" w:rsidRPr="005B689B">
        <w:rPr>
          <w:rFonts w:cs="Arial"/>
          <w:i/>
          <w:iCs/>
          <w:lang w:val="en-GB"/>
        </w:rPr>
        <w:t>et al.</w:t>
      </w:r>
      <w:r w:rsidR="004C28E4" w:rsidRPr="005B689B">
        <w:rPr>
          <w:rFonts w:cs="Arial"/>
          <w:lang w:val="en-GB"/>
        </w:rPr>
        <w:t xml:space="preserve">, 2023). Outcomes of teamwork influence and encourage students to develop their skills and expertise, innovative nature, and creativity in students. Along with that, it effectively inspires students to sustain an enthusiastic nature, think with productivity, gain new </w:t>
      </w:r>
      <w:r w:rsidR="0090432F" w:rsidRPr="005B689B">
        <w:rPr>
          <w:rFonts w:cs="Arial"/>
          <w:lang w:val="en-GB"/>
        </w:rPr>
        <w:t>knowledge,</w:t>
      </w:r>
      <w:r w:rsidR="004C28E4" w:rsidRPr="005B689B">
        <w:rPr>
          <w:rFonts w:cs="Arial"/>
          <w:lang w:val="en-GB"/>
        </w:rPr>
        <w:t xml:space="preserve"> and develop abilities to</w:t>
      </w:r>
      <w:r w:rsidR="0090432F" w:rsidRPr="005B689B">
        <w:rPr>
          <w:rFonts w:cs="Arial"/>
          <w:lang w:val="en-GB"/>
        </w:rPr>
        <w:t xml:space="preserve"> resolve conflicts and issues (Plotnikova and Strukov, 2019).  Teamwork also assists individuals and students in recognising each of the member's skills and it also encourages improved risk-taking aspects as it provides courage from working together as cohesive groups. </w:t>
      </w:r>
    </w:p>
    <w:p w14:paraId="3ECD5338" w14:textId="77777777" w:rsidR="00A96E97" w:rsidRPr="005B689B" w:rsidRDefault="005B3285" w:rsidP="005B689B">
      <w:pPr>
        <w:pStyle w:val="Heading1"/>
        <w:rPr>
          <w:rFonts w:cs="Arial"/>
          <w:szCs w:val="22"/>
          <w:lang w:val="en-GB"/>
        </w:rPr>
      </w:pPr>
      <w:bookmarkStart w:id="2" w:name="_Toc150063132"/>
      <w:r w:rsidRPr="005B689B">
        <w:rPr>
          <w:rFonts w:cs="Arial"/>
          <w:szCs w:val="22"/>
          <w:lang w:val="en-GB"/>
        </w:rPr>
        <w:t xml:space="preserve">Discussion </w:t>
      </w:r>
      <w:r w:rsidR="0090432F" w:rsidRPr="005B689B">
        <w:rPr>
          <w:rFonts w:cs="Arial"/>
          <w:szCs w:val="22"/>
          <w:lang w:val="en-GB"/>
        </w:rPr>
        <w:t xml:space="preserve">of </w:t>
      </w:r>
      <w:r w:rsidRPr="005B689B">
        <w:rPr>
          <w:rFonts w:cs="Arial"/>
          <w:szCs w:val="22"/>
          <w:lang w:val="en-GB"/>
        </w:rPr>
        <w:t>key theories and frameworks</w:t>
      </w:r>
      <w:bookmarkEnd w:id="2"/>
      <w:r w:rsidRPr="005B689B">
        <w:rPr>
          <w:rFonts w:cs="Arial"/>
          <w:szCs w:val="22"/>
          <w:lang w:val="en-GB"/>
        </w:rPr>
        <w:t xml:space="preserve"> </w:t>
      </w:r>
    </w:p>
    <w:p w14:paraId="65FE63FB" w14:textId="6A979AF6" w:rsidR="0090432F" w:rsidRPr="005B689B" w:rsidRDefault="005B3285" w:rsidP="005B689B">
      <w:pPr>
        <w:rPr>
          <w:rFonts w:cs="Arial"/>
          <w:lang w:val="en-GB"/>
        </w:rPr>
      </w:pPr>
      <w:r w:rsidRPr="005B689B">
        <w:rPr>
          <w:rFonts w:cs="Arial"/>
          <w:lang w:val="en-GB"/>
        </w:rPr>
        <w:t xml:space="preserve">Teamwork and implementation of effective teamwork are two different </w:t>
      </w:r>
      <w:r w:rsidR="000D28E7" w:rsidRPr="005B689B">
        <w:rPr>
          <w:rFonts w:cs="Arial"/>
          <w:lang w:val="en-GB"/>
        </w:rPr>
        <w:t>concepts</w:t>
      </w:r>
      <w:r w:rsidRPr="005B689B">
        <w:rPr>
          <w:rFonts w:cs="Arial"/>
          <w:lang w:val="en-GB"/>
        </w:rPr>
        <w:t xml:space="preserve"> and </w:t>
      </w:r>
      <w:r w:rsidR="000D28E7" w:rsidRPr="005B689B">
        <w:rPr>
          <w:rFonts w:cs="Arial"/>
          <w:lang w:val="en-GB"/>
        </w:rPr>
        <w:t>implementing</w:t>
      </w:r>
      <w:r w:rsidRPr="005B689B">
        <w:rPr>
          <w:rFonts w:cs="Arial"/>
          <w:lang w:val="en-GB"/>
        </w:rPr>
        <w:t xml:space="preserve"> effective </w:t>
      </w:r>
      <w:r w:rsidR="000D28E7" w:rsidRPr="005B689B">
        <w:rPr>
          <w:rFonts w:cs="Arial"/>
          <w:lang w:val="en-GB"/>
        </w:rPr>
        <w:t>teamwork</w:t>
      </w:r>
      <w:r w:rsidRPr="005B689B">
        <w:rPr>
          <w:rFonts w:cs="Arial"/>
          <w:lang w:val="en-GB"/>
        </w:rPr>
        <w:t xml:space="preserve"> spirit in students</w:t>
      </w:r>
      <w:r w:rsidR="000D28E7" w:rsidRPr="005B689B">
        <w:rPr>
          <w:rFonts w:cs="Arial"/>
          <w:lang w:val="en-GB"/>
        </w:rPr>
        <w:t xml:space="preserve"> can be complex. However,</w:t>
      </w:r>
      <w:r w:rsidRPr="005B689B">
        <w:rPr>
          <w:rFonts w:cs="Arial"/>
          <w:lang w:val="en-GB"/>
        </w:rPr>
        <w:t xml:space="preserve"> </w:t>
      </w:r>
      <w:r w:rsidR="000D28E7" w:rsidRPr="005B689B">
        <w:rPr>
          <w:rFonts w:cs="Arial"/>
          <w:lang w:val="en-GB"/>
        </w:rPr>
        <w:t>many theories and models provide</w:t>
      </w:r>
      <w:r w:rsidRPr="005B689B">
        <w:rPr>
          <w:rFonts w:cs="Arial"/>
          <w:lang w:val="en-GB"/>
        </w:rPr>
        <w:t xml:space="preserve"> a clear way for students to help with their </w:t>
      </w:r>
      <w:r w:rsidR="000D28E7" w:rsidRPr="005B689B">
        <w:rPr>
          <w:rFonts w:cs="Arial"/>
          <w:lang w:val="en-GB"/>
        </w:rPr>
        <w:t>teamwork and participative skills. The most influential and effective theories that help to improve teams for adjusting to their roles better are discussed below</w:t>
      </w:r>
      <w:r w:rsidR="006F5172">
        <w:rPr>
          <w:rFonts w:cs="Arial"/>
          <w:lang w:val="en-GB"/>
        </w:rPr>
        <w:t>.</w:t>
      </w:r>
    </w:p>
    <w:p w14:paraId="6B4E8FD0" w14:textId="77777777" w:rsidR="000D28E7" w:rsidRPr="005B689B" w:rsidRDefault="005B3285" w:rsidP="005B689B">
      <w:pPr>
        <w:rPr>
          <w:rFonts w:cs="Arial"/>
          <w:b/>
          <w:bCs/>
          <w:lang w:val="en-GB"/>
        </w:rPr>
      </w:pPr>
      <w:r w:rsidRPr="005B689B">
        <w:rPr>
          <w:rFonts w:cs="Arial"/>
          <w:b/>
          <w:bCs/>
          <w:lang w:val="en-GB"/>
        </w:rPr>
        <w:t xml:space="preserve">Tuckman’s five stages of team development </w:t>
      </w:r>
    </w:p>
    <w:p w14:paraId="3FF01387" w14:textId="77777777" w:rsidR="00143CD1" w:rsidRPr="005B689B" w:rsidRDefault="005B3285" w:rsidP="005B689B">
      <w:pPr>
        <w:rPr>
          <w:rFonts w:cs="Arial"/>
          <w:lang w:val="en-GB"/>
        </w:rPr>
      </w:pPr>
      <w:r w:rsidRPr="005B689B">
        <w:rPr>
          <w:rFonts w:cs="Arial"/>
          <w:lang w:val="en-GB"/>
        </w:rPr>
        <w:t xml:space="preserve">The five stages of team development and improvement were initiated by Bruce Tuckman in the year of 1965. This theory of teamwork and its many aspects help students and organisations to improve their teamwork practises and ways of conduction. The five-stepped theoretical model consists of five effective stages such as </w:t>
      </w:r>
      <w:r w:rsidRPr="005B689B">
        <w:rPr>
          <w:rFonts w:cs="Arial"/>
          <w:b/>
          <w:bCs/>
          <w:i/>
          <w:iCs/>
          <w:lang w:val="en-GB"/>
        </w:rPr>
        <w:t>forming</w:t>
      </w:r>
      <w:r w:rsidRPr="005B689B">
        <w:rPr>
          <w:rFonts w:cs="Arial"/>
          <w:lang w:val="en-GB"/>
        </w:rPr>
        <w:t xml:space="preserve">, </w:t>
      </w:r>
      <w:r w:rsidRPr="005B689B">
        <w:rPr>
          <w:rFonts w:cs="Arial"/>
          <w:b/>
          <w:bCs/>
          <w:i/>
          <w:iCs/>
          <w:lang w:val="en-GB"/>
        </w:rPr>
        <w:t>storming</w:t>
      </w:r>
      <w:r w:rsidRPr="005B689B">
        <w:rPr>
          <w:rFonts w:cs="Arial"/>
          <w:lang w:val="en-GB"/>
        </w:rPr>
        <w:t xml:space="preserve">, </w:t>
      </w:r>
      <w:r w:rsidRPr="005B689B">
        <w:rPr>
          <w:rFonts w:cs="Arial"/>
          <w:b/>
          <w:bCs/>
          <w:i/>
          <w:iCs/>
          <w:lang w:val="en-GB"/>
        </w:rPr>
        <w:t>norming</w:t>
      </w:r>
      <w:r w:rsidRPr="005B689B">
        <w:rPr>
          <w:rFonts w:cs="Arial"/>
          <w:lang w:val="en-GB"/>
        </w:rPr>
        <w:t xml:space="preserve">, </w:t>
      </w:r>
      <w:r w:rsidRPr="005B689B">
        <w:rPr>
          <w:rFonts w:cs="Arial"/>
          <w:b/>
          <w:bCs/>
          <w:i/>
          <w:iCs/>
          <w:lang w:val="en-GB"/>
        </w:rPr>
        <w:t>performing</w:t>
      </w:r>
      <w:r w:rsidRPr="005B689B">
        <w:rPr>
          <w:rFonts w:cs="Arial"/>
          <w:lang w:val="en-GB"/>
        </w:rPr>
        <w:t xml:space="preserve"> and lastly </w:t>
      </w:r>
      <w:r w:rsidRPr="005B689B">
        <w:rPr>
          <w:rFonts w:cs="Arial"/>
          <w:b/>
          <w:bCs/>
          <w:i/>
          <w:iCs/>
          <w:lang w:val="en-GB"/>
        </w:rPr>
        <w:t>adjourning</w:t>
      </w:r>
      <w:r w:rsidRPr="005B689B">
        <w:rPr>
          <w:rFonts w:cs="Arial"/>
          <w:lang w:val="en-GB"/>
        </w:rPr>
        <w:t xml:space="preserve"> (Patterson, 2022). This theory suggests that a team while undertaking their work goes through these five stages to achieve maximum credibility and efficiency. </w:t>
      </w:r>
      <w:r w:rsidR="00A60D31" w:rsidRPr="005B689B">
        <w:rPr>
          <w:rFonts w:cs="Arial"/>
          <w:lang w:val="en-GB"/>
        </w:rPr>
        <w:t>For instance, a UK-based retail company named Marks &amp; Spencer initiates many recreational and employee-oriented campaigns and team management approaches to increase their engagement</w:t>
      </w:r>
      <w:r w:rsidR="00A928FF" w:rsidRPr="005B689B">
        <w:rPr>
          <w:rFonts w:cs="Arial"/>
          <w:lang w:val="en-GB"/>
        </w:rPr>
        <w:t xml:space="preserve"> (marks&amp;spencer, 2023)</w:t>
      </w:r>
      <w:r w:rsidR="00A60D31" w:rsidRPr="005B689B">
        <w:rPr>
          <w:rFonts w:cs="Arial"/>
          <w:lang w:val="en-GB"/>
        </w:rPr>
        <w:t xml:space="preserve">.  </w:t>
      </w:r>
    </w:p>
    <w:p w14:paraId="670442FE" w14:textId="77777777" w:rsidR="006F5172" w:rsidRDefault="006F5172" w:rsidP="005B689B">
      <w:pPr>
        <w:rPr>
          <w:rFonts w:cs="Arial"/>
          <w:b/>
          <w:bCs/>
          <w:i/>
          <w:iCs/>
          <w:lang w:val="en-GB"/>
        </w:rPr>
      </w:pPr>
    </w:p>
    <w:p w14:paraId="5493EDB5" w14:textId="77777777" w:rsidR="006F5172" w:rsidRDefault="006F5172" w:rsidP="005B689B">
      <w:pPr>
        <w:rPr>
          <w:rFonts w:cs="Arial"/>
          <w:b/>
          <w:bCs/>
          <w:i/>
          <w:iCs/>
          <w:lang w:val="en-GB"/>
        </w:rPr>
      </w:pPr>
    </w:p>
    <w:p w14:paraId="681ABE28" w14:textId="77777777" w:rsidR="00B07231" w:rsidRDefault="00B07231" w:rsidP="005B689B">
      <w:pPr>
        <w:rPr>
          <w:rFonts w:cs="Arial"/>
          <w:b/>
          <w:bCs/>
          <w:lang w:val="en-GB"/>
        </w:rPr>
      </w:pPr>
    </w:p>
    <w:p w14:paraId="7829EA58" w14:textId="2A21A745" w:rsidR="00143CD1" w:rsidRPr="00626B21" w:rsidRDefault="005B3285" w:rsidP="005B689B">
      <w:pPr>
        <w:rPr>
          <w:rFonts w:cs="Arial"/>
          <w:b/>
          <w:bCs/>
          <w:lang w:val="en-GB"/>
        </w:rPr>
      </w:pPr>
      <w:r w:rsidRPr="00626B21">
        <w:rPr>
          <w:rFonts w:cs="Arial"/>
          <w:b/>
          <w:bCs/>
          <w:lang w:val="en-GB"/>
        </w:rPr>
        <w:lastRenderedPageBreak/>
        <w:t>Forming</w:t>
      </w:r>
    </w:p>
    <w:p w14:paraId="7B103D08" w14:textId="0D4883BA" w:rsidR="00143CD1" w:rsidRPr="005B689B" w:rsidRDefault="005B3285" w:rsidP="005B689B">
      <w:pPr>
        <w:rPr>
          <w:rFonts w:cs="Arial"/>
          <w:lang w:val="en-GB"/>
        </w:rPr>
      </w:pPr>
      <w:r w:rsidRPr="005B689B">
        <w:rPr>
          <w:rFonts w:cs="Arial"/>
          <w:lang w:val="en-GB"/>
        </w:rPr>
        <w:t xml:space="preserve">This is the first stage in this theoretical </w:t>
      </w:r>
      <w:r w:rsidR="006F5172" w:rsidRPr="005B689B">
        <w:rPr>
          <w:rFonts w:cs="Arial"/>
          <w:lang w:val="en-GB"/>
        </w:rPr>
        <w:t>model,</w:t>
      </w:r>
      <w:r w:rsidRPr="005B689B">
        <w:rPr>
          <w:rFonts w:cs="Arial"/>
          <w:lang w:val="en-GB"/>
        </w:rPr>
        <w:t xml:space="preserve"> and it is one of the most important steps as it discusses the importance of building a competent team. </w:t>
      </w:r>
      <w:r w:rsidR="00874C6A" w:rsidRPr="005B689B">
        <w:rPr>
          <w:rFonts w:cs="Arial"/>
          <w:lang w:val="en-GB"/>
        </w:rPr>
        <w:t>This is the preliminary stage where the procedure of putting together individuals for forming a team occurs and the structure of a team is designed</w:t>
      </w:r>
      <w:r w:rsidR="00696738" w:rsidRPr="005B689B">
        <w:rPr>
          <w:rFonts w:cs="Arial"/>
          <w:lang w:val="en-GB"/>
        </w:rPr>
        <w:t xml:space="preserve"> (Vaida and </w:t>
      </w:r>
      <w:r w:rsidR="006F5172">
        <w:rPr>
          <w:rFonts w:cs="Arial"/>
          <w:lang w:val="en-GB"/>
        </w:rPr>
        <w:t>S</w:t>
      </w:r>
      <w:r w:rsidR="00696738" w:rsidRPr="005B689B">
        <w:rPr>
          <w:rFonts w:cs="Arial"/>
          <w:lang w:val="en-GB"/>
        </w:rPr>
        <w:t>erban, 2021)</w:t>
      </w:r>
      <w:r w:rsidR="00874C6A" w:rsidRPr="005B689B">
        <w:rPr>
          <w:rFonts w:cs="Arial"/>
          <w:lang w:val="en-GB"/>
        </w:rPr>
        <w:t xml:space="preserve">. The team members in this stage are abstruse and any conflicts between the team members are avoided by any means as they positively emphasise fitting in. An initial leader is chosen for functioning, regulating, and resolving issues that might take place in the upcoming stages. Team members and the leader within this stage are introduced and learn each of their skills, and areas of expertise along their backgrounds.  </w:t>
      </w:r>
    </w:p>
    <w:p w14:paraId="390260E8" w14:textId="77777777" w:rsidR="00874C6A" w:rsidRPr="00626B21" w:rsidRDefault="005B3285" w:rsidP="005B689B">
      <w:pPr>
        <w:rPr>
          <w:rFonts w:cs="Arial"/>
          <w:b/>
          <w:bCs/>
          <w:lang w:val="en-GB"/>
        </w:rPr>
      </w:pPr>
      <w:r w:rsidRPr="00626B21">
        <w:rPr>
          <w:rFonts w:cs="Arial"/>
          <w:b/>
          <w:bCs/>
          <w:lang w:val="en-GB"/>
        </w:rPr>
        <w:t>Storming</w:t>
      </w:r>
    </w:p>
    <w:p w14:paraId="2B4C67A5" w14:textId="28540927" w:rsidR="00696738" w:rsidRPr="005B689B" w:rsidRDefault="005B3285" w:rsidP="005B689B">
      <w:pPr>
        <w:rPr>
          <w:rFonts w:cs="Arial"/>
          <w:lang w:val="en-GB"/>
        </w:rPr>
      </w:pPr>
      <w:r w:rsidRPr="005B689B">
        <w:rPr>
          <w:rFonts w:cs="Arial"/>
          <w:lang w:val="en-GB"/>
        </w:rPr>
        <w:t xml:space="preserve">In the second of this theoretical model, </w:t>
      </w:r>
      <w:r w:rsidR="006F5172">
        <w:rPr>
          <w:rFonts w:cs="Arial"/>
          <w:lang w:val="en-GB"/>
        </w:rPr>
        <w:t>t</w:t>
      </w:r>
      <w:r w:rsidRPr="005B689B">
        <w:rPr>
          <w:rFonts w:cs="Arial"/>
          <w:lang w:val="en-GB"/>
        </w:rPr>
        <w:t>eam members start to work their work to complete the task and doing this they figure out areas that are difficult and inoperable for them</w:t>
      </w:r>
      <w:r w:rsidR="00DC475E" w:rsidRPr="005B689B">
        <w:rPr>
          <w:rFonts w:cs="Arial"/>
          <w:lang w:val="en-GB"/>
        </w:rPr>
        <w:t xml:space="preserve"> (Vaida and </w:t>
      </w:r>
      <w:r w:rsidR="00626B21">
        <w:rPr>
          <w:rFonts w:cs="Arial"/>
          <w:lang w:val="en-GB"/>
        </w:rPr>
        <w:t>S</w:t>
      </w:r>
      <w:r w:rsidR="00DC475E" w:rsidRPr="005B689B">
        <w:rPr>
          <w:rFonts w:cs="Arial"/>
          <w:lang w:val="en-GB"/>
        </w:rPr>
        <w:t>erban, 2021)</w:t>
      </w:r>
      <w:r w:rsidRPr="005B689B">
        <w:rPr>
          <w:rFonts w:cs="Arial"/>
          <w:lang w:val="en-GB"/>
        </w:rPr>
        <w:t>. During these</w:t>
      </w:r>
      <w:r w:rsidR="006F5172">
        <w:rPr>
          <w:rFonts w:cs="Arial"/>
          <w:lang w:val="en-GB"/>
        </w:rPr>
        <w:t>,</w:t>
      </w:r>
      <w:r w:rsidRPr="005B689B">
        <w:rPr>
          <w:rFonts w:cs="Arial"/>
          <w:lang w:val="en-GB"/>
        </w:rPr>
        <w:t xml:space="preserve"> team members feel uncertainties and lack of motivation</w:t>
      </w:r>
      <w:r w:rsidR="006F5172">
        <w:rPr>
          <w:rFonts w:cs="Arial"/>
          <w:lang w:val="en-GB"/>
        </w:rPr>
        <w:t>,</w:t>
      </w:r>
      <w:r w:rsidRPr="005B689B">
        <w:rPr>
          <w:rFonts w:cs="Arial"/>
          <w:lang w:val="en-GB"/>
        </w:rPr>
        <w:t xml:space="preserve"> because of conflict-related matters. The leaders of </w:t>
      </w:r>
      <w:r w:rsidR="006F5172">
        <w:rPr>
          <w:rFonts w:cs="Arial"/>
          <w:lang w:val="en-GB"/>
        </w:rPr>
        <w:t>the</w:t>
      </w:r>
      <w:r w:rsidRPr="005B689B">
        <w:rPr>
          <w:rFonts w:cs="Arial"/>
          <w:lang w:val="en-GB"/>
        </w:rPr>
        <w:t xml:space="preserve"> group have the potential and capability to mitigate the issues that the employees are facing. </w:t>
      </w:r>
    </w:p>
    <w:p w14:paraId="2D30E3BC" w14:textId="77777777" w:rsidR="00795357" w:rsidRPr="005B689B" w:rsidRDefault="005B3285" w:rsidP="005B689B">
      <w:pPr>
        <w:rPr>
          <w:rFonts w:cs="Arial"/>
          <w:lang w:val="en-GB"/>
        </w:rPr>
      </w:pPr>
      <w:r w:rsidRPr="005B689B">
        <w:rPr>
          <w:rFonts w:cs="Arial"/>
          <w:noProof/>
          <w:lang w:val="en-GB"/>
        </w:rPr>
        <w:drawing>
          <wp:inline distT="0" distB="0" distL="0" distR="0" wp14:anchorId="517EAA59" wp14:editId="313D9A33">
            <wp:extent cx="5852160" cy="3078480"/>
            <wp:effectExtent l="0" t="0" r="15240" b="26670"/>
            <wp:docPr id="16612110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79D5F04" w14:textId="77777777" w:rsidR="00795357" w:rsidRPr="005B689B" w:rsidRDefault="005B3285" w:rsidP="005B689B">
      <w:pPr>
        <w:jc w:val="center"/>
        <w:rPr>
          <w:rFonts w:cs="Arial"/>
          <w:b/>
          <w:bCs/>
          <w:lang w:val="en-GB"/>
        </w:rPr>
      </w:pPr>
      <w:r w:rsidRPr="005B689B">
        <w:rPr>
          <w:rFonts w:cs="Arial"/>
          <w:b/>
          <w:bCs/>
          <w:lang w:val="en-GB"/>
        </w:rPr>
        <w:t>Figure no 01: The Tuckman theory</w:t>
      </w:r>
    </w:p>
    <w:p w14:paraId="7B52ED5F" w14:textId="77777777" w:rsidR="00795357" w:rsidRPr="005B689B" w:rsidRDefault="005B3285" w:rsidP="005B689B">
      <w:pPr>
        <w:jc w:val="center"/>
        <w:rPr>
          <w:rFonts w:cs="Arial"/>
          <w:lang w:val="en-GB"/>
        </w:rPr>
      </w:pPr>
      <w:r w:rsidRPr="005B689B">
        <w:rPr>
          <w:rFonts w:cs="Arial"/>
          <w:lang w:val="en-GB"/>
        </w:rPr>
        <w:t>(Source: Created by the learner)</w:t>
      </w:r>
    </w:p>
    <w:p w14:paraId="5A07F11E" w14:textId="77777777" w:rsidR="00626B21" w:rsidRDefault="00626B21" w:rsidP="005B689B">
      <w:pPr>
        <w:rPr>
          <w:rFonts w:cs="Arial"/>
          <w:b/>
          <w:bCs/>
          <w:i/>
          <w:iCs/>
          <w:lang w:val="en-GB"/>
        </w:rPr>
      </w:pPr>
    </w:p>
    <w:p w14:paraId="5EB82074" w14:textId="77777777" w:rsidR="00626B21" w:rsidRDefault="00626B21" w:rsidP="005B689B">
      <w:pPr>
        <w:rPr>
          <w:rFonts w:cs="Arial"/>
          <w:b/>
          <w:bCs/>
          <w:i/>
          <w:iCs/>
          <w:lang w:val="en-GB"/>
        </w:rPr>
      </w:pPr>
    </w:p>
    <w:p w14:paraId="7E2B476F" w14:textId="77777777" w:rsidR="00B07231" w:rsidRDefault="00B07231" w:rsidP="005B689B">
      <w:pPr>
        <w:rPr>
          <w:rFonts w:cs="Arial"/>
          <w:b/>
          <w:bCs/>
          <w:lang w:val="en-GB"/>
        </w:rPr>
      </w:pPr>
    </w:p>
    <w:p w14:paraId="37695C4F" w14:textId="64FDF84B" w:rsidR="00696738" w:rsidRPr="00626B21" w:rsidRDefault="005B3285" w:rsidP="005B689B">
      <w:pPr>
        <w:rPr>
          <w:rFonts w:cs="Arial"/>
          <w:lang w:val="en-GB"/>
        </w:rPr>
      </w:pPr>
      <w:r w:rsidRPr="00626B21">
        <w:rPr>
          <w:rFonts w:cs="Arial"/>
          <w:b/>
          <w:bCs/>
          <w:lang w:val="en-GB"/>
        </w:rPr>
        <w:lastRenderedPageBreak/>
        <w:t>Norming</w:t>
      </w:r>
      <w:r w:rsidRPr="00626B21">
        <w:rPr>
          <w:rFonts w:cs="Arial"/>
          <w:lang w:val="en-GB"/>
        </w:rPr>
        <w:t xml:space="preserve"> </w:t>
      </w:r>
    </w:p>
    <w:p w14:paraId="600713D8" w14:textId="204EB725" w:rsidR="000D28E7" w:rsidRPr="005B689B" w:rsidRDefault="005B3285" w:rsidP="005B689B">
      <w:pPr>
        <w:rPr>
          <w:rFonts w:cs="Arial"/>
          <w:lang w:val="en-GB"/>
        </w:rPr>
      </w:pPr>
      <w:r w:rsidRPr="005B689B">
        <w:rPr>
          <w:rFonts w:cs="Arial"/>
          <w:lang w:val="en-GB"/>
        </w:rPr>
        <w:t xml:space="preserve">The third stage of this model is the stage of correction, improvement and mitigating the conflicts that might be a hindrance to the assigned and common task. </w:t>
      </w:r>
      <w:r w:rsidR="0076485D" w:rsidRPr="005B689B">
        <w:rPr>
          <w:rFonts w:cs="Arial"/>
          <w:lang w:val="en-GB"/>
        </w:rPr>
        <w:t>The team members realise and settle for a middle ground for achieving the desired outcomes for the teams to accomplish the highest possible results. In this stage, a transition from leadership to a shared and more comfortable work environment and task conduction can be seen (</w:t>
      </w:r>
      <w:r w:rsidRPr="005B689B">
        <w:rPr>
          <w:rFonts w:cs="Arial"/>
          <w:lang w:val="en-GB"/>
        </w:rPr>
        <w:t>Forbes, 2023</w:t>
      </w:r>
      <w:r w:rsidR="001D6480" w:rsidRPr="005B689B">
        <w:rPr>
          <w:rFonts w:cs="Arial"/>
          <w:lang w:val="en-GB"/>
        </w:rPr>
        <w:t>,</w:t>
      </w:r>
      <w:r w:rsidRPr="005B689B">
        <w:rPr>
          <w:rFonts w:cs="Arial"/>
          <w:lang w:val="en-GB"/>
        </w:rPr>
        <w:t>)</w:t>
      </w:r>
      <w:r w:rsidR="0076485D" w:rsidRPr="005B689B">
        <w:rPr>
          <w:rFonts w:cs="Arial"/>
          <w:lang w:val="en-GB"/>
        </w:rPr>
        <w:t xml:space="preserve">. </w:t>
      </w:r>
    </w:p>
    <w:p w14:paraId="0A913ACF" w14:textId="77777777" w:rsidR="0076485D" w:rsidRPr="00626B21" w:rsidRDefault="005B3285" w:rsidP="005B689B">
      <w:pPr>
        <w:rPr>
          <w:rFonts w:cs="Arial"/>
          <w:b/>
          <w:bCs/>
          <w:lang w:val="en-GB"/>
        </w:rPr>
      </w:pPr>
      <w:r w:rsidRPr="00626B21">
        <w:rPr>
          <w:rFonts w:cs="Arial"/>
          <w:b/>
          <w:bCs/>
          <w:lang w:val="en-GB"/>
        </w:rPr>
        <w:t>Performing</w:t>
      </w:r>
    </w:p>
    <w:p w14:paraId="0089DBEA" w14:textId="2DEC9001" w:rsidR="0076485D" w:rsidRPr="005B689B" w:rsidRDefault="005B3285" w:rsidP="005B689B">
      <w:pPr>
        <w:rPr>
          <w:rFonts w:cs="Arial"/>
          <w:lang w:val="en-GB"/>
        </w:rPr>
      </w:pPr>
      <w:r w:rsidRPr="005B689B">
        <w:rPr>
          <w:rFonts w:cs="Arial"/>
          <w:lang w:val="en-GB"/>
        </w:rPr>
        <w:t>One of the longest and most time-consuming stages in this theoretical model is the performing stage as most of the work for completing is happened here only. Overcoming the conflicts within the group and sustaining well-designed work methods to complete the given task to achieve a designed outcome</w:t>
      </w:r>
      <w:r w:rsidR="00DC475E" w:rsidRPr="005B689B">
        <w:rPr>
          <w:rFonts w:cs="Arial"/>
          <w:lang w:val="en-GB"/>
        </w:rPr>
        <w:t xml:space="preserve"> (Forbes, 2023)</w:t>
      </w:r>
      <w:r w:rsidRPr="005B689B">
        <w:rPr>
          <w:rFonts w:cs="Arial"/>
          <w:lang w:val="en-GB"/>
        </w:rPr>
        <w:t xml:space="preserve">. The relationships between the leaders and the employees are a major factor in conflict management and their performance. </w:t>
      </w:r>
      <w:r w:rsidR="00DC475E" w:rsidRPr="005B689B">
        <w:rPr>
          <w:rFonts w:cs="Arial"/>
          <w:lang w:val="en-GB"/>
        </w:rPr>
        <w:t xml:space="preserve">A practice of interaction and cooperation among the team members is seen in this stage to implement and encourage other employees. </w:t>
      </w:r>
      <w:r w:rsidR="00626B21">
        <w:rPr>
          <w:rFonts w:cs="Arial"/>
          <w:lang w:val="en-GB"/>
        </w:rPr>
        <w:t>L</w:t>
      </w:r>
      <w:r w:rsidR="00DC475E" w:rsidRPr="005B689B">
        <w:rPr>
          <w:rFonts w:cs="Arial"/>
          <w:lang w:val="en-GB"/>
        </w:rPr>
        <w:t xml:space="preserve">eaders play an effective part in motivating and encouraging team members to reach their potential. </w:t>
      </w:r>
    </w:p>
    <w:p w14:paraId="43C642C6" w14:textId="77777777" w:rsidR="00DC475E" w:rsidRPr="00626B21" w:rsidRDefault="005B3285" w:rsidP="005B689B">
      <w:pPr>
        <w:rPr>
          <w:rFonts w:cs="Arial"/>
          <w:lang w:val="en-GB"/>
        </w:rPr>
      </w:pPr>
      <w:r w:rsidRPr="00626B21">
        <w:rPr>
          <w:rFonts w:cs="Arial"/>
          <w:b/>
          <w:bCs/>
          <w:lang w:val="en-GB"/>
        </w:rPr>
        <w:t>Adjourning</w:t>
      </w:r>
      <w:r w:rsidRPr="00626B21">
        <w:rPr>
          <w:rFonts w:cs="Arial"/>
          <w:lang w:val="en-GB"/>
        </w:rPr>
        <w:t xml:space="preserve"> </w:t>
      </w:r>
    </w:p>
    <w:p w14:paraId="27FC8A90" w14:textId="6463F440" w:rsidR="00CE58FA" w:rsidRPr="005B689B" w:rsidRDefault="005B3285" w:rsidP="005B689B">
      <w:pPr>
        <w:rPr>
          <w:rFonts w:cs="Arial"/>
          <w:lang w:val="en-GB"/>
        </w:rPr>
      </w:pPr>
      <w:r w:rsidRPr="005B689B">
        <w:rPr>
          <w:rFonts w:cs="Arial"/>
          <w:lang w:val="en-GB"/>
        </w:rPr>
        <w:t xml:space="preserve">Adjourning is the final stage of this </w:t>
      </w:r>
      <w:r w:rsidR="00626B21" w:rsidRPr="005B689B">
        <w:rPr>
          <w:rFonts w:cs="Arial"/>
          <w:lang w:val="en-GB"/>
        </w:rPr>
        <w:t>model,</w:t>
      </w:r>
      <w:r w:rsidRPr="005B689B">
        <w:rPr>
          <w:rFonts w:cs="Arial"/>
          <w:lang w:val="en-GB"/>
        </w:rPr>
        <w:t xml:space="preserve"> and this discusses the completion of the desired task, </w:t>
      </w:r>
      <w:r w:rsidR="00626B21">
        <w:rPr>
          <w:rFonts w:cs="Arial"/>
          <w:lang w:val="en-GB"/>
        </w:rPr>
        <w:t xml:space="preserve">and </w:t>
      </w:r>
      <w:r w:rsidRPr="005B689B">
        <w:rPr>
          <w:rFonts w:cs="Arial"/>
          <w:lang w:val="en-GB"/>
        </w:rPr>
        <w:t xml:space="preserve">at this stage, members have developed a mutual relation between them. During this stage, team members work towards self-reflective thoughts and they tend to evaluate their contribution to the task. This stage concludes the task and generates a notion of closure for the team members. </w:t>
      </w:r>
    </w:p>
    <w:p w14:paraId="1E5C7315" w14:textId="77777777" w:rsidR="00CE58FA" w:rsidRPr="005B689B" w:rsidRDefault="005B3285" w:rsidP="005B689B">
      <w:pPr>
        <w:rPr>
          <w:rFonts w:cs="Arial"/>
          <w:b/>
          <w:bCs/>
          <w:lang w:val="en-GB"/>
        </w:rPr>
      </w:pPr>
      <w:r w:rsidRPr="005B689B">
        <w:rPr>
          <w:rFonts w:cs="Arial"/>
          <w:b/>
          <w:bCs/>
          <w:lang w:val="en-GB"/>
        </w:rPr>
        <w:t xml:space="preserve">Wheelan integrated model </w:t>
      </w:r>
    </w:p>
    <w:p w14:paraId="5BB7AC04" w14:textId="77777777" w:rsidR="00DC475E" w:rsidRPr="005B689B" w:rsidRDefault="005B3285" w:rsidP="005B689B">
      <w:pPr>
        <w:rPr>
          <w:rFonts w:cs="Arial"/>
          <w:lang w:val="en-GB"/>
        </w:rPr>
      </w:pPr>
      <w:r w:rsidRPr="005B689B">
        <w:rPr>
          <w:rFonts w:cs="Arial"/>
          <w:lang w:val="en-GB"/>
        </w:rPr>
        <w:t>Wheelan’s integrated model discusses the importance of inclusion and dependant notions on the team members and assigned leaders within the group to have better conduction of the group task</w:t>
      </w:r>
      <w:r w:rsidR="00C60586" w:rsidRPr="005B689B">
        <w:rPr>
          <w:rFonts w:cs="Arial"/>
          <w:lang w:val="en-GB"/>
        </w:rPr>
        <w:t xml:space="preserve">. </w:t>
      </w:r>
      <w:r w:rsidRPr="005B689B">
        <w:rPr>
          <w:rFonts w:cs="Arial"/>
          <w:lang w:val="en-GB"/>
        </w:rPr>
        <w:t xml:space="preserve">This theory contains four stages that most teams in academic areas go through </w:t>
      </w:r>
      <w:r w:rsidR="00967C47" w:rsidRPr="005B689B">
        <w:rPr>
          <w:rFonts w:cs="Arial"/>
          <w:lang w:val="en-GB"/>
        </w:rPr>
        <w:t>to</w:t>
      </w:r>
      <w:r w:rsidRPr="005B689B">
        <w:rPr>
          <w:rFonts w:cs="Arial"/>
          <w:lang w:val="en-GB"/>
        </w:rPr>
        <w:t xml:space="preserve"> meet their goals and attain effectiveness</w:t>
      </w:r>
      <w:r w:rsidR="00C60586" w:rsidRPr="005B689B">
        <w:rPr>
          <w:rFonts w:cs="Arial"/>
          <w:lang w:val="en-GB"/>
        </w:rPr>
        <w:t xml:space="preserve">. </w:t>
      </w:r>
      <w:r w:rsidRPr="005B689B">
        <w:rPr>
          <w:rFonts w:cs="Arial"/>
          <w:lang w:val="en-GB"/>
        </w:rPr>
        <w:t xml:space="preserve"> </w:t>
      </w:r>
      <w:r w:rsidR="00C60586" w:rsidRPr="005B689B">
        <w:rPr>
          <w:rFonts w:cs="Arial"/>
          <w:lang w:val="en-GB"/>
        </w:rPr>
        <w:t xml:space="preserve">Intending to </w:t>
      </w:r>
      <w:r w:rsidRPr="005B689B">
        <w:rPr>
          <w:rFonts w:cs="Arial"/>
          <w:lang w:val="en-GB"/>
        </w:rPr>
        <w:t>generat</w:t>
      </w:r>
      <w:r w:rsidR="00C60586" w:rsidRPr="005B689B">
        <w:rPr>
          <w:rFonts w:cs="Arial"/>
          <w:lang w:val="en-GB"/>
        </w:rPr>
        <w:t>e</w:t>
      </w:r>
      <w:r w:rsidRPr="005B689B">
        <w:rPr>
          <w:rFonts w:cs="Arial"/>
          <w:lang w:val="en-GB"/>
        </w:rPr>
        <w:t xml:space="preserve"> better performance for the betterment of personal growth and task completion</w:t>
      </w:r>
      <w:r w:rsidR="00C60586" w:rsidRPr="005B689B">
        <w:rPr>
          <w:rFonts w:cs="Arial"/>
          <w:lang w:val="en-GB"/>
        </w:rPr>
        <w:t xml:space="preserve"> (Gwandure and Boshoff, 2019)</w:t>
      </w:r>
      <w:r w:rsidR="00967C47" w:rsidRPr="005B689B">
        <w:rPr>
          <w:rFonts w:cs="Arial"/>
          <w:lang w:val="en-GB"/>
        </w:rPr>
        <w:t>.</w:t>
      </w:r>
      <w:r w:rsidRPr="005B689B">
        <w:rPr>
          <w:rFonts w:cs="Arial"/>
          <w:lang w:val="en-GB"/>
        </w:rPr>
        <w:t xml:space="preserve"> </w:t>
      </w:r>
      <w:r w:rsidR="00967C47" w:rsidRPr="005B689B">
        <w:rPr>
          <w:rFonts w:cs="Arial"/>
          <w:shd w:val="clear" w:color="auto" w:fill="FFFFFF"/>
          <w:lang w:val="en-GB"/>
        </w:rPr>
        <w:t xml:space="preserve">The Wheelan model </w:t>
      </w:r>
      <w:r w:rsidRPr="005B689B">
        <w:rPr>
          <w:rFonts w:cs="Arial"/>
          <w:shd w:val="clear" w:color="auto" w:fill="FFFFFF"/>
          <w:lang w:val="en-GB"/>
        </w:rPr>
        <w:t xml:space="preserve">consists of four major stages such as </w:t>
      </w:r>
      <w:r w:rsidRPr="005B689B">
        <w:rPr>
          <w:rFonts w:cs="Arial"/>
          <w:b/>
          <w:bCs/>
          <w:i/>
          <w:iCs/>
          <w:shd w:val="clear" w:color="auto" w:fill="FFFFFF"/>
          <w:lang w:val="en-GB"/>
        </w:rPr>
        <w:t xml:space="preserve">dependency </w:t>
      </w:r>
      <w:r w:rsidRPr="005B689B">
        <w:rPr>
          <w:rFonts w:cs="Arial"/>
          <w:shd w:val="clear" w:color="auto" w:fill="FFFFFF"/>
          <w:lang w:val="en-GB"/>
        </w:rPr>
        <w:t>and</w:t>
      </w:r>
      <w:r w:rsidRPr="005B689B">
        <w:rPr>
          <w:rFonts w:cs="Arial"/>
          <w:b/>
          <w:bCs/>
          <w:i/>
          <w:iCs/>
          <w:shd w:val="clear" w:color="auto" w:fill="FFFFFF"/>
          <w:lang w:val="en-GB"/>
        </w:rPr>
        <w:t xml:space="preserve"> inclusion</w:t>
      </w:r>
      <w:r w:rsidRPr="005B689B">
        <w:rPr>
          <w:rFonts w:cs="Arial"/>
          <w:shd w:val="clear" w:color="auto" w:fill="FFFFFF"/>
          <w:lang w:val="en-GB"/>
        </w:rPr>
        <w:t>,</w:t>
      </w:r>
      <w:r w:rsidRPr="005B689B">
        <w:rPr>
          <w:rFonts w:cs="Arial"/>
          <w:lang w:val="en-GB"/>
        </w:rPr>
        <w:t xml:space="preserve"> </w:t>
      </w:r>
      <w:r w:rsidRPr="005B689B">
        <w:rPr>
          <w:rFonts w:cs="Arial"/>
          <w:b/>
          <w:bCs/>
          <w:i/>
          <w:iCs/>
          <w:lang w:val="en-GB"/>
        </w:rPr>
        <w:t>Counter-dependency</w:t>
      </w:r>
      <w:r w:rsidRPr="005B689B">
        <w:rPr>
          <w:rFonts w:cs="Arial"/>
          <w:lang w:val="en-GB"/>
        </w:rPr>
        <w:t xml:space="preserve"> and </w:t>
      </w:r>
      <w:r w:rsidRPr="005B689B">
        <w:rPr>
          <w:rFonts w:cs="Arial"/>
          <w:b/>
          <w:bCs/>
          <w:i/>
          <w:iCs/>
          <w:lang w:val="en-GB"/>
        </w:rPr>
        <w:t>fight</w:t>
      </w:r>
      <w:r w:rsidRPr="005B689B">
        <w:rPr>
          <w:rFonts w:cs="Arial"/>
          <w:lang w:val="en-GB"/>
        </w:rPr>
        <w:t xml:space="preserve">, </w:t>
      </w:r>
      <w:r w:rsidR="00127222" w:rsidRPr="005B689B">
        <w:rPr>
          <w:rFonts w:cs="Arial"/>
          <w:b/>
          <w:bCs/>
          <w:i/>
          <w:iCs/>
          <w:shd w:val="clear" w:color="auto" w:fill="FFFFFF"/>
          <w:lang w:val="en-GB"/>
        </w:rPr>
        <w:t>trust</w:t>
      </w:r>
      <w:r w:rsidR="00127222" w:rsidRPr="005B689B">
        <w:rPr>
          <w:rFonts w:cs="Arial"/>
          <w:shd w:val="clear" w:color="auto" w:fill="FFFFFF"/>
          <w:lang w:val="en-GB"/>
        </w:rPr>
        <w:t>,</w:t>
      </w:r>
      <w:r w:rsidRPr="005B689B">
        <w:rPr>
          <w:rFonts w:cs="Arial"/>
          <w:b/>
          <w:bCs/>
          <w:i/>
          <w:iCs/>
          <w:shd w:val="clear" w:color="auto" w:fill="FFFFFF"/>
          <w:lang w:val="en-GB"/>
        </w:rPr>
        <w:t xml:space="preserve"> and structure</w:t>
      </w:r>
      <w:r w:rsidRPr="005B689B">
        <w:rPr>
          <w:rFonts w:cs="Arial"/>
          <w:shd w:val="clear" w:color="auto" w:fill="FFFFFF"/>
          <w:lang w:val="en-GB"/>
        </w:rPr>
        <w:t xml:space="preserve">, and lastly </w:t>
      </w:r>
      <w:r w:rsidRPr="005B689B">
        <w:rPr>
          <w:rFonts w:cs="Arial"/>
          <w:b/>
          <w:bCs/>
          <w:i/>
          <w:iCs/>
          <w:lang w:val="en-GB"/>
        </w:rPr>
        <w:t>Work</w:t>
      </w:r>
      <w:r w:rsidRPr="005B689B">
        <w:rPr>
          <w:rFonts w:cs="Arial"/>
          <w:lang w:val="en-GB"/>
        </w:rPr>
        <w:t xml:space="preserve"> and </w:t>
      </w:r>
      <w:r w:rsidRPr="005B689B">
        <w:rPr>
          <w:rFonts w:cs="Arial"/>
          <w:b/>
          <w:bCs/>
          <w:i/>
          <w:iCs/>
          <w:lang w:val="en-GB"/>
        </w:rPr>
        <w:t>productivity</w:t>
      </w:r>
      <w:r w:rsidRPr="005B689B">
        <w:rPr>
          <w:rFonts w:cs="Arial"/>
          <w:lang w:val="en-GB"/>
        </w:rPr>
        <w:t xml:space="preserve">. </w:t>
      </w:r>
    </w:p>
    <w:p w14:paraId="72EEEA41" w14:textId="77777777" w:rsidR="00626B21" w:rsidRDefault="00626B21" w:rsidP="005B689B">
      <w:pPr>
        <w:rPr>
          <w:rFonts w:cs="Arial"/>
          <w:b/>
          <w:bCs/>
          <w:i/>
          <w:iCs/>
          <w:shd w:val="clear" w:color="auto" w:fill="FFFFFF"/>
          <w:lang w:val="en-GB"/>
        </w:rPr>
      </w:pPr>
    </w:p>
    <w:p w14:paraId="07677707" w14:textId="77777777" w:rsidR="00626B21" w:rsidRDefault="00626B21" w:rsidP="005B689B">
      <w:pPr>
        <w:rPr>
          <w:rFonts w:cs="Arial"/>
          <w:b/>
          <w:bCs/>
          <w:i/>
          <w:iCs/>
          <w:shd w:val="clear" w:color="auto" w:fill="FFFFFF"/>
          <w:lang w:val="en-GB"/>
        </w:rPr>
      </w:pPr>
    </w:p>
    <w:p w14:paraId="564E31B0" w14:textId="77777777" w:rsidR="00B07231" w:rsidRDefault="00B07231" w:rsidP="005B689B">
      <w:pPr>
        <w:rPr>
          <w:rFonts w:cs="Arial"/>
          <w:b/>
          <w:bCs/>
          <w:shd w:val="clear" w:color="auto" w:fill="FFFFFF"/>
          <w:lang w:val="en-GB"/>
        </w:rPr>
      </w:pPr>
    </w:p>
    <w:p w14:paraId="304F08EB" w14:textId="5D6066A2" w:rsidR="00D7090C" w:rsidRPr="00626B21" w:rsidRDefault="005B3285" w:rsidP="005B689B">
      <w:pPr>
        <w:rPr>
          <w:rFonts w:cs="Arial"/>
          <w:b/>
          <w:bCs/>
          <w:shd w:val="clear" w:color="auto" w:fill="FFFFFF"/>
          <w:lang w:val="en-GB"/>
        </w:rPr>
      </w:pPr>
      <w:r w:rsidRPr="00626B21">
        <w:rPr>
          <w:rFonts w:cs="Arial"/>
          <w:b/>
          <w:bCs/>
          <w:shd w:val="clear" w:color="auto" w:fill="FFFFFF"/>
          <w:lang w:val="en-GB"/>
        </w:rPr>
        <w:lastRenderedPageBreak/>
        <w:t>Dependency and Inclusion</w:t>
      </w:r>
    </w:p>
    <w:p w14:paraId="6315F5B0" w14:textId="77777777" w:rsidR="00D7090C" w:rsidRPr="005B689B" w:rsidRDefault="005B3285" w:rsidP="005B689B">
      <w:pPr>
        <w:rPr>
          <w:rFonts w:cs="Arial"/>
          <w:shd w:val="clear" w:color="auto" w:fill="FFFFFF"/>
          <w:lang w:val="en-GB"/>
        </w:rPr>
      </w:pPr>
      <w:r w:rsidRPr="005B689B">
        <w:rPr>
          <w:rFonts w:cs="Arial"/>
          <w:shd w:val="clear" w:color="auto" w:fill="FFFFFF"/>
          <w:lang w:val="en-GB"/>
        </w:rPr>
        <w:t xml:space="preserve">This model discusses how inclusive concepts applied in a team can change the dynamic and the member’s perception of the group. </w:t>
      </w:r>
      <w:r w:rsidR="00C60586" w:rsidRPr="005B689B">
        <w:rPr>
          <w:rFonts w:cs="Arial"/>
          <w:shd w:val="clear" w:color="auto" w:fill="FFFFFF"/>
          <w:lang w:val="en-GB"/>
        </w:rPr>
        <w:t xml:space="preserve">In the first stage of this theoretical model, the assembled team's members’ major concerns are safety and inclusion </w:t>
      </w:r>
      <w:r w:rsidR="00C60586" w:rsidRPr="005B689B">
        <w:rPr>
          <w:rFonts w:cs="Arial"/>
          <w:lang w:val="en-GB"/>
        </w:rPr>
        <w:t>(</w:t>
      </w:r>
      <w:r w:rsidR="00C60586" w:rsidRPr="005B689B">
        <w:rPr>
          <w:rFonts w:cs="Arial"/>
          <w:shd w:val="clear" w:color="auto" w:fill="FFFFFF"/>
          <w:lang w:val="en-GB"/>
        </w:rPr>
        <w:t>Fucci and Zabardast, 2020). During this stage, a leader is assigned to conduct the task and manage the team members for better conduction.</w:t>
      </w:r>
    </w:p>
    <w:p w14:paraId="5C7F445E" w14:textId="77777777" w:rsidR="00967C47" w:rsidRPr="00626B21" w:rsidRDefault="005B3285" w:rsidP="005B689B">
      <w:pPr>
        <w:rPr>
          <w:rFonts w:cs="Arial"/>
          <w:b/>
          <w:bCs/>
          <w:lang w:val="en-GB"/>
        </w:rPr>
      </w:pPr>
      <w:r w:rsidRPr="00626B21">
        <w:rPr>
          <w:rFonts w:cs="Arial"/>
          <w:b/>
          <w:bCs/>
          <w:lang w:val="en-GB"/>
        </w:rPr>
        <w:t>Counter-dependency</w:t>
      </w:r>
      <w:r w:rsidRPr="00626B21">
        <w:rPr>
          <w:rFonts w:cs="Arial"/>
          <w:lang w:val="en-GB"/>
        </w:rPr>
        <w:t xml:space="preserve"> </w:t>
      </w:r>
      <w:r w:rsidRPr="00626B21">
        <w:rPr>
          <w:rFonts w:cs="Arial"/>
          <w:b/>
          <w:bCs/>
          <w:lang w:val="en-GB"/>
        </w:rPr>
        <w:t>and</w:t>
      </w:r>
      <w:r w:rsidRPr="00626B21">
        <w:rPr>
          <w:rFonts w:cs="Arial"/>
          <w:lang w:val="en-GB"/>
        </w:rPr>
        <w:t xml:space="preserve"> </w:t>
      </w:r>
      <w:r w:rsidRPr="00626B21">
        <w:rPr>
          <w:rFonts w:cs="Arial"/>
          <w:b/>
          <w:bCs/>
          <w:lang w:val="en-GB"/>
        </w:rPr>
        <w:t>fight</w:t>
      </w:r>
    </w:p>
    <w:p w14:paraId="196EA56A" w14:textId="77777777" w:rsidR="00967C47" w:rsidRPr="005B689B" w:rsidRDefault="005B3285" w:rsidP="005B689B">
      <w:pPr>
        <w:rPr>
          <w:rFonts w:cs="Arial"/>
          <w:lang w:val="en-GB"/>
        </w:rPr>
      </w:pPr>
      <w:r w:rsidRPr="005B689B">
        <w:rPr>
          <w:rFonts w:cs="Arial"/>
          <w:lang w:val="en-GB"/>
        </w:rPr>
        <w:t>After the first stage, team members develop a sense of trust between the team members and they continue to work towards achieving their goals. A concept of loyalty and a healthy work atmosphere is developed by required factors including team members' effective participation</w:t>
      </w:r>
      <w:r w:rsidR="00C60586" w:rsidRPr="005B689B">
        <w:rPr>
          <w:rFonts w:cs="Arial"/>
          <w:lang w:val="en-GB"/>
        </w:rPr>
        <w:t>,</w:t>
      </w:r>
      <w:r w:rsidRPr="005B689B">
        <w:rPr>
          <w:rFonts w:cs="Arial"/>
          <w:lang w:val="en-GB"/>
        </w:rPr>
        <w:t xml:space="preserve"> </w:t>
      </w:r>
      <w:r w:rsidR="00C60586" w:rsidRPr="005B689B">
        <w:rPr>
          <w:rFonts w:cs="Arial"/>
          <w:lang w:val="en-GB"/>
        </w:rPr>
        <w:t>t</w:t>
      </w:r>
      <w:r w:rsidRPr="005B689B">
        <w:rPr>
          <w:rFonts w:cs="Arial"/>
          <w:lang w:val="en-GB"/>
        </w:rPr>
        <w:t xml:space="preserve">eam members </w:t>
      </w:r>
      <w:r w:rsidR="00C60586" w:rsidRPr="005B689B">
        <w:rPr>
          <w:rFonts w:cs="Arial"/>
          <w:lang w:val="en-GB"/>
        </w:rPr>
        <w:t>sharing</w:t>
      </w:r>
      <w:r w:rsidRPr="005B689B">
        <w:rPr>
          <w:rFonts w:cs="Arial"/>
          <w:lang w:val="en-GB"/>
        </w:rPr>
        <w:t xml:space="preserve"> their ideas and innovative notions to improve their contribution.</w:t>
      </w:r>
      <w:r w:rsidR="00696FAA" w:rsidRPr="005B689B">
        <w:rPr>
          <w:rFonts w:cs="Arial"/>
          <w:lang w:val="en-GB"/>
        </w:rPr>
        <w:t xml:space="preserve"> Moreover, conflicts may arise in this developing and productive stage by different and contrasting ideas and concepts of team members. </w:t>
      </w:r>
    </w:p>
    <w:p w14:paraId="44CC9020" w14:textId="77777777" w:rsidR="00795357" w:rsidRPr="005B689B" w:rsidRDefault="005B3285" w:rsidP="005B689B">
      <w:pPr>
        <w:rPr>
          <w:rFonts w:cs="Arial"/>
          <w:lang w:val="en-GB"/>
        </w:rPr>
      </w:pPr>
      <w:r w:rsidRPr="005B689B">
        <w:rPr>
          <w:rFonts w:cs="Arial"/>
          <w:noProof/>
          <w:lang w:val="en-GB"/>
        </w:rPr>
        <w:drawing>
          <wp:inline distT="0" distB="0" distL="0" distR="0" wp14:anchorId="2BD79D3A" wp14:editId="09B79184">
            <wp:extent cx="5852160" cy="3078480"/>
            <wp:effectExtent l="0" t="0" r="15240" b="26670"/>
            <wp:docPr id="1610664517" name="Diagram 16106645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6C1F370" w14:textId="77777777" w:rsidR="00795357" w:rsidRPr="005B689B" w:rsidRDefault="005B3285" w:rsidP="005B689B">
      <w:pPr>
        <w:jc w:val="center"/>
        <w:rPr>
          <w:rFonts w:cs="Arial"/>
          <w:b/>
          <w:bCs/>
          <w:lang w:val="en-GB"/>
        </w:rPr>
      </w:pPr>
      <w:r w:rsidRPr="005B689B">
        <w:rPr>
          <w:rFonts w:cs="Arial"/>
          <w:b/>
          <w:bCs/>
          <w:lang w:val="en-GB"/>
        </w:rPr>
        <w:t>Figure no 0</w:t>
      </w:r>
      <w:r w:rsidR="00A60D31" w:rsidRPr="005B689B">
        <w:rPr>
          <w:rFonts w:cs="Arial"/>
          <w:b/>
          <w:bCs/>
          <w:lang w:val="en-GB"/>
        </w:rPr>
        <w:t>2</w:t>
      </w:r>
      <w:r w:rsidRPr="005B689B">
        <w:rPr>
          <w:rFonts w:cs="Arial"/>
          <w:b/>
          <w:bCs/>
          <w:lang w:val="en-GB"/>
        </w:rPr>
        <w:t>:</w:t>
      </w:r>
      <w:r w:rsidR="00A60D31" w:rsidRPr="005B689B">
        <w:rPr>
          <w:rFonts w:cs="Arial"/>
          <w:b/>
          <w:bCs/>
          <w:lang w:val="en-GB"/>
        </w:rPr>
        <w:t xml:space="preserve"> Wheelan integrated model</w:t>
      </w:r>
    </w:p>
    <w:p w14:paraId="09A50B66" w14:textId="77777777" w:rsidR="00795357" w:rsidRPr="005B689B" w:rsidRDefault="005B3285" w:rsidP="005B689B">
      <w:pPr>
        <w:jc w:val="center"/>
        <w:rPr>
          <w:rFonts w:cs="Arial"/>
          <w:lang w:val="en-GB"/>
        </w:rPr>
      </w:pPr>
      <w:r w:rsidRPr="005B689B">
        <w:rPr>
          <w:rFonts w:cs="Arial"/>
          <w:lang w:val="en-GB"/>
        </w:rPr>
        <w:t>(Source: Created by the learner)</w:t>
      </w:r>
    </w:p>
    <w:p w14:paraId="1BB2F756" w14:textId="77777777" w:rsidR="00795357" w:rsidRPr="005B689B" w:rsidRDefault="00795357" w:rsidP="005B689B">
      <w:pPr>
        <w:rPr>
          <w:rFonts w:cs="Arial"/>
          <w:lang w:val="en-GB"/>
        </w:rPr>
      </w:pPr>
    </w:p>
    <w:p w14:paraId="3BC76952" w14:textId="77777777" w:rsidR="00967C47" w:rsidRPr="007924FE" w:rsidRDefault="005B3285" w:rsidP="005B689B">
      <w:pPr>
        <w:rPr>
          <w:rFonts w:cs="Arial"/>
          <w:lang w:val="en-GB"/>
        </w:rPr>
      </w:pPr>
      <w:r w:rsidRPr="007924FE">
        <w:rPr>
          <w:rFonts w:cs="Arial"/>
          <w:b/>
          <w:bCs/>
          <w:shd w:val="clear" w:color="auto" w:fill="FFFFFF"/>
          <w:lang w:val="en-GB"/>
        </w:rPr>
        <w:t>Trust and Structure</w:t>
      </w:r>
    </w:p>
    <w:p w14:paraId="6C2048C7" w14:textId="77777777" w:rsidR="00967C47" w:rsidRPr="005B689B" w:rsidRDefault="005B3285" w:rsidP="005B689B">
      <w:pPr>
        <w:rPr>
          <w:rFonts w:cs="Arial"/>
          <w:shd w:val="clear" w:color="auto" w:fill="FFFFFF"/>
          <w:lang w:val="en-GB"/>
        </w:rPr>
      </w:pPr>
      <w:r w:rsidRPr="005B689B">
        <w:rPr>
          <w:rFonts w:cs="Arial"/>
          <w:shd w:val="clear" w:color="auto" w:fill="FFFFFF"/>
          <w:lang w:val="en-GB"/>
        </w:rPr>
        <w:t xml:space="preserve">In this stage, team members are assigned to their task roles by their existing and developed skills and areas of expertise (Fucci and Zabardast, 2020). Accordingly, they work, move </w:t>
      </w:r>
      <w:r w:rsidRPr="005B689B">
        <w:rPr>
          <w:rFonts w:cs="Arial"/>
          <w:shd w:val="clear" w:color="auto" w:fill="FFFFFF"/>
          <w:lang w:val="en-GB"/>
        </w:rPr>
        <w:lastRenderedPageBreak/>
        <w:t xml:space="preserve">forward, and communicate in a work-oriented manner for the advancement of the task instead of mitigating their conflicts. </w:t>
      </w:r>
    </w:p>
    <w:p w14:paraId="2D94D9E7" w14:textId="77777777" w:rsidR="00696FAA" w:rsidRPr="007924FE" w:rsidRDefault="005B3285" w:rsidP="005B689B">
      <w:pPr>
        <w:rPr>
          <w:rFonts w:cs="Arial"/>
          <w:b/>
          <w:bCs/>
          <w:lang w:val="en-GB"/>
        </w:rPr>
      </w:pPr>
      <w:r w:rsidRPr="007924FE">
        <w:rPr>
          <w:rFonts w:cs="Arial"/>
          <w:b/>
          <w:bCs/>
          <w:lang w:val="en-GB"/>
        </w:rPr>
        <w:t>Work</w:t>
      </w:r>
      <w:r w:rsidRPr="007924FE">
        <w:rPr>
          <w:rFonts w:cs="Arial"/>
          <w:lang w:val="en-GB"/>
        </w:rPr>
        <w:t xml:space="preserve"> </w:t>
      </w:r>
      <w:r w:rsidRPr="007924FE">
        <w:rPr>
          <w:rFonts w:cs="Arial"/>
          <w:b/>
          <w:bCs/>
          <w:lang w:val="en-GB"/>
        </w:rPr>
        <w:t>and</w:t>
      </w:r>
      <w:r w:rsidRPr="007924FE">
        <w:rPr>
          <w:rFonts w:cs="Arial"/>
          <w:lang w:val="en-GB"/>
        </w:rPr>
        <w:t xml:space="preserve"> </w:t>
      </w:r>
      <w:r w:rsidRPr="007924FE">
        <w:rPr>
          <w:rFonts w:cs="Arial"/>
          <w:b/>
          <w:bCs/>
          <w:lang w:val="en-GB"/>
        </w:rPr>
        <w:t xml:space="preserve">productivity </w:t>
      </w:r>
    </w:p>
    <w:p w14:paraId="42784411" w14:textId="77777777" w:rsidR="00127222" w:rsidRPr="005B689B" w:rsidRDefault="005B3285" w:rsidP="005B689B">
      <w:pPr>
        <w:rPr>
          <w:rFonts w:cs="Arial"/>
          <w:lang w:val="en-GB"/>
        </w:rPr>
      </w:pPr>
      <w:r w:rsidRPr="005B689B">
        <w:rPr>
          <w:rFonts w:cs="Arial"/>
          <w:lang w:val="en-GB"/>
        </w:rPr>
        <w:t>In the final stage of this model, the foremost significant aspect of the team members is to complete the task</w:t>
      </w:r>
      <w:r w:rsidR="00C60586" w:rsidRPr="005B689B">
        <w:rPr>
          <w:rFonts w:cs="Arial"/>
          <w:lang w:val="en-GB"/>
        </w:rPr>
        <w:t>. T</w:t>
      </w:r>
      <w:r w:rsidRPr="005B689B">
        <w:rPr>
          <w:rFonts w:cs="Arial"/>
          <w:lang w:val="en-GB"/>
        </w:rPr>
        <w:t>hey focus on all the measures and actions required to conclude the job</w:t>
      </w:r>
      <w:r w:rsidR="00C60586" w:rsidRPr="005B689B">
        <w:rPr>
          <w:rFonts w:cs="Arial"/>
          <w:lang w:val="en-GB"/>
        </w:rPr>
        <w:t xml:space="preserve"> and </w:t>
      </w:r>
      <w:r w:rsidRPr="005B689B">
        <w:rPr>
          <w:rFonts w:cs="Arial"/>
          <w:lang w:val="en-GB"/>
        </w:rPr>
        <w:t xml:space="preserve">cohesion and communication </w:t>
      </w:r>
      <w:r w:rsidR="00A60D31" w:rsidRPr="005B689B">
        <w:rPr>
          <w:rFonts w:cs="Arial"/>
          <w:lang w:val="en-GB"/>
        </w:rPr>
        <w:t>processes</w:t>
      </w:r>
      <w:r w:rsidRPr="005B689B">
        <w:rPr>
          <w:rFonts w:cs="Arial"/>
          <w:lang w:val="en-GB"/>
        </w:rPr>
        <w:t xml:space="preserve"> are </w:t>
      </w:r>
      <w:r w:rsidR="00C60586" w:rsidRPr="005B689B">
        <w:rPr>
          <w:rFonts w:cs="Arial"/>
          <w:lang w:val="en-GB"/>
        </w:rPr>
        <w:t>sustained</w:t>
      </w:r>
      <w:r w:rsidRPr="005B689B">
        <w:rPr>
          <w:rFonts w:cs="Arial"/>
          <w:lang w:val="en-GB"/>
        </w:rPr>
        <w:t xml:space="preserve"> by the team members and leaders to deliver the best outcome for this task. </w:t>
      </w:r>
    </w:p>
    <w:p w14:paraId="1AD80F27" w14:textId="77777777" w:rsidR="00E40AA5" w:rsidRPr="005B689B" w:rsidRDefault="00E40AA5" w:rsidP="005B689B">
      <w:pPr>
        <w:rPr>
          <w:rFonts w:cs="Arial"/>
          <w:lang w:val="en-GB"/>
        </w:rPr>
      </w:pPr>
    </w:p>
    <w:p w14:paraId="6DCA0FE0" w14:textId="77777777" w:rsidR="00127222" w:rsidRPr="005B689B" w:rsidRDefault="005B3285" w:rsidP="005B689B">
      <w:pPr>
        <w:rPr>
          <w:rFonts w:cs="Arial"/>
          <w:b/>
          <w:bCs/>
          <w:lang w:val="en-GB"/>
        </w:rPr>
      </w:pPr>
      <w:r w:rsidRPr="005B689B">
        <w:rPr>
          <w:rFonts w:cs="Arial"/>
          <w:b/>
          <w:bCs/>
          <w:lang w:val="en-GB"/>
        </w:rPr>
        <w:t xml:space="preserve">Hackman’s theory of team effectiveness </w:t>
      </w:r>
    </w:p>
    <w:p w14:paraId="7BCFF3DD" w14:textId="77777777" w:rsidR="005B689B" w:rsidRPr="005B689B" w:rsidRDefault="005B3285" w:rsidP="005B689B">
      <w:pPr>
        <w:rPr>
          <w:rFonts w:cs="Arial"/>
          <w:lang w:val="en-GB"/>
        </w:rPr>
      </w:pPr>
      <w:r w:rsidRPr="005B689B">
        <w:rPr>
          <w:rFonts w:cs="Arial"/>
          <w:lang w:val="en-GB"/>
        </w:rPr>
        <w:t xml:space="preserve">Team effectiveness is the foremost important in the process of individual team development and the procedures a group go through to meet the expected and required results. The Hackman theory of team effectiveness proposes five features that are obligatory in the completion of a task such as </w:t>
      </w:r>
      <w:r w:rsidRPr="005B689B">
        <w:rPr>
          <w:rFonts w:cs="Arial"/>
          <w:b/>
          <w:bCs/>
          <w:i/>
          <w:iCs/>
          <w:lang w:val="en-GB"/>
        </w:rPr>
        <w:t>a real team</w:t>
      </w:r>
      <w:r w:rsidRPr="005B689B">
        <w:rPr>
          <w:rFonts w:cs="Arial"/>
          <w:lang w:val="en-GB"/>
        </w:rPr>
        <w:t xml:space="preserve">, </w:t>
      </w:r>
      <w:r w:rsidRPr="005B689B">
        <w:rPr>
          <w:rFonts w:cs="Arial"/>
          <w:b/>
          <w:bCs/>
          <w:i/>
          <w:iCs/>
          <w:lang w:val="en-GB"/>
        </w:rPr>
        <w:t>compelling direction</w:t>
      </w:r>
      <w:r w:rsidRPr="005B689B">
        <w:rPr>
          <w:rFonts w:cs="Arial"/>
          <w:lang w:val="en-GB"/>
        </w:rPr>
        <w:t xml:space="preserve">, </w:t>
      </w:r>
      <w:r w:rsidRPr="005B689B">
        <w:rPr>
          <w:rFonts w:cs="Arial"/>
          <w:b/>
          <w:bCs/>
          <w:i/>
          <w:iCs/>
          <w:lang w:val="en-GB"/>
        </w:rPr>
        <w:t>enabling structure</w:t>
      </w:r>
      <w:r w:rsidRPr="005B689B">
        <w:rPr>
          <w:rFonts w:cs="Arial"/>
          <w:lang w:val="en-GB"/>
        </w:rPr>
        <w:t xml:space="preserve">, </w:t>
      </w:r>
      <w:r w:rsidRPr="005B689B">
        <w:rPr>
          <w:rFonts w:cs="Arial"/>
          <w:b/>
          <w:bCs/>
          <w:i/>
          <w:iCs/>
          <w:lang w:val="en-GB"/>
        </w:rPr>
        <w:t>supportive context</w:t>
      </w:r>
      <w:r w:rsidRPr="005B689B">
        <w:rPr>
          <w:rFonts w:cs="Arial"/>
          <w:lang w:val="en-GB"/>
        </w:rPr>
        <w:t xml:space="preserve">, and </w:t>
      </w:r>
      <w:r w:rsidRPr="005B689B">
        <w:rPr>
          <w:rFonts w:cs="Arial"/>
          <w:b/>
          <w:bCs/>
          <w:i/>
          <w:iCs/>
          <w:lang w:val="en-GB"/>
        </w:rPr>
        <w:t>expert coaching</w:t>
      </w:r>
      <w:r w:rsidRPr="005B689B">
        <w:rPr>
          <w:rFonts w:cs="Arial"/>
          <w:lang w:val="en-GB"/>
        </w:rPr>
        <w:t xml:space="preserve">. </w:t>
      </w:r>
      <w:r w:rsidR="005B5893" w:rsidRPr="005B689B">
        <w:rPr>
          <w:rFonts w:cs="Arial"/>
          <w:lang w:val="en-GB"/>
        </w:rPr>
        <w:t>This theory of team effectiveness focuses on the productive and proficient nature and its output, social interactions, and the complete experience of the team during the process (Umuteme and Adegbite, 2023).</w:t>
      </w:r>
      <w:r w:rsidRPr="005B689B">
        <w:rPr>
          <w:rFonts w:cs="Arial"/>
          <w:lang w:val="en-GB"/>
        </w:rPr>
        <w:t xml:space="preserve"> </w:t>
      </w:r>
      <w:r w:rsidR="00C60586" w:rsidRPr="005B689B">
        <w:rPr>
          <w:rFonts w:cs="Arial"/>
          <w:lang w:val="en-GB"/>
        </w:rPr>
        <w:t xml:space="preserve">This concept </w:t>
      </w:r>
      <w:r w:rsidRPr="005B689B">
        <w:rPr>
          <w:rFonts w:cs="Arial"/>
          <w:lang w:val="en-GB"/>
        </w:rPr>
        <w:t xml:space="preserve">discusses the importance of a good and </w:t>
      </w:r>
      <w:r w:rsidRPr="005B689B">
        <w:rPr>
          <w:rFonts w:cs="Arial"/>
          <w:b/>
          <w:bCs/>
          <w:i/>
          <w:iCs/>
          <w:lang w:val="en-GB"/>
        </w:rPr>
        <w:t>real team</w:t>
      </w:r>
      <w:r w:rsidRPr="005B689B">
        <w:rPr>
          <w:rFonts w:cs="Arial"/>
          <w:lang w:val="en-GB"/>
        </w:rPr>
        <w:t xml:space="preserve"> that is consistent in their work, and cooperative in conducting business. </w:t>
      </w:r>
    </w:p>
    <w:p w14:paraId="73CB7046" w14:textId="77777777" w:rsidR="00751FD2" w:rsidRPr="005B689B" w:rsidRDefault="005B3285" w:rsidP="005B689B">
      <w:pPr>
        <w:rPr>
          <w:rFonts w:cs="Arial"/>
          <w:lang w:val="en-GB"/>
        </w:rPr>
      </w:pPr>
      <w:r w:rsidRPr="005B689B">
        <w:rPr>
          <w:rFonts w:cs="Arial"/>
          <w:lang w:val="en-GB"/>
        </w:rPr>
        <w:t xml:space="preserve">The next </w:t>
      </w:r>
      <w:r w:rsidR="00913531" w:rsidRPr="005B689B">
        <w:rPr>
          <w:rFonts w:cs="Arial"/>
          <w:lang w:val="en-GB"/>
        </w:rPr>
        <w:t xml:space="preserve">feature </w:t>
      </w:r>
      <w:r w:rsidRPr="005B689B">
        <w:rPr>
          <w:rFonts w:cs="Arial"/>
          <w:lang w:val="en-GB"/>
        </w:rPr>
        <w:t xml:space="preserve">is </w:t>
      </w:r>
      <w:r w:rsidRPr="005B689B">
        <w:rPr>
          <w:rFonts w:cs="Arial"/>
          <w:b/>
          <w:bCs/>
          <w:i/>
          <w:iCs/>
          <w:lang w:val="en-GB"/>
        </w:rPr>
        <w:t>compelling direction</w:t>
      </w:r>
      <w:r w:rsidRPr="005B689B">
        <w:rPr>
          <w:rFonts w:cs="Arial"/>
          <w:lang w:val="en-GB"/>
        </w:rPr>
        <w:t xml:space="preserve"> discusses the mission and the objective that needs to be achieved and functions as the motivating spirit that </w:t>
      </w:r>
      <w:r w:rsidR="00913531" w:rsidRPr="005B689B">
        <w:rPr>
          <w:rFonts w:cs="Arial"/>
          <w:lang w:val="en-GB"/>
        </w:rPr>
        <w:t>drives</w:t>
      </w:r>
      <w:r w:rsidRPr="005B689B">
        <w:rPr>
          <w:rFonts w:cs="Arial"/>
          <w:lang w:val="en-GB"/>
        </w:rPr>
        <w:t xml:space="preserve"> the team members to work proficiently</w:t>
      </w:r>
      <w:r w:rsidR="00913531" w:rsidRPr="005B689B">
        <w:rPr>
          <w:rFonts w:cs="Arial"/>
          <w:lang w:val="en-GB"/>
        </w:rPr>
        <w:t xml:space="preserve"> (Yoo, Joo, and Noh, 2022)</w:t>
      </w:r>
      <w:r w:rsidRPr="005B689B">
        <w:rPr>
          <w:rFonts w:cs="Arial"/>
          <w:lang w:val="en-GB"/>
        </w:rPr>
        <w:t xml:space="preserve">. </w:t>
      </w:r>
      <w:r w:rsidRPr="005B689B">
        <w:rPr>
          <w:rFonts w:cs="Arial"/>
          <w:b/>
          <w:bCs/>
          <w:i/>
          <w:iCs/>
          <w:lang w:val="en-GB"/>
        </w:rPr>
        <w:t>Enabling structure</w:t>
      </w:r>
      <w:r w:rsidR="00913531" w:rsidRPr="005B689B">
        <w:rPr>
          <w:rFonts w:cs="Arial"/>
          <w:lang w:val="en-GB"/>
        </w:rPr>
        <w:t xml:space="preserve"> is the third factor that emphasises the importance of setting a set of customs, beliefs, and principles</w:t>
      </w:r>
      <w:r w:rsidR="00C60586" w:rsidRPr="005B689B">
        <w:rPr>
          <w:rFonts w:cs="Arial"/>
          <w:lang w:val="en-GB"/>
        </w:rPr>
        <w:t>. Moreover, i</w:t>
      </w:r>
      <w:r w:rsidR="00913531" w:rsidRPr="005B689B">
        <w:rPr>
          <w:rFonts w:cs="Arial"/>
          <w:lang w:val="en-GB"/>
        </w:rPr>
        <w:t xml:space="preserve">t </w:t>
      </w:r>
      <w:r w:rsidR="00C60586" w:rsidRPr="005B689B">
        <w:rPr>
          <w:rFonts w:cs="Arial"/>
          <w:lang w:val="en-GB"/>
        </w:rPr>
        <w:t>aids</w:t>
      </w:r>
      <w:r w:rsidR="00913531" w:rsidRPr="005B689B">
        <w:rPr>
          <w:rFonts w:cs="Arial"/>
          <w:lang w:val="en-GB"/>
        </w:rPr>
        <w:t xml:space="preserve"> in managing and completing the process of achieving the given task smoothly. The next factor is the need for a </w:t>
      </w:r>
      <w:r w:rsidR="00913531" w:rsidRPr="005B689B">
        <w:rPr>
          <w:rFonts w:cs="Arial"/>
          <w:b/>
          <w:bCs/>
          <w:i/>
          <w:iCs/>
          <w:lang w:val="en-GB"/>
        </w:rPr>
        <w:t>supportive team</w:t>
      </w:r>
      <w:r w:rsidR="00C60586" w:rsidRPr="005B689B">
        <w:rPr>
          <w:rFonts w:cs="Arial"/>
          <w:lang w:val="en-GB"/>
        </w:rPr>
        <w:t xml:space="preserve"> and </w:t>
      </w:r>
      <w:r w:rsidR="00913531" w:rsidRPr="005B689B">
        <w:rPr>
          <w:rFonts w:cs="Arial"/>
          <w:lang w:val="en-GB"/>
        </w:rPr>
        <w:t xml:space="preserve">this feature describes the need for accessing tools and required materials, resources, incentives, and appraisals to shine in work (Dimas </w:t>
      </w:r>
      <w:r w:rsidR="00913531" w:rsidRPr="005B689B">
        <w:rPr>
          <w:rFonts w:cs="Arial"/>
          <w:i/>
          <w:iCs/>
          <w:lang w:val="en-GB"/>
        </w:rPr>
        <w:t>et al.</w:t>
      </w:r>
      <w:r w:rsidR="00913531" w:rsidRPr="005B689B">
        <w:rPr>
          <w:rFonts w:cs="Arial"/>
          <w:lang w:val="en-GB"/>
        </w:rPr>
        <w:t xml:space="preserve">, 2023). </w:t>
      </w:r>
      <w:r w:rsidR="00913531" w:rsidRPr="007924FE">
        <w:rPr>
          <w:rFonts w:cs="Arial"/>
          <w:b/>
          <w:bCs/>
          <w:lang w:val="en-GB"/>
        </w:rPr>
        <w:t>Expert coaching</w:t>
      </w:r>
      <w:r w:rsidR="00913531" w:rsidRPr="005B689B">
        <w:rPr>
          <w:rFonts w:cs="Arial"/>
          <w:lang w:val="en-GB"/>
        </w:rPr>
        <w:t xml:space="preserve"> is one of the major features of this theory as the group cannot function and operate properly without the leadership approaches and motivation. </w:t>
      </w:r>
    </w:p>
    <w:p w14:paraId="5E9F2B88" w14:textId="77777777" w:rsidR="00A96E97" w:rsidRPr="005B689B" w:rsidRDefault="005B3285" w:rsidP="005B689B">
      <w:pPr>
        <w:pStyle w:val="Heading1"/>
        <w:rPr>
          <w:rFonts w:cs="Arial"/>
          <w:szCs w:val="22"/>
          <w:lang w:val="en-GB"/>
        </w:rPr>
      </w:pPr>
      <w:r w:rsidRPr="005B689B">
        <w:rPr>
          <w:rFonts w:cs="Arial"/>
          <w:szCs w:val="22"/>
          <w:lang w:val="en-GB"/>
        </w:rPr>
        <w:t xml:space="preserve"> </w:t>
      </w:r>
      <w:bookmarkStart w:id="3" w:name="_Toc150063133"/>
      <w:r w:rsidR="00795357" w:rsidRPr="005B689B">
        <w:rPr>
          <w:rFonts w:cs="Arial"/>
          <w:szCs w:val="22"/>
          <w:lang w:val="en-GB"/>
        </w:rPr>
        <w:t>I</w:t>
      </w:r>
      <w:r w:rsidRPr="005B689B">
        <w:rPr>
          <w:rFonts w:cs="Arial"/>
          <w:szCs w:val="22"/>
          <w:lang w:val="en-GB"/>
        </w:rPr>
        <w:t>mportance of the concept</w:t>
      </w:r>
      <w:bookmarkEnd w:id="3"/>
      <w:r w:rsidR="000E0627" w:rsidRPr="005B689B">
        <w:rPr>
          <w:rFonts w:cs="Arial"/>
          <w:szCs w:val="22"/>
          <w:lang w:val="en-GB"/>
        </w:rPr>
        <w:t xml:space="preserve"> </w:t>
      </w:r>
    </w:p>
    <w:p w14:paraId="1B55F539" w14:textId="77777777" w:rsidR="00FD43FD" w:rsidRPr="005B689B" w:rsidRDefault="005B3285" w:rsidP="005B689B">
      <w:pPr>
        <w:rPr>
          <w:rFonts w:cs="Arial"/>
          <w:lang w:val="en-GB"/>
        </w:rPr>
      </w:pPr>
      <w:r w:rsidRPr="005B689B">
        <w:rPr>
          <w:rFonts w:cs="Arial"/>
          <w:lang w:val="en-GB"/>
        </w:rPr>
        <w:t xml:space="preserve">Teamwork in the academic arena plays an integral part in achieving and developing certain skills that are foremost needed by the students in achieving personal and professional growth. Intending to socialise and co-operate in given tasks and assessments students need to form </w:t>
      </w:r>
      <w:r w:rsidR="00831A32" w:rsidRPr="005B689B">
        <w:rPr>
          <w:rFonts w:cs="Arial"/>
          <w:lang w:val="en-GB"/>
        </w:rPr>
        <w:t>relationships</w:t>
      </w:r>
      <w:r w:rsidRPr="005B689B">
        <w:rPr>
          <w:rFonts w:cs="Arial"/>
          <w:lang w:val="en-GB"/>
        </w:rPr>
        <w:t xml:space="preserve"> with each other (Driskell, Salas, and Driskell, 2018).</w:t>
      </w:r>
      <w:r w:rsidR="00831A32" w:rsidRPr="005B689B">
        <w:rPr>
          <w:rFonts w:cs="Arial"/>
          <w:lang w:val="en-GB"/>
        </w:rPr>
        <w:t xml:space="preserve"> This aspect in the academic field holds the importance of communicating and mitigating issues with each other’s. The </w:t>
      </w:r>
      <w:r w:rsidR="00831A32" w:rsidRPr="005B689B">
        <w:rPr>
          <w:rFonts w:cs="Arial"/>
          <w:lang w:val="en-GB"/>
        </w:rPr>
        <w:lastRenderedPageBreak/>
        <w:t xml:space="preserve">significance of teamwork ranges from developing and enhancing cohesiveness and concern for the individuals. Effective teamwork also builds and enhances empathy, and synergy in academic students by collaborating and cooperating with other individuals, they develop a sense of belonging and empathy (cu.ac, 2021). </w:t>
      </w:r>
      <w:r w:rsidR="009D18E6" w:rsidRPr="005B689B">
        <w:rPr>
          <w:rFonts w:cs="Arial"/>
          <w:lang w:val="en-GB"/>
        </w:rPr>
        <w:t xml:space="preserve">In the academic field, teamwork permits the students to nurture their accountability and responsibility factors that aid in building a sense of management skills. These acquired skills and approaches by practising teamwork effectively can help them in the future in the professional field and hold individuals accountable for their actions.  </w:t>
      </w:r>
    </w:p>
    <w:p w14:paraId="4BAD4600" w14:textId="77777777" w:rsidR="00831A32" w:rsidRPr="005B689B" w:rsidRDefault="005B3285" w:rsidP="005B689B">
      <w:pPr>
        <w:rPr>
          <w:rFonts w:cs="Arial"/>
          <w:lang w:val="en-GB"/>
        </w:rPr>
      </w:pPr>
      <w:r w:rsidRPr="005B689B">
        <w:rPr>
          <w:rFonts w:cs="Arial"/>
          <w:lang w:val="en-GB"/>
        </w:rPr>
        <w:t>The next stage after the academic field for students is the professional field and teamwork in the professional field is much needed</w:t>
      </w:r>
      <w:r w:rsidR="00C60586" w:rsidRPr="005B689B">
        <w:rPr>
          <w:rFonts w:cs="Arial"/>
          <w:lang w:val="en-GB"/>
        </w:rPr>
        <w:t>. Without</w:t>
      </w:r>
      <w:r w:rsidRPr="005B689B">
        <w:rPr>
          <w:rFonts w:cs="Arial"/>
          <w:lang w:val="en-GB"/>
        </w:rPr>
        <w:t xml:space="preserve"> effective teamwork skills, an individual cannot succeed in their professional career</w:t>
      </w:r>
      <w:r w:rsidR="00C60586" w:rsidRPr="005B689B">
        <w:rPr>
          <w:rFonts w:cs="Arial"/>
          <w:lang w:val="en-GB"/>
        </w:rPr>
        <w:t>, w</w:t>
      </w:r>
      <w:r w:rsidRPr="005B689B">
        <w:rPr>
          <w:rFonts w:cs="Arial"/>
          <w:lang w:val="en-GB"/>
        </w:rPr>
        <w:t xml:space="preserve">ithin the team working process, common and similar goals bring the team members together and give new light on the purpose of this task </w:t>
      </w:r>
      <w:r w:rsidR="00C60586" w:rsidRPr="005B689B">
        <w:rPr>
          <w:rFonts w:cs="Arial"/>
          <w:lang w:val="en-GB"/>
        </w:rPr>
        <w:t>(</w:t>
      </w:r>
      <w:r w:rsidRPr="005B689B">
        <w:rPr>
          <w:rFonts w:cs="Arial"/>
          <w:lang w:val="en-GB"/>
        </w:rPr>
        <w:t>Forbes, 2020).</w:t>
      </w:r>
      <w:r w:rsidR="009D18E6" w:rsidRPr="005B689B">
        <w:rPr>
          <w:rFonts w:cs="Arial"/>
          <w:lang w:val="en-GB"/>
        </w:rPr>
        <w:t xml:space="preserve"> Collaborative aspects and teamwork are becoming essential for organisation success and the improvement for the employees to succeed in their area of expertise and business conduction (Reeves, Xyrichis, and Zwarenstein, 2018). </w:t>
      </w:r>
      <w:r w:rsidR="00DE2450" w:rsidRPr="005B689B">
        <w:rPr>
          <w:rFonts w:cs="Arial"/>
          <w:lang w:val="en-GB"/>
        </w:rPr>
        <w:t>By</w:t>
      </w:r>
      <w:r w:rsidR="009D18E6" w:rsidRPr="005B689B">
        <w:rPr>
          <w:rFonts w:cs="Arial"/>
          <w:lang w:val="en-GB"/>
        </w:rPr>
        <w:t xml:space="preserve"> participating </w:t>
      </w:r>
      <w:r w:rsidR="00DE2450" w:rsidRPr="005B689B">
        <w:rPr>
          <w:rFonts w:cs="Arial"/>
          <w:lang w:val="en-GB"/>
        </w:rPr>
        <w:t xml:space="preserve">in </w:t>
      </w:r>
      <w:r w:rsidR="009D18E6" w:rsidRPr="005B689B">
        <w:rPr>
          <w:rFonts w:cs="Arial"/>
          <w:lang w:val="en-GB"/>
        </w:rPr>
        <w:t xml:space="preserve">practising effective teamwork students can progress and increase their communication, problem-solving, and collaborative skills with time. </w:t>
      </w:r>
    </w:p>
    <w:p w14:paraId="516353FA" w14:textId="77777777" w:rsidR="000E0627" w:rsidRPr="005B689B" w:rsidRDefault="005B3285" w:rsidP="005B689B">
      <w:pPr>
        <w:pStyle w:val="Heading1"/>
        <w:rPr>
          <w:rFonts w:cs="Arial"/>
          <w:szCs w:val="22"/>
          <w:lang w:val="en-GB"/>
        </w:rPr>
      </w:pPr>
      <w:bookmarkStart w:id="4" w:name="_Toc150063134"/>
      <w:r w:rsidRPr="005B689B">
        <w:rPr>
          <w:rFonts w:cs="Arial"/>
          <w:szCs w:val="22"/>
          <w:lang w:val="en-GB"/>
        </w:rPr>
        <w:t>C</w:t>
      </w:r>
      <w:r w:rsidR="00A96E97" w:rsidRPr="005B689B">
        <w:rPr>
          <w:rFonts w:cs="Arial"/>
          <w:szCs w:val="22"/>
          <w:lang w:val="en-GB"/>
        </w:rPr>
        <w:t>oncep</w:t>
      </w:r>
      <w:r w:rsidRPr="005B689B">
        <w:rPr>
          <w:rFonts w:cs="Arial"/>
          <w:szCs w:val="22"/>
          <w:lang w:val="en-GB"/>
        </w:rPr>
        <w:t>ts that can</w:t>
      </w:r>
      <w:r w:rsidR="00A96E97" w:rsidRPr="005B689B">
        <w:rPr>
          <w:rFonts w:cs="Arial"/>
          <w:szCs w:val="22"/>
          <w:lang w:val="en-GB"/>
        </w:rPr>
        <w:t xml:space="preserve"> affect </w:t>
      </w:r>
      <w:r w:rsidR="00913531" w:rsidRPr="005B689B">
        <w:rPr>
          <w:rFonts w:cs="Arial"/>
          <w:szCs w:val="22"/>
          <w:lang w:val="en-GB"/>
        </w:rPr>
        <w:t xml:space="preserve">the </w:t>
      </w:r>
      <w:r w:rsidR="00A96E97" w:rsidRPr="005B689B">
        <w:rPr>
          <w:rFonts w:cs="Arial"/>
          <w:szCs w:val="22"/>
          <w:lang w:val="en-GB"/>
        </w:rPr>
        <w:t>performance of university student</w:t>
      </w:r>
      <w:r w:rsidR="00795357" w:rsidRPr="005B689B">
        <w:rPr>
          <w:rFonts w:cs="Arial"/>
          <w:szCs w:val="22"/>
          <w:lang w:val="en-GB"/>
        </w:rPr>
        <w:t>s</w:t>
      </w:r>
      <w:bookmarkEnd w:id="4"/>
    </w:p>
    <w:p w14:paraId="6A997FD3" w14:textId="28FD5DE3" w:rsidR="0082294A" w:rsidRPr="005B689B" w:rsidRDefault="005B3285" w:rsidP="005B689B">
      <w:pPr>
        <w:rPr>
          <w:rFonts w:cs="Arial"/>
          <w:lang w:val="en-GB"/>
        </w:rPr>
      </w:pPr>
      <w:r w:rsidRPr="005B689B">
        <w:rPr>
          <w:rFonts w:cs="Arial"/>
          <w:lang w:val="en-GB"/>
        </w:rPr>
        <w:t>In the educational field, university students have many tasks and activities that require effective teamwork and that extra support from their peers to achieve goals and objectives</w:t>
      </w:r>
      <w:r w:rsidR="00C60586" w:rsidRPr="005B689B">
        <w:rPr>
          <w:rFonts w:cs="Arial"/>
          <w:lang w:val="en-GB"/>
        </w:rPr>
        <w:t>. T</w:t>
      </w:r>
      <w:r w:rsidRPr="005B689B">
        <w:rPr>
          <w:rFonts w:cs="Arial"/>
          <w:lang w:val="en-GB"/>
        </w:rPr>
        <w:t>he Tuckman theory can help the students formulate strategies and direct a way for them to engage themselves in group studies and tasks. Application of the five stages of the Tuckman model can help the students gain leadership skill</w:t>
      </w:r>
      <w:r w:rsidR="00C60586" w:rsidRPr="005B689B">
        <w:rPr>
          <w:rFonts w:cs="Arial"/>
          <w:lang w:val="en-GB"/>
        </w:rPr>
        <w:t xml:space="preserve">s. </w:t>
      </w:r>
      <w:r w:rsidR="005B689B" w:rsidRPr="005B689B">
        <w:rPr>
          <w:rFonts w:cs="Arial"/>
          <w:lang w:val="en-GB"/>
        </w:rPr>
        <w:t>This</w:t>
      </w:r>
      <w:r w:rsidR="0086107C" w:rsidRPr="005B689B">
        <w:rPr>
          <w:rFonts w:cs="Arial"/>
          <w:lang w:val="en-GB"/>
        </w:rPr>
        <w:t xml:space="preserve"> model requires a leader to manage the other team members as well to reach goals and objectives. During the Tuckman stages of team development, there is a scope for changing dynamics for the group and individuals. In this stage, they can formulate and determine the skills and areas they want to develop for performing efficiently in the next team working activity. </w:t>
      </w:r>
    </w:p>
    <w:p w14:paraId="1DC9B1F9" w14:textId="77777777" w:rsidR="0086107C" w:rsidRPr="005B689B" w:rsidRDefault="005B3285" w:rsidP="005B689B">
      <w:pPr>
        <w:rPr>
          <w:rFonts w:cs="Arial"/>
          <w:lang w:val="en-GB"/>
        </w:rPr>
      </w:pPr>
      <w:r w:rsidRPr="005B689B">
        <w:rPr>
          <w:rFonts w:cs="Arial"/>
          <w:lang w:val="en-GB"/>
        </w:rPr>
        <w:t xml:space="preserve">Application of the hackman theory and the wheeler theoretical model can help the students develop autonomy and confidence in </w:t>
      </w:r>
      <w:r w:rsidR="005B689B" w:rsidRPr="005B689B">
        <w:rPr>
          <w:rFonts w:cs="Arial"/>
          <w:lang w:val="en-GB"/>
        </w:rPr>
        <w:t>them</w:t>
      </w:r>
      <w:r w:rsidRPr="005B689B">
        <w:rPr>
          <w:rFonts w:cs="Arial"/>
          <w:lang w:val="en-GB"/>
        </w:rPr>
        <w:t xml:space="preserve"> for better performance in the future. For better performance, this theory also helps in increasing productivity and proficiency</w:t>
      </w:r>
      <w:r w:rsidR="00C60586" w:rsidRPr="005B689B">
        <w:rPr>
          <w:rFonts w:cs="Arial"/>
          <w:lang w:val="en-GB"/>
        </w:rPr>
        <w:t>, a</w:t>
      </w:r>
      <w:r w:rsidRPr="005B689B">
        <w:rPr>
          <w:rFonts w:cs="Arial"/>
          <w:lang w:val="en-GB"/>
        </w:rPr>
        <w:t xml:space="preserve">long with that, working with teams develops a sense of empathy and responsibility for completing tasks in students. These skills and approaches are important for the students to gain confidence and experience for progress in their professional work. </w:t>
      </w:r>
      <w:r w:rsidR="001D6480" w:rsidRPr="005B689B">
        <w:rPr>
          <w:rFonts w:cs="Arial"/>
          <w:lang w:val="en-GB"/>
        </w:rPr>
        <w:t xml:space="preserve">Both theories can be applied in university tasks and activities to acquire knowledge from others and to build communication and excellent participation skills. </w:t>
      </w:r>
    </w:p>
    <w:p w14:paraId="5DBD5BA5" w14:textId="77777777" w:rsidR="0082294A" w:rsidRPr="005B689B" w:rsidRDefault="005B3285" w:rsidP="005B689B">
      <w:pPr>
        <w:rPr>
          <w:rFonts w:cs="Arial"/>
          <w:b/>
          <w:bCs/>
          <w:lang w:val="en-GB"/>
        </w:rPr>
      </w:pPr>
      <w:r w:rsidRPr="005B689B">
        <w:rPr>
          <w:rFonts w:cs="Arial"/>
          <w:b/>
          <w:bCs/>
          <w:lang w:val="en-GB"/>
        </w:rPr>
        <w:lastRenderedPageBreak/>
        <w:t>Recommendations</w:t>
      </w:r>
    </w:p>
    <w:p w14:paraId="4471C001" w14:textId="77777777" w:rsidR="003B489B" w:rsidRPr="005B689B" w:rsidRDefault="005B3285" w:rsidP="005B689B">
      <w:pPr>
        <w:rPr>
          <w:rFonts w:cs="Arial"/>
          <w:lang w:val="en-GB"/>
        </w:rPr>
      </w:pPr>
      <w:r w:rsidRPr="005B689B">
        <w:rPr>
          <w:rFonts w:cs="Arial"/>
          <w:lang w:val="en-GB"/>
        </w:rPr>
        <w:t xml:space="preserve">Excluding the theories and models few strategies might help students to develop effective and partaking skills for teamwork concepts. Communication is key for evident and effective team working spirit. Sustaining an open communicative spirit among students aids in developing a good and cooperative team (Forbes, 2023, b). Moreover, initiating an activity or action for the betterment of the plan can assist the students in gaining leadership skills and the application of the acquired skills. Conflict management skills and their usage in the academic fields aid in resolving issues that might create hindrances for the students (Taken from the study material). In case of sudden adjourning of the team members, individuals can make the effort to mitigate those conflicts and implant a healthy team working aspect with strategic and tactical approaches. Commitment to their appointed or chosen task can function as a motivating factor that drives the students to participate and perform more effectively. </w:t>
      </w:r>
    </w:p>
    <w:p w14:paraId="5ADFB1E4" w14:textId="77777777" w:rsidR="00A96E97" w:rsidRPr="005B689B" w:rsidRDefault="005B3285" w:rsidP="005B689B">
      <w:pPr>
        <w:pStyle w:val="Heading1"/>
        <w:rPr>
          <w:rFonts w:cs="Arial"/>
          <w:szCs w:val="22"/>
          <w:lang w:val="en-GB"/>
        </w:rPr>
      </w:pPr>
      <w:bookmarkStart w:id="5" w:name="_Toc150063135"/>
      <w:r w:rsidRPr="005B689B">
        <w:rPr>
          <w:rFonts w:cs="Arial"/>
          <w:szCs w:val="22"/>
          <w:lang w:val="en-GB"/>
        </w:rPr>
        <w:t>Conclusion</w:t>
      </w:r>
      <w:bookmarkEnd w:id="5"/>
      <w:r w:rsidR="000E0627" w:rsidRPr="005B689B">
        <w:rPr>
          <w:rFonts w:cs="Arial"/>
          <w:szCs w:val="22"/>
          <w:lang w:val="en-GB"/>
        </w:rPr>
        <w:t xml:space="preserve"> </w:t>
      </w:r>
    </w:p>
    <w:p w14:paraId="52B85543" w14:textId="77777777" w:rsidR="003B489B" w:rsidRPr="005B689B" w:rsidRDefault="005B3285" w:rsidP="005B689B">
      <w:pPr>
        <w:rPr>
          <w:rFonts w:cs="Arial"/>
          <w:lang w:val="en-GB"/>
        </w:rPr>
      </w:pPr>
      <w:r w:rsidRPr="005B689B">
        <w:rPr>
          <w:rFonts w:cs="Arial"/>
          <w:lang w:val="en-GB"/>
        </w:rPr>
        <w:t>Teamwork has its importance and significance in the academic lives of university students and individuals, it aids in personal and professional developmen</w:t>
      </w:r>
      <w:r w:rsidR="00DE2450" w:rsidRPr="005B689B">
        <w:rPr>
          <w:rFonts w:cs="Arial"/>
          <w:lang w:val="en-GB"/>
        </w:rPr>
        <w:t>t</w:t>
      </w:r>
      <w:r w:rsidRPr="005B689B">
        <w:rPr>
          <w:rFonts w:cs="Arial"/>
          <w:lang w:val="en-GB"/>
        </w:rPr>
        <w:t xml:space="preserve">. This aspect also assists </w:t>
      </w:r>
      <w:r w:rsidR="00DE2450" w:rsidRPr="005B689B">
        <w:rPr>
          <w:rFonts w:cs="Arial"/>
          <w:lang w:val="en-GB"/>
        </w:rPr>
        <w:t>individuals in gaining social skills and allows them to develop and enhance their existing set of skills.</w:t>
      </w:r>
      <w:r w:rsidR="00A60D31" w:rsidRPr="005B689B">
        <w:rPr>
          <w:rFonts w:cs="Arial"/>
          <w:lang w:val="en-GB"/>
        </w:rPr>
        <w:t xml:space="preserve"> During the teamworking campaigns and practices, students and individuals gain and attain many of their skills and areas of expertise for better conduction of their work. </w:t>
      </w:r>
      <w:r w:rsidR="00C60586" w:rsidRPr="005B689B">
        <w:rPr>
          <w:rFonts w:cs="Arial"/>
          <w:lang w:val="en-GB"/>
        </w:rPr>
        <w:t>Teamwork</w:t>
      </w:r>
      <w:r w:rsidR="00DE2450" w:rsidRPr="005B689B">
        <w:rPr>
          <w:rFonts w:cs="Arial"/>
          <w:lang w:val="en-GB"/>
        </w:rPr>
        <w:t xml:space="preserve"> also aids in building and developing synergy among the team members and an empathic nature. </w:t>
      </w:r>
      <w:r w:rsidR="00C60586" w:rsidRPr="005B689B">
        <w:rPr>
          <w:rFonts w:cs="Arial"/>
          <w:lang w:val="en-GB"/>
        </w:rPr>
        <w:t>I</w:t>
      </w:r>
      <w:r w:rsidR="00DE2450" w:rsidRPr="005B689B">
        <w:rPr>
          <w:rFonts w:cs="Arial"/>
          <w:lang w:val="en-GB"/>
        </w:rPr>
        <w:t xml:space="preserve">t naturally fosters empathy and sympathy in individuals.  Moreover, the theoretical model and concepts of teamwork and their application in task management allow students and individuals to enhance and gain existing skills. </w:t>
      </w:r>
      <w:r w:rsidR="00C60586" w:rsidRPr="005B689B">
        <w:rPr>
          <w:rFonts w:cs="Arial"/>
          <w:lang w:val="en-GB"/>
        </w:rPr>
        <w:t>Al</w:t>
      </w:r>
      <w:r w:rsidR="00DE2450" w:rsidRPr="005B689B">
        <w:rPr>
          <w:rFonts w:cs="Arial"/>
          <w:lang w:val="en-GB"/>
        </w:rPr>
        <w:t>ong with that, it allows individuals to reach their full potential and accomplish personal and professional skills. Operative and efficient teamwork features occur when there is a notion of upright understanding, a good flow of interactive notion along with a sense of accountability among the team members.</w:t>
      </w:r>
    </w:p>
    <w:p w14:paraId="04ABD897" w14:textId="77777777" w:rsidR="008A2978" w:rsidRPr="005B689B" w:rsidRDefault="008A2978" w:rsidP="005B689B">
      <w:pPr>
        <w:rPr>
          <w:rFonts w:cs="Arial"/>
          <w:lang w:val="en-GB"/>
        </w:rPr>
      </w:pPr>
    </w:p>
    <w:p w14:paraId="4FA0C5E3" w14:textId="77777777" w:rsidR="008A2978" w:rsidRPr="005B689B" w:rsidRDefault="005B3285" w:rsidP="005B689B">
      <w:pPr>
        <w:jc w:val="left"/>
        <w:rPr>
          <w:rFonts w:cs="Arial"/>
          <w:lang w:val="en-GB"/>
        </w:rPr>
      </w:pPr>
      <w:r w:rsidRPr="005B689B">
        <w:rPr>
          <w:rFonts w:cs="Arial"/>
          <w:lang w:val="en-GB"/>
        </w:rPr>
        <w:br w:type="page"/>
      </w:r>
    </w:p>
    <w:p w14:paraId="65D475AC" w14:textId="77777777" w:rsidR="00795357" w:rsidRPr="005B689B" w:rsidRDefault="005B3285" w:rsidP="005B689B">
      <w:pPr>
        <w:pStyle w:val="Heading1"/>
        <w:rPr>
          <w:rFonts w:cs="Arial"/>
          <w:szCs w:val="22"/>
          <w:lang w:val="en-GB"/>
        </w:rPr>
      </w:pPr>
      <w:bookmarkStart w:id="6" w:name="_Toc150063136"/>
      <w:r w:rsidRPr="005B689B">
        <w:rPr>
          <w:rFonts w:cs="Arial"/>
          <w:szCs w:val="22"/>
          <w:lang w:val="en-GB"/>
        </w:rPr>
        <w:lastRenderedPageBreak/>
        <w:t>Reference list</w:t>
      </w:r>
      <w:bookmarkEnd w:id="6"/>
      <w:r w:rsidRPr="005B689B">
        <w:rPr>
          <w:rFonts w:cs="Arial"/>
          <w:szCs w:val="22"/>
          <w:lang w:val="en-GB"/>
        </w:rPr>
        <w:t xml:space="preserve"> </w:t>
      </w:r>
    </w:p>
    <w:p w14:paraId="22B32A04" w14:textId="77777777" w:rsidR="00795357" w:rsidRPr="005B689B" w:rsidRDefault="005B3285" w:rsidP="005B689B">
      <w:pPr>
        <w:rPr>
          <w:rFonts w:cs="Arial"/>
          <w:lang w:val="en-GB"/>
        </w:rPr>
      </w:pPr>
      <w:r w:rsidRPr="005B689B">
        <w:rPr>
          <w:rFonts w:cs="Arial"/>
          <w:lang w:val="en-GB"/>
        </w:rPr>
        <w:t xml:space="preserve">Amazonaws, (2014), </w:t>
      </w:r>
      <w:r w:rsidRPr="005B689B">
        <w:rPr>
          <w:rFonts w:cs="Arial"/>
          <w:i/>
          <w:iCs/>
          <w:lang w:val="en-GB"/>
        </w:rPr>
        <w:t>introduction to teams</w:t>
      </w:r>
      <w:r w:rsidRPr="005B689B">
        <w:rPr>
          <w:rFonts w:cs="Arial"/>
          <w:lang w:val="en-GB"/>
        </w:rPr>
        <w:t>, Available at:  https://locusbucket.s3.amazonaws.com/locustool/media/client_comments/comment/2023/11/03/CA-Groups.pdf (Accessed: 4 November 2023)</w:t>
      </w:r>
    </w:p>
    <w:p w14:paraId="4E5FAFD2" w14:textId="77777777" w:rsidR="00A60D31" w:rsidRPr="005B689B" w:rsidRDefault="005B3285" w:rsidP="005B689B">
      <w:pPr>
        <w:rPr>
          <w:rFonts w:cs="Arial"/>
          <w:lang w:val="en-GB"/>
        </w:rPr>
      </w:pPr>
      <w:r w:rsidRPr="005B689B">
        <w:rPr>
          <w:rFonts w:cs="Arial"/>
          <w:lang w:val="en-GB"/>
        </w:rPr>
        <w:t xml:space="preserve">Marksandspencer, (2023), </w:t>
      </w:r>
      <w:r w:rsidRPr="005B689B">
        <w:rPr>
          <w:rFonts w:cs="Arial"/>
          <w:i/>
          <w:iCs/>
          <w:lang w:val="en-GB"/>
        </w:rPr>
        <w:t>HOMECAMPIGNS</w:t>
      </w:r>
      <w:r w:rsidRPr="005B689B">
        <w:rPr>
          <w:rFonts w:cs="Arial"/>
          <w:lang w:val="en-GB"/>
        </w:rPr>
        <w:t>, Available at:  https://corporate.marksandspencer.com/media/press-releases/love-thismas-not-thatmas-ms-reveals-its-christmas-clothing-home-campaign (Accessed: 4 November 2023)</w:t>
      </w:r>
    </w:p>
    <w:p w14:paraId="47E8F95C" w14:textId="77777777" w:rsidR="00795357" w:rsidRPr="005B689B" w:rsidRDefault="005B3285" w:rsidP="005B689B">
      <w:pPr>
        <w:rPr>
          <w:rFonts w:cs="Arial"/>
          <w:lang w:val="en-GB"/>
        </w:rPr>
      </w:pPr>
      <w:r w:rsidRPr="005B689B">
        <w:rPr>
          <w:rFonts w:cs="Arial"/>
          <w:lang w:val="en-GB"/>
        </w:rPr>
        <w:t>Askari, G., Asghri, N., Gordji, M.E., Asgari, H., Filipe, J.A. and Azar, A., (2020). The impact of teamwork on an organization’s performance: A cooperative game’s approach. </w:t>
      </w:r>
      <w:r w:rsidRPr="005B689B">
        <w:rPr>
          <w:rFonts w:cs="Arial"/>
          <w:i/>
          <w:iCs/>
          <w:lang w:val="en-GB"/>
        </w:rPr>
        <w:t>Mathematics</w:t>
      </w:r>
      <w:r w:rsidRPr="005B689B">
        <w:rPr>
          <w:rFonts w:cs="Arial"/>
          <w:lang w:val="en-GB"/>
        </w:rPr>
        <w:t>, </w:t>
      </w:r>
      <w:r w:rsidRPr="005B689B">
        <w:rPr>
          <w:rFonts w:cs="Arial"/>
          <w:i/>
          <w:iCs/>
          <w:lang w:val="en-GB"/>
        </w:rPr>
        <w:t>8</w:t>
      </w:r>
      <w:r w:rsidRPr="005B689B">
        <w:rPr>
          <w:rFonts w:cs="Arial"/>
          <w:lang w:val="en-GB"/>
        </w:rPr>
        <w:t>(10), p.1804.</w:t>
      </w:r>
    </w:p>
    <w:p w14:paraId="4FB311BE" w14:textId="77777777" w:rsidR="00795357" w:rsidRPr="005B689B" w:rsidRDefault="005B3285" w:rsidP="005B689B">
      <w:pPr>
        <w:rPr>
          <w:rFonts w:cs="Arial"/>
          <w:lang w:val="en-GB"/>
        </w:rPr>
      </w:pPr>
      <w:r w:rsidRPr="005B689B">
        <w:rPr>
          <w:rFonts w:cs="Arial"/>
          <w:lang w:val="en-GB"/>
        </w:rPr>
        <w:t>COOKE, N., CHETTY, J., FAVERO, C., GREEN, Z., DRURY, N. and JOUBERT, P., (2023). Engineering Student Belonging To Prevent Early Leavers Through Curriculum Decolonization, Academic Self-Concept, And Psychologically Safe Teamwork.</w:t>
      </w:r>
    </w:p>
    <w:p w14:paraId="23BC7F44" w14:textId="77777777" w:rsidR="00795357" w:rsidRPr="005B689B" w:rsidRDefault="005B3285" w:rsidP="005B689B">
      <w:pPr>
        <w:rPr>
          <w:rFonts w:cs="Arial"/>
          <w:lang w:val="en-GB"/>
        </w:rPr>
      </w:pPr>
      <w:r w:rsidRPr="005B689B">
        <w:rPr>
          <w:rFonts w:cs="Arial"/>
          <w:lang w:val="en-GB"/>
        </w:rPr>
        <w:t xml:space="preserve">cu.ac, (2021), </w:t>
      </w:r>
      <w:r w:rsidRPr="005B689B">
        <w:rPr>
          <w:rFonts w:cs="Arial"/>
          <w:i/>
          <w:iCs/>
          <w:lang w:val="en-GB"/>
        </w:rPr>
        <w:t>Why is it Significant for Students to Develop Teamwork Skills</w:t>
      </w:r>
      <w:r w:rsidRPr="005B689B">
        <w:rPr>
          <w:rFonts w:cs="Arial"/>
          <w:b/>
          <w:bCs/>
          <w:lang w:val="en-GB"/>
        </w:rPr>
        <w:t xml:space="preserve">, </w:t>
      </w:r>
      <w:r w:rsidRPr="005B689B">
        <w:rPr>
          <w:rFonts w:cs="Arial"/>
          <w:lang w:val="en-GB"/>
        </w:rPr>
        <w:t>Available at: https://www.cu.ac.ae/why-is-it-significant-for-students-to-develop-teamwork-skills/#:~:text=Teamwork%20allows%20students%20to%20form,of%20community%20with%20their%20peers. (Accessed: 4 November 2023)</w:t>
      </w:r>
    </w:p>
    <w:p w14:paraId="116B13FF" w14:textId="77777777" w:rsidR="00795357" w:rsidRPr="005B689B" w:rsidRDefault="005B3285" w:rsidP="005B689B">
      <w:pPr>
        <w:rPr>
          <w:rFonts w:cs="Arial"/>
          <w:lang w:val="en-GB"/>
        </w:rPr>
      </w:pPr>
      <w:r w:rsidRPr="005B689B">
        <w:rPr>
          <w:rFonts w:cs="Arial"/>
          <w:lang w:val="en-GB"/>
        </w:rPr>
        <w:t>Dimas, I.D., Torres, P., Rebelo, T. and Lourenço, P.R., (2023). Paths to Team Success: A Configurational Analysis of Team Effectiveness. </w:t>
      </w:r>
      <w:r w:rsidRPr="005B689B">
        <w:rPr>
          <w:rFonts w:cs="Arial"/>
          <w:i/>
          <w:iCs/>
          <w:lang w:val="en-GB"/>
        </w:rPr>
        <w:t>Human Performance</w:t>
      </w:r>
      <w:r w:rsidRPr="005B689B">
        <w:rPr>
          <w:rFonts w:cs="Arial"/>
          <w:lang w:val="en-GB"/>
        </w:rPr>
        <w:t>, pp.1-25.</w:t>
      </w:r>
    </w:p>
    <w:p w14:paraId="53EACB44" w14:textId="77777777" w:rsidR="00795357" w:rsidRPr="005B689B" w:rsidRDefault="005B3285" w:rsidP="005B689B">
      <w:pPr>
        <w:rPr>
          <w:rFonts w:cs="Arial"/>
          <w:lang w:val="en-GB"/>
        </w:rPr>
      </w:pPr>
      <w:r w:rsidRPr="005B689B">
        <w:rPr>
          <w:rFonts w:cs="Arial"/>
          <w:lang w:val="en-GB"/>
        </w:rPr>
        <w:t>Driskell, J.E., Salas, E. and Driskell, T., (2018). Foundations of teamwork and collaboration. </w:t>
      </w:r>
      <w:r w:rsidRPr="005B689B">
        <w:rPr>
          <w:rFonts w:cs="Arial"/>
          <w:i/>
          <w:iCs/>
          <w:lang w:val="en-GB"/>
        </w:rPr>
        <w:t>American Psychologist</w:t>
      </w:r>
      <w:r w:rsidRPr="005B689B">
        <w:rPr>
          <w:rFonts w:cs="Arial"/>
          <w:lang w:val="en-GB"/>
        </w:rPr>
        <w:t>, </w:t>
      </w:r>
      <w:r w:rsidRPr="005B689B">
        <w:rPr>
          <w:rFonts w:cs="Arial"/>
          <w:i/>
          <w:iCs/>
          <w:lang w:val="en-GB"/>
        </w:rPr>
        <w:t>73</w:t>
      </w:r>
      <w:r w:rsidRPr="005B689B">
        <w:rPr>
          <w:rFonts w:cs="Arial"/>
          <w:lang w:val="en-GB"/>
        </w:rPr>
        <w:t>(4), p.334.</w:t>
      </w:r>
    </w:p>
    <w:p w14:paraId="7184E14B" w14:textId="77777777" w:rsidR="00795357" w:rsidRPr="005B689B" w:rsidRDefault="005B3285" w:rsidP="005B689B">
      <w:pPr>
        <w:rPr>
          <w:rFonts w:cs="Arial"/>
          <w:lang w:val="en-GB"/>
        </w:rPr>
      </w:pPr>
      <w:r w:rsidRPr="005B689B">
        <w:rPr>
          <w:rFonts w:cs="Arial"/>
          <w:lang w:val="en-GB"/>
        </w:rPr>
        <w:t xml:space="preserve">Forbes, (2020), </w:t>
      </w:r>
      <w:r w:rsidRPr="005B689B">
        <w:rPr>
          <w:rFonts w:cs="Arial"/>
          <w:i/>
          <w:iCs/>
          <w:lang w:val="en-GB"/>
        </w:rPr>
        <w:t>How Mastering Teamwork Will Make Your Organization Successful</w:t>
      </w:r>
      <w:r w:rsidRPr="005B689B">
        <w:rPr>
          <w:rFonts w:cs="Arial"/>
          <w:lang w:val="en-GB"/>
        </w:rPr>
        <w:t>, Available at: https://www.forbes.com/sites/forbesbusinessdevelopmentcouncil/2020/02/13/how-mastering-teamwork-will-make-your-organization-successful/?sh=553ccd863f08 (Accessed: 4 November 2023)</w:t>
      </w:r>
    </w:p>
    <w:p w14:paraId="11C3E22D" w14:textId="77777777" w:rsidR="00795357" w:rsidRPr="005B689B" w:rsidRDefault="005B3285" w:rsidP="005B689B">
      <w:pPr>
        <w:rPr>
          <w:rFonts w:cs="Arial"/>
          <w:lang w:val="en-GB"/>
        </w:rPr>
      </w:pPr>
      <w:r w:rsidRPr="005B689B">
        <w:rPr>
          <w:rFonts w:cs="Arial"/>
          <w:lang w:val="en-GB"/>
        </w:rPr>
        <w:t xml:space="preserve">Forbes, (2023, a), </w:t>
      </w:r>
      <w:r w:rsidRPr="005B689B">
        <w:rPr>
          <w:rFonts w:cs="Arial"/>
          <w:i/>
          <w:iCs/>
          <w:lang w:val="en-GB"/>
        </w:rPr>
        <w:t>The Four Stages Of Team Development</w:t>
      </w:r>
      <w:r w:rsidRPr="005B689B">
        <w:rPr>
          <w:rFonts w:cs="Arial"/>
          <w:lang w:val="en-GB"/>
        </w:rPr>
        <w:t>, Available at:  https://www.forbes.com/sites/forbescoachescouncil/2023/06/29/the-four-stages-of-team-development/?sh=b64d5303b2c5 (Accessed: 4 November 2023)</w:t>
      </w:r>
    </w:p>
    <w:p w14:paraId="22C8896E" w14:textId="77777777" w:rsidR="00795357" w:rsidRPr="005B689B" w:rsidRDefault="005B3285" w:rsidP="005B689B">
      <w:pPr>
        <w:rPr>
          <w:rFonts w:cs="Arial"/>
          <w:lang w:val="en-GB"/>
        </w:rPr>
      </w:pPr>
      <w:r w:rsidRPr="005B689B">
        <w:rPr>
          <w:rFonts w:cs="Arial"/>
          <w:lang w:val="en-GB"/>
        </w:rPr>
        <w:t xml:space="preserve">Forbes, (2023, b), </w:t>
      </w:r>
      <w:r w:rsidRPr="005B689B">
        <w:rPr>
          <w:rFonts w:cs="Arial"/>
          <w:i/>
          <w:iCs/>
          <w:lang w:val="en-GB"/>
        </w:rPr>
        <w:t>Nine Strategies For High-Performance Teamwork</w:t>
      </w:r>
      <w:r w:rsidRPr="005B689B">
        <w:rPr>
          <w:rFonts w:cs="Arial"/>
          <w:lang w:val="en-GB"/>
        </w:rPr>
        <w:t>, Available at: https://www.forbes.com/sites/forbescommunicationscouncil/2023/04/20/nine-strategies-for-high-performance-teamwork/?sh=5ae93ee42545 (Accessed: 4 November 2023)</w:t>
      </w:r>
    </w:p>
    <w:p w14:paraId="024CF377" w14:textId="77777777" w:rsidR="00795357" w:rsidRPr="005B689B" w:rsidRDefault="005B3285" w:rsidP="005B689B">
      <w:pPr>
        <w:rPr>
          <w:rFonts w:cs="Arial"/>
          <w:shd w:val="clear" w:color="auto" w:fill="FFFFFF"/>
          <w:lang w:val="en-GB"/>
        </w:rPr>
      </w:pPr>
      <w:r w:rsidRPr="005B689B">
        <w:rPr>
          <w:rFonts w:cs="Arial"/>
          <w:shd w:val="clear" w:color="auto" w:fill="FFFFFF"/>
          <w:lang w:val="en-GB"/>
        </w:rPr>
        <w:lastRenderedPageBreak/>
        <w:t>Fucci, D. and Zabardast, E., (2020). Towards Group Development Stages in Software Engineering Courses Projectwork. </w:t>
      </w:r>
      <w:r w:rsidRPr="005B689B">
        <w:rPr>
          <w:rFonts w:cs="Arial"/>
          <w:i/>
          <w:iCs/>
          <w:shd w:val="clear" w:color="auto" w:fill="FFFFFF"/>
          <w:lang w:val="en-GB"/>
        </w:rPr>
        <w:t>Journal of Teaching and Learning in Higher Education</w:t>
      </w:r>
      <w:r w:rsidRPr="005B689B">
        <w:rPr>
          <w:rFonts w:cs="Arial"/>
          <w:shd w:val="clear" w:color="auto" w:fill="FFFFFF"/>
          <w:lang w:val="en-GB"/>
        </w:rPr>
        <w:t>, </w:t>
      </w:r>
      <w:r w:rsidRPr="005B689B">
        <w:rPr>
          <w:rFonts w:cs="Arial"/>
          <w:i/>
          <w:iCs/>
          <w:shd w:val="clear" w:color="auto" w:fill="FFFFFF"/>
          <w:lang w:val="en-GB"/>
        </w:rPr>
        <w:t>1</w:t>
      </w:r>
      <w:r w:rsidRPr="005B689B">
        <w:rPr>
          <w:rFonts w:cs="Arial"/>
          <w:shd w:val="clear" w:color="auto" w:fill="FFFFFF"/>
          <w:lang w:val="en-GB"/>
        </w:rPr>
        <w:t>(2).</w:t>
      </w:r>
    </w:p>
    <w:p w14:paraId="5D24E00A" w14:textId="77777777" w:rsidR="00795357" w:rsidRPr="005B689B" w:rsidRDefault="005B3285" w:rsidP="005B689B">
      <w:pPr>
        <w:rPr>
          <w:rFonts w:cs="Arial"/>
          <w:lang w:val="en-GB"/>
        </w:rPr>
      </w:pPr>
      <w:r w:rsidRPr="005B689B">
        <w:rPr>
          <w:rFonts w:cs="Arial"/>
          <w:lang w:val="en-GB"/>
        </w:rPr>
        <w:t>Gwandure, C. and Boshoff, E., (2019). Alignment between theory and practice in group development processes in the workplace: an experiential perspective. </w:t>
      </w:r>
      <w:r w:rsidRPr="005B689B">
        <w:rPr>
          <w:rFonts w:cs="Arial"/>
          <w:i/>
          <w:iCs/>
          <w:lang w:val="en-GB"/>
        </w:rPr>
        <w:t>International Journal of Training Research</w:t>
      </w:r>
      <w:r w:rsidRPr="005B689B">
        <w:rPr>
          <w:rFonts w:cs="Arial"/>
          <w:lang w:val="en-GB"/>
        </w:rPr>
        <w:t>, </w:t>
      </w:r>
      <w:r w:rsidRPr="005B689B">
        <w:rPr>
          <w:rFonts w:cs="Arial"/>
          <w:i/>
          <w:iCs/>
          <w:lang w:val="en-GB"/>
        </w:rPr>
        <w:t>17</w:t>
      </w:r>
      <w:r w:rsidRPr="005B689B">
        <w:rPr>
          <w:rFonts w:cs="Arial"/>
          <w:lang w:val="en-GB"/>
        </w:rPr>
        <w:t>(3), pp.252-260.</w:t>
      </w:r>
    </w:p>
    <w:p w14:paraId="6AB3C83C" w14:textId="77777777" w:rsidR="00795357" w:rsidRPr="005B689B" w:rsidRDefault="005B3285" w:rsidP="005B689B">
      <w:pPr>
        <w:rPr>
          <w:rFonts w:cs="Arial"/>
          <w:lang w:val="en-GB"/>
        </w:rPr>
      </w:pPr>
      <w:r w:rsidRPr="005B689B">
        <w:rPr>
          <w:rFonts w:cs="Arial"/>
          <w:lang w:val="en-GB"/>
        </w:rPr>
        <w:t>King, D. and Lawley, S., (2022). </w:t>
      </w:r>
      <w:r w:rsidRPr="005B689B">
        <w:rPr>
          <w:rFonts w:cs="Arial"/>
          <w:i/>
          <w:iCs/>
          <w:lang w:val="en-GB"/>
        </w:rPr>
        <w:t>Organizational behaviour</w:t>
      </w:r>
      <w:r w:rsidRPr="005B689B">
        <w:rPr>
          <w:rFonts w:cs="Arial"/>
          <w:lang w:val="en-GB"/>
        </w:rPr>
        <w:t>. Oxford University Press.</w:t>
      </w:r>
    </w:p>
    <w:p w14:paraId="0E158628" w14:textId="77777777" w:rsidR="00795357" w:rsidRPr="005B689B" w:rsidRDefault="005B3285" w:rsidP="005B689B">
      <w:pPr>
        <w:rPr>
          <w:rFonts w:cs="Arial"/>
          <w:lang w:val="en-GB"/>
        </w:rPr>
      </w:pPr>
      <w:r w:rsidRPr="005B689B">
        <w:rPr>
          <w:rFonts w:cs="Arial"/>
          <w:lang w:val="en-GB"/>
        </w:rPr>
        <w:t>Patterson, D., (2022). 4.6. In-depth Look: Tuckman’s Model–Five Stages of Team Development. </w:t>
      </w:r>
      <w:r w:rsidRPr="005B689B">
        <w:rPr>
          <w:rFonts w:cs="Arial"/>
          <w:i/>
          <w:iCs/>
          <w:lang w:val="en-GB"/>
        </w:rPr>
        <w:t>Strategic Project Management: Theory and Practice for Human Resource Professionals</w:t>
      </w:r>
      <w:r w:rsidRPr="005B689B">
        <w:rPr>
          <w:rFonts w:cs="Arial"/>
          <w:lang w:val="en-GB"/>
        </w:rPr>
        <w:t>.</w:t>
      </w:r>
    </w:p>
    <w:p w14:paraId="6AC876A2" w14:textId="77777777" w:rsidR="00795357" w:rsidRPr="005B689B" w:rsidRDefault="005B3285" w:rsidP="005B689B">
      <w:pPr>
        <w:rPr>
          <w:rFonts w:cs="Arial"/>
          <w:lang w:val="en-GB"/>
        </w:rPr>
      </w:pPr>
      <w:r w:rsidRPr="005B689B">
        <w:rPr>
          <w:rFonts w:cs="Arial"/>
          <w:lang w:val="en-GB"/>
        </w:rPr>
        <w:t>Planas-Lladó, A., Feliu, L., Arbat, G., Pujol, J., Suñol, J.J., Castro, F. and Martí, C., (2021). An analysis of teamwork based on self and peer evaluation in higher education. </w:t>
      </w:r>
      <w:r w:rsidRPr="005B689B">
        <w:rPr>
          <w:rFonts w:cs="Arial"/>
          <w:i/>
          <w:iCs/>
          <w:lang w:val="en-GB"/>
        </w:rPr>
        <w:t>Assessment &amp; Evaluation in Higher Education</w:t>
      </w:r>
      <w:r w:rsidRPr="005B689B">
        <w:rPr>
          <w:rFonts w:cs="Arial"/>
          <w:lang w:val="en-GB"/>
        </w:rPr>
        <w:t>, </w:t>
      </w:r>
      <w:r w:rsidRPr="005B689B">
        <w:rPr>
          <w:rFonts w:cs="Arial"/>
          <w:i/>
          <w:iCs/>
          <w:lang w:val="en-GB"/>
        </w:rPr>
        <w:t>46</w:t>
      </w:r>
      <w:r w:rsidRPr="005B689B">
        <w:rPr>
          <w:rFonts w:cs="Arial"/>
          <w:lang w:val="en-GB"/>
        </w:rPr>
        <w:t>(2), pp.191-207.</w:t>
      </w:r>
    </w:p>
    <w:p w14:paraId="277C1758" w14:textId="77777777" w:rsidR="00795357" w:rsidRPr="005B689B" w:rsidRDefault="005B3285" w:rsidP="005B689B">
      <w:pPr>
        <w:rPr>
          <w:rFonts w:cs="Arial"/>
          <w:lang w:val="en-GB"/>
        </w:rPr>
      </w:pPr>
      <w:r w:rsidRPr="005B689B">
        <w:rPr>
          <w:rFonts w:cs="Arial"/>
          <w:lang w:val="en-GB"/>
        </w:rPr>
        <w:t>Plotnikova, N.F. and Strukov, E.N., (2019). Integration of teamwork and critical thinking skills in the process of teaching students. </w:t>
      </w:r>
      <w:r w:rsidRPr="005B689B">
        <w:rPr>
          <w:rFonts w:cs="Arial"/>
          <w:i/>
          <w:iCs/>
          <w:lang w:val="en-GB"/>
        </w:rPr>
        <w:t>Cypriot journal of educational sciences</w:t>
      </w:r>
      <w:r w:rsidRPr="005B689B">
        <w:rPr>
          <w:rFonts w:cs="Arial"/>
          <w:lang w:val="en-GB"/>
        </w:rPr>
        <w:t>, </w:t>
      </w:r>
      <w:r w:rsidRPr="005B689B">
        <w:rPr>
          <w:rFonts w:cs="Arial"/>
          <w:i/>
          <w:iCs/>
          <w:lang w:val="en-GB"/>
        </w:rPr>
        <w:t>14</w:t>
      </w:r>
      <w:r w:rsidRPr="005B689B">
        <w:rPr>
          <w:rFonts w:cs="Arial"/>
          <w:lang w:val="en-GB"/>
        </w:rPr>
        <w:t>(1), pp.1-10.</w:t>
      </w:r>
    </w:p>
    <w:p w14:paraId="5E98536C" w14:textId="77777777" w:rsidR="00795357" w:rsidRPr="005B689B" w:rsidRDefault="005B3285" w:rsidP="005B689B">
      <w:pPr>
        <w:rPr>
          <w:rFonts w:cs="Arial"/>
          <w:lang w:val="en-GB"/>
        </w:rPr>
      </w:pPr>
      <w:r w:rsidRPr="005B689B">
        <w:rPr>
          <w:rFonts w:cs="Arial"/>
          <w:lang w:val="en-GB"/>
        </w:rPr>
        <w:t>Reeves, S., Xyrichis, A. and Zwarenstein, M., (2018). Teamwork, collaboration, coordination, and networking: Why we need to distinguish between different types of interprofessional practice. </w:t>
      </w:r>
      <w:r w:rsidRPr="005B689B">
        <w:rPr>
          <w:rFonts w:cs="Arial"/>
          <w:i/>
          <w:iCs/>
          <w:lang w:val="en-GB"/>
        </w:rPr>
        <w:t>Journal of interprofessional care</w:t>
      </w:r>
      <w:r w:rsidRPr="005B689B">
        <w:rPr>
          <w:rFonts w:cs="Arial"/>
          <w:lang w:val="en-GB"/>
        </w:rPr>
        <w:t>, </w:t>
      </w:r>
      <w:r w:rsidRPr="005B689B">
        <w:rPr>
          <w:rFonts w:cs="Arial"/>
          <w:i/>
          <w:iCs/>
          <w:lang w:val="en-GB"/>
        </w:rPr>
        <w:t>32</w:t>
      </w:r>
      <w:r w:rsidRPr="005B689B">
        <w:rPr>
          <w:rFonts w:cs="Arial"/>
          <w:lang w:val="en-GB"/>
        </w:rPr>
        <w:t>(1), pp.1-3.</w:t>
      </w:r>
    </w:p>
    <w:p w14:paraId="14C548E1" w14:textId="77777777" w:rsidR="00795357" w:rsidRPr="005B689B" w:rsidRDefault="005B3285" w:rsidP="005B689B">
      <w:pPr>
        <w:rPr>
          <w:rFonts w:cs="Arial"/>
          <w:lang w:val="en-GB"/>
        </w:rPr>
      </w:pPr>
      <w:r w:rsidRPr="005B689B">
        <w:rPr>
          <w:rFonts w:cs="Arial"/>
          <w:lang w:val="en-GB"/>
        </w:rPr>
        <w:t>Umuteme, O.M. and Adegbite, W.M., (2023). Mitigating the impact of cross-culture on project team effectiveness in the Nigerian oil and gas industry: The mediating role of organizational culture and project leadership. </w:t>
      </w:r>
      <w:r w:rsidRPr="005B689B">
        <w:rPr>
          <w:rFonts w:cs="Arial"/>
          <w:i/>
          <w:iCs/>
          <w:lang w:val="en-GB"/>
        </w:rPr>
        <w:t>Social Sciences &amp; Humanities Open</w:t>
      </w:r>
      <w:r w:rsidRPr="005B689B">
        <w:rPr>
          <w:rFonts w:cs="Arial"/>
          <w:lang w:val="en-GB"/>
        </w:rPr>
        <w:t>, </w:t>
      </w:r>
      <w:r w:rsidRPr="005B689B">
        <w:rPr>
          <w:rFonts w:cs="Arial"/>
          <w:i/>
          <w:iCs/>
          <w:lang w:val="en-GB"/>
        </w:rPr>
        <w:t>8</w:t>
      </w:r>
      <w:r w:rsidRPr="005B689B">
        <w:rPr>
          <w:rFonts w:cs="Arial"/>
          <w:lang w:val="en-GB"/>
        </w:rPr>
        <w:t>(1), p.100653.</w:t>
      </w:r>
    </w:p>
    <w:p w14:paraId="6F898FC4" w14:textId="77777777" w:rsidR="00795357" w:rsidRPr="005B689B" w:rsidRDefault="005B3285" w:rsidP="005B689B">
      <w:pPr>
        <w:rPr>
          <w:rFonts w:cs="Arial"/>
          <w:lang w:val="en-GB"/>
        </w:rPr>
      </w:pPr>
      <w:r w:rsidRPr="005B689B">
        <w:rPr>
          <w:rFonts w:cs="Arial"/>
          <w:lang w:val="en-GB"/>
        </w:rPr>
        <w:t>Vaida, S.E.B.A.S.T.I.A.N. and Șerban, D., (2021). Group development stages. A brief comparative analysis of various models. Studia Universitatis Babes-Bolyai, Psychologia-Paedagogia, 66(1), pp.91-110.</w:t>
      </w:r>
    </w:p>
    <w:p w14:paraId="0B5D3C9B" w14:textId="77777777" w:rsidR="00795357" w:rsidRDefault="005B3285" w:rsidP="005B689B">
      <w:pPr>
        <w:rPr>
          <w:rFonts w:cs="Arial"/>
          <w:lang w:val="en-GB"/>
        </w:rPr>
      </w:pPr>
      <w:r w:rsidRPr="005B689B">
        <w:rPr>
          <w:rFonts w:cs="Arial"/>
          <w:lang w:val="en-GB"/>
        </w:rPr>
        <w:t>Yoo, S., Joo, B.K. and Noh, J.H., (2022). Team emergent states and team effectiveness: the roles of inclusive leadership and knowledge sharing. </w:t>
      </w:r>
      <w:r w:rsidRPr="005B689B">
        <w:rPr>
          <w:rFonts w:cs="Arial"/>
          <w:i/>
          <w:iCs/>
          <w:lang w:val="en-GB"/>
        </w:rPr>
        <w:t>Journal of Organizational Effectiveness: People and Performance</w:t>
      </w:r>
      <w:r w:rsidRPr="005B689B">
        <w:rPr>
          <w:rFonts w:cs="Arial"/>
          <w:lang w:val="en-GB"/>
        </w:rPr>
        <w:t>, </w:t>
      </w:r>
      <w:r w:rsidRPr="005B689B">
        <w:rPr>
          <w:rFonts w:cs="Arial"/>
          <w:i/>
          <w:iCs/>
          <w:lang w:val="en-GB"/>
        </w:rPr>
        <w:t>9</w:t>
      </w:r>
      <w:r w:rsidRPr="005B689B">
        <w:rPr>
          <w:rFonts w:cs="Arial"/>
          <w:lang w:val="en-GB"/>
        </w:rPr>
        <w:t>(3), pp.353-371.</w:t>
      </w:r>
    </w:p>
    <w:p w14:paraId="1BF14E31" w14:textId="77777777" w:rsidR="006B0E40" w:rsidRDefault="006B0E40" w:rsidP="005B689B">
      <w:pPr>
        <w:rPr>
          <w:rFonts w:cs="Arial"/>
          <w:lang w:val="en-GB"/>
        </w:rPr>
      </w:pPr>
    </w:p>
    <w:p w14:paraId="380D046D" w14:textId="77777777" w:rsidR="006B0E40" w:rsidRDefault="006B0E40" w:rsidP="005B689B">
      <w:pPr>
        <w:rPr>
          <w:rFonts w:cs="Arial"/>
          <w:lang w:val="en-GB"/>
        </w:rPr>
      </w:pPr>
    </w:p>
    <w:p w14:paraId="6268222C" w14:textId="77777777" w:rsidR="006B0E40" w:rsidRDefault="006B0E40" w:rsidP="005B689B">
      <w:pPr>
        <w:rPr>
          <w:rFonts w:cs="Arial"/>
          <w:lang w:val="en-GB"/>
        </w:rPr>
      </w:pPr>
    </w:p>
    <w:p w14:paraId="569A326D" w14:textId="77777777" w:rsidR="006B0E40" w:rsidRDefault="006B0E40" w:rsidP="005B689B">
      <w:pPr>
        <w:rPr>
          <w:rFonts w:cs="Arial"/>
          <w:lang w:val="en-GB"/>
        </w:rPr>
      </w:pPr>
    </w:p>
    <w:p w14:paraId="70EE89DA" w14:textId="678E8432" w:rsidR="006B0E40" w:rsidRDefault="006B0E40" w:rsidP="005B689B">
      <w:pPr>
        <w:rPr>
          <w:rFonts w:cs="Arial"/>
          <w:b/>
          <w:bCs/>
          <w:lang w:val="en-GB"/>
        </w:rPr>
      </w:pPr>
      <w:r w:rsidRPr="006B0E40">
        <w:rPr>
          <w:rFonts w:cs="Arial"/>
          <w:b/>
          <w:bCs/>
          <w:lang w:val="en-GB"/>
        </w:rPr>
        <w:lastRenderedPageBreak/>
        <w:t>Appendix A</w:t>
      </w:r>
    </w:p>
    <w:p w14:paraId="5D3A3E12" w14:textId="77777777" w:rsidR="006B0E40" w:rsidRDefault="006B0E40" w:rsidP="005B689B">
      <w:pPr>
        <w:rPr>
          <w:rFonts w:cs="Arial"/>
          <w:b/>
          <w:bCs/>
          <w:lang w:val="en-GB"/>
        </w:rPr>
      </w:pPr>
    </w:p>
    <w:p w14:paraId="36EF5809" w14:textId="51F77AC8" w:rsidR="006B0E40" w:rsidRDefault="006B0E40" w:rsidP="005B689B">
      <w:pPr>
        <w:rPr>
          <w:rFonts w:cs="Arial"/>
          <w:lang w:val="en-GB"/>
        </w:rPr>
      </w:pPr>
      <w:r>
        <w:rPr>
          <w:rFonts w:cs="Arial"/>
          <w:lang w:val="en-GB"/>
        </w:rPr>
        <w:t>Maria Magdalena Tanase – Executive summary, Introduction and Recommendations.</w:t>
      </w:r>
    </w:p>
    <w:p w14:paraId="42E601D9" w14:textId="73B7EA79" w:rsidR="006B0E40" w:rsidRDefault="006B0E40" w:rsidP="005B689B">
      <w:pPr>
        <w:rPr>
          <w:rFonts w:cs="Arial"/>
          <w:lang w:val="en-GB"/>
        </w:rPr>
      </w:pPr>
      <w:r>
        <w:rPr>
          <w:rFonts w:cs="Arial"/>
          <w:lang w:val="en-GB"/>
        </w:rPr>
        <w:t>Camelia Croitoru – Explain the meaning of the concept and Conclusion.</w:t>
      </w:r>
    </w:p>
    <w:p w14:paraId="20F861B5" w14:textId="610F886B" w:rsidR="006B0E40" w:rsidRDefault="006B0E40" w:rsidP="005B689B">
      <w:pPr>
        <w:rPr>
          <w:rFonts w:cs="Arial"/>
          <w:lang w:val="en-GB"/>
        </w:rPr>
      </w:pPr>
      <w:r>
        <w:rPr>
          <w:rFonts w:cs="Arial"/>
          <w:lang w:val="en-GB"/>
        </w:rPr>
        <w:t>Mihai Voinescu – Discussion of key theories and frameworks</w:t>
      </w:r>
      <w:r w:rsidR="007057C8">
        <w:rPr>
          <w:rFonts w:cs="Arial"/>
          <w:lang w:val="en-GB"/>
        </w:rPr>
        <w:t>.</w:t>
      </w:r>
    </w:p>
    <w:p w14:paraId="74886E14" w14:textId="5D42A70D" w:rsidR="006B0E40" w:rsidRPr="006B0E40" w:rsidRDefault="006B0E40" w:rsidP="005B689B">
      <w:pPr>
        <w:rPr>
          <w:rFonts w:cs="Arial"/>
          <w:lang w:val="en-GB"/>
        </w:rPr>
      </w:pPr>
      <w:r>
        <w:rPr>
          <w:rFonts w:cs="Arial"/>
          <w:lang w:val="en-GB"/>
        </w:rPr>
        <w:t xml:space="preserve">Shazima Ali </w:t>
      </w:r>
      <w:r w:rsidR="004F0FF6">
        <w:rPr>
          <w:rFonts w:cs="Arial"/>
          <w:lang w:val="en-GB"/>
        </w:rPr>
        <w:t>–</w:t>
      </w:r>
      <w:r>
        <w:rPr>
          <w:rFonts w:cs="Arial"/>
          <w:lang w:val="en-GB"/>
        </w:rPr>
        <w:t xml:space="preserve"> </w:t>
      </w:r>
      <w:r w:rsidR="004F0FF6">
        <w:rPr>
          <w:rFonts w:cs="Arial"/>
          <w:lang w:val="en-GB"/>
        </w:rPr>
        <w:t xml:space="preserve">Importance of the concept and Concepts that can affect performance of university </w:t>
      </w:r>
      <w:r w:rsidR="007057C8">
        <w:rPr>
          <w:rFonts w:cs="Arial"/>
          <w:lang w:val="en-GB"/>
        </w:rPr>
        <w:t>students.</w:t>
      </w:r>
      <w:r w:rsidR="004F0FF6">
        <w:rPr>
          <w:rFonts w:cs="Arial"/>
          <w:lang w:val="en-GB"/>
        </w:rPr>
        <w:t xml:space="preserve"> </w:t>
      </w:r>
    </w:p>
    <w:p w14:paraId="3E9255AA" w14:textId="77777777" w:rsidR="006B0E40" w:rsidRPr="005B689B" w:rsidRDefault="006B0E40" w:rsidP="005B689B">
      <w:pPr>
        <w:rPr>
          <w:rFonts w:cs="Arial"/>
          <w:lang w:val="en-GB"/>
        </w:rPr>
      </w:pPr>
    </w:p>
    <w:p w14:paraId="12EAB717" w14:textId="77777777" w:rsidR="000B2A5A" w:rsidRPr="005B689B" w:rsidRDefault="000B2A5A" w:rsidP="005B689B">
      <w:pPr>
        <w:rPr>
          <w:rFonts w:cs="Arial"/>
          <w:lang w:val="en-GB"/>
        </w:rPr>
      </w:pPr>
    </w:p>
    <w:sectPr w:rsidR="000B2A5A" w:rsidRPr="005B689B" w:rsidSect="00C67AF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4862B" w14:textId="77777777" w:rsidR="005A446A" w:rsidRDefault="005A446A">
      <w:pPr>
        <w:spacing w:after="0" w:line="240" w:lineRule="auto"/>
      </w:pPr>
      <w:r>
        <w:separator/>
      </w:r>
    </w:p>
  </w:endnote>
  <w:endnote w:type="continuationSeparator" w:id="0">
    <w:p w14:paraId="18006383" w14:textId="77777777" w:rsidR="005A446A" w:rsidRDefault="005A4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052612"/>
      <w:docPartObj>
        <w:docPartGallery w:val="Page Numbers (Bottom of Page)"/>
        <w:docPartUnique/>
      </w:docPartObj>
    </w:sdtPr>
    <w:sdtEndPr>
      <w:rPr>
        <w:noProof/>
      </w:rPr>
    </w:sdtEndPr>
    <w:sdtContent>
      <w:p w14:paraId="1BDD563C" w14:textId="77777777" w:rsidR="00D6672E" w:rsidRDefault="00C67AF9">
        <w:pPr>
          <w:pStyle w:val="Footer"/>
          <w:jc w:val="right"/>
        </w:pPr>
        <w:r>
          <w:fldChar w:fldCharType="begin"/>
        </w:r>
        <w:r w:rsidR="005B3285">
          <w:instrText xml:space="preserve"> PAGE   \* MERGEFORMAT </w:instrText>
        </w:r>
        <w:r>
          <w:fldChar w:fldCharType="separate"/>
        </w:r>
        <w:r w:rsidR="005B689B">
          <w:rPr>
            <w:noProof/>
          </w:rPr>
          <w:t>9</w:t>
        </w:r>
        <w:r>
          <w:rPr>
            <w:noProof/>
          </w:rPr>
          <w:fldChar w:fldCharType="end"/>
        </w:r>
      </w:p>
    </w:sdtContent>
  </w:sdt>
  <w:p w14:paraId="15420036" w14:textId="77777777" w:rsidR="00D6672E" w:rsidRDefault="00D66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32DB0" w14:textId="77777777" w:rsidR="005A446A" w:rsidRDefault="005A446A">
      <w:pPr>
        <w:spacing w:after="0" w:line="240" w:lineRule="auto"/>
      </w:pPr>
      <w:r>
        <w:separator/>
      </w:r>
    </w:p>
  </w:footnote>
  <w:footnote w:type="continuationSeparator" w:id="0">
    <w:p w14:paraId="07BCE0C7" w14:textId="77777777" w:rsidR="005A446A" w:rsidRDefault="005A4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F02E9"/>
    <w:multiLevelType w:val="multilevel"/>
    <w:tmpl w:val="C6F8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1D5D06"/>
    <w:multiLevelType w:val="multilevel"/>
    <w:tmpl w:val="0F382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3946253">
    <w:abstractNumId w:val="1"/>
  </w:num>
  <w:num w:numId="2" w16cid:durableId="1199203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FFC"/>
    <w:rsid w:val="0005127D"/>
    <w:rsid w:val="000B2A5A"/>
    <w:rsid w:val="000D28E7"/>
    <w:rsid w:val="000E0627"/>
    <w:rsid w:val="000F2349"/>
    <w:rsid w:val="00127222"/>
    <w:rsid w:val="001359E0"/>
    <w:rsid w:val="00143CD1"/>
    <w:rsid w:val="001C6697"/>
    <w:rsid w:val="001D6480"/>
    <w:rsid w:val="00273349"/>
    <w:rsid w:val="002836E3"/>
    <w:rsid w:val="002B7F87"/>
    <w:rsid w:val="00322AD1"/>
    <w:rsid w:val="003B489B"/>
    <w:rsid w:val="004C28E4"/>
    <w:rsid w:val="004F0FF6"/>
    <w:rsid w:val="005241BF"/>
    <w:rsid w:val="005A446A"/>
    <w:rsid w:val="005B3285"/>
    <w:rsid w:val="005B5893"/>
    <w:rsid w:val="005B689B"/>
    <w:rsid w:val="005C782F"/>
    <w:rsid w:val="005F134C"/>
    <w:rsid w:val="00626B21"/>
    <w:rsid w:val="00696738"/>
    <w:rsid w:val="00696FAA"/>
    <w:rsid w:val="006B0E40"/>
    <w:rsid w:val="006C1769"/>
    <w:rsid w:val="006C2365"/>
    <w:rsid w:val="006F5172"/>
    <w:rsid w:val="007057C8"/>
    <w:rsid w:val="00745984"/>
    <w:rsid w:val="00751FD2"/>
    <w:rsid w:val="0076485D"/>
    <w:rsid w:val="007924FE"/>
    <w:rsid w:val="00795357"/>
    <w:rsid w:val="0082294A"/>
    <w:rsid w:val="00831A32"/>
    <w:rsid w:val="008539E8"/>
    <w:rsid w:val="0086107C"/>
    <w:rsid w:val="00867D04"/>
    <w:rsid w:val="00874C6A"/>
    <w:rsid w:val="00885B4F"/>
    <w:rsid w:val="008A2978"/>
    <w:rsid w:val="008B0916"/>
    <w:rsid w:val="008B1FFC"/>
    <w:rsid w:val="0090432F"/>
    <w:rsid w:val="00913531"/>
    <w:rsid w:val="00942022"/>
    <w:rsid w:val="00967C47"/>
    <w:rsid w:val="009D18E6"/>
    <w:rsid w:val="00A11FF3"/>
    <w:rsid w:val="00A60D31"/>
    <w:rsid w:val="00A826AA"/>
    <w:rsid w:val="00A928FF"/>
    <w:rsid w:val="00A96E97"/>
    <w:rsid w:val="00B07231"/>
    <w:rsid w:val="00C57BD2"/>
    <w:rsid w:val="00C60586"/>
    <w:rsid w:val="00C67AF9"/>
    <w:rsid w:val="00CE58FA"/>
    <w:rsid w:val="00CE7BC2"/>
    <w:rsid w:val="00D6672E"/>
    <w:rsid w:val="00D7090C"/>
    <w:rsid w:val="00DC475E"/>
    <w:rsid w:val="00DC7CB7"/>
    <w:rsid w:val="00DE2450"/>
    <w:rsid w:val="00DF3B00"/>
    <w:rsid w:val="00E40AA5"/>
    <w:rsid w:val="00F13820"/>
    <w:rsid w:val="00F177D0"/>
    <w:rsid w:val="00F346D1"/>
    <w:rsid w:val="00F63A23"/>
    <w:rsid w:val="00FD43FD"/>
    <w:rsid w:val="00FF3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2CE4E"/>
  <w15:docId w15:val="{12023362-FDAA-43E7-9144-AD3CCD13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7D0"/>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F177D0"/>
    <w:pPr>
      <w:keepNext/>
      <w:keepLines/>
      <w:spacing w:before="240" w:after="0"/>
      <w:outlineLvl w:val="0"/>
    </w:pPr>
    <w:rPr>
      <w:rFonts w:eastAsiaTheme="majorEastAsia" w:cstheme="majorBidi"/>
      <w:b/>
      <w:szCs w:val="32"/>
    </w:rPr>
  </w:style>
  <w:style w:type="paragraph" w:styleId="Heading4">
    <w:name w:val="heading 4"/>
    <w:basedOn w:val="Normal"/>
    <w:next w:val="Normal"/>
    <w:link w:val="Heading4Char"/>
    <w:uiPriority w:val="9"/>
    <w:semiHidden/>
    <w:unhideWhenUsed/>
    <w:qFormat/>
    <w:rsid w:val="00831A3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7D0"/>
    <w:rPr>
      <w:rFonts w:ascii="Arial" w:eastAsiaTheme="majorEastAsia" w:hAnsi="Arial" w:cstheme="majorBidi"/>
      <w:b/>
      <w:color w:val="000000" w:themeColor="text1"/>
      <w:szCs w:val="32"/>
    </w:rPr>
  </w:style>
  <w:style w:type="paragraph" w:styleId="Title">
    <w:name w:val="Title"/>
    <w:basedOn w:val="Normal"/>
    <w:next w:val="Normal"/>
    <w:link w:val="TitleChar"/>
    <w:uiPriority w:val="10"/>
    <w:qFormat/>
    <w:rsid w:val="00D6672E"/>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D6672E"/>
    <w:rPr>
      <w:rFonts w:ascii="Arial" w:eastAsiaTheme="majorEastAsia" w:hAnsi="Arial" w:cstheme="majorBidi"/>
      <w:b/>
      <w:color w:val="000000" w:themeColor="text1"/>
      <w:spacing w:val="-10"/>
      <w:kern w:val="28"/>
      <w:sz w:val="36"/>
      <w:szCs w:val="56"/>
      <w:u w:val="single"/>
    </w:rPr>
  </w:style>
  <w:style w:type="character" w:styleId="Hyperlink">
    <w:name w:val="Hyperlink"/>
    <w:basedOn w:val="DefaultParagraphFont"/>
    <w:uiPriority w:val="99"/>
    <w:unhideWhenUsed/>
    <w:rsid w:val="000B2A5A"/>
    <w:rPr>
      <w:color w:val="0563C1" w:themeColor="hyperlink"/>
      <w:u w:val="single"/>
    </w:rPr>
  </w:style>
  <w:style w:type="character" w:customStyle="1" w:styleId="UnresolvedMention1">
    <w:name w:val="Unresolved Mention1"/>
    <w:basedOn w:val="DefaultParagraphFont"/>
    <w:uiPriority w:val="99"/>
    <w:semiHidden/>
    <w:unhideWhenUsed/>
    <w:rsid w:val="000B2A5A"/>
    <w:rPr>
      <w:color w:val="605E5C"/>
      <w:shd w:val="clear" w:color="auto" w:fill="E1DFDD"/>
    </w:rPr>
  </w:style>
  <w:style w:type="paragraph" w:styleId="TOCHeading">
    <w:name w:val="TOC Heading"/>
    <w:basedOn w:val="Heading1"/>
    <w:next w:val="Normal"/>
    <w:uiPriority w:val="39"/>
    <w:unhideWhenUsed/>
    <w:qFormat/>
    <w:rsid w:val="00D6672E"/>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D6672E"/>
    <w:pPr>
      <w:spacing w:after="100"/>
    </w:pPr>
  </w:style>
  <w:style w:type="paragraph" w:styleId="Header">
    <w:name w:val="header"/>
    <w:basedOn w:val="Normal"/>
    <w:link w:val="HeaderChar"/>
    <w:uiPriority w:val="99"/>
    <w:unhideWhenUsed/>
    <w:rsid w:val="00D66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72E"/>
    <w:rPr>
      <w:rFonts w:ascii="Arial" w:hAnsi="Arial"/>
      <w:color w:val="000000" w:themeColor="text1"/>
    </w:rPr>
  </w:style>
  <w:style w:type="paragraph" w:styleId="Footer">
    <w:name w:val="footer"/>
    <w:basedOn w:val="Normal"/>
    <w:link w:val="FooterChar"/>
    <w:uiPriority w:val="99"/>
    <w:unhideWhenUsed/>
    <w:rsid w:val="00D66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72E"/>
    <w:rPr>
      <w:rFonts w:ascii="Arial" w:hAnsi="Arial"/>
      <w:color w:val="000000" w:themeColor="text1"/>
    </w:rPr>
  </w:style>
  <w:style w:type="character" w:customStyle="1" w:styleId="Heading4Char">
    <w:name w:val="Heading 4 Char"/>
    <w:basedOn w:val="DefaultParagraphFont"/>
    <w:link w:val="Heading4"/>
    <w:uiPriority w:val="9"/>
    <w:semiHidden/>
    <w:rsid w:val="00831A32"/>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322AD1"/>
    <w:rPr>
      <w:sz w:val="16"/>
      <w:szCs w:val="16"/>
    </w:rPr>
  </w:style>
  <w:style w:type="paragraph" w:styleId="CommentText">
    <w:name w:val="annotation text"/>
    <w:basedOn w:val="Normal"/>
    <w:link w:val="CommentTextChar"/>
    <w:uiPriority w:val="99"/>
    <w:semiHidden/>
    <w:unhideWhenUsed/>
    <w:rsid w:val="00322AD1"/>
    <w:pPr>
      <w:spacing w:line="240" w:lineRule="auto"/>
    </w:pPr>
    <w:rPr>
      <w:sz w:val="20"/>
      <w:szCs w:val="20"/>
    </w:rPr>
  </w:style>
  <w:style w:type="character" w:customStyle="1" w:styleId="CommentTextChar">
    <w:name w:val="Comment Text Char"/>
    <w:basedOn w:val="DefaultParagraphFont"/>
    <w:link w:val="CommentText"/>
    <w:uiPriority w:val="99"/>
    <w:semiHidden/>
    <w:rsid w:val="00322AD1"/>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22AD1"/>
    <w:rPr>
      <w:b/>
      <w:bCs/>
    </w:rPr>
  </w:style>
  <w:style w:type="character" w:customStyle="1" w:styleId="CommentSubjectChar">
    <w:name w:val="Comment Subject Char"/>
    <w:basedOn w:val="CommentTextChar"/>
    <w:link w:val="CommentSubject"/>
    <w:uiPriority w:val="99"/>
    <w:semiHidden/>
    <w:rsid w:val="00322AD1"/>
    <w:rPr>
      <w:rFonts w:ascii="Arial" w:hAnsi="Arial"/>
      <w:b/>
      <w:bCs/>
      <w:color w:val="000000" w:themeColor="text1"/>
      <w:sz w:val="20"/>
      <w:szCs w:val="20"/>
    </w:rPr>
  </w:style>
  <w:style w:type="paragraph" w:styleId="BalloonText">
    <w:name w:val="Balloon Text"/>
    <w:basedOn w:val="Normal"/>
    <w:link w:val="BalloonTextChar"/>
    <w:uiPriority w:val="99"/>
    <w:semiHidden/>
    <w:unhideWhenUsed/>
    <w:rsid w:val="00322A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AD1"/>
    <w:rPr>
      <w:rFonts w:ascii="Segoe UI" w:hAnsi="Segoe UI" w:cs="Segoe UI"/>
      <w:color w:val="000000" w:themeColor="text1"/>
      <w:sz w:val="18"/>
      <w:szCs w:val="18"/>
    </w:rPr>
  </w:style>
  <w:style w:type="character" w:customStyle="1" w:styleId="UnresolvedMention2">
    <w:name w:val="Unresolved Mention2"/>
    <w:basedOn w:val="DefaultParagraphFont"/>
    <w:uiPriority w:val="99"/>
    <w:semiHidden/>
    <w:unhideWhenUsed/>
    <w:rsid w:val="00A60D31"/>
    <w:rPr>
      <w:color w:val="605E5C"/>
      <w:shd w:val="clear" w:color="auto" w:fill="E1DFDD"/>
    </w:rPr>
  </w:style>
  <w:style w:type="paragraph" w:styleId="NoSpacing">
    <w:name w:val="No Spacing"/>
    <w:uiPriority w:val="1"/>
    <w:qFormat/>
    <w:rsid w:val="002836E3"/>
    <w:pPr>
      <w:spacing w:after="0" w:line="240" w:lineRule="auto"/>
      <w:jc w:val="both"/>
    </w:pPr>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7FD47F-5548-4A3E-92E6-95FEB6C88A11}" type="doc">
      <dgm:prSet loTypeId="urn:microsoft.com/office/officeart/2005/8/layout/cycle6#1" loCatId="cycle" qsTypeId="urn:microsoft.com/office/officeart/2005/8/quickstyle/simple4" qsCatId="simple" csTypeId="urn:microsoft.com/office/officeart/2005/8/colors/accent1_2" csCatId="accent1" phldr="1"/>
      <dgm:spPr/>
      <dgm:t>
        <a:bodyPr/>
        <a:lstStyle/>
        <a:p>
          <a:endParaRPr lang="en-IN"/>
        </a:p>
      </dgm:t>
    </dgm:pt>
    <dgm:pt modelId="{40828915-99A3-419D-BC3E-7BE0C9C6C7E1}">
      <dgm:prSet phldrT="[Text]"/>
      <dgm:spPr/>
      <dgm:t>
        <a:bodyPr/>
        <a:lstStyle/>
        <a:p>
          <a:r>
            <a:rPr lang="en-IN" b="1">
              <a:latin typeface="Times New Roman" pitchFamily="18" charset="0"/>
              <a:cs typeface="Times New Roman" pitchFamily="18" charset="0"/>
            </a:rPr>
            <a:t>Forming</a:t>
          </a:r>
        </a:p>
      </dgm:t>
    </dgm:pt>
    <dgm:pt modelId="{1EB54DD8-CEAE-48C7-BF47-2894585A1CEA}" type="parTrans" cxnId="{054AD03D-A68F-4DE9-90B4-D017F4EEFB4C}">
      <dgm:prSet/>
      <dgm:spPr/>
      <dgm:t>
        <a:bodyPr/>
        <a:lstStyle/>
        <a:p>
          <a:endParaRPr lang="en-IN"/>
        </a:p>
      </dgm:t>
    </dgm:pt>
    <dgm:pt modelId="{7CBE7A9F-978E-4C60-B194-B4E0F8558B30}" type="sibTrans" cxnId="{054AD03D-A68F-4DE9-90B4-D017F4EEFB4C}">
      <dgm:prSet/>
      <dgm:spPr/>
      <dgm:t>
        <a:bodyPr/>
        <a:lstStyle/>
        <a:p>
          <a:endParaRPr lang="en-IN" b="1">
            <a:latin typeface="Times New Roman" pitchFamily="18" charset="0"/>
            <a:cs typeface="Times New Roman" pitchFamily="18" charset="0"/>
          </a:endParaRPr>
        </a:p>
      </dgm:t>
    </dgm:pt>
    <dgm:pt modelId="{EF9F020B-D6C4-4318-8C13-CFC5107B3879}">
      <dgm:prSet phldrT="[Text]"/>
      <dgm:spPr/>
      <dgm:t>
        <a:bodyPr/>
        <a:lstStyle/>
        <a:p>
          <a:r>
            <a:rPr lang="en-IN" b="1">
              <a:latin typeface="Times New Roman" pitchFamily="18" charset="0"/>
              <a:cs typeface="Times New Roman" pitchFamily="18" charset="0"/>
            </a:rPr>
            <a:t>Storming</a:t>
          </a:r>
        </a:p>
      </dgm:t>
    </dgm:pt>
    <dgm:pt modelId="{6DC3FF17-F52B-492C-AEE7-9118530F0789}" type="parTrans" cxnId="{9EAE5025-A6FC-4E38-8EEB-612F26566622}">
      <dgm:prSet/>
      <dgm:spPr/>
      <dgm:t>
        <a:bodyPr/>
        <a:lstStyle/>
        <a:p>
          <a:endParaRPr lang="en-IN"/>
        </a:p>
      </dgm:t>
    </dgm:pt>
    <dgm:pt modelId="{7F979B2D-C628-4317-8332-A45954A67A48}" type="sibTrans" cxnId="{9EAE5025-A6FC-4E38-8EEB-612F26566622}">
      <dgm:prSet/>
      <dgm:spPr/>
      <dgm:t>
        <a:bodyPr/>
        <a:lstStyle/>
        <a:p>
          <a:endParaRPr lang="en-IN" b="1">
            <a:latin typeface="Times New Roman" pitchFamily="18" charset="0"/>
            <a:cs typeface="Times New Roman" pitchFamily="18" charset="0"/>
          </a:endParaRPr>
        </a:p>
      </dgm:t>
    </dgm:pt>
    <dgm:pt modelId="{3CD56636-8D75-44C9-97C0-5F7D1777A6F5}">
      <dgm:prSet phldrT="[Text]"/>
      <dgm:spPr/>
      <dgm:t>
        <a:bodyPr/>
        <a:lstStyle/>
        <a:p>
          <a:r>
            <a:rPr lang="en-IN" b="1">
              <a:latin typeface="Times New Roman" pitchFamily="18" charset="0"/>
              <a:cs typeface="Times New Roman" pitchFamily="18" charset="0"/>
            </a:rPr>
            <a:t>Norming</a:t>
          </a:r>
        </a:p>
      </dgm:t>
    </dgm:pt>
    <dgm:pt modelId="{D4AF86EC-9A74-4303-B0F3-A2F4A26989BF}" type="parTrans" cxnId="{8340905D-30DE-4C06-AAC0-AEE2058A4D16}">
      <dgm:prSet/>
      <dgm:spPr/>
      <dgm:t>
        <a:bodyPr/>
        <a:lstStyle/>
        <a:p>
          <a:endParaRPr lang="en-IN"/>
        </a:p>
      </dgm:t>
    </dgm:pt>
    <dgm:pt modelId="{D974AFE6-FA1C-4BDA-8A18-0B8295BAE73F}" type="sibTrans" cxnId="{8340905D-30DE-4C06-AAC0-AEE2058A4D16}">
      <dgm:prSet/>
      <dgm:spPr/>
      <dgm:t>
        <a:bodyPr/>
        <a:lstStyle/>
        <a:p>
          <a:endParaRPr lang="en-IN" b="1">
            <a:latin typeface="Times New Roman" pitchFamily="18" charset="0"/>
            <a:cs typeface="Times New Roman" pitchFamily="18" charset="0"/>
          </a:endParaRPr>
        </a:p>
      </dgm:t>
    </dgm:pt>
    <dgm:pt modelId="{883C5BA4-93C2-4EEC-9495-790E8306094B}">
      <dgm:prSet phldrT="[Text]"/>
      <dgm:spPr/>
      <dgm:t>
        <a:bodyPr/>
        <a:lstStyle/>
        <a:p>
          <a:r>
            <a:rPr lang="en-IN" b="1">
              <a:latin typeface="Times New Roman" pitchFamily="18" charset="0"/>
              <a:cs typeface="Times New Roman" pitchFamily="18" charset="0"/>
            </a:rPr>
            <a:t>Performing</a:t>
          </a:r>
        </a:p>
      </dgm:t>
    </dgm:pt>
    <dgm:pt modelId="{3568A0E2-4723-49B8-A5B1-3BDEAB2D8D50}" type="parTrans" cxnId="{7836BAB5-33F9-4D23-A106-5B6152974570}">
      <dgm:prSet/>
      <dgm:spPr/>
      <dgm:t>
        <a:bodyPr/>
        <a:lstStyle/>
        <a:p>
          <a:endParaRPr lang="en-IN"/>
        </a:p>
      </dgm:t>
    </dgm:pt>
    <dgm:pt modelId="{E8003FCE-C41D-408B-922B-BE077B8EC14E}" type="sibTrans" cxnId="{7836BAB5-33F9-4D23-A106-5B6152974570}">
      <dgm:prSet/>
      <dgm:spPr/>
      <dgm:t>
        <a:bodyPr/>
        <a:lstStyle/>
        <a:p>
          <a:endParaRPr lang="en-IN" b="1">
            <a:latin typeface="Times New Roman" pitchFamily="18" charset="0"/>
            <a:cs typeface="Times New Roman" pitchFamily="18" charset="0"/>
          </a:endParaRPr>
        </a:p>
      </dgm:t>
    </dgm:pt>
    <dgm:pt modelId="{93FC600A-B64D-4B86-88BF-F67B8DE85C10}">
      <dgm:prSet phldrT="[Text]"/>
      <dgm:spPr/>
      <dgm:t>
        <a:bodyPr/>
        <a:lstStyle/>
        <a:p>
          <a:r>
            <a:rPr lang="en-IN" b="1">
              <a:latin typeface="Times New Roman" pitchFamily="18" charset="0"/>
              <a:cs typeface="Times New Roman" pitchFamily="18" charset="0"/>
            </a:rPr>
            <a:t>Adjourning  </a:t>
          </a:r>
        </a:p>
      </dgm:t>
    </dgm:pt>
    <dgm:pt modelId="{FE0D292B-79F4-47A7-B0D6-DA2D9159DBA5}" type="parTrans" cxnId="{953D42E0-8609-4C0E-80BD-4B706064CA05}">
      <dgm:prSet/>
      <dgm:spPr/>
      <dgm:t>
        <a:bodyPr/>
        <a:lstStyle/>
        <a:p>
          <a:endParaRPr lang="en-IN"/>
        </a:p>
      </dgm:t>
    </dgm:pt>
    <dgm:pt modelId="{B417C59C-698F-43E0-8926-A2296AA10CD4}" type="sibTrans" cxnId="{953D42E0-8609-4C0E-80BD-4B706064CA05}">
      <dgm:prSet/>
      <dgm:spPr/>
      <dgm:t>
        <a:bodyPr/>
        <a:lstStyle/>
        <a:p>
          <a:endParaRPr lang="en-IN" b="1">
            <a:latin typeface="Times New Roman" pitchFamily="18" charset="0"/>
            <a:cs typeface="Times New Roman" pitchFamily="18" charset="0"/>
          </a:endParaRPr>
        </a:p>
      </dgm:t>
    </dgm:pt>
    <dgm:pt modelId="{8D951EC5-7533-46D6-8336-FA6AC7CC83E8}" type="pres">
      <dgm:prSet presAssocID="{787FD47F-5548-4A3E-92E6-95FEB6C88A11}" presName="cycle" presStyleCnt="0">
        <dgm:presLayoutVars>
          <dgm:dir/>
          <dgm:resizeHandles val="exact"/>
        </dgm:presLayoutVars>
      </dgm:prSet>
      <dgm:spPr/>
    </dgm:pt>
    <dgm:pt modelId="{3E464099-1366-4E88-AF30-00E1FC908ECA}" type="pres">
      <dgm:prSet presAssocID="{40828915-99A3-419D-BC3E-7BE0C9C6C7E1}" presName="node" presStyleLbl="node1" presStyleIdx="0" presStyleCnt="5" custRadScaleRad="100134" custRadScaleInc="-6919">
        <dgm:presLayoutVars>
          <dgm:bulletEnabled val="1"/>
        </dgm:presLayoutVars>
      </dgm:prSet>
      <dgm:spPr/>
    </dgm:pt>
    <dgm:pt modelId="{77F7AD75-C0BC-46C2-A5F8-B3ED1C192725}" type="pres">
      <dgm:prSet presAssocID="{40828915-99A3-419D-BC3E-7BE0C9C6C7E1}" presName="spNode" presStyleCnt="0"/>
      <dgm:spPr/>
    </dgm:pt>
    <dgm:pt modelId="{2DE530F3-2940-48DA-8BEB-1C35D0B86E69}" type="pres">
      <dgm:prSet presAssocID="{7CBE7A9F-978E-4C60-B194-B4E0F8558B30}" presName="sibTrans" presStyleLbl="sibTrans1D1" presStyleIdx="0" presStyleCnt="5"/>
      <dgm:spPr/>
    </dgm:pt>
    <dgm:pt modelId="{270659B3-5F6C-47A7-AA58-0F849AD91CCD}" type="pres">
      <dgm:prSet presAssocID="{EF9F020B-D6C4-4318-8C13-CFC5107B3879}" presName="node" presStyleLbl="node1" presStyleIdx="1" presStyleCnt="5">
        <dgm:presLayoutVars>
          <dgm:bulletEnabled val="1"/>
        </dgm:presLayoutVars>
      </dgm:prSet>
      <dgm:spPr/>
    </dgm:pt>
    <dgm:pt modelId="{18991231-EFC8-43EC-BF15-A60DF7AD2FA5}" type="pres">
      <dgm:prSet presAssocID="{EF9F020B-D6C4-4318-8C13-CFC5107B3879}" presName="spNode" presStyleCnt="0"/>
      <dgm:spPr/>
    </dgm:pt>
    <dgm:pt modelId="{6029A22B-7CF2-4B90-9984-35C58E4A207E}" type="pres">
      <dgm:prSet presAssocID="{7F979B2D-C628-4317-8332-A45954A67A48}" presName="sibTrans" presStyleLbl="sibTrans1D1" presStyleIdx="1" presStyleCnt="5"/>
      <dgm:spPr/>
    </dgm:pt>
    <dgm:pt modelId="{E8F9A1C8-8B84-4862-8A04-555B850281AD}" type="pres">
      <dgm:prSet presAssocID="{3CD56636-8D75-44C9-97C0-5F7D1777A6F5}" presName="node" presStyleLbl="node1" presStyleIdx="2" presStyleCnt="5">
        <dgm:presLayoutVars>
          <dgm:bulletEnabled val="1"/>
        </dgm:presLayoutVars>
      </dgm:prSet>
      <dgm:spPr/>
    </dgm:pt>
    <dgm:pt modelId="{DE069C57-4379-4DDA-A4A2-9AE20C2A0C67}" type="pres">
      <dgm:prSet presAssocID="{3CD56636-8D75-44C9-97C0-5F7D1777A6F5}" presName="spNode" presStyleCnt="0"/>
      <dgm:spPr/>
    </dgm:pt>
    <dgm:pt modelId="{39B4D295-E510-415F-A47E-FF6DA3179F9F}" type="pres">
      <dgm:prSet presAssocID="{D974AFE6-FA1C-4BDA-8A18-0B8295BAE73F}" presName="sibTrans" presStyleLbl="sibTrans1D1" presStyleIdx="2" presStyleCnt="5"/>
      <dgm:spPr/>
    </dgm:pt>
    <dgm:pt modelId="{D55EE07B-7921-4839-B300-754F902F21C8}" type="pres">
      <dgm:prSet presAssocID="{883C5BA4-93C2-4EEC-9495-790E8306094B}" presName="node" presStyleLbl="node1" presStyleIdx="3" presStyleCnt="5">
        <dgm:presLayoutVars>
          <dgm:bulletEnabled val="1"/>
        </dgm:presLayoutVars>
      </dgm:prSet>
      <dgm:spPr/>
    </dgm:pt>
    <dgm:pt modelId="{DFE79413-EA20-44AC-8441-BC793EC5925A}" type="pres">
      <dgm:prSet presAssocID="{883C5BA4-93C2-4EEC-9495-790E8306094B}" presName="spNode" presStyleCnt="0"/>
      <dgm:spPr/>
    </dgm:pt>
    <dgm:pt modelId="{727A5DDD-C9BE-44C2-A466-37F3D4EFEFB8}" type="pres">
      <dgm:prSet presAssocID="{E8003FCE-C41D-408B-922B-BE077B8EC14E}" presName="sibTrans" presStyleLbl="sibTrans1D1" presStyleIdx="3" presStyleCnt="5"/>
      <dgm:spPr/>
    </dgm:pt>
    <dgm:pt modelId="{0D87869C-63BD-4060-9404-A55A70085ACD}" type="pres">
      <dgm:prSet presAssocID="{93FC600A-B64D-4B86-88BF-F67B8DE85C10}" presName="node" presStyleLbl="node1" presStyleIdx="4" presStyleCnt="5">
        <dgm:presLayoutVars>
          <dgm:bulletEnabled val="1"/>
        </dgm:presLayoutVars>
      </dgm:prSet>
      <dgm:spPr/>
    </dgm:pt>
    <dgm:pt modelId="{381A55EE-A1CC-490E-A326-4BC3D53DD901}" type="pres">
      <dgm:prSet presAssocID="{93FC600A-B64D-4B86-88BF-F67B8DE85C10}" presName="spNode" presStyleCnt="0"/>
      <dgm:spPr/>
    </dgm:pt>
    <dgm:pt modelId="{221E6E8C-EFFE-44FD-B818-52BA27CF2665}" type="pres">
      <dgm:prSet presAssocID="{B417C59C-698F-43E0-8926-A2296AA10CD4}" presName="sibTrans" presStyleLbl="sibTrans1D1" presStyleIdx="4" presStyleCnt="5"/>
      <dgm:spPr/>
    </dgm:pt>
  </dgm:ptLst>
  <dgm:cxnLst>
    <dgm:cxn modelId="{5E863A12-64A7-4BCF-BE53-00083A0B8733}" type="presOf" srcId="{3CD56636-8D75-44C9-97C0-5F7D1777A6F5}" destId="{E8F9A1C8-8B84-4862-8A04-555B850281AD}" srcOrd="0" destOrd="0" presId="urn:microsoft.com/office/officeart/2005/8/layout/cycle6#1"/>
    <dgm:cxn modelId="{9EAE5025-A6FC-4E38-8EEB-612F26566622}" srcId="{787FD47F-5548-4A3E-92E6-95FEB6C88A11}" destId="{EF9F020B-D6C4-4318-8C13-CFC5107B3879}" srcOrd="1" destOrd="0" parTransId="{6DC3FF17-F52B-492C-AEE7-9118530F0789}" sibTransId="{7F979B2D-C628-4317-8332-A45954A67A48}"/>
    <dgm:cxn modelId="{054AD03D-A68F-4DE9-90B4-D017F4EEFB4C}" srcId="{787FD47F-5548-4A3E-92E6-95FEB6C88A11}" destId="{40828915-99A3-419D-BC3E-7BE0C9C6C7E1}" srcOrd="0" destOrd="0" parTransId="{1EB54DD8-CEAE-48C7-BF47-2894585A1CEA}" sibTransId="{7CBE7A9F-978E-4C60-B194-B4E0F8558B30}"/>
    <dgm:cxn modelId="{8340905D-30DE-4C06-AAC0-AEE2058A4D16}" srcId="{787FD47F-5548-4A3E-92E6-95FEB6C88A11}" destId="{3CD56636-8D75-44C9-97C0-5F7D1777A6F5}" srcOrd="2" destOrd="0" parTransId="{D4AF86EC-9A74-4303-B0F3-A2F4A26989BF}" sibTransId="{D974AFE6-FA1C-4BDA-8A18-0B8295BAE73F}"/>
    <dgm:cxn modelId="{117FFE5E-CA97-4909-9678-3B4885938741}" type="presOf" srcId="{883C5BA4-93C2-4EEC-9495-790E8306094B}" destId="{D55EE07B-7921-4839-B300-754F902F21C8}" srcOrd="0" destOrd="0" presId="urn:microsoft.com/office/officeart/2005/8/layout/cycle6#1"/>
    <dgm:cxn modelId="{5D73C561-4E2E-4A91-BEDB-52E68DA23561}" type="presOf" srcId="{7F979B2D-C628-4317-8332-A45954A67A48}" destId="{6029A22B-7CF2-4B90-9984-35C58E4A207E}" srcOrd="0" destOrd="0" presId="urn:microsoft.com/office/officeart/2005/8/layout/cycle6#1"/>
    <dgm:cxn modelId="{F262D272-D45C-4F6F-8600-4C266CA478B4}" type="presOf" srcId="{787FD47F-5548-4A3E-92E6-95FEB6C88A11}" destId="{8D951EC5-7533-46D6-8336-FA6AC7CC83E8}" srcOrd="0" destOrd="0" presId="urn:microsoft.com/office/officeart/2005/8/layout/cycle6#1"/>
    <dgm:cxn modelId="{F9CAB574-FCCD-450F-86B7-5166ADF3951E}" type="presOf" srcId="{7CBE7A9F-978E-4C60-B194-B4E0F8558B30}" destId="{2DE530F3-2940-48DA-8BEB-1C35D0B86E69}" srcOrd="0" destOrd="0" presId="urn:microsoft.com/office/officeart/2005/8/layout/cycle6#1"/>
    <dgm:cxn modelId="{7F0F9195-D4FC-408C-B18D-618D665E395B}" type="presOf" srcId="{B417C59C-698F-43E0-8926-A2296AA10CD4}" destId="{221E6E8C-EFFE-44FD-B818-52BA27CF2665}" srcOrd="0" destOrd="0" presId="urn:microsoft.com/office/officeart/2005/8/layout/cycle6#1"/>
    <dgm:cxn modelId="{8D4407AB-3F13-491F-B213-ABF1438CE8E2}" type="presOf" srcId="{93FC600A-B64D-4B86-88BF-F67B8DE85C10}" destId="{0D87869C-63BD-4060-9404-A55A70085ACD}" srcOrd="0" destOrd="0" presId="urn:microsoft.com/office/officeart/2005/8/layout/cycle6#1"/>
    <dgm:cxn modelId="{75914CAD-B42B-4A58-AF69-324AF03D09FE}" type="presOf" srcId="{E8003FCE-C41D-408B-922B-BE077B8EC14E}" destId="{727A5DDD-C9BE-44C2-A466-37F3D4EFEFB8}" srcOrd="0" destOrd="0" presId="urn:microsoft.com/office/officeart/2005/8/layout/cycle6#1"/>
    <dgm:cxn modelId="{7836BAB5-33F9-4D23-A106-5B6152974570}" srcId="{787FD47F-5548-4A3E-92E6-95FEB6C88A11}" destId="{883C5BA4-93C2-4EEC-9495-790E8306094B}" srcOrd="3" destOrd="0" parTransId="{3568A0E2-4723-49B8-A5B1-3BDEAB2D8D50}" sibTransId="{E8003FCE-C41D-408B-922B-BE077B8EC14E}"/>
    <dgm:cxn modelId="{957196B7-7018-4068-834E-AA55209E6F6A}" type="presOf" srcId="{40828915-99A3-419D-BC3E-7BE0C9C6C7E1}" destId="{3E464099-1366-4E88-AF30-00E1FC908ECA}" srcOrd="0" destOrd="0" presId="urn:microsoft.com/office/officeart/2005/8/layout/cycle6#1"/>
    <dgm:cxn modelId="{953D42E0-8609-4C0E-80BD-4B706064CA05}" srcId="{787FD47F-5548-4A3E-92E6-95FEB6C88A11}" destId="{93FC600A-B64D-4B86-88BF-F67B8DE85C10}" srcOrd="4" destOrd="0" parTransId="{FE0D292B-79F4-47A7-B0D6-DA2D9159DBA5}" sibTransId="{B417C59C-698F-43E0-8926-A2296AA10CD4}"/>
    <dgm:cxn modelId="{7E63A7E7-97FC-42DC-A205-636CDD535570}" type="presOf" srcId="{EF9F020B-D6C4-4318-8C13-CFC5107B3879}" destId="{270659B3-5F6C-47A7-AA58-0F849AD91CCD}" srcOrd="0" destOrd="0" presId="urn:microsoft.com/office/officeart/2005/8/layout/cycle6#1"/>
    <dgm:cxn modelId="{E36947ED-B668-4951-9BAE-2DAC9DEF4E53}" type="presOf" srcId="{D974AFE6-FA1C-4BDA-8A18-0B8295BAE73F}" destId="{39B4D295-E510-415F-A47E-FF6DA3179F9F}" srcOrd="0" destOrd="0" presId="urn:microsoft.com/office/officeart/2005/8/layout/cycle6#1"/>
    <dgm:cxn modelId="{56F84DC5-0CA3-4258-B07D-16B3E9DD2762}" type="presParOf" srcId="{8D951EC5-7533-46D6-8336-FA6AC7CC83E8}" destId="{3E464099-1366-4E88-AF30-00E1FC908ECA}" srcOrd="0" destOrd="0" presId="urn:microsoft.com/office/officeart/2005/8/layout/cycle6#1"/>
    <dgm:cxn modelId="{E3817316-AD07-445F-99E1-8DD8C534C439}" type="presParOf" srcId="{8D951EC5-7533-46D6-8336-FA6AC7CC83E8}" destId="{77F7AD75-C0BC-46C2-A5F8-B3ED1C192725}" srcOrd="1" destOrd="0" presId="urn:microsoft.com/office/officeart/2005/8/layout/cycle6#1"/>
    <dgm:cxn modelId="{0015518B-0CF0-4253-87A5-C30B8FBB6451}" type="presParOf" srcId="{8D951EC5-7533-46D6-8336-FA6AC7CC83E8}" destId="{2DE530F3-2940-48DA-8BEB-1C35D0B86E69}" srcOrd="2" destOrd="0" presId="urn:microsoft.com/office/officeart/2005/8/layout/cycle6#1"/>
    <dgm:cxn modelId="{7D27CF41-3068-405A-B4E4-08C61AFD27FE}" type="presParOf" srcId="{8D951EC5-7533-46D6-8336-FA6AC7CC83E8}" destId="{270659B3-5F6C-47A7-AA58-0F849AD91CCD}" srcOrd="3" destOrd="0" presId="urn:microsoft.com/office/officeart/2005/8/layout/cycle6#1"/>
    <dgm:cxn modelId="{8E408C62-B90C-44CB-9A41-BF5818427B4E}" type="presParOf" srcId="{8D951EC5-7533-46D6-8336-FA6AC7CC83E8}" destId="{18991231-EFC8-43EC-BF15-A60DF7AD2FA5}" srcOrd="4" destOrd="0" presId="urn:microsoft.com/office/officeart/2005/8/layout/cycle6#1"/>
    <dgm:cxn modelId="{1D6DE10E-BDF9-44F2-9AB3-3CED7C7DCB10}" type="presParOf" srcId="{8D951EC5-7533-46D6-8336-FA6AC7CC83E8}" destId="{6029A22B-7CF2-4B90-9984-35C58E4A207E}" srcOrd="5" destOrd="0" presId="urn:microsoft.com/office/officeart/2005/8/layout/cycle6#1"/>
    <dgm:cxn modelId="{890AC5A1-408B-4FE4-9F65-0A02003654AE}" type="presParOf" srcId="{8D951EC5-7533-46D6-8336-FA6AC7CC83E8}" destId="{E8F9A1C8-8B84-4862-8A04-555B850281AD}" srcOrd="6" destOrd="0" presId="urn:microsoft.com/office/officeart/2005/8/layout/cycle6#1"/>
    <dgm:cxn modelId="{96F68DF3-2D22-494F-818D-0003A69A7E6F}" type="presParOf" srcId="{8D951EC5-7533-46D6-8336-FA6AC7CC83E8}" destId="{DE069C57-4379-4DDA-A4A2-9AE20C2A0C67}" srcOrd="7" destOrd="0" presId="urn:microsoft.com/office/officeart/2005/8/layout/cycle6#1"/>
    <dgm:cxn modelId="{017130CC-8A0C-47E5-9BE0-53F1C9BEE13A}" type="presParOf" srcId="{8D951EC5-7533-46D6-8336-FA6AC7CC83E8}" destId="{39B4D295-E510-415F-A47E-FF6DA3179F9F}" srcOrd="8" destOrd="0" presId="urn:microsoft.com/office/officeart/2005/8/layout/cycle6#1"/>
    <dgm:cxn modelId="{4A22F74B-D17D-4369-99F0-5112577C215F}" type="presParOf" srcId="{8D951EC5-7533-46D6-8336-FA6AC7CC83E8}" destId="{D55EE07B-7921-4839-B300-754F902F21C8}" srcOrd="9" destOrd="0" presId="urn:microsoft.com/office/officeart/2005/8/layout/cycle6#1"/>
    <dgm:cxn modelId="{5EDAEE67-D093-437A-B9DF-9F15ED0A4AC8}" type="presParOf" srcId="{8D951EC5-7533-46D6-8336-FA6AC7CC83E8}" destId="{DFE79413-EA20-44AC-8441-BC793EC5925A}" srcOrd="10" destOrd="0" presId="urn:microsoft.com/office/officeart/2005/8/layout/cycle6#1"/>
    <dgm:cxn modelId="{13A91A64-995E-4E0E-9449-BA3D1543B564}" type="presParOf" srcId="{8D951EC5-7533-46D6-8336-FA6AC7CC83E8}" destId="{727A5DDD-C9BE-44C2-A466-37F3D4EFEFB8}" srcOrd="11" destOrd="0" presId="urn:microsoft.com/office/officeart/2005/8/layout/cycle6#1"/>
    <dgm:cxn modelId="{CC12CBCC-59B8-4EEC-9A67-B3717E259721}" type="presParOf" srcId="{8D951EC5-7533-46D6-8336-FA6AC7CC83E8}" destId="{0D87869C-63BD-4060-9404-A55A70085ACD}" srcOrd="12" destOrd="0" presId="urn:microsoft.com/office/officeart/2005/8/layout/cycle6#1"/>
    <dgm:cxn modelId="{E8ACC4A6-B1E3-4318-AB02-12E654980E67}" type="presParOf" srcId="{8D951EC5-7533-46D6-8336-FA6AC7CC83E8}" destId="{381A55EE-A1CC-490E-A326-4BC3D53DD901}" srcOrd="13" destOrd="0" presId="urn:microsoft.com/office/officeart/2005/8/layout/cycle6#1"/>
    <dgm:cxn modelId="{CF50BBA9-9255-43E8-A228-12F0DBD68B15}" type="presParOf" srcId="{8D951EC5-7533-46D6-8336-FA6AC7CC83E8}" destId="{221E6E8C-EFFE-44FD-B818-52BA27CF2665}" srcOrd="14" destOrd="0" presId="urn:microsoft.com/office/officeart/2005/8/layout/cycle6#1"/>
  </dgm:cxnLst>
  <dgm:bg/>
  <dgm:whole>
    <a:ln w="12700">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7FD47F-5548-4A3E-92E6-95FEB6C88A11}" type="doc">
      <dgm:prSet loTypeId="urn:microsoft.com/office/officeart/2005/8/layout/cycle6#1" loCatId="cycle" qsTypeId="urn:microsoft.com/office/officeart/2005/8/quickstyle/simple1" qsCatId="simple" csTypeId="urn:microsoft.com/office/officeart/2005/8/colors/accent1_2" csCatId="accent1" phldr="1"/>
      <dgm:spPr/>
      <dgm:t>
        <a:bodyPr/>
        <a:lstStyle/>
        <a:p>
          <a:endParaRPr lang="en-IN"/>
        </a:p>
      </dgm:t>
    </dgm:pt>
    <dgm:pt modelId="{40828915-99A3-419D-BC3E-7BE0C9C6C7E1}">
      <dgm:prSet phldrT="[Text]"/>
      <dgm:spPr/>
      <dgm:t>
        <a:bodyPr/>
        <a:lstStyle/>
        <a:p>
          <a:r>
            <a:rPr lang="en-IN" b="1" i="1"/>
            <a:t>Dependency and Inclusion</a:t>
          </a:r>
          <a:endParaRPr lang="en-IN"/>
        </a:p>
      </dgm:t>
    </dgm:pt>
    <dgm:pt modelId="{1EB54DD8-CEAE-48C7-BF47-2894585A1CEA}" type="parTrans" cxnId="{054AD03D-A68F-4DE9-90B4-D017F4EEFB4C}">
      <dgm:prSet/>
      <dgm:spPr/>
      <dgm:t>
        <a:bodyPr/>
        <a:lstStyle/>
        <a:p>
          <a:endParaRPr lang="en-IN"/>
        </a:p>
      </dgm:t>
    </dgm:pt>
    <dgm:pt modelId="{7CBE7A9F-978E-4C60-B194-B4E0F8558B30}" type="sibTrans" cxnId="{054AD03D-A68F-4DE9-90B4-D017F4EEFB4C}">
      <dgm:prSet/>
      <dgm:spPr/>
      <dgm:t>
        <a:bodyPr/>
        <a:lstStyle/>
        <a:p>
          <a:endParaRPr lang="en-IN"/>
        </a:p>
      </dgm:t>
    </dgm:pt>
    <dgm:pt modelId="{EF9F020B-D6C4-4318-8C13-CFC5107B3879}">
      <dgm:prSet phldrT="[Text]"/>
      <dgm:spPr>
        <a:ln>
          <a:solidFill>
            <a:schemeClr val="accent1"/>
          </a:solidFill>
        </a:ln>
      </dgm:spPr>
      <dgm:t>
        <a:bodyPr/>
        <a:lstStyle/>
        <a:p>
          <a:r>
            <a:rPr lang="en-IN" b="1" i="1"/>
            <a:t>Counter-dependency</a:t>
          </a:r>
          <a:r>
            <a:rPr lang="en-IN"/>
            <a:t> </a:t>
          </a:r>
          <a:r>
            <a:rPr lang="en-IN" b="1" i="1"/>
            <a:t>and</a:t>
          </a:r>
          <a:r>
            <a:rPr lang="en-IN"/>
            <a:t> </a:t>
          </a:r>
          <a:r>
            <a:rPr lang="en-IN" b="1" i="1"/>
            <a:t>fight</a:t>
          </a:r>
          <a:r>
            <a:rPr lang="en-IN"/>
            <a:t> </a:t>
          </a:r>
        </a:p>
      </dgm:t>
    </dgm:pt>
    <dgm:pt modelId="{6DC3FF17-F52B-492C-AEE7-9118530F0789}" type="parTrans" cxnId="{9EAE5025-A6FC-4E38-8EEB-612F26566622}">
      <dgm:prSet/>
      <dgm:spPr/>
      <dgm:t>
        <a:bodyPr/>
        <a:lstStyle/>
        <a:p>
          <a:endParaRPr lang="en-IN"/>
        </a:p>
      </dgm:t>
    </dgm:pt>
    <dgm:pt modelId="{7F979B2D-C628-4317-8332-A45954A67A48}" type="sibTrans" cxnId="{9EAE5025-A6FC-4E38-8EEB-612F26566622}">
      <dgm:prSet/>
      <dgm:spPr/>
      <dgm:t>
        <a:bodyPr/>
        <a:lstStyle/>
        <a:p>
          <a:endParaRPr lang="en-IN"/>
        </a:p>
      </dgm:t>
    </dgm:pt>
    <dgm:pt modelId="{3CD56636-8D75-44C9-97C0-5F7D1777A6F5}">
      <dgm:prSet phldrT="[Text]"/>
      <dgm:spPr/>
      <dgm:t>
        <a:bodyPr/>
        <a:lstStyle/>
        <a:p>
          <a:r>
            <a:rPr lang="en-IN" b="1" i="1"/>
            <a:t>Trust and Structure</a:t>
          </a:r>
          <a:endParaRPr lang="en-IN"/>
        </a:p>
      </dgm:t>
    </dgm:pt>
    <dgm:pt modelId="{D4AF86EC-9A74-4303-B0F3-A2F4A26989BF}" type="parTrans" cxnId="{8340905D-30DE-4C06-AAC0-AEE2058A4D16}">
      <dgm:prSet/>
      <dgm:spPr/>
      <dgm:t>
        <a:bodyPr/>
        <a:lstStyle/>
        <a:p>
          <a:endParaRPr lang="en-IN"/>
        </a:p>
      </dgm:t>
    </dgm:pt>
    <dgm:pt modelId="{D974AFE6-FA1C-4BDA-8A18-0B8295BAE73F}" type="sibTrans" cxnId="{8340905D-30DE-4C06-AAC0-AEE2058A4D16}">
      <dgm:prSet/>
      <dgm:spPr/>
      <dgm:t>
        <a:bodyPr/>
        <a:lstStyle/>
        <a:p>
          <a:endParaRPr lang="en-IN"/>
        </a:p>
      </dgm:t>
    </dgm:pt>
    <dgm:pt modelId="{883C5BA4-93C2-4EEC-9495-790E8306094B}">
      <dgm:prSet phldrT="[Text]"/>
      <dgm:spPr/>
      <dgm:t>
        <a:bodyPr/>
        <a:lstStyle/>
        <a:p>
          <a:r>
            <a:rPr lang="en-IN" b="1" i="1"/>
            <a:t>Work</a:t>
          </a:r>
          <a:r>
            <a:rPr lang="en-IN"/>
            <a:t> </a:t>
          </a:r>
          <a:r>
            <a:rPr lang="en-IN" b="1" i="1"/>
            <a:t>and</a:t>
          </a:r>
          <a:r>
            <a:rPr lang="en-IN"/>
            <a:t> </a:t>
          </a:r>
          <a:r>
            <a:rPr lang="en-IN" b="1" i="1"/>
            <a:t>productivity </a:t>
          </a:r>
          <a:endParaRPr lang="en-IN"/>
        </a:p>
      </dgm:t>
    </dgm:pt>
    <dgm:pt modelId="{3568A0E2-4723-49B8-A5B1-3BDEAB2D8D50}" type="parTrans" cxnId="{7836BAB5-33F9-4D23-A106-5B6152974570}">
      <dgm:prSet/>
      <dgm:spPr/>
      <dgm:t>
        <a:bodyPr/>
        <a:lstStyle/>
        <a:p>
          <a:endParaRPr lang="en-IN"/>
        </a:p>
      </dgm:t>
    </dgm:pt>
    <dgm:pt modelId="{E8003FCE-C41D-408B-922B-BE077B8EC14E}" type="sibTrans" cxnId="{7836BAB5-33F9-4D23-A106-5B6152974570}">
      <dgm:prSet/>
      <dgm:spPr/>
      <dgm:t>
        <a:bodyPr/>
        <a:lstStyle/>
        <a:p>
          <a:endParaRPr lang="en-IN"/>
        </a:p>
      </dgm:t>
    </dgm:pt>
    <dgm:pt modelId="{8D951EC5-7533-46D6-8336-FA6AC7CC83E8}" type="pres">
      <dgm:prSet presAssocID="{787FD47F-5548-4A3E-92E6-95FEB6C88A11}" presName="cycle" presStyleCnt="0">
        <dgm:presLayoutVars>
          <dgm:dir/>
          <dgm:resizeHandles val="exact"/>
        </dgm:presLayoutVars>
      </dgm:prSet>
      <dgm:spPr/>
    </dgm:pt>
    <dgm:pt modelId="{3E464099-1366-4E88-AF30-00E1FC908ECA}" type="pres">
      <dgm:prSet presAssocID="{40828915-99A3-419D-BC3E-7BE0C9C6C7E1}" presName="node" presStyleLbl="node1" presStyleIdx="0" presStyleCnt="4" custRadScaleRad="100134" custRadScaleInc="-6919">
        <dgm:presLayoutVars>
          <dgm:bulletEnabled val="1"/>
        </dgm:presLayoutVars>
      </dgm:prSet>
      <dgm:spPr/>
    </dgm:pt>
    <dgm:pt modelId="{77F7AD75-C0BC-46C2-A5F8-B3ED1C192725}" type="pres">
      <dgm:prSet presAssocID="{40828915-99A3-419D-BC3E-7BE0C9C6C7E1}" presName="spNode" presStyleCnt="0"/>
      <dgm:spPr/>
    </dgm:pt>
    <dgm:pt modelId="{2DE530F3-2940-48DA-8BEB-1C35D0B86E69}" type="pres">
      <dgm:prSet presAssocID="{7CBE7A9F-978E-4C60-B194-B4E0F8558B30}" presName="sibTrans" presStyleLbl="sibTrans1D1" presStyleIdx="0" presStyleCnt="4"/>
      <dgm:spPr/>
    </dgm:pt>
    <dgm:pt modelId="{270659B3-5F6C-47A7-AA58-0F849AD91CCD}" type="pres">
      <dgm:prSet presAssocID="{EF9F020B-D6C4-4318-8C13-CFC5107B3879}" presName="node" presStyleLbl="node1" presStyleIdx="1" presStyleCnt="4">
        <dgm:presLayoutVars>
          <dgm:bulletEnabled val="1"/>
        </dgm:presLayoutVars>
      </dgm:prSet>
      <dgm:spPr/>
    </dgm:pt>
    <dgm:pt modelId="{18991231-EFC8-43EC-BF15-A60DF7AD2FA5}" type="pres">
      <dgm:prSet presAssocID="{EF9F020B-D6C4-4318-8C13-CFC5107B3879}" presName="spNode" presStyleCnt="0"/>
      <dgm:spPr/>
    </dgm:pt>
    <dgm:pt modelId="{6029A22B-7CF2-4B90-9984-35C58E4A207E}" type="pres">
      <dgm:prSet presAssocID="{7F979B2D-C628-4317-8332-A45954A67A48}" presName="sibTrans" presStyleLbl="sibTrans1D1" presStyleIdx="1" presStyleCnt="4"/>
      <dgm:spPr/>
    </dgm:pt>
    <dgm:pt modelId="{E8F9A1C8-8B84-4862-8A04-555B850281AD}" type="pres">
      <dgm:prSet presAssocID="{3CD56636-8D75-44C9-97C0-5F7D1777A6F5}" presName="node" presStyleLbl="node1" presStyleIdx="2" presStyleCnt="4">
        <dgm:presLayoutVars>
          <dgm:bulletEnabled val="1"/>
        </dgm:presLayoutVars>
      </dgm:prSet>
      <dgm:spPr/>
    </dgm:pt>
    <dgm:pt modelId="{DE069C57-4379-4DDA-A4A2-9AE20C2A0C67}" type="pres">
      <dgm:prSet presAssocID="{3CD56636-8D75-44C9-97C0-5F7D1777A6F5}" presName="spNode" presStyleCnt="0"/>
      <dgm:spPr/>
    </dgm:pt>
    <dgm:pt modelId="{39B4D295-E510-415F-A47E-FF6DA3179F9F}" type="pres">
      <dgm:prSet presAssocID="{D974AFE6-FA1C-4BDA-8A18-0B8295BAE73F}" presName="sibTrans" presStyleLbl="sibTrans1D1" presStyleIdx="2" presStyleCnt="4"/>
      <dgm:spPr/>
    </dgm:pt>
    <dgm:pt modelId="{D55EE07B-7921-4839-B300-754F902F21C8}" type="pres">
      <dgm:prSet presAssocID="{883C5BA4-93C2-4EEC-9495-790E8306094B}" presName="node" presStyleLbl="node1" presStyleIdx="3" presStyleCnt="4">
        <dgm:presLayoutVars>
          <dgm:bulletEnabled val="1"/>
        </dgm:presLayoutVars>
      </dgm:prSet>
      <dgm:spPr/>
    </dgm:pt>
    <dgm:pt modelId="{DFE79413-EA20-44AC-8441-BC793EC5925A}" type="pres">
      <dgm:prSet presAssocID="{883C5BA4-93C2-4EEC-9495-790E8306094B}" presName="spNode" presStyleCnt="0"/>
      <dgm:spPr/>
    </dgm:pt>
    <dgm:pt modelId="{727A5DDD-C9BE-44C2-A466-37F3D4EFEFB8}" type="pres">
      <dgm:prSet presAssocID="{E8003FCE-C41D-408B-922B-BE077B8EC14E}" presName="sibTrans" presStyleLbl="sibTrans1D1" presStyleIdx="3" presStyleCnt="4"/>
      <dgm:spPr/>
    </dgm:pt>
  </dgm:ptLst>
  <dgm:cxnLst>
    <dgm:cxn modelId="{53309313-3B73-4020-9C42-881ECE9A410B}" type="presOf" srcId="{787FD47F-5548-4A3E-92E6-95FEB6C88A11}" destId="{8D951EC5-7533-46D6-8336-FA6AC7CC83E8}" srcOrd="0" destOrd="0" presId="urn:microsoft.com/office/officeart/2005/8/layout/cycle6#1"/>
    <dgm:cxn modelId="{8EE8B61D-0501-4981-BCAA-AD46FCD27EEB}" type="presOf" srcId="{883C5BA4-93C2-4EEC-9495-790E8306094B}" destId="{D55EE07B-7921-4839-B300-754F902F21C8}" srcOrd="0" destOrd="0" presId="urn:microsoft.com/office/officeart/2005/8/layout/cycle6#1"/>
    <dgm:cxn modelId="{9EAE5025-A6FC-4E38-8EEB-612F26566622}" srcId="{787FD47F-5548-4A3E-92E6-95FEB6C88A11}" destId="{EF9F020B-D6C4-4318-8C13-CFC5107B3879}" srcOrd="1" destOrd="0" parTransId="{6DC3FF17-F52B-492C-AEE7-9118530F0789}" sibTransId="{7F979B2D-C628-4317-8332-A45954A67A48}"/>
    <dgm:cxn modelId="{054AD03D-A68F-4DE9-90B4-D017F4EEFB4C}" srcId="{787FD47F-5548-4A3E-92E6-95FEB6C88A11}" destId="{40828915-99A3-419D-BC3E-7BE0C9C6C7E1}" srcOrd="0" destOrd="0" parTransId="{1EB54DD8-CEAE-48C7-BF47-2894585A1CEA}" sibTransId="{7CBE7A9F-978E-4C60-B194-B4E0F8558B30}"/>
    <dgm:cxn modelId="{8340905D-30DE-4C06-AAC0-AEE2058A4D16}" srcId="{787FD47F-5548-4A3E-92E6-95FEB6C88A11}" destId="{3CD56636-8D75-44C9-97C0-5F7D1777A6F5}" srcOrd="2" destOrd="0" parTransId="{D4AF86EC-9A74-4303-B0F3-A2F4A26989BF}" sibTransId="{D974AFE6-FA1C-4BDA-8A18-0B8295BAE73F}"/>
    <dgm:cxn modelId="{B41F1A67-B8E4-47D5-8A5D-F327B1120BBF}" type="presOf" srcId="{EF9F020B-D6C4-4318-8C13-CFC5107B3879}" destId="{270659B3-5F6C-47A7-AA58-0F849AD91CCD}" srcOrd="0" destOrd="0" presId="urn:microsoft.com/office/officeart/2005/8/layout/cycle6#1"/>
    <dgm:cxn modelId="{3C565082-F28C-4BDE-A6E5-924DFB65A68E}" type="presOf" srcId="{3CD56636-8D75-44C9-97C0-5F7D1777A6F5}" destId="{E8F9A1C8-8B84-4862-8A04-555B850281AD}" srcOrd="0" destOrd="0" presId="urn:microsoft.com/office/officeart/2005/8/layout/cycle6#1"/>
    <dgm:cxn modelId="{F88ABA82-66F1-417D-AA6B-E41CD0CF96D8}" type="presOf" srcId="{E8003FCE-C41D-408B-922B-BE077B8EC14E}" destId="{727A5DDD-C9BE-44C2-A466-37F3D4EFEFB8}" srcOrd="0" destOrd="0" presId="urn:microsoft.com/office/officeart/2005/8/layout/cycle6#1"/>
    <dgm:cxn modelId="{7836BAB5-33F9-4D23-A106-5B6152974570}" srcId="{787FD47F-5548-4A3E-92E6-95FEB6C88A11}" destId="{883C5BA4-93C2-4EEC-9495-790E8306094B}" srcOrd="3" destOrd="0" parTransId="{3568A0E2-4723-49B8-A5B1-3BDEAB2D8D50}" sibTransId="{E8003FCE-C41D-408B-922B-BE077B8EC14E}"/>
    <dgm:cxn modelId="{0CF3F8D2-B653-414B-B276-DBBFA2C125AF}" type="presOf" srcId="{40828915-99A3-419D-BC3E-7BE0C9C6C7E1}" destId="{3E464099-1366-4E88-AF30-00E1FC908ECA}" srcOrd="0" destOrd="0" presId="urn:microsoft.com/office/officeart/2005/8/layout/cycle6#1"/>
    <dgm:cxn modelId="{CF72AEDA-F8AE-4AF3-89BE-6405D50677EB}" type="presOf" srcId="{7CBE7A9F-978E-4C60-B194-B4E0F8558B30}" destId="{2DE530F3-2940-48DA-8BEB-1C35D0B86E69}" srcOrd="0" destOrd="0" presId="urn:microsoft.com/office/officeart/2005/8/layout/cycle6#1"/>
    <dgm:cxn modelId="{C09C94E7-86FC-44F9-8DBA-07B093A97569}" type="presOf" srcId="{D974AFE6-FA1C-4BDA-8A18-0B8295BAE73F}" destId="{39B4D295-E510-415F-A47E-FF6DA3179F9F}" srcOrd="0" destOrd="0" presId="urn:microsoft.com/office/officeart/2005/8/layout/cycle6#1"/>
    <dgm:cxn modelId="{9F2738FA-BA4B-4CB4-A126-6DC0334769D8}" type="presOf" srcId="{7F979B2D-C628-4317-8332-A45954A67A48}" destId="{6029A22B-7CF2-4B90-9984-35C58E4A207E}" srcOrd="0" destOrd="0" presId="urn:microsoft.com/office/officeart/2005/8/layout/cycle6#1"/>
    <dgm:cxn modelId="{6CB83F1B-154A-4194-8498-F2BDCD7108AF}" type="presParOf" srcId="{8D951EC5-7533-46D6-8336-FA6AC7CC83E8}" destId="{3E464099-1366-4E88-AF30-00E1FC908ECA}" srcOrd="0" destOrd="0" presId="urn:microsoft.com/office/officeart/2005/8/layout/cycle6#1"/>
    <dgm:cxn modelId="{C14B893E-6964-4ACF-B242-7F52B5982D2C}" type="presParOf" srcId="{8D951EC5-7533-46D6-8336-FA6AC7CC83E8}" destId="{77F7AD75-C0BC-46C2-A5F8-B3ED1C192725}" srcOrd="1" destOrd="0" presId="urn:microsoft.com/office/officeart/2005/8/layout/cycle6#1"/>
    <dgm:cxn modelId="{B373CE5F-D310-4474-A3F3-CE9758F1AB66}" type="presParOf" srcId="{8D951EC5-7533-46D6-8336-FA6AC7CC83E8}" destId="{2DE530F3-2940-48DA-8BEB-1C35D0B86E69}" srcOrd="2" destOrd="0" presId="urn:microsoft.com/office/officeart/2005/8/layout/cycle6#1"/>
    <dgm:cxn modelId="{F8A16ABD-2AD1-4728-9C6B-96FE8CD5CDE7}" type="presParOf" srcId="{8D951EC5-7533-46D6-8336-FA6AC7CC83E8}" destId="{270659B3-5F6C-47A7-AA58-0F849AD91CCD}" srcOrd="3" destOrd="0" presId="urn:microsoft.com/office/officeart/2005/8/layout/cycle6#1"/>
    <dgm:cxn modelId="{13FF54F8-2CBE-49DB-8D4F-BA713B2913F6}" type="presParOf" srcId="{8D951EC5-7533-46D6-8336-FA6AC7CC83E8}" destId="{18991231-EFC8-43EC-BF15-A60DF7AD2FA5}" srcOrd="4" destOrd="0" presId="urn:microsoft.com/office/officeart/2005/8/layout/cycle6#1"/>
    <dgm:cxn modelId="{951381B2-237D-4BC0-9D43-B1C37B0A98D2}" type="presParOf" srcId="{8D951EC5-7533-46D6-8336-FA6AC7CC83E8}" destId="{6029A22B-7CF2-4B90-9984-35C58E4A207E}" srcOrd="5" destOrd="0" presId="urn:microsoft.com/office/officeart/2005/8/layout/cycle6#1"/>
    <dgm:cxn modelId="{7223FE8B-15FA-44BF-A818-EE15736E263B}" type="presParOf" srcId="{8D951EC5-7533-46D6-8336-FA6AC7CC83E8}" destId="{E8F9A1C8-8B84-4862-8A04-555B850281AD}" srcOrd="6" destOrd="0" presId="urn:microsoft.com/office/officeart/2005/8/layout/cycle6#1"/>
    <dgm:cxn modelId="{DB852DD9-27DB-49C7-B0C5-7C9CF6E2590F}" type="presParOf" srcId="{8D951EC5-7533-46D6-8336-FA6AC7CC83E8}" destId="{DE069C57-4379-4DDA-A4A2-9AE20C2A0C67}" srcOrd="7" destOrd="0" presId="urn:microsoft.com/office/officeart/2005/8/layout/cycle6#1"/>
    <dgm:cxn modelId="{B48E12D1-79C1-4237-9E6A-BC0AE2113050}" type="presParOf" srcId="{8D951EC5-7533-46D6-8336-FA6AC7CC83E8}" destId="{39B4D295-E510-415F-A47E-FF6DA3179F9F}" srcOrd="8" destOrd="0" presId="urn:microsoft.com/office/officeart/2005/8/layout/cycle6#1"/>
    <dgm:cxn modelId="{891D707D-D96B-4978-99B3-73966AEBE0B8}" type="presParOf" srcId="{8D951EC5-7533-46D6-8336-FA6AC7CC83E8}" destId="{D55EE07B-7921-4839-B300-754F902F21C8}" srcOrd="9" destOrd="0" presId="urn:microsoft.com/office/officeart/2005/8/layout/cycle6#1"/>
    <dgm:cxn modelId="{27F2F1FE-AD98-426C-A4F2-55DB08D3B767}" type="presParOf" srcId="{8D951EC5-7533-46D6-8336-FA6AC7CC83E8}" destId="{DFE79413-EA20-44AC-8441-BC793EC5925A}" srcOrd="10" destOrd="0" presId="urn:microsoft.com/office/officeart/2005/8/layout/cycle6#1"/>
    <dgm:cxn modelId="{B6434F6A-15E3-4B61-A41C-FA5DF56A5CF7}" type="presParOf" srcId="{8D951EC5-7533-46D6-8336-FA6AC7CC83E8}" destId="{727A5DDD-C9BE-44C2-A466-37F3D4EFEFB8}" srcOrd="11" destOrd="0" presId="urn:microsoft.com/office/officeart/2005/8/layout/cycle6#1"/>
  </dgm:cxnLst>
  <dgm:bg/>
  <dgm:whole>
    <a:ln w="12700">
      <a:solidFill>
        <a:schemeClr val="tx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464099-1366-4E88-AF30-00E1FC908ECA}">
      <dsp:nvSpPr>
        <dsp:cNvPr id="0" name=""/>
        <dsp:cNvSpPr/>
      </dsp:nvSpPr>
      <dsp:spPr>
        <a:xfrm>
          <a:off x="2382204" y="5"/>
          <a:ext cx="1011555" cy="65751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itchFamily="18" charset="0"/>
              <a:cs typeface="Times New Roman" pitchFamily="18" charset="0"/>
            </a:rPr>
            <a:t>Forming</a:t>
          </a:r>
        </a:p>
      </dsp:txBody>
      <dsp:txXfrm>
        <a:off x="2414301" y="32102"/>
        <a:ext cx="947361" cy="593316"/>
      </dsp:txXfrm>
    </dsp:sp>
    <dsp:sp modelId="{2DE530F3-2940-48DA-8BEB-1C35D0B86E69}">
      <dsp:nvSpPr>
        <dsp:cNvPr id="0" name=""/>
        <dsp:cNvSpPr/>
      </dsp:nvSpPr>
      <dsp:spPr>
        <a:xfrm>
          <a:off x="1611417" y="327433"/>
          <a:ext cx="2625911" cy="2625911"/>
        </a:xfrm>
        <a:custGeom>
          <a:avLst/>
          <a:gdLst/>
          <a:ahLst/>
          <a:cxnLst/>
          <a:rect l="0" t="0" r="0" b="0"/>
          <a:pathLst>
            <a:path>
              <a:moveTo>
                <a:pt x="1789742" y="89629"/>
              </a:moveTo>
              <a:arcTo wR="1312955" hR="1312955" stAng="17477588" swAng="2068737"/>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70659B3-5F6C-47A7-AA58-0F849AD91CCD}">
      <dsp:nvSpPr>
        <dsp:cNvPr id="0" name=""/>
        <dsp:cNvSpPr/>
      </dsp:nvSpPr>
      <dsp:spPr>
        <a:xfrm>
          <a:off x="3668997" y="908443"/>
          <a:ext cx="1011555" cy="65751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itchFamily="18" charset="0"/>
              <a:cs typeface="Times New Roman" pitchFamily="18" charset="0"/>
            </a:rPr>
            <a:t>Storming</a:t>
          </a:r>
        </a:p>
      </dsp:txBody>
      <dsp:txXfrm>
        <a:off x="3701094" y="940540"/>
        <a:ext cx="947361" cy="593316"/>
      </dsp:txXfrm>
    </dsp:sp>
    <dsp:sp modelId="{6029A22B-7CF2-4B90-9984-35C58E4A207E}">
      <dsp:nvSpPr>
        <dsp:cNvPr id="0" name=""/>
        <dsp:cNvSpPr/>
      </dsp:nvSpPr>
      <dsp:spPr>
        <a:xfrm>
          <a:off x="1613124" y="329968"/>
          <a:ext cx="2625911" cy="2625911"/>
        </a:xfrm>
        <a:custGeom>
          <a:avLst/>
          <a:gdLst/>
          <a:ahLst/>
          <a:cxnLst/>
          <a:rect l="0" t="0" r="0" b="0"/>
          <a:pathLst>
            <a:path>
              <a:moveTo>
                <a:pt x="2624119" y="1244374"/>
              </a:moveTo>
              <a:arcTo wR="1312955" hR="1312955" stAng="21420350" swAng="219529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8F9A1C8-8B84-4862-8A04-555B850281AD}">
      <dsp:nvSpPr>
        <dsp:cNvPr id="0" name=""/>
        <dsp:cNvSpPr/>
      </dsp:nvSpPr>
      <dsp:spPr>
        <a:xfrm>
          <a:off x="3192038" y="2376372"/>
          <a:ext cx="1011555" cy="65751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itchFamily="18" charset="0"/>
              <a:cs typeface="Times New Roman" pitchFamily="18" charset="0"/>
            </a:rPr>
            <a:t>Norming</a:t>
          </a:r>
        </a:p>
      </dsp:txBody>
      <dsp:txXfrm>
        <a:off x="3224135" y="2408469"/>
        <a:ext cx="947361" cy="593316"/>
      </dsp:txXfrm>
    </dsp:sp>
    <dsp:sp modelId="{39B4D295-E510-415F-A47E-FF6DA3179F9F}">
      <dsp:nvSpPr>
        <dsp:cNvPr id="0" name=""/>
        <dsp:cNvSpPr/>
      </dsp:nvSpPr>
      <dsp:spPr>
        <a:xfrm>
          <a:off x="1613124" y="329968"/>
          <a:ext cx="2625911" cy="2625911"/>
        </a:xfrm>
        <a:custGeom>
          <a:avLst/>
          <a:gdLst/>
          <a:ahLst/>
          <a:cxnLst/>
          <a:rect l="0" t="0" r="0" b="0"/>
          <a:pathLst>
            <a:path>
              <a:moveTo>
                <a:pt x="1573703" y="2599759"/>
              </a:moveTo>
              <a:arcTo wR="1312955" hR="1312955" stAng="4712708" swAng="137458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55EE07B-7921-4839-B300-754F902F21C8}">
      <dsp:nvSpPr>
        <dsp:cNvPr id="0" name=""/>
        <dsp:cNvSpPr/>
      </dsp:nvSpPr>
      <dsp:spPr>
        <a:xfrm>
          <a:off x="1648566" y="2376372"/>
          <a:ext cx="1011555" cy="65751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itchFamily="18" charset="0"/>
              <a:cs typeface="Times New Roman" pitchFamily="18" charset="0"/>
            </a:rPr>
            <a:t>Performing</a:t>
          </a:r>
        </a:p>
      </dsp:txBody>
      <dsp:txXfrm>
        <a:off x="1680663" y="2408469"/>
        <a:ext cx="947361" cy="593316"/>
      </dsp:txXfrm>
    </dsp:sp>
    <dsp:sp modelId="{727A5DDD-C9BE-44C2-A466-37F3D4EFEFB8}">
      <dsp:nvSpPr>
        <dsp:cNvPr id="0" name=""/>
        <dsp:cNvSpPr/>
      </dsp:nvSpPr>
      <dsp:spPr>
        <a:xfrm>
          <a:off x="1613124" y="329968"/>
          <a:ext cx="2625911" cy="2625911"/>
        </a:xfrm>
        <a:custGeom>
          <a:avLst/>
          <a:gdLst/>
          <a:ahLst/>
          <a:cxnLst/>
          <a:rect l="0" t="0" r="0" b="0"/>
          <a:pathLst>
            <a:path>
              <a:moveTo>
                <a:pt x="219291" y="2039420"/>
              </a:moveTo>
              <a:arcTo wR="1312955" hR="1312955" stAng="8784359" swAng="219529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D87869C-63BD-4060-9404-A55A70085ACD}">
      <dsp:nvSpPr>
        <dsp:cNvPr id="0" name=""/>
        <dsp:cNvSpPr/>
      </dsp:nvSpPr>
      <dsp:spPr>
        <a:xfrm>
          <a:off x="1171607" y="908443"/>
          <a:ext cx="1011555" cy="65751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kern="1200">
              <a:latin typeface="Times New Roman" pitchFamily="18" charset="0"/>
              <a:cs typeface="Times New Roman" pitchFamily="18" charset="0"/>
            </a:rPr>
            <a:t>Adjourning  </a:t>
          </a:r>
        </a:p>
      </dsp:txBody>
      <dsp:txXfrm>
        <a:off x="1203704" y="940540"/>
        <a:ext cx="947361" cy="593316"/>
      </dsp:txXfrm>
    </dsp:sp>
    <dsp:sp modelId="{221E6E8C-EFFE-44FD-B818-52BA27CF2665}">
      <dsp:nvSpPr>
        <dsp:cNvPr id="0" name=""/>
        <dsp:cNvSpPr/>
      </dsp:nvSpPr>
      <dsp:spPr>
        <a:xfrm>
          <a:off x="1615000" y="327179"/>
          <a:ext cx="2625911" cy="2625911"/>
        </a:xfrm>
        <a:custGeom>
          <a:avLst/>
          <a:gdLst/>
          <a:ahLst/>
          <a:cxnLst/>
          <a:rect l="0" t="0" r="0" b="0"/>
          <a:pathLst>
            <a:path>
              <a:moveTo>
                <a:pt x="226778" y="575343"/>
              </a:moveTo>
              <a:arcTo wR="1312955" hR="1312955" stAng="12850803" swAng="185681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464099-1366-4E88-AF30-00E1FC908ECA}">
      <dsp:nvSpPr>
        <dsp:cNvPr id="0" name=""/>
        <dsp:cNvSpPr/>
      </dsp:nvSpPr>
      <dsp:spPr>
        <a:xfrm>
          <a:off x="2333178" y="0"/>
          <a:ext cx="1100137" cy="71508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1" kern="1200"/>
            <a:t>Dependency and Inclusion</a:t>
          </a:r>
          <a:endParaRPr lang="en-IN" sz="1300" kern="1200"/>
        </a:p>
      </dsp:txBody>
      <dsp:txXfrm>
        <a:off x="2368086" y="34908"/>
        <a:ext cx="1030321" cy="645273"/>
      </dsp:txXfrm>
    </dsp:sp>
    <dsp:sp modelId="{2DE530F3-2940-48DA-8BEB-1C35D0B86E69}">
      <dsp:nvSpPr>
        <dsp:cNvPr id="0" name=""/>
        <dsp:cNvSpPr/>
      </dsp:nvSpPr>
      <dsp:spPr>
        <a:xfrm>
          <a:off x="1744475" y="356320"/>
          <a:ext cx="2361989" cy="2361989"/>
        </a:xfrm>
        <a:custGeom>
          <a:avLst/>
          <a:gdLst/>
          <a:ahLst/>
          <a:cxnLst/>
          <a:rect l="0" t="0" r="0" b="0"/>
          <a:pathLst>
            <a:path>
              <a:moveTo>
                <a:pt x="1697328" y="118851"/>
              </a:moveTo>
              <a:arcTo wR="1180994" hR="1180994" stAng="17755532" swAng="276556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70659B3-5F6C-47A7-AA58-0F849AD91CCD}">
      <dsp:nvSpPr>
        <dsp:cNvPr id="0" name=""/>
        <dsp:cNvSpPr/>
      </dsp:nvSpPr>
      <dsp:spPr>
        <a:xfrm>
          <a:off x="3557005" y="1181695"/>
          <a:ext cx="1100137" cy="715089"/>
        </a:xfrm>
        <a:prstGeom prst="roundRect">
          <a:avLst/>
        </a:prstGeom>
        <a:solidFill>
          <a:schemeClr val="accent1">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1" kern="1200"/>
            <a:t>Counter-dependency</a:t>
          </a:r>
          <a:r>
            <a:rPr lang="en-IN" sz="1300" kern="1200"/>
            <a:t> </a:t>
          </a:r>
          <a:r>
            <a:rPr lang="en-IN" sz="1300" b="1" i="1" kern="1200"/>
            <a:t>and</a:t>
          </a:r>
          <a:r>
            <a:rPr lang="en-IN" sz="1300" kern="1200"/>
            <a:t> </a:t>
          </a:r>
          <a:r>
            <a:rPr lang="en-IN" sz="1300" b="1" i="1" kern="1200"/>
            <a:t>fight</a:t>
          </a:r>
          <a:r>
            <a:rPr lang="en-IN" sz="1300" kern="1200"/>
            <a:t> </a:t>
          </a:r>
        </a:p>
      </dsp:txBody>
      <dsp:txXfrm>
        <a:off x="3591913" y="1216603"/>
        <a:ext cx="1030321" cy="645273"/>
      </dsp:txXfrm>
    </dsp:sp>
    <dsp:sp modelId="{6029A22B-7CF2-4B90-9984-35C58E4A207E}">
      <dsp:nvSpPr>
        <dsp:cNvPr id="0" name=""/>
        <dsp:cNvSpPr/>
      </dsp:nvSpPr>
      <dsp:spPr>
        <a:xfrm>
          <a:off x="1745085" y="358245"/>
          <a:ext cx="2361989" cy="2361989"/>
        </a:xfrm>
        <a:custGeom>
          <a:avLst/>
          <a:gdLst/>
          <a:ahLst/>
          <a:cxnLst/>
          <a:rect l="0" t="0" r="0" b="0"/>
          <a:pathLst>
            <a:path>
              <a:moveTo>
                <a:pt x="2303818" y="1547074"/>
              </a:moveTo>
              <a:arcTo wR="1180994" hR="1180994" stAng="1083466" swAng="262484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8F9A1C8-8B84-4862-8A04-555B850281AD}">
      <dsp:nvSpPr>
        <dsp:cNvPr id="0" name=""/>
        <dsp:cNvSpPr/>
      </dsp:nvSpPr>
      <dsp:spPr>
        <a:xfrm>
          <a:off x="2376011" y="2362689"/>
          <a:ext cx="1100137" cy="71508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1" kern="1200"/>
            <a:t>Trust and Structure</a:t>
          </a:r>
          <a:endParaRPr lang="en-IN" sz="1300" kern="1200"/>
        </a:p>
      </dsp:txBody>
      <dsp:txXfrm>
        <a:off x="2410919" y="2397597"/>
        <a:ext cx="1030321" cy="645273"/>
      </dsp:txXfrm>
    </dsp:sp>
    <dsp:sp modelId="{39B4D295-E510-415F-A47E-FF6DA3179F9F}">
      <dsp:nvSpPr>
        <dsp:cNvPr id="0" name=""/>
        <dsp:cNvSpPr/>
      </dsp:nvSpPr>
      <dsp:spPr>
        <a:xfrm>
          <a:off x="1745085" y="358245"/>
          <a:ext cx="2361989" cy="2361989"/>
        </a:xfrm>
        <a:custGeom>
          <a:avLst/>
          <a:gdLst/>
          <a:ahLst/>
          <a:cxnLst/>
          <a:rect l="0" t="0" r="0" b="0"/>
          <a:pathLst>
            <a:path>
              <a:moveTo>
                <a:pt x="623007" y="2221858"/>
              </a:moveTo>
              <a:arcTo wR="1180994" hR="1180994" stAng="7091693" swAng="262484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55EE07B-7921-4839-B300-754F902F21C8}">
      <dsp:nvSpPr>
        <dsp:cNvPr id="0" name=""/>
        <dsp:cNvSpPr/>
      </dsp:nvSpPr>
      <dsp:spPr>
        <a:xfrm>
          <a:off x="1195016" y="1181695"/>
          <a:ext cx="1100137" cy="71508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IN" sz="1300" b="1" i="1" kern="1200"/>
            <a:t>Work</a:t>
          </a:r>
          <a:r>
            <a:rPr lang="en-IN" sz="1300" kern="1200"/>
            <a:t> </a:t>
          </a:r>
          <a:r>
            <a:rPr lang="en-IN" sz="1300" b="1" i="1" kern="1200"/>
            <a:t>and</a:t>
          </a:r>
          <a:r>
            <a:rPr lang="en-IN" sz="1300" kern="1200"/>
            <a:t> </a:t>
          </a:r>
          <a:r>
            <a:rPr lang="en-IN" sz="1300" b="1" i="1" kern="1200"/>
            <a:t>productivity </a:t>
          </a:r>
          <a:endParaRPr lang="en-IN" sz="1300" kern="1200"/>
        </a:p>
      </dsp:txBody>
      <dsp:txXfrm>
        <a:off x="1229924" y="1216603"/>
        <a:ext cx="1030321" cy="645273"/>
      </dsp:txXfrm>
    </dsp:sp>
    <dsp:sp modelId="{727A5DDD-C9BE-44C2-A466-37F3D4EFEFB8}">
      <dsp:nvSpPr>
        <dsp:cNvPr id="0" name=""/>
        <dsp:cNvSpPr/>
      </dsp:nvSpPr>
      <dsp:spPr>
        <a:xfrm>
          <a:off x="1745747" y="356153"/>
          <a:ext cx="2361989" cy="2361989"/>
        </a:xfrm>
        <a:custGeom>
          <a:avLst/>
          <a:gdLst/>
          <a:ahLst/>
          <a:cxnLst/>
          <a:rect l="0" t="0" r="0" b="0"/>
          <a:pathLst>
            <a:path>
              <a:moveTo>
                <a:pt x="57356" y="817421"/>
              </a:moveTo>
              <a:arcTo wR="1180994" hR="1180994" stAng="11875793" swAng="248907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ECEA2-AA76-4621-9AB2-968AA2CB8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3550</Words>
  <Characters>20238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 Tanase</cp:lastModifiedBy>
  <cp:revision>6</cp:revision>
  <dcterms:created xsi:type="dcterms:W3CDTF">2023-11-16T23:04:00Z</dcterms:created>
  <dcterms:modified xsi:type="dcterms:W3CDTF">2023-11-16T23:09:00Z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b12e62dd-c8ee-400f-8e54-92b21f68fe4e</vt:lpwstr>
  </property>
</Properties>
</file>