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sz w:val="40"/>
          <w:szCs w:val="40"/>
        </w:rPr>
      </w:pPr>
      <w:bookmarkStart w:colFirst="0" w:colLast="0" w:name="_3znysh7" w:id="0"/>
      <w:bookmarkEnd w:id="0"/>
      <w:r w:rsidDel="00000000" w:rsidR="00000000" w:rsidRPr="00000000">
        <w:rPr>
          <w:b w:val="1"/>
          <w:sz w:val="40"/>
          <w:szCs w:val="40"/>
          <w:rtl w:val="0"/>
        </w:rPr>
        <w:t xml:space="preserve">Assignment on Marketing Plan for Travelodge Hotel</w:t>
      </w:r>
      <w:r w:rsidDel="00000000" w:rsidR="00000000" w:rsidRPr="00000000">
        <w:rPr>
          <w:rtl w:val="0"/>
        </w:rPr>
      </w:r>
    </w:p>
    <w:p w:rsidR="00000000" w:rsidDel="00000000" w:rsidP="00000000" w:rsidRDefault="00000000" w:rsidRPr="00000000" w14:paraId="00000002">
      <w:pPr>
        <w:spacing w:line="360" w:lineRule="auto"/>
        <w:jc w:val="both"/>
        <w:rPr>
          <w:sz w:val="24"/>
          <w:szCs w:val="24"/>
        </w:rPr>
      </w:pPr>
      <w:r w:rsidDel="00000000" w:rsidR="00000000" w:rsidRPr="00000000">
        <w:rPr>
          <w:rtl w:val="0"/>
        </w:rPr>
      </w:r>
    </w:p>
    <w:p w:rsidR="00000000" w:rsidDel="00000000" w:rsidP="00000000" w:rsidRDefault="00000000" w:rsidRPr="00000000" w14:paraId="00000003">
      <w:pPr>
        <w:spacing w:line="360" w:lineRule="auto"/>
        <w:jc w:val="both"/>
        <w:rPr>
          <w:sz w:val="24"/>
          <w:szCs w:val="24"/>
        </w:rPr>
      </w:pPr>
      <w:r w:rsidDel="00000000" w:rsidR="00000000" w:rsidRPr="00000000">
        <w:rPr>
          <w:rtl w:val="0"/>
        </w:rPr>
      </w:r>
    </w:p>
    <w:p w:rsidR="00000000" w:rsidDel="00000000" w:rsidP="00000000" w:rsidRDefault="00000000" w:rsidRPr="00000000" w14:paraId="00000004">
      <w:pPr>
        <w:spacing w:line="360" w:lineRule="auto"/>
        <w:jc w:val="both"/>
        <w:rPr>
          <w:sz w:val="24"/>
          <w:szCs w:val="24"/>
        </w:rPr>
      </w:pPr>
      <w:r w:rsidDel="00000000" w:rsidR="00000000" w:rsidRPr="00000000">
        <w:rPr>
          <w:rtl w:val="0"/>
        </w:rPr>
      </w:r>
    </w:p>
    <w:p w:rsidR="00000000" w:rsidDel="00000000" w:rsidP="00000000" w:rsidRDefault="00000000" w:rsidRPr="00000000" w14:paraId="00000005">
      <w:pPr>
        <w:spacing w:line="360" w:lineRule="auto"/>
        <w:jc w:val="both"/>
        <w:rPr>
          <w:sz w:val="24"/>
          <w:szCs w:val="24"/>
        </w:rPr>
      </w:pPr>
      <w:r w:rsidDel="00000000" w:rsidR="00000000" w:rsidRPr="00000000">
        <w:rPr>
          <w:rtl w:val="0"/>
        </w:rPr>
      </w:r>
    </w:p>
    <w:p w:rsidR="00000000" w:rsidDel="00000000" w:rsidP="00000000" w:rsidRDefault="00000000" w:rsidRPr="00000000" w14:paraId="00000006">
      <w:pPr>
        <w:spacing w:line="360" w:lineRule="auto"/>
        <w:jc w:val="both"/>
        <w:rPr>
          <w:sz w:val="24"/>
          <w:szCs w:val="24"/>
        </w:rPr>
      </w:pPr>
      <w:r w:rsidDel="00000000" w:rsidR="00000000" w:rsidRPr="00000000">
        <w:rPr>
          <w:rtl w:val="0"/>
        </w:rPr>
      </w:r>
    </w:p>
    <w:p w:rsidR="00000000" w:rsidDel="00000000" w:rsidP="00000000" w:rsidRDefault="00000000" w:rsidRPr="00000000" w14:paraId="00000007">
      <w:pPr>
        <w:spacing w:line="360" w:lineRule="auto"/>
        <w:jc w:val="both"/>
        <w:rPr>
          <w:sz w:val="24"/>
          <w:szCs w:val="24"/>
        </w:rPr>
      </w:pPr>
      <w:r w:rsidDel="00000000" w:rsidR="00000000" w:rsidRPr="00000000">
        <w:rPr>
          <w:rtl w:val="0"/>
        </w:rPr>
      </w:r>
    </w:p>
    <w:p w:rsidR="00000000" w:rsidDel="00000000" w:rsidP="00000000" w:rsidRDefault="00000000" w:rsidRPr="00000000" w14:paraId="00000008">
      <w:pPr>
        <w:spacing w:line="360" w:lineRule="auto"/>
        <w:jc w:val="both"/>
        <w:rPr>
          <w:sz w:val="24"/>
          <w:szCs w:val="24"/>
        </w:rPr>
      </w:pPr>
      <w:r w:rsidDel="00000000" w:rsidR="00000000" w:rsidRPr="00000000">
        <w:rPr>
          <w:rtl w:val="0"/>
        </w:rPr>
      </w:r>
    </w:p>
    <w:p w:rsidR="00000000" w:rsidDel="00000000" w:rsidP="00000000" w:rsidRDefault="00000000" w:rsidRPr="00000000" w14:paraId="00000009">
      <w:pPr>
        <w:spacing w:line="360" w:lineRule="auto"/>
        <w:jc w:val="both"/>
        <w:rPr>
          <w:sz w:val="24"/>
          <w:szCs w:val="24"/>
        </w:rPr>
      </w:pPr>
      <w:r w:rsidDel="00000000" w:rsidR="00000000" w:rsidRPr="00000000">
        <w:rPr>
          <w:sz w:val="24"/>
          <w:szCs w:val="24"/>
          <w:rtl w:val="0"/>
        </w:rPr>
        <w:tab/>
        <w:tab/>
        <w:t xml:space="preserve">Name: Zakia Sultana</w:t>
      </w:r>
    </w:p>
    <w:p w:rsidR="00000000" w:rsidDel="00000000" w:rsidP="00000000" w:rsidRDefault="00000000" w:rsidRPr="00000000" w14:paraId="0000000A">
      <w:pPr>
        <w:spacing w:line="360" w:lineRule="auto"/>
        <w:jc w:val="both"/>
        <w:rPr>
          <w:sz w:val="24"/>
          <w:szCs w:val="24"/>
        </w:rPr>
      </w:pPr>
      <w:r w:rsidDel="00000000" w:rsidR="00000000" w:rsidRPr="00000000">
        <w:rPr>
          <w:sz w:val="24"/>
          <w:szCs w:val="24"/>
          <w:rtl w:val="0"/>
        </w:rPr>
        <w:tab/>
        <w:tab/>
        <w:t xml:space="preserve">ID: 2018895</w:t>
      </w:r>
    </w:p>
    <w:p w:rsidR="00000000" w:rsidDel="00000000" w:rsidP="00000000" w:rsidRDefault="00000000" w:rsidRPr="00000000" w14:paraId="0000000B">
      <w:pPr>
        <w:spacing w:line="360" w:lineRule="auto"/>
        <w:jc w:val="both"/>
        <w:rPr>
          <w:sz w:val="24"/>
          <w:szCs w:val="24"/>
        </w:rPr>
      </w:pPr>
      <w:r w:rsidDel="00000000" w:rsidR="00000000" w:rsidRPr="00000000">
        <w:rPr>
          <w:sz w:val="24"/>
          <w:szCs w:val="24"/>
          <w:rtl w:val="0"/>
        </w:rPr>
        <w:tab/>
        <w:tab/>
        <w:t xml:space="preserve">Module: BMIH4005</w:t>
      </w:r>
    </w:p>
    <w:p w:rsidR="00000000" w:rsidDel="00000000" w:rsidP="00000000" w:rsidRDefault="00000000" w:rsidRPr="00000000" w14:paraId="0000000C">
      <w:pPr>
        <w:spacing w:line="360" w:lineRule="auto"/>
        <w:jc w:val="both"/>
        <w:rPr>
          <w:sz w:val="24"/>
          <w:szCs w:val="24"/>
        </w:rPr>
      </w:pPr>
      <w:r w:rsidDel="00000000" w:rsidR="00000000" w:rsidRPr="00000000">
        <w:rPr>
          <w:sz w:val="24"/>
          <w:szCs w:val="24"/>
          <w:rtl w:val="0"/>
        </w:rPr>
        <w:tab/>
        <w:tab/>
        <w:t xml:space="preserve">Module Tutor: Luciana Suardi</w:t>
      </w:r>
    </w:p>
    <w:p w:rsidR="00000000" w:rsidDel="00000000" w:rsidP="00000000" w:rsidRDefault="00000000" w:rsidRPr="00000000" w14:paraId="0000000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0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0">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1">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4">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8">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A">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B">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C">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D">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This marketing plan is designed to increase Travelodge Hotel's market share in the fiercely competitive hospitality business. This approach will help the hotel attract and retain guests, boost brand awareness, and boost income. For Travelodge Hotel's top management, stakeholders, and investors, this marketing strategy is being created. The strategy will help the hotel achieve its marketing goals and lead marketing actions. The SOSTAC model will be used to organise the marketing strategy. This paradigm includes scenario analysis, goals, strategy, tactics, action, and control. The marketing strategy will also leverage the 4Ps framework to promote Travelodge Hotel. Customer journey mapping, market segmentation, and competition analysis will also be considered to create a comprehensive marketing strategy.</w:t>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The situation analysis for Travelodge Hotel will be conducted using the 5 'C's framework, which includes Company, Customers, Competitors, Collaborators, and Climate.</w:t>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For situation analysis of the company we can do SWOT Analysis:</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STRENGTH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WEAKNESS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-Large and established brand name</w:t>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-Wide range of amenities and services </w:t>
            </w:r>
            <w:r w:rsidDel="00000000" w:rsidR="00000000" w:rsidRPr="00000000">
              <w:rPr>
                <w:rtl w:val="0"/>
              </w:rPr>
              <w:t xml:space="preserve">(Smart Insights, 2019)</w:t>
            </w:r>
            <w:r w:rsidDel="00000000" w:rsidR="00000000" w:rsidRPr="00000000">
              <w:rPr>
                <w:sz w:val="24"/>
                <w:szCs w:val="24"/>
                <w:rtl w:val="0"/>
              </w:rPr>
              <w:t xml:space="preserve">. </w:t>
            </w:r>
          </w:p>
          <w:p w:rsidR="00000000" w:rsidDel="00000000" w:rsidP="00000000" w:rsidRDefault="00000000" w:rsidRPr="00000000" w14:paraId="00000028">
            <w:pPr>
              <w:spacing w:line="360" w:lineRule="auto"/>
              <w:jc w:val="both"/>
              <w:rPr>
                <w:sz w:val="24"/>
                <w:szCs w:val="24"/>
              </w:rPr>
            </w:pPr>
            <w:r w:rsidDel="00000000" w:rsidR="00000000" w:rsidRPr="00000000">
              <w:rPr>
                <w:sz w:val="24"/>
                <w:szCs w:val="24"/>
                <w:rtl w:val="0"/>
              </w:rPr>
              <w:t xml:space="preserve">-Good reputation for customer service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-Limited presence in some regions</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-Limited marketing budget compared to competitors</w:t>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-Relatively high room rates compared to budget hotels </w:t>
            </w:r>
            <w:r w:rsidDel="00000000" w:rsidR="00000000" w:rsidRPr="00000000">
              <w:rPr>
                <w:rtl w:val="0"/>
              </w:rPr>
              <w:t xml:space="preserve">(Katerina, 2022)</w:t>
            </w:r>
            <w:r w:rsidDel="00000000" w:rsidR="00000000" w:rsidRPr="00000000">
              <w:rPr>
                <w:sz w:val="24"/>
                <w:szCs w:val="24"/>
                <w:rtl w:val="0"/>
              </w:rPr>
              <w:t xml:space="preserv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-Growing demand for budget accommodation </w:t>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tl w:val="0"/>
              </w:rPr>
              <w:t xml:space="preserve">-Expanding into new markets </w:t>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-Offering new services and amenities to attract customers </w:t>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 Increasing competition from new entrants</w:t>
            </w:r>
          </w:p>
          <w:p w:rsidR="00000000" w:rsidDel="00000000" w:rsidP="00000000" w:rsidRDefault="00000000" w:rsidRPr="00000000" w14:paraId="00000033">
            <w:pPr>
              <w:spacing w:line="360" w:lineRule="auto"/>
              <w:jc w:val="both"/>
              <w:rPr>
                <w:sz w:val="24"/>
                <w:szCs w:val="24"/>
              </w:rPr>
            </w:pPr>
            <w:r w:rsidDel="00000000" w:rsidR="00000000" w:rsidRPr="00000000">
              <w:rPr>
                <w:sz w:val="24"/>
                <w:szCs w:val="24"/>
                <w:rtl w:val="0"/>
              </w:rPr>
              <w:t xml:space="preserve">- Economic downturn affecting travel industry</w:t>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 - Political instability in certain regions may impact tourism</w:t>
            </w:r>
          </w:p>
        </w:tc>
      </w:tr>
    </w:tbl>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For situation analysis of the customers we can do “Segmentation and Targeting”. Travelodge Hotel targets a wide range of customers, including business and leisure travelers, families, and budget-conscious individuals. The hotel's marketing efforts are focused on reaching out to customers who value affordability, convenience, and quality service (Kotler et al., 2017).</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For situation analysis of the competitors we can analyze Porter's Five Forces. For example Here, Threat of new entrants is Moderate; due to the cash necessary to construct a hotel, the entry barrier in the hospitality business is rather high. Again, Bargaining power of suppliers is Low; though there are several suppliers on the market, and Travelodge's scale gives it a strong negotiating position. Moreover, Bargaining power of customers is High as Customers may readily move to other hotels if they are dissatisfied, since there are several alternatives available. Again, Threat of substitutes is High as there are several other lodging alternatives, including Airbnb, hostels, and other hotels. Finally, Rivalry among competitors is High as Travelodge confronts competition from both cheap and deluxe hotels in the highly competitive hospitality business (Sfgate, 2020).</w:t>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ind w:left="0" w:firstLine="0"/>
        <w:jc w:val="both"/>
        <w:rPr>
          <w:sz w:val="24"/>
          <w:szCs w:val="24"/>
        </w:rPr>
      </w:pPr>
      <w:r w:rsidDel="00000000" w:rsidR="00000000" w:rsidRPr="00000000">
        <w:rPr>
          <w:sz w:val="24"/>
          <w:szCs w:val="24"/>
          <w:rtl w:val="0"/>
        </w:rPr>
        <w:t xml:space="preserve">Now if we look at the collaborators scenario, the Travelodge Hotel has partnered with many other businesses, including airlines and internet booking platforms like Expedia and Booking.com. The hotel's footprint in the United Kingdom and Ireland is bolstered by its franchise network (Bradford, 2022) .</w:t>
      </w:r>
    </w:p>
    <w:p w:rsidR="00000000" w:rsidDel="00000000" w:rsidP="00000000" w:rsidRDefault="00000000" w:rsidRPr="00000000" w14:paraId="0000003D">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 xml:space="preserve">For situation analysis of the company we can do PESTLE Analysis:</w:t>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50"/>
        <w:gridCol w:w="1350"/>
        <w:gridCol w:w="1755"/>
        <w:gridCol w:w="1785"/>
        <w:gridCol w:w="1380"/>
        <w:gridCol w:w="1740"/>
        <w:tblGridChange w:id="0">
          <w:tblGrid>
            <w:gridCol w:w="1350"/>
            <w:gridCol w:w="1350"/>
            <w:gridCol w:w="1755"/>
            <w:gridCol w:w="1785"/>
            <w:gridCol w:w="1380"/>
            <w:gridCol w:w="17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spacing w:line="360" w:lineRule="auto"/>
              <w:jc w:val="both"/>
              <w:rPr>
                <w:sz w:val="24"/>
                <w:szCs w:val="24"/>
              </w:rPr>
            </w:pPr>
            <w:r w:rsidDel="00000000" w:rsidR="00000000" w:rsidRPr="00000000">
              <w:rPr>
                <w:sz w:val="24"/>
                <w:szCs w:val="24"/>
                <w:rtl w:val="0"/>
              </w:rPr>
              <w:t xml:space="preserve">Sociocultural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Technological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spacing w:line="360" w:lineRule="auto"/>
              <w:jc w:val="both"/>
              <w:rPr>
                <w:sz w:val="24"/>
                <w:szCs w:val="24"/>
              </w:rPr>
            </w:pPr>
            <w:r w:rsidDel="00000000" w:rsidR="00000000" w:rsidRPr="00000000">
              <w:rPr>
                <w:sz w:val="24"/>
                <w:szCs w:val="24"/>
                <w:rtl w:val="0"/>
              </w:rPr>
              <w:t xml:space="preserve">Legal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Environmental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-Political stability in most regions</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-Brexit may impact travel regulations and policies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-Economic downturn may impact travel industry.</w:t>
            </w:r>
          </w:p>
          <w:p w:rsidR="00000000" w:rsidDel="00000000" w:rsidP="00000000" w:rsidRDefault="00000000" w:rsidRPr="00000000" w14:paraId="0000004A">
            <w:pPr>
              <w:spacing w:line="360" w:lineRule="auto"/>
              <w:jc w:val="both"/>
              <w:rPr>
                <w:sz w:val="24"/>
                <w:szCs w:val="24"/>
              </w:rPr>
            </w:pPr>
            <w:r w:rsidDel="00000000" w:rsidR="00000000" w:rsidRPr="00000000">
              <w:rPr>
                <w:sz w:val="24"/>
                <w:szCs w:val="24"/>
                <w:rtl w:val="0"/>
              </w:rPr>
              <w:t xml:space="preserve">-Fluctuations in currency exchange rates may affect tourism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spacing w:line="360" w:lineRule="auto"/>
              <w:jc w:val="both"/>
              <w:rPr>
                <w:sz w:val="24"/>
                <w:szCs w:val="24"/>
              </w:rPr>
            </w:pPr>
            <w:r w:rsidDel="00000000" w:rsidR="00000000" w:rsidRPr="00000000">
              <w:rPr>
                <w:sz w:val="24"/>
                <w:szCs w:val="24"/>
                <w:rtl w:val="0"/>
              </w:rPr>
              <w:t xml:space="preserve">- Growing demand for sustainable tourism.</w:t>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 Growing interest in experiential travel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spacing w:line="360" w:lineRule="auto"/>
              <w:jc w:val="both"/>
              <w:rPr>
                <w:sz w:val="24"/>
                <w:szCs w:val="24"/>
              </w:rPr>
            </w:pPr>
            <w:r w:rsidDel="00000000" w:rsidR="00000000" w:rsidRPr="00000000">
              <w:rPr>
                <w:sz w:val="24"/>
                <w:szCs w:val="24"/>
                <w:rtl w:val="0"/>
              </w:rPr>
              <w:t xml:space="preserve">-Advancements in mobile technology for bookings and communication.</w:t>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tl w:val="0"/>
              </w:rPr>
              <w:t xml:space="preserve">- Increasing use of technology for check-ins and room service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spacing w:line="360" w:lineRule="auto"/>
              <w:jc w:val="both"/>
              <w:rPr>
                <w:sz w:val="24"/>
                <w:szCs w:val="24"/>
              </w:rPr>
            </w:pPr>
            <w:r w:rsidDel="00000000" w:rsidR="00000000" w:rsidRPr="00000000">
              <w:rPr>
                <w:sz w:val="24"/>
                <w:szCs w:val="24"/>
                <w:rtl w:val="0"/>
              </w:rPr>
              <w:t xml:space="preserve">-Regulations for health and safety standards in hotels.</w:t>
            </w:r>
          </w:p>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-Regulations for data privacy and security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 Increasing focus on environmental sustainability in the hospitality industry.</w:t>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 Need to reduce carbon footprint and implement eco-friendly practices</w:t>
            </w:r>
          </w:p>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r>
    </w:tbl>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Now, if we look at the marketing objectives, it should be m</w:t>
      </w:r>
      <w:r w:rsidDel="00000000" w:rsidR="00000000" w:rsidRPr="00000000">
        <w:rPr>
          <w:sz w:val="24"/>
          <w:szCs w:val="24"/>
          <w:rtl w:val="0"/>
        </w:rPr>
        <w:t xml:space="preserve">aintaining the brand's reputation for great service at reasonable prices, while increasing occupancy rates by 15% during the next 12 months via focused digital marketing initiatives and smart collaborations with travel agents.</w:t>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For m</w:t>
      </w:r>
      <w:r w:rsidDel="00000000" w:rsidR="00000000" w:rsidRPr="00000000">
        <w:rPr>
          <w:sz w:val="24"/>
          <w:szCs w:val="24"/>
          <w:rtl w:val="0"/>
        </w:rPr>
        <w:t xml:space="preserve">arketing strategy, first thing to address is v</w:t>
      </w:r>
      <w:r w:rsidDel="00000000" w:rsidR="00000000" w:rsidRPr="00000000">
        <w:rPr>
          <w:sz w:val="24"/>
          <w:szCs w:val="24"/>
          <w:rtl w:val="0"/>
        </w:rPr>
        <w:t xml:space="preserve">alue proposition. Travelodge Hotel is a budget-friendly option with outstanding service and comfort standards. The motel offers free Wi-Fi, breakfast, and parking and low room rates. The hotel will use social media advertising and email marketing to promote its value and high-quality service (Chen, 2022). Second point is, linking Value Propositions to Customer Segments: Corporate travellers, students, and low-income families will love Travelodge Hotel's discount package. The hotel's capacity to attract and retain particular visitors relies on its ability to market to them, which needs a grasp of their individual demands and preferences. Hotels may attract business and family travellers by offering discounts and promotions and advertising their proximity to prominent attractions. The firm will focus on attracting customers that value affordable costs, quick accessibility, and strong service standards.</w:t>
      </w:r>
    </w:p>
    <w:p w:rsidR="00000000" w:rsidDel="00000000" w:rsidP="00000000" w:rsidRDefault="00000000" w:rsidRPr="00000000" w14:paraId="0000005A">
      <w:pPr>
        <w:spacing w:line="360" w:lineRule="auto"/>
        <w:ind w:left="0" w:firstLine="0"/>
        <w:jc w:val="both"/>
        <w:rPr>
          <w:sz w:val="24"/>
          <w:szCs w:val="24"/>
        </w:rPr>
      </w:pPr>
      <w:r w:rsidDel="00000000" w:rsidR="00000000" w:rsidRPr="00000000">
        <w:rPr>
          <w:sz w:val="24"/>
          <w:szCs w:val="24"/>
          <w:rtl w:val="0"/>
        </w:rPr>
        <w:t xml:space="preserve">Third point is Bowman's Strategy Clock. Travelodge Hotel may use Bowman's Strategy Clock to assess its market position and decide how to enhance it. With this knowledge, the hotel may differentiate by offering high-quality, specialised services and amenities at a fair price. Room service, laundry, and fitness centres are ways hotels may provide amenities without boosting room rates. Offering these services at a cheaper cost may distinguish the hotel as a luxury facility that provides exceptional value to customers.</w:t>
      </w:r>
    </w:p>
    <w:p w:rsidR="00000000" w:rsidDel="00000000" w:rsidP="00000000" w:rsidRDefault="00000000" w:rsidRPr="00000000" w14:paraId="0000005B">
      <w:pPr>
        <w:spacing w:line="360" w:lineRule="auto"/>
        <w:ind w:left="720" w:firstLine="0"/>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Now, let’s set </w:t>
      </w:r>
      <w:r w:rsidDel="00000000" w:rsidR="00000000" w:rsidRPr="00000000">
        <w:rPr>
          <w:sz w:val="24"/>
          <w:szCs w:val="24"/>
          <w:rtl w:val="0"/>
        </w:rPr>
        <w:t xml:space="preserve">Marketing Tactics for our marketing plan. First, let’s talk about </w:t>
      </w:r>
      <w:r w:rsidDel="00000000" w:rsidR="00000000" w:rsidRPr="00000000">
        <w:rPr>
          <w:sz w:val="24"/>
          <w:szCs w:val="24"/>
          <w:rtl w:val="0"/>
        </w:rPr>
        <w:t xml:space="preserve">Product. Every room at a Travelodge Hotel will be immaculate, decorated in a modern style, and provided with amenities such free Wi-Fi, flat-screen televisions, and comfortable mattresses. In addition to the free breakfast, on-site parking, and round-the-clock help offered at the front desk, the hotel will give extra perks for guests. The hotel is going to look into the possibility of providing more facilities for its guests, such as a laundry service, in-room meals, and fitness centres, in order to make their stay more enjoyable.</w:t>
      </w:r>
    </w:p>
    <w:p w:rsidR="00000000" w:rsidDel="00000000" w:rsidP="00000000" w:rsidRDefault="00000000" w:rsidRPr="00000000" w14:paraId="0000005D">
      <w:pPr>
        <w:spacing w:line="360" w:lineRule="auto"/>
        <w:ind w:left="0" w:firstLine="0"/>
        <w:jc w:val="both"/>
        <w:rPr>
          <w:sz w:val="24"/>
          <w:szCs w:val="24"/>
        </w:rPr>
      </w:pPr>
      <w:r w:rsidDel="00000000" w:rsidR="00000000" w:rsidRPr="00000000">
        <w:rPr>
          <w:sz w:val="24"/>
          <w:szCs w:val="24"/>
          <w:rtl w:val="0"/>
        </w:rPr>
        <w:t xml:space="preserve">Now, let’s talk about Place (Distribution). To make it easier for customers to locate a Travelodge Hotel and book a room there, the brand will be positioned in places that are popular with tourists and have convenient access to public transportation. The hotel will promote itself via a variety of channels, including social media, online booking platforms, and travel brokers, amongst others. The hotel will collaborate with neighbourhood establishments and points of interest to promote its offerings and enhance its standing in the travel industry. Now, let’s talk abou Price. The costs at Travelodge Hotels are reasonable enough that even those with a limited budget will be able to afford them. Based on a mix of market research and a study of consumer value, the hotel will provide a range of different price options for its accommodations as well as different service packages in order to attract a diverse group of customers. In addition to early bird discounts, referral discounts, and package deals, the hotel will give one-of-a-kind discounts and promotions in the hopes of luring in new clients and retaining those it already has. </w:t>
      </w:r>
      <w:r w:rsidDel="00000000" w:rsidR="00000000" w:rsidRPr="00000000">
        <w:rPr>
          <w:sz w:val="24"/>
          <w:szCs w:val="24"/>
          <w:rtl w:val="0"/>
        </w:rPr>
        <w:t xml:space="preserve">Now, let’s talk about </w:t>
      </w:r>
      <w:r w:rsidDel="00000000" w:rsidR="00000000" w:rsidRPr="00000000">
        <w:rPr>
          <w:sz w:val="24"/>
          <w:szCs w:val="24"/>
          <w:rtl w:val="0"/>
        </w:rPr>
        <w:t xml:space="preserve">Promotion. The Travelodge Hotel will engage in a variety of promotional activities in order to reach its intended demographic and spread the word about its value proposition. The hotel's physical and online marketing efforts will be guided by the RACE (Reach, Act, Convert, Engage) approach. It's possible that this category encompasses anything from social media marketing and email marketing to search engine optimization and content marketing, as well as events and partnerships with local businesses and tourists. In addition, the hotel will develop its own unique brand identity as well as a distinct communications platform in order to differentiate itself from the other hotels in the area.</w:t>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sz w:val="24"/>
          <w:szCs w:val="24"/>
          <w:rtl w:val="0"/>
        </w:rPr>
        <w:t xml:space="preserve">Now, let’s create a</w:t>
      </w:r>
      <w:r w:rsidDel="00000000" w:rsidR="00000000" w:rsidRPr="00000000">
        <w:rPr>
          <w:sz w:val="24"/>
          <w:szCs w:val="24"/>
          <w:rtl w:val="0"/>
        </w:rPr>
        <w:t xml:space="preserve">ction list. First we need to take </w:t>
      </w:r>
      <w:r w:rsidDel="00000000" w:rsidR="00000000" w:rsidRPr="00000000">
        <w:rPr>
          <w:sz w:val="24"/>
          <w:szCs w:val="24"/>
          <w:rtl w:val="0"/>
        </w:rPr>
        <w:t xml:space="preserve">Preparation by Internally examine Travelodge Hotel's SWOT, SMART marketing goals, Value and positioning, Develop client profiles. Then, we need to do Market Research by Understanding client requirements, preferences, and behaviour; Evaluating competitor tactics using Porter's Five Forces and perceptual positioning maps; PESTLE the external environment. After that, we need to create Marketing Channels Schedule by making the website more dynamic and search engine-optimized (SEO), engage prospective consumers on Facebook, Instagram, and Twitter, Email consumers and give deals, reach hotel-seekers through Booking.com and Expedia, Cross-promote with local companies and attractions, create brochures and flyers for local businesses and tourism centres. Finally, we need to assess the feedback by assessing marketing initiatives using website and social media metrics, customer surveys improve services, Performance metrics and customer input should modify marketing strategy.</w:t>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Gantt Chart of Marketing Activities:</w:t>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spacing w:line="360" w:lineRule="auto"/>
              <w:jc w:val="both"/>
              <w:rPr>
                <w:sz w:val="24"/>
                <w:szCs w:val="24"/>
              </w:rPr>
            </w:pPr>
            <w:r w:rsidDel="00000000" w:rsidR="00000000" w:rsidRPr="00000000">
              <w:rPr>
                <w:sz w:val="24"/>
                <w:szCs w:val="24"/>
                <w:rtl w:val="0"/>
              </w:rPr>
              <w:t xml:space="preserve">Activities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spacing w:line="360" w:lineRule="auto"/>
              <w:jc w:val="both"/>
              <w:rPr>
                <w:sz w:val="24"/>
                <w:szCs w:val="24"/>
              </w:rPr>
            </w:pPr>
            <w:r w:rsidDel="00000000" w:rsidR="00000000" w:rsidRPr="00000000">
              <w:rPr>
                <w:sz w:val="24"/>
                <w:szCs w:val="24"/>
                <w:rtl w:val="0"/>
              </w:rPr>
              <w:t xml:space="preserve">Month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line="360" w:lineRule="auto"/>
              <w:jc w:val="both"/>
              <w:rPr>
                <w:sz w:val="24"/>
                <w:szCs w:val="24"/>
              </w:rPr>
            </w:pPr>
            <w:r w:rsidDel="00000000" w:rsidR="00000000" w:rsidRPr="00000000">
              <w:rPr>
                <w:sz w:val="24"/>
                <w:szCs w:val="24"/>
                <w:rtl w:val="0"/>
              </w:rPr>
              <w:t xml:space="preserve">Month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spacing w:line="360" w:lineRule="auto"/>
              <w:jc w:val="both"/>
              <w:rPr>
                <w:sz w:val="24"/>
                <w:szCs w:val="24"/>
              </w:rPr>
            </w:pPr>
            <w:r w:rsidDel="00000000" w:rsidR="00000000" w:rsidRPr="00000000">
              <w:rPr>
                <w:sz w:val="24"/>
                <w:szCs w:val="24"/>
                <w:rtl w:val="0"/>
              </w:rPr>
              <w:t xml:space="preserve">Month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spacing w:line="360" w:lineRule="auto"/>
              <w:jc w:val="both"/>
              <w:rPr>
                <w:sz w:val="24"/>
                <w:szCs w:val="24"/>
              </w:rPr>
            </w:pPr>
            <w:r w:rsidDel="00000000" w:rsidR="00000000" w:rsidRPr="00000000">
              <w:rPr>
                <w:sz w:val="24"/>
                <w:szCs w:val="24"/>
                <w:rtl w:val="0"/>
              </w:rPr>
              <w:t xml:space="preserve">Month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spacing w:line="360" w:lineRule="auto"/>
              <w:jc w:val="both"/>
              <w:rPr>
                <w:sz w:val="24"/>
                <w:szCs w:val="24"/>
              </w:rPr>
            </w:pPr>
            <w:r w:rsidDel="00000000" w:rsidR="00000000" w:rsidRPr="00000000">
              <w:rPr>
                <w:sz w:val="24"/>
                <w:szCs w:val="24"/>
                <w:rtl w:val="0"/>
              </w:rPr>
              <w:t xml:space="preserve">Month 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Preparation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Market Research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Marketing Channels Schedule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spacing w:line="360" w:lineRule="auto"/>
              <w:jc w:val="both"/>
              <w:rPr>
                <w:sz w:val="24"/>
                <w:szCs w:val="24"/>
              </w:rPr>
            </w:pPr>
            <w:r w:rsidDel="00000000" w:rsidR="00000000" w:rsidRPr="00000000">
              <w:rPr>
                <w:sz w:val="24"/>
                <w:szCs w:val="24"/>
                <w:rtl w:val="0"/>
              </w:rPr>
              <w:t xml:space="preserve">Gathering Feedback</w:t>
              <w:tab/>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rtl w:val="0"/>
              </w:rPr>
              <w:t xml:space="preserve">X</w:t>
            </w:r>
          </w:p>
        </w:tc>
      </w:tr>
    </w:tbl>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Travelodge Hotel's marketing campaign ultimately boosts customer acquisition, retention, brand awareness, revenue, and profit. Situation analysis, marketing goals, methods, and control comprise the strategy. Travelodge must give excellent customer service because to hospitality sector competitiveness. Economic factors, client preferences, and technology are obstacles. Travelodge should improve these issues by offering high-quality services, competitive prices, and great customer service. SEO, email, and social media may assist the hotel reach its target demographic. Lastly, the hotel should measure and improve its marketing. Travelodge's marketing helps businesses compete. The tips may boost hotel income.</w:t>
      </w:r>
    </w:p>
    <w:p w:rsidR="00000000" w:rsidDel="00000000" w:rsidP="00000000" w:rsidRDefault="00000000" w:rsidRPr="00000000" w14:paraId="00000085">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8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87">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88">
      <w:pPr>
        <w:spacing w:line="360" w:lineRule="auto"/>
        <w:jc w:val="both"/>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89">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8A">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WU, S.Y., 2021. A STUDY ON PROMOTION STRATEGIES AND PURCHASE INTENTION DURING THE EPIDEMIC SITUATION-IN THE TRAVELODGE INDUSTRY.</w:t>
      </w:r>
    </w:p>
    <w:p w:rsidR="00000000" w:rsidDel="00000000" w:rsidP="00000000" w:rsidRDefault="00000000" w:rsidRPr="00000000" w14:paraId="0000008B">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BOWIE, D., BUTTLE, F., BROOKES, M. AND MARIUSSEN, A., 2016. HOSPITALITY MARKETING. ROUTLEDGE.</w:t>
      </w:r>
    </w:p>
    <w:p w:rsidR="00000000" w:rsidDel="00000000" w:rsidP="00000000" w:rsidRDefault="00000000" w:rsidRPr="00000000" w14:paraId="0000008C">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HOGAN, J.J., 1992. TURNOVER AND WHAT TO DO ABOUT IT. CORNELL HOTEL AND RESTAURANT ADMINISTRATION QUARTERLY, 33(1), PP.40-45.</w:t>
      </w:r>
    </w:p>
    <w:p w:rsidR="00000000" w:rsidDel="00000000" w:rsidP="00000000" w:rsidRDefault="00000000" w:rsidRPr="00000000" w14:paraId="0000008D">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WHITTAKER, C., 2008. HOTEL OPERATOR MOTIVES IN UK SALE AND LEASEBACK/MANAGEMENT-BACK TRANSACTIONS. INTERNATIONAL JOURNAL OF HOSPITALITY MANAGEMENT, 27(4), PP.641-648.</w:t>
      </w:r>
    </w:p>
    <w:p w:rsidR="00000000" w:rsidDel="00000000" w:rsidP="00000000" w:rsidRDefault="00000000" w:rsidRPr="00000000" w14:paraId="0000008E">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CONNELL, J., 1992. BRANDING HOTEL PORTFOLIOS. INTERNATIONAL JOURNAL OF CONTEMPORARY HOSPITALITY MANAGEMENT.</w:t>
      </w:r>
    </w:p>
    <w:p w:rsidR="00000000" w:rsidDel="00000000" w:rsidP="00000000" w:rsidRDefault="00000000" w:rsidRPr="00000000" w14:paraId="0000008F">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IMRIE, R. AND FYALL, A., 2001. INDEPENDENT MID-MARKET UK HOTELS: MARKETING STRATEGIES FOR AN INCREASINGLY COMPETITIVE ENVIRONMENT. JOURNAL OF VACATION MARKETING, 7(1), PP.63-74.</w:t>
      </w:r>
    </w:p>
    <w:p w:rsidR="00000000" w:rsidDel="00000000" w:rsidP="00000000" w:rsidRDefault="00000000" w:rsidRPr="00000000" w14:paraId="00000090">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POTTORFF, S.M. AND NEAL, D.D.M., 1994. MARKETING IMPLICATIONS FOR POST-DISASTER TOURISM DESTINATIONS. JOURNAL OF TRAVEL &amp; TOURISM MARKETING, 3(1), PP.115-122.</w:t>
      </w:r>
    </w:p>
    <w:p w:rsidR="00000000" w:rsidDel="00000000" w:rsidP="00000000" w:rsidRDefault="00000000" w:rsidRPr="00000000" w14:paraId="00000091">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LAŠKARIN, M., 2012. WEB COMMUNICATION MANAGEMENT IN HOTEL MARKETING. INFORMATOLOGIA, 45(4), PP.314-322.</w:t>
      </w:r>
    </w:p>
    <w:p w:rsidR="00000000" w:rsidDel="00000000" w:rsidP="00000000" w:rsidRDefault="00000000" w:rsidRPr="00000000" w14:paraId="00000092">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Travel Industry Example Marketing Plan (2019) Smart Insights. Smart Insights. AVAILABLE AT: </w:t>
      </w:r>
      <w:hyperlink r:id="rId6">
        <w:r w:rsidDel="00000000" w:rsidR="00000000" w:rsidRPr="00000000">
          <w:rPr>
            <w:color w:val="0000ff"/>
            <w:sz w:val="24"/>
            <w:szCs w:val="24"/>
            <w:u w:val="single"/>
            <w:rtl w:val="0"/>
          </w:rPr>
          <w:t xml:space="preserve">HTTPS://WWW.SMARTINSIGHTS.COM/GUIDES/TRAVEL-INDUSTRY-EXAMPLE-MARKETING-PLAN/</w:t>
        </w:r>
      </w:hyperlink>
      <w:r w:rsidDel="00000000" w:rsidR="00000000" w:rsidRPr="00000000">
        <w:rPr>
          <w:rtl w:val="0"/>
        </w:rPr>
      </w:r>
    </w:p>
    <w:p w:rsidR="00000000" w:rsidDel="00000000" w:rsidP="00000000" w:rsidRDefault="00000000" w:rsidRPr="00000000" w14:paraId="00000093">
      <w:pPr>
        <w:numPr>
          <w:ilvl w:val="0"/>
          <w:numId w:val="1"/>
        </w:numPr>
        <w:spacing w:line="360" w:lineRule="auto"/>
        <w:ind w:left="720" w:hanging="360"/>
        <w:rPr>
          <w:sz w:val="24"/>
          <w:szCs w:val="24"/>
          <w:u w:val="none"/>
        </w:rPr>
      </w:pPr>
      <w:r w:rsidDel="00000000" w:rsidR="00000000" w:rsidRPr="00000000">
        <w:rPr>
          <w:sz w:val="24"/>
          <w:szCs w:val="24"/>
          <w:rtl w:val="0"/>
        </w:rPr>
        <w:t xml:space="preserve">Chen, J. (2022) What is a marketing plan? types and how to write one, Investopedia. Investopedia. Available at: </w:t>
      </w:r>
      <w:hyperlink r:id="rId7">
        <w:r w:rsidDel="00000000" w:rsidR="00000000" w:rsidRPr="00000000">
          <w:rPr>
            <w:color w:val="0000ff"/>
            <w:sz w:val="24"/>
            <w:szCs w:val="24"/>
            <w:u w:val="single"/>
            <w:rtl w:val="0"/>
          </w:rPr>
          <w:t xml:space="preserve">https://www.investopedia.com/terms/m/marketing-plan.asp</w:t>
        </w:r>
      </w:hyperlink>
      <w:r w:rsidDel="00000000" w:rsidR="00000000" w:rsidRPr="00000000">
        <w:rPr>
          <w:rtl w:val="0"/>
        </w:rPr>
      </w:r>
    </w:p>
    <w:p w:rsidR="00000000" w:rsidDel="00000000" w:rsidP="00000000" w:rsidRDefault="00000000" w:rsidRPr="00000000" w14:paraId="00000094">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“The strategic marketing plan” (2010) Strategic Marketing, pp. 257–268.</w:t>
      </w:r>
    </w:p>
    <w:p w:rsidR="00000000" w:rsidDel="00000000" w:rsidP="00000000" w:rsidRDefault="00000000" w:rsidRPr="00000000" w14:paraId="00000095">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Travel and tourism marketing: The ultimate guide (2020) Travel and Tourism Marketing: The Ultimate Guide. Available at: </w:t>
      </w:r>
      <w:hyperlink r:id="rId8">
        <w:r w:rsidDel="00000000" w:rsidR="00000000" w:rsidRPr="00000000">
          <w:rPr>
            <w:color w:val="0000ff"/>
            <w:sz w:val="24"/>
            <w:szCs w:val="24"/>
            <w:u w:val="single"/>
            <w:rtl w:val="0"/>
          </w:rPr>
          <w:t xml:space="preserve">https://marketing.sfgate.com/resources/travel-marketing-guide</w:t>
        </w:r>
      </w:hyperlink>
      <w:r w:rsidDel="00000000" w:rsidR="00000000" w:rsidRPr="00000000">
        <w:rPr>
          <w:rtl w:val="0"/>
        </w:rPr>
      </w:r>
    </w:p>
    <w:p w:rsidR="00000000" w:rsidDel="00000000" w:rsidP="00000000" w:rsidRDefault="00000000" w:rsidRPr="00000000" w14:paraId="00000096">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Bradford, J. (2022) Council post: How to write a marketing plan, Forbes. Forbes Magazine. Available at: https://www.forbes.com/sites/forbesagencycouncil/2021/08/05/how-to-write-a-marketing-plan/ (Accessed: December 9, 2022). </w:t>
      </w:r>
    </w:p>
    <w:p w:rsidR="00000000" w:rsidDel="00000000" w:rsidP="00000000" w:rsidRDefault="00000000" w:rsidRPr="00000000" w14:paraId="00000097">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Katerina (2022) 10 Luxury Hotel &amp;amp; Resort Marketing Strategies + Marketing Plan, Proven Partners. Proven Partners. Available at: https://www.proven.partners/blog/luxury-hotel-resort-marketing (Accessed: December 9, 2022). </w:t>
      </w:r>
    </w:p>
    <w:p w:rsidR="00000000" w:rsidDel="00000000" w:rsidP="00000000" w:rsidRDefault="00000000" w:rsidRPr="00000000" w14:paraId="00000098">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Kotler, P. et al. (2017) Marketing for hospitality and tourism. Harlow, Essex, England: Pearson Education Limited.</w:t>
      </w:r>
    </w:p>
    <w:p w:rsidR="00000000" w:rsidDel="00000000" w:rsidP="00000000" w:rsidRDefault="00000000" w:rsidRPr="00000000" w14:paraId="00000099">
      <w:pPr>
        <w:spacing w:line="360" w:lineRule="auto"/>
        <w:jc w:val="both"/>
        <w:rPr>
          <w:sz w:val="24"/>
          <w:szCs w:val="24"/>
        </w:rPr>
      </w:pPr>
      <w:r w:rsidDel="00000000" w:rsidR="00000000" w:rsidRPr="00000000">
        <w:rPr>
          <w:rtl w:val="0"/>
        </w:rPr>
      </w:r>
    </w:p>
    <w:p w:rsidR="00000000" w:rsidDel="00000000" w:rsidP="00000000" w:rsidRDefault="00000000" w:rsidRPr="00000000" w14:paraId="0000009A">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9B">
      <w:pPr>
        <w:spacing w:line="360" w:lineRule="auto"/>
        <w:jc w:val="center"/>
        <w:rPr>
          <w:b w:val="1"/>
          <w:sz w:val="28"/>
          <w:szCs w:val="28"/>
        </w:rPr>
      </w:pPr>
      <w:r w:rsidDel="00000000" w:rsidR="00000000" w:rsidRPr="00000000">
        <w:rPr>
          <w:b w:val="1"/>
          <w:sz w:val="28"/>
          <w:szCs w:val="28"/>
          <w:rtl w:val="0"/>
        </w:rPr>
        <w:t xml:space="preserve">Presentation Slides</w:t>
      </w:r>
    </w:p>
    <w:p w:rsidR="00000000" w:rsidDel="00000000" w:rsidP="00000000" w:rsidRDefault="00000000" w:rsidRPr="00000000" w14:paraId="0000009C">
      <w:pPr>
        <w:spacing w:line="360" w:lineRule="auto"/>
        <w:rPr>
          <w:b w:val="1"/>
          <w:sz w:val="28"/>
          <w:szCs w:val="28"/>
        </w:rPr>
      </w:pPr>
      <w:r w:rsidDel="00000000" w:rsidR="00000000" w:rsidRPr="00000000">
        <w:rPr>
          <w:rtl w:val="0"/>
        </w:rPr>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Presentation Slides are attached below:</w:t>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2" name="image7.png"/>
            <a:graphic>
              <a:graphicData uri="http://schemas.openxmlformats.org/drawingml/2006/picture">
                <pic:pic>
                  <pic:nvPicPr>
                    <pic:cNvPr id="0" name="image7.png"/>
                    <pic:cNvPicPr preferRelativeResize="0"/>
                  </pic:nvPicPr>
                  <pic:blipFill>
                    <a:blip r:embed="rId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0">
      <w:pPr>
        <w:spacing w:line="360" w:lineRule="auto"/>
        <w:jc w:val="both"/>
        <w:rPr>
          <w:sz w:val="24"/>
          <w:szCs w:val="24"/>
        </w:rPr>
      </w:pPr>
      <w:r w:rsidDel="00000000" w:rsidR="00000000" w:rsidRPr="00000000">
        <w:rPr>
          <w:rtl w:val="0"/>
        </w:rPr>
      </w:r>
    </w:p>
    <w:p w:rsidR="00000000" w:rsidDel="00000000" w:rsidP="00000000" w:rsidRDefault="00000000" w:rsidRPr="00000000" w14:paraId="000000A1">
      <w:pPr>
        <w:spacing w:line="360" w:lineRule="auto"/>
        <w:jc w:val="both"/>
        <w:rPr>
          <w:sz w:val="24"/>
          <w:szCs w:val="24"/>
        </w:rPr>
      </w:pPr>
      <w:r w:rsidDel="00000000" w:rsidR="00000000" w:rsidRPr="00000000">
        <w:rPr>
          <w:sz w:val="24"/>
          <w:szCs w:val="24"/>
          <w:rtl w:val="0"/>
        </w:rPr>
        <w:t xml:space="preserve">3.</w:t>
      </w:r>
    </w:p>
    <w:p w:rsidR="00000000" w:rsidDel="00000000" w:rsidP="00000000" w:rsidRDefault="00000000" w:rsidRPr="00000000" w14:paraId="000000A2">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2"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4.</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0" name="image10.png"/>
            <a:graphic>
              <a:graphicData uri="http://schemas.openxmlformats.org/drawingml/2006/picture">
                <pic:pic>
                  <pic:nvPicPr>
                    <pic:cNvPr id="0" name="image10.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5">
      <w:pPr>
        <w:spacing w:line="360" w:lineRule="auto"/>
        <w:jc w:val="both"/>
        <w:rPr>
          <w:sz w:val="24"/>
          <w:szCs w:val="24"/>
        </w:rPr>
      </w:pPr>
      <w:r w:rsidDel="00000000" w:rsidR="00000000" w:rsidRPr="00000000">
        <w:rPr>
          <w:sz w:val="24"/>
          <w:szCs w:val="24"/>
          <w:rtl w:val="0"/>
        </w:rPr>
        <w:t xml:space="preserve">5.</w:t>
      </w:r>
    </w:p>
    <w:p w:rsidR="00000000" w:rsidDel="00000000" w:rsidP="00000000" w:rsidRDefault="00000000" w:rsidRPr="00000000" w14:paraId="000000A6">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6.</w:t>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8"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spacing w:line="360" w:lineRule="auto"/>
        <w:jc w:val="both"/>
        <w:rPr>
          <w:sz w:val="24"/>
          <w:szCs w:val="24"/>
        </w:rPr>
      </w:pPr>
      <w:r w:rsidDel="00000000" w:rsidR="00000000" w:rsidRPr="00000000">
        <w:rPr>
          <w:rtl w:val="0"/>
        </w:rPr>
      </w:r>
    </w:p>
    <w:p w:rsidR="00000000" w:rsidDel="00000000" w:rsidP="00000000" w:rsidRDefault="00000000" w:rsidRPr="00000000" w14:paraId="000000AB">
      <w:pPr>
        <w:spacing w:line="360" w:lineRule="auto"/>
        <w:jc w:val="both"/>
        <w:rPr>
          <w:sz w:val="24"/>
          <w:szCs w:val="24"/>
        </w:rPr>
      </w:pPr>
      <w:r w:rsidDel="00000000" w:rsidR="00000000" w:rsidRPr="00000000">
        <w:rPr>
          <w:sz w:val="24"/>
          <w:szCs w:val="24"/>
          <w:rtl w:val="0"/>
        </w:rPr>
        <w:t xml:space="preserve">7.</w:t>
      </w:r>
    </w:p>
    <w:p w:rsidR="00000000" w:rsidDel="00000000" w:rsidP="00000000" w:rsidRDefault="00000000" w:rsidRPr="00000000" w14:paraId="000000AC">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3"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spacing w:line="360" w:lineRule="auto"/>
        <w:jc w:val="both"/>
        <w:rPr>
          <w:sz w:val="24"/>
          <w:szCs w:val="24"/>
        </w:rPr>
      </w:pPr>
      <w:r w:rsidDel="00000000" w:rsidR="00000000" w:rsidRPr="00000000">
        <w:rPr>
          <w:sz w:val="24"/>
          <w:szCs w:val="24"/>
          <w:rtl w:val="0"/>
        </w:rPr>
        <w:t xml:space="preserve">8.</w:t>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3" name="image14.png"/>
            <a:graphic>
              <a:graphicData uri="http://schemas.openxmlformats.org/drawingml/2006/picture">
                <pic:pic>
                  <pic:nvPicPr>
                    <pic:cNvPr id="0" name="image14.png"/>
                    <pic:cNvPicPr preferRelativeResize="0"/>
                  </pic:nvPicPr>
                  <pic:blipFill>
                    <a:blip r:embed="rId15"/>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spacing w:line="360" w:lineRule="auto"/>
        <w:jc w:val="both"/>
        <w:rPr>
          <w:sz w:val="24"/>
          <w:szCs w:val="24"/>
        </w:rPr>
      </w:pPr>
      <w:r w:rsidDel="00000000" w:rsidR="00000000" w:rsidRPr="00000000">
        <w:rPr>
          <w:sz w:val="24"/>
          <w:szCs w:val="24"/>
          <w:rtl w:val="0"/>
        </w:rPr>
        <w:t xml:space="preserve">9.</w:t>
      </w:r>
    </w:p>
    <w:p w:rsidR="00000000" w:rsidDel="00000000" w:rsidP="00000000" w:rsidRDefault="00000000" w:rsidRPr="00000000" w14:paraId="000000B0">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5"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spacing w:line="360" w:lineRule="auto"/>
        <w:jc w:val="both"/>
        <w:rPr>
          <w:sz w:val="24"/>
          <w:szCs w:val="24"/>
        </w:rPr>
      </w:pPr>
      <w:r w:rsidDel="00000000" w:rsidR="00000000" w:rsidRPr="00000000">
        <w:rPr>
          <w:sz w:val="24"/>
          <w:szCs w:val="24"/>
          <w:rtl w:val="0"/>
        </w:rPr>
        <w:t xml:space="preserve">10.</w:t>
      </w:r>
    </w:p>
    <w:p w:rsidR="00000000" w:rsidDel="00000000" w:rsidP="00000000" w:rsidRDefault="00000000" w:rsidRPr="00000000" w14:paraId="000000B2">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4"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sz w:val="24"/>
          <w:szCs w:val="24"/>
          <w:rtl w:val="0"/>
        </w:rPr>
        <w:t xml:space="preserve">11.</w:t>
      </w:r>
    </w:p>
    <w:p w:rsidR="00000000" w:rsidDel="00000000" w:rsidP="00000000" w:rsidRDefault="00000000" w:rsidRPr="00000000" w14:paraId="000000B4">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6"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sz w:val="24"/>
          <w:szCs w:val="24"/>
          <w:rtl w:val="0"/>
        </w:rPr>
        <w:t xml:space="preserve">12.</w:t>
      </w:r>
    </w:p>
    <w:p w:rsidR="00000000" w:rsidDel="00000000" w:rsidP="00000000" w:rsidRDefault="00000000" w:rsidRPr="00000000" w14:paraId="000000B6">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11"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sz w:val="24"/>
          <w:szCs w:val="24"/>
          <w:rtl w:val="0"/>
        </w:rPr>
        <w:t xml:space="preserve">13.</w:t>
      </w:r>
    </w:p>
    <w:p w:rsidR="00000000" w:rsidDel="00000000" w:rsidP="00000000" w:rsidRDefault="00000000" w:rsidRPr="00000000" w14:paraId="000000B8">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5"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sz w:val="24"/>
          <w:szCs w:val="24"/>
          <w:rtl w:val="0"/>
        </w:rPr>
        <w:t xml:space="preserve">14.</w:t>
      </w:r>
    </w:p>
    <w:p w:rsidR="00000000" w:rsidDel="00000000" w:rsidP="00000000" w:rsidRDefault="00000000" w:rsidRPr="00000000" w14:paraId="000000BA">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9" name="image9.png"/>
            <a:graphic>
              <a:graphicData uri="http://schemas.openxmlformats.org/drawingml/2006/picture">
                <pic:pic>
                  <pic:nvPicPr>
                    <pic:cNvPr id="0" name="image9.png"/>
                    <pic:cNvPicPr preferRelativeResize="0"/>
                  </pic:nvPicPr>
                  <pic:blipFill>
                    <a:blip r:embed="rId2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sz w:val="24"/>
          <w:szCs w:val="24"/>
          <w:rtl w:val="0"/>
        </w:rPr>
        <w:t xml:space="preserve">15.</w:t>
      </w:r>
    </w:p>
    <w:p w:rsidR="00000000" w:rsidDel="00000000" w:rsidP="00000000" w:rsidRDefault="00000000" w:rsidRPr="00000000" w14:paraId="000000BC">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7" name="image11.png"/>
            <a:graphic>
              <a:graphicData uri="http://schemas.openxmlformats.org/drawingml/2006/picture">
                <pic:pic>
                  <pic:nvPicPr>
                    <pic:cNvPr id="0" name="image11.png"/>
                    <pic:cNvPicPr preferRelativeResize="0"/>
                  </pic:nvPicPr>
                  <pic:blipFill>
                    <a:blip r:embed="rId22"/>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spacing w:line="360" w:lineRule="auto"/>
        <w:jc w:val="both"/>
        <w:rPr>
          <w:sz w:val="24"/>
          <w:szCs w:val="24"/>
        </w:rPr>
      </w:pPr>
      <w:r w:rsidDel="00000000" w:rsidR="00000000" w:rsidRPr="00000000">
        <w:rPr>
          <w:sz w:val="24"/>
          <w:szCs w:val="24"/>
          <w:rtl w:val="0"/>
        </w:rPr>
        <w:t xml:space="preserve">16.</w:t>
      </w:r>
    </w:p>
    <w:p w:rsidR="00000000" w:rsidDel="00000000" w:rsidP="00000000" w:rsidRDefault="00000000" w:rsidRPr="00000000" w14:paraId="000000BE">
      <w:pPr>
        <w:spacing w:line="360" w:lineRule="auto"/>
        <w:jc w:val="both"/>
        <w:rPr>
          <w:sz w:val="24"/>
          <w:szCs w:val="24"/>
        </w:rPr>
      </w:pPr>
      <w:r w:rsidDel="00000000" w:rsidR="00000000" w:rsidRPr="00000000">
        <w:rPr>
          <w:sz w:val="24"/>
          <w:szCs w:val="24"/>
        </w:rPr>
        <w:drawing>
          <wp:inline distB="114300" distT="114300" distL="114300" distR="114300">
            <wp:extent cx="5731200" cy="3225800"/>
            <wp:effectExtent b="0" l="0" r="0" t="0"/>
            <wp:docPr id="4" name="image5.png"/>
            <a:graphic>
              <a:graphicData uri="http://schemas.openxmlformats.org/drawingml/2006/picture">
                <pic:pic>
                  <pic:nvPicPr>
                    <pic:cNvPr id="0" name="image5.png"/>
                    <pic:cNvPicPr preferRelativeResize="0"/>
                  </pic:nvPicPr>
                  <pic:blipFill>
                    <a:blip r:embed="rId2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spacing w:line="360" w:lineRule="auto"/>
        <w:jc w:val="both"/>
        <w:rPr>
          <w:sz w:val="24"/>
          <w:szCs w:val="24"/>
        </w:rPr>
      </w:pPr>
      <w:r w:rsidDel="00000000" w:rsidR="00000000" w:rsidRPr="00000000">
        <w:rPr>
          <w:rtl w:val="0"/>
        </w:rPr>
      </w:r>
    </w:p>
    <w:p w:rsidR="00000000" w:rsidDel="00000000" w:rsidP="00000000" w:rsidRDefault="00000000" w:rsidRPr="00000000" w14:paraId="000000C0">
      <w:pPr>
        <w:spacing w:line="360" w:lineRule="auto"/>
        <w:jc w:val="both"/>
        <w:rPr>
          <w:sz w:val="24"/>
          <w:szCs w:val="24"/>
        </w:rPr>
      </w:pPr>
      <w:r w:rsidDel="00000000" w:rsidR="00000000" w:rsidRPr="00000000">
        <w:rPr>
          <w:rtl w:val="0"/>
        </w:rPr>
      </w:r>
    </w:p>
    <w:p w:rsidR="00000000" w:rsidDel="00000000" w:rsidP="00000000" w:rsidRDefault="00000000" w:rsidRPr="00000000" w14:paraId="000000C1">
      <w:pPr>
        <w:spacing w:line="360" w:lineRule="auto"/>
        <w:jc w:val="both"/>
        <w:rPr>
          <w:sz w:val="24"/>
          <w:szCs w:val="24"/>
        </w:rPr>
      </w:pPr>
      <w:r w:rsidDel="00000000" w:rsidR="00000000" w:rsidRPr="00000000">
        <w:rPr>
          <w:rtl w:val="0"/>
        </w:rPr>
      </w:r>
    </w:p>
    <w:p w:rsidR="00000000" w:rsidDel="00000000" w:rsidP="00000000" w:rsidRDefault="00000000" w:rsidRPr="00000000" w14:paraId="000000C2">
      <w:pPr>
        <w:spacing w:line="360" w:lineRule="auto"/>
        <w:jc w:val="both"/>
        <w:rPr>
          <w:sz w:val="24"/>
          <w:szCs w:val="24"/>
        </w:rPr>
      </w:pPr>
      <w:r w:rsidDel="00000000" w:rsidR="00000000" w:rsidRPr="00000000">
        <w:rPr>
          <w:rtl w:val="0"/>
        </w:rPr>
      </w:r>
    </w:p>
    <w:p w:rsidR="00000000" w:rsidDel="00000000" w:rsidP="00000000" w:rsidRDefault="00000000" w:rsidRPr="00000000" w14:paraId="000000C3">
      <w:pPr>
        <w:spacing w:line="360" w:lineRule="auto"/>
        <w:jc w:val="both"/>
        <w:rPr>
          <w:sz w:val="24"/>
          <w:szCs w:val="24"/>
        </w:rPr>
      </w:pPr>
      <w:r w:rsidDel="00000000" w:rsidR="00000000" w:rsidRPr="00000000">
        <w:rPr>
          <w:rtl w:val="0"/>
        </w:rPr>
      </w:r>
    </w:p>
    <w:p w:rsidR="00000000" w:rsidDel="00000000" w:rsidP="00000000" w:rsidRDefault="00000000" w:rsidRPr="00000000" w14:paraId="000000C4">
      <w:pPr>
        <w:spacing w:line="360" w:lineRule="auto"/>
        <w:jc w:val="both"/>
        <w:rPr>
          <w:sz w:val="24"/>
          <w:szCs w:val="24"/>
        </w:rPr>
      </w:pPr>
      <w:r w:rsidDel="00000000" w:rsidR="00000000" w:rsidRPr="00000000">
        <w:rPr>
          <w:rtl w:val="0"/>
        </w:rPr>
      </w:r>
    </w:p>
    <w:p w:rsidR="00000000" w:rsidDel="00000000" w:rsidP="00000000" w:rsidRDefault="00000000" w:rsidRPr="00000000" w14:paraId="000000C5">
      <w:pPr>
        <w:spacing w:line="360" w:lineRule="auto"/>
        <w:jc w:val="both"/>
        <w:rPr>
          <w:sz w:val="24"/>
          <w:szCs w:val="24"/>
        </w:rPr>
      </w:pPr>
      <w:r w:rsidDel="00000000" w:rsidR="00000000" w:rsidRPr="00000000">
        <w:rPr>
          <w:rtl w:val="0"/>
        </w:rPr>
      </w:r>
    </w:p>
    <w:p w:rsidR="00000000" w:rsidDel="00000000" w:rsidP="00000000" w:rsidRDefault="00000000" w:rsidRPr="00000000" w14:paraId="000000C6">
      <w:pPr>
        <w:spacing w:line="360" w:lineRule="auto"/>
        <w:jc w:val="both"/>
        <w:rPr>
          <w:sz w:val="24"/>
          <w:szCs w:val="24"/>
        </w:rPr>
      </w:pPr>
      <w:r w:rsidDel="00000000" w:rsidR="00000000" w:rsidRPr="00000000">
        <w:rPr>
          <w:rtl w:val="0"/>
        </w:rPr>
      </w:r>
    </w:p>
    <w:p w:rsidR="00000000" w:rsidDel="00000000" w:rsidP="00000000" w:rsidRDefault="00000000" w:rsidRPr="00000000" w14:paraId="000000C7">
      <w:pPr>
        <w:spacing w:line="360" w:lineRule="auto"/>
        <w:jc w:val="both"/>
        <w:rPr>
          <w:sz w:val="24"/>
          <w:szCs w:val="24"/>
        </w:rPr>
      </w:pPr>
      <w:r w:rsidDel="00000000" w:rsidR="00000000" w:rsidRPr="00000000">
        <w:rPr>
          <w:rtl w:val="0"/>
        </w:rPr>
      </w:r>
    </w:p>
    <w:p w:rsidR="00000000" w:rsidDel="00000000" w:rsidP="00000000" w:rsidRDefault="00000000" w:rsidRPr="00000000" w14:paraId="000000C8">
      <w:pPr>
        <w:spacing w:line="360" w:lineRule="auto"/>
        <w:jc w:val="both"/>
        <w:rPr>
          <w:sz w:val="24"/>
          <w:szCs w:val="24"/>
        </w:rPr>
      </w:pPr>
      <w:r w:rsidDel="00000000" w:rsidR="00000000" w:rsidRPr="00000000">
        <w:rPr>
          <w:rtl w:val="0"/>
        </w:rPr>
      </w:r>
    </w:p>
    <w:p w:rsidR="00000000" w:rsidDel="00000000" w:rsidP="00000000" w:rsidRDefault="00000000" w:rsidRPr="00000000" w14:paraId="000000C9">
      <w:pPr>
        <w:spacing w:line="360" w:lineRule="auto"/>
        <w:jc w:val="both"/>
        <w:rPr>
          <w:sz w:val="24"/>
          <w:szCs w:val="24"/>
        </w:rPr>
      </w:pPr>
      <w:r w:rsidDel="00000000" w:rsidR="00000000" w:rsidRPr="00000000">
        <w:rPr>
          <w:rtl w:val="0"/>
        </w:rPr>
      </w:r>
    </w:p>
    <w:p w:rsidR="00000000" w:rsidDel="00000000" w:rsidP="00000000" w:rsidRDefault="00000000" w:rsidRPr="00000000" w14:paraId="000000CA">
      <w:pPr>
        <w:spacing w:line="360" w:lineRule="auto"/>
        <w:jc w:val="both"/>
        <w:rPr>
          <w:sz w:val="24"/>
          <w:szCs w:val="24"/>
        </w:rPr>
      </w:pPr>
      <w:r w:rsidDel="00000000" w:rsidR="00000000" w:rsidRPr="00000000">
        <w:rPr>
          <w:rtl w:val="0"/>
        </w:rPr>
      </w:r>
    </w:p>
    <w:p w:rsidR="00000000" w:rsidDel="00000000" w:rsidP="00000000" w:rsidRDefault="00000000" w:rsidRPr="00000000" w14:paraId="000000CB">
      <w:pPr>
        <w:spacing w:line="360" w:lineRule="auto"/>
        <w:jc w:val="both"/>
        <w:rPr>
          <w:b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0.png"/><Relationship Id="rId22" Type="http://schemas.openxmlformats.org/officeDocument/2006/relationships/image" Target="media/image11.png"/><Relationship Id="rId10" Type="http://schemas.openxmlformats.org/officeDocument/2006/relationships/image" Target="media/image8.png"/><Relationship Id="rId21" Type="http://schemas.openxmlformats.org/officeDocument/2006/relationships/image" Target="media/image9.png"/><Relationship Id="rId13" Type="http://schemas.openxmlformats.org/officeDocument/2006/relationships/image" Target="media/image3.png"/><Relationship Id="rId12" Type="http://schemas.openxmlformats.org/officeDocument/2006/relationships/image" Target="media/image4.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2.png"/><Relationship Id="rId16" Type="http://schemas.openxmlformats.org/officeDocument/2006/relationships/image" Target="media/image12.png"/><Relationship Id="rId5" Type="http://schemas.openxmlformats.org/officeDocument/2006/relationships/styles" Target="styles.xml"/><Relationship Id="rId19" Type="http://schemas.openxmlformats.org/officeDocument/2006/relationships/image" Target="media/image15.png"/><Relationship Id="rId6" Type="http://schemas.openxmlformats.org/officeDocument/2006/relationships/hyperlink" Target="https://www.smartinsights.com/GUIDES/TRAVEL-INDUSTRY-EXAMPLE-MARKETING-PLAN/" TargetMode="External"/><Relationship Id="rId18" Type="http://schemas.openxmlformats.org/officeDocument/2006/relationships/image" Target="media/image1.png"/><Relationship Id="rId7" Type="http://schemas.openxmlformats.org/officeDocument/2006/relationships/hyperlink" Target="https://www.investopedia.com/terms/m/marketing-plan.asp" TargetMode="External"/><Relationship Id="rId8" Type="http://schemas.openxmlformats.org/officeDocument/2006/relationships/hyperlink" Target="https://marketing.sfgate.com/resources/travel-marketing-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