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8456564"/>
        <w:docPartObj>
          <w:docPartGallery w:val="Cover Pages"/>
          <w:docPartUnique/>
        </w:docPartObj>
      </w:sdtPr>
      <w:sdtContent>
        <w:p w14:paraId="0577B7A7" w14:textId="7753F8FC" w:rsidR="005B3B3C" w:rsidRDefault="00D80371">
          <w:r>
            <w:rPr>
              <w:noProof/>
            </w:rPr>
            <mc:AlternateContent>
              <mc:Choice Requires="wpg">
                <w:drawing>
                  <wp:anchor distT="0" distB="0" distL="114300" distR="114300" simplePos="0" relativeHeight="251658240" behindDoc="1" locked="0" layoutInCell="1" allowOverlap="1" wp14:anchorId="4B3E6763" wp14:editId="18E015A4">
                    <wp:simplePos x="0" y="0"/>
                    <wp:positionH relativeFrom="column">
                      <wp:posOffset>-314325</wp:posOffset>
                    </wp:positionH>
                    <wp:positionV relativeFrom="paragraph">
                      <wp:posOffset>-1529715</wp:posOffset>
                    </wp:positionV>
                    <wp:extent cx="6858000" cy="10106025"/>
                    <wp:effectExtent l="0" t="0" r="0" b="9525"/>
                    <wp:wrapNone/>
                    <wp:docPr id="1330352636" name="Group 1"/>
                    <wp:cNvGraphicFramePr/>
                    <a:graphic xmlns:a="http://schemas.openxmlformats.org/drawingml/2006/main">
                      <a:graphicData uri="http://schemas.microsoft.com/office/word/2010/wordprocessingGroup">
                        <wpg:wgp>
                          <wpg:cNvGrpSpPr/>
                          <wpg:grpSpPr>
                            <a:xfrm>
                              <a:off x="0" y="0"/>
                              <a:ext cx="6858000" cy="10106025"/>
                              <a:chOff x="19050" y="0"/>
                              <a:chExt cx="6858000" cy="10106025"/>
                            </a:xfrm>
                          </wpg:grpSpPr>
                          <wps:wsp>
                            <wps:cNvPr id="2041659788" name="Rectangle 2041659788"/>
                            <wps:cNvSpPr/>
                            <wps:spPr>
                              <a:xfrm>
                                <a:off x="19050" y="962025"/>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AE5E84D" w14:textId="192EB76F" w:rsidR="005B3B3C" w:rsidRDefault="005B3B3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69330481" name="Group 2"/>
                            <wpg:cNvGrpSpPr/>
                            <wpg:grpSpPr>
                              <a:xfrm>
                                <a:off x="2524125" y="0"/>
                                <a:ext cx="4329113" cy="4491038"/>
                                <a:chOff x="0" y="0"/>
                                <a:chExt cx="4329113" cy="4491038"/>
                              </a:xfrm>
                              <a:solidFill>
                                <a:schemeClr val="bg1"/>
                              </a:solidFill>
                            </wpg:grpSpPr>
                            <wps:wsp>
                              <wps:cNvPr id="964148542"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048336316"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844486699"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278046258"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423220707"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anchor>
                </w:drawing>
              </mc:Choice>
              <mc:Fallback>
                <w:pict>
                  <v:group w14:anchorId="4B3E6763" id="Group 1" o:spid="_x0000_s1026" style="position:absolute;margin-left:-24.75pt;margin-top:-120.45pt;width:540pt;height:795.75pt;z-index:-251658240" coordorigin="190" coordsize="68580,101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">
                    <v:rect id="Rectangle 2041659788" o:spid="_x0000_s1027" style="position:absolute;left:190;top:9620;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" fillcolor="#6d6868 [3122]" stroked="f" strokeweight="1pt">
                      <v:fill color2="#5e5959 [2882]" angle="348" colors="0 #b9b4b4;6554f #b9b4b4" focus="100%" type="gradient"/>
                      <v:textbox inset="54pt,54pt,1in,5in">
                        <w:txbxContent>
                          <w:p w14:paraId="4AE5E84D" w14:textId="192EB76F" w:rsidR="005B3B3C" w:rsidRDefault="005B3B3C">
                            <w:pPr>
                              <w:pStyle w:val="NoSpacing"/>
                              <w:rPr>
                                <w:color w:val="FFFFFF" w:themeColor="background1"/>
                                <w:sz w:val="48"/>
                                <w:szCs w:val="48"/>
                              </w:rPr>
                            </w:pPr>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" path="m,2732r,-4l2722,r5,5l,2732xe" filled="f" stroked="f">
                        <v:path arrowok="t" o:connecttype="custom" o:connectlocs="0,4337050;0,4330700;4321175,0;4329113,7938;0,4337050" o:connectangles="0,0,0,0,0"/>
                      </v:shape>
                    </v:group>
                  </v:group>
                </w:pict>
              </mc:Fallback>
            </mc:AlternateContent>
          </w:r>
        </w:p>
        <w:p w14:paraId="7E92B76F" w14:textId="5CE02EE1" w:rsidR="005B3B3C" w:rsidRDefault="003B2DD8">
          <w:r>
            <w:rPr>
              <w:noProof/>
            </w:rPr>
            <mc:AlternateContent>
              <mc:Choice Requires="wps">
                <w:drawing>
                  <wp:anchor distT="0" distB="0" distL="114300" distR="114300" simplePos="0" relativeHeight="251658242" behindDoc="0" locked="0" layoutInCell="1" allowOverlap="1" wp14:anchorId="036D360C" wp14:editId="738A90B1">
                    <wp:simplePos x="0" y="0"/>
                    <wp:positionH relativeFrom="column">
                      <wp:posOffset>431515</wp:posOffset>
                    </wp:positionH>
                    <wp:positionV relativeFrom="paragraph">
                      <wp:posOffset>2097853</wp:posOffset>
                    </wp:positionV>
                    <wp:extent cx="6049010" cy="1469205"/>
                    <wp:effectExtent l="0" t="0" r="27940" b="17145"/>
                    <wp:wrapNone/>
                    <wp:docPr id="4869400" name="Text Box 3"/>
                    <wp:cNvGraphicFramePr/>
                    <a:graphic xmlns:a="http://schemas.openxmlformats.org/drawingml/2006/main">
                      <a:graphicData uri="http://schemas.microsoft.com/office/word/2010/wordprocessingShape">
                        <wps:wsp>
                          <wps:cNvSpPr txBox="1"/>
                          <wps:spPr>
                            <a:xfrm>
                              <a:off x="0" y="0"/>
                              <a:ext cx="6049010" cy="1469205"/>
                            </a:xfrm>
                            <a:prstGeom prst="rect">
                              <a:avLst/>
                            </a:prstGeom>
                            <a:solidFill>
                              <a:schemeClr val="lt1"/>
                            </a:solidFill>
                            <a:ln w="6350">
                              <a:solidFill>
                                <a:prstClr val="black"/>
                              </a:solidFill>
                            </a:ln>
                          </wps:spPr>
                          <wps:txbx>
                            <w:txbxContent>
                              <w:p w14:paraId="30C059BC" w14:textId="48D003F9" w:rsidR="00BB58B1" w:rsidRPr="003B2DD8" w:rsidRDefault="00BB58B1">
                                <w:pPr>
                                  <w:rPr>
                                    <w:rFonts w:ascii="Arial" w:hAnsi="Arial" w:cs="Arial"/>
                                    <w:sz w:val="56"/>
                                    <w:szCs w:val="56"/>
                                    <w:lang w:val="en-US"/>
                                  </w:rPr>
                                </w:pPr>
                                <w:r w:rsidRPr="003B2DD8">
                                  <w:rPr>
                                    <w:rFonts w:ascii="Arial" w:hAnsi="Arial" w:cs="Arial"/>
                                    <w:sz w:val="56"/>
                                    <w:szCs w:val="56"/>
                                    <w:lang w:val="en-US"/>
                                  </w:rPr>
                                  <w:t>INTRODUTION TO PUBLIC HEALTH</w:t>
                                </w:r>
                              </w:p>
                              <w:p w14:paraId="66C6C3EC" w14:textId="41DA06E6" w:rsidR="00BB58B1" w:rsidRPr="003B2DD8" w:rsidRDefault="00BB58B1">
                                <w:pPr>
                                  <w:rPr>
                                    <w:rFonts w:ascii="Arial" w:hAnsi="Arial" w:cs="Arial"/>
                                    <w:sz w:val="48"/>
                                    <w:szCs w:val="48"/>
                                    <w:lang w:val="en-US"/>
                                  </w:rPr>
                                </w:pPr>
                                <w:r w:rsidRPr="003B2DD8">
                                  <w:rPr>
                                    <w:rFonts w:ascii="Arial" w:hAnsi="Arial" w:cs="Arial"/>
                                    <w:sz w:val="48"/>
                                    <w:szCs w:val="48"/>
                                    <w:lang w:val="en-US"/>
                                  </w:rPr>
                                  <w:t>LUNG CANCER</w:t>
                                </w:r>
                              </w:p>
                              <w:p w14:paraId="3F612E1C" w14:textId="36AE5AE6" w:rsidR="00492203" w:rsidRPr="00BB58B1" w:rsidRDefault="00492203">
                                <w:pPr>
                                  <w:rPr>
                                    <w:sz w:val="48"/>
                                    <w:szCs w:val="48"/>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36D360C" id="_x0000_t202" coordsize="21600,21600" o:spt="202" path="m,l,21600r21600,l21600,xe">
                    <v:stroke joinstyle="miter"/>
                    <v:path gradientshapeok="t" o:connecttype="rect"/>
                  </v:shapetype>
                  <v:shape id="Text Box 3" o:spid="_x0000_s1034" type="#_x0000_t202" style="position:absolute;margin-left:34pt;margin-top:165.2pt;width:476.3pt;height:115.7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" fillcolor="white [3201]" strokeweight=".5pt">
                    <v:textbox>
                      <w:txbxContent>
                        <w:p w14:paraId="30C059BC" w14:textId="48D003F9" w:rsidR="00BB58B1" w:rsidRPr="003B2DD8" w:rsidRDefault="00BB58B1">
                          <w:pPr>
                            <w:rPr>
                              <w:rFonts w:ascii="Arial" w:hAnsi="Arial" w:cs="Arial"/>
                              <w:sz w:val="56"/>
                              <w:szCs w:val="56"/>
                              <w:lang w:val="en-US"/>
                            </w:rPr>
                          </w:pPr>
                          <w:r w:rsidRPr="003B2DD8">
                            <w:rPr>
                              <w:rFonts w:ascii="Arial" w:hAnsi="Arial" w:cs="Arial"/>
                              <w:sz w:val="56"/>
                              <w:szCs w:val="56"/>
                              <w:lang w:val="en-US"/>
                            </w:rPr>
                            <w:t>INTRODUTION TO PUBLIC HEALTH</w:t>
                          </w:r>
                        </w:p>
                        <w:p w14:paraId="66C6C3EC" w14:textId="41DA06E6" w:rsidR="00BB58B1" w:rsidRPr="003B2DD8" w:rsidRDefault="00BB58B1">
                          <w:pPr>
                            <w:rPr>
                              <w:rFonts w:ascii="Arial" w:hAnsi="Arial" w:cs="Arial"/>
                              <w:sz w:val="48"/>
                              <w:szCs w:val="48"/>
                              <w:lang w:val="en-US"/>
                            </w:rPr>
                          </w:pPr>
                          <w:r w:rsidRPr="003B2DD8">
                            <w:rPr>
                              <w:rFonts w:ascii="Arial" w:hAnsi="Arial" w:cs="Arial"/>
                              <w:sz w:val="48"/>
                              <w:szCs w:val="48"/>
                              <w:lang w:val="en-US"/>
                            </w:rPr>
                            <w:t>LUNG CANCER</w:t>
                          </w:r>
                        </w:p>
                        <w:p w14:paraId="3F612E1C" w14:textId="36AE5AE6" w:rsidR="00492203" w:rsidRPr="00BB58B1" w:rsidRDefault="00492203">
                          <w:pPr>
                            <w:rPr>
                              <w:sz w:val="48"/>
                              <w:szCs w:val="48"/>
                              <w:lang w:val="en-US"/>
                            </w:rPr>
                          </w:pPr>
                        </w:p>
                      </w:txbxContent>
                    </v:textbox>
                  </v:shape>
                </w:pict>
              </mc:Fallback>
            </mc:AlternateContent>
          </w:r>
          <w:r w:rsidR="004A4E0C">
            <w:rPr>
              <w:noProof/>
            </w:rPr>
            <mc:AlternateContent>
              <mc:Choice Requires="wps">
                <w:drawing>
                  <wp:anchor distT="0" distB="0" distL="114300" distR="114300" simplePos="0" relativeHeight="251658243" behindDoc="0" locked="0" layoutInCell="1" allowOverlap="1" wp14:anchorId="2245D320" wp14:editId="365D5863">
                    <wp:simplePos x="0" y="0"/>
                    <wp:positionH relativeFrom="column">
                      <wp:posOffset>4794628</wp:posOffset>
                    </wp:positionH>
                    <wp:positionV relativeFrom="paragraph">
                      <wp:posOffset>7056469</wp:posOffset>
                    </wp:positionV>
                    <wp:extent cx="1652173" cy="430481"/>
                    <wp:effectExtent l="0" t="0" r="24765" b="27305"/>
                    <wp:wrapNone/>
                    <wp:docPr id="946284906" name="Text Box 4"/>
                    <wp:cNvGraphicFramePr/>
                    <a:graphic xmlns:a="http://schemas.openxmlformats.org/drawingml/2006/main">
                      <a:graphicData uri="http://schemas.microsoft.com/office/word/2010/wordprocessingShape">
                        <wps:wsp>
                          <wps:cNvSpPr txBox="1"/>
                          <wps:spPr>
                            <a:xfrm>
                              <a:off x="0" y="0"/>
                              <a:ext cx="1652173" cy="430481"/>
                            </a:xfrm>
                            <a:prstGeom prst="rect">
                              <a:avLst/>
                            </a:prstGeom>
                            <a:solidFill>
                              <a:schemeClr val="lt1"/>
                            </a:solidFill>
                            <a:ln w="6350">
                              <a:solidFill>
                                <a:prstClr val="black"/>
                              </a:solidFill>
                            </a:ln>
                          </wps:spPr>
                          <wps:txbx>
                            <w:txbxContent>
                              <w:p w14:paraId="6DB6EFE8" w14:textId="327CAB6D" w:rsidR="0023013B" w:rsidRPr="00EA2A08" w:rsidRDefault="000B007D">
                                <w:pPr>
                                  <w:rPr>
                                    <w:rFonts w:ascii="Arial" w:hAnsi="Arial" w:cs="Arial"/>
                                    <w:lang w:val="en-US"/>
                                  </w:rPr>
                                </w:pPr>
                                <w:r w:rsidRPr="00EA2A08">
                                  <w:rPr>
                                    <w:rFonts w:ascii="Arial" w:hAnsi="Arial" w:cs="Arial"/>
                                    <w:lang w:val="en-US"/>
                                  </w:rPr>
                                  <w:t>DATE: 24</w:t>
                                </w:r>
                                <w:r w:rsidRPr="00EA2A08">
                                  <w:rPr>
                                    <w:rFonts w:ascii="Arial" w:hAnsi="Arial" w:cs="Arial"/>
                                    <w:vertAlign w:val="superscript"/>
                                    <w:lang w:val="en-US"/>
                                  </w:rPr>
                                  <w:t>TH</w:t>
                                </w:r>
                                <w:r w:rsidRPr="00EA2A08">
                                  <w:rPr>
                                    <w:rFonts w:ascii="Arial" w:hAnsi="Arial" w:cs="Arial"/>
                                    <w:lang w:val="en-US"/>
                                  </w:rPr>
                                  <w:t xml:space="preserve"> MARCH </w:t>
                                </w:r>
                                <w:r w:rsidR="00BB14F3" w:rsidRPr="00EA2A08">
                                  <w:rPr>
                                    <w:rFonts w:ascii="Arial" w:hAnsi="Arial" w:cs="Arial"/>
                                    <w:lang w:val="en-US"/>
                                  </w:rPr>
                                  <w:t>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45D320" id="Text Box 4" o:spid="_x0000_s1035" type="#_x0000_t202" style="position:absolute;margin-left:377.55pt;margin-top:555.65pt;width:130.1pt;height:33.9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" fillcolor="white [3201]" strokeweight=".5pt">
                    <v:textbox>
                      <w:txbxContent>
                        <w:p w14:paraId="6DB6EFE8" w14:textId="327CAB6D" w:rsidR="0023013B" w:rsidRPr="00EA2A08" w:rsidRDefault="000B007D">
                          <w:pPr>
                            <w:rPr>
                              <w:rFonts w:ascii="Arial" w:hAnsi="Arial" w:cs="Arial"/>
                              <w:lang w:val="en-US"/>
                            </w:rPr>
                          </w:pPr>
                          <w:r w:rsidRPr="00EA2A08">
                            <w:rPr>
                              <w:rFonts w:ascii="Arial" w:hAnsi="Arial" w:cs="Arial"/>
                              <w:lang w:val="en-US"/>
                            </w:rPr>
                            <w:t>DATE: 24</w:t>
                          </w:r>
                          <w:r w:rsidRPr="00EA2A08">
                            <w:rPr>
                              <w:rFonts w:ascii="Arial" w:hAnsi="Arial" w:cs="Arial"/>
                              <w:vertAlign w:val="superscript"/>
                              <w:lang w:val="en-US"/>
                            </w:rPr>
                            <w:t>TH</w:t>
                          </w:r>
                          <w:r w:rsidRPr="00EA2A08">
                            <w:rPr>
                              <w:rFonts w:ascii="Arial" w:hAnsi="Arial" w:cs="Arial"/>
                              <w:lang w:val="en-US"/>
                            </w:rPr>
                            <w:t xml:space="preserve"> MARCH </w:t>
                          </w:r>
                          <w:r w:rsidR="00BB14F3" w:rsidRPr="00EA2A08">
                            <w:rPr>
                              <w:rFonts w:ascii="Arial" w:hAnsi="Arial" w:cs="Arial"/>
                              <w:lang w:val="en-US"/>
                            </w:rPr>
                            <w:t>2026</w:t>
                          </w:r>
                        </w:p>
                      </w:txbxContent>
                    </v:textbox>
                  </v:shape>
                </w:pict>
              </mc:Fallback>
            </mc:AlternateContent>
          </w:r>
          <w:r w:rsidR="004A4E0C">
            <w:rPr>
              <w:noProof/>
            </w:rPr>
            <mc:AlternateContent>
              <mc:Choice Requires="wps">
                <w:drawing>
                  <wp:anchor distT="0" distB="0" distL="114300" distR="114300" simplePos="0" relativeHeight="251658241" behindDoc="0" locked="0" layoutInCell="1" allowOverlap="1" wp14:anchorId="071F1A0F" wp14:editId="43EDD6C9">
                    <wp:simplePos x="0" y="0"/>
                    <wp:positionH relativeFrom="margin">
                      <wp:posOffset>2601481</wp:posOffset>
                    </wp:positionH>
                    <wp:positionV relativeFrom="paragraph">
                      <wp:posOffset>4654700</wp:posOffset>
                    </wp:positionV>
                    <wp:extent cx="3833446" cy="1415561"/>
                    <wp:effectExtent l="0" t="0" r="15240" b="13335"/>
                    <wp:wrapNone/>
                    <wp:docPr id="787443377" name="Text Box 2"/>
                    <wp:cNvGraphicFramePr/>
                    <a:graphic xmlns:a="http://schemas.openxmlformats.org/drawingml/2006/main">
                      <a:graphicData uri="http://schemas.microsoft.com/office/word/2010/wordprocessingShape">
                        <wps:wsp>
                          <wps:cNvSpPr txBox="1"/>
                          <wps:spPr>
                            <a:xfrm>
                              <a:off x="0" y="0"/>
                              <a:ext cx="3833446" cy="1415561"/>
                            </a:xfrm>
                            <a:prstGeom prst="rect">
                              <a:avLst/>
                            </a:prstGeom>
                            <a:solidFill>
                              <a:schemeClr val="lt1"/>
                            </a:solidFill>
                            <a:ln w="6350">
                              <a:solidFill>
                                <a:prstClr val="black"/>
                              </a:solidFill>
                            </a:ln>
                          </wps:spPr>
                          <wps:txbx>
                            <w:txbxContent>
                              <w:p w14:paraId="1CAE982F" w14:textId="134E6F88" w:rsidR="00FF3E1F" w:rsidRPr="00EA2A08" w:rsidRDefault="009D5C3C">
                                <w:pPr>
                                  <w:rPr>
                                    <w:rFonts w:ascii="Arial" w:hAnsi="Arial" w:cs="Arial"/>
                                    <w:lang w:val="en-US"/>
                                  </w:rPr>
                                </w:pPr>
                                <w:r w:rsidRPr="00EA2A08">
                                  <w:rPr>
                                    <w:rFonts w:ascii="Arial" w:hAnsi="Arial" w:cs="Arial"/>
                                    <w:lang w:val="en-US"/>
                                  </w:rPr>
                                  <w:t>S</w:t>
                                </w:r>
                                <w:r w:rsidR="003C4BFE" w:rsidRPr="00EA2A08">
                                  <w:rPr>
                                    <w:rFonts w:ascii="Arial" w:hAnsi="Arial" w:cs="Arial"/>
                                    <w:lang w:val="en-US"/>
                                  </w:rPr>
                                  <w:t>TUDENT NAME: DORNEQUA FLEMING</w:t>
                                </w:r>
                              </w:p>
                              <w:p w14:paraId="4398B968" w14:textId="468AE73B" w:rsidR="003C4BFE" w:rsidRPr="00EA2A08" w:rsidRDefault="003C4BFE">
                                <w:pPr>
                                  <w:rPr>
                                    <w:rFonts w:ascii="Arial" w:hAnsi="Arial" w:cs="Arial"/>
                                    <w:lang w:val="en-US"/>
                                  </w:rPr>
                                </w:pPr>
                                <w:r w:rsidRPr="00EA2A08">
                                  <w:rPr>
                                    <w:rFonts w:ascii="Arial" w:hAnsi="Arial" w:cs="Arial"/>
                                    <w:lang w:val="en-US"/>
                                  </w:rPr>
                                  <w:t>STUDENT NUMBER</w:t>
                                </w:r>
                                <w:r w:rsidR="00127170" w:rsidRPr="00EA2A08">
                                  <w:rPr>
                                    <w:rFonts w:ascii="Arial" w:hAnsi="Arial" w:cs="Arial"/>
                                    <w:lang w:val="en-US"/>
                                  </w:rPr>
                                  <w:t>:2440155</w:t>
                                </w:r>
                              </w:p>
                              <w:p w14:paraId="70271A23" w14:textId="5CDF73E0" w:rsidR="00127170" w:rsidRPr="00EA2A08" w:rsidRDefault="00127170">
                                <w:pPr>
                                  <w:rPr>
                                    <w:rFonts w:ascii="Arial" w:hAnsi="Arial" w:cs="Arial"/>
                                    <w:lang w:val="en-US"/>
                                  </w:rPr>
                                </w:pPr>
                                <w:r w:rsidRPr="00EA2A08">
                                  <w:rPr>
                                    <w:rFonts w:ascii="Arial" w:hAnsi="Arial" w:cs="Arial"/>
                                    <w:lang w:val="en-US"/>
                                  </w:rPr>
                                  <w:t>MODULE</w:t>
                                </w:r>
                                <w:r w:rsidR="00E057DA" w:rsidRPr="00EA2A08">
                                  <w:rPr>
                                    <w:rFonts w:ascii="Arial" w:hAnsi="Arial" w:cs="Arial"/>
                                    <w:lang w:val="en-US"/>
                                  </w:rPr>
                                  <w:t xml:space="preserve"> CODE: </w:t>
                                </w:r>
                                <w:r w:rsidRPr="00EA2A08">
                                  <w:rPr>
                                    <w:rFonts w:ascii="Arial" w:hAnsi="Arial" w:cs="Arial"/>
                                    <w:lang w:val="en-US"/>
                                  </w:rPr>
                                  <w:t>4008</w:t>
                                </w:r>
                              </w:p>
                              <w:p w14:paraId="11C09162" w14:textId="6A1D18D1" w:rsidR="00127170" w:rsidRPr="00EA2A08" w:rsidRDefault="00D16417">
                                <w:pPr>
                                  <w:rPr>
                                    <w:rFonts w:ascii="Arial" w:hAnsi="Arial" w:cs="Arial"/>
                                    <w:lang w:val="en-US"/>
                                  </w:rPr>
                                </w:pPr>
                                <w:r w:rsidRPr="00EA2A08">
                                  <w:rPr>
                                    <w:rFonts w:ascii="Arial" w:hAnsi="Arial" w:cs="Arial"/>
                                    <w:lang w:val="en-US"/>
                                  </w:rPr>
                                  <w:t>LECTUER:</w:t>
                                </w:r>
                                <w:r w:rsidR="003426A2" w:rsidRPr="00EA2A08">
                                  <w:rPr>
                                    <w:rFonts w:ascii="Arial" w:hAnsi="Arial" w:cs="Arial"/>
                                    <w:lang w:val="en-US"/>
                                  </w:rPr>
                                  <w:t xml:space="preserve"> DEBRA O</w:t>
                                </w:r>
                                <w:r w:rsidR="00B01B69" w:rsidRPr="00EA2A08">
                                  <w:rPr>
                                    <w:rFonts w:ascii="Arial" w:hAnsi="Arial" w:cs="Arial"/>
                                    <w:lang w:val="en-US"/>
                                  </w:rPr>
                                  <w:t>DEH</w:t>
                                </w:r>
                              </w:p>
                              <w:p w14:paraId="12423001" w14:textId="77777777" w:rsidR="003C4BFE" w:rsidRPr="00FF3E1F" w:rsidRDefault="003C4BFE">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71F1A0F" id="Text Box 2" o:spid="_x0000_s1036" type="#_x0000_t202" style="position:absolute;margin-left:204.85pt;margin-top:366.5pt;width:301.85pt;height:111.45pt;z-index:251658241;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" fillcolor="white [3201]" strokeweight=".5pt">
                    <v:textbox>
                      <w:txbxContent>
                        <w:p w14:paraId="1CAE982F" w14:textId="134E6F88" w:rsidR="00FF3E1F" w:rsidRPr="00EA2A08" w:rsidRDefault="009D5C3C">
                          <w:pPr>
                            <w:rPr>
                              <w:rFonts w:ascii="Arial" w:hAnsi="Arial" w:cs="Arial"/>
                              <w:lang w:val="en-US"/>
                            </w:rPr>
                          </w:pPr>
                          <w:r w:rsidRPr="00EA2A08">
                            <w:rPr>
                              <w:rFonts w:ascii="Arial" w:hAnsi="Arial" w:cs="Arial"/>
                              <w:lang w:val="en-US"/>
                            </w:rPr>
                            <w:t>S</w:t>
                          </w:r>
                          <w:r w:rsidR="003C4BFE" w:rsidRPr="00EA2A08">
                            <w:rPr>
                              <w:rFonts w:ascii="Arial" w:hAnsi="Arial" w:cs="Arial"/>
                              <w:lang w:val="en-US"/>
                            </w:rPr>
                            <w:t>TUDENT NAME: DORNEQUA FLEMING</w:t>
                          </w:r>
                        </w:p>
                        <w:p w14:paraId="4398B968" w14:textId="468AE73B" w:rsidR="003C4BFE" w:rsidRPr="00EA2A08" w:rsidRDefault="003C4BFE">
                          <w:pPr>
                            <w:rPr>
                              <w:rFonts w:ascii="Arial" w:hAnsi="Arial" w:cs="Arial"/>
                              <w:lang w:val="en-US"/>
                            </w:rPr>
                          </w:pPr>
                          <w:r w:rsidRPr="00EA2A08">
                            <w:rPr>
                              <w:rFonts w:ascii="Arial" w:hAnsi="Arial" w:cs="Arial"/>
                              <w:lang w:val="en-US"/>
                            </w:rPr>
                            <w:t>STUDENT NUMBER</w:t>
                          </w:r>
                          <w:r w:rsidR="00127170" w:rsidRPr="00EA2A08">
                            <w:rPr>
                              <w:rFonts w:ascii="Arial" w:hAnsi="Arial" w:cs="Arial"/>
                              <w:lang w:val="en-US"/>
                            </w:rPr>
                            <w:t>:2440155</w:t>
                          </w:r>
                        </w:p>
                        <w:p w14:paraId="70271A23" w14:textId="5CDF73E0" w:rsidR="00127170" w:rsidRPr="00EA2A08" w:rsidRDefault="00127170">
                          <w:pPr>
                            <w:rPr>
                              <w:rFonts w:ascii="Arial" w:hAnsi="Arial" w:cs="Arial"/>
                              <w:lang w:val="en-US"/>
                            </w:rPr>
                          </w:pPr>
                          <w:r w:rsidRPr="00EA2A08">
                            <w:rPr>
                              <w:rFonts w:ascii="Arial" w:hAnsi="Arial" w:cs="Arial"/>
                              <w:lang w:val="en-US"/>
                            </w:rPr>
                            <w:t>MODULE</w:t>
                          </w:r>
                          <w:r w:rsidR="00E057DA" w:rsidRPr="00EA2A08">
                            <w:rPr>
                              <w:rFonts w:ascii="Arial" w:hAnsi="Arial" w:cs="Arial"/>
                              <w:lang w:val="en-US"/>
                            </w:rPr>
                            <w:t xml:space="preserve"> CODE: </w:t>
                          </w:r>
                          <w:r w:rsidRPr="00EA2A08">
                            <w:rPr>
                              <w:rFonts w:ascii="Arial" w:hAnsi="Arial" w:cs="Arial"/>
                              <w:lang w:val="en-US"/>
                            </w:rPr>
                            <w:t>4008</w:t>
                          </w:r>
                        </w:p>
                        <w:p w14:paraId="11C09162" w14:textId="6A1D18D1" w:rsidR="00127170" w:rsidRPr="00EA2A08" w:rsidRDefault="00D16417">
                          <w:pPr>
                            <w:rPr>
                              <w:rFonts w:ascii="Arial" w:hAnsi="Arial" w:cs="Arial"/>
                              <w:lang w:val="en-US"/>
                            </w:rPr>
                          </w:pPr>
                          <w:r w:rsidRPr="00EA2A08">
                            <w:rPr>
                              <w:rFonts w:ascii="Arial" w:hAnsi="Arial" w:cs="Arial"/>
                              <w:lang w:val="en-US"/>
                            </w:rPr>
                            <w:t>LECTUER:</w:t>
                          </w:r>
                          <w:r w:rsidR="003426A2" w:rsidRPr="00EA2A08">
                            <w:rPr>
                              <w:rFonts w:ascii="Arial" w:hAnsi="Arial" w:cs="Arial"/>
                              <w:lang w:val="en-US"/>
                            </w:rPr>
                            <w:t xml:space="preserve"> DEBRA O</w:t>
                          </w:r>
                          <w:r w:rsidR="00B01B69" w:rsidRPr="00EA2A08">
                            <w:rPr>
                              <w:rFonts w:ascii="Arial" w:hAnsi="Arial" w:cs="Arial"/>
                              <w:lang w:val="en-US"/>
                            </w:rPr>
                            <w:t>DEH</w:t>
                          </w:r>
                        </w:p>
                        <w:p w14:paraId="12423001" w14:textId="77777777" w:rsidR="003C4BFE" w:rsidRPr="00FF3E1F" w:rsidRDefault="003C4BFE">
                          <w:pPr>
                            <w:rPr>
                              <w:lang w:val="en-US"/>
                            </w:rPr>
                          </w:pPr>
                        </w:p>
                      </w:txbxContent>
                    </v:textbox>
                    <w10:wrap anchorx="margin"/>
                  </v:shape>
                </w:pict>
              </mc:Fallback>
            </mc:AlternateContent>
          </w:r>
          <w:r w:rsidR="005B3B3C">
            <w:br w:type="page"/>
          </w:r>
        </w:p>
      </w:sdtContent>
    </w:sdt>
    <w:sdt>
      <w:sdtPr>
        <w:rPr>
          <w:rFonts w:asciiTheme="minorHAnsi" w:eastAsiaTheme="minorHAnsi" w:hAnsiTheme="minorHAnsi" w:cstheme="minorBidi"/>
          <w:color w:val="auto"/>
          <w:kern w:val="2"/>
          <w:sz w:val="22"/>
          <w:szCs w:val="22"/>
          <w:lang w:val="en-GB"/>
          <w14:ligatures w14:val="standardContextual"/>
        </w:rPr>
        <w:id w:val="795643429"/>
        <w:docPartObj>
          <w:docPartGallery w:val="Table of Contents"/>
          <w:docPartUnique/>
        </w:docPartObj>
      </w:sdtPr>
      <w:sdtEndPr>
        <w:rPr>
          <w:b/>
          <w:bCs/>
          <w:noProof/>
        </w:rPr>
      </w:sdtEndPr>
      <w:sdtContent>
        <w:p w14:paraId="73AD30DF" w14:textId="057940C4" w:rsidR="00D03F4F" w:rsidRDefault="00D03F4F">
          <w:pPr>
            <w:pStyle w:val="TOCHeading"/>
          </w:pPr>
          <w:r>
            <w:t>Table of Contents</w:t>
          </w:r>
        </w:p>
        <w:p w14:paraId="06F82C91" w14:textId="7DFC715B" w:rsidR="00280C7A" w:rsidRDefault="00D03F4F">
          <w:pPr>
            <w:pStyle w:val="TOC1"/>
            <w:rPr>
              <w:rFonts w:asciiTheme="minorHAnsi" w:eastAsiaTheme="minorEastAsia" w:hAnsiTheme="minorHAnsi" w:cstheme="minorBidi"/>
              <w:b w:val="0"/>
              <w:sz w:val="24"/>
              <w:szCs w:val="24"/>
              <w:lang w:val="en-AI" w:eastAsia="en-AI"/>
            </w:rPr>
          </w:pPr>
          <w:r>
            <w:rPr>
              <w:noProof w:val="0"/>
            </w:rPr>
            <w:fldChar w:fldCharType="begin"/>
          </w:r>
          <w:r>
            <w:instrText xml:space="preserve"> TOC \o "1-3" \h \z \u </w:instrText>
          </w:r>
          <w:r>
            <w:rPr>
              <w:noProof w:val="0"/>
            </w:rPr>
            <w:fldChar w:fldCharType="separate"/>
          </w:r>
          <w:hyperlink w:anchor="_Toc224323875" w:history="1">
            <w:r w:rsidR="00280C7A" w:rsidRPr="009C0B83">
              <w:rPr>
                <w:rStyle w:val="Hyperlink"/>
              </w:rPr>
              <w:t>Introduction</w:t>
            </w:r>
            <w:r w:rsidR="00280C7A">
              <w:rPr>
                <w:webHidden/>
              </w:rPr>
              <w:tab/>
            </w:r>
            <w:r w:rsidR="00280C7A">
              <w:rPr>
                <w:webHidden/>
              </w:rPr>
              <w:fldChar w:fldCharType="begin"/>
            </w:r>
            <w:r w:rsidR="00280C7A">
              <w:rPr>
                <w:webHidden/>
              </w:rPr>
              <w:instrText xml:space="preserve"> PAGEREF _Toc224323875 \h </w:instrText>
            </w:r>
            <w:r w:rsidR="00280C7A">
              <w:rPr>
                <w:webHidden/>
              </w:rPr>
            </w:r>
            <w:r w:rsidR="00280C7A">
              <w:rPr>
                <w:webHidden/>
              </w:rPr>
              <w:fldChar w:fldCharType="separate"/>
            </w:r>
            <w:r w:rsidR="00280C7A">
              <w:rPr>
                <w:webHidden/>
              </w:rPr>
              <w:t>2</w:t>
            </w:r>
            <w:r w:rsidR="00280C7A">
              <w:rPr>
                <w:webHidden/>
              </w:rPr>
              <w:fldChar w:fldCharType="end"/>
            </w:r>
          </w:hyperlink>
        </w:p>
        <w:p w14:paraId="79D27A7C" w14:textId="7FEE5F39" w:rsidR="00280C7A" w:rsidRDefault="00280C7A">
          <w:pPr>
            <w:pStyle w:val="TOC1"/>
            <w:rPr>
              <w:rFonts w:asciiTheme="minorHAnsi" w:eastAsiaTheme="minorEastAsia" w:hAnsiTheme="minorHAnsi" w:cstheme="minorBidi"/>
              <w:b w:val="0"/>
              <w:sz w:val="24"/>
              <w:szCs w:val="24"/>
              <w:lang w:val="en-AI" w:eastAsia="en-AI"/>
            </w:rPr>
          </w:pPr>
          <w:hyperlink w:anchor="_Toc224323876" w:history="1">
            <w:r w:rsidRPr="009C0B83">
              <w:rPr>
                <w:rStyle w:val="Hyperlink"/>
              </w:rPr>
              <w:t>Overview of Non-Small Cell Lung Cancer</w:t>
            </w:r>
            <w:r>
              <w:rPr>
                <w:webHidden/>
              </w:rPr>
              <w:tab/>
            </w:r>
            <w:r>
              <w:rPr>
                <w:webHidden/>
              </w:rPr>
              <w:fldChar w:fldCharType="begin"/>
            </w:r>
            <w:r>
              <w:rPr>
                <w:webHidden/>
              </w:rPr>
              <w:instrText xml:space="preserve"> PAGEREF _Toc224323876 \h </w:instrText>
            </w:r>
            <w:r>
              <w:rPr>
                <w:webHidden/>
              </w:rPr>
            </w:r>
            <w:r>
              <w:rPr>
                <w:webHidden/>
              </w:rPr>
              <w:fldChar w:fldCharType="separate"/>
            </w:r>
            <w:r>
              <w:rPr>
                <w:webHidden/>
              </w:rPr>
              <w:t>3</w:t>
            </w:r>
            <w:r>
              <w:rPr>
                <w:webHidden/>
              </w:rPr>
              <w:fldChar w:fldCharType="end"/>
            </w:r>
          </w:hyperlink>
        </w:p>
        <w:p w14:paraId="1AB1CFA6" w14:textId="742F10F0" w:rsidR="00280C7A" w:rsidRDefault="00280C7A">
          <w:pPr>
            <w:pStyle w:val="TOC1"/>
            <w:rPr>
              <w:rFonts w:asciiTheme="minorHAnsi" w:eastAsiaTheme="minorEastAsia" w:hAnsiTheme="minorHAnsi" w:cstheme="minorBidi"/>
              <w:b w:val="0"/>
              <w:sz w:val="24"/>
              <w:szCs w:val="24"/>
              <w:lang w:val="en-AI" w:eastAsia="en-AI"/>
            </w:rPr>
          </w:pPr>
          <w:hyperlink w:anchor="_Toc224323877" w:history="1">
            <w:r w:rsidRPr="009C0B83">
              <w:rPr>
                <w:rStyle w:val="Hyperlink"/>
              </w:rPr>
              <w:t>Approaches Used to Measure and Monitor Non-Small Cell Lung Cancer</w:t>
            </w:r>
            <w:r>
              <w:rPr>
                <w:webHidden/>
              </w:rPr>
              <w:tab/>
            </w:r>
            <w:r>
              <w:rPr>
                <w:webHidden/>
              </w:rPr>
              <w:fldChar w:fldCharType="begin"/>
            </w:r>
            <w:r>
              <w:rPr>
                <w:webHidden/>
              </w:rPr>
              <w:instrText xml:space="preserve"> PAGEREF _Toc224323877 \h </w:instrText>
            </w:r>
            <w:r>
              <w:rPr>
                <w:webHidden/>
              </w:rPr>
            </w:r>
            <w:r>
              <w:rPr>
                <w:webHidden/>
              </w:rPr>
              <w:fldChar w:fldCharType="separate"/>
            </w:r>
            <w:r>
              <w:rPr>
                <w:webHidden/>
              </w:rPr>
              <w:t>4</w:t>
            </w:r>
            <w:r>
              <w:rPr>
                <w:webHidden/>
              </w:rPr>
              <w:fldChar w:fldCharType="end"/>
            </w:r>
          </w:hyperlink>
        </w:p>
        <w:p w14:paraId="3277DCA9" w14:textId="25FD33FA" w:rsidR="00280C7A" w:rsidRDefault="00280C7A">
          <w:pPr>
            <w:pStyle w:val="TOC1"/>
            <w:rPr>
              <w:rFonts w:asciiTheme="minorHAnsi" w:eastAsiaTheme="minorEastAsia" w:hAnsiTheme="minorHAnsi" w:cstheme="minorBidi"/>
              <w:b w:val="0"/>
              <w:sz w:val="24"/>
              <w:szCs w:val="24"/>
              <w:lang w:val="en-AI" w:eastAsia="en-AI"/>
            </w:rPr>
          </w:pPr>
          <w:hyperlink w:anchor="_Toc224323878" w:history="1">
            <w:r w:rsidRPr="009C0B83">
              <w:rPr>
                <w:rStyle w:val="Hyperlink"/>
              </w:rPr>
              <w:t>How Non-Small Cell Lung Cancer Is Controlled</w:t>
            </w:r>
            <w:r>
              <w:rPr>
                <w:webHidden/>
              </w:rPr>
              <w:tab/>
            </w:r>
            <w:r>
              <w:rPr>
                <w:webHidden/>
              </w:rPr>
              <w:fldChar w:fldCharType="begin"/>
            </w:r>
            <w:r>
              <w:rPr>
                <w:webHidden/>
              </w:rPr>
              <w:instrText xml:space="preserve"> PAGEREF _Toc224323878 \h </w:instrText>
            </w:r>
            <w:r>
              <w:rPr>
                <w:webHidden/>
              </w:rPr>
            </w:r>
            <w:r>
              <w:rPr>
                <w:webHidden/>
              </w:rPr>
              <w:fldChar w:fldCharType="separate"/>
            </w:r>
            <w:r>
              <w:rPr>
                <w:webHidden/>
              </w:rPr>
              <w:t>5</w:t>
            </w:r>
            <w:r>
              <w:rPr>
                <w:webHidden/>
              </w:rPr>
              <w:fldChar w:fldCharType="end"/>
            </w:r>
          </w:hyperlink>
        </w:p>
        <w:p w14:paraId="3B591291" w14:textId="40F58045" w:rsidR="00280C7A" w:rsidRDefault="00280C7A">
          <w:pPr>
            <w:pStyle w:val="TOC1"/>
            <w:rPr>
              <w:rFonts w:asciiTheme="minorHAnsi" w:eastAsiaTheme="minorEastAsia" w:hAnsiTheme="minorHAnsi" w:cstheme="minorBidi"/>
              <w:b w:val="0"/>
              <w:sz w:val="24"/>
              <w:szCs w:val="24"/>
              <w:lang w:val="en-AI" w:eastAsia="en-AI"/>
            </w:rPr>
          </w:pPr>
          <w:hyperlink w:anchor="_Toc224323879" w:history="1">
            <w:r w:rsidRPr="009C0B83">
              <w:rPr>
                <w:rStyle w:val="Hyperlink"/>
              </w:rPr>
              <w:t>Consequences of Non-Small Cell Lung Cancer on Individuals and the Community</w:t>
            </w:r>
            <w:r>
              <w:rPr>
                <w:webHidden/>
              </w:rPr>
              <w:tab/>
            </w:r>
            <w:r>
              <w:rPr>
                <w:webHidden/>
              </w:rPr>
              <w:fldChar w:fldCharType="begin"/>
            </w:r>
            <w:r>
              <w:rPr>
                <w:webHidden/>
              </w:rPr>
              <w:instrText xml:space="preserve"> PAGEREF _Toc224323879 \h </w:instrText>
            </w:r>
            <w:r>
              <w:rPr>
                <w:webHidden/>
              </w:rPr>
            </w:r>
            <w:r>
              <w:rPr>
                <w:webHidden/>
              </w:rPr>
              <w:fldChar w:fldCharType="separate"/>
            </w:r>
            <w:r>
              <w:rPr>
                <w:webHidden/>
              </w:rPr>
              <w:t>6</w:t>
            </w:r>
            <w:r>
              <w:rPr>
                <w:webHidden/>
              </w:rPr>
              <w:fldChar w:fldCharType="end"/>
            </w:r>
          </w:hyperlink>
        </w:p>
        <w:p w14:paraId="632A0FFA" w14:textId="227C5749" w:rsidR="00280C7A" w:rsidRDefault="00280C7A">
          <w:pPr>
            <w:pStyle w:val="TOC1"/>
            <w:rPr>
              <w:rFonts w:asciiTheme="minorHAnsi" w:eastAsiaTheme="minorEastAsia" w:hAnsiTheme="minorHAnsi" w:cstheme="minorBidi"/>
              <w:b w:val="0"/>
              <w:sz w:val="24"/>
              <w:szCs w:val="24"/>
              <w:lang w:val="en-AI" w:eastAsia="en-AI"/>
            </w:rPr>
          </w:pPr>
          <w:hyperlink w:anchor="_Toc224323880" w:history="1">
            <w:r w:rsidRPr="009C0B83">
              <w:rPr>
                <w:rStyle w:val="Hyperlink"/>
              </w:rPr>
              <w:t>Health and Social Care Support Services</w:t>
            </w:r>
            <w:r>
              <w:rPr>
                <w:webHidden/>
              </w:rPr>
              <w:tab/>
            </w:r>
            <w:r>
              <w:rPr>
                <w:webHidden/>
              </w:rPr>
              <w:fldChar w:fldCharType="begin"/>
            </w:r>
            <w:r>
              <w:rPr>
                <w:webHidden/>
              </w:rPr>
              <w:instrText xml:space="preserve"> PAGEREF _Toc224323880 \h </w:instrText>
            </w:r>
            <w:r>
              <w:rPr>
                <w:webHidden/>
              </w:rPr>
            </w:r>
            <w:r>
              <w:rPr>
                <w:webHidden/>
              </w:rPr>
              <w:fldChar w:fldCharType="separate"/>
            </w:r>
            <w:r>
              <w:rPr>
                <w:webHidden/>
              </w:rPr>
              <w:t>7</w:t>
            </w:r>
            <w:r>
              <w:rPr>
                <w:webHidden/>
              </w:rPr>
              <w:fldChar w:fldCharType="end"/>
            </w:r>
          </w:hyperlink>
        </w:p>
        <w:p w14:paraId="5FB3D8B6" w14:textId="4009F4F6" w:rsidR="00280C7A" w:rsidRDefault="00280C7A">
          <w:pPr>
            <w:pStyle w:val="TOC1"/>
            <w:rPr>
              <w:rFonts w:asciiTheme="minorHAnsi" w:eastAsiaTheme="minorEastAsia" w:hAnsiTheme="minorHAnsi" w:cstheme="minorBidi"/>
              <w:b w:val="0"/>
              <w:sz w:val="24"/>
              <w:szCs w:val="24"/>
              <w:lang w:val="en-AI" w:eastAsia="en-AI"/>
            </w:rPr>
          </w:pPr>
          <w:hyperlink w:anchor="_Toc224323881" w:history="1">
            <w:r w:rsidRPr="009C0B83">
              <w:rPr>
                <w:rStyle w:val="Hyperlink"/>
              </w:rPr>
              <w:t>Conclusion</w:t>
            </w:r>
            <w:r>
              <w:rPr>
                <w:webHidden/>
              </w:rPr>
              <w:tab/>
            </w:r>
            <w:r>
              <w:rPr>
                <w:webHidden/>
              </w:rPr>
              <w:fldChar w:fldCharType="begin"/>
            </w:r>
            <w:r>
              <w:rPr>
                <w:webHidden/>
              </w:rPr>
              <w:instrText xml:space="preserve"> PAGEREF _Toc224323881 \h </w:instrText>
            </w:r>
            <w:r>
              <w:rPr>
                <w:webHidden/>
              </w:rPr>
            </w:r>
            <w:r>
              <w:rPr>
                <w:webHidden/>
              </w:rPr>
              <w:fldChar w:fldCharType="separate"/>
            </w:r>
            <w:r>
              <w:rPr>
                <w:webHidden/>
              </w:rPr>
              <w:t>8</w:t>
            </w:r>
            <w:r>
              <w:rPr>
                <w:webHidden/>
              </w:rPr>
              <w:fldChar w:fldCharType="end"/>
            </w:r>
          </w:hyperlink>
        </w:p>
        <w:p w14:paraId="118DB7BB" w14:textId="09E11654" w:rsidR="00280C7A" w:rsidRDefault="00280C7A">
          <w:pPr>
            <w:pStyle w:val="TOC1"/>
            <w:rPr>
              <w:rFonts w:asciiTheme="minorHAnsi" w:eastAsiaTheme="minorEastAsia" w:hAnsiTheme="minorHAnsi" w:cstheme="minorBidi"/>
              <w:b w:val="0"/>
              <w:sz w:val="24"/>
              <w:szCs w:val="24"/>
              <w:lang w:val="en-AI" w:eastAsia="en-AI"/>
            </w:rPr>
          </w:pPr>
          <w:hyperlink w:anchor="_Toc224323882" w:history="1">
            <w:r w:rsidRPr="009C0B83">
              <w:rPr>
                <w:rStyle w:val="Hyperlink"/>
              </w:rPr>
              <w:t>References</w:t>
            </w:r>
            <w:r>
              <w:rPr>
                <w:webHidden/>
              </w:rPr>
              <w:tab/>
            </w:r>
            <w:r>
              <w:rPr>
                <w:webHidden/>
              </w:rPr>
              <w:fldChar w:fldCharType="begin"/>
            </w:r>
            <w:r>
              <w:rPr>
                <w:webHidden/>
              </w:rPr>
              <w:instrText xml:space="preserve"> PAGEREF _Toc224323882 \h </w:instrText>
            </w:r>
            <w:r>
              <w:rPr>
                <w:webHidden/>
              </w:rPr>
            </w:r>
            <w:r>
              <w:rPr>
                <w:webHidden/>
              </w:rPr>
              <w:fldChar w:fldCharType="separate"/>
            </w:r>
            <w:r>
              <w:rPr>
                <w:webHidden/>
              </w:rPr>
              <w:t>9</w:t>
            </w:r>
            <w:r>
              <w:rPr>
                <w:webHidden/>
              </w:rPr>
              <w:fldChar w:fldCharType="end"/>
            </w:r>
          </w:hyperlink>
        </w:p>
        <w:p w14:paraId="5638C9C1" w14:textId="04CE2CD8" w:rsidR="00D03F4F" w:rsidRDefault="00D03F4F">
          <w:r>
            <w:rPr>
              <w:b/>
              <w:bCs/>
              <w:noProof/>
            </w:rPr>
            <w:fldChar w:fldCharType="end"/>
          </w:r>
        </w:p>
      </w:sdtContent>
    </w:sdt>
    <w:p w14:paraId="1037E201" w14:textId="77777777" w:rsidR="00226D50" w:rsidRDefault="00226D50"/>
    <w:p w14:paraId="57656E3B" w14:textId="77777777" w:rsidR="00D03F4F" w:rsidRDefault="00D03F4F"/>
    <w:p w14:paraId="4167C871" w14:textId="77777777" w:rsidR="00D03F4F" w:rsidRDefault="00D03F4F"/>
    <w:p w14:paraId="10537DD5" w14:textId="77777777" w:rsidR="00D03F4F" w:rsidRDefault="00D03F4F"/>
    <w:p w14:paraId="53E094E2" w14:textId="77777777" w:rsidR="00D03F4F" w:rsidRDefault="00D03F4F"/>
    <w:p w14:paraId="7E8FA25C" w14:textId="77777777" w:rsidR="00D03F4F" w:rsidRDefault="00D03F4F"/>
    <w:p w14:paraId="31C8E8E5" w14:textId="77777777" w:rsidR="00D03F4F" w:rsidRDefault="00D03F4F"/>
    <w:p w14:paraId="7C2BBC00" w14:textId="77777777" w:rsidR="00D03F4F" w:rsidRDefault="00D03F4F"/>
    <w:p w14:paraId="66D0F127" w14:textId="77777777" w:rsidR="00D03F4F" w:rsidRDefault="00D03F4F"/>
    <w:p w14:paraId="0600F614" w14:textId="77777777" w:rsidR="00D03F4F" w:rsidRDefault="00D03F4F"/>
    <w:p w14:paraId="3AADDA70" w14:textId="77777777" w:rsidR="00D03F4F" w:rsidRDefault="00D03F4F"/>
    <w:p w14:paraId="6C159FB7" w14:textId="77777777" w:rsidR="00D03F4F" w:rsidRDefault="00D03F4F"/>
    <w:p w14:paraId="6A1082CA" w14:textId="77777777" w:rsidR="00D03F4F" w:rsidRDefault="00D03F4F"/>
    <w:p w14:paraId="57F2F2BA" w14:textId="77777777" w:rsidR="00D03F4F" w:rsidRDefault="00D03F4F"/>
    <w:p w14:paraId="7FD2C1C4" w14:textId="77777777" w:rsidR="00D03F4F" w:rsidRDefault="00D03F4F"/>
    <w:p w14:paraId="36DC5B9A" w14:textId="77777777" w:rsidR="00D03F4F" w:rsidRDefault="00D03F4F"/>
    <w:p w14:paraId="72312CDB" w14:textId="77777777" w:rsidR="00D03F4F" w:rsidRDefault="00D03F4F"/>
    <w:p w14:paraId="0E910A2F" w14:textId="77777777" w:rsidR="00D03F4F" w:rsidRDefault="00D03F4F"/>
    <w:p w14:paraId="5A62EBC8" w14:textId="77777777" w:rsidR="00D03F4F" w:rsidRDefault="00D03F4F"/>
    <w:p w14:paraId="31EA82B3" w14:textId="77777777" w:rsidR="00D03F4F" w:rsidRDefault="00D03F4F"/>
    <w:p w14:paraId="2E0E5AC0" w14:textId="77777777" w:rsidR="00D03F4F" w:rsidRDefault="00D03F4F"/>
    <w:p w14:paraId="0ECC5CF2" w14:textId="0FBD1230" w:rsidR="00D03F4F" w:rsidRPr="00AD7E3A" w:rsidRDefault="00D03F4F" w:rsidP="00AD7E3A">
      <w:pPr>
        <w:pStyle w:val="Heading1"/>
        <w:jc w:val="center"/>
        <w:rPr>
          <w:rFonts w:ascii="Arial" w:hAnsi="Arial" w:cs="Arial"/>
          <w:b/>
          <w:bCs/>
          <w:color w:val="000000" w:themeColor="text1"/>
          <w:sz w:val="32"/>
          <w:szCs w:val="32"/>
        </w:rPr>
      </w:pPr>
      <w:bookmarkStart w:id="0" w:name="_Toc224323875"/>
      <w:r w:rsidRPr="00AD7E3A">
        <w:rPr>
          <w:rFonts w:ascii="Arial" w:hAnsi="Arial" w:cs="Arial"/>
          <w:b/>
          <w:bCs/>
          <w:color w:val="000000" w:themeColor="text1"/>
          <w:sz w:val="32"/>
          <w:szCs w:val="32"/>
        </w:rPr>
        <w:lastRenderedPageBreak/>
        <w:t>In</w:t>
      </w:r>
      <w:r w:rsidR="00706328" w:rsidRPr="00AD7E3A">
        <w:rPr>
          <w:rFonts w:ascii="Arial" w:hAnsi="Arial" w:cs="Arial"/>
          <w:b/>
          <w:bCs/>
          <w:color w:val="000000" w:themeColor="text1"/>
          <w:sz w:val="32"/>
          <w:szCs w:val="32"/>
        </w:rPr>
        <w:t>troduction</w:t>
      </w:r>
      <w:bookmarkEnd w:id="0"/>
    </w:p>
    <w:p w14:paraId="70CB4E2C" w14:textId="77777777" w:rsidR="00CC5602" w:rsidRPr="00CC5602" w:rsidRDefault="00CC5602" w:rsidP="00706328">
      <w:pPr>
        <w:jc w:val="center"/>
        <w:rPr>
          <w:rFonts w:ascii="Arial" w:hAnsi="Arial" w:cs="Arial"/>
          <w:b/>
          <w:bCs/>
          <w:sz w:val="28"/>
          <w:szCs w:val="28"/>
        </w:rPr>
      </w:pPr>
    </w:p>
    <w:p w14:paraId="3F93BA50" w14:textId="3E47F92A" w:rsidR="00706328" w:rsidRPr="00201550" w:rsidRDefault="00201550" w:rsidP="00201550">
      <w:pPr>
        <w:spacing w:line="360" w:lineRule="auto"/>
        <w:rPr>
          <w:rFonts w:ascii="Arial" w:hAnsi="Arial" w:cs="Arial"/>
        </w:rPr>
      </w:pPr>
      <w:r w:rsidRPr="00201550">
        <w:rPr>
          <w:rFonts w:ascii="Arial" w:hAnsi="Arial" w:cs="Arial"/>
          <w:color w:val="000000"/>
        </w:rPr>
        <w:t>Lung cancer is a serious illness caused by uncontrolled abnormal cell growth in lung tissues, often starting in the bronchi lining (British United Provident Association Limited, 2025). The two main types are non-small cell lung cancer (NSCLC), responsible for most cases, and small cell lung cancer (SCLC), which spreads quickly (National Health Services, 2025). Common symptoms include persistent cough, coughing blood, chest pain, shortness of breath, weight loss, fatigue, and frequent chest infections (NHS, 2025).</w:t>
      </w:r>
    </w:p>
    <w:p w14:paraId="6BCBA8A3" w14:textId="3B72F723" w:rsidR="0023353C" w:rsidRDefault="0023353C" w:rsidP="00E01D4B">
      <w:pPr>
        <w:spacing w:line="360" w:lineRule="auto"/>
        <w:rPr>
          <w:rFonts w:ascii="Arial" w:hAnsi="Arial" w:cs="Arial"/>
        </w:rPr>
      </w:pPr>
      <w:r>
        <w:rPr>
          <w:rFonts w:ascii="Arial" w:hAnsi="Arial" w:cs="Arial"/>
        </w:rPr>
        <w:t>Lung cancer</w:t>
      </w:r>
      <w:r w:rsidR="00D12D11">
        <w:rPr>
          <w:rFonts w:ascii="Arial" w:hAnsi="Arial" w:cs="Arial"/>
        </w:rPr>
        <w:t xml:space="preserve"> </w:t>
      </w:r>
      <w:r w:rsidR="00525509">
        <w:rPr>
          <w:rFonts w:ascii="Arial" w:hAnsi="Arial" w:cs="Arial"/>
        </w:rPr>
        <w:t>is one of the</w:t>
      </w:r>
      <w:r w:rsidR="00993A1E">
        <w:rPr>
          <w:rFonts w:ascii="Arial" w:hAnsi="Arial" w:cs="Arial"/>
        </w:rPr>
        <w:t xml:space="preserve"> most</w:t>
      </w:r>
      <w:r w:rsidR="00504762">
        <w:rPr>
          <w:rFonts w:ascii="Arial" w:hAnsi="Arial" w:cs="Arial"/>
        </w:rPr>
        <w:t xml:space="preserve"> serious global health challenges. Worldwide, it i</w:t>
      </w:r>
      <w:r w:rsidR="00403FA7">
        <w:rPr>
          <w:rFonts w:ascii="Arial" w:hAnsi="Arial" w:cs="Arial"/>
        </w:rPr>
        <w:t>s</w:t>
      </w:r>
      <w:r w:rsidR="00504762">
        <w:rPr>
          <w:rFonts w:ascii="Arial" w:hAnsi="Arial" w:cs="Arial"/>
        </w:rPr>
        <w:t xml:space="preserve"> the leading</w:t>
      </w:r>
      <w:r w:rsidR="000455CA">
        <w:rPr>
          <w:rFonts w:ascii="Arial" w:hAnsi="Arial" w:cs="Arial"/>
        </w:rPr>
        <w:t xml:space="preserve"> cause of cancer</w:t>
      </w:r>
      <w:r w:rsidR="00A1637B">
        <w:rPr>
          <w:rFonts w:ascii="Arial" w:hAnsi="Arial" w:cs="Arial"/>
        </w:rPr>
        <w:t>-</w:t>
      </w:r>
      <w:r w:rsidR="006B122D">
        <w:rPr>
          <w:rFonts w:ascii="Arial" w:hAnsi="Arial" w:cs="Arial"/>
        </w:rPr>
        <w:t xml:space="preserve">related death, with </w:t>
      </w:r>
      <w:r w:rsidR="00FB4583">
        <w:rPr>
          <w:rFonts w:ascii="Arial" w:hAnsi="Arial" w:cs="Arial"/>
        </w:rPr>
        <w:t xml:space="preserve">2 </w:t>
      </w:r>
      <w:r w:rsidR="006B122D">
        <w:rPr>
          <w:rFonts w:ascii="Arial" w:hAnsi="Arial" w:cs="Arial"/>
        </w:rPr>
        <w:t>million new cases diagnosed annually</w:t>
      </w:r>
      <w:r w:rsidR="00285B9C">
        <w:rPr>
          <w:rFonts w:ascii="Arial" w:hAnsi="Arial" w:cs="Arial"/>
        </w:rPr>
        <w:t xml:space="preserve"> and </w:t>
      </w:r>
      <w:r w:rsidR="00C969DC">
        <w:rPr>
          <w:rFonts w:ascii="Arial" w:hAnsi="Arial" w:cs="Arial"/>
        </w:rPr>
        <w:t xml:space="preserve">more then 1.8 million people died from this </w:t>
      </w:r>
      <w:r w:rsidR="009A1F0C">
        <w:rPr>
          <w:rFonts w:ascii="Arial" w:hAnsi="Arial" w:cs="Arial"/>
        </w:rPr>
        <w:t>disease.</w:t>
      </w:r>
      <w:r w:rsidR="003E3EA0">
        <w:rPr>
          <w:rFonts w:ascii="Arial" w:hAnsi="Arial" w:cs="Arial"/>
        </w:rPr>
        <w:t xml:space="preserve"> (Wor</w:t>
      </w:r>
      <w:r w:rsidR="00FA040A">
        <w:rPr>
          <w:rFonts w:ascii="Arial" w:hAnsi="Arial" w:cs="Arial"/>
        </w:rPr>
        <w:t xml:space="preserve">ld Health </w:t>
      </w:r>
      <w:r w:rsidR="003E2E34">
        <w:rPr>
          <w:rFonts w:ascii="Arial" w:hAnsi="Arial" w:cs="Arial"/>
        </w:rPr>
        <w:t>Organization, ND). In the United Kingdom</w:t>
      </w:r>
      <w:r w:rsidR="000129F9">
        <w:rPr>
          <w:rFonts w:ascii="Arial" w:hAnsi="Arial" w:cs="Arial"/>
        </w:rPr>
        <w:t>,</w:t>
      </w:r>
      <w:r w:rsidR="00F06AC5">
        <w:rPr>
          <w:rFonts w:ascii="Arial" w:hAnsi="Arial" w:cs="Arial"/>
        </w:rPr>
        <w:t xml:space="preserve"> it remains one of the most commonly</w:t>
      </w:r>
      <w:r w:rsidR="00D7016E">
        <w:rPr>
          <w:rFonts w:ascii="Arial" w:hAnsi="Arial" w:cs="Arial"/>
        </w:rPr>
        <w:t xml:space="preserve"> diagnosed cancers, with approximately 48,000 new ca</w:t>
      </w:r>
      <w:r w:rsidR="00AE07A7">
        <w:rPr>
          <w:rFonts w:ascii="Arial" w:hAnsi="Arial" w:cs="Arial"/>
        </w:rPr>
        <w:t>ses each year (</w:t>
      </w:r>
      <w:r w:rsidR="00681299">
        <w:rPr>
          <w:rFonts w:ascii="Arial" w:hAnsi="Arial" w:cs="Arial"/>
        </w:rPr>
        <w:t xml:space="preserve">UK National Screening </w:t>
      </w:r>
      <w:r w:rsidR="00BB45D3">
        <w:rPr>
          <w:rFonts w:ascii="Arial" w:hAnsi="Arial" w:cs="Arial"/>
        </w:rPr>
        <w:t>Committee</w:t>
      </w:r>
      <w:r w:rsidR="00AE07A7">
        <w:rPr>
          <w:rFonts w:ascii="Arial" w:hAnsi="Arial" w:cs="Arial"/>
        </w:rPr>
        <w:t xml:space="preserve">, </w:t>
      </w:r>
      <w:r w:rsidR="00BB45D3">
        <w:rPr>
          <w:rFonts w:ascii="Arial" w:hAnsi="Arial" w:cs="Arial"/>
        </w:rPr>
        <w:t>2022</w:t>
      </w:r>
      <w:r w:rsidR="00AE07A7">
        <w:rPr>
          <w:rFonts w:ascii="Arial" w:hAnsi="Arial" w:cs="Arial"/>
        </w:rPr>
        <w:t xml:space="preserve">). </w:t>
      </w:r>
      <w:r w:rsidR="00E74C71">
        <w:rPr>
          <w:rFonts w:ascii="Arial" w:hAnsi="Arial" w:cs="Arial"/>
        </w:rPr>
        <w:t xml:space="preserve">For the purpose of this report the main focus </w:t>
      </w:r>
      <w:r w:rsidR="008E725E">
        <w:rPr>
          <w:rFonts w:ascii="Arial" w:hAnsi="Arial" w:cs="Arial"/>
        </w:rPr>
        <w:t>will be non-small cell lung cancer.</w:t>
      </w:r>
    </w:p>
    <w:p w14:paraId="00A0DEC6" w14:textId="77777777" w:rsidR="00DE35A7" w:rsidRDefault="00DE35A7" w:rsidP="00E01D4B">
      <w:pPr>
        <w:spacing w:line="360" w:lineRule="auto"/>
        <w:rPr>
          <w:rFonts w:ascii="Arial" w:hAnsi="Arial" w:cs="Arial"/>
        </w:rPr>
      </w:pPr>
    </w:p>
    <w:p w14:paraId="292B08CF" w14:textId="77777777" w:rsidR="00DE35A7" w:rsidRDefault="00DE35A7" w:rsidP="00E01D4B">
      <w:pPr>
        <w:spacing w:line="360" w:lineRule="auto"/>
        <w:rPr>
          <w:rFonts w:ascii="Arial" w:hAnsi="Arial" w:cs="Arial"/>
        </w:rPr>
      </w:pPr>
    </w:p>
    <w:p w14:paraId="08B34B62" w14:textId="77777777" w:rsidR="00DE35A7" w:rsidRDefault="00DE35A7" w:rsidP="00E01D4B">
      <w:pPr>
        <w:spacing w:line="360" w:lineRule="auto"/>
        <w:rPr>
          <w:rFonts w:ascii="Arial" w:hAnsi="Arial" w:cs="Arial"/>
        </w:rPr>
      </w:pPr>
    </w:p>
    <w:p w14:paraId="2D63A4BB" w14:textId="77777777" w:rsidR="00DE35A7" w:rsidRDefault="00DE35A7" w:rsidP="00E01D4B">
      <w:pPr>
        <w:spacing w:line="360" w:lineRule="auto"/>
        <w:rPr>
          <w:rFonts w:ascii="Arial" w:hAnsi="Arial" w:cs="Arial"/>
        </w:rPr>
      </w:pPr>
    </w:p>
    <w:p w14:paraId="18760FBA" w14:textId="77777777" w:rsidR="00DE35A7" w:rsidRDefault="00DE35A7" w:rsidP="00E01D4B">
      <w:pPr>
        <w:spacing w:line="360" w:lineRule="auto"/>
        <w:rPr>
          <w:rFonts w:ascii="Arial" w:hAnsi="Arial" w:cs="Arial"/>
        </w:rPr>
      </w:pPr>
    </w:p>
    <w:p w14:paraId="0EB03D08" w14:textId="77777777" w:rsidR="00DE35A7" w:rsidRDefault="00DE35A7" w:rsidP="00E01D4B">
      <w:pPr>
        <w:spacing w:line="360" w:lineRule="auto"/>
        <w:rPr>
          <w:rFonts w:ascii="Arial" w:hAnsi="Arial" w:cs="Arial"/>
        </w:rPr>
      </w:pPr>
    </w:p>
    <w:p w14:paraId="2ABD115B" w14:textId="77777777" w:rsidR="00DE35A7" w:rsidRDefault="00DE35A7" w:rsidP="00E01D4B">
      <w:pPr>
        <w:spacing w:line="360" w:lineRule="auto"/>
        <w:rPr>
          <w:rFonts w:ascii="Arial" w:hAnsi="Arial" w:cs="Arial"/>
        </w:rPr>
      </w:pPr>
    </w:p>
    <w:p w14:paraId="351EAF43" w14:textId="77777777" w:rsidR="00DE35A7" w:rsidRDefault="00DE35A7" w:rsidP="00E01D4B">
      <w:pPr>
        <w:spacing w:line="360" w:lineRule="auto"/>
        <w:rPr>
          <w:rFonts w:ascii="Arial" w:hAnsi="Arial" w:cs="Arial"/>
        </w:rPr>
      </w:pPr>
    </w:p>
    <w:p w14:paraId="44A6BB78" w14:textId="77777777" w:rsidR="00DE35A7" w:rsidRDefault="00DE35A7" w:rsidP="00E01D4B">
      <w:pPr>
        <w:spacing w:line="360" w:lineRule="auto"/>
        <w:rPr>
          <w:rFonts w:ascii="Arial" w:hAnsi="Arial" w:cs="Arial"/>
        </w:rPr>
      </w:pPr>
    </w:p>
    <w:p w14:paraId="0F030FB0" w14:textId="77777777" w:rsidR="00DE35A7" w:rsidRDefault="00DE35A7" w:rsidP="00E01D4B">
      <w:pPr>
        <w:spacing w:line="360" w:lineRule="auto"/>
        <w:rPr>
          <w:rFonts w:ascii="Arial" w:hAnsi="Arial" w:cs="Arial"/>
        </w:rPr>
      </w:pPr>
    </w:p>
    <w:p w14:paraId="0069AFE4" w14:textId="77777777" w:rsidR="00DE35A7" w:rsidRDefault="00DE35A7" w:rsidP="00E01D4B">
      <w:pPr>
        <w:spacing w:line="360" w:lineRule="auto"/>
        <w:rPr>
          <w:rFonts w:ascii="Arial" w:hAnsi="Arial" w:cs="Arial"/>
        </w:rPr>
      </w:pPr>
    </w:p>
    <w:p w14:paraId="5C68762D" w14:textId="77777777" w:rsidR="00DE35A7" w:rsidRDefault="00DE35A7" w:rsidP="00E01D4B">
      <w:pPr>
        <w:spacing w:line="360" w:lineRule="auto"/>
        <w:rPr>
          <w:rFonts w:ascii="Arial" w:hAnsi="Arial" w:cs="Arial"/>
        </w:rPr>
      </w:pPr>
    </w:p>
    <w:p w14:paraId="6302879E" w14:textId="77777777" w:rsidR="008F4E4B" w:rsidRDefault="008F4E4B" w:rsidP="00E01D4B">
      <w:pPr>
        <w:spacing w:line="360" w:lineRule="auto"/>
        <w:rPr>
          <w:rFonts w:ascii="Arial" w:hAnsi="Arial" w:cs="Arial"/>
        </w:rPr>
      </w:pPr>
    </w:p>
    <w:p w14:paraId="4C914ECF" w14:textId="77777777" w:rsidR="00201550" w:rsidRDefault="00201550" w:rsidP="00E01D4B">
      <w:pPr>
        <w:spacing w:line="360" w:lineRule="auto"/>
        <w:rPr>
          <w:rFonts w:ascii="Arial" w:hAnsi="Arial" w:cs="Arial"/>
        </w:rPr>
      </w:pPr>
    </w:p>
    <w:p w14:paraId="55A77890" w14:textId="5EE9981A" w:rsidR="00937971" w:rsidRPr="00AD7E3A" w:rsidRDefault="00937971" w:rsidP="00AD7E3A">
      <w:pPr>
        <w:pStyle w:val="Heading1"/>
        <w:jc w:val="center"/>
        <w:rPr>
          <w:rFonts w:ascii="Arial" w:hAnsi="Arial" w:cs="Arial"/>
          <w:b/>
          <w:bCs/>
          <w:color w:val="000000" w:themeColor="text1"/>
          <w:sz w:val="32"/>
          <w:szCs w:val="32"/>
        </w:rPr>
      </w:pPr>
      <w:bookmarkStart w:id="1" w:name="_Toc224323876"/>
      <w:r w:rsidRPr="00AD7E3A">
        <w:rPr>
          <w:rFonts w:ascii="Arial" w:hAnsi="Arial" w:cs="Arial"/>
          <w:b/>
          <w:bCs/>
          <w:color w:val="000000" w:themeColor="text1"/>
          <w:sz w:val="32"/>
          <w:szCs w:val="32"/>
        </w:rPr>
        <w:lastRenderedPageBreak/>
        <w:t>Overview</w:t>
      </w:r>
      <w:r w:rsidR="00C06E76" w:rsidRPr="00AD7E3A">
        <w:rPr>
          <w:rFonts w:ascii="Arial" w:hAnsi="Arial" w:cs="Arial"/>
          <w:b/>
          <w:bCs/>
          <w:color w:val="000000" w:themeColor="text1"/>
          <w:sz w:val="32"/>
          <w:szCs w:val="32"/>
        </w:rPr>
        <w:t xml:space="preserve"> of Non</w:t>
      </w:r>
      <w:r w:rsidR="008C66B4" w:rsidRPr="00AD7E3A">
        <w:rPr>
          <w:rFonts w:ascii="Arial" w:hAnsi="Arial" w:cs="Arial"/>
          <w:b/>
          <w:bCs/>
          <w:color w:val="000000" w:themeColor="text1"/>
          <w:sz w:val="32"/>
          <w:szCs w:val="32"/>
        </w:rPr>
        <w:t>-Small Cell Lung Cancer</w:t>
      </w:r>
      <w:bookmarkEnd w:id="1"/>
    </w:p>
    <w:p w14:paraId="5278E703" w14:textId="77777777" w:rsidR="008C66B4" w:rsidRDefault="008C66B4" w:rsidP="00351306">
      <w:pPr>
        <w:spacing w:line="360" w:lineRule="auto"/>
        <w:jc w:val="center"/>
        <w:rPr>
          <w:rFonts w:ascii="Arial" w:hAnsi="Arial" w:cs="Arial"/>
        </w:rPr>
      </w:pPr>
    </w:p>
    <w:p w14:paraId="31B6C659" w14:textId="148E6198" w:rsidR="008C66B4" w:rsidRPr="00A4587E" w:rsidRDefault="00A4587E" w:rsidP="00A4587E">
      <w:pPr>
        <w:spacing w:line="360" w:lineRule="auto"/>
        <w:rPr>
          <w:rFonts w:ascii="Arial" w:hAnsi="Arial" w:cs="Arial"/>
        </w:rPr>
      </w:pPr>
      <w:r w:rsidRPr="00A4587E">
        <w:rPr>
          <w:rFonts w:ascii="Arial" w:hAnsi="Arial" w:cs="Arial"/>
          <w:color w:val="000000"/>
        </w:rPr>
        <w:t>Non-small cell lung cancer (NSCLC) is the most common form of lung cancer, with subtypes that include adenocarcinoma, squamous cell carcinoma, and large cell carcinoma (Cancer Research UK, ND). While these cancers originate from various lung cells, they typically progress at a slower rate than small cell lung cancer. This slower development means that early detection can make treatments more successful (BaylorScotts&amp;White Health, 2026).</w:t>
      </w:r>
    </w:p>
    <w:p w14:paraId="031721DC" w14:textId="2FEA11CD" w:rsidR="008B384F" w:rsidRPr="00166380" w:rsidRDefault="00166380" w:rsidP="00166380">
      <w:pPr>
        <w:spacing w:line="360" w:lineRule="auto"/>
        <w:rPr>
          <w:rFonts w:ascii="Arial" w:hAnsi="Arial" w:cs="Arial"/>
        </w:rPr>
      </w:pPr>
      <w:r w:rsidRPr="00166380">
        <w:rPr>
          <w:rFonts w:ascii="Arial" w:hAnsi="Arial" w:cs="Arial"/>
          <w:color w:val="000000"/>
        </w:rPr>
        <w:t>Smoking is the leading risk factor for NSCLC and accounts for most lung cancer cases in the UK (NHS, 2025). Tobacco smoke contains chemicals that harm the lungs and promote cancer. Additional risks include second-hand smoke, air pollution, radon, and occupational exposure to asbestos or arsenic.</w:t>
      </w:r>
    </w:p>
    <w:p w14:paraId="214DF535" w14:textId="6E05C644" w:rsidR="0021067A" w:rsidRPr="008C66B4" w:rsidRDefault="00D24EAD" w:rsidP="008C66B4">
      <w:pPr>
        <w:spacing w:line="360" w:lineRule="auto"/>
        <w:rPr>
          <w:rFonts w:ascii="Arial" w:hAnsi="Arial" w:cs="Arial"/>
        </w:rPr>
      </w:pPr>
      <w:r>
        <w:rPr>
          <w:rFonts w:ascii="Arial" w:hAnsi="Arial" w:cs="Arial"/>
        </w:rPr>
        <w:t xml:space="preserve">Despite </w:t>
      </w:r>
      <w:r w:rsidR="00011A2D">
        <w:rPr>
          <w:rFonts w:ascii="Arial" w:hAnsi="Arial" w:cs="Arial"/>
        </w:rPr>
        <w:t xml:space="preserve">awareness campaigns and improved healthcare services, many </w:t>
      </w:r>
      <w:r w:rsidR="00BE18C3">
        <w:rPr>
          <w:rFonts w:ascii="Arial" w:hAnsi="Arial" w:cs="Arial"/>
        </w:rPr>
        <w:t xml:space="preserve">cases </w:t>
      </w:r>
      <w:r w:rsidR="00011A2D">
        <w:rPr>
          <w:rFonts w:ascii="Arial" w:hAnsi="Arial" w:cs="Arial"/>
        </w:rPr>
        <w:t xml:space="preserve">of NSCLC are still diagnosed </w:t>
      </w:r>
      <w:r w:rsidR="000B31CF">
        <w:rPr>
          <w:rFonts w:ascii="Arial" w:hAnsi="Arial" w:cs="Arial"/>
        </w:rPr>
        <w:t xml:space="preserve">at an advanced stage. This occurs because </w:t>
      </w:r>
      <w:r w:rsidR="009F34A1">
        <w:rPr>
          <w:rFonts w:ascii="Arial" w:hAnsi="Arial" w:cs="Arial"/>
        </w:rPr>
        <w:t>early symptoms are often mild and may be mistaken for other resp</w:t>
      </w:r>
      <w:r w:rsidR="00250A16">
        <w:rPr>
          <w:rFonts w:ascii="Arial" w:hAnsi="Arial" w:cs="Arial"/>
        </w:rPr>
        <w:t xml:space="preserve">iratory </w:t>
      </w:r>
      <w:r w:rsidR="00BE18C3">
        <w:rPr>
          <w:rFonts w:ascii="Arial" w:hAnsi="Arial" w:cs="Arial"/>
        </w:rPr>
        <w:t>conditions. As</w:t>
      </w:r>
      <w:r w:rsidR="00250A16">
        <w:rPr>
          <w:rFonts w:ascii="Arial" w:hAnsi="Arial" w:cs="Arial"/>
        </w:rPr>
        <w:t xml:space="preserve"> a </w:t>
      </w:r>
      <w:r w:rsidR="00BE18C3">
        <w:rPr>
          <w:rFonts w:ascii="Arial" w:hAnsi="Arial" w:cs="Arial"/>
        </w:rPr>
        <w:t>result,</w:t>
      </w:r>
      <w:r w:rsidR="00250A16">
        <w:rPr>
          <w:rFonts w:ascii="Arial" w:hAnsi="Arial" w:cs="Arial"/>
        </w:rPr>
        <w:t xml:space="preserve"> early detection </w:t>
      </w:r>
      <w:r w:rsidR="00BE18C3">
        <w:rPr>
          <w:rFonts w:ascii="Arial" w:hAnsi="Arial" w:cs="Arial"/>
        </w:rPr>
        <w:t>remains a major challenge in reducing lung cancer mortality rates.</w:t>
      </w:r>
    </w:p>
    <w:p w14:paraId="6ACDA2F0" w14:textId="77777777" w:rsidR="00351306" w:rsidRDefault="00351306" w:rsidP="00351306">
      <w:pPr>
        <w:spacing w:line="360" w:lineRule="auto"/>
        <w:jc w:val="center"/>
        <w:rPr>
          <w:rFonts w:ascii="Arial" w:hAnsi="Arial" w:cs="Arial"/>
          <w:b/>
          <w:bCs/>
          <w:sz w:val="32"/>
          <w:szCs w:val="32"/>
        </w:rPr>
      </w:pPr>
    </w:p>
    <w:p w14:paraId="472B42B4" w14:textId="77777777" w:rsidR="00351306" w:rsidRDefault="00351306" w:rsidP="00351306">
      <w:pPr>
        <w:spacing w:line="360" w:lineRule="auto"/>
        <w:rPr>
          <w:rFonts w:ascii="Arial" w:hAnsi="Arial" w:cs="Arial"/>
        </w:rPr>
      </w:pPr>
    </w:p>
    <w:p w14:paraId="6367A55B" w14:textId="77777777" w:rsidR="003C12AC" w:rsidRDefault="003C12AC" w:rsidP="00351306">
      <w:pPr>
        <w:spacing w:line="360" w:lineRule="auto"/>
        <w:rPr>
          <w:rFonts w:ascii="Arial" w:hAnsi="Arial" w:cs="Arial"/>
        </w:rPr>
      </w:pPr>
    </w:p>
    <w:p w14:paraId="10256E2F" w14:textId="77777777" w:rsidR="003C12AC" w:rsidRDefault="003C12AC" w:rsidP="00351306">
      <w:pPr>
        <w:spacing w:line="360" w:lineRule="auto"/>
        <w:rPr>
          <w:rFonts w:ascii="Arial" w:hAnsi="Arial" w:cs="Arial"/>
        </w:rPr>
      </w:pPr>
    </w:p>
    <w:p w14:paraId="430CA085" w14:textId="77777777" w:rsidR="003C12AC" w:rsidRDefault="003C12AC" w:rsidP="00351306">
      <w:pPr>
        <w:spacing w:line="360" w:lineRule="auto"/>
        <w:rPr>
          <w:rFonts w:ascii="Arial" w:hAnsi="Arial" w:cs="Arial"/>
        </w:rPr>
      </w:pPr>
    </w:p>
    <w:p w14:paraId="2D081D6F" w14:textId="77777777" w:rsidR="003C12AC" w:rsidRDefault="003C12AC" w:rsidP="00351306">
      <w:pPr>
        <w:spacing w:line="360" w:lineRule="auto"/>
        <w:rPr>
          <w:rFonts w:ascii="Arial" w:hAnsi="Arial" w:cs="Arial"/>
        </w:rPr>
      </w:pPr>
    </w:p>
    <w:p w14:paraId="4F8BDE5A" w14:textId="77777777" w:rsidR="003C12AC" w:rsidRDefault="003C12AC" w:rsidP="00351306">
      <w:pPr>
        <w:spacing w:line="360" w:lineRule="auto"/>
        <w:rPr>
          <w:rFonts w:ascii="Arial" w:hAnsi="Arial" w:cs="Arial"/>
        </w:rPr>
      </w:pPr>
    </w:p>
    <w:p w14:paraId="4F109AB6" w14:textId="77777777" w:rsidR="00CC5602" w:rsidRDefault="00CC5602" w:rsidP="00280C7A">
      <w:pPr>
        <w:pStyle w:val="Heading1"/>
      </w:pPr>
    </w:p>
    <w:p w14:paraId="78445A9F" w14:textId="77777777" w:rsidR="00AD7E3A" w:rsidRPr="00AD7E3A" w:rsidRDefault="00AD7E3A" w:rsidP="00AD7E3A"/>
    <w:p w14:paraId="24816370" w14:textId="77777777" w:rsidR="00AD7E3A" w:rsidRDefault="00AD7E3A" w:rsidP="00AD7E3A"/>
    <w:p w14:paraId="2FEB7837" w14:textId="77777777" w:rsidR="00166380" w:rsidRDefault="00166380" w:rsidP="00AD7E3A"/>
    <w:p w14:paraId="109F5526" w14:textId="77777777" w:rsidR="00166380" w:rsidRPr="00AD7E3A" w:rsidRDefault="00166380" w:rsidP="00AD7E3A"/>
    <w:p w14:paraId="1EC51B0E" w14:textId="77777777" w:rsidR="00776D6B" w:rsidRPr="00AD7E3A" w:rsidRDefault="003D71AC" w:rsidP="00AD7E3A">
      <w:pPr>
        <w:pStyle w:val="Heading1"/>
        <w:jc w:val="center"/>
        <w:rPr>
          <w:rFonts w:ascii="Arial" w:hAnsi="Arial" w:cs="Arial"/>
          <w:b/>
          <w:bCs/>
          <w:color w:val="000000" w:themeColor="text1"/>
          <w:sz w:val="32"/>
          <w:szCs w:val="32"/>
        </w:rPr>
      </w:pPr>
      <w:bookmarkStart w:id="2" w:name="_Toc224323877"/>
      <w:r w:rsidRPr="00AD7E3A">
        <w:rPr>
          <w:rFonts w:ascii="Arial" w:hAnsi="Arial" w:cs="Arial"/>
          <w:b/>
          <w:bCs/>
          <w:color w:val="000000" w:themeColor="text1"/>
          <w:sz w:val="32"/>
          <w:szCs w:val="32"/>
        </w:rPr>
        <w:lastRenderedPageBreak/>
        <w:t xml:space="preserve">Approaches Used to Measure and Monitor </w:t>
      </w:r>
      <w:r w:rsidR="0060210F" w:rsidRPr="00AD7E3A">
        <w:rPr>
          <w:rFonts w:ascii="Arial" w:hAnsi="Arial" w:cs="Arial"/>
          <w:b/>
          <w:bCs/>
          <w:color w:val="000000" w:themeColor="text1"/>
          <w:sz w:val="32"/>
          <w:szCs w:val="32"/>
        </w:rPr>
        <w:t>Non-Small Cell Lung Cancer</w:t>
      </w:r>
      <w:bookmarkEnd w:id="2"/>
    </w:p>
    <w:p w14:paraId="7DBE3C94" w14:textId="2D39109A" w:rsidR="00776D6B" w:rsidRPr="00AD7E3A" w:rsidRDefault="00776D6B" w:rsidP="00776D6B">
      <w:pPr>
        <w:rPr>
          <w:rFonts w:ascii="Arial" w:hAnsi="Arial" w:cs="Arial"/>
          <w:b/>
          <w:bCs/>
          <w:color w:val="000000" w:themeColor="text1"/>
        </w:rPr>
      </w:pPr>
    </w:p>
    <w:p w14:paraId="00535E4F" w14:textId="2877F366" w:rsidR="00880EF0" w:rsidRDefault="00D17F02" w:rsidP="007B75A6">
      <w:pPr>
        <w:spacing w:line="360" w:lineRule="auto"/>
        <w:rPr>
          <w:rFonts w:ascii="Arial" w:hAnsi="Arial" w:cs="Arial"/>
        </w:rPr>
      </w:pPr>
      <w:r>
        <w:rPr>
          <w:rFonts w:ascii="Arial" w:hAnsi="Arial" w:cs="Arial"/>
        </w:rPr>
        <w:t>Monitoring</w:t>
      </w:r>
      <w:r w:rsidR="0035702F">
        <w:rPr>
          <w:rFonts w:ascii="Arial" w:hAnsi="Arial" w:cs="Arial"/>
        </w:rPr>
        <w:t xml:space="preserve"> lung cancer is important </w:t>
      </w:r>
      <w:r w:rsidR="008623FE">
        <w:rPr>
          <w:rFonts w:ascii="Arial" w:hAnsi="Arial" w:cs="Arial"/>
        </w:rPr>
        <w:t>for understanding how the disease affects</w:t>
      </w:r>
      <w:r w:rsidR="00B8681B">
        <w:rPr>
          <w:rFonts w:ascii="Arial" w:hAnsi="Arial" w:cs="Arial"/>
        </w:rPr>
        <w:t xml:space="preserve"> populations and for developing affective prevention</w:t>
      </w:r>
      <w:r w:rsidR="00031C13">
        <w:rPr>
          <w:rFonts w:ascii="Arial" w:hAnsi="Arial" w:cs="Arial"/>
        </w:rPr>
        <w:t xml:space="preserve"> strategies. </w:t>
      </w:r>
      <w:r w:rsidR="00FF13E3">
        <w:rPr>
          <w:rFonts w:ascii="Arial" w:hAnsi="Arial" w:cs="Arial"/>
        </w:rPr>
        <w:t>One of the main methods used to monitor cancer is through</w:t>
      </w:r>
      <w:r w:rsidR="007C232C">
        <w:rPr>
          <w:rFonts w:ascii="Arial" w:hAnsi="Arial" w:cs="Arial"/>
        </w:rPr>
        <w:t xml:space="preserve"> national cancer registries. In England</w:t>
      </w:r>
      <w:r w:rsidR="00D515DE">
        <w:rPr>
          <w:rFonts w:ascii="Arial" w:hAnsi="Arial" w:cs="Arial"/>
        </w:rPr>
        <w:t>, the National Cancer Registration and Analysis Service collects information about all cancer diagnos</w:t>
      </w:r>
      <w:r w:rsidR="00D87368">
        <w:rPr>
          <w:rFonts w:ascii="Arial" w:hAnsi="Arial" w:cs="Arial"/>
        </w:rPr>
        <w:t>is, treatment received, and patient outcomes</w:t>
      </w:r>
      <w:r>
        <w:rPr>
          <w:rFonts w:ascii="Arial" w:hAnsi="Arial" w:cs="Arial"/>
        </w:rPr>
        <w:t xml:space="preserve"> </w:t>
      </w:r>
      <w:r w:rsidRPr="004738E8">
        <w:rPr>
          <w:rFonts w:ascii="Arial" w:hAnsi="Arial" w:cs="Arial"/>
        </w:rPr>
        <w:t>(NHS Digital, 202</w:t>
      </w:r>
      <w:r w:rsidR="004738E8" w:rsidRPr="004738E8">
        <w:rPr>
          <w:rFonts w:ascii="Arial" w:hAnsi="Arial" w:cs="Arial"/>
        </w:rPr>
        <w:t>5</w:t>
      </w:r>
      <w:r w:rsidRPr="004738E8">
        <w:rPr>
          <w:rFonts w:ascii="Arial" w:hAnsi="Arial" w:cs="Arial"/>
        </w:rPr>
        <w:t>).</w:t>
      </w:r>
      <w:r w:rsidR="00AB5876">
        <w:rPr>
          <w:rFonts w:ascii="Arial" w:hAnsi="Arial" w:cs="Arial"/>
        </w:rPr>
        <w:t xml:space="preserve"> This data includes the type</w:t>
      </w:r>
      <w:r w:rsidR="002F66E3">
        <w:rPr>
          <w:rFonts w:ascii="Arial" w:hAnsi="Arial" w:cs="Arial"/>
        </w:rPr>
        <w:t xml:space="preserve"> of cancer</w:t>
      </w:r>
      <w:r w:rsidR="00880EF0">
        <w:rPr>
          <w:rFonts w:ascii="Arial" w:hAnsi="Arial" w:cs="Arial"/>
        </w:rPr>
        <w:t>, stage at diagnosis, treatment received, and patient outcomes.</w:t>
      </w:r>
      <w:r w:rsidR="00085BE7">
        <w:rPr>
          <w:rFonts w:ascii="Arial" w:hAnsi="Arial" w:cs="Arial"/>
        </w:rPr>
        <w:t xml:space="preserve"> </w:t>
      </w:r>
      <w:r w:rsidR="00880EF0">
        <w:rPr>
          <w:rFonts w:ascii="Arial" w:hAnsi="Arial" w:cs="Arial"/>
        </w:rPr>
        <w:t>Cancer registries allow healthca</w:t>
      </w:r>
      <w:r w:rsidR="00ED179F">
        <w:rPr>
          <w:rFonts w:ascii="Arial" w:hAnsi="Arial" w:cs="Arial"/>
        </w:rPr>
        <w:t>re professionals and policymakers to identify trends in cancer</w:t>
      </w:r>
      <w:r w:rsidR="00CC15C8">
        <w:rPr>
          <w:rFonts w:ascii="Arial" w:hAnsi="Arial" w:cs="Arial"/>
        </w:rPr>
        <w:t xml:space="preserve"> incidence and survival rates</w:t>
      </w:r>
      <w:r w:rsidR="00206767">
        <w:rPr>
          <w:rFonts w:ascii="Arial" w:hAnsi="Arial" w:cs="Arial"/>
        </w:rPr>
        <w:t>. By analysing this data, public health</w:t>
      </w:r>
      <w:r w:rsidR="00CF11F7">
        <w:rPr>
          <w:rFonts w:ascii="Arial" w:hAnsi="Arial" w:cs="Arial"/>
        </w:rPr>
        <w:t xml:space="preserve"> organizations can determine whether </w:t>
      </w:r>
      <w:r w:rsidR="003E6CEF">
        <w:rPr>
          <w:rFonts w:ascii="Arial" w:hAnsi="Arial" w:cs="Arial"/>
        </w:rPr>
        <w:t xml:space="preserve">prevention strategies and treatment methods are improving </w:t>
      </w:r>
      <w:r w:rsidR="00395679">
        <w:rPr>
          <w:rFonts w:ascii="Arial" w:hAnsi="Arial" w:cs="Arial"/>
        </w:rPr>
        <w:t>patient outcomes.</w:t>
      </w:r>
    </w:p>
    <w:p w14:paraId="0DC9D5F1" w14:textId="5C759D01" w:rsidR="00395679" w:rsidRDefault="00503507" w:rsidP="007B75A6">
      <w:pPr>
        <w:spacing w:line="360" w:lineRule="auto"/>
        <w:rPr>
          <w:rFonts w:ascii="Arial" w:hAnsi="Arial" w:cs="Arial"/>
        </w:rPr>
      </w:pPr>
      <w:r>
        <w:rPr>
          <w:rFonts w:ascii="Arial" w:hAnsi="Arial" w:cs="Arial"/>
        </w:rPr>
        <w:t xml:space="preserve">Another </w:t>
      </w:r>
      <w:r w:rsidR="0005654D">
        <w:rPr>
          <w:rFonts w:ascii="Arial" w:hAnsi="Arial" w:cs="Arial"/>
        </w:rPr>
        <w:t>important approach to mon</w:t>
      </w:r>
      <w:r w:rsidR="00147F8A">
        <w:rPr>
          <w:rFonts w:ascii="Arial" w:hAnsi="Arial" w:cs="Arial"/>
        </w:rPr>
        <w:t>itoring lung cancer is the analysis of incidence and mortality st</w:t>
      </w:r>
      <w:r w:rsidR="006B4647">
        <w:rPr>
          <w:rFonts w:ascii="Arial" w:hAnsi="Arial" w:cs="Arial"/>
        </w:rPr>
        <w:t>atistics. Incidence refers to the number of new cases</w:t>
      </w:r>
      <w:r w:rsidR="005764AF">
        <w:rPr>
          <w:rFonts w:ascii="Arial" w:hAnsi="Arial" w:cs="Arial"/>
        </w:rPr>
        <w:t xml:space="preserve"> diagnosed within a certain </w:t>
      </w:r>
      <w:r w:rsidR="00F708A3">
        <w:rPr>
          <w:rFonts w:ascii="Arial" w:hAnsi="Arial" w:cs="Arial"/>
        </w:rPr>
        <w:t xml:space="preserve">time </w:t>
      </w:r>
      <w:r w:rsidR="005764AF">
        <w:rPr>
          <w:rFonts w:ascii="Arial" w:hAnsi="Arial" w:cs="Arial"/>
        </w:rPr>
        <w:t>period</w:t>
      </w:r>
      <w:r w:rsidR="00F708A3">
        <w:rPr>
          <w:rFonts w:ascii="Arial" w:hAnsi="Arial" w:cs="Arial"/>
        </w:rPr>
        <w:t xml:space="preserve">, </w:t>
      </w:r>
      <w:r w:rsidR="0053167E">
        <w:rPr>
          <w:rFonts w:ascii="Arial" w:hAnsi="Arial" w:cs="Arial"/>
        </w:rPr>
        <w:t>as stated by Cancer Research UK</w:t>
      </w:r>
      <w:r w:rsidR="00601394">
        <w:rPr>
          <w:rFonts w:ascii="Arial" w:hAnsi="Arial" w:cs="Arial"/>
        </w:rPr>
        <w:t xml:space="preserve"> (ND)</w:t>
      </w:r>
      <w:r w:rsidR="0053167E">
        <w:rPr>
          <w:rFonts w:ascii="Arial" w:hAnsi="Arial" w:cs="Arial"/>
        </w:rPr>
        <w:t xml:space="preserve"> l</w:t>
      </w:r>
      <w:r w:rsidR="0053167E" w:rsidRPr="0053167E">
        <w:rPr>
          <w:rFonts w:ascii="Arial" w:hAnsi="Arial" w:cs="Arial"/>
        </w:rPr>
        <w:t>ung cancer incidence rates in the UK are projected to decrease by 2% between 2023-2025 and 2038-2040, with around 66,200 new cases each year by 2038-2040</w:t>
      </w:r>
      <w:r w:rsidR="0053167E">
        <w:rPr>
          <w:rFonts w:ascii="Arial" w:hAnsi="Arial" w:cs="Arial"/>
        </w:rPr>
        <w:t xml:space="preserve">, </w:t>
      </w:r>
      <w:r w:rsidR="00F708A3">
        <w:rPr>
          <w:rFonts w:ascii="Arial" w:hAnsi="Arial" w:cs="Arial"/>
        </w:rPr>
        <w:t>while mortality refers to the number of deaths caused by the disease</w:t>
      </w:r>
      <w:r w:rsidR="009B6259">
        <w:rPr>
          <w:rFonts w:ascii="Arial" w:hAnsi="Arial" w:cs="Arial"/>
        </w:rPr>
        <w:t xml:space="preserve"> </w:t>
      </w:r>
      <w:r w:rsidR="00AE5715">
        <w:rPr>
          <w:rFonts w:ascii="Arial" w:hAnsi="Arial" w:cs="Arial"/>
        </w:rPr>
        <w:t>according to Cancer Research UK l</w:t>
      </w:r>
      <w:r w:rsidR="009B6259" w:rsidRPr="009B6259">
        <w:rPr>
          <w:rFonts w:ascii="Arial" w:hAnsi="Arial" w:cs="Arial"/>
        </w:rPr>
        <w:t>ung cancer mortality rates in the UK are projected to decrease by 8% between 2024-2026 and 2038-2040, with around 41,500 deaths each year by 2038-2040.</w:t>
      </w:r>
      <w:r w:rsidR="00EA3C2C">
        <w:rPr>
          <w:rFonts w:ascii="Arial" w:hAnsi="Arial" w:cs="Arial"/>
        </w:rPr>
        <w:t xml:space="preserve"> Ag</w:t>
      </w:r>
      <w:r w:rsidR="001766A9">
        <w:rPr>
          <w:rFonts w:ascii="Arial" w:hAnsi="Arial" w:cs="Arial"/>
        </w:rPr>
        <w:t>e-standardised rate</w:t>
      </w:r>
      <w:r w:rsidR="00236028">
        <w:rPr>
          <w:rFonts w:ascii="Arial" w:hAnsi="Arial" w:cs="Arial"/>
        </w:rPr>
        <w:t>s</w:t>
      </w:r>
      <w:r w:rsidR="001766A9">
        <w:rPr>
          <w:rFonts w:ascii="Arial" w:hAnsi="Arial" w:cs="Arial"/>
        </w:rPr>
        <w:t xml:space="preserve"> are often used to</w:t>
      </w:r>
      <w:r w:rsidR="009A0A14">
        <w:rPr>
          <w:rFonts w:ascii="Arial" w:hAnsi="Arial" w:cs="Arial"/>
        </w:rPr>
        <w:t xml:space="preserve"> compare cancer patterns between different populations and </w:t>
      </w:r>
      <w:r w:rsidR="005A2B84">
        <w:rPr>
          <w:rFonts w:ascii="Arial" w:hAnsi="Arial" w:cs="Arial"/>
        </w:rPr>
        <w:t xml:space="preserve">regions ( </w:t>
      </w:r>
      <w:r w:rsidR="00C01C3E" w:rsidRPr="00C01C3E">
        <w:rPr>
          <w:rFonts w:ascii="Arial" w:hAnsi="Arial" w:cs="Arial"/>
        </w:rPr>
        <w:t>Wild CP, Weiderpass E, Stewart BW, editor</w:t>
      </w:r>
      <w:r w:rsidR="000B44E1">
        <w:rPr>
          <w:rFonts w:ascii="Arial" w:hAnsi="Arial" w:cs="Arial"/>
        </w:rPr>
        <w:t>s,2020</w:t>
      </w:r>
      <w:r w:rsidR="005A2B84">
        <w:rPr>
          <w:rFonts w:ascii="Arial" w:hAnsi="Arial" w:cs="Arial"/>
        </w:rPr>
        <w:t xml:space="preserve"> ). This information helps identify groups that may be at higher risk of developing lung cancer.</w:t>
      </w:r>
    </w:p>
    <w:p w14:paraId="5A7CAFA6" w14:textId="47E0C71B" w:rsidR="005A2B84" w:rsidRDefault="00236028" w:rsidP="007B75A6">
      <w:pPr>
        <w:spacing w:line="360" w:lineRule="auto"/>
        <w:rPr>
          <w:rFonts w:ascii="Arial" w:hAnsi="Arial" w:cs="Arial"/>
        </w:rPr>
      </w:pPr>
      <w:r>
        <w:rPr>
          <w:rFonts w:ascii="Arial" w:hAnsi="Arial" w:cs="Arial"/>
        </w:rPr>
        <w:t xml:space="preserve">Screening programmes also contribute to monitoring and early </w:t>
      </w:r>
      <w:r w:rsidR="00DF7AAF">
        <w:rPr>
          <w:rFonts w:ascii="Arial" w:hAnsi="Arial" w:cs="Arial"/>
        </w:rPr>
        <w:t xml:space="preserve">detection of NSCLC. In England, targeted lung health </w:t>
      </w:r>
      <w:r w:rsidR="005E73D8">
        <w:rPr>
          <w:rFonts w:ascii="Arial" w:hAnsi="Arial" w:cs="Arial"/>
        </w:rPr>
        <w:t xml:space="preserve">checks are offered to individuals between the ages of 55 and 74 who have a history </w:t>
      </w:r>
      <w:r w:rsidR="00520811">
        <w:rPr>
          <w:rFonts w:ascii="Arial" w:hAnsi="Arial" w:cs="Arial"/>
        </w:rPr>
        <w:t xml:space="preserve">of smoking. These health checks use low-dose CT scans to identify </w:t>
      </w:r>
      <w:r w:rsidR="005872BB">
        <w:rPr>
          <w:rFonts w:ascii="Arial" w:hAnsi="Arial" w:cs="Arial"/>
        </w:rPr>
        <w:t>potential lung abnormalities at an early stage</w:t>
      </w:r>
      <w:r w:rsidR="00C17CC4">
        <w:rPr>
          <w:rFonts w:ascii="Arial" w:hAnsi="Arial" w:cs="Arial"/>
        </w:rPr>
        <w:t xml:space="preserve"> (N</w:t>
      </w:r>
      <w:r w:rsidR="0079539D">
        <w:rPr>
          <w:rFonts w:ascii="Arial" w:hAnsi="Arial" w:cs="Arial"/>
        </w:rPr>
        <w:t>ational Health Service, 2023</w:t>
      </w:r>
      <w:r w:rsidR="00C17CC4">
        <w:rPr>
          <w:rFonts w:ascii="Arial" w:hAnsi="Arial" w:cs="Arial"/>
        </w:rPr>
        <w:t>). Detecting cancer</w:t>
      </w:r>
      <w:r w:rsidR="00370B82">
        <w:rPr>
          <w:rFonts w:ascii="Arial" w:hAnsi="Arial" w:cs="Arial"/>
        </w:rPr>
        <w:t xml:space="preserve"> earlier significantly increases the chances of successful treatment.</w:t>
      </w:r>
    </w:p>
    <w:p w14:paraId="0B2C350C" w14:textId="216413D6" w:rsidR="001663FD" w:rsidRDefault="00387730" w:rsidP="00387730">
      <w:pPr>
        <w:spacing w:line="360" w:lineRule="auto"/>
      </w:pPr>
      <w:r w:rsidRPr="00387730">
        <w:rPr>
          <w:rFonts w:ascii="Arial" w:hAnsi="Arial" w:cs="Arial"/>
          <w:color w:val="000000"/>
        </w:rPr>
        <w:t>Hospital data serves as a valuable resource for monitoring treatment outcomes and assessing healthcare demand. Detailed information regarding admissions, procedures, and patient recovery enables health authorities to evaluate the efficacy of treatments and optimize the allocation of healthcare resources.</w:t>
      </w:r>
    </w:p>
    <w:p w14:paraId="21FC6B3D" w14:textId="77777777" w:rsidR="00AD7E3A" w:rsidRPr="00280C7A" w:rsidRDefault="00AD7E3A" w:rsidP="00280C7A">
      <w:pPr>
        <w:spacing w:line="360" w:lineRule="auto"/>
        <w:rPr>
          <w:rFonts w:ascii="Arial" w:hAnsi="Arial" w:cs="Arial"/>
        </w:rPr>
      </w:pPr>
    </w:p>
    <w:p w14:paraId="41DDB1C7" w14:textId="4421CA6D" w:rsidR="00DF26BE" w:rsidRPr="00AD7E3A" w:rsidRDefault="001663FD" w:rsidP="00AD7E3A">
      <w:pPr>
        <w:pStyle w:val="Heading1"/>
        <w:jc w:val="center"/>
        <w:rPr>
          <w:rFonts w:ascii="Arial" w:hAnsi="Arial" w:cs="Arial"/>
          <w:b/>
          <w:bCs/>
          <w:color w:val="000000" w:themeColor="text1"/>
          <w:sz w:val="32"/>
          <w:szCs w:val="32"/>
        </w:rPr>
      </w:pPr>
      <w:bookmarkStart w:id="3" w:name="_Toc224323878"/>
      <w:proofErr w:type="gramStart"/>
      <w:r w:rsidRPr="00AD7E3A">
        <w:rPr>
          <w:rFonts w:ascii="Arial" w:hAnsi="Arial" w:cs="Arial"/>
          <w:b/>
          <w:bCs/>
          <w:color w:val="000000" w:themeColor="text1"/>
          <w:sz w:val="32"/>
          <w:szCs w:val="32"/>
        </w:rPr>
        <w:lastRenderedPageBreak/>
        <w:t>How</w:t>
      </w:r>
      <w:proofErr w:type="gramEnd"/>
      <w:r w:rsidRPr="00AD7E3A">
        <w:rPr>
          <w:rFonts w:ascii="Arial" w:hAnsi="Arial" w:cs="Arial"/>
          <w:b/>
          <w:bCs/>
          <w:color w:val="000000" w:themeColor="text1"/>
          <w:sz w:val="32"/>
          <w:szCs w:val="32"/>
        </w:rPr>
        <w:t xml:space="preserve"> </w:t>
      </w:r>
      <w:r w:rsidR="00DF26BE" w:rsidRPr="00AD7E3A">
        <w:rPr>
          <w:rFonts w:ascii="Arial" w:hAnsi="Arial" w:cs="Arial"/>
          <w:b/>
          <w:bCs/>
          <w:color w:val="000000" w:themeColor="text1"/>
          <w:sz w:val="32"/>
          <w:szCs w:val="32"/>
        </w:rPr>
        <w:t>Non-Small Cell Lung Cancer Is Controlled</w:t>
      </w:r>
      <w:bookmarkEnd w:id="3"/>
    </w:p>
    <w:p w14:paraId="32A79A2C" w14:textId="77777777" w:rsidR="007C4B3B" w:rsidRPr="007C4B3B" w:rsidRDefault="007C4B3B" w:rsidP="007C4B3B">
      <w:pPr>
        <w:spacing w:line="360" w:lineRule="auto"/>
        <w:jc w:val="center"/>
        <w:rPr>
          <w:rFonts w:ascii="Arial" w:hAnsi="Arial" w:cs="Arial"/>
          <w:b/>
          <w:bCs/>
          <w:sz w:val="16"/>
          <w:szCs w:val="16"/>
        </w:rPr>
      </w:pPr>
    </w:p>
    <w:p w14:paraId="3B795E5B" w14:textId="79C56D88" w:rsidR="002F09BB" w:rsidRDefault="00A04357" w:rsidP="00DF26BE">
      <w:pPr>
        <w:spacing w:line="360" w:lineRule="auto"/>
        <w:rPr>
          <w:rFonts w:ascii="Arial" w:hAnsi="Arial" w:cs="Arial"/>
        </w:rPr>
      </w:pPr>
      <w:r>
        <w:rPr>
          <w:rFonts w:ascii="Arial" w:hAnsi="Arial" w:cs="Arial"/>
        </w:rPr>
        <w:t>The</w:t>
      </w:r>
      <w:r w:rsidR="007E360B">
        <w:rPr>
          <w:rFonts w:ascii="Arial" w:hAnsi="Arial" w:cs="Arial"/>
        </w:rPr>
        <w:t xml:space="preserve"> control of NSCLC involves prevention strategies</w:t>
      </w:r>
      <w:r w:rsidR="001B576F">
        <w:rPr>
          <w:rFonts w:ascii="Arial" w:hAnsi="Arial" w:cs="Arial"/>
        </w:rPr>
        <w:t>, early detection, and appropriate treatment options</w:t>
      </w:r>
      <w:r w:rsidR="00D91974">
        <w:rPr>
          <w:rFonts w:ascii="Arial" w:hAnsi="Arial" w:cs="Arial"/>
        </w:rPr>
        <w:t>. Primary prevention</w:t>
      </w:r>
      <w:r w:rsidR="005536D5">
        <w:rPr>
          <w:rFonts w:ascii="Arial" w:hAnsi="Arial" w:cs="Arial"/>
        </w:rPr>
        <w:t xml:space="preserve"> focuses on reducing risk factors before the disease </w:t>
      </w:r>
      <w:r w:rsidR="004F3AC7">
        <w:rPr>
          <w:rFonts w:ascii="Arial" w:hAnsi="Arial" w:cs="Arial"/>
        </w:rPr>
        <w:t>develops. Since smoking is the main cause of lung cancer, smoking</w:t>
      </w:r>
      <w:r w:rsidR="0084769C">
        <w:rPr>
          <w:rFonts w:ascii="Arial" w:hAnsi="Arial" w:cs="Arial"/>
        </w:rPr>
        <w:t xml:space="preserve"> prevention and cessation programmes play a vital role in</w:t>
      </w:r>
      <w:r w:rsidR="00736DD8">
        <w:rPr>
          <w:rFonts w:ascii="Arial" w:hAnsi="Arial" w:cs="Arial"/>
        </w:rPr>
        <w:t xml:space="preserve"> </w:t>
      </w:r>
      <w:r w:rsidR="006415D9">
        <w:rPr>
          <w:rFonts w:ascii="Arial" w:hAnsi="Arial" w:cs="Arial"/>
        </w:rPr>
        <w:t>reducing</w:t>
      </w:r>
      <w:r w:rsidR="00736DD8">
        <w:rPr>
          <w:rFonts w:ascii="Arial" w:hAnsi="Arial" w:cs="Arial"/>
        </w:rPr>
        <w:t xml:space="preserve"> NSCLC cases ( </w:t>
      </w:r>
      <w:r w:rsidR="00C83CE2">
        <w:rPr>
          <w:rFonts w:ascii="Arial" w:hAnsi="Arial" w:cs="Arial"/>
        </w:rPr>
        <w:t>World Health Organi</w:t>
      </w:r>
      <w:r w:rsidR="0091138C">
        <w:rPr>
          <w:rFonts w:ascii="Arial" w:hAnsi="Arial" w:cs="Arial"/>
        </w:rPr>
        <w:t>zation, 2023</w:t>
      </w:r>
      <w:r w:rsidR="00736DD8">
        <w:rPr>
          <w:rFonts w:ascii="Arial" w:hAnsi="Arial" w:cs="Arial"/>
        </w:rPr>
        <w:t>)</w:t>
      </w:r>
      <w:r w:rsidR="000153D3">
        <w:rPr>
          <w:rFonts w:ascii="Arial" w:hAnsi="Arial" w:cs="Arial"/>
        </w:rPr>
        <w:t>. Governments have implemented measures such as tobacc</w:t>
      </w:r>
      <w:r w:rsidR="006415D9">
        <w:rPr>
          <w:rFonts w:ascii="Arial" w:hAnsi="Arial" w:cs="Arial"/>
        </w:rPr>
        <w:t>o taxation, restrictions on advertising, and smoke free legislation in public places to reduce smoking rates</w:t>
      </w:r>
      <w:r w:rsidR="00A92E01">
        <w:rPr>
          <w:rFonts w:ascii="Arial" w:hAnsi="Arial" w:cs="Arial"/>
        </w:rPr>
        <w:t xml:space="preserve"> (Action on Smoking and Health, 2019).</w:t>
      </w:r>
    </w:p>
    <w:p w14:paraId="4E8B7E62" w14:textId="4C41A254" w:rsidR="002F09BB" w:rsidRDefault="00EA50EC" w:rsidP="00DF26BE">
      <w:pPr>
        <w:spacing w:line="360" w:lineRule="auto"/>
        <w:rPr>
          <w:rFonts w:ascii="Arial" w:hAnsi="Arial" w:cs="Arial"/>
        </w:rPr>
      </w:pPr>
      <w:r>
        <w:rPr>
          <w:rFonts w:ascii="Arial" w:hAnsi="Arial" w:cs="Arial"/>
        </w:rPr>
        <w:t xml:space="preserve">Public </w:t>
      </w:r>
      <w:r w:rsidR="003C681A">
        <w:rPr>
          <w:rFonts w:ascii="Arial" w:hAnsi="Arial" w:cs="Arial"/>
        </w:rPr>
        <w:t>health campaigns also aim to educate people about the dangers of smoking</w:t>
      </w:r>
      <w:r w:rsidR="00283A7C">
        <w:rPr>
          <w:rFonts w:ascii="Arial" w:hAnsi="Arial" w:cs="Arial"/>
        </w:rPr>
        <w:t xml:space="preserve"> and encourage individuals to stop smoking. These campaigns often promote the use of NHS stop-smoking services, which</w:t>
      </w:r>
      <w:r w:rsidR="00184BE3">
        <w:rPr>
          <w:rFonts w:ascii="Arial" w:hAnsi="Arial" w:cs="Arial"/>
        </w:rPr>
        <w:t xml:space="preserve"> provide counselling, nicotine replacement therapy</w:t>
      </w:r>
      <w:r w:rsidR="00B77604">
        <w:rPr>
          <w:rFonts w:ascii="Arial" w:hAnsi="Arial" w:cs="Arial"/>
        </w:rPr>
        <w:t>, and support for individuals who wish to quit.</w:t>
      </w:r>
    </w:p>
    <w:p w14:paraId="6F78AFEE" w14:textId="56C301DE" w:rsidR="00B77604" w:rsidRDefault="005649F1" w:rsidP="00DF26BE">
      <w:pPr>
        <w:spacing w:line="360" w:lineRule="auto"/>
        <w:rPr>
          <w:rFonts w:ascii="Arial" w:hAnsi="Arial" w:cs="Arial"/>
        </w:rPr>
      </w:pPr>
      <w:r>
        <w:rPr>
          <w:rFonts w:ascii="Arial" w:hAnsi="Arial" w:cs="Arial"/>
        </w:rPr>
        <w:t>Secondary prevention focuses on early detection and diagnosis</w:t>
      </w:r>
      <w:r w:rsidR="00B3773F">
        <w:rPr>
          <w:rFonts w:ascii="Arial" w:hAnsi="Arial" w:cs="Arial"/>
        </w:rPr>
        <w:t xml:space="preserve">. Healthcare professionals encourage individuals to seek medical advice </w:t>
      </w:r>
      <w:r w:rsidR="00CC540B">
        <w:rPr>
          <w:rFonts w:ascii="Arial" w:hAnsi="Arial" w:cs="Arial"/>
        </w:rPr>
        <w:t>if they experience symptoms such as a persistent cough lasting more than three weeks or unexpl</w:t>
      </w:r>
      <w:r w:rsidR="0073165E">
        <w:rPr>
          <w:rFonts w:ascii="Arial" w:hAnsi="Arial" w:cs="Arial"/>
        </w:rPr>
        <w:t>ained breathlessness</w:t>
      </w:r>
      <w:r w:rsidR="00585361">
        <w:rPr>
          <w:rFonts w:ascii="Arial" w:hAnsi="Arial" w:cs="Arial"/>
        </w:rPr>
        <w:t xml:space="preserve"> </w:t>
      </w:r>
      <w:r w:rsidR="0073165E">
        <w:rPr>
          <w:rFonts w:ascii="Arial" w:hAnsi="Arial" w:cs="Arial"/>
        </w:rPr>
        <w:t>(</w:t>
      </w:r>
      <w:r w:rsidR="00585361">
        <w:rPr>
          <w:rFonts w:ascii="Arial" w:hAnsi="Arial" w:cs="Arial"/>
        </w:rPr>
        <w:t>WHO,2023).</w:t>
      </w:r>
      <w:r w:rsidR="0073165E">
        <w:rPr>
          <w:rFonts w:ascii="Arial" w:hAnsi="Arial" w:cs="Arial"/>
        </w:rPr>
        <w:t xml:space="preserve"> Early diagnosis allows treatment to begin sooner and increase survival rates.</w:t>
      </w:r>
    </w:p>
    <w:p w14:paraId="32B81C9F" w14:textId="4BE65F8E" w:rsidR="0073165E" w:rsidRDefault="00112EC5" w:rsidP="00DF26BE">
      <w:pPr>
        <w:spacing w:line="360" w:lineRule="auto"/>
        <w:rPr>
          <w:rFonts w:ascii="Arial" w:hAnsi="Arial" w:cs="Arial"/>
        </w:rPr>
      </w:pPr>
      <w:r>
        <w:rPr>
          <w:rFonts w:ascii="Arial" w:hAnsi="Arial" w:cs="Arial"/>
        </w:rPr>
        <w:t>Diagnostic method used to confirm NSCLC include chest X</w:t>
      </w:r>
      <w:r w:rsidR="00300096">
        <w:rPr>
          <w:rFonts w:ascii="Arial" w:hAnsi="Arial" w:cs="Arial"/>
        </w:rPr>
        <w:t>-rays, CT scans, and biopsies. A biopsy involves removing a small sample of lung tissue for examination</w:t>
      </w:r>
      <w:r w:rsidR="0040584D">
        <w:rPr>
          <w:rFonts w:ascii="Arial" w:hAnsi="Arial" w:cs="Arial"/>
        </w:rPr>
        <w:t xml:space="preserve"> under a microscope. Once cancer has been conformed, doctors determine the stage of the </w:t>
      </w:r>
      <w:r w:rsidR="009122E6">
        <w:rPr>
          <w:rFonts w:ascii="Arial" w:hAnsi="Arial" w:cs="Arial"/>
        </w:rPr>
        <w:t>disease to guide treatment decisions</w:t>
      </w:r>
      <w:r w:rsidR="00645649">
        <w:rPr>
          <w:rFonts w:ascii="Arial" w:hAnsi="Arial" w:cs="Arial"/>
        </w:rPr>
        <w:t xml:space="preserve"> (</w:t>
      </w:r>
      <w:r w:rsidR="00C3432E">
        <w:rPr>
          <w:rFonts w:ascii="Arial" w:hAnsi="Arial" w:cs="Arial"/>
        </w:rPr>
        <w:t>Macmillan</w:t>
      </w:r>
      <w:r w:rsidR="00BE66DE">
        <w:rPr>
          <w:rFonts w:ascii="Arial" w:hAnsi="Arial" w:cs="Arial"/>
        </w:rPr>
        <w:t xml:space="preserve"> Cancer Support, 2025</w:t>
      </w:r>
      <w:r w:rsidR="00645649">
        <w:rPr>
          <w:rFonts w:ascii="Arial" w:hAnsi="Arial" w:cs="Arial"/>
        </w:rPr>
        <w:t>).</w:t>
      </w:r>
    </w:p>
    <w:p w14:paraId="44236C91" w14:textId="76697440" w:rsidR="000606F7" w:rsidRDefault="000606F7" w:rsidP="00DF26BE">
      <w:pPr>
        <w:spacing w:line="360" w:lineRule="auto"/>
        <w:rPr>
          <w:rFonts w:ascii="Arial" w:hAnsi="Arial" w:cs="Arial"/>
        </w:rPr>
      </w:pPr>
      <w:r>
        <w:rPr>
          <w:rFonts w:ascii="Arial" w:hAnsi="Arial" w:cs="Arial"/>
        </w:rPr>
        <w:t>Treatment options for NSCLC depends on th</w:t>
      </w:r>
      <w:r w:rsidR="00104E07">
        <w:rPr>
          <w:rFonts w:ascii="Arial" w:hAnsi="Arial" w:cs="Arial"/>
        </w:rPr>
        <w:t>e stage of the disease and the patient’s overall health</w:t>
      </w:r>
      <w:r w:rsidR="00696840">
        <w:rPr>
          <w:rFonts w:ascii="Arial" w:hAnsi="Arial" w:cs="Arial"/>
        </w:rPr>
        <w:t xml:space="preserve">. In early stages, surgery may be used to remove the tumour </w:t>
      </w:r>
      <w:r w:rsidR="00CE61FC">
        <w:rPr>
          <w:rFonts w:ascii="Arial" w:hAnsi="Arial" w:cs="Arial"/>
        </w:rPr>
        <w:t>from the lung. Radiotherapy or chemotherapy may also be recommended to destroy remaining cancer cells. In more advanced stages</w:t>
      </w:r>
      <w:r w:rsidR="00B52961">
        <w:rPr>
          <w:rFonts w:ascii="Arial" w:hAnsi="Arial" w:cs="Arial"/>
        </w:rPr>
        <w:t xml:space="preserve">, treatment such as immunotherapy and targeted </w:t>
      </w:r>
      <w:r w:rsidR="002F2CFC">
        <w:rPr>
          <w:rFonts w:ascii="Arial" w:hAnsi="Arial" w:cs="Arial"/>
        </w:rPr>
        <w:t>therapies</w:t>
      </w:r>
      <w:r w:rsidR="006214A6">
        <w:rPr>
          <w:rFonts w:ascii="Arial" w:hAnsi="Arial" w:cs="Arial"/>
        </w:rPr>
        <w:t xml:space="preserve"> may be used to slow the growth of cancer cells (</w:t>
      </w:r>
      <w:r w:rsidR="002612B3">
        <w:rPr>
          <w:rFonts w:ascii="Arial" w:hAnsi="Arial" w:cs="Arial"/>
        </w:rPr>
        <w:t>National Cancer Institute, 2025).</w:t>
      </w:r>
    </w:p>
    <w:p w14:paraId="6F8C196C" w14:textId="43B52C9E" w:rsidR="00645649" w:rsidRDefault="00645649" w:rsidP="00DF26BE">
      <w:pPr>
        <w:spacing w:line="360" w:lineRule="auto"/>
        <w:rPr>
          <w:rFonts w:ascii="Arial" w:hAnsi="Arial" w:cs="Arial"/>
        </w:rPr>
      </w:pPr>
      <w:r>
        <w:rPr>
          <w:rFonts w:ascii="Arial" w:hAnsi="Arial" w:cs="Arial"/>
        </w:rPr>
        <w:t>A</w:t>
      </w:r>
      <w:r w:rsidR="00DB2243">
        <w:rPr>
          <w:rFonts w:ascii="Arial" w:hAnsi="Arial" w:cs="Arial"/>
        </w:rPr>
        <w:t xml:space="preserve"> multidisciplinary team usually manages lung</w:t>
      </w:r>
      <w:r w:rsidR="004C675D">
        <w:rPr>
          <w:rFonts w:ascii="Arial" w:hAnsi="Arial" w:cs="Arial"/>
        </w:rPr>
        <w:t xml:space="preserve"> cancer treatment. This team may include </w:t>
      </w:r>
      <w:r w:rsidR="00244BAA">
        <w:rPr>
          <w:rFonts w:ascii="Arial" w:hAnsi="Arial" w:cs="Arial"/>
        </w:rPr>
        <w:t>oncologists, respiratory specialist</w:t>
      </w:r>
      <w:r w:rsidR="00D606EB">
        <w:rPr>
          <w:rFonts w:ascii="Arial" w:hAnsi="Arial" w:cs="Arial"/>
        </w:rPr>
        <w:t>s, surgeons, nurses, and other healthcare professionals who work together to develop person</w:t>
      </w:r>
      <w:r w:rsidR="002F7AD2">
        <w:rPr>
          <w:rFonts w:ascii="Arial" w:hAnsi="Arial" w:cs="Arial"/>
        </w:rPr>
        <w:t>alised treatment plans for each patient.</w:t>
      </w:r>
    </w:p>
    <w:p w14:paraId="621EBB99" w14:textId="166BD44B" w:rsidR="002F7AD2" w:rsidRDefault="002F7AD2" w:rsidP="00DF26BE">
      <w:pPr>
        <w:spacing w:line="360" w:lineRule="auto"/>
        <w:rPr>
          <w:rFonts w:ascii="Arial" w:hAnsi="Arial" w:cs="Arial"/>
        </w:rPr>
      </w:pPr>
      <w:r>
        <w:rPr>
          <w:rFonts w:ascii="Arial" w:hAnsi="Arial" w:cs="Arial"/>
        </w:rPr>
        <w:t xml:space="preserve">For patients with </w:t>
      </w:r>
      <w:r w:rsidR="00DB1A8B">
        <w:rPr>
          <w:rFonts w:ascii="Arial" w:hAnsi="Arial" w:cs="Arial"/>
        </w:rPr>
        <w:t>NSCLC where a cure is not possible</w:t>
      </w:r>
      <w:r w:rsidR="00E53C96">
        <w:rPr>
          <w:rFonts w:ascii="Arial" w:hAnsi="Arial" w:cs="Arial"/>
        </w:rPr>
        <w:t xml:space="preserve">, palliative care becomes an important part of treatment. Palliative care focuses on relieving </w:t>
      </w:r>
      <w:r w:rsidR="00001293">
        <w:rPr>
          <w:rFonts w:ascii="Arial" w:hAnsi="Arial" w:cs="Arial"/>
        </w:rPr>
        <w:t>symptoms</w:t>
      </w:r>
      <w:r w:rsidR="00CD3B62">
        <w:rPr>
          <w:rFonts w:ascii="Arial" w:hAnsi="Arial" w:cs="Arial"/>
        </w:rPr>
        <w:t xml:space="preserve"> such as pain, breathlessness, and fatigue while improving the patient's quality of life</w:t>
      </w:r>
      <w:r w:rsidR="00A441AA">
        <w:rPr>
          <w:rFonts w:ascii="Arial" w:hAnsi="Arial" w:cs="Arial"/>
        </w:rPr>
        <w:t xml:space="preserve"> </w:t>
      </w:r>
      <w:r w:rsidR="00417DD2">
        <w:rPr>
          <w:rFonts w:ascii="Arial" w:hAnsi="Arial" w:cs="Arial"/>
        </w:rPr>
        <w:t>(</w:t>
      </w:r>
      <w:r w:rsidR="000227BB">
        <w:rPr>
          <w:rFonts w:ascii="Arial" w:hAnsi="Arial" w:cs="Arial"/>
        </w:rPr>
        <w:t>Macmillan Cancer Support</w:t>
      </w:r>
      <w:r w:rsidR="00001293">
        <w:rPr>
          <w:rFonts w:ascii="Arial" w:hAnsi="Arial" w:cs="Arial"/>
        </w:rPr>
        <w:t>, 202</w:t>
      </w:r>
      <w:r w:rsidR="008F44A3">
        <w:rPr>
          <w:rFonts w:ascii="Arial" w:hAnsi="Arial" w:cs="Arial"/>
        </w:rPr>
        <w:t>2).</w:t>
      </w:r>
    </w:p>
    <w:p w14:paraId="3FF1C682" w14:textId="5B275DDB" w:rsidR="00745477" w:rsidRPr="00AD7E3A" w:rsidRDefault="008314F8" w:rsidP="00AD7E3A">
      <w:pPr>
        <w:pStyle w:val="Heading1"/>
        <w:jc w:val="center"/>
        <w:rPr>
          <w:rFonts w:ascii="Arial" w:hAnsi="Arial" w:cs="Arial"/>
          <w:b/>
          <w:bCs/>
          <w:color w:val="000000" w:themeColor="text1"/>
          <w:sz w:val="32"/>
          <w:szCs w:val="32"/>
        </w:rPr>
      </w:pPr>
      <w:bookmarkStart w:id="4" w:name="_Toc224323879"/>
      <w:r w:rsidRPr="00AD7E3A">
        <w:rPr>
          <w:rFonts w:ascii="Arial" w:hAnsi="Arial" w:cs="Arial"/>
          <w:b/>
          <w:bCs/>
          <w:color w:val="000000" w:themeColor="text1"/>
          <w:sz w:val="32"/>
          <w:szCs w:val="32"/>
        </w:rPr>
        <w:lastRenderedPageBreak/>
        <w:t>Consequences of Non-Small Cell Lung Cancer on Individuals and the Community</w:t>
      </w:r>
      <w:bookmarkEnd w:id="4"/>
    </w:p>
    <w:p w14:paraId="36F7E0BD" w14:textId="77777777" w:rsidR="008F4E4B" w:rsidRDefault="008F4E4B" w:rsidP="008F4E4B">
      <w:pPr>
        <w:spacing w:line="360" w:lineRule="auto"/>
        <w:rPr>
          <w:rFonts w:ascii="Arial" w:hAnsi="Arial" w:cs="Arial"/>
          <w:b/>
          <w:bCs/>
        </w:rPr>
      </w:pPr>
    </w:p>
    <w:p w14:paraId="648468AA" w14:textId="5A64780B" w:rsidR="008F4E4B" w:rsidRDefault="00E91B53" w:rsidP="008F4E4B">
      <w:pPr>
        <w:spacing w:line="360" w:lineRule="auto"/>
        <w:rPr>
          <w:rFonts w:ascii="Arial" w:hAnsi="Arial" w:cs="Arial"/>
        </w:rPr>
      </w:pPr>
      <w:r>
        <w:rPr>
          <w:rFonts w:ascii="Arial" w:hAnsi="Arial" w:cs="Arial"/>
        </w:rPr>
        <w:t xml:space="preserve">NSCLC can have a </w:t>
      </w:r>
      <w:r w:rsidR="00087F65">
        <w:rPr>
          <w:rFonts w:ascii="Arial" w:hAnsi="Arial" w:cs="Arial"/>
        </w:rPr>
        <w:t>significant impact on individuals and society. Physically, pa</w:t>
      </w:r>
      <w:r w:rsidR="00AB3860">
        <w:rPr>
          <w:rFonts w:ascii="Arial" w:hAnsi="Arial" w:cs="Arial"/>
        </w:rPr>
        <w:t>tients may experience severe symptoms such as breath</w:t>
      </w:r>
      <w:r w:rsidR="0005205E">
        <w:rPr>
          <w:rFonts w:ascii="Arial" w:hAnsi="Arial" w:cs="Arial"/>
        </w:rPr>
        <w:t>lessness, persistent coughing, chest pain, and</w:t>
      </w:r>
      <w:r w:rsidR="00323FCE">
        <w:rPr>
          <w:rFonts w:ascii="Arial" w:hAnsi="Arial" w:cs="Arial"/>
        </w:rPr>
        <w:t xml:space="preserve"> extreme fatigue. These symptoms can limit daily activities</w:t>
      </w:r>
      <w:r w:rsidR="006B4F36">
        <w:rPr>
          <w:rFonts w:ascii="Arial" w:hAnsi="Arial" w:cs="Arial"/>
        </w:rPr>
        <w:t xml:space="preserve"> and reduce overall quality of life</w:t>
      </w:r>
      <w:r w:rsidR="00BB74FC">
        <w:rPr>
          <w:rFonts w:ascii="Arial" w:hAnsi="Arial" w:cs="Arial"/>
        </w:rPr>
        <w:t xml:space="preserve"> (NHS,</w:t>
      </w:r>
      <w:r w:rsidR="003B0ABF">
        <w:rPr>
          <w:rFonts w:ascii="Arial" w:hAnsi="Arial" w:cs="Arial"/>
        </w:rPr>
        <w:t>2023).</w:t>
      </w:r>
    </w:p>
    <w:p w14:paraId="08420E63" w14:textId="118CC56F" w:rsidR="006B4F36" w:rsidRDefault="006B4F36" w:rsidP="008F4E4B">
      <w:pPr>
        <w:spacing w:line="360" w:lineRule="auto"/>
        <w:rPr>
          <w:rFonts w:ascii="Arial" w:hAnsi="Arial" w:cs="Arial"/>
        </w:rPr>
      </w:pPr>
      <w:r>
        <w:rPr>
          <w:rFonts w:ascii="Arial" w:hAnsi="Arial" w:cs="Arial"/>
        </w:rPr>
        <w:t xml:space="preserve">The </w:t>
      </w:r>
      <w:r w:rsidR="00797DE4">
        <w:rPr>
          <w:rFonts w:ascii="Arial" w:hAnsi="Arial" w:cs="Arial"/>
        </w:rPr>
        <w:t>psychological effects of lung cancer can also be considered. Many</w:t>
      </w:r>
      <w:r w:rsidR="00AA493C">
        <w:rPr>
          <w:rFonts w:ascii="Arial" w:hAnsi="Arial" w:cs="Arial"/>
        </w:rPr>
        <w:t xml:space="preserve"> individuals experience anxiety, depression, or emot</w:t>
      </w:r>
      <w:r w:rsidR="00632CBE">
        <w:rPr>
          <w:rFonts w:ascii="Arial" w:hAnsi="Arial" w:cs="Arial"/>
        </w:rPr>
        <w:t>ional distress after receiving a cancer diagnosis</w:t>
      </w:r>
      <w:r w:rsidR="00237114">
        <w:rPr>
          <w:rFonts w:ascii="Arial" w:hAnsi="Arial" w:cs="Arial"/>
        </w:rPr>
        <w:t>. Patients may worry about their future, the success of treatment</w:t>
      </w:r>
      <w:r w:rsidR="00466A6C">
        <w:rPr>
          <w:rFonts w:ascii="Arial" w:hAnsi="Arial" w:cs="Arial"/>
        </w:rPr>
        <w:t>s, and the effect their illness may have on family members</w:t>
      </w:r>
      <w:r w:rsidR="00680770">
        <w:rPr>
          <w:rFonts w:ascii="Arial" w:hAnsi="Arial" w:cs="Arial"/>
        </w:rPr>
        <w:t xml:space="preserve"> (</w:t>
      </w:r>
      <w:r w:rsidR="00997931" w:rsidRPr="00997931">
        <w:rPr>
          <w:rFonts w:ascii="Arial" w:hAnsi="Arial" w:cs="Arial"/>
        </w:rPr>
        <w:t xml:space="preserve">Fereidouni </w:t>
      </w:r>
      <w:r w:rsidR="00997931" w:rsidRPr="002B2931">
        <w:rPr>
          <w:rFonts w:ascii="Arial" w:hAnsi="Arial" w:cs="Arial"/>
        </w:rPr>
        <w:t>et al</w:t>
      </w:r>
      <w:r w:rsidR="00081F28">
        <w:rPr>
          <w:rFonts w:ascii="Arial" w:hAnsi="Arial" w:cs="Arial"/>
        </w:rPr>
        <w:t xml:space="preserve">., </w:t>
      </w:r>
      <w:r w:rsidR="00A60BF4">
        <w:rPr>
          <w:rFonts w:ascii="Arial" w:hAnsi="Arial" w:cs="Arial"/>
        </w:rPr>
        <w:t>2024</w:t>
      </w:r>
      <w:r w:rsidR="00680770">
        <w:rPr>
          <w:rFonts w:ascii="Arial" w:hAnsi="Arial" w:cs="Arial"/>
        </w:rPr>
        <w:t>).</w:t>
      </w:r>
    </w:p>
    <w:p w14:paraId="7CFF1F9A" w14:textId="293F51CE" w:rsidR="00466A6C" w:rsidRDefault="00823489" w:rsidP="008F4E4B">
      <w:pPr>
        <w:spacing w:line="360" w:lineRule="auto"/>
        <w:rPr>
          <w:rFonts w:ascii="Arial" w:hAnsi="Arial" w:cs="Arial"/>
        </w:rPr>
      </w:pPr>
      <w:r>
        <w:rPr>
          <w:rFonts w:ascii="Arial" w:hAnsi="Arial" w:cs="Arial"/>
        </w:rPr>
        <w:t xml:space="preserve">The disease can also create social challenges. Individual may </w:t>
      </w:r>
      <w:r w:rsidR="006429A0">
        <w:rPr>
          <w:rFonts w:ascii="Arial" w:hAnsi="Arial" w:cs="Arial"/>
        </w:rPr>
        <w:t>struggle</w:t>
      </w:r>
      <w:r>
        <w:rPr>
          <w:rFonts w:ascii="Arial" w:hAnsi="Arial" w:cs="Arial"/>
        </w:rPr>
        <w:t xml:space="preserve"> </w:t>
      </w:r>
      <w:r w:rsidR="00C076E4">
        <w:rPr>
          <w:rFonts w:ascii="Arial" w:hAnsi="Arial" w:cs="Arial"/>
        </w:rPr>
        <w:t>to continue working due to their</w:t>
      </w:r>
      <w:r w:rsidR="005D7BEB">
        <w:rPr>
          <w:rFonts w:ascii="Arial" w:hAnsi="Arial" w:cs="Arial"/>
        </w:rPr>
        <w:t xml:space="preserve"> illness or treatment side effects, which can lead to financial difficulties</w:t>
      </w:r>
      <w:r w:rsidR="003913D0">
        <w:rPr>
          <w:rFonts w:ascii="Arial" w:hAnsi="Arial" w:cs="Arial"/>
        </w:rPr>
        <w:t>. Families may also experience stress as they support and care for a loved</w:t>
      </w:r>
      <w:r w:rsidR="006429A0">
        <w:rPr>
          <w:rFonts w:ascii="Arial" w:hAnsi="Arial" w:cs="Arial"/>
        </w:rPr>
        <w:t xml:space="preserve"> one with cancer</w:t>
      </w:r>
      <w:r w:rsidR="00D02669">
        <w:rPr>
          <w:rFonts w:ascii="Arial" w:hAnsi="Arial" w:cs="Arial"/>
        </w:rPr>
        <w:t xml:space="preserve"> (</w:t>
      </w:r>
      <w:r w:rsidR="00E53479">
        <w:rPr>
          <w:rFonts w:ascii="Arial" w:hAnsi="Arial" w:cs="Arial"/>
        </w:rPr>
        <w:t>Lung Cancer Eu</w:t>
      </w:r>
      <w:r w:rsidR="002D3230">
        <w:rPr>
          <w:rFonts w:ascii="Arial" w:hAnsi="Arial" w:cs="Arial"/>
        </w:rPr>
        <w:t>rope, 2023).</w:t>
      </w:r>
    </w:p>
    <w:p w14:paraId="65D7EF5E" w14:textId="47FA8F26" w:rsidR="006429A0" w:rsidRDefault="006429A0" w:rsidP="008F4E4B">
      <w:pPr>
        <w:spacing w:line="360" w:lineRule="auto"/>
        <w:rPr>
          <w:rFonts w:ascii="Arial" w:hAnsi="Arial" w:cs="Arial"/>
        </w:rPr>
      </w:pPr>
      <w:r>
        <w:rPr>
          <w:rFonts w:ascii="Arial" w:hAnsi="Arial" w:cs="Arial"/>
        </w:rPr>
        <w:t>From a wider perspective, lung cancer places</w:t>
      </w:r>
      <w:r w:rsidR="00757278">
        <w:rPr>
          <w:rFonts w:ascii="Arial" w:hAnsi="Arial" w:cs="Arial"/>
        </w:rPr>
        <w:t xml:space="preserve"> a significant burden on healthcare systems</w:t>
      </w:r>
      <w:r w:rsidR="0045519F">
        <w:rPr>
          <w:rFonts w:ascii="Arial" w:hAnsi="Arial" w:cs="Arial"/>
        </w:rPr>
        <w:t xml:space="preserve"> (</w:t>
      </w:r>
      <w:r w:rsidR="00A44F14">
        <w:rPr>
          <w:rFonts w:ascii="Arial" w:hAnsi="Arial" w:cs="Arial"/>
        </w:rPr>
        <w:t xml:space="preserve">WHO, ND). </w:t>
      </w:r>
      <w:r w:rsidR="00757278">
        <w:rPr>
          <w:rFonts w:ascii="Arial" w:hAnsi="Arial" w:cs="Arial"/>
        </w:rPr>
        <w:t xml:space="preserve">Treatments such as surgery, </w:t>
      </w:r>
      <w:r w:rsidR="00EE3855">
        <w:rPr>
          <w:rFonts w:ascii="Arial" w:hAnsi="Arial" w:cs="Arial"/>
        </w:rPr>
        <w:t>chemotherapy, and long-term care can be expensive</w:t>
      </w:r>
      <w:r w:rsidR="001D43F7">
        <w:rPr>
          <w:rFonts w:ascii="Arial" w:hAnsi="Arial" w:cs="Arial"/>
        </w:rPr>
        <w:t xml:space="preserve"> and require substantial healthcare resources.</w:t>
      </w:r>
      <w:r w:rsidR="005F020D">
        <w:rPr>
          <w:rFonts w:ascii="Arial" w:hAnsi="Arial" w:cs="Arial"/>
        </w:rPr>
        <w:t xml:space="preserve"> Additionally, lung cancer contributes to productivity losses in soc</w:t>
      </w:r>
      <w:r w:rsidR="004E6F20">
        <w:rPr>
          <w:rFonts w:ascii="Arial" w:hAnsi="Arial" w:cs="Arial"/>
        </w:rPr>
        <w:t>iety due to illness and premature death.</w:t>
      </w:r>
    </w:p>
    <w:p w14:paraId="79C84CA2" w14:textId="66839019" w:rsidR="004E6F20" w:rsidRDefault="004E6F20" w:rsidP="008F4E4B">
      <w:pPr>
        <w:spacing w:line="360" w:lineRule="auto"/>
        <w:rPr>
          <w:rFonts w:ascii="Arial" w:hAnsi="Arial" w:cs="Arial"/>
        </w:rPr>
      </w:pPr>
      <w:r>
        <w:rPr>
          <w:rFonts w:ascii="Arial" w:hAnsi="Arial" w:cs="Arial"/>
        </w:rPr>
        <w:t>Health</w:t>
      </w:r>
      <w:r w:rsidR="008B6D84">
        <w:rPr>
          <w:rFonts w:ascii="Arial" w:hAnsi="Arial" w:cs="Arial"/>
        </w:rPr>
        <w:t xml:space="preserve"> inequalities also play a role in lung cancer incidence. Higher rate</w:t>
      </w:r>
      <w:r w:rsidR="004E3AFC">
        <w:rPr>
          <w:rFonts w:ascii="Arial" w:hAnsi="Arial" w:cs="Arial"/>
        </w:rPr>
        <w:t>s of lung cancer are often found in more</w:t>
      </w:r>
      <w:r w:rsidR="00A17200">
        <w:rPr>
          <w:rFonts w:ascii="Arial" w:hAnsi="Arial" w:cs="Arial"/>
        </w:rPr>
        <w:t xml:space="preserve"> de</w:t>
      </w:r>
      <w:r w:rsidR="004529AB">
        <w:rPr>
          <w:rFonts w:ascii="Arial" w:hAnsi="Arial" w:cs="Arial"/>
        </w:rPr>
        <w:t xml:space="preserve">prived communities where smoking </w:t>
      </w:r>
      <w:r w:rsidR="00AA2757">
        <w:rPr>
          <w:rFonts w:ascii="Arial" w:hAnsi="Arial" w:cs="Arial"/>
        </w:rPr>
        <w:t>rates</w:t>
      </w:r>
      <w:r w:rsidR="004E3AFC">
        <w:rPr>
          <w:rFonts w:ascii="Arial" w:hAnsi="Arial" w:cs="Arial"/>
        </w:rPr>
        <w:t xml:space="preserve"> tend to be higher</w:t>
      </w:r>
      <w:r w:rsidR="00741935">
        <w:rPr>
          <w:rFonts w:ascii="Arial" w:hAnsi="Arial" w:cs="Arial"/>
        </w:rPr>
        <w:t>,</w:t>
      </w:r>
      <w:r w:rsidR="000D3F8F">
        <w:rPr>
          <w:rFonts w:ascii="Arial" w:hAnsi="Arial" w:cs="Arial"/>
        </w:rPr>
        <w:t xml:space="preserve"> s</w:t>
      </w:r>
      <w:r w:rsidR="00741935">
        <w:rPr>
          <w:rFonts w:ascii="Arial" w:hAnsi="Arial" w:cs="Arial"/>
        </w:rPr>
        <w:t>moking causes at leas</w:t>
      </w:r>
      <w:r w:rsidR="00FE0DB5">
        <w:rPr>
          <w:rFonts w:ascii="Arial" w:hAnsi="Arial" w:cs="Arial"/>
        </w:rPr>
        <w:t>t 16 different types of cancer</w:t>
      </w:r>
      <w:r w:rsidR="00403D83">
        <w:rPr>
          <w:rFonts w:ascii="Arial" w:hAnsi="Arial" w:cs="Arial"/>
        </w:rPr>
        <w:t xml:space="preserve"> and</w:t>
      </w:r>
      <w:r w:rsidR="001D7DF2">
        <w:rPr>
          <w:rFonts w:ascii="Arial" w:hAnsi="Arial" w:cs="Arial"/>
        </w:rPr>
        <w:t xml:space="preserve"> more</w:t>
      </w:r>
      <w:r w:rsidR="00403D83">
        <w:rPr>
          <w:rFonts w:ascii="Arial" w:hAnsi="Arial" w:cs="Arial"/>
        </w:rPr>
        <w:t xml:space="preserve"> 6 to 10 lung cancer cases in the </w:t>
      </w:r>
      <w:r w:rsidR="001D7DF2">
        <w:rPr>
          <w:rFonts w:ascii="Arial" w:hAnsi="Arial" w:cs="Arial"/>
        </w:rPr>
        <w:t xml:space="preserve">UK according to </w:t>
      </w:r>
      <w:r w:rsidR="00040587">
        <w:rPr>
          <w:rFonts w:ascii="Arial" w:hAnsi="Arial" w:cs="Arial"/>
        </w:rPr>
        <w:t>Cancer Research UK</w:t>
      </w:r>
      <w:r w:rsidR="004E3AFC">
        <w:rPr>
          <w:rFonts w:ascii="Arial" w:hAnsi="Arial" w:cs="Arial"/>
        </w:rPr>
        <w:t xml:space="preserve"> (</w:t>
      </w:r>
      <w:r w:rsidR="00040587">
        <w:rPr>
          <w:rFonts w:ascii="Arial" w:hAnsi="Arial" w:cs="Arial"/>
        </w:rPr>
        <w:t>2025</w:t>
      </w:r>
      <w:r w:rsidR="004E3AFC">
        <w:rPr>
          <w:rFonts w:ascii="Arial" w:hAnsi="Arial" w:cs="Arial"/>
        </w:rPr>
        <w:t>).</w:t>
      </w:r>
      <w:r w:rsidR="00984AE2">
        <w:rPr>
          <w:rFonts w:ascii="Arial" w:hAnsi="Arial" w:cs="Arial"/>
        </w:rPr>
        <w:t xml:space="preserve"> Addressing these inequalities is therefore</w:t>
      </w:r>
      <w:r w:rsidR="006763EB">
        <w:rPr>
          <w:rFonts w:ascii="Arial" w:hAnsi="Arial" w:cs="Arial"/>
        </w:rPr>
        <w:t xml:space="preserve"> an important public health priority.</w:t>
      </w:r>
    </w:p>
    <w:p w14:paraId="3E62A199" w14:textId="77777777" w:rsidR="006763EB" w:rsidRDefault="006763EB" w:rsidP="008F4E4B">
      <w:pPr>
        <w:spacing w:line="360" w:lineRule="auto"/>
        <w:rPr>
          <w:rFonts w:ascii="Arial" w:hAnsi="Arial" w:cs="Arial"/>
        </w:rPr>
      </w:pPr>
    </w:p>
    <w:p w14:paraId="2F5BB2C8" w14:textId="77777777" w:rsidR="006763EB" w:rsidRDefault="006763EB" w:rsidP="008F4E4B">
      <w:pPr>
        <w:spacing w:line="360" w:lineRule="auto"/>
        <w:rPr>
          <w:rFonts w:ascii="Arial" w:hAnsi="Arial" w:cs="Arial"/>
        </w:rPr>
      </w:pPr>
    </w:p>
    <w:p w14:paraId="032092E0" w14:textId="77777777" w:rsidR="006763EB" w:rsidRDefault="006763EB" w:rsidP="008F4E4B">
      <w:pPr>
        <w:spacing w:line="360" w:lineRule="auto"/>
        <w:rPr>
          <w:rFonts w:ascii="Arial" w:hAnsi="Arial" w:cs="Arial"/>
        </w:rPr>
      </w:pPr>
    </w:p>
    <w:p w14:paraId="46851D79" w14:textId="77777777" w:rsidR="006763EB" w:rsidRDefault="006763EB" w:rsidP="008F4E4B">
      <w:pPr>
        <w:spacing w:line="360" w:lineRule="auto"/>
        <w:rPr>
          <w:rFonts w:ascii="Arial" w:hAnsi="Arial" w:cs="Arial"/>
        </w:rPr>
      </w:pPr>
    </w:p>
    <w:p w14:paraId="21FF1DB8" w14:textId="77777777" w:rsidR="006763EB" w:rsidRDefault="006763EB" w:rsidP="008F4E4B">
      <w:pPr>
        <w:spacing w:line="360" w:lineRule="auto"/>
        <w:rPr>
          <w:rFonts w:ascii="Arial" w:hAnsi="Arial" w:cs="Arial"/>
        </w:rPr>
      </w:pPr>
    </w:p>
    <w:p w14:paraId="0E8E60E8" w14:textId="77777777" w:rsidR="00040E02" w:rsidRDefault="00040E02" w:rsidP="008F4E4B">
      <w:pPr>
        <w:spacing w:line="360" w:lineRule="auto"/>
        <w:rPr>
          <w:rFonts w:ascii="Arial" w:hAnsi="Arial" w:cs="Arial"/>
        </w:rPr>
      </w:pPr>
    </w:p>
    <w:p w14:paraId="226A70B8" w14:textId="5D334F38" w:rsidR="006763EB" w:rsidRPr="00AD7E3A" w:rsidRDefault="006763EB" w:rsidP="00AD7E3A">
      <w:pPr>
        <w:pStyle w:val="Heading1"/>
        <w:jc w:val="center"/>
        <w:rPr>
          <w:rFonts w:ascii="Arial" w:hAnsi="Arial" w:cs="Arial"/>
          <w:b/>
          <w:bCs/>
          <w:color w:val="000000" w:themeColor="text1"/>
          <w:sz w:val="32"/>
          <w:szCs w:val="32"/>
        </w:rPr>
      </w:pPr>
      <w:bookmarkStart w:id="5" w:name="_Toc224323880"/>
      <w:r w:rsidRPr="00AD7E3A">
        <w:rPr>
          <w:rFonts w:ascii="Arial" w:hAnsi="Arial" w:cs="Arial"/>
          <w:b/>
          <w:bCs/>
          <w:color w:val="000000" w:themeColor="text1"/>
          <w:sz w:val="32"/>
          <w:szCs w:val="32"/>
        </w:rPr>
        <w:lastRenderedPageBreak/>
        <w:t xml:space="preserve">Health and </w:t>
      </w:r>
      <w:r w:rsidR="007E11B6" w:rsidRPr="00AD7E3A">
        <w:rPr>
          <w:rFonts w:ascii="Arial" w:hAnsi="Arial" w:cs="Arial"/>
          <w:b/>
          <w:bCs/>
          <w:color w:val="000000" w:themeColor="text1"/>
          <w:sz w:val="32"/>
          <w:szCs w:val="32"/>
        </w:rPr>
        <w:t>Social</w:t>
      </w:r>
      <w:r w:rsidRPr="00AD7E3A">
        <w:rPr>
          <w:rFonts w:ascii="Arial" w:hAnsi="Arial" w:cs="Arial"/>
          <w:b/>
          <w:bCs/>
          <w:color w:val="000000" w:themeColor="text1"/>
          <w:sz w:val="32"/>
          <w:szCs w:val="32"/>
        </w:rPr>
        <w:t xml:space="preserve"> Care Support Services</w:t>
      </w:r>
      <w:bookmarkEnd w:id="5"/>
    </w:p>
    <w:p w14:paraId="076C3B73" w14:textId="77777777" w:rsidR="007E11B6" w:rsidRDefault="007E11B6" w:rsidP="007E11B6">
      <w:pPr>
        <w:spacing w:line="360" w:lineRule="auto"/>
        <w:rPr>
          <w:rFonts w:ascii="Arial" w:hAnsi="Arial" w:cs="Arial"/>
        </w:rPr>
      </w:pPr>
    </w:p>
    <w:p w14:paraId="75A124A0" w14:textId="1D42F035" w:rsidR="007E11B6" w:rsidRDefault="002A23FA" w:rsidP="007E11B6">
      <w:pPr>
        <w:spacing w:line="360" w:lineRule="auto"/>
        <w:rPr>
          <w:rFonts w:ascii="Arial" w:hAnsi="Arial" w:cs="Arial"/>
        </w:rPr>
      </w:pPr>
      <w:r>
        <w:rPr>
          <w:rFonts w:ascii="Arial" w:hAnsi="Arial" w:cs="Arial"/>
        </w:rPr>
        <w:t xml:space="preserve">People diagnosed with NSCLC often require </w:t>
      </w:r>
      <w:r w:rsidR="006B49DD">
        <w:rPr>
          <w:rFonts w:ascii="Arial" w:hAnsi="Arial" w:cs="Arial"/>
        </w:rPr>
        <w:t>support from a range of health and social</w:t>
      </w:r>
      <w:r w:rsidR="0009250A">
        <w:rPr>
          <w:rFonts w:ascii="Arial" w:hAnsi="Arial" w:cs="Arial"/>
        </w:rPr>
        <w:t xml:space="preserve"> care services. General practit</w:t>
      </w:r>
      <w:r w:rsidR="00483917">
        <w:rPr>
          <w:rFonts w:ascii="Arial" w:hAnsi="Arial" w:cs="Arial"/>
        </w:rPr>
        <w:t>ioners</w:t>
      </w:r>
      <w:r w:rsidR="0030361C">
        <w:rPr>
          <w:rFonts w:ascii="Arial" w:hAnsi="Arial" w:cs="Arial"/>
        </w:rPr>
        <w:t xml:space="preserve"> (G</w:t>
      </w:r>
      <w:r w:rsidR="0044108F">
        <w:rPr>
          <w:rFonts w:ascii="Arial" w:hAnsi="Arial" w:cs="Arial"/>
        </w:rPr>
        <w:t xml:space="preserve">Ps) </w:t>
      </w:r>
      <w:r w:rsidR="00483917">
        <w:rPr>
          <w:rFonts w:ascii="Arial" w:hAnsi="Arial" w:cs="Arial"/>
        </w:rPr>
        <w:t>play an important role in early detection, referral to spec</w:t>
      </w:r>
      <w:r w:rsidR="00345F4F">
        <w:rPr>
          <w:rFonts w:ascii="Arial" w:hAnsi="Arial" w:cs="Arial"/>
        </w:rPr>
        <w:t>ialist services, and ongoing patient monitoring</w:t>
      </w:r>
      <w:r w:rsidR="0080653C">
        <w:rPr>
          <w:rFonts w:ascii="Arial" w:hAnsi="Arial" w:cs="Arial"/>
        </w:rPr>
        <w:t xml:space="preserve"> (NHS,</w:t>
      </w:r>
      <w:r w:rsidR="00AB3E3A">
        <w:rPr>
          <w:rFonts w:ascii="Arial" w:hAnsi="Arial" w:cs="Arial"/>
        </w:rPr>
        <w:t>2023).</w:t>
      </w:r>
    </w:p>
    <w:p w14:paraId="0397EB5C" w14:textId="26F7A323" w:rsidR="00345F4F" w:rsidRDefault="004745A5" w:rsidP="007E11B6">
      <w:pPr>
        <w:spacing w:line="360" w:lineRule="auto"/>
        <w:rPr>
          <w:rFonts w:ascii="Arial" w:hAnsi="Arial" w:cs="Arial"/>
        </w:rPr>
      </w:pPr>
      <w:r>
        <w:rPr>
          <w:rFonts w:ascii="Arial" w:hAnsi="Arial" w:cs="Arial"/>
        </w:rPr>
        <w:t>Specialist oncology</w:t>
      </w:r>
      <w:r w:rsidR="00450883">
        <w:rPr>
          <w:rFonts w:ascii="Arial" w:hAnsi="Arial" w:cs="Arial"/>
        </w:rPr>
        <w:t xml:space="preserve"> or</w:t>
      </w:r>
      <w:r>
        <w:rPr>
          <w:rFonts w:ascii="Arial" w:hAnsi="Arial" w:cs="Arial"/>
        </w:rPr>
        <w:t xml:space="preserve"> </w:t>
      </w:r>
      <w:r w:rsidR="00DF2465">
        <w:rPr>
          <w:rFonts w:ascii="Arial" w:hAnsi="Arial" w:cs="Arial"/>
        </w:rPr>
        <w:t>M</w:t>
      </w:r>
      <w:r w:rsidR="00DF2465" w:rsidRPr="00DF2465">
        <w:rPr>
          <w:rFonts w:ascii="Arial" w:hAnsi="Arial" w:cs="Arial"/>
        </w:rPr>
        <w:t xml:space="preserve">ultidisciplinary </w:t>
      </w:r>
      <w:r>
        <w:rPr>
          <w:rFonts w:ascii="Arial" w:hAnsi="Arial" w:cs="Arial"/>
        </w:rPr>
        <w:t>te</w:t>
      </w:r>
      <w:r w:rsidR="00DF2465">
        <w:rPr>
          <w:rFonts w:ascii="Arial" w:hAnsi="Arial" w:cs="Arial"/>
        </w:rPr>
        <w:t>a</w:t>
      </w:r>
      <w:r>
        <w:rPr>
          <w:rFonts w:ascii="Arial" w:hAnsi="Arial" w:cs="Arial"/>
        </w:rPr>
        <w:t>m provide diagnosis, treatment</w:t>
      </w:r>
      <w:r w:rsidR="008D12C0">
        <w:rPr>
          <w:rFonts w:ascii="Arial" w:hAnsi="Arial" w:cs="Arial"/>
        </w:rPr>
        <w:t>, and follow-up care. Lung cancer specialist nurses support patients by</w:t>
      </w:r>
      <w:r w:rsidR="00093ED1">
        <w:rPr>
          <w:rFonts w:ascii="Arial" w:hAnsi="Arial" w:cs="Arial"/>
        </w:rPr>
        <w:t xml:space="preserve"> explaining treatment options, mana</w:t>
      </w:r>
      <w:r w:rsidR="00BA115C">
        <w:rPr>
          <w:rFonts w:ascii="Arial" w:hAnsi="Arial" w:cs="Arial"/>
        </w:rPr>
        <w:t xml:space="preserve">ging </w:t>
      </w:r>
      <w:r w:rsidR="00104149">
        <w:rPr>
          <w:rFonts w:ascii="Arial" w:hAnsi="Arial" w:cs="Arial"/>
        </w:rPr>
        <w:t>systems, and</w:t>
      </w:r>
      <w:r w:rsidR="00B33546">
        <w:rPr>
          <w:rFonts w:ascii="Arial" w:hAnsi="Arial" w:cs="Arial"/>
        </w:rPr>
        <w:t xml:space="preserve"> offering emotional support throughout the treatment</w:t>
      </w:r>
      <w:r w:rsidR="00E56E35">
        <w:rPr>
          <w:rFonts w:ascii="Arial" w:hAnsi="Arial" w:cs="Arial"/>
        </w:rPr>
        <w:t xml:space="preserve"> process</w:t>
      </w:r>
      <w:r w:rsidR="00013FD5">
        <w:rPr>
          <w:rFonts w:ascii="Arial" w:hAnsi="Arial" w:cs="Arial"/>
        </w:rPr>
        <w:t xml:space="preserve"> (</w:t>
      </w:r>
      <w:r w:rsidR="008A72AB">
        <w:rPr>
          <w:rFonts w:ascii="Arial" w:hAnsi="Arial" w:cs="Arial"/>
        </w:rPr>
        <w:t>Roy Cas</w:t>
      </w:r>
      <w:r w:rsidR="007017CB">
        <w:rPr>
          <w:rFonts w:ascii="Arial" w:hAnsi="Arial" w:cs="Arial"/>
        </w:rPr>
        <w:t>tle Lung Cancer Foundation, ND)</w:t>
      </w:r>
      <w:r w:rsidR="0013627A">
        <w:rPr>
          <w:rFonts w:ascii="Arial" w:hAnsi="Arial" w:cs="Arial"/>
        </w:rPr>
        <w:t>.</w:t>
      </w:r>
    </w:p>
    <w:p w14:paraId="3D027D4A" w14:textId="1D16C26E" w:rsidR="00BE2D29" w:rsidRPr="003558DC" w:rsidRDefault="003558DC" w:rsidP="003558DC">
      <w:pPr>
        <w:spacing w:line="360" w:lineRule="auto"/>
        <w:rPr>
          <w:rFonts w:ascii="Arial" w:hAnsi="Arial" w:cs="Arial"/>
        </w:rPr>
      </w:pPr>
      <w:r w:rsidRPr="003558DC">
        <w:rPr>
          <w:rFonts w:ascii="Arial" w:hAnsi="Arial" w:cs="Arial"/>
          <w:color w:val="000000"/>
        </w:rPr>
        <w:t>Patients facing a cancer diagnosis can access psychological counselling to support their emotional wellbeing. Additionally, those who want to quit smoking after being diagnosed may benefit from smoking cessation services, which can lead to better treatment results.</w:t>
      </w:r>
    </w:p>
    <w:p w14:paraId="0A962CBC" w14:textId="62318107" w:rsidR="00104149" w:rsidRDefault="00104149" w:rsidP="007E11B6">
      <w:pPr>
        <w:spacing w:line="360" w:lineRule="auto"/>
        <w:rPr>
          <w:rFonts w:ascii="Arial" w:hAnsi="Arial" w:cs="Arial"/>
        </w:rPr>
      </w:pPr>
      <w:r>
        <w:rPr>
          <w:rFonts w:ascii="Arial" w:hAnsi="Arial" w:cs="Arial"/>
        </w:rPr>
        <w:t xml:space="preserve">Community palliative care teams provide </w:t>
      </w:r>
      <w:r w:rsidR="009C56E6">
        <w:rPr>
          <w:rFonts w:ascii="Arial" w:hAnsi="Arial" w:cs="Arial"/>
        </w:rPr>
        <w:t>support for patients who require sy</w:t>
      </w:r>
      <w:r w:rsidR="00C350DB">
        <w:rPr>
          <w:rFonts w:ascii="Arial" w:hAnsi="Arial" w:cs="Arial"/>
        </w:rPr>
        <w:t>mptom management at home. Social services may assist patients with financial support</w:t>
      </w:r>
      <w:r w:rsidR="00250A68">
        <w:rPr>
          <w:rFonts w:ascii="Arial" w:hAnsi="Arial" w:cs="Arial"/>
        </w:rPr>
        <w:t>, home adaptations, or personal care needs</w:t>
      </w:r>
      <w:r w:rsidR="007D5D98">
        <w:rPr>
          <w:rFonts w:ascii="Arial" w:hAnsi="Arial" w:cs="Arial"/>
        </w:rPr>
        <w:t xml:space="preserve">, as </w:t>
      </w:r>
      <w:r w:rsidR="006A1429">
        <w:rPr>
          <w:rFonts w:ascii="Arial" w:hAnsi="Arial" w:cs="Arial"/>
        </w:rPr>
        <w:t>Macmillan</w:t>
      </w:r>
      <w:r w:rsidR="007D5D98">
        <w:rPr>
          <w:rFonts w:ascii="Arial" w:hAnsi="Arial" w:cs="Arial"/>
        </w:rPr>
        <w:t xml:space="preserve"> Cancer Support also provide </w:t>
      </w:r>
      <w:r w:rsidR="00B05420">
        <w:rPr>
          <w:rFonts w:ascii="Arial" w:hAnsi="Arial" w:cs="Arial"/>
        </w:rPr>
        <w:t>information, counselling, and f</w:t>
      </w:r>
      <w:r w:rsidR="00A94C6A">
        <w:rPr>
          <w:rFonts w:ascii="Arial" w:hAnsi="Arial" w:cs="Arial"/>
        </w:rPr>
        <w:t>inancial guidance to help patients and families mange the challenges</w:t>
      </w:r>
      <w:r w:rsidR="006A1429">
        <w:rPr>
          <w:rFonts w:ascii="Arial" w:hAnsi="Arial" w:cs="Arial"/>
        </w:rPr>
        <w:t xml:space="preserve"> associated with cancer ( </w:t>
      </w:r>
      <w:r w:rsidR="003537A1">
        <w:rPr>
          <w:rFonts w:ascii="Arial" w:hAnsi="Arial" w:cs="Arial"/>
        </w:rPr>
        <w:t>Macmill</w:t>
      </w:r>
      <w:r w:rsidR="0045289B">
        <w:rPr>
          <w:rFonts w:ascii="Arial" w:hAnsi="Arial" w:cs="Arial"/>
        </w:rPr>
        <w:t>an Cancer Support</w:t>
      </w:r>
      <w:r w:rsidR="00C821F7">
        <w:rPr>
          <w:rFonts w:ascii="Arial" w:hAnsi="Arial" w:cs="Arial"/>
        </w:rPr>
        <w:t>, 2025</w:t>
      </w:r>
      <w:r w:rsidR="006A1429">
        <w:rPr>
          <w:rFonts w:ascii="Arial" w:hAnsi="Arial" w:cs="Arial"/>
        </w:rPr>
        <w:t>).</w:t>
      </w:r>
    </w:p>
    <w:p w14:paraId="5EEC4C67" w14:textId="77777777" w:rsidR="006A1429" w:rsidRDefault="006A1429" w:rsidP="007E11B6">
      <w:pPr>
        <w:spacing w:line="360" w:lineRule="auto"/>
        <w:rPr>
          <w:rFonts w:ascii="Arial" w:hAnsi="Arial" w:cs="Arial"/>
        </w:rPr>
      </w:pPr>
    </w:p>
    <w:p w14:paraId="582A1763" w14:textId="77777777" w:rsidR="006A1429" w:rsidRDefault="006A1429" w:rsidP="007E11B6">
      <w:pPr>
        <w:spacing w:line="360" w:lineRule="auto"/>
        <w:rPr>
          <w:rFonts w:ascii="Arial" w:hAnsi="Arial" w:cs="Arial"/>
        </w:rPr>
      </w:pPr>
    </w:p>
    <w:p w14:paraId="07073DD2" w14:textId="77777777" w:rsidR="006A1429" w:rsidRDefault="006A1429" w:rsidP="007E11B6">
      <w:pPr>
        <w:spacing w:line="360" w:lineRule="auto"/>
        <w:rPr>
          <w:rFonts w:ascii="Arial" w:hAnsi="Arial" w:cs="Arial"/>
        </w:rPr>
      </w:pPr>
    </w:p>
    <w:p w14:paraId="672A8210" w14:textId="77777777" w:rsidR="006A1429" w:rsidRDefault="006A1429" w:rsidP="007E11B6">
      <w:pPr>
        <w:spacing w:line="360" w:lineRule="auto"/>
        <w:rPr>
          <w:rFonts w:ascii="Arial" w:hAnsi="Arial" w:cs="Arial"/>
        </w:rPr>
      </w:pPr>
    </w:p>
    <w:p w14:paraId="18D30EC0" w14:textId="77777777" w:rsidR="006A1429" w:rsidRDefault="006A1429" w:rsidP="007E11B6">
      <w:pPr>
        <w:spacing w:line="360" w:lineRule="auto"/>
        <w:rPr>
          <w:rFonts w:ascii="Arial" w:hAnsi="Arial" w:cs="Arial"/>
        </w:rPr>
      </w:pPr>
    </w:p>
    <w:p w14:paraId="6222B600" w14:textId="77777777" w:rsidR="006A1429" w:rsidRDefault="006A1429" w:rsidP="007E11B6">
      <w:pPr>
        <w:spacing w:line="360" w:lineRule="auto"/>
        <w:rPr>
          <w:rFonts w:ascii="Arial" w:hAnsi="Arial" w:cs="Arial"/>
        </w:rPr>
      </w:pPr>
    </w:p>
    <w:p w14:paraId="4FD7B754" w14:textId="77777777" w:rsidR="006A1429" w:rsidRDefault="006A1429" w:rsidP="007E11B6">
      <w:pPr>
        <w:spacing w:line="360" w:lineRule="auto"/>
        <w:rPr>
          <w:rFonts w:ascii="Arial" w:hAnsi="Arial" w:cs="Arial"/>
        </w:rPr>
      </w:pPr>
    </w:p>
    <w:p w14:paraId="34639FE3" w14:textId="77777777" w:rsidR="006A1429" w:rsidRDefault="006A1429" w:rsidP="007E11B6">
      <w:pPr>
        <w:spacing w:line="360" w:lineRule="auto"/>
        <w:rPr>
          <w:rFonts w:ascii="Arial" w:hAnsi="Arial" w:cs="Arial"/>
        </w:rPr>
      </w:pPr>
    </w:p>
    <w:p w14:paraId="58C8C36E" w14:textId="77777777" w:rsidR="0080441C" w:rsidRDefault="0080441C" w:rsidP="0080441C">
      <w:pPr>
        <w:spacing w:line="360" w:lineRule="auto"/>
        <w:rPr>
          <w:rFonts w:ascii="Arial" w:hAnsi="Arial" w:cs="Arial"/>
        </w:rPr>
      </w:pPr>
    </w:p>
    <w:p w14:paraId="3E76295D" w14:textId="77777777" w:rsidR="00AB3E3A" w:rsidRDefault="00AB3E3A" w:rsidP="00AB3E3A">
      <w:pPr>
        <w:spacing w:line="360" w:lineRule="auto"/>
        <w:rPr>
          <w:rFonts w:ascii="Arial" w:hAnsi="Arial" w:cs="Arial"/>
        </w:rPr>
      </w:pPr>
    </w:p>
    <w:p w14:paraId="668E3F79" w14:textId="77777777" w:rsidR="00B56CDE" w:rsidRDefault="006A1429" w:rsidP="00B56CDE">
      <w:pPr>
        <w:spacing w:line="360" w:lineRule="auto"/>
        <w:jc w:val="center"/>
        <w:rPr>
          <w:rFonts w:ascii="Arial" w:hAnsi="Arial" w:cs="Arial"/>
          <w:b/>
          <w:bCs/>
          <w:color w:val="000000" w:themeColor="text1"/>
          <w:sz w:val="32"/>
          <w:szCs w:val="32"/>
        </w:rPr>
      </w:pPr>
      <w:r>
        <w:rPr>
          <w:rFonts w:ascii="Arial" w:hAnsi="Arial" w:cs="Arial"/>
        </w:rPr>
        <w:br/>
      </w:r>
      <w:bookmarkStart w:id="6" w:name="_Toc224323881"/>
    </w:p>
    <w:p w14:paraId="4453B2E9" w14:textId="032428DD" w:rsidR="00B56CDE" w:rsidRPr="003B2DD8" w:rsidRDefault="006A1429" w:rsidP="003B2DD8">
      <w:pPr>
        <w:spacing w:line="360" w:lineRule="auto"/>
        <w:jc w:val="center"/>
        <w:rPr>
          <w:rFonts w:ascii="Arial" w:hAnsi="Arial" w:cs="Arial"/>
          <w:b/>
          <w:bCs/>
          <w:sz w:val="28"/>
          <w:szCs w:val="28"/>
        </w:rPr>
      </w:pPr>
      <w:r w:rsidRPr="00AD7E3A">
        <w:rPr>
          <w:rFonts w:ascii="Arial" w:hAnsi="Arial" w:cs="Arial"/>
          <w:b/>
          <w:bCs/>
          <w:color w:val="000000" w:themeColor="text1"/>
          <w:sz w:val="32"/>
          <w:szCs w:val="32"/>
        </w:rPr>
        <w:lastRenderedPageBreak/>
        <w:t>C</w:t>
      </w:r>
      <w:r w:rsidR="00FE7CD6" w:rsidRPr="00AD7E3A">
        <w:rPr>
          <w:rFonts w:ascii="Arial" w:hAnsi="Arial" w:cs="Arial"/>
          <w:b/>
          <w:bCs/>
          <w:color w:val="000000" w:themeColor="text1"/>
          <w:sz w:val="32"/>
          <w:szCs w:val="32"/>
        </w:rPr>
        <w:t>onclusion</w:t>
      </w:r>
      <w:bookmarkEnd w:id="6"/>
    </w:p>
    <w:p w14:paraId="468A18FE" w14:textId="77777777" w:rsidR="003B2DD8" w:rsidRDefault="003B2DD8" w:rsidP="00FE7CD6">
      <w:pPr>
        <w:spacing w:line="360" w:lineRule="auto"/>
        <w:rPr>
          <w:rFonts w:ascii="Arial" w:hAnsi="Arial" w:cs="Arial"/>
        </w:rPr>
      </w:pPr>
    </w:p>
    <w:p w14:paraId="6F2E9FE6" w14:textId="480114C3" w:rsidR="00FE7CD6" w:rsidRDefault="00FE7CD6" w:rsidP="00FE7CD6">
      <w:pPr>
        <w:spacing w:line="360" w:lineRule="auto"/>
        <w:rPr>
          <w:rFonts w:ascii="Arial" w:hAnsi="Arial" w:cs="Arial"/>
        </w:rPr>
      </w:pPr>
      <w:r>
        <w:rPr>
          <w:rFonts w:ascii="Arial" w:hAnsi="Arial" w:cs="Arial"/>
        </w:rPr>
        <w:t>In co</w:t>
      </w:r>
      <w:r w:rsidR="006B0F35">
        <w:rPr>
          <w:rFonts w:ascii="Arial" w:hAnsi="Arial" w:cs="Arial"/>
        </w:rPr>
        <w:t xml:space="preserve">nclusion, non-small cell </w:t>
      </w:r>
      <w:r w:rsidR="003B2DD8">
        <w:rPr>
          <w:rFonts w:ascii="Arial" w:hAnsi="Arial" w:cs="Arial"/>
        </w:rPr>
        <w:t>lung</w:t>
      </w:r>
      <w:r w:rsidR="006B0F35">
        <w:rPr>
          <w:rFonts w:ascii="Arial" w:hAnsi="Arial" w:cs="Arial"/>
        </w:rPr>
        <w:t xml:space="preserve"> cancer is the most common form</w:t>
      </w:r>
      <w:r w:rsidR="001F1F4D">
        <w:rPr>
          <w:rFonts w:ascii="Arial" w:hAnsi="Arial" w:cs="Arial"/>
        </w:rPr>
        <w:t xml:space="preserve"> of lung cancer and remains a major public health concern worldwide. The disease is str</w:t>
      </w:r>
      <w:r w:rsidR="00CB15E4">
        <w:rPr>
          <w:rFonts w:ascii="Arial" w:hAnsi="Arial" w:cs="Arial"/>
        </w:rPr>
        <w:t xml:space="preserve">ongly linked to </w:t>
      </w:r>
      <w:r w:rsidR="001702CD">
        <w:rPr>
          <w:rFonts w:ascii="Arial" w:hAnsi="Arial" w:cs="Arial"/>
        </w:rPr>
        <w:t>smoking and e</w:t>
      </w:r>
      <w:r w:rsidR="00836DDE">
        <w:rPr>
          <w:rFonts w:ascii="Arial" w:hAnsi="Arial" w:cs="Arial"/>
        </w:rPr>
        <w:t>nvironmental risk factors, highlighting the importance of preventi</w:t>
      </w:r>
      <w:r w:rsidR="00074B0A">
        <w:rPr>
          <w:rFonts w:ascii="Arial" w:hAnsi="Arial" w:cs="Arial"/>
        </w:rPr>
        <w:t>on strategies. Monitoring systems such as cancer</w:t>
      </w:r>
      <w:r w:rsidR="00A706C0">
        <w:rPr>
          <w:rFonts w:ascii="Arial" w:hAnsi="Arial" w:cs="Arial"/>
        </w:rPr>
        <w:t xml:space="preserve"> registries, screening programmes, and hos</w:t>
      </w:r>
      <w:r w:rsidR="00A40725">
        <w:rPr>
          <w:rFonts w:ascii="Arial" w:hAnsi="Arial" w:cs="Arial"/>
        </w:rPr>
        <w:t xml:space="preserve">pital data help healthcare organizations </w:t>
      </w:r>
      <w:r w:rsidR="005A4BF3">
        <w:rPr>
          <w:rFonts w:ascii="Arial" w:hAnsi="Arial" w:cs="Arial"/>
        </w:rPr>
        <w:t>understand</w:t>
      </w:r>
      <w:r w:rsidR="008F492C">
        <w:rPr>
          <w:rFonts w:ascii="Arial" w:hAnsi="Arial" w:cs="Arial"/>
        </w:rPr>
        <w:t xml:space="preserve"> disease patterns and improve treatment outcomes.</w:t>
      </w:r>
    </w:p>
    <w:p w14:paraId="085E9C56" w14:textId="02597F84" w:rsidR="008F492C" w:rsidRDefault="003F785F" w:rsidP="00FE7CD6">
      <w:pPr>
        <w:spacing w:line="360" w:lineRule="auto"/>
        <w:rPr>
          <w:rFonts w:ascii="Arial" w:hAnsi="Arial" w:cs="Arial"/>
        </w:rPr>
      </w:pPr>
      <w:r>
        <w:rPr>
          <w:rFonts w:ascii="Arial" w:hAnsi="Arial" w:cs="Arial"/>
        </w:rPr>
        <w:t>Early detection is particularly important for NS</w:t>
      </w:r>
      <w:r w:rsidR="00634B7D">
        <w:rPr>
          <w:rFonts w:ascii="Arial" w:hAnsi="Arial" w:cs="Arial"/>
        </w:rPr>
        <w:t>CLC because treatment is more effective when</w:t>
      </w:r>
      <w:r w:rsidR="00DC30FA">
        <w:rPr>
          <w:rFonts w:ascii="Arial" w:hAnsi="Arial" w:cs="Arial"/>
        </w:rPr>
        <w:t xml:space="preserve"> the </w:t>
      </w:r>
      <w:r w:rsidR="005A13FA">
        <w:rPr>
          <w:rFonts w:ascii="Arial" w:hAnsi="Arial" w:cs="Arial"/>
        </w:rPr>
        <w:t xml:space="preserve">cancer is diagnosed at an </w:t>
      </w:r>
      <w:r w:rsidR="004E0BDD">
        <w:rPr>
          <w:rFonts w:ascii="Arial" w:hAnsi="Arial" w:cs="Arial"/>
        </w:rPr>
        <w:t>early stage. Advances in medical treatments, including surger</w:t>
      </w:r>
      <w:r w:rsidR="00921ACC">
        <w:rPr>
          <w:rFonts w:ascii="Arial" w:hAnsi="Arial" w:cs="Arial"/>
        </w:rPr>
        <w:t>y, chemotherapy, and targeted therapies, have improved</w:t>
      </w:r>
      <w:r w:rsidR="00142956">
        <w:rPr>
          <w:rFonts w:ascii="Arial" w:hAnsi="Arial" w:cs="Arial"/>
        </w:rPr>
        <w:t xml:space="preserve"> survival rates for some </w:t>
      </w:r>
      <w:r w:rsidR="00D52350">
        <w:rPr>
          <w:rFonts w:ascii="Arial" w:hAnsi="Arial" w:cs="Arial"/>
        </w:rPr>
        <w:t>patients. However, lung cancer continues to have serious physical</w:t>
      </w:r>
      <w:r w:rsidR="00C648B8">
        <w:rPr>
          <w:rFonts w:ascii="Arial" w:hAnsi="Arial" w:cs="Arial"/>
        </w:rPr>
        <w:t>, psychological, and social consequences for individuals and their families.</w:t>
      </w:r>
    </w:p>
    <w:p w14:paraId="76391C5A" w14:textId="7B223646" w:rsidR="00C648B8" w:rsidRDefault="0068379C" w:rsidP="00FE7CD6">
      <w:pPr>
        <w:spacing w:line="360" w:lineRule="auto"/>
        <w:rPr>
          <w:rFonts w:ascii="Arial" w:hAnsi="Arial" w:cs="Arial"/>
        </w:rPr>
      </w:pPr>
      <w:r>
        <w:rPr>
          <w:rFonts w:ascii="Arial" w:hAnsi="Arial" w:cs="Arial"/>
        </w:rPr>
        <w:t>Effective health and social care support services are essential to ensure</w:t>
      </w:r>
      <w:r w:rsidR="005C31BE">
        <w:rPr>
          <w:rFonts w:ascii="Arial" w:hAnsi="Arial" w:cs="Arial"/>
        </w:rPr>
        <w:t xml:space="preserve"> patient receive appropriate treatment, emotional support</w:t>
      </w:r>
      <w:r w:rsidR="00BE6D2F">
        <w:rPr>
          <w:rFonts w:ascii="Arial" w:hAnsi="Arial" w:cs="Arial"/>
        </w:rPr>
        <w:t>, and practical assistance</w:t>
      </w:r>
      <w:r w:rsidR="003955D1">
        <w:rPr>
          <w:rFonts w:ascii="Arial" w:hAnsi="Arial" w:cs="Arial"/>
        </w:rPr>
        <w:t>. Continued investment in prevention, early diagnosis, and healthcare services will be c</w:t>
      </w:r>
      <w:r w:rsidR="00E01B6C">
        <w:rPr>
          <w:rFonts w:ascii="Arial" w:hAnsi="Arial" w:cs="Arial"/>
        </w:rPr>
        <w:t>rucial in reducing the impact of lung cancer in the future.</w:t>
      </w:r>
    </w:p>
    <w:p w14:paraId="7C1CF46D" w14:textId="77777777" w:rsidR="004E4F70" w:rsidRDefault="004E4F70" w:rsidP="00FE7CD6">
      <w:pPr>
        <w:spacing w:line="360" w:lineRule="auto"/>
        <w:rPr>
          <w:rFonts w:ascii="Arial" w:hAnsi="Arial" w:cs="Arial"/>
        </w:rPr>
      </w:pPr>
    </w:p>
    <w:p w14:paraId="2B3A82B6" w14:textId="77777777" w:rsidR="004E4F70" w:rsidRDefault="004E4F70" w:rsidP="00FE7CD6">
      <w:pPr>
        <w:spacing w:line="360" w:lineRule="auto"/>
        <w:rPr>
          <w:rFonts w:ascii="Arial" w:hAnsi="Arial" w:cs="Arial"/>
        </w:rPr>
      </w:pPr>
    </w:p>
    <w:p w14:paraId="0B96FCB8" w14:textId="77777777" w:rsidR="004E4F70" w:rsidRDefault="004E4F70" w:rsidP="00FE7CD6">
      <w:pPr>
        <w:spacing w:line="360" w:lineRule="auto"/>
        <w:rPr>
          <w:rFonts w:ascii="Arial" w:hAnsi="Arial" w:cs="Arial"/>
        </w:rPr>
      </w:pPr>
    </w:p>
    <w:p w14:paraId="0768F477" w14:textId="77777777" w:rsidR="004E4F70" w:rsidRDefault="004E4F70" w:rsidP="00FE7CD6">
      <w:pPr>
        <w:spacing w:line="360" w:lineRule="auto"/>
        <w:rPr>
          <w:rFonts w:ascii="Arial" w:hAnsi="Arial" w:cs="Arial"/>
        </w:rPr>
      </w:pPr>
    </w:p>
    <w:p w14:paraId="59900FAE" w14:textId="77777777" w:rsidR="004E4F70" w:rsidRDefault="004E4F70" w:rsidP="00FE7CD6">
      <w:pPr>
        <w:spacing w:line="360" w:lineRule="auto"/>
        <w:rPr>
          <w:rFonts w:ascii="Arial" w:hAnsi="Arial" w:cs="Arial"/>
        </w:rPr>
      </w:pPr>
    </w:p>
    <w:p w14:paraId="1F2D91C6" w14:textId="77777777" w:rsidR="004E4F70" w:rsidRDefault="004E4F70" w:rsidP="00FE7CD6">
      <w:pPr>
        <w:spacing w:line="360" w:lineRule="auto"/>
        <w:rPr>
          <w:rFonts w:ascii="Arial" w:hAnsi="Arial" w:cs="Arial"/>
        </w:rPr>
      </w:pPr>
    </w:p>
    <w:p w14:paraId="146B610E" w14:textId="77777777" w:rsidR="004E4F70" w:rsidRDefault="004E4F70" w:rsidP="00FE7CD6">
      <w:pPr>
        <w:spacing w:line="360" w:lineRule="auto"/>
        <w:rPr>
          <w:rFonts w:ascii="Arial" w:hAnsi="Arial" w:cs="Arial"/>
        </w:rPr>
      </w:pPr>
    </w:p>
    <w:p w14:paraId="52180F91" w14:textId="77777777" w:rsidR="004E4F70" w:rsidRDefault="004E4F70" w:rsidP="00FE7CD6">
      <w:pPr>
        <w:spacing w:line="360" w:lineRule="auto"/>
        <w:rPr>
          <w:rFonts w:ascii="Arial" w:hAnsi="Arial" w:cs="Arial"/>
        </w:rPr>
      </w:pPr>
    </w:p>
    <w:p w14:paraId="02E11625" w14:textId="77777777" w:rsidR="004E4F70" w:rsidRDefault="004E4F70" w:rsidP="00FE7CD6">
      <w:pPr>
        <w:spacing w:line="360" w:lineRule="auto"/>
        <w:rPr>
          <w:rFonts w:ascii="Arial" w:hAnsi="Arial" w:cs="Arial"/>
        </w:rPr>
      </w:pPr>
    </w:p>
    <w:p w14:paraId="7FBDA642" w14:textId="77777777" w:rsidR="004E4F70" w:rsidRDefault="004E4F70" w:rsidP="00FE7CD6">
      <w:pPr>
        <w:spacing w:line="360" w:lineRule="auto"/>
        <w:rPr>
          <w:rFonts w:ascii="Arial" w:hAnsi="Arial" w:cs="Arial"/>
        </w:rPr>
      </w:pPr>
    </w:p>
    <w:p w14:paraId="542C13F8" w14:textId="68579465" w:rsidR="004E4F70" w:rsidRDefault="004E4F70" w:rsidP="00FE7CD6">
      <w:pPr>
        <w:spacing w:line="360" w:lineRule="auto"/>
        <w:rPr>
          <w:rFonts w:ascii="Arial" w:hAnsi="Arial" w:cs="Arial"/>
        </w:rPr>
      </w:pPr>
    </w:p>
    <w:p w14:paraId="17FDA8A6" w14:textId="77777777" w:rsidR="00280C7A" w:rsidRDefault="00280C7A" w:rsidP="00FE7CD6">
      <w:pPr>
        <w:spacing w:line="360" w:lineRule="auto"/>
        <w:rPr>
          <w:rFonts w:ascii="Arial" w:hAnsi="Arial" w:cs="Arial"/>
        </w:rPr>
      </w:pPr>
    </w:p>
    <w:p w14:paraId="2FF16D03" w14:textId="4C48DDDA" w:rsidR="004E4F70" w:rsidRDefault="004E4F70" w:rsidP="00AD7E3A">
      <w:pPr>
        <w:pStyle w:val="Heading1"/>
        <w:jc w:val="center"/>
        <w:rPr>
          <w:rFonts w:ascii="Arial" w:hAnsi="Arial" w:cs="Arial"/>
          <w:b/>
          <w:bCs/>
          <w:color w:val="000000" w:themeColor="text1"/>
          <w:sz w:val="32"/>
          <w:szCs w:val="32"/>
        </w:rPr>
      </w:pPr>
      <w:bookmarkStart w:id="7" w:name="_Toc224323882"/>
      <w:r w:rsidRPr="00AD7E3A">
        <w:rPr>
          <w:rFonts w:ascii="Arial" w:hAnsi="Arial" w:cs="Arial"/>
          <w:b/>
          <w:bCs/>
          <w:color w:val="000000" w:themeColor="text1"/>
          <w:sz w:val="32"/>
          <w:szCs w:val="32"/>
        </w:rPr>
        <w:lastRenderedPageBreak/>
        <w:t>References</w:t>
      </w:r>
      <w:bookmarkEnd w:id="7"/>
    </w:p>
    <w:p w14:paraId="1A54FF3D" w14:textId="77777777" w:rsidR="00AD7E3A" w:rsidRPr="00AD7E3A" w:rsidRDefault="00AD7E3A" w:rsidP="00AD7E3A"/>
    <w:p w14:paraId="1AC297F0" w14:textId="77777777" w:rsidR="0055336C" w:rsidRPr="00D670C9" w:rsidRDefault="0055336C" w:rsidP="00277BF6">
      <w:pPr>
        <w:spacing w:line="360" w:lineRule="auto"/>
        <w:rPr>
          <w:rFonts w:ascii="Arial" w:hAnsi="Arial" w:cs="Arial"/>
        </w:rPr>
      </w:pPr>
    </w:p>
    <w:p w14:paraId="364B81EB" w14:textId="77777777" w:rsidR="0055336C" w:rsidRDefault="0055336C" w:rsidP="00277BF6">
      <w:pPr>
        <w:spacing w:line="360" w:lineRule="auto"/>
        <w:rPr>
          <w:rFonts w:ascii="Arial" w:hAnsi="Arial" w:cs="Arial"/>
        </w:rPr>
      </w:pPr>
      <w:r>
        <w:rPr>
          <w:rFonts w:ascii="Arial" w:hAnsi="Arial" w:cs="Arial"/>
        </w:rPr>
        <w:t xml:space="preserve">Action on Smoking and Health (2019) </w:t>
      </w:r>
      <w:r w:rsidRPr="00BC6B12">
        <w:rPr>
          <w:rFonts w:ascii="Arial" w:hAnsi="Arial" w:cs="Arial"/>
        </w:rPr>
        <w:t>Tobacco Advertising and Promotion in the UK</w:t>
      </w:r>
      <w:r>
        <w:rPr>
          <w:rFonts w:ascii="Arial" w:hAnsi="Arial" w:cs="Arial"/>
        </w:rPr>
        <w:t xml:space="preserve">. Available at: </w:t>
      </w:r>
      <w:hyperlink r:id="rId8" w:history="1">
        <w:r w:rsidRPr="000216F1">
          <w:rPr>
            <w:rStyle w:val="Hyperlink"/>
            <w:rFonts w:ascii="Arial" w:hAnsi="Arial" w:cs="Arial"/>
          </w:rPr>
          <w:t>https://ash.org.uk/resources/view/tobacco-advertising-and-promotion-in-the-uk</w:t>
        </w:r>
      </w:hyperlink>
      <w:r>
        <w:rPr>
          <w:rFonts w:ascii="Arial" w:hAnsi="Arial" w:cs="Arial"/>
        </w:rPr>
        <w:t xml:space="preserve"> (Accessed: 2</w:t>
      </w:r>
      <w:r w:rsidRPr="008C477D">
        <w:rPr>
          <w:rFonts w:ascii="Arial" w:hAnsi="Arial" w:cs="Arial"/>
          <w:vertAlign w:val="superscript"/>
        </w:rPr>
        <w:t>nd</w:t>
      </w:r>
      <w:r>
        <w:rPr>
          <w:rFonts w:ascii="Arial" w:hAnsi="Arial" w:cs="Arial"/>
        </w:rPr>
        <w:t xml:space="preserve"> March 2026).</w:t>
      </w:r>
    </w:p>
    <w:p w14:paraId="09C3E2E6" w14:textId="77777777" w:rsidR="0055336C" w:rsidRDefault="0055336C" w:rsidP="00277BF6">
      <w:pPr>
        <w:spacing w:line="360" w:lineRule="auto"/>
        <w:rPr>
          <w:rFonts w:ascii="Arial" w:hAnsi="Arial" w:cs="Arial"/>
        </w:rPr>
      </w:pPr>
      <w:r>
        <w:rPr>
          <w:rFonts w:ascii="Arial" w:hAnsi="Arial" w:cs="Arial"/>
        </w:rPr>
        <w:t xml:space="preserve">BaylorScotts&amp;White Health (2026) </w:t>
      </w:r>
      <w:r w:rsidRPr="005B7793">
        <w:rPr>
          <w:rFonts w:ascii="Arial" w:hAnsi="Arial" w:cs="Arial"/>
        </w:rPr>
        <w:t>Small cell vs. non-small cell lung cancer: What’s the difference?</w:t>
      </w:r>
      <w:r>
        <w:rPr>
          <w:rFonts w:ascii="Arial" w:hAnsi="Arial" w:cs="Arial"/>
        </w:rPr>
        <w:t xml:space="preserve"> Available at: </w:t>
      </w:r>
      <w:hyperlink r:id="rId9" w:history="1">
        <w:r w:rsidRPr="000216F1">
          <w:rPr>
            <w:rStyle w:val="Hyperlink"/>
            <w:rFonts w:ascii="Arial" w:hAnsi="Arial" w:cs="Arial"/>
          </w:rPr>
          <w:t>https://www.bswhealth.com/blog/small-cell-vs-non-small-cell-lung-cancer-whats-the-difference</w:t>
        </w:r>
      </w:hyperlink>
      <w:r>
        <w:rPr>
          <w:rFonts w:ascii="Arial" w:hAnsi="Arial" w:cs="Arial"/>
        </w:rPr>
        <w:t xml:space="preserve"> (Accessed: 3</w:t>
      </w:r>
      <w:r w:rsidRPr="00C32AD1">
        <w:rPr>
          <w:rFonts w:ascii="Arial" w:hAnsi="Arial" w:cs="Arial"/>
          <w:vertAlign w:val="superscript"/>
        </w:rPr>
        <w:t>rd</w:t>
      </w:r>
      <w:r>
        <w:rPr>
          <w:rFonts w:ascii="Arial" w:hAnsi="Arial" w:cs="Arial"/>
        </w:rPr>
        <w:t xml:space="preserve"> March 2026).</w:t>
      </w:r>
    </w:p>
    <w:p w14:paraId="3AE452D1" w14:textId="77777777" w:rsidR="0055336C" w:rsidRDefault="0055336C" w:rsidP="00277BF6">
      <w:pPr>
        <w:spacing w:line="360" w:lineRule="auto"/>
        <w:rPr>
          <w:rFonts w:ascii="Arial" w:hAnsi="Arial" w:cs="Arial"/>
        </w:rPr>
      </w:pPr>
      <w:r w:rsidRPr="007E58AB">
        <w:rPr>
          <w:rFonts w:ascii="Arial" w:hAnsi="Arial" w:cs="Arial"/>
        </w:rPr>
        <w:t>British United Provident Association Limited</w:t>
      </w:r>
      <w:r>
        <w:rPr>
          <w:rFonts w:ascii="Arial" w:hAnsi="Arial" w:cs="Arial"/>
        </w:rPr>
        <w:t xml:space="preserve"> (</w:t>
      </w:r>
      <w:r w:rsidRPr="007E58AB">
        <w:rPr>
          <w:rFonts w:ascii="Arial" w:hAnsi="Arial" w:cs="Arial"/>
        </w:rPr>
        <w:t>2025</w:t>
      </w:r>
      <w:r>
        <w:rPr>
          <w:rFonts w:ascii="Arial" w:hAnsi="Arial" w:cs="Arial"/>
        </w:rPr>
        <w:t xml:space="preserve">) </w:t>
      </w:r>
      <w:r w:rsidRPr="005A269E">
        <w:rPr>
          <w:rFonts w:ascii="Arial" w:hAnsi="Arial" w:cs="Arial"/>
        </w:rPr>
        <w:t xml:space="preserve">Lung </w:t>
      </w:r>
      <w:r>
        <w:rPr>
          <w:rFonts w:ascii="Arial" w:hAnsi="Arial" w:cs="Arial"/>
        </w:rPr>
        <w:t>C</w:t>
      </w:r>
      <w:r w:rsidRPr="005A269E">
        <w:rPr>
          <w:rFonts w:ascii="Arial" w:hAnsi="Arial" w:cs="Arial"/>
        </w:rPr>
        <w:t>ancer</w:t>
      </w:r>
      <w:r>
        <w:rPr>
          <w:rFonts w:ascii="Arial" w:hAnsi="Arial" w:cs="Arial"/>
        </w:rPr>
        <w:t>. Available at:</w:t>
      </w:r>
      <w:r w:rsidRPr="004E59FC">
        <w:t xml:space="preserve"> </w:t>
      </w:r>
      <w:hyperlink r:id="rId10" w:history="1">
        <w:r w:rsidRPr="000216F1">
          <w:rPr>
            <w:rStyle w:val="Hyperlink"/>
            <w:rFonts w:ascii="Arial" w:hAnsi="Arial" w:cs="Arial"/>
          </w:rPr>
          <w:t>https://www.bupa.co.uk/health-information/cancer/lung-cancer</w:t>
        </w:r>
      </w:hyperlink>
      <w:r>
        <w:rPr>
          <w:rFonts w:ascii="Arial" w:hAnsi="Arial" w:cs="Arial"/>
        </w:rPr>
        <w:t xml:space="preserve"> (Accessed: 3</w:t>
      </w:r>
      <w:r w:rsidRPr="004E59FC">
        <w:rPr>
          <w:rFonts w:ascii="Arial" w:hAnsi="Arial" w:cs="Arial"/>
          <w:vertAlign w:val="superscript"/>
        </w:rPr>
        <w:t>rd</w:t>
      </w:r>
      <w:r>
        <w:rPr>
          <w:rFonts w:ascii="Arial" w:hAnsi="Arial" w:cs="Arial"/>
        </w:rPr>
        <w:t xml:space="preserve"> March 2026). </w:t>
      </w:r>
    </w:p>
    <w:p w14:paraId="6449FDC8" w14:textId="77777777" w:rsidR="0055336C" w:rsidRDefault="0055336C" w:rsidP="00277BF6">
      <w:pPr>
        <w:spacing w:line="360" w:lineRule="auto"/>
        <w:rPr>
          <w:rFonts w:ascii="Arial" w:hAnsi="Arial" w:cs="Arial"/>
        </w:rPr>
      </w:pPr>
      <w:r>
        <w:rPr>
          <w:rFonts w:ascii="Arial" w:hAnsi="Arial" w:cs="Arial"/>
        </w:rPr>
        <w:t xml:space="preserve">Cancer Research UK (2026) Types of Lung cancer. Available at: </w:t>
      </w:r>
      <w:hyperlink r:id="rId11" w:history="1">
        <w:r w:rsidRPr="000216F1">
          <w:rPr>
            <w:rStyle w:val="Hyperlink"/>
            <w:rFonts w:ascii="Arial" w:hAnsi="Arial" w:cs="Arial"/>
          </w:rPr>
          <w:t>https://www.nhs.uk/conditions/lung-cancer/</w:t>
        </w:r>
      </w:hyperlink>
      <w:r>
        <w:rPr>
          <w:rFonts w:ascii="Arial" w:hAnsi="Arial" w:cs="Arial"/>
        </w:rPr>
        <w:t xml:space="preserve"> ( Accessed: 23</w:t>
      </w:r>
      <w:r w:rsidRPr="000F14A1">
        <w:rPr>
          <w:rFonts w:ascii="Arial" w:hAnsi="Arial" w:cs="Arial"/>
          <w:vertAlign w:val="superscript"/>
        </w:rPr>
        <w:t>rd</w:t>
      </w:r>
      <w:r>
        <w:rPr>
          <w:rFonts w:ascii="Arial" w:hAnsi="Arial" w:cs="Arial"/>
        </w:rPr>
        <w:t xml:space="preserve"> February 2026).</w:t>
      </w:r>
    </w:p>
    <w:p w14:paraId="0599C40A" w14:textId="77777777" w:rsidR="0055336C" w:rsidRDefault="0055336C" w:rsidP="00277BF6">
      <w:pPr>
        <w:spacing w:line="360" w:lineRule="auto"/>
        <w:rPr>
          <w:rFonts w:ascii="Arial" w:hAnsi="Arial" w:cs="Arial"/>
        </w:rPr>
      </w:pPr>
      <w:r>
        <w:rPr>
          <w:rFonts w:ascii="Arial" w:hAnsi="Arial" w:cs="Arial"/>
        </w:rPr>
        <w:t xml:space="preserve">Cancer Research UK (ND) </w:t>
      </w:r>
      <w:r w:rsidRPr="009B7F53">
        <w:rPr>
          <w:rFonts w:ascii="Arial" w:hAnsi="Arial" w:cs="Arial"/>
        </w:rPr>
        <w:t>Lung cancer incidence statistics</w:t>
      </w:r>
      <w:r>
        <w:rPr>
          <w:rFonts w:ascii="Arial" w:hAnsi="Arial" w:cs="Arial"/>
        </w:rPr>
        <w:t>. Available at:</w:t>
      </w:r>
      <w:r w:rsidRPr="00F648FB">
        <w:t xml:space="preserve"> </w:t>
      </w:r>
      <w:hyperlink r:id="rId12" w:history="1">
        <w:r w:rsidRPr="000216F1">
          <w:rPr>
            <w:rStyle w:val="Hyperlink"/>
            <w:rFonts w:ascii="Arial" w:hAnsi="Arial" w:cs="Arial"/>
          </w:rPr>
          <w:t>https://www.cancerresearchuk.org/health-professional/cancer-statistics/statistics-by-cancer-type/lung-cancer/incidence</w:t>
        </w:r>
      </w:hyperlink>
      <w:r>
        <w:rPr>
          <w:rFonts w:ascii="Arial" w:hAnsi="Arial" w:cs="Arial"/>
        </w:rPr>
        <w:t xml:space="preserve">  ( Accessed:23</w:t>
      </w:r>
      <w:r w:rsidRPr="00681D58">
        <w:rPr>
          <w:rFonts w:ascii="Arial" w:hAnsi="Arial" w:cs="Arial"/>
          <w:vertAlign w:val="superscript"/>
        </w:rPr>
        <w:t>rd</w:t>
      </w:r>
      <w:r>
        <w:rPr>
          <w:rFonts w:ascii="Arial" w:hAnsi="Arial" w:cs="Arial"/>
        </w:rPr>
        <w:t xml:space="preserve"> February 2026).</w:t>
      </w:r>
    </w:p>
    <w:p w14:paraId="77027A10" w14:textId="77777777" w:rsidR="0055336C" w:rsidRDefault="0055336C" w:rsidP="00277BF6">
      <w:pPr>
        <w:spacing w:line="360" w:lineRule="auto"/>
        <w:rPr>
          <w:rFonts w:ascii="Arial" w:hAnsi="Arial" w:cs="Arial"/>
        </w:rPr>
      </w:pPr>
      <w:r>
        <w:rPr>
          <w:rFonts w:ascii="Arial" w:hAnsi="Arial" w:cs="Arial"/>
        </w:rPr>
        <w:t xml:space="preserve">Cancer Research UK(ND) </w:t>
      </w:r>
      <w:r w:rsidRPr="00226B5D">
        <w:rPr>
          <w:rFonts w:ascii="Arial" w:hAnsi="Arial" w:cs="Arial"/>
        </w:rPr>
        <w:t>Lung cancer mortality statistics</w:t>
      </w:r>
      <w:r>
        <w:rPr>
          <w:rFonts w:ascii="Arial" w:hAnsi="Arial" w:cs="Arial"/>
        </w:rPr>
        <w:t xml:space="preserve">. Available at: </w:t>
      </w:r>
      <w:hyperlink r:id="rId13" w:history="1">
        <w:r w:rsidRPr="000216F1">
          <w:rPr>
            <w:rStyle w:val="Hyperlink"/>
            <w:rFonts w:ascii="Arial" w:hAnsi="Arial" w:cs="Arial"/>
          </w:rPr>
          <w:t>https://www.cancerresearchuk.org/health-professional/cancer-statistics/statistics-by-cancer-type/lung-cancer/mortality</w:t>
        </w:r>
      </w:hyperlink>
      <w:r>
        <w:rPr>
          <w:rFonts w:ascii="Arial" w:hAnsi="Arial" w:cs="Arial"/>
        </w:rPr>
        <w:t xml:space="preserve"> ( Accessed: 23</w:t>
      </w:r>
      <w:r w:rsidRPr="00D67CCD">
        <w:rPr>
          <w:rFonts w:ascii="Arial" w:hAnsi="Arial" w:cs="Arial"/>
          <w:vertAlign w:val="superscript"/>
        </w:rPr>
        <w:t>rd</w:t>
      </w:r>
      <w:r>
        <w:rPr>
          <w:rFonts w:ascii="Arial" w:hAnsi="Arial" w:cs="Arial"/>
        </w:rPr>
        <w:t xml:space="preserve"> February 2026).</w:t>
      </w:r>
    </w:p>
    <w:p w14:paraId="3511AE20" w14:textId="77777777" w:rsidR="0055336C" w:rsidRDefault="0055336C" w:rsidP="004A060A">
      <w:pPr>
        <w:spacing w:line="360" w:lineRule="auto"/>
        <w:rPr>
          <w:rFonts w:ascii="Arial" w:hAnsi="Arial" w:cs="Arial"/>
        </w:rPr>
      </w:pPr>
      <w:r w:rsidRPr="00D670C9">
        <w:rPr>
          <w:rFonts w:ascii="Arial" w:hAnsi="Arial" w:cs="Arial"/>
        </w:rPr>
        <w:t>Fereidouni</w:t>
      </w:r>
      <w:r>
        <w:rPr>
          <w:rFonts w:ascii="Arial" w:hAnsi="Arial" w:cs="Arial"/>
        </w:rPr>
        <w:t xml:space="preserve"> et al.,(2024) </w:t>
      </w:r>
      <w:r w:rsidRPr="002745A4">
        <w:rPr>
          <w:rFonts w:ascii="Arial" w:hAnsi="Arial" w:cs="Arial"/>
        </w:rPr>
        <w:t>The Impact of Cancer on Mental Health and the Importance of Supportive Services. Galen Med J. 2024</w:t>
      </w:r>
      <w:r>
        <w:rPr>
          <w:rFonts w:ascii="Arial" w:hAnsi="Arial" w:cs="Arial"/>
        </w:rPr>
        <w:t xml:space="preserve">. Available at: </w:t>
      </w:r>
      <w:hyperlink r:id="rId14" w:history="1">
        <w:r w:rsidRPr="000216F1">
          <w:rPr>
            <w:rStyle w:val="Hyperlink"/>
            <w:rFonts w:ascii="Arial" w:hAnsi="Arial" w:cs="Arial"/>
          </w:rPr>
          <w:t>https://pmc.ncbi.nlm.nih.gov/articles/PMC11368479/</w:t>
        </w:r>
      </w:hyperlink>
      <w:r>
        <w:rPr>
          <w:rFonts w:ascii="Arial" w:hAnsi="Arial" w:cs="Arial"/>
        </w:rPr>
        <w:t xml:space="preserve">  ( Accessed: 1</w:t>
      </w:r>
      <w:r w:rsidRPr="00E13CBF">
        <w:rPr>
          <w:rFonts w:ascii="Arial" w:hAnsi="Arial" w:cs="Arial"/>
          <w:vertAlign w:val="superscript"/>
        </w:rPr>
        <w:t>st</w:t>
      </w:r>
      <w:r>
        <w:rPr>
          <w:rFonts w:ascii="Arial" w:hAnsi="Arial" w:cs="Arial"/>
        </w:rPr>
        <w:t xml:space="preserve"> March 2026).</w:t>
      </w:r>
    </w:p>
    <w:p w14:paraId="0251D446" w14:textId="77777777" w:rsidR="0055336C" w:rsidRPr="00277BF6" w:rsidRDefault="0055336C" w:rsidP="00277BF6">
      <w:pPr>
        <w:spacing w:line="360" w:lineRule="auto"/>
        <w:rPr>
          <w:rFonts w:ascii="Arial" w:hAnsi="Arial" w:cs="Arial"/>
        </w:rPr>
      </w:pPr>
      <w:r>
        <w:rPr>
          <w:rFonts w:ascii="Arial" w:hAnsi="Arial" w:cs="Arial"/>
        </w:rPr>
        <w:t xml:space="preserve">Lung Cancer Europe (2023) </w:t>
      </w:r>
      <w:r w:rsidRPr="00277BF6">
        <w:rPr>
          <w:rFonts w:ascii="Arial" w:hAnsi="Arial" w:cs="Arial"/>
        </w:rPr>
        <w:t xml:space="preserve">High risk of financial vulnerability after diagnosis: </w:t>
      </w:r>
    </w:p>
    <w:p w14:paraId="18494252" w14:textId="77777777" w:rsidR="0055336C" w:rsidRDefault="0055336C" w:rsidP="00277BF6">
      <w:pPr>
        <w:spacing w:line="360" w:lineRule="auto"/>
        <w:rPr>
          <w:rFonts w:ascii="Arial" w:hAnsi="Arial" w:cs="Arial"/>
        </w:rPr>
      </w:pPr>
      <w:r>
        <w:rPr>
          <w:rFonts w:ascii="Arial" w:hAnsi="Arial" w:cs="Arial"/>
        </w:rPr>
        <w:t xml:space="preserve">McMillian Cancer Support (2022) </w:t>
      </w:r>
      <w:r w:rsidRPr="004864B3">
        <w:rPr>
          <w:rFonts w:ascii="Arial" w:hAnsi="Arial" w:cs="Arial"/>
        </w:rPr>
        <w:t>Palliative care and cancer</w:t>
      </w:r>
      <w:r>
        <w:rPr>
          <w:rFonts w:ascii="Arial" w:hAnsi="Arial" w:cs="Arial"/>
        </w:rPr>
        <w:t xml:space="preserve">. Available at: </w:t>
      </w:r>
      <w:hyperlink r:id="rId15" w:history="1">
        <w:r w:rsidRPr="000216F1">
          <w:rPr>
            <w:rStyle w:val="Hyperlink"/>
            <w:rFonts w:ascii="Arial" w:hAnsi="Arial" w:cs="Arial"/>
          </w:rPr>
          <w:t>https://www.macmillan.org.uk/cancer-information-and-support/treatment/types-of-treatment/palliative-care-and-cancer</w:t>
        </w:r>
      </w:hyperlink>
      <w:r>
        <w:rPr>
          <w:rFonts w:ascii="Arial" w:hAnsi="Arial" w:cs="Arial"/>
        </w:rPr>
        <w:t xml:space="preserve"> (Accessed: 25</w:t>
      </w:r>
      <w:r w:rsidRPr="005A2994">
        <w:rPr>
          <w:rFonts w:ascii="Arial" w:hAnsi="Arial" w:cs="Arial"/>
          <w:vertAlign w:val="superscript"/>
        </w:rPr>
        <w:t>th</w:t>
      </w:r>
      <w:r>
        <w:rPr>
          <w:rFonts w:ascii="Arial" w:hAnsi="Arial" w:cs="Arial"/>
        </w:rPr>
        <w:t xml:space="preserve"> February 2026).</w:t>
      </w:r>
    </w:p>
    <w:p w14:paraId="4D8202CE" w14:textId="77777777" w:rsidR="0055336C" w:rsidRDefault="0055336C" w:rsidP="00277BF6">
      <w:pPr>
        <w:spacing w:line="360" w:lineRule="auto"/>
        <w:rPr>
          <w:rFonts w:ascii="Arial" w:hAnsi="Arial" w:cs="Arial"/>
        </w:rPr>
      </w:pPr>
      <w:r>
        <w:rPr>
          <w:rFonts w:ascii="Arial" w:hAnsi="Arial" w:cs="Arial"/>
        </w:rPr>
        <w:t xml:space="preserve">McMillian Cancer Support (2024) </w:t>
      </w:r>
      <w:r w:rsidRPr="001B6C26">
        <w:rPr>
          <w:rFonts w:ascii="Arial" w:hAnsi="Arial" w:cs="Arial"/>
        </w:rPr>
        <w:t>Multidisciplinary team (MDT) for gynaecological cancers</w:t>
      </w:r>
      <w:r>
        <w:rPr>
          <w:rFonts w:ascii="Arial" w:hAnsi="Arial" w:cs="Arial"/>
        </w:rPr>
        <w:t xml:space="preserve">. Available at: </w:t>
      </w:r>
      <w:hyperlink r:id="rId16" w:anchor=":~:text=we%20can%20help-,What%20is%20a%20multidisciplinary%20team%20(MDT)?,womb%20cancer" w:history="1">
        <w:r w:rsidRPr="000216F1">
          <w:rPr>
            <w:rStyle w:val="Hyperlink"/>
            <w:rFonts w:ascii="Arial" w:hAnsi="Arial" w:cs="Arial"/>
          </w:rPr>
          <w:t>https://www.macmillan.org.uk/cancer-information-and-support/treatment/your-treatment-options/your-multidisciplinary-team-mdt/gynaecological#:~:text=we%20can%20help-,What%20is%20a%20multidisciplinary%20team%20(MDT)?,womb%20cancer</w:t>
        </w:r>
      </w:hyperlink>
      <w:r>
        <w:rPr>
          <w:rFonts w:ascii="Arial" w:hAnsi="Arial" w:cs="Arial"/>
        </w:rPr>
        <w:t xml:space="preserve"> (Accessed: 1</w:t>
      </w:r>
      <w:r w:rsidRPr="00A933AB">
        <w:rPr>
          <w:rFonts w:ascii="Arial" w:hAnsi="Arial" w:cs="Arial"/>
          <w:vertAlign w:val="superscript"/>
        </w:rPr>
        <w:t>st</w:t>
      </w:r>
      <w:r>
        <w:rPr>
          <w:rFonts w:ascii="Arial" w:hAnsi="Arial" w:cs="Arial"/>
        </w:rPr>
        <w:t xml:space="preserve"> March 2026).</w:t>
      </w:r>
    </w:p>
    <w:p w14:paraId="0FB28077" w14:textId="77777777" w:rsidR="0055336C" w:rsidRDefault="0055336C" w:rsidP="00277BF6">
      <w:pPr>
        <w:spacing w:line="360" w:lineRule="auto"/>
        <w:rPr>
          <w:rFonts w:ascii="Arial" w:hAnsi="Arial" w:cs="Arial"/>
        </w:rPr>
      </w:pPr>
      <w:r>
        <w:rPr>
          <w:rFonts w:ascii="Arial" w:hAnsi="Arial" w:cs="Arial"/>
        </w:rPr>
        <w:lastRenderedPageBreak/>
        <w:t xml:space="preserve">McMillian Cancer Support (2025) </w:t>
      </w:r>
      <w:r w:rsidRPr="0003473C">
        <w:rPr>
          <w:rFonts w:ascii="Arial" w:hAnsi="Arial" w:cs="Arial"/>
        </w:rPr>
        <w:t>Non-small cell lung cancer (NSCLC)</w:t>
      </w:r>
      <w:r>
        <w:rPr>
          <w:rFonts w:ascii="Arial" w:hAnsi="Arial" w:cs="Arial"/>
        </w:rPr>
        <w:t xml:space="preserve">. Available at: </w:t>
      </w:r>
      <w:hyperlink r:id="rId17" w:history="1">
        <w:r w:rsidRPr="000216F1">
          <w:rPr>
            <w:rStyle w:val="Hyperlink"/>
            <w:rFonts w:ascii="Arial" w:hAnsi="Arial" w:cs="Arial"/>
          </w:rPr>
          <w:t>https://www.macmillan.org.uk/cancer-information-and-support/lung-cancer/non-small-cell-lung-cancer</w:t>
        </w:r>
      </w:hyperlink>
      <w:r>
        <w:rPr>
          <w:rFonts w:ascii="Arial" w:hAnsi="Arial" w:cs="Arial"/>
        </w:rPr>
        <w:t xml:space="preserve"> (Accessed: 25</w:t>
      </w:r>
      <w:r w:rsidRPr="00E71AA5">
        <w:rPr>
          <w:rFonts w:ascii="Arial" w:hAnsi="Arial" w:cs="Arial"/>
          <w:vertAlign w:val="superscript"/>
        </w:rPr>
        <w:t>th</w:t>
      </w:r>
      <w:r>
        <w:rPr>
          <w:rFonts w:ascii="Arial" w:hAnsi="Arial" w:cs="Arial"/>
        </w:rPr>
        <w:t xml:space="preserve"> February 2026).</w:t>
      </w:r>
    </w:p>
    <w:p w14:paraId="4DF710B9" w14:textId="77777777" w:rsidR="0055336C" w:rsidRDefault="0055336C" w:rsidP="00277BF6">
      <w:pPr>
        <w:spacing w:line="360" w:lineRule="auto"/>
        <w:rPr>
          <w:rFonts w:ascii="Arial" w:hAnsi="Arial" w:cs="Arial"/>
        </w:rPr>
      </w:pPr>
      <w:r>
        <w:rPr>
          <w:rFonts w:ascii="Arial" w:hAnsi="Arial" w:cs="Arial"/>
        </w:rPr>
        <w:t xml:space="preserve">National Cancer Institute (2025) </w:t>
      </w:r>
      <w:r w:rsidRPr="00640DD7">
        <w:rPr>
          <w:rFonts w:ascii="Arial" w:hAnsi="Arial" w:cs="Arial"/>
        </w:rPr>
        <w:t>Non-Small Cell Lung Cancer Treatment (PDQ®)–Patient Version</w:t>
      </w:r>
      <w:r>
        <w:rPr>
          <w:rFonts w:ascii="Arial" w:hAnsi="Arial" w:cs="Arial"/>
        </w:rPr>
        <w:t xml:space="preserve">. Available at: </w:t>
      </w:r>
      <w:hyperlink r:id="rId18" w:anchor="_164" w:history="1">
        <w:r w:rsidRPr="000216F1">
          <w:rPr>
            <w:rStyle w:val="Hyperlink"/>
            <w:rFonts w:ascii="Arial" w:hAnsi="Arial" w:cs="Arial"/>
          </w:rPr>
          <w:t>https://www.cancer.gov/types/lung/patient/non-small-cell-lung-treatment-pdq#_164</w:t>
        </w:r>
      </w:hyperlink>
      <w:r>
        <w:rPr>
          <w:rFonts w:ascii="Arial" w:hAnsi="Arial" w:cs="Arial"/>
        </w:rPr>
        <w:t xml:space="preserve"> (Accessed: 2</w:t>
      </w:r>
      <w:r w:rsidRPr="00272AE1">
        <w:rPr>
          <w:rFonts w:ascii="Arial" w:hAnsi="Arial" w:cs="Arial"/>
          <w:vertAlign w:val="superscript"/>
        </w:rPr>
        <w:t>nd</w:t>
      </w:r>
      <w:r>
        <w:rPr>
          <w:rFonts w:ascii="Arial" w:hAnsi="Arial" w:cs="Arial"/>
        </w:rPr>
        <w:t xml:space="preserve"> March 2026).</w:t>
      </w:r>
    </w:p>
    <w:p w14:paraId="1A496B97" w14:textId="77777777" w:rsidR="0055336C" w:rsidRDefault="0055336C" w:rsidP="00277BF6">
      <w:pPr>
        <w:spacing w:line="360" w:lineRule="auto"/>
        <w:rPr>
          <w:rFonts w:ascii="Arial" w:hAnsi="Arial" w:cs="Arial"/>
        </w:rPr>
      </w:pPr>
      <w:r>
        <w:rPr>
          <w:rFonts w:ascii="Arial" w:hAnsi="Arial" w:cs="Arial"/>
        </w:rPr>
        <w:t xml:space="preserve">National Health Service (2023) </w:t>
      </w:r>
      <w:r w:rsidRPr="00A3107A">
        <w:rPr>
          <w:rFonts w:ascii="Arial" w:hAnsi="Arial" w:cs="Arial"/>
        </w:rPr>
        <w:t xml:space="preserve">Lung </w:t>
      </w:r>
      <w:r>
        <w:rPr>
          <w:rFonts w:ascii="Arial" w:hAnsi="Arial" w:cs="Arial"/>
        </w:rPr>
        <w:t>C</w:t>
      </w:r>
      <w:r w:rsidRPr="00A3107A">
        <w:rPr>
          <w:rFonts w:ascii="Arial" w:hAnsi="Arial" w:cs="Arial"/>
        </w:rPr>
        <w:t xml:space="preserve">ancer </w:t>
      </w:r>
      <w:r>
        <w:rPr>
          <w:rFonts w:ascii="Arial" w:hAnsi="Arial" w:cs="Arial"/>
        </w:rPr>
        <w:t>S</w:t>
      </w:r>
      <w:r w:rsidRPr="00A3107A">
        <w:rPr>
          <w:rFonts w:ascii="Arial" w:hAnsi="Arial" w:cs="Arial"/>
        </w:rPr>
        <w:t>creening</w:t>
      </w:r>
      <w:r>
        <w:rPr>
          <w:rFonts w:ascii="Arial" w:hAnsi="Arial" w:cs="Arial"/>
        </w:rPr>
        <w:t xml:space="preserve">. Available at: </w:t>
      </w:r>
      <w:hyperlink r:id="rId19" w:history="1">
        <w:r w:rsidRPr="000216F1">
          <w:rPr>
            <w:rStyle w:val="Hyperlink"/>
            <w:rFonts w:ascii="Arial" w:hAnsi="Arial" w:cs="Arial"/>
          </w:rPr>
          <w:t>https://www.nhs.uk/tests-and-treatments/lung-cancer-screening/</w:t>
        </w:r>
      </w:hyperlink>
      <w:r>
        <w:rPr>
          <w:rFonts w:ascii="Arial" w:hAnsi="Arial" w:cs="Arial"/>
        </w:rPr>
        <w:t xml:space="preserve"> (Accessed: 2</w:t>
      </w:r>
      <w:r w:rsidRPr="00864D2D">
        <w:rPr>
          <w:rFonts w:ascii="Arial" w:hAnsi="Arial" w:cs="Arial"/>
          <w:vertAlign w:val="superscript"/>
        </w:rPr>
        <w:t>nd</w:t>
      </w:r>
      <w:r>
        <w:rPr>
          <w:rFonts w:ascii="Arial" w:hAnsi="Arial" w:cs="Arial"/>
        </w:rPr>
        <w:t xml:space="preserve"> March 2026).</w:t>
      </w:r>
    </w:p>
    <w:p w14:paraId="0DB1464B" w14:textId="77777777" w:rsidR="0055336C" w:rsidRDefault="0055336C" w:rsidP="00277BF6">
      <w:pPr>
        <w:spacing w:line="360" w:lineRule="auto"/>
        <w:rPr>
          <w:rFonts w:ascii="Arial" w:hAnsi="Arial" w:cs="Arial"/>
        </w:rPr>
      </w:pPr>
      <w:r>
        <w:rPr>
          <w:rFonts w:ascii="Arial" w:hAnsi="Arial" w:cs="Arial"/>
        </w:rPr>
        <w:t xml:space="preserve">National Health Service (2025) Lung cancer Overview. Available at: </w:t>
      </w:r>
      <w:hyperlink r:id="rId20" w:history="1">
        <w:r w:rsidRPr="000216F1">
          <w:rPr>
            <w:rStyle w:val="Hyperlink"/>
            <w:rFonts w:ascii="Arial" w:hAnsi="Arial" w:cs="Arial"/>
          </w:rPr>
          <w:t>https://www.nhs.uk/conditions/lung-cancer/</w:t>
        </w:r>
      </w:hyperlink>
      <w:r>
        <w:rPr>
          <w:rFonts w:ascii="Arial" w:hAnsi="Arial" w:cs="Arial"/>
        </w:rPr>
        <w:t xml:space="preserve"> ( Accessed: 22</w:t>
      </w:r>
      <w:r w:rsidRPr="00A44DF0">
        <w:rPr>
          <w:rFonts w:ascii="Arial" w:hAnsi="Arial" w:cs="Arial"/>
          <w:vertAlign w:val="superscript"/>
        </w:rPr>
        <w:t>nd</w:t>
      </w:r>
      <w:r>
        <w:rPr>
          <w:rFonts w:ascii="Arial" w:hAnsi="Arial" w:cs="Arial"/>
        </w:rPr>
        <w:t xml:space="preserve"> February 2026).</w:t>
      </w:r>
    </w:p>
    <w:p w14:paraId="64E254D4" w14:textId="77777777" w:rsidR="0055336C" w:rsidRDefault="0055336C" w:rsidP="00277BF6">
      <w:pPr>
        <w:spacing w:line="360" w:lineRule="auto"/>
        <w:rPr>
          <w:rFonts w:ascii="Arial" w:hAnsi="Arial" w:cs="Arial"/>
        </w:rPr>
      </w:pPr>
      <w:r>
        <w:rPr>
          <w:rFonts w:ascii="Arial" w:hAnsi="Arial" w:cs="Arial"/>
        </w:rPr>
        <w:t xml:space="preserve">National Health Service England (2025) </w:t>
      </w:r>
      <w:r w:rsidRPr="00C91526">
        <w:rPr>
          <w:rFonts w:ascii="Arial" w:hAnsi="Arial" w:cs="Arial"/>
        </w:rPr>
        <w:t>Cancer</w:t>
      </w:r>
      <w:r>
        <w:rPr>
          <w:rFonts w:ascii="Arial" w:hAnsi="Arial" w:cs="Arial"/>
        </w:rPr>
        <w:t xml:space="preserve">. Available at: </w:t>
      </w:r>
      <w:hyperlink r:id="rId21" w:history="1">
        <w:r w:rsidRPr="000216F1">
          <w:rPr>
            <w:rStyle w:val="Hyperlink"/>
            <w:rFonts w:ascii="Arial" w:hAnsi="Arial" w:cs="Arial"/>
          </w:rPr>
          <w:t>https://digital.nhs.uk/ndrs/about/ncras</w:t>
        </w:r>
      </w:hyperlink>
      <w:r>
        <w:rPr>
          <w:rFonts w:ascii="Arial" w:hAnsi="Arial" w:cs="Arial"/>
        </w:rPr>
        <w:t xml:space="preserve"> (Accessed: 24</w:t>
      </w:r>
      <w:r w:rsidRPr="00056147">
        <w:rPr>
          <w:rFonts w:ascii="Arial" w:hAnsi="Arial" w:cs="Arial"/>
          <w:vertAlign w:val="superscript"/>
        </w:rPr>
        <w:t>th</w:t>
      </w:r>
      <w:r>
        <w:rPr>
          <w:rFonts w:ascii="Arial" w:hAnsi="Arial" w:cs="Arial"/>
        </w:rPr>
        <w:t xml:space="preserve"> February 2026).</w:t>
      </w:r>
    </w:p>
    <w:p w14:paraId="59DD41F3" w14:textId="77777777" w:rsidR="0055336C" w:rsidRDefault="0055336C" w:rsidP="00277BF6">
      <w:pPr>
        <w:spacing w:line="360" w:lineRule="auto"/>
        <w:rPr>
          <w:rFonts w:ascii="Arial" w:hAnsi="Arial" w:cs="Arial"/>
        </w:rPr>
      </w:pPr>
      <w:r>
        <w:rPr>
          <w:rFonts w:ascii="Arial" w:hAnsi="Arial" w:cs="Arial"/>
        </w:rPr>
        <w:t xml:space="preserve">Roy Castle Lung Cancer Foundation (ND) Your Lung Cancer Team. Available at: </w:t>
      </w:r>
      <w:hyperlink r:id="rId22" w:history="1">
        <w:r w:rsidRPr="000216F1">
          <w:rPr>
            <w:rStyle w:val="Hyperlink"/>
            <w:rFonts w:ascii="Arial" w:hAnsi="Arial" w:cs="Arial"/>
          </w:rPr>
          <w:t>https://roycastle.org/learn-about-lung-cancer/getting-diagnosed/your-lung-cancer-team/</w:t>
        </w:r>
      </w:hyperlink>
      <w:r>
        <w:rPr>
          <w:rFonts w:ascii="Arial" w:hAnsi="Arial" w:cs="Arial"/>
        </w:rPr>
        <w:t xml:space="preserve"> (Accessed 1</w:t>
      </w:r>
      <w:r w:rsidRPr="00B602B0">
        <w:rPr>
          <w:rFonts w:ascii="Arial" w:hAnsi="Arial" w:cs="Arial"/>
          <w:vertAlign w:val="superscript"/>
        </w:rPr>
        <w:t>st</w:t>
      </w:r>
      <w:r>
        <w:rPr>
          <w:rFonts w:ascii="Arial" w:hAnsi="Arial" w:cs="Arial"/>
        </w:rPr>
        <w:t xml:space="preserve"> March 2026).</w:t>
      </w:r>
    </w:p>
    <w:p w14:paraId="1837E790" w14:textId="77777777" w:rsidR="0055336C" w:rsidRDefault="0055336C" w:rsidP="00277BF6">
      <w:pPr>
        <w:spacing w:line="360" w:lineRule="auto"/>
        <w:rPr>
          <w:rFonts w:ascii="Arial" w:hAnsi="Arial" w:cs="Arial"/>
        </w:rPr>
      </w:pPr>
      <w:r w:rsidRPr="00277BF6">
        <w:rPr>
          <w:rFonts w:ascii="Arial" w:hAnsi="Arial" w:cs="Arial"/>
        </w:rPr>
        <w:t>The majority of people impacted by lung cancer experience higher costs and reduction in income</w:t>
      </w:r>
      <w:r>
        <w:rPr>
          <w:rFonts w:ascii="Arial" w:hAnsi="Arial" w:cs="Arial"/>
        </w:rPr>
        <w:t xml:space="preserve">. Available at: </w:t>
      </w:r>
      <w:hyperlink r:id="rId23" w:history="1">
        <w:r w:rsidRPr="000216F1">
          <w:rPr>
            <w:rStyle w:val="Hyperlink"/>
            <w:rFonts w:ascii="Arial" w:hAnsi="Arial" w:cs="Arial"/>
          </w:rPr>
          <w:t>https://www.lungcancereurope.eu/2023/11/29/press-release-high-risk-of-financial-vulnerability-after-diagnosis-the-majority-of-people-impacted-by-lung-cancer-experience-higher-costs-and-reduction-in-income/</w:t>
        </w:r>
      </w:hyperlink>
      <w:r>
        <w:rPr>
          <w:rFonts w:ascii="Arial" w:hAnsi="Arial" w:cs="Arial"/>
        </w:rPr>
        <w:t xml:space="preserve"> ( Accessed: 1</w:t>
      </w:r>
      <w:r w:rsidRPr="00616953">
        <w:rPr>
          <w:rFonts w:ascii="Arial" w:hAnsi="Arial" w:cs="Arial"/>
          <w:vertAlign w:val="superscript"/>
        </w:rPr>
        <w:t>st</w:t>
      </w:r>
      <w:r>
        <w:rPr>
          <w:rFonts w:ascii="Arial" w:hAnsi="Arial" w:cs="Arial"/>
        </w:rPr>
        <w:t xml:space="preserve"> March 2026).</w:t>
      </w:r>
    </w:p>
    <w:p w14:paraId="33BB4273" w14:textId="77777777" w:rsidR="0055336C" w:rsidRDefault="0055336C" w:rsidP="00277BF6">
      <w:pPr>
        <w:spacing w:line="360" w:lineRule="auto"/>
        <w:rPr>
          <w:rFonts w:ascii="Arial" w:hAnsi="Arial" w:cs="Arial"/>
        </w:rPr>
      </w:pPr>
      <w:r w:rsidRPr="00490110">
        <w:rPr>
          <w:rFonts w:ascii="Arial" w:hAnsi="Arial" w:cs="Arial"/>
        </w:rPr>
        <w:t>Wild CP, Weiderpass E, Stewart BW, editors. World Cancer Report: Cancer research for cancer prevention. Lyon (FR): International Agency for Research on Cancer; 2020. A guide to the epidemiology data in Section 5: Preventing particular tumour types.</w:t>
      </w:r>
      <w:r>
        <w:rPr>
          <w:rFonts w:ascii="Arial" w:hAnsi="Arial" w:cs="Arial"/>
        </w:rPr>
        <w:t xml:space="preserve"> Available at: </w:t>
      </w:r>
      <w:hyperlink r:id="rId24" w:anchor=":~:text=Age%20standardization,per%20100%20000%20person%2Dyears" w:history="1">
        <w:r w:rsidRPr="000216F1">
          <w:rPr>
            <w:rStyle w:val="Hyperlink"/>
            <w:rFonts w:ascii="Arial" w:hAnsi="Arial" w:cs="Arial"/>
          </w:rPr>
          <w:t>https://www.ncbi.nlm.nih.gov/books/NBK606518/#:~:text=Age%20standardization,per%20100%20000%20person%2Dyears</w:t>
        </w:r>
      </w:hyperlink>
      <w:r>
        <w:rPr>
          <w:rFonts w:ascii="Arial" w:hAnsi="Arial" w:cs="Arial"/>
        </w:rPr>
        <w:t xml:space="preserve"> (Accessed: 2</w:t>
      </w:r>
      <w:r w:rsidRPr="0012733F">
        <w:rPr>
          <w:rFonts w:ascii="Arial" w:hAnsi="Arial" w:cs="Arial"/>
          <w:vertAlign w:val="superscript"/>
        </w:rPr>
        <w:t>nd</w:t>
      </w:r>
      <w:r>
        <w:rPr>
          <w:rFonts w:ascii="Arial" w:hAnsi="Arial" w:cs="Arial"/>
        </w:rPr>
        <w:t xml:space="preserve"> March 2026).</w:t>
      </w:r>
    </w:p>
    <w:p w14:paraId="31F10607" w14:textId="77777777" w:rsidR="0055336C" w:rsidRDefault="0055336C" w:rsidP="00277BF6">
      <w:pPr>
        <w:spacing w:line="360" w:lineRule="auto"/>
        <w:rPr>
          <w:rFonts w:ascii="Arial" w:hAnsi="Arial" w:cs="Arial"/>
        </w:rPr>
      </w:pPr>
      <w:r>
        <w:rPr>
          <w:rFonts w:ascii="Arial" w:hAnsi="Arial" w:cs="Arial"/>
        </w:rPr>
        <w:t xml:space="preserve">World Health Organization (2023) </w:t>
      </w:r>
      <w:r w:rsidRPr="00F07EB2">
        <w:rPr>
          <w:rFonts w:ascii="Arial" w:hAnsi="Arial" w:cs="Arial"/>
        </w:rPr>
        <w:t xml:space="preserve">Lung </w:t>
      </w:r>
      <w:r>
        <w:rPr>
          <w:rFonts w:ascii="Arial" w:hAnsi="Arial" w:cs="Arial"/>
        </w:rPr>
        <w:t>C</w:t>
      </w:r>
      <w:r w:rsidRPr="00F07EB2">
        <w:rPr>
          <w:rFonts w:ascii="Arial" w:hAnsi="Arial" w:cs="Arial"/>
        </w:rPr>
        <w:t>ancer</w:t>
      </w:r>
      <w:r>
        <w:rPr>
          <w:rFonts w:ascii="Arial" w:hAnsi="Arial" w:cs="Arial"/>
        </w:rPr>
        <w:t xml:space="preserve">. Available at: </w:t>
      </w:r>
      <w:hyperlink r:id="rId25" w:history="1">
        <w:r w:rsidRPr="000216F1">
          <w:rPr>
            <w:rStyle w:val="Hyperlink"/>
            <w:rFonts w:ascii="Arial" w:hAnsi="Arial" w:cs="Arial"/>
          </w:rPr>
          <w:t>https://www.who.int/news-room/fact-sheets/detail/lung-cancer</w:t>
        </w:r>
      </w:hyperlink>
      <w:r>
        <w:rPr>
          <w:rFonts w:ascii="Arial" w:hAnsi="Arial" w:cs="Arial"/>
        </w:rPr>
        <w:t xml:space="preserve"> (Accessed: 2</w:t>
      </w:r>
      <w:r w:rsidRPr="00950ABB">
        <w:rPr>
          <w:rFonts w:ascii="Arial" w:hAnsi="Arial" w:cs="Arial"/>
          <w:vertAlign w:val="superscript"/>
        </w:rPr>
        <w:t>nd</w:t>
      </w:r>
      <w:r>
        <w:rPr>
          <w:rFonts w:ascii="Arial" w:hAnsi="Arial" w:cs="Arial"/>
        </w:rPr>
        <w:t xml:space="preserve"> March 2026).</w:t>
      </w:r>
    </w:p>
    <w:p w14:paraId="068102A1" w14:textId="77777777" w:rsidR="0055336C" w:rsidRDefault="0055336C" w:rsidP="004A060A">
      <w:pPr>
        <w:spacing w:line="360" w:lineRule="auto"/>
        <w:rPr>
          <w:rFonts w:ascii="Arial" w:hAnsi="Arial" w:cs="Arial"/>
        </w:rPr>
      </w:pPr>
      <w:r>
        <w:rPr>
          <w:rFonts w:ascii="Arial" w:hAnsi="Arial" w:cs="Arial"/>
        </w:rPr>
        <w:t>World Health Organization (ND) Cancer. Available at:</w:t>
      </w:r>
      <w:r w:rsidRPr="00EF71A2">
        <w:t xml:space="preserve"> </w:t>
      </w:r>
      <w:hyperlink r:id="rId26" w:anchor="tab=tab_1" w:history="1">
        <w:r w:rsidRPr="000216F1">
          <w:rPr>
            <w:rStyle w:val="Hyperlink"/>
            <w:rFonts w:ascii="Arial" w:hAnsi="Arial" w:cs="Arial"/>
          </w:rPr>
          <w:t>https://www.who.int/health-topics/cancer#tab=tab_1</w:t>
        </w:r>
      </w:hyperlink>
      <w:r>
        <w:rPr>
          <w:rFonts w:ascii="Arial" w:hAnsi="Arial" w:cs="Arial"/>
        </w:rPr>
        <w:t xml:space="preserve"> </w:t>
      </w:r>
      <w:r w:rsidRPr="00EF71A2">
        <w:rPr>
          <w:rFonts w:ascii="Arial" w:hAnsi="Arial" w:cs="Arial"/>
        </w:rPr>
        <w:t>(</w:t>
      </w:r>
      <w:r>
        <w:rPr>
          <w:rFonts w:ascii="Arial" w:hAnsi="Arial" w:cs="Arial"/>
        </w:rPr>
        <w:t xml:space="preserve"> Accessed: 1</w:t>
      </w:r>
      <w:r w:rsidRPr="00131C3F">
        <w:rPr>
          <w:rFonts w:ascii="Arial" w:hAnsi="Arial" w:cs="Arial"/>
          <w:vertAlign w:val="superscript"/>
        </w:rPr>
        <w:t>st</w:t>
      </w:r>
      <w:r>
        <w:rPr>
          <w:rFonts w:ascii="Arial" w:hAnsi="Arial" w:cs="Arial"/>
        </w:rPr>
        <w:t xml:space="preserve"> March 2026). </w:t>
      </w:r>
    </w:p>
    <w:sectPr w:rsidR="0055336C" w:rsidSect="00721B91">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8CFEE" w14:textId="77777777" w:rsidR="00622B8D" w:rsidRDefault="00622B8D" w:rsidP="00261509">
      <w:pPr>
        <w:spacing w:after="0" w:line="240" w:lineRule="auto"/>
      </w:pPr>
      <w:r>
        <w:separator/>
      </w:r>
    </w:p>
  </w:endnote>
  <w:endnote w:type="continuationSeparator" w:id="0">
    <w:p w14:paraId="53A9E936" w14:textId="77777777" w:rsidR="00622B8D" w:rsidRDefault="00622B8D" w:rsidP="00261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2746782"/>
      <w:docPartObj>
        <w:docPartGallery w:val="Page Numbers (Bottom of Page)"/>
        <w:docPartUnique/>
      </w:docPartObj>
    </w:sdtPr>
    <w:sdtEndPr>
      <w:rPr>
        <w:noProof/>
      </w:rPr>
    </w:sdtEndPr>
    <w:sdtContent>
      <w:p w14:paraId="57FE7CB9" w14:textId="7D636539" w:rsidR="00261509" w:rsidRDefault="002615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6E20B3" w14:textId="77777777" w:rsidR="00261509" w:rsidRDefault="002615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B911A1" w14:textId="77777777" w:rsidR="00622B8D" w:rsidRDefault="00622B8D" w:rsidP="00261509">
      <w:pPr>
        <w:spacing w:after="0" w:line="240" w:lineRule="auto"/>
      </w:pPr>
      <w:r>
        <w:separator/>
      </w:r>
    </w:p>
  </w:footnote>
  <w:footnote w:type="continuationSeparator" w:id="0">
    <w:p w14:paraId="062A309F" w14:textId="77777777" w:rsidR="00622B8D" w:rsidRDefault="00622B8D" w:rsidP="002615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BBC"/>
    <w:rsid w:val="00001293"/>
    <w:rsid w:val="00011A2D"/>
    <w:rsid w:val="000129F9"/>
    <w:rsid w:val="00013FD5"/>
    <w:rsid w:val="000153D3"/>
    <w:rsid w:val="000227BB"/>
    <w:rsid w:val="00031C13"/>
    <w:rsid w:val="0003473C"/>
    <w:rsid w:val="00040587"/>
    <w:rsid w:val="00040E02"/>
    <w:rsid w:val="000413C5"/>
    <w:rsid w:val="000455CA"/>
    <w:rsid w:val="0005205E"/>
    <w:rsid w:val="00056147"/>
    <w:rsid w:val="0005654D"/>
    <w:rsid w:val="000606F7"/>
    <w:rsid w:val="00063733"/>
    <w:rsid w:val="00074B0A"/>
    <w:rsid w:val="00081F28"/>
    <w:rsid w:val="00083372"/>
    <w:rsid w:val="00085BE7"/>
    <w:rsid w:val="00087F65"/>
    <w:rsid w:val="000903F8"/>
    <w:rsid w:val="0009250A"/>
    <w:rsid w:val="00093ED1"/>
    <w:rsid w:val="000974FB"/>
    <w:rsid w:val="000B007D"/>
    <w:rsid w:val="000B31CF"/>
    <w:rsid w:val="000B44E1"/>
    <w:rsid w:val="000D3F8F"/>
    <w:rsid w:val="000E0154"/>
    <w:rsid w:val="000E64D9"/>
    <w:rsid w:val="000F14A1"/>
    <w:rsid w:val="00104149"/>
    <w:rsid w:val="00104E07"/>
    <w:rsid w:val="00112EC5"/>
    <w:rsid w:val="00127170"/>
    <w:rsid w:val="0012733F"/>
    <w:rsid w:val="00131C3F"/>
    <w:rsid w:val="0013627A"/>
    <w:rsid w:val="001406A0"/>
    <w:rsid w:val="00142956"/>
    <w:rsid w:val="00147F8A"/>
    <w:rsid w:val="001541C7"/>
    <w:rsid w:val="00166380"/>
    <w:rsid w:val="001663FD"/>
    <w:rsid w:val="00167A21"/>
    <w:rsid w:val="001702CD"/>
    <w:rsid w:val="001766A9"/>
    <w:rsid w:val="001829E5"/>
    <w:rsid w:val="00184BE3"/>
    <w:rsid w:val="001B274D"/>
    <w:rsid w:val="001B2BFF"/>
    <w:rsid w:val="001B2CB8"/>
    <w:rsid w:val="001B576F"/>
    <w:rsid w:val="001B6C26"/>
    <w:rsid w:val="001D43F7"/>
    <w:rsid w:val="001D5336"/>
    <w:rsid w:val="001D7DF2"/>
    <w:rsid w:val="001F1F4D"/>
    <w:rsid w:val="001F7183"/>
    <w:rsid w:val="00201550"/>
    <w:rsid w:val="002049E2"/>
    <w:rsid w:val="00205CB3"/>
    <w:rsid w:val="00206301"/>
    <w:rsid w:val="00206767"/>
    <w:rsid w:val="0021067A"/>
    <w:rsid w:val="00223816"/>
    <w:rsid w:val="0022581F"/>
    <w:rsid w:val="00226B5D"/>
    <w:rsid w:val="00226D50"/>
    <w:rsid w:val="0023013B"/>
    <w:rsid w:val="0023353C"/>
    <w:rsid w:val="00236028"/>
    <w:rsid w:val="00237114"/>
    <w:rsid w:val="00244BAA"/>
    <w:rsid w:val="00250A16"/>
    <w:rsid w:val="00250A68"/>
    <w:rsid w:val="00254972"/>
    <w:rsid w:val="00254A63"/>
    <w:rsid w:val="002612B3"/>
    <w:rsid w:val="00261509"/>
    <w:rsid w:val="0026263F"/>
    <w:rsid w:val="00272AE1"/>
    <w:rsid w:val="002745A4"/>
    <w:rsid w:val="00277BF6"/>
    <w:rsid w:val="00280C7A"/>
    <w:rsid w:val="0028202A"/>
    <w:rsid w:val="00283A7C"/>
    <w:rsid w:val="0028430E"/>
    <w:rsid w:val="00285B9C"/>
    <w:rsid w:val="002A23FA"/>
    <w:rsid w:val="002B2931"/>
    <w:rsid w:val="002D3230"/>
    <w:rsid w:val="002D4138"/>
    <w:rsid w:val="002E0739"/>
    <w:rsid w:val="002F09BB"/>
    <w:rsid w:val="002F0E12"/>
    <w:rsid w:val="002F2CFC"/>
    <w:rsid w:val="002F66E3"/>
    <w:rsid w:val="002F7AD2"/>
    <w:rsid w:val="00300096"/>
    <w:rsid w:val="0030361C"/>
    <w:rsid w:val="00314672"/>
    <w:rsid w:val="00316C4D"/>
    <w:rsid w:val="00323FCE"/>
    <w:rsid w:val="00334F85"/>
    <w:rsid w:val="003426A2"/>
    <w:rsid w:val="00345F4F"/>
    <w:rsid w:val="00351306"/>
    <w:rsid w:val="003537A1"/>
    <w:rsid w:val="00355877"/>
    <w:rsid w:val="003558DC"/>
    <w:rsid w:val="00356CAE"/>
    <w:rsid w:val="0035702F"/>
    <w:rsid w:val="0036796D"/>
    <w:rsid w:val="00370B82"/>
    <w:rsid w:val="00375116"/>
    <w:rsid w:val="00376B22"/>
    <w:rsid w:val="00386B7C"/>
    <w:rsid w:val="00387730"/>
    <w:rsid w:val="003913D0"/>
    <w:rsid w:val="003955D1"/>
    <w:rsid w:val="00395679"/>
    <w:rsid w:val="003A56B1"/>
    <w:rsid w:val="003B0ABF"/>
    <w:rsid w:val="003B2DD8"/>
    <w:rsid w:val="003C12AC"/>
    <w:rsid w:val="003C4BFE"/>
    <w:rsid w:val="003C681A"/>
    <w:rsid w:val="003C75AA"/>
    <w:rsid w:val="003D71AC"/>
    <w:rsid w:val="003E2E34"/>
    <w:rsid w:val="003E3EA0"/>
    <w:rsid w:val="003E6CEF"/>
    <w:rsid w:val="003F785F"/>
    <w:rsid w:val="00402E0A"/>
    <w:rsid w:val="00403D83"/>
    <w:rsid w:val="00403FA7"/>
    <w:rsid w:val="0040584D"/>
    <w:rsid w:val="00410F86"/>
    <w:rsid w:val="00415627"/>
    <w:rsid w:val="00417DD2"/>
    <w:rsid w:val="00420809"/>
    <w:rsid w:val="00423E16"/>
    <w:rsid w:val="00435873"/>
    <w:rsid w:val="00440E31"/>
    <w:rsid w:val="0044108F"/>
    <w:rsid w:val="0044697F"/>
    <w:rsid w:val="00447137"/>
    <w:rsid w:val="00450883"/>
    <w:rsid w:val="0045289B"/>
    <w:rsid w:val="004529AB"/>
    <w:rsid w:val="0045519F"/>
    <w:rsid w:val="00466A6C"/>
    <w:rsid w:val="004738E8"/>
    <w:rsid w:val="004745A5"/>
    <w:rsid w:val="00481EAE"/>
    <w:rsid w:val="00483917"/>
    <w:rsid w:val="004864B3"/>
    <w:rsid w:val="00490110"/>
    <w:rsid w:val="00490B7B"/>
    <w:rsid w:val="00492203"/>
    <w:rsid w:val="004A060A"/>
    <w:rsid w:val="004A4E0C"/>
    <w:rsid w:val="004C0EF9"/>
    <w:rsid w:val="004C675D"/>
    <w:rsid w:val="004D547B"/>
    <w:rsid w:val="004D5866"/>
    <w:rsid w:val="004E0BDD"/>
    <w:rsid w:val="004E3AFC"/>
    <w:rsid w:val="004E4F70"/>
    <w:rsid w:val="004E59FC"/>
    <w:rsid w:val="004E6F20"/>
    <w:rsid w:val="004F3AC7"/>
    <w:rsid w:val="004F40ED"/>
    <w:rsid w:val="00503507"/>
    <w:rsid w:val="00504762"/>
    <w:rsid w:val="00520811"/>
    <w:rsid w:val="00525509"/>
    <w:rsid w:val="0053167E"/>
    <w:rsid w:val="00531C6B"/>
    <w:rsid w:val="00536745"/>
    <w:rsid w:val="0055336C"/>
    <w:rsid w:val="005536D5"/>
    <w:rsid w:val="00555B99"/>
    <w:rsid w:val="00563285"/>
    <w:rsid w:val="005649F1"/>
    <w:rsid w:val="005764AF"/>
    <w:rsid w:val="00585361"/>
    <w:rsid w:val="0058638A"/>
    <w:rsid w:val="005872BB"/>
    <w:rsid w:val="00594A13"/>
    <w:rsid w:val="005A13FA"/>
    <w:rsid w:val="005A269E"/>
    <w:rsid w:val="005A2994"/>
    <w:rsid w:val="005A2B84"/>
    <w:rsid w:val="005A3BBC"/>
    <w:rsid w:val="005A4BF3"/>
    <w:rsid w:val="005B3B3C"/>
    <w:rsid w:val="005B7793"/>
    <w:rsid w:val="005C2B8C"/>
    <w:rsid w:val="005C31BE"/>
    <w:rsid w:val="005D2C83"/>
    <w:rsid w:val="005D5405"/>
    <w:rsid w:val="005D7BEB"/>
    <w:rsid w:val="005E73D8"/>
    <w:rsid w:val="005F020D"/>
    <w:rsid w:val="00600E5F"/>
    <w:rsid w:val="00601394"/>
    <w:rsid w:val="0060210F"/>
    <w:rsid w:val="00616953"/>
    <w:rsid w:val="006214A6"/>
    <w:rsid w:val="00622B8D"/>
    <w:rsid w:val="00632CBE"/>
    <w:rsid w:val="00634B7D"/>
    <w:rsid w:val="00640DD7"/>
    <w:rsid w:val="006415D9"/>
    <w:rsid w:val="006429A0"/>
    <w:rsid w:val="00645649"/>
    <w:rsid w:val="00663D94"/>
    <w:rsid w:val="00665972"/>
    <w:rsid w:val="00672040"/>
    <w:rsid w:val="006763EB"/>
    <w:rsid w:val="00680770"/>
    <w:rsid w:val="00681299"/>
    <w:rsid w:val="00681D58"/>
    <w:rsid w:val="0068379C"/>
    <w:rsid w:val="00696840"/>
    <w:rsid w:val="006A0291"/>
    <w:rsid w:val="006A1429"/>
    <w:rsid w:val="006B0F35"/>
    <w:rsid w:val="006B122D"/>
    <w:rsid w:val="006B3337"/>
    <w:rsid w:val="006B4647"/>
    <w:rsid w:val="006B49DD"/>
    <w:rsid w:val="006B4F36"/>
    <w:rsid w:val="006E1233"/>
    <w:rsid w:val="006E56A5"/>
    <w:rsid w:val="007017CB"/>
    <w:rsid w:val="00706328"/>
    <w:rsid w:val="00721B91"/>
    <w:rsid w:val="0073165E"/>
    <w:rsid w:val="00732BFD"/>
    <w:rsid w:val="00736DD8"/>
    <w:rsid w:val="00741935"/>
    <w:rsid w:val="00741E3D"/>
    <w:rsid w:val="00745477"/>
    <w:rsid w:val="00757278"/>
    <w:rsid w:val="00773BFD"/>
    <w:rsid w:val="00776D6B"/>
    <w:rsid w:val="0079539D"/>
    <w:rsid w:val="00797DE4"/>
    <w:rsid w:val="007B3ABD"/>
    <w:rsid w:val="007B75A6"/>
    <w:rsid w:val="007C232C"/>
    <w:rsid w:val="007C4B3B"/>
    <w:rsid w:val="007D5D98"/>
    <w:rsid w:val="007E11B6"/>
    <w:rsid w:val="007E221D"/>
    <w:rsid w:val="007E360B"/>
    <w:rsid w:val="007E58AB"/>
    <w:rsid w:val="0080441C"/>
    <w:rsid w:val="0080563E"/>
    <w:rsid w:val="0080653C"/>
    <w:rsid w:val="00806B21"/>
    <w:rsid w:val="00806DB1"/>
    <w:rsid w:val="008201AC"/>
    <w:rsid w:val="00822266"/>
    <w:rsid w:val="00823489"/>
    <w:rsid w:val="008314F8"/>
    <w:rsid w:val="00833311"/>
    <w:rsid w:val="00834B79"/>
    <w:rsid w:val="00836DDE"/>
    <w:rsid w:val="0084769C"/>
    <w:rsid w:val="00847AFC"/>
    <w:rsid w:val="008518BA"/>
    <w:rsid w:val="008623FE"/>
    <w:rsid w:val="00864D2D"/>
    <w:rsid w:val="008740A9"/>
    <w:rsid w:val="00880EF0"/>
    <w:rsid w:val="00882122"/>
    <w:rsid w:val="00887C7C"/>
    <w:rsid w:val="008A4AA6"/>
    <w:rsid w:val="008A6538"/>
    <w:rsid w:val="008A6A2D"/>
    <w:rsid w:val="008A72AB"/>
    <w:rsid w:val="008B2917"/>
    <w:rsid w:val="008B384F"/>
    <w:rsid w:val="008B6D84"/>
    <w:rsid w:val="008C1032"/>
    <w:rsid w:val="008C477D"/>
    <w:rsid w:val="008C66B4"/>
    <w:rsid w:val="008D12C0"/>
    <w:rsid w:val="008E725E"/>
    <w:rsid w:val="008F44A3"/>
    <w:rsid w:val="008F492C"/>
    <w:rsid w:val="008F4E4B"/>
    <w:rsid w:val="0090186D"/>
    <w:rsid w:val="0091138C"/>
    <w:rsid w:val="009122E6"/>
    <w:rsid w:val="009176BD"/>
    <w:rsid w:val="00921ACC"/>
    <w:rsid w:val="00922AD3"/>
    <w:rsid w:val="00937971"/>
    <w:rsid w:val="00950ABB"/>
    <w:rsid w:val="009552D7"/>
    <w:rsid w:val="0097045C"/>
    <w:rsid w:val="0098205E"/>
    <w:rsid w:val="00983F8D"/>
    <w:rsid w:val="00984AE2"/>
    <w:rsid w:val="00993A1E"/>
    <w:rsid w:val="00997931"/>
    <w:rsid w:val="009A0A14"/>
    <w:rsid w:val="009A1F0C"/>
    <w:rsid w:val="009B3F45"/>
    <w:rsid w:val="009B6259"/>
    <w:rsid w:val="009B7E54"/>
    <w:rsid w:val="009B7F53"/>
    <w:rsid w:val="009C1AA9"/>
    <w:rsid w:val="009C56E6"/>
    <w:rsid w:val="009C78F1"/>
    <w:rsid w:val="009D5C3C"/>
    <w:rsid w:val="009E5548"/>
    <w:rsid w:val="009F34A1"/>
    <w:rsid w:val="009F62FC"/>
    <w:rsid w:val="009F7CE9"/>
    <w:rsid w:val="00A04357"/>
    <w:rsid w:val="00A057B3"/>
    <w:rsid w:val="00A122E7"/>
    <w:rsid w:val="00A1637B"/>
    <w:rsid w:val="00A17200"/>
    <w:rsid w:val="00A21D80"/>
    <w:rsid w:val="00A3107A"/>
    <w:rsid w:val="00A32AF8"/>
    <w:rsid w:val="00A40725"/>
    <w:rsid w:val="00A441AA"/>
    <w:rsid w:val="00A44DF0"/>
    <w:rsid w:val="00A44F14"/>
    <w:rsid w:val="00A4587E"/>
    <w:rsid w:val="00A60BF4"/>
    <w:rsid w:val="00A706C0"/>
    <w:rsid w:val="00A71108"/>
    <w:rsid w:val="00A92E01"/>
    <w:rsid w:val="00A933AB"/>
    <w:rsid w:val="00A9369B"/>
    <w:rsid w:val="00A94C6A"/>
    <w:rsid w:val="00AA20E0"/>
    <w:rsid w:val="00AA2757"/>
    <w:rsid w:val="00AA493C"/>
    <w:rsid w:val="00AB2BF7"/>
    <w:rsid w:val="00AB3860"/>
    <w:rsid w:val="00AB3E3A"/>
    <w:rsid w:val="00AB5876"/>
    <w:rsid w:val="00AC5EB4"/>
    <w:rsid w:val="00AD45A3"/>
    <w:rsid w:val="00AD4B52"/>
    <w:rsid w:val="00AD579C"/>
    <w:rsid w:val="00AD7E3A"/>
    <w:rsid w:val="00AE07A7"/>
    <w:rsid w:val="00AE5715"/>
    <w:rsid w:val="00AF248F"/>
    <w:rsid w:val="00AF7354"/>
    <w:rsid w:val="00AF765E"/>
    <w:rsid w:val="00B01B69"/>
    <w:rsid w:val="00B05420"/>
    <w:rsid w:val="00B3086E"/>
    <w:rsid w:val="00B33546"/>
    <w:rsid w:val="00B3773F"/>
    <w:rsid w:val="00B37FE2"/>
    <w:rsid w:val="00B52961"/>
    <w:rsid w:val="00B555B9"/>
    <w:rsid w:val="00B56CDE"/>
    <w:rsid w:val="00B602B0"/>
    <w:rsid w:val="00B605BC"/>
    <w:rsid w:val="00B675D7"/>
    <w:rsid w:val="00B723AE"/>
    <w:rsid w:val="00B77604"/>
    <w:rsid w:val="00B8681B"/>
    <w:rsid w:val="00B94FA7"/>
    <w:rsid w:val="00BA115C"/>
    <w:rsid w:val="00BB14F3"/>
    <w:rsid w:val="00BB45D3"/>
    <w:rsid w:val="00BB58B1"/>
    <w:rsid w:val="00BB74FC"/>
    <w:rsid w:val="00BC507C"/>
    <w:rsid w:val="00BC6B12"/>
    <w:rsid w:val="00BD160B"/>
    <w:rsid w:val="00BD1DDE"/>
    <w:rsid w:val="00BD41FB"/>
    <w:rsid w:val="00BD46FF"/>
    <w:rsid w:val="00BE18C3"/>
    <w:rsid w:val="00BE2D29"/>
    <w:rsid w:val="00BE66DE"/>
    <w:rsid w:val="00BE6D2F"/>
    <w:rsid w:val="00BF172B"/>
    <w:rsid w:val="00C01C3E"/>
    <w:rsid w:val="00C06E76"/>
    <w:rsid w:val="00C076E4"/>
    <w:rsid w:val="00C17CC4"/>
    <w:rsid w:val="00C32AD1"/>
    <w:rsid w:val="00C3432E"/>
    <w:rsid w:val="00C350DB"/>
    <w:rsid w:val="00C610A4"/>
    <w:rsid w:val="00C648B8"/>
    <w:rsid w:val="00C66517"/>
    <w:rsid w:val="00C66724"/>
    <w:rsid w:val="00C821F7"/>
    <w:rsid w:val="00C83CE2"/>
    <w:rsid w:val="00C91526"/>
    <w:rsid w:val="00C969DC"/>
    <w:rsid w:val="00CB15E4"/>
    <w:rsid w:val="00CB1AD7"/>
    <w:rsid w:val="00CB27A8"/>
    <w:rsid w:val="00CB6BA9"/>
    <w:rsid w:val="00CC15C8"/>
    <w:rsid w:val="00CC540B"/>
    <w:rsid w:val="00CC5602"/>
    <w:rsid w:val="00CC7EDC"/>
    <w:rsid w:val="00CD3B62"/>
    <w:rsid w:val="00CD469C"/>
    <w:rsid w:val="00CE4213"/>
    <w:rsid w:val="00CE61FC"/>
    <w:rsid w:val="00CF11F7"/>
    <w:rsid w:val="00D000C4"/>
    <w:rsid w:val="00D01137"/>
    <w:rsid w:val="00D02669"/>
    <w:rsid w:val="00D03CDA"/>
    <w:rsid w:val="00D03F4F"/>
    <w:rsid w:val="00D079A7"/>
    <w:rsid w:val="00D11EFF"/>
    <w:rsid w:val="00D12D11"/>
    <w:rsid w:val="00D12F91"/>
    <w:rsid w:val="00D16417"/>
    <w:rsid w:val="00D17F02"/>
    <w:rsid w:val="00D24EAD"/>
    <w:rsid w:val="00D515DE"/>
    <w:rsid w:val="00D52350"/>
    <w:rsid w:val="00D606EB"/>
    <w:rsid w:val="00D670C9"/>
    <w:rsid w:val="00D67CCD"/>
    <w:rsid w:val="00D7016E"/>
    <w:rsid w:val="00D72B1C"/>
    <w:rsid w:val="00D7733E"/>
    <w:rsid w:val="00D80371"/>
    <w:rsid w:val="00D81CCC"/>
    <w:rsid w:val="00D83D2D"/>
    <w:rsid w:val="00D87368"/>
    <w:rsid w:val="00D91974"/>
    <w:rsid w:val="00DB1A8B"/>
    <w:rsid w:val="00DB2243"/>
    <w:rsid w:val="00DC30FA"/>
    <w:rsid w:val="00DD4BBE"/>
    <w:rsid w:val="00DD4D2C"/>
    <w:rsid w:val="00DE35A7"/>
    <w:rsid w:val="00DE488B"/>
    <w:rsid w:val="00DF2465"/>
    <w:rsid w:val="00DF26BE"/>
    <w:rsid w:val="00DF46C3"/>
    <w:rsid w:val="00DF56C0"/>
    <w:rsid w:val="00DF7AAF"/>
    <w:rsid w:val="00E01B6C"/>
    <w:rsid w:val="00E01D4B"/>
    <w:rsid w:val="00E057DA"/>
    <w:rsid w:val="00E13CBF"/>
    <w:rsid w:val="00E26768"/>
    <w:rsid w:val="00E26EF2"/>
    <w:rsid w:val="00E53479"/>
    <w:rsid w:val="00E53C96"/>
    <w:rsid w:val="00E56E35"/>
    <w:rsid w:val="00E71AA5"/>
    <w:rsid w:val="00E71B89"/>
    <w:rsid w:val="00E74C71"/>
    <w:rsid w:val="00E823F6"/>
    <w:rsid w:val="00E91B53"/>
    <w:rsid w:val="00E94AFF"/>
    <w:rsid w:val="00EA2A08"/>
    <w:rsid w:val="00EA3C2C"/>
    <w:rsid w:val="00EA50EC"/>
    <w:rsid w:val="00EA76F6"/>
    <w:rsid w:val="00EB7A72"/>
    <w:rsid w:val="00EC3572"/>
    <w:rsid w:val="00ED179F"/>
    <w:rsid w:val="00EE0EB5"/>
    <w:rsid w:val="00EE3855"/>
    <w:rsid w:val="00EF3602"/>
    <w:rsid w:val="00EF71A2"/>
    <w:rsid w:val="00F00598"/>
    <w:rsid w:val="00F06AC5"/>
    <w:rsid w:val="00F07EB2"/>
    <w:rsid w:val="00F4377B"/>
    <w:rsid w:val="00F50E8B"/>
    <w:rsid w:val="00F648FB"/>
    <w:rsid w:val="00F708A3"/>
    <w:rsid w:val="00F91B76"/>
    <w:rsid w:val="00FA040A"/>
    <w:rsid w:val="00FB2435"/>
    <w:rsid w:val="00FB343C"/>
    <w:rsid w:val="00FB4583"/>
    <w:rsid w:val="00FC2A6A"/>
    <w:rsid w:val="00FE0DB5"/>
    <w:rsid w:val="00FE189A"/>
    <w:rsid w:val="00FE7CD6"/>
    <w:rsid w:val="00FF13E3"/>
    <w:rsid w:val="00FF3E1F"/>
  </w:rsids>
  <m:mathPr>
    <m:mathFont m:val="Cambria Math"/>
    <m:brkBin m:val="before"/>
    <m:brkBinSub m:val="--"/>
    <m:smallFrac m:val="0"/>
    <m:dispDef/>
    <m:lMargin m:val="0"/>
    <m:rMargin m:val="0"/>
    <m:defJc m:val="centerGroup"/>
    <m:wrapIndent m:val="1440"/>
    <m:intLim m:val="subSup"/>
    <m:naryLim m:val="undOvr"/>
  </m:mathPr>
  <w:themeFontLang w:val="en-A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5D01B"/>
  <w15:chartTrackingRefBased/>
  <w15:docId w15:val="{443526FE-7EBD-4D59-B089-FA35E4A02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AI"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A3BBC"/>
    <w:pPr>
      <w:keepNext/>
      <w:keepLines/>
      <w:spacing w:before="360" w:after="80"/>
      <w:outlineLvl w:val="0"/>
    </w:pPr>
    <w:rPr>
      <w:rFonts w:asciiTheme="majorHAnsi" w:eastAsiaTheme="majorEastAsia" w:hAnsiTheme="majorHAnsi" w:cstheme="majorBidi"/>
      <w:color w:val="9D3511" w:themeColor="accent1" w:themeShade="BF"/>
      <w:sz w:val="40"/>
      <w:szCs w:val="40"/>
    </w:rPr>
  </w:style>
  <w:style w:type="paragraph" w:styleId="Heading2">
    <w:name w:val="heading 2"/>
    <w:basedOn w:val="Normal"/>
    <w:next w:val="Normal"/>
    <w:link w:val="Heading2Char"/>
    <w:uiPriority w:val="9"/>
    <w:unhideWhenUsed/>
    <w:qFormat/>
    <w:rsid w:val="005A3BBC"/>
    <w:pPr>
      <w:keepNext/>
      <w:keepLines/>
      <w:spacing w:before="160" w:after="80"/>
      <w:outlineLvl w:val="1"/>
    </w:pPr>
    <w:rPr>
      <w:rFonts w:asciiTheme="majorHAnsi" w:eastAsiaTheme="majorEastAsia" w:hAnsiTheme="majorHAnsi" w:cstheme="majorBidi"/>
      <w:color w:val="9D3511" w:themeColor="accent1" w:themeShade="BF"/>
      <w:sz w:val="32"/>
      <w:szCs w:val="32"/>
    </w:rPr>
  </w:style>
  <w:style w:type="paragraph" w:styleId="Heading3">
    <w:name w:val="heading 3"/>
    <w:basedOn w:val="Normal"/>
    <w:next w:val="Normal"/>
    <w:link w:val="Heading3Char"/>
    <w:uiPriority w:val="9"/>
    <w:semiHidden/>
    <w:unhideWhenUsed/>
    <w:qFormat/>
    <w:rsid w:val="005A3BBC"/>
    <w:pPr>
      <w:keepNext/>
      <w:keepLines/>
      <w:spacing w:before="160" w:after="80"/>
      <w:outlineLvl w:val="2"/>
    </w:pPr>
    <w:rPr>
      <w:rFonts w:eastAsiaTheme="majorEastAsia" w:cstheme="majorBidi"/>
      <w:color w:val="9D3511" w:themeColor="accent1" w:themeShade="BF"/>
      <w:sz w:val="28"/>
      <w:szCs w:val="28"/>
    </w:rPr>
  </w:style>
  <w:style w:type="paragraph" w:styleId="Heading4">
    <w:name w:val="heading 4"/>
    <w:basedOn w:val="Normal"/>
    <w:next w:val="Normal"/>
    <w:link w:val="Heading4Char"/>
    <w:uiPriority w:val="9"/>
    <w:semiHidden/>
    <w:unhideWhenUsed/>
    <w:qFormat/>
    <w:rsid w:val="005A3BBC"/>
    <w:pPr>
      <w:keepNext/>
      <w:keepLines/>
      <w:spacing w:before="80" w:after="40"/>
      <w:outlineLvl w:val="3"/>
    </w:pPr>
    <w:rPr>
      <w:rFonts w:eastAsiaTheme="majorEastAsia" w:cstheme="majorBidi"/>
      <w:i/>
      <w:iCs/>
      <w:color w:val="9D3511" w:themeColor="accent1" w:themeShade="BF"/>
    </w:rPr>
  </w:style>
  <w:style w:type="paragraph" w:styleId="Heading5">
    <w:name w:val="heading 5"/>
    <w:basedOn w:val="Normal"/>
    <w:next w:val="Normal"/>
    <w:link w:val="Heading5Char"/>
    <w:uiPriority w:val="9"/>
    <w:semiHidden/>
    <w:unhideWhenUsed/>
    <w:qFormat/>
    <w:rsid w:val="005A3BBC"/>
    <w:pPr>
      <w:keepNext/>
      <w:keepLines/>
      <w:spacing w:before="80" w:after="40"/>
      <w:outlineLvl w:val="4"/>
    </w:pPr>
    <w:rPr>
      <w:rFonts w:eastAsiaTheme="majorEastAsia" w:cstheme="majorBidi"/>
      <w:color w:val="9D3511" w:themeColor="accent1" w:themeShade="BF"/>
    </w:rPr>
  </w:style>
  <w:style w:type="paragraph" w:styleId="Heading6">
    <w:name w:val="heading 6"/>
    <w:basedOn w:val="Normal"/>
    <w:next w:val="Normal"/>
    <w:link w:val="Heading6Char"/>
    <w:uiPriority w:val="9"/>
    <w:semiHidden/>
    <w:unhideWhenUsed/>
    <w:qFormat/>
    <w:rsid w:val="005A3B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B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B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B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BBC"/>
    <w:rPr>
      <w:rFonts w:asciiTheme="majorHAnsi" w:eastAsiaTheme="majorEastAsia" w:hAnsiTheme="majorHAnsi" w:cstheme="majorBidi"/>
      <w:color w:val="9D3511" w:themeColor="accent1" w:themeShade="BF"/>
      <w:sz w:val="40"/>
      <w:szCs w:val="40"/>
      <w:lang w:val="en-GB"/>
    </w:rPr>
  </w:style>
  <w:style w:type="character" w:customStyle="1" w:styleId="Heading2Char">
    <w:name w:val="Heading 2 Char"/>
    <w:basedOn w:val="DefaultParagraphFont"/>
    <w:link w:val="Heading2"/>
    <w:uiPriority w:val="9"/>
    <w:semiHidden/>
    <w:rsid w:val="005A3BBC"/>
    <w:rPr>
      <w:rFonts w:asciiTheme="majorHAnsi" w:eastAsiaTheme="majorEastAsia" w:hAnsiTheme="majorHAnsi" w:cstheme="majorBidi"/>
      <w:color w:val="9D3511" w:themeColor="accent1" w:themeShade="BF"/>
      <w:sz w:val="32"/>
      <w:szCs w:val="32"/>
      <w:lang w:val="en-GB"/>
    </w:rPr>
  </w:style>
  <w:style w:type="character" w:customStyle="1" w:styleId="Heading3Char">
    <w:name w:val="Heading 3 Char"/>
    <w:basedOn w:val="DefaultParagraphFont"/>
    <w:link w:val="Heading3"/>
    <w:uiPriority w:val="9"/>
    <w:semiHidden/>
    <w:rsid w:val="005A3BBC"/>
    <w:rPr>
      <w:rFonts w:eastAsiaTheme="majorEastAsia" w:cstheme="majorBidi"/>
      <w:color w:val="9D3511" w:themeColor="accent1" w:themeShade="BF"/>
      <w:sz w:val="28"/>
      <w:szCs w:val="28"/>
      <w:lang w:val="en-GB"/>
    </w:rPr>
  </w:style>
  <w:style w:type="character" w:customStyle="1" w:styleId="Heading4Char">
    <w:name w:val="Heading 4 Char"/>
    <w:basedOn w:val="DefaultParagraphFont"/>
    <w:link w:val="Heading4"/>
    <w:uiPriority w:val="9"/>
    <w:semiHidden/>
    <w:rsid w:val="005A3BBC"/>
    <w:rPr>
      <w:rFonts w:eastAsiaTheme="majorEastAsia" w:cstheme="majorBidi"/>
      <w:i/>
      <w:iCs/>
      <w:color w:val="9D3511" w:themeColor="accent1" w:themeShade="BF"/>
      <w:lang w:val="en-GB"/>
    </w:rPr>
  </w:style>
  <w:style w:type="character" w:customStyle="1" w:styleId="Heading5Char">
    <w:name w:val="Heading 5 Char"/>
    <w:basedOn w:val="DefaultParagraphFont"/>
    <w:link w:val="Heading5"/>
    <w:uiPriority w:val="9"/>
    <w:semiHidden/>
    <w:rsid w:val="005A3BBC"/>
    <w:rPr>
      <w:rFonts w:eastAsiaTheme="majorEastAsia" w:cstheme="majorBidi"/>
      <w:color w:val="9D3511" w:themeColor="accent1" w:themeShade="BF"/>
      <w:lang w:val="en-GB"/>
    </w:rPr>
  </w:style>
  <w:style w:type="character" w:customStyle="1" w:styleId="Heading6Char">
    <w:name w:val="Heading 6 Char"/>
    <w:basedOn w:val="DefaultParagraphFont"/>
    <w:link w:val="Heading6"/>
    <w:uiPriority w:val="9"/>
    <w:semiHidden/>
    <w:rsid w:val="005A3BB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A3BB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A3BB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A3BB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A3B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BB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A3B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BB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A3BBC"/>
    <w:pPr>
      <w:spacing w:before="160"/>
      <w:jc w:val="center"/>
    </w:pPr>
    <w:rPr>
      <w:i/>
      <w:iCs/>
      <w:color w:val="404040" w:themeColor="text1" w:themeTint="BF"/>
    </w:rPr>
  </w:style>
  <w:style w:type="character" w:customStyle="1" w:styleId="QuoteChar">
    <w:name w:val="Quote Char"/>
    <w:basedOn w:val="DefaultParagraphFont"/>
    <w:link w:val="Quote"/>
    <w:uiPriority w:val="29"/>
    <w:rsid w:val="005A3BBC"/>
    <w:rPr>
      <w:i/>
      <w:iCs/>
      <w:color w:val="404040" w:themeColor="text1" w:themeTint="BF"/>
      <w:lang w:val="en-GB"/>
    </w:rPr>
  </w:style>
  <w:style w:type="paragraph" w:styleId="ListParagraph">
    <w:name w:val="List Paragraph"/>
    <w:basedOn w:val="Normal"/>
    <w:uiPriority w:val="34"/>
    <w:qFormat/>
    <w:rsid w:val="005A3BBC"/>
    <w:pPr>
      <w:ind w:left="720"/>
      <w:contextualSpacing/>
    </w:pPr>
  </w:style>
  <w:style w:type="character" w:styleId="IntenseEmphasis">
    <w:name w:val="Intense Emphasis"/>
    <w:basedOn w:val="DefaultParagraphFont"/>
    <w:uiPriority w:val="21"/>
    <w:qFormat/>
    <w:rsid w:val="005A3BBC"/>
    <w:rPr>
      <w:i/>
      <w:iCs/>
      <w:color w:val="9D3511" w:themeColor="accent1" w:themeShade="BF"/>
    </w:rPr>
  </w:style>
  <w:style w:type="paragraph" w:styleId="IntenseQuote">
    <w:name w:val="Intense Quote"/>
    <w:basedOn w:val="Normal"/>
    <w:next w:val="Normal"/>
    <w:link w:val="IntenseQuoteChar"/>
    <w:uiPriority w:val="30"/>
    <w:qFormat/>
    <w:rsid w:val="005A3BBC"/>
    <w:pPr>
      <w:pBdr>
        <w:top w:val="single" w:sz="4" w:space="10" w:color="9D3511" w:themeColor="accent1" w:themeShade="BF"/>
        <w:bottom w:val="single" w:sz="4" w:space="10" w:color="9D3511" w:themeColor="accent1" w:themeShade="BF"/>
      </w:pBdr>
      <w:spacing w:before="360" w:after="360"/>
      <w:ind w:left="864" w:right="864"/>
      <w:jc w:val="center"/>
    </w:pPr>
    <w:rPr>
      <w:i/>
      <w:iCs/>
      <w:color w:val="9D3511" w:themeColor="accent1" w:themeShade="BF"/>
    </w:rPr>
  </w:style>
  <w:style w:type="character" w:customStyle="1" w:styleId="IntenseQuoteChar">
    <w:name w:val="Intense Quote Char"/>
    <w:basedOn w:val="DefaultParagraphFont"/>
    <w:link w:val="IntenseQuote"/>
    <w:uiPriority w:val="30"/>
    <w:rsid w:val="005A3BBC"/>
    <w:rPr>
      <w:i/>
      <w:iCs/>
      <w:color w:val="9D3511" w:themeColor="accent1" w:themeShade="BF"/>
      <w:lang w:val="en-GB"/>
    </w:rPr>
  </w:style>
  <w:style w:type="character" w:styleId="IntenseReference">
    <w:name w:val="Intense Reference"/>
    <w:basedOn w:val="DefaultParagraphFont"/>
    <w:uiPriority w:val="32"/>
    <w:qFormat/>
    <w:rsid w:val="005A3BBC"/>
    <w:rPr>
      <w:b/>
      <w:bCs/>
      <w:smallCaps/>
      <w:color w:val="9D3511" w:themeColor="accent1" w:themeShade="BF"/>
      <w:spacing w:val="5"/>
    </w:rPr>
  </w:style>
  <w:style w:type="paragraph" w:styleId="NoSpacing">
    <w:name w:val="No Spacing"/>
    <w:link w:val="NoSpacingChar"/>
    <w:uiPriority w:val="1"/>
    <w:qFormat/>
    <w:rsid w:val="00721B9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21B91"/>
    <w:rPr>
      <w:rFonts w:eastAsiaTheme="minorEastAsia"/>
      <w:kern w:val="0"/>
      <w:lang w:val="en-US"/>
      <w14:ligatures w14:val="none"/>
    </w:rPr>
  </w:style>
  <w:style w:type="paragraph" w:styleId="TOCHeading">
    <w:name w:val="TOC Heading"/>
    <w:basedOn w:val="Heading1"/>
    <w:next w:val="Normal"/>
    <w:uiPriority w:val="39"/>
    <w:unhideWhenUsed/>
    <w:qFormat/>
    <w:rsid w:val="00D03F4F"/>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261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509"/>
    <w:rPr>
      <w:lang w:val="en-GB"/>
    </w:rPr>
  </w:style>
  <w:style w:type="paragraph" w:styleId="Footer">
    <w:name w:val="footer"/>
    <w:basedOn w:val="Normal"/>
    <w:link w:val="FooterChar"/>
    <w:uiPriority w:val="99"/>
    <w:unhideWhenUsed/>
    <w:rsid w:val="00261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509"/>
    <w:rPr>
      <w:lang w:val="en-GB"/>
    </w:rPr>
  </w:style>
  <w:style w:type="character" w:styleId="Hyperlink">
    <w:name w:val="Hyperlink"/>
    <w:basedOn w:val="DefaultParagraphFont"/>
    <w:uiPriority w:val="99"/>
    <w:unhideWhenUsed/>
    <w:rsid w:val="00FE189A"/>
    <w:rPr>
      <w:color w:val="CC9900" w:themeColor="hyperlink"/>
      <w:u w:val="single"/>
    </w:rPr>
  </w:style>
  <w:style w:type="character" w:styleId="UnresolvedMention">
    <w:name w:val="Unresolved Mention"/>
    <w:basedOn w:val="DefaultParagraphFont"/>
    <w:uiPriority w:val="99"/>
    <w:semiHidden/>
    <w:unhideWhenUsed/>
    <w:rsid w:val="00FE189A"/>
    <w:rPr>
      <w:color w:val="605E5C"/>
      <w:shd w:val="clear" w:color="auto" w:fill="E1DFDD"/>
    </w:rPr>
  </w:style>
  <w:style w:type="character" w:styleId="FollowedHyperlink">
    <w:name w:val="FollowedHyperlink"/>
    <w:basedOn w:val="DefaultParagraphFont"/>
    <w:uiPriority w:val="99"/>
    <w:semiHidden/>
    <w:unhideWhenUsed/>
    <w:rsid w:val="00FE189A"/>
    <w:rPr>
      <w:color w:val="96A9A9" w:themeColor="followedHyperlink"/>
      <w:u w:val="single"/>
    </w:rPr>
  </w:style>
  <w:style w:type="paragraph" w:styleId="TOC1">
    <w:name w:val="toc 1"/>
    <w:basedOn w:val="Normal"/>
    <w:next w:val="Normal"/>
    <w:autoRedefine/>
    <w:uiPriority w:val="39"/>
    <w:unhideWhenUsed/>
    <w:rsid w:val="00280C7A"/>
    <w:pPr>
      <w:tabs>
        <w:tab w:val="right" w:leader="dot" w:pos="9016"/>
      </w:tabs>
      <w:spacing w:after="100"/>
    </w:pPr>
    <w:rPr>
      <w:rFonts w:ascii="Arial" w:hAnsi="Arial" w:cs="Arial"/>
      <w:b/>
      <w:bCs/>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h.org.uk/resources/view/tobacco-advertising-and-promotion-in-the-uk" TargetMode="External"/><Relationship Id="rId13" Type="http://schemas.openxmlformats.org/officeDocument/2006/relationships/hyperlink" Target="https://www.cancerresearchuk.org/health-professional/cancer-statistics/statistics-by-cancer-type/lung-cancer/mortality" TargetMode="External"/><Relationship Id="rId18" Type="http://schemas.openxmlformats.org/officeDocument/2006/relationships/hyperlink" Target="https://www.cancer.gov/types/lung/patient/non-small-cell-lung-treatment-pdq" TargetMode="External"/><Relationship Id="rId26" Type="http://schemas.openxmlformats.org/officeDocument/2006/relationships/hyperlink" Target="https://www.who.int/health-topics/cancer" TargetMode="External"/><Relationship Id="rId3" Type="http://schemas.openxmlformats.org/officeDocument/2006/relationships/styles" Target="styles.xml"/><Relationship Id="rId21" Type="http://schemas.openxmlformats.org/officeDocument/2006/relationships/hyperlink" Target="https://digital.nhs.uk/ndrs/about/ncras" TargetMode="External"/><Relationship Id="rId7" Type="http://schemas.openxmlformats.org/officeDocument/2006/relationships/endnotes" Target="endnotes.xml"/><Relationship Id="rId12" Type="http://schemas.openxmlformats.org/officeDocument/2006/relationships/hyperlink" Target="https://www.cancerresearchuk.org/health-professional/cancer-statistics/statistics-by-cancer-type/lung-cancer/incidence" TargetMode="External"/><Relationship Id="rId17" Type="http://schemas.openxmlformats.org/officeDocument/2006/relationships/hyperlink" Target="https://www.macmillan.org.uk/cancer-information-and-support/lung-cancer/non-small-cell-lung-cancer" TargetMode="External"/><Relationship Id="rId25" Type="http://schemas.openxmlformats.org/officeDocument/2006/relationships/hyperlink" Target="https://www.who.int/news-room/fact-sheets/detail/lung-cancer" TargetMode="External"/><Relationship Id="rId2" Type="http://schemas.openxmlformats.org/officeDocument/2006/relationships/numbering" Target="numbering.xml"/><Relationship Id="rId16" Type="http://schemas.openxmlformats.org/officeDocument/2006/relationships/hyperlink" Target="https://www.macmillan.org.uk/cancer-information-and-support/treatment/your-treatment-options/your-multidisciplinary-team-mdt/gynaecological" TargetMode="External"/><Relationship Id="rId20" Type="http://schemas.openxmlformats.org/officeDocument/2006/relationships/hyperlink" Target="https://www.nhs.uk/conditions/lung-cance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lung-cancer/" TargetMode="External"/><Relationship Id="rId24" Type="http://schemas.openxmlformats.org/officeDocument/2006/relationships/hyperlink" Target="https://www.ncbi.nlm.nih.gov/books/NBK606518/" TargetMode="External"/><Relationship Id="rId5" Type="http://schemas.openxmlformats.org/officeDocument/2006/relationships/webSettings" Target="webSettings.xml"/><Relationship Id="rId15" Type="http://schemas.openxmlformats.org/officeDocument/2006/relationships/hyperlink" Target="https://www.macmillan.org.uk/cancer-information-and-support/treatment/types-of-treatment/palliative-care-and-cancer" TargetMode="External"/><Relationship Id="rId23" Type="http://schemas.openxmlformats.org/officeDocument/2006/relationships/hyperlink" Target="https://www.lungcancereurope.eu/2023/11/29/press-release-high-risk-of-financial-vulnerability-after-diagnosis-the-majority-of-people-impacted-by-lung-cancer-experience-higher-costs-and-reduction-in-income/" TargetMode="External"/><Relationship Id="rId28" Type="http://schemas.openxmlformats.org/officeDocument/2006/relationships/fontTable" Target="fontTable.xml"/><Relationship Id="rId10" Type="http://schemas.openxmlformats.org/officeDocument/2006/relationships/hyperlink" Target="https://www.bupa.co.uk/health-information/cancer/lung-cancer" TargetMode="External"/><Relationship Id="rId19" Type="http://schemas.openxmlformats.org/officeDocument/2006/relationships/hyperlink" Target="https://www.nhs.uk/tests-and-treatments/lung-cancer-screening/" TargetMode="External"/><Relationship Id="rId4" Type="http://schemas.openxmlformats.org/officeDocument/2006/relationships/settings" Target="settings.xml"/><Relationship Id="rId9" Type="http://schemas.openxmlformats.org/officeDocument/2006/relationships/hyperlink" Target="https://www.bswhealth.com/blog/small-cell-vs-non-small-cell-lung-cancer-whats-the-difference" TargetMode="External"/><Relationship Id="rId14" Type="http://schemas.openxmlformats.org/officeDocument/2006/relationships/hyperlink" Target="https://pmc.ncbi.nlm.nih.gov/articles/PMC11368479/" TargetMode="External"/><Relationship Id="rId22" Type="http://schemas.openxmlformats.org/officeDocument/2006/relationships/hyperlink" Target="https://roycastle.org/learn-about-lung-cancer/getting-diagnosed/your-lung-cancer-tea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2FFC1E-C388-4762-A91F-6C85F1D02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9689</TotalTime>
  <Pages>11</Pages>
  <Words>2402</Words>
  <Characters>16001</Characters>
  <Application>Microsoft Office Word</Application>
  <DocSecurity>0</DocSecurity>
  <Lines>355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Introudtion to public health</dc:title>
  <dc:subject>Lung Cancer</dc:subject>
  <dc:creator>Dornequa Fleming</dc:creator>
  <cp:keywords/>
  <dc:description/>
  <cp:lastModifiedBy>Dornequa Fleming</cp:lastModifiedBy>
  <cp:revision>494</cp:revision>
  <dcterms:created xsi:type="dcterms:W3CDTF">2026-03-03T14:01:00Z</dcterms:created>
  <dcterms:modified xsi:type="dcterms:W3CDTF">2026-03-20T15:53:00Z</dcterms:modified>
</cp:coreProperties>
</file>