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3C71E" w14:textId="77777777" w:rsidR="00DD4EB3" w:rsidRDefault="00DD4EB3" w:rsidP="00B60FD2">
      <w:pPr>
        <w:jc w:val="both"/>
        <w:rPr>
          <w:rFonts w:ascii="Times New Roman" w:hAnsi="Times New Roman" w:cs="Times New Roman"/>
        </w:rPr>
      </w:pPr>
    </w:p>
    <w:p w14:paraId="272E213A" w14:textId="77777777" w:rsidR="00DD4EB3" w:rsidRDefault="00DD4EB3" w:rsidP="00B60FD2">
      <w:pPr>
        <w:jc w:val="both"/>
        <w:rPr>
          <w:rFonts w:ascii="Times New Roman" w:hAnsi="Times New Roman" w:cs="Times New Roman"/>
        </w:rPr>
      </w:pPr>
    </w:p>
    <w:p w14:paraId="11FD4AE2" w14:textId="77777777" w:rsidR="00DD4EB3" w:rsidRDefault="00DD4EB3" w:rsidP="00B60FD2">
      <w:pPr>
        <w:jc w:val="both"/>
        <w:rPr>
          <w:rFonts w:ascii="Times New Roman" w:hAnsi="Times New Roman" w:cs="Times New Roman"/>
        </w:rPr>
      </w:pPr>
    </w:p>
    <w:p w14:paraId="3D1FC364" w14:textId="77777777" w:rsidR="00DD4EB3" w:rsidRDefault="00DD4EB3" w:rsidP="00B60FD2">
      <w:pPr>
        <w:jc w:val="both"/>
        <w:rPr>
          <w:rFonts w:ascii="Times New Roman" w:hAnsi="Times New Roman" w:cs="Times New Roman"/>
        </w:rPr>
      </w:pPr>
    </w:p>
    <w:p w14:paraId="03260472" w14:textId="77777777" w:rsidR="00DD4EB3" w:rsidRDefault="00DD4EB3" w:rsidP="00B60FD2">
      <w:pPr>
        <w:jc w:val="both"/>
        <w:rPr>
          <w:rFonts w:ascii="Times New Roman" w:hAnsi="Times New Roman" w:cs="Times New Roman"/>
        </w:rPr>
      </w:pPr>
    </w:p>
    <w:p w14:paraId="651678AB" w14:textId="77777777" w:rsidR="00DD4EB3" w:rsidRDefault="00DD4EB3" w:rsidP="00B60FD2">
      <w:pPr>
        <w:jc w:val="both"/>
        <w:rPr>
          <w:rFonts w:ascii="Times New Roman" w:hAnsi="Times New Roman" w:cs="Times New Roman"/>
        </w:rPr>
      </w:pPr>
    </w:p>
    <w:p w14:paraId="2B74DB02" w14:textId="77777777" w:rsidR="00DD4EB3" w:rsidRDefault="00DD4EB3" w:rsidP="00B60FD2">
      <w:pPr>
        <w:jc w:val="both"/>
        <w:rPr>
          <w:rFonts w:ascii="Times New Roman" w:hAnsi="Times New Roman" w:cs="Times New Roman"/>
        </w:rPr>
      </w:pPr>
    </w:p>
    <w:p w14:paraId="26FA4707" w14:textId="77777777" w:rsidR="00DD4EB3" w:rsidRDefault="00DD4EB3" w:rsidP="00B60FD2">
      <w:pPr>
        <w:jc w:val="both"/>
        <w:rPr>
          <w:rFonts w:ascii="Times New Roman" w:hAnsi="Times New Roman" w:cs="Times New Roman"/>
        </w:rPr>
      </w:pPr>
    </w:p>
    <w:p w14:paraId="58A354FF" w14:textId="77777777" w:rsidR="00DD4EB3" w:rsidRDefault="00DD4EB3" w:rsidP="00B60FD2">
      <w:pPr>
        <w:jc w:val="both"/>
        <w:rPr>
          <w:rFonts w:ascii="Times New Roman" w:hAnsi="Times New Roman" w:cs="Times New Roman"/>
        </w:rPr>
      </w:pPr>
    </w:p>
    <w:p w14:paraId="6D99F7F8" w14:textId="77777777" w:rsidR="00DD4EB3" w:rsidRPr="001738FB" w:rsidRDefault="00DD4EB3" w:rsidP="00B60FD2">
      <w:pPr>
        <w:jc w:val="both"/>
        <w:rPr>
          <w:rFonts w:ascii="Arial" w:hAnsi="Arial" w:cs="Arial"/>
        </w:rPr>
      </w:pPr>
    </w:p>
    <w:p w14:paraId="6D618DAB" w14:textId="77777777" w:rsidR="00DD4EB3" w:rsidRDefault="00DD4EB3" w:rsidP="00B60FD2">
      <w:pPr>
        <w:jc w:val="both"/>
        <w:rPr>
          <w:rFonts w:ascii="Arial" w:hAnsi="Arial" w:cs="Arial"/>
        </w:rPr>
      </w:pPr>
    </w:p>
    <w:p w14:paraId="70FC836E" w14:textId="77777777" w:rsidR="000B1E1B" w:rsidRDefault="000B1E1B" w:rsidP="00B60FD2">
      <w:pPr>
        <w:jc w:val="both"/>
        <w:rPr>
          <w:rFonts w:ascii="Arial" w:hAnsi="Arial" w:cs="Arial"/>
        </w:rPr>
      </w:pPr>
    </w:p>
    <w:p w14:paraId="30B01788" w14:textId="77777777" w:rsidR="000B1E1B" w:rsidRDefault="000B1E1B" w:rsidP="00B60FD2">
      <w:pPr>
        <w:jc w:val="both"/>
        <w:rPr>
          <w:rFonts w:ascii="Arial" w:hAnsi="Arial" w:cs="Arial"/>
        </w:rPr>
      </w:pPr>
    </w:p>
    <w:p w14:paraId="484A6A84" w14:textId="77777777" w:rsidR="000B1E1B" w:rsidRPr="001738FB" w:rsidRDefault="000B1E1B" w:rsidP="00B60FD2">
      <w:pPr>
        <w:jc w:val="both"/>
        <w:rPr>
          <w:rFonts w:ascii="Arial" w:hAnsi="Arial" w:cs="Arial"/>
        </w:rPr>
      </w:pPr>
    </w:p>
    <w:p w14:paraId="4C92427C" w14:textId="09EA9871" w:rsidR="00DD4EB3" w:rsidRPr="00804869" w:rsidRDefault="005354A8" w:rsidP="00804869">
      <w:pPr>
        <w:jc w:val="center"/>
        <w:rPr>
          <w:rFonts w:ascii="Arial" w:hAnsi="Arial" w:cs="Arial"/>
        </w:rPr>
      </w:pPr>
      <w:r w:rsidRPr="00804869">
        <w:rPr>
          <w:rFonts w:ascii="Arial" w:hAnsi="Arial" w:cs="Arial"/>
        </w:rPr>
        <w:t>STUDENT JOURNAL</w:t>
      </w:r>
    </w:p>
    <w:p w14:paraId="76FC43F4" w14:textId="77777777" w:rsidR="00DD4EB3" w:rsidRPr="00804869" w:rsidRDefault="00DD4EB3" w:rsidP="00804869">
      <w:pPr>
        <w:jc w:val="center"/>
        <w:rPr>
          <w:rFonts w:ascii="Arial" w:hAnsi="Arial" w:cs="Arial"/>
        </w:rPr>
      </w:pPr>
    </w:p>
    <w:p w14:paraId="0CBA0650" w14:textId="220D6584" w:rsidR="00DD4EB3" w:rsidRPr="00804869" w:rsidRDefault="00DD4EB3" w:rsidP="00804869">
      <w:pPr>
        <w:jc w:val="center"/>
        <w:rPr>
          <w:rFonts w:ascii="Arial" w:hAnsi="Arial" w:cs="Arial"/>
        </w:rPr>
      </w:pPr>
      <w:r w:rsidRPr="00804869">
        <w:rPr>
          <w:rFonts w:ascii="Arial" w:hAnsi="Arial" w:cs="Arial"/>
        </w:rPr>
        <w:t>NAME: MADALINA MARIANA GAINA</w:t>
      </w:r>
    </w:p>
    <w:p w14:paraId="5790F098" w14:textId="77777777" w:rsidR="00DD4EB3" w:rsidRPr="001738FB" w:rsidRDefault="00DD4EB3" w:rsidP="00804869">
      <w:pPr>
        <w:jc w:val="center"/>
        <w:rPr>
          <w:rFonts w:ascii="Arial" w:hAnsi="Arial" w:cs="Arial"/>
        </w:rPr>
      </w:pPr>
      <w:r w:rsidRPr="001738FB">
        <w:rPr>
          <w:rFonts w:ascii="Arial" w:hAnsi="Arial" w:cs="Arial"/>
        </w:rPr>
        <w:t>STUDENT ID NUMBER: 2234387</w:t>
      </w:r>
    </w:p>
    <w:p w14:paraId="6E6AE6A2" w14:textId="4AFFBF54" w:rsidR="00DD4EB3" w:rsidRPr="001738FB" w:rsidRDefault="00DD4EB3" w:rsidP="00804869">
      <w:pPr>
        <w:jc w:val="center"/>
        <w:rPr>
          <w:rFonts w:ascii="Arial" w:hAnsi="Arial" w:cs="Arial"/>
        </w:rPr>
      </w:pPr>
      <w:r w:rsidRPr="001738FB">
        <w:rPr>
          <w:rFonts w:ascii="Arial" w:hAnsi="Arial" w:cs="Arial"/>
        </w:rPr>
        <w:t xml:space="preserve">MODULE TITLE: </w:t>
      </w:r>
      <w:r w:rsidR="00712D23" w:rsidRPr="001738FB">
        <w:rPr>
          <w:rStyle w:val="markedcontent"/>
          <w:rFonts w:ascii="Arial" w:hAnsi="Arial" w:cs="Arial"/>
        </w:rPr>
        <w:t>F</w:t>
      </w:r>
      <w:r w:rsidR="00F979DB" w:rsidRPr="001738FB">
        <w:rPr>
          <w:rStyle w:val="markedcontent"/>
          <w:rFonts w:ascii="Arial" w:hAnsi="Arial" w:cs="Arial"/>
        </w:rPr>
        <w:t>ood</w:t>
      </w:r>
      <w:r w:rsidR="00712D23" w:rsidRPr="001738FB">
        <w:rPr>
          <w:rStyle w:val="markedcontent"/>
          <w:rFonts w:ascii="Arial" w:hAnsi="Arial" w:cs="Arial"/>
        </w:rPr>
        <w:t xml:space="preserve"> &amp; Beverage Operations</w:t>
      </w:r>
      <w:r w:rsidR="00F979DB" w:rsidRPr="001738FB">
        <w:rPr>
          <w:rStyle w:val="markedcontent"/>
          <w:rFonts w:ascii="Arial" w:hAnsi="Arial" w:cs="Arial"/>
        </w:rPr>
        <w:t xml:space="preserve"> BMIH4002</w:t>
      </w:r>
    </w:p>
    <w:p w14:paraId="161ED8E1" w14:textId="42FEBA87" w:rsidR="00DD4EB3" w:rsidRPr="001738FB" w:rsidRDefault="00DD4EB3" w:rsidP="00804869">
      <w:pPr>
        <w:jc w:val="center"/>
        <w:rPr>
          <w:rFonts w:ascii="Arial" w:hAnsi="Arial" w:cs="Arial"/>
        </w:rPr>
      </w:pPr>
      <w:r w:rsidRPr="001738FB">
        <w:rPr>
          <w:rFonts w:ascii="Arial" w:hAnsi="Arial" w:cs="Arial"/>
        </w:rPr>
        <w:t xml:space="preserve">LECTURE`S NAME: </w:t>
      </w:r>
      <w:r w:rsidR="00931B45" w:rsidRPr="001738FB">
        <w:rPr>
          <w:rFonts w:ascii="Arial" w:hAnsi="Arial" w:cs="Arial"/>
        </w:rPr>
        <w:t>JALYIA D</w:t>
      </w:r>
      <w:r w:rsidR="009732EC" w:rsidRPr="001738FB">
        <w:rPr>
          <w:rFonts w:ascii="Arial" w:hAnsi="Arial" w:cs="Arial"/>
        </w:rPr>
        <w:t>E</w:t>
      </w:r>
      <w:r w:rsidR="00931B45" w:rsidRPr="001738FB">
        <w:rPr>
          <w:rFonts w:ascii="Arial" w:hAnsi="Arial" w:cs="Arial"/>
        </w:rPr>
        <w:t xml:space="preserve"> SILVA</w:t>
      </w:r>
    </w:p>
    <w:p w14:paraId="3872E550" w14:textId="77777777" w:rsidR="00DD4EB3" w:rsidRPr="001738FB" w:rsidRDefault="00DD4EB3" w:rsidP="00804869">
      <w:pPr>
        <w:jc w:val="center"/>
        <w:rPr>
          <w:rFonts w:ascii="Arial" w:hAnsi="Arial" w:cs="Arial"/>
        </w:rPr>
      </w:pPr>
    </w:p>
    <w:p w14:paraId="2AD40308" w14:textId="64BD7460" w:rsidR="00DD4EB3" w:rsidRPr="001738FB" w:rsidRDefault="00DD4EB3" w:rsidP="00804869">
      <w:pPr>
        <w:jc w:val="center"/>
        <w:rPr>
          <w:rFonts w:ascii="Arial" w:hAnsi="Arial" w:cs="Arial"/>
        </w:rPr>
      </w:pPr>
      <w:r w:rsidRPr="001738FB">
        <w:rPr>
          <w:rFonts w:ascii="Arial" w:hAnsi="Arial" w:cs="Arial"/>
        </w:rPr>
        <w:t xml:space="preserve">WORDCOUNT- </w:t>
      </w:r>
      <w:r w:rsidR="00931B45" w:rsidRPr="001738FB">
        <w:rPr>
          <w:rFonts w:ascii="Arial" w:hAnsi="Arial" w:cs="Arial"/>
        </w:rPr>
        <w:t>750</w:t>
      </w:r>
    </w:p>
    <w:p w14:paraId="3D3A128B" w14:textId="77777777" w:rsidR="00DD4EB3" w:rsidRPr="001738FB" w:rsidRDefault="00DD4EB3" w:rsidP="00804869">
      <w:pPr>
        <w:spacing w:line="360" w:lineRule="auto"/>
        <w:jc w:val="center"/>
        <w:rPr>
          <w:rFonts w:ascii="Arial" w:hAnsi="Arial" w:cs="Arial"/>
        </w:rPr>
      </w:pPr>
    </w:p>
    <w:p w14:paraId="56EC42D3" w14:textId="77777777" w:rsidR="00DD4EB3" w:rsidRPr="001738FB" w:rsidRDefault="00DD4EB3" w:rsidP="00804869">
      <w:pPr>
        <w:spacing w:line="360" w:lineRule="auto"/>
        <w:jc w:val="center"/>
        <w:rPr>
          <w:rFonts w:ascii="Arial" w:hAnsi="Arial" w:cs="Arial"/>
        </w:rPr>
      </w:pPr>
    </w:p>
    <w:p w14:paraId="01D1F51A" w14:textId="77777777" w:rsidR="00DD4EB3" w:rsidRPr="001738FB" w:rsidRDefault="00DD4EB3" w:rsidP="00804869">
      <w:pPr>
        <w:spacing w:line="360" w:lineRule="auto"/>
        <w:jc w:val="center"/>
        <w:rPr>
          <w:rFonts w:ascii="Arial" w:hAnsi="Arial" w:cs="Arial"/>
        </w:rPr>
      </w:pPr>
    </w:p>
    <w:p w14:paraId="1E79A754" w14:textId="77777777" w:rsidR="00DD4EB3" w:rsidRPr="001738FB" w:rsidRDefault="00DD4EB3" w:rsidP="00804869">
      <w:pPr>
        <w:spacing w:line="360" w:lineRule="auto"/>
        <w:jc w:val="center"/>
        <w:rPr>
          <w:rFonts w:ascii="Arial" w:hAnsi="Arial" w:cs="Arial"/>
        </w:rPr>
      </w:pPr>
    </w:p>
    <w:p w14:paraId="0E715EA2" w14:textId="77777777" w:rsidR="00DD4EB3" w:rsidRDefault="00DD4EB3" w:rsidP="00B60FD2">
      <w:pPr>
        <w:spacing w:line="360" w:lineRule="auto"/>
        <w:jc w:val="both"/>
        <w:rPr>
          <w:rFonts w:ascii="Times" w:hAnsi="Times"/>
        </w:rPr>
      </w:pPr>
    </w:p>
    <w:p w14:paraId="21F5B234" w14:textId="77777777" w:rsidR="00DD4EB3" w:rsidRDefault="00DD4EB3" w:rsidP="00B60FD2">
      <w:pPr>
        <w:spacing w:line="360" w:lineRule="auto"/>
        <w:jc w:val="both"/>
        <w:rPr>
          <w:rFonts w:ascii="Times" w:hAnsi="Times"/>
        </w:rPr>
      </w:pPr>
    </w:p>
    <w:p w14:paraId="5CC0BFB6" w14:textId="77777777" w:rsidR="00DD4EB3" w:rsidRDefault="00DD4EB3" w:rsidP="00B60FD2">
      <w:pPr>
        <w:spacing w:line="360" w:lineRule="auto"/>
        <w:jc w:val="both"/>
        <w:rPr>
          <w:rFonts w:ascii="Times" w:hAnsi="Times"/>
        </w:rPr>
      </w:pPr>
    </w:p>
    <w:p w14:paraId="0EE000DE" w14:textId="77777777" w:rsidR="00DD4EB3" w:rsidRDefault="00DD4EB3" w:rsidP="00B60FD2">
      <w:pPr>
        <w:spacing w:line="360" w:lineRule="auto"/>
        <w:jc w:val="both"/>
        <w:rPr>
          <w:rFonts w:ascii="Times" w:hAnsi="Times"/>
        </w:rPr>
      </w:pPr>
    </w:p>
    <w:p w14:paraId="5E3D9539" w14:textId="77777777" w:rsidR="00DD4EB3" w:rsidRDefault="00DD4EB3" w:rsidP="00B60FD2">
      <w:pPr>
        <w:spacing w:line="360" w:lineRule="auto"/>
        <w:jc w:val="both"/>
        <w:rPr>
          <w:rFonts w:ascii="Times" w:hAnsi="Times"/>
        </w:rPr>
      </w:pPr>
    </w:p>
    <w:p w14:paraId="4119C683" w14:textId="77777777" w:rsidR="00DD4EB3" w:rsidRDefault="00DD4EB3" w:rsidP="00B60FD2">
      <w:pPr>
        <w:spacing w:line="360" w:lineRule="auto"/>
        <w:jc w:val="both"/>
        <w:rPr>
          <w:rFonts w:ascii="Times" w:hAnsi="Times"/>
        </w:rPr>
      </w:pPr>
    </w:p>
    <w:p w14:paraId="25D2FB6E" w14:textId="77777777" w:rsidR="00DD4EB3" w:rsidRDefault="00DD4EB3" w:rsidP="00B60FD2">
      <w:pPr>
        <w:spacing w:line="360" w:lineRule="auto"/>
        <w:jc w:val="both"/>
        <w:rPr>
          <w:rFonts w:ascii="Times" w:hAnsi="Times"/>
        </w:rPr>
      </w:pPr>
    </w:p>
    <w:p w14:paraId="0656ECF7" w14:textId="77777777" w:rsidR="00DD4EB3" w:rsidRDefault="00DD4EB3" w:rsidP="00B60FD2">
      <w:pPr>
        <w:spacing w:line="360" w:lineRule="auto"/>
        <w:jc w:val="both"/>
        <w:rPr>
          <w:rFonts w:ascii="Times" w:hAnsi="Times"/>
        </w:rPr>
      </w:pPr>
    </w:p>
    <w:p w14:paraId="17119235" w14:textId="77777777" w:rsidR="00DD4EB3" w:rsidRDefault="00DD4EB3" w:rsidP="00B60FD2">
      <w:pPr>
        <w:spacing w:line="360" w:lineRule="auto"/>
        <w:jc w:val="both"/>
        <w:rPr>
          <w:rFonts w:ascii="Times" w:hAnsi="Times"/>
        </w:rPr>
      </w:pPr>
    </w:p>
    <w:p w14:paraId="04CCD6AA" w14:textId="77777777" w:rsidR="00DD4EB3" w:rsidRDefault="00DD4EB3" w:rsidP="00B60FD2">
      <w:pPr>
        <w:spacing w:line="360" w:lineRule="auto"/>
        <w:jc w:val="both"/>
        <w:rPr>
          <w:rFonts w:ascii="Times" w:hAnsi="Times"/>
        </w:rPr>
      </w:pPr>
    </w:p>
    <w:p w14:paraId="489FCF0F" w14:textId="77777777" w:rsidR="00DD4EB3" w:rsidRDefault="00DD4EB3" w:rsidP="00B60FD2">
      <w:pPr>
        <w:spacing w:line="360" w:lineRule="auto"/>
        <w:jc w:val="both"/>
        <w:rPr>
          <w:rFonts w:ascii="Times" w:hAnsi="Times"/>
        </w:rPr>
      </w:pPr>
    </w:p>
    <w:p w14:paraId="1FECC0AD" w14:textId="77777777" w:rsidR="00DD4EB3" w:rsidRDefault="00DD4EB3" w:rsidP="00B60FD2">
      <w:pPr>
        <w:spacing w:line="360" w:lineRule="auto"/>
        <w:jc w:val="both"/>
        <w:rPr>
          <w:rFonts w:ascii="Times" w:hAnsi="Times"/>
        </w:rPr>
      </w:pPr>
    </w:p>
    <w:p w14:paraId="52EAEF21" w14:textId="77777777" w:rsidR="00DD4EB3" w:rsidRDefault="00DD4EB3" w:rsidP="00B60FD2">
      <w:pPr>
        <w:spacing w:line="360" w:lineRule="auto"/>
        <w:jc w:val="both"/>
        <w:rPr>
          <w:rFonts w:ascii="Times" w:hAnsi="Times"/>
        </w:rPr>
      </w:pPr>
    </w:p>
    <w:p w14:paraId="71FBC4B4" w14:textId="77777777" w:rsidR="00DD4EB3" w:rsidRDefault="00DD4EB3" w:rsidP="00B60FD2">
      <w:pPr>
        <w:spacing w:line="360" w:lineRule="auto"/>
        <w:jc w:val="both"/>
        <w:rPr>
          <w:rFonts w:ascii="Times" w:hAnsi="Times"/>
        </w:rPr>
      </w:pPr>
    </w:p>
    <w:p w14:paraId="7FFA893E" w14:textId="77777777" w:rsidR="00DD4EB3" w:rsidRDefault="00DD4EB3" w:rsidP="00B60FD2">
      <w:pPr>
        <w:spacing w:line="360" w:lineRule="auto"/>
        <w:jc w:val="both"/>
        <w:rPr>
          <w:rFonts w:ascii="Times" w:hAnsi="Times"/>
        </w:rPr>
      </w:pPr>
    </w:p>
    <w:p w14:paraId="6840E51C" w14:textId="77777777" w:rsidR="00DD4EB3" w:rsidRDefault="00DD4EB3" w:rsidP="00B60FD2">
      <w:pPr>
        <w:spacing w:line="360" w:lineRule="auto"/>
        <w:jc w:val="both"/>
        <w:rPr>
          <w:rFonts w:ascii="Times" w:hAnsi="Times"/>
        </w:rPr>
      </w:pPr>
    </w:p>
    <w:p w14:paraId="49842C75" w14:textId="77777777" w:rsidR="00DD4EB3" w:rsidRDefault="00DD4EB3" w:rsidP="00B60FD2">
      <w:pPr>
        <w:spacing w:line="360" w:lineRule="auto"/>
        <w:jc w:val="both"/>
        <w:rPr>
          <w:rFonts w:ascii="Times" w:hAnsi="Times"/>
        </w:rPr>
      </w:pPr>
    </w:p>
    <w:p w14:paraId="51BB102A" w14:textId="77777777" w:rsidR="000B1E1B" w:rsidRDefault="002B0D7B" w:rsidP="000B1E1B">
      <w:pPr>
        <w:spacing w:line="360" w:lineRule="auto"/>
        <w:ind w:firstLine="720"/>
        <w:jc w:val="center"/>
        <w:rPr>
          <w:rStyle w:val="markedcontent"/>
          <w:rFonts w:ascii="Arial" w:hAnsi="Arial" w:cs="Arial"/>
        </w:rPr>
      </w:pPr>
      <w:r w:rsidRPr="000B1E1B">
        <w:rPr>
          <w:rStyle w:val="markedcontent"/>
          <w:rFonts w:ascii="Arial" w:hAnsi="Arial" w:cs="Arial"/>
          <w:b/>
          <w:bCs/>
        </w:rPr>
        <w:t>Does the required skill set of a Food &amp; Beverage employee change, based on the type of</w:t>
      </w:r>
      <w:r w:rsidRPr="000B1E1B">
        <w:rPr>
          <w:b/>
          <w:bCs/>
        </w:rPr>
        <w:br/>
      </w:r>
      <w:r w:rsidRPr="000B1E1B">
        <w:rPr>
          <w:rStyle w:val="markedcontent"/>
          <w:rFonts w:ascii="Arial" w:hAnsi="Arial" w:cs="Arial"/>
          <w:b/>
          <w:bCs/>
        </w:rPr>
        <w:t>business and the type of service that is offered</w:t>
      </w:r>
      <w:r w:rsidR="000B1E1B">
        <w:rPr>
          <w:rStyle w:val="markedcontent"/>
          <w:rFonts w:ascii="Arial" w:hAnsi="Arial" w:cs="Arial"/>
        </w:rPr>
        <w:t>?</w:t>
      </w:r>
    </w:p>
    <w:p w14:paraId="7EA897F5" w14:textId="77777777" w:rsidR="000B1E1B" w:rsidRDefault="000B1E1B" w:rsidP="00804869">
      <w:pPr>
        <w:spacing w:line="360" w:lineRule="auto"/>
        <w:ind w:firstLine="720"/>
        <w:jc w:val="both"/>
        <w:rPr>
          <w:rStyle w:val="markedcontent"/>
          <w:rFonts w:ascii="Arial" w:hAnsi="Arial" w:cs="Arial"/>
        </w:rPr>
      </w:pPr>
    </w:p>
    <w:p w14:paraId="46F3FFC3" w14:textId="1067F181" w:rsidR="00CA1922" w:rsidRPr="00804869" w:rsidRDefault="00CA1922" w:rsidP="00804869">
      <w:pPr>
        <w:spacing w:line="360" w:lineRule="auto"/>
        <w:ind w:firstLine="720"/>
        <w:jc w:val="both"/>
        <w:rPr>
          <w:rFonts w:ascii="Arial" w:hAnsi="Arial" w:cs="Arial"/>
        </w:rPr>
      </w:pPr>
      <w:r w:rsidRPr="00804869">
        <w:rPr>
          <w:rFonts w:ascii="Arial" w:hAnsi="Arial" w:cs="Arial"/>
        </w:rPr>
        <w:t>Workers are a significant component in terms of this being more than relevant when it comes to having success in the company, and it is important to be aware of this fact in the dynamic world that is the Food and Beverage Sector. (Davis et al., 2018) Because of this, possessing the appropriate skills for each function can in fact change depending on the kind of business and the specifics of the service that are being provided. In the following paper, the roles of a 'Restaurant Manager' in both high-end dining establishments and quick-service dining establishments will be explored and compared.</w:t>
      </w:r>
    </w:p>
    <w:p w14:paraId="19A7C305" w14:textId="3BA9D450" w:rsidR="00CA1922" w:rsidRPr="00804869" w:rsidRDefault="00CA1922" w:rsidP="00804869">
      <w:pPr>
        <w:spacing w:line="360" w:lineRule="auto"/>
        <w:ind w:firstLine="720"/>
        <w:jc w:val="both"/>
        <w:rPr>
          <w:rFonts w:ascii="Arial" w:hAnsi="Arial" w:cs="Arial"/>
        </w:rPr>
      </w:pPr>
      <w:r w:rsidRPr="00804869">
        <w:rPr>
          <w:rFonts w:ascii="Arial" w:hAnsi="Arial" w:cs="Arial"/>
        </w:rPr>
        <w:t>Restaurants that are considered to have fine dining are distinguished by the fact that they provide an exceptional dining experience</w:t>
      </w:r>
      <w:r w:rsidR="00410A93" w:rsidRPr="00804869">
        <w:rPr>
          <w:rFonts w:ascii="Arial" w:hAnsi="Arial" w:cs="Arial"/>
        </w:rPr>
        <w:t xml:space="preserve"> </w:t>
      </w:r>
      <w:r w:rsidRPr="00804869">
        <w:rPr>
          <w:rFonts w:ascii="Arial" w:hAnsi="Arial" w:cs="Arial"/>
        </w:rPr>
        <w:t>(</w:t>
      </w:r>
      <w:proofErr w:type="spellStart"/>
      <w:r w:rsidRPr="00804869">
        <w:rPr>
          <w:rFonts w:ascii="Arial" w:hAnsi="Arial" w:cs="Arial"/>
        </w:rPr>
        <w:t>Kivela</w:t>
      </w:r>
      <w:proofErr w:type="spellEnd"/>
      <w:r w:rsidRPr="00804869">
        <w:rPr>
          <w:rFonts w:ascii="Arial" w:hAnsi="Arial" w:cs="Arial"/>
        </w:rPr>
        <w:t xml:space="preserve">, </w:t>
      </w:r>
      <w:proofErr w:type="spellStart"/>
      <w:r w:rsidRPr="00804869">
        <w:rPr>
          <w:rFonts w:ascii="Arial" w:hAnsi="Arial" w:cs="Arial"/>
        </w:rPr>
        <w:t>Inbakram</w:t>
      </w:r>
      <w:proofErr w:type="spellEnd"/>
      <w:r w:rsidRPr="00804869">
        <w:rPr>
          <w:rFonts w:ascii="Arial" w:hAnsi="Arial" w:cs="Arial"/>
        </w:rPr>
        <w:t xml:space="preserve"> and Reece,2000)</w:t>
      </w:r>
      <w:r w:rsidR="00410A93" w:rsidRPr="00804869">
        <w:rPr>
          <w:rFonts w:ascii="Arial" w:hAnsi="Arial" w:cs="Arial"/>
        </w:rPr>
        <w:t xml:space="preserve">. </w:t>
      </w:r>
      <w:r w:rsidRPr="00804869">
        <w:rPr>
          <w:rFonts w:ascii="Arial" w:hAnsi="Arial" w:cs="Arial"/>
        </w:rPr>
        <w:t>This includes not only excellent service but also high-quality ingredients, skilled and artistic presentation, and of course a luxurious environment. The major responsibility of the restaurant manager is to ensure that all of the necessary components are in place, which calls for a sophisticated set of abilities. (Davis et al., 2018)</w:t>
      </w:r>
    </w:p>
    <w:p w14:paraId="53F14EDD" w14:textId="77777777" w:rsidR="00CA1922" w:rsidRPr="00804869" w:rsidRDefault="00CA1922" w:rsidP="00804869">
      <w:pPr>
        <w:spacing w:line="360" w:lineRule="auto"/>
        <w:ind w:firstLine="720"/>
        <w:jc w:val="both"/>
        <w:rPr>
          <w:rFonts w:ascii="Arial" w:hAnsi="Arial" w:cs="Arial"/>
        </w:rPr>
      </w:pPr>
      <w:r w:rsidRPr="00804869">
        <w:rPr>
          <w:rFonts w:ascii="Arial" w:hAnsi="Arial" w:cs="Arial"/>
        </w:rPr>
        <w:t>The restaurant manager at 'The French Laundry' in Yountville, California, which is a three-star Michelin restaurant of the highest calibre, is expected to personify the spirit of elegant dining. Their skill set would consist of the following:</w:t>
      </w:r>
    </w:p>
    <w:p w14:paraId="6B6B4907" w14:textId="77777777" w:rsidR="00CA1922" w:rsidRPr="00804869" w:rsidRDefault="00CA1922" w:rsidP="00804869">
      <w:pPr>
        <w:spacing w:line="360" w:lineRule="auto"/>
        <w:ind w:firstLine="720"/>
        <w:jc w:val="both"/>
        <w:rPr>
          <w:rFonts w:ascii="Arial" w:hAnsi="Arial" w:cs="Arial"/>
        </w:rPr>
      </w:pPr>
      <w:r w:rsidRPr="00804869">
        <w:rPr>
          <w:rFonts w:ascii="Arial" w:hAnsi="Arial" w:cs="Arial"/>
        </w:rPr>
        <w:t>1. Expertise in the protocol of fine dining It is imperative that it be emphasised here that the managers are expected to have a great awareness in terms of this the upmarket service standards that a restaurant with Michelin stars like 'The French Laundry' upholds (Pavesic, 2013).</w:t>
      </w:r>
    </w:p>
    <w:p w14:paraId="0DDD7C18" w14:textId="77777777" w:rsidR="00CA1922" w:rsidRPr="00804869" w:rsidRDefault="00CA1922" w:rsidP="00804869">
      <w:pPr>
        <w:spacing w:line="360" w:lineRule="auto"/>
        <w:ind w:firstLine="720"/>
        <w:jc w:val="both"/>
        <w:rPr>
          <w:rFonts w:ascii="Arial" w:hAnsi="Arial" w:cs="Arial"/>
        </w:rPr>
      </w:pPr>
      <w:r w:rsidRPr="00804869">
        <w:rPr>
          <w:rFonts w:ascii="Arial" w:hAnsi="Arial" w:cs="Arial"/>
        </w:rPr>
        <w:t>2. Profound expertise in the kitchen and with wines: According to Yeh et al. (2013), managers of restaurants with menus that are famous all over the world and comprehensive wine lists should have a strong culinary background and knowledge of wine. (Davis et al., 2018)</w:t>
      </w:r>
    </w:p>
    <w:p w14:paraId="04EE6396" w14:textId="77777777" w:rsidR="00CA1922" w:rsidRPr="00804869" w:rsidRDefault="00CA1922" w:rsidP="00804869">
      <w:pPr>
        <w:spacing w:line="360" w:lineRule="auto"/>
        <w:ind w:firstLine="720"/>
        <w:jc w:val="both"/>
        <w:rPr>
          <w:rFonts w:ascii="Arial" w:hAnsi="Arial" w:cs="Arial"/>
        </w:rPr>
      </w:pPr>
      <w:r w:rsidRPr="00804869">
        <w:rPr>
          <w:rFonts w:ascii="Arial" w:hAnsi="Arial" w:cs="Arial"/>
        </w:rPr>
        <w:lastRenderedPageBreak/>
        <w:t>3. Acute attention to detail: This is all about having a sophisticated environment, high-quality service, and immaculate culinary presentation, which are all things that 'The French Laundry' is renowned for (Walker, 2013).</w:t>
      </w:r>
    </w:p>
    <w:p w14:paraId="486F342E" w14:textId="77777777" w:rsidR="00CA1922" w:rsidRPr="00804869" w:rsidRDefault="00CA1922" w:rsidP="00804869">
      <w:pPr>
        <w:spacing w:line="360" w:lineRule="auto"/>
        <w:ind w:firstLine="720"/>
        <w:jc w:val="both"/>
        <w:rPr>
          <w:rFonts w:ascii="Arial" w:hAnsi="Arial" w:cs="Arial"/>
        </w:rPr>
      </w:pPr>
      <w:r w:rsidRPr="00804869">
        <w:rPr>
          <w:rFonts w:ascii="Arial" w:hAnsi="Arial" w:cs="Arial"/>
        </w:rPr>
        <w:t>4. Exceptional interpersonal skills: Here, in this context, it is all about the manager who needs to engage with the customers in order to guarantee that they are having an outstanding eating experience at all times (Liu &amp; Jang, 2009).</w:t>
      </w:r>
    </w:p>
    <w:p w14:paraId="6D319583" w14:textId="77777777" w:rsidR="00CA1922" w:rsidRPr="00804869" w:rsidRDefault="00CA1922" w:rsidP="00804869">
      <w:pPr>
        <w:spacing w:line="360" w:lineRule="auto"/>
        <w:ind w:firstLine="720"/>
        <w:jc w:val="both"/>
        <w:rPr>
          <w:rFonts w:ascii="Arial" w:hAnsi="Arial" w:cs="Arial"/>
        </w:rPr>
      </w:pPr>
      <w:r w:rsidRPr="00804869">
        <w:rPr>
          <w:rFonts w:ascii="Arial" w:hAnsi="Arial" w:cs="Arial"/>
        </w:rPr>
        <w:t>On the other hand, some of the tasks of the restaurant manager at 'McDonald's, which is a global leader in the fast food market, are as follows:</w:t>
      </w:r>
    </w:p>
    <w:p w14:paraId="2241A366" w14:textId="77777777" w:rsidR="00CA1922" w:rsidRPr="00804869" w:rsidRDefault="00CA1922" w:rsidP="00804869">
      <w:pPr>
        <w:spacing w:line="360" w:lineRule="auto"/>
        <w:ind w:firstLine="720"/>
        <w:jc w:val="both"/>
        <w:rPr>
          <w:rFonts w:ascii="Arial" w:hAnsi="Arial" w:cs="Arial"/>
        </w:rPr>
      </w:pPr>
      <w:r w:rsidRPr="00804869">
        <w:rPr>
          <w:rFonts w:ascii="Arial" w:hAnsi="Arial" w:cs="Arial"/>
        </w:rPr>
        <w:t>1. Swiftness and efficacy: In this context, it is crucial to be mentioned that the manager requires all the time to insure that the fast service and a smooth dining experience, which is essential for a fast-food behemoth like 'McDonald's' (Kivela et al., 2000).</w:t>
      </w:r>
    </w:p>
    <w:p w14:paraId="4B264D9B" w14:textId="7C2567A1" w:rsidR="00CA1922" w:rsidRPr="00804869" w:rsidRDefault="00CA1922" w:rsidP="00804869">
      <w:pPr>
        <w:spacing w:line="360" w:lineRule="auto"/>
        <w:ind w:firstLine="720"/>
        <w:jc w:val="both"/>
        <w:rPr>
          <w:rFonts w:ascii="Arial" w:hAnsi="Arial" w:cs="Arial"/>
        </w:rPr>
      </w:pPr>
      <w:r w:rsidRPr="00804869">
        <w:rPr>
          <w:rFonts w:ascii="Arial" w:hAnsi="Arial" w:cs="Arial"/>
        </w:rPr>
        <w:t xml:space="preserve">2. Consistency: With more than a thousand organisations throughout the world maintaining its quality all the time it is more than vital being something like paramount at 'McDonald's' (Liu &amp; Jang, 2009). </w:t>
      </w:r>
    </w:p>
    <w:p w14:paraId="177C0D13" w14:textId="77777777" w:rsidR="00CA1922" w:rsidRPr="00804869" w:rsidRDefault="00CA1922" w:rsidP="00804869">
      <w:pPr>
        <w:spacing w:line="360" w:lineRule="auto"/>
        <w:ind w:firstLine="720"/>
        <w:jc w:val="both"/>
        <w:rPr>
          <w:rFonts w:ascii="Arial" w:hAnsi="Arial" w:cs="Arial"/>
        </w:rPr>
      </w:pPr>
      <w:r w:rsidRPr="00804869">
        <w:rPr>
          <w:rFonts w:ascii="Arial" w:hAnsi="Arial" w:cs="Arial"/>
        </w:rPr>
        <w:t>3. Effective cost control is essential for McDonald's managers to maintain their affordable pricing strategy (Parsa et al., 2005). Costs must be successfully controlled at all times.</w:t>
      </w:r>
    </w:p>
    <w:p w14:paraId="0D0E5C9C" w14:textId="77777777" w:rsidR="00CA1922" w:rsidRPr="00804869" w:rsidRDefault="00CA1922" w:rsidP="00804869">
      <w:pPr>
        <w:spacing w:line="360" w:lineRule="auto"/>
        <w:ind w:firstLine="720"/>
        <w:jc w:val="both"/>
        <w:rPr>
          <w:rFonts w:ascii="Arial" w:hAnsi="Arial" w:cs="Arial"/>
        </w:rPr>
      </w:pPr>
      <w:r w:rsidRPr="00804869">
        <w:rPr>
          <w:rFonts w:ascii="Arial" w:hAnsi="Arial" w:cs="Arial"/>
        </w:rPr>
        <w:t>4. Proficient ability to resolve conflicts Because of the high volume of customers, managers need to have strong ability to resolve conflicts in order to address any problems that may arise (Kusluvan et al., 2010).</w:t>
      </w:r>
    </w:p>
    <w:p w14:paraId="7B0383D1" w14:textId="651E1959" w:rsidR="00CA1922" w:rsidRPr="00804869" w:rsidRDefault="00CA1922" w:rsidP="00804869">
      <w:pPr>
        <w:spacing w:line="360" w:lineRule="auto"/>
        <w:ind w:firstLine="720"/>
        <w:jc w:val="both"/>
        <w:rPr>
          <w:rFonts w:ascii="Arial" w:hAnsi="Arial" w:cs="Arial"/>
        </w:rPr>
      </w:pPr>
      <w:r w:rsidRPr="00804869">
        <w:rPr>
          <w:rFonts w:ascii="Arial" w:hAnsi="Arial" w:cs="Arial"/>
        </w:rPr>
        <w:t>When I went to "The French Laundry," I was able to see the manager's polished manners, wine knowledge, and relationships with customers. These observations prompted me to reflect on my own experiences. When I was thinking about my experience in ters of the second firm that was chosen, the manager I observed there that was full of speed and wanting to deliver the order as quickly as possible due of the high client traffic struck out to me</w:t>
      </w:r>
      <w:r w:rsidR="00CA13DC" w:rsidRPr="00804869">
        <w:rPr>
          <w:rFonts w:ascii="Arial" w:hAnsi="Arial" w:cs="Arial"/>
        </w:rPr>
        <w:t xml:space="preserve"> </w:t>
      </w:r>
      <w:r w:rsidRPr="00804869">
        <w:rPr>
          <w:rFonts w:ascii="Arial" w:hAnsi="Arial" w:cs="Arial"/>
        </w:rPr>
        <w:t>(Davis et al., 2018)</w:t>
      </w:r>
      <w:r w:rsidR="00CA13DC" w:rsidRPr="00804869">
        <w:rPr>
          <w:rFonts w:ascii="Arial" w:hAnsi="Arial" w:cs="Arial"/>
        </w:rPr>
        <w:t>.</w:t>
      </w:r>
    </w:p>
    <w:p w14:paraId="50E4DD24" w14:textId="77777777" w:rsidR="00CA1922" w:rsidRPr="00804869" w:rsidRDefault="00CA1922" w:rsidP="00804869">
      <w:pPr>
        <w:spacing w:line="360" w:lineRule="auto"/>
        <w:ind w:firstLine="720"/>
        <w:jc w:val="both"/>
        <w:rPr>
          <w:rFonts w:ascii="Arial" w:hAnsi="Arial" w:cs="Arial"/>
        </w:rPr>
      </w:pPr>
      <w:r w:rsidRPr="00804869">
        <w:rPr>
          <w:rFonts w:ascii="Arial" w:hAnsi="Arial" w:cs="Arial"/>
        </w:rPr>
        <w:t xml:space="preserve">To draw a conclusion, it is essential to point out that although both of the positions that have been considered have the title of "restaurant manager," the skill sets that are necessary for "The French Laundry" and "McDonald's" are noticeably distinct from one another, reflecting the specific requirements that are associated with the fine dining and fast food industries, respectively. </w:t>
      </w:r>
    </w:p>
    <w:p w14:paraId="77047D6D" w14:textId="77777777" w:rsidR="00CA1922" w:rsidRPr="00804869" w:rsidRDefault="00CA1922" w:rsidP="00804869">
      <w:pPr>
        <w:spacing w:line="360" w:lineRule="auto"/>
        <w:ind w:firstLine="720"/>
        <w:jc w:val="both"/>
        <w:rPr>
          <w:rFonts w:ascii="Arial" w:hAnsi="Arial" w:cs="Arial"/>
        </w:rPr>
      </w:pPr>
      <w:r w:rsidRPr="00804869">
        <w:rPr>
          <w:rFonts w:ascii="Arial" w:hAnsi="Arial" w:cs="Arial"/>
        </w:rPr>
        <w:t xml:space="preserve">To summarise, both positions require the same set of skills, but those skills are applied in different ways depending on the setting. For example, the manager of the </w:t>
      </w:r>
      <w:r w:rsidRPr="00804869">
        <w:rPr>
          <w:rFonts w:ascii="Arial" w:hAnsi="Arial" w:cs="Arial"/>
        </w:rPr>
        <w:lastRenderedPageBreak/>
        <w:t>first restaurant needs to be able to handle fine dining etiquette and have extensive culinary and wine knowledge, whereas the manager of McDonald's must put an emphasis on speed, efficiency, and consistency. This demonstrates, once more, the distinctive requirements in terms of the disparities that exist between the quick-service and the high-end dining industries, which are both types of restaurants that have many of the same requirements. In the setting of the fine dining restaurant, the focus was on producing an exceptional dining experience by paying meticulous attention to the smallest of details and encouraging guests to interact with one another in a highly personal manner. On the other hand, it is not hard to see that in the fast food restaurant, the accent has been placed on quick delivery and smooth service in order to deal with a high volume of customers. As a result, the required skill set of a restaurant manager in the Food &amp; Beverage sector does actually alter depending on the sort of service that is provided.</w:t>
      </w:r>
    </w:p>
    <w:p w14:paraId="65457392" w14:textId="77777777" w:rsidR="003C7C38" w:rsidRPr="00804869" w:rsidRDefault="003C7C38" w:rsidP="00804869">
      <w:pPr>
        <w:spacing w:line="360" w:lineRule="auto"/>
        <w:jc w:val="both"/>
        <w:rPr>
          <w:rFonts w:ascii="Arial" w:hAnsi="Arial" w:cs="Arial"/>
        </w:rPr>
      </w:pPr>
    </w:p>
    <w:p w14:paraId="45100AF5" w14:textId="77777777" w:rsidR="00412808" w:rsidRDefault="00412808" w:rsidP="00804869">
      <w:pPr>
        <w:spacing w:line="360" w:lineRule="auto"/>
        <w:jc w:val="both"/>
        <w:rPr>
          <w:rFonts w:ascii="Arial" w:hAnsi="Arial" w:cs="Arial"/>
        </w:rPr>
      </w:pPr>
    </w:p>
    <w:p w14:paraId="614B7A53" w14:textId="77777777" w:rsidR="00412808" w:rsidRDefault="00412808" w:rsidP="00804869">
      <w:pPr>
        <w:spacing w:line="360" w:lineRule="auto"/>
        <w:jc w:val="both"/>
        <w:rPr>
          <w:rFonts w:ascii="Arial" w:hAnsi="Arial" w:cs="Arial"/>
        </w:rPr>
      </w:pPr>
    </w:p>
    <w:p w14:paraId="5AC90BB3" w14:textId="77777777" w:rsidR="00412808" w:rsidRDefault="00412808" w:rsidP="00804869">
      <w:pPr>
        <w:spacing w:line="360" w:lineRule="auto"/>
        <w:jc w:val="both"/>
        <w:rPr>
          <w:rFonts w:ascii="Arial" w:hAnsi="Arial" w:cs="Arial"/>
        </w:rPr>
      </w:pPr>
    </w:p>
    <w:p w14:paraId="4662F1F5" w14:textId="77777777" w:rsidR="00412808" w:rsidRDefault="00412808" w:rsidP="00804869">
      <w:pPr>
        <w:spacing w:line="360" w:lineRule="auto"/>
        <w:jc w:val="both"/>
        <w:rPr>
          <w:rFonts w:ascii="Arial" w:hAnsi="Arial" w:cs="Arial"/>
        </w:rPr>
      </w:pPr>
    </w:p>
    <w:p w14:paraId="774A2C34" w14:textId="77777777" w:rsidR="00412808" w:rsidRDefault="00412808" w:rsidP="00804869">
      <w:pPr>
        <w:spacing w:line="360" w:lineRule="auto"/>
        <w:jc w:val="both"/>
        <w:rPr>
          <w:rFonts w:ascii="Arial" w:hAnsi="Arial" w:cs="Arial"/>
        </w:rPr>
      </w:pPr>
    </w:p>
    <w:p w14:paraId="48E2E52C" w14:textId="77777777" w:rsidR="00412808" w:rsidRDefault="00412808" w:rsidP="00804869">
      <w:pPr>
        <w:spacing w:line="360" w:lineRule="auto"/>
        <w:jc w:val="both"/>
        <w:rPr>
          <w:rFonts w:ascii="Arial" w:hAnsi="Arial" w:cs="Arial"/>
        </w:rPr>
      </w:pPr>
    </w:p>
    <w:p w14:paraId="6A22A260" w14:textId="77777777" w:rsidR="00412808" w:rsidRDefault="00412808" w:rsidP="00804869">
      <w:pPr>
        <w:spacing w:line="360" w:lineRule="auto"/>
        <w:jc w:val="both"/>
        <w:rPr>
          <w:rFonts w:ascii="Arial" w:hAnsi="Arial" w:cs="Arial"/>
        </w:rPr>
      </w:pPr>
    </w:p>
    <w:p w14:paraId="4951FC02" w14:textId="77777777" w:rsidR="00412808" w:rsidRDefault="00412808" w:rsidP="00804869">
      <w:pPr>
        <w:spacing w:line="360" w:lineRule="auto"/>
        <w:jc w:val="both"/>
        <w:rPr>
          <w:rFonts w:ascii="Arial" w:hAnsi="Arial" w:cs="Arial"/>
        </w:rPr>
      </w:pPr>
    </w:p>
    <w:p w14:paraId="7D4909BE" w14:textId="77777777" w:rsidR="00412808" w:rsidRDefault="00412808" w:rsidP="00804869">
      <w:pPr>
        <w:spacing w:line="360" w:lineRule="auto"/>
        <w:jc w:val="both"/>
        <w:rPr>
          <w:rFonts w:ascii="Arial" w:hAnsi="Arial" w:cs="Arial"/>
        </w:rPr>
      </w:pPr>
    </w:p>
    <w:p w14:paraId="22AF0218" w14:textId="77777777" w:rsidR="00412808" w:rsidRDefault="00412808" w:rsidP="00804869">
      <w:pPr>
        <w:spacing w:line="360" w:lineRule="auto"/>
        <w:jc w:val="both"/>
        <w:rPr>
          <w:rFonts w:ascii="Arial" w:hAnsi="Arial" w:cs="Arial"/>
        </w:rPr>
      </w:pPr>
    </w:p>
    <w:p w14:paraId="4C88D70A" w14:textId="77777777" w:rsidR="00412808" w:rsidRDefault="00412808" w:rsidP="00804869">
      <w:pPr>
        <w:spacing w:line="360" w:lineRule="auto"/>
        <w:jc w:val="both"/>
        <w:rPr>
          <w:rFonts w:ascii="Arial" w:hAnsi="Arial" w:cs="Arial"/>
        </w:rPr>
      </w:pPr>
    </w:p>
    <w:p w14:paraId="16586769" w14:textId="77777777" w:rsidR="00412808" w:rsidRDefault="00412808" w:rsidP="00804869">
      <w:pPr>
        <w:spacing w:line="360" w:lineRule="auto"/>
        <w:jc w:val="both"/>
        <w:rPr>
          <w:rFonts w:ascii="Arial" w:hAnsi="Arial" w:cs="Arial"/>
        </w:rPr>
      </w:pPr>
    </w:p>
    <w:p w14:paraId="55F0D13A" w14:textId="77777777" w:rsidR="00412808" w:rsidRDefault="00412808" w:rsidP="00804869">
      <w:pPr>
        <w:spacing w:line="360" w:lineRule="auto"/>
        <w:jc w:val="both"/>
        <w:rPr>
          <w:rFonts w:ascii="Arial" w:hAnsi="Arial" w:cs="Arial"/>
        </w:rPr>
      </w:pPr>
    </w:p>
    <w:p w14:paraId="56E8C270" w14:textId="77777777" w:rsidR="00412808" w:rsidRDefault="00412808" w:rsidP="00804869">
      <w:pPr>
        <w:spacing w:line="360" w:lineRule="auto"/>
        <w:jc w:val="both"/>
        <w:rPr>
          <w:rFonts w:ascii="Arial" w:hAnsi="Arial" w:cs="Arial"/>
        </w:rPr>
      </w:pPr>
    </w:p>
    <w:p w14:paraId="2E38A9B7" w14:textId="77777777" w:rsidR="00412808" w:rsidRDefault="00412808" w:rsidP="00804869">
      <w:pPr>
        <w:spacing w:line="360" w:lineRule="auto"/>
        <w:jc w:val="both"/>
        <w:rPr>
          <w:rFonts w:ascii="Arial" w:hAnsi="Arial" w:cs="Arial"/>
        </w:rPr>
      </w:pPr>
    </w:p>
    <w:p w14:paraId="26A899C2" w14:textId="77777777" w:rsidR="00412808" w:rsidRDefault="00412808" w:rsidP="00804869">
      <w:pPr>
        <w:spacing w:line="360" w:lineRule="auto"/>
        <w:jc w:val="both"/>
        <w:rPr>
          <w:rFonts w:ascii="Arial" w:hAnsi="Arial" w:cs="Arial"/>
        </w:rPr>
      </w:pPr>
    </w:p>
    <w:p w14:paraId="2C99D322" w14:textId="77777777" w:rsidR="00412808" w:rsidRDefault="00412808" w:rsidP="00804869">
      <w:pPr>
        <w:spacing w:line="360" w:lineRule="auto"/>
        <w:jc w:val="both"/>
        <w:rPr>
          <w:rFonts w:ascii="Arial" w:hAnsi="Arial" w:cs="Arial"/>
        </w:rPr>
      </w:pPr>
    </w:p>
    <w:p w14:paraId="1C328890" w14:textId="77777777" w:rsidR="00412808" w:rsidRDefault="00412808" w:rsidP="00804869">
      <w:pPr>
        <w:spacing w:line="360" w:lineRule="auto"/>
        <w:jc w:val="both"/>
        <w:rPr>
          <w:rFonts w:ascii="Arial" w:hAnsi="Arial" w:cs="Arial"/>
        </w:rPr>
      </w:pPr>
    </w:p>
    <w:p w14:paraId="795A11BD" w14:textId="77777777" w:rsidR="00412808" w:rsidRDefault="00412808" w:rsidP="00804869">
      <w:pPr>
        <w:spacing w:line="360" w:lineRule="auto"/>
        <w:jc w:val="both"/>
        <w:rPr>
          <w:rFonts w:ascii="Arial" w:hAnsi="Arial" w:cs="Arial"/>
        </w:rPr>
      </w:pPr>
    </w:p>
    <w:p w14:paraId="674EB136" w14:textId="77777777" w:rsidR="00412808" w:rsidRDefault="00412808" w:rsidP="00804869">
      <w:pPr>
        <w:spacing w:line="360" w:lineRule="auto"/>
        <w:jc w:val="both"/>
        <w:rPr>
          <w:rFonts w:ascii="Arial" w:hAnsi="Arial" w:cs="Arial"/>
        </w:rPr>
      </w:pPr>
    </w:p>
    <w:p w14:paraId="5420A737" w14:textId="77777777" w:rsidR="00412808" w:rsidRDefault="00412808" w:rsidP="00804869">
      <w:pPr>
        <w:spacing w:line="360" w:lineRule="auto"/>
        <w:jc w:val="both"/>
        <w:rPr>
          <w:rFonts w:ascii="Arial" w:hAnsi="Arial" w:cs="Arial"/>
        </w:rPr>
      </w:pPr>
    </w:p>
    <w:p w14:paraId="32600D7E" w14:textId="50F14CEB" w:rsidR="00CA1922" w:rsidRPr="00804869" w:rsidRDefault="00CA1922" w:rsidP="00804869">
      <w:pPr>
        <w:spacing w:line="360" w:lineRule="auto"/>
        <w:jc w:val="both"/>
        <w:rPr>
          <w:rFonts w:ascii="Arial" w:hAnsi="Arial" w:cs="Arial"/>
        </w:rPr>
      </w:pPr>
      <w:r w:rsidRPr="00804869">
        <w:rPr>
          <w:rFonts w:ascii="Arial" w:hAnsi="Arial" w:cs="Arial"/>
        </w:rPr>
        <w:t>References:</w:t>
      </w:r>
    </w:p>
    <w:p w14:paraId="29F2681A" w14:textId="77777777" w:rsidR="00CA1922" w:rsidRPr="00804869" w:rsidRDefault="00CA1922" w:rsidP="00804869">
      <w:pPr>
        <w:spacing w:line="360" w:lineRule="auto"/>
        <w:jc w:val="both"/>
        <w:rPr>
          <w:rFonts w:ascii="Arial" w:hAnsi="Arial" w:cs="Arial"/>
        </w:rPr>
      </w:pPr>
    </w:p>
    <w:p w14:paraId="5390724E" w14:textId="548ECC2C" w:rsidR="00CA1922" w:rsidRPr="00804869" w:rsidRDefault="00CA1922" w:rsidP="00804869">
      <w:pPr>
        <w:pStyle w:val="ListParagraph"/>
        <w:numPr>
          <w:ilvl w:val="0"/>
          <w:numId w:val="2"/>
        </w:numPr>
        <w:spacing w:line="360" w:lineRule="auto"/>
        <w:jc w:val="both"/>
        <w:rPr>
          <w:rFonts w:ascii="Arial" w:hAnsi="Arial" w:cs="Arial"/>
        </w:rPr>
      </w:pPr>
      <w:r w:rsidRPr="00804869">
        <w:rPr>
          <w:rFonts w:ascii="Arial" w:hAnsi="Arial" w:cs="Arial"/>
        </w:rPr>
        <w:t xml:space="preserve"> Davis, B. et al. (2018) </w:t>
      </w:r>
      <w:r w:rsidRPr="00804869">
        <w:rPr>
          <w:rFonts w:ascii="Arial" w:hAnsi="Arial" w:cs="Arial"/>
          <w:i/>
          <w:iCs/>
        </w:rPr>
        <w:t>Food and Beverage Management</w:t>
      </w:r>
      <w:r w:rsidRPr="00804869">
        <w:rPr>
          <w:rFonts w:ascii="Arial" w:hAnsi="Arial" w:cs="Arial"/>
        </w:rPr>
        <w:t>. 6th edn. Taylor and Francis. Available at: https://www.perlego.com/book/1508298/food-and-beverage-management-pdf (Accessed: 18 May 2023).</w:t>
      </w:r>
    </w:p>
    <w:p w14:paraId="677DF167" w14:textId="77777777" w:rsidR="00CA1922" w:rsidRPr="00804869" w:rsidRDefault="00CA1922" w:rsidP="00804869">
      <w:pPr>
        <w:pStyle w:val="ListParagraph"/>
        <w:numPr>
          <w:ilvl w:val="0"/>
          <w:numId w:val="2"/>
        </w:numPr>
        <w:spacing w:line="360" w:lineRule="auto"/>
        <w:jc w:val="both"/>
        <w:rPr>
          <w:rFonts w:ascii="Arial" w:hAnsi="Arial" w:cs="Arial"/>
        </w:rPr>
      </w:pPr>
      <w:r w:rsidRPr="00804869">
        <w:rPr>
          <w:rFonts w:ascii="Arial" w:hAnsi="Arial" w:cs="Arial"/>
        </w:rPr>
        <w:t xml:space="preserve">Kivela, J., Inbakaran, R., &amp; Reece, J. (2000) 'Consumer research in the restaurant environment, Part 3: Analysis, findings and conclusions', </w:t>
      </w:r>
      <w:r w:rsidRPr="00804869">
        <w:rPr>
          <w:rFonts w:ascii="Arial" w:hAnsi="Arial" w:cs="Arial"/>
          <w:i/>
          <w:iCs/>
        </w:rPr>
        <w:t>International Journal of Contemporary Hospitality Management,</w:t>
      </w:r>
      <w:r w:rsidRPr="00804869">
        <w:rPr>
          <w:rFonts w:ascii="Arial" w:hAnsi="Arial" w:cs="Arial"/>
        </w:rPr>
        <w:t xml:space="preserve"> 12(1), pp. 13-30.</w:t>
      </w:r>
    </w:p>
    <w:p w14:paraId="65A2D8CD" w14:textId="77777777" w:rsidR="00CA1922" w:rsidRPr="00804869" w:rsidRDefault="00CA1922" w:rsidP="00804869">
      <w:pPr>
        <w:pStyle w:val="ListParagraph"/>
        <w:numPr>
          <w:ilvl w:val="0"/>
          <w:numId w:val="2"/>
        </w:numPr>
        <w:spacing w:line="360" w:lineRule="auto"/>
        <w:jc w:val="both"/>
        <w:rPr>
          <w:rFonts w:ascii="Arial" w:hAnsi="Arial" w:cs="Arial"/>
        </w:rPr>
      </w:pPr>
      <w:r w:rsidRPr="00804869">
        <w:rPr>
          <w:rFonts w:ascii="Arial" w:hAnsi="Arial" w:cs="Arial"/>
        </w:rPr>
        <w:t xml:space="preserve">Kusluvan, S., Kusluvan, Z., Ilhan, I., &amp; Buyruk, L. (2010) 'The human dimension: A review of human resources management issues in the tourism and hospitality industry', </w:t>
      </w:r>
      <w:r w:rsidRPr="00804869">
        <w:rPr>
          <w:rFonts w:ascii="Arial" w:hAnsi="Arial" w:cs="Arial"/>
          <w:i/>
          <w:iCs/>
        </w:rPr>
        <w:t>Cornell Hospitality Quarterly</w:t>
      </w:r>
      <w:r w:rsidRPr="00804869">
        <w:rPr>
          <w:rFonts w:ascii="Arial" w:hAnsi="Arial" w:cs="Arial"/>
        </w:rPr>
        <w:t>, 51(2), pp. 171-214.</w:t>
      </w:r>
    </w:p>
    <w:p w14:paraId="33642F41" w14:textId="77777777" w:rsidR="00CA1922" w:rsidRPr="00804869" w:rsidRDefault="00CA1922" w:rsidP="00804869">
      <w:pPr>
        <w:pStyle w:val="ListParagraph"/>
        <w:numPr>
          <w:ilvl w:val="0"/>
          <w:numId w:val="2"/>
        </w:numPr>
        <w:spacing w:line="360" w:lineRule="auto"/>
        <w:jc w:val="both"/>
        <w:rPr>
          <w:rFonts w:ascii="Arial" w:hAnsi="Arial" w:cs="Arial"/>
        </w:rPr>
      </w:pPr>
      <w:r w:rsidRPr="00804869">
        <w:rPr>
          <w:rFonts w:ascii="Arial" w:hAnsi="Arial" w:cs="Arial"/>
        </w:rPr>
        <w:t xml:space="preserve">Liu, Y. &amp; Jang, S. (2009) 'Perceptions of Chinese restaurants in the U.S.: What affects customer satisfaction and behavioral intentions?', </w:t>
      </w:r>
      <w:r w:rsidRPr="00804869">
        <w:rPr>
          <w:rFonts w:ascii="Arial" w:hAnsi="Arial" w:cs="Arial"/>
          <w:i/>
          <w:iCs/>
        </w:rPr>
        <w:t>International Journal of Hospitality Management</w:t>
      </w:r>
      <w:r w:rsidRPr="00804869">
        <w:rPr>
          <w:rFonts w:ascii="Arial" w:hAnsi="Arial" w:cs="Arial"/>
        </w:rPr>
        <w:t>, 28(3), pp. 338-348.</w:t>
      </w:r>
    </w:p>
    <w:p w14:paraId="257590FB" w14:textId="77777777" w:rsidR="00CA1922" w:rsidRPr="00804869" w:rsidRDefault="00CA1922" w:rsidP="00804869">
      <w:pPr>
        <w:pStyle w:val="ListParagraph"/>
        <w:numPr>
          <w:ilvl w:val="0"/>
          <w:numId w:val="2"/>
        </w:numPr>
        <w:spacing w:line="360" w:lineRule="auto"/>
        <w:jc w:val="both"/>
        <w:rPr>
          <w:rFonts w:ascii="Arial" w:hAnsi="Arial" w:cs="Arial"/>
        </w:rPr>
      </w:pPr>
      <w:r w:rsidRPr="00804869">
        <w:rPr>
          <w:rFonts w:ascii="Arial" w:hAnsi="Arial" w:cs="Arial"/>
        </w:rPr>
        <w:t xml:space="preserve">Parsa, H.G., Self, J., Njite, D., &amp; King, T. (2005) 'Why restaurants fail', Cornell Hotel and </w:t>
      </w:r>
      <w:r w:rsidRPr="00804869">
        <w:rPr>
          <w:rFonts w:ascii="Arial" w:hAnsi="Arial" w:cs="Arial"/>
          <w:i/>
          <w:iCs/>
        </w:rPr>
        <w:t>Restaurant Administration Quarterly</w:t>
      </w:r>
      <w:r w:rsidRPr="00804869">
        <w:rPr>
          <w:rFonts w:ascii="Arial" w:hAnsi="Arial" w:cs="Arial"/>
        </w:rPr>
        <w:t>, 46(3), pp. 304-322.</w:t>
      </w:r>
    </w:p>
    <w:p w14:paraId="2A47A1C9" w14:textId="77777777" w:rsidR="00CA1922" w:rsidRPr="00804869" w:rsidRDefault="00CA1922" w:rsidP="00804869">
      <w:pPr>
        <w:pStyle w:val="ListParagraph"/>
        <w:numPr>
          <w:ilvl w:val="0"/>
          <w:numId w:val="2"/>
        </w:numPr>
        <w:spacing w:line="360" w:lineRule="auto"/>
        <w:jc w:val="both"/>
        <w:rPr>
          <w:rFonts w:ascii="Arial" w:hAnsi="Arial" w:cs="Arial"/>
        </w:rPr>
      </w:pPr>
      <w:r w:rsidRPr="00804869">
        <w:rPr>
          <w:rFonts w:ascii="Arial" w:hAnsi="Arial" w:cs="Arial"/>
        </w:rPr>
        <w:t xml:space="preserve">Pavesic, D.V. (2013) 'Gourmet and healthful cuisine: The magnification of a contradiction', FIU </w:t>
      </w:r>
      <w:r w:rsidRPr="00804869">
        <w:rPr>
          <w:rFonts w:ascii="Arial" w:hAnsi="Arial" w:cs="Arial"/>
          <w:i/>
          <w:iCs/>
        </w:rPr>
        <w:t>Hospitality Review</w:t>
      </w:r>
      <w:r w:rsidRPr="00804869">
        <w:rPr>
          <w:rFonts w:ascii="Arial" w:hAnsi="Arial" w:cs="Arial"/>
        </w:rPr>
        <w:t>, 5(2), pp. 44-55.</w:t>
      </w:r>
    </w:p>
    <w:p w14:paraId="19166321" w14:textId="77777777" w:rsidR="00CA1922" w:rsidRPr="00804869" w:rsidRDefault="00CA1922" w:rsidP="00804869">
      <w:pPr>
        <w:pStyle w:val="ListParagraph"/>
        <w:numPr>
          <w:ilvl w:val="0"/>
          <w:numId w:val="2"/>
        </w:numPr>
        <w:spacing w:line="360" w:lineRule="auto"/>
        <w:jc w:val="both"/>
        <w:rPr>
          <w:rFonts w:ascii="Arial" w:hAnsi="Arial" w:cs="Arial"/>
        </w:rPr>
      </w:pPr>
      <w:r w:rsidRPr="00804869">
        <w:rPr>
          <w:rFonts w:ascii="Arial" w:hAnsi="Arial" w:cs="Arial"/>
        </w:rPr>
        <w:t xml:space="preserve">Walker, J.R. (2013) </w:t>
      </w:r>
      <w:r w:rsidRPr="00804869">
        <w:rPr>
          <w:rFonts w:ascii="Arial" w:hAnsi="Arial" w:cs="Arial"/>
          <w:i/>
          <w:iCs/>
        </w:rPr>
        <w:t>The Restaurant: From Concept to Operation</w:t>
      </w:r>
      <w:r w:rsidRPr="00804869">
        <w:rPr>
          <w:rFonts w:ascii="Arial" w:hAnsi="Arial" w:cs="Arial"/>
        </w:rPr>
        <w:t>. 7th ed. Hoboken, NJ: John Wiley &amp; Sons.</w:t>
      </w:r>
    </w:p>
    <w:p w14:paraId="0AE5AAEE" w14:textId="77777777" w:rsidR="00CA1922" w:rsidRPr="00804869" w:rsidRDefault="00CA1922" w:rsidP="00804869">
      <w:pPr>
        <w:pStyle w:val="ListParagraph"/>
        <w:numPr>
          <w:ilvl w:val="0"/>
          <w:numId w:val="2"/>
        </w:numPr>
        <w:spacing w:line="360" w:lineRule="auto"/>
        <w:jc w:val="both"/>
        <w:rPr>
          <w:rFonts w:ascii="Arial" w:hAnsi="Arial" w:cs="Arial"/>
        </w:rPr>
      </w:pPr>
      <w:r w:rsidRPr="00804869">
        <w:rPr>
          <w:rFonts w:ascii="Arial" w:hAnsi="Arial" w:cs="Arial"/>
        </w:rPr>
        <w:t xml:space="preserve">Yeh, C.H., Lee, G., &amp; Pai, F.Y. (2013) 'Using a revised importance–performance analysis approach: The case of Taiwanese hot springs tourism', </w:t>
      </w:r>
      <w:r w:rsidRPr="00804869">
        <w:rPr>
          <w:rFonts w:ascii="Arial" w:hAnsi="Arial" w:cs="Arial"/>
          <w:i/>
          <w:iCs/>
        </w:rPr>
        <w:t>Tourism Management</w:t>
      </w:r>
      <w:r w:rsidRPr="00804869">
        <w:rPr>
          <w:rFonts w:ascii="Arial" w:hAnsi="Arial" w:cs="Arial"/>
        </w:rPr>
        <w:t>, 36, pp. 341-351.</w:t>
      </w:r>
    </w:p>
    <w:p w14:paraId="27DB19F2" w14:textId="77777777" w:rsidR="00CA1922" w:rsidRPr="00804869" w:rsidRDefault="00CA1922" w:rsidP="00804869">
      <w:pPr>
        <w:spacing w:line="360" w:lineRule="auto"/>
        <w:jc w:val="both"/>
        <w:rPr>
          <w:rFonts w:ascii="Arial" w:hAnsi="Arial" w:cs="Arial"/>
        </w:rPr>
      </w:pPr>
    </w:p>
    <w:p w14:paraId="1B7F1635" w14:textId="77777777" w:rsidR="00CA1922" w:rsidRPr="00804869" w:rsidRDefault="00CA1922" w:rsidP="00804869">
      <w:pPr>
        <w:spacing w:line="360" w:lineRule="auto"/>
        <w:jc w:val="both"/>
        <w:rPr>
          <w:rFonts w:ascii="Arial" w:hAnsi="Arial" w:cs="Arial"/>
        </w:rPr>
      </w:pPr>
    </w:p>
    <w:p w14:paraId="7583B90E" w14:textId="77777777" w:rsidR="00CA1922" w:rsidRPr="00804869" w:rsidRDefault="00CA1922" w:rsidP="00804869">
      <w:pPr>
        <w:spacing w:line="360" w:lineRule="auto"/>
        <w:jc w:val="both"/>
        <w:rPr>
          <w:rFonts w:ascii="Arial" w:hAnsi="Arial" w:cs="Arial"/>
        </w:rPr>
      </w:pPr>
    </w:p>
    <w:p w14:paraId="19652B84" w14:textId="77777777" w:rsidR="002459AB" w:rsidRPr="00804869" w:rsidRDefault="002459AB" w:rsidP="00804869">
      <w:pPr>
        <w:spacing w:line="360" w:lineRule="auto"/>
        <w:jc w:val="both"/>
        <w:rPr>
          <w:rFonts w:ascii="Arial" w:hAnsi="Arial" w:cs="Arial"/>
        </w:rPr>
      </w:pPr>
    </w:p>
    <w:sectPr w:rsidR="002459AB" w:rsidRPr="008048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3711B7"/>
    <w:multiLevelType w:val="hybridMultilevel"/>
    <w:tmpl w:val="9C04AF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B3D750F"/>
    <w:multiLevelType w:val="hybridMultilevel"/>
    <w:tmpl w:val="87D0D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9664535">
    <w:abstractNumId w:val="1"/>
  </w:num>
  <w:num w:numId="2" w16cid:durableId="15368857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842"/>
    <w:rsid w:val="0001507C"/>
    <w:rsid w:val="00031070"/>
    <w:rsid w:val="00046074"/>
    <w:rsid w:val="000553AE"/>
    <w:rsid w:val="000B1E1B"/>
    <w:rsid w:val="0015047A"/>
    <w:rsid w:val="001738FB"/>
    <w:rsid w:val="001774CC"/>
    <w:rsid w:val="001915EF"/>
    <w:rsid w:val="001975A3"/>
    <w:rsid w:val="001B78F1"/>
    <w:rsid w:val="00203C1B"/>
    <w:rsid w:val="002459AB"/>
    <w:rsid w:val="002533BB"/>
    <w:rsid w:val="002675BB"/>
    <w:rsid w:val="0027605F"/>
    <w:rsid w:val="0028184B"/>
    <w:rsid w:val="002B0D7B"/>
    <w:rsid w:val="002C44E8"/>
    <w:rsid w:val="00302017"/>
    <w:rsid w:val="00322385"/>
    <w:rsid w:val="003709E9"/>
    <w:rsid w:val="00370E2D"/>
    <w:rsid w:val="003C7C38"/>
    <w:rsid w:val="00406F6D"/>
    <w:rsid w:val="00410A93"/>
    <w:rsid w:val="00412808"/>
    <w:rsid w:val="004225DB"/>
    <w:rsid w:val="0046010A"/>
    <w:rsid w:val="004A2C03"/>
    <w:rsid w:val="004B7E64"/>
    <w:rsid w:val="004E6C04"/>
    <w:rsid w:val="004E6CB0"/>
    <w:rsid w:val="004F4C5A"/>
    <w:rsid w:val="00511C0E"/>
    <w:rsid w:val="005300CE"/>
    <w:rsid w:val="005354A8"/>
    <w:rsid w:val="005A39AE"/>
    <w:rsid w:val="005B125F"/>
    <w:rsid w:val="005E12D6"/>
    <w:rsid w:val="00670E5C"/>
    <w:rsid w:val="006B7B0D"/>
    <w:rsid w:val="00712D23"/>
    <w:rsid w:val="0075273C"/>
    <w:rsid w:val="00752D24"/>
    <w:rsid w:val="00781688"/>
    <w:rsid w:val="007B21EB"/>
    <w:rsid w:val="007C1163"/>
    <w:rsid w:val="007F06E1"/>
    <w:rsid w:val="00804869"/>
    <w:rsid w:val="008226D0"/>
    <w:rsid w:val="008722DA"/>
    <w:rsid w:val="00887F5E"/>
    <w:rsid w:val="008A0C8F"/>
    <w:rsid w:val="008D795D"/>
    <w:rsid w:val="008E37EA"/>
    <w:rsid w:val="008E6544"/>
    <w:rsid w:val="008F375D"/>
    <w:rsid w:val="008F6B1E"/>
    <w:rsid w:val="00931B45"/>
    <w:rsid w:val="00933047"/>
    <w:rsid w:val="0093555B"/>
    <w:rsid w:val="00961E62"/>
    <w:rsid w:val="009732EC"/>
    <w:rsid w:val="0098480E"/>
    <w:rsid w:val="009A0DF1"/>
    <w:rsid w:val="009F7DCB"/>
    <w:rsid w:val="00A65209"/>
    <w:rsid w:val="00A86E2B"/>
    <w:rsid w:val="00A908A3"/>
    <w:rsid w:val="00AB4969"/>
    <w:rsid w:val="00B11985"/>
    <w:rsid w:val="00B60FD2"/>
    <w:rsid w:val="00B751F6"/>
    <w:rsid w:val="00B9070B"/>
    <w:rsid w:val="00B91CE5"/>
    <w:rsid w:val="00C22E9F"/>
    <w:rsid w:val="00C24EF4"/>
    <w:rsid w:val="00C31759"/>
    <w:rsid w:val="00C517D6"/>
    <w:rsid w:val="00C621F7"/>
    <w:rsid w:val="00C64A60"/>
    <w:rsid w:val="00C678D4"/>
    <w:rsid w:val="00C959A3"/>
    <w:rsid w:val="00CA13DC"/>
    <w:rsid w:val="00CA1922"/>
    <w:rsid w:val="00CF116B"/>
    <w:rsid w:val="00D14E69"/>
    <w:rsid w:val="00D87F36"/>
    <w:rsid w:val="00DC2DCD"/>
    <w:rsid w:val="00DD3845"/>
    <w:rsid w:val="00DD3C16"/>
    <w:rsid w:val="00DD4EB3"/>
    <w:rsid w:val="00DD617A"/>
    <w:rsid w:val="00E03A50"/>
    <w:rsid w:val="00E64F99"/>
    <w:rsid w:val="00E75243"/>
    <w:rsid w:val="00EA202B"/>
    <w:rsid w:val="00EA4FE9"/>
    <w:rsid w:val="00EB54EC"/>
    <w:rsid w:val="00ED424C"/>
    <w:rsid w:val="00EE03D4"/>
    <w:rsid w:val="00F31ECB"/>
    <w:rsid w:val="00F547EE"/>
    <w:rsid w:val="00F54810"/>
    <w:rsid w:val="00F570CF"/>
    <w:rsid w:val="00F65842"/>
    <w:rsid w:val="00F979DB"/>
    <w:rsid w:val="00FA2A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4E944"/>
  <w15:chartTrackingRefBased/>
  <w15:docId w15:val="{9C789570-3BD1-474E-A2C1-0AC8D25F7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922"/>
    <w:pPr>
      <w:spacing w:after="0" w:line="240" w:lineRule="auto"/>
    </w:pPr>
    <w:rPr>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1ECB"/>
    <w:pPr>
      <w:ind w:left="720"/>
      <w:contextualSpacing/>
    </w:pPr>
  </w:style>
  <w:style w:type="character" w:customStyle="1" w:styleId="hgkelc">
    <w:name w:val="hgkelc"/>
    <w:basedOn w:val="DefaultParagraphFont"/>
    <w:rsid w:val="00F570CF"/>
  </w:style>
  <w:style w:type="character" w:customStyle="1" w:styleId="markedcontent">
    <w:name w:val="markedcontent"/>
    <w:basedOn w:val="DefaultParagraphFont"/>
    <w:rsid w:val="00712D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81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1077</Words>
  <Characters>6141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Maria</dc:creator>
  <cp:keywords/>
  <dc:description/>
  <cp:lastModifiedBy>Madalina Maria</cp:lastModifiedBy>
  <cp:revision>105</cp:revision>
  <cp:lastPrinted>2023-05-18T03:46:00Z</cp:lastPrinted>
  <dcterms:created xsi:type="dcterms:W3CDTF">2023-05-17T09:18:00Z</dcterms:created>
  <dcterms:modified xsi:type="dcterms:W3CDTF">2023-05-19T05:02:00Z</dcterms:modified>
</cp:coreProperties>
</file>