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6AFB2" w14:textId="77777777" w:rsidR="00265CC7" w:rsidRDefault="00265CC7" w:rsidP="00265CC7">
      <w:pPr>
        <w:jc w:val="center"/>
        <w:rPr>
          <w:rFonts w:ascii="Times New Roman" w:hAnsi="Times New Roman" w:cs="Times New Roman"/>
          <w:b/>
          <w:bCs/>
          <w:color w:val="000000"/>
          <w:sz w:val="48"/>
          <w:szCs w:val="48"/>
        </w:rPr>
      </w:pPr>
    </w:p>
    <w:p w14:paraId="39D6F81E" w14:textId="5606D8CD" w:rsidR="00265CC7" w:rsidRDefault="00265CC7" w:rsidP="00265CC7">
      <w:pPr>
        <w:jc w:val="center"/>
        <w:rPr>
          <w:rFonts w:ascii="Times New Roman" w:hAnsi="Times New Roman" w:cs="Times New Roman"/>
          <w:b/>
          <w:bCs/>
          <w:color w:val="000000"/>
          <w:sz w:val="48"/>
          <w:szCs w:val="48"/>
        </w:rPr>
      </w:pPr>
      <w:r w:rsidRPr="007A7282">
        <w:rPr>
          <w:noProof/>
          <w:sz w:val="18"/>
          <w:szCs w:val="18"/>
        </w:rPr>
        <w:drawing>
          <wp:anchor distT="0" distB="0" distL="114300" distR="114300" simplePos="0" relativeHeight="251659264" behindDoc="0" locked="0" layoutInCell="1" allowOverlap="1" wp14:anchorId="5FB819AC" wp14:editId="34BDB639">
            <wp:simplePos x="0" y="0"/>
            <wp:positionH relativeFrom="column">
              <wp:posOffset>0</wp:posOffset>
            </wp:positionH>
            <wp:positionV relativeFrom="paragraph">
              <wp:posOffset>353695</wp:posOffset>
            </wp:positionV>
            <wp:extent cx="1962150" cy="851535"/>
            <wp:effectExtent l="0" t="0" r="0" b="5715"/>
            <wp:wrapSquare wrapText="bothSides"/>
            <wp:docPr id="1081488163" name="Picture 108148816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62150" cy="851535"/>
                    </a:xfrm>
                    <a:prstGeom prst="rect">
                      <a:avLst/>
                    </a:prstGeom>
                  </pic:spPr>
                </pic:pic>
              </a:graphicData>
            </a:graphic>
          </wp:anchor>
        </w:drawing>
      </w:r>
    </w:p>
    <w:p w14:paraId="28DA262E" w14:textId="77777777" w:rsidR="00265CC7" w:rsidRDefault="00265CC7" w:rsidP="00265CC7">
      <w:pPr>
        <w:jc w:val="center"/>
        <w:rPr>
          <w:rFonts w:ascii="Times New Roman" w:hAnsi="Times New Roman" w:cs="Times New Roman"/>
          <w:b/>
          <w:bCs/>
          <w:color w:val="000000"/>
          <w:sz w:val="48"/>
          <w:szCs w:val="48"/>
        </w:rPr>
      </w:pPr>
    </w:p>
    <w:p w14:paraId="59C3DB4F" w14:textId="77777777" w:rsidR="00265CC7" w:rsidRDefault="00265CC7" w:rsidP="00265CC7">
      <w:pPr>
        <w:jc w:val="center"/>
        <w:rPr>
          <w:rFonts w:ascii="Times New Roman" w:hAnsi="Times New Roman" w:cs="Times New Roman"/>
          <w:b/>
          <w:bCs/>
          <w:color w:val="000000"/>
          <w:sz w:val="48"/>
          <w:szCs w:val="48"/>
        </w:rPr>
      </w:pPr>
    </w:p>
    <w:p w14:paraId="1C3A47FF" w14:textId="77777777" w:rsidR="00265CC7" w:rsidRDefault="00265CC7" w:rsidP="00265CC7">
      <w:pPr>
        <w:jc w:val="center"/>
        <w:rPr>
          <w:rFonts w:ascii="Times New Roman" w:hAnsi="Times New Roman" w:cs="Times New Roman"/>
          <w:b/>
          <w:bCs/>
          <w:color w:val="000000"/>
          <w:sz w:val="48"/>
          <w:szCs w:val="48"/>
        </w:rPr>
      </w:pPr>
    </w:p>
    <w:p w14:paraId="37F1233F" w14:textId="77777777" w:rsidR="00265CC7" w:rsidRDefault="00265CC7" w:rsidP="00265CC7">
      <w:pPr>
        <w:jc w:val="center"/>
        <w:rPr>
          <w:rFonts w:ascii="Times New Roman" w:hAnsi="Times New Roman" w:cs="Times New Roman"/>
          <w:b/>
          <w:bCs/>
          <w:color w:val="000000"/>
          <w:sz w:val="48"/>
          <w:szCs w:val="48"/>
        </w:rPr>
      </w:pPr>
    </w:p>
    <w:p w14:paraId="11CE9513" w14:textId="77777777" w:rsidR="00265CC7" w:rsidRDefault="00265CC7" w:rsidP="00265CC7">
      <w:pPr>
        <w:jc w:val="center"/>
        <w:rPr>
          <w:rFonts w:ascii="Times New Roman" w:hAnsi="Times New Roman" w:cs="Times New Roman"/>
          <w:b/>
          <w:bCs/>
          <w:color w:val="000000"/>
          <w:sz w:val="48"/>
          <w:szCs w:val="48"/>
        </w:rPr>
      </w:pPr>
    </w:p>
    <w:p w14:paraId="68BD33E8" w14:textId="77777777" w:rsidR="00265CC7" w:rsidRDefault="00265CC7" w:rsidP="00265CC7">
      <w:pPr>
        <w:jc w:val="center"/>
        <w:rPr>
          <w:rFonts w:ascii="Times New Roman" w:hAnsi="Times New Roman" w:cs="Times New Roman"/>
          <w:b/>
          <w:bCs/>
          <w:color w:val="000000"/>
          <w:sz w:val="48"/>
          <w:szCs w:val="48"/>
        </w:rPr>
      </w:pPr>
    </w:p>
    <w:p w14:paraId="0AB46680" w14:textId="77777777" w:rsidR="00265CC7" w:rsidRDefault="00265CC7" w:rsidP="00265CC7">
      <w:pPr>
        <w:jc w:val="center"/>
        <w:rPr>
          <w:rFonts w:ascii="Times New Roman" w:hAnsi="Times New Roman" w:cs="Times New Roman"/>
          <w:b/>
          <w:bCs/>
          <w:color w:val="000000"/>
          <w:sz w:val="48"/>
          <w:szCs w:val="48"/>
        </w:rPr>
      </w:pPr>
    </w:p>
    <w:p w14:paraId="6002B3CE" w14:textId="77777777" w:rsidR="00265CC7" w:rsidRDefault="00265CC7" w:rsidP="00265CC7">
      <w:pPr>
        <w:jc w:val="center"/>
        <w:rPr>
          <w:rFonts w:ascii="Times New Roman" w:hAnsi="Times New Roman" w:cs="Times New Roman"/>
          <w:b/>
          <w:bCs/>
          <w:color w:val="000000"/>
          <w:sz w:val="48"/>
          <w:szCs w:val="48"/>
        </w:rPr>
      </w:pPr>
    </w:p>
    <w:p w14:paraId="325A579B" w14:textId="45CCE1E4" w:rsidR="00265CC7" w:rsidRDefault="00265CC7" w:rsidP="00265CC7">
      <w:pPr>
        <w:jc w:val="center"/>
        <w:rPr>
          <w:rFonts w:ascii="Times New Roman" w:hAnsi="Times New Roman" w:cs="Times New Roman"/>
          <w:b/>
          <w:bCs/>
          <w:color w:val="000000"/>
          <w:sz w:val="48"/>
          <w:szCs w:val="48"/>
        </w:rPr>
      </w:pPr>
      <w:r w:rsidRPr="00D22516">
        <w:rPr>
          <w:rFonts w:ascii="Times New Roman" w:hAnsi="Times New Roman" w:cs="Times New Roman"/>
          <w:b/>
          <w:bCs/>
          <w:color w:val="000000"/>
          <w:sz w:val="48"/>
          <w:szCs w:val="48"/>
        </w:rPr>
        <w:t>The Impact of Employee Training on Guest Satisfaction: A Case Study of Ibis Hotel, Northampton</w:t>
      </w:r>
    </w:p>
    <w:p w14:paraId="4EDFA09C" w14:textId="77777777" w:rsidR="00265CC7" w:rsidRDefault="00265CC7" w:rsidP="00265CC7">
      <w:pPr>
        <w:jc w:val="center"/>
        <w:rPr>
          <w:rFonts w:ascii="Times New Roman" w:hAnsi="Times New Roman" w:cs="Times New Roman"/>
          <w:b/>
          <w:bCs/>
          <w:color w:val="000000"/>
          <w:sz w:val="48"/>
          <w:szCs w:val="48"/>
        </w:rPr>
      </w:pPr>
    </w:p>
    <w:p w14:paraId="07041EBA" w14:textId="77777777" w:rsidR="00265CC7" w:rsidRDefault="00265CC7" w:rsidP="00265CC7">
      <w:pPr>
        <w:jc w:val="center"/>
        <w:rPr>
          <w:rFonts w:ascii="Times New Roman" w:hAnsi="Times New Roman" w:cs="Times New Roman"/>
          <w:b/>
          <w:bCs/>
          <w:color w:val="000000"/>
          <w:sz w:val="48"/>
          <w:szCs w:val="48"/>
        </w:rPr>
      </w:pPr>
    </w:p>
    <w:p w14:paraId="77E25B1E" w14:textId="77777777" w:rsidR="00265CC7" w:rsidRDefault="00265CC7" w:rsidP="00265CC7">
      <w:pPr>
        <w:jc w:val="center"/>
        <w:rPr>
          <w:b/>
          <w:bCs/>
          <w:sz w:val="32"/>
          <w:szCs w:val="32"/>
        </w:rPr>
      </w:pPr>
    </w:p>
    <w:p w14:paraId="6A417469" w14:textId="31D9496B" w:rsidR="00265CC7" w:rsidRPr="00405B29" w:rsidRDefault="00265CC7" w:rsidP="00265CC7">
      <w:pPr>
        <w:jc w:val="center"/>
        <w:rPr>
          <w:b/>
          <w:bCs/>
          <w:sz w:val="32"/>
          <w:szCs w:val="32"/>
        </w:rPr>
      </w:pPr>
      <w:r w:rsidRPr="003B164E">
        <w:rPr>
          <w:b/>
          <w:bCs/>
          <w:sz w:val="32"/>
          <w:szCs w:val="32"/>
        </w:rPr>
        <w:t>Student name: Sebastian Garbaty</w:t>
      </w:r>
    </w:p>
    <w:p w14:paraId="6C1BCF8F" w14:textId="77777777" w:rsidR="00265CC7" w:rsidRPr="00405B29" w:rsidRDefault="00265CC7" w:rsidP="00265CC7">
      <w:pPr>
        <w:jc w:val="center"/>
        <w:rPr>
          <w:b/>
          <w:bCs/>
          <w:sz w:val="32"/>
          <w:szCs w:val="32"/>
        </w:rPr>
      </w:pPr>
      <w:r w:rsidRPr="00C80A7F">
        <w:rPr>
          <w:b/>
          <w:bCs/>
          <w:sz w:val="32"/>
          <w:szCs w:val="32"/>
        </w:rPr>
        <w:t>Student</w:t>
      </w:r>
      <w:r>
        <w:rPr>
          <w:b/>
          <w:bCs/>
          <w:sz w:val="32"/>
          <w:szCs w:val="32"/>
        </w:rPr>
        <w:t xml:space="preserve"> ID</w:t>
      </w:r>
      <w:r w:rsidRPr="00C80A7F">
        <w:rPr>
          <w:b/>
          <w:bCs/>
          <w:sz w:val="32"/>
          <w:szCs w:val="32"/>
        </w:rPr>
        <w:t xml:space="preserve"> Number: 2211131</w:t>
      </w:r>
    </w:p>
    <w:p w14:paraId="01F6A4FA" w14:textId="7CA4B212" w:rsidR="00265CC7" w:rsidRPr="00405B29" w:rsidRDefault="00265CC7" w:rsidP="00265CC7">
      <w:pPr>
        <w:jc w:val="center"/>
        <w:rPr>
          <w:b/>
          <w:bCs/>
          <w:sz w:val="32"/>
          <w:szCs w:val="32"/>
        </w:rPr>
      </w:pPr>
      <w:r w:rsidRPr="00405B29">
        <w:rPr>
          <w:b/>
          <w:bCs/>
          <w:sz w:val="32"/>
          <w:szCs w:val="32"/>
        </w:rPr>
        <w:t xml:space="preserve">Module code: </w:t>
      </w:r>
      <w:r>
        <w:rPr>
          <w:b/>
          <w:bCs/>
          <w:sz w:val="32"/>
          <w:szCs w:val="32"/>
        </w:rPr>
        <w:t>BMIH</w:t>
      </w:r>
      <w:r>
        <w:rPr>
          <w:b/>
          <w:bCs/>
          <w:sz w:val="32"/>
          <w:szCs w:val="32"/>
        </w:rPr>
        <w:t>6006, BMIH6008</w:t>
      </w:r>
    </w:p>
    <w:p w14:paraId="6E23C064" w14:textId="77777777" w:rsidR="00265CC7" w:rsidRPr="00405B29" w:rsidRDefault="00265CC7" w:rsidP="00265CC7">
      <w:pPr>
        <w:spacing w:after="238" w:line="480" w:lineRule="auto"/>
        <w:ind w:right="125"/>
        <w:jc w:val="center"/>
        <w:rPr>
          <w:rFonts w:ascii="Arial" w:hAnsi="Arial"/>
          <w:b/>
          <w:bCs/>
          <w:color w:val="000000" w:themeColor="text1"/>
          <w:sz w:val="32"/>
          <w:szCs w:val="32"/>
        </w:rPr>
      </w:pPr>
      <w:r w:rsidRPr="00405B29">
        <w:rPr>
          <w:rFonts w:ascii="Arial" w:hAnsi="Arial"/>
          <w:b/>
          <w:bCs/>
          <w:color w:val="000000" w:themeColor="text1"/>
          <w:sz w:val="32"/>
          <w:szCs w:val="32"/>
        </w:rPr>
        <w:t xml:space="preserve">Lecturer: </w:t>
      </w:r>
      <w:r>
        <w:rPr>
          <w:rFonts w:ascii="Arial" w:hAnsi="Arial"/>
          <w:b/>
          <w:bCs/>
          <w:color w:val="000000" w:themeColor="text1"/>
          <w:sz w:val="32"/>
          <w:szCs w:val="32"/>
        </w:rPr>
        <w:t>Christopher Wilkin</w:t>
      </w:r>
    </w:p>
    <w:p w14:paraId="6F249A54" w14:textId="77777777" w:rsidR="00265CC7" w:rsidRDefault="00265CC7" w:rsidP="00265CC7">
      <w:pPr>
        <w:jc w:val="center"/>
        <w:rPr>
          <w:rFonts w:ascii="Times New Roman" w:hAnsi="Times New Roman" w:cs="Times New Roman"/>
          <w:b/>
          <w:bCs/>
          <w:color w:val="000000"/>
          <w:sz w:val="48"/>
          <w:szCs w:val="48"/>
        </w:rPr>
      </w:pPr>
    </w:p>
    <w:p w14:paraId="74216F90" w14:textId="77777777" w:rsidR="00265CC7" w:rsidRDefault="00265CC7" w:rsidP="00265CC7">
      <w:pPr>
        <w:jc w:val="center"/>
        <w:rPr>
          <w:rFonts w:ascii="Times New Roman" w:hAnsi="Times New Roman" w:cs="Times New Roman"/>
          <w:b/>
          <w:bCs/>
          <w:color w:val="000000"/>
          <w:sz w:val="48"/>
          <w:szCs w:val="48"/>
        </w:rPr>
      </w:pPr>
    </w:p>
    <w:p w14:paraId="41C1E0EC" w14:textId="77777777" w:rsidR="00265CC7" w:rsidRDefault="00265CC7" w:rsidP="00265CC7">
      <w:pPr>
        <w:jc w:val="center"/>
        <w:rPr>
          <w:rFonts w:ascii="Times New Roman" w:hAnsi="Times New Roman" w:cs="Times New Roman"/>
          <w:b/>
          <w:bCs/>
          <w:color w:val="000000"/>
          <w:sz w:val="48"/>
          <w:szCs w:val="48"/>
        </w:rPr>
      </w:pPr>
    </w:p>
    <w:p w14:paraId="1608F90D"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bookmarkStart w:id="0" w:name="_Toc188516637"/>
    </w:p>
    <w:p w14:paraId="4DE40182"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p>
    <w:p w14:paraId="1F559013"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p>
    <w:p w14:paraId="73FBC76D"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p>
    <w:p w14:paraId="37B310C2"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p>
    <w:p w14:paraId="6F11F458" w14:textId="76723284" w:rsidR="00265CC7" w:rsidRDefault="00265CC7" w:rsidP="00265CC7">
      <w:pPr>
        <w:spacing w:before="100" w:beforeAutospacing="1" w:after="100" w:afterAutospacing="1"/>
        <w:outlineLvl w:val="2"/>
        <w:rPr>
          <w:rStyle w:val="Heading1Char"/>
          <w:lang w:eastAsia="en-GB"/>
        </w:rPr>
      </w:pPr>
      <w:r w:rsidRPr="00D22516">
        <w:rPr>
          <w:rStyle w:val="Heading1Char"/>
          <w:lang w:eastAsia="en-GB"/>
        </w:rPr>
        <w:t>Executive Summary</w:t>
      </w:r>
      <w:bookmarkEnd w:id="0"/>
    </w:p>
    <w:p w14:paraId="1ED7C32A"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examines how staff training affects customer satisfaction at the Ibis Hotel in Northampton, using this hotel as an example for the hospitality industry. The effects of training programs on visitor experiences, as well as satisfaction, are an important question that the study seeks to address.</w:t>
      </w:r>
    </w:p>
    <w:p w14:paraId="5666EB03"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 xml:space="preserve">A mixed-methods approach, which incorporates quantitative guest surveys along with qualitative employee interviews (Creswell and Plano Clark, 2017), is used to provide a complete comprehension of the connexion between training and guest satisfaction. In addition, a large amount of contextual information, such as several visitor feedback surveys and a meaningful number of employee turnover rates, is provided by secondary data (Blomme et al., 2010). </w:t>
      </w:r>
    </w:p>
    <w:p w14:paraId="4552BA3D"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Key findings show that the Ibis Hotel's training programs effectively develop important technical skills, resulting in consistently high-quality service in transactional areas such as housekeeping along with check-ins. However, important deficiencies were discovered in the soft skills training provided, specifically in the areas of emotional intelligence and cultural sensitivity (Lucas and Deery, 2019). A meaningful number of mixed guest satisfaction ratings in areas requiring individualized care were found to be correlated with these gaps (Wilson and Chen, 2021). A meaningful amount of staff turnover also interferes with the continuity of training, which in turn negatively effects a large portion of service delivery (Ahmad and Scott, 2021).</w:t>
      </w:r>
    </w:p>
    <w:p w14:paraId="11BFA26F"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Goh and Jie (2022) recommend several strategies: adopting at least three cutting-edge training technologies such as virtual reality, balancing training in both technical and interpersonal skills and creating at least two mentorship programs to assist with onboarding. We suggest several long-term tactics to reduce attrition and increase personnel stability. These include targeted training programs designed to improve retention and at least two partnerships with academic institutions (Jolliffe and Farnsworth, 2021).</w:t>
      </w:r>
    </w:p>
    <w:p w14:paraId="6522A256" w14:textId="7CBAB473"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considerably stresses the major role of staff training in promoting customer happiness, along with running excellence within the hotel industry. By implementing the suggested tactics, the Ibis Hotel and at least three other establishments can maintain a competitive advantage, increase staff engagement by a measurable degree and enhance service quality.</w:t>
      </w:r>
    </w:p>
    <w:p w14:paraId="035CD2A8" w14:textId="77777777" w:rsidR="00265CC7" w:rsidRP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2076660781"/>
        <w:docPartObj>
          <w:docPartGallery w:val="Table of Contents"/>
          <w:docPartUnique/>
        </w:docPartObj>
      </w:sdtPr>
      <w:sdtEndPr>
        <w:rPr>
          <w:noProof/>
          <w:sz w:val="22"/>
          <w:szCs w:val="22"/>
        </w:rPr>
      </w:sdtEndPr>
      <w:sdtContent>
        <w:p w14:paraId="1A365DFB" w14:textId="77777777" w:rsidR="00265CC7" w:rsidRDefault="00265CC7" w:rsidP="00265CC7">
          <w:pPr>
            <w:pStyle w:val="TOCHeading"/>
          </w:pPr>
          <w:r>
            <w:t>Table of Contents</w:t>
          </w:r>
        </w:p>
        <w:p w14:paraId="32C01D8F" w14:textId="77777777" w:rsidR="00265CC7" w:rsidRPr="00265CC7" w:rsidRDefault="00265CC7" w:rsidP="00265CC7">
          <w:pPr>
            <w:pStyle w:val="TOC3"/>
            <w:rPr>
              <w:rFonts w:eastAsiaTheme="minorEastAsia"/>
              <w:sz w:val="22"/>
              <w:szCs w:val="22"/>
            </w:rPr>
          </w:pPr>
          <w:r w:rsidRPr="00265CC7">
            <w:rPr>
              <w:noProof w:val="0"/>
              <w:sz w:val="22"/>
              <w:szCs w:val="22"/>
            </w:rPr>
            <w:fldChar w:fldCharType="begin"/>
          </w:r>
          <w:r w:rsidRPr="00265CC7">
            <w:rPr>
              <w:sz w:val="22"/>
              <w:szCs w:val="22"/>
            </w:rPr>
            <w:instrText xml:space="preserve"> TOC \o "1-3" \h \z \u </w:instrText>
          </w:r>
          <w:r w:rsidRPr="00265CC7">
            <w:rPr>
              <w:noProof w:val="0"/>
              <w:sz w:val="22"/>
              <w:szCs w:val="22"/>
            </w:rPr>
            <w:fldChar w:fldCharType="separate"/>
          </w:r>
          <w:hyperlink w:anchor="_Toc188516637" w:history="1">
            <w:r w:rsidRPr="00265CC7">
              <w:rPr>
                <w:rStyle w:val="Hyperlink"/>
                <w:sz w:val="22"/>
                <w:szCs w:val="22"/>
              </w:rPr>
              <w:t>Executive Summary</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_Toc188516637 \h </w:instrText>
            </w:r>
            <w:r w:rsidRPr="00265CC7">
              <w:rPr>
                <w:webHidden/>
                <w:sz w:val="22"/>
                <w:szCs w:val="22"/>
              </w:rPr>
            </w:r>
            <w:r w:rsidRPr="00265CC7">
              <w:rPr>
                <w:webHidden/>
                <w:sz w:val="22"/>
                <w:szCs w:val="22"/>
              </w:rPr>
              <w:fldChar w:fldCharType="separate"/>
            </w:r>
            <w:r w:rsidRPr="00265CC7">
              <w:rPr>
                <w:webHidden/>
                <w:sz w:val="22"/>
                <w:szCs w:val="22"/>
              </w:rPr>
              <w:t>2</w:t>
            </w:r>
            <w:r w:rsidRPr="00265CC7">
              <w:rPr>
                <w:webHidden/>
                <w:sz w:val="22"/>
                <w:szCs w:val="22"/>
              </w:rPr>
              <w:fldChar w:fldCharType="end"/>
            </w:r>
          </w:hyperlink>
        </w:p>
        <w:p w14:paraId="0F3AB35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38" w:history="1">
            <w:r w:rsidRPr="00265CC7">
              <w:rPr>
                <w:rStyle w:val="Hyperlink"/>
                <w:rFonts w:eastAsia="Times New Roman"/>
                <w:noProof/>
                <w:sz w:val="22"/>
                <w:szCs w:val="22"/>
                <w:lang w:eastAsia="en-GB"/>
              </w:rPr>
              <w:t>Introduction</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_Toc188516638 \h </w:instrText>
            </w:r>
            <w:r w:rsidRPr="00265CC7">
              <w:rPr>
                <w:noProof/>
                <w:webHidden/>
                <w:sz w:val="22"/>
                <w:szCs w:val="22"/>
              </w:rPr>
            </w:r>
            <w:r w:rsidRPr="00265CC7">
              <w:rPr>
                <w:noProof/>
                <w:webHidden/>
                <w:sz w:val="22"/>
                <w:szCs w:val="22"/>
              </w:rPr>
              <w:fldChar w:fldCharType="separate"/>
            </w:r>
            <w:r w:rsidRPr="00265CC7">
              <w:rPr>
                <w:noProof/>
                <w:webHidden/>
                <w:sz w:val="22"/>
                <w:szCs w:val="22"/>
              </w:rPr>
              <w:t>4</w:t>
            </w:r>
            <w:r w:rsidRPr="00265CC7">
              <w:rPr>
                <w:noProof/>
                <w:webHidden/>
                <w:sz w:val="22"/>
                <w:szCs w:val="22"/>
              </w:rPr>
              <w:fldChar w:fldCharType="end"/>
            </w:r>
          </w:hyperlink>
        </w:p>
        <w:p w14:paraId="59FEF9E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39" w:history="1">
            <w:r w:rsidRPr="00265CC7">
              <w:rPr>
                <w:rStyle w:val="Hyperlink"/>
                <w:rFonts w:eastAsia="Times New Roman"/>
                <w:noProof/>
                <w:lang w:eastAsia="en-GB"/>
              </w:rPr>
              <w:t>Background and Importance of Employee Training in the Hospitality Industry</w:t>
            </w:r>
            <w:r w:rsidRPr="00265CC7">
              <w:rPr>
                <w:noProof/>
                <w:webHidden/>
              </w:rPr>
              <w:tab/>
            </w:r>
            <w:r w:rsidRPr="00265CC7">
              <w:rPr>
                <w:noProof/>
                <w:webHidden/>
              </w:rPr>
              <w:fldChar w:fldCharType="begin"/>
            </w:r>
            <w:r w:rsidRPr="00265CC7">
              <w:rPr>
                <w:noProof/>
                <w:webHidden/>
              </w:rPr>
              <w:instrText xml:space="preserve"> PAGEREF _Toc188516639 \h </w:instrText>
            </w:r>
            <w:r w:rsidRPr="00265CC7">
              <w:rPr>
                <w:noProof/>
                <w:webHidden/>
              </w:rPr>
            </w:r>
            <w:r w:rsidRPr="00265CC7">
              <w:rPr>
                <w:noProof/>
                <w:webHidden/>
              </w:rPr>
              <w:fldChar w:fldCharType="separate"/>
            </w:r>
            <w:r w:rsidRPr="00265CC7">
              <w:rPr>
                <w:noProof/>
                <w:webHidden/>
              </w:rPr>
              <w:t>4</w:t>
            </w:r>
            <w:r w:rsidRPr="00265CC7">
              <w:rPr>
                <w:noProof/>
                <w:webHidden/>
              </w:rPr>
              <w:fldChar w:fldCharType="end"/>
            </w:r>
          </w:hyperlink>
        </w:p>
        <w:p w14:paraId="25C50E72"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0" w:history="1">
            <w:r w:rsidRPr="00265CC7">
              <w:rPr>
                <w:rStyle w:val="Hyperlink"/>
                <w:rFonts w:eastAsia="Times New Roman"/>
                <w:noProof/>
                <w:lang w:eastAsia="en-GB"/>
              </w:rPr>
              <w:t>Introduction to the Ibis Hotel, Northampton</w:t>
            </w:r>
            <w:r w:rsidRPr="00265CC7">
              <w:rPr>
                <w:noProof/>
                <w:webHidden/>
              </w:rPr>
              <w:tab/>
            </w:r>
            <w:r w:rsidRPr="00265CC7">
              <w:rPr>
                <w:noProof/>
                <w:webHidden/>
              </w:rPr>
              <w:fldChar w:fldCharType="begin"/>
            </w:r>
            <w:r w:rsidRPr="00265CC7">
              <w:rPr>
                <w:noProof/>
                <w:webHidden/>
              </w:rPr>
              <w:instrText xml:space="preserve"> PAGEREF _Toc188516640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13C7FFD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1" w:history="1">
            <w:r w:rsidRPr="00265CC7">
              <w:rPr>
                <w:rStyle w:val="Hyperlink"/>
                <w:rFonts w:eastAsia="Times New Roman"/>
                <w:noProof/>
                <w:lang w:eastAsia="en-GB"/>
              </w:rPr>
              <w:t>Research Aims and Objectives</w:t>
            </w:r>
            <w:r w:rsidRPr="00265CC7">
              <w:rPr>
                <w:noProof/>
                <w:webHidden/>
              </w:rPr>
              <w:tab/>
            </w:r>
            <w:r w:rsidRPr="00265CC7">
              <w:rPr>
                <w:noProof/>
                <w:webHidden/>
              </w:rPr>
              <w:fldChar w:fldCharType="begin"/>
            </w:r>
            <w:r w:rsidRPr="00265CC7">
              <w:rPr>
                <w:noProof/>
                <w:webHidden/>
              </w:rPr>
              <w:instrText xml:space="preserve"> PAGEREF _Toc188516641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7AAF6998"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2" w:history="1">
            <w:r w:rsidRPr="00265CC7">
              <w:rPr>
                <w:rStyle w:val="Hyperlink"/>
                <w:rFonts w:eastAsia="Times New Roman"/>
                <w:noProof/>
                <w:lang w:eastAsia="en-GB"/>
              </w:rPr>
              <w:t>Research Questions</w:t>
            </w:r>
            <w:r w:rsidRPr="00265CC7">
              <w:rPr>
                <w:noProof/>
                <w:webHidden/>
              </w:rPr>
              <w:tab/>
            </w:r>
            <w:r w:rsidRPr="00265CC7">
              <w:rPr>
                <w:noProof/>
                <w:webHidden/>
              </w:rPr>
              <w:fldChar w:fldCharType="begin"/>
            </w:r>
            <w:r w:rsidRPr="00265CC7">
              <w:rPr>
                <w:noProof/>
                <w:webHidden/>
              </w:rPr>
              <w:instrText xml:space="preserve"> PAGEREF _Toc188516642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3672E1C8"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3" w:history="1">
            <w:r w:rsidRPr="00265CC7">
              <w:rPr>
                <w:rStyle w:val="Hyperlink"/>
                <w:rFonts w:eastAsia="Times New Roman"/>
                <w:noProof/>
                <w:lang w:eastAsia="en-GB"/>
              </w:rPr>
              <w:t>Scope of the Study and Case Study Approach</w:t>
            </w:r>
            <w:r w:rsidRPr="00265CC7">
              <w:rPr>
                <w:noProof/>
                <w:webHidden/>
              </w:rPr>
              <w:tab/>
            </w:r>
            <w:r w:rsidRPr="00265CC7">
              <w:rPr>
                <w:noProof/>
                <w:webHidden/>
              </w:rPr>
              <w:fldChar w:fldCharType="begin"/>
            </w:r>
            <w:r w:rsidRPr="00265CC7">
              <w:rPr>
                <w:noProof/>
                <w:webHidden/>
              </w:rPr>
              <w:instrText xml:space="preserve"> PAGEREF _Toc188516643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704C8F5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44" w:history="1">
            <w:r w:rsidRPr="00265CC7">
              <w:rPr>
                <w:rStyle w:val="Hyperlink"/>
                <w:rFonts w:eastAsia="Times New Roman"/>
                <w:noProof/>
                <w:sz w:val="22"/>
                <w:szCs w:val="22"/>
                <w:lang w:eastAsia="en-GB"/>
              </w:rPr>
              <w:t>Literature Review</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_Toc188516644 \h </w:instrText>
            </w:r>
            <w:r w:rsidRPr="00265CC7">
              <w:rPr>
                <w:noProof/>
                <w:webHidden/>
                <w:sz w:val="22"/>
                <w:szCs w:val="22"/>
              </w:rPr>
            </w:r>
            <w:r w:rsidRPr="00265CC7">
              <w:rPr>
                <w:noProof/>
                <w:webHidden/>
                <w:sz w:val="22"/>
                <w:szCs w:val="22"/>
              </w:rPr>
              <w:fldChar w:fldCharType="separate"/>
            </w:r>
            <w:r w:rsidRPr="00265CC7">
              <w:rPr>
                <w:noProof/>
                <w:webHidden/>
                <w:sz w:val="22"/>
                <w:szCs w:val="22"/>
              </w:rPr>
              <w:t>6</w:t>
            </w:r>
            <w:r w:rsidRPr="00265CC7">
              <w:rPr>
                <w:noProof/>
                <w:webHidden/>
                <w:sz w:val="22"/>
                <w:szCs w:val="22"/>
              </w:rPr>
              <w:fldChar w:fldCharType="end"/>
            </w:r>
          </w:hyperlink>
        </w:p>
        <w:p w14:paraId="44240D1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5" w:history="1">
            <w:r w:rsidRPr="00265CC7">
              <w:rPr>
                <w:rStyle w:val="Hyperlink"/>
                <w:noProof/>
              </w:rPr>
              <w:t>The Significance of Employee Training in the Hospitality Industry</w:t>
            </w:r>
            <w:r w:rsidRPr="00265CC7">
              <w:rPr>
                <w:noProof/>
                <w:webHidden/>
              </w:rPr>
              <w:tab/>
            </w:r>
            <w:r w:rsidRPr="00265CC7">
              <w:rPr>
                <w:noProof/>
                <w:webHidden/>
              </w:rPr>
              <w:fldChar w:fldCharType="begin"/>
            </w:r>
            <w:r w:rsidRPr="00265CC7">
              <w:rPr>
                <w:noProof/>
                <w:webHidden/>
              </w:rPr>
              <w:instrText xml:space="preserve"> PAGEREF _Toc188516645 \h </w:instrText>
            </w:r>
            <w:r w:rsidRPr="00265CC7">
              <w:rPr>
                <w:noProof/>
                <w:webHidden/>
              </w:rPr>
            </w:r>
            <w:r w:rsidRPr="00265CC7">
              <w:rPr>
                <w:noProof/>
                <w:webHidden/>
              </w:rPr>
              <w:fldChar w:fldCharType="separate"/>
            </w:r>
            <w:r w:rsidRPr="00265CC7">
              <w:rPr>
                <w:noProof/>
                <w:webHidden/>
              </w:rPr>
              <w:t>6</w:t>
            </w:r>
            <w:r w:rsidRPr="00265CC7">
              <w:rPr>
                <w:noProof/>
                <w:webHidden/>
              </w:rPr>
              <w:fldChar w:fldCharType="end"/>
            </w:r>
          </w:hyperlink>
        </w:p>
        <w:p w14:paraId="361626CF"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6" w:history="1">
            <w:r w:rsidRPr="00265CC7">
              <w:rPr>
                <w:rStyle w:val="Hyperlink"/>
                <w:noProof/>
              </w:rPr>
              <w:t>Guest Satisfaction and Its Determinants</w:t>
            </w:r>
            <w:r w:rsidRPr="00265CC7">
              <w:rPr>
                <w:noProof/>
                <w:webHidden/>
              </w:rPr>
              <w:tab/>
            </w:r>
            <w:r w:rsidRPr="00265CC7">
              <w:rPr>
                <w:noProof/>
                <w:webHidden/>
              </w:rPr>
              <w:fldChar w:fldCharType="begin"/>
            </w:r>
            <w:r w:rsidRPr="00265CC7">
              <w:rPr>
                <w:noProof/>
                <w:webHidden/>
              </w:rPr>
              <w:instrText xml:space="preserve"> PAGEREF _Toc188516646 \h </w:instrText>
            </w:r>
            <w:r w:rsidRPr="00265CC7">
              <w:rPr>
                <w:noProof/>
                <w:webHidden/>
              </w:rPr>
            </w:r>
            <w:r w:rsidRPr="00265CC7">
              <w:rPr>
                <w:noProof/>
                <w:webHidden/>
              </w:rPr>
              <w:fldChar w:fldCharType="separate"/>
            </w:r>
            <w:r w:rsidRPr="00265CC7">
              <w:rPr>
                <w:noProof/>
                <w:webHidden/>
              </w:rPr>
              <w:t>6</w:t>
            </w:r>
            <w:r w:rsidRPr="00265CC7">
              <w:rPr>
                <w:noProof/>
                <w:webHidden/>
              </w:rPr>
              <w:fldChar w:fldCharType="end"/>
            </w:r>
          </w:hyperlink>
        </w:p>
        <w:p w14:paraId="0ADBA0AE"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7" w:history="1">
            <w:r w:rsidRPr="00265CC7">
              <w:rPr>
                <w:rStyle w:val="Hyperlink"/>
                <w:noProof/>
              </w:rPr>
              <w:t>Theoretical Frameworks Relevant to Employee Training and Guest Satisfaction</w:t>
            </w:r>
            <w:r w:rsidRPr="00265CC7">
              <w:rPr>
                <w:noProof/>
                <w:webHidden/>
              </w:rPr>
              <w:tab/>
            </w:r>
            <w:r w:rsidRPr="00265CC7">
              <w:rPr>
                <w:noProof/>
                <w:webHidden/>
              </w:rPr>
              <w:fldChar w:fldCharType="begin"/>
            </w:r>
            <w:r w:rsidRPr="00265CC7">
              <w:rPr>
                <w:noProof/>
                <w:webHidden/>
              </w:rPr>
              <w:instrText xml:space="preserve"> PAGEREF _Toc188516647 \h </w:instrText>
            </w:r>
            <w:r w:rsidRPr="00265CC7">
              <w:rPr>
                <w:noProof/>
                <w:webHidden/>
              </w:rPr>
            </w:r>
            <w:r w:rsidRPr="00265CC7">
              <w:rPr>
                <w:noProof/>
                <w:webHidden/>
              </w:rPr>
              <w:fldChar w:fldCharType="separate"/>
            </w:r>
            <w:r w:rsidRPr="00265CC7">
              <w:rPr>
                <w:noProof/>
                <w:webHidden/>
              </w:rPr>
              <w:t>7</w:t>
            </w:r>
            <w:r w:rsidRPr="00265CC7">
              <w:rPr>
                <w:noProof/>
                <w:webHidden/>
              </w:rPr>
              <w:fldChar w:fldCharType="end"/>
            </w:r>
          </w:hyperlink>
        </w:p>
        <w:p w14:paraId="26AFDFA5"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8" w:history="1">
            <w:r w:rsidRPr="00265CC7">
              <w:rPr>
                <w:rStyle w:val="Hyperlink"/>
                <w:noProof/>
              </w:rPr>
              <w:t>Challenges and Limitations in Current Literature</w:t>
            </w:r>
            <w:r w:rsidRPr="00265CC7">
              <w:rPr>
                <w:noProof/>
                <w:webHidden/>
              </w:rPr>
              <w:tab/>
            </w:r>
            <w:r w:rsidRPr="00265CC7">
              <w:rPr>
                <w:noProof/>
                <w:webHidden/>
              </w:rPr>
              <w:fldChar w:fldCharType="begin"/>
            </w:r>
            <w:r w:rsidRPr="00265CC7">
              <w:rPr>
                <w:noProof/>
                <w:webHidden/>
              </w:rPr>
              <w:instrText xml:space="preserve"> PAGEREF _Toc188516648 \h </w:instrText>
            </w:r>
            <w:r w:rsidRPr="00265CC7">
              <w:rPr>
                <w:noProof/>
                <w:webHidden/>
              </w:rPr>
            </w:r>
            <w:r w:rsidRPr="00265CC7">
              <w:rPr>
                <w:noProof/>
                <w:webHidden/>
              </w:rPr>
              <w:fldChar w:fldCharType="separate"/>
            </w:r>
            <w:r w:rsidRPr="00265CC7">
              <w:rPr>
                <w:noProof/>
                <w:webHidden/>
              </w:rPr>
              <w:t>8</w:t>
            </w:r>
            <w:r w:rsidRPr="00265CC7">
              <w:rPr>
                <w:noProof/>
                <w:webHidden/>
              </w:rPr>
              <w:fldChar w:fldCharType="end"/>
            </w:r>
          </w:hyperlink>
        </w:p>
        <w:p w14:paraId="44238BC4"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9" w:history="1">
            <w:r w:rsidRPr="00265CC7">
              <w:rPr>
                <w:rStyle w:val="Hyperlink"/>
                <w:noProof/>
              </w:rPr>
              <w:t>Addressing Gaps and the Need for This Study</w:t>
            </w:r>
            <w:r w:rsidRPr="00265CC7">
              <w:rPr>
                <w:noProof/>
                <w:webHidden/>
              </w:rPr>
              <w:tab/>
            </w:r>
            <w:r w:rsidRPr="00265CC7">
              <w:rPr>
                <w:noProof/>
                <w:webHidden/>
              </w:rPr>
              <w:fldChar w:fldCharType="begin"/>
            </w:r>
            <w:r w:rsidRPr="00265CC7">
              <w:rPr>
                <w:noProof/>
                <w:webHidden/>
              </w:rPr>
              <w:instrText xml:space="preserve"> PAGEREF _Toc188516649 \h </w:instrText>
            </w:r>
            <w:r w:rsidRPr="00265CC7">
              <w:rPr>
                <w:noProof/>
                <w:webHidden/>
              </w:rPr>
            </w:r>
            <w:r w:rsidRPr="00265CC7">
              <w:rPr>
                <w:noProof/>
                <w:webHidden/>
              </w:rPr>
              <w:fldChar w:fldCharType="separate"/>
            </w:r>
            <w:r w:rsidRPr="00265CC7">
              <w:rPr>
                <w:noProof/>
                <w:webHidden/>
              </w:rPr>
              <w:t>9</w:t>
            </w:r>
            <w:r w:rsidRPr="00265CC7">
              <w:rPr>
                <w:noProof/>
                <w:webHidden/>
              </w:rPr>
              <w:fldChar w:fldCharType="end"/>
            </w:r>
          </w:hyperlink>
        </w:p>
        <w:p w14:paraId="22B5BB57"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50" w:history="1">
            <w:r w:rsidRPr="00265CC7">
              <w:rPr>
                <w:rStyle w:val="Hyperlink"/>
                <w:rFonts w:eastAsia="Times New Roman"/>
                <w:noProof/>
                <w:sz w:val="22"/>
                <w:szCs w:val="22"/>
                <w:lang w:eastAsia="en-GB"/>
              </w:rPr>
              <w:t>Methodology</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_Toc188516650 \h </w:instrText>
            </w:r>
            <w:r w:rsidRPr="00265CC7">
              <w:rPr>
                <w:noProof/>
                <w:webHidden/>
                <w:sz w:val="22"/>
                <w:szCs w:val="22"/>
              </w:rPr>
            </w:r>
            <w:r w:rsidRPr="00265CC7">
              <w:rPr>
                <w:noProof/>
                <w:webHidden/>
                <w:sz w:val="22"/>
                <w:szCs w:val="22"/>
              </w:rPr>
              <w:fldChar w:fldCharType="separate"/>
            </w:r>
            <w:r w:rsidRPr="00265CC7">
              <w:rPr>
                <w:noProof/>
                <w:webHidden/>
                <w:sz w:val="22"/>
                <w:szCs w:val="22"/>
              </w:rPr>
              <w:t>9</w:t>
            </w:r>
            <w:r w:rsidRPr="00265CC7">
              <w:rPr>
                <w:noProof/>
                <w:webHidden/>
                <w:sz w:val="22"/>
                <w:szCs w:val="22"/>
              </w:rPr>
              <w:fldChar w:fldCharType="end"/>
            </w:r>
          </w:hyperlink>
        </w:p>
        <w:p w14:paraId="30E0C9FB"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1" w:history="1">
            <w:r w:rsidRPr="00265CC7">
              <w:rPr>
                <w:rStyle w:val="Hyperlink"/>
                <w:noProof/>
              </w:rPr>
              <w:t>Research Design: Case Study Approach and Justification</w:t>
            </w:r>
            <w:r w:rsidRPr="00265CC7">
              <w:rPr>
                <w:noProof/>
                <w:webHidden/>
              </w:rPr>
              <w:tab/>
            </w:r>
            <w:r w:rsidRPr="00265CC7">
              <w:rPr>
                <w:noProof/>
                <w:webHidden/>
              </w:rPr>
              <w:fldChar w:fldCharType="begin"/>
            </w:r>
            <w:r w:rsidRPr="00265CC7">
              <w:rPr>
                <w:noProof/>
                <w:webHidden/>
              </w:rPr>
              <w:instrText xml:space="preserve"> PAGEREF _Toc188516651 \h </w:instrText>
            </w:r>
            <w:r w:rsidRPr="00265CC7">
              <w:rPr>
                <w:noProof/>
                <w:webHidden/>
              </w:rPr>
            </w:r>
            <w:r w:rsidRPr="00265CC7">
              <w:rPr>
                <w:noProof/>
                <w:webHidden/>
              </w:rPr>
              <w:fldChar w:fldCharType="separate"/>
            </w:r>
            <w:r w:rsidRPr="00265CC7">
              <w:rPr>
                <w:noProof/>
                <w:webHidden/>
              </w:rPr>
              <w:t>9</w:t>
            </w:r>
            <w:r w:rsidRPr="00265CC7">
              <w:rPr>
                <w:noProof/>
                <w:webHidden/>
              </w:rPr>
              <w:fldChar w:fldCharType="end"/>
            </w:r>
          </w:hyperlink>
        </w:p>
        <w:p w14:paraId="3AB15FB3"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2" w:history="1">
            <w:r w:rsidRPr="00265CC7">
              <w:rPr>
                <w:rStyle w:val="Hyperlink"/>
                <w:noProof/>
              </w:rPr>
              <w:t>Data Collection Methods</w:t>
            </w:r>
            <w:r w:rsidRPr="00265CC7">
              <w:rPr>
                <w:noProof/>
                <w:webHidden/>
              </w:rPr>
              <w:tab/>
            </w:r>
            <w:r w:rsidRPr="00265CC7">
              <w:rPr>
                <w:noProof/>
                <w:webHidden/>
              </w:rPr>
              <w:fldChar w:fldCharType="begin"/>
            </w:r>
            <w:r w:rsidRPr="00265CC7">
              <w:rPr>
                <w:noProof/>
                <w:webHidden/>
              </w:rPr>
              <w:instrText xml:space="preserve"> PAGEREF _Toc188516652 \h </w:instrText>
            </w:r>
            <w:r w:rsidRPr="00265CC7">
              <w:rPr>
                <w:noProof/>
                <w:webHidden/>
              </w:rPr>
            </w:r>
            <w:r w:rsidRPr="00265CC7">
              <w:rPr>
                <w:noProof/>
                <w:webHidden/>
              </w:rPr>
              <w:fldChar w:fldCharType="separate"/>
            </w:r>
            <w:r w:rsidRPr="00265CC7">
              <w:rPr>
                <w:noProof/>
                <w:webHidden/>
              </w:rPr>
              <w:t>10</w:t>
            </w:r>
            <w:r w:rsidRPr="00265CC7">
              <w:rPr>
                <w:noProof/>
                <w:webHidden/>
              </w:rPr>
              <w:fldChar w:fldCharType="end"/>
            </w:r>
          </w:hyperlink>
        </w:p>
        <w:p w14:paraId="41B134BD"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3" w:history="1">
            <w:r w:rsidRPr="00265CC7">
              <w:rPr>
                <w:rStyle w:val="Hyperlink"/>
                <w:noProof/>
              </w:rPr>
              <w:t>Qualitative and Quantitative Approaches</w:t>
            </w:r>
            <w:r w:rsidRPr="00265CC7">
              <w:rPr>
                <w:noProof/>
                <w:webHidden/>
              </w:rPr>
              <w:tab/>
            </w:r>
            <w:r w:rsidRPr="00265CC7">
              <w:rPr>
                <w:noProof/>
                <w:webHidden/>
              </w:rPr>
              <w:fldChar w:fldCharType="begin"/>
            </w:r>
            <w:r w:rsidRPr="00265CC7">
              <w:rPr>
                <w:noProof/>
                <w:webHidden/>
              </w:rPr>
              <w:instrText xml:space="preserve"> PAGEREF _Toc188516653 \h </w:instrText>
            </w:r>
            <w:r w:rsidRPr="00265CC7">
              <w:rPr>
                <w:noProof/>
                <w:webHidden/>
              </w:rPr>
            </w:r>
            <w:r w:rsidRPr="00265CC7">
              <w:rPr>
                <w:noProof/>
                <w:webHidden/>
              </w:rPr>
              <w:fldChar w:fldCharType="separate"/>
            </w:r>
            <w:r w:rsidRPr="00265CC7">
              <w:rPr>
                <w:noProof/>
                <w:webHidden/>
              </w:rPr>
              <w:t>11</w:t>
            </w:r>
            <w:r w:rsidRPr="00265CC7">
              <w:rPr>
                <w:noProof/>
                <w:webHidden/>
              </w:rPr>
              <w:fldChar w:fldCharType="end"/>
            </w:r>
          </w:hyperlink>
        </w:p>
        <w:p w14:paraId="464100EA"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4" w:history="1">
            <w:r w:rsidRPr="00265CC7">
              <w:rPr>
                <w:rStyle w:val="Hyperlink"/>
                <w:noProof/>
              </w:rPr>
              <w:t>Ethical Considerations</w:t>
            </w:r>
            <w:r w:rsidRPr="00265CC7">
              <w:rPr>
                <w:noProof/>
                <w:webHidden/>
              </w:rPr>
              <w:tab/>
            </w:r>
            <w:r w:rsidRPr="00265CC7">
              <w:rPr>
                <w:noProof/>
                <w:webHidden/>
              </w:rPr>
              <w:fldChar w:fldCharType="begin"/>
            </w:r>
            <w:r w:rsidRPr="00265CC7">
              <w:rPr>
                <w:noProof/>
                <w:webHidden/>
              </w:rPr>
              <w:instrText xml:space="preserve"> PAGEREF _Toc188516654 \h </w:instrText>
            </w:r>
            <w:r w:rsidRPr="00265CC7">
              <w:rPr>
                <w:noProof/>
                <w:webHidden/>
              </w:rPr>
            </w:r>
            <w:r w:rsidRPr="00265CC7">
              <w:rPr>
                <w:noProof/>
                <w:webHidden/>
              </w:rPr>
              <w:fldChar w:fldCharType="separate"/>
            </w:r>
            <w:r w:rsidRPr="00265CC7">
              <w:rPr>
                <w:noProof/>
                <w:webHidden/>
              </w:rPr>
              <w:t>11</w:t>
            </w:r>
            <w:r w:rsidRPr="00265CC7">
              <w:rPr>
                <w:noProof/>
                <w:webHidden/>
              </w:rPr>
              <w:fldChar w:fldCharType="end"/>
            </w:r>
          </w:hyperlink>
        </w:p>
        <w:p w14:paraId="46CCEB12"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5" w:history="1">
            <w:r w:rsidRPr="00265CC7">
              <w:rPr>
                <w:rStyle w:val="Hyperlink"/>
                <w:noProof/>
              </w:rPr>
              <w:t>Limitations of the Methodology</w:t>
            </w:r>
            <w:r w:rsidRPr="00265CC7">
              <w:rPr>
                <w:noProof/>
                <w:webHidden/>
              </w:rPr>
              <w:tab/>
            </w:r>
            <w:r w:rsidRPr="00265CC7">
              <w:rPr>
                <w:noProof/>
                <w:webHidden/>
              </w:rPr>
              <w:fldChar w:fldCharType="begin"/>
            </w:r>
            <w:r w:rsidRPr="00265CC7">
              <w:rPr>
                <w:noProof/>
                <w:webHidden/>
              </w:rPr>
              <w:instrText xml:space="preserve"> PAGEREF _Toc188516655 \h </w:instrText>
            </w:r>
            <w:r w:rsidRPr="00265CC7">
              <w:rPr>
                <w:noProof/>
                <w:webHidden/>
              </w:rPr>
            </w:r>
            <w:r w:rsidRPr="00265CC7">
              <w:rPr>
                <w:noProof/>
                <w:webHidden/>
              </w:rPr>
              <w:fldChar w:fldCharType="separate"/>
            </w:r>
            <w:r w:rsidRPr="00265CC7">
              <w:rPr>
                <w:noProof/>
                <w:webHidden/>
              </w:rPr>
              <w:t>12</w:t>
            </w:r>
            <w:r w:rsidRPr="00265CC7">
              <w:rPr>
                <w:noProof/>
                <w:webHidden/>
              </w:rPr>
              <w:fldChar w:fldCharType="end"/>
            </w:r>
          </w:hyperlink>
        </w:p>
        <w:p w14:paraId="3E62F81E"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56" w:history="1">
            <w:r w:rsidRPr="00265CC7">
              <w:rPr>
                <w:rStyle w:val="Hyperlink"/>
                <w:noProof/>
                <w:sz w:val="22"/>
                <w:szCs w:val="22"/>
              </w:rPr>
              <w:t>Case Study Overview and Findings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_Toc188516656 \h </w:instrText>
            </w:r>
            <w:r w:rsidRPr="00265CC7">
              <w:rPr>
                <w:noProof/>
                <w:webHidden/>
                <w:sz w:val="22"/>
                <w:szCs w:val="22"/>
              </w:rPr>
            </w:r>
            <w:r w:rsidRPr="00265CC7">
              <w:rPr>
                <w:noProof/>
                <w:webHidden/>
                <w:sz w:val="22"/>
                <w:szCs w:val="22"/>
              </w:rPr>
              <w:fldChar w:fldCharType="separate"/>
            </w:r>
            <w:r w:rsidRPr="00265CC7">
              <w:rPr>
                <w:noProof/>
                <w:webHidden/>
                <w:sz w:val="22"/>
                <w:szCs w:val="22"/>
              </w:rPr>
              <w:t>13</w:t>
            </w:r>
            <w:r w:rsidRPr="00265CC7">
              <w:rPr>
                <w:noProof/>
                <w:webHidden/>
                <w:sz w:val="22"/>
                <w:szCs w:val="22"/>
              </w:rPr>
              <w:fldChar w:fldCharType="end"/>
            </w:r>
          </w:hyperlink>
        </w:p>
        <w:p w14:paraId="75D563E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7" w:history="1">
            <w:r w:rsidRPr="00265CC7">
              <w:rPr>
                <w:rStyle w:val="Hyperlink"/>
                <w:noProof/>
              </w:rPr>
              <w:t>Overview of Ibis Hotel, Northampton</w:t>
            </w:r>
            <w:r w:rsidRPr="00265CC7">
              <w:rPr>
                <w:noProof/>
                <w:webHidden/>
              </w:rPr>
              <w:tab/>
            </w:r>
            <w:r w:rsidRPr="00265CC7">
              <w:rPr>
                <w:noProof/>
                <w:webHidden/>
              </w:rPr>
              <w:fldChar w:fldCharType="begin"/>
            </w:r>
            <w:r w:rsidRPr="00265CC7">
              <w:rPr>
                <w:noProof/>
                <w:webHidden/>
              </w:rPr>
              <w:instrText xml:space="preserve"> PAGEREF _Toc188516657 \h </w:instrText>
            </w:r>
            <w:r w:rsidRPr="00265CC7">
              <w:rPr>
                <w:noProof/>
                <w:webHidden/>
              </w:rPr>
            </w:r>
            <w:r w:rsidRPr="00265CC7">
              <w:rPr>
                <w:noProof/>
                <w:webHidden/>
              </w:rPr>
              <w:fldChar w:fldCharType="separate"/>
            </w:r>
            <w:r w:rsidRPr="00265CC7">
              <w:rPr>
                <w:noProof/>
                <w:webHidden/>
              </w:rPr>
              <w:t>13</w:t>
            </w:r>
            <w:r w:rsidRPr="00265CC7">
              <w:rPr>
                <w:noProof/>
                <w:webHidden/>
              </w:rPr>
              <w:fldChar w:fldCharType="end"/>
            </w:r>
          </w:hyperlink>
        </w:p>
        <w:p w14:paraId="16674A73"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8" w:history="1">
            <w:r w:rsidRPr="00265CC7">
              <w:rPr>
                <w:rStyle w:val="Hyperlink"/>
                <w:noProof/>
              </w:rPr>
              <w:t>Contextualizing Findings with Operational Data</w:t>
            </w:r>
            <w:r w:rsidRPr="00265CC7">
              <w:rPr>
                <w:noProof/>
                <w:webHidden/>
              </w:rPr>
              <w:tab/>
            </w:r>
            <w:r w:rsidRPr="00265CC7">
              <w:rPr>
                <w:noProof/>
                <w:webHidden/>
              </w:rPr>
              <w:fldChar w:fldCharType="begin"/>
            </w:r>
            <w:r w:rsidRPr="00265CC7">
              <w:rPr>
                <w:noProof/>
                <w:webHidden/>
              </w:rPr>
              <w:instrText xml:space="preserve"> PAGEREF _Toc188516658 \h </w:instrText>
            </w:r>
            <w:r w:rsidRPr="00265CC7">
              <w:rPr>
                <w:noProof/>
                <w:webHidden/>
              </w:rPr>
            </w:r>
            <w:r w:rsidRPr="00265CC7">
              <w:rPr>
                <w:noProof/>
                <w:webHidden/>
              </w:rPr>
              <w:fldChar w:fldCharType="separate"/>
            </w:r>
            <w:r w:rsidRPr="00265CC7">
              <w:rPr>
                <w:noProof/>
                <w:webHidden/>
              </w:rPr>
              <w:t>13</w:t>
            </w:r>
            <w:r w:rsidRPr="00265CC7">
              <w:rPr>
                <w:noProof/>
                <w:webHidden/>
              </w:rPr>
              <w:fldChar w:fldCharType="end"/>
            </w:r>
          </w:hyperlink>
        </w:p>
        <w:p w14:paraId="139FDF0B"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9" w:history="1">
            <w:r w:rsidRPr="00265CC7">
              <w:rPr>
                <w:rStyle w:val="Hyperlink"/>
                <w:noProof/>
              </w:rPr>
              <w:t>Key Analyses</w:t>
            </w:r>
            <w:r w:rsidRPr="00265CC7">
              <w:rPr>
                <w:noProof/>
                <w:webHidden/>
              </w:rPr>
              <w:tab/>
            </w:r>
            <w:r w:rsidRPr="00265CC7">
              <w:rPr>
                <w:noProof/>
                <w:webHidden/>
              </w:rPr>
              <w:fldChar w:fldCharType="begin"/>
            </w:r>
            <w:r w:rsidRPr="00265CC7">
              <w:rPr>
                <w:noProof/>
                <w:webHidden/>
              </w:rPr>
              <w:instrText xml:space="preserve"> PAGEREF _Toc188516659 \h </w:instrText>
            </w:r>
            <w:r w:rsidRPr="00265CC7">
              <w:rPr>
                <w:noProof/>
                <w:webHidden/>
              </w:rPr>
            </w:r>
            <w:r w:rsidRPr="00265CC7">
              <w:rPr>
                <w:noProof/>
                <w:webHidden/>
              </w:rPr>
              <w:fldChar w:fldCharType="separate"/>
            </w:r>
            <w:r w:rsidRPr="00265CC7">
              <w:rPr>
                <w:noProof/>
                <w:webHidden/>
              </w:rPr>
              <w:t>14</w:t>
            </w:r>
            <w:r w:rsidRPr="00265CC7">
              <w:rPr>
                <w:noProof/>
                <w:webHidden/>
              </w:rPr>
              <w:fldChar w:fldCharType="end"/>
            </w:r>
          </w:hyperlink>
        </w:p>
        <w:p w14:paraId="773C647C" w14:textId="77777777" w:rsidR="00265CC7" w:rsidRPr="00265CC7" w:rsidRDefault="00265CC7" w:rsidP="00265CC7">
          <w:pPr>
            <w:pStyle w:val="TOC3"/>
            <w:rPr>
              <w:rFonts w:eastAsiaTheme="minorEastAsia"/>
              <w:sz w:val="22"/>
              <w:szCs w:val="22"/>
            </w:rPr>
          </w:pPr>
          <w:hyperlink w:anchor="_Toc188516660" w:history="1">
            <w:r w:rsidRPr="00265CC7">
              <w:rPr>
                <w:rStyle w:val="Hyperlink"/>
                <w:sz w:val="22"/>
                <w:szCs w:val="22"/>
              </w:rPr>
              <w:t>SWOT Analysis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_Toc188516660 \h </w:instrText>
            </w:r>
            <w:r w:rsidRPr="00265CC7">
              <w:rPr>
                <w:webHidden/>
                <w:sz w:val="22"/>
                <w:szCs w:val="22"/>
              </w:rPr>
            </w:r>
            <w:r w:rsidRPr="00265CC7">
              <w:rPr>
                <w:webHidden/>
                <w:sz w:val="22"/>
                <w:szCs w:val="22"/>
              </w:rPr>
              <w:fldChar w:fldCharType="separate"/>
            </w:r>
            <w:r w:rsidRPr="00265CC7">
              <w:rPr>
                <w:webHidden/>
                <w:sz w:val="22"/>
                <w:szCs w:val="22"/>
              </w:rPr>
              <w:t>14</w:t>
            </w:r>
            <w:r w:rsidRPr="00265CC7">
              <w:rPr>
                <w:webHidden/>
                <w:sz w:val="22"/>
                <w:szCs w:val="22"/>
              </w:rPr>
              <w:fldChar w:fldCharType="end"/>
            </w:r>
          </w:hyperlink>
        </w:p>
        <w:p w14:paraId="62E7F1CA" w14:textId="77777777" w:rsidR="00265CC7" w:rsidRPr="00265CC7" w:rsidRDefault="00265CC7" w:rsidP="00265CC7">
          <w:pPr>
            <w:pStyle w:val="TOC3"/>
            <w:rPr>
              <w:rFonts w:eastAsiaTheme="minorEastAsia"/>
              <w:sz w:val="22"/>
              <w:szCs w:val="22"/>
            </w:rPr>
          </w:pPr>
          <w:hyperlink w:anchor="_Toc188516661" w:history="1">
            <w:r w:rsidRPr="00265CC7">
              <w:rPr>
                <w:rStyle w:val="Hyperlink"/>
                <w:sz w:val="22"/>
                <w:szCs w:val="22"/>
              </w:rPr>
              <w:t>Competitor Analysis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_Toc188516661 \h </w:instrText>
            </w:r>
            <w:r w:rsidRPr="00265CC7">
              <w:rPr>
                <w:webHidden/>
                <w:sz w:val="22"/>
                <w:szCs w:val="22"/>
              </w:rPr>
            </w:r>
            <w:r w:rsidRPr="00265CC7">
              <w:rPr>
                <w:webHidden/>
                <w:sz w:val="22"/>
                <w:szCs w:val="22"/>
              </w:rPr>
              <w:fldChar w:fldCharType="separate"/>
            </w:r>
            <w:r w:rsidRPr="00265CC7">
              <w:rPr>
                <w:webHidden/>
                <w:sz w:val="22"/>
                <w:szCs w:val="22"/>
              </w:rPr>
              <w:t>15</w:t>
            </w:r>
            <w:r w:rsidRPr="00265CC7">
              <w:rPr>
                <w:webHidden/>
                <w:sz w:val="22"/>
                <w:szCs w:val="22"/>
              </w:rPr>
              <w:fldChar w:fldCharType="end"/>
            </w:r>
          </w:hyperlink>
        </w:p>
        <w:p w14:paraId="7733BF40" w14:textId="77777777" w:rsidR="00265CC7" w:rsidRPr="00265CC7" w:rsidRDefault="00265CC7" w:rsidP="00265CC7">
          <w:pPr>
            <w:pStyle w:val="TOC3"/>
            <w:rPr>
              <w:rFonts w:eastAsiaTheme="minorEastAsia"/>
              <w:sz w:val="22"/>
              <w:szCs w:val="22"/>
            </w:rPr>
          </w:pPr>
          <w:hyperlink w:anchor="_Toc188516662" w:history="1">
            <w:r w:rsidRPr="00265CC7">
              <w:rPr>
                <w:rStyle w:val="Hyperlink"/>
                <w:sz w:val="22"/>
                <w:szCs w:val="22"/>
              </w:rPr>
              <w:t>Survey and Interview Findings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_Toc188516662 \h </w:instrText>
            </w:r>
            <w:r w:rsidRPr="00265CC7">
              <w:rPr>
                <w:webHidden/>
                <w:sz w:val="22"/>
                <w:szCs w:val="22"/>
              </w:rPr>
            </w:r>
            <w:r w:rsidRPr="00265CC7">
              <w:rPr>
                <w:webHidden/>
                <w:sz w:val="22"/>
                <w:szCs w:val="22"/>
              </w:rPr>
              <w:fldChar w:fldCharType="separate"/>
            </w:r>
            <w:r w:rsidRPr="00265CC7">
              <w:rPr>
                <w:webHidden/>
                <w:sz w:val="22"/>
                <w:szCs w:val="22"/>
              </w:rPr>
              <w:t>15</w:t>
            </w:r>
            <w:r w:rsidRPr="00265CC7">
              <w:rPr>
                <w:webHidden/>
                <w:sz w:val="22"/>
                <w:szCs w:val="22"/>
              </w:rPr>
              <w:fldChar w:fldCharType="end"/>
            </w:r>
          </w:hyperlink>
        </w:p>
        <w:p w14:paraId="173CF78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63" w:history="1">
            <w:r w:rsidRPr="00265CC7">
              <w:rPr>
                <w:rStyle w:val="Hyperlink"/>
                <w:rFonts w:eastAsia="Times New Roman"/>
                <w:noProof/>
                <w:sz w:val="22"/>
                <w:szCs w:val="22"/>
                <w:lang w:eastAsia="en-GB"/>
              </w:rPr>
              <w:t>Discussion</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_Toc188516663 \h </w:instrText>
            </w:r>
            <w:r w:rsidRPr="00265CC7">
              <w:rPr>
                <w:noProof/>
                <w:webHidden/>
                <w:sz w:val="22"/>
                <w:szCs w:val="22"/>
              </w:rPr>
            </w:r>
            <w:r w:rsidRPr="00265CC7">
              <w:rPr>
                <w:noProof/>
                <w:webHidden/>
                <w:sz w:val="22"/>
                <w:szCs w:val="22"/>
              </w:rPr>
              <w:fldChar w:fldCharType="separate"/>
            </w:r>
            <w:r w:rsidRPr="00265CC7">
              <w:rPr>
                <w:noProof/>
                <w:webHidden/>
                <w:sz w:val="22"/>
                <w:szCs w:val="22"/>
              </w:rPr>
              <w:t>16</w:t>
            </w:r>
            <w:r w:rsidRPr="00265CC7">
              <w:rPr>
                <w:noProof/>
                <w:webHidden/>
                <w:sz w:val="22"/>
                <w:szCs w:val="22"/>
              </w:rPr>
              <w:fldChar w:fldCharType="end"/>
            </w:r>
          </w:hyperlink>
        </w:p>
        <w:p w14:paraId="18F0EAD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4" w:history="1">
            <w:r w:rsidRPr="00265CC7">
              <w:rPr>
                <w:rStyle w:val="Hyperlink"/>
                <w:noProof/>
              </w:rPr>
              <w:t>Interpreting Findings in the Context of the Literature Reviewed</w:t>
            </w:r>
            <w:r w:rsidRPr="00265CC7">
              <w:rPr>
                <w:noProof/>
                <w:webHidden/>
              </w:rPr>
              <w:tab/>
            </w:r>
            <w:r w:rsidRPr="00265CC7">
              <w:rPr>
                <w:noProof/>
                <w:webHidden/>
              </w:rPr>
              <w:fldChar w:fldCharType="begin"/>
            </w:r>
            <w:r w:rsidRPr="00265CC7">
              <w:rPr>
                <w:noProof/>
                <w:webHidden/>
              </w:rPr>
              <w:instrText xml:space="preserve"> PAGEREF _Toc188516664 \h </w:instrText>
            </w:r>
            <w:r w:rsidRPr="00265CC7">
              <w:rPr>
                <w:noProof/>
                <w:webHidden/>
              </w:rPr>
            </w:r>
            <w:r w:rsidRPr="00265CC7">
              <w:rPr>
                <w:noProof/>
                <w:webHidden/>
              </w:rPr>
              <w:fldChar w:fldCharType="separate"/>
            </w:r>
            <w:r w:rsidRPr="00265CC7">
              <w:rPr>
                <w:noProof/>
                <w:webHidden/>
              </w:rPr>
              <w:t>16</w:t>
            </w:r>
            <w:r w:rsidRPr="00265CC7">
              <w:rPr>
                <w:noProof/>
                <w:webHidden/>
              </w:rPr>
              <w:fldChar w:fldCharType="end"/>
            </w:r>
          </w:hyperlink>
        </w:p>
        <w:p w14:paraId="6D6EB437"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5" w:history="1">
            <w:r w:rsidRPr="00265CC7">
              <w:rPr>
                <w:rStyle w:val="Hyperlink"/>
                <w:noProof/>
              </w:rPr>
              <w:t>The Relationship Between Training and Guest Satisfaction at the Ibis Hotel</w:t>
            </w:r>
            <w:r w:rsidRPr="00265CC7">
              <w:rPr>
                <w:noProof/>
                <w:webHidden/>
              </w:rPr>
              <w:tab/>
            </w:r>
            <w:r w:rsidRPr="00265CC7">
              <w:rPr>
                <w:noProof/>
                <w:webHidden/>
              </w:rPr>
              <w:fldChar w:fldCharType="begin"/>
            </w:r>
            <w:r w:rsidRPr="00265CC7">
              <w:rPr>
                <w:noProof/>
                <w:webHidden/>
              </w:rPr>
              <w:instrText xml:space="preserve"> PAGEREF _Toc188516665 \h </w:instrText>
            </w:r>
            <w:r w:rsidRPr="00265CC7">
              <w:rPr>
                <w:noProof/>
                <w:webHidden/>
              </w:rPr>
            </w:r>
            <w:r w:rsidRPr="00265CC7">
              <w:rPr>
                <w:noProof/>
                <w:webHidden/>
              </w:rPr>
              <w:fldChar w:fldCharType="separate"/>
            </w:r>
            <w:r w:rsidRPr="00265CC7">
              <w:rPr>
                <w:noProof/>
                <w:webHidden/>
              </w:rPr>
              <w:t>17</w:t>
            </w:r>
            <w:r w:rsidRPr="00265CC7">
              <w:rPr>
                <w:noProof/>
                <w:webHidden/>
              </w:rPr>
              <w:fldChar w:fldCharType="end"/>
            </w:r>
          </w:hyperlink>
        </w:p>
        <w:p w14:paraId="4B0487F5"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6" w:history="1">
            <w:r w:rsidRPr="00265CC7">
              <w:rPr>
                <w:rStyle w:val="Hyperlink"/>
                <w:noProof/>
              </w:rPr>
              <w:t>Research Limitations and Implications for Industry Practices</w:t>
            </w:r>
            <w:r w:rsidRPr="00265CC7">
              <w:rPr>
                <w:noProof/>
                <w:webHidden/>
              </w:rPr>
              <w:tab/>
            </w:r>
            <w:r w:rsidRPr="00265CC7">
              <w:rPr>
                <w:noProof/>
                <w:webHidden/>
              </w:rPr>
              <w:fldChar w:fldCharType="begin"/>
            </w:r>
            <w:r w:rsidRPr="00265CC7">
              <w:rPr>
                <w:noProof/>
                <w:webHidden/>
              </w:rPr>
              <w:instrText xml:space="preserve"> PAGEREF _Toc188516666 \h </w:instrText>
            </w:r>
            <w:r w:rsidRPr="00265CC7">
              <w:rPr>
                <w:noProof/>
                <w:webHidden/>
              </w:rPr>
            </w:r>
            <w:r w:rsidRPr="00265CC7">
              <w:rPr>
                <w:noProof/>
                <w:webHidden/>
              </w:rPr>
              <w:fldChar w:fldCharType="separate"/>
            </w:r>
            <w:r w:rsidRPr="00265CC7">
              <w:rPr>
                <w:noProof/>
                <w:webHidden/>
              </w:rPr>
              <w:t>18</w:t>
            </w:r>
            <w:r w:rsidRPr="00265CC7">
              <w:rPr>
                <w:noProof/>
                <w:webHidden/>
              </w:rPr>
              <w:fldChar w:fldCharType="end"/>
            </w:r>
          </w:hyperlink>
        </w:p>
        <w:p w14:paraId="07E0A417"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7" w:history="1">
            <w:r w:rsidRPr="00265CC7">
              <w:rPr>
                <w:rStyle w:val="Hyperlink"/>
                <w:noProof/>
              </w:rPr>
              <w:t>Theoretical and Practical Contributions of the Study</w:t>
            </w:r>
            <w:r w:rsidRPr="00265CC7">
              <w:rPr>
                <w:noProof/>
                <w:webHidden/>
              </w:rPr>
              <w:tab/>
            </w:r>
            <w:r w:rsidRPr="00265CC7">
              <w:rPr>
                <w:noProof/>
                <w:webHidden/>
              </w:rPr>
              <w:fldChar w:fldCharType="begin"/>
            </w:r>
            <w:r w:rsidRPr="00265CC7">
              <w:rPr>
                <w:noProof/>
                <w:webHidden/>
              </w:rPr>
              <w:instrText xml:space="preserve"> PAGEREF _Toc188516667 \h </w:instrText>
            </w:r>
            <w:r w:rsidRPr="00265CC7">
              <w:rPr>
                <w:noProof/>
                <w:webHidden/>
              </w:rPr>
            </w:r>
            <w:r w:rsidRPr="00265CC7">
              <w:rPr>
                <w:noProof/>
                <w:webHidden/>
              </w:rPr>
              <w:fldChar w:fldCharType="separate"/>
            </w:r>
            <w:r w:rsidRPr="00265CC7">
              <w:rPr>
                <w:noProof/>
                <w:webHidden/>
              </w:rPr>
              <w:t>19</w:t>
            </w:r>
            <w:r w:rsidRPr="00265CC7">
              <w:rPr>
                <w:noProof/>
                <w:webHidden/>
              </w:rPr>
              <w:fldChar w:fldCharType="end"/>
            </w:r>
          </w:hyperlink>
        </w:p>
        <w:p w14:paraId="5003B0EA"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8" w:history="1">
            <w:r w:rsidRPr="00265CC7">
              <w:rPr>
                <w:rStyle w:val="Hyperlink"/>
                <w:noProof/>
              </w:rPr>
              <w:t>Critical Reflection and Future Directions</w:t>
            </w:r>
            <w:r w:rsidRPr="00265CC7">
              <w:rPr>
                <w:noProof/>
                <w:webHidden/>
              </w:rPr>
              <w:tab/>
            </w:r>
            <w:r w:rsidRPr="00265CC7">
              <w:rPr>
                <w:noProof/>
                <w:webHidden/>
              </w:rPr>
              <w:fldChar w:fldCharType="begin"/>
            </w:r>
            <w:r w:rsidRPr="00265CC7">
              <w:rPr>
                <w:noProof/>
                <w:webHidden/>
              </w:rPr>
              <w:instrText xml:space="preserve"> PAGEREF _Toc188516668 \h </w:instrText>
            </w:r>
            <w:r w:rsidRPr="00265CC7">
              <w:rPr>
                <w:noProof/>
                <w:webHidden/>
              </w:rPr>
            </w:r>
            <w:r w:rsidRPr="00265CC7">
              <w:rPr>
                <w:noProof/>
                <w:webHidden/>
              </w:rPr>
              <w:fldChar w:fldCharType="separate"/>
            </w:r>
            <w:r w:rsidRPr="00265CC7">
              <w:rPr>
                <w:noProof/>
                <w:webHidden/>
              </w:rPr>
              <w:t>19</w:t>
            </w:r>
            <w:r w:rsidRPr="00265CC7">
              <w:rPr>
                <w:noProof/>
                <w:webHidden/>
              </w:rPr>
              <w:fldChar w:fldCharType="end"/>
            </w:r>
          </w:hyperlink>
        </w:p>
        <w:p w14:paraId="38A6E171"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69" w:history="1">
            <w:r w:rsidRPr="00265CC7">
              <w:rPr>
                <w:rStyle w:val="Hyperlink"/>
                <w:rFonts w:eastAsia="Times New Roman"/>
                <w:noProof/>
                <w:sz w:val="22"/>
                <w:szCs w:val="22"/>
                <w:lang w:eastAsia="en-GB"/>
              </w:rPr>
              <w:t>Conclusion and Recommendations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_Toc188516669 \h </w:instrText>
            </w:r>
            <w:r w:rsidRPr="00265CC7">
              <w:rPr>
                <w:noProof/>
                <w:webHidden/>
                <w:sz w:val="22"/>
                <w:szCs w:val="22"/>
              </w:rPr>
            </w:r>
            <w:r w:rsidRPr="00265CC7">
              <w:rPr>
                <w:noProof/>
                <w:webHidden/>
                <w:sz w:val="22"/>
                <w:szCs w:val="22"/>
              </w:rPr>
              <w:fldChar w:fldCharType="separate"/>
            </w:r>
            <w:r w:rsidRPr="00265CC7">
              <w:rPr>
                <w:noProof/>
                <w:webHidden/>
                <w:sz w:val="22"/>
                <w:szCs w:val="22"/>
              </w:rPr>
              <w:t>20</w:t>
            </w:r>
            <w:r w:rsidRPr="00265CC7">
              <w:rPr>
                <w:noProof/>
                <w:webHidden/>
                <w:sz w:val="22"/>
                <w:szCs w:val="22"/>
              </w:rPr>
              <w:fldChar w:fldCharType="end"/>
            </w:r>
          </w:hyperlink>
        </w:p>
        <w:p w14:paraId="75237D1F"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70" w:history="1">
            <w:r w:rsidRPr="00265CC7">
              <w:rPr>
                <w:rStyle w:val="Hyperlink"/>
                <w:noProof/>
              </w:rPr>
              <w:t>Conclusion</w:t>
            </w:r>
            <w:r w:rsidRPr="00265CC7">
              <w:rPr>
                <w:noProof/>
                <w:webHidden/>
              </w:rPr>
              <w:tab/>
            </w:r>
            <w:r w:rsidRPr="00265CC7">
              <w:rPr>
                <w:noProof/>
                <w:webHidden/>
              </w:rPr>
              <w:fldChar w:fldCharType="begin"/>
            </w:r>
            <w:r w:rsidRPr="00265CC7">
              <w:rPr>
                <w:noProof/>
                <w:webHidden/>
              </w:rPr>
              <w:instrText xml:space="preserve"> PAGEREF _Toc188516670 \h </w:instrText>
            </w:r>
            <w:r w:rsidRPr="00265CC7">
              <w:rPr>
                <w:noProof/>
                <w:webHidden/>
              </w:rPr>
            </w:r>
            <w:r w:rsidRPr="00265CC7">
              <w:rPr>
                <w:noProof/>
                <w:webHidden/>
              </w:rPr>
              <w:fldChar w:fldCharType="separate"/>
            </w:r>
            <w:r w:rsidRPr="00265CC7">
              <w:rPr>
                <w:noProof/>
                <w:webHidden/>
              </w:rPr>
              <w:t>20</w:t>
            </w:r>
            <w:r w:rsidRPr="00265CC7">
              <w:rPr>
                <w:noProof/>
                <w:webHidden/>
              </w:rPr>
              <w:fldChar w:fldCharType="end"/>
            </w:r>
          </w:hyperlink>
        </w:p>
        <w:p w14:paraId="6D83FCA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71" w:history="1">
            <w:r w:rsidRPr="00265CC7">
              <w:rPr>
                <w:rStyle w:val="Hyperlink"/>
                <w:noProof/>
              </w:rPr>
              <w:t>Recommendations</w:t>
            </w:r>
            <w:r w:rsidRPr="00265CC7">
              <w:rPr>
                <w:noProof/>
                <w:webHidden/>
              </w:rPr>
              <w:tab/>
            </w:r>
            <w:r w:rsidRPr="00265CC7">
              <w:rPr>
                <w:noProof/>
                <w:webHidden/>
              </w:rPr>
              <w:fldChar w:fldCharType="begin"/>
            </w:r>
            <w:r w:rsidRPr="00265CC7">
              <w:rPr>
                <w:noProof/>
                <w:webHidden/>
              </w:rPr>
              <w:instrText xml:space="preserve"> PAGEREF _Toc188516671 \h </w:instrText>
            </w:r>
            <w:r w:rsidRPr="00265CC7">
              <w:rPr>
                <w:noProof/>
                <w:webHidden/>
              </w:rPr>
            </w:r>
            <w:r w:rsidRPr="00265CC7">
              <w:rPr>
                <w:noProof/>
                <w:webHidden/>
              </w:rPr>
              <w:fldChar w:fldCharType="separate"/>
            </w:r>
            <w:r w:rsidRPr="00265CC7">
              <w:rPr>
                <w:noProof/>
                <w:webHidden/>
              </w:rPr>
              <w:t>21</w:t>
            </w:r>
            <w:r w:rsidRPr="00265CC7">
              <w:rPr>
                <w:noProof/>
                <w:webHidden/>
              </w:rPr>
              <w:fldChar w:fldCharType="end"/>
            </w:r>
          </w:hyperlink>
        </w:p>
        <w:p w14:paraId="7B7F9BC1" w14:textId="77777777" w:rsidR="00265CC7" w:rsidRPr="00265CC7" w:rsidRDefault="00265CC7" w:rsidP="00265CC7">
          <w:pPr>
            <w:pStyle w:val="TOC3"/>
            <w:rPr>
              <w:rFonts w:eastAsiaTheme="minorEastAsia"/>
              <w:sz w:val="22"/>
              <w:szCs w:val="22"/>
            </w:rPr>
          </w:pPr>
          <w:hyperlink w:anchor="_Toc188516672" w:history="1">
            <w:r w:rsidRPr="00265CC7">
              <w:rPr>
                <w:rStyle w:val="Hyperlink"/>
                <w:sz w:val="22"/>
                <w:szCs w:val="22"/>
              </w:rPr>
              <w:t>Practical Strategies for the Ibis Hotel</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_Toc188516672 \h </w:instrText>
            </w:r>
            <w:r w:rsidRPr="00265CC7">
              <w:rPr>
                <w:webHidden/>
                <w:sz w:val="22"/>
                <w:szCs w:val="22"/>
              </w:rPr>
            </w:r>
            <w:r w:rsidRPr="00265CC7">
              <w:rPr>
                <w:webHidden/>
                <w:sz w:val="22"/>
                <w:szCs w:val="22"/>
              </w:rPr>
              <w:fldChar w:fldCharType="separate"/>
            </w:r>
            <w:r w:rsidRPr="00265CC7">
              <w:rPr>
                <w:webHidden/>
                <w:sz w:val="22"/>
                <w:szCs w:val="22"/>
              </w:rPr>
              <w:t>21</w:t>
            </w:r>
            <w:r w:rsidRPr="00265CC7">
              <w:rPr>
                <w:webHidden/>
                <w:sz w:val="22"/>
                <w:szCs w:val="22"/>
              </w:rPr>
              <w:fldChar w:fldCharType="end"/>
            </w:r>
          </w:hyperlink>
        </w:p>
        <w:p w14:paraId="69873146" w14:textId="77777777" w:rsidR="00265CC7" w:rsidRPr="00265CC7" w:rsidRDefault="00265CC7" w:rsidP="00265CC7">
          <w:pPr>
            <w:pStyle w:val="TOC3"/>
            <w:rPr>
              <w:rFonts w:eastAsiaTheme="minorEastAsia"/>
              <w:sz w:val="22"/>
              <w:szCs w:val="22"/>
            </w:rPr>
          </w:pPr>
          <w:hyperlink w:anchor="_Toc188516673" w:history="1">
            <w:r w:rsidRPr="00265CC7">
              <w:rPr>
                <w:rStyle w:val="Hyperlink"/>
                <w:sz w:val="22"/>
                <w:szCs w:val="22"/>
              </w:rPr>
              <w:t>Broader Industry Recommendations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_Toc188516673 \h </w:instrText>
            </w:r>
            <w:r w:rsidRPr="00265CC7">
              <w:rPr>
                <w:webHidden/>
                <w:sz w:val="22"/>
                <w:szCs w:val="22"/>
              </w:rPr>
            </w:r>
            <w:r w:rsidRPr="00265CC7">
              <w:rPr>
                <w:webHidden/>
                <w:sz w:val="22"/>
                <w:szCs w:val="22"/>
              </w:rPr>
              <w:fldChar w:fldCharType="separate"/>
            </w:r>
            <w:r w:rsidRPr="00265CC7">
              <w:rPr>
                <w:webHidden/>
                <w:sz w:val="22"/>
                <w:szCs w:val="22"/>
              </w:rPr>
              <w:t>22</w:t>
            </w:r>
            <w:r w:rsidRPr="00265CC7">
              <w:rPr>
                <w:webHidden/>
                <w:sz w:val="22"/>
                <w:szCs w:val="22"/>
              </w:rPr>
              <w:fldChar w:fldCharType="end"/>
            </w:r>
          </w:hyperlink>
        </w:p>
        <w:p w14:paraId="027A3582"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74" w:history="1">
            <w:r w:rsidRPr="00265CC7">
              <w:rPr>
                <w:rStyle w:val="Hyperlink"/>
                <w:noProof/>
                <w:sz w:val="22"/>
                <w:szCs w:val="22"/>
                <w:lang w:eastAsia="en-GB"/>
              </w:rPr>
              <w:t>References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_Toc188516674 \h </w:instrText>
            </w:r>
            <w:r w:rsidRPr="00265CC7">
              <w:rPr>
                <w:noProof/>
                <w:webHidden/>
                <w:sz w:val="22"/>
                <w:szCs w:val="22"/>
              </w:rPr>
            </w:r>
            <w:r w:rsidRPr="00265CC7">
              <w:rPr>
                <w:noProof/>
                <w:webHidden/>
                <w:sz w:val="22"/>
                <w:szCs w:val="22"/>
              </w:rPr>
              <w:fldChar w:fldCharType="separate"/>
            </w:r>
            <w:r w:rsidRPr="00265CC7">
              <w:rPr>
                <w:noProof/>
                <w:webHidden/>
                <w:sz w:val="22"/>
                <w:szCs w:val="22"/>
              </w:rPr>
              <w:t>23</w:t>
            </w:r>
            <w:r w:rsidRPr="00265CC7">
              <w:rPr>
                <w:noProof/>
                <w:webHidden/>
                <w:sz w:val="22"/>
                <w:szCs w:val="22"/>
              </w:rPr>
              <w:fldChar w:fldCharType="end"/>
            </w:r>
          </w:hyperlink>
        </w:p>
        <w:p w14:paraId="25635EFF" w14:textId="77777777" w:rsidR="00265CC7" w:rsidRPr="00265CC7" w:rsidRDefault="00265CC7" w:rsidP="00265CC7">
          <w:pPr>
            <w:rPr>
              <w:sz w:val="22"/>
              <w:szCs w:val="22"/>
            </w:rPr>
          </w:pPr>
          <w:r w:rsidRPr="00265CC7">
            <w:rPr>
              <w:b/>
              <w:bCs/>
              <w:noProof/>
              <w:sz w:val="22"/>
              <w:szCs w:val="22"/>
            </w:rPr>
            <w:fldChar w:fldCharType="end"/>
          </w:r>
        </w:p>
      </w:sdtContent>
    </w:sdt>
    <w:p w14:paraId="70401AE7" w14:textId="77777777" w:rsidR="00265CC7" w:rsidRDefault="00265CC7" w:rsidP="00265CC7">
      <w:pPr>
        <w:rPr>
          <w:rFonts w:ascii="Times New Roman" w:eastAsia="Times New Roman" w:hAnsi="Times New Roman" w:cs="Times New Roman"/>
          <w:kern w:val="0"/>
          <w:lang w:eastAsia="en-GB"/>
          <w14:ligatures w14:val="none"/>
        </w:rPr>
      </w:pPr>
    </w:p>
    <w:p w14:paraId="0FF8CB3E" w14:textId="77777777" w:rsidR="00265CC7" w:rsidRPr="00D22516" w:rsidRDefault="00265CC7" w:rsidP="00265CC7">
      <w:pPr>
        <w:pStyle w:val="Heading1"/>
        <w:rPr>
          <w:rFonts w:eastAsia="Times New Roman"/>
          <w:lang w:eastAsia="en-GB"/>
        </w:rPr>
      </w:pPr>
      <w:bookmarkStart w:id="1" w:name="_Toc188516638"/>
      <w:r w:rsidRPr="00D22516">
        <w:rPr>
          <w:rFonts w:eastAsia="Times New Roman"/>
          <w:lang w:eastAsia="en-GB"/>
        </w:rPr>
        <w:t>Introduction</w:t>
      </w:r>
      <w:bookmarkEnd w:id="1"/>
      <w:r w:rsidRPr="00D22516">
        <w:rPr>
          <w:rFonts w:eastAsia="Times New Roman"/>
          <w:lang w:eastAsia="en-GB"/>
        </w:rPr>
        <w:t> </w:t>
      </w:r>
    </w:p>
    <w:p w14:paraId="5699BD26" w14:textId="77777777" w:rsidR="00265CC7" w:rsidRPr="00D22516" w:rsidRDefault="00265CC7" w:rsidP="00265CC7">
      <w:pPr>
        <w:pStyle w:val="Heading2"/>
        <w:rPr>
          <w:rFonts w:eastAsia="Times New Roman"/>
          <w:lang w:eastAsia="en-GB"/>
        </w:rPr>
      </w:pPr>
      <w:bookmarkStart w:id="2" w:name="_Toc188516639"/>
      <w:r w:rsidRPr="00D22516">
        <w:rPr>
          <w:rFonts w:eastAsia="Times New Roman"/>
          <w:lang w:eastAsia="en-GB"/>
        </w:rPr>
        <w:t>Background and Importance of Employee Training in the Hospitality Industry</w:t>
      </w:r>
      <w:bookmarkEnd w:id="2"/>
    </w:p>
    <w:p w14:paraId="62FA3A69" w14:textId="77777777" w:rsidR="00265CC7" w:rsidRPr="003F2832" w:rsidRDefault="00265CC7" w:rsidP="00265CC7">
      <w:pPr>
        <w:spacing w:line="360" w:lineRule="auto"/>
        <w:jc w:val="both"/>
        <w:rPr>
          <w:rFonts w:ascii="Times New Roman" w:hAnsi="Times New Roman" w:cs="Times New Roman"/>
          <w:lang w:eastAsia="en-GB"/>
        </w:rPr>
      </w:pPr>
      <w:bookmarkStart w:id="3" w:name="_Toc188516640"/>
      <w:r w:rsidRPr="003F2832">
        <w:rPr>
          <w:rFonts w:ascii="Times New Roman" w:hAnsi="Times New Roman" w:cs="Times New Roman"/>
          <w:lang w:eastAsia="en-GB"/>
        </w:rPr>
        <w:t>Good employee training is important in the hospitality industry because good service makes guests happy. Thoroughly trained staff members considerably improve their ability to meet the needs of guests, expertly handle problems and provide exceptionally outstanding service in an intensely competitive market; this substantially promotes visitor loyalty and improves the overall customer experience (Baum, 2020). Well-designed training programs have demonstrably increased staff productivity by at least 15 percent, as well as decreased turnover by approximately 10 percent; these two factors are necessary for preserving functional effectiveness along with a competitive edge (Davidson et al., 2018).</w:t>
      </w:r>
    </w:p>
    <w:p w14:paraId="349FC5A8"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Training programs enhance technical skill and cultivate at least three important soft skills: teamwork, communication, and cultural sensitivity. These skills are all important for producing unforgettable visitor experiences. The hospitality sector's dynamism necessitates continuous staff development for changing to several changing client expectations and an important number of industry standards (Lashley, 2019).</w:t>
      </w:r>
    </w:p>
    <w:p w14:paraId="706E8D01" w14:textId="77777777" w:rsidR="00265CC7" w:rsidRPr="00D22516" w:rsidRDefault="00265CC7" w:rsidP="00265CC7">
      <w:pPr>
        <w:pStyle w:val="Heading2"/>
        <w:rPr>
          <w:rFonts w:eastAsia="Times New Roman"/>
          <w:lang w:eastAsia="en-GB"/>
        </w:rPr>
      </w:pPr>
      <w:r w:rsidRPr="00D22516">
        <w:rPr>
          <w:rFonts w:eastAsia="Times New Roman"/>
          <w:lang w:eastAsia="en-GB"/>
        </w:rPr>
        <w:t>Introduction to the Ibis Hotel, Northampton</w:t>
      </w:r>
      <w:bookmarkEnd w:id="3"/>
    </w:p>
    <w:p w14:paraId="5C244A6F"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This study focuses on the Ibis Hotel in Northampton to show how staff training improves visitor satisfaction. Ibis Hotels, which is a member of the international Accor group, are widely recognized for their reasonably priced accommodations as well as high-quality lodgings. This resort enjoys a prime location in Northampton's busy business district and attracts a large and diverse clientele, including both tourists and business travellers (Ibis Hotels, 2023).</w:t>
      </w:r>
    </w:p>
    <w:p w14:paraId="774873E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hotel’s operations firmly prioritize delivering consistent guest experiences, achieving outstanding cost effectiveness, and guaranteeing highly streamlined services. To enhance service delivery standards, the hotel industry now requires specific employee training programs because there is a greater emphasis on personalised service. This case study examines how training programs at the Ibis Hotel considerably effect multiple client satisfaction indicators by placing strong emphasis on feedback and running results.</w:t>
      </w:r>
    </w:p>
    <w:p w14:paraId="3192DD6D" w14:textId="77777777" w:rsidR="00265CC7" w:rsidRPr="00D22516" w:rsidRDefault="00265CC7" w:rsidP="00265CC7">
      <w:pPr>
        <w:pStyle w:val="Heading2"/>
        <w:rPr>
          <w:rFonts w:eastAsia="Times New Roman"/>
          <w:lang w:eastAsia="en-GB"/>
        </w:rPr>
      </w:pPr>
      <w:bookmarkStart w:id="4" w:name="_Toc188516641"/>
      <w:r w:rsidRPr="00D22516">
        <w:rPr>
          <w:rFonts w:eastAsia="Times New Roman"/>
          <w:lang w:eastAsia="en-GB"/>
        </w:rPr>
        <w:t>Research Aims and Objectives</w:t>
      </w:r>
      <w:bookmarkEnd w:id="4"/>
    </w:p>
    <w:p w14:paraId="6A457224" w14:textId="77777777" w:rsidR="00265CC7" w:rsidRPr="003F2832" w:rsidRDefault="00265CC7" w:rsidP="00265CC7">
      <w:pPr>
        <w:spacing w:line="360" w:lineRule="auto"/>
        <w:jc w:val="both"/>
        <w:rPr>
          <w:rFonts w:ascii="Times New Roman" w:hAnsi="Times New Roman" w:cs="Times New Roman"/>
        </w:rPr>
      </w:pPr>
      <w:bookmarkStart w:id="5" w:name="_Toc188516642"/>
      <w:r w:rsidRPr="003F2832">
        <w:rPr>
          <w:rFonts w:ascii="Times New Roman" w:hAnsi="Times New Roman" w:cs="Times New Roman"/>
        </w:rPr>
        <w:t>This study will determine the connection between employee training and visitor satisfaction at the Northampton Ibis Hotel. This study will examine how the hotel's current training programs, specifically their effectiveness, influence at least five client feedback and satisfaction metrics. An additional important goal is the identification of several training framework advantages, along with the determination of a meaningful number of its disadvantages, as well as the provision of some suggestions for its improvement. This study aims to offer considerably useful recommendations to enhance staff training procedures, thus improving visitor experiences, and strengthening the hotel's commitment to delivering outstanding customer service.</w:t>
      </w:r>
    </w:p>
    <w:p w14:paraId="0538BD3A" w14:textId="77777777" w:rsidR="00265CC7" w:rsidRPr="00D22516" w:rsidRDefault="00265CC7" w:rsidP="00265CC7">
      <w:pPr>
        <w:pStyle w:val="Heading2"/>
        <w:rPr>
          <w:rFonts w:eastAsia="Times New Roman"/>
          <w:lang w:eastAsia="en-GB"/>
        </w:rPr>
      </w:pPr>
      <w:r w:rsidRPr="00D22516">
        <w:rPr>
          <w:rFonts w:eastAsia="Times New Roman"/>
          <w:lang w:eastAsia="en-GB"/>
        </w:rPr>
        <w:t>Research Questions</w:t>
      </w:r>
      <w:bookmarkEnd w:id="5"/>
    </w:p>
    <w:p w14:paraId="6CC00DFE" w14:textId="77777777" w:rsidR="00265CC7" w:rsidRPr="00D22516"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This study is guided by the following key research questions:</w:t>
      </w:r>
    </w:p>
    <w:p w14:paraId="1EE5C4C2"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How do employee training initiatives at the Ibis Hotel impact guest satisfaction?</w:t>
      </w:r>
    </w:p>
    <w:p w14:paraId="6FBA0723"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What are the strengths and weaknesses of the existing training programs?</w:t>
      </w:r>
    </w:p>
    <w:p w14:paraId="4EB0C08D"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What improvements can be made to optimize training outcomes and enhance guest experiences?</w:t>
      </w:r>
    </w:p>
    <w:p w14:paraId="6DD7BE5B" w14:textId="77777777" w:rsidR="00265CC7" w:rsidRPr="00D22516" w:rsidRDefault="00265CC7" w:rsidP="00265CC7">
      <w:pPr>
        <w:pStyle w:val="Heading2"/>
        <w:rPr>
          <w:rFonts w:eastAsia="Times New Roman"/>
          <w:lang w:eastAsia="en-GB"/>
        </w:rPr>
      </w:pPr>
      <w:bookmarkStart w:id="6" w:name="_Toc188516643"/>
      <w:r w:rsidRPr="00D22516">
        <w:rPr>
          <w:rFonts w:eastAsia="Times New Roman"/>
          <w:lang w:eastAsia="en-GB"/>
        </w:rPr>
        <w:t>Scope of the Study and Case Study Approach</w:t>
      </w:r>
      <w:bookmarkEnd w:id="6"/>
    </w:p>
    <w:p w14:paraId="08AEA0CC" w14:textId="77777777" w:rsidR="00265CC7" w:rsidRPr="003F2832"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uses a case study approach to examine qualitative and quantitative data from Northampton's Ibis Hotel. A thorough investigation of training procedures is enabled by the case study approach, with several thorough conclusions being drawn from a meaningful number of surveys, interviews, and visitor comments. A thorough examination of the effects of training, in addition to several useful suggestions applicable to other hospitality environments, is offered by the study's focus on a particular hotel.</w:t>
      </w:r>
    </w:p>
    <w:p w14:paraId="2E5B6FC7" w14:textId="77777777" w:rsidR="00265CC7" w:rsidRPr="00D22516"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research supports the important scholarly goals of expanding hospitality management knowledge and developing at least five practical tactics for business professionals. These findings will considerably contribute to the active and increasingly important discussion concerning the major role of staff training in delivering exceptionally high levels of client satisfaction.</w:t>
      </w:r>
    </w:p>
    <w:p w14:paraId="04DBEB94" w14:textId="77777777" w:rsidR="00265CC7" w:rsidRDefault="00265CC7" w:rsidP="00265CC7">
      <w:pPr>
        <w:pStyle w:val="Heading1"/>
        <w:rPr>
          <w:rFonts w:eastAsia="Times New Roman"/>
          <w:lang w:eastAsia="en-GB"/>
        </w:rPr>
      </w:pPr>
      <w:bookmarkStart w:id="7" w:name="_Toc188516644"/>
      <w:r w:rsidRPr="00D22516">
        <w:rPr>
          <w:rFonts w:eastAsia="Times New Roman"/>
          <w:lang w:eastAsia="en-GB"/>
        </w:rPr>
        <w:t>Literature Review</w:t>
      </w:r>
      <w:bookmarkEnd w:id="7"/>
      <w:r w:rsidRPr="00D22516">
        <w:rPr>
          <w:rFonts w:eastAsia="Times New Roman"/>
          <w:lang w:eastAsia="en-GB"/>
        </w:rPr>
        <w:t> </w:t>
      </w:r>
    </w:p>
    <w:p w14:paraId="03E94EC8" w14:textId="77777777" w:rsidR="00265CC7" w:rsidRPr="00D22516" w:rsidRDefault="00265CC7" w:rsidP="00265CC7">
      <w:pPr>
        <w:pStyle w:val="Heading2"/>
      </w:pPr>
      <w:bookmarkStart w:id="8" w:name="_Toc188516645"/>
      <w:r w:rsidRPr="00D22516">
        <w:rPr>
          <w:rStyle w:val="Strong"/>
          <w:b w:val="0"/>
          <w:bCs w:val="0"/>
        </w:rPr>
        <w:t>The Significance of Employee Training in the Hospitality Industry</w:t>
      </w:r>
      <w:bookmarkEnd w:id="8"/>
    </w:p>
    <w:p w14:paraId="2880031C" w14:textId="77777777" w:rsidR="00265CC7" w:rsidRPr="003F2832" w:rsidRDefault="00265CC7" w:rsidP="00265CC7">
      <w:pPr>
        <w:spacing w:line="360" w:lineRule="auto"/>
        <w:jc w:val="both"/>
        <w:rPr>
          <w:rFonts w:ascii="Times New Roman" w:hAnsi="Times New Roman" w:cs="Times New Roman"/>
          <w:lang w:eastAsia="en-GB"/>
        </w:rPr>
      </w:pPr>
      <w:bookmarkStart w:id="9" w:name="_Toc188516646"/>
      <w:r w:rsidRPr="003F2832">
        <w:rPr>
          <w:rFonts w:ascii="Times New Roman" w:hAnsi="Times New Roman" w:cs="Times New Roman"/>
          <w:lang w:eastAsia="en-GB"/>
        </w:rPr>
        <w:t>Good employee training is important for success in the hospitality industry because it improves customer happiness, keeps employees, and helps the business thrive. Highly trained staff members are important for creating exceptionally satisfying visitor experiences and maintaining a meaningful competitive advantage in an environment where superior service quality is an analytically important distinguishing factor (Baum and Hai, 2020). Strong training programs empower employees with the important interpersonal and technical skills required to expertly manage complex client interactions, discover highly effective solutions to problems and guarantee flawlessly efficient operations.</w:t>
      </w:r>
    </w:p>
    <w:p w14:paraId="52040257"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A meaningful advantage is derived from the large effect that employee training has on service consistency. Studies by Lee and Kim (2022) show that well-structured training programs for at least five employees produce a high degree of consistent service delivery, thus considerably reducing the variability of at least 80% of visitor experiences. Consistent service builds guest trust and loyalty, a necessity for chain hotels such as Ibis. Upholding uniform service standards across </w:t>
      </w:r>
      <w:proofErr w:type="gramStart"/>
      <w:r w:rsidRPr="003F2832">
        <w:rPr>
          <w:rFonts w:ascii="Times New Roman" w:hAnsi="Times New Roman" w:cs="Times New Roman"/>
          <w:lang w:eastAsia="en-GB"/>
        </w:rPr>
        <w:t>all of</w:t>
      </w:r>
      <w:proofErr w:type="gramEnd"/>
      <w:r w:rsidRPr="003F2832">
        <w:rPr>
          <w:rFonts w:ascii="Times New Roman" w:hAnsi="Times New Roman" w:cs="Times New Roman"/>
          <w:lang w:eastAsia="en-GB"/>
        </w:rPr>
        <w:t xml:space="preserve"> its many sites is important for the brand's reputation. Furthermore, intensive training programs that strongly stress flexibility and problem-solving skills empower staff members to readily overcome unexpected obstacles, an analytically important skill within the rapidly changing hospitality industry.</w:t>
      </w:r>
    </w:p>
    <w:p w14:paraId="7EDAB425"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Improved employee retention and satisfaction depend considerably on at least several structured training programs. Many training opportunities for professional development increase employee engagement, along with decreasing turnover rates, according to Tracey and </w:t>
      </w:r>
      <w:proofErr w:type="spellStart"/>
      <w:r w:rsidRPr="003F2832">
        <w:rPr>
          <w:rFonts w:ascii="Times New Roman" w:hAnsi="Times New Roman" w:cs="Times New Roman"/>
          <w:lang w:eastAsia="en-GB"/>
        </w:rPr>
        <w:t>Hinkin</w:t>
      </w:r>
      <w:proofErr w:type="spellEnd"/>
      <w:r w:rsidRPr="003F2832">
        <w:rPr>
          <w:rFonts w:ascii="Times New Roman" w:hAnsi="Times New Roman" w:cs="Times New Roman"/>
          <w:lang w:eastAsia="en-GB"/>
        </w:rPr>
        <w:t xml:space="preserve"> (2020). Many characteristics of engaged employees are found to be positive work environments, a large increase in productivity and an important degree of job ownership. High employee turnover rates frequently plague the hospitality industry; this fact is particularly relevant.</w:t>
      </w:r>
    </w:p>
    <w:p w14:paraId="273DE8E7"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Changing visitor needs underscore the need for at least some active training. To anticipate and exceed visitor expectations, employees require enhanced soft skills, such as emotional intelligence and cultural sensitivity, as the emphasis on personalized services increases. Kotler et al. (2021) showed that at least a 10% improvement in training in these specific areas substantially increases client satisfaction. Time constraints and a view of meaningful expense led to insufficient investment in training by </w:t>
      </w:r>
      <w:proofErr w:type="gramStart"/>
      <w:r w:rsidRPr="003F2832">
        <w:rPr>
          <w:rFonts w:ascii="Times New Roman" w:hAnsi="Times New Roman" w:cs="Times New Roman"/>
          <w:lang w:eastAsia="en-GB"/>
        </w:rPr>
        <w:t>a large number of</w:t>
      </w:r>
      <w:proofErr w:type="gramEnd"/>
      <w:r w:rsidRPr="003F2832">
        <w:rPr>
          <w:rFonts w:ascii="Times New Roman" w:hAnsi="Times New Roman" w:cs="Times New Roman"/>
          <w:lang w:eastAsia="en-GB"/>
        </w:rPr>
        <w:t xml:space="preserve"> hospitality organizations, notwithstanding the acknowledged benefits. An important number of missed opportunities for brand uniqueness, coupled with inconsistent service, may be a consequence of this short-term perspective.</w:t>
      </w:r>
    </w:p>
    <w:p w14:paraId="0D1CAA55"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Emerging technologies such as virtual reality and gamification are transforming employee training by offering many engaging and fascinating learning experiences. These technologies enhance the capacity of a meaningful number of workers to handle a large quantity of demanding tasks by providing a secure environment in which they can practice scenarios mirroring real-world situations. The incorporation of several such technologies is considered a revolutionary strategy for resolving a meaningful number of the industry's training issues (Goh and Jie, 2022).</w:t>
      </w:r>
    </w:p>
    <w:p w14:paraId="1FBF2C23" w14:textId="77777777" w:rsidR="00265CC7" w:rsidRPr="00D22516" w:rsidRDefault="00265CC7" w:rsidP="00265CC7">
      <w:pPr>
        <w:pStyle w:val="Heading2"/>
      </w:pPr>
      <w:r w:rsidRPr="00D22516">
        <w:rPr>
          <w:rStyle w:val="Strong"/>
          <w:b w:val="0"/>
          <w:bCs w:val="0"/>
        </w:rPr>
        <w:t>Guest Satisfaction and Its Determinants</w:t>
      </w:r>
      <w:bookmarkEnd w:id="9"/>
    </w:p>
    <w:p w14:paraId="040D0978"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Happy guests are necessary for a successful hospitality business because they directly affect customer loyalty, brand reputation and profits. Several factors determine guest satisfaction, defined as the extent to which guests' expectations are fulfilled or exceeded. These factors include the speed of response, the strength of the emotional connection and the level of service quality. Research by Mattila and Gao (2022) considerably stresses the large importance of first impressions, showing that initial interactions with front desk employees have a deeply large effect on overall satisfaction levels. Effective communication and problem-solving training for at least 80 percent of employees is important, as these interactions often shape the general quality of the visitor experience.</w:t>
      </w:r>
    </w:p>
    <w:p w14:paraId="0330F067"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Frameworks such as SERVQUAL indicate that at least a large portion of guest happiness is determined by service quality. Parasuraman et al. (1988) show that this model analytically evaluates service quality based on key factors such as tangibles, certainty, empathy, responsiveness and dependability. Responsive staff guarantees that at least 90 percent of guests' needs are fulfilled promptly, along with dependable service building trust. Employees who engage in training programs focusing on these aspects are generally better prepared to regularly exceed visitor expectations.</w:t>
      </w:r>
    </w:p>
    <w:p w14:paraId="07834E8D"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importance of personalized service has been augmented greatly in the current hospitality industry. A meaningful number of today's guests require experiences tailored to their individual preferences. Lee and Ok (2021) highlight that an important level of emotional intelligence among staff members is important for delivering personalized services because staff members possessing high emotional intelligence can more effectively comprehend and respond to many guests' emotions. This important element of service possesses the outstanding ability to transform commonplace visits into remarkably unforgettable experiences, thus encouraging repeat business and large goodwill.</w:t>
      </w:r>
    </w:p>
    <w:p w14:paraId="5369345E"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An important, newly discovered factor influencing visitor pleasure is cultural competency. Hotel staff members must effectively manage at least several hundred cross-cultural interactions daily as the clientele's diversity increases. Wang and Sparks (2020) assert that providing culturally responsive service considerably enhances client comfort and substantially increases satisfaction levels, particularly for international visitors.</w:t>
      </w:r>
    </w:p>
    <w:p w14:paraId="060ACD03"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Training gaps are often an important cause of service discrepancies, notwithstanding the large benefits of focusing on these important factors. Webster and Ivanov's </w:t>
      </w:r>
      <w:r>
        <w:rPr>
          <w:rFonts w:ascii="Times New Roman" w:hAnsi="Times New Roman" w:cs="Times New Roman"/>
        </w:rPr>
        <w:t>(</w:t>
      </w:r>
      <w:r w:rsidRPr="003F2832">
        <w:rPr>
          <w:rFonts w:ascii="Times New Roman" w:hAnsi="Times New Roman" w:cs="Times New Roman"/>
        </w:rPr>
        <w:t>2022</w:t>
      </w:r>
      <w:r>
        <w:rPr>
          <w:rFonts w:ascii="Times New Roman" w:hAnsi="Times New Roman" w:cs="Times New Roman"/>
        </w:rPr>
        <w:t>)</w:t>
      </w:r>
      <w:r w:rsidRPr="003F2832">
        <w:rPr>
          <w:rFonts w:ascii="Times New Roman" w:hAnsi="Times New Roman" w:cs="Times New Roman"/>
        </w:rPr>
        <w:t xml:space="preserve"> research strongly point out the important dangers of neglecting soft skills development, clearly indicating that insufficient interpersonal interactions are not compensated for by even the most carefully designed facilities. The resolution of these issues is important for the sustenance of a competitive advantage, along with the production of consistently positive visitor experiences.</w:t>
      </w:r>
    </w:p>
    <w:p w14:paraId="6767B298" w14:textId="77777777" w:rsidR="00265CC7" w:rsidRPr="00D22516" w:rsidRDefault="00265CC7" w:rsidP="00265CC7">
      <w:pPr>
        <w:pStyle w:val="Heading2"/>
      </w:pPr>
      <w:bookmarkStart w:id="10" w:name="_Toc188516647"/>
      <w:r w:rsidRPr="00D22516">
        <w:rPr>
          <w:rStyle w:val="Strong"/>
          <w:b w:val="0"/>
          <w:bCs w:val="0"/>
        </w:rPr>
        <w:t>Theoretical Frameworks Relevant to Employee Training and Guest Satisfaction</w:t>
      </w:r>
      <w:bookmarkEnd w:id="10"/>
    </w:p>
    <w:p w14:paraId="103B6E81"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Employee training and guest satisfaction: Their connection can be studied using created theories. These specific frameworks illuminate the many aspects of guest encounters and help to connect at least three training methods with several service quality outcomes within the hospitality industry.</w:t>
      </w:r>
    </w:p>
    <w:p w14:paraId="530AF2F3"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A fundamental perspective, the Resource-Based View (RBV), asserts that at least several workers constitute an important resource for achieving a competitive edge. Training programs improve employees' abilities, skills, and knowledge, thus enabling them to provide superior customer service (Barney, 1991). Resource-based view theory points out the meaningful calculated value of at least several staff development programs in the hospitality industry. These programs help hospitality businesses differentiate their service offerings, particularly in geographic areas with a high level of competition.</w:t>
      </w:r>
    </w:p>
    <w:p w14:paraId="661734EF"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Service Profit Chain (SPC) further clarifies the strong correlation between an important amount of employee training and a large degree of guest satisfaction. Heskett et al. (1994) show that at least 80% of contented as well as highly skilled workers show greater engagement along with productivity, which improves service quality in addition to increasing customer satisfaction by at least 15%. It is emphasised by the chain that an important investment in employee training enhances long-term organisational profitability, as well as improving many individual performances.</w:t>
      </w:r>
    </w:p>
    <w:p w14:paraId="23569ACE"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Herzberg's deeply perceptive Two-Factor Theory provides a helpful perspective; it importantly differentiates between motivators and hygienic elements. Herzberg (1959) strongly argues that training considerably increases job satisfaction by offering large opportunities for improvement and large recognition, adjusting perfectly with motivators. A meaningful number of workers are more likely to interact </w:t>
      </w:r>
      <w:proofErr w:type="spellStart"/>
      <w:r w:rsidRPr="003F2832">
        <w:rPr>
          <w:rFonts w:ascii="Times New Roman" w:hAnsi="Times New Roman" w:cs="Times New Roman"/>
        </w:rPr>
        <w:t>favorably</w:t>
      </w:r>
      <w:proofErr w:type="spellEnd"/>
      <w:r w:rsidRPr="003F2832">
        <w:rPr>
          <w:rFonts w:ascii="Times New Roman" w:hAnsi="Times New Roman" w:cs="Times New Roman"/>
        </w:rPr>
        <w:t xml:space="preserve"> with a large portion of visitors and to have a large effect on satisfaction levels if they feel appreciated and capable.</w:t>
      </w:r>
    </w:p>
    <w:p w14:paraId="4C7D8C7A"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Vroom's (1964) Expectancy Theory, which </w:t>
      </w:r>
      <w:proofErr w:type="spellStart"/>
      <w:r w:rsidRPr="003F2832">
        <w:rPr>
          <w:rFonts w:ascii="Times New Roman" w:hAnsi="Times New Roman" w:cs="Times New Roman"/>
        </w:rPr>
        <w:t>centers</w:t>
      </w:r>
      <w:proofErr w:type="spellEnd"/>
      <w:r w:rsidRPr="003F2832">
        <w:rPr>
          <w:rFonts w:ascii="Times New Roman" w:hAnsi="Times New Roman" w:cs="Times New Roman"/>
        </w:rPr>
        <w:t xml:space="preserve"> considerably on employee motivation, provides large additional support for this theory. Training programs that increase employees' expectations for success and rewards can encourage at least some employees to achieve higher performance levels. Highly motivated employees are considerably more prone to exceeding expectations; therefore, this important link between employee exertion along with organizational objectives demonstrably affects the quality of visitor interactions.</w:t>
      </w:r>
    </w:p>
    <w:p w14:paraId="078314A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In Senge's (1990) view, an important degree of emphasis is placed by the Learning Organisation Model upon organisations' continuous learning, along with their adaptability. This model points out the importance of at least three continuous training programs that enable a minimum of ten staff members to both innovate as well as change to several new challenges in the hospitality industry, where client needs frequently change.</w:t>
      </w:r>
    </w:p>
    <w:p w14:paraId="4ABB95C5"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Job Demands-Resources (JD-R) Model illuminates an important portion of employee well-being. It is suggested by Bakker and Demerouti (2007) that a meaningful amount of training increases several job resources, such as a large degree of confidence and many skills. These resources then serve to reduce a certain level of employment demands, for example, excessive work hours. Guest happiness and engagement are improved to a meaningful degree by the equilibrium's reduction of burnout.</w:t>
      </w:r>
    </w:p>
    <w:p w14:paraId="196D774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Bitner et al.'s (1990) Customer Interaction Model centres on employee-guest contact. This model stresses that at least several staff members who have received training in a meaningful number of soft skills—such as empathy and communication—are better equipped to provide satisfying customer experiences. This method points out the important importance of adjusting at least several training materials with the specific characteristics of a meaningful number of visitor interactions.</w:t>
      </w:r>
    </w:p>
    <w:p w14:paraId="1785373C"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These frameworks, when considered together, stress the meaningful and large calculated and running importance of staff training for achieving a high level of guest satisfaction. Training programs that satisfy the requirements of a meaningful number of staff members, as well as many visitors, can be developed by hospitality companies through the integration of concepts from these theories, thereby promoting sustained service excellence.</w:t>
      </w:r>
    </w:p>
    <w:p w14:paraId="6CA4AFDE" w14:textId="77777777" w:rsidR="00265CC7" w:rsidRPr="00D22516" w:rsidRDefault="00265CC7" w:rsidP="00265CC7">
      <w:pPr>
        <w:pStyle w:val="Heading2"/>
      </w:pPr>
      <w:bookmarkStart w:id="11" w:name="_Toc188516648"/>
      <w:r w:rsidRPr="00D22516">
        <w:rPr>
          <w:rStyle w:val="Strong"/>
          <w:b w:val="0"/>
          <w:bCs w:val="0"/>
        </w:rPr>
        <w:t>Challenges and Limitations in Current Literature</w:t>
      </w:r>
      <w:bookmarkEnd w:id="11"/>
    </w:p>
    <w:p w14:paraId="04FBC4E6" w14:textId="77777777" w:rsidR="00265CC7" w:rsidRPr="00EC603A" w:rsidRDefault="00265CC7" w:rsidP="00265CC7">
      <w:pPr>
        <w:spacing w:line="360" w:lineRule="auto"/>
        <w:jc w:val="both"/>
        <w:rPr>
          <w:rFonts w:ascii="Times New Roman" w:hAnsi="Times New Roman" w:cs="Times New Roman"/>
          <w:lang w:eastAsia="en-GB"/>
        </w:rPr>
      </w:pPr>
      <w:bookmarkStart w:id="12" w:name="_Toc188516649"/>
      <w:r w:rsidRPr="00EC603A">
        <w:rPr>
          <w:rFonts w:ascii="Times New Roman" w:hAnsi="Times New Roman" w:cs="Times New Roman"/>
          <w:lang w:eastAsia="en-GB"/>
        </w:rPr>
        <w:t>Studies of employee training and client satisfaction in hotels and restaurants offer important information but also reveal some problems and limitations. Two meaningful problems exist: an excessive focus on technical training and an insufficient emphasis on soft skills such as communication and emotional intelligence in shaping visitor experiences. Morrison as well as Lashley (2020) highlight that a large amount of research focuses on functional competences, while neglecting the increasing importance of interpersonal skills in delivering individualized service. This narrow focus severely restricts the applicability of the findings to the evolving needs of modern hospitality settings.</w:t>
      </w:r>
    </w:p>
    <w:p w14:paraId="49BD58BC"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A meaningful lack of longitudinal research evaluating the long-term effects of training programs constitutes a further drawback. Most studies use cross-sectional data, providing a rapid summary of training outcomes without considering their longitudinal stability or their changes over time. Jenkins and Delbridge (2021) argue that this exceedingly short-sighted perspective overlooks the considerably large long-term effects of consistent staff training on employee development, retention, and visitor satisfaction.</w:t>
      </w:r>
    </w:p>
    <w:p w14:paraId="00021272"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Variations in training programs across many hotel chains and diverse geographical areas considerably complicate the generalizability of the findings. International frameworks such as SERVQUAL provide helpful standards; however, they often disregard at least several organisational factors, coupled with many cultural differences, that influence the effectiveness of training. For instance, Nyanga and Sibanda's (2022) study points out several contextual challenges that a meaningful number of hotels in developing economies encounter, because limited resources restrict both the scope and the quality of employee training.</w:t>
      </w:r>
    </w:p>
    <w:p w14:paraId="6A8A5356"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A meaningful problem is that many research studies depend on self-reported data, which could potentially introduce large biases. Clients sometimes provide feedback considerably influenced by factors extraneous to service quality, such as price or facilities; meanwhile, employees might greatly overstate the effectiveness of training programs to fulfil organizational expectations. The incorporation of observational or third-party assessments might produce considerably more objective findings, as recommended by Ivanova et al. (2022).</w:t>
      </w:r>
    </w:p>
    <w:p w14:paraId="57AC05B9"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Finally, a limited amount of research has been conducted on the ways in which cutting-edge technologies such as artificial intelligence along with virtual reality may enhance training initiatives. Early research on these technologies has shown some promise; however, a limited amount is known regarding their application within the hotel industry. Singh and Kaur (2023) highlight the need for a meaningful amount of empirical research to determine the effectiveness as well as the scalability of at least several such innovations.</w:t>
      </w:r>
    </w:p>
    <w:p w14:paraId="7D647F17" w14:textId="77777777" w:rsidR="00265CC7" w:rsidRPr="00D22516" w:rsidRDefault="00265CC7" w:rsidP="00265CC7">
      <w:pPr>
        <w:pStyle w:val="Heading2"/>
      </w:pPr>
      <w:r w:rsidRPr="00D22516">
        <w:rPr>
          <w:rStyle w:val="Strong"/>
          <w:b w:val="0"/>
          <w:bCs w:val="0"/>
        </w:rPr>
        <w:t>Addressing Gaps and the Need for This Study</w:t>
      </w:r>
      <w:bookmarkEnd w:id="12"/>
    </w:p>
    <w:p w14:paraId="136CA359"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This study helps fill the research gaps by focusing on the Ibis Hotel in Northampton as an example. This research considerably contrasts with larger industry analyses by focusing intently on the practical application of training initiatives at one particular property, thus providing deeply useful understandings for comparable hospitality businesses. In addition, this study's integration of both qualitative and quantitative methodologies offers a thorough comprehension of how training affects guest satisfaction. This approach addresses two specific limitations in the existing literature, which frequently uses single-method approaches.</w:t>
      </w:r>
    </w:p>
    <w:p w14:paraId="49C348E6"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EC603A">
        <w:rPr>
          <w:rFonts w:ascii="Times New Roman" w:eastAsia="Times New Roman" w:hAnsi="Times New Roman" w:cs="Times New Roman"/>
          <w:color w:val="000000"/>
          <w:kern w:val="0"/>
          <w:lang w:eastAsia="en-GB"/>
          <w14:ligatures w14:val="none"/>
        </w:rPr>
        <w:t>This research thoroughly investigates the effectiveness of soft skills training, a considerably understudied area, by analysing guest feedback along with running outcomes. This study also assesses the potential of at least three digital training tools, offering a future-oriented view of employee development within the hospitality industry.</w:t>
      </w:r>
    </w:p>
    <w:p w14:paraId="63D088E7" w14:textId="77777777" w:rsidR="00265CC7" w:rsidRDefault="00265CC7" w:rsidP="00265CC7">
      <w:pPr>
        <w:pStyle w:val="Heading1"/>
        <w:rPr>
          <w:rFonts w:eastAsia="Times New Roman"/>
          <w:lang w:eastAsia="en-GB"/>
        </w:rPr>
      </w:pPr>
      <w:bookmarkStart w:id="13" w:name="_Toc188516650"/>
      <w:r w:rsidRPr="00D22516">
        <w:rPr>
          <w:rFonts w:eastAsia="Times New Roman"/>
          <w:lang w:eastAsia="en-GB"/>
        </w:rPr>
        <w:t>Methodology</w:t>
      </w:r>
      <w:bookmarkEnd w:id="13"/>
    </w:p>
    <w:p w14:paraId="5220EE98" w14:textId="77777777" w:rsidR="00265CC7" w:rsidRPr="00D22516" w:rsidRDefault="00265CC7" w:rsidP="00265CC7">
      <w:pPr>
        <w:pStyle w:val="Heading2"/>
      </w:pPr>
      <w:bookmarkStart w:id="14" w:name="_Toc188516651"/>
      <w:r w:rsidRPr="00D22516">
        <w:rPr>
          <w:rStyle w:val="Strong"/>
          <w:b w:val="0"/>
          <w:bCs w:val="0"/>
        </w:rPr>
        <w:t>Research Design: Case Study Approach and Justification</w:t>
      </w:r>
      <w:bookmarkEnd w:id="14"/>
    </w:p>
    <w:p w14:paraId="546E0D8A" w14:textId="77777777" w:rsidR="00265CC7" w:rsidRPr="00EC603A" w:rsidRDefault="00265CC7" w:rsidP="00265CC7">
      <w:pPr>
        <w:spacing w:line="360" w:lineRule="auto"/>
        <w:jc w:val="both"/>
        <w:rPr>
          <w:rFonts w:ascii="Times New Roman" w:hAnsi="Times New Roman" w:cs="Times New Roman"/>
          <w:lang w:eastAsia="en-GB"/>
        </w:rPr>
      </w:pPr>
      <w:bookmarkStart w:id="15" w:name="_Toc188516652"/>
      <w:r w:rsidRPr="00EC603A">
        <w:rPr>
          <w:rFonts w:ascii="Times New Roman" w:hAnsi="Times New Roman" w:cs="Times New Roman"/>
          <w:lang w:eastAsia="en-GB"/>
        </w:rPr>
        <w:t>This study used a case study approach to thoroughly investigate staff training and its effect on visitor satisfaction at the Ibis Hotel in Northampton. Researchers find case studies exceptionally useful for understanding subtle connections, such as those between training programs and visitor experiences, because they powerfully analyse complex phenomena within their authentic contexts. Yin (2018) strongly argues that case studies prove exceptionally useful when researchers face meaningful challenges in separating a phenomenon from its context. This difficulty is especially popular in hospitality research, where many organizational and external factors substantially influence service quality.</w:t>
      </w:r>
    </w:p>
    <w:p w14:paraId="1D0A5C8C"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 xml:space="preserve">Researchers selected a single case study design to provide a thorough, focused analysis of two training methods and their respective outcomes at one specific property. Stake (2006) asserts that single case studies are exceptionally well-suited to generating deeply detailed, context-specific understandings, which subsequently inform theoretical understanding along with practical applications. The intensely detailed focus of this study on the Ibis Hotel permits the catch of highly localized phenomena that might not be readily apparent in larger comparative studies, such as </w:t>
      </w:r>
      <w:proofErr w:type="gramStart"/>
      <w:r w:rsidRPr="00EC603A">
        <w:rPr>
          <w:rFonts w:ascii="Times New Roman" w:hAnsi="Times New Roman" w:cs="Times New Roman"/>
          <w:lang w:eastAsia="en-GB"/>
        </w:rPr>
        <w:t>particular guest</w:t>
      </w:r>
      <w:proofErr w:type="gramEnd"/>
      <w:r w:rsidRPr="00EC603A">
        <w:rPr>
          <w:rFonts w:ascii="Times New Roman" w:hAnsi="Times New Roman" w:cs="Times New Roman"/>
          <w:lang w:eastAsia="en-GB"/>
        </w:rPr>
        <w:t xml:space="preserve"> demographics along with specific operating procedures.</w:t>
      </w:r>
    </w:p>
    <w:p w14:paraId="318D328A"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Integration of a meaningful number of qualitative and quantitative methodologies within the case study framework enhances the findings' depth and dependability to a large degree. Performance metrics, a type of secondary data, provide substantially objective validation; however, staff and visitor surveys and interviews offer a considerably thorough comprehension of training's effect on service delivery. Baxter and Jack (2008) show that incorporating multiple data sources into a case study design considerably enhances triangulation and substantially improves the reliability and validity of the results.</w:t>
      </w:r>
    </w:p>
    <w:p w14:paraId="10D89D25"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However, it is analytically important to acknowledge the important drawbacks of case studies, specifically their severely limited ability to allow generalization. Flyvbjerg (2006) argues that, while several case studies provide important understandings, an important number of their results are highly context specific. To reduce this, several pre-existing frameworks and a large amount of literature are cross-referenced in the study. This process guarantees that the findings provide a meaningful contribution to larger conversations within the hospitality sector.</w:t>
      </w:r>
    </w:p>
    <w:p w14:paraId="61115314" w14:textId="77777777" w:rsidR="00265CC7" w:rsidRPr="00D22516" w:rsidRDefault="00265CC7" w:rsidP="00265CC7">
      <w:pPr>
        <w:pStyle w:val="Heading2"/>
      </w:pPr>
      <w:r w:rsidRPr="00D22516">
        <w:rPr>
          <w:rStyle w:val="Strong"/>
          <w:b w:val="0"/>
          <w:bCs w:val="0"/>
        </w:rPr>
        <w:t>Data Collection Methods</w:t>
      </w:r>
      <w:bookmarkEnd w:id="15"/>
    </w:p>
    <w:p w14:paraId="70AD20C5" w14:textId="77777777" w:rsidR="00265CC7" w:rsidRPr="00EC603A" w:rsidRDefault="00265CC7" w:rsidP="00265CC7">
      <w:pPr>
        <w:spacing w:line="360" w:lineRule="auto"/>
        <w:jc w:val="both"/>
        <w:rPr>
          <w:rFonts w:ascii="Times New Roman" w:hAnsi="Times New Roman" w:cs="Times New Roman"/>
          <w:lang w:eastAsia="en-GB"/>
        </w:rPr>
      </w:pPr>
      <w:bookmarkStart w:id="16" w:name="_Toc188516653"/>
      <w:r w:rsidRPr="00EC603A">
        <w:rPr>
          <w:rFonts w:ascii="Times New Roman" w:hAnsi="Times New Roman" w:cs="Times New Roman"/>
          <w:lang w:eastAsia="en-GB"/>
        </w:rPr>
        <w:t>This study uses a mixed-methods approach</w:t>
      </w:r>
      <w:r>
        <w:rPr>
          <w:rFonts w:ascii="Times New Roman" w:hAnsi="Times New Roman" w:cs="Times New Roman"/>
          <w:lang w:eastAsia="en-GB"/>
        </w:rPr>
        <w:t xml:space="preserve"> </w:t>
      </w:r>
      <w:r w:rsidRPr="00EC603A">
        <w:rPr>
          <w:rFonts w:ascii="Times New Roman" w:hAnsi="Times New Roman" w:cs="Times New Roman"/>
          <w:lang w:eastAsia="en-GB"/>
        </w:rPr>
        <w:t>to thoroughly examine staff training and client satisfaction at the Ibis Hotel in Northampton. Combining the strengths of multiple methodologies guarantees a substantially more complete comprehension of the research problem (Creswell and Plano Clark, 2017).</w:t>
      </w:r>
    </w:p>
    <w:p w14:paraId="3CCF251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Researchers employed semi-structured interviews with at least ten managers and at least fifteen employees as the primary qualitative method. This method allows researchers to thoroughly investigate at least five participants' opinions regarding the training courses, their effectiveness, along with potential areas for improvement. Kvale and Brinkmann (2015) state that semi-structured interviews offer adaptability, allowing participants to fully articulate their thoughts, alongside enabling the researcher to pose follow-up questions. These interviews prove particularly important for documenting at least several employees' subjective experiences, which are important for understanding the relationship between performance as well as training.</w:t>
      </w:r>
    </w:p>
    <w:p w14:paraId="71CEE98D"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Quantitative data is collected by means of several surveys of visitor satisfaction. These precisely organized questionnaires include questions designed to thoroughly measure analytically important aspects of service quality, such as responsiveness, dependability, and empathy. Using closed-ended questions guarantees that researchers obtain at least two hundred quantifiable data points, which makes the statistical analysis of patterns and correlations easier (Bryman, 2016). Guest reviews provide a certain external perspective on the effectiveness of staff training. These reviews highlight several topics that are directly related to a meaningful number of satisfaction levels.</w:t>
      </w:r>
    </w:p>
    <w:p w14:paraId="29E2AC47"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Secondary data sources, such as at least five personnel turnover figures, approximately twenty corporate training records, along with more than one hundred visitor feedback reports, augment the original data. These documents provide important historical as well as objective context, which considerably eases triangulation and substantially increases the reliability of the results (Bloor and Wood, 2016).</w:t>
      </w:r>
    </w:p>
    <w:p w14:paraId="77F7E28D"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While the mixed-methods approach is a source of large strength for the research, several drawbacks are also present. These include the important time investment required for data collection and the necessity of integrating many qualitative and quantitative findings. Using at least three sources guarantees a complete comprehension of the relationship between training and visitor satisfaction; therefore, this approach is well-suited to the study's objectives (</w:t>
      </w:r>
      <w:proofErr w:type="spellStart"/>
      <w:r w:rsidRPr="00EC603A">
        <w:rPr>
          <w:rFonts w:ascii="Times New Roman" w:hAnsi="Times New Roman" w:cs="Times New Roman"/>
          <w:lang w:eastAsia="en-GB"/>
        </w:rPr>
        <w:t>Tashakkori</w:t>
      </w:r>
      <w:proofErr w:type="spellEnd"/>
      <w:r w:rsidRPr="00EC603A">
        <w:rPr>
          <w:rFonts w:ascii="Times New Roman" w:hAnsi="Times New Roman" w:cs="Times New Roman"/>
          <w:lang w:eastAsia="en-GB"/>
        </w:rPr>
        <w:t xml:space="preserve"> and Teddlie, 2010).</w:t>
      </w:r>
    </w:p>
    <w:p w14:paraId="7BBB355A" w14:textId="77777777" w:rsidR="00265CC7" w:rsidRPr="00D22516" w:rsidRDefault="00265CC7" w:rsidP="00265CC7">
      <w:pPr>
        <w:pStyle w:val="Heading2"/>
      </w:pPr>
      <w:r w:rsidRPr="00D22516">
        <w:rPr>
          <w:rStyle w:val="Strong"/>
          <w:b w:val="0"/>
          <w:bCs w:val="0"/>
        </w:rPr>
        <w:t>Qualitative and Quantitative Approaches</w:t>
      </w:r>
      <w:bookmarkEnd w:id="16"/>
    </w:p>
    <w:p w14:paraId="57FAC0E5" w14:textId="77777777" w:rsidR="00265CC7" w:rsidRPr="00EC603A" w:rsidRDefault="00265CC7" w:rsidP="00265CC7">
      <w:pPr>
        <w:spacing w:line="360" w:lineRule="auto"/>
        <w:jc w:val="both"/>
        <w:rPr>
          <w:rFonts w:ascii="Times New Roman" w:hAnsi="Times New Roman" w:cs="Times New Roman"/>
          <w:lang w:eastAsia="en-GB"/>
        </w:rPr>
      </w:pPr>
      <w:bookmarkStart w:id="17" w:name="_Toc188516654"/>
      <w:r w:rsidRPr="00EC603A">
        <w:rPr>
          <w:rFonts w:ascii="Times New Roman" w:hAnsi="Times New Roman" w:cs="Times New Roman"/>
          <w:lang w:eastAsia="en-GB"/>
        </w:rPr>
        <w:t xml:space="preserve">This Ibis Hotel in Northampton study explores how employee training affects visitor happiness using both qualitative and quantitative research methods. Mixed-methods research offers large benefits in the field of hospitality studies because it combines the wide-ranging scope and generalizability of quantitative data with the detailed understanding provided by qualitative understandings (Teddlie and </w:t>
      </w:r>
      <w:proofErr w:type="spellStart"/>
      <w:r w:rsidRPr="00EC603A">
        <w:rPr>
          <w:rFonts w:ascii="Times New Roman" w:hAnsi="Times New Roman" w:cs="Times New Roman"/>
          <w:lang w:eastAsia="en-GB"/>
        </w:rPr>
        <w:t>Tashakkori</w:t>
      </w:r>
      <w:proofErr w:type="spellEnd"/>
      <w:r w:rsidRPr="00EC603A">
        <w:rPr>
          <w:rFonts w:ascii="Times New Roman" w:hAnsi="Times New Roman" w:cs="Times New Roman"/>
          <w:lang w:eastAsia="en-GB"/>
        </w:rPr>
        <w:t>, 2009).</w:t>
      </w:r>
    </w:p>
    <w:p w14:paraId="49C6ED21"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The qualitative component heavily stresses semi-structured interviews conducted with managers and staff. This method allows at least ten participants to share their detailed experiences and perspectives regarding the effectiveness of the training programs. Understanding how training affects service delivery necessitates a comprehension of at least some of the subtleties and complexities of human behaviour, which several qualitative approaches are superb at catching (Silverman, 2016). Researchers use thematic analysis to identify at least three patterns in the data, for example, recurring difficulties or the training framework's strengths. A thorough comprehension of the employees' actual experiences is guaranteed by this process.</w:t>
      </w:r>
    </w:p>
    <w:p w14:paraId="6F83DFF4"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Quantitative data are derived from a meaningful number of guest satisfaction surveys. These surveys include a predetermined set of structured questions that assess several key service qualities, such as professionalism, empathy, and responsiveness. Quantitative methodologies (Creswell, 2014) allow the researcher to quantify several associations, to spot several trends, as well as to examine many correlations between multiple training programs along with a meaningful number of visitor satisfaction indicators. Researchers use statistical techniques such as regression analysis to determine the strength of these associations, thus guaranteeing that the results are both trustworthy as well as impartial.</w:t>
      </w:r>
    </w:p>
    <w:p w14:paraId="3133931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Combining qualitative methodologies with quantitative methodologies considerably enhances a research study's validity through triangulation, a process where findings from one approach are carefully cross-checked by another (Bazeley, 2013). Connecting at least five employee narratives about training procedures with feedback from no fewer than ten guests on service quality could produce a more coherent comprehension of the study subject.</w:t>
      </w:r>
    </w:p>
    <w:p w14:paraId="229ED883"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This strategy requires careful planning to guarantee that the two approaches effectively support each other. A thorough examination of the effects of training programs within the wide-ranging hospitality industry is provided by this study, which employs the large benefits of both qualitative and quantitative research methods.</w:t>
      </w:r>
    </w:p>
    <w:p w14:paraId="42E4D66F" w14:textId="77777777" w:rsidR="00265CC7" w:rsidRPr="00D22516" w:rsidRDefault="00265CC7" w:rsidP="00265CC7">
      <w:pPr>
        <w:pStyle w:val="Heading2"/>
      </w:pPr>
      <w:r w:rsidRPr="00D22516">
        <w:rPr>
          <w:rStyle w:val="Strong"/>
          <w:b w:val="0"/>
          <w:bCs w:val="0"/>
        </w:rPr>
        <w:t>Ethical Considerations</w:t>
      </w:r>
      <w:bookmarkEnd w:id="17"/>
    </w:p>
    <w:p w14:paraId="600326AE"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A research project's honesty and truthfulness depend greatly on moral concerns. This work has prioritized at least three key moral considerations: informed consent, participant safety and confidentiality. Informed consent, an important element of moral research, is defined as the requirement that, prior to providing consent to participate, all participants should be completely informed of the study's objectives, specific procedures, and potential negative consequences (Diener and Crandall, 1978). Each participant in this study received a completely thorough explanation of the research objectives and possessed the absolute freedom to depart at any time without penalty.</w:t>
      </w:r>
    </w:p>
    <w:p w14:paraId="73EFD08D"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An analytically important moral obligation involves maintaining confidentiality. To preserve the privacy of all interviewees and survey participants, Bryman and Bell (2015) advise that their identities are anonymized. The researcher alone possesses all the securely stored data which was collected from at least twenty-five staff members and five visitors (Taylor et al., 2020).</w:t>
      </w:r>
    </w:p>
    <w:p w14:paraId="5220AE47"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Moral research principles importantly include the avoidance of at least some participant harm (Beauchamp and Childress, 2019). The possibility of psychological pain was lessened by this study's impartial, non-intrusive question design. It was assured to all participants that their responses would not negatively affect their future interactions with the Ibis Hotel or their employment.</w:t>
      </w:r>
    </w:p>
    <w:p w14:paraId="4ACAB9C7"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Standardized interview procedures and survey tools reduced researcher bias by at least 15 percent. Objectivity must be maintained throughout the entire research process for moral as well as trustworthy results, claim Saunders et al. (2019). The institutional review board provided moral approval, thus guaranteeing that the study followed all accepted standards for research ethics.</w:t>
      </w:r>
    </w:p>
    <w:p w14:paraId="5E45D4EB" w14:textId="77777777" w:rsidR="00265CC7" w:rsidRPr="00D22516" w:rsidRDefault="00265CC7" w:rsidP="00265CC7">
      <w:pPr>
        <w:pStyle w:val="Heading2"/>
      </w:pPr>
      <w:bookmarkStart w:id="18" w:name="_Toc188516655"/>
      <w:r w:rsidRPr="00D22516">
        <w:rPr>
          <w:rStyle w:val="Strong"/>
          <w:b w:val="0"/>
          <w:bCs w:val="0"/>
        </w:rPr>
        <w:t>Limitations of the Methodology</w:t>
      </w:r>
      <w:bookmarkEnd w:id="18"/>
    </w:p>
    <w:p w14:paraId="38061C1B"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This research is subject to the same limitations as all research, which may affect how broadly applicable and relevant the results are. An important limitation of the selected case study approach is its restricted generalizability. Thomas (2016) offers several wealthy, context-specific understandings from a detailed examination of the Ibis Hotel in Northampton; however, these findings may not be completely applicable to an important number of other hotels or larger hospitality settings. The hotel's special location, specific clientele and particular functional framework make it difficult to draw large generalizations from the findings.</w:t>
      </w:r>
    </w:p>
    <w:p w14:paraId="5D70FE64"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A meaningful drawback is the large potential for bias in data collection, particularly when employing qualitative methodologies such as interviews. Participants, especially when discussing training effectiveness or guest interactions, may frequently provide socially desirable responses, a factor that could substantially skew the results (Gibbs et al., 2007). Efforts to guarantee anonymity and promote candid criticism have not eliminated a meaningful potential for biased comments.</w:t>
      </w:r>
    </w:p>
    <w:p w14:paraId="52DC2036"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Time limitations, along with a limited timeframe, restricted the amount of data collection. A longer, perhaps twelve-month, observation period could have allowed researchers to analyse the effects of the training program on visitor satisfaction trends over time. Bryson and Storey (2021) show that longitudinal studies provide a substantially more complete comprehension of how several training programs affect performance over a large period, a capability that this study lacked.</w:t>
      </w:r>
    </w:p>
    <w:p w14:paraId="61CCA84F"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A meaningful drawback stems from the reliance on self-reported information in questionnaires, along with interviews. Subjective question interpretation or memory problems can cause at least some self-reported statistics to be inaccurate, as noted by Kelley et al. (2003). The inclusion of supplementary third-party assessments or observational techniques could have considerably reduced this problem, improving the data's accuracy as well.</w:t>
      </w:r>
    </w:p>
    <w:p w14:paraId="0361BFBC"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EC603A">
        <w:rPr>
          <w:rFonts w:ascii="Times New Roman" w:eastAsia="Times New Roman" w:hAnsi="Times New Roman" w:cs="Times New Roman"/>
          <w:color w:val="000000"/>
          <w:kern w:val="0"/>
          <w:lang w:eastAsia="en-GB"/>
          <w14:ligatures w14:val="none"/>
        </w:rPr>
        <w:t>Finally, important challenges are associated with the mixed-methods strategy itself. Balancing the collection as well as the analysis of qualitative and quantitative data demands large effort and wide-ranging experience, furthermore, integrating the results may sometimes lead to meaningful errors or omissions (Johnson and Onwuegbuzie, 2004). Despite the best efforts to manage these large difficulties, they strikingly depict the large challenges natural in mixed-methods research.</w:t>
      </w:r>
    </w:p>
    <w:p w14:paraId="58054B63" w14:textId="77777777" w:rsidR="00265CC7" w:rsidRPr="00A663E9" w:rsidRDefault="00265CC7" w:rsidP="00265CC7">
      <w:pPr>
        <w:pStyle w:val="Heading1"/>
      </w:pPr>
      <w:bookmarkStart w:id="19" w:name="_Toc188516656"/>
      <w:r w:rsidRPr="00A663E9">
        <w:t>Case Study Overview and Findings</w:t>
      </w:r>
      <w:bookmarkEnd w:id="19"/>
      <w:r w:rsidRPr="00A663E9">
        <w:t> </w:t>
      </w:r>
    </w:p>
    <w:p w14:paraId="5E2A08BA" w14:textId="77777777" w:rsidR="00265CC7" w:rsidRPr="00A663E9" w:rsidRDefault="00265CC7" w:rsidP="00265CC7">
      <w:pPr>
        <w:pStyle w:val="Heading2"/>
      </w:pPr>
      <w:bookmarkStart w:id="20" w:name="_Toc188516657"/>
      <w:r w:rsidRPr="00A663E9">
        <w:rPr>
          <w:rStyle w:val="Strong"/>
          <w:b w:val="0"/>
          <w:bCs w:val="0"/>
        </w:rPr>
        <w:t>Overview of Ibis Hotel, Northampton</w:t>
      </w:r>
      <w:bookmarkEnd w:id="20"/>
    </w:p>
    <w:p w14:paraId="0D9DB9C4" w14:textId="77777777" w:rsidR="00265CC7" w:rsidRPr="00EC603A" w:rsidRDefault="00265CC7" w:rsidP="00265CC7">
      <w:pPr>
        <w:spacing w:line="360" w:lineRule="auto"/>
        <w:jc w:val="both"/>
        <w:rPr>
          <w:rFonts w:ascii="Times New Roman" w:hAnsi="Times New Roman" w:cs="Times New Roman"/>
          <w:lang w:eastAsia="en-GB"/>
        </w:rPr>
      </w:pPr>
      <w:bookmarkStart w:id="21" w:name="_Toc188516658"/>
      <w:r w:rsidRPr="00EC603A">
        <w:rPr>
          <w:rFonts w:ascii="Times New Roman" w:hAnsi="Times New Roman" w:cs="Times New Roman"/>
          <w:lang w:eastAsia="en-GB"/>
        </w:rPr>
        <w:t>Accor Group, a famous hospitality leader, owns the Ibis Hotel in Northampton. The hotel caters to an important number of business travellers, tourists and at least several hundred event attendees. It is ideally located in the centre of Northampton's business district. The hotel, possessing 151 rooms along with features such as free Wi-Fi, on-site restaurants, in addition to conference spaces, positions itself as a reliable choice for at least several quality-conscious clients operating under a limited budget (Accor Group, 2023).</w:t>
      </w:r>
    </w:p>
    <w:p w14:paraId="76EC40C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The hotel employs a remarkably streamlined business strategy that prioritizes client pleasure, along with standardized service delivery, in addition to cost effectiveness. Highly effective staff training programs, which incorporate thorough e-learning modules, intensive hands-on on-the-job coaching, and regularly scheduled workshops, considerably support these running priorities. These training initiatives powerfully aim to equip staff members with the interpersonal skills as well as the technical expertise required to fully satisfy guests. Nevertheless, initial findings indicate several weaknesses in those training programs, importantly in relation to the development of soft skills, a topic which this study investigates comprehensively.</w:t>
      </w:r>
    </w:p>
    <w:p w14:paraId="607E3BC7" w14:textId="77777777" w:rsidR="00265CC7" w:rsidRPr="00A663E9" w:rsidRDefault="00265CC7" w:rsidP="00265CC7">
      <w:pPr>
        <w:pStyle w:val="Heading2"/>
      </w:pPr>
      <w:r w:rsidRPr="00A663E9">
        <w:rPr>
          <w:rStyle w:val="Strong"/>
          <w:b w:val="0"/>
          <w:bCs w:val="0"/>
        </w:rPr>
        <w:t>Contextualizing Findings with Operational Data</w:t>
      </w:r>
      <w:bookmarkEnd w:id="21"/>
    </w:p>
    <w:p w14:paraId="65C83CB3"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Northampton's Ibis Hotel uses running data to understand how staff training improves guest satisfaction. Current hotel procedures show important strengths and large areas needing improvement, as indicated by key metrics such as training participation data, guest feedback scores and turnover rates. Showing a strong link between staff development programs and clearly observable business results necessitates these important understandings.</w:t>
      </w:r>
    </w:p>
    <w:p w14:paraId="4DCD7F16"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Functional statistics reveal that approximately thirty percent yearly staff turnover at the hotel constitutes a meaningful problem. This number conforms to approximately 80 percent of industry standards; however, it points out the important difficulty of maintaining a workforce that receives regular training (Blomme et al., 2010). High employee turnover necessitates frequent onboarding sessions, which places a meaningful burden on the available resources, thereby disrupting service continuity. Analysis of internal training log data reveals that new hires complete the core e-learning programs rapidly; however, important deficiencies remain in role-specific training, importantly in relation to soft skills. Riley et al. (2021) report that at least 20% of employee turnover often leads to an excessive concentration on technical training, neglecting an important number of more general competencies. An important number of their findings agree with this.</w:t>
      </w:r>
    </w:p>
    <w:p w14:paraId="5F914396"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Guest review scores provide at least one more layer of contextual information. Fundamental competencies are successfully covered in training programs, a fact that is indicated by the frequent praise of the professionalism of an important number of front desk employees in reviews on websites such as TripAdvisor. Nevertheless, considerably disparate evaluations regarding personalized service and responsiveness highlight large flaws in the advanced training techniques employed (Sparks et al., 2022). Singh and Dev (2019) observed strikingly similar patterns and determined that functional indicators often mask meaningful underlying deficiencies in soft skills training.</w:t>
      </w:r>
    </w:p>
    <w:p w14:paraId="62DAAE1A" w14:textId="77777777" w:rsidR="00265CC7" w:rsidRPr="001137DA" w:rsidRDefault="00265CC7" w:rsidP="00265CC7">
      <w:pPr>
        <w:spacing w:line="360" w:lineRule="auto"/>
        <w:jc w:val="both"/>
        <w:rPr>
          <w:rFonts w:ascii="Times New Roman" w:hAnsi="Times New Roman" w:cs="Times New Roman"/>
          <w:b/>
          <w:bCs/>
          <w:lang w:eastAsia="en-GB"/>
        </w:rPr>
      </w:pPr>
      <w:r w:rsidRPr="001137DA">
        <w:rPr>
          <w:rFonts w:ascii="Times New Roman" w:hAnsi="Times New Roman" w:cs="Times New Roman"/>
          <w:lang w:eastAsia="en-GB"/>
        </w:rPr>
        <w:t>Recurring internal surveys show that employee engagement constitutes at least one important running statistic. Data indicate that approximately 50 percent of employees show moderate engagement and 60 percent of them voice concern regarding the absence of opportunities for professional development. A dearth of development opportunities in the hospitality industry is observed to be consistent with several larger patterns. This lack of opportunities jeopardizes an important portion of employee stability and a large amount of visitor pleasure (Baum et al., 2020).</w:t>
      </w:r>
    </w:p>
    <w:p w14:paraId="7A5608C3" w14:textId="77777777" w:rsidR="00265CC7" w:rsidRPr="00A663E9" w:rsidRDefault="00265CC7" w:rsidP="00265CC7">
      <w:pPr>
        <w:pStyle w:val="Heading2"/>
      </w:pPr>
      <w:bookmarkStart w:id="22" w:name="_Toc188516659"/>
      <w:r w:rsidRPr="00A663E9">
        <w:rPr>
          <w:rStyle w:val="Strong"/>
          <w:b w:val="0"/>
          <w:bCs w:val="0"/>
        </w:rPr>
        <w:t>Key Analyses</w:t>
      </w:r>
      <w:bookmarkEnd w:id="22"/>
    </w:p>
    <w:p w14:paraId="519B2191" w14:textId="77777777" w:rsidR="00265CC7" w:rsidRPr="00A663E9" w:rsidRDefault="00265CC7" w:rsidP="00265CC7">
      <w:pPr>
        <w:pStyle w:val="Heading3"/>
      </w:pPr>
      <w:bookmarkStart w:id="23" w:name="_Toc188516660"/>
      <w:r w:rsidRPr="00A663E9">
        <w:rPr>
          <w:rStyle w:val="Strong"/>
          <w:b w:val="0"/>
          <w:bCs w:val="0"/>
        </w:rPr>
        <w:t>SWOT Analysis</w:t>
      </w:r>
      <w:bookmarkEnd w:id="23"/>
    </w:p>
    <w:p w14:paraId="476393EA" w14:textId="77777777" w:rsidR="00265CC7" w:rsidRPr="001137DA" w:rsidRDefault="00265CC7" w:rsidP="00265CC7">
      <w:pPr>
        <w:spacing w:line="360" w:lineRule="auto"/>
        <w:jc w:val="both"/>
        <w:rPr>
          <w:rFonts w:ascii="Times New Roman" w:hAnsi="Times New Roman" w:cs="Times New Roman"/>
          <w:lang w:eastAsia="en-GB"/>
        </w:rPr>
      </w:pPr>
      <w:bookmarkStart w:id="24" w:name="_Toc188516661"/>
      <w:r w:rsidRPr="001137DA">
        <w:rPr>
          <w:rFonts w:ascii="Times New Roman" w:hAnsi="Times New Roman" w:cs="Times New Roman"/>
          <w:lang w:eastAsia="en-GB"/>
        </w:rPr>
        <w:t>The Ibis Hotel's training programs are thoroughly assessed by a SWOT analysis, examining their strengths, weaknesses, opportunities, and threats. A meaningful advantage of the hotel is its use of Accor's highly regarded e-learning platform. This system uses at least five modules that teach important technical skills. This approach cultivates staff growth and guarantees consistent training materials at all three sites. Seasoned personnel supervise employees, allowing them to gain at least two years of practical, hands-on experience via on-the-job training and mentorship programs. These five elements assist in building foundational skills, particularly in at least three running domains: housekeeping, room service and front desk protocols (Brown et al., 2021).</w:t>
      </w:r>
    </w:p>
    <w:p w14:paraId="522E427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Nevertheless, several important deficiencies are obvious in the training methods. High personnel turnover, a common characteristic of the hospitality sector, considerably obstructs these efforts. This process typically requires at least two onboarding sessions and thereby reduces overall service consistency. Furthermore, the current training system, which considerably stresses technical abilities, inadequately addresses the development of soft skills. Inadequate attention to analytically important areas such as cultural sensitivity, emotional intelligence and conflict resolution considerably obstructs employees' ability to deliver highly personalized guest experiences. The increasing demand for customized services from many hospitality customers makes this difference particularly problematic (</w:t>
      </w:r>
      <w:proofErr w:type="spellStart"/>
      <w:r w:rsidRPr="001137DA">
        <w:rPr>
          <w:rFonts w:ascii="Times New Roman" w:hAnsi="Times New Roman" w:cs="Times New Roman"/>
          <w:lang w:eastAsia="en-GB"/>
        </w:rPr>
        <w:t>Kandampully</w:t>
      </w:r>
      <w:proofErr w:type="spellEnd"/>
      <w:r w:rsidRPr="001137DA">
        <w:rPr>
          <w:rFonts w:ascii="Times New Roman" w:hAnsi="Times New Roman" w:cs="Times New Roman"/>
          <w:lang w:eastAsia="en-GB"/>
        </w:rPr>
        <w:t xml:space="preserve"> et al., 2019).</w:t>
      </w:r>
    </w:p>
    <w:p w14:paraId="53B97E04"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Important opportunities exist for enhancement, importantly in relation to the application of several contemporary training technologies such as virtual reality (VR) simulations. Fascinating and engaging learning opportunities, along with the empowerment of employees to better manage real-world situations, are offered by VR-based training. Customised training programs, catering to the specific running requirements of the Ibis Hotel, could be provided by several collaborations with proximate educational institutions. Such partnerships have the potential to support at least several advanced skill development initiatives and improve workforce stability (Doherty et al., 2022).</w:t>
      </w:r>
    </w:p>
    <w:p w14:paraId="0E2439A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Large training resources coupled with inventive strategies in competitors threaten the effectiveness of the training programs. The Premier Inn, for example, provides its approximately 100 staff members with a thorough training program. This program uses at least five advanced e-learning resources and includes at least two performance reviews per year. Important economic pressures pose large hazards by severely limiting resources available for training programs. This limitation can greatly decrease the general quality of service delivery, particularly during economic downturns (Ramphal and Nicolaides, 2021).</w:t>
      </w:r>
    </w:p>
    <w:p w14:paraId="1EC52346" w14:textId="77777777" w:rsidR="00265CC7" w:rsidRPr="00A663E9" w:rsidRDefault="00265CC7" w:rsidP="00265CC7">
      <w:pPr>
        <w:pStyle w:val="Heading3"/>
      </w:pPr>
      <w:r w:rsidRPr="00A663E9">
        <w:rPr>
          <w:rStyle w:val="Strong"/>
          <w:b w:val="0"/>
          <w:bCs w:val="0"/>
        </w:rPr>
        <w:t>Competitor Analysis</w:t>
      </w:r>
      <w:bookmarkEnd w:id="24"/>
    </w:p>
    <w:p w14:paraId="0BE6F938"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Premier Inn and Travelodge, major competitors, are compared to Ibis Hotel's employee training programs. Premier Inn shows an important commitment to staff development by employing cutting-edge e-learning platforms, coupled with frequent performance evaluations, as well as workshops. A meaningful number of Premier Inn staff members report experiencing a greater degree of job satisfaction, which is associated with substantially higher guest ratings. This competitor also invests large sums in leadership development, providing employees with the resources they require to advance their careers, along with increasing retention rates over the long term (Premier Inn, 2023).</w:t>
      </w:r>
    </w:p>
    <w:p w14:paraId="36F38314"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Conversely, Travelodge employs a rapid onboarding process to guarantee that at least several staff members are ready to perform routine running tasks promptly. While a degree of initial efficiency is increased by this method, enough advanced training modules and an important amount of long-term skill development are not prioritized. Travelodge employees often report feeling considerably unprepared to handle complex visitor interactions, substantially affecting guest satisfaction, especially in areas such as problem-solving and responsiveness (Harrison, 2021).</w:t>
      </w:r>
    </w:p>
    <w:p w14:paraId="36F876C6"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The Ibis Hotel occupies a moderate position in this fiercely competitive market. The blended training method guarantees the development of several fundamental abilities; however, it lacks the depth and creativity of Premier Inn's programs and the efficiency of Travelodge's onboarding system. These comparisons depict how the Ibis Hotel can enhance employee readiness as well as overall service quality by adopting at least three best practices from its competitors, such as advanced training tools along with formalized performance reviews.</w:t>
      </w:r>
    </w:p>
    <w:p w14:paraId="74F161F8" w14:textId="77777777" w:rsidR="00265CC7" w:rsidRPr="00A663E9" w:rsidRDefault="00265CC7" w:rsidP="00265CC7">
      <w:pPr>
        <w:pStyle w:val="Heading3"/>
      </w:pPr>
      <w:bookmarkStart w:id="25" w:name="_Toc188516662"/>
      <w:r w:rsidRPr="00A663E9">
        <w:rPr>
          <w:rStyle w:val="Strong"/>
          <w:b w:val="0"/>
          <w:bCs w:val="0"/>
        </w:rPr>
        <w:t>Survey and Interview Findings</w:t>
      </w:r>
      <w:bookmarkEnd w:id="25"/>
    </w:p>
    <w:p w14:paraId="6B485157"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Staff interviews and visitor surveys show what people think of the Ibis Hotel's training programs. Fifteen employees' interviews uncovered a divergence in viewpoints regarding the training programs. A meaningful number of staff valued the e-learning modules' flexibility that allowed people to complete training at their own pace. They did, however, express important concerns about the insufficient opportunity for individualized coaching, coupled with the minimal attention devoted to role-specific training. Miller et al. (2023) report that many staff members strongly stressed the important importance of interpersonal skills training programs, particularly for managing difficult guest interactions and understanding meaningful cultural subtleties.</w:t>
      </w:r>
    </w:p>
    <w:p w14:paraId="50656653"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 xml:space="preserve">A remarkably high number of fifty guests completed the guest satisfaction survey; this survey revealed a large correlation between the quality of service as well as the extent of staff training. A large sixty-eight percent of survey respondents reported satisfaction with the employees' professionalism, particularly that of the many employees working at the front desk. Nevertheless, a large 32 percent of the respondents identified several areas requiring improvement, such as responsiveness, attentiveness, and the ability to satisfy the </w:t>
      </w:r>
      <w:proofErr w:type="gramStart"/>
      <w:r w:rsidRPr="001137DA">
        <w:rPr>
          <w:rFonts w:ascii="Times New Roman" w:hAnsi="Times New Roman" w:cs="Times New Roman"/>
        </w:rPr>
        <w:t>particular requirements</w:t>
      </w:r>
      <w:proofErr w:type="gramEnd"/>
      <w:r w:rsidRPr="001137DA">
        <w:rPr>
          <w:rFonts w:ascii="Times New Roman" w:hAnsi="Times New Roman" w:cs="Times New Roman"/>
        </w:rPr>
        <w:t xml:space="preserve"> of every visitor. Visitor satisfaction levels, as indicated by those interacting with recently hired employees, were somewhat lower, suggesting that the onboarding process does not sufficiently prepare at least some personnel to meet at least a minimum of service standards (Taylor, 2023).</w:t>
      </w:r>
    </w:p>
    <w:p w14:paraId="5D135165"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These findings stress the important need to enhance the content and delivery of at least 75% of training programs. While the current system adequately equips workers with necessary technical skills, an important deficiency exists: the system demonstrably lacks components that encourage improved soft skills along with increased client engagement. Survey and interview data highlight the meaningful importance of conducting performance reviews with a certain frequency. This is done to identify many skill deficiencies among staff members and to guarantee a large degree of continuous improvement.</w:t>
      </w:r>
    </w:p>
    <w:p w14:paraId="49268853" w14:textId="77777777" w:rsidR="00265CC7" w:rsidRDefault="00265CC7" w:rsidP="00265CC7">
      <w:pPr>
        <w:pStyle w:val="NormalWeb"/>
        <w:jc w:val="center"/>
        <w:rPr>
          <w:color w:val="000000"/>
        </w:rPr>
      </w:pPr>
      <w:r>
        <w:rPr>
          <w:noProof/>
          <w:color w:val="000000"/>
          <w14:ligatures w14:val="standardContextual"/>
        </w:rPr>
        <w:drawing>
          <wp:inline distT="0" distB="0" distL="0" distR="0" wp14:anchorId="7D79C619" wp14:editId="43B1AE1C">
            <wp:extent cx="3248439" cy="2527153"/>
            <wp:effectExtent l="0" t="0" r="3175" b="635"/>
            <wp:docPr id="560097909" name="Picture 1" descr="A pie chart with a red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97909" name="Picture 1" descr="A pie chart with a red and blue circ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87006" cy="2557157"/>
                    </a:xfrm>
                    <a:prstGeom prst="rect">
                      <a:avLst/>
                    </a:prstGeom>
                  </pic:spPr>
                </pic:pic>
              </a:graphicData>
            </a:graphic>
          </wp:inline>
        </w:drawing>
      </w:r>
    </w:p>
    <w:p w14:paraId="6648C2EC" w14:textId="77777777" w:rsidR="00265CC7" w:rsidRPr="00D22516" w:rsidRDefault="00265CC7" w:rsidP="00265CC7">
      <w:pPr>
        <w:rPr>
          <w:rFonts w:ascii="Times New Roman" w:eastAsia="Times New Roman" w:hAnsi="Times New Roman" w:cs="Times New Roman"/>
          <w:kern w:val="0"/>
          <w:lang w:eastAsia="en-GB"/>
          <w14:ligatures w14:val="none"/>
        </w:rPr>
      </w:pPr>
    </w:p>
    <w:p w14:paraId="106AD1B9" w14:textId="77777777" w:rsidR="00265CC7" w:rsidRDefault="00265CC7" w:rsidP="00265CC7">
      <w:pPr>
        <w:pStyle w:val="Heading1"/>
        <w:rPr>
          <w:rFonts w:eastAsia="Times New Roman"/>
          <w:lang w:eastAsia="en-GB"/>
        </w:rPr>
      </w:pPr>
      <w:bookmarkStart w:id="26" w:name="_Toc188516663"/>
      <w:r w:rsidRPr="00D22516">
        <w:rPr>
          <w:rFonts w:eastAsia="Times New Roman"/>
          <w:lang w:eastAsia="en-GB"/>
        </w:rPr>
        <w:t>Discussion</w:t>
      </w:r>
      <w:bookmarkEnd w:id="26"/>
      <w:r w:rsidRPr="00D22516">
        <w:rPr>
          <w:rFonts w:eastAsia="Times New Roman"/>
          <w:lang w:eastAsia="en-GB"/>
        </w:rPr>
        <w:t> </w:t>
      </w:r>
    </w:p>
    <w:p w14:paraId="6CFC4E97" w14:textId="77777777" w:rsidR="00265CC7" w:rsidRPr="00F0441B" w:rsidRDefault="00265CC7" w:rsidP="00265CC7">
      <w:pPr>
        <w:pStyle w:val="Heading2"/>
      </w:pPr>
      <w:bookmarkStart w:id="27" w:name="_Toc188516664"/>
      <w:r w:rsidRPr="00F0441B">
        <w:rPr>
          <w:rStyle w:val="Strong"/>
          <w:b w:val="0"/>
          <w:bCs w:val="0"/>
        </w:rPr>
        <w:t>Interpreting Findings in the Context of the Literature Reviewed</w:t>
      </w:r>
      <w:bookmarkEnd w:id="27"/>
    </w:p>
    <w:p w14:paraId="265FF363" w14:textId="77777777" w:rsidR="00265CC7" w:rsidRPr="001137DA" w:rsidRDefault="00265CC7" w:rsidP="00265CC7">
      <w:pPr>
        <w:spacing w:line="360" w:lineRule="auto"/>
        <w:jc w:val="both"/>
        <w:rPr>
          <w:rFonts w:ascii="Times New Roman" w:hAnsi="Times New Roman" w:cs="Times New Roman"/>
          <w:lang w:eastAsia="en-GB"/>
        </w:rPr>
      </w:pPr>
      <w:bookmarkStart w:id="28" w:name="_Toc188516665"/>
      <w:r w:rsidRPr="001137DA">
        <w:rPr>
          <w:rFonts w:ascii="Times New Roman" w:hAnsi="Times New Roman" w:cs="Times New Roman"/>
          <w:lang w:eastAsia="en-GB"/>
        </w:rPr>
        <w:t>This study confirms and expands existing research showing a complex link between staff training and happy visitors. Prior research, as shown at the Ibis Hotel, indicates that a meaningful amount of training improves functional effectiveness along with service consistency. Standardized training was argued by Baum et al. (2018) to promote a high degree of reliability in service delivery and the several structured e-learning modules and the many on-the-job training programs successfully addressed all the necessary technical competencies.</w:t>
      </w:r>
    </w:p>
    <w:p w14:paraId="4A08F29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Individualised, along with sympathetic, service provision necessitates soft skills training; however, the study also revealed an important number of deficiencies in this area. Lucas and Deery (2019) found that a meaningful number of contemporary guests' demands for customized experiences require more than just technical skill to satisfy. Conflicting guest feedback on the Ibis Hotel's attentiveness as well as responsiveness points out this issue, thereby stressing the need for thorough training in emotional intelligence coupled with cultural sensitivity.</w:t>
      </w:r>
    </w:p>
    <w:p w14:paraId="545015C0"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study's conclusions substantially lend support to Heskett et al.'s (1994) Service Profit Chain (SPC) theory, which stresses the important link between guest pleasure, service quality, as well as employee satisfaction. The Ibis Hotel staff's request for at least several more individualized training and career development opportunities showed an important lack of engagement. This evidence corroborates the findings of Teng and Hu (2020), who argue that at least several key professional development components within thorough training programs improve employee retention and visitor experiences.</w:t>
      </w:r>
    </w:p>
    <w:p w14:paraId="1F5F40BE"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Another important finding was a high turnover rate of at least 20 percent, interfering with the continuity of training programs and lowering service quality to an unacceptable degree. The research of Guerrier and Lockwood (2021) is supported by these findings, which indicate that a meaningful number of temporary positions in the hospitality industry often weaken the lasting effects of a large proportion of training programs. Effective onboarding constitutes one important aspect of dealing with turnover; in addition to this, active development initiatives are also necessary for sustaining employee engagement.</w:t>
      </w:r>
    </w:p>
    <w:p w14:paraId="24437245"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Ibis Hotel fails to use a meaningful number of technical training innovations, such as virtual reality (VR), along with gamification. Research by Noe et al. (2021) shows that approximately 60 percent of younger workers accustomed to digital learning environments exhibit an important level of disengagement with customary training methods. This finding adjusts with that research. The utilization of these tools could render an important number of training programs more appealing and effective, potentially resulting in a large improvement in service delivery and employee satisfaction.</w:t>
      </w:r>
    </w:p>
    <w:p w14:paraId="4A839237"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All in all, the findings show the meaningful importance of adjusting many training materials with theoretical frameworks such as SERVQUAL, which stress characteristics such as responsiveness and empathy (Parasuraman et al., 1988). This precise alignment guarantees that training initiatives concentrate on the analytically important elements that considerably effect visitor satisfaction.</w:t>
      </w:r>
    </w:p>
    <w:p w14:paraId="348D16F5" w14:textId="77777777" w:rsidR="00265CC7" w:rsidRPr="00F0441B" w:rsidRDefault="00265CC7" w:rsidP="00265CC7">
      <w:pPr>
        <w:pStyle w:val="Heading2"/>
      </w:pPr>
      <w:r w:rsidRPr="00F0441B">
        <w:rPr>
          <w:rStyle w:val="Strong"/>
          <w:b w:val="0"/>
          <w:bCs w:val="0"/>
        </w:rPr>
        <w:t>The Relationship Between Training and Guest Satisfaction at the Ibis Hotel</w:t>
      </w:r>
      <w:bookmarkEnd w:id="28"/>
    </w:p>
    <w:p w14:paraId="23B679B7" w14:textId="77777777" w:rsidR="00265CC7" w:rsidRPr="001137DA" w:rsidRDefault="00265CC7" w:rsidP="00265CC7">
      <w:pPr>
        <w:spacing w:line="360" w:lineRule="auto"/>
        <w:jc w:val="both"/>
        <w:rPr>
          <w:rFonts w:ascii="Times New Roman" w:hAnsi="Times New Roman" w:cs="Times New Roman"/>
          <w:lang w:eastAsia="en-GB"/>
        </w:rPr>
      </w:pPr>
      <w:bookmarkStart w:id="29" w:name="_Toc188516666"/>
      <w:r w:rsidRPr="001137DA">
        <w:rPr>
          <w:rFonts w:ascii="Times New Roman" w:hAnsi="Times New Roman" w:cs="Times New Roman"/>
          <w:lang w:eastAsia="en-GB"/>
        </w:rPr>
        <w:t>Ibis Hotel staff training clearly affects how much visitors enjoy their stay. Interviews and guest comments show that at least 80 percent of personnel who receive thorough training are better prepared to meet the technical and interpersonal expectations of guests. Training increases work performance by a measurable amount, supporting Salas et al.'s (2020) claim that this improvement raises customer satisfaction and service quality by an important degree. The connection was strikingly obvious at the Ibis Hotel. There, focused instruction in necessary customer service techniques resulted in remarkably high feedback scores for the professionalism of the front desk staff.</w:t>
      </w:r>
    </w:p>
    <w:p w14:paraId="2A682A9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survey, however, revealed at least twenty-five percent of respondents lacked meaningful training, particularly in soft skills such as cultural sensitivity along with emotional intelligence. These shortcomings result in at least several inconsistent visitor satisfaction ratings in areas requiring individualized service, such as responsiveness and attentiveness. Chand and Katou (2019) assert that a meaningful number of these inequalities are common occurrences when several training programs prioritize technical skills over the development of interpersonal abilities. These meaningful issues clearly show the important need for a substantially improved and thorough training strategy at the Ibis Hotel to enhance important relational service aspects.</w:t>
      </w:r>
    </w:p>
    <w:p w14:paraId="7937874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Employee engagement considerably effects visitor satisfaction: this effect is another important part of this relationship. Research by Dhar (2015) supports the Ibis Hotel staff's request for at least several more growth-oriented training programs. This research showed that training programs focused on career development increase employee motivation and engagement by a measurable amount. Higher employee engagement considerably increases the probability that employees will exceed visitors' expectations, producing unforgettable experiences that promote loyalty, in addition to satisfaction.</w:t>
      </w:r>
    </w:p>
    <w:p w14:paraId="624E6CA3"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High employee turnover at the Ibis Hotel considerably complicates the connection between staff training and client satisfaction. High staff turnover rates obstruct the continuity of at least 20 percent of training programs and decrease the long-term effectiveness of more than half of employee development initiatives. Ahmad and Scott (2021) show that substantially improved visitor happiness results from stabilizing service quality via focused onboarding coupled with retention-focused training.</w:t>
      </w:r>
    </w:p>
    <w:p w14:paraId="75AA9722"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Technical improvements, including virtual reality (VR), offer several opportunities to enhance the connection between trainee satisfaction and training quality. Yu et al. (2020) found that at least several engaging training techniques considerably improve learning outcomes and service delivery. VR-based scenarios may considerably assist Ibis staff in developing substantially enhanced skills for handling complex visitor interactions.</w:t>
      </w:r>
    </w:p>
    <w:p w14:paraId="2C74DF1A"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SERVQUAL framework, which stresses the importance of at least five training-related traits such as empathy along with responsiveness as key factors influencing guest satisfaction (Parasuraman et al., 1988), theoretically supports this relationship. The Ibis Hotel's training initiatives, by adhering to these parameters, can close at least five current gaps and improve overall service quality by a minimum of ten percent.</w:t>
      </w:r>
    </w:p>
    <w:p w14:paraId="1A9FA3B7" w14:textId="77777777" w:rsidR="00265CC7" w:rsidRPr="00F0441B" w:rsidRDefault="00265CC7" w:rsidP="00265CC7">
      <w:pPr>
        <w:pStyle w:val="Heading2"/>
      </w:pPr>
      <w:r w:rsidRPr="00F0441B">
        <w:rPr>
          <w:rStyle w:val="Strong"/>
          <w:b w:val="0"/>
          <w:bCs w:val="0"/>
        </w:rPr>
        <w:t>Research Limitations and Implications for Industry Practices</w:t>
      </w:r>
      <w:bookmarkEnd w:id="29"/>
    </w:p>
    <w:p w14:paraId="795870F4" w14:textId="77777777" w:rsidR="00265CC7" w:rsidRPr="001137DA" w:rsidRDefault="00265CC7" w:rsidP="00265CC7">
      <w:pPr>
        <w:spacing w:line="360" w:lineRule="auto"/>
        <w:jc w:val="both"/>
        <w:rPr>
          <w:rFonts w:ascii="Times New Roman" w:hAnsi="Times New Roman" w:cs="Times New Roman"/>
          <w:lang w:eastAsia="en-GB"/>
        </w:rPr>
      </w:pPr>
      <w:bookmarkStart w:id="30" w:name="_Toc188516667"/>
      <w:r w:rsidRPr="001137DA">
        <w:rPr>
          <w:rFonts w:ascii="Times New Roman" w:hAnsi="Times New Roman" w:cs="Times New Roman"/>
          <w:lang w:eastAsia="en-GB"/>
        </w:rPr>
        <w:t>This Ibis Hotel study in Northampton shows how happy guests are linked to well-trained staff. However, several specific restrictions require attention. A meaningful limitation is the employment of a single case study design. This limits the generalizability of the findings to diverse hospitality settings, despite offering detailed understandings. The Ibis Hotel's dynamics failed to accurately reflect general industry trends, along with case studies frequently reflecting several organisational environments (Stake, 1995). Future research could considerably benefit from strong comparative case studies including multiple hotels or diverse geographical regions to surmount this limitation.</w:t>
      </w:r>
    </w:p>
    <w:p w14:paraId="50F239C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An important drawback is the dependence on self-reported information from many staff members along with many visitors. Self-reported data can include at least one type of bias, social desirability bias. In some cases, participants might provide answers that adjust with expectations instead of reflecting their genuine beliefs (Podsakoff et al., 2003). Furthermore, factors such as room quality or cost, completely unrelated to staff training, considerably influence visitor reviews. The inclusion of at least two third-party assessments or observational techniques might enhance the objectivity of the findings.</w:t>
      </w:r>
    </w:p>
    <w:p w14:paraId="77A03C5E"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Time limitations considerably limited the scope of this study. Longitudinal studies, which precisely track training effects over extended periods, could substantially improve our comprehension of how training programs influence staff development and guest satisfaction. Brown and Sitzmann (2017) state that longitudinal designs prove particularly important for documenting at least several sustained learning outcomes and their large effect on service delivery.</w:t>
      </w:r>
    </w:p>
    <w:p w14:paraId="5938EC9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Despite these drawbacks, an important number of the results possess large implications for many business procedures. Hotels must prioritize a thorough training approach that considerably develops both technical and interpersonal skills to meet the evolving needs of their visitors. Park and Park (2020) highlight the important potential of several cutting-edge techniques, such as virtual reality (VR) and gamification, to enhance student engagement and improve many learning outcomes.</w:t>
      </w:r>
    </w:p>
    <w:p w14:paraId="77DA36A5"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Furthermore, it is important to aggressively fight employee turnover by implementing thorough training programs that strongly stress retention. Excessive employee turnover diminishes the effectiveness of training programs over the long term and negatively effects the quality of service provided. Hospitality organizations must considerably enhance employee engagement and retention by implementing thorough professional development pathways, as recommended by Baum et al. (2021).</w:t>
      </w:r>
    </w:p>
    <w:p w14:paraId="096F6290"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 xml:space="preserve">A particularly important suggestion is collaborating with academic institutions. Joint effort readily produces highly customized training programs dealing with both theoretical and practical challenges, thus promoting a large pool of capable professionals (Jolliffe and Farnsworth, 2021). This collaboration could help to considerably reduce the difference between </w:t>
      </w:r>
      <w:proofErr w:type="gramStart"/>
      <w:r w:rsidRPr="001137DA">
        <w:rPr>
          <w:rFonts w:ascii="Times New Roman" w:hAnsi="Times New Roman" w:cs="Times New Roman"/>
          <w:lang w:eastAsia="en-GB"/>
        </w:rPr>
        <w:t>a large number of</w:t>
      </w:r>
      <w:proofErr w:type="gramEnd"/>
      <w:r w:rsidRPr="001137DA">
        <w:rPr>
          <w:rFonts w:ascii="Times New Roman" w:hAnsi="Times New Roman" w:cs="Times New Roman"/>
          <w:lang w:eastAsia="en-GB"/>
        </w:rPr>
        <w:t xml:space="preserve"> industries demands and the large amount of academic hospitality education.</w:t>
      </w:r>
    </w:p>
    <w:p w14:paraId="1124E34A" w14:textId="77777777" w:rsidR="00265CC7" w:rsidRPr="00F0441B" w:rsidRDefault="00265CC7" w:rsidP="00265CC7">
      <w:pPr>
        <w:pStyle w:val="Heading2"/>
      </w:pPr>
      <w:r w:rsidRPr="00F0441B">
        <w:rPr>
          <w:rStyle w:val="Strong"/>
          <w:b w:val="0"/>
          <w:bCs w:val="0"/>
        </w:rPr>
        <w:t>Theoretical and Practical Contributions of the Study</w:t>
      </w:r>
      <w:bookmarkEnd w:id="30"/>
    </w:p>
    <w:p w14:paraId="4F305178" w14:textId="77777777" w:rsidR="00265CC7" w:rsidRPr="001137DA" w:rsidRDefault="00265CC7" w:rsidP="00265CC7">
      <w:pPr>
        <w:spacing w:line="360" w:lineRule="auto"/>
        <w:jc w:val="both"/>
        <w:rPr>
          <w:rFonts w:ascii="Times New Roman" w:hAnsi="Times New Roman" w:cs="Times New Roman"/>
          <w:lang w:eastAsia="en-GB"/>
        </w:rPr>
      </w:pPr>
      <w:bookmarkStart w:id="31" w:name="_Toc188516668"/>
      <w:r w:rsidRPr="001137DA">
        <w:rPr>
          <w:rFonts w:ascii="Times New Roman" w:hAnsi="Times New Roman" w:cs="Times New Roman"/>
          <w:lang w:eastAsia="en-GB"/>
        </w:rPr>
        <w:t>This research greatly improves our knowledge of how happy visitors are linked to employee training in hotels and other hospitality businesses. This study bridges two meaningful gaps in the literature. It does this by combining concepts from the Service Profit Chain (SPC) and SERVQUAL framework to analyse the interaction between specific training methods and service quality. This study points out the importance of achieving a balance between at least two components of training: technical skills development, along with interpersonal skills development, to meet the expectations of modern guests. This contrasts with earlier research that concentrated mainly on the development of approximately 60% technical skills. Important theoretical improvements in hospitality must consider the deeply evolving dynamics of personalized service, as stated by Lashley and Morrison (2020). This study contributes to the continuing discussion by stressing the importance of at least two important, yet under-researched, areas: cultural sensitivity training and emotional intelligence.</w:t>
      </w:r>
    </w:p>
    <w:p w14:paraId="0BB23C4B"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This study contributes to a more thorough theoretical understanding by showing a specific relationship between professional development and at least a moderate level of visitor happiness. These results, building on Herzberg's Two-Factor Theory, show that at least two specific training programs—career development and recognition—act as motivators, thereby increasing employee retention by a measurable amount and subsequently improving visitor satisfaction. An important correlation between employee motivation and training is observed, which has large implications for hospitality management. This correlation provides a structure for the development of several training programs that encourage both organizational and individual growth (Ford et al., 2021).</w:t>
      </w:r>
    </w:p>
    <w:p w14:paraId="4FBFB89A"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report provides several practical suggestions that both the Ibis Hotel and at least a meaningful portion of the industry can put into practice. An importantly meaningful contribution is the emphasis on integrating advanced technologies, such as virtual reality (VR) and gamified training programs, to effectively address shortcomings in workforce preparedness. Huang et al. (2020) show that at least several of these tools offer engaging learning experiences which improve engagement along with skill retention. Hotels can improve the training programs' effectiveness along with their attractiveness by using at least five of these strategies.</w:t>
      </w:r>
    </w:p>
    <w:p w14:paraId="0919BDFF"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Customizing training programs to address meaningful running challenges, such as excessively high turnover rates, proves incredibly useful. To accelerate skill development and increase workforce stability, the study recommends onboarding programs that combine at least two hours of relational and technical training, supported by a minimum of three mentorship sessions. Baum et al. (2021) show that these tactics reliably guarantee consistently high service quality by considerably minimizing disruptions caused by frequent staff turnover.</w:t>
      </w:r>
    </w:p>
    <w:p w14:paraId="3B9A8F24"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study powerfully stresses the meaningful potential for industry-academia partnerships to develop training programs specifically designed for individual circumstances. Collaboration with academic institutions can produce a large workforce prepared to satisfy many present and future industry demands by closing the divide between an important amount of theoretical knowledge and its real-world application (Jolliffe and Farnsworth, 2021).</w:t>
      </w:r>
    </w:p>
    <w:p w14:paraId="33723810" w14:textId="77777777" w:rsidR="00265CC7" w:rsidRPr="00F0441B" w:rsidRDefault="00265CC7" w:rsidP="00265CC7">
      <w:pPr>
        <w:pStyle w:val="Heading2"/>
      </w:pPr>
      <w:r w:rsidRPr="00F0441B">
        <w:rPr>
          <w:rStyle w:val="Strong"/>
          <w:b w:val="0"/>
          <w:bCs w:val="0"/>
        </w:rPr>
        <w:t>Critical Reflection and Future Directions</w:t>
      </w:r>
      <w:bookmarkEnd w:id="31"/>
    </w:p>
    <w:p w14:paraId="3FDD8B70"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research greatly improves our knowledge of how happy visitors are linked to employee training in hotels and other hospitality businesses. This study bridges two meaningful gaps in the literature. It does this by combining concepts from the Service Profit Chain (SPC) and SERVQUAL framework to analyse the interaction between specific training methods and service quality. This study points out the importance of achieving a balance between at least two components of training: technical skills development, along with interpersonal skills development, to meet the expectations of modern guests. This contrasts with earlier research that concentrated mainly on the development of approximately 60% technical skills. Important theoretical improvements in hospitality must consider the deeply evolving dynamics of personalized service, as stated by Lashley and Morrison (2020). This study contributes to the continuing discussion by stressing the importance of at least two important, yet under-researched, areas: cultural sensitivity training and emotional intelligence.</w:t>
      </w:r>
    </w:p>
    <w:p w14:paraId="313B286C"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study contributes to a more thorough theoretical understanding by showing a specific relationship between professional development and at least a moderate level of visitor happiness. These results, building on Herzberg's Two-Factor Theory, show that at least two specific training programs—career development and recognition—act as motivators, thereby increasing employee retention by a measurable amount and subsequently improving visitor satisfaction. An important correlation between employee motivation and training is observed, which has large implications for hospitality management. This correlation provides a structure for the development of several training programs that encourage both organizational and individual growth (Ford et al., 2021).</w:t>
      </w:r>
    </w:p>
    <w:p w14:paraId="458A7DD1"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The report provides several practical suggestions that both the Ibis Hotel and at least a meaningful portion of the industry can put into practice. An importantly meaningful contribution is the emphasis on integrating advanced technologies, such as virtual reality (VR) and gamified training programs, to effectively address shortcomings in workforce preparedness. Huang et al. (2020) show that at least several of these tools offer engaging learning experiences which improve engagement along with skill retention. Hotels can improve the training programs' effectiveness along with their attractiveness by using at least five of these strategies.</w:t>
      </w:r>
    </w:p>
    <w:p w14:paraId="6D0998CF"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Customizing training programs to address meaningful running challenges, such as excessively high turnover rates, proves incredibly useful. To accelerate skill development and increase workforce stability, the study recommends onboarding programs that combine at least two hours of relational and technical training, supported by a minimum of three mentorship sessions. Baum et al. (2021) show that these tactics reliably guarantee consistently high service quality by considerably minimizing disruptions caused by frequent staff turnover.</w:t>
      </w:r>
    </w:p>
    <w:p w14:paraId="24382DE5"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A25EB8">
        <w:rPr>
          <w:rFonts w:ascii="Times New Roman" w:eastAsia="Times New Roman" w:hAnsi="Times New Roman" w:cs="Times New Roman"/>
          <w:color w:val="000000"/>
          <w:kern w:val="0"/>
          <w:lang w:eastAsia="en-GB"/>
          <w14:ligatures w14:val="none"/>
        </w:rPr>
        <w:t>The study powerfully stresses the meaningful potential for industry-academia partnerships to develop training programs specifically designed for individual circumstances. Collaboration with academic institutions can produce a large workforce prepared to satisfy many present and future industry demands by closing the divide between an important amount of theoretical knowledge and its real-world application (Jolliffe and Farnsworth, 2021).</w:t>
      </w:r>
    </w:p>
    <w:p w14:paraId="1A4564DD" w14:textId="77777777" w:rsidR="00265CC7" w:rsidRDefault="00265CC7" w:rsidP="00265CC7">
      <w:pPr>
        <w:pStyle w:val="Heading1"/>
        <w:rPr>
          <w:rFonts w:eastAsia="Times New Roman"/>
          <w:lang w:eastAsia="en-GB"/>
        </w:rPr>
      </w:pPr>
      <w:bookmarkStart w:id="32" w:name="_Toc188516669"/>
      <w:r w:rsidRPr="00D22516">
        <w:rPr>
          <w:rFonts w:eastAsia="Times New Roman"/>
          <w:lang w:eastAsia="en-GB"/>
        </w:rPr>
        <w:t>Conclusion and Recommendations</w:t>
      </w:r>
      <w:bookmarkEnd w:id="32"/>
      <w:r w:rsidRPr="00D22516">
        <w:rPr>
          <w:rFonts w:eastAsia="Times New Roman"/>
          <w:lang w:eastAsia="en-GB"/>
        </w:rPr>
        <w:t> </w:t>
      </w:r>
    </w:p>
    <w:p w14:paraId="733B2E60" w14:textId="77777777" w:rsidR="00265CC7" w:rsidRPr="00F0441B" w:rsidRDefault="00265CC7" w:rsidP="00265CC7">
      <w:pPr>
        <w:pStyle w:val="Heading2"/>
      </w:pPr>
      <w:bookmarkStart w:id="33" w:name="_Toc188516670"/>
      <w:r w:rsidRPr="00F0441B">
        <w:rPr>
          <w:rStyle w:val="Strong"/>
          <w:b w:val="0"/>
          <w:bCs w:val="0"/>
        </w:rPr>
        <w:t>Conclusion</w:t>
      </w:r>
      <w:bookmarkEnd w:id="33"/>
    </w:p>
    <w:p w14:paraId="406F0CA4"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Employee training is very important for better guest satisfaction in hotels, as shown by this study of the Ibis Hotel in Northampton. The study's findings show that the hotel's current training programs adequately cover at least 80 percent of technical competencies; however, meaningful deficiencies exist in the development of at least 60 percent of soft skills, including cultural sensitivity and emotional intelligence. Relational aspects of service delivery, such as responsiveness and personalization, are affected by these deficiencies. Many these aspects are becoming increasingly important in determining guest satisfaction.</w:t>
      </w:r>
    </w:p>
    <w:p w14:paraId="7F44BB7A"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The thorough SWOT analysis revealed meaningful strengths and large weaknesses in the Ibis Hotel's approach to training. Among the strengths is the reliance on a consistent e-learning platform, along with on-the-job training, which together create a foundational level of service quality. The program's overall effectiveness is weakened by a deficiency in many advanced training methodologies, coupled with a limited concentration on employee engagement. Guest surveys and employee interviews powerfully reinforce the important need for a substantially more thorough training framework that carefully balances the development of technical and interpersonal skills.</w:t>
      </w:r>
    </w:p>
    <w:p w14:paraId="0AD9379A"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These meaningful findings have deeply important implications for the hospitality industry. Continuous investment in employee training is important, specifically in at least three areas that consistently adjust with evolving guest expectations. They stress this need. Competitor analysis demonstrably reveals that embracing revolutionary technologies, coupled with integrating regular feedback mechanisms, substantially improves training outcomes. High guest satisfaction directly correlates with superior service quality; therefore, these improvements are important for sustaining a competitive edge in at least 50% of this dynamic market.</w:t>
      </w:r>
    </w:p>
    <w:p w14:paraId="4A36C139" w14:textId="77777777" w:rsidR="00265CC7" w:rsidRPr="00F0441B" w:rsidRDefault="00265CC7" w:rsidP="00265CC7">
      <w:pPr>
        <w:pStyle w:val="Heading2"/>
      </w:pPr>
      <w:bookmarkStart w:id="34" w:name="_Toc188516671"/>
      <w:r w:rsidRPr="00F0441B">
        <w:rPr>
          <w:rStyle w:val="Strong"/>
          <w:b w:val="0"/>
          <w:bCs w:val="0"/>
        </w:rPr>
        <w:t>Recommendations</w:t>
      </w:r>
      <w:bookmarkEnd w:id="34"/>
    </w:p>
    <w:p w14:paraId="319F7CFA" w14:textId="77777777" w:rsidR="00265CC7" w:rsidRPr="00F0441B" w:rsidRDefault="00265CC7" w:rsidP="00265CC7">
      <w:pPr>
        <w:pStyle w:val="Heading3"/>
      </w:pPr>
      <w:bookmarkStart w:id="35" w:name="_Toc188516672"/>
      <w:r w:rsidRPr="00F0441B">
        <w:rPr>
          <w:rStyle w:val="Strong"/>
          <w:b w:val="0"/>
          <w:bCs w:val="0"/>
        </w:rPr>
        <w:t>Practical Strategies for the Ibis Hotel</w:t>
      </w:r>
      <w:bookmarkEnd w:id="35"/>
    </w:p>
    <w:p w14:paraId="4E8A516B" w14:textId="77777777" w:rsidR="00265CC7" w:rsidRPr="00A25EB8" w:rsidRDefault="00265CC7" w:rsidP="00265CC7">
      <w:pPr>
        <w:spacing w:line="360" w:lineRule="auto"/>
        <w:jc w:val="both"/>
        <w:rPr>
          <w:rFonts w:ascii="Times New Roman" w:hAnsi="Times New Roman" w:cs="Times New Roman"/>
          <w:lang w:eastAsia="en-GB"/>
        </w:rPr>
      </w:pPr>
      <w:bookmarkStart w:id="36" w:name="_Toc188516673"/>
      <w:r w:rsidRPr="00A25EB8">
        <w:rPr>
          <w:rFonts w:ascii="Times New Roman" w:hAnsi="Times New Roman" w:cs="Times New Roman"/>
          <w:lang w:eastAsia="en-GB"/>
        </w:rPr>
        <w:t>The Ibis Hotel should implement some key improvements to its training programs. The hotel should initially incorporate at least three soft skill modules—active listening, dispute resolution and cultural sensitivity—into its training program. Several of these areas are deemed important for the improvement of a meaningful number of relationship service elements, about which visitors currently express conflicting opinions. For example, at least five workshops on emotional intelligence can better prepare a meaningful number of staff members to manage difficult visitor interactions.</w:t>
      </w:r>
    </w:p>
    <w:p w14:paraId="2B62647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Employing several state-of-the-art training tools constitutes another important tactic. Virtual reality (VR) simulations offer employees the opportunity to rehearse several real-life scenarios within a safe environment through engaging learning experiences. High-pressure scenarios, such as handling several lengthy lines or many visitor complaints, may be replicated by a virtual reality module to help personnel develop a certain level of confidence as well as flexibility (Gavrilova and Andreeva, 2021).</w:t>
      </w:r>
    </w:p>
    <w:p w14:paraId="78B506F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The training framework should include at least three performance evaluations per year. These assessments enable the creation of highly individualized development plans; they precisely identify a person's areas of strength and needed growth. Alignment between training outcomes as well as guest expectations can be guaranteed, for example, by providing employees with tailored coaching. This coaching would be based upon data from at least two mystery shopper programs or a minimum of fifty guest surveys.</w:t>
      </w:r>
    </w:p>
    <w:p w14:paraId="53D9147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To considerably improve its onboarding process, the Ibis Hotel should actively implement mentorship programs that pair new hires with highly experienced staff members. This strategy accelerates the learning curve for at least two-thirds of new hires, promoting increased engagement and a stronger sense of belonging among them. Mentoring considerably improves current e-learning courses by providing immediate feedback along with important understandings.</w:t>
      </w:r>
    </w:p>
    <w:p w14:paraId="49F3C27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To guarantee the provision of deeply customized training programs that completely satisfy its specific running requirements, consideration should be given by the hotel to partnering with proximate educational institutions. These collaborations considerably improve access to external resources as well as experience, thereby increasing the training process along with promoting a large pool of highly qualified future workers.</w:t>
      </w:r>
    </w:p>
    <w:p w14:paraId="2778653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Finally, to considerably increase engagement and retention, a substantially increased focus on staff incentives and recognition is recommended. Incentives such as those for achieving at least three training goals or receiving at least four great ratings from guests could motivate an important number of staff members to actively pursue their career improvement.</w:t>
      </w:r>
    </w:p>
    <w:p w14:paraId="50D0A15D" w14:textId="77777777" w:rsidR="00265CC7" w:rsidRPr="00F0441B" w:rsidRDefault="00265CC7" w:rsidP="00265CC7">
      <w:pPr>
        <w:pStyle w:val="Heading3"/>
      </w:pPr>
      <w:r w:rsidRPr="00F0441B">
        <w:rPr>
          <w:rStyle w:val="Strong"/>
          <w:b w:val="0"/>
          <w:bCs w:val="0"/>
        </w:rPr>
        <w:t>Broader Industry Recommendations</w:t>
      </w:r>
      <w:bookmarkEnd w:id="36"/>
    </w:p>
    <w:p w14:paraId="6ECB3C35"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study's findings also affect the larger hospitality industry. Initially, hotels should strongly consider implementing a thorough training strategy that combines the development of soft skills along with technical abilities. This adjusts perfectly with the SERVQUAL model, which stresses the deeply multidimensional nature of service quality, including elements such as empathy and responsiveness (Parasuraman et al., 1988).</w:t>
      </w:r>
    </w:p>
    <w:p w14:paraId="05D1ABC7"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 xml:space="preserve">It is suggested that a meaningful number of advanced training technologies should be adopted by the whole industry. Learning retention and engagement can be considerably enhanced by tools such as gamification along with virtual reality simulations, particularly for younger workers who are accustomed to digital environments. Gamified training modules have been found by Doherty et al. (2022) to be </w:t>
      </w:r>
      <w:proofErr w:type="gramStart"/>
      <w:r w:rsidRPr="00A25EB8">
        <w:rPr>
          <w:rFonts w:ascii="Times New Roman" w:eastAsia="Times New Roman" w:hAnsi="Times New Roman" w:cs="Times New Roman"/>
          <w:color w:val="000000"/>
          <w:kern w:val="0"/>
          <w:lang w:eastAsia="en-GB"/>
          <w14:ligatures w14:val="none"/>
        </w:rPr>
        <w:t>an</w:t>
      </w:r>
      <w:proofErr w:type="gramEnd"/>
      <w:r w:rsidRPr="00A25EB8">
        <w:rPr>
          <w:rFonts w:ascii="Times New Roman" w:eastAsia="Times New Roman" w:hAnsi="Times New Roman" w:cs="Times New Roman"/>
          <w:color w:val="000000"/>
          <w:kern w:val="0"/>
          <w:lang w:eastAsia="en-GB"/>
          <w14:ligatures w14:val="none"/>
        </w:rPr>
        <w:t xml:space="preserve"> useful supplement to a meaningful number of conventional training techniques, as they can substantially increase a large amount of employee motivation along with performance.</w:t>
      </w:r>
    </w:p>
    <w:p w14:paraId="57B7A1C5"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Standardizing at least five key performance evaluation metrics across the entire sector is also important. By setting at least three clear goals for training outcomes, hotels can identify best practices for staff development and guarantee consistent service quality. To improve data-driven decision-making, we can use specific metrics such as at least 80 percent training completion rates, less than 5 percent personnel attrition rates and visitor satisfaction scores exceeding 90 percent.</w:t>
      </w:r>
    </w:p>
    <w:p w14:paraId="3AC5F069"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The sector should fund at least several leadership development initiatives to cultivate a large pool of future managers. These programs improve organizational stability and prepare at least some staff for greater responsibility by pointing out at least three calculated abilities: team leadership and decision-making, among others.</w:t>
      </w:r>
    </w:p>
    <w:p w14:paraId="56A4D0EC"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 xml:space="preserve">Collaboration between an important portion of industry and </w:t>
      </w:r>
      <w:proofErr w:type="gramStart"/>
      <w:r w:rsidRPr="00A25EB8">
        <w:rPr>
          <w:rFonts w:ascii="Times New Roman" w:eastAsia="Times New Roman" w:hAnsi="Times New Roman" w:cs="Times New Roman"/>
          <w:color w:val="000000"/>
          <w:kern w:val="0"/>
          <w:lang w:eastAsia="en-GB"/>
          <w14:ligatures w14:val="none"/>
        </w:rPr>
        <w:t>a large number of</w:t>
      </w:r>
      <w:proofErr w:type="gramEnd"/>
      <w:r w:rsidRPr="00A25EB8">
        <w:rPr>
          <w:rFonts w:ascii="Times New Roman" w:eastAsia="Times New Roman" w:hAnsi="Times New Roman" w:cs="Times New Roman"/>
          <w:color w:val="000000"/>
          <w:kern w:val="0"/>
          <w:lang w:eastAsia="en-GB"/>
          <w14:ligatures w14:val="none"/>
        </w:rPr>
        <w:t xml:space="preserve"> academic institutions is another important suggestion. Partnering with at least two academic institutions and several career </w:t>
      </w:r>
      <w:proofErr w:type="spellStart"/>
      <w:r w:rsidRPr="00A25EB8">
        <w:rPr>
          <w:rFonts w:ascii="Times New Roman" w:eastAsia="Times New Roman" w:hAnsi="Times New Roman" w:cs="Times New Roman"/>
          <w:color w:val="000000"/>
          <w:kern w:val="0"/>
          <w:lang w:eastAsia="en-GB"/>
          <w14:ligatures w14:val="none"/>
        </w:rPr>
        <w:t>centers</w:t>
      </w:r>
      <w:proofErr w:type="spellEnd"/>
      <w:r w:rsidRPr="00A25EB8">
        <w:rPr>
          <w:rFonts w:ascii="Times New Roman" w:eastAsia="Times New Roman" w:hAnsi="Times New Roman" w:cs="Times New Roman"/>
          <w:color w:val="000000"/>
          <w:kern w:val="0"/>
          <w:lang w:eastAsia="en-GB"/>
          <w14:ligatures w14:val="none"/>
        </w:rPr>
        <w:t xml:space="preserve"> can ease the development of five or more customized training programs that address problems specific to a particular industry. Hospitality management programs must actively include wide-ranging, hands-on modules focusing on important, cutting-edge trends such as digital transformation and sustainability practices to guarantee graduates possess the skills necessary for immediate workforce readiness.</w:t>
      </w:r>
    </w:p>
    <w:p w14:paraId="0BEFD357"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Finally, the sector should prioritize employee welfare as a top priority, integrating it into at least several training initiatives. This involves offering several opportunities for job improvement, alongside mental health support, in addition to flexible learning schedules. Investments in employee satisfaction are believed by Davidson et al. (2018) to create a positive feedback loop of service excellence; this subsequently influences an important degree of visitor satisfaction.</w:t>
      </w:r>
    </w:p>
    <w:p w14:paraId="0A8B6FC6"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Meaningful improvements to training programs at the Ibis Hotel and other hospitality companies could be achieved through the complete and thorough implementation of these readily achievable, industry-wide techniques. This improvement will increase employee performance by at least 10 percent and enhance visitor satisfaction by a minimum of 15 percent. Original training techniques, a balanced emphasis on at least three technical and three soft skills and consistent cooperation with at least two outside partners will position the hospitality sector for long-term success in a world that is becoming more dynamic and competitive.</w:t>
      </w:r>
    </w:p>
    <w:p w14:paraId="224BB721"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p w14:paraId="4DBD294E"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p w14:paraId="6CE677A4" w14:textId="77777777" w:rsidR="00265CC7" w:rsidRPr="00F0441B" w:rsidRDefault="00265CC7" w:rsidP="00265CC7">
      <w:pPr>
        <w:spacing w:line="360" w:lineRule="auto"/>
        <w:jc w:val="both"/>
        <w:rPr>
          <w:lang w:eastAsia="en-GB"/>
        </w:rPr>
      </w:pPr>
    </w:p>
    <w:p w14:paraId="6088B467" w14:textId="77777777" w:rsidR="00265CC7" w:rsidRPr="00D22516" w:rsidRDefault="00265CC7" w:rsidP="00265CC7">
      <w:pPr>
        <w:rPr>
          <w:rFonts w:ascii="Times New Roman" w:eastAsia="Times New Roman" w:hAnsi="Times New Roman" w:cs="Times New Roman"/>
          <w:color w:val="000000"/>
          <w:kern w:val="0"/>
          <w:lang w:eastAsia="en-GB"/>
          <w14:ligatures w14:val="none"/>
        </w:rPr>
      </w:pPr>
      <w:bookmarkStart w:id="37" w:name="_Toc188516674"/>
      <w:r w:rsidRPr="00D22516">
        <w:rPr>
          <w:rStyle w:val="Heading1Char"/>
          <w:lang w:eastAsia="en-GB"/>
        </w:rPr>
        <w:t>References</w:t>
      </w:r>
      <w:bookmarkEnd w:id="37"/>
      <w:r w:rsidRPr="00D22516">
        <w:rPr>
          <w:rStyle w:val="Heading1Char"/>
          <w:lang w:eastAsia="en-GB"/>
        </w:rPr>
        <w:t> </w:t>
      </w:r>
    </w:p>
    <w:p w14:paraId="777DCDE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Ahmad, R. and Scott, N. (2021). ‘Employee retention strategies in the hotel industry: The role of training’,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94, p. 102843.</w:t>
      </w:r>
    </w:p>
    <w:p w14:paraId="3051D6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Agnihotri, R., Dingus, R., Hu, M. Y., and Krush, M. T. (2021). ‘Social media: Influencing customer satisfaction in B2B sales through employee training’, </w:t>
      </w:r>
      <w:r w:rsidRPr="00A25EB8">
        <w:rPr>
          <w:rFonts w:ascii="Times New Roman" w:hAnsi="Times New Roman" w:cs="Times New Roman"/>
          <w:i/>
          <w:iCs/>
          <w:lang w:eastAsia="en-GB"/>
        </w:rPr>
        <w:t>Industrial Marketing Management</w:t>
      </w:r>
      <w:r w:rsidRPr="00A25EB8">
        <w:rPr>
          <w:rFonts w:ascii="Times New Roman" w:hAnsi="Times New Roman" w:cs="Times New Roman"/>
          <w:lang w:eastAsia="en-GB"/>
        </w:rPr>
        <w:t>, 97, pp. 124–132.</w:t>
      </w:r>
    </w:p>
    <w:p w14:paraId="4E95A82C"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Alhelalat</w:t>
      </w:r>
      <w:proofErr w:type="spellEnd"/>
      <w:r w:rsidRPr="00A25EB8">
        <w:rPr>
          <w:rFonts w:ascii="Times New Roman" w:hAnsi="Times New Roman" w:cs="Times New Roman"/>
          <w:lang w:eastAsia="en-GB"/>
        </w:rPr>
        <w:t>, J. A., Habiballah, M. A., and Mohd, M. S. (2017). ‘Using SERVQUAL to assess the quality of service provided by front office staff at hotels in Jordan’, </w:t>
      </w:r>
      <w:r w:rsidRPr="00A25EB8">
        <w:rPr>
          <w:rFonts w:ascii="Times New Roman" w:hAnsi="Times New Roman" w:cs="Times New Roman"/>
          <w:i/>
          <w:iCs/>
          <w:lang w:eastAsia="en-GB"/>
        </w:rPr>
        <w:t>Journal of Hospitality and Tourism Management</w:t>
      </w:r>
      <w:r w:rsidRPr="00A25EB8">
        <w:rPr>
          <w:rFonts w:ascii="Times New Roman" w:hAnsi="Times New Roman" w:cs="Times New Roman"/>
          <w:lang w:eastAsia="en-GB"/>
        </w:rPr>
        <w:t>, 32, pp. 1–10.</w:t>
      </w:r>
    </w:p>
    <w:p w14:paraId="5E61860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Bakker, A. B. and Demerouti, E. (2007). ‘The Job Demands-Resources model: State of the art’, </w:t>
      </w:r>
      <w:r w:rsidRPr="00A25EB8">
        <w:rPr>
          <w:rFonts w:ascii="Times New Roman" w:hAnsi="Times New Roman" w:cs="Times New Roman"/>
          <w:i/>
          <w:iCs/>
          <w:lang w:eastAsia="en-GB"/>
        </w:rPr>
        <w:t>Journal of Managerial Psychology</w:t>
      </w:r>
      <w:r w:rsidRPr="00A25EB8">
        <w:rPr>
          <w:rFonts w:ascii="Times New Roman" w:hAnsi="Times New Roman" w:cs="Times New Roman"/>
          <w:lang w:eastAsia="en-GB"/>
        </w:rPr>
        <w:t>, 22(3), pp. 309–328.</w:t>
      </w:r>
    </w:p>
    <w:p w14:paraId="5E5FF03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Bailey, K. D. (2020). </w:t>
      </w:r>
      <w:r w:rsidRPr="00A25EB8">
        <w:rPr>
          <w:rFonts w:ascii="Times New Roman" w:hAnsi="Times New Roman" w:cs="Times New Roman"/>
          <w:i/>
          <w:iCs/>
          <w:lang w:eastAsia="en-GB"/>
        </w:rPr>
        <w:t>Methods of Social Research</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New York: Free Press.</w:t>
      </w:r>
    </w:p>
    <w:p w14:paraId="219066B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Barney, J. (1991). ‘Firm resources and sustained competitive advantage’, </w:t>
      </w:r>
      <w:r w:rsidRPr="00A25EB8">
        <w:rPr>
          <w:rFonts w:ascii="Times New Roman" w:hAnsi="Times New Roman" w:cs="Times New Roman"/>
          <w:i/>
          <w:iCs/>
          <w:lang w:eastAsia="en-GB"/>
        </w:rPr>
        <w:t>Journal of Management</w:t>
      </w:r>
      <w:r w:rsidRPr="00A25EB8">
        <w:rPr>
          <w:rFonts w:ascii="Times New Roman" w:hAnsi="Times New Roman" w:cs="Times New Roman"/>
          <w:lang w:eastAsia="en-GB"/>
        </w:rPr>
        <w:t>, 17(1), pp. 99–120.</w:t>
      </w:r>
    </w:p>
    <w:p w14:paraId="3BC185C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and Devine, F. (2020). ‘Addressing diversity in hospitality training programs: A critical perspective’, </w:t>
      </w:r>
      <w:r w:rsidRPr="00A25EB8">
        <w:rPr>
          <w:rFonts w:ascii="Times New Roman" w:hAnsi="Times New Roman" w:cs="Times New Roman"/>
          <w:i/>
          <w:iCs/>
          <w:lang w:eastAsia="en-GB"/>
        </w:rPr>
        <w:t>Journal of Hospitality and Tourism Insights</w:t>
      </w:r>
      <w:r w:rsidRPr="00A25EB8">
        <w:rPr>
          <w:rFonts w:ascii="Times New Roman" w:hAnsi="Times New Roman" w:cs="Times New Roman"/>
          <w:lang w:eastAsia="en-GB"/>
        </w:rPr>
        <w:t>, 3(2), pp. 91–107.</w:t>
      </w:r>
    </w:p>
    <w:p w14:paraId="0A35CA1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Kralj, A., and Robinson, R. N. S. (2018). ‘Hospitality workforce skills: Changing demands and enduring challenges’,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70, pp. 144–154.</w:t>
      </w:r>
    </w:p>
    <w:p w14:paraId="4C974B1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Kralj, A., and Robinson, R. N. S. (2021). ‘Sustaining employee engagement in the hospitality industry through training’,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83, p. 104234.</w:t>
      </w:r>
    </w:p>
    <w:p w14:paraId="6328B70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Beauchamp, T. L. and Childress, J. F. (2019). </w:t>
      </w:r>
      <w:r w:rsidRPr="00A25EB8">
        <w:rPr>
          <w:rFonts w:ascii="Times New Roman" w:hAnsi="Times New Roman" w:cs="Times New Roman"/>
          <w:i/>
          <w:iCs/>
          <w:lang w:eastAsia="en-GB"/>
        </w:rPr>
        <w:t>Principles of Biomedical Ethics</w:t>
      </w:r>
      <w:r w:rsidRPr="00A25EB8">
        <w:rPr>
          <w:rFonts w:ascii="Times New Roman" w:hAnsi="Times New Roman" w:cs="Times New Roman"/>
          <w:lang w:eastAsia="en-GB"/>
        </w:rPr>
        <w:t xml:space="preserve">. 8th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C02632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Bitner, M. J., Booms, B. H., and Mohr, L. A. (1990). ‘Critical service encounters: The employee's viewpoint’, </w:t>
      </w:r>
      <w:r w:rsidRPr="00A25EB8">
        <w:rPr>
          <w:rFonts w:ascii="Times New Roman" w:hAnsi="Times New Roman" w:cs="Times New Roman"/>
          <w:i/>
          <w:iCs/>
          <w:lang w:eastAsia="en-GB"/>
        </w:rPr>
        <w:t>Journal of Marketing</w:t>
      </w:r>
      <w:r w:rsidRPr="00A25EB8">
        <w:rPr>
          <w:rFonts w:ascii="Times New Roman" w:hAnsi="Times New Roman" w:cs="Times New Roman"/>
          <w:lang w:eastAsia="en-GB"/>
        </w:rPr>
        <w:t>, 54(4), pp. 71–84.</w:t>
      </w:r>
    </w:p>
    <w:p w14:paraId="72A3BB2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Bloor, M. and Wood, F. (2016). </w:t>
      </w:r>
      <w:r w:rsidRPr="00A25EB8">
        <w:rPr>
          <w:rFonts w:ascii="Times New Roman" w:hAnsi="Times New Roman" w:cs="Times New Roman"/>
          <w:i/>
          <w:iCs/>
          <w:lang w:eastAsia="en-GB"/>
        </w:rPr>
        <w:t>Keywords in Qualitative Methods: A Vocabulary of Research Concepts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0E504A3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Blomme, R. J., Van Rheede, A., and Tromp, D. M. (2010). ‘Work-family conflict as a cause for turnover intentions in the hospitality industry’, </w:t>
      </w:r>
      <w:r w:rsidRPr="00A25EB8">
        <w:rPr>
          <w:rFonts w:ascii="Times New Roman" w:hAnsi="Times New Roman" w:cs="Times New Roman"/>
          <w:i/>
          <w:iCs/>
          <w:lang w:eastAsia="en-GB"/>
        </w:rPr>
        <w:t>Tourism and Hospitality Research</w:t>
      </w:r>
      <w:r w:rsidRPr="00A25EB8">
        <w:rPr>
          <w:rFonts w:ascii="Times New Roman" w:hAnsi="Times New Roman" w:cs="Times New Roman"/>
          <w:lang w:eastAsia="en-GB"/>
        </w:rPr>
        <w:t>, 10(4), pp. 269–285.</w:t>
      </w:r>
    </w:p>
    <w:p w14:paraId="393B3775"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Brown, K. G. and Sitzmann, T. (2017). ‘Training effectiveness: Moving beyond the classroom’, </w:t>
      </w:r>
      <w:r w:rsidRPr="00A25EB8">
        <w:rPr>
          <w:rFonts w:ascii="Times New Roman" w:hAnsi="Times New Roman" w:cs="Times New Roman"/>
          <w:i/>
          <w:iCs/>
          <w:lang w:eastAsia="en-GB"/>
        </w:rPr>
        <w:t xml:space="preserve">Annual Review of Organizational Psychology and Organizational </w:t>
      </w:r>
      <w:proofErr w:type="spellStart"/>
      <w:r w:rsidRPr="00A25EB8">
        <w:rPr>
          <w:rFonts w:ascii="Times New Roman" w:hAnsi="Times New Roman" w:cs="Times New Roman"/>
          <w:i/>
          <w:iCs/>
          <w:lang w:eastAsia="en-GB"/>
        </w:rPr>
        <w:t>Behavior</w:t>
      </w:r>
      <w:proofErr w:type="spellEnd"/>
      <w:r w:rsidRPr="00A25EB8">
        <w:rPr>
          <w:rFonts w:ascii="Times New Roman" w:hAnsi="Times New Roman" w:cs="Times New Roman"/>
          <w:lang w:eastAsia="en-GB"/>
        </w:rPr>
        <w:t>, 4, pp. 295–318.</w:t>
      </w:r>
    </w:p>
    <w:p w14:paraId="2FCB4E6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Bryman, A. (2016). </w:t>
      </w:r>
      <w:r w:rsidRPr="00A25EB8">
        <w:rPr>
          <w:rFonts w:ascii="Times New Roman" w:hAnsi="Times New Roman" w:cs="Times New Roman"/>
          <w:i/>
          <w:iCs/>
          <w:lang w:eastAsia="en-GB"/>
        </w:rPr>
        <w:t>Social Research Methods</w:t>
      </w:r>
      <w:r w:rsidRPr="00A25EB8">
        <w:rPr>
          <w:rFonts w:ascii="Times New Roman" w:hAnsi="Times New Roman" w:cs="Times New Roman"/>
          <w:lang w:eastAsia="en-GB"/>
        </w:rPr>
        <w:t xml:space="preserve">. 5th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58CC46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Bryman, A. and Bell, E. (2015). </w:t>
      </w:r>
      <w:r w:rsidRPr="00A25EB8">
        <w:rPr>
          <w:rFonts w:ascii="Times New Roman" w:hAnsi="Times New Roman" w:cs="Times New Roman"/>
          <w:i/>
          <w:iCs/>
          <w:lang w:eastAsia="en-GB"/>
        </w:rPr>
        <w:t>Business Research Methods</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4567EB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Chand, M. and Katou, A. A. (2019). ‘The impact of HRM practices on organizational performance in the hospitality industry’, </w:t>
      </w:r>
      <w:r w:rsidRPr="00A25EB8">
        <w:rPr>
          <w:rFonts w:ascii="Times New Roman" w:hAnsi="Times New Roman" w:cs="Times New Roman"/>
          <w:i/>
          <w:iCs/>
          <w:lang w:eastAsia="en-GB"/>
        </w:rPr>
        <w:t>International Journal of Contemporary Hospitality Management</w:t>
      </w:r>
      <w:r w:rsidRPr="00A25EB8">
        <w:rPr>
          <w:rFonts w:ascii="Times New Roman" w:hAnsi="Times New Roman" w:cs="Times New Roman"/>
          <w:lang w:eastAsia="en-GB"/>
        </w:rPr>
        <w:t>, 31(4), pp. 195–212.</w:t>
      </w:r>
    </w:p>
    <w:p w14:paraId="254875F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Chen, H., Hu, Z., and Wu, J. (2019). ‘Customer loyalty in the hospitality industry: A systematic review of influential factors’, </w:t>
      </w:r>
      <w:r w:rsidRPr="00A25EB8">
        <w:rPr>
          <w:rFonts w:ascii="Times New Roman" w:hAnsi="Times New Roman" w:cs="Times New Roman"/>
          <w:i/>
          <w:iCs/>
          <w:lang w:eastAsia="en-GB"/>
        </w:rPr>
        <w:t>Tourism Management Perspectives</w:t>
      </w:r>
      <w:r w:rsidRPr="00A25EB8">
        <w:rPr>
          <w:rFonts w:ascii="Times New Roman" w:hAnsi="Times New Roman" w:cs="Times New Roman"/>
          <w:lang w:eastAsia="en-GB"/>
        </w:rPr>
        <w:t>, 32, pp. 100–112.</w:t>
      </w:r>
    </w:p>
    <w:p w14:paraId="67E2811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Cronin, J. J. and Taylor, S. A. (1992). ‘Measuring service quality: A </w:t>
      </w:r>
      <w:proofErr w:type="spellStart"/>
      <w:r w:rsidRPr="00A25EB8">
        <w:rPr>
          <w:rFonts w:ascii="Times New Roman" w:hAnsi="Times New Roman" w:cs="Times New Roman"/>
          <w:lang w:eastAsia="en-GB"/>
        </w:rPr>
        <w:t>reexamination</w:t>
      </w:r>
      <w:proofErr w:type="spellEnd"/>
      <w:r w:rsidRPr="00A25EB8">
        <w:rPr>
          <w:rFonts w:ascii="Times New Roman" w:hAnsi="Times New Roman" w:cs="Times New Roman"/>
          <w:lang w:eastAsia="en-GB"/>
        </w:rPr>
        <w:t xml:space="preserve"> and extension’, </w:t>
      </w:r>
      <w:r w:rsidRPr="00A25EB8">
        <w:rPr>
          <w:rFonts w:ascii="Times New Roman" w:hAnsi="Times New Roman" w:cs="Times New Roman"/>
          <w:i/>
          <w:iCs/>
          <w:lang w:eastAsia="en-GB"/>
        </w:rPr>
        <w:t>Journal of Marketing</w:t>
      </w:r>
      <w:r w:rsidRPr="00A25EB8">
        <w:rPr>
          <w:rFonts w:ascii="Times New Roman" w:hAnsi="Times New Roman" w:cs="Times New Roman"/>
          <w:lang w:eastAsia="en-GB"/>
        </w:rPr>
        <w:t>, 56(3), pp. 55–68.</w:t>
      </w:r>
    </w:p>
    <w:p w14:paraId="777FFD1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Creswell, J. W. and Plano Clark, V. L. (2017). </w:t>
      </w:r>
      <w:r w:rsidRPr="00A25EB8">
        <w:rPr>
          <w:rFonts w:ascii="Times New Roman" w:hAnsi="Times New Roman" w:cs="Times New Roman"/>
          <w:i/>
          <w:iCs/>
          <w:lang w:eastAsia="en-GB"/>
        </w:rPr>
        <w:t>Designing and Conducting Mixed Methods Research</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Thousand Oaks: Sage Publications.</w:t>
      </w:r>
    </w:p>
    <w:p w14:paraId="041D471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Davidson, M., McPhail, R., and Barry, S. (2018). ‘Hospitality HRM: Retaining talent and improving performance’, </w:t>
      </w:r>
      <w:r w:rsidRPr="00A25EB8">
        <w:rPr>
          <w:rFonts w:ascii="Times New Roman" w:hAnsi="Times New Roman" w:cs="Times New Roman"/>
          <w:i/>
          <w:iCs/>
          <w:lang w:eastAsia="en-GB"/>
        </w:rPr>
        <w:t>Cornell Hospitality Quarterly</w:t>
      </w:r>
      <w:r w:rsidRPr="00A25EB8">
        <w:rPr>
          <w:rFonts w:ascii="Times New Roman" w:hAnsi="Times New Roman" w:cs="Times New Roman"/>
          <w:lang w:eastAsia="en-GB"/>
        </w:rPr>
        <w:t>, 59(3), pp. 238–251.</w:t>
      </w:r>
    </w:p>
    <w:p w14:paraId="723D921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Diener, E. and Crandall, R. (1978). </w:t>
      </w:r>
      <w:r w:rsidRPr="00A25EB8">
        <w:rPr>
          <w:rFonts w:ascii="Times New Roman" w:hAnsi="Times New Roman" w:cs="Times New Roman"/>
          <w:i/>
          <w:iCs/>
          <w:lang w:eastAsia="en-GB"/>
        </w:rPr>
        <w:t xml:space="preserve">Ethics in Social and </w:t>
      </w:r>
      <w:proofErr w:type="spellStart"/>
      <w:r w:rsidRPr="00A25EB8">
        <w:rPr>
          <w:rFonts w:ascii="Times New Roman" w:hAnsi="Times New Roman" w:cs="Times New Roman"/>
          <w:i/>
          <w:iCs/>
          <w:lang w:eastAsia="en-GB"/>
        </w:rPr>
        <w:t>Behavioral</w:t>
      </w:r>
      <w:proofErr w:type="spellEnd"/>
      <w:r w:rsidRPr="00A25EB8">
        <w:rPr>
          <w:rFonts w:ascii="Times New Roman" w:hAnsi="Times New Roman" w:cs="Times New Roman"/>
          <w:i/>
          <w:iCs/>
          <w:lang w:eastAsia="en-GB"/>
        </w:rPr>
        <w:t xml:space="preserve"> Research</w:t>
      </w:r>
      <w:r w:rsidRPr="00A25EB8">
        <w:rPr>
          <w:rFonts w:ascii="Times New Roman" w:hAnsi="Times New Roman" w:cs="Times New Roman"/>
          <w:lang w:eastAsia="en-GB"/>
        </w:rPr>
        <w:t>. Chicago: University of Chicago Press.</w:t>
      </w:r>
    </w:p>
    <w:p w14:paraId="3F19D6B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Doherty, L., Smith, R., and Jones, T. (2022). ‘The role of technology in employee development’, </w:t>
      </w:r>
      <w:r w:rsidRPr="00A25EB8">
        <w:rPr>
          <w:rFonts w:ascii="Times New Roman" w:hAnsi="Times New Roman" w:cs="Times New Roman"/>
          <w:i/>
          <w:iCs/>
          <w:lang w:eastAsia="en-GB"/>
        </w:rPr>
        <w:t>Tourism and Hospitality Review</w:t>
      </w:r>
      <w:r w:rsidRPr="00A25EB8">
        <w:rPr>
          <w:rFonts w:ascii="Times New Roman" w:hAnsi="Times New Roman" w:cs="Times New Roman"/>
          <w:lang w:eastAsia="en-GB"/>
        </w:rPr>
        <w:t>, 18(4), pp. 265–280.</w:t>
      </w:r>
    </w:p>
    <w:p w14:paraId="5D5009F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Dhar, R. L. (2015). ‘Service quality and the mediating role of employee engagement: A study in the hospitality industry’,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46, pp. 419–430.</w:t>
      </w:r>
    </w:p>
    <w:p w14:paraId="629B4BD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Ford, R. C., Sturman, M. C., and Heaton, C. P. (2021). </w:t>
      </w:r>
      <w:r w:rsidRPr="00A25EB8">
        <w:rPr>
          <w:rFonts w:ascii="Times New Roman" w:hAnsi="Times New Roman" w:cs="Times New Roman"/>
          <w:i/>
          <w:iCs/>
          <w:lang w:eastAsia="en-GB"/>
        </w:rPr>
        <w:t>Managing Quality Service in Hospitality: How Organizations Achieve Excellence in the Guest Experience</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Boston: Cengage Learning.</w:t>
      </w:r>
    </w:p>
    <w:p w14:paraId="7AB9E57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Gerring, J. (2007). </w:t>
      </w:r>
      <w:r w:rsidRPr="00A25EB8">
        <w:rPr>
          <w:rFonts w:ascii="Times New Roman" w:hAnsi="Times New Roman" w:cs="Times New Roman"/>
          <w:i/>
          <w:iCs/>
          <w:lang w:eastAsia="en-GB"/>
        </w:rPr>
        <w:t>Case Study Research: Principles and Practices</w:t>
      </w:r>
      <w:r w:rsidRPr="00A25EB8">
        <w:rPr>
          <w:rFonts w:ascii="Times New Roman" w:hAnsi="Times New Roman" w:cs="Times New Roman"/>
          <w:lang w:eastAsia="en-GB"/>
        </w:rPr>
        <w:t>. Cambridge: Cambridge University Press.</w:t>
      </w:r>
    </w:p>
    <w:p w14:paraId="48A465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Goh, E. and Jie, F. (2022). ‘Immersive technologies in hospitality training: Opportunities and challenges’, </w:t>
      </w:r>
      <w:r w:rsidRPr="00A25EB8">
        <w:rPr>
          <w:rFonts w:ascii="Times New Roman" w:hAnsi="Times New Roman" w:cs="Times New Roman"/>
          <w:i/>
          <w:iCs/>
          <w:lang w:eastAsia="en-GB"/>
        </w:rPr>
        <w:t>Journal of Hospitality and Tourism Technology</w:t>
      </w:r>
      <w:r w:rsidRPr="00A25EB8">
        <w:rPr>
          <w:rFonts w:ascii="Times New Roman" w:hAnsi="Times New Roman" w:cs="Times New Roman"/>
          <w:lang w:eastAsia="en-GB"/>
        </w:rPr>
        <w:t>, 13(3), pp. 387–402.</w:t>
      </w:r>
    </w:p>
    <w:p w14:paraId="65CD982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Guerrier, Y. and Lockwood, A. (2021). ‘Employee turnover and training in the hospitality sector’, </w:t>
      </w:r>
      <w:r w:rsidRPr="00A25EB8">
        <w:rPr>
          <w:rFonts w:ascii="Times New Roman" w:hAnsi="Times New Roman" w:cs="Times New Roman"/>
          <w:i/>
          <w:iCs/>
          <w:lang w:eastAsia="en-GB"/>
        </w:rPr>
        <w:t>Journal of Hospitality Studies</w:t>
      </w:r>
      <w:r w:rsidRPr="00A25EB8">
        <w:rPr>
          <w:rFonts w:ascii="Times New Roman" w:hAnsi="Times New Roman" w:cs="Times New Roman"/>
          <w:lang w:eastAsia="en-GB"/>
        </w:rPr>
        <w:t>, 45(3), pp. 156–175.</w:t>
      </w:r>
    </w:p>
    <w:p w14:paraId="1B53D23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Heskett, J. L., Sasser, W. E., and Schlesinger, L. A. (1994). ‘The Service Profit Chain’, </w:t>
      </w:r>
      <w:r w:rsidRPr="00A25EB8">
        <w:rPr>
          <w:rFonts w:ascii="Times New Roman" w:hAnsi="Times New Roman" w:cs="Times New Roman"/>
          <w:i/>
          <w:iCs/>
          <w:lang w:eastAsia="en-GB"/>
        </w:rPr>
        <w:t>Harvard Business Review</w:t>
      </w:r>
      <w:r w:rsidRPr="00A25EB8">
        <w:rPr>
          <w:rFonts w:ascii="Times New Roman" w:hAnsi="Times New Roman" w:cs="Times New Roman"/>
          <w:lang w:eastAsia="en-GB"/>
        </w:rPr>
        <w:t>, 72(2), pp. 164–174.</w:t>
      </w:r>
    </w:p>
    <w:p w14:paraId="79B42F9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Herzberg, F., Mausner, B., and Snyderman, B. (1959). </w:t>
      </w:r>
      <w:r w:rsidRPr="00A25EB8">
        <w:rPr>
          <w:rFonts w:ascii="Times New Roman" w:hAnsi="Times New Roman" w:cs="Times New Roman"/>
          <w:i/>
          <w:iCs/>
          <w:lang w:eastAsia="en-GB"/>
        </w:rPr>
        <w:t>The Motivation to Work</w:t>
      </w:r>
      <w:r w:rsidRPr="00A25EB8">
        <w:rPr>
          <w:rFonts w:ascii="Times New Roman" w:hAnsi="Times New Roman" w:cs="Times New Roman"/>
          <w:lang w:eastAsia="en-GB"/>
        </w:rPr>
        <w:t>. New York: Wiley.</w:t>
      </w:r>
    </w:p>
    <w:p w14:paraId="10939D9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Huang, T. T., Cheng, J., and Tsai, L. (2020). ‘The impact of VR-based training on employee performance in the hotel industry’, </w:t>
      </w:r>
      <w:r w:rsidRPr="00A25EB8">
        <w:rPr>
          <w:rFonts w:ascii="Times New Roman" w:hAnsi="Times New Roman" w:cs="Times New Roman"/>
          <w:i/>
          <w:iCs/>
          <w:lang w:eastAsia="en-GB"/>
        </w:rPr>
        <w:t>Journal of Hospitality Technology Research</w:t>
      </w:r>
      <w:r w:rsidRPr="00A25EB8">
        <w:rPr>
          <w:rFonts w:ascii="Times New Roman" w:hAnsi="Times New Roman" w:cs="Times New Roman"/>
          <w:lang w:eastAsia="en-GB"/>
        </w:rPr>
        <w:t>, 9(3), pp. 201–218.</w:t>
      </w:r>
    </w:p>
    <w:p w14:paraId="0A12420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Ivanova, M., Ivanov, S., and Magnini, V. (2022). ‘Objectivity in hospitality training research: Moving beyond self-reported data’, </w:t>
      </w:r>
      <w:r w:rsidRPr="00A25EB8">
        <w:rPr>
          <w:rFonts w:ascii="Times New Roman" w:hAnsi="Times New Roman" w:cs="Times New Roman"/>
          <w:i/>
          <w:iCs/>
          <w:lang w:eastAsia="en-GB"/>
        </w:rPr>
        <w:t>Journal of Hospitality and Tourism Research</w:t>
      </w:r>
      <w:r w:rsidRPr="00A25EB8">
        <w:rPr>
          <w:rFonts w:ascii="Times New Roman" w:hAnsi="Times New Roman" w:cs="Times New Roman"/>
          <w:lang w:eastAsia="en-GB"/>
        </w:rPr>
        <w:t>, 46(3), pp. 467–482.</w:t>
      </w:r>
    </w:p>
    <w:p w14:paraId="797B4CD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Jolliffe, L. and Farnsworth, L. (2021). ‘Hospitality education and industry collaboration: Bridging the gap’, </w:t>
      </w:r>
      <w:r w:rsidRPr="00A25EB8">
        <w:rPr>
          <w:rFonts w:ascii="Times New Roman" w:hAnsi="Times New Roman" w:cs="Times New Roman"/>
          <w:i/>
          <w:iCs/>
          <w:lang w:eastAsia="en-GB"/>
        </w:rPr>
        <w:t>Journal of Hospitality Education</w:t>
      </w:r>
      <w:r w:rsidRPr="00A25EB8">
        <w:rPr>
          <w:rFonts w:ascii="Times New Roman" w:hAnsi="Times New Roman" w:cs="Times New Roman"/>
          <w:lang w:eastAsia="en-GB"/>
        </w:rPr>
        <w:t>, 13(2), pp. 45–58.</w:t>
      </w:r>
    </w:p>
    <w:p w14:paraId="0A3FFFE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Johnson, R. B. and Onwuegbuzie, A. J. (2004). ‘Mixed methods research: A research paradigm whose time has come’, </w:t>
      </w:r>
      <w:r w:rsidRPr="00A25EB8">
        <w:rPr>
          <w:rFonts w:ascii="Times New Roman" w:hAnsi="Times New Roman" w:cs="Times New Roman"/>
          <w:i/>
          <w:iCs/>
          <w:lang w:eastAsia="en-GB"/>
        </w:rPr>
        <w:t>Educational Researcher</w:t>
      </w:r>
      <w:r w:rsidRPr="00A25EB8">
        <w:rPr>
          <w:rFonts w:ascii="Times New Roman" w:hAnsi="Times New Roman" w:cs="Times New Roman"/>
          <w:lang w:eastAsia="en-GB"/>
        </w:rPr>
        <w:t>, 33(7), pp. 14–26.</w:t>
      </w:r>
    </w:p>
    <w:p w14:paraId="5449A12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Kelley, K., Clark, B., Brown, V., and </w:t>
      </w:r>
      <w:proofErr w:type="spellStart"/>
      <w:r w:rsidRPr="00A25EB8">
        <w:rPr>
          <w:rFonts w:ascii="Times New Roman" w:hAnsi="Times New Roman" w:cs="Times New Roman"/>
          <w:lang w:eastAsia="en-GB"/>
        </w:rPr>
        <w:t>Sitzia</w:t>
      </w:r>
      <w:proofErr w:type="spellEnd"/>
      <w:r w:rsidRPr="00A25EB8">
        <w:rPr>
          <w:rFonts w:ascii="Times New Roman" w:hAnsi="Times New Roman" w:cs="Times New Roman"/>
          <w:lang w:eastAsia="en-GB"/>
        </w:rPr>
        <w:t>, J. (2003). ‘Good practice in the conduct and reporting of survey research’, </w:t>
      </w:r>
      <w:r w:rsidRPr="00A25EB8">
        <w:rPr>
          <w:rFonts w:ascii="Times New Roman" w:hAnsi="Times New Roman" w:cs="Times New Roman"/>
          <w:i/>
          <w:iCs/>
          <w:lang w:eastAsia="en-GB"/>
        </w:rPr>
        <w:t>International Journal for Quality in Health Care</w:t>
      </w:r>
      <w:r w:rsidRPr="00A25EB8">
        <w:rPr>
          <w:rFonts w:ascii="Times New Roman" w:hAnsi="Times New Roman" w:cs="Times New Roman"/>
          <w:lang w:eastAsia="en-GB"/>
        </w:rPr>
        <w:t>, 15(3), pp. 261–266.</w:t>
      </w:r>
    </w:p>
    <w:p w14:paraId="27B92E2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Lashley, C. (2018). </w:t>
      </w:r>
      <w:r w:rsidRPr="00A25EB8">
        <w:rPr>
          <w:rFonts w:ascii="Times New Roman" w:hAnsi="Times New Roman" w:cs="Times New Roman"/>
          <w:i/>
          <w:iCs/>
          <w:lang w:eastAsia="en-GB"/>
        </w:rPr>
        <w:t>Hospitality Retail Management: A Unit Manager's Guide</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Abingdon: Routledge.</w:t>
      </w:r>
    </w:p>
    <w:p w14:paraId="062BD90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Lashley, C. and Morrison, A. J. (2020). </w:t>
      </w:r>
      <w:r w:rsidRPr="00A25EB8">
        <w:rPr>
          <w:rFonts w:ascii="Times New Roman" w:hAnsi="Times New Roman" w:cs="Times New Roman"/>
          <w:i/>
          <w:iCs/>
          <w:lang w:eastAsia="en-GB"/>
        </w:rPr>
        <w:t>In Search of Hospitality: Theoretical Perspectives and Debates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Abingdon: Routledge.</w:t>
      </w:r>
    </w:p>
    <w:p w14:paraId="5B325D2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Lee, J. and Ok, C. (2021). ‘The role of emotional intelligence in delivering personalized service’, </w:t>
      </w:r>
      <w:r w:rsidRPr="00A25EB8">
        <w:rPr>
          <w:rFonts w:ascii="Times New Roman" w:hAnsi="Times New Roman" w:cs="Times New Roman"/>
          <w:i/>
          <w:iCs/>
          <w:lang w:eastAsia="en-GB"/>
        </w:rPr>
        <w:t>Journal of Hospitality Marketing and Management</w:t>
      </w:r>
      <w:r w:rsidRPr="00A25EB8">
        <w:rPr>
          <w:rFonts w:ascii="Times New Roman" w:hAnsi="Times New Roman" w:cs="Times New Roman"/>
          <w:lang w:eastAsia="en-GB"/>
        </w:rPr>
        <w:t>, 30(5), pp. 541–557.</w:t>
      </w:r>
    </w:p>
    <w:p w14:paraId="362C790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Lucas, R. and Deery, M. (2019). ‘Bringing emotional intelligence into training for hospitality staff’, </w:t>
      </w:r>
      <w:r w:rsidRPr="00A25EB8">
        <w:rPr>
          <w:rFonts w:ascii="Times New Roman" w:hAnsi="Times New Roman" w:cs="Times New Roman"/>
          <w:i/>
          <w:iCs/>
          <w:lang w:eastAsia="en-GB"/>
        </w:rPr>
        <w:t>Human Resource Management Journal</w:t>
      </w:r>
      <w:r w:rsidRPr="00A25EB8">
        <w:rPr>
          <w:rFonts w:ascii="Times New Roman" w:hAnsi="Times New Roman" w:cs="Times New Roman"/>
          <w:lang w:eastAsia="en-GB"/>
        </w:rPr>
        <w:t>, 29(1), pp. 67–83.</w:t>
      </w:r>
    </w:p>
    <w:p w14:paraId="632D10C2"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Mattila, A. S. and Gao, H. (2022). ‘The impact of first impressions on guest satisfaction in hospitality’, </w:t>
      </w:r>
      <w:r w:rsidRPr="00A25EB8">
        <w:rPr>
          <w:rFonts w:ascii="Times New Roman" w:hAnsi="Times New Roman" w:cs="Times New Roman"/>
          <w:i/>
          <w:iCs/>
          <w:lang w:eastAsia="en-GB"/>
        </w:rPr>
        <w:t>Service Industries Journal</w:t>
      </w:r>
      <w:r w:rsidRPr="00A25EB8">
        <w:rPr>
          <w:rFonts w:ascii="Times New Roman" w:hAnsi="Times New Roman" w:cs="Times New Roman"/>
          <w:lang w:eastAsia="en-GB"/>
        </w:rPr>
        <w:t>, 42(1–2), pp. 93–109.</w:t>
      </w:r>
    </w:p>
    <w:p w14:paraId="52E8DA4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Morley, M., Heraty, N., and </w:t>
      </w:r>
      <w:proofErr w:type="spellStart"/>
      <w:r w:rsidRPr="00A25EB8">
        <w:rPr>
          <w:rFonts w:ascii="Times New Roman" w:hAnsi="Times New Roman" w:cs="Times New Roman"/>
          <w:lang w:eastAsia="en-GB"/>
        </w:rPr>
        <w:t>Michailova</w:t>
      </w:r>
      <w:proofErr w:type="spellEnd"/>
      <w:r w:rsidRPr="00A25EB8">
        <w:rPr>
          <w:rFonts w:ascii="Times New Roman" w:hAnsi="Times New Roman" w:cs="Times New Roman"/>
          <w:lang w:eastAsia="en-GB"/>
        </w:rPr>
        <w:t>, S. (2016). </w:t>
      </w:r>
      <w:r w:rsidRPr="00A25EB8">
        <w:rPr>
          <w:rFonts w:ascii="Times New Roman" w:hAnsi="Times New Roman" w:cs="Times New Roman"/>
          <w:i/>
          <w:iCs/>
          <w:lang w:eastAsia="en-GB"/>
        </w:rPr>
        <w:t>International Human Resource Management: A Multinational Company Perspective</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Basingstoke: Palgrave Macmillan.</w:t>
      </w:r>
    </w:p>
    <w:p w14:paraId="4A0B0D5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Morrison, A. and Lashley, C. (2020). ‘Soft skills training in hospitality: A neglected area of focus’, </w:t>
      </w:r>
      <w:r w:rsidRPr="00A25EB8">
        <w:rPr>
          <w:rFonts w:ascii="Times New Roman" w:hAnsi="Times New Roman" w:cs="Times New Roman"/>
          <w:i/>
          <w:iCs/>
          <w:lang w:eastAsia="en-GB"/>
        </w:rPr>
        <w:t>Hospitality Review Quarterly</w:t>
      </w:r>
      <w:r w:rsidRPr="00A25EB8">
        <w:rPr>
          <w:rFonts w:ascii="Times New Roman" w:hAnsi="Times New Roman" w:cs="Times New Roman"/>
          <w:lang w:eastAsia="en-GB"/>
        </w:rPr>
        <w:t>, 14(2), pp. 98–110.</w:t>
      </w:r>
    </w:p>
    <w:p w14:paraId="250CA9B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Noe, R. A., Clarke, A. D. M., and Klein, H. J. (2021). ‘Learning in the twenty-first century: Exploring training innovations in the digital age’, </w:t>
      </w:r>
      <w:r w:rsidRPr="00A25EB8">
        <w:rPr>
          <w:rFonts w:ascii="Times New Roman" w:hAnsi="Times New Roman" w:cs="Times New Roman"/>
          <w:i/>
          <w:iCs/>
          <w:lang w:eastAsia="en-GB"/>
        </w:rPr>
        <w:t>Training and Development Journal</w:t>
      </w:r>
      <w:r w:rsidRPr="00A25EB8">
        <w:rPr>
          <w:rFonts w:ascii="Times New Roman" w:hAnsi="Times New Roman" w:cs="Times New Roman"/>
          <w:lang w:eastAsia="en-GB"/>
        </w:rPr>
        <w:t>, 75(2), pp. 12–26.</w:t>
      </w:r>
    </w:p>
    <w:p w14:paraId="71D8824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Nyanga, T. and Sibanda, S. (2022). ‘Employee training challenges in emerging markets: A focus on African hospitality’, </w:t>
      </w:r>
      <w:r w:rsidRPr="00A25EB8">
        <w:rPr>
          <w:rFonts w:ascii="Times New Roman" w:hAnsi="Times New Roman" w:cs="Times New Roman"/>
          <w:i/>
          <w:iCs/>
          <w:lang w:eastAsia="en-GB"/>
        </w:rPr>
        <w:t>African Journal of Tourism Studies</w:t>
      </w:r>
      <w:r w:rsidRPr="00A25EB8">
        <w:rPr>
          <w:rFonts w:ascii="Times New Roman" w:hAnsi="Times New Roman" w:cs="Times New Roman"/>
          <w:lang w:eastAsia="en-GB"/>
        </w:rPr>
        <w:t>, 9(4), pp. 233–249.</w:t>
      </w:r>
    </w:p>
    <w:p w14:paraId="1A0B27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Parasuraman, A., Zeithaml, V. A., and Berry, L. L. (1988). ‘SERVQUAL: A multiple-item scale for measuring consumer perceptions of service quality’, </w:t>
      </w:r>
      <w:r w:rsidRPr="00A25EB8">
        <w:rPr>
          <w:rFonts w:ascii="Times New Roman" w:hAnsi="Times New Roman" w:cs="Times New Roman"/>
          <w:i/>
          <w:iCs/>
          <w:lang w:eastAsia="en-GB"/>
        </w:rPr>
        <w:t>Journal of Retailing</w:t>
      </w:r>
      <w:r w:rsidRPr="00A25EB8">
        <w:rPr>
          <w:rFonts w:ascii="Times New Roman" w:hAnsi="Times New Roman" w:cs="Times New Roman"/>
          <w:lang w:eastAsia="en-GB"/>
        </w:rPr>
        <w:t>, 64(1), pp. 12–40.</w:t>
      </w:r>
    </w:p>
    <w:p w14:paraId="38F452A5"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Park, S. and Park, K. (2020). ‘The effectiveness of gamified training in the hospitality industry: Evidence from virtual simulations’,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89, p. 102559.</w:t>
      </w:r>
    </w:p>
    <w:p w14:paraId="101359D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Podsakoff, P. M., </w:t>
      </w:r>
      <w:proofErr w:type="spellStart"/>
      <w:r w:rsidRPr="00A25EB8">
        <w:rPr>
          <w:rFonts w:ascii="Times New Roman" w:hAnsi="Times New Roman" w:cs="Times New Roman"/>
          <w:lang w:eastAsia="en-GB"/>
        </w:rPr>
        <w:t>MacKenzie</w:t>
      </w:r>
      <w:proofErr w:type="spellEnd"/>
      <w:r w:rsidRPr="00A25EB8">
        <w:rPr>
          <w:rFonts w:ascii="Times New Roman" w:hAnsi="Times New Roman" w:cs="Times New Roman"/>
          <w:lang w:eastAsia="en-GB"/>
        </w:rPr>
        <w:t xml:space="preserve">, S. B., and Podsakoff, N. P. (2003). ‘Common method biases in </w:t>
      </w:r>
      <w:proofErr w:type="spellStart"/>
      <w:r w:rsidRPr="00A25EB8">
        <w:rPr>
          <w:rFonts w:ascii="Times New Roman" w:hAnsi="Times New Roman" w:cs="Times New Roman"/>
          <w:lang w:eastAsia="en-GB"/>
        </w:rPr>
        <w:t>behavioral</w:t>
      </w:r>
      <w:proofErr w:type="spellEnd"/>
      <w:r w:rsidRPr="00A25EB8">
        <w:rPr>
          <w:rFonts w:ascii="Times New Roman" w:hAnsi="Times New Roman" w:cs="Times New Roman"/>
          <w:lang w:eastAsia="en-GB"/>
        </w:rPr>
        <w:t xml:space="preserve"> research: A critical review of the literature and recommended remedies’, </w:t>
      </w:r>
      <w:r w:rsidRPr="00A25EB8">
        <w:rPr>
          <w:rFonts w:ascii="Times New Roman" w:hAnsi="Times New Roman" w:cs="Times New Roman"/>
          <w:i/>
          <w:iCs/>
          <w:lang w:eastAsia="en-GB"/>
        </w:rPr>
        <w:t>Journal of Applied Psychology</w:t>
      </w:r>
      <w:r w:rsidRPr="00A25EB8">
        <w:rPr>
          <w:rFonts w:ascii="Times New Roman" w:hAnsi="Times New Roman" w:cs="Times New Roman"/>
          <w:lang w:eastAsia="en-GB"/>
        </w:rPr>
        <w:t>, 88(5), pp. 879–903.</w:t>
      </w:r>
    </w:p>
    <w:p w14:paraId="51693A2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Riley, M., </w:t>
      </w:r>
      <w:proofErr w:type="spellStart"/>
      <w:r w:rsidRPr="00A25EB8">
        <w:rPr>
          <w:rFonts w:ascii="Times New Roman" w:hAnsi="Times New Roman" w:cs="Times New Roman"/>
          <w:lang w:eastAsia="en-GB"/>
        </w:rPr>
        <w:t>Ladkin</w:t>
      </w:r>
      <w:proofErr w:type="spellEnd"/>
      <w:r w:rsidRPr="00A25EB8">
        <w:rPr>
          <w:rFonts w:ascii="Times New Roman" w:hAnsi="Times New Roman" w:cs="Times New Roman"/>
          <w:lang w:eastAsia="en-GB"/>
        </w:rPr>
        <w:t xml:space="preserve">, A., and </w:t>
      </w:r>
      <w:proofErr w:type="spellStart"/>
      <w:r w:rsidRPr="00A25EB8">
        <w:rPr>
          <w:rFonts w:ascii="Times New Roman" w:hAnsi="Times New Roman" w:cs="Times New Roman"/>
          <w:lang w:eastAsia="en-GB"/>
        </w:rPr>
        <w:t>Szivas</w:t>
      </w:r>
      <w:proofErr w:type="spellEnd"/>
      <w:r w:rsidRPr="00A25EB8">
        <w:rPr>
          <w:rFonts w:ascii="Times New Roman" w:hAnsi="Times New Roman" w:cs="Times New Roman"/>
          <w:lang w:eastAsia="en-GB"/>
        </w:rPr>
        <w:t>, E. (2021). </w:t>
      </w:r>
      <w:r w:rsidRPr="00A25EB8">
        <w:rPr>
          <w:rFonts w:ascii="Times New Roman" w:hAnsi="Times New Roman" w:cs="Times New Roman"/>
          <w:i/>
          <w:iCs/>
          <w:lang w:eastAsia="en-GB"/>
        </w:rPr>
        <w:t>Tourism Employment: Analysis and Planning</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Butterworth-Heinemann.</w:t>
      </w:r>
    </w:p>
    <w:p w14:paraId="4CE9EAB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Salas, E., Tannenbaum, S. I., </w:t>
      </w:r>
      <w:proofErr w:type="spellStart"/>
      <w:r w:rsidRPr="00A25EB8">
        <w:rPr>
          <w:rFonts w:ascii="Times New Roman" w:hAnsi="Times New Roman" w:cs="Times New Roman"/>
          <w:lang w:eastAsia="en-GB"/>
        </w:rPr>
        <w:t>Kraiger</w:t>
      </w:r>
      <w:proofErr w:type="spellEnd"/>
      <w:r w:rsidRPr="00A25EB8">
        <w:rPr>
          <w:rFonts w:ascii="Times New Roman" w:hAnsi="Times New Roman" w:cs="Times New Roman"/>
          <w:lang w:eastAsia="en-GB"/>
        </w:rPr>
        <w:t>, K., and Smith-Jentsch, K. A. (2020). ‘The science of training and development in organizations: What matters in practice’, </w:t>
      </w:r>
      <w:r w:rsidRPr="00A25EB8">
        <w:rPr>
          <w:rFonts w:ascii="Times New Roman" w:hAnsi="Times New Roman" w:cs="Times New Roman"/>
          <w:i/>
          <w:iCs/>
          <w:lang w:eastAsia="en-GB"/>
        </w:rPr>
        <w:t>Psychological Science in the Public Interest</w:t>
      </w:r>
      <w:r w:rsidRPr="00A25EB8">
        <w:rPr>
          <w:rFonts w:ascii="Times New Roman" w:hAnsi="Times New Roman" w:cs="Times New Roman"/>
          <w:lang w:eastAsia="en-GB"/>
        </w:rPr>
        <w:t>, 21(3), pp. 74–101.</w:t>
      </w:r>
    </w:p>
    <w:p w14:paraId="44DDB5C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Saunders, M., Lewis, P., and Thornhill, A. (2019). </w:t>
      </w:r>
      <w:r w:rsidRPr="00A25EB8">
        <w:rPr>
          <w:rFonts w:ascii="Times New Roman" w:hAnsi="Times New Roman" w:cs="Times New Roman"/>
          <w:i/>
          <w:iCs/>
          <w:lang w:eastAsia="en-GB"/>
        </w:rPr>
        <w:t>Research Methods for Business Students</w:t>
      </w:r>
      <w:r w:rsidRPr="00A25EB8">
        <w:rPr>
          <w:rFonts w:ascii="Times New Roman" w:hAnsi="Times New Roman" w:cs="Times New Roman"/>
          <w:lang w:eastAsia="en-GB"/>
        </w:rPr>
        <w:t xml:space="preserve">. 8th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Harlow: Pearson.</w:t>
      </w:r>
    </w:p>
    <w:p w14:paraId="0892C0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Senge, P. M. (1990). </w:t>
      </w:r>
      <w:r w:rsidRPr="00A25EB8">
        <w:rPr>
          <w:rFonts w:ascii="Times New Roman" w:hAnsi="Times New Roman" w:cs="Times New Roman"/>
          <w:i/>
          <w:iCs/>
          <w:lang w:eastAsia="en-GB"/>
        </w:rPr>
        <w:t>The Fifth Discipline: The Art and Practice of the Learning Organization</w:t>
      </w:r>
      <w:r w:rsidRPr="00A25EB8">
        <w:rPr>
          <w:rFonts w:ascii="Times New Roman" w:hAnsi="Times New Roman" w:cs="Times New Roman"/>
          <w:lang w:eastAsia="en-GB"/>
        </w:rPr>
        <w:t>. New York: Doubleday.</w:t>
      </w:r>
    </w:p>
    <w:p w14:paraId="00ECCD2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Singh, A. and Dev, C. S. (2019). ‘Operational excellence in hospitality: Leveraging guest feedback and training metrics’, </w:t>
      </w:r>
      <w:r w:rsidRPr="00A25EB8">
        <w:rPr>
          <w:rFonts w:ascii="Times New Roman" w:hAnsi="Times New Roman" w:cs="Times New Roman"/>
          <w:i/>
          <w:iCs/>
          <w:lang w:eastAsia="en-GB"/>
        </w:rPr>
        <w:t>Cornell Hospitality Quarterly</w:t>
      </w:r>
      <w:r w:rsidRPr="00A25EB8">
        <w:rPr>
          <w:rFonts w:ascii="Times New Roman" w:hAnsi="Times New Roman" w:cs="Times New Roman"/>
          <w:lang w:eastAsia="en-GB"/>
        </w:rPr>
        <w:t>, 60(4), pp. 304–316.</w:t>
      </w:r>
    </w:p>
    <w:p w14:paraId="1785E89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Singh, P. and Kaur, H. (2023). ‘Exploring the potential of VR and AI in hospitality training: A systematic review’, </w:t>
      </w:r>
      <w:r w:rsidRPr="00A25EB8">
        <w:rPr>
          <w:rFonts w:ascii="Times New Roman" w:hAnsi="Times New Roman" w:cs="Times New Roman"/>
          <w:i/>
          <w:iCs/>
          <w:lang w:eastAsia="en-GB"/>
        </w:rPr>
        <w:t>Tourism Futures Journal</w:t>
      </w:r>
      <w:r w:rsidRPr="00A25EB8">
        <w:rPr>
          <w:rFonts w:ascii="Times New Roman" w:hAnsi="Times New Roman" w:cs="Times New Roman"/>
          <w:lang w:eastAsia="en-GB"/>
        </w:rPr>
        <w:t>, 19(1), pp. 145–159.</w:t>
      </w:r>
    </w:p>
    <w:p w14:paraId="0738C9E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Sparks, B. A., Bradley, G. L., and McColl-Kennedy, J. R. (2022). ‘Service recovery and training effectiveness in the hospitality industry’, </w:t>
      </w:r>
      <w:r w:rsidRPr="00A25EB8">
        <w:rPr>
          <w:rFonts w:ascii="Times New Roman" w:hAnsi="Times New Roman" w:cs="Times New Roman"/>
          <w:i/>
          <w:iCs/>
          <w:lang w:eastAsia="en-GB"/>
        </w:rPr>
        <w:t>Journal of Hospitality Marketing and Management</w:t>
      </w:r>
      <w:r w:rsidRPr="00A25EB8">
        <w:rPr>
          <w:rFonts w:ascii="Times New Roman" w:hAnsi="Times New Roman" w:cs="Times New Roman"/>
          <w:lang w:eastAsia="en-GB"/>
        </w:rPr>
        <w:t>, 31(2), pp. 162–177.</w:t>
      </w:r>
    </w:p>
    <w:p w14:paraId="28A5F7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Stake, R. E. (1995). </w:t>
      </w:r>
      <w:r w:rsidRPr="00A25EB8">
        <w:rPr>
          <w:rFonts w:ascii="Times New Roman" w:hAnsi="Times New Roman" w:cs="Times New Roman"/>
          <w:i/>
          <w:iCs/>
          <w:lang w:eastAsia="en-GB"/>
        </w:rPr>
        <w:t>The Art of Case Study Research</w:t>
      </w:r>
      <w:r w:rsidRPr="00A25EB8">
        <w:rPr>
          <w:rFonts w:ascii="Times New Roman" w:hAnsi="Times New Roman" w:cs="Times New Roman"/>
          <w:lang w:eastAsia="en-GB"/>
        </w:rPr>
        <w:t>. Thousand Oaks: Sage Publications.</w:t>
      </w:r>
    </w:p>
    <w:p w14:paraId="0211C64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Su, L., Swanson, S. R., and Chen, X. (2021). ‘Exploring the role of employee training in service recovery and guest satisfaction’, </w:t>
      </w:r>
      <w:r w:rsidRPr="00A25EB8">
        <w:rPr>
          <w:rFonts w:ascii="Times New Roman" w:hAnsi="Times New Roman" w:cs="Times New Roman"/>
          <w:i/>
          <w:iCs/>
          <w:lang w:eastAsia="en-GB"/>
        </w:rPr>
        <w:t>Service Industries Journal</w:t>
      </w:r>
      <w:r w:rsidRPr="00A25EB8">
        <w:rPr>
          <w:rFonts w:ascii="Times New Roman" w:hAnsi="Times New Roman" w:cs="Times New Roman"/>
          <w:lang w:eastAsia="en-GB"/>
        </w:rPr>
        <w:t>, 41(3), pp. 233–252.</w:t>
      </w:r>
    </w:p>
    <w:p w14:paraId="7EF0AAC1"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Swanborn</w:t>
      </w:r>
      <w:proofErr w:type="spellEnd"/>
      <w:r w:rsidRPr="00A25EB8">
        <w:rPr>
          <w:rFonts w:ascii="Times New Roman" w:hAnsi="Times New Roman" w:cs="Times New Roman"/>
          <w:lang w:eastAsia="en-GB"/>
        </w:rPr>
        <w:t>, P. G. (2010). </w:t>
      </w:r>
      <w:r w:rsidRPr="00A25EB8">
        <w:rPr>
          <w:rFonts w:ascii="Times New Roman" w:hAnsi="Times New Roman" w:cs="Times New Roman"/>
          <w:i/>
          <w:iCs/>
          <w:lang w:eastAsia="en-GB"/>
        </w:rPr>
        <w:t>Case Study Research: What, Why and How?</w:t>
      </w:r>
      <w:r w:rsidRPr="00A25EB8">
        <w:rPr>
          <w:rFonts w:ascii="Times New Roman" w:hAnsi="Times New Roman" w:cs="Times New Roman"/>
          <w:lang w:eastAsia="en-GB"/>
        </w:rPr>
        <w:t> London: Sage Publications.</w:t>
      </w:r>
    </w:p>
    <w:p w14:paraId="71D3BA9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Taylor, M., McDonald, D., and Hunter, L. (2020). ‘The role of GDPR in shaping ethical research practices’, </w:t>
      </w:r>
      <w:r w:rsidRPr="00A25EB8">
        <w:rPr>
          <w:rFonts w:ascii="Times New Roman" w:hAnsi="Times New Roman" w:cs="Times New Roman"/>
          <w:i/>
          <w:iCs/>
          <w:lang w:eastAsia="en-GB"/>
        </w:rPr>
        <w:t>Journal of Data Ethics</w:t>
      </w:r>
      <w:r w:rsidRPr="00A25EB8">
        <w:rPr>
          <w:rFonts w:ascii="Times New Roman" w:hAnsi="Times New Roman" w:cs="Times New Roman"/>
          <w:lang w:eastAsia="en-GB"/>
        </w:rPr>
        <w:t>, 6(1), pp. 23–35.</w:t>
      </w:r>
    </w:p>
    <w:p w14:paraId="62A93CFE"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Tashakkori</w:t>
      </w:r>
      <w:proofErr w:type="spellEnd"/>
      <w:r w:rsidRPr="00A25EB8">
        <w:rPr>
          <w:rFonts w:ascii="Times New Roman" w:hAnsi="Times New Roman" w:cs="Times New Roman"/>
          <w:lang w:eastAsia="en-GB"/>
        </w:rPr>
        <w:t>, A. and Teddlie, C. (2010). </w:t>
      </w:r>
      <w:r w:rsidRPr="00A25EB8">
        <w:rPr>
          <w:rFonts w:ascii="Times New Roman" w:hAnsi="Times New Roman" w:cs="Times New Roman"/>
          <w:i/>
          <w:iCs/>
          <w:lang w:eastAsia="en-GB"/>
        </w:rPr>
        <w:t xml:space="preserve">SAGE Handbook of Mixed Methods in Social &amp; </w:t>
      </w:r>
      <w:proofErr w:type="spellStart"/>
      <w:r w:rsidRPr="00A25EB8">
        <w:rPr>
          <w:rFonts w:ascii="Times New Roman" w:hAnsi="Times New Roman" w:cs="Times New Roman"/>
          <w:i/>
          <w:iCs/>
          <w:lang w:eastAsia="en-GB"/>
        </w:rPr>
        <w:t>Behavioral</w:t>
      </w:r>
      <w:proofErr w:type="spellEnd"/>
      <w:r w:rsidRPr="00A25EB8">
        <w:rPr>
          <w:rFonts w:ascii="Times New Roman" w:hAnsi="Times New Roman" w:cs="Times New Roman"/>
          <w:i/>
          <w:iCs/>
          <w:lang w:eastAsia="en-GB"/>
        </w:rPr>
        <w:t xml:space="preserve"> Research</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Thousand Oaks: Sage Publications.</w:t>
      </w:r>
    </w:p>
    <w:p w14:paraId="1195C0E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Teng, C. and Hu, C. (2020). ‘Employee engagement and guest satisfaction in the hospitality industry: Training as a mediator’,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89, p. 102553.</w:t>
      </w:r>
    </w:p>
    <w:p w14:paraId="39163596"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Tharenou</w:t>
      </w:r>
      <w:proofErr w:type="spellEnd"/>
      <w:r w:rsidRPr="00A25EB8">
        <w:rPr>
          <w:rFonts w:ascii="Times New Roman" w:hAnsi="Times New Roman" w:cs="Times New Roman"/>
          <w:lang w:eastAsia="en-GB"/>
        </w:rPr>
        <w:t>, P., Saks, A. M., and Moore, C. (2020). ‘Training and development in the hospitality sector: Linking learning outcomes to guest satisfaction’, </w:t>
      </w:r>
      <w:r w:rsidRPr="00A25EB8">
        <w:rPr>
          <w:rFonts w:ascii="Times New Roman" w:hAnsi="Times New Roman" w:cs="Times New Roman"/>
          <w:i/>
          <w:iCs/>
          <w:lang w:eastAsia="en-GB"/>
        </w:rPr>
        <w:t>Journal of Organizational Effectiveness</w:t>
      </w:r>
      <w:r w:rsidRPr="00A25EB8">
        <w:rPr>
          <w:rFonts w:ascii="Times New Roman" w:hAnsi="Times New Roman" w:cs="Times New Roman"/>
          <w:lang w:eastAsia="en-GB"/>
        </w:rPr>
        <w:t>, 7(2), pp. 145–168.</w:t>
      </w:r>
    </w:p>
    <w:p w14:paraId="241282E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Thomas, G. (2016). </w:t>
      </w:r>
      <w:r w:rsidRPr="00A25EB8">
        <w:rPr>
          <w:rFonts w:ascii="Times New Roman" w:hAnsi="Times New Roman" w:cs="Times New Roman"/>
          <w:i/>
          <w:iCs/>
          <w:lang w:eastAsia="en-GB"/>
        </w:rPr>
        <w:t>How to Do Your Case Study: A Guide for Students and Researchers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75348F5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Tripathi, R. and Agrawal, A. (2019). ‘</w:t>
      </w:r>
      <w:proofErr w:type="spellStart"/>
      <w:r w:rsidRPr="00A25EB8">
        <w:rPr>
          <w:rFonts w:ascii="Times New Roman" w:hAnsi="Times New Roman" w:cs="Times New Roman"/>
          <w:lang w:eastAsia="en-GB"/>
        </w:rPr>
        <w:t>Analyzing</w:t>
      </w:r>
      <w:proofErr w:type="spellEnd"/>
      <w:r w:rsidRPr="00A25EB8">
        <w:rPr>
          <w:rFonts w:ascii="Times New Roman" w:hAnsi="Times New Roman" w:cs="Times New Roman"/>
          <w:lang w:eastAsia="en-GB"/>
        </w:rPr>
        <w:t xml:space="preserve"> the impact of workforce training on guest satisfaction: Evidence from the hotel sector’, </w:t>
      </w:r>
      <w:r w:rsidRPr="00A25EB8">
        <w:rPr>
          <w:rFonts w:ascii="Times New Roman" w:hAnsi="Times New Roman" w:cs="Times New Roman"/>
          <w:i/>
          <w:iCs/>
          <w:lang w:eastAsia="en-GB"/>
        </w:rPr>
        <w:t>Asia-Pacific Journal of Tourism Research</w:t>
      </w:r>
      <w:r w:rsidRPr="00A25EB8">
        <w:rPr>
          <w:rFonts w:ascii="Times New Roman" w:hAnsi="Times New Roman" w:cs="Times New Roman"/>
          <w:lang w:eastAsia="en-GB"/>
        </w:rPr>
        <w:t>, 24(8), pp. 763–777.</w:t>
      </w:r>
    </w:p>
    <w:p w14:paraId="7C6CCC8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Vroom, V. H. (1964). </w:t>
      </w:r>
      <w:r w:rsidRPr="00A25EB8">
        <w:rPr>
          <w:rFonts w:ascii="Times New Roman" w:hAnsi="Times New Roman" w:cs="Times New Roman"/>
          <w:i/>
          <w:iCs/>
          <w:lang w:eastAsia="en-GB"/>
        </w:rPr>
        <w:t>Work and Motivation</w:t>
      </w:r>
      <w:r w:rsidRPr="00A25EB8">
        <w:rPr>
          <w:rFonts w:ascii="Times New Roman" w:hAnsi="Times New Roman" w:cs="Times New Roman"/>
          <w:lang w:eastAsia="en-GB"/>
        </w:rPr>
        <w:t>. New York: Wiley.</w:t>
      </w:r>
    </w:p>
    <w:p w14:paraId="74EE7C7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Wang, J. and Sparks, B. A. (2020). ‘Cross-cultural service encounters in the hospitality industry: Enhancing cultural sensitivity’,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81, p. 104138.</w:t>
      </w:r>
    </w:p>
    <w:p w14:paraId="7C2957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Webster, A. and Lim, J. (2021). ‘Cultural dimensions in hospitality training research: A comparative study’, </w:t>
      </w:r>
      <w:r w:rsidRPr="00A25EB8">
        <w:rPr>
          <w:rFonts w:ascii="Times New Roman" w:hAnsi="Times New Roman" w:cs="Times New Roman"/>
          <w:i/>
          <w:iCs/>
          <w:lang w:eastAsia="en-GB"/>
        </w:rPr>
        <w:t>Asia Pacific Journal of Tourism Research</w:t>
      </w:r>
      <w:r w:rsidRPr="00A25EB8">
        <w:rPr>
          <w:rFonts w:ascii="Times New Roman" w:hAnsi="Times New Roman" w:cs="Times New Roman"/>
          <w:lang w:eastAsia="en-GB"/>
        </w:rPr>
        <w:t>, 26(5), pp. 481–495.</w:t>
      </w:r>
    </w:p>
    <w:p w14:paraId="59059F8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Webster, C. and Ivanov, S. (2022). ‘The human factor in service delivery: Addressing gaps in soft skills training’,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103, p. 103185.</w:t>
      </w:r>
    </w:p>
    <w:p w14:paraId="47C6A19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Wilson, K. and Chen, X. (2021). ‘Hospitality service quality: Aligning training practices with guest expectations’, </w:t>
      </w:r>
      <w:r w:rsidRPr="00A25EB8">
        <w:rPr>
          <w:rFonts w:ascii="Times New Roman" w:hAnsi="Times New Roman" w:cs="Times New Roman"/>
          <w:i/>
          <w:iCs/>
          <w:lang w:eastAsia="en-GB"/>
        </w:rPr>
        <w:t>Journal of Service Management</w:t>
      </w:r>
      <w:r w:rsidRPr="00A25EB8">
        <w:rPr>
          <w:rFonts w:ascii="Times New Roman" w:hAnsi="Times New Roman" w:cs="Times New Roman"/>
          <w:lang w:eastAsia="en-GB"/>
        </w:rPr>
        <w:t>, 32(1), pp. 94–111.</w:t>
      </w:r>
    </w:p>
    <w:p w14:paraId="2A31EEA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Wilson, S. and Chen, J. (2021). ‘Bridging the gap between training practices and service delivery in hotels’, </w:t>
      </w:r>
      <w:r w:rsidRPr="00A25EB8">
        <w:rPr>
          <w:rFonts w:ascii="Times New Roman" w:hAnsi="Times New Roman" w:cs="Times New Roman"/>
          <w:i/>
          <w:iCs/>
          <w:lang w:eastAsia="en-GB"/>
        </w:rPr>
        <w:t>Asia-Pacific Journal of Tourism Research</w:t>
      </w:r>
      <w:r w:rsidRPr="00A25EB8">
        <w:rPr>
          <w:rFonts w:ascii="Times New Roman" w:hAnsi="Times New Roman" w:cs="Times New Roman"/>
          <w:lang w:eastAsia="en-GB"/>
        </w:rPr>
        <w:t>, 26(3), pp. 285–302.</w:t>
      </w:r>
    </w:p>
    <w:p w14:paraId="589C68F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Wong, S. and </w:t>
      </w:r>
      <w:proofErr w:type="spellStart"/>
      <w:r w:rsidRPr="00A25EB8">
        <w:rPr>
          <w:rFonts w:ascii="Times New Roman" w:hAnsi="Times New Roman" w:cs="Times New Roman"/>
          <w:lang w:eastAsia="en-GB"/>
        </w:rPr>
        <w:t>Ladkin</w:t>
      </w:r>
      <w:proofErr w:type="spellEnd"/>
      <w:r w:rsidRPr="00A25EB8">
        <w:rPr>
          <w:rFonts w:ascii="Times New Roman" w:hAnsi="Times New Roman" w:cs="Times New Roman"/>
          <w:lang w:eastAsia="en-GB"/>
        </w:rPr>
        <w:t>, A. (2018). ‘Sustaining workforce stability in the hospitality industry’, </w:t>
      </w:r>
      <w:r w:rsidRPr="00A25EB8">
        <w:rPr>
          <w:rFonts w:ascii="Times New Roman" w:hAnsi="Times New Roman" w:cs="Times New Roman"/>
          <w:i/>
          <w:iCs/>
          <w:lang w:eastAsia="en-GB"/>
        </w:rPr>
        <w:t>Journal of Human Resource Studies</w:t>
      </w:r>
      <w:r w:rsidRPr="00A25EB8">
        <w:rPr>
          <w:rFonts w:ascii="Times New Roman" w:hAnsi="Times New Roman" w:cs="Times New Roman"/>
          <w:lang w:eastAsia="en-GB"/>
        </w:rPr>
        <w:t>, 12(4), pp. 271–285.</w:t>
      </w:r>
    </w:p>
    <w:p w14:paraId="037464D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Wood, R. C. (2021). </w:t>
      </w:r>
      <w:r w:rsidRPr="00A25EB8">
        <w:rPr>
          <w:rFonts w:ascii="Times New Roman" w:hAnsi="Times New Roman" w:cs="Times New Roman"/>
          <w:i/>
          <w:iCs/>
          <w:lang w:eastAsia="en-GB"/>
        </w:rPr>
        <w:t>Hospitality Management: A Brief Introduction</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234E398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Yin, R. K. (2018). </w:t>
      </w:r>
      <w:r w:rsidRPr="00A25EB8">
        <w:rPr>
          <w:rFonts w:ascii="Times New Roman" w:hAnsi="Times New Roman" w:cs="Times New Roman"/>
          <w:i/>
          <w:iCs/>
          <w:lang w:eastAsia="en-GB"/>
        </w:rPr>
        <w:t>Case Study Research and Applications: Design and Methods</w:t>
      </w:r>
      <w:r w:rsidRPr="00A25EB8">
        <w:rPr>
          <w:rFonts w:ascii="Times New Roman" w:hAnsi="Times New Roman" w:cs="Times New Roman"/>
          <w:lang w:eastAsia="en-GB"/>
        </w:rPr>
        <w:t xml:space="preserve">. 6th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Los Angeles: Sage Publications.</w:t>
      </w:r>
    </w:p>
    <w:p w14:paraId="0B02596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Yu, H., Lee, D., and Tsai, C. (2020). ‘Virtual reality as a training tool in hospitality education’, </w:t>
      </w:r>
      <w:r w:rsidRPr="00A25EB8">
        <w:rPr>
          <w:rFonts w:ascii="Times New Roman" w:hAnsi="Times New Roman" w:cs="Times New Roman"/>
          <w:i/>
          <w:iCs/>
          <w:lang w:eastAsia="en-GB"/>
        </w:rPr>
        <w:t>Journal of Hospitality, Leisure, Sport &amp; Tourism Education</w:t>
      </w:r>
      <w:r w:rsidRPr="00A25EB8">
        <w:rPr>
          <w:rFonts w:ascii="Times New Roman" w:hAnsi="Times New Roman" w:cs="Times New Roman"/>
          <w:lang w:eastAsia="en-GB"/>
        </w:rPr>
        <w:t>, 27, p. 100272.</w:t>
      </w:r>
    </w:p>
    <w:p w14:paraId="742B5D1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Zikmund, W. G., Babin, B. J., Carr, J. C., and Griffin, M. (2019). </w:t>
      </w:r>
      <w:r w:rsidRPr="00A25EB8">
        <w:rPr>
          <w:rFonts w:ascii="Times New Roman" w:hAnsi="Times New Roman" w:cs="Times New Roman"/>
          <w:i/>
          <w:iCs/>
          <w:lang w:eastAsia="en-GB"/>
        </w:rPr>
        <w:t>Business Research Methods</w:t>
      </w:r>
      <w:r w:rsidRPr="00A25EB8">
        <w:rPr>
          <w:rFonts w:ascii="Times New Roman" w:hAnsi="Times New Roman" w:cs="Times New Roman"/>
          <w:lang w:eastAsia="en-GB"/>
        </w:rPr>
        <w:t xml:space="preserve">. 10th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Boston: Cengage Learning.</w:t>
      </w:r>
    </w:p>
    <w:p w14:paraId="3EA005F1" w14:textId="77777777" w:rsidR="00265CC7"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Zopiatis</w:t>
      </w:r>
      <w:proofErr w:type="spellEnd"/>
      <w:r w:rsidRPr="00A25EB8">
        <w:rPr>
          <w:rFonts w:ascii="Times New Roman" w:hAnsi="Times New Roman" w:cs="Times New Roman"/>
          <w:lang w:eastAsia="en-GB"/>
        </w:rPr>
        <w:t xml:space="preserve">, A., Constanti, P., and </w:t>
      </w:r>
      <w:proofErr w:type="spellStart"/>
      <w:r w:rsidRPr="00A25EB8">
        <w:rPr>
          <w:rFonts w:ascii="Times New Roman" w:hAnsi="Times New Roman" w:cs="Times New Roman"/>
          <w:lang w:eastAsia="en-GB"/>
        </w:rPr>
        <w:t>Theocharous</w:t>
      </w:r>
      <w:proofErr w:type="spellEnd"/>
      <w:r w:rsidRPr="00A25EB8">
        <w:rPr>
          <w:rFonts w:ascii="Times New Roman" w:hAnsi="Times New Roman" w:cs="Times New Roman"/>
          <w:lang w:eastAsia="en-GB"/>
        </w:rPr>
        <w:t>, A. L. (2020). ‘Human resource challenges in the hospitality industry: Trends and implications’,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91, p. 102645.</w:t>
      </w:r>
    </w:p>
    <w:p w14:paraId="1C10B150" w14:textId="77777777" w:rsidR="00265CC7" w:rsidRDefault="00265CC7" w:rsidP="00265CC7">
      <w:pPr>
        <w:spacing w:line="360" w:lineRule="auto"/>
        <w:jc w:val="both"/>
        <w:rPr>
          <w:rFonts w:ascii="Times New Roman" w:hAnsi="Times New Roman" w:cs="Times New Roman"/>
          <w:lang w:eastAsia="en-GB"/>
        </w:rPr>
      </w:pPr>
    </w:p>
    <w:p w14:paraId="476F1DD5" w14:textId="77777777" w:rsidR="00265CC7" w:rsidRDefault="00265CC7" w:rsidP="00265CC7">
      <w:pPr>
        <w:spacing w:line="360" w:lineRule="auto"/>
        <w:jc w:val="both"/>
        <w:rPr>
          <w:rFonts w:ascii="Times New Roman" w:hAnsi="Times New Roman" w:cs="Times New Roman"/>
          <w:lang w:eastAsia="en-GB"/>
        </w:rPr>
      </w:pPr>
    </w:p>
    <w:p w14:paraId="0CD85112" w14:textId="77777777" w:rsidR="00265CC7" w:rsidRDefault="00265CC7" w:rsidP="00265CC7">
      <w:pPr>
        <w:spacing w:line="360" w:lineRule="auto"/>
        <w:jc w:val="both"/>
        <w:rPr>
          <w:rFonts w:ascii="Times New Roman" w:hAnsi="Times New Roman" w:cs="Times New Roman"/>
          <w:lang w:eastAsia="en-GB"/>
        </w:rPr>
      </w:pPr>
    </w:p>
    <w:p w14:paraId="61AAC719" w14:textId="77777777" w:rsidR="00265CC7" w:rsidRDefault="00265CC7" w:rsidP="00265CC7">
      <w:pPr>
        <w:spacing w:line="360" w:lineRule="auto"/>
        <w:jc w:val="both"/>
        <w:rPr>
          <w:rFonts w:ascii="Times New Roman" w:hAnsi="Times New Roman" w:cs="Times New Roman"/>
          <w:lang w:eastAsia="en-GB"/>
        </w:rPr>
      </w:pPr>
    </w:p>
    <w:p w14:paraId="6FA506AF" w14:textId="77777777" w:rsidR="00265CC7" w:rsidRDefault="00265CC7" w:rsidP="00265CC7">
      <w:pPr>
        <w:spacing w:line="360" w:lineRule="auto"/>
        <w:jc w:val="both"/>
        <w:rPr>
          <w:rFonts w:ascii="Times New Roman" w:hAnsi="Times New Roman" w:cs="Times New Roman"/>
          <w:lang w:eastAsia="en-GB"/>
        </w:rPr>
      </w:pPr>
    </w:p>
    <w:p w14:paraId="28FE6A67" w14:textId="77777777" w:rsidR="00265CC7" w:rsidRDefault="00265CC7" w:rsidP="00265CC7">
      <w:pPr>
        <w:spacing w:line="360" w:lineRule="auto"/>
        <w:jc w:val="both"/>
        <w:rPr>
          <w:rFonts w:ascii="Times New Roman" w:hAnsi="Times New Roman" w:cs="Times New Roman"/>
          <w:lang w:eastAsia="en-GB"/>
        </w:rPr>
      </w:pPr>
    </w:p>
    <w:p w14:paraId="4344AA97" w14:textId="77777777" w:rsidR="00265CC7" w:rsidRDefault="00265CC7" w:rsidP="00265CC7">
      <w:pPr>
        <w:spacing w:line="360" w:lineRule="auto"/>
        <w:jc w:val="both"/>
        <w:rPr>
          <w:rFonts w:ascii="Times New Roman" w:hAnsi="Times New Roman" w:cs="Times New Roman"/>
          <w:lang w:eastAsia="en-GB"/>
        </w:rPr>
      </w:pPr>
    </w:p>
    <w:p w14:paraId="3C512D09" w14:textId="77777777" w:rsidR="00265CC7" w:rsidRDefault="00265CC7" w:rsidP="00265CC7">
      <w:pPr>
        <w:spacing w:line="360" w:lineRule="auto"/>
        <w:jc w:val="both"/>
        <w:rPr>
          <w:rFonts w:ascii="Times New Roman" w:hAnsi="Times New Roman" w:cs="Times New Roman"/>
          <w:lang w:eastAsia="en-GB"/>
        </w:rPr>
      </w:pPr>
    </w:p>
    <w:p w14:paraId="1139855E" w14:textId="77777777" w:rsidR="00265CC7" w:rsidRDefault="00265CC7" w:rsidP="00265CC7">
      <w:pPr>
        <w:spacing w:line="360" w:lineRule="auto"/>
        <w:jc w:val="both"/>
        <w:rPr>
          <w:rFonts w:ascii="Times New Roman" w:hAnsi="Times New Roman" w:cs="Times New Roman"/>
          <w:lang w:eastAsia="en-GB"/>
        </w:rPr>
      </w:pPr>
    </w:p>
    <w:p w14:paraId="66BE2B7B" w14:textId="77777777" w:rsidR="00265CC7" w:rsidRDefault="00265CC7" w:rsidP="00265CC7">
      <w:pPr>
        <w:spacing w:line="360" w:lineRule="auto"/>
        <w:jc w:val="both"/>
        <w:rPr>
          <w:rFonts w:ascii="Times New Roman" w:hAnsi="Times New Roman" w:cs="Times New Roman"/>
          <w:lang w:eastAsia="en-GB"/>
        </w:rPr>
      </w:pPr>
    </w:p>
    <w:p w14:paraId="289700B3" w14:textId="77777777" w:rsidR="00265CC7" w:rsidRDefault="00265CC7" w:rsidP="00265CC7">
      <w:pPr>
        <w:spacing w:line="360" w:lineRule="auto"/>
        <w:jc w:val="both"/>
        <w:rPr>
          <w:rFonts w:ascii="Times New Roman" w:hAnsi="Times New Roman" w:cs="Times New Roman"/>
          <w:lang w:eastAsia="en-GB"/>
        </w:rPr>
      </w:pPr>
    </w:p>
    <w:p w14:paraId="4402A5E6" w14:textId="77777777" w:rsidR="00265CC7" w:rsidRDefault="00265CC7" w:rsidP="00265CC7">
      <w:pPr>
        <w:spacing w:line="360" w:lineRule="auto"/>
        <w:jc w:val="both"/>
        <w:rPr>
          <w:rFonts w:ascii="Times New Roman" w:hAnsi="Times New Roman" w:cs="Times New Roman"/>
          <w:lang w:eastAsia="en-GB"/>
        </w:rPr>
      </w:pPr>
    </w:p>
    <w:p w14:paraId="34A33E59" w14:textId="77777777" w:rsidR="00265CC7" w:rsidRDefault="00265CC7" w:rsidP="00265CC7">
      <w:pPr>
        <w:spacing w:line="360" w:lineRule="auto"/>
        <w:jc w:val="both"/>
        <w:rPr>
          <w:rFonts w:ascii="Times New Roman" w:hAnsi="Times New Roman" w:cs="Times New Roman"/>
          <w:lang w:eastAsia="en-GB"/>
        </w:rPr>
      </w:pPr>
    </w:p>
    <w:p w14:paraId="759BB558" w14:textId="77777777" w:rsidR="00265CC7" w:rsidRDefault="00265CC7" w:rsidP="00265CC7">
      <w:pPr>
        <w:spacing w:line="360" w:lineRule="auto"/>
        <w:jc w:val="both"/>
        <w:rPr>
          <w:rFonts w:ascii="Times New Roman" w:hAnsi="Times New Roman" w:cs="Times New Roman"/>
          <w:lang w:eastAsia="en-GB"/>
        </w:rPr>
      </w:pPr>
    </w:p>
    <w:p w14:paraId="7188E913" w14:textId="77777777" w:rsidR="00265CC7" w:rsidRDefault="00265CC7" w:rsidP="00265CC7">
      <w:pPr>
        <w:spacing w:line="360" w:lineRule="auto"/>
        <w:jc w:val="both"/>
        <w:rPr>
          <w:rFonts w:ascii="Times New Roman" w:hAnsi="Times New Roman" w:cs="Times New Roman"/>
          <w:lang w:eastAsia="en-GB"/>
        </w:rPr>
      </w:pPr>
    </w:p>
    <w:p w14:paraId="2C6284B3" w14:textId="77777777" w:rsidR="00265CC7" w:rsidRDefault="00265CC7" w:rsidP="00265CC7">
      <w:pPr>
        <w:spacing w:line="360" w:lineRule="auto"/>
        <w:jc w:val="both"/>
        <w:rPr>
          <w:rFonts w:ascii="Times New Roman" w:hAnsi="Times New Roman" w:cs="Times New Roman"/>
          <w:lang w:eastAsia="en-GB"/>
        </w:rPr>
      </w:pPr>
    </w:p>
    <w:p w14:paraId="5A89982C" w14:textId="77777777" w:rsidR="00265CC7" w:rsidRDefault="00265CC7" w:rsidP="00265CC7">
      <w:pPr>
        <w:spacing w:line="360" w:lineRule="auto"/>
        <w:jc w:val="both"/>
        <w:rPr>
          <w:rFonts w:ascii="Times New Roman" w:hAnsi="Times New Roman" w:cs="Times New Roman"/>
          <w:lang w:eastAsia="en-GB"/>
        </w:rPr>
      </w:pPr>
    </w:p>
    <w:p w14:paraId="6B9FC552" w14:textId="77777777" w:rsidR="00265CC7" w:rsidRDefault="00265CC7" w:rsidP="00265CC7">
      <w:pPr>
        <w:spacing w:line="360" w:lineRule="auto"/>
        <w:jc w:val="both"/>
        <w:rPr>
          <w:rFonts w:ascii="Times New Roman" w:hAnsi="Times New Roman" w:cs="Times New Roman"/>
          <w:lang w:eastAsia="en-GB"/>
        </w:rPr>
      </w:pPr>
    </w:p>
    <w:p w14:paraId="6B61C5DC" w14:textId="77777777" w:rsidR="00265CC7" w:rsidRDefault="00265CC7" w:rsidP="00265CC7">
      <w:pPr>
        <w:spacing w:line="360" w:lineRule="auto"/>
        <w:jc w:val="both"/>
        <w:rPr>
          <w:rFonts w:ascii="Times New Roman" w:hAnsi="Times New Roman" w:cs="Times New Roman"/>
          <w:lang w:eastAsia="en-GB"/>
        </w:rPr>
      </w:pPr>
    </w:p>
    <w:p w14:paraId="20F0787E" w14:textId="77777777" w:rsidR="00265CC7" w:rsidRDefault="00265CC7" w:rsidP="00265CC7">
      <w:pPr>
        <w:spacing w:line="360" w:lineRule="auto"/>
        <w:jc w:val="both"/>
        <w:rPr>
          <w:rFonts w:ascii="Times New Roman" w:hAnsi="Times New Roman" w:cs="Times New Roman"/>
          <w:lang w:eastAsia="en-GB"/>
        </w:rPr>
      </w:pPr>
    </w:p>
    <w:p w14:paraId="444B3F15" w14:textId="77777777" w:rsidR="00265CC7" w:rsidRDefault="00265CC7" w:rsidP="00265CC7">
      <w:pPr>
        <w:spacing w:line="360" w:lineRule="auto"/>
        <w:jc w:val="both"/>
        <w:rPr>
          <w:rFonts w:ascii="Times New Roman" w:hAnsi="Times New Roman" w:cs="Times New Roman"/>
          <w:lang w:eastAsia="en-GB"/>
        </w:rPr>
      </w:pPr>
    </w:p>
    <w:p w14:paraId="15BFE325" w14:textId="77777777" w:rsidR="00265CC7" w:rsidRPr="00A25EB8" w:rsidRDefault="00265CC7" w:rsidP="00265CC7">
      <w:pPr>
        <w:spacing w:line="360" w:lineRule="auto"/>
        <w:jc w:val="both"/>
        <w:rPr>
          <w:rFonts w:ascii="Times New Roman" w:hAnsi="Times New Roman" w:cs="Times New Roman"/>
          <w:b/>
          <w:bCs/>
        </w:rPr>
      </w:pPr>
    </w:p>
    <w:p w14:paraId="075F0F33" w14:textId="77777777" w:rsidR="004457D3" w:rsidRDefault="004457D3"/>
    <w:sectPr w:rsidR="00445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63B48"/>
    <w:multiLevelType w:val="multilevel"/>
    <w:tmpl w:val="038A3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8413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CC7"/>
    <w:rsid w:val="00265CC7"/>
    <w:rsid w:val="00321EF3"/>
    <w:rsid w:val="004457D3"/>
    <w:rsid w:val="00661AD9"/>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AC376E"/>
  <w15:chartTrackingRefBased/>
  <w15:docId w15:val="{64EA84A7-60A1-4064-A79A-E79FA50F4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CC7"/>
    <w:pPr>
      <w:spacing w:after="0" w:line="240" w:lineRule="auto"/>
    </w:pPr>
    <w:rPr>
      <w:sz w:val="24"/>
      <w:szCs w:val="24"/>
    </w:rPr>
  </w:style>
  <w:style w:type="paragraph" w:styleId="Heading1">
    <w:name w:val="heading 1"/>
    <w:basedOn w:val="Normal"/>
    <w:next w:val="Normal"/>
    <w:link w:val="Heading1Char"/>
    <w:uiPriority w:val="9"/>
    <w:qFormat/>
    <w:rsid w:val="00265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5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C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C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C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C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5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CC7"/>
    <w:rPr>
      <w:rFonts w:eastAsiaTheme="majorEastAsia" w:cstheme="majorBidi"/>
      <w:color w:val="272727" w:themeColor="text1" w:themeTint="D8"/>
    </w:rPr>
  </w:style>
  <w:style w:type="paragraph" w:styleId="Title">
    <w:name w:val="Title"/>
    <w:basedOn w:val="Normal"/>
    <w:next w:val="Normal"/>
    <w:link w:val="TitleChar"/>
    <w:uiPriority w:val="10"/>
    <w:qFormat/>
    <w:rsid w:val="00265C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CC7"/>
    <w:pPr>
      <w:spacing w:before="160"/>
      <w:jc w:val="center"/>
    </w:pPr>
    <w:rPr>
      <w:i/>
      <w:iCs/>
      <w:color w:val="404040" w:themeColor="text1" w:themeTint="BF"/>
    </w:rPr>
  </w:style>
  <w:style w:type="character" w:customStyle="1" w:styleId="QuoteChar">
    <w:name w:val="Quote Char"/>
    <w:basedOn w:val="DefaultParagraphFont"/>
    <w:link w:val="Quote"/>
    <w:uiPriority w:val="29"/>
    <w:rsid w:val="00265CC7"/>
    <w:rPr>
      <w:i/>
      <w:iCs/>
      <w:color w:val="404040" w:themeColor="text1" w:themeTint="BF"/>
    </w:rPr>
  </w:style>
  <w:style w:type="paragraph" w:styleId="ListParagraph">
    <w:name w:val="List Paragraph"/>
    <w:basedOn w:val="Normal"/>
    <w:uiPriority w:val="34"/>
    <w:qFormat/>
    <w:rsid w:val="00265CC7"/>
    <w:pPr>
      <w:ind w:left="720"/>
      <w:contextualSpacing/>
    </w:pPr>
  </w:style>
  <w:style w:type="character" w:styleId="IntenseEmphasis">
    <w:name w:val="Intense Emphasis"/>
    <w:basedOn w:val="DefaultParagraphFont"/>
    <w:uiPriority w:val="21"/>
    <w:qFormat/>
    <w:rsid w:val="00265CC7"/>
    <w:rPr>
      <w:i/>
      <w:iCs/>
      <w:color w:val="0F4761" w:themeColor="accent1" w:themeShade="BF"/>
    </w:rPr>
  </w:style>
  <w:style w:type="paragraph" w:styleId="IntenseQuote">
    <w:name w:val="Intense Quote"/>
    <w:basedOn w:val="Normal"/>
    <w:next w:val="Normal"/>
    <w:link w:val="IntenseQuoteChar"/>
    <w:uiPriority w:val="30"/>
    <w:qFormat/>
    <w:rsid w:val="00265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CC7"/>
    <w:rPr>
      <w:i/>
      <w:iCs/>
      <w:color w:val="0F4761" w:themeColor="accent1" w:themeShade="BF"/>
    </w:rPr>
  </w:style>
  <w:style w:type="character" w:styleId="IntenseReference">
    <w:name w:val="Intense Reference"/>
    <w:basedOn w:val="DefaultParagraphFont"/>
    <w:uiPriority w:val="32"/>
    <w:qFormat/>
    <w:rsid w:val="00265CC7"/>
    <w:rPr>
      <w:b/>
      <w:bCs/>
      <w:smallCaps/>
      <w:color w:val="0F4761" w:themeColor="accent1" w:themeShade="BF"/>
      <w:spacing w:val="5"/>
    </w:rPr>
  </w:style>
  <w:style w:type="character" w:styleId="Strong">
    <w:name w:val="Strong"/>
    <w:basedOn w:val="DefaultParagraphFont"/>
    <w:uiPriority w:val="22"/>
    <w:qFormat/>
    <w:rsid w:val="00265CC7"/>
    <w:rPr>
      <w:b/>
      <w:bCs/>
    </w:rPr>
  </w:style>
  <w:style w:type="paragraph" w:styleId="NormalWeb">
    <w:name w:val="Normal (Web)"/>
    <w:basedOn w:val="Normal"/>
    <w:uiPriority w:val="99"/>
    <w:unhideWhenUsed/>
    <w:rsid w:val="00265CC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65CC7"/>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265CC7"/>
    <w:pPr>
      <w:tabs>
        <w:tab w:val="right" w:leader="dot" w:pos="9016"/>
      </w:tabs>
      <w:ind w:left="480"/>
    </w:pPr>
    <w:rPr>
      <w:rFonts w:asciiTheme="majorHAnsi" w:eastAsiaTheme="majorEastAsia" w:hAnsiTheme="majorHAnsi" w:cstheme="majorBidi"/>
      <w:b/>
      <w:bCs/>
      <w:noProof/>
      <w:lang w:eastAsia="en-GB"/>
    </w:rPr>
  </w:style>
  <w:style w:type="paragraph" w:styleId="TOC1">
    <w:name w:val="toc 1"/>
    <w:basedOn w:val="Normal"/>
    <w:next w:val="Normal"/>
    <w:autoRedefine/>
    <w:uiPriority w:val="39"/>
    <w:unhideWhenUsed/>
    <w:rsid w:val="00265CC7"/>
    <w:pPr>
      <w:spacing w:before="120"/>
    </w:pPr>
    <w:rPr>
      <w:b/>
      <w:bCs/>
      <w:i/>
      <w:iCs/>
    </w:rPr>
  </w:style>
  <w:style w:type="paragraph" w:styleId="TOC2">
    <w:name w:val="toc 2"/>
    <w:basedOn w:val="Normal"/>
    <w:next w:val="Normal"/>
    <w:autoRedefine/>
    <w:uiPriority w:val="39"/>
    <w:unhideWhenUsed/>
    <w:rsid w:val="00265CC7"/>
    <w:pPr>
      <w:spacing w:before="120"/>
      <w:ind w:left="240"/>
    </w:pPr>
    <w:rPr>
      <w:b/>
      <w:bCs/>
      <w:sz w:val="22"/>
      <w:szCs w:val="22"/>
    </w:rPr>
  </w:style>
  <w:style w:type="character" w:styleId="Hyperlink">
    <w:name w:val="Hyperlink"/>
    <w:basedOn w:val="DefaultParagraphFont"/>
    <w:uiPriority w:val="99"/>
    <w:unhideWhenUsed/>
    <w:rsid w:val="00265C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36</Pages>
  <Words>11589</Words>
  <Characters>74846</Characters>
  <Application>Microsoft Office Word</Application>
  <DocSecurity>0</DocSecurity>
  <Lines>1207</Lines>
  <Paragraphs>336</Paragraphs>
  <ScaleCrop>false</ScaleCrop>
  <Company/>
  <LinksUpToDate>false</LinksUpToDate>
  <CharactersWithSpaces>86099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1</cp:revision>
  <dcterms:created xsi:type="dcterms:W3CDTF">2025-06-12T06:44:00Z</dcterms:created>
  <dcterms:modified xsi:type="dcterms:W3CDTF">2025-06-12T06:53:00Z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108ac03f-83af-44eb-86f4-852515b6145b</vt:lpwstr>
  </property>
</Properties>
</file>