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BA4D9" w14:textId="77777777" w:rsidR="00963BF3" w:rsidRDefault="00963BF3">
      <w:pPr>
        <w:rPr>
          <w:sz w:val="36"/>
          <w:szCs w:val="36"/>
        </w:rPr>
      </w:pPr>
    </w:p>
    <w:p w14:paraId="19BDBE9F" w14:textId="77777777" w:rsidR="00D8588E" w:rsidRPr="00D8588E" w:rsidRDefault="00D8588E" w:rsidP="00D8588E">
      <w:pPr>
        <w:rPr>
          <w:sz w:val="36"/>
          <w:szCs w:val="36"/>
        </w:rPr>
      </w:pPr>
    </w:p>
    <w:p w14:paraId="7168A609" w14:textId="37A497D2" w:rsidR="00D8588E" w:rsidRPr="00D8588E" w:rsidRDefault="00D8588E" w:rsidP="00D8588E">
      <w:pPr>
        <w:rPr>
          <w:sz w:val="36"/>
          <w:szCs w:val="36"/>
        </w:rPr>
      </w:pPr>
    </w:p>
    <w:p w14:paraId="3671F3A8" w14:textId="77777777" w:rsidR="00D8588E" w:rsidRPr="00D8588E" w:rsidRDefault="00D8588E" w:rsidP="00D8588E">
      <w:pPr>
        <w:rPr>
          <w:sz w:val="36"/>
          <w:szCs w:val="36"/>
        </w:rPr>
      </w:pPr>
    </w:p>
    <w:p w14:paraId="474BB201" w14:textId="77777777" w:rsidR="00D8588E" w:rsidRPr="00D8588E" w:rsidRDefault="00D8588E" w:rsidP="00D8588E">
      <w:pPr>
        <w:rPr>
          <w:sz w:val="36"/>
          <w:szCs w:val="36"/>
        </w:rPr>
      </w:pPr>
    </w:p>
    <w:p w14:paraId="0A9A5C8E" w14:textId="77777777" w:rsidR="00D8588E" w:rsidRDefault="00D8588E" w:rsidP="00D8588E">
      <w:pPr>
        <w:rPr>
          <w:sz w:val="36"/>
          <w:szCs w:val="36"/>
        </w:rPr>
      </w:pPr>
    </w:p>
    <w:p w14:paraId="241D1600" w14:textId="77777777" w:rsidR="00D8588E" w:rsidRPr="005027FD" w:rsidRDefault="00D8588E" w:rsidP="00D8588E">
      <w:pPr>
        <w:tabs>
          <w:tab w:val="left" w:pos="5820"/>
        </w:tabs>
        <w:rPr>
          <w:sz w:val="40"/>
          <w:szCs w:val="40"/>
        </w:rPr>
      </w:pPr>
      <w:r w:rsidRPr="005027FD">
        <w:rPr>
          <w:sz w:val="40"/>
          <w:szCs w:val="40"/>
        </w:rPr>
        <w:tab/>
      </w:r>
    </w:p>
    <w:p w14:paraId="6D4393F1" w14:textId="16E2016C" w:rsidR="00D8588E" w:rsidRPr="005027FD" w:rsidRDefault="00D8588E" w:rsidP="00D8588E">
      <w:pPr>
        <w:tabs>
          <w:tab w:val="left" w:pos="5820"/>
        </w:tabs>
        <w:jc w:val="center"/>
        <w:rPr>
          <w:sz w:val="40"/>
          <w:szCs w:val="40"/>
        </w:rPr>
      </w:pPr>
      <w:r w:rsidRPr="005027FD">
        <w:rPr>
          <w:sz w:val="40"/>
          <w:szCs w:val="40"/>
        </w:rPr>
        <w:t>Developing Emotional Intelligence Skills for the Workplace (BMSW6106)</w:t>
      </w:r>
    </w:p>
    <w:p w14:paraId="79D22A6A" w14:textId="77777777" w:rsidR="00D8588E" w:rsidRPr="005027FD" w:rsidRDefault="00D8588E" w:rsidP="00D8588E">
      <w:pPr>
        <w:tabs>
          <w:tab w:val="left" w:pos="5820"/>
        </w:tabs>
        <w:rPr>
          <w:sz w:val="40"/>
          <w:szCs w:val="40"/>
        </w:rPr>
      </w:pPr>
    </w:p>
    <w:p w14:paraId="5FE21B92" w14:textId="3A27B8BF" w:rsidR="00D8588E" w:rsidRPr="005027FD" w:rsidRDefault="00D8588E" w:rsidP="00D8588E">
      <w:pPr>
        <w:tabs>
          <w:tab w:val="left" w:pos="5820"/>
        </w:tabs>
        <w:jc w:val="center"/>
        <w:rPr>
          <w:sz w:val="40"/>
          <w:szCs w:val="40"/>
        </w:rPr>
      </w:pPr>
      <w:r w:rsidRPr="005027FD">
        <w:rPr>
          <w:sz w:val="40"/>
          <w:szCs w:val="40"/>
        </w:rPr>
        <w:t xml:space="preserve">Student </w:t>
      </w:r>
      <w:r w:rsidR="005027FD" w:rsidRPr="005027FD">
        <w:rPr>
          <w:sz w:val="40"/>
          <w:szCs w:val="40"/>
        </w:rPr>
        <w:t>name: Celestina</w:t>
      </w:r>
      <w:r w:rsidRPr="005027FD">
        <w:rPr>
          <w:sz w:val="40"/>
          <w:szCs w:val="40"/>
        </w:rPr>
        <w:t xml:space="preserve"> Lavinia Mustata</w:t>
      </w:r>
    </w:p>
    <w:p w14:paraId="2F9D4711" w14:textId="7CB2BCA3" w:rsidR="00D8588E" w:rsidRPr="005027FD" w:rsidRDefault="00D8588E" w:rsidP="00D8588E">
      <w:pPr>
        <w:tabs>
          <w:tab w:val="left" w:pos="5820"/>
        </w:tabs>
        <w:jc w:val="center"/>
        <w:rPr>
          <w:sz w:val="40"/>
          <w:szCs w:val="40"/>
        </w:rPr>
      </w:pPr>
      <w:r w:rsidRPr="005027FD">
        <w:rPr>
          <w:sz w:val="40"/>
          <w:szCs w:val="40"/>
        </w:rPr>
        <w:t>Student number:2026029</w:t>
      </w:r>
    </w:p>
    <w:p w14:paraId="72F700C3" w14:textId="13B35533" w:rsidR="00D8588E" w:rsidRPr="005027FD" w:rsidRDefault="00D8588E" w:rsidP="00D8588E">
      <w:pPr>
        <w:tabs>
          <w:tab w:val="left" w:pos="5820"/>
        </w:tabs>
        <w:jc w:val="center"/>
        <w:rPr>
          <w:sz w:val="40"/>
          <w:szCs w:val="40"/>
        </w:rPr>
      </w:pPr>
      <w:r w:rsidRPr="005027FD">
        <w:rPr>
          <w:sz w:val="40"/>
          <w:szCs w:val="40"/>
        </w:rPr>
        <w:t xml:space="preserve">Lecturer </w:t>
      </w:r>
      <w:r w:rsidR="005027FD" w:rsidRPr="005027FD">
        <w:rPr>
          <w:sz w:val="40"/>
          <w:szCs w:val="40"/>
        </w:rPr>
        <w:t>name:</w:t>
      </w:r>
      <w:r w:rsidR="005027FD">
        <w:rPr>
          <w:sz w:val="40"/>
          <w:szCs w:val="40"/>
        </w:rPr>
        <w:t xml:space="preserve"> </w:t>
      </w:r>
      <w:r w:rsidRPr="005027FD">
        <w:rPr>
          <w:sz w:val="40"/>
          <w:szCs w:val="40"/>
        </w:rPr>
        <w:t>Farah Islam</w:t>
      </w:r>
    </w:p>
    <w:p w14:paraId="70B66F1F" w14:textId="223ECA09" w:rsidR="00D8588E" w:rsidRPr="005027FD" w:rsidRDefault="007C2D4E" w:rsidP="00D8588E">
      <w:pPr>
        <w:tabs>
          <w:tab w:val="left" w:pos="4980"/>
          <w:tab w:val="left" w:pos="5820"/>
        </w:tabs>
        <w:rPr>
          <w:sz w:val="40"/>
          <w:szCs w:val="40"/>
        </w:rPr>
      </w:pPr>
      <w:r w:rsidRPr="005027FD">
        <w:rPr>
          <w:sz w:val="40"/>
          <w:szCs w:val="40"/>
        </w:rPr>
        <w:t xml:space="preserve">                               </w:t>
      </w:r>
      <w:r w:rsidR="00D8588E" w:rsidRPr="005027FD">
        <w:rPr>
          <w:sz w:val="40"/>
          <w:szCs w:val="40"/>
        </w:rPr>
        <w:t>Individual report 3500 words</w:t>
      </w:r>
      <w:r w:rsidR="00D8588E" w:rsidRPr="005027FD">
        <w:rPr>
          <w:sz w:val="40"/>
          <w:szCs w:val="40"/>
        </w:rPr>
        <w:tab/>
      </w:r>
    </w:p>
    <w:p w14:paraId="2DAB95F1" w14:textId="77777777" w:rsidR="00D8588E" w:rsidRDefault="00D8588E" w:rsidP="00D8588E">
      <w:pPr>
        <w:tabs>
          <w:tab w:val="left" w:pos="5820"/>
        </w:tabs>
        <w:rPr>
          <w:sz w:val="36"/>
          <w:szCs w:val="36"/>
        </w:rPr>
      </w:pPr>
    </w:p>
    <w:p w14:paraId="6EEE79DA" w14:textId="77777777" w:rsidR="00D8588E" w:rsidRDefault="00D8588E" w:rsidP="00D8588E">
      <w:pPr>
        <w:tabs>
          <w:tab w:val="left" w:pos="5820"/>
        </w:tabs>
        <w:rPr>
          <w:sz w:val="36"/>
          <w:szCs w:val="36"/>
        </w:rPr>
      </w:pPr>
    </w:p>
    <w:p w14:paraId="2FFDCDF1" w14:textId="77777777" w:rsidR="00D8588E" w:rsidRDefault="00D8588E" w:rsidP="00D8588E">
      <w:pPr>
        <w:tabs>
          <w:tab w:val="left" w:pos="5820"/>
        </w:tabs>
        <w:rPr>
          <w:sz w:val="36"/>
          <w:szCs w:val="36"/>
        </w:rPr>
      </w:pPr>
    </w:p>
    <w:p w14:paraId="42931979" w14:textId="77777777" w:rsidR="00D8588E" w:rsidRDefault="00D8588E" w:rsidP="00D8588E">
      <w:pPr>
        <w:tabs>
          <w:tab w:val="left" w:pos="5820"/>
        </w:tabs>
        <w:rPr>
          <w:sz w:val="36"/>
          <w:szCs w:val="36"/>
        </w:rPr>
      </w:pPr>
    </w:p>
    <w:p w14:paraId="15F284A7" w14:textId="77777777" w:rsidR="00D8588E" w:rsidRDefault="00D8588E" w:rsidP="00D8588E">
      <w:pPr>
        <w:tabs>
          <w:tab w:val="left" w:pos="5820"/>
        </w:tabs>
        <w:rPr>
          <w:sz w:val="36"/>
          <w:szCs w:val="36"/>
        </w:rPr>
      </w:pPr>
    </w:p>
    <w:p w14:paraId="56AA974F" w14:textId="77777777" w:rsidR="00D8588E" w:rsidRDefault="00D8588E" w:rsidP="00D8588E">
      <w:pPr>
        <w:tabs>
          <w:tab w:val="left" w:pos="5820"/>
        </w:tabs>
        <w:rPr>
          <w:sz w:val="36"/>
          <w:szCs w:val="36"/>
        </w:rPr>
      </w:pPr>
    </w:p>
    <w:p w14:paraId="4306E5EB" w14:textId="77777777" w:rsidR="00D8588E" w:rsidRDefault="00D8588E" w:rsidP="00D8588E">
      <w:pPr>
        <w:tabs>
          <w:tab w:val="left" w:pos="5820"/>
        </w:tabs>
        <w:rPr>
          <w:sz w:val="36"/>
          <w:szCs w:val="36"/>
        </w:rPr>
      </w:pPr>
    </w:p>
    <w:p w14:paraId="2FF38A25" w14:textId="77777777" w:rsidR="00D8588E" w:rsidRDefault="00D8588E" w:rsidP="00D8588E">
      <w:pPr>
        <w:tabs>
          <w:tab w:val="left" w:pos="5820"/>
        </w:tabs>
        <w:rPr>
          <w:sz w:val="36"/>
          <w:szCs w:val="36"/>
        </w:rPr>
      </w:pPr>
    </w:p>
    <w:p w14:paraId="130BFBC8" w14:textId="77777777" w:rsidR="00D8588E" w:rsidRDefault="00D8588E" w:rsidP="00D8588E">
      <w:pPr>
        <w:tabs>
          <w:tab w:val="left" w:pos="5820"/>
        </w:tabs>
        <w:rPr>
          <w:sz w:val="36"/>
          <w:szCs w:val="36"/>
        </w:rPr>
      </w:pPr>
    </w:p>
    <w:p w14:paraId="63105F28" w14:textId="77777777" w:rsidR="00D8588E" w:rsidRDefault="00D8588E" w:rsidP="00D8588E">
      <w:pPr>
        <w:tabs>
          <w:tab w:val="left" w:pos="5820"/>
        </w:tabs>
        <w:rPr>
          <w:sz w:val="36"/>
          <w:szCs w:val="36"/>
        </w:rPr>
      </w:pPr>
    </w:p>
    <w:p w14:paraId="7EE6BBD0" w14:textId="77777777" w:rsidR="00D8588E" w:rsidRDefault="00D8588E" w:rsidP="00D8588E">
      <w:pPr>
        <w:tabs>
          <w:tab w:val="left" w:pos="5820"/>
        </w:tabs>
        <w:rPr>
          <w:sz w:val="36"/>
          <w:szCs w:val="36"/>
        </w:rPr>
      </w:pPr>
    </w:p>
    <w:p w14:paraId="0A6210D9" w14:textId="77777777" w:rsidR="00D8588E" w:rsidRDefault="00D8588E" w:rsidP="00D8588E">
      <w:pPr>
        <w:tabs>
          <w:tab w:val="left" w:pos="5820"/>
        </w:tabs>
        <w:rPr>
          <w:sz w:val="36"/>
          <w:szCs w:val="36"/>
        </w:rPr>
      </w:pPr>
    </w:p>
    <w:p w14:paraId="2E680794" w14:textId="77777777" w:rsidR="00D8588E" w:rsidRDefault="00D8588E" w:rsidP="00D8588E">
      <w:pPr>
        <w:tabs>
          <w:tab w:val="left" w:pos="5820"/>
        </w:tabs>
        <w:rPr>
          <w:sz w:val="36"/>
          <w:szCs w:val="36"/>
        </w:rPr>
      </w:pPr>
    </w:p>
    <w:p w14:paraId="1DF42AAD" w14:textId="77777777" w:rsidR="00D8588E" w:rsidRDefault="00D8588E" w:rsidP="00D8588E">
      <w:pPr>
        <w:tabs>
          <w:tab w:val="left" w:pos="5820"/>
        </w:tabs>
        <w:rPr>
          <w:sz w:val="36"/>
          <w:szCs w:val="36"/>
        </w:rPr>
      </w:pPr>
    </w:p>
    <w:p w14:paraId="529B102F" w14:textId="77777777" w:rsidR="00D8588E" w:rsidRDefault="00D8588E" w:rsidP="00D8588E">
      <w:pPr>
        <w:tabs>
          <w:tab w:val="left" w:pos="5820"/>
        </w:tabs>
        <w:rPr>
          <w:sz w:val="36"/>
          <w:szCs w:val="36"/>
        </w:rPr>
      </w:pPr>
    </w:p>
    <w:p w14:paraId="2DA8B179" w14:textId="77777777" w:rsidR="00D8588E" w:rsidRDefault="00D8588E" w:rsidP="00D8588E">
      <w:pPr>
        <w:tabs>
          <w:tab w:val="left" w:pos="5820"/>
        </w:tabs>
        <w:rPr>
          <w:sz w:val="36"/>
          <w:szCs w:val="36"/>
        </w:rPr>
      </w:pPr>
    </w:p>
    <w:p w14:paraId="7E30F56C" w14:textId="77777777" w:rsidR="00D8588E" w:rsidRDefault="00D8588E" w:rsidP="00D8588E">
      <w:pPr>
        <w:tabs>
          <w:tab w:val="left" w:pos="5820"/>
        </w:tabs>
        <w:rPr>
          <w:sz w:val="36"/>
          <w:szCs w:val="36"/>
        </w:rPr>
      </w:pPr>
    </w:p>
    <w:p w14:paraId="4B96265E" w14:textId="77777777" w:rsidR="00D8588E" w:rsidRDefault="00D8588E" w:rsidP="00D8588E">
      <w:pPr>
        <w:tabs>
          <w:tab w:val="left" w:pos="5820"/>
        </w:tabs>
        <w:rPr>
          <w:sz w:val="36"/>
          <w:szCs w:val="36"/>
        </w:rPr>
      </w:pPr>
    </w:p>
    <w:p w14:paraId="028C6BE3" w14:textId="77777777" w:rsidR="00D8588E" w:rsidRDefault="00D8588E" w:rsidP="00D8588E">
      <w:pPr>
        <w:tabs>
          <w:tab w:val="left" w:pos="5820"/>
        </w:tabs>
        <w:rPr>
          <w:sz w:val="36"/>
          <w:szCs w:val="36"/>
        </w:rPr>
      </w:pPr>
    </w:p>
    <w:p w14:paraId="67877045" w14:textId="77777777" w:rsidR="00D8588E" w:rsidRDefault="00D8588E" w:rsidP="00D8588E">
      <w:pPr>
        <w:tabs>
          <w:tab w:val="left" w:pos="5820"/>
        </w:tabs>
        <w:rPr>
          <w:sz w:val="36"/>
          <w:szCs w:val="36"/>
        </w:rPr>
      </w:pPr>
    </w:p>
    <w:p w14:paraId="3EC807A8" w14:textId="77777777" w:rsidR="00D8588E" w:rsidRDefault="00D8588E" w:rsidP="00D8588E">
      <w:pPr>
        <w:tabs>
          <w:tab w:val="left" w:pos="5820"/>
        </w:tabs>
        <w:rPr>
          <w:sz w:val="36"/>
          <w:szCs w:val="36"/>
        </w:rPr>
      </w:pPr>
    </w:p>
    <w:p w14:paraId="4B6908B9" w14:textId="77777777" w:rsidR="00D8588E" w:rsidRDefault="00D8588E" w:rsidP="00D8588E">
      <w:pPr>
        <w:tabs>
          <w:tab w:val="left" w:pos="5820"/>
        </w:tabs>
        <w:rPr>
          <w:sz w:val="36"/>
          <w:szCs w:val="36"/>
        </w:rPr>
      </w:pPr>
    </w:p>
    <w:p w14:paraId="35AA1C4B" w14:textId="77777777" w:rsidR="00D8588E" w:rsidRDefault="00D8588E" w:rsidP="00D8588E">
      <w:pPr>
        <w:tabs>
          <w:tab w:val="left" w:pos="5820"/>
        </w:tabs>
        <w:rPr>
          <w:sz w:val="36"/>
          <w:szCs w:val="36"/>
        </w:rPr>
      </w:pPr>
    </w:p>
    <w:sdt>
      <w:sdtPr>
        <w:id w:val="-131193828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480B409" w14:textId="697216F1" w:rsidR="007C2D4E" w:rsidRDefault="007C2D4E">
          <w:pPr>
            <w:pStyle w:val="TOCHeading"/>
          </w:pPr>
          <w:r>
            <w:t>Table of Contents</w:t>
          </w:r>
        </w:p>
        <w:p w14:paraId="1A6BF1E5" w14:textId="69B5CFF2" w:rsidR="007C2D4E" w:rsidRDefault="007C2D4E">
          <w:pPr>
            <w:pStyle w:val="TOC1"/>
            <w:tabs>
              <w:tab w:val="right" w:leader="dot" w:pos="9010"/>
            </w:tabs>
            <w:rPr>
              <w:rFonts w:eastAsiaTheme="minorEastAsia"/>
              <w:b w:val="0"/>
              <w:bCs w:val="0"/>
              <w:cap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0978514" w:history="1">
            <w:r w:rsidRPr="00EE420F">
              <w:rPr>
                <w:rStyle w:val="Hyperlink"/>
                <w:noProof/>
              </w:rPr>
              <w:t>INTRODUCTION</w:t>
            </w:r>
            <w:r>
              <w:rPr>
                <w:noProof/>
                <w:webHidden/>
              </w:rPr>
              <w:tab/>
            </w:r>
            <w:r>
              <w:rPr>
                <w:noProof/>
                <w:webHidden/>
              </w:rPr>
              <w:fldChar w:fldCharType="begin"/>
            </w:r>
            <w:r>
              <w:rPr>
                <w:noProof/>
                <w:webHidden/>
              </w:rPr>
              <w:instrText xml:space="preserve"> PAGEREF _Toc190978514 \h </w:instrText>
            </w:r>
            <w:r>
              <w:rPr>
                <w:noProof/>
                <w:webHidden/>
              </w:rPr>
            </w:r>
            <w:r>
              <w:rPr>
                <w:noProof/>
                <w:webHidden/>
              </w:rPr>
              <w:fldChar w:fldCharType="separate"/>
            </w:r>
            <w:r>
              <w:rPr>
                <w:noProof/>
                <w:webHidden/>
              </w:rPr>
              <w:t>3</w:t>
            </w:r>
            <w:r>
              <w:rPr>
                <w:noProof/>
                <w:webHidden/>
              </w:rPr>
              <w:fldChar w:fldCharType="end"/>
            </w:r>
          </w:hyperlink>
        </w:p>
        <w:p w14:paraId="3A2BA201" w14:textId="67EB3862"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5" w:history="1">
            <w:r w:rsidRPr="00EE420F">
              <w:rPr>
                <w:rStyle w:val="Hyperlink"/>
                <w:rFonts w:ascii="Times New Roman" w:eastAsia="Times New Roman" w:hAnsi="Times New Roman" w:cs="Times New Roman"/>
                <w:b/>
                <w:bCs/>
                <w:noProof/>
                <w:lang w:eastAsia="en-GB"/>
              </w:rPr>
              <w:t>Journal Articles</w:t>
            </w:r>
            <w:r>
              <w:rPr>
                <w:noProof/>
                <w:webHidden/>
              </w:rPr>
              <w:tab/>
            </w:r>
            <w:r>
              <w:rPr>
                <w:noProof/>
                <w:webHidden/>
              </w:rPr>
              <w:fldChar w:fldCharType="begin"/>
            </w:r>
            <w:r>
              <w:rPr>
                <w:noProof/>
                <w:webHidden/>
              </w:rPr>
              <w:instrText xml:space="preserve"> PAGEREF _Toc190978515 \h </w:instrText>
            </w:r>
            <w:r>
              <w:rPr>
                <w:noProof/>
                <w:webHidden/>
              </w:rPr>
            </w:r>
            <w:r>
              <w:rPr>
                <w:noProof/>
                <w:webHidden/>
              </w:rPr>
              <w:fldChar w:fldCharType="separate"/>
            </w:r>
            <w:r>
              <w:rPr>
                <w:noProof/>
                <w:webHidden/>
              </w:rPr>
              <w:t>4</w:t>
            </w:r>
            <w:r>
              <w:rPr>
                <w:noProof/>
                <w:webHidden/>
              </w:rPr>
              <w:fldChar w:fldCharType="end"/>
            </w:r>
          </w:hyperlink>
        </w:p>
        <w:p w14:paraId="36F2C29A" w14:textId="259A12BE"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6" w:history="1">
            <w:r w:rsidRPr="00EE420F">
              <w:rPr>
                <w:rStyle w:val="Hyperlink"/>
                <w:rFonts w:ascii="Times New Roman" w:eastAsia="Times New Roman" w:hAnsi="Times New Roman" w:cs="Times New Roman"/>
                <w:b/>
                <w:bCs/>
                <w:noProof/>
                <w:lang w:eastAsia="en-GB"/>
              </w:rPr>
              <w:t>Business &amp; Online Sources (Related to Google &amp; EI)</w:t>
            </w:r>
            <w:r>
              <w:rPr>
                <w:noProof/>
                <w:webHidden/>
              </w:rPr>
              <w:tab/>
            </w:r>
            <w:r>
              <w:rPr>
                <w:noProof/>
                <w:webHidden/>
              </w:rPr>
              <w:fldChar w:fldCharType="begin"/>
            </w:r>
            <w:r>
              <w:rPr>
                <w:noProof/>
                <w:webHidden/>
              </w:rPr>
              <w:instrText xml:space="preserve"> PAGEREF _Toc190978516 \h </w:instrText>
            </w:r>
            <w:r>
              <w:rPr>
                <w:noProof/>
                <w:webHidden/>
              </w:rPr>
            </w:r>
            <w:r>
              <w:rPr>
                <w:noProof/>
                <w:webHidden/>
              </w:rPr>
              <w:fldChar w:fldCharType="separate"/>
            </w:r>
            <w:r>
              <w:rPr>
                <w:noProof/>
                <w:webHidden/>
              </w:rPr>
              <w:t>4</w:t>
            </w:r>
            <w:r>
              <w:rPr>
                <w:noProof/>
                <w:webHidden/>
              </w:rPr>
              <w:fldChar w:fldCharType="end"/>
            </w:r>
          </w:hyperlink>
        </w:p>
        <w:p w14:paraId="1A20574E" w14:textId="35C78DF8" w:rsidR="007C2D4E" w:rsidRDefault="007C2D4E">
          <w:pPr>
            <w:pStyle w:val="TOC2"/>
            <w:tabs>
              <w:tab w:val="right" w:leader="dot" w:pos="9010"/>
            </w:tabs>
            <w:rPr>
              <w:rFonts w:eastAsiaTheme="minorEastAsia"/>
              <w:b w:val="0"/>
              <w:bCs w:val="0"/>
              <w:smallCaps/>
              <w:noProof/>
              <w:kern w:val="2"/>
              <w:sz w:val="24"/>
              <w:szCs w:val="24"/>
              <w:lang w:eastAsia="en-GB"/>
              <w14:ligatures w14:val="standardContextual"/>
            </w:rPr>
          </w:pPr>
          <w:hyperlink w:anchor="_Toc190978517" w:history="1">
            <w:r w:rsidRPr="00EE420F">
              <w:rPr>
                <w:rStyle w:val="Hyperlink"/>
                <w:noProof/>
              </w:rPr>
              <w:t>An overview of Google, the selected organisatio</w:t>
            </w:r>
            <w:r w:rsidRPr="00EE420F">
              <w:rPr>
                <w:rStyle w:val="Hyperlink"/>
                <w:noProof/>
              </w:rPr>
              <w:t>n</w:t>
            </w:r>
            <w:r>
              <w:rPr>
                <w:noProof/>
                <w:webHidden/>
              </w:rPr>
              <w:tab/>
            </w:r>
            <w:r>
              <w:rPr>
                <w:noProof/>
                <w:webHidden/>
              </w:rPr>
              <w:fldChar w:fldCharType="begin"/>
            </w:r>
            <w:r>
              <w:rPr>
                <w:noProof/>
                <w:webHidden/>
              </w:rPr>
              <w:instrText xml:space="preserve"> PAGEREF _Toc190978517 \h </w:instrText>
            </w:r>
            <w:r>
              <w:rPr>
                <w:noProof/>
                <w:webHidden/>
              </w:rPr>
            </w:r>
            <w:r>
              <w:rPr>
                <w:noProof/>
                <w:webHidden/>
              </w:rPr>
              <w:fldChar w:fldCharType="separate"/>
            </w:r>
            <w:r>
              <w:rPr>
                <w:noProof/>
                <w:webHidden/>
              </w:rPr>
              <w:t>5</w:t>
            </w:r>
            <w:r>
              <w:rPr>
                <w:noProof/>
                <w:webHidden/>
              </w:rPr>
              <w:fldChar w:fldCharType="end"/>
            </w:r>
          </w:hyperlink>
        </w:p>
        <w:p w14:paraId="65C1F824" w14:textId="7969AB5C"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8" w:history="1">
            <w:r w:rsidRPr="00EE420F">
              <w:rPr>
                <w:rStyle w:val="Hyperlink"/>
                <w:noProof/>
              </w:rPr>
              <w:t>A Critical Analysis of Models of Emotional Intelligence</w:t>
            </w:r>
            <w:r>
              <w:rPr>
                <w:noProof/>
                <w:webHidden/>
              </w:rPr>
              <w:tab/>
            </w:r>
            <w:r>
              <w:rPr>
                <w:noProof/>
                <w:webHidden/>
              </w:rPr>
              <w:fldChar w:fldCharType="begin"/>
            </w:r>
            <w:r>
              <w:rPr>
                <w:noProof/>
                <w:webHidden/>
              </w:rPr>
              <w:instrText xml:space="preserve"> PAGEREF _Toc190978518 \h </w:instrText>
            </w:r>
            <w:r>
              <w:rPr>
                <w:noProof/>
                <w:webHidden/>
              </w:rPr>
            </w:r>
            <w:r>
              <w:rPr>
                <w:noProof/>
                <w:webHidden/>
              </w:rPr>
              <w:fldChar w:fldCharType="separate"/>
            </w:r>
            <w:r>
              <w:rPr>
                <w:noProof/>
                <w:webHidden/>
              </w:rPr>
              <w:t>12</w:t>
            </w:r>
            <w:r>
              <w:rPr>
                <w:noProof/>
                <w:webHidden/>
              </w:rPr>
              <w:fldChar w:fldCharType="end"/>
            </w:r>
          </w:hyperlink>
        </w:p>
        <w:p w14:paraId="5D596EBE" w14:textId="1DFCA868"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9" w:history="1">
            <w:r w:rsidRPr="00EE420F">
              <w:rPr>
                <w:rStyle w:val="Hyperlink"/>
                <w:noProof/>
              </w:rPr>
              <w:t>Recommendations and a Plan of Action for Google to Create an Emotionally Intelligent Workforce</w:t>
            </w:r>
            <w:r>
              <w:rPr>
                <w:noProof/>
                <w:webHidden/>
              </w:rPr>
              <w:tab/>
            </w:r>
            <w:r>
              <w:rPr>
                <w:noProof/>
                <w:webHidden/>
              </w:rPr>
              <w:fldChar w:fldCharType="begin"/>
            </w:r>
            <w:r>
              <w:rPr>
                <w:noProof/>
                <w:webHidden/>
              </w:rPr>
              <w:instrText xml:space="preserve"> PAGEREF _Toc190978519 \h </w:instrText>
            </w:r>
            <w:r>
              <w:rPr>
                <w:noProof/>
                <w:webHidden/>
              </w:rPr>
            </w:r>
            <w:r>
              <w:rPr>
                <w:noProof/>
                <w:webHidden/>
              </w:rPr>
              <w:fldChar w:fldCharType="separate"/>
            </w:r>
            <w:r>
              <w:rPr>
                <w:noProof/>
                <w:webHidden/>
              </w:rPr>
              <w:t>14</w:t>
            </w:r>
            <w:r>
              <w:rPr>
                <w:noProof/>
                <w:webHidden/>
              </w:rPr>
              <w:fldChar w:fldCharType="end"/>
            </w:r>
          </w:hyperlink>
        </w:p>
        <w:p w14:paraId="4AFA5DEB" w14:textId="6635BD8B"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20" w:history="1">
            <w:r w:rsidRPr="00EE420F">
              <w:rPr>
                <w:rStyle w:val="Hyperlink"/>
                <w:noProof/>
              </w:rPr>
              <w:t>CONCLUSION</w:t>
            </w:r>
            <w:r>
              <w:rPr>
                <w:noProof/>
                <w:webHidden/>
              </w:rPr>
              <w:tab/>
            </w:r>
            <w:r>
              <w:rPr>
                <w:noProof/>
                <w:webHidden/>
              </w:rPr>
              <w:fldChar w:fldCharType="begin"/>
            </w:r>
            <w:r>
              <w:rPr>
                <w:noProof/>
                <w:webHidden/>
              </w:rPr>
              <w:instrText xml:space="preserve"> PAGEREF _Toc190978520 \h </w:instrText>
            </w:r>
            <w:r>
              <w:rPr>
                <w:noProof/>
                <w:webHidden/>
              </w:rPr>
            </w:r>
            <w:r>
              <w:rPr>
                <w:noProof/>
                <w:webHidden/>
              </w:rPr>
              <w:fldChar w:fldCharType="separate"/>
            </w:r>
            <w:r>
              <w:rPr>
                <w:noProof/>
                <w:webHidden/>
              </w:rPr>
              <w:t>17</w:t>
            </w:r>
            <w:r>
              <w:rPr>
                <w:noProof/>
                <w:webHidden/>
              </w:rPr>
              <w:fldChar w:fldCharType="end"/>
            </w:r>
          </w:hyperlink>
        </w:p>
        <w:p w14:paraId="28877219" w14:textId="36B56F0D" w:rsidR="007C2D4E" w:rsidRDefault="007C2D4E">
          <w:r>
            <w:rPr>
              <w:b/>
              <w:bCs/>
              <w:noProof/>
            </w:rPr>
            <w:fldChar w:fldCharType="end"/>
          </w:r>
        </w:p>
      </w:sdtContent>
    </w:sdt>
    <w:p w14:paraId="21880AE9" w14:textId="77777777" w:rsidR="00D8588E" w:rsidRDefault="00D8588E" w:rsidP="00D8588E">
      <w:pPr>
        <w:tabs>
          <w:tab w:val="left" w:pos="5820"/>
        </w:tabs>
        <w:rPr>
          <w:sz w:val="36"/>
          <w:szCs w:val="36"/>
        </w:rPr>
      </w:pPr>
    </w:p>
    <w:p w14:paraId="48AFD827" w14:textId="77777777" w:rsidR="00D8588E" w:rsidRDefault="00D8588E" w:rsidP="00D8588E">
      <w:pPr>
        <w:tabs>
          <w:tab w:val="left" w:pos="5820"/>
        </w:tabs>
        <w:rPr>
          <w:sz w:val="36"/>
          <w:szCs w:val="36"/>
        </w:rPr>
      </w:pPr>
    </w:p>
    <w:p w14:paraId="46394477" w14:textId="77777777" w:rsidR="00D8588E" w:rsidRDefault="00D8588E" w:rsidP="00D8588E">
      <w:pPr>
        <w:tabs>
          <w:tab w:val="left" w:pos="5820"/>
        </w:tabs>
        <w:rPr>
          <w:sz w:val="36"/>
          <w:szCs w:val="36"/>
        </w:rPr>
      </w:pPr>
    </w:p>
    <w:p w14:paraId="281D4970" w14:textId="77777777" w:rsidR="00D8588E" w:rsidRDefault="00D8588E" w:rsidP="00D8588E">
      <w:pPr>
        <w:tabs>
          <w:tab w:val="left" w:pos="5820"/>
        </w:tabs>
        <w:rPr>
          <w:sz w:val="36"/>
          <w:szCs w:val="36"/>
        </w:rPr>
      </w:pPr>
    </w:p>
    <w:p w14:paraId="69C619CE" w14:textId="77777777" w:rsidR="00D8588E" w:rsidRDefault="00D8588E" w:rsidP="00D8588E">
      <w:pPr>
        <w:tabs>
          <w:tab w:val="left" w:pos="5820"/>
        </w:tabs>
        <w:rPr>
          <w:sz w:val="36"/>
          <w:szCs w:val="36"/>
        </w:rPr>
      </w:pPr>
    </w:p>
    <w:p w14:paraId="70C0B92F" w14:textId="77777777" w:rsidR="00D8588E" w:rsidRDefault="00D8588E" w:rsidP="00D8588E">
      <w:pPr>
        <w:tabs>
          <w:tab w:val="left" w:pos="5820"/>
        </w:tabs>
        <w:rPr>
          <w:sz w:val="36"/>
          <w:szCs w:val="36"/>
        </w:rPr>
      </w:pPr>
    </w:p>
    <w:p w14:paraId="3D5E69CA" w14:textId="77777777" w:rsidR="00D8588E" w:rsidRDefault="00D8588E" w:rsidP="00D8588E">
      <w:pPr>
        <w:tabs>
          <w:tab w:val="left" w:pos="5820"/>
        </w:tabs>
        <w:rPr>
          <w:sz w:val="36"/>
          <w:szCs w:val="36"/>
        </w:rPr>
      </w:pPr>
    </w:p>
    <w:p w14:paraId="1783CCF6" w14:textId="77777777" w:rsidR="00D8588E" w:rsidRDefault="00D8588E" w:rsidP="00D8588E">
      <w:pPr>
        <w:tabs>
          <w:tab w:val="left" w:pos="5820"/>
        </w:tabs>
        <w:rPr>
          <w:sz w:val="36"/>
          <w:szCs w:val="36"/>
        </w:rPr>
      </w:pPr>
    </w:p>
    <w:p w14:paraId="53D5DBE7" w14:textId="77777777" w:rsidR="00D8588E" w:rsidRDefault="00D8588E" w:rsidP="00D8588E">
      <w:pPr>
        <w:tabs>
          <w:tab w:val="left" w:pos="5820"/>
        </w:tabs>
        <w:rPr>
          <w:sz w:val="36"/>
          <w:szCs w:val="36"/>
        </w:rPr>
      </w:pPr>
    </w:p>
    <w:p w14:paraId="21343774" w14:textId="77777777" w:rsidR="00D8588E" w:rsidRDefault="00D8588E" w:rsidP="00D8588E">
      <w:pPr>
        <w:tabs>
          <w:tab w:val="left" w:pos="5820"/>
        </w:tabs>
        <w:rPr>
          <w:sz w:val="36"/>
          <w:szCs w:val="36"/>
        </w:rPr>
      </w:pPr>
    </w:p>
    <w:p w14:paraId="160C1514" w14:textId="77777777" w:rsidR="00D8588E" w:rsidRDefault="00D8588E" w:rsidP="00D8588E">
      <w:pPr>
        <w:tabs>
          <w:tab w:val="left" w:pos="5820"/>
        </w:tabs>
        <w:rPr>
          <w:sz w:val="36"/>
          <w:szCs w:val="36"/>
        </w:rPr>
      </w:pPr>
    </w:p>
    <w:p w14:paraId="2C90D750" w14:textId="77777777" w:rsidR="00D8588E" w:rsidRDefault="00D8588E" w:rsidP="00D8588E">
      <w:pPr>
        <w:tabs>
          <w:tab w:val="left" w:pos="5820"/>
        </w:tabs>
        <w:rPr>
          <w:sz w:val="36"/>
          <w:szCs w:val="36"/>
        </w:rPr>
      </w:pPr>
    </w:p>
    <w:p w14:paraId="78DA37AC" w14:textId="77777777" w:rsidR="00D8588E" w:rsidRDefault="00D8588E" w:rsidP="00D8588E">
      <w:pPr>
        <w:tabs>
          <w:tab w:val="left" w:pos="5820"/>
        </w:tabs>
        <w:rPr>
          <w:sz w:val="36"/>
          <w:szCs w:val="36"/>
        </w:rPr>
      </w:pPr>
    </w:p>
    <w:p w14:paraId="400754E4" w14:textId="77777777" w:rsidR="00D8588E" w:rsidRDefault="00D8588E" w:rsidP="00D8588E">
      <w:pPr>
        <w:tabs>
          <w:tab w:val="left" w:pos="5820"/>
        </w:tabs>
        <w:rPr>
          <w:sz w:val="36"/>
          <w:szCs w:val="36"/>
        </w:rPr>
      </w:pPr>
    </w:p>
    <w:p w14:paraId="5277E432" w14:textId="77777777" w:rsidR="00D8588E" w:rsidRDefault="00D8588E" w:rsidP="00D8588E">
      <w:pPr>
        <w:tabs>
          <w:tab w:val="left" w:pos="5820"/>
        </w:tabs>
        <w:rPr>
          <w:sz w:val="36"/>
          <w:szCs w:val="36"/>
        </w:rPr>
      </w:pPr>
    </w:p>
    <w:p w14:paraId="5641B0AC" w14:textId="77777777" w:rsidR="00D8588E" w:rsidRDefault="00D8588E" w:rsidP="00D8588E">
      <w:pPr>
        <w:tabs>
          <w:tab w:val="left" w:pos="5820"/>
        </w:tabs>
        <w:rPr>
          <w:sz w:val="36"/>
          <w:szCs w:val="36"/>
        </w:rPr>
      </w:pPr>
    </w:p>
    <w:p w14:paraId="3D8404E4" w14:textId="77777777" w:rsidR="00D8588E" w:rsidRDefault="00D8588E" w:rsidP="00D8588E">
      <w:pPr>
        <w:tabs>
          <w:tab w:val="left" w:pos="5820"/>
        </w:tabs>
        <w:rPr>
          <w:sz w:val="36"/>
          <w:szCs w:val="36"/>
        </w:rPr>
      </w:pPr>
    </w:p>
    <w:p w14:paraId="36D83980" w14:textId="77777777" w:rsidR="00D8588E" w:rsidRDefault="00D8588E" w:rsidP="00D8588E">
      <w:pPr>
        <w:tabs>
          <w:tab w:val="left" w:pos="5820"/>
        </w:tabs>
        <w:rPr>
          <w:sz w:val="36"/>
          <w:szCs w:val="36"/>
        </w:rPr>
      </w:pPr>
    </w:p>
    <w:p w14:paraId="6CA1A87C" w14:textId="77777777" w:rsidR="00D8588E" w:rsidRDefault="00D8588E" w:rsidP="00D8588E">
      <w:pPr>
        <w:tabs>
          <w:tab w:val="left" w:pos="5820"/>
        </w:tabs>
        <w:rPr>
          <w:sz w:val="36"/>
          <w:szCs w:val="36"/>
        </w:rPr>
      </w:pPr>
    </w:p>
    <w:p w14:paraId="22042D9A" w14:textId="77777777" w:rsidR="00D8588E" w:rsidRDefault="00D8588E" w:rsidP="00D8588E">
      <w:pPr>
        <w:tabs>
          <w:tab w:val="left" w:pos="5820"/>
        </w:tabs>
        <w:rPr>
          <w:sz w:val="36"/>
          <w:szCs w:val="36"/>
        </w:rPr>
      </w:pPr>
    </w:p>
    <w:p w14:paraId="27205EA3" w14:textId="77777777" w:rsidR="00D8588E" w:rsidRDefault="00D8588E" w:rsidP="00D8588E">
      <w:pPr>
        <w:tabs>
          <w:tab w:val="left" w:pos="5820"/>
        </w:tabs>
        <w:rPr>
          <w:sz w:val="36"/>
          <w:szCs w:val="36"/>
        </w:rPr>
      </w:pPr>
    </w:p>
    <w:p w14:paraId="3D334371" w14:textId="77777777" w:rsidR="00D8588E" w:rsidRDefault="00D8588E" w:rsidP="00D8588E">
      <w:pPr>
        <w:tabs>
          <w:tab w:val="left" w:pos="5820"/>
        </w:tabs>
        <w:rPr>
          <w:sz w:val="36"/>
          <w:szCs w:val="36"/>
        </w:rPr>
      </w:pPr>
    </w:p>
    <w:p w14:paraId="452A8B32" w14:textId="77777777" w:rsidR="00D8588E" w:rsidRPr="00BD7021" w:rsidRDefault="00D8588E" w:rsidP="00D8588E">
      <w:pPr>
        <w:tabs>
          <w:tab w:val="left" w:pos="5820"/>
        </w:tabs>
        <w:rPr>
          <w:rFonts w:ascii="Calibri" w:hAnsi="Calibri" w:cs="Calibri"/>
        </w:rPr>
      </w:pPr>
    </w:p>
    <w:p w14:paraId="06923346" w14:textId="77777777" w:rsidR="00D8588E" w:rsidRPr="00BD7021" w:rsidRDefault="00D8588E" w:rsidP="00D8588E">
      <w:pPr>
        <w:tabs>
          <w:tab w:val="left" w:pos="5820"/>
        </w:tabs>
        <w:rPr>
          <w:rFonts w:ascii="Calibri" w:hAnsi="Calibri" w:cs="Calibri"/>
        </w:rPr>
      </w:pPr>
    </w:p>
    <w:p w14:paraId="09F93EC5" w14:textId="77777777" w:rsidR="00D8588E" w:rsidRPr="00BD7021" w:rsidRDefault="00D8588E" w:rsidP="007C2D4E">
      <w:pPr>
        <w:pStyle w:val="Heading1"/>
        <w:rPr>
          <w:rFonts w:ascii="Calibri" w:hAnsi="Calibri" w:cs="Calibri"/>
          <w:sz w:val="24"/>
          <w:szCs w:val="24"/>
        </w:rPr>
      </w:pPr>
    </w:p>
    <w:p w14:paraId="55C1DCB5" w14:textId="786EC595" w:rsidR="00D8588E" w:rsidRPr="005027FD" w:rsidRDefault="003F03E1" w:rsidP="007C2D4E">
      <w:pPr>
        <w:pStyle w:val="Heading1"/>
        <w:rPr>
          <w:rFonts w:ascii="Calibri" w:hAnsi="Calibri" w:cs="Calibri"/>
          <w:color w:val="000000" w:themeColor="text1"/>
          <w:sz w:val="24"/>
          <w:szCs w:val="24"/>
        </w:rPr>
      </w:pPr>
      <w:bookmarkStart w:id="0" w:name="_Toc190978514"/>
      <w:r w:rsidRPr="005027FD">
        <w:rPr>
          <w:rFonts w:ascii="Calibri" w:hAnsi="Calibri" w:cs="Calibri"/>
          <w:color w:val="000000" w:themeColor="text1"/>
          <w:sz w:val="24"/>
          <w:szCs w:val="24"/>
        </w:rPr>
        <w:t>INTRODUCTION</w:t>
      </w:r>
      <w:bookmarkEnd w:id="0"/>
      <w:r w:rsidRPr="005027FD">
        <w:rPr>
          <w:rFonts w:ascii="Calibri" w:hAnsi="Calibri" w:cs="Calibri"/>
          <w:color w:val="000000" w:themeColor="text1"/>
          <w:sz w:val="24"/>
          <w:szCs w:val="24"/>
        </w:rPr>
        <w:t xml:space="preserve"> </w:t>
      </w:r>
    </w:p>
    <w:p w14:paraId="052FF275" w14:textId="77777777" w:rsidR="003F03E1" w:rsidRPr="00BD7021" w:rsidRDefault="003F03E1" w:rsidP="00D8588E">
      <w:pPr>
        <w:tabs>
          <w:tab w:val="left" w:pos="5820"/>
        </w:tabs>
        <w:rPr>
          <w:rFonts w:ascii="Calibri" w:hAnsi="Calibri" w:cs="Calibri"/>
        </w:rPr>
      </w:pPr>
    </w:p>
    <w:p w14:paraId="77D484A3" w14:textId="77777777" w:rsidR="003F03E1" w:rsidRPr="00BD7021" w:rsidRDefault="003F03E1" w:rsidP="00D8588E">
      <w:pPr>
        <w:tabs>
          <w:tab w:val="left" w:pos="5820"/>
        </w:tabs>
        <w:rPr>
          <w:rFonts w:ascii="Calibri" w:hAnsi="Calibri" w:cs="Calibri"/>
        </w:rPr>
      </w:pPr>
    </w:p>
    <w:p w14:paraId="7CFC79FF" w14:textId="77777777" w:rsidR="003F03E1" w:rsidRPr="00BD7021" w:rsidRDefault="003F03E1" w:rsidP="00D8588E">
      <w:pPr>
        <w:tabs>
          <w:tab w:val="left" w:pos="5820"/>
        </w:tabs>
        <w:rPr>
          <w:rFonts w:ascii="Calibri" w:hAnsi="Calibri" w:cs="Calibri"/>
        </w:rPr>
      </w:pPr>
    </w:p>
    <w:p w14:paraId="6586C6FC" w14:textId="42F80008" w:rsidR="003F03E1" w:rsidRPr="00BD7021" w:rsidRDefault="00AC74E8" w:rsidP="00BD7021">
      <w:pPr>
        <w:tabs>
          <w:tab w:val="left" w:pos="5820"/>
        </w:tabs>
        <w:spacing w:line="360" w:lineRule="auto"/>
        <w:rPr>
          <w:rFonts w:ascii="Calibri" w:hAnsi="Calibri" w:cs="Calibri"/>
        </w:rPr>
      </w:pPr>
      <w:r w:rsidRPr="00BD7021">
        <w:rPr>
          <w:rFonts w:ascii="Calibri" w:hAnsi="Calibri" w:cs="Calibri"/>
        </w:rPr>
        <w:t xml:space="preserve">In today's intricate and dynamic corporate environment, emotional intelligence (EI) has emerged as a critical component of success in the workplace. The ability to identify, comprehend, and control one's own emotions as well as react appropriately to those of others is known as emotional intelligence. Daniel Goleman popularised the idea, </w:t>
      </w:r>
      <w:r w:rsidR="005027FD">
        <w:rPr>
          <w:rFonts w:ascii="Calibri" w:hAnsi="Calibri" w:cs="Calibri"/>
        </w:rPr>
        <w:t>highlighting</w:t>
      </w:r>
      <w:r w:rsidRPr="00BD7021">
        <w:rPr>
          <w:rFonts w:ascii="Calibri" w:hAnsi="Calibri" w:cs="Calibri"/>
        </w:rPr>
        <w:t xml:space="preserve"> important abilities like motivation, self-control, self-awareness, empathy, and social skills. In contrast to technical expertise, which can be learnt, emotional intelligence (EI) includes intrapersonal and interpersonal skills that improve teamwork, leadership, and decision-making.</w:t>
      </w:r>
    </w:p>
    <w:p w14:paraId="7510757D" w14:textId="2F7F272F" w:rsidR="003F03E1" w:rsidRPr="00BD7021" w:rsidRDefault="00AC74E8" w:rsidP="00BD7021">
      <w:pPr>
        <w:tabs>
          <w:tab w:val="left" w:pos="5820"/>
        </w:tabs>
        <w:spacing w:line="360" w:lineRule="auto"/>
        <w:rPr>
          <w:rFonts w:ascii="Calibri" w:hAnsi="Calibri" w:cs="Calibri"/>
        </w:rPr>
      </w:pPr>
      <w:r w:rsidRPr="00BD7021">
        <w:rPr>
          <w:rFonts w:ascii="Calibri" w:hAnsi="Calibri" w:cs="Calibri"/>
        </w:rPr>
        <w:t xml:space="preserve">The need for an emotionally savvy workforce has increased as companies deal with evolving work environments, digital transformation, and economic instability. Communication, flexibility, and resilience—skills closely related to emotional intelligence—have become more important as remote and hybrid working models have </w:t>
      </w:r>
      <w:r w:rsidR="005027FD">
        <w:rPr>
          <w:rFonts w:ascii="Calibri" w:hAnsi="Calibri" w:cs="Calibri"/>
        </w:rPr>
        <w:t>become popular</w:t>
      </w:r>
      <w:r w:rsidRPr="00BD7021">
        <w:rPr>
          <w:rFonts w:ascii="Calibri" w:hAnsi="Calibri" w:cs="Calibri"/>
        </w:rPr>
        <w:t xml:space="preserve">. High emotional intelligence workers are better able to handle stress at work, resolve disputes amicably, and sustain solid professional connections. According to research, companies that </w:t>
      </w:r>
      <w:r w:rsidR="00BD7021" w:rsidRPr="00BD7021">
        <w:rPr>
          <w:rFonts w:ascii="Calibri" w:hAnsi="Calibri" w:cs="Calibri"/>
        </w:rPr>
        <w:t>emphasized</w:t>
      </w:r>
      <w:r w:rsidRPr="00BD7021">
        <w:rPr>
          <w:rFonts w:ascii="Calibri" w:hAnsi="Calibri" w:cs="Calibri"/>
        </w:rPr>
        <w:t xml:space="preserve"> emotional intelligence (EI) see improvements in overall performance, less staff attrition, and higher employee engagement. Furthermore, as individuals who exhibit empathy and understanding can build stronger client relationships and improve company outcomes, emotional intelligence (EI) plays a crucial role in customer relations.</w:t>
      </w:r>
    </w:p>
    <w:p w14:paraId="02FB4A78" w14:textId="77777777" w:rsidR="00D8588E" w:rsidRPr="00BD7021" w:rsidRDefault="00D8588E" w:rsidP="00BD7021">
      <w:pPr>
        <w:tabs>
          <w:tab w:val="left" w:pos="5820"/>
        </w:tabs>
        <w:spacing w:line="360" w:lineRule="auto"/>
        <w:rPr>
          <w:rFonts w:ascii="Calibri" w:hAnsi="Calibri" w:cs="Calibri"/>
        </w:rPr>
      </w:pPr>
    </w:p>
    <w:p w14:paraId="157498D9" w14:textId="072F2A67" w:rsidR="00D8588E" w:rsidRDefault="00AC74E8" w:rsidP="00BD7021">
      <w:pPr>
        <w:tabs>
          <w:tab w:val="left" w:pos="5820"/>
        </w:tabs>
        <w:spacing w:line="360" w:lineRule="auto"/>
        <w:rPr>
          <w:rFonts w:ascii="Calibri" w:hAnsi="Calibri" w:cs="Calibri"/>
        </w:rPr>
      </w:pPr>
      <w:r w:rsidRPr="00BD7021">
        <w:rPr>
          <w:rFonts w:ascii="Calibri" w:hAnsi="Calibri" w:cs="Calibri"/>
        </w:rPr>
        <w:lastRenderedPageBreak/>
        <w:t>Organisations must concentrate on helping their staff develop their emotional intelligence (EI) to have a competitive edge in today's highly competitive industry. The development of emotional intelligence in teams fosters a more inventive, cohesive, and productive workforce. Even in difficult economic times, leaders with high EI may inspire and encourage staff, resulting in organisational success.</w:t>
      </w:r>
    </w:p>
    <w:p w14:paraId="27166A60" w14:textId="77777777" w:rsidR="005027FD" w:rsidRPr="00BD7021" w:rsidRDefault="005027FD" w:rsidP="00BD7021">
      <w:pPr>
        <w:tabs>
          <w:tab w:val="left" w:pos="5820"/>
        </w:tabs>
        <w:spacing w:line="360" w:lineRule="auto"/>
        <w:rPr>
          <w:rFonts w:ascii="Calibri" w:hAnsi="Calibri" w:cs="Calibri"/>
        </w:rPr>
      </w:pPr>
    </w:p>
    <w:p w14:paraId="5AAAC790" w14:textId="613CDEA3" w:rsidR="00241CDE" w:rsidRPr="00BD7021" w:rsidRDefault="00AC74E8" w:rsidP="00BD7021">
      <w:pPr>
        <w:tabs>
          <w:tab w:val="left" w:pos="5820"/>
        </w:tabs>
        <w:spacing w:line="360" w:lineRule="auto"/>
        <w:rPr>
          <w:rFonts w:ascii="Calibri" w:hAnsi="Calibri" w:cs="Calibri"/>
        </w:rPr>
      </w:pPr>
      <w:r w:rsidRPr="00BD7021">
        <w:rPr>
          <w:rFonts w:ascii="Calibri" w:hAnsi="Calibri" w:cs="Calibri"/>
        </w:rPr>
        <w:t>The significance of developing an emotionally intelligent workforce will be discussed in this paper, along with important EI models and ways that organisations can help employees improve these critical abilities. The research will offer insights into the real-world application of Emotional Intelligence (EI) methods in the workplace by applying these</w:t>
      </w:r>
      <w:r w:rsidR="00BD7021" w:rsidRPr="00BD7021">
        <w:rPr>
          <w:rFonts w:ascii="Calibri" w:hAnsi="Calibri" w:cs="Calibri"/>
        </w:rPr>
        <w:t xml:space="preserve"> c</w:t>
      </w:r>
      <w:r w:rsidRPr="00BD7021">
        <w:rPr>
          <w:rFonts w:ascii="Calibri" w:hAnsi="Calibri" w:cs="Calibri"/>
        </w:rPr>
        <w:t xml:space="preserve">oncepts to </w:t>
      </w:r>
      <w:bookmarkStart w:id="1" w:name="_Toc190978517"/>
      <w:r w:rsidR="00BD7021" w:rsidRPr="00BD7021">
        <w:rPr>
          <w:rFonts w:ascii="Calibri" w:hAnsi="Calibri" w:cs="Calibri"/>
        </w:rPr>
        <w:t>Google. An</w:t>
      </w:r>
      <w:r w:rsidR="00241CDE" w:rsidRPr="00BD7021">
        <w:rPr>
          <w:rFonts w:ascii="Calibri" w:hAnsi="Calibri" w:cs="Calibri"/>
        </w:rPr>
        <w:t xml:space="preserve"> overview of Google, the selected organisation</w:t>
      </w:r>
      <w:bookmarkEnd w:id="1"/>
    </w:p>
    <w:p w14:paraId="6470FF94" w14:textId="21FB9F19" w:rsidR="00241CDE" w:rsidRPr="00241CDE" w:rsidRDefault="00241CDE" w:rsidP="005027FD">
      <w:pPr>
        <w:spacing w:after="240" w:line="360" w:lineRule="auto"/>
        <w:rPr>
          <w:rFonts w:ascii="Calibri" w:eastAsia="Times New Roman" w:hAnsi="Calibri" w:cs="Calibri"/>
          <w:lang w:eastAsia="en-GB"/>
        </w:rPr>
      </w:pPr>
      <w:r w:rsidRPr="00BD7021">
        <w:rPr>
          <w:rFonts w:ascii="Calibri" w:eastAsia="Times New Roman" w:hAnsi="Calibri" w:cs="Calibri"/>
          <w:lang w:eastAsia="en-GB"/>
        </w:rPr>
        <w:br/>
        <w:t>Overview of Google</w:t>
      </w:r>
      <w:r w:rsidRPr="00BD7021">
        <w:rPr>
          <w:rFonts w:ascii="Calibri" w:eastAsia="Times New Roman" w:hAnsi="Calibri" w:cs="Calibri"/>
          <w:lang w:eastAsia="en-GB"/>
        </w:rPr>
        <w:br/>
        <w:t>Google LLC is a global technology corporation that focuses on Internet-related services and goods, such as cloud computing, software, hardware, online advertising, and search engines. Operating under its parent firm, Alphabet Inc., Google was founded in 1998 by Larry Page and Sergey Brin and has since expanded to become one of the biggest and most significant technology corporations in the world. By 2023, Google will have more than 190,000 workers globally and a more than $1.5 trillion</w:t>
      </w:r>
      <w:r w:rsidR="00BD7021" w:rsidRPr="00BD7021">
        <w:rPr>
          <w:rFonts w:ascii="Calibri" w:eastAsia="Times New Roman" w:hAnsi="Calibri" w:cs="Calibri"/>
          <w:lang w:eastAsia="en-GB"/>
        </w:rPr>
        <w:t xml:space="preserve"> market valuation</w:t>
      </w:r>
      <w:r w:rsidRPr="00BD7021">
        <w:rPr>
          <w:rFonts w:ascii="Calibri" w:eastAsia="Times New Roman" w:hAnsi="Calibri" w:cs="Calibri"/>
          <w:lang w:eastAsia="en-GB"/>
        </w:rPr>
        <w:t>. Over 90% of global search enquiries are handled by Google Search, demonstrating the company's dominance in the global search engine business. Google Ads, Google Cloud, YouTube, Android, and AI-powered products like Google Bard and DeepMind are further key business operations.</w:t>
      </w:r>
      <w:r w:rsidRPr="00BD7021">
        <w:rPr>
          <w:rFonts w:ascii="Calibri" w:eastAsia="Times New Roman" w:hAnsi="Calibri" w:cs="Calibri"/>
          <w:lang w:eastAsia="en-GB"/>
        </w:rPr>
        <w:br/>
      </w:r>
    </w:p>
    <w:p w14:paraId="73825D59" w14:textId="4D133ABA" w:rsidR="00D8588E" w:rsidRPr="00BD7021" w:rsidRDefault="00B73D99" w:rsidP="00BD7021">
      <w:pPr>
        <w:spacing w:line="360" w:lineRule="auto"/>
        <w:rPr>
          <w:rFonts w:ascii="Calibri" w:hAnsi="Calibri" w:cs="Calibri"/>
        </w:rPr>
      </w:pPr>
      <w:r w:rsidRPr="00BD7021">
        <w:rPr>
          <w:rStyle w:val="NoSpacingChar"/>
          <w:rFonts w:ascii="Calibri" w:hAnsi="Calibri" w:cs="Calibri"/>
          <w:sz w:val="24"/>
          <w:szCs w:val="24"/>
        </w:rPr>
        <w:t xml:space="preserve">Environment of the Internal </w:t>
      </w:r>
      <w:r w:rsidR="00BD7021" w:rsidRPr="00BD7021">
        <w:rPr>
          <w:rStyle w:val="NoSpacingChar"/>
          <w:rFonts w:ascii="Calibri" w:hAnsi="Calibri" w:cs="Calibri"/>
          <w:sz w:val="24"/>
          <w:szCs w:val="24"/>
        </w:rPr>
        <w:t>Organization</w:t>
      </w:r>
      <w:r w:rsidRPr="00BD7021">
        <w:rPr>
          <w:rFonts w:ascii="Calibri" w:hAnsi="Calibri" w:cs="Calibri"/>
        </w:rPr>
        <w:br/>
        <w:t>Google's inventive and people-focused culture, which places a high value on innovation, teamwork, and lifelong learning, shapes the company's internal environment. The company's flat organisational structure promotes open communication between staff and management and lowers bureaucratic hurdles. With its broad benefits package, work-life balance, and hybrid and remote work possibilities, Google is renowned for its flexible work environment.</w:t>
      </w:r>
      <w:r w:rsidRPr="00BD7021">
        <w:rPr>
          <w:rFonts w:ascii="Calibri" w:hAnsi="Calibri" w:cs="Calibri"/>
        </w:rPr>
        <w:br/>
      </w:r>
      <w:r w:rsidRPr="00BD7021">
        <w:rPr>
          <w:rFonts w:ascii="Calibri" w:hAnsi="Calibri" w:cs="Calibri"/>
        </w:rPr>
        <w:br/>
      </w:r>
      <w:r w:rsidRPr="00BD7021">
        <w:rPr>
          <w:rFonts w:ascii="Calibri" w:hAnsi="Calibri" w:cs="Calibri"/>
        </w:rPr>
        <w:lastRenderedPageBreak/>
        <w:t>The company's "Googleness" concept, which encourages transparency, curiosity, and risk-taking, has a significant impact on its culture. Workers, referred to as "Googlers," collaborate in interdisciplinary teams, encouraging creativity and flexibility. Google prioritises psychological safety in the workplace by making large investments in leadership development, personal growth, and employee well-being initiatives. The business's data-driven management strategy, made popular by its People Analytics team, guarantees</w:t>
      </w:r>
    </w:p>
    <w:p w14:paraId="2C0B0417" w14:textId="77777777" w:rsidR="00D8588E" w:rsidRDefault="00D8588E" w:rsidP="007C2D4E">
      <w:pPr>
        <w:pStyle w:val="NoSpacing"/>
      </w:pPr>
    </w:p>
    <w:p w14:paraId="0E214CFE" w14:textId="779CBB05" w:rsidR="00D8588E" w:rsidRPr="005027FD" w:rsidRDefault="00B73D99" w:rsidP="00BD7021">
      <w:pPr>
        <w:pStyle w:val="NoSpacing"/>
        <w:spacing w:line="360" w:lineRule="auto"/>
        <w:rPr>
          <w:rFonts w:ascii="Calibri" w:eastAsia="Times New Roman" w:hAnsi="Calibri" w:cs="Calibri"/>
          <w:sz w:val="24"/>
          <w:szCs w:val="24"/>
          <w:lang w:eastAsia="en-GB"/>
        </w:rPr>
      </w:pPr>
      <w:r w:rsidRPr="005027FD">
        <w:rPr>
          <w:rFonts w:ascii="Calibri" w:eastAsia="Times New Roman" w:hAnsi="Calibri" w:cs="Calibri"/>
          <w:sz w:val="24"/>
          <w:szCs w:val="24"/>
          <w:lang w:eastAsia="en-GB"/>
        </w:rPr>
        <w:t>Obstacles in the Present Economic Situation</w:t>
      </w:r>
      <w:r w:rsidRPr="005027FD">
        <w:rPr>
          <w:rFonts w:ascii="Calibri" w:eastAsia="Times New Roman" w:hAnsi="Calibri" w:cs="Calibri"/>
          <w:sz w:val="24"/>
          <w:szCs w:val="24"/>
          <w:lang w:eastAsia="en-GB"/>
        </w:rPr>
        <w:br/>
      </w:r>
      <w:r w:rsidR="005027FD">
        <w:rPr>
          <w:rFonts w:ascii="Calibri" w:eastAsia="Times New Roman" w:hAnsi="Calibri" w:cs="Calibri"/>
          <w:sz w:val="24"/>
          <w:szCs w:val="24"/>
          <w:lang w:eastAsia="en-GB"/>
        </w:rPr>
        <w:t>Despite</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its</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supremacy</w:t>
      </w:r>
      <w:r w:rsidRPr="005027FD">
        <w:rPr>
          <w:rFonts w:ascii="Calibri" w:eastAsia="Times New Roman" w:hAnsi="Calibri" w:cs="Calibri"/>
          <w:sz w:val="24"/>
          <w:szCs w:val="24"/>
          <w:lang w:eastAsia="en-GB"/>
        </w:rPr>
        <w:t xml:space="preserve">, Google </w:t>
      </w:r>
      <w:r w:rsidR="005027FD">
        <w:rPr>
          <w:rFonts w:ascii="Calibri" w:eastAsia="Times New Roman" w:hAnsi="Calibri" w:cs="Calibri"/>
          <w:sz w:val="24"/>
          <w:szCs w:val="24"/>
          <w:lang w:eastAsia="en-GB"/>
        </w:rPr>
        <w:t>face</w:t>
      </w:r>
      <w:r w:rsidRPr="005027FD">
        <w:rPr>
          <w:rFonts w:ascii="Calibri" w:eastAsia="Times New Roman" w:hAnsi="Calibri" w:cs="Calibri"/>
          <w:sz w:val="24"/>
          <w:szCs w:val="24"/>
          <w:lang w:eastAsia="en-GB"/>
        </w:rPr>
        <w:t xml:space="preserve">s </w:t>
      </w:r>
      <w:r w:rsidR="00BD7021" w:rsidRPr="005027FD">
        <w:rPr>
          <w:rFonts w:ascii="Calibri" w:eastAsia="Times New Roman" w:hAnsi="Calibri" w:cs="Calibri"/>
          <w:sz w:val="24"/>
          <w:szCs w:val="24"/>
          <w:lang w:eastAsia="en-GB"/>
        </w:rPr>
        <w:t>several</w:t>
      </w:r>
      <w:r w:rsidRPr="005027FD">
        <w:rPr>
          <w:rFonts w:ascii="Calibri" w:eastAsia="Times New Roman" w:hAnsi="Calibri" w:cs="Calibri"/>
          <w:sz w:val="24"/>
          <w:szCs w:val="24"/>
          <w:lang w:eastAsia="en-GB"/>
        </w:rPr>
        <w:t xml:space="preserve"> obstacles </w:t>
      </w:r>
      <w:r w:rsidR="005027FD">
        <w:rPr>
          <w:rFonts w:ascii="Calibri" w:eastAsia="Times New Roman" w:hAnsi="Calibri" w:cs="Calibri"/>
          <w:sz w:val="24"/>
          <w:szCs w:val="24"/>
          <w:lang w:eastAsia="en-GB"/>
        </w:rPr>
        <w:t>in</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the</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current economic environment</w:t>
      </w:r>
      <w:r w:rsidRPr="005027FD">
        <w:rPr>
          <w:rFonts w:ascii="Calibri" w:eastAsia="Times New Roman" w:hAnsi="Calibri" w:cs="Calibri"/>
          <w:sz w:val="24"/>
          <w:szCs w:val="24"/>
          <w:lang w:eastAsia="en-GB"/>
        </w:rPr>
        <w:t xml:space="preserve">, such </w:t>
      </w:r>
      <w:r w:rsidR="00BD7021" w:rsidRPr="005027FD">
        <w:rPr>
          <w:rFonts w:ascii="Calibri" w:eastAsia="Times New Roman" w:hAnsi="Calibri" w:cs="Calibri"/>
          <w:sz w:val="24"/>
          <w:szCs w:val="24"/>
          <w:lang w:eastAsia="en-GB"/>
        </w:rPr>
        <w:t xml:space="preserve">as </w:t>
      </w:r>
      <w:r w:rsidRPr="005027FD">
        <w:rPr>
          <w:rFonts w:ascii="Calibri" w:eastAsia="Times New Roman" w:hAnsi="Calibri" w:cs="Calibri"/>
          <w:sz w:val="24"/>
          <w:szCs w:val="24"/>
          <w:lang w:eastAsia="en-GB"/>
        </w:rPr>
        <w:t>Market Volatility</w:t>
      </w:r>
      <w:r w:rsidR="005027FD">
        <w:rPr>
          <w:rFonts w:ascii="Calibri" w:eastAsia="Times New Roman" w:hAnsi="Calibri" w:cs="Calibri"/>
          <w:sz w:val="24"/>
          <w:szCs w:val="24"/>
          <w:lang w:eastAsia="en-GB"/>
        </w:rPr>
        <w:t>.</w:t>
      </w:r>
      <w:r w:rsidRPr="005027FD">
        <w:rPr>
          <w:rFonts w:ascii="Calibri" w:eastAsia="Times New Roman" w:hAnsi="Calibri" w:cs="Calibri"/>
          <w:sz w:val="24"/>
          <w:szCs w:val="24"/>
          <w:lang w:eastAsia="en-GB"/>
        </w:rPr>
        <w:t xml:space="preserve"> Economic downturns </w:t>
      </w:r>
      <w:r w:rsidR="00BD7021" w:rsidRPr="005027FD">
        <w:rPr>
          <w:rFonts w:ascii="Calibri" w:eastAsia="Times New Roman" w:hAnsi="Calibri" w:cs="Calibri"/>
          <w:sz w:val="24"/>
          <w:szCs w:val="24"/>
          <w:lang w:eastAsia="en-GB"/>
        </w:rPr>
        <w:t>affect</w:t>
      </w:r>
      <w:r w:rsidRPr="005027FD">
        <w:rPr>
          <w:rFonts w:ascii="Calibri" w:eastAsia="Times New Roman" w:hAnsi="Calibri" w:cs="Calibri"/>
          <w:sz w:val="24"/>
          <w:szCs w:val="24"/>
          <w:lang w:eastAsia="en-GB"/>
        </w:rPr>
        <w:t xml:space="preserve"> advertising revenues, which are a major factor in Google's profitability in the fiercely competitive global IT sector.</w:t>
      </w:r>
      <w:r w:rsidRPr="005027FD">
        <w:rPr>
          <w:rFonts w:ascii="Calibri" w:eastAsia="Times New Roman" w:hAnsi="Calibri" w:cs="Calibri"/>
          <w:sz w:val="24"/>
          <w:szCs w:val="24"/>
          <w:lang w:eastAsia="en-GB"/>
        </w:rPr>
        <w:br/>
        <w:t>Growing Competition: There are serious risks from rivals like Apple (in privacy-focused technologies), Amazon (in cloud computing), and Microsoft (with Bing and AI integration in OpenAI's ChatGPT).</w:t>
      </w:r>
      <w:r w:rsidR="005027FD">
        <w:rPr>
          <w:rFonts w:ascii="Calibri" w:eastAsia="Times New Roman" w:hAnsi="Calibri" w:cs="Calibri"/>
          <w:sz w:val="24"/>
          <w:szCs w:val="24"/>
          <w:lang w:eastAsia="en-GB"/>
        </w:rPr>
        <w:t xml:space="preserve"> </w:t>
      </w:r>
      <w:r w:rsidRPr="005027FD">
        <w:rPr>
          <w:rFonts w:ascii="Calibri" w:eastAsia="Times New Roman" w:hAnsi="Calibri" w:cs="Calibri"/>
          <w:sz w:val="24"/>
          <w:szCs w:val="24"/>
          <w:lang w:eastAsia="en-GB"/>
        </w:rPr>
        <w:t>Layoffs and Employee Retention: Due to restructuring initiatives and economic challenges, Google, like many other tech companies, has had to let go of thousands of workers. It's still difficult to keep staff engagement and morale strong.</w:t>
      </w:r>
      <w:r w:rsidRPr="005027FD">
        <w:rPr>
          <w:rFonts w:ascii="Calibri" w:eastAsia="Times New Roman" w:hAnsi="Calibri" w:cs="Calibri"/>
          <w:sz w:val="24"/>
          <w:szCs w:val="24"/>
          <w:lang w:eastAsia="en-GB"/>
        </w:rPr>
        <w:br/>
        <w:t>AI and Ethical Issues: As artificial intelligence has developed, so too have ethical conundrums and regulatory scrutiny around the use of AI and data privacy.</w:t>
      </w:r>
    </w:p>
    <w:p w14:paraId="5EC9E4AE" w14:textId="77777777" w:rsidR="00BD7021" w:rsidRPr="00BD7021" w:rsidRDefault="00BD7021" w:rsidP="00BD7021">
      <w:pPr>
        <w:pStyle w:val="NoSpacing"/>
        <w:spacing w:line="360" w:lineRule="auto"/>
        <w:rPr>
          <w:rFonts w:ascii="Times New Roman" w:eastAsia="Times New Roman" w:hAnsi="Times New Roman" w:cs="Times New Roman"/>
          <w:lang w:eastAsia="en-GB"/>
        </w:rPr>
      </w:pPr>
    </w:p>
    <w:p w14:paraId="6A64F109" w14:textId="51155079" w:rsidR="00D8588E" w:rsidRPr="005027FD" w:rsidRDefault="00B73D99" w:rsidP="005027FD">
      <w:pPr>
        <w:spacing w:line="360" w:lineRule="auto"/>
        <w:rPr>
          <w:rFonts w:ascii="Calibri" w:eastAsia="Times New Roman" w:hAnsi="Calibri" w:cs="Calibri"/>
          <w:lang w:eastAsia="en-GB"/>
        </w:rPr>
      </w:pPr>
      <w:r w:rsidRPr="00B73D99">
        <w:rPr>
          <w:rFonts w:ascii="Calibri" w:hAnsi="Calibri" w:cs="Calibri"/>
          <w:lang w:eastAsia="en-GB"/>
        </w:rPr>
        <w:t>The Reasons Google Is a Good Example of Emotional Intelligence</w:t>
      </w:r>
      <w:r w:rsidRPr="00B73D99">
        <w:rPr>
          <w:rFonts w:ascii="Calibri" w:eastAsia="Times New Roman" w:hAnsi="Calibri" w:cs="Calibri"/>
          <w:lang w:eastAsia="en-GB"/>
        </w:rPr>
        <w:br/>
        <w:t>The following reasons make Google a perfect case study for examining emotional intelligence (EI) in the workplace:</w:t>
      </w:r>
      <w:r w:rsidRPr="00B73D99">
        <w:rPr>
          <w:rFonts w:ascii="Calibri" w:eastAsia="Times New Roman" w:hAnsi="Calibri" w:cs="Calibri"/>
          <w:lang w:eastAsia="en-GB"/>
        </w:rPr>
        <w:br/>
      </w:r>
      <w:r w:rsidRPr="00B73D99">
        <w:rPr>
          <w:rFonts w:ascii="Times New Roman" w:eastAsia="Times New Roman" w:hAnsi="Times New Roman" w:cs="Times New Roman"/>
          <w:lang w:eastAsia="en-GB"/>
        </w:rPr>
        <w:br/>
      </w:r>
      <w:r w:rsidRPr="00B73D99">
        <w:rPr>
          <w:rFonts w:ascii="Calibri" w:eastAsia="Times New Roman" w:hAnsi="Calibri" w:cs="Calibri"/>
          <w:lang w:eastAsia="en-GB"/>
        </w:rPr>
        <w:t>People-Centric Approach: Google is a shining example of emotional intelligence (EI) in action because it places a high priority on leadership development, inclusive culture, and employee well-</w:t>
      </w:r>
      <w:r w:rsidR="005027FD" w:rsidRPr="00B73D99">
        <w:rPr>
          <w:rFonts w:ascii="Calibri" w:eastAsia="Times New Roman" w:hAnsi="Calibri" w:cs="Calibri"/>
          <w:lang w:eastAsia="en-GB"/>
        </w:rPr>
        <w:t>being</w:t>
      </w:r>
      <w:r w:rsidR="005027FD">
        <w:rPr>
          <w:rFonts w:ascii="Calibri" w:eastAsia="Times New Roman" w:hAnsi="Calibri" w:cs="Calibri"/>
          <w:lang w:eastAsia="en-GB"/>
        </w:rPr>
        <w:t>.</w:t>
      </w:r>
      <w:r w:rsidR="005027FD" w:rsidRPr="00B73D99">
        <w:rPr>
          <w:rFonts w:ascii="Calibri" w:eastAsia="Times New Roman" w:hAnsi="Calibri" w:cs="Calibri"/>
          <w:lang w:eastAsia="en-GB"/>
        </w:rPr>
        <w:t xml:space="preserve"> High</w:t>
      </w:r>
      <w:r w:rsidRPr="00B73D99">
        <w:rPr>
          <w:rFonts w:ascii="Calibri" w:eastAsia="Times New Roman" w:hAnsi="Calibri" w:cs="Calibri"/>
          <w:lang w:eastAsia="en-GB"/>
        </w:rPr>
        <w:t>-Performance Environment: Workers work in a high-stakes, fast-paced environment that calls for strong emotional intelligence (EI) abilities like empathy, resilience, and flexibility.</w:t>
      </w:r>
      <w:r w:rsidR="005027FD">
        <w:rPr>
          <w:rFonts w:ascii="Calibri" w:eastAsia="Times New Roman" w:hAnsi="Calibri" w:cs="Calibri"/>
          <w:lang w:eastAsia="en-GB"/>
        </w:rPr>
        <w:t xml:space="preserve"> </w:t>
      </w:r>
      <w:r w:rsidRPr="00B73D99">
        <w:rPr>
          <w:rFonts w:ascii="Calibri" w:eastAsia="Times New Roman" w:hAnsi="Calibri" w:cs="Calibri"/>
          <w:lang w:eastAsia="en-GB"/>
        </w:rPr>
        <w:t xml:space="preserve">Focus on Emotional Intelligence (EI) in Leadership </w:t>
      </w:r>
      <w:r w:rsidR="005027FD" w:rsidRPr="00B73D99">
        <w:rPr>
          <w:rFonts w:ascii="Calibri" w:eastAsia="Times New Roman" w:hAnsi="Calibri" w:cs="Calibri"/>
          <w:lang w:eastAsia="en-GB"/>
        </w:rPr>
        <w:t xml:space="preserve">and </w:t>
      </w:r>
      <w:r w:rsidR="005027FD">
        <w:rPr>
          <w:rFonts w:ascii="Calibri" w:eastAsia="Times New Roman" w:hAnsi="Calibri" w:cs="Calibri"/>
          <w:lang w:eastAsia="en-GB"/>
        </w:rPr>
        <w:t>Management</w:t>
      </w:r>
      <w:r w:rsidRPr="00B73D99">
        <w:rPr>
          <w:rFonts w:ascii="Calibri" w:eastAsia="Times New Roman" w:hAnsi="Calibri" w:cs="Calibri"/>
          <w:lang w:eastAsia="en-GB"/>
        </w:rPr>
        <w:t>: Google incorporates EI into their management training programs to make sure that executives promote psychological safety and productive team dynamics.</w:t>
      </w:r>
      <w:r w:rsidRPr="00B73D99">
        <w:rPr>
          <w:rFonts w:ascii="Calibri" w:eastAsia="Times New Roman" w:hAnsi="Calibri" w:cs="Calibri"/>
          <w:lang w:eastAsia="en-GB"/>
        </w:rPr>
        <w:br/>
        <w:t xml:space="preserve">Innovation and Collaboration: The business relies on cross-functional cooperation and </w:t>
      </w:r>
      <w:r w:rsidRPr="00B73D99">
        <w:rPr>
          <w:rFonts w:ascii="Calibri" w:eastAsia="Times New Roman" w:hAnsi="Calibri" w:cs="Calibri"/>
          <w:lang w:eastAsia="en-GB"/>
        </w:rPr>
        <w:lastRenderedPageBreak/>
        <w:t>teamwork, where emotional intelligence (EI) is essential for efficient communication and conflict resolution.</w:t>
      </w:r>
    </w:p>
    <w:p w14:paraId="6C805B3C" w14:textId="77777777" w:rsidR="00D8588E" w:rsidRDefault="00D8588E" w:rsidP="00D8588E">
      <w:pPr>
        <w:tabs>
          <w:tab w:val="left" w:pos="5820"/>
        </w:tabs>
        <w:rPr>
          <w:sz w:val="36"/>
          <w:szCs w:val="36"/>
        </w:rPr>
      </w:pPr>
    </w:p>
    <w:p w14:paraId="60CB06A4"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Important Emotional Intelligence Models</w:t>
      </w:r>
      <w:r w:rsidRPr="00F51398">
        <w:rPr>
          <w:rFonts w:ascii="Calibri" w:eastAsia="Times New Roman" w:hAnsi="Calibri" w:cs="Calibri"/>
          <w:lang w:eastAsia="en-GB"/>
        </w:rPr>
        <w:br/>
        <w:t>A key component of success in the workplace, emotional intelligence (EI) affects team relationships, leadership efficacy, and general employee well-being. Daniel Goleman's Emotional Intelligence Model is one of the most well-known frameworks for conceptualising emotional intelligence, especially in organisational contexts. This paradigm is very applicable to corporate settings like Google since it includes five essential elements that support emotional and social competence.</w:t>
      </w:r>
    </w:p>
    <w:p w14:paraId="0A703BE5" w14:textId="77777777" w:rsidR="00D8588E" w:rsidRDefault="00D8588E" w:rsidP="00D8588E">
      <w:pPr>
        <w:tabs>
          <w:tab w:val="left" w:pos="5820"/>
        </w:tabs>
        <w:rPr>
          <w:sz w:val="36"/>
          <w:szCs w:val="36"/>
        </w:rPr>
      </w:pPr>
    </w:p>
    <w:p w14:paraId="0871D971" w14:textId="77777777" w:rsidR="00D8588E" w:rsidRDefault="00D8588E" w:rsidP="00D8588E">
      <w:pPr>
        <w:tabs>
          <w:tab w:val="left" w:pos="5820"/>
        </w:tabs>
        <w:rPr>
          <w:sz w:val="36"/>
          <w:szCs w:val="36"/>
        </w:rPr>
      </w:pPr>
    </w:p>
    <w:p w14:paraId="055B383B" w14:textId="0AA73D0E"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The Emotional Intelligence Model by Goleman</w:t>
      </w:r>
      <w:r w:rsidRPr="00F51398">
        <w:rPr>
          <w:rFonts w:ascii="Calibri" w:eastAsia="Times New Roman" w:hAnsi="Calibri" w:cs="Calibri"/>
          <w:lang w:eastAsia="en-GB"/>
        </w:rPr>
        <w:br/>
        <w:t>Self-Awareness</w:t>
      </w:r>
      <w:r w:rsidRPr="00F51398">
        <w:rPr>
          <w:rFonts w:ascii="Calibri" w:eastAsia="Times New Roman" w:hAnsi="Calibri" w:cs="Calibri"/>
          <w:lang w:eastAsia="en-GB"/>
        </w:rPr>
        <w:br/>
        <w:t>The capacity to identify and comprehend one's feelings and how they impact one's ideas, actions, and decision-making is known as self-awareness. High self-awareness workers are better at identifying their own advantages and disadvantages, which enhances their leadership and work effectiveness. Regular performance reviews, 360-degree feedback, and self-reflection exercises are some of the ways that Google promotes self-awareness and helps its employees develop their emotional intelligence.</w:t>
      </w:r>
    </w:p>
    <w:p w14:paraId="738E84EC" w14:textId="77777777" w:rsidR="00D8588E" w:rsidRPr="005027FD" w:rsidRDefault="00D8588E" w:rsidP="005027FD">
      <w:pPr>
        <w:tabs>
          <w:tab w:val="left" w:pos="5820"/>
        </w:tabs>
        <w:spacing w:line="360" w:lineRule="auto"/>
        <w:rPr>
          <w:rFonts w:ascii="Calibri" w:hAnsi="Calibri" w:cs="Calibri"/>
          <w:sz w:val="36"/>
          <w:szCs w:val="36"/>
        </w:rPr>
      </w:pPr>
    </w:p>
    <w:p w14:paraId="3187F5CC"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Self-Control</w:t>
      </w:r>
      <w:r w:rsidRPr="00F51398">
        <w:rPr>
          <w:rFonts w:ascii="Calibri" w:eastAsia="Times New Roman" w:hAnsi="Calibri" w:cs="Calibri"/>
          <w:lang w:eastAsia="en-GB"/>
        </w:rPr>
        <w:br/>
        <w:t>Self-regulation is the capacity to restrain erratic feelings and impulses while remaining composed under pressure. Resilience, stress management, and burnout prevention all depend on self-regulation in a high-pressure workplace like Google, where staff members work on creative, fast-paced projects. Through stress management classes, mindfulness initiatives, and a culture that prioritises psychological safety, Google encourages self-regulation.</w:t>
      </w:r>
    </w:p>
    <w:p w14:paraId="18714FEF" w14:textId="77777777" w:rsidR="00D8588E" w:rsidRDefault="00D8588E" w:rsidP="00D8588E">
      <w:pPr>
        <w:tabs>
          <w:tab w:val="left" w:pos="5820"/>
        </w:tabs>
        <w:rPr>
          <w:sz w:val="36"/>
          <w:szCs w:val="36"/>
        </w:rPr>
      </w:pPr>
    </w:p>
    <w:p w14:paraId="6E412773"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Motivation</w:t>
      </w:r>
      <w:r w:rsidRPr="00F51398">
        <w:rPr>
          <w:rFonts w:ascii="Calibri" w:eastAsia="Times New Roman" w:hAnsi="Calibri" w:cs="Calibri"/>
          <w:lang w:eastAsia="en-GB"/>
        </w:rPr>
        <w:br/>
        <w:t xml:space="preserve">People with emotional intelligence are intrinsically motivated, establishing and working </w:t>
      </w:r>
      <w:r w:rsidRPr="00F51398">
        <w:rPr>
          <w:rFonts w:ascii="Calibri" w:eastAsia="Times New Roman" w:hAnsi="Calibri" w:cs="Calibri"/>
          <w:lang w:eastAsia="en-GB"/>
        </w:rPr>
        <w:lastRenderedPageBreak/>
        <w:t>towards goals with zeal, tenacity, and hope. By enabling employees to concentrate on worthwhile initiatives, like Google's "20% time" program, which promotes creativity and innovative problem-solving, the company cultivates employee motivation. Intrinsically motivated workers are more likely to stick around, which promotes success for both the individual and the company.</w:t>
      </w:r>
    </w:p>
    <w:p w14:paraId="7A57E299" w14:textId="77777777" w:rsidR="00D8588E" w:rsidRDefault="00D8588E" w:rsidP="00D8588E">
      <w:pPr>
        <w:tabs>
          <w:tab w:val="left" w:pos="5820"/>
        </w:tabs>
        <w:rPr>
          <w:sz w:val="36"/>
          <w:szCs w:val="36"/>
        </w:rPr>
      </w:pPr>
    </w:p>
    <w:p w14:paraId="217A6683" w14:textId="38040299" w:rsidR="00F51398" w:rsidRPr="00F51398" w:rsidRDefault="00F51398" w:rsidP="005027FD">
      <w:pPr>
        <w:spacing w:after="240" w:line="360" w:lineRule="auto"/>
        <w:rPr>
          <w:rFonts w:ascii="Calibri" w:eastAsia="Times New Roman" w:hAnsi="Calibri" w:cs="Calibri"/>
          <w:lang w:eastAsia="en-GB"/>
        </w:rPr>
      </w:pPr>
      <w:r w:rsidRPr="00F51398">
        <w:rPr>
          <w:rFonts w:ascii="Calibri" w:eastAsia="Times New Roman" w:hAnsi="Calibri" w:cs="Calibri"/>
          <w:lang w:eastAsia="en-GB"/>
        </w:rPr>
        <w:t>Compassion</w:t>
      </w:r>
      <w:r w:rsidRPr="00F51398">
        <w:rPr>
          <w:rFonts w:ascii="Calibri" w:eastAsia="Times New Roman" w:hAnsi="Calibri" w:cs="Calibri"/>
          <w:lang w:eastAsia="en-GB"/>
        </w:rPr>
        <w:br/>
        <w:t>Effective leadership, teamwork, and customer interactions all depend on having empathy, which is the capacity to identify and comprehend the feelings of others. Empathy is highly valued at Google, especially in customer service, leadership development, and user experience design. Employees at Google improve products and services by comprehending user emotions and pain points, which raises customer happiness. Additionally, empathy promotes inclusive leadership by guaranteeing that different viewpoints are respected.</w:t>
      </w:r>
    </w:p>
    <w:p w14:paraId="6FBB7A24" w14:textId="77777777" w:rsidR="00F51398" w:rsidRPr="00F51398" w:rsidRDefault="00F51398" w:rsidP="00F51398">
      <w:pPr>
        <w:rPr>
          <w:rFonts w:ascii="Times New Roman" w:eastAsia="Times New Roman" w:hAnsi="Times New Roman" w:cs="Times New Roman"/>
          <w:lang w:eastAsia="en-GB"/>
        </w:rPr>
      </w:pPr>
    </w:p>
    <w:p w14:paraId="25B60C5F" w14:textId="2655E72A"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Social Competencies</w:t>
      </w:r>
      <w:r w:rsidRPr="00F51398">
        <w:rPr>
          <w:rFonts w:ascii="Calibri" w:eastAsia="Times New Roman" w:hAnsi="Calibri" w:cs="Calibri"/>
          <w:lang w:eastAsia="en-GB"/>
        </w:rPr>
        <w:br/>
        <w:t xml:space="preserve">Employees with strong social skills </w:t>
      </w:r>
      <w:r w:rsidR="005027FD" w:rsidRPr="005027FD">
        <w:rPr>
          <w:rFonts w:ascii="Calibri" w:eastAsia="Times New Roman" w:hAnsi="Calibri" w:cs="Calibri"/>
          <w:lang w:eastAsia="en-GB"/>
        </w:rPr>
        <w:t>can</w:t>
      </w:r>
      <w:r w:rsidRPr="00F51398">
        <w:rPr>
          <w:rFonts w:ascii="Calibri" w:eastAsia="Times New Roman" w:hAnsi="Calibri" w:cs="Calibri"/>
          <w:lang w:eastAsia="en-GB"/>
        </w:rPr>
        <w:t xml:space="preserve"> form bonds with one another, work together efficiently, and resolve disputes amicably. Because Google values teamwork, social skills are crucial for cross-functional cooperation and creativity. Initiatives like Google's "Search Inside Yourself" leadership development program concentrate on enhancing employee relationships, communication, and emotional intelligence.</w:t>
      </w:r>
    </w:p>
    <w:p w14:paraId="77F035C9" w14:textId="77777777" w:rsidR="00D8588E" w:rsidRDefault="00D8588E" w:rsidP="00D8588E">
      <w:pPr>
        <w:tabs>
          <w:tab w:val="left" w:pos="5820"/>
        </w:tabs>
        <w:rPr>
          <w:sz w:val="36"/>
          <w:szCs w:val="36"/>
        </w:rPr>
      </w:pPr>
    </w:p>
    <w:p w14:paraId="4B6F632E" w14:textId="74CCD39D"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Mayer and Salovey's Four-Branch Model in Comparison</w:t>
      </w:r>
      <w:r w:rsidRPr="00F51398">
        <w:rPr>
          <w:rFonts w:ascii="Calibri" w:eastAsia="Times New Roman" w:hAnsi="Calibri" w:cs="Calibri"/>
          <w:lang w:eastAsia="en-GB"/>
        </w:rPr>
        <w:br/>
        <w:t>The Four-Branch Model, created by Peter Salovey and John Mayer, is another important EI model. According to this approach, emotional intelligence is the capacity to:</w:t>
      </w:r>
      <w:r w:rsidRPr="00F51398">
        <w:rPr>
          <w:rFonts w:ascii="Calibri" w:eastAsia="Times New Roman" w:hAnsi="Calibri" w:cs="Calibri"/>
          <w:lang w:eastAsia="en-GB"/>
        </w:rPr>
        <w:br/>
      </w:r>
      <w:r w:rsidRPr="00F51398">
        <w:rPr>
          <w:rFonts w:ascii="Calibri" w:eastAsia="Times New Roman" w:hAnsi="Calibri" w:cs="Calibri"/>
          <w:lang w:eastAsia="en-GB"/>
        </w:rPr>
        <w:br/>
        <w:t>Emotion perception (the ability to effectively identify one's own and other people's feelings).</w:t>
      </w:r>
      <w:r w:rsidR="005027FD">
        <w:rPr>
          <w:rFonts w:ascii="Calibri" w:eastAsia="Times New Roman" w:hAnsi="Calibri" w:cs="Calibri"/>
          <w:lang w:eastAsia="en-GB"/>
        </w:rPr>
        <w:t xml:space="preserve"> </w:t>
      </w:r>
      <w:r w:rsidRPr="00F51398">
        <w:rPr>
          <w:rFonts w:ascii="Calibri" w:eastAsia="Times New Roman" w:hAnsi="Calibri" w:cs="Calibri"/>
          <w:lang w:eastAsia="en-GB"/>
        </w:rPr>
        <w:t>Make use of your feelings to help you think and solve problems.</w:t>
      </w:r>
      <w:r w:rsidRPr="00F51398">
        <w:rPr>
          <w:rFonts w:ascii="Calibri" w:eastAsia="Times New Roman" w:hAnsi="Calibri" w:cs="Calibri"/>
          <w:lang w:eastAsia="en-GB"/>
        </w:rPr>
        <w:br/>
        <w:t>Recognise feelings (know how they change and how to interpret them).</w:t>
      </w:r>
      <w:r w:rsidRPr="00F51398">
        <w:rPr>
          <w:rFonts w:ascii="Calibri" w:eastAsia="Times New Roman" w:hAnsi="Calibri" w:cs="Calibri"/>
          <w:lang w:eastAsia="en-GB"/>
        </w:rPr>
        <w:br/>
        <w:t>Control your emotions to adjust to your social and personal needs.</w:t>
      </w:r>
    </w:p>
    <w:p w14:paraId="6CA72CCD" w14:textId="77777777" w:rsidR="00D8588E" w:rsidRPr="005027FD" w:rsidRDefault="00D8588E" w:rsidP="005027FD">
      <w:pPr>
        <w:tabs>
          <w:tab w:val="left" w:pos="5820"/>
        </w:tabs>
        <w:spacing w:line="360" w:lineRule="auto"/>
        <w:rPr>
          <w:rFonts w:ascii="Calibri" w:hAnsi="Calibri" w:cs="Calibri"/>
        </w:rPr>
      </w:pPr>
    </w:p>
    <w:p w14:paraId="40432EF1" w14:textId="7299219B" w:rsidR="00F51398" w:rsidRPr="00F51398" w:rsidRDefault="00F51398" w:rsidP="005027FD">
      <w:pPr>
        <w:spacing w:after="240" w:line="360" w:lineRule="auto"/>
        <w:rPr>
          <w:rFonts w:ascii="Times New Roman" w:eastAsia="Times New Roman" w:hAnsi="Times New Roman" w:cs="Times New Roman"/>
          <w:lang w:eastAsia="en-GB"/>
        </w:rPr>
      </w:pPr>
      <w:r w:rsidRPr="00F51398">
        <w:rPr>
          <w:rFonts w:ascii="Calibri" w:eastAsia="Times New Roman" w:hAnsi="Calibri" w:cs="Calibri"/>
          <w:lang w:eastAsia="en-GB"/>
        </w:rPr>
        <w:lastRenderedPageBreak/>
        <w:t xml:space="preserve">Although this model </w:t>
      </w:r>
      <w:r w:rsidR="005027FD">
        <w:rPr>
          <w:rFonts w:ascii="Calibri" w:eastAsia="Times New Roman" w:hAnsi="Calibri" w:cs="Calibri"/>
          <w:lang w:eastAsia="en-GB"/>
        </w:rPr>
        <w:t>helps comprehend</w:t>
      </w:r>
      <w:r w:rsidRPr="00F51398">
        <w:rPr>
          <w:rFonts w:ascii="Calibri" w:eastAsia="Times New Roman" w:hAnsi="Calibri" w:cs="Calibri"/>
          <w:lang w:eastAsia="en-GB"/>
        </w:rPr>
        <w:t xml:space="preserve"> the cognitive components of emotional intelligence, Goleman's model is more relevant and adaptable to professional environments, especially at Google, where people must have strong interpersonal and emotional competencies to collaborate, lead, and innovate.</w:t>
      </w:r>
      <w:r w:rsidRPr="00F51398">
        <w:rPr>
          <w:rFonts w:ascii="Calibri" w:eastAsia="Times New Roman" w:hAnsi="Calibri" w:cs="Calibri"/>
          <w:lang w:eastAsia="en-GB"/>
        </w:rPr>
        <w:br/>
      </w:r>
      <w:r w:rsidRPr="00F51398">
        <w:rPr>
          <w:rFonts w:ascii="Times New Roman" w:eastAsia="Times New Roman" w:hAnsi="Times New Roman" w:cs="Times New Roman"/>
          <w:lang w:eastAsia="en-GB"/>
        </w:rPr>
        <w:br/>
      </w:r>
      <w:r w:rsidRPr="00F51398">
        <w:rPr>
          <w:rFonts w:ascii="Calibri" w:eastAsia="Times New Roman" w:hAnsi="Calibri" w:cs="Calibri"/>
          <w:lang w:eastAsia="en-GB"/>
        </w:rPr>
        <w:t>Goleman's Model's Applicability to Google</w:t>
      </w:r>
      <w:r w:rsidRPr="00F51398">
        <w:rPr>
          <w:rFonts w:ascii="Calibri" w:eastAsia="Times New Roman" w:hAnsi="Calibri" w:cs="Calibri"/>
          <w:lang w:eastAsia="en-GB"/>
        </w:rPr>
        <w:br/>
        <w:t xml:space="preserve">Goleman's paradigm is especially applicable to Google's leadership style and organisational culture for </w:t>
      </w:r>
      <w:r w:rsidR="005027FD" w:rsidRPr="00F51398">
        <w:rPr>
          <w:rFonts w:ascii="Calibri" w:eastAsia="Times New Roman" w:hAnsi="Calibri" w:cs="Calibri"/>
          <w:lang w:eastAsia="en-GB"/>
        </w:rPr>
        <w:t>several</w:t>
      </w:r>
      <w:r w:rsidRPr="00F51398">
        <w:rPr>
          <w:rFonts w:ascii="Calibri" w:eastAsia="Times New Roman" w:hAnsi="Calibri" w:cs="Calibri"/>
          <w:lang w:eastAsia="en-GB"/>
        </w:rPr>
        <w:t xml:space="preserve"> reasons:</w:t>
      </w:r>
    </w:p>
    <w:p w14:paraId="03F6DB1E" w14:textId="2AB68B20" w:rsidR="00D8588E" w:rsidRPr="005027FD" w:rsidRDefault="00F51398" w:rsidP="005027FD">
      <w:pPr>
        <w:spacing w:after="240" w:line="360" w:lineRule="auto"/>
        <w:rPr>
          <w:rFonts w:ascii="Calibri" w:eastAsia="Times New Roman" w:hAnsi="Calibri" w:cs="Calibri"/>
          <w:lang w:eastAsia="en-GB"/>
        </w:rPr>
      </w:pPr>
      <w:r w:rsidRPr="00F51398">
        <w:rPr>
          <w:rFonts w:ascii="Calibri" w:eastAsia="Times New Roman" w:hAnsi="Calibri" w:cs="Calibri"/>
          <w:lang w:eastAsia="en-GB"/>
        </w:rPr>
        <w:t xml:space="preserve">Emphasis on Leadership Development: Google places a high priority on emotional intelligence (EI) in its leadership training to make sure that managers are self-aware, empathetic, and have good social </w:t>
      </w:r>
      <w:r w:rsidR="005027FD" w:rsidRPr="00F51398">
        <w:rPr>
          <w:rFonts w:ascii="Calibri" w:eastAsia="Times New Roman" w:hAnsi="Calibri" w:cs="Calibri"/>
          <w:lang w:eastAsia="en-GB"/>
        </w:rPr>
        <w:t>skills. Psychological</w:t>
      </w:r>
      <w:r w:rsidRPr="00F51398">
        <w:rPr>
          <w:rFonts w:ascii="Calibri" w:eastAsia="Times New Roman" w:hAnsi="Calibri" w:cs="Calibri"/>
          <w:lang w:eastAsia="en-GB"/>
        </w:rPr>
        <w:t xml:space="preserve"> Safety &amp; Innovation: </w:t>
      </w:r>
      <w:r w:rsidR="005027FD">
        <w:rPr>
          <w:rFonts w:ascii="Calibri" w:eastAsia="Times New Roman" w:hAnsi="Calibri" w:cs="Calibri"/>
          <w:lang w:eastAsia="en-GB"/>
        </w:rPr>
        <w:t>Employees require self-control t</w:t>
      </w:r>
      <w:r w:rsidRPr="00F51398">
        <w:rPr>
          <w:rFonts w:ascii="Calibri" w:eastAsia="Times New Roman" w:hAnsi="Calibri" w:cs="Calibri"/>
          <w:lang w:eastAsia="en-GB"/>
        </w:rPr>
        <w:t>o succeed in Google's fast-paced, high-performance workplace.</w:t>
      </w:r>
      <w:r w:rsidRPr="00F51398">
        <w:rPr>
          <w:rFonts w:ascii="Calibri" w:eastAsia="Times New Roman" w:hAnsi="Calibri" w:cs="Calibri"/>
          <w:lang w:eastAsia="en-GB"/>
        </w:rPr>
        <w:br/>
        <w:t>Customer-Centric Approach: To comprehend user needs and improve customer experiences, empathy and social skills are essential.</w:t>
      </w:r>
      <w:r w:rsidR="005027FD">
        <w:rPr>
          <w:rFonts w:ascii="Calibri" w:eastAsia="Times New Roman" w:hAnsi="Calibri" w:cs="Calibri"/>
          <w:lang w:eastAsia="en-GB"/>
        </w:rPr>
        <w:t xml:space="preserve"> </w:t>
      </w:r>
      <w:r w:rsidRPr="005027FD">
        <w:rPr>
          <w:rFonts w:ascii="Calibri" w:hAnsi="Calibri" w:cs="Calibri"/>
        </w:rPr>
        <w:t>Google is a model company for researching emotional intelligence in the workplace because it fosters EI among its employees, which improves cooperation, employee engagement, and corporate performance.</w:t>
      </w:r>
    </w:p>
    <w:p w14:paraId="76626497" w14:textId="3D67EB32"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The Value of Emotional Intelligence in the Professional Setting</w:t>
      </w:r>
      <w:r w:rsidRPr="00C265BF">
        <w:rPr>
          <w:rFonts w:ascii="Calibri" w:eastAsia="Times New Roman" w:hAnsi="Calibri" w:cs="Calibri"/>
          <w:lang w:eastAsia="en-GB"/>
        </w:rPr>
        <w:br/>
        <w:t xml:space="preserve">Organisations face </w:t>
      </w:r>
      <w:r w:rsidR="005027FD">
        <w:rPr>
          <w:rFonts w:ascii="Calibri" w:eastAsia="Times New Roman" w:hAnsi="Calibri" w:cs="Calibri"/>
          <w:lang w:eastAsia="en-GB"/>
        </w:rPr>
        <w:t>many</w:t>
      </w:r>
      <w:r w:rsidRPr="00C265BF">
        <w:rPr>
          <w:rFonts w:ascii="Calibri" w:eastAsia="Times New Roman" w:hAnsi="Calibri" w:cs="Calibri"/>
          <w:lang w:eastAsia="en-GB"/>
        </w:rPr>
        <w:t xml:space="preserve"> obstacles in the current unstable economic climate, such as labour upheavals, technological improvements, and market instability. In this context, emotional intelligence (EI) is a vital tool for companies looking to improve worker satisfaction, leadership efficacy, and productivity. Emotional intelligence (EI) helps companies stay competitive even in unpredictable times by fostering resilience, adaptation, and teamwork.</w:t>
      </w:r>
    </w:p>
    <w:p w14:paraId="3D4A8870" w14:textId="77777777" w:rsidR="00D8588E" w:rsidRDefault="00D8588E" w:rsidP="00D8588E">
      <w:pPr>
        <w:tabs>
          <w:tab w:val="left" w:pos="5820"/>
        </w:tabs>
        <w:rPr>
          <w:sz w:val="36"/>
          <w:szCs w:val="36"/>
        </w:rPr>
      </w:pPr>
    </w:p>
    <w:p w14:paraId="0AF602D9" w14:textId="1AD80199" w:rsidR="005027FD" w:rsidRDefault="00D8588E" w:rsidP="005027FD">
      <w:pPr>
        <w:spacing w:line="360" w:lineRule="auto"/>
        <w:rPr>
          <w:rFonts w:ascii="Calibri" w:eastAsia="Times New Roman" w:hAnsi="Calibri" w:cs="Calibri"/>
          <w:lang w:eastAsia="en-GB"/>
        </w:rPr>
      </w:pPr>
      <w:r>
        <w:rPr>
          <w:sz w:val="36"/>
          <w:szCs w:val="36"/>
        </w:rPr>
        <w:br w:type="page"/>
      </w:r>
      <w:r w:rsidR="00C265BF" w:rsidRPr="005027FD">
        <w:rPr>
          <w:rFonts w:ascii="Calibri" w:eastAsia="Times New Roman" w:hAnsi="Calibri" w:cs="Calibri"/>
          <w:lang w:eastAsia="en-GB"/>
        </w:rPr>
        <w:lastRenderedPageBreak/>
        <w:t>Emotional Intelligence and the Present Economic Climate</w:t>
      </w:r>
      <w:r w:rsidR="00C265BF" w:rsidRPr="005027FD">
        <w:rPr>
          <w:rFonts w:ascii="Calibri" w:eastAsia="Times New Roman" w:hAnsi="Calibri" w:cs="Calibri"/>
          <w:lang w:eastAsia="en-GB"/>
        </w:rPr>
        <w:br/>
        <w:t xml:space="preserve">The global workplace has changed dramatically </w:t>
      </w:r>
      <w:r w:rsidR="005027FD" w:rsidRPr="005027FD">
        <w:rPr>
          <w:rFonts w:ascii="Calibri" w:eastAsia="Times New Roman" w:hAnsi="Calibri" w:cs="Calibri"/>
          <w:lang w:eastAsia="en-GB"/>
        </w:rPr>
        <w:t>because of</w:t>
      </w:r>
      <w:r w:rsidR="00C265BF" w:rsidRPr="005027FD">
        <w:rPr>
          <w:rFonts w:ascii="Calibri" w:eastAsia="Times New Roman" w:hAnsi="Calibri" w:cs="Calibri"/>
          <w:lang w:eastAsia="en-GB"/>
        </w:rPr>
        <w:t xml:space="preserve"> the post-pandemic era, growing prices, and digital innovation. Businesses such as Google have had to adjust to the demands of a changing workforce, economic challenges, and remote labour. In such a setting, high EI is essential because:</w:t>
      </w:r>
      <w:r w:rsidR="00C265BF" w:rsidRPr="005027FD">
        <w:rPr>
          <w:rFonts w:ascii="Calibri" w:eastAsia="Times New Roman" w:hAnsi="Calibri" w:cs="Calibri"/>
          <w:lang w:eastAsia="en-GB"/>
        </w:rPr>
        <w:br/>
      </w:r>
      <w:r w:rsidR="00C265BF" w:rsidRPr="005027FD">
        <w:rPr>
          <w:rFonts w:ascii="Calibri" w:eastAsia="Times New Roman" w:hAnsi="Calibri" w:cs="Calibri"/>
          <w:lang w:eastAsia="en-GB"/>
        </w:rPr>
        <w:br/>
        <w:t>Resilience and Adaptability: Workers with high EI are better at handling stress and adjusting to change. To assist staff in navigating workplace uncertainty, Google supports emotional intelligence training and mindfulness initiatives.</w:t>
      </w:r>
      <w:r w:rsidR="00C265BF" w:rsidRPr="005027FD">
        <w:rPr>
          <w:rFonts w:ascii="Calibri" w:eastAsia="Times New Roman" w:hAnsi="Calibri" w:cs="Calibri"/>
          <w:lang w:eastAsia="en-GB"/>
        </w:rPr>
        <w:br/>
        <w:t>Engagement and Retention of Employees: The "Great Resignation" brought attention to how important workplace health is. Because emotionally intelligent managers foster a more encouraging and stimulating work environment, companies that prioritise emotional intelligence see lower turnover rates.</w:t>
      </w:r>
    </w:p>
    <w:p w14:paraId="0B53819A" w14:textId="77777777" w:rsidR="005027FD" w:rsidRPr="005027FD" w:rsidRDefault="005027FD" w:rsidP="005027FD">
      <w:pPr>
        <w:spacing w:line="360" w:lineRule="auto"/>
        <w:rPr>
          <w:rFonts w:ascii="Calibri" w:eastAsia="Times New Roman" w:hAnsi="Calibri" w:cs="Calibri"/>
          <w:lang w:eastAsia="en-GB"/>
        </w:rPr>
      </w:pPr>
    </w:p>
    <w:p w14:paraId="57E01862" w14:textId="147182C9" w:rsidR="00D8588E" w:rsidRPr="005027FD" w:rsidRDefault="00C265BF" w:rsidP="005027FD">
      <w:pPr>
        <w:tabs>
          <w:tab w:val="left" w:pos="5820"/>
        </w:tabs>
        <w:spacing w:line="360" w:lineRule="auto"/>
        <w:rPr>
          <w:rFonts w:ascii="Calibri" w:hAnsi="Calibri" w:cs="Calibri"/>
          <w:sz w:val="36"/>
          <w:szCs w:val="36"/>
        </w:rPr>
      </w:pPr>
      <w:r w:rsidRPr="005027FD">
        <w:rPr>
          <w:rFonts w:ascii="Calibri" w:hAnsi="Calibri" w:cs="Calibri"/>
        </w:rPr>
        <w:t>Improved Decision-Making: By striking a balance between emotional and logical insights, leaders with high EI make better commercial decisions. People-focused strategies are in line with corporate objectives thanks to Google's data-driven approach.</w:t>
      </w:r>
    </w:p>
    <w:p w14:paraId="05107313" w14:textId="3DBB1773" w:rsidR="00D8588E" w:rsidRDefault="00D8588E">
      <w:pPr>
        <w:rPr>
          <w:sz w:val="36"/>
          <w:szCs w:val="36"/>
        </w:rPr>
      </w:pPr>
    </w:p>
    <w:p w14:paraId="1DFBD53F" w14:textId="2A868C4D"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The Connection Between Business Advantage, Effective Management Communication, and Emotional Intelligence</w:t>
      </w:r>
      <w:r w:rsidRPr="00C265BF">
        <w:rPr>
          <w:rFonts w:ascii="Calibri" w:eastAsia="Times New Roman" w:hAnsi="Calibri" w:cs="Calibri"/>
          <w:lang w:eastAsia="en-GB"/>
        </w:rPr>
        <w:br/>
        <w:t>Business success is largely dependent on effective management communication, and motivation, clarity, and trust are all achieved in large part through emotional intelligence.</w:t>
      </w:r>
      <w:r w:rsidRPr="00C265BF">
        <w:rPr>
          <w:rFonts w:ascii="Calibri" w:eastAsia="Times New Roman" w:hAnsi="Calibri" w:cs="Calibri"/>
          <w:lang w:eastAsia="en-GB"/>
        </w:rPr>
        <w:br/>
      </w:r>
      <w:r w:rsidRPr="00C265BF">
        <w:rPr>
          <w:rFonts w:ascii="Calibri" w:eastAsia="Times New Roman" w:hAnsi="Calibri" w:cs="Calibri"/>
          <w:lang w:eastAsia="en-GB"/>
        </w:rPr>
        <w:br/>
        <w:t>Self-Awareness and Communication in Leadership</w:t>
      </w:r>
      <w:r w:rsidRPr="00C265BF">
        <w:rPr>
          <w:rFonts w:ascii="Calibri" w:eastAsia="Times New Roman" w:hAnsi="Calibri" w:cs="Calibri"/>
          <w:lang w:eastAsia="en-GB"/>
        </w:rPr>
        <w:br/>
      </w:r>
      <w:r w:rsidRPr="00C265BF">
        <w:rPr>
          <w:rFonts w:ascii="Calibri" w:eastAsia="Times New Roman" w:hAnsi="Calibri" w:cs="Calibri"/>
          <w:lang w:eastAsia="en-GB"/>
        </w:rPr>
        <w:br/>
        <w:t>Managers that are self-aware are conscious of their emotional triggers and communication style.</w:t>
      </w:r>
      <w:r w:rsidR="005027FD">
        <w:rPr>
          <w:rFonts w:ascii="Calibri" w:eastAsia="Times New Roman" w:hAnsi="Calibri" w:cs="Calibri"/>
          <w:lang w:eastAsia="en-GB"/>
        </w:rPr>
        <w:t xml:space="preserve"> </w:t>
      </w:r>
      <w:r w:rsidRPr="00C265BF">
        <w:rPr>
          <w:rFonts w:ascii="Calibri" w:eastAsia="Times New Roman" w:hAnsi="Calibri" w:cs="Calibri"/>
          <w:lang w:eastAsia="en-GB"/>
        </w:rPr>
        <w:t>Leaders at Google receive training in self-evaluation and feedback techniques to maintain open and efficient communication.</w:t>
      </w:r>
      <w:r w:rsidRPr="00C265BF">
        <w:rPr>
          <w:rFonts w:ascii="Calibri" w:eastAsia="Times New Roman" w:hAnsi="Calibri" w:cs="Calibri"/>
          <w:lang w:eastAsia="en-GB"/>
        </w:rPr>
        <w:br/>
        <w:t>As an illustration, Google's OKR (Objectives and Key Results) framework encourages precise goal-setting and helpful criticism, which raises employee motivation.</w:t>
      </w:r>
    </w:p>
    <w:p w14:paraId="210B424B" w14:textId="77777777" w:rsidR="00D8588E" w:rsidRPr="005027FD" w:rsidRDefault="00D8588E" w:rsidP="005027FD">
      <w:pPr>
        <w:tabs>
          <w:tab w:val="left" w:pos="5820"/>
        </w:tabs>
        <w:spacing w:line="360" w:lineRule="auto"/>
        <w:rPr>
          <w:rFonts w:ascii="Calibri" w:hAnsi="Calibri" w:cs="Calibri"/>
          <w:sz w:val="36"/>
          <w:szCs w:val="36"/>
        </w:rPr>
      </w:pPr>
    </w:p>
    <w:p w14:paraId="2A2F63DA" w14:textId="3C350E14" w:rsidR="00D8588E"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lastRenderedPageBreak/>
        <w:t>Relationships with Employees and Empathy</w:t>
      </w:r>
      <w:r w:rsidRPr="00C265BF">
        <w:rPr>
          <w:rFonts w:ascii="Calibri" w:eastAsia="Times New Roman" w:hAnsi="Calibri" w:cs="Calibri"/>
          <w:lang w:eastAsia="en-GB"/>
        </w:rPr>
        <w:br/>
      </w:r>
      <w:r w:rsidRPr="00C265BF">
        <w:rPr>
          <w:rFonts w:ascii="Calibri" w:eastAsia="Times New Roman" w:hAnsi="Calibri" w:cs="Calibri"/>
          <w:lang w:eastAsia="en-GB"/>
        </w:rPr>
        <w:br/>
        <w:t>Leaders with empathy actively listen, acknowledge the problems of their staff, and promote diversity.</w:t>
      </w:r>
      <w:r w:rsidR="005027FD">
        <w:rPr>
          <w:rFonts w:ascii="Calibri" w:eastAsia="Times New Roman" w:hAnsi="Calibri" w:cs="Calibri"/>
          <w:lang w:eastAsia="en-GB"/>
        </w:rPr>
        <w:t xml:space="preserve"> </w:t>
      </w:r>
      <w:r w:rsidRPr="00C265BF">
        <w:rPr>
          <w:rFonts w:ascii="Calibri" w:eastAsia="Times New Roman" w:hAnsi="Calibri" w:cs="Calibri"/>
          <w:lang w:eastAsia="en-GB"/>
        </w:rPr>
        <w:t>Google uses programs like the "</w:t>
      </w:r>
      <w:proofErr w:type="spellStart"/>
      <w:r w:rsidRPr="00C265BF">
        <w:rPr>
          <w:rFonts w:ascii="Calibri" w:eastAsia="Times New Roman" w:hAnsi="Calibri" w:cs="Calibri"/>
          <w:lang w:eastAsia="en-GB"/>
        </w:rPr>
        <w:t>Googl</w:t>
      </w:r>
      <w:r w:rsidR="005027FD">
        <w:rPr>
          <w:rFonts w:ascii="Calibri" w:eastAsia="Times New Roman" w:hAnsi="Calibri" w:cs="Calibri"/>
          <w:lang w:eastAsia="en-GB"/>
        </w:rPr>
        <w:t>est</w:t>
      </w:r>
      <w:proofErr w:type="spellEnd"/>
      <w:r w:rsidRPr="00C265BF">
        <w:rPr>
          <w:rFonts w:ascii="Calibri" w:eastAsia="Times New Roman" w:hAnsi="Calibri" w:cs="Calibri"/>
          <w:lang w:eastAsia="en-GB"/>
        </w:rPr>
        <w:t xml:space="preserve"> (annual employee feedback survey) to measure feelings, pinpoint issues, and improve job happiness.</w:t>
      </w:r>
      <w:r w:rsidRPr="00C265BF">
        <w:rPr>
          <w:rFonts w:ascii="Calibri" w:eastAsia="Times New Roman" w:hAnsi="Calibri" w:cs="Calibri"/>
          <w:lang w:eastAsia="en-GB"/>
        </w:rPr>
        <w:br/>
        <w:t>As an illustration, Sundar Pichai's leadership during the mass layoffs demonstrated compassion and openness, making sure that communication was focused on people rather than just transactions.</w:t>
      </w:r>
    </w:p>
    <w:p w14:paraId="18962DE2" w14:textId="77777777" w:rsidR="005027FD" w:rsidRPr="005027FD" w:rsidRDefault="005027FD" w:rsidP="005027FD">
      <w:pPr>
        <w:spacing w:line="360" w:lineRule="auto"/>
        <w:rPr>
          <w:rFonts w:ascii="Calibri" w:eastAsia="Times New Roman" w:hAnsi="Calibri" w:cs="Calibri"/>
          <w:lang w:eastAsia="en-GB"/>
        </w:rPr>
      </w:pPr>
    </w:p>
    <w:p w14:paraId="2092C31A" w14:textId="546B00AE"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Self-Control and Resolving Conflicts</w:t>
      </w:r>
      <w:r w:rsidRPr="00C265BF">
        <w:rPr>
          <w:rFonts w:ascii="Calibri" w:eastAsia="Times New Roman" w:hAnsi="Calibri" w:cs="Calibri"/>
          <w:lang w:eastAsia="en-GB"/>
        </w:rPr>
        <w:br/>
        <w:t>Managers with high EI are better able to handle stress and settle disputes amicably.</w:t>
      </w:r>
      <w:r w:rsidRPr="00C265BF">
        <w:rPr>
          <w:rFonts w:ascii="Calibri" w:eastAsia="Times New Roman" w:hAnsi="Calibri" w:cs="Calibri"/>
          <w:lang w:eastAsia="en-GB"/>
        </w:rPr>
        <w:br/>
        <w:t>By teaching executives how to have tough talks, Google's "Manager Development Programs" foster a climate of trust and respect for one another.</w:t>
      </w:r>
      <w:r w:rsidRPr="00C265BF">
        <w:rPr>
          <w:rFonts w:ascii="Calibri" w:eastAsia="Times New Roman" w:hAnsi="Calibri" w:cs="Calibri"/>
          <w:lang w:eastAsia="en-GB"/>
        </w:rPr>
        <w:br/>
        <w:t>For instance, managers at Google must be attentive to cultural variations due to the company's varied staff, which makes emotional intelligence (EI) a critical skill.</w:t>
      </w:r>
    </w:p>
    <w:p w14:paraId="3253F174" w14:textId="77777777" w:rsidR="00D8588E" w:rsidRPr="005027FD" w:rsidRDefault="00D8588E" w:rsidP="005027FD">
      <w:pPr>
        <w:tabs>
          <w:tab w:val="left" w:pos="5820"/>
        </w:tabs>
        <w:spacing w:line="360" w:lineRule="auto"/>
        <w:rPr>
          <w:rFonts w:ascii="Calibri" w:hAnsi="Calibri" w:cs="Calibri"/>
          <w:sz w:val="36"/>
          <w:szCs w:val="36"/>
        </w:rPr>
      </w:pPr>
    </w:p>
    <w:p w14:paraId="3DD65614" w14:textId="088604D4" w:rsidR="00D8588E" w:rsidRPr="005027FD"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Social Skills and Teamwork</w:t>
      </w:r>
      <w:r w:rsidRPr="00C265BF">
        <w:rPr>
          <w:rFonts w:ascii="Calibri" w:eastAsia="Times New Roman" w:hAnsi="Calibri" w:cs="Calibri"/>
          <w:lang w:eastAsia="en-GB"/>
        </w:rPr>
        <w:br/>
        <w:t>Good interpersonal ties are essential to Google's team-based culture.</w:t>
      </w:r>
      <w:r w:rsidRPr="00C265BF">
        <w:rPr>
          <w:rFonts w:ascii="Calibri" w:eastAsia="Times New Roman" w:hAnsi="Calibri" w:cs="Calibri"/>
          <w:lang w:eastAsia="en-GB"/>
        </w:rPr>
        <w:br/>
        <w:t>Collaboration is facilitated by emotional intelligence, which is essential for cross-functional teams working on large-scale projects.</w:t>
      </w:r>
      <w:r w:rsidRPr="00C265BF">
        <w:rPr>
          <w:rFonts w:ascii="Calibri" w:eastAsia="Times New Roman" w:hAnsi="Calibri" w:cs="Calibri"/>
          <w:lang w:eastAsia="en-GB"/>
        </w:rPr>
        <w:br/>
        <w:t>As an illustration of the importance of emotional intelligence (EI) in collaboration and creativity, the success of Google Meet, a video conferencing application, was fuelled by strong internal collaboration and an awareness of the difficulties associated with remote work.</w:t>
      </w:r>
    </w:p>
    <w:p w14:paraId="38121A82" w14:textId="2B423F0F" w:rsidR="00C265BF" w:rsidRPr="00C265BF" w:rsidRDefault="00C265BF" w:rsidP="005027FD">
      <w:pPr>
        <w:spacing w:after="240" w:line="360" w:lineRule="auto"/>
        <w:rPr>
          <w:rFonts w:ascii="Calibri" w:eastAsia="Times New Roman" w:hAnsi="Calibri" w:cs="Calibri"/>
          <w:lang w:eastAsia="en-GB"/>
        </w:rPr>
      </w:pPr>
      <w:r w:rsidRPr="00C265BF">
        <w:rPr>
          <w:rFonts w:ascii="Calibri" w:eastAsia="Times New Roman" w:hAnsi="Calibri" w:cs="Calibri"/>
          <w:lang w:eastAsia="en-GB"/>
        </w:rPr>
        <w:t>Emotional Intelligence as a Competitive Advantage</w:t>
      </w:r>
      <w:r w:rsidRPr="00C265BF">
        <w:rPr>
          <w:rFonts w:ascii="Calibri" w:eastAsia="Times New Roman" w:hAnsi="Calibri" w:cs="Calibri"/>
          <w:lang w:eastAsia="en-GB"/>
        </w:rPr>
        <w:br/>
        <w:t>Businesses that put an emphasis on Emotionally Intelligent (EI)-driven leadership and communication reap several benefits.</w:t>
      </w:r>
      <w:r w:rsidRPr="00C265BF">
        <w:rPr>
          <w:rFonts w:ascii="Calibri" w:eastAsia="Times New Roman" w:hAnsi="Calibri" w:cs="Calibri"/>
          <w:lang w:eastAsia="en-GB"/>
        </w:rPr>
        <w:br/>
      </w:r>
      <w:r w:rsidRPr="00C265BF">
        <w:rPr>
          <w:rFonts w:ascii="Calibri" w:eastAsia="Times New Roman" w:hAnsi="Calibri" w:cs="Calibri"/>
          <w:lang w:eastAsia="en-GB"/>
        </w:rPr>
        <w:br/>
        <w:t>Enhanced Productivity: Teams with emotional intelligence and motivation are more effective under duress.</w:t>
      </w:r>
      <w:r w:rsidRPr="00C265BF">
        <w:rPr>
          <w:rFonts w:ascii="Calibri" w:eastAsia="Times New Roman" w:hAnsi="Calibri" w:cs="Calibri"/>
          <w:lang w:eastAsia="en-GB"/>
        </w:rPr>
        <w:br/>
        <w:t>Better Customer Relationships: Empathy improves user experience and customer service.</w:t>
      </w:r>
      <w:r w:rsidRPr="00C265BF">
        <w:rPr>
          <w:rFonts w:ascii="Calibri" w:eastAsia="Times New Roman" w:hAnsi="Calibri" w:cs="Calibri"/>
          <w:lang w:eastAsia="en-GB"/>
        </w:rPr>
        <w:br/>
      </w:r>
      <w:r w:rsidRPr="00C265BF">
        <w:rPr>
          <w:rFonts w:ascii="Calibri" w:eastAsia="Times New Roman" w:hAnsi="Calibri" w:cs="Calibri"/>
          <w:lang w:eastAsia="en-GB"/>
        </w:rPr>
        <w:lastRenderedPageBreak/>
        <w:t>Long-Term Competitive Advantage: Employees with high EI are more innovative and better equipped to adjust to changes in the economy.</w:t>
      </w:r>
    </w:p>
    <w:p w14:paraId="64F2E430" w14:textId="77777777" w:rsidR="00C265BF" w:rsidRPr="00C265BF" w:rsidRDefault="00C265BF" w:rsidP="005027FD">
      <w:pPr>
        <w:spacing w:after="240" w:line="360" w:lineRule="auto"/>
        <w:rPr>
          <w:rFonts w:ascii="Times New Roman" w:eastAsia="Times New Roman" w:hAnsi="Times New Roman" w:cs="Times New Roman"/>
          <w:lang w:eastAsia="en-GB"/>
        </w:rPr>
      </w:pPr>
      <w:r w:rsidRPr="00C265BF">
        <w:rPr>
          <w:rFonts w:ascii="Calibri" w:eastAsia="Times New Roman" w:hAnsi="Calibri" w:cs="Calibri"/>
          <w:lang w:eastAsia="en-GB"/>
        </w:rPr>
        <w:t>Emotional Intelligence as a Competitive Advantage</w:t>
      </w:r>
      <w:r w:rsidRPr="00C265BF">
        <w:rPr>
          <w:rFonts w:ascii="Calibri" w:eastAsia="Times New Roman" w:hAnsi="Calibri" w:cs="Calibri"/>
          <w:lang w:eastAsia="en-GB"/>
        </w:rPr>
        <w:br/>
        <w:t>Businesses that put an emphasis on Emotionally Intelligent (EI)-driven leadership and communication reap several benefits.</w:t>
      </w:r>
      <w:r w:rsidRPr="00C265BF">
        <w:rPr>
          <w:rFonts w:ascii="Calibri" w:eastAsia="Times New Roman" w:hAnsi="Calibri" w:cs="Calibri"/>
          <w:lang w:eastAsia="en-GB"/>
        </w:rPr>
        <w:br/>
      </w:r>
      <w:r w:rsidRPr="00C265BF">
        <w:rPr>
          <w:rFonts w:ascii="Calibri" w:eastAsia="Times New Roman" w:hAnsi="Calibri" w:cs="Calibri"/>
          <w:lang w:eastAsia="en-GB"/>
        </w:rPr>
        <w:br/>
        <w:t>Enhanced Productivity: Teams with emotional intelligence and motivation are more effective under duress.</w:t>
      </w:r>
      <w:r w:rsidRPr="00C265BF">
        <w:rPr>
          <w:rFonts w:ascii="Calibri" w:eastAsia="Times New Roman" w:hAnsi="Calibri" w:cs="Calibri"/>
          <w:lang w:eastAsia="en-GB"/>
        </w:rPr>
        <w:br/>
        <w:t>Better Customer Relationships: Empathy improves user experience and customer service.</w:t>
      </w:r>
      <w:r w:rsidRPr="00C265BF">
        <w:rPr>
          <w:rFonts w:ascii="Calibri" w:eastAsia="Times New Roman" w:hAnsi="Calibri" w:cs="Calibri"/>
          <w:lang w:eastAsia="en-GB"/>
        </w:rPr>
        <w:br/>
        <w:t>Long-Term Competitive Advantage: Employees with high EI are more innovative and better equipped to adjust to changes in the economy.</w:t>
      </w:r>
    </w:p>
    <w:p w14:paraId="5528E3FF" w14:textId="77777777" w:rsidR="00C265BF" w:rsidRPr="00C265BF" w:rsidRDefault="00C265BF" w:rsidP="00C265BF">
      <w:pPr>
        <w:rPr>
          <w:rFonts w:ascii="Times New Roman" w:eastAsia="Times New Roman" w:hAnsi="Times New Roman" w:cs="Times New Roman"/>
          <w:lang w:eastAsia="en-GB"/>
        </w:rPr>
      </w:pPr>
    </w:p>
    <w:p w14:paraId="40CA21B8" w14:textId="7A7D7A8A" w:rsidR="00D8588E"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Goleman's Emotional Intelligence Model: An Application to Google</w:t>
      </w:r>
      <w:r w:rsidRPr="00F64129">
        <w:rPr>
          <w:rFonts w:ascii="Calibri" w:eastAsia="Times New Roman" w:hAnsi="Calibri" w:cs="Calibri"/>
          <w:lang w:eastAsia="en-GB"/>
        </w:rPr>
        <w:br/>
        <w:t>A framework for comprehending how emotional abilities affect job performance is provided by Daniel Goleman's Emotional Intelligence (EI) Model (1998, 2002). Known for its creative, people-focused culture, Google incorporates emotional intelligence (EI) into teamwork, employee well-being, and leadership development. We can observe how Google cultivates a highly effective and emotionally intelligent staff by utilising Goleman's five EI components.</w:t>
      </w:r>
    </w:p>
    <w:p w14:paraId="48F21552" w14:textId="77777777" w:rsidR="005027FD" w:rsidRPr="005027FD" w:rsidRDefault="005027FD" w:rsidP="005027FD">
      <w:pPr>
        <w:spacing w:line="360" w:lineRule="auto"/>
        <w:rPr>
          <w:rFonts w:ascii="Calibri" w:eastAsia="Times New Roman" w:hAnsi="Calibri" w:cs="Calibri"/>
          <w:lang w:eastAsia="en-GB"/>
        </w:rPr>
      </w:pPr>
    </w:p>
    <w:p w14:paraId="7A60DD3C" w14:textId="5931847A" w:rsidR="00F64129" w:rsidRPr="00F64129" w:rsidRDefault="00F64129" w:rsidP="005027FD">
      <w:pPr>
        <w:spacing w:after="240" w:line="360" w:lineRule="auto"/>
        <w:rPr>
          <w:rFonts w:ascii="Calibri" w:eastAsia="Times New Roman" w:hAnsi="Calibri" w:cs="Calibri"/>
          <w:lang w:eastAsia="en-GB"/>
        </w:rPr>
      </w:pPr>
      <w:r w:rsidRPr="00F64129">
        <w:rPr>
          <w:rFonts w:ascii="Calibri" w:eastAsia="Times New Roman" w:hAnsi="Calibri" w:cs="Calibri"/>
          <w:lang w:eastAsia="en-GB"/>
        </w:rPr>
        <w:t>Google's Self-Awareness</w:t>
      </w:r>
      <w:r w:rsidRPr="00F64129">
        <w:rPr>
          <w:rFonts w:ascii="Calibri" w:eastAsia="Times New Roman" w:hAnsi="Calibri" w:cs="Calibri"/>
          <w:lang w:eastAsia="en-GB"/>
        </w:rPr>
        <w:br/>
        <w:t xml:space="preserve">Employees who are self-aware </w:t>
      </w:r>
      <w:r w:rsidR="005027FD" w:rsidRPr="00F64129">
        <w:rPr>
          <w:rFonts w:ascii="Calibri" w:eastAsia="Times New Roman" w:hAnsi="Calibri" w:cs="Calibri"/>
          <w:lang w:eastAsia="en-GB"/>
        </w:rPr>
        <w:t>can</w:t>
      </w:r>
      <w:r w:rsidRPr="00F64129">
        <w:rPr>
          <w:rFonts w:ascii="Calibri" w:eastAsia="Times New Roman" w:hAnsi="Calibri" w:cs="Calibri"/>
          <w:lang w:eastAsia="en-GB"/>
        </w:rPr>
        <w:t xml:space="preserve"> identify their feelings and how they impact their work. At Google:</w:t>
      </w:r>
      <w:r w:rsidRPr="00F64129">
        <w:rPr>
          <w:rFonts w:ascii="Calibri" w:eastAsia="Times New Roman" w:hAnsi="Calibri" w:cs="Calibri"/>
          <w:lang w:eastAsia="en-GB"/>
        </w:rPr>
        <w:br/>
      </w:r>
      <w:r w:rsidRPr="00F64129">
        <w:rPr>
          <w:rFonts w:ascii="Calibri" w:eastAsia="Times New Roman" w:hAnsi="Calibri" w:cs="Calibri"/>
          <w:lang w:eastAsia="en-GB"/>
        </w:rPr>
        <w:br/>
      </w:r>
      <w:r w:rsidR="005027FD">
        <w:rPr>
          <w:rFonts w:ascii="Calibri" w:eastAsia="Times New Roman" w:hAnsi="Calibri" w:cs="Calibri"/>
          <w:lang w:eastAsia="en-GB"/>
        </w:rPr>
        <w:t>T</w:t>
      </w:r>
      <w:r w:rsidRPr="00F64129">
        <w:rPr>
          <w:rFonts w:ascii="Calibri" w:eastAsia="Times New Roman" w:hAnsi="Calibri" w:cs="Calibri"/>
          <w:lang w:eastAsia="en-GB"/>
        </w:rPr>
        <w:t>o better understand their emotional triggers, employees take part in self-reflection exercises like "Search Inside Yourself," a mindfulness-based emotional intelligence course.</w:t>
      </w:r>
      <w:r w:rsidRPr="00F64129">
        <w:rPr>
          <w:rFonts w:ascii="Calibri" w:eastAsia="Times New Roman" w:hAnsi="Calibri" w:cs="Calibri"/>
          <w:lang w:eastAsia="en-GB"/>
        </w:rPr>
        <w:br/>
        <w:t>For instance, a Google engineer working on a crucial AI project might be aware of their stress levels and take proactive measures to maintain their focus and productivity, including participating in Google's mindfulness or meditation sessions.</w:t>
      </w:r>
    </w:p>
    <w:p w14:paraId="71142E92" w14:textId="77777777" w:rsidR="00F64129" w:rsidRPr="00F64129" w:rsidRDefault="00F64129" w:rsidP="005027FD">
      <w:pPr>
        <w:spacing w:line="360" w:lineRule="auto"/>
        <w:rPr>
          <w:rFonts w:ascii="Calibri" w:eastAsia="Times New Roman" w:hAnsi="Calibri" w:cs="Calibri"/>
          <w:lang w:eastAsia="en-GB"/>
        </w:rPr>
      </w:pPr>
    </w:p>
    <w:p w14:paraId="3167EAD1" w14:textId="77777777" w:rsidR="00D8588E" w:rsidRPr="005027FD" w:rsidRDefault="00D8588E" w:rsidP="005027FD">
      <w:pPr>
        <w:tabs>
          <w:tab w:val="left" w:pos="5820"/>
        </w:tabs>
        <w:spacing w:line="360" w:lineRule="auto"/>
        <w:rPr>
          <w:rFonts w:ascii="Calibri" w:hAnsi="Calibri" w:cs="Calibri"/>
          <w:sz w:val="36"/>
          <w:szCs w:val="36"/>
        </w:rPr>
      </w:pPr>
    </w:p>
    <w:p w14:paraId="5BB3DE49" w14:textId="77777777" w:rsidR="00F64129" w:rsidRPr="00F64129" w:rsidRDefault="00F64129" w:rsidP="005027FD">
      <w:pPr>
        <w:spacing w:line="360" w:lineRule="auto"/>
        <w:rPr>
          <w:rFonts w:ascii="Times New Roman" w:eastAsia="Times New Roman" w:hAnsi="Times New Roman" w:cs="Times New Roman"/>
          <w:lang w:eastAsia="en-GB"/>
        </w:rPr>
      </w:pPr>
      <w:r w:rsidRPr="00F64129">
        <w:rPr>
          <w:rFonts w:ascii="Calibri" w:eastAsia="Times New Roman" w:hAnsi="Calibri" w:cs="Calibri"/>
          <w:lang w:eastAsia="en-GB"/>
        </w:rPr>
        <w:lastRenderedPageBreak/>
        <w:t>Self-Control in the High-Pressure Environment of Google</w:t>
      </w:r>
      <w:r w:rsidRPr="00F64129">
        <w:rPr>
          <w:rFonts w:ascii="Calibri" w:eastAsia="Times New Roman" w:hAnsi="Calibri" w:cs="Calibri"/>
          <w:lang w:eastAsia="en-GB"/>
        </w:rPr>
        <w:br/>
        <w:t>Employees at Google must be able to successfully manage their stress and emotions due to the company's fast-paced innovation culture.</w:t>
      </w:r>
      <w:r w:rsidRPr="00F64129">
        <w:rPr>
          <w:rFonts w:ascii="Calibri" w:eastAsia="Times New Roman" w:hAnsi="Calibri" w:cs="Calibri"/>
          <w:lang w:eastAsia="en-GB"/>
        </w:rPr>
        <w:br/>
      </w:r>
      <w:r w:rsidRPr="00F64129">
        <w:rPr>
          <w:rFonts w:ascii="Calibri" w:eastAsia="Times New Roman" w:hAnsi="Calibri" w:cs="Calibri"/>
          <w:lang w:eastAsia="en-GB"/>
        </w:rPr>
        <w:br/>
        <w:t>By encouraging psychological safety, the organisation makes sure that workers may freely voice their opinions without worrying about criticism.</w:t>
      </w:r>
      <w:r w:rsidRPr="00F64129">
        <w:rPr>
          <w:rFonts w:ascii="Calibri" w:eastAsia="Times New Roman" w:hAnsi="Calibri" w:cs="Calibri"/>
          <w:lang w:eastAsia="en-GB"/>
        </w:rPr>
        <w:br/>
        <w:t>As an illustration, a Google product manager demonstrates self-regulation during a project deadline pressure by coolly handling obstacles and use Google's internal coaching resources to overcome obstacles rather than responding rashly</w:t>
      </w:r>
      <w:r w:rsidRPr="00F64129">
        <w:rPr>
          <w:rFonts w:ascii="Times New Roman" w:eastAsia="Times New Roman" w:hAnsi="Times New Roman" w:cs="Times New Roman"/>
          <w:lang w:eastAsia="en-GB"/>
        </w:rPr>
        <w:t>.</w:t>
      </w:r>
    </w:p>
    <w:p w14:paraId="1DEE2C89" w14:textId="77777777" w:rsidR="00D8588E" w:rsidRDefault="00D8588E" w:rsidP="00D8588E">
      <w:pPr>
        <w:tabs>
          <w:tab w:val="left" w:pos="5820"/>
        </w:tabs>
        <w:rPr>
          <w:sz w:val="36"/>
          <w:szCs w:val="36"/>
        </w:rPr>
      </w:pPr>
    </w:p>
    <w:p w14:paraId="04264D8F" w14:textId="77777777" w:rsidR="00F64129" w:rsidRPr="00F64129"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Google's high-performance culture and motivation</w:t>
      </w:r>
      <w:r w:rsidRPr="00F64129">
        <w:rPr>
          <w:rFonts w:ascii="Calibri" w:eastAsia="Times New Roman" w:hAnsi="Calibri" w:cs="Calibri"/>
          <w:lang w:eastAsia="en-GB"/>
        </w:rPr>
        <w:br/>
        <w:t>Innovation, creativity, and hard work are what drive Google employees internally.</w:t>
      </w:r>
      <w:r w:rsidRPr="00F64129">
        <w:rPr>
          <w:rFonts w:ascii="Calibri" w:eastAsia="Times New Roman" w:hAnsi="Calibri" w:cs="Calibri"/>
          <w:lang w:eastAsia="en-GB"/>
        </w:rPr>
        <w:br/>
      </w:r>
      <w:r w:rsidRPr="00F64129">
        <w:rPr>
          <w:rFonts w:ascii="Calibri" w:eastAsia="Times New Roman" w:hAnsi="Calibri" w:cs="Calibri"/>
          <w:lang w:eastAsia="en-GB"/>
        </w:rPr>
        <w:br/>
        <w:t>Employee creativity and intrinsic motivation are increased by the well-known "20% time" policy, which permits workers to devote 20% of their time to passion projects.</w:t>
      </w:r>
      <w:r w:rsidRPr="00F64129">
        <w:rPr>
          <w:rFonts w:ascii="Calibri" w:eastAsia="Times New Roman" w:hAnsi="Calibri" w:cs="Calibri"/>
          <w:lang w:eastAsia="en-GB"/>
        </w:rPr>
        <w:br/>
        <w:t>For instance, the self-driven initiative of an engineer gave rise to Gmail, illustrating how emotionally savvy workers use motivation to relentlessly seek lofty objectives.</w:t>
      </w:r>
    </w:p>
    <w:p w14:paraId="13E509D5" w14:textId="77777777" w:rsidR="00D8588E" w:rsidRPr="005027FD" w:rsidRDefault="00D8588E" w:rsidP="005027FD">
      <w:pPr>
        <w:tabs>
          <w:tab w:val="left" w:pos="5820"/>
        </w:tabs>
        <w:spacing w:line="360" w:lineRule="auto"/>
        <w:rPr>
          <w:rFonts w:ascii="Calibri" w:hAnsi="Calibri" w:cs="Calibri"/>
        </w:rPr>
      </w:pPr>
    </w:p>
    <w:p w14:paraId="06A613CF" w14:textId="77777777" w:rsidR="00F64129" w:rsidRPr="00F64129"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Leadership and Empathy at Google</w:t>
      </w:r>
      <w:r w:rsidRPr="00F64129">
        <w:rPr>
          <w:rFonts w:ascii="Calibri" w:eastAsia="Times New Roman" w:hAnsi="Calibri" w:cs="Calibri"/>
          <w:lang w:eastAsia="en-GB"/>
        </w:rPr>
        <w:br/>
        <w:t>Google's leadership relies heavily on empathy to make sure managers comprehend both individual and team dynamics.</w:t>
      </w:r>
      <w:r w:rsidRPr="00F64129">
        <w:rPr>
          <w:rFonts w:ascii="Calibri" w:eastAsia="Times New Roman" w:hAnsi="Calibri" w:cs="Calibri"/>
          <w:lang w:eastAsia="en-GB"/>
        </w:rPr>
        <w:br/>
      </w:r>
      <w:r w:rsidRPr="00F64129">
        <w:rPr>
          <w:rFonts w:ascii="Calibri" w:eastAsia="Times New Roman" w:hAnsi="Calibri" w:cs="Calibri"/>
          <w:lang w:eastAsia="en-GB"/>
        </w:rPr>
        <w:br/>
        <w:t>Managers receive leadership training based on emotional intelligence (EI), which aids in the development of sympathetic bonds with staff members.</w:t>
      </w:r>
      <w:r w:rsidRPr="00F64129">
        <w:rPr>
          <w:rFonts w:ascii="Calibri" w:eastAsia="Times New Roman" w:hAnsi="Calibri" w:cs="Calibri"/>
          <w:lang w:eastAsia="en-GB"/>
        </w:rPr>
        <w:br/>
        <w:t>For instance, Google managers showed empathy during the COVID-19 shift to remote work by monitoring workers' mental health, providing flexible work schedules, and expanding wellness initiatives.</w:t>
      </w:r>
    </w:p>
    <w:p w14:paraId="076CD8F1" w14:textId="77777777" w:rsidR="00D8588E" w:rsidRPr="005027FD" w:rsidRDefault="00D8588E" w:rsidP="005027FD">
      <w:pPr>
        <w:tabs>
          <w:tab w:val="left" w:pos="5820"/>
        </w:tabs>
        <w:spacing w:line="360" w:lineRule="auto"/>
        <w:rPr>
          <w:rFonts w:ascii="Calibri" w:hAnsi="Calibri" w:cs="Calibri"/>
        </w:rPr>
      </w:pPr>
    </w:p>
    <w:p w14:paraId="425DEBE5" w14:textId="77777777" w:rsidR="00F64129" w:rsidRPr="005027FD"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Social Skills for Cooperation in Teams</w:t>
      </w:r>
      <w:r w:rsidRPr="00F64129">
        <w:rPr>
          <w:rFonts w:ascii="Calibri" w:eastAsia="Times New Roman" w:hAnsi="Calibri" w:cs="Calibri"/>
          <w:lang w:eastAsia="en-GB"/>
        </w:rPr>
        <w:br/>
        <w:t>Employees at Google can form enduring bonds and collaborate well in groups thanks to their social abilities.</w:t>
      </w:r>
      <w:r w:rsidRPr="00F64129">
        <w:rPr>
          <w:rFonts w:ascii="Calibri" w:eastAsia="Times New Roman" w:hAnsi="Calibri" w:cs="Calibri"/>
          <w:lang w:eastAsia="en-GB"/>
        </w:rPr>
        <w:br/>
      </w:r>
      <w:r w:rsidRPr="00F64129">
        <w:rPr>
          <w:rFonts w:ascii="Calibri" w:eastAsia="Times New Roman" w:hAnsi="Calibri" w:cs="Calibri"/>
          <w:lang w:eastAsia="en-GB"/>
        </w:rPr>
        <w:br/>
      </w:r>
      <w:r w:rsidRPr="00F64129">
        <w:rPr>
          <w:rFonts w:ascii="Calibri" w:eastAsia="Times New Roman" w:hAnsi="Calibri" w:cs="Calibri"/>
          <w:lang w:eastAsia="en-GB"/>
        </w:rPr>
        <w:lastRenderedPageBreak/>
        <w:t>Google optimises team performance through data-driven HR practices. According to the well-known "Project Aristotle" study, emotional intelligence and psychological safety were important indicators of team effectiveness.</w:t>
      </w:r>
      <w:r w:rsidRPr="00F64129">
        <w:rPr>
          <w:rFonts w:ascii="Calibri" w:eastAsia="Times New Roman" w:hAnsi="Calibri" w:cs="Calibri"/>
          <w:lang w:eastAsia="en-GB"/>
        </w:rPr>
        <w:br/>
        <w:t>For instance, a Google UX design team trying to enhance Google Meet needs to be able to work well with others, negotiate different points of view, and resolve disputes amicably—all of which call for excellent social skills.</w:t>
      </w:r>
    </w:p>
    <w:p w14:paraId="3BF0EC76" w14:textId="77777777" w:rsidR="007C4A31" w:rsidRPr="005027FD" w:rsidRDefault="007C4A31" w:rsidP="005027FD">
      <w:pPr>
        <w:spacing w:line="360" w:lineRule="auto"/>
        <w:rPr>
          <w:rFonts w:ascii="Calibri" w:hAnsi="Calibri" w:cs="Calibri"/>
          <w:color w:val="000000" w:themeColor="text1"/>
          <w:lang w:eastAsia="en-GB"/>
        </w:rPr>
      </w:pPr>
    </w:p>
    <w:p w14:paraId="76C425BF" w14:textId="0398E8E4" w:rsidR="007C4A31" w:rsidRPr="005027FD" w:rsidRDefault="007C4A31" w:rsidP="005027FD">
      <w:pPr>
        <w:pStyle w:val="Heading3"/>
        <w:spacing w:line="360" w:lineRule="auto"/>
        <w:rPr>
          <w:rFonts w:ascii="Calibri" w:hAnsi="Calibri" w:cs="Calibri"/>
          <w:color w:val="000000" w:themeColor="text1"/>
          <w:sz w:val="24"/>
          <w:szCs w:val="24"/>
        </w:rPr>
      </w:pPr>
      <w:bookmarkStart w:id="2" w:name="_Toc190978518"/>
      <w:r w:rsidRPr="005027FD">
        <w:rPr>
          <w:rFonts w:ascii="Calibri" w:hAnsi="Calibri" w:cs="Calibri"/>
          <w:color w:val="000000" w:themeColor="text1"/>
          <w:sz w:val="24"/>
          <w:szCs w:val="24"/>
        </w:rPr>
        <w:t>A Critical Analysis of Models of Emotional Intelligen</w:t>
      </w:r>
      <w:r w:rsidRPr="005027FD">
        <w:rPr>
          <w:rFonts w:ascii="Calibri" w:hAnsi="Calibri" w:cs="Calibri"/>
          <w:color w:val="000000" w:themeColor="text1"/>
          <w:sz w:val="24"/>
          <w:szCs w:val="24"/>
        </w:rPr>
        <w:t>ce</w:t>
      </w:r>
      <w:bookmarkEnd w:id="2"/>
    </w:p>
    <w:p w14:paraId="3BD36199" w14:textId="0F7A073E" w:rsidR="007C4A31" w:rsidRPr="007C4A31" w:rsidRDefault="007C4A31" w:rsidP="005027FD">
      <w:pPr>
        <w:spacing w:after="240" w:line="360" w:lineRule="auto"/>
        <w:rPr>
          <w:rFonts w:ascii="Calibri" w:eastAsia="Times New Roman" w:hAnsi="Calibri" w:cs="Calibri"/>
          <w:lang w:eastAsia="en-GB"/>
        </w:rPr>
      </w:pPr>
      <w:r w:rsidRPr="007C4A31">
        <w:rPr>
          <w:rFonts w:ascii="Calibri" w:eastAsia="Times New Roman" w:hAnsi="Calibri" w:cs="Calibri"/>
          <w:lang w:eastAsia="en-GB"/>
        </w:rPr>
        <w:br/>
        <w:t xml:space="preserve">It is commonly acknowledged that emotional intelligence (EI) plays a significant role in determining employee well-being, leadership efficacy, and workplace success. Two of the most well-known frameworks among the different EI models are Mayer and Salovey's Four-Branch Model (1997) and Daniel Goleman's EI Model (1998, 2002). Mayer and Salovey's model </w:t>
      </w:r>
      <w:proofErr w:type="gramStart"/>
      <w:r w:rsidR="005027FD" w:rsidRPr="007C4A31">
        <w:rPr>
          <w:rFonts w:ascii="Calibri" w:eastAsia="Times New Roman" w:hAnsi="Calibri" w:cs="Calibri"/>
          <w:lang w:eastAsia="en-GB"/>
        </w:rPr>
        <w:t>offer</w:t>
      </w:r>
      <w:r w:rsidR="005027FD">
        <w:rPr>
          <w:rFonts w:ascii="Calibri" w:eastAsia="Times New Roman" w:hAnsi="Calibri" w:cs="Calibri"/>
          <w:lang w:eastAsia="en-GB"/>
        </w:rPr>
        <w:t>s</w:t>
      </w:r>
      <w:proofErr w:type="gramEnd"/>
      <w:r w:rsidRPr="007C4A31">
        <w:rPr>
          <w:rFonts w:ascii="Calibri" w:eastAsia="Times New Roman" w:hAnsi="Calibri" w:cs="Calibri"/>
          <w:lang w:eastAsia="en-GB"/>
        </w:rPr>
        <w:t xml:space="preserve"> a more cognitive, ability-based approach to understanding EI, although Goleman's model is extremely useful and frequently used in corporate settings. This section examines how well these models suit the development needs of employees and critically assesses them within the framework of Google.</w:t>
      </w:r>
      <w:r w:rsidRPr="007C4A31">
        <w:rPr>
          <w:rFonts w:ascii="Calibri" w:eastAsia="Times New Roman" w:hAnsi="Calibri" w:cs="Calibri"/>
          <w:lang w:eastAsia="en-GB"/>
        </w:rPr>
        <w:br/>
      </w:r>
    </w:p>
    <w:p w14:paraId="0C1A329E" w14:textId="1BB88471" w:rsidR="007C4A31" w:rsidRPr="007C4A31" w:rsidRDefault="007C4A31" w:rsidP="005027FD">
      <w:pPr>
        <w:spacing w:line="360" w:lineRule="auto"/>
        <w:rPr>
          <w:rFonts w:ascii="Calibri" w:eastAsia="Times New Roman" w:hAnsi="Calibri" w:cs="Calibri"/>
          <w:lang w:eastAsia="en-GB"/>
        </w:rPr>
      </w:pPr>
      <w:r w:rsidRPr="007C4A31">
        <w:rPr>
          <w:rFonts w:ascii="Calibri" w:eastAsia="Times New Roman" w:hAnsi="Calibri" w:cs="Calibri"/>
          <w:lang w:eastAsia="en-GB"/>
        </w:rPr>
        <w:t>Benefits and Drawbacks of Goleman's Emotional Intelligence Model</w:t>
      </w:r>
      <w:r w:rsidRPr="007C4A31">
        <w:rPr>
          <w:rFonts w:ascii="Calibri" w:eastAsia="Times New Roman" w:hAnsi="Calibri" w:cs="Calibri"/>
          <w:lang w:eastAsia="en-GB"/>
        </w:rPr>
        <w:br/>
        <w:t>Strengths: Workplace-</w:t>
      </w:r>
      <w:r w:rsidR="005027FD">
        <w:rPr>
          <w:rFonts w:ascii="Calibri" w:eastAsia="Times New Roman" w:hAnsi="Calibri" w:cs="Calibri"/>
          <w:lang w:eastAsia="en-GB"/>
        </w:rPr>
        <w:t>o</w:t>
      </w:r>
      <w:r w:rsidRPr="007C4A31">
        <w:rPr>
          <w:rFonts w:ascii="Calibri" w:eastAsia="Times New Roman" w:hAnsi="Calibri" w:cs="Calibri"/>
          <w:lang w:eastAsia="en-GB"/>
        </w:rPr>
        <w:t>riented and Practical Goleman's model is especially helpful for companies like Google that prioritise innovation, teamwork, and leadership because it is tailored for business applications.</w:t>
      </w:r>
      <w:r w:rsidRPr="007C4A31">
        <w:rPr>
          <w:rFonts w:ascii="Calibri" w:eastAsia="Times New Roman" w:hAnsi="Calibri" w:cs="Calibri"/>
          <w:lang w:eastAsia="en-GB"/>
        </w:rPr>
        <w:br/>
        <w:t>Comprehensive Approach: Emotional intelligence (EI) offers a comprehensive framework for the development of workers at all levels by breaking it down into self-awareness, self-regulation, motivation, empathy, and social skills.</w:t>
      </w:r>
      <w:r w:rsidRPr="007C4A31">
        <w:rPr>
          <w:rFonts w:ascii="Calibri" w:eastAsia="Times New Roman" w:hAnsi="Calibri" w:cs="Calibri"/>
          <w:lang w:eastAsia="en-GB"/>
        </w:rPr>
        <w:br/>
        <w:t>Leadership Development: Google makes significant investments in Emotional Intelligence (EI)-based leadership training, where managers apply Goleman's ideas to improve communication, psychological safety, and team cohesion.</w:t>
      </w:r>
      <w:r w:rsidRPr="007C4A31">
        <w:rPr>
          <w:rFonts w:ascii="Calibri" w:eastAsia="Times New Roman" w:hAnsi="Calibri" w:cs="Calibri"/>
          <w:lang w:eastAsia="en-GB"/>
        </w:rPr>
        <w:br/>
        <w:t>Predictive of Workplace Success: Studies back up Goleman's claim that higher EI improves employee satisfaction, leadership efficacy, and job success (Goleman, 2002).</w:t>
      </w:r>
    </w:p>
    <w:p w14:paraId="3753FFA0" w14:textId="77777777" w:rsidR="007C4A31" w:rsidRPr="007C4A31" w:rsidRDefault="007C4A31" w:rsidP="005027FD">
      <w:pPr>
        <w:spacing w:line="360" w:lineRule="auto"/>
        <w:rPr>
          <w:rFonts w:ascii="Calibri" w:eastAsia="Times New Roman" w:hAnsi="Calibri" w:cs="Calibri"/>
          <w:lang w:eastAsia="en-GB"/>
        </w:rPr>
      </w:pPr>
    </w:p>
    <w:p w14:paraId="34DFA3E6" w14:textId="77777777" w:rsidR="007C4A31" w:rsidRPr="007C4A31" w:rsidRDefault="007C4A31" w:rsidP="005027FD">
      <w:pPr>
        <w:spacing w:line="360" w:lineRule="auto"/>
        <w:rPr>
          <w:rFonts w:ascii="Calibri" w:eastAsia="Times New Roman" w:hAnsi="Calibri" w:cs="Calibri"/>
          <w:lang w:eastAsia="en-GB"/>
        </w:rPr>
      </w:pPr>
      <w:r w:rsidRPr="007C4A31">
        <w:rPr>
          <w:rFonts w:ascii="Calibri" w:eastAsia="Times New Roman" w:hAnsi="Calibri" w:cs="Calibri"/>
          <w:lang w:eastAsia="en-GB"/>
        </w:rPr>
        <w:lastRenderedPageBreak/>
        <w:t>Restrictions:</w:t>
      </w:r>
      <w:r w:rsidRPr="007C4A31">
        <w:rPr>
          <w:rFonts w:ascii="Calibri" w:eastAsia="Times New Roman" w:hAnsi="Calibri" w:cs="Calibri"/>
          <w:lang w:eastAsia="en-GB"/>
        </w:rPr>
        <w:br/>
        <w:t>Lack of Measurability: In contrast to Mayer and Salovey's Four-Branch approach, which provides more organised assessment methods, Goleman's approach is subjective and challenging to measure.</w:t>
      </w:r>
      <w:r w:rsidRPr="007C4A31">
        <w:rPr>
          <w:rFonts w:ascii="Calibri" w:eastAsia="Times New Roman" w:hAnsi="Calibri" w:cs="Calibri"/>
          <w:lang w:eastAsia="en-GB"/>
        </w:rPr>
        <w:br/>
        <w:t>Excessive Focus on Social Skills: According to critics, not all jobs necessitate a lot of social interaction, and putting too much emphasis on social skills could compromise technical proficiency.</w:t>
      </w:r>
      <w:r w:rsidRPr="007C4A31">
        <w:rPr>
          <w:rFonts w:ascii="Calibri" w:eastAsia="Times New Roman" w:hAnsi="Calibri" w:cs="Calibri"/>
          <w:lang w:eastAsia="en-GB"/>
        </w:rPr>
        <w:br/>
        <w:t>Possibility of Abuse: Instead of incorporating emotional intelligence (EI) training into long-term professional development, some organisations view it as a short-term solution to leadership issues.</w:t>
      </w:r>
    </w:p>
    <w:p w14:paraId="67E0178E" w14:textId="7F6D6E91" w:rsidR="00D8588E" w:rsidRPr="005027FD" w:rsidRDefault="00D8588E" w:rsidP="005027FD">
      <w:pPr>
        <w:tabs>
          <w:tab w:val="left" w:pos="5820"/>
        </w:tabs>
        <w:spacing w:line="360" w:lineRule="auto"/>
        <w:rPr>
          <w:rFonts w:ascii="Calibri" w:hAnsi="Calibri" w:cs="Calibri"/>
        </w:rPr>
      </w:pPr>
    </w:p>
    <w:p w14:paraId="1279486E" w14:textId="77777777" w:rsidR="00DD61BE" w:rsidRPr="005027FD"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Comparing the Four-Branch Model of Mayer and Salovey</w:t>
      </w:r>
      <w:r w:rsidRPr="00DD61BE">
        <w:rPr>
          <w:rFonts w:ascii="Calibri" w:eastAsia="Times New Roman" w:hAnsi="Calibri" w:cs="Calibri"/>
          <w:lang w:eastAsia="en-GB"/>
        </w:rPr>
        <w:br/>
        <w:t>Emotional intelligence is defined by Mayer and Salovey (1997) as a cognitive capacity as opposed to a collection of talents.</w:t>
      </w:r>
    </w:p>
    <w:p w14:paraId="704E0CF3" w14:textId="7C0AEA63" w:rsidR="00DD61BE" w:rsidRPr="005027FD"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 xml:space="preserve"> There are four branches in their model:</w:t>
      </w:r>
      <w:r w:rsidRPr="00DD61BE">
        <w:rPr>
          <w:rFonts w:ascii="Calibri" w:eastAsia="Times New Roman" w:hAnsi="Calibri" w:cs="Calibri"/>
          <w:lang w:eastAsia="en-GB"/>
        </w:rPr>
        <w:br/>
      </w:r>
      <w:r w:rsidRPr="00DD61BE">
        <w:rPr>
          <w:rFonts w:ascii="Calibri" w:eastAsia="Times New Roman" w:hAnsi="Calibri" w:cs="Calibri"/>
          <w:lang w:eastAsia="en-GB"/>
        </w:rPr>
        <w:br/>
      </w:r>
      <w:r w:rsidRPr="005027FD">
        <w:rPr>
          <w:rFonts w:ascii="Calibri" w:eastAsia="Times New Roman" w:hAnsi="Calibri" w:cs="Calibri"/>
          <w:lang w:eastAsia="en-GB"/>
        </w:rPr>
        <w:t>1.</w:t>
      </w:r>
      <w:r w:rsidR="005027FD">
        <w:rPr>
          <w:rFonts w:ascii="Calibri" w:eastAsia="Times New Roman" w:hAnsi="Calibri" w:cs="Calibri"/>
          <w:lang w:eastAsia="en-GB"/>
        </w:rPr>
        <w:t xml:space="preserve"> </w:t>
      </w:r>
      <w:r w:rsidRPr="00DD61BE">
        <w:rPr>
          <w:rFonts w:ascii="Calibri" w:eastAsia="Times New Roman" w:hAnsi="Calibri" w:cs="Calibri"/>
          <w:lang w:eastAsia="en-GB"/>
        </w:rPr>
        <w:t>Emotion perception is the ability to identify one's own and other people's feelings.</w:t>
      </w:r>
      <w:r w:rsidRPr="00DD61BE">
        <w:rPr>
          <w:rFonts w:ascii="Calibri" w:eastAsia="Times New Roman" w:hAnsi="Calibri" w:cs="Calibri"/>
          <w:lang w:eastAsia="en-GB"/>
        </w:rPr>
        <w:br/>
        <w:t>Using Emotions:</w:t>
      </w:r>
    </w:p>
    <w:p w14:paraId="1531191C" w14:textId="5848CDC5" w:rsidR="00DD61BE" w:rsidRPr="00DD61BE"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 xml:space="preserve"> </w:t>
      </w:r>
      <w:r w:rsidRPr="005027FD">
        <w:rPr>
          <w:rFonts w:ascii="Calibri" w:eastAsia="Times New Roman" w:hAnsi="Calibri" w:cs="Calibri"/>
          <w:lang w:eastAsia="en-GB"/>
        </w:rPr>
        <w:t>2.</w:t>
      </w:r>
      <w:r w:rsidRPr="00DD61BE">
        <w:rPr>
          <w:rFonts w:ascii="Calibri" w:eastAsia="Times New Roman" w:hAnsi="Calibri" w:cs="Calibri"/>
          <w:lang w:eastAsia="en-GB"/>
        </w:rPr>
        <w:t>Using feelings to help with decision-making and thought processes.</w:t>
      </w:r>
      <w:r w:rsidRPr="00DD61BE">
        <w:rPr>
          <w:rFonts w:ascii="Calibri" w:eastAsia="Times New Roman" w:hAnsi="Calibri" w:cs="Calibri"/>
          <w:lang w:eastAsia="en-GB"/>
        </w:rPr>
        <w:br/>
      </w:r>
      <w:r w:rsidRPr="005027FD">
        <w:rPr>
          <w:rFonts w:ascii="Calibri" w:eastAsia="Times New Roman" w:hAnsi="Calibri" w:cs="Calibri"/>
          <w:lang w:eastAsia="en-GB"/>
        </w:rPr>
        <w:t>3.</w:t>
      </w:r>
      <w:r w:rsidR="005027FD">
        <w:rPr>
          <w:rFonts w:ascii="Calibri" w:eastAsia="Times New Roman" w:hAnsi="Calibri" w:cs="Calibri"/>
          <w:lang w:eastAsia="en-GB"/>
        </w:rPr>
        <w:t xml:space="preserve"> </w:t>
      </w:r>
      <w:r w:rsidRPr="00DD61BE">
        <w:rPr>
          <w:rFonts w:ascii="Calibri" w:eastAsia="Times New Roman" w:hAnsi="Calibri" w:cs="Calibri"/>
          <w:lang w:eastAsia="en-GB"/>
        </w:rPr>
        <w:t>Recognising emotional cues and their meanings is part of understanding emotions.</w:t>
      </w:r>
      <w:r w:rsidRPr="00DD61BE">
        <w:rPr>
          <w:rFonts w:ascii="Calibri" w:eastAsia="Times New Roman" w:hAnsi="Calibri" w:cs="Calibri"/>
          <w:lang w:eastAsia="en-GB"/>
        </w:rPr>
        <w:br/>
      </w:r>
      <w:r w:rsidRPr="005027FD">
        <w:rPr>
          <w:rFonts w:ascii="Calibri" w:eastAsia="Times New Roman" w:hAnsi="Calibri" w:cs="Calibri"/>
          <w:lang w:eastAsia="en-GB"/>
        </w:rPr>
        <w:t>4.</w:t>
      </w:r>
      <w:r w:rsidR="005027FD">
        <w:rPr>
          <w:rFonts w:ascii="Calibri" w:eastAsia="Times New Roman" w:hAnsi="Calibri" w:cs="Calibri"/>
          <w:lang w:eastAsia="en-GB"/>
        </w:rPr>
        <w:t xml:space="preserve"> </w:t>
      </w:r>
      <w:r w:rsidRPr="00DD61BE">
        <w:rPr>
          <w:rFonts w:ascii="Calibri" w:eastAsia="Times New Roman" w:hAnsi="Calibri" w:cs="Calibri"/>
          <w:lang w:eastAsia="en-GB"/>
        </w:rPr>
        <w:t>Emotional regulation for societal and personal adaptability is known as "emotion management."</w:t>
      </w:r>
    </w:p>
    <w:p w14:paraId="18661B78" w14:textId="77777777" w:rsidR="00DD61BE" w:rsidRPr="005027FD" w:rsidRDefault="00DD61BE" w:rsidP="005027FD">
      <w:pPr>
        <w:tabs>
          <w:tab w:val="left" w:pos="5820"/>
        </w:tabs>
        <w:spacing w:line="360" w:lineRule="auto"/>
        <w:rPr>
          <w:rFonts w:ascii="Calibri" w:hAnsi="Calibri" w:cs="Calibri"/>
        </w:rPr>
      </w:pPr>
    </w:p>
    <w:p w14:paraId="35D5A158" w14:textId="77777777" w:rsidR="00DD61BE" w:rsidRPr="005027FD" w:rsidRDefault="00DD61BE" w:rsidP="005027FD">
      <w:pPr>
        <w:tabs>
          <w:tab w:val="left" w:pos="5820"/>
        </w:tabs>
        <w:spacing w:line="360" w:lineRule="auto"/>
        <w:rPr>
          <w:rFonts w:ascii="Calibri" w:hAnsi="Calibri" w:cs="Calibri"/>
        </w:rPr>
      </w:pPr>
    </w:p>
    <w:p w14:paraId="6CCEC206" w14:textId="77777777" w:rsidR="00DD61BE" w:rsidRPr="005027FD" w:rsidRDefault="00DD61BE" w:rsidP="005027FD">
      <w:pPr>
        <w:tabs>
          <w:tab w:val="left" w:pos="5820"/>
        </w:tabs>
        <w:spacing w:line="360" w:lineRule="auto"/>
        <w:rPr>
          <w:rFonts w:ascii="Calibri" w:hAnsi="Calibri" w:cs="Calibri"/>
        </w:rPr>
      </w:pPr>
    </w:p>
    <w:tbl>
      <w:tblPr>
        <w:tblStyle w:val="TableGrid"/>
        <w:tblW w:w="0" w:type="auto"/>
        <w:tblLook w:val="04A0" w:firstRow="1" w:lastRow="0" w:firstColumn="1" w:lastColumn="0" w:noHBand="0" w:noVBand="1"/>
      </w:tblPr>
      <w:tblGrid>
        <w:gridCol w:w="3003"/>
        <w:gridCol w:w="3003"/>
        <w:gridCol w:w="3004"/>
      </w:tblGrid>
      <w:tr w:rsidR="00DD61BE" w:rsidRPr="005027FD" w14:paraId="188A5962" w14:textId="77777777" w:rsidTr="00DD61BE">
        <w:tc>
          <w:tcPr>
            <w:tcW w:w="3003" w:type="dxa"/>
          </w:tcPr>
          <w:p w14:paraId="20F42B96" w14:textId="2B1C6849"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Aspect</w:t>
            </w:r>
          </w:p>
        </w:tc>
        <w:tc>
          <w:tcPr>
            <w:tcW w:w="3003" w:type="dxa"/>
          </w:tcPr>
          <w:p w14:paraId="5238D6B5" w14:textId="00674251"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Goleman’s Model</w:t>
            </w:r>
          </w:p>
        </w:tc>
        <w:tc>
          <w:tcPr>
            <w:tcW w:w="3004" w:type="dxa"/>
          </w:tcPr>
          <w:p w14:paraId="6991C6F3" w14:textId="605D8F8E" w:rsidR="00DD61BE" w:rsidRPr="005027FD" w:rsidRDefault="00DD61BE" w:rsidP="005027FD">
            <w:pPr>
              <w:tabs>
                <w:tab w:val="left" w:pos="5820"/>
              </w:tabs>
              <w:spacing w:line="360" w:lineRule="auto"/>
              <w:rPr>
                <w:rFonts w:ascii="Calibri" w:hAnsi="Calibri" w:cs="Calibri"/>
              </w:rPr>
            </w:pPr>
            <w:proofErr w:type="spellStart"/>
            <w:r w:rsidRPr="005027FD">
              <w:rPr>
                <w:rFonts w:ascii="Calibri" w:hAnsi="Calibri" w:cs="Calibri"/>
              </w:rPr>
              <w:t>Mayer&amp;Salovey’s</w:t>
            </w:r>
            <w:proofErr w:type="spellEnd"/>
            <w:r w:rsidRPr="005027FD">
              <w:rPr>
                <w:rFonts w:ascii="Calibri" w:hAnsi="Calibri" w:cs="Calibri"/>
              </w:rPr>
              <w:t xml:space="preserve"> Model</w:t>
            </w:r>
          </w:p>
        </w:tc>
      </w:tr>
      <w:tr w:rsidR="00DD61BE" w:rsidRPr="005027FD" w14:paraId="774A208A" w14:textId="77777777" w:rsidTr="00DD61BE">
        <w:tc>
          <w:tcPr>
            <w:tcW w:w="3003" w:type="dxa"/>
          </w:tcPr>
          <w:p w14:paraId="0E93B6CF" w14:textId="45C63584"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Focus</w:t>
            </w:r>
          </w:p>
        </w:tc>
        <w:tc>
          <w:tcPr>
            <w:tcW w:w="3003" w:type="dxa"/>
          </w:tcPr>
          <w:p w14:paraId="53D8CB23" w14:textId="439E84DD"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Workplace competencies</w:t>
            </w:r>
          </w:p>
        </w:tc>
        <w:tc>
          <w:tcPr>
            <w:tcW w:w="3004" w:type="dxa"/>
          </w:tcPr>
          <w:p w14:paraId="3EF5D070" w14:textId="5BD279E3"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Cognitive abilities</w:t>
            </w:r>
          </w:p>
        </w:tc>
      </w:tr>
      <w:tr w:rsidR="00DD61BE" w:rsidRPr="005027FD" w14:paraId="4061AB02" w14:textId="77777777" w:rsidTr="00DD61BE">
        <w:tc>
          <w:tcPr>
            <w:tcW w:w="3003" w:type="dxa"/>
          </w:tcPr>
          <w:p w14:paraId="71CF55C0" w14:textId="41433682"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Applicability</w:t>
            </w:r>
          </w:p>
        </w:tc>
        <w:tc>
          <w:tcPr>
            <w:tcW w:w="3003" w:type="dxa"/>
          </w:tcPr>
          <w:p w14:paraId="3A199E43" w14:textId="032BA08D"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 xml:space="preserve">Leadership, </w:t>
            </w:r>
            <w:r w:rsidR="005027FD" w:rsidRPr="005027FD">
              <w:rPr>
                <w:rFonts w:ascii="Calibri" w:hAnsi="Calibri" w:cs="Calibri"/>
              </w:rPr>
              <w:t>teamwork, business</w:t>
            </w:r>
            <w:r w:rsidRPr="005027FD">
              <w:rPr>
                <w:rFonts w:ascii="Calibri" w:hAnsi="Calibri" w:cs="Calibri"/>
              </w:rPr>
              <w:t xml:space="preserve"> performance</w:t>
            </w:r>
          </w:p>
        </w:tc>
        <w:tc>
          <w:tcPr>
            <w:tcW w:w="3004" w:type="dxa"/>
          </w:tcPr>
          <w:p w14:paraId="03D93F65" w14:textId="682C44CC"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Emotional processing decision -making</w:t>
            </w:r>
          </w:p>
        </w:tc>
      </w:tr>
      <w:tr w:rsidR="00DD61BE" w:rsidRPr="005027FD" w14:paraId="5FBDC710" w14:textId="77777777" w:rsidTr="00DD61BE">
        <w:tc>
          <w:tcPr>
            <w:tcW w:w="3003" w:type="dxa"/>
          </w:tcPr>
          <w:p w14:paraId="7DEA30BB" w14:textId="4C0F932E"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Measurement</w:t>
            </w:r>
          </w:p>
        </w:tc>
        <w:tc>
          <w:tcPr>
            <w:tcW w:w="3003" w:type="dxa"/>
          </w:tcPr>
          <w:p w14:paraId="1C5C814D" w14:textId="30BB1CE3"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Subjective (self-</w:t>
            </w:r>
            <w:r w:rsidR="005027FD" w:rsidRPr="005027FD">
              <w:rPr>
                <w:rFonts w:ascii="Calibri" w:hAnsi="Calibri" w:cs="Calibri"/>
              </w:rPr>
              <w:t>assessment,</w:t>
            </w:r>
            <w:r w:rsidRPr="005027FD">
              <w:rPr>
                <w:rFonts w:ascii="Calibri" w:hAnsi="Calibri" w:cs="Calibri"/>
              </w:rPr>
              <w:t xml:space="preserve"> feedback)</w:t>
            </w:r>
          </w:p>
        </w:tc>
        <w:tc>
          <w:tcPr>
            <w:tcW w:w="3004" w:type="dxa"/>
          </w:tcPr>
          <w:p w14:paraId="23D93B1F" w14:textId="534FD592" w:rsidR="00DD61BE" w:rsidRPr="005027FD" w:rsidRDefault="005027FD" w:rsidP="005027FD">
            <w:pPr>
              <w:tabs>
                <w:tab w:val="left" w:pos="5820"/>
              </w:tabs>
              <w:spacing w:line="360" w:lineRule="auto"/>
              <w:rPr>
                <w:rFonts w:ascii="Calibri" w:hAnsi="Calibri" w:cs="Calibri"/>
              </w:rPr>
            </w:pPr>
            <w:r w:rsidRPr="005027FD">
              <w:rPr>
                <w:rFonts w:ascii="Calibri" w:hAnsi="Calibri" w:cs="Calibri"/>
              </w:rPr>
              <w:t>Objective</w:t>
            </w:r>
            <w:r w:rsidR="00DD61BE" w:rsidRPr="005027FD">
              <w:rPr>
                <w:rFonts w:ascii="Calibri" w:hAnsi="Calibri" w:cs="Calibri"/>
              </w:rPr>
              <w:t xml:space="preserve"> (ability-based test)</w:t>
            </w:r>
          </w:p>
        </w:tc>
      </w:tr>
      <w:tr w:rsidR="00DD61BE" w:rsidRPr="005027FD" w14:paraId="7819D8C0" w14:textId="77777777" w:rsidTr="00DD61BE">
        <w:tc>
          <w:tcPr>
            <w:tcW w:w="3003" w:type="dxa"/>
          </w:tcPr>
          <w:p w14:paraId="0E8A9080" w14:textId="1052A658"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lastRenderedPageBreak/>
              <w:t xml:space="preserve">Use at Google </w:t>
            </w:r>
          </w:p>
        </w:tc>
        <w:tc>
          <w:tcPr>
            <w:tcW w:w="3003" w:type="dxa"/>
          </w:tcPr>
          <w:p w14:paraId="74D63040" w14:textId="7C8F8C0B"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Leader</w:t>
            </w:r>
            <w:r w:rsidR="00513F30" w:rsidRPr="005027FD">
              <w:rPr>
                <w:rFonts w:ascii="Calibri" w:hAnsi="Calibri" w:cs="Calibri"/>
              </w:rPr>
              <w:t xml:space="preserve">ship </w:t>
            </w:r>
            <w:r w:rsidR="005027FD" w:rsidRPr="005027FD">
              <w:rPr>
                <w:rFonts w:ascii="Calibri" w:hAnsi="Calibri" w:cs="Calibri"/>
              </w:rPr>
              <w:t>development, collaboration</w:t>
            </w:r>
          </w:p>
        </w:tc>
        <w:tc>
          <w:tcPr>
            <w:tcW w:w="3004" w:type="dxa"/>
          </w:tcPr>
          <w:p w14:paraId="5805F877" w14:textId="10A30DAD" w:rsidR="00DD61BE" w:rsidRPr="005027FD" w:rsidRDefault="005027FD" w:rsidP="005027FD">
            <w:pPr>
              <w:tabs>
                <w:tab w:val="left" w:pos="5820"/>
              </w:tabs>
              <w:spacing w:line="360" w:lineRule="auto"/>
              <w:rPr>
                <w:rFonts w:ascii="Calibri" w:hAnsi="Calibri" w:cs="Calibri"/>
              </w:rPr>
            </w:pPr>
            <w:r w:rsidRPr="005027FD">
              <w:rPr>
                <w:rFonts w:ascii="Calibri" w:hAnsi="Calibri" w:cs="Calibri"/>
              </w:rPr>
              <w:t>Phycological</w:t>
            </w:r>
            <w:r w:rsidR="00513F30" w:rsidRPr="005027FD">
              <w:rPr>
                <w:rFonts w:ascii="Calibri" w:hAnsi="Calibri" w:cs="Calibri"/>
              </w:rPr>
              <w:t xml:space="preserve"> </w:t>
            </w:r>
            <w:r w:rsidRPr="005027FD">
              <w:rPr>
                <w:rFonts w:ascii="Calibri" w:hAnsi="Calibri" w:cs="Calibri"/>
              </w:rPr>
              <w:t>research, HR</w:t>
            </w:r>
            <w:r w:rsidR="00513F30" w:rsidRPr="005027FD">
              <w:rPr>
                <w:rFonts w:ascii="Calibri" w:hAnsi="Calibri" w:cs="Calibri"/>
              </w:rPr>
              <w:t xml:space="preserve"> analytics</w:t>
            </w:r>
          </w:p>
        </w:tc>
      </w:tr>
    </w:tbl>
    <w:p w14:paraId="4EB47A2E" w14:textId="77777777" w:rsidR="00DD61BE" w:rsidRPr="005027FD" w:rsidRDefault="00DD61BE" w:rsidP="005027FD">
      <w:pPr>
        <w:tabs>
          <w:tab w:val="left" w:pos="5820"/>
        </w:tabs>
        <w:spacing w:line="360" w:lineRule="auto"/>
        <w:rPr>
          <w:rFonts w:ascii="Calibri" w:hAnsi="Calibri" w:cs="Calibri"/>
        </w:rPr>
      </w:pPr>
    </w:p>
    <w:p w14:paraId="6E19F079" w14:textId="77777777" w:rsidR="00DD61BE" w:rsidRPr="005027FD" w:rsidRDefault="00DD61BE" w:rsidP="005027FD">
      <w:pPr>
        <w:tabs>
          <w:tab w:val="left" w:pos="5820"/>
        </w:tabs>
        <w:spacing w:line="360" w:lineRule="auto"/>
        <w:rPr>
          <w:rFonts w:ascii="Calibri" w:hAnsi="Calibri" w:cs="Calibri"/>
        </w:rPr>
      </w:pPr>
    </w:p>
    <w:p w14:paraId="5F657D1C" w14:textId="77777777"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t>Goleman's concept is advantageous to Google since it gives managers doable tactics to enhance teamwork, leadership, and communication.</w:t>
      </w:r>
      <w:r w:rsidRPr="00513F30">
        <w:rPr>
          <w:rFonts w:ascii="Calibri" w:eastAsia="Times New Roman" w:hAnsi="Calibri" w:cs="Calibri"/>
          <w:lang w:eastAsia="en-GB"/>
        </w:rPr>
        <w:br/>
        <w:t>Research-driven fields like Google's People Analytics team, which uses data and psychometric tests to study emotional intelligence, can benefit from Mayer and Salovey's paradigm.</w:t>
      </w:r>
    </w:p>
    <w:p w14:paraId="33CCFC54" w14:textId="77777777" w:rsidR="00DD61BE" w:rsidRPr="005027FD" w:rsidRDefault="00DD61BE" w:rsidP="005027FD">
      <w:pPr>
        <w:tabs>
          <w:tab w:val="left" w:pos="5820"/>
        </w:tabs>
        <w:spacing w:line="360" w:lineRule="auto"/>
        <w:rPr>
          <w:rFonts w:ascii="Calibri" w:hAnsi="Calibri" w:cs="Calibri"/>
        </w:rPr>
      </w:pPr>
    </w:p>
    <w:p w14:paraId="7E19E70F" w14:textId="6C2281DD"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t xml:space="preserve">Addressing Google Employee Development Needs for Managers and Leaders: Goleman's approach is more relevant because it offers helpful advice for </w:t>
      </w:r>
      <w:r w:rsidR="005027FD" w:rsidRPr="00513F30">
        <w:rPr>
          <w:rFonts w:ascii="Calibri" w:eastAsia="Times New Roman" w:hAnsi="Calibri" w:cs="Calibri"/>
          <w:lang w:eastAsia="en-GB"/>
        </w:rPr>
        <w:t>team building</w:t>
      </w:r>
      <w:r w:rsidRPr="00513F30">
        <w:rPr>
          <w:rFonts w:ascii="Calibri" w:eastAsia="Times New Roman" w:hAnsi="Calibri" w:cs="Calibri"/>
          <w:lang w:eastAsia="en-GB"/>
        </w:rPr>
        <w:t>, mentoring, and motivation. Using Goleman's framework, Google regularly trains its executives in social intelligence, empathy, and psychological safety.</w:t>
      </w:r>
      <w:r w:rsidRPr="00513F30">
        <w:rPr>
          <w:rFonts w:ascii="Calibri" w:eastAsia="Times New Roman" w:hAnsi="Calibri" w:cs="Calibri"/>
          <w:lang w:eastAsia="en-GB"/>
        </w:rPr>
        <w:br/>
        <w:t>For Technical Workers: Because Mayer and Salovey's model concentrates on objectively measurable emotional awareness and management, it might be more applicable to engineers, analysts, and data scientists.</w:t>
      </w:r>
      <w:r w:rsidRPr="00513F30">
        <w:rPr>
          <w:rFonts w:ascii="Calibri" w:eastAsia="Times New Roman" w:hAnsi="Calibri" w:cs="Calibri"/>
          <w:lang w:eastAsia="en-GB"/>
        </w:rPr>
        <w:br/>
        <w:t>In order to evaluate emotional intelligence, create training curricula, and improve recruitment tactics, Google's HR analytics team draws on findings from both models.</w:t>
      </w:r>
    </w:p>
    <w:p w14:paraId="67E0A3B0" w14:textId="77777777" w:rsidR="00DD61BE" w:rsidRPr="005027FD" w:rsidRDefault="00DD61BE" w:rsidP="005027FD">
      <w:pPr>
        <w:tabs>
          <w:tab w:val="left" w:pos="5820"/>
        </w:tabs>
        <w:spacing w:line="360" w:lineRule="auto"/>
        <w:rPr>
          <w:rFonts w:ascii="Calibri" w:hAnsi="Calibri" w:cs="Calibri"/>
        </w:rPr>
      </w:pPr>
    </w:p>
    <w:p w14:paraId="30B656E8" w14:textId="77777777" w:rsidR="00513F30" w:rsidRPr="005027FD" w:rsidRDefault="00513F30" w:rsidP="005027FD">
      <w:pPr>
        <w:pStyle w:val="Heading3"/>
        <w:spacing w:line="360" w:lineRule="auto"/>
        <w:rPr>
          <w:rFonts w:ascii="Calibri" w:hAnsi="Calibri" w:cs="Calibri"/>
          <w:color w:val="000000" w:themeColor="text1"/>
          <w:sz w:val="24"/>
          <w:szCs w:val="24"/>
        </w:rPr>
      </w:pPr>
      <w:bookmarkStart w:id="3" w:name="_Toc190978519"/>
      <w:r w:rsidRPr="005027FD">
        <w:rPr>
          <w:rFonts w:ascii="Calibri" w:hAnsi="Calibri" w:cs="Calibri"/>
          <w:color w:val="000000" w:themeColor="text1"/>
          <w:sz w:val="24"/>
          <w:szCs w:val="24"/>
        </w:rPr>
        <w:t>Recommendations and a Plan of Action for Google to Create an Emotionally Intelligent Workforce</w:t>
      </w:r>
      <w:bookmarkEnd w:id="3"/>
    </w:p>
    <w:p w14:paraId="4A53E7DB" w14:textId="00E6C8EA"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br/>
        <w:t xml:space="preserve">Emotional intelligence (EI) plays a critical role in fostering workplace collaboration, employee well-being, and corporate performance in an increasingly unstable economic climate. Through focused training, leadership development, and the systemic integration of EI-orientated policies, Google, a leader in workplace culture and innovation, may further improve emotional intelligence among its employees. </w:t>
      </w:r>
      <w:proofErr w:type="gramStart"/>
      <w:r w:rsidRPr="00513F30">
        <w:rPr>
          <w:rFonts w:ascii="Calibri" w:eastAsia="Times New Roman" w:hAnsi="Calibri" w:cs="Calibri"/>
          <w:lang w:eastAsia="en-GB"/>
        </w:rPr>
        <w:t>In order to</w:t>
      </w:r>
      <w:proofErr w:type="gramEnd"/>
      <w:r w:rsidRPr="00513F30">
        <w:rPr>
          <w:rFonts w:ascii="Calibri" w:eastAsia="Times New Roman" w:hAnsi="Calibri" w:cs="Calibri"/>
          <w:lang w:eastAsia="en-GB"/>
        </w:rPr>
        <w:t xml:space="preserve"> improve staff collaboration, connectivity, and high-EQ behaviours, this section offers practical suggestions and an implementation strategy for creating an emotionally intelligent workforce.</w:t>
      </w:r>
    </w:p>
    <w:p w14:paraId="51EF1C26" w14:textId="77777777" w:rsidR="00DD61BE" w:rsidRPr="005027FD" w:rsidRDefault="00DD61BE" w:rsidP="005027FD">
      <w:pPr>
        <w:tabs>
          <w:tab w:val="left" w:pos="5820"/>
        </w:tabs>
        <w:spacing w:line="360" w:lineRule="auto"/>
        <w:rPr>
          <w:rFonts w:ascii="Calibri" w:hAnsi="Calibri" w:cs="Calibri"/>
        </w:rPr>
      </w:pPr>
    </w:p>
    <w:p w14:paraId="3960578C" w14:textId="249B36B1" w:rsidR="00513F30" w:rsidRPr="00513F30"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lastRenderedPageBreak/>
        <w:t>Suggestions for Improving Google's Emotional Intelligence 1. Establish Thorough EI Training Programs</w:t>
      </w:r>
      <w:r w:rsidRPr="00513F30">
        <w:rPr>
          <w:rFonts w:ascii="Calibri" w:eastAsia="Times New Roman" w:hAnsi="Calibri" w:cs="Calibri"/>
          <w:lang w:eastAsia="en-GB"/>
        </w:rPr>
        <w:br/>
        <w:t>Although Google already makes learning and development investments, a better organised EI program might improve employees' emotional intelligence even more.</w:t>
      </w:r>
      <w:r w:rsidRPr="00513F30">
        <w:rPr>
          <w:rFonts w:ascii="Calibri" w:eastAsia="Times New Roman" w:hAnsi="Calibri" w:cs="Calibri"/>
          <w:lang w:eastAsia="en-GB"/>
        </w:rPr>
        <w:br/>
      </w:r>
      <w:r w:rsidRPr="00513F30">
        <w:rPr>
          <w:rFonts w:ascii="Calibri" w:eastAsia="Times New Roman" w:hAnsi="Calibri" w:cs="Calibri"/>
          <w:lang w:eastAsia="en-GB"/>
        </w:rPr>
        <w:br/>
      </w:r>
      <w:r w:rsidRPr="00513F30">
        <w:rPr>
          <w:rFonts w:ascii="Calibri" w:eastAsia="Times New Roman" w:hAnsi="Calibri" w:cs="Calibri"/>
          <w:lang w:eastAsia="en-GB"/>
        </w:rPr>
        <w:br/>
        <w:t>Include Goleman's Emotional Intelligence framework in Google's current mindfulness initiative, "Search Inside Yourself."</w:t>
      </w:r>
      <w:r w:rsidRPr="00513F30">
        <w:rPr>
          <w:rFonts w:ascii="Calibri" w:eastAsia="Times New Roman" w:hAnsi="Calibri" w:cs="Calibri"/>
          <w:lang w:eastAsia="en-GB"/>
        </w:rPr>
        <w:br/>
        <w:t>Provide staff members at all levels with workshops on empathy, self-control, and self-awareness.</w:t>
      </w:r>
      <w:r w:rsidRPr="00513F30">
        <w:rPr>
          <w:rFonts w:ascii="Calibri" w:eastAsia="Times New Roman" w:hAnsi="Calibri" w:cs="Calibri"/>
          <w:lang w:eastAsia="en-GB"/>
        </w:rPr>
        <w:br/>
        <w:t>To teach emotional intelligence abilities, use role-playing games and real-world case studies.</w:t>
      </w:r>
      <w:r w:rsidRPr="00513F30">
        <w:rPr>
          <w:rFonts w:ascii="Calibri" w:eastAsia="Times New Roman" w:hAnsi="Calibri" w:cs="Calibri"/>
          <w:lang w:eastAsia="en-GB"/>
        </w:rPr>
        <w:br/>
        <w:t>Ensure that managerial promotions include Emotional Intelligence training.</w:t>
      </w:r>
      <w:r w:rsidRPr="00513F30">
        <w:rPr>
          <w:rFonts w:ascii="Calibri" w:eastAsia="Times New Roman" w:hAnsi="Calibri" w:cs="Calibri"/>
          <w:lang w:eastAsia="en-GB"/>
        </w:rPr>
        <w:br/>
        <w:t>Anticipated Effects: Workers will gain greater self-awareness and emotional control, which will lessen stress at work and enhance decision-making;  Supervisors will acquire empathy-driven leadership, which will increase team engagement and cohesiveness.</w:t>
      </w:r>
      <w:r w:rsidRPr="00513F30">
        <w:rPr>
          <w:rFonts w:ascii="Calibri" w:eastAsia="Times New Roman" w:hAnsi="Calibri" w:cs="Calibri"/>
          <w:lang w:eastAsia="en-GB"/>
        </w:rPr>
        <w:br/>
      </w:r>
    </w:p>
    <w:p w14:paraId="1AF21FAA" w14:textId="77777777" w:rsidR="00513F30" w:rsidRPr="005027FD"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t>Boost Leadership Development through Emotional Intelligence-Based Coaching</w:t>
      </w:r>
      <w:r w:rsidRPr="00513F30">
        <w:rPr>
          <w:rFonts w:ascii="Calibri" w:eastAsia="Times New Roman" w:hAnsi="Calibri" w:cs="Calibri"/>
          <w:lang w:eastAsia="en-GB"/>
        </w:rPr>
        <w:br/>
        <w:t>Leadership that is emotionally intelligent is essential for company success. Google's leadership development system ought to incorporate Emotional Intelligence (EI) evaluations and coaching.</w:t>
      </w:r>
    </w:p>
    <w:p w14:paraId="425B3BBE" w14:textId="540FF5DD" w:rsidR="00513F30" w:rsidRPr="00513F30"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t>Next Steps:</w:t>
      </w:r>
      <w:r w:rsidRPr="00513F30">
        <w:rPr>
          <w:rFonts w:ascii="Calibri" w:eastAsia="Times New Roman" w:hAnsi="Calibri" w:cs="Calibri"/>
          <w:lang w:eastAsia="en-GB"/>
        </w:rPr>
        <w:br/>
        <w:t>Include Emotional Intelligence (EI) tests in leadership assessments.</w:t>
      </w:r>
      <w:r w:rsidRPr="00513F30">
        <w:rPr>
          <w:rFonts w:ascii="Calibri" w:eastAsia="Times New Roman" w:hAnsi="Calibri" w:cs="Calibri"/>
          <w:lang w:eastAsia="en-GB"/>
        </w:rPr>
        <w:br/>
        <w:t>Managers should receive one-on-one coaching to improve their social intelligence and self-awareness.</w:t>
      </w:r>
      <w:r w:rsidRPr="00513F30">
        <w:rPr>
          <w:rFonts w:ascii="Calibri" w:eastAsia="Times New Roman" w:hAnsi="Calibri" w:cs="Calibri"/>
          <w:lang w:eastAsia="en-GB"/>
        </w:rPr>
        <w:br/>
        <w:t>Encourage leaders to provide an example of emotionally intelligent behaviour in order to foster an environment of psychological safety and open communication.</w:t>
      </w:r>
      <w:r w:rsidRPr="00513F30">
        <w:rPr>
          <w:rFonts w:ascii="Calibri" w:eastAsia="Times New Roman" w:hAnsi="Calibri" w:cs="Calibri"/>
          <w:lang w:eastAsia="en-GB"/>
        </w:rPr>
        <w:br/>
        <w:t>Anticipated effects include:  Enhanced team morale and productivity as a result of improved leadership communication; Enhanced employee engagement and retention as managers forge closer bonds with their teams.</w:t>
      </w:r>
      <w:r w:rsidRPr="00513F30">
        <w:rPr>
          <w:rFonts w:ascii="Calibri" w:eastAsia="Times New Roman" w:hAnsi="Calibri" w:cs="Calibri"/>
          <w:lang w:eastAsia="en-GB"/>
        </w:rPr>
        <w:br/>
      </w:r>
    </w:p>
    <w:p w14:paraId="410FD040" w14:textId="77777777" w:rsidR="00513F30" w:rsidRPr="00513F30" w:rsidRDefault="00513F30" w:rsidP="005027FD">
      <w:pPr>
        <w:spacing w:line="360" w:lineRule="auto"/>
        <w:rPr>
          <w:rFonts w:ascii="Calibri" w:eastAsia="Times New Roman" w:hAnsi="Calibri" w:cs="Calibri"/>
          <w:lang w:eastAsia="en-GB"/>
        </w:rPr>
      </w:pPr>
    </w:p>
    <w:p w14:paraId="5716C317" w14:textId="36F7A442" w:rsidR="008A3255" w:rsidRPr="008A3255" w:rsidRDefault="008A3255" w:rsidP="005027FD">
      <w:pPr>
        <w:spacing w:line="360" w:lineRule="auto"/>
        <w:rPr>
          <w:rFonts w:ascii="Calibri" w:eastAsia="Times New Roman" w:hAnsi="Calibri" w:cs="Calibri"/>
          <w:lang w:eastAsia="en-GB"/>
        </w:rPr>
      </w:pPr>
      <w:r w:rsidRPr="008A3255">
        <w:rPr>
          <w:rFonts w:ascii="Calibri" w:eastAsia="Times New Roman" w:hAnsi="Calibri" w:cs="Calibri"/>
          <w:lang w:eastAsia="en-GB"/>
        </w:rPr>
        <w:t>Create an Emotional Intelligence-Based Mentoring Program</w:t>
      </w:r>
      <w:r w:rsidRPr="008A3255">
        <w:rPr>
          <w:rFonts w:ascii="Calibri" w:eastAsia="Times New Roman" w:hAnsi="Calibri" w:cs="Calibri"/>
          <w:lang w:eastAsia="en-GB"/>
        </w:rPr>
        <w:br/>
        <w:t>An organised mentorship program can help integrate emotional intelligence (EI) into professional relationships and foster a culture where staff members encourage one another's development on both a personal and professional level.</w:t>
      </w:r>
      <w:r w:rsidRPr="008A3255">
        <w:rPr>
          <w:rFonts w:ascii="Calibri" w:eastAsia="Times New Roman" w:hAnsi="Calibri" w:cs="Calibri"/>
          <w:lang w:eastAsia="en-GB"/>
        </w:rPr>
        <w:br/>
        <w:t>Next Steps:</w:t>
      </w:r>
      <w:r w:rsidRPr="008A3255">
        <w:rPr>
          <w:rFonts w:ascii="Calibri" w:eastAsia="Times New Roman" w:hAnsi="Calibri" w:cs="Calibri"/>
          <w:lang w:eastAsia="en-GB"/>
        </w:rPr>
        <w:br/>
      </w:r>
      <w:r w:rsidRPr="008A3255">
        <w:rPr>
          <w:rFonts w:ascii="Calibri" w:eastAsia="Times New Roman" w:hAnsi="Calibri" w:cs="Calibri"/>
          <w:lang w:eastAsia="en-GB"/>
        </w:rPr>
        <w:br/>
        <w:t>For EI-based mentoring, senior staff members are paired with junior staff members.</w:t>
      </w:r>
      <w:r w:rsidRPr="008A3255">
        <w:rPr>
          <w:rFonts w:ascii="Calibri" w:eastAsia="Times New Roman" w:hAnsi="Calibri" w:cs="Calibri"/>
          <w:lang w:eastAsia="en-GB"/>
        </w:rPr>
        <w:br/>
        <w:t>Incorporate the development of emotional intelligence skills into the mentorship program.</w:t>
      </w:r>
      <w:r w:rsidRPr="008A3255">
        <w:rPr>
          <w:rFonts w:ascii="Calibri" w:eastAsia="Times New Roman" w:hAnsi="Calibri" w:cs="Calibri"/>
          <w:lang w:eastAsia="en-GB"/>
        </w:rPr>
        <w:br/>
        <w:t>Encourage candid discussions regarding emotional difficulties at work.</w:t>
      </w:r>
      <w:r w:rsidRPr="008A3255">
        <w:rPr>
          <w:rFonts w:ascii="Calibri" w:eastAsia="Times New Roman" w:hAnsi="Calibri" w:cs="Calibri"/>
          <w:lang w:eastAsia="en-GB"/>
        </w:rPr>
        <w:br/>
        <w:t xml:space="preserve">Anticipated effects include:  increased employee resilience and flexibility as a result of learning from seasoned mentors; </w:t>
      </w:r>
      <w:r w:rsidR="005027FD">
        <w:rPr>
          <w:rFonts w:ascii="Calibri" w:eastAsia="Times New Roman" w:hAnsi="Calibri" w:cs="Calibri"/>
          <w:lang w:eastAsia="en-GB"/>
        </w:rPr>
        <w:t>and</w:t>
      </w:r>
      <w:r w:rsidRPr="008A3255">
        <w:rPr>
          <w:rFonts w:ascii="Calibri" w:eastAsia="Times New Roman" w:hAnsi="Calibri" w:cs="Calibri"/>
          <w:lang w:eastAsia="en-GB"/>
        </w:rPr>
        <w:t xml:space="preserve"> strengthened connections among employees, creating an inclusive and psychologically safe atmosphere.</w:t>
      </w:r>
    </w:p>
    <w:p w14:paraId="74EC8415" w14:textId="77777777" w:rsidR="00DD61BE" w:rsidRPr="005027FD" w:rsidRDefault="00DD61BE" w:rsidP="005027FD">
      <w:pPr>
        <w:tabs>
          <w:tab w:val="left" w:pos="5820"/>
        </w:tabs>
        <w:spacing w:line="360" w:lineRule="auto"/>
        <w:rPr>
          <w:rFonts w:ascii="Calibri" w:hAnsi="Calibri" w:cs="Calibri"/>
        </w:rPr>
      </w:pPr>
    </w:p>
    <w:p w14:paraId="00C295DA" w14:textId="3E5BD82F" w:rsidR="008A3255" w:rsidRPr="008A3255" w:rsidRDefault="008A3255" w:rsidP="005027FD">
      <w:pPr>
        <w:spacing w:line="360" w:lineRule="auto"/>
        <w:rPr>
          <w:rFonts w:ascii="Calibri" w:eastAsia="Times New Roman" w:hAnsi="Calibri" w:cs="Calibri"/>
          <w:lang w:eastAsia="en-GB"/>
        </w:rPr>
      </w:pPr>
      <w:r w:rsidRPr="008A3255">
        <w:rPr>
          <w:rFonts w:ascii="Calibri" w:eastAsia="Times New Roman" w:hAnsi="Calibri" w:cs="Calibri"/>
          <w:lang w:eastAsia="en-GB"/>
        </w:rPr>
        <w:t>Utilise Technology to Advance Emotional Intelligence</w:t>
      </w:r>
      <w:r w:rsidRPr="008A3255">
        <w:rPr>
          <w:rFonts w:ascii="Calibri" w:eastAsia="Times New Roman" w:hAnsi="Calibri" w:cs="Calibri"/>
          <w:lang w:eastAsia="en-GB"/>
        </w:rPr>
        <w:br/>
        <w:t>Being a tech-driven business, Google may use digital tools and artificial intelligence (AI) to monitor, assess, and foster emotional intelligence in its employees.</w:t>
      </w:r>
      <w:r w:rsidRPr="008A3255">
        <w:rPr>
          <w:rFonts w:ascii="Calibri" w:eastAsia="Times New Roman" w:hAnsi="Calibri" w:cs="Calibri"/>
          <w:lang w:eastAsia="en-GB"/>
        </w:rPr>
        <w:br/>
        <w:t>Next Steps:</w:t>
      </w:r>
      <w:r w:rsidRPr="008A3255">
        <w:rPr>
          <w:rFonts w:ascii="Calibri" w:eastAsia="Times New Roman" w:hAnsi="Calibri" w:cs="Calibri"/>
          <w:lang w:eastAsia="en-GB"/>
        </w:rPr>
        <w:br/>
      </w:r>
      <w:r w:rsidRPr="008A3255">
        <w:rPr>
          <w:rFonts w:ascii="Calibri" w:eastAsia="Times New Roman" w:hAnsi="Calibri" w:cs="Calibri"/>
          <w:lang w:eastAsia="en-GB"/>
        </w:rPr>
        <w:br/>
        <w:t>Use sentiment analysis powered by AI to keep an eye on workers' well</w:t>
      </w:r>
      <w:r w:rsidR="005027FD">
        <w:rPr>
          <w:rFonts w:ascii="Calibri" w:eastAsia="Times New Roman" w:hAnsi="Calibri" w:cs="Calibri"/>
          <w:lang w:eastAsia="en-GB"/>
        </w:rPr>
        <w:t>-</w:t>
      </w:r>
      <w:r w:rsidRPr="008A3255">
        <w:rPr>
          <w:rFonts w:ascii="Calibri" w:eastAsia="Times New Roman" w:hAnsi="Calibri" w:cs="Calibri"/>
          <w:lang w:eastAsia="en-GB"/>
        </w:rPr>
        <w:t>being in real</w:t>
      </w:r>
      <w:r w:rsidR="005027FD">
        <w:rPr>
          <w:rFonts w:ascii="Calibri" w:eastAsia="Times New Roman" w:hAnsi="Calibri" w:cs="Calibri"/>
          <w:lang w:eastAsia="en-GB"/>
        </w:rPr>
        <w:t>-</w:t>
      </w:r>
      <w:r w:rsidRPr="008A3255">
        <w:rPr>
          <w:rFonts w:ascii="Calibri" w:eastAsia="Times New Roman" w:hAnsi="Calibri" w:cs="Calibri"/>
          <w:lang w:eastAsia="en-GB"/>
        </w:rPr>
        <w:t>time.</w:t>
      </w:r>
      <w:r w:rsidRPr="008A3255">
        <w:rPr>
          <w:rFonts w:ascii="Calibri" w:eastAsia="Times New Roman" w:hAnsi="Calibri" w:cs="Calibri"/>
          <w:lang w:eastAsia="en-GB"/>
        </w:rPr>
        <w:br/>
        <w:t>Create an internal emotional intelligence tracking system that gives staff members individualised insights into their emotional intelligence.</w:t>
      </w:r>
      <w:r w:rsidRPr="008A3255">
        <w:rPr>
          <w:rFonts w:ascii="Calibri" w:eastAsia="Times New Roman" w:hAnsi="Calibri" w:cs="Calibri"/>
          <w:lang w:eastAsia="en-GB"/>
        </w:rPr>
        <w:br/>
        <w:t>Utilise Google's internal learning infrastructure to develop interactive EI training modules.</w:t>
      </w:r>
      <w:r w:rsidRPr="008A3255">
        <w:rPr>
          <w:rFonts w:ascii="Calibri" w:eastAsia="Times New Roman" w:hAnsi="Calibri" w:cs="Calibri"/>
          <w:lang w:eastAsia="en-GB"/>
        </w:rPr>
        <w:br/>
        <w:t xml:space="preserve">Anticipated effects include: </w:t>
      </w:r>
      <w:r w:rsidRPr="008A3255">
        <w:rPr>
          <w:rFonts w:ascii="Apple Color Emoji" w:eastAsia="Times New Roman" w:hAnsi="Apple Color Emoji" w:cs="Apple Color Emoji"/>
          <w:lang w:eastAsia="en-GB"/>
        </w:rPr>
        <w:t>✔</w:t>
      </w:r>
      <w:r w:rsidRPr="008A3255">
        <w:rPr>
          <w:rFonts w:ascii="Calibri" w:eastAsia="Times New Roman" w:hAnsi="Calibri" w:cs="Calibri"/>
          <w:lang w:eastAsia="en-GB"/>
        </w:rPr>
        <w:t xml:space="preserve"> Data-driven choices for worker growth and welfare; </w:t>
      </w:r>
      <w:r w:rsidRPr="008A3255">
        <w:rPr>
          <w:rFonts w:ascii="Apple Color Emoji" w:eastAsia="Times New Roman" w:hAnsi="Apple Color Emoji" w:cs="Apple Color Emoji"/>
          <w:lang w:eastAsia="en-GB"/>
        </w:rPr>
        <w:t>✔</w:t>
      </w:r>
      <w:r w:rsidRPr="008A3255">
        <w:rPr>
          <w:rFonts w:ascii="Calibri" w:eastAsia="Times New Roman" w:hAnsi="Calibri" w:cs="Calibri"/>
          <w:lang w:eastAsia="en-GB"/>
        </w:rPr>
        <w:t xml:space="preserve"> Higher participation in Emotional Intelligence training via gamification and AI-powered feedback.</w:t>
      </w:r>
    </w:p>
    <w:p w14:paraId="38B35FF6" w14:textId="77777777" w:rsidR="00DD61BE" w:rsidRPr="005027FD" w:rsidRDefault="00DD61BE" w:rsidP="005027FD">
      <w:pPr>
        <w:tabs>
          <w:tab w:val="left" w:pos="5820"/>
        </w:tabs>
        <w:spacing w:line="360" w:lineRule="auto"/>
        <w:rPr>
          <w:rFonts w:ascii="Calibri" w:hAnsi="Calibri" w:cs="Calibri"/>
        </w:rPr>
      </w:pPr>
    </w:p>
    <w:p w14:paraId="76D9E60E" w14:textId="77777777" w:rsidR="007C2D4E" w:rsidRPr="005027FD" w:rsidRDefault="007C2D4E" w:rsidP="005027FD">
      <w:pPr>
        <w:pStyle w:val="NoSpacing"/>
        <w:spacing w:line="360" w:lineRule="auto"/>
        <w:rPr>
          <w:rFonts w:ascii="Calibri" w:hAnsi="Calibri" w:cs="Calibri"/>
          <w:sz w:val="24"/>
          <w:szCs w:val="24"/>
        </w:rPr>
      </w:pPr>
    </w:p>
    <w:p w14:paraId="78AEC24C" w14:textId="77777777" w:rsidR="007C2D4E" w:rsidRPr="005027FD" w:rsidRDefault="007C2D4E" w:rsidP="005027FD">
      <w:pPr>
        <w:spacing w:line="360" w:lineRule="auto"/>
        <w:rPr>
          <w:rFonts w:ascii="Calibri" w:eastAsiaTheme="minorEastAsia" w:hAnsi="Calibri" w:cs="Calibri"/>
          <w:lang w:val="en-US" w:eastAsia="zh-CN"/>
        </w:rPr>
      </w:pPr>
      <w:r w:rsidRPr="005027FD">
        <w:rPr>
          <w:rFonts w:ascii="Calibri" w:hAnsi="Calibri" w:cs="Calibri"/>
        </w:rPr>
        <w:br w:type="page"/>
      </w:r>
    </w:p>
    <w:p w14:paraId="30FBECC8" w14:textId="6533B3C2" w:rsidR="00DD61BE" w:rsidRPr="005027FD" w:rsidRDefault="004B200A" w:rsidP="005027FD">
      <w:pPr>
        <w:pStyle w:val="Heading3"/>
        <w:spacing w:line="360" w:lineRule="auto"/>
        <w:rPr>
          <w:rFonts w:ascii="Calibri" w:hAnsi="Calibri" w:cs="Calibri"/>
          <w:sz w:val="24"/>
          <w:szCs w:val="24"/>
        </w:rPr>
      </w:pPr>
      <w:bookmarkStart w:id="4" w:name="_Toc190978520"/>
      <w:r w:rsidRPr="005027FD">
        <w:rPr>
          <w:rFonts w:ascii="Calibri" w:hAnsi="Calibri" w:cs="Calibri"/>
          <w:sz w:val="24"/>
          <w:szCs w:val="24"/>
        </w:rPr>
        <w:lastRenderedPageBreak/>
        <w:t>CONCLUSION</w:t>
      </w:r>
      <w:bookmarkEnd w:id="4"/>
    </w:p>
    <w:p w14:paraId="15E42E15" w14:textId="77777777" w:rsidR="004B200A" w:rsidRPr="005027FD" w:rsidRDefault="004B200A" w:rsidP="005027FD">
      <w:pPr>
        <w:tabs>
          <w:tab w:val="left" w:pos="5820"/>
        </w:tabs>
        <w:spacing w:line="360" w:lineRule="auto"/>
        <w:rPr>
          <w:rFonts w:ascii="Calibri" w:hAnsi="Calibri" w:cs="Calibri"/>
        </w:rPr>
      </w:pPr>
    </w:p>
    <w:p w14:paraId="44A213E6" w14:textId="4DFDBAA3" w:rsidR="004B200A" w:rsidRPr="005027FD" w:rsidRDefault="004B200A" w:rsidP="005027FD">
      <w:pPr>
        <w:tabs>
          <w:tab w:val="left" w:pos="5820"/>
        </w:tabs>
        <w:spacing w:line="360" w:lineRule="auto"/>
        <w:rPr>
          <w:rFonts w:ascii="Calibri" w:hAnsi="Calibri" w:cs="Calibri"/>
        </w:rPr>
      </w:pPr>
      <w:r w:rsidRPr="005027FD">
        <w:rPr>
          <w:rFonts w:ascii="Calibri" w:hAnsi="Calibri" w:cs="Calibri"/>
        </w:rPr>
        <w:t xml:space="preserve">The importance of emotional intelligence (EI) in the workplace has been examined in this paper, with special attention on Google, a world leader in technology and creativity. </w:t>
      </w:r>
      <w:r w:rsidR="005027FD">
        <w:rPr>
          <w:rFonts w:ascii="Calibri" w:hAnsi="Calibri" w:cs="Calibri"/>
        </w:rPr>
        <w:t>T</w:t>
      </w:r>
      <w:r w:rsidRPr="005027FD">
        <w:rPr>
          <w:rFonts w:ascii="Calibri" w:hAnsi="Calibri" w:cs="Calibri"/>
        </w:rPr>
        <w:t>o comprehend Goleman's Emotional Intelligence (EI) model's relevance to business settings, we compared it to Mayer and Salovey's Four-Branch Model, highlighting its five essential elements: self-awareness, self-regulation, motivation, empathy, and social skills. According to the data, leaders and employees with emotional intelligence are better at teamwork, communication, and decision-making—all of which are critical in the unstable economic environment of today.</w:t>
      </w:r>
    </w:p>
    <w:p w14:paraId="3B0A3BCF" w14:textId="77777777" w:rsidR="004B200A" w:rsidRPr="005027FD" w:rsidRDefault="004B200A" w:rsidP="005027FD">
      <w:pPr>
        <w:tabs>
          <w:tab w:val="left" w:pos="5820"/>
        </w:tabs>
        <w:spacing w:line="360" w:lineRule="auto"/>
        <w:rPr>
          <w:rFonts w:ascii="Calibri" w:hAnsi="Calibri" w:cs="Calibri"/>
        </w:rPr>
      </w:pPr>
    </w:p>
    <w:p w14:paraId="57678369" w14:textId="4CD78523" w:rsidR="00DD61BE" w:rsidRPr="005027FD" w:rsidRDefault="004B200A" w:rsidP="005027FD">
      <w:pPr>
        <w:tabs>
          <w:tab w:val="left" w:pos="5820"/>
        </w:tabs>
        <w:spacing w:line="360" w:lineRule="auto"/>
        <w:rPr>
          <w:rFonts w:ascii="Calibri" w:hAnsi="Calibri" w:cs="Calibri"/>
        </w:rPr>
      </w:pPr>
      <w:r w:rsidRPr="005027FD">
        <w:rPr>
          <w:rFonts w:ascii="Calibri" w:hAnsi="Calibri" w:cs="Calibri"/>
        </w:rPr>
        <w:t xml:space="preserve">The significance of emotional intelligence (EI) in the workplace was examined </w:t>
      </w:r>
      <w:r w:rsidR="005027FD" w:rsidRPr="005027FD">
        <w:rPr>
          <w:rFonts w:ascii="Calibri" w:hAnsi="Calibri" w:cs="Calibri"/>
        </w:rPr>
        <w:t>considering</w:t>
      </w:r>
      <w:r w:rsidRPr="005027FD">
        <w:rPr>
          <w:rFonts w:ascii="Calibri" w:hAnsi="Calibri" w:cs="Calibri"/>
        </w:rPr>
        <w:t xml:space="preserve"> competitive advantage, employee well-being, and corporate performance. High-EI teams have been demonstrated to be more resilient, have lower attrition rates, and have better problem-solving skills—all of which are critical for Google to continue leading its sector. Google may enhance its reputation as a top employer by implementing Emotional Intelligence (EI) principles to create a high-performing and psychologically safe company.</w:t>
      </w:r>
    </w:p>
    <w:p w14:paraId="7AD23B2C" w14:textId="77777777" w:rsidR="00DD61BE" w:rsidRPr="005027FD" w:rsidRDefault="00DD61BE" w:rsidP="005027FD">
      <w:pPr>
        <w:tabs>
          <w:tab w:val="left" w:pos="5820"/>
        </w:tabs>
        <w:spacing w:line="360" w:lineRule="auto"/>
        <w:rPr>
          <w:rFonts w:ascii="Calibri" w:hAnsi="Calibri" w:cs="Calibri"/>
        </w:rPr>
      </w:pPr>
    </w:p>
    <w:p w14:paraId="04DFDCEA" w14:textId="63EF9FF6" w:rsidR="00DD61BE" w:rsidRPr="005027FD" w:rsidRDefault="004B200A" w:rsidP="005027FD">
      <w:pPr>
        <w:tabs>
          <w:tab w:val="left" w:pos="5820"/>
        </w:tabs>
        <w:spacing w:line="360" w:lineRule="auto"/>
        <w:rPr>
          <w:rFonts w:ascii="Calibri" w:hAnsi="Calibri" w:cs="Calibri"/>
        </w:rPr>
      </w:pPr>
      <w:r w:rsidRPr="005027FD">
        <w:rPr>
          <w:rFonts w:ascii="Calibri" w:hAnsi="Calibri" w:cs="Calibri"/>
        </w:rPr>
        <w:t>The suggestions made in this paper offer Google a calculated method for creating an emotionally savvy workforce. These consist of AI-powered EI tools, mentorship programs, leadership coaching, psychological safety measures, and thorough EI training. If well executed, these programs will improve teamwork, involvement, and worker satisfaction, which will boost creativity, fortify customer relationships, and promote long-term company growth.</w:t>
      </w:r>
    </w:p>
    <w:p w14:paraId="74FCDF63" w14:textId="77777777" w:rsidR="004B200A" w:rsidRPr="005027FD" w:rsidRDefault="004B200A" w:rsidP="005027FD">
      <w:pPr>
        <w:tabs>
          <w:tab w:val="left" w:pos="5820"/>
        </w:tabs>
        <w:spacing w:line="360" w:lineRule="auto"/>
        <w:rPr>
          <w:rFonts w:ascii="Calibri" w:hAnsi="Calibri" w:cs="Calibri"/>
        </w:rPr>
      </w:pPr>
    </w:p>
    <w:p w14:paraId="7FA9B4D1" w14:textId="77777777" w:rsidR="004B200A" w:rsidRDefault="004B200A" w:rsidP="005027FD">
      <w:pPr>
        <w:tabs>
          <w:tab w:val="left" w:pos="5820"/>
        </w:tabs>
        <w:spacing w:line="360" w:lineRule="auto"/>
        <w:rPr>
          <w:rFonts w:ascii="Calibri" w:hAnsi="Calibri" w:cs="Calibri"/>
        </w:rPr>
      </w:pPr>
    </w:p>
    <w:p w14:paraId="00B6E289" w14:textId="77777777" w:rsidR="005027FD" w:rsidRDefault="005027FD" w:rsidP="005027FD">
      <w:pPr>
        <w:tabs>
          <w:tab w:val="left" w:pos="5820"/>
        </w:tabs>
        <w:spacing w:line="360" w:lineRule="auto"/>
        <w:rPr>
          <w:rFonts w:ascii="Calibri" w:hAnsi="Calibri" w:cs="Calibri"/>
        </w:rPr>
      </w:pPr>
    </w:p>
    <w:p w14:paraId="14A1A2FD" w14:textId="77777777" w:rsidR="005027FD" w:rsidRDefault="005027FD" w:rsidP="005027FD">
      <w:pPr>
        <w:tabs>
          <w:tab w:val="left" w:pos="5820"/>
        </w:tabs>
        <w:spacing w:line="360" w:lineRule="auto"/>
        <w:rPr>
          <w:rFonts w:ascii="Calibri" w:hAnsi="Calibri" w:cs="Calibri"/>
        </w:rPr>
      </w:pPr>
    </w:p>
    <w:p w14:paraId="678F21B4" w14:textId="77777777" w:rsidR="005027FD" w:rsidRDefault="005027FD" w:rsidP="005027FD">
      <w:pPr>
        <w:tabs>
          <w:tab w:val="left" w:pos="5820"/>
        </w:tabs>
        <w:spacing w:line="360" w:lineRule="auto"/>
        <w:rPr>
          <w:rFonts w:ascii="Calibri" w:hAnsi="Calibri" w:cs="Calibri"/>
        </w:rPr>
      </w:pPr>
    </w:p>
    <w:p w14:paraId="7CAFBCCA" w14:textId="77777777" w:rsidR="005027FD" w:rsidRPr="005027FD" w:rsidRDefault="005027FD" w:rsidP="005027FD">
      <w:pPr>
        <w:tabs>
          <w:tab w:val="left" w:pos="5820"/>
        </w:tabs>
        <w:spacing w:line="360" w:lineRule="auto"/>
        <w:rPr>
          <w:rFonts w:ascii="Calibri" w:hAnsi="Calibri" w:cs="Calibri"/>
        </w:rPr>
      </w:pPr>
    </w:p>
    <w:p w14:paraId="5F578EDF" w14:textId="77777777" w:rsidR="004B200A" w:rsidRDefault="004B200A" w:rsidP="00D8588E">
      <w:pPr>
        <w:tabs>
          <w:tab w:val="left" w:pos="5820"/>
        </w:tabs>
        <w:rPr>
          <w:sz w:val="36"/>
          <w:szCs w:val="36"/>
        </w:rPr>
      </w:pPr>
    </w:p>
    <w:p w14:paraId="4BD0C18C" w14:textId="03B16412" w:rsidR="004B200A" w:rsidRDefault="004B200A" w:rsidP="007C2D4E">
      <w:pPr>
        <w:pStyle w:val="Heading6"/>
      </w:pPr>
      <w:r>
        <w:lastRenderedPageBreak/>
        <w:t>REFERENCES</w:t>
      </w:r>
    </w:p>
    <w:p w14:paraId="310D66D3" w14:textId="77777777" w:rsidR="004B200A" w:rsidRDefault="004B200A" w:rsidP="00D8588E">
      <w:pPr>
        <w:tabs>
          <w:tab w:val="left" w:pos="5820"/>
        </w:tabs>
        <w:rPr>
          <w:sz w:val="36"/>
          <w:szCs w:val="36"/>
        </w:rPr>
      </w:pPr>
    </w:p>
    <w:p w14:paraId="162C7E79" w14:textId="77777777" w:rsidR="004B200A" w:rsidRDefault="004B200A" w:rsidP="00D8588E">
      <w:pPr>
        <w:tabs>
          <w:tab w:val="left" w:pos="5820"/>
        </w:tabs>
        <w:rPr>
          <w:sz w:val="36"/>
          <w:szCs w:val="36"/>
        </w:rPr>
      </w:pPr>
    </w:p>
    <w:p w14:paraId="1337AF07" w14:textId="77777777" w:rsidR="005027FD" w:rsidRPr="00241CDE" w:rsidRDefault="005027FD" w:rsidP="005027FD">
      <w:pPr>
        <w:spacing w:before="100" w:beforeAutospacing="1" w:after="100" w:afterAutospacing="1"/>
        <w:rPr>
          <w:rFonts w:ascii="Times New Roman" w:eastAsia="Times New Roman" w:hAnsi="Times New Roman" w:cs="Times New Roman"/>
          <w:lang w:eastAsia="en-GB"/>
        </w:rPr>
      </w:pPr>
    </w:p>
    <w:p w14:paraId="5A424A67" w14:textId="77777777" w:rsidR="005027FD" w:rsidRDefault="005027FD" w:rsidP="00D8588E">
      <w:pPr>
        <w:tabs>
          <w:tab w:val="left" w:pos="5820"/>
        </w:tabs>
        <w:rPr>
          <w:sz w:val="36"/>
          <w:szCs w:val="36"/>
        </w:rPr>
      </w:pPr>
    </w:p>
    <w:p w14:paraId="3C2D275C" w14:textId="77777777" w:rsidR="005027FD" w:rsidRDefault="005027FD" w:rsidP="00D8588E">
      <w:pPr>
        <w:tabs>
          <w:tab w:val="left" w:pos="5820"/>
        </w:tabs>
        <w:rPr>
          <w:sz w:val="36"/>
          <w:szCs w:val="36"/>
        </w:rPr>
      </w:pPr>
    </w:p>
    <w:p w14:paraId="2B4BDB60" w14:textId="77777777" w:rsidR="005027FD" w:rsidRDefault="005027FD" w:rsidP="00D8588E">
      <w:pPr>
        <w:tabs>
          <w:tab w:val="left" w:pos="5820"/>
        </w:tabs>
        <w:rPr>
          <w:sz w:val="36"/>
          <w:szCs w:val="36"/>
        </w:rPr>
      </w:pPr>
    </w:p>
    <w:p w14:paraId="182BBB62" w14:textId="77777777" w:rsidR="005027FD" w:rsidRDefault="005027FD" w:rsidP="00D8588E">
      <w:pPr>
        <w:tabs>
          <w:tab w:val="left" w:pos="5820"/>
        </w:tabs>
        <w:rPr>
          <w:sz w:val="36"/>
          <w:szCs w:val="36"/>
        </w:rPr>
      </w:pPr>
    </w:p>
    <w:p w14:paraId="60C05958"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Bar-On, R. (2006) ‘The Bar-On model of emotional-social intelligence (ESI)’, </w:t>
      </w:r>
      <w:proofErr w:type="spellStart"/>
      <w:r w:rsidRPr="00241CDE">
        <w:rPr>
          <w:rFonts w:ascii="Times New Roman" w:eastAsia="Times New Roman" w:hAnsi="Times New Roman" w:cs="Times New Roman"/>
          <w:i/>
          <w:iCs/>
          <w:lang w:eastAsia="en-GB"/>
        </w:rPr>
        <w:t>Psicothema</w:t>
      </w:r>
      <w:proofErr w:type="spellEnd"/>
      <w:r w:rsidRPr="00241CDE">
        <w:rPr>
          <w:rFonts w:ascii="Times New Roman" w:eastAsia="Times New Roman" w:hAnsi="Times New Roman" w:cs="Times New Roman"/>
          <w:lang w:eastAsia="en-GB"/>
        </w:rPr>
        <w:t>, 18, pp. 13-25.</w:t>
      </w:r>
    </w:p>
    <w:p w14:paraId="4E306E64" w14:textId="77777777" w:rsidR="005027FD"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Boyatzis, R.E. (2006) ‘An overview of intentional change from a complexity perspective’, </w:t>
      </w:r>
      <w:r w:rsidRPr="004B200A">
        <w:rPr>
          <w:rFonts w:ascii="Times New Roman" w:eastAsia="Times New Roman" w:hAnsi="Times New Roman" w:cs="Times New Roman"/>
          <w:i/>
          <w:iCs/>
          <w:lang w:eastAsia="en-GB"/>
        </w:rPr>
        <w:t>Journal of Management Development</w:t>
      </w:r>
      <w:r w:rsidRPr="004B200A">
        <w:rPr>
          <w:rFonts w:ascii="Times New Roman" w:eastAsia="Times New Roman" w:hAnsi="Times New Roman" w:cs="Times New Roman"/>
          <w:lang w:eastAsia="en-GB"/>
        </w:rPr>
        <w:t>, 25(7), pp. 607-623.</w:t>
      </w:r>
    </w:p>
    <w:p w14:paraId="3307E1F9"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Boyatzis, R.E., Goleman, D. and Rhee, K. (2000) ‘Clustering competence in emotional intelligence: Insights from the Emotional Competence Inventory (ECI)’, </w:t>
      </w:r>
      <w:r w:rsidRPr="00241CDE">
        <w:rPr>
          <w:rFonts w:ascii="Times New Roman" w:eastAsia="Times New Roman" w:hAnsi="Times New Roman" w:cs="Times New Roman"/>
          <w:i/>
          <w:iCs/>
          <w:lang w:eastAsia="en-GB"/>
        </w:rPr>
        <w:t>Handbook of Emotional Intelligence</w:t>
      </w:r>
      <w:r w:rsidRPr="00241CDE">
        <w:rPr>
          <w:rFonts w:ascii="Times New Roman" w:eastAsia="Times New Roman" w:hAnsi="Times New Roman" w:cs="Times New Roman"/>
          <w:lang w:eastAsia="en-GB"/>
        </w:rPr>
        <w:t>, pp. 343-362.</w:t>
      </w:r>
    </w:p>
    <w:p w14:paraId="5074D9A9" w14:textId="77777777" w:rsidR="005027FD"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Bradberry, T. (2023) ‘Why emotional intelligence is more important than ever in the workplace’, </w:t>
      </w:r>
      <w:r w:rsidRPr="00241CDE">
        <w:rPr>
          <w:rFonts w:ascii="Times New Roman" w:eastAsia="Times New Roman" w:hAnsi="Times New Roman" w:cs="Times New Roman"/>
          <w:i/>
          <w:iCs/>
          <w:lang w:eastAsia="en-GB"/>
        </w:rPr>
        <w:t>Forbes</w:t>
      </w:r>
      <w:r w:rsidRPr="00241CDE">
        <w:rPr>
          <w:rFonts w:ascii="Times New Roman" w:eastAsia="Times New Roman" w:hAnsi="Times New Roman" w:cs="Times New Roman"/>
          <w:lang w:eastAsia="en-GB"/>
        </w:rPr>
        <w:t xml:space="preserve">. Available at: </w:t>
      </w:r>
      <w:hyperlink r:id="rId6" w:tgtFrame="_new" w:history="1">
        <w:r w:rsidRPr="00241CDE">
          <w:rPr>
            <w:rFonts w:ascii="Times New Roman" w:eastAsia="Times New Roman" w:hAnsi="Times New Roman" w:cs="Times New Roman"/>
            <w:color w:val="0000FF"/>
            <w:u w:val="single"/>
            <w:lang w:eastAsia="en-GB"/>
          </w:rPr>
          <w:t>https://www.forbes.com</w:t>
        </w:r>
      </w:hyperlink>
      <w:r w:rsidRPr="00241CDE">
        <w:rPr>
          <w:rFonts w:ascii="Times New Roman" w:eastAsia="Times New Roman" w:hAnsi="Times New Roman" w:cs="Times New Roman"/>
          <w:lang w:eastAsia="en-GB"/>
        </w:rPr>
        <w:t xml:space="preserve"> (Accessed: 19 February 2025).</w:t>
      </w:r>
    </w:p>
    <w:p w14:paraId="2DCEF7D2" w14:textId="77777777" w:rsidR="005027FD"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Cherniss, C. (2010) ‘Emotional intelligence: Toward clarification of a concept’, </w:t>
      </w:r>
      <w:r w:rsidRPr="004B200A">
        <w:rPr>
          <w:rFonts w:ascii="Times New Roman" w:eastAsia="Times New Roman" w:hAnsi="Times New Roman" w:cs="Times New Roman"/>
          <w:i/>
          <w:iCs/>
          <w:lang w:eastAsia="en-GB"/>
        </w:rPr>
        <w:t>Industrial and Organizational Psychology</w:t>
      </w:r>
      <w:r w:rsidRPr="004B200A">
        <w:rPr>
          <w:rFonts w:ascii="Times New Roman" w:eastAsia="Times New Roman" w:hAnsi="Times New Roman" w:cs="Times New Roman"/>
          <w:lang w:eastAsia="en-GB"/>
        </w:rPr>
        <w:t>, 3(2), pp. 110-126.</w:t>
      </w:r>
    </w:p>
    <w:p w14:paraId="7805FB71" w14:textId="77777777" w:rsidR="005027FD"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Cherniss, C. (2010) ‘Emotional intelligence: Toward clarification of a concept’, </w:t>
      </w:r>
      <w:r w:rsidRPr="00241CDE">
        <w:rPr>
          <w:rFonts w:ascii="Times New Roman" w:eastAsia="Times New Roman" w:hAnsi="Times New Roman" w:cs="Times New Roman"/>
          <w:i/>
          <w:iCs/>
          <w:lang w:eastAsia="en-GB"/>
        </w:rPr>
        <w:t>Industrial and Organizational Psychology</w:t>
      </w:r>
      <w:r w:rsidRPr="00241CDE">
        <w:rPr>
          <w:rFonts w:ascii="Times New Roman" w:eastAsia="Times New Roman" w:hAnsi="Times New Roman" w:cs="Times New Roman"/>
          <w:lang w:eastAsia="en-GB"/>
        </w:rPr>
        <w:t>, 3(2), pp. 110-126.</w:t>
      </w:r>
    </w:p>
    <w:p w14:paraId="188C1B2F" w14:textId="77777777" w:rsidR="005027FD"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proofErr w:type="spellStart"/>
      <w:r w:rsidRPr="00241CDE">
        <w:rPr>
          <w:rFonts w:ascii="Times New Roman" w:eastAsia="Times New Roman" w:hAnsi="Times New Roman" w:cs="Times New Roman"/>
          <w:lang w:eastAsia="en-GB"/>
        </w:rPr>
        <w:t>Druskat</w:t>
      </w:r>
      <w:proofErr w:type="spellEnd"/>
      <w:r w:rsidRPr="00241CDE">
        <w:rPr>
          <w:rFonts w:ascii="Times New Roman" w:eastAsia="Times New Roman" w:hAnsi="Times New Roman" w:cs="Times New Roman"/>
          <w:lang w:eastAsia="en-GB"/>
        </w:rPr>
        <w:t xml:space="preserve">, V.U. and Wolff, S.B. (2001) ‘Building the emotional intelligence of groups’, </w:t>
      </w:r>
      <w:r w:rsidRPr="00241CDE">
        <w:rPr>
          <w:rFonts w:ascii="Times New Roman" w:eastAsia="Times New Roman" w:hAnsi="Times New Roman" w:cs="Times New Roman"/>
          <w:i/>
          <w:iCs/>
          <w:lang w:eastAsia="en-GB"/>
        </w:rPr>
        <w:t>Harvard Business Review</w:t>
      </w:r>
      <w:r w:rsidRPr="00241CDE">
        <w:rPr>
          <w:rFonts w:ascii="Times New Roman" w:eastAsia="Times New Roman" w:hAnsi="Times New Roman" w:cs="Times New Roman"/>
          <w:lang w:eastAsia="en-GB"/>
        </w:rPr>
        <w:t>, 79(3), pp. 80-90.</w:t>
      </w:r>
    </w:p>
    <w:p w14:paraId="51FB9ABD" w14:textId="77777777"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Goleman, D. (1998) </w:t>
      </w:r>
      <w:r w:rsidRPr="004B200A">
        <w:rPr>
          <w:rFonts w:ascii="Times New Roman" w:eastAsia="Times New Roman" w:hAnsi="Times New Roman" w:cs="Times New Roman"/>
          <w:i/>
          <w:iCs/>
          <w:lang w:eastAsia="en-GB"/>
        </w:rPr>
        <w:t>Working with Emotional Intelligence.</w:t>
      </w:r>
      <w:r w:rsidRPr="004B200A">
        <w:rPr>
          <w:rFonts w:ascii="Times New Roman" w:eastAsia="Times New Roman" w:hAnsi="Times New Roman" w:cs="Times New Roman"/>
          <w:lang w:eastAsia="en-GB"/>
        </w:rPr>
        <w:t xml:space="preserve"> London: Bloomsbury Publishing.</w:t>
      </w:r>
    </w:p>
    <w:p w14:paraId="3C6C1522" w14:textId="77777777" w:rsidR="005027FD" w:rsidRPr="00241CDE"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Goleman, D. (1998) </w:t>
      </w:r>
      <w:r w:rsidRPr="00241CDE">
        <w:rPr>
          <w:rFonts w:ascii="Times New Roman" w:eastAsia="Times New Roman" w:hAnsi="Times New Roman" w:cs="Times New Roman"/>
          <w:i/>
          <w:iCs/>
          <w:lang w:eastAsia="en-GB"/>
        </w:rPr>
        <w:t>Working with Emotional Intelligence.</w:t>
      </w:r>
      <w:r w:rsidRPr="00241CDE">
        <w:rPr>
          <w:rFonts w:ascii="Times New Roman" w:eastAsia="Times New Roman" w:hAnsi="Times New Roman" w:cs="Times New Roman"/>
          <w:lang w:eastAsia="en-GB"/>
        </w:rPr>
        <w:t xml:space="preserve"> New York: Bantam Books.</w:t>
      </w:r>
    </w:p>
    <w:p w14:paraId="19739657"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Goleman, D. (2000) ‘Leadership that gets results’, </w:t>
      </w:r>
      <w:r w:rsidRPr="00241CDE">
        <w:rPr>
          <w:rFonts w:ascii="Times New Roman" w:eastAsia="Times New Roman" w:hAnsi="Times New Roman" w:cs="Times New Roman"/>
          <w:i/>
          <w:iCs/>
          <w:lang w:eastAsia="en-GB"/>
        </w:rPr>
        <w:t>Harvard Business Review</w:t>
      </w:r>
      <w:r w:rsidRPr="00241CDE">
        <w:rPr>
          <w:rFonts w:ascii="Times New Roman" w:eastAsia="Times New Roman" w:hAnsi="Times New Roman" w:cs="Times New Roman"/>
          <w:lang w:eastAsia="en-GB"/>
        </w:rPr>
        <w:t>, 78(2), pp. 78-90.</w:t>
      </w:r>
    </w:p>
    <w:p w14:paraId="025B4B0C" w14:textId="77777777"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Goleman, D. (2002) </w:t>
      </w:r>
      <w:r w:rsidRPr="004B200A">
        <w:rPr>
          <w:rFonts w:ascii="Times New Roman" w:eastAsia="Times New Roman" w:hAnsi="Times New Roman" w:cs="Times New Roman"/>
          <w:i/>
          <w:iCs/>
          <w:lang w:eastAsia="en-GB"/>
        </w:rPr>
        <w:t>The New Leaders: Transforming the Art of Leadership into the Science of Results.</w:t>
      </w:r>
      <w:r w:rsidRPr="004B200A">
        <w:rPr>
          <w:rFonts w:ascii="Times New Roman" w:eastAsia="Times New Roman" w:hAnsi="Times New Roman" w:cs="Times New Roman"/>
          <w:lang w:eastAsia="en-GB"/>
        </w:rPr>
        <w:t xml:space="preserve"> London: Little, Brown.</w:t>
      </w:r>
    </w:p>
    <w:p w14:paraId="035AAAC2" w14:textId="77777777" w:rsidR="005027FD"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Google (2022) ‘Google’s approach to leadership and emotional intelligence’, </w:t>
      </w:r>
      <w:r w:rsidRPr="00241CDE">
        <w:rPr>
          <w:rFonts w:ascii="Times New Roman" w:eastAsia="Times New Roman" w:hAnsi="Times New Roman" w:cs="Times New Roman"/>
          <w:i/>
          <w:iCs/>
          <w:lang w:eastAsia="en-GB"/>
        </w:rPr>
        <w:t>Google Careers Blog</w:t>
      </w:r>
      <w:r w:rsidRPr="00241CDE">
        <w:rPr>
          <w:rFonts w:ascii="Times New Roman" w:eastAsia="Times New Roman" w:hAnsi="Times New Roman" w:cs="Times New Roman"/>
          <w:lang w:eastAsia="en-GB"/>
        </w:rPr>
        <w:t>. Available at: https://careers.googleblog.com (Accessed: 19 February 2025).</w:t>
      </w:r>
    </w:p>
    <w:p w14:paraId="48558C13" w14:textId="77777777" w:rsidR="005027FD" w:rsidRPr="00241CDE"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lastRenderedPageBreak/>
        <w:t xml:space="preserve">Harvard Business Review (2021) ‘The role of emotional intelligence in business success’. Available at: </w:t>
      </w:r>
      <w:hyperlink r:id="rId7" w:tgtFrame="_new" w:history="1">
        <w:r w:rsidRPr="00241CDE">
          <w:rPr>
            <w:rFonts w:ascii="Times New Roman" w:eastAsia="Times New Roman" w:hAnsi="Times New Roman" w:cs="Times New Roman"/>
            <w:color w:val="0000FF"/>
            <w:u w:val="single"/>
            <w:lang w:eastAsia="en-GB"/>
          </w:rPr>
          <w:t>https://hbr.org</w:t>
        </w:r>
      </w:hyperlink>
      <w:r w:rsidRPr="00241CDE">
        <w:rPr>
          <w:rFonts w:ascii="Times New Roman" w:eastAsia="Times New Roman" w:hAnsi="Times New Roman" w:cs="Times New Roman"/>
          <w:lang w:eastAsia="en-GB"/>
        </w:rPr>
        <w:t xml:space="preserve"> (Accessed: 19 February 2025).</w:t>
      </w:r>
    </w:p>
    <w:p w14:paraId="14EB9D32" w14:textId="77777777" w:rsidR="005027FD" w:rsidRPr="004B200A" w:rsidRDefault="005027FD" w:rsidP="004B200A">
      <w:pPr>
        <w:numPr>
          <w:ilvl w:val="0"/>
          <w:numId w:val="6"/>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Inside HR (2022) </w:t>
      </w:r>
      <w:r w:rsidRPr="004B200A">
        <w:rPr>
          <w:rFonts w:ascii="Times New Roman" w:eastAsia="Times New Roman" w:hAnsi="Times New Roman" w:cs="Times New Roman"/>
          <w:i/>
          <w:iCs/>
          <w:lang w:eastAsia="en-GB"/>
        </w:rPr>
        <w:t>An Emotionally Intelligent Workforce: Why it Matters.</w:t>
      </w:r>
      <w:r w:rsidRPr="004B200A">
        <w:rPr>
          <w:rFonts w:ascii="Times New Roman" w:eastAsia="Times New Roman" w:hAnsi="Times New Roman" w:cs="Times New Roman"/>
          <w:lang w:eastAsia="en-GB"/>
        </w:rPr>
        <w:t xml:space="preserve"> Available at: </w:t>
      </w:r>
      <w:hyperlink r:id="rId8" w:tgtFrame="_new" w:history="1">
        <w:r w:rsidRPr="004B200A">
          <w:rPr>
            <w:rFonts w:ascii="Times New Roman" w:eastAsia="Times New Roman" w:hAnsi="Times New Roman" w:cs="Times New Roman"/>
            <w:color w:val="0000FF"/>
            <w:u w:val="single"/>
            <w:lang w:eastAsia="en-GB"/>
          </w:rPr>
          <w:t>https://www.insidehr.com.au/an-emotionally-intelligent-workforce/</w:t>
        </w:r>
      </w:hyperlink>
      <w:r w:rsidRPr="004B200A">
        <w:rPr>
          <w:rFonts w:ascii="Times New Roman" w:eastAsia="Times New Roman" w:hAnsi="Times New Roman" w:cs="Times New Roman"/>
          <w:lang w:eastAsia="en-GB"/>
        </w:rPr>
        <w:t xml:space="preserve"> (Accessed: 18 February 2025).</w:t>
      </w:r>
    </w:p>
    <w:p w14:paraId="2DFA4BBA" w14:textId="77777777" w:rsidR="005027FD" w:rsidRPr="004B200A"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Jordan, P.J. and Troth, A.C. (2011) ‘Emotional intelligence and leader member exchange: The relationship with employee turnover intentions and job satisfaction’, </w:t>
      </w:r>
      <w:r w:rsidRPr="004B200A">
        <w:rPr>
          <w:rFonts w:ascii="Times New Roman" w:eastAsia="Times New Roman" w:hAnsi="Times New Roman" w:cs="Times New Roman"/>
          <w:i/>
          <w:iCs/>
          <w:lang w:eastAsia="en-GB"/>
        </w:rPr>
        <w:t>Leadership &amp; Organization Development Journal</w:t>
      </w:r>
      <w:r w:rsidRPr="004B200A">
        <w:rPr>
          <w:rFonts w:ascii="Times New Roman" w:eastAsia="Times New Roman" w:hAnsi="Times New Roman" w:cs="Times New Roman"/>
          <w:lang w:eastAsia="en-GB"/>
        </w:rPr>
        <w:t>, 32(3), pp. 260-280.</w:t>
      </w:r>
    </w:p>
    <w:p w14:paraId="7637D9C3" w14:textId="77777777" w:rsidR="005027FD" w:rsidRDefault="005027FD" w:rsidP="004B200A">
      <w:pPr>
        <w:numPr>
          <w:ilvl w:val="0"/>
          <w:numId w:val="6"/>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LinkedIn Learning (2020) </w:t>
      </w:r>
      <w:r w:rsidRPr="004B200A">
        <w:rPr>
          <w:rFonts w:ascii="Times New Roman" w:eastAsia="Times New Roman" w:hAnsi="Times New Roman" w:cs="Times New Roman"/>
          <w:i/>
          <w:iCs/>
          <w:lang w:eastAsia="en-GB"/>
        </w:rPr>
        <w:t>Why Emotional Intelligence is a Top Skill for the Future of Work.</w:t>
      </w:r>
      <w:r w:rsidRPr="004B200A">
        <w:rPr>
          <w:rFonts w:ascii="Times New Roman" w:eastAsia="Times New Roman" w:hAnsi="Times New Roman" w:cs="Times New Roman"/>
          <w:lang w:eastAsia="en-GB"/>
        </w:rPr>
        <w:t xml:space="preserve"> Available at: </w:t>
      </w:r>
      <w:hyperlink r:id="rId9" w:tgtFrame="_new" w:history="1">
        <w:r w:rsidRPr="004B200A">
          <w:rPr>
            <w:rFonts w:ascii="Times New Roman" w:eastAsia="Times New Roman" w:hAnsi="Times New Roman" w:cs="Times New Roman"/>
            <w:color w:val="0000FF"/>
            <w:u w:val="single"/>
            <w:lang w:eastAsia="en-GB"/>
          </w:rPr>
          <w:t>https://learning.linkedin.com</w:t>
        </w:r>
      </w:hyperlink>
      <w:r w:rsidRPr="004B200A">
        <w:rPr>
          <w:rFonts w:ascii="Times New Roman" w:eastAsia="Times New Roman" w:hAnsi="Times New Roman" w:cs="Times New Roman"/>
          <w:lang w:eastAsia="en-GB"/>
        </w:rPr>
        <w:t xml:space="preserve"> (Accessed: 18 February 2025).</w:t>
      </w:r>
    </w:p>
    <w:p w14:paraId="57A9FAB6" w14:textId="77777777" w:rsidR="005027FD" w:rsidRPr="00241CDE"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Mattingly, V. and </w:t>
      </w:r>
      <w:proofErr w:type="spellStart"/>
      <w:r w:rsidRPr="00241CDE">
        <w:rPr>
          <w:rFonts w:ascii="Times New Roman" w:eastAsia="Times New Roman" w:hAnsi="Times New Roman" w:cs="Times New Roman"/>
          <w:lang w:eastAsia="en-GB"/>
        </w:rPr>
        <w:t>Kraiger</w:t>
      </w:r>
      <w:proofErr w:type="spellEnd"/>
      <w:r w:rsidRPr="00241CDE">
        <w:rPr>
          <w:rFonts w:ascii="Times New Roman" w:eastAsia="Times New Roman" w:hAnsi="Times New Roman" w:cs="Times New Roman"/>
          <w:lang w:eastAsia="en-GB"/>
        </w:rPr>
        <w:t xml:space="preserve">, K. (2019) ‘Can emotional intelligence be trained? A meta-analytical investigation’, </w:t>
      </w:r>
      <w:r w:rsidRPr="00241CDE">
        <w:rPr>
          <w:rFonts w:ascii="Times New Roman" w:eastAsia="Times New Roman" w:hAnsi="Times New Roman" w:cs="Times New Roman"/>
          <w:i/>
          <w:iCs/>
          <w:lang w:eastAsia="en-GB"/>
        </w:rPr>
        <w:t>Human Resource Management Review</w:t>
      </w:r>
      <w:r w:rsidRPr="00241CDE">
        <w:rPr>
          <w:rFonts w:ascii="Times New Roman" w:eastAsia="Times New Roman" w:hAnsi="Times New Roman" w:cs="Times New Roman"/>
          <w:lang w:eastAsia="en-GB"/>
        </w:rPr>
        <w:t>, 29(2), pp. 140-155.</w:t>
      </w:r>
    </w:p>
    <w:p w14:paraId="2F03EF1C" w14:textId="77777777"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Mayer, J.D. and Salovey, P. (1997) ‘What is Emotional Intelligence?’, in Salovey, P. and </w:t>
      </w:r>
      <w:proofErr w:type="spellStart"/>
      <w:r w:rsidRPr="004B200A">
        <w:rPr>
          <w:rFonts w:ascii="Times New Roman" w:eastAsia="Times New Roman" w:hAnsi="Times New Roman" w:cs="Times New Roman"/>
          <w:lang w:eastAsia="en-GB"/>
        </w:rPr>
        <w:t>Sluyter</w:t>
      </w:r>
      <w:proofErr w:type="spellEnd"/>
      <w:r w:rsidRPr="004B200A">
        <w:rPr>
          <w:rFonts w:ascii="Times New Roman" w:eastAsia="Times New Roman" w:hAnsi="Times New Roman" w:cs="Times New Roman"/>
          <w:lang w:eastAsia="en-GB"/>
        </w:rPr>
        <w:t xml:space="preserve">, D.J. (eds.) </w:t>
      </w:r>
      <w:r w:rsidRPr="004B200A">
        <w:rPr>
          <w:rFonts w:ascii="Times New Roman" w:eastAsia="Times New Roman" w:hAnsi="Times New Roman" w:cs="Times New Roman"/>
          <w:i/>
          <w:iCs/>
          <w:lang w:eastAsia="en-GB"/>
        </w:rPr>
        <w:t>Emotional Development and Emotional Intelligence: Educational Implications.</w:t>
      </w:r>
      <w:r w:rsidRPr="004B200A">
        <w:rPr>
          <w:rFonts w:ascii="Times New Roman" w:eastAsia="Times New Roman" w:hAnsi="Times New Roman" w:cs="Times New Roman"/>
          <w:lang w:eastAsia="en-GB"/>
        </w:rPr>
        <w:t xml:space="preserve"> New York: Basic Books, pp. 3-31.</w:t>
      </w:r>
    </w:p>
    <w:p w14:paraId="44F8DA97" w14:textId="77777777" w:rsidR="005027FD" w:rsidRPr="004B200A" w:rsidRDefault="005027FD" w:rsidP="004B200A">
      <w:pPr>
        <w:numPr>
          <w:ilvl w:val="0"/>
          <w:numId w:val="7"/>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McKinsey &amp; Company (2023) </w:t>
      </w:r>
      <w:r w:rsidRPr="004B200A">
        <w:rPr>
          <w:rFonts w:ascii="Times New Roman" w:eastAsia="Times New Roman" w:hAnsi="Times New Roman" w:cs="Times New Roman"/>
          <w:i/>
          <w:iCs/>
          <w:lang w:eastAsia="en-GB"/>
        </w:rPr>
        <w:t>The State of Workplace Emotional Intelligence.</w:t>
      </w:r>
      <w:r w:rsidRPr="004B200A">
        <w:rPr>
          <w:rFonts w:ascii="Times New Roman" w:eastAsia="Times New Roman" w:hAnsi="Times New Roman" w:cs="Times New Roman"/>
          <w:lang w:eastAsia="en-GB"/>
        </w:rPr>
        <w:t xml:space="preserve"> Available at: </w:t>
      </w:r>
      <w:hyperlink r:id="rId10" w:tgtFrame="_new" w:history="1">
        <w:r w:rsidRPr="004B200A">
          <w:rPr>
            <w:rFonts w:ascii="Times New Roman" w:eastAsia="Times New Roman" w:hAnsi="Times New Roman" w:cs="Times New Roman"/>
            <w:color w:val="0000FF"/>
            <w:u w:val="single"/>
            <w:lang w:eastAsia="en-GB"/>
          </w:rPr>
          <w:t>https://www.mckinsey.com</w:t>
        </w:r>
      </w:hyperlink>
      <w:r w:rsidRPr="004B200A">
        <w:rPr>
          <w:rFonts w:ascii="Times New Roman" w:eastAsia="Times New Roman" w:hAnsi="Times New Roman" w:cs="Times New Roman"/>
          <w:lang w:eastAsia="en-GB"/>
        </w:rPr>
        <w:t xml:space="preserve"> (Accessed: 18 February 2025).</w:t>
      </w:r>
    </w:p>
    <w:p w14:paraId="19E6AF65"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Salovey, P. and Mayer, J.D. (1990) ‘Emotional Intelligence’, </w:t>
      </w:r>
      <w:r w:rsidRPr="00241CDE">
        <w:rPr>
          <w:rFonts w:ascii="Times New Roman" w:eastAsia="Times New Roman" w:hAnsi="Times New Roman" w:cs="Times New Roman"/>
          <w:i/>
          <w:iCs/>
          <w:lang w:eastAsia="en-GB"/>
        </w:rPr>
        <w:t>Imagination, Cognition, and Personality</w:t>
      </w:r>
      <w:r w:rsidRPr="00241CDE">
        <w:rPr>
          <w:rFonts w:ascii="Times New Roman" w:eastAsia="Times New Roman" w:hAnsi="Times New Roman" w:cs="Times New Roman"/>
          <w:lang w:eastAsia="en-GB"/>
        </w:rPr>
        <w:t>, 9(3), pp. 185-211.</w:t>
      </w:r>
    </w:p>
    <w:p w14:paraId="41E375AE" w14:textId="77777777" w:rsidR="005027FD" w:rsidRPr="004B200A" w:rsidRDefault="005027FD" w:rsidP="004B200A">
      <w:pPr>
        <w:numPr>
          <w:ilvl w:val="0"/>
          <w:numId w:val="7"/>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World Economic Forum (2020) </w:t>
      </w:r>
      <w:r w:rsidRPr="004B200A">
        <w:rPr>
          <w:rFonts w:ascii="Times New Roman" w:eastAsia="Times New Roman" w:hAnsi="Times New Roman" w:cs="Times New Roman"/>
          <w:i/>
          <w:iCs/>
          <w:lang w:eastAsia="en-GB"/>
        </w:rPr>
        <w:t>The Future of Jobs Report 2020.</w:t>
      </w:r>
      <w:r w:rsidRPr="004B200A">
        <w:rPr>
          <w:rFonts w:ascii="Times New Roman" w:eastAsia="Times New Roman" w:hAnsi="Times New Roman" w:cs="Times New Roman"/>
          <w:lang w:eastAsia="en-GB"/>
        </w:rPr>
        <w:t xml:space="preserve"> Geneva: WEF.</w:t>
      </w:r>
    </w:p>
    <w:p w14:paraId="4E0C6A60" w14:textId="77777777" w:rsidR="00DD61BE" w:rsidRDefault="00DD61BE" w:rsidP="00D8588E">
      <w:pPr>
        <w:tabs>
          <w:tab w:val="left" w:pos="5820"/>
        </w:tabs>
        <w:rPr>
          <w:sz w:val="36"/>
          <w:szCs w:val="36"/>
        </w:rPr>
      </w:pPr>
    </w:p>
    <w:p w14:paraId="08C7EF35" w14:textId="77777777" w:rsidR="00DD61BE" w:rsidRPr="00D8588E" w:rsidRDefault="00DD61BE" w:rsidP="00D8588E">
      <w:pPr>
        <w:tabs>
          <w:tab w:val="left" w:pos="5820"/>
        </w:tabs>
        <w:rPr>
          <w:sz w:val="36"/>
          <w:szCs w:val="36"/>
        </w:rPr>
      </w:pPr>
    </w:p>
    <w:sectPr w:rsidR="00DD61BE" w:rsidRPr="00D8588E" w:rsidSect="00A1132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F3BB1"/>
    <w:multiLevelType w:val="multilevel"/>
    <w:tmpl w:val="71D8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73189E"/>
    <w:multiLevelType w:val="multilevel"/>
    <w:tmpl w:val="1D14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00204B"/>
    <w:multiLevelType w:val="multilevel"/>
    <w:tmpl w:val="356E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132A40"/>
    <w:multiLevelType w:val="multilevel"/>
    <w:tmpl w:val="20BE8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94C22"/>
    <w:multiLevelType w:val="multilevel"/>
    <w:tmpl w:val="CDA86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E91CB8"/>
    <w:multiLevelType w:val="multilevel"/>
    <w:tmpl w:val="E226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9F3E06"/>
    <w:multiLevelType w:val="multilevel"/>
    <w:tmpl w:val="5BEE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725318">
    <w:abstractNumId w:val="5"/>
  </w:num>
  <w:num w:numId="2" w16cid:durableId="94442514">
    <w:abstractNumId w:val="4"/>
  </w:num>
  <w:num w:numId="3" w16cid:durableId="991913136">
    <w:abstractNumId w:val="2"/>
  </w:num>
  <w:num w:numId="4" w16cid:durableId="422844070">
    <w:abstractNumId w:val="6"/>
  </w:num>
  <w:num w:numId="5" w16cid:durableId="90855200">
    <w:abstractNumId w:val="0"/>
  </w:num>
  <w:num w:numId="6" w16cid:durableId="1941913624">
    <w:abstractNumId w:val="3"/>
  </w:num>
  <w:num w:numId="7" w16cid:durableId="568999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88E"/>
    <w:rsid w:val="0008291A"/>
    <w:rsid w:val="001D1E73"/>
    <w:rsid w:val="00241CDE"/>
    <w:rsid w:val="002620B9"/>
    <w:rsid w:val="003F03E1"/>
    <w:rsid w:val="00477E56"/>
    <w:rsid w:val="004B200A"/>
    <w:rsid w:val="005027FD"/>
    <w:rsid w:val="00513F30"/>
    <w:rsid w:val="005242B2"/>
    <w:rsid w:val="007C2D4E"/>
    <w:rsid w:val="007C4A31"/>
    <w:rsid w:val="008A3255"/>
    <w:rsid w:val="00963BF3"/>
    <w:rsid w:val="009962D3"/>
    <w:rsid w:val="00A1132F"/>
    <w:rsid w:val="00A16F99"/>
    <w:rsid w:val="00AC74E8"/>
    <w:rsid w:val="00B73D99"/>
    <w:rsid w:val="00BD7021"/>
    <w:rsid w:val="00C265BF"/>
    <w:rsid w:val="00D8588E"/>
    <w:rsid w:val="00DD61BE"/>
    <w:rsid w:val="00F51398"/>
    <w:rsid w:val="00F64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E4CD"/>
  <w15:chartTrackingRefBased/>
  <w15:docId w15:val="{AF3E11B9-BAFB-A541-86C3-B42B694E1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5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5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5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85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858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8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8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8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5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5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5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85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85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88E"/>
    <w:rPr>
      <w:rFonts w:eastAsiaTheme="majorEastAsia" w:cstheme="majorBidi"/>
      <w:color w:val="272727" w:themeColor="text1" w:themeTint="D8"/>
    </w:rPr>
  </w:style>
  <w:style w:type="paragraph" w:styleId="Title">
    <w:name w:val="Title"/>
    <w:basedOn w:val="Normal"/>
    <w:next w:val="Normal"/>
    <w:link w:val="TitleChar"/>
    <w:uiPriority w:val="10"/>
    <w:qFormat/>
    <w:rsid w:val="00D858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88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8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588E"/>
    <w:rPr>
      <w:i/>
      <w:iCs/>
      <w:color w:val="404040" w:themeColor="text1" w:themeTint="BF"/>
    </w:rPr>
  </w:style>
  <w:style w:type="paragraph" w:styleId="ListParagraph">
    <w:name w:val="List Paragraph"/>
    <w:basedOn w:val="Normal"/>
    <w:uiPriority w:val="34"/>
    <w:qFormat/>
    <w:rsid w:val="00D8588E"/>
    <w:pPr>
      <w:ind w:left="720"/>
      <w:contextualSpacing/>
    </w:pPr>
  </w:style>
  <w:style w:type="character" w:styleId="IntenseEmphasis">
    <w:name w:val="Intense Emphasis"/>
    <w:basedOn w:val="DefaultParagraphFont"/>
    <w:uiPriority w:val="21"/>
    <w:qFormat/>
    <w:rsid w:val="00D8588E"/>
    <w:rPr>
      <w:i/>
      <w:iCs/>
      <w:color w:val="0F4761" w:themeColor="accent1" w:themeShade="BF"/>
    </w:rPr>
  </w:style>
  <w:style w:type="paragraph" w:styleId="IntenseQuote">
    <w:name w:val="Intense Quote"/>
    <w:basedOn w:val="Normal"/>
    <w:next w:val="Normal"/>
    <w:link w:val="IntenseQuoteChar"/>
    <w:uiPriority w:val="30"/>
    <w:qFormat/>
    <w:rsid w:val="00D85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588E"/>
    <w:rPr>
      <w:i/>
      <w:iCs/>
      <w:color w:val="0F4761" w:themeColor="accent1" w:themeShade="BF"/>
    </w:rPr>
  </w:style>
  <w:style w:type="character" w:styleId="IntenseReference">
    <w:name w:val="Intense Reference"/>
    <w:basedOn w:val="DefaultParagraphFont"/>
    <w:uiPriority w:val="32"/>
    <w:qFormat/>
    <w:rsid w:val="00D8588E"/>
    <w:rPr>
      <w:b/>
      <w:bCs/>
      <w:smallCaps/>
      <w:color w:val="0F4761" w:themeColor="accent1" w:themeShade="BF"/>
      <w:spacing w:val="5"/>
    </w:rPr>
  </w:style>
  <w:style w:type="paragraph" w:styleId="NoSpacing">
    <w:name w:val="No Spacing"/>
    <w:link w:val="NoSpacingChar"/>
    <w:uiPriority w:val="1"/>
    <w:qFormat/>
    <w:rsid w:val="00D8588E"/>
    <w:rPr>
      <w:rFonts w:eastAsiaTheme="minorEastAsia"/>
      <w:sz w:val="22"/>
      <w:szCs w:val="22"/>
      <w:lang w:val="en-US" w:eastAsia="zh-CN"/>
    </w:rPr>
  </w:style>
  <w:style w:type="character" w:customStyle="1" w:styleId="NoSpacingChar">
    <w:name w:val="No Spacing Char"/>
    <w:basedOn w:val="DefaultParagraphFont"/>
    <w:link w:val="NoSpacing"/>
    <w:uiPriority w:val="1"/>
    <w:rsid w:val="00D8588E"/>
    <w:rPr>
      <w:rFonts w:eastAsiaTheme="minorEastAsia"/>
      <w:sz w:val="22"/>
      <w:szCs w:val="22"/>
      <w:lang w:val="en-US" w:eastAsia="zh-CN"/>
    </w:rPr>
  </w:style>
  <w:style w:type="character" w:styleId="Emphasis">
    <w:name w:val="Emphasis"/>
    <w:basedOn w:val="DefaultParagraphFont"/>
    <w:uiPriority w:val="20"/>
    <w:qFormat/>
    <w:rsid w:val="00241CDE"/>
    <w:rPr>
      <w:i/>
      <w:iCs/>
    </w:rPr>
  </w:style>
  <w:style w:type="character" w:styleId="Strong">
    <w:name w:val="Strong"/>
    <w:basedOn w:val="DefaultParagraphFont"/>
    <w:uiPriority w:val="22"/>
    <w:qFormat/>
    <w:rsid w:val="00241CDE"/>
    <w:rPr>
      <w:b/>
      <w:bCs/>
    </w:rPr>
  </w:style>
  <w:style w:type="character" w:styleId="Hyperlink">
    <w:name w:val="Hyperlink"/>
    <w:basedOn w:val="DefaultParagraphFont"/>
    <w:uiPriority w:val="99"/>
    <w:unhideWhenUsed/>
    <w:rsid w:val="00241CDE"/>
    <w:rPr>
      <w:color w:val="0000FF"/>
      <w:u w:val="single"/>
    </w:rPr>
  </w:style>
  <w:style w:type="table" w:styleId="TableGrid">
    <w:name w:val="Table Grid"/>
    <w:basedOn w:val="TableNormal"/>
    <w:uiPriority w:val="39"/>
    <w:rsid w:val="00DD61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3F30"/>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7C2D4E"/>
    <w:pPr>
      <w:spacing w:before="480" w:after="0" w:line="276" w:lineRule="auto"/>
      <w:outlineLvl w:val="9"/>
    </w:pPr>
    <w:rPr>
      <w:b/>
      <w:bCs/>
      <w:sz w:val="28"/>
      <w:szCs w:val="28"/>
      <w:lang w:val="en-US"/>
    </w:rPr>
  </w:style>
  <w:style w:type="paragraph" w:styleId="TOC3">
    <w:name w:val="toc 3"/>
    <w:basedOn w:val="Normal"/>
    <w:next w:val="Normal"/>
    <w:autoRedefine/>
    <w:uiPriority w:val="39"/>
    <w:unhideWhenUsed/>
    <w:rsid w:val="007C2D4E"/>
    <w:pPr>
      <w:ind w:left="480"/>
    </w:pPr>
    <w:rPr>
      <w:sz w:val="20"/>
      <w:szCs w:val="20"/>
    </w:rPr>
  </w:style>
  <w:style w:type="paragraph" w:styleId="TOC1">
    <w:name w:val="toc 1"/>
    <w:basedOn w:val="Normal"/>
    <w:next w:val="Normal"/>
    <w:autoRedefine/>
    <w:uiPriority w:val="39"/>
    <w:unhideWhenUsed/>
    <w:rsid w:val="007C2D4E"/>
    <w:pPr>
      <w:spacing w:before="120"/>
    </w:pPr>
    <w:rPr>
      <w:b/>
      <w:bCs/>
      <w:i/>
      <w:iCs/>
    </w:rPr>
  </w:style>
  <w:style w:type="paragraph" w:styleId="TOC2">
    <w:name w:val="toc 2"/>
    <w:basedOn w:val="Normal"/>
    <w:next w:val="Normal"/>
    <w:autoRedefine/>
    <w:uiPriority w:val="39"/>
    <w:unhideWhenUsed/>
    <w:rsid w:val="007C2D4E"/>
    <w:pPr>
      <w:spacing w:before="120"/>
      <w:ind w:left="240"/>
    </w:pPr>
    <w:rPr>
      <w:b/>
      <w:bCs/>
      <w:sz w:val="22"/>
      <w:szCs w:val="22"/>
    </w:rPr>
  </w:style>
  <w:style w:type="paragraph" w:styleId="TOC4">
    <w:name w:val="toc 4"/>
    <w:basedOn w:val="Normal"/>
    <w:next w:val="Normal"/>
    <w:autoRedefine/>
    <w:uiPriority w:val="39"/>
    <w:semiHidden/>
    <w:unhideWhenUsed/>
    <w:rsid w:val="007C2D4E"/>
    <w:pPr>
      <w:ind w:left="720"/>
    </w:pPr>
    <w:rPr>
      <w:sz w:val="20"/>
      <w:szCs w:val="20"/>
    </w:rPr>
  </w:style>
  <w:style w:type="paragraph" w:styleId="TOC5">
    <w:name w:val="toc 5"/>
    <w:basedOn w:val="Normal"/>
    <w:next w:val="Normal"/>
    <w:autoRedefine/>
    <w:uiPriority w:val="39"/>
    <w:semiHidden/>
    <w:unhideWhenUsed/>
    <w:rsid w:val="007C2D4E"/>
    <w:pPr>
      <w:ind w:left="960"/>
    </w:pPr>
    <w:rPr>
      <w:sz w:val="20"/>
      <w:szCs w:val="20"/>
    </w:rPr>
  </w:style>
  <w:style w:type="paragraph" w:styleId="TOC6">
    <w:name w:val="toc 6"/>
    <w:basedOn w:val="Normal"/>
    <w:next w:val="Normal"/>
    <w:autoRedefine/>
    <w:uiPriority w:val="39"/>
    <w:semiHidden/>
    <w:unhideWhenUsed/>
    <w:rsid w:val="007C2D4E"/>
    <w:pPr>
      <w:ind w:left="1200"/>
    </w:pPr>
    <w:rPr>
      <w:sz w:val="20"/>
      <w:szCs w:val="20"/>
    </w:rPr>
  </w:style>
  <w:style w:type="paragraph" w:styleId="TOC7">
    <w:name w:val="toc 7"/>
    <w:basedOn w:val="Normal"/>
    <w:next w:val="Normal"/>
    <w:autoRedefine/>
    <w:uiPriority w:val="39"/>
    <w:semiHidden/>
    <w:unhideWhenUsed/>
    <w:rsid w:val="007C2D4E"/>
    <w:pPr>
      <w:ind w:left="1440"/>
    </w:pPr>
    <w:rPr>
      <w:sz w:val="20"/>
      <w:szCs w:val="20"/>
    </w:rPr>
  </w:style>
  <w:style w:type="paragraph" w:styleId="TOC8">
    <w:name w:val="toc 8"/>
    <w:basedOn w:val="Normal"/>
    <w:next w:val="Normal"/>
    <w:autoRedefine/>
    <w:uiPriority w:val="39"/>
    <w:semiHidden/>
    <w:unhideWhenUsed/>
    <w:rsid w:val="007C2D4E"/>
    <w:pPr>
      <w:ind w:left="1680"/>
    </w:pPr>
    <w:rPr>
      <w:sz w:val="20"/>
      <w:szCs w:val="20"/>
    </w:rPr>
  </w:style>
  <w:style w:type="paragraph" w:styleId="TOC9">
    <w:name w:val="toc 9"/>
    <w:basedOn w:val="Normal"/>
    <w:next w:val="Normal"/>
    <w:autoRedefine/>
    <w:uiPriority w:val="39"/>
    <w:semiHidden/>
    <w:unhideWhenUsed/>
    <w:rsid w:val="007C2D4E"/>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9683">
      <w:bodyDiv w:val="1"/>
      <w:marLeft w:val="0"/>
      <w:marRight w:val="0"/>
      <w:marTop w:val="0"/>
      <w:marBottom w:val="0"/>
      <w:divBdr>
        <w:top w:val="none" w:sz="0" w:space="0" w:color="auto"/>
        <w:left w:val="none" w:sz="0" w:space="0" w:color="auto"/>
        <w:bottom w:val="none" w:sz="0" w:space="0" w:color="auto"/>
        <w:right w:val="none" w:sz="0" w:space="0" w:color="auto"/>
      </w:divBdr>
    </w:div>
    <w:div w:id="8870241">
      <w:bodyDiv w:val="1"/>
      <w:marLeft w:val="0"/>
      <w:marRight w:val="0"/>
      <w:marTop w:val="0"/>
      <w:marBottom w:val="0"/>
      <w:divBdr>
        <w:top w:val="none" w:sz="0" w:space="0" w:color="auto"/>
        <w:left w:val="none" w:sz="0" w:space="0" w:color="auto"/>
        <w:bottom w:val="none" w:sz="0" w:space="0" w:color="auto"/>
        <w:right w:val="none" w:sz="0" w:space="0" w:color="auto"/>
      </w:divBdr>
    </w:div>
    <w:div w:id="95057382">
      <w:bodyDiv w:val="1"/>
      <w:marLeft w:val="0"/>
      <w:marRight w:val="0"/>
      <w:marTop w:val="0"/>
      <w:marBottom w:val="0"/>
      <w:divBdr>
        <w:top w:val="none" w:sz="0" w:space="0" w:color="auto"/>
        <w:left w:val="none" w:sz="0" w:space="0" w:color="auto"/>
        <w:bottom w:val="none" w:sz="0" w:space="0" w:color="auto"/>
        <w:right w:val="none" w:sz="0" w:space="0" w:color="auto"/>
      </w:divBdr>
    </w:div>
    <w:div w:id="160706995">
      <w:bodyDiv w:val="1"/>
      <w:marLeft w:val="0"/>
      <w:marRight w:val="0"/>
      <w:marTop w:val="0"/>
      <w:marBottom w:val="0"/>
      <w:divBdr>
        <w:top w:val="none" w:sz="0" w:space="0" w:color="auto"/>
        <w:left w:val="none" w:sz="0" w:space="0" w:color="auto"/>
        <w:bottom w:val="none" w:sz="0" w:space="0" w:color="auto"/>
        <w:right w:val="none" w:sz="0" w:space="0" w:color="auto"/>
      </w:divBdr>
    </w:div>
    <w:div w:id="176046226">
      <w:bodyDiv w:val="1"/>
      <w:marLeft w:val="0"/>
      <w:marRight w:val="0"/>
      <w:marTop w:val="0"/>
      <w:marBottom w:val="0"/>
      <w:divBdr>
        <w:top w:val="none" w:sz="0" w:space="0" w:color="auto"/>
        <w:left w:val="none" w:sz="0" w:space="0" w:color="auto"/>
        <w:bottom w:val="none" w:sz="0" w:space="0" w:color="auto"/>
        <w:right w:val="none" w:sz="0" w:space="0" w:color="auto"/>
      </w:divBdr>
    </w:div>
    <w:div w:id="324171213">
      <w:bodyDiv w:val="1"/>
      <w:marLeft w:val="0"/>
      <w:marRight w:val="0"/>
      <w:marTop w:val="0"/>
      <w:marBottom w:val="0"/>
      <w:divBdr>
        <w:top w:val="none" w:sz="0" w:space="0" w:color="auto"/>
        <w:left w:val="none" w:sz="0" w:space="0" w:color="auto"/>
        <w:bottom w:val="none" w:sz="0" w:space="0" w:color="auto"/>
        <w:right w:val="none" w:sz="0" w:space="0" w:color="auto"/>
      </w:divBdr>
    </w:div>
    <w:div w:id="345518946">
      <w:bodyDiv w:val="1"/>
      <w:marLeft w:val="0"/>
      <w:marRight w:val="0"/>
      <w:marTop w:val="0"/>
      <w:marBottom w:val="0"/>
      <w:divBdr>
        <w:top w:val="none" w:sz="0" w:space="0" w:color="auto"/>
        <w:left w:val="none" w:sz="0" w:space="0" w:color="auto"/>
        <w:bottom w:val="none" w:sz="0" w:space="0" w:color="auto"/>
        <w:right w:val="none" w:sz="0" w:space="0" w:color="auto"/>
      </w:divBdr>
    </w:div>
    <w:div w:id="411506698">
      <w:bodyDiv w:val="1"/>
      <w:marLeft w:val="0"/>
      <w:marRight w:val="0"/>
      <w:marTop w:val="0"/>
      <w:marBottom w:val="0"/>
      <w:divBdr>
        <w:top w:val="none" w:sz="0" w:space="0" w:color="auto"/>
        <w:left w:val="none" w:sz="0" w:space="0" w:color="auto"/>
        <w:bottom w:val="none" w:sz="0" w:space="0" w:color="auto"/>
        <w:right w:val="none" w:sz="0" w:space="0" w:color="auto"/>
      </w:divBdr>
    </w:div>
    <w:div w:id="597058704">
      <w:bodyDiv w:val="1"/>
      <w:marLeft w:val="0"/>
      <w:marRight w:val="0"/>
      <w:marTop w:val="0"/>
      <w:marBottom w:val="0"/>
      <w:divBdr>
        <w:top w:val="none" w:sz="0" w:space="0" w:color="auto"/>
        <w:left w:val="none" w:sz="0" w:space="0" w:color="auto"/>
        <w:bottom w:val="none" w:sz="0" w:space="0" w:color="auto"/>
        <w:right w:val="none" w:sz="0" w:space="0" w:color="auto"/>
      </w:divBdr>
    </w:div>
    <w:div w:id="600113596">
      <w:bodyDiv w:val="1"/>
      <w:marLeft w:val="0"/>
      <w:marRight w:val="0"/>
      <w:marTop w:val="0"/>
      <w:marBottom w:val="0"/>
      <w:divBdr>
        <w:top w:val="none" w:sz="0" w:space="0" w:color="auto"/>
        <w:left w:val="none" w:sz="0" w:space="0" w:color="auto"/>
        <w:bottom w:val="none" w:sz="0" w:space="0" w:color="auto"/>
        <w:right w:val="none" w:sz="0" w:space="0" w:color="auto"/>
      </w:divBdr>
    </w:div>
    <w:div w:id="620040082">
      <w:bodyDiv w:val="1"/>
      <w:marLeft w:val="0"/>
      <w:marRight w:val="0"/>
      <w:marTop w:val="0"/>
      <w:marBottom w:val="0"/>
      <w:divBdr>
        <w:top w:val="none" w:sz="0" w:space="0" w:color="auto"/>
        <w:left w:val="none" w:sz="0" w:space="0" w:color="auto"/>
        <w:bottom w:val="none" w:sz="0" w:space="0" w:color="auto"/>
        <w:right w:val="none" w:sz="0" w:space="0" w:color="auto"/>
      </w:divBdr>
    </w:div>
    <w:div w:id="643629751">
      <w:bodyDiv w:val="1"/>
      <w:marLeft w:val="0"/>
      <w:marRight w:val="0"/>
      <w:marTop w:val="0"/>
      <w:marBottom w:val="0"/>
      <w:divBdr>
        <w:top w:val="none" w:sz="0" w:space="0" w:color="auto"/>
        <w:left w:val="none" w:sz="0" w:space="0" w:color="auto"/>
        <w:bottom w:val="none" w:sz="0" w:space="0" w:color="auto"/>
        <w:right w:val="none" w:sz="0" w:space="0" w:color="auto"/>
      </w:divBdr>
    </w:div>
    <w:div w:id="698046443">
      <w:bodyDiv w:val="1"/>
      <w:marLeft w:val="0"/>
      <w:marRight w:val="0"/>
      <w:marTop w:val="0"/>
      <w:marBottom w:val="0"/>
      <w:divBdr>
        <w:top w:val="none" w:sz="0" w:space="0" w:color="auto"/>
        <w:left w:val="none" w:sz="0" w:space="0" w:color="auto"/>
        <w:bottom w:val="none" w:sz="0" w:space="0" w:color="auto"/>
        <w:right w:val="none" w:sz="0" w:space="0" w:color="auto"/>
      </w:divBdr>
    </w:div>
    <w:div w:id="756444414">
      <w:bodyDiv w:val="1"/>
      <w:marLeft w:val="0"/>
      <w:marRight w:val="0"/>
      <w:marTop w:val="0"/>
      <w:marBottom w:val="0"/>
      <w:divBdr>
        <w:top w:val="none" w:sz="0" w:space="0" w:color="auto"/>
        <w:left w:val="none" w:sz="0" w:space="0" w:color="auto"/>
        <w:bottom w:val="none" w:sz="0" w:space="0" w:color="auto"/>
        <w:right w:val="none" w:sz="0" w:space="0" w:color="auto"/>
      </w:divBdr>
    </w:div>
    <w:div w:id="887689415">
      <w:bodyDiv w:val="1"/>
      <w:marLeft w:val="0"/>
      <w:marRight w:val="0"/>
      <w:marTop w:val="0"/>
      <w:marBottom w:val="0"/>
      <w:divBdr>
        <w:top w:val="none" w:sz="0" w:space="0" w:color="auto"/>
        <w:left w:val="none" w:sz="0" w:space="0" w:color="auto"/>
        <w:bottom w:val="none" w:sz="0" w:space="0" w:color="auto"/>
        <w:right w:val="none" w:sz="0" w:space="0" w:color="auto"/>
      </w:divBdr>
    </w:div>
    <w:div w:id="903875342">
      <w:bodyDiv w:val="1"/>
      <w:marLeft w:val="0"/>
      <w:marRight w:val="0"/>
      <w:marTop w:val="0"/>
      <w:marBottom w:val="0"/>
      <w:divBdr>
        <w:top w:val="none" w:sz="0" w:space="0" w:color="auto"/>
        <w:left w:val="none" w:sz="0" w:space="0" w:color="auto"/>
        <w:bottom w:val="none" w:sz="0" w:space="0" w:color="auto"/>
        <w:right w:val="none" w:sz="0" w:space="0" w:color="auto"/>
      </w:divBdr>
    </w:div>
    <w:div w:id="920796417">
      <w:bodyDiv w:val="1"/>
      <w:marLeft w:val="0"/>
      <w:marRight w:val="0"/>
      <w:marTop w:val="0"/>
      <w:marBottom w:val="0"/>
      <w:divBdr>
        <w:top w:val="none" w:sz="0" w:space="0" w:color="auto"/>
        <w:left w:val="none" w:sz="0" w:space="0" w:color="auto"/>
        <w:bottom w:val="none" w:sz="0" w:space="0" w:color="auto"/>
        <w:right w:val="none" w:sz="0" w:space="0" w:color="auto"/>
      </w:divBdr>
    </w:div>
    <w:div w:id="972057866">
      <w:bodyDiv w:val="1"/>
      <w:marLeft w:val="0"/>
      <w:marRight w:val="0"/>
      <w:marTop w:val="0"/>
      <w:marBottom w:val="0"/>
      <w:divBdr>
        <w:top w:val="none" w:sz="0" w:space="0" w:color="auto"/>
        <w:left w:val="none" w:sz="0" w:space="0" w:color="auto"/>
        <w:bottom w:val="none" w:sz="0" w:space="0" w:color="auto"/>
        <w:right w:val="none" w:sz="0" w:space="0" w:color="auto"/>
      </w:divBdr>
    </w:div>
    <w:div w:id="1010109335">
      <w:bodyDiv w:val="1"/>
      <w:marLeft w:val="0"/>
      <w:marRight w:val="0"/>
      <w:marTop w:val="0"/>
      <w:marBottom w:val="0"/>
      <w:divBdr>
        <w:top w:val="none" w:sz="0" w:space="0" w:color="auto"/>
        <w:left w:val="none" w:sz="0" w:space="0" w:color="auto"/>
        <w:bottom w:val="none" w:sz="0" w:space="0" w:color="auto"/>
        <w:right w:val="none" w:sz="0" w:space="0" w:color="auto"/>
      </w:divBdr>
    </w:div>
    <w:div w:id="1088575762">
      <w:bodyDiv w:val="1"/>
      <w:marLeft w:val="0"/>
      <w:marRight w:val="0"/>
      <w:marTop w:val="0"/>
      <w:marBottom w:val="0"/>
      <w:divBdr>
        <w:top w:val="none" w:sz="0" w:space="0" w:color="auto"/>
        <w:left w:val="none" w:sz="0" w:space="0" w:color="auto"/>
        <w:bottom w:val="none" w:sz="0" w:space="0" w:color="auto"/>
        <w:right w:val="none" w:sz="0" w:space="0" w:color="auto"/>
      </w:divBdr>
    </w:div>
    <w:div w:id="1173647629">
      <w:bodyDiv w:val="1"/>
      <w:marLeft w:val="0"/>
      <w:marRight w:val="0"/>
      <w:marTop w:val="0"/>
      <w:marBottom w:val="0"/>
      <w:divBdr>
        <w:top w:val="none" w:sz="0" w:space="0" w:color="auto"/>
        <w:left w:val="none" w:sz="0" w:space="0" w:color="auto"/>
        <w:bottom w:val="none" w:sz="0" w:space="0" w:color="auto"/>
        <w:right w:val="none" w:sz="0" w:space="0" w:color="auto"/>
      </w:divBdr>
    </w:div>
    <w:div w:id="1189371471">
      <w:bodyDiv w:val="1"/>
      <w:marLeft w:val="0"/>
      <w:marRight w:val="0"/>
      <w:marTop w:val="0"/>
      <w:marBottom w:val="0"/>
      <w:divBdr>
        <w:top w:val="none" w:sz="0" w:space="0" w:color="auto"/>
        <w:left w:val="none" w:sz="0" w:space="0" w:color="auto"/>
        <w:bottom w:val="none" w:sz="0" w:space="0" w:color="auto"/>
        <w:right w:val="none" w:sz="0" w:space="0" w:color="auto"/>
      </w:divBdr>
    </w:div>
    <w:div w:id="1337147278">
      <w:bodyDiv w:val="1"/>
      <w:marLeft w:val="0"/>
      <w:marRight w:val="0"/>
      <w:marTop w:val="0"/>
      <w:marBottom w:val="0"/>
      <w:divBdr>
        <w:top w:val="none" w:sz="0" w:space="0" w:color="auto"/>
        <w:left w:val="none" w:sz="0" w:space="0" w:color="auto"/>
        <w:bottom w:val="none" w:sz="0" w:space="0" w:color="auto"/>
        <w:right w:val="none" w:sz="0" w:space="0" w:color="auto"/>
      </w:divBdr>
    </w:div>
    <w:div w:id="1344167734">
      <w:bodyDiv w:val="1"/>
      <w:marLeft w:val="0"/>
      <w:marRight w:val="0"/>
      <w:marTop w:val="0"/>
      <w:marBottom w:val="0"/>
      <w:divBdr>
        <w:top w:val="none" w:sz="0" w:space="0" w:color="auto"/>
        <w:left w:val="none" w:sz="0" w:space="0" w:color="auto"/>
        <w:bottom w:val="none" w:sz="0" w:space="0" w:color="auto"/>
        <w:right w:val="none" w:sz="0" w:space="0" w:color="auto"/>
      </w:divBdr>
    </w:div>
    <w:div w:id="1358041373">
      <w:bodyDiv w:val="1"/>
      <w:marLeft w:val="0"/>
      <w:marRight w:val="0"/>
      <w:marTop w:val="0"/>
      <w:marBottom w:val="0"/>
      <w:divBdr>
        <w:top w:val="none" w:sz="0" w:space="0" w:color="auto"/>
        <w:left w:val="none" w:sz="0" w:space="0" w:color="auto"/>
        <w:bottom w:val="none" w:sz="0" w:space="0" w:color="auto"/>
        <w:right w:val="none" w:sz="0" w:space="0" w:color="auto"/>
      </w:divBdr>
    </w:div>
    <w:div w:id="1418748592">
      <w:bodyDiv w:val="1"/>
      <w:marLeft w:val="0"/>
      <w:marRight w:val="0"/>
      <w:marTop w:val="0"/>
      <w:marBottom w:val="0"/>
      <w:divBdr>
        <w:top w:val="none" w:sz="0" w:space="0" w:color="auto"/>
        <w:left w:val="none" w:sz="0" w:space="0" w:color="auto"/>
        <w:bottom w:val="none" w:sz="0" w:space="0" w:color="auto"/>
        <w:right w:val="none" w:sz="0" w:space="0" w:color="auto"/>
      </w:divBdr>
    </w:div>
    <w:div w:id="1481265523">
      <w:bodyDiv w:val="1"/>
      <w:marLeft w:val="0"/>
      <w:marRight w:val="0"/>
      <w:marTop w:val="0"/>
      <w:marBottom w:val="0"/>
      <w:divBdr>
        <w:top w:val="none" w:sz="0" w:space="0" w:color="auto"/>
        <w:left w:val="none" w:sz="0" w:space="0" w:color="auto"/>
        <w:bottom w:val="none" w:sz="0" w:space="0" w:color="auto"/>
        <w:right w:val="none" w:sz="0" w:space="0" w:color="auto"/>
      </w:divBdr>
    </w:div>
    <w:div w:id="1573390075">
      <w:bodyDiv w:val="1"/>
      <w:marLeft w:val="0"/>
      <w:marRight w:val="0"/>
      <w:marTop w:val="0"/>
      <w:marBottom w:val="0"/>
      <w:divBdr>
        <w:top w:val="none" w:sz="0" w:space="0" w:color="auto"/>
        <w:left w:val="none" w:sz="0" w:space="0" w:color="auto"/>
        <w:bottom w:val="none" w:sz="0" w:space="0" w:color="auto"/>
        <w:right w:val="none" w:sz="0" w:space="0" w:color="auto"/>
      </w:divBdr>
    </w:div>
    <w:div w:id="1595170584">
      <w:bodyDiv w:val="1"/>
      <w:marLeft w:val="0"/>
      <w:marRight w:val="0"/>
      <w:marTop w:val="0"/>
      <w:marBottom w:val="0"/>
      <w:divBdr>
        <w:top w:val="none" w:sz="0" w:space="0" w:color="auto"/>
        <w:left w:val="none" w:sz="0" w:space="0" w:color="auto"/>
        <w:bottom w:val="none" w:sz="0" w:space="0" w:color="auto"/>
        <w:right w:val="none" w:sz="0" w:space="0" w:color="auto"/>
      </w:divBdr>
    </w:div>
    <w:div w:id="1595283403">
      <w:bodyDiv w:val="1"/>
      <w:marLeft w:val="0"/>
      <w:marRight w:val="0"/>
      <w:marTop w:val="0"/>
      <w:marBottom w:val="0"/>
      <w:divBdr>
        <w:top w:val="none" w:sz="0" w:space="0" w:color="auto"/>
        <w:left w:val="none" w:sz="0" w:space="0" w:color="auto"/>
        <w:bottom w:val="none" w:sz="0" w:space="0" w:color="auto"/>
        <w:right w:val="none" w:sz="0" w:space="0" w:color="auto"/>
      </w:divBdr>
    </w:div>
    <w:div w:id="1601914235">
      <w:bodyDiv w:val="1"/>
      <w:marLeft w:val="0"/>
      <w:marRight w:val="0"/>
      <w:marTop w:val="0"/>
      <w:marBottom w:val="0"/>
      <w:divBdr>
        <w:top w:val="none" w:sz="0" w:space="0" w:color="auto"/>
        <w:left w:val="none" w:sz="0" w:space="0" w:color="auto"/>
        <w:bottom w:val="none" w:sz="0" w:space="0" w:color="auto"/>
        <w:right w:val="none" w:sz="0" w:space="0" w:color="auto"/>
      </w:divBdr>
    </w:div>
    <w:div w:id="1606116410">
      <w:bodyDiv w:val="1"/>
      <w:marLeft w:val="0"/>
      <w:marRight w:val="0"/>
      <w:marTop w:val="0"/>
      <w:marBottom w:val="0"/>
      <w:divBdr>
        <w:top w:val="none" w:sz="0" w:space="0" w:color="auto"/>
        <w:left w:val="none" w:sz="0" w:space="0" w:color="auto"/>
        <w:bottom w:val="none" w:sz="0" w:space="0" w:color="auto"/>
        <w:right w:val="none" w:sz="0" w:space="0" w:color="auto"/>
      </w:divBdr>
    </w:div>
    <w:div w:id="1664624127">
      <w:bodyDiv w:val="1"/>
      <w:marLeft w:val="0"/>
      <w:marRight w:val="0"/>
      <w:marTop w:val="0"/>
      <w:marBottom w:val="0"/>
      <w:divBdr>
        <w:top w:val="none" w:sz="0" w:space="0" w:color="auto"/>
        <w:left w:val="none" w:sz="0" w:space="0" w:color="auto"/>
        <w:bottom w:val="none" w:sz="0" w:space="0" w:color="auto"/>
        <w:right w:val="none" w:sz="0" w:space="0" w:color="auto"/>
      </w:divBdr>
    </w:div>
    <w:div w:id="1665819234">
      <w:bodyDiv w:val="1"/>
      <w:marLeft w:val="0"/>
      <w:marRight w:val="0"/>
      <w:marTop w:val="0"/>
      <w:marBottom w:val="0"/>
      <w:divBdr>
        <w:top w:val="none" w:sz="0" w:space="0" w:color="auto"/>
        <w:left w:val="none" w:sz="0" w:space="0" w:color="auto"/>
        <w:bottom w:val="none" w:sz="0" w:space="0" w:color="auto"/>
        <w:right w:val="none" w:sz="0" w:space="0" w:color="auto"/>
      </w:divBdr>
    </w:div>
    <w:div w:id="1748533092">
      <w:bodyDiv w:val="1"/>
      <w:marLeft w:val="0"/>
      <w:marRight w:val="0"/>
      <w:marTop w:val="0"/>
      <w:marBottom w:val="0"/>
      <w:divBdr>
        <w:top w:val="none" w:sz="0" w:space="0" w:color="auto"/>
        <w:left w:val="none" w:sz="0" w:space="0" w:color="auto"/>
        <w:bottom w:val="none" w:sz="0" w:space="0" w:color="auto"/>
        <w:right w:val="none" w:sz="0" w:space="0" w:color="auto"/>
      </w:divBdr>
    </w:div>
    <w:div w:id="1816406156">
      <w:bodyDiv w:val="1"/>
      <w:marLeft w:val="0"/>
      <w:marRight w:val="0"/>
      <w:marTop w:val="0"/>
      <w:marBottom w:val="0"/>
      <w:divBdr>
        <w:top w:val="none" w:sz="0" w:space="0" w:color="auto"/>
        <w:left w:val="none" w:sz="0" w:space="0" w:color="auto"/>
        <w:bottom w:val="none" w:sz="0" w:space="0" w:color="auto"/>
        <w:right w:val="none" w:sz="0" w:space="0" w:color="auto"/>
      </w:divBdr>
    </w:div>
    <w:div w:id="1853639070">
      <w:bodyDiv w:val="1"/>
      <w:marLeft w:val="0"/>
      <w:marRight w:val="0"/>
      <w:marTop w:val="0"/>
      <w:marBottom w:val="0"/>
      <w:divBdr>
        <w:top w:val="none" w:sz="0" w:space="0" w:color="auto"/>
        <w:left w:val="none" w:sz="0" w:space="0" w:color="auto"/>
        <w:bottom w:val="none" w:sz="0" w:space="0" w:color="auto"/>
        <w:right w:val="none" w:sz="0" w:space="0" w:color="auto"/>
      </w:divBdr>
    </w:div>
    <w:div w:id="1857578587">
      <w:bodyDiv w:val="1"/>
      <w:marLeft w:val="0"/>
      <w:marRight w:val="0"/>
      <w:marTop w:val="0"/>
      <w:marBottom w:val="0"/>
      <w:divBdr>
        <w:top w:val="none" w:sz="0" w:space="0" w:color="auto"/>
        <w:left w:val="none" w:sz="0" w:space="0" w:color="auto"/>
        <w:bottom w:val="none" w:sz="0" w:space="0" w:color="auto"/>
        <w:right w:val="none" w:sz="0" w:space="0" w:color="auto"/>
      </w:divBdr>
    </w:div>
    <w:div w:id="1927493984">
      <w:bodyDiv w:val="1"/>
      <w:marLeft w:val="0"/>
      <w:marRight w:val="0"/>
      <w:marTop w:val="0"/>
      <w:marBottom w:val="0"/>
      <w:divBdr>
        <w:top w:val="none" w:sz="0" w:space="0" w:color="auto"/>
        <w:left w:val="none" w:sz="0" w:space="0" w:color="auto"/>
        <w:bottom w:val="none" w:sz="0" w:space="0" w:color="auto"/>
        <w:right w:val="none" w:sz="0" w:space="0" w:color="auto"/>
      </w:divBdr>
    </w:div>
    <w:div w:id="2015064624">
      <w:bodyDiv w:val="1"/>
      <w:marLeft w:val="0"/>
      <w:marRight w:val="0"/>
      <w:marTop w:val="0"/>
      <w:marBottom w:val="0"/>
      <w:divBdr>
        <w:top w:val="none" w:sz="0" w:space="0" w:color="auto"/>
        <w:left w:val="none" w:sz="0" w:space="0" w:color="auto"/>
        <w:bottom w:val="none" w:sz="0" w:space="0" w:color="auto"/>
        <w:right w:val="none" w:sz="0" w:space="0" w:color="auto"/>
      </w:divBdr>
    </w:div>
    <w:div w:id="208957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idehr.com.au/an-emotionally-intelligent-workforce/" TargetMode="External"/><Relationship Id="rId3" Type="http://schemas.openxmlformats.org/officeDocument/2006/relationships/styles" Target="styles.xml"/><Relationship Id="rId7" Type="http://schemas.openxmlformats.org/officeDocument/2006/relationships/hyperlink" Target="https://hbr.org"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rbes.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ckinsey.com" TargetMode="External"/><Relationship Id="rId4" Type="http://schemas.openxmlformats.org/officeDocument/2006/relationships/settings" Target="settings.xml"/><Relationship Id="rId9" Type="http://schemas.openxmlformats.org/officeDocument/2006/relationships/hyperlink" Target="https://learning.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219E9-C3A0-7149-B043-F5A8BB7E2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4891</Words>
  <Characters>27881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Rebeca Mustata</dc:creator>
  <cp:keywords/>
  <dc:description/>
  <cp:lastModifiedBy>Elena Rebeca Mustata</cp:lastModifiedBy>
  <cp:revision>2</cp:revision>
  <dcterms:created xsi:type="dcterms:W3CDTF">2025-02-23T21:44:00Z</dcterms:created>
  <dcterms:modified xsi:type="dcterms:W3CDTF">2025-02-23T21:44:00Z</dcterms:modified>
</cp:coreProperties>
</file>