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6A494C" w14:textId="2312ABF4" w:rsidR="00E57396" w:rsidRPr="000B13D9" w:rsidRDefault="00E57396" w:rsidP="00E57396">
      <w:pPr>
        <w:jc w:val="center"/>
        <w:rPr>
          <w:rFonts w:ascii="Arial" w:hAnsi="Arial" w:cs="Arial"/>
          <w:b/>
          <w:color w:val="767171" w:themeColor="background2" w:themeShade="80"/>
          <w:sz w:val="32"/>
          <w:szCs w:val="32"/>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0B13D9">
        <w:rPr>
          <w:rFonts w:ascii="Arial" w:hAnsi="Arial" w:cs="Arial"/>
          <w:b/>
          <w:color w:val="767171" w:themeColor="background2" w:themeShade="80"/>
          <w:sz w:val="32"/>
          <w:szCs w:val="32"/>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Impending changes to additional learning needs (ALN)</w:t>
      </w:r>
      <w:bookmarkStart w:id="0" w:name="_GoBack"/>
      <w:bookmarkEnd w:id="0"/>
    </w:p>
    <w:p w14:paraId="3D8336E9" w14:textId="46C362AB" w:rsidR="00F87B70" w:rsidRDefault="00DE7255">
      <w:r>
        <w:rPr>
          <w:noProof/>
        </w:rPr>
        <mc:AlternateContent>
          <mc:Choice Requires="wps">
            <w:drawing>
              <wp:anchor distT="0" distB="0" distL="114300" distR="114300" simplePos="0" relativeHeight="251661312" behindDoc="0" locked="0" layoutInCell="1" allowOverlap="1" wp14:anchorId="7FD2B604" wp14:editId="41347CE9">
                <wp:simplePos x="0" y="0"/>
                <wp:positionH relativeFrom="column">
                  <wp:posOffset>2406869</wp:posOffset>
                </wp:positionH>
                <wp:positionV relativeFrom="paragraph">
                  <wp:posOffset>155203</wp:posOffset>
                </wp:positionV>
                <wp:extent cx="4109545" cy="3520965"/>
                <wp:effectExtent l="0" t="0" r="18415" b="10160"/>
                <wp:wrapNone/>
                <wp:docPr id="2" name="Text Box 2"/>
                <wp:cNvGraphicFramePr/>
                <a:graphic xmlns:a="http://schemas.openxmlformats.org/drawingml/2006/main">
                  <a:graphicData uri="http://schemas.microsoft.com/office/word/2010/wordprocessingShape">
                    <wps:wsp>
                      <wps:cNvSpPr txBox="1"/>
                      <wps:spPr>
                        <a:xfrm>
                          <a:off x="0" y="0"/>
                          <a:ext cx="4109545" cy="3520965"/>
                        </a:xfrm>
                        <a:prstGeom prst="rect">
                          <a:avLst/>
                        </a:prstGeom>
                        <a:solidFill>
                          <a:schemeClr val="accent4">
                            <a:lumMod val="20000"/>
                            <a:lumOff val="80000"/>
                          </a:schemeClr>
                        </a:solidFill>
                        <a:ln w="6350">
                          <a:solidFill>
                            <a:schemeClr val="accent1"/>
                          </a:solidFill>
                        </a:ln>
                      </wps:spPr>
                      <wps:txbx>
                        <w:txbxContent>
                          <w:p w14:paraId="74B9AEA4" w14:textId="3852C11E" w:rsidR="00E57396" w:rsidRPr="002503FE" w:rsidRDefault="00D138C2" w:rsidP="002503FE">
                            <w:pPr>
                              <w:jc w:val="both"/>
                              <w:rPr>
                                <w:rFonts w:ascii="Arial" w:hAnsi="Arial" w:cs="Arial"/>
                                <w:u w:val="single"/>
                              </w:rPr>
                            </w:pPr>
                            <w:r w:rsidRPr="002503FE">
                              <w:rPr>
                                <w:rFonts w:ascii="Arial" w:hAnsi="Arial" w:cs="Arial"/>
                                <w:u w:val="single"/>
                              </w:rPr>
                              <w:t xml:space="preserve">SEN to ALN </w:t>
                            </w:r>
                          </w:p>
                          <w:p w14:paraId="59C76447" w14:textId="57111AE5" w:rsidR="00D138C2" w:rsidRPr="002503FE" w:rsidRDefault="00507DDB" w:rsidP="002503FE">
                            <w:pPr>
                              <w:pStyle w:val="ListParagraph"/>
                              <w:numPr>
                                <w:ilvl w:val="0"/>
                                <w:numId w:val="1"/>
                              </w:numPr>
                              <w:jc w:val="both"/>
                              <w:rPr>
                                <w:rFonts w:ascii="Arial" w:hAnsi="Arial" w:cs="Arial"/>
                              </w:rPr>
                            </w:pPr>
                            <w:r w:rsidRPr="002503FE">
                              <w:rPr>
                                <w:rFonts w:ascii="Arial" w:hAnsi="Arial" w:cs="Arial"/>
                              </w:rPr>
                              <w:t>According to Welsh Government (2018) they are transforming the system from a SEN to ALN</w:t>
                            </w:r>
                            <w:r w:rsidR="009C1089">
                              <w:rPr>
                                <w:rFonts w:ascii="Arial" w:hAnsi="Arial" w:cs="Arial"/>
                              </w:rPr>
                              <w:t xml:space="preserve"> </w:t>
                            </w:r>
                            <w:r w:rsidRPr="002503FE">
                              <w:rPr>
                                <w:rFonts w:ascii="Arial" w:hAnsi="Arial" w:cs="Arial"/>
                              </w:rPr>
                              <w:t>as they want to deliver a fully inclusive education system for learners in Wales.</w:t>
                            </w:r>
                          </w:p>
                          <w:p w14:paraId="14BB3F6D" w14:textId="15885CC5" w:rsidR="00507DDB" w:rsidRPr="002503FE" w:rsidRDefault="00507DDB" w:rsidP="002503FE">
                            <w:pPr>
                              <w:pStyle w:val="ListParagraph"/>
                              <w:numPr>
                                <w:ilvl w:val="0"/>
                                <w:numId w:val="1"/>
                              </w:numPr>
                              <w:jc w:val="both"/>
                              <w:rPr>
                                <w:rFonts w:ascii="Arial" w:hAnsi="Arial" w:cs="Arial"/>
                              </w:rPr>
                            </w:pPr>
                            <w:r w:rsidRPr="002503FE">
                              <w:rPr>
                                <w:rFonts w:ascii="Arial" w:hAnsi="Arial" w:cs="Arial"/>
                              </w:rPr>
                              <w:t xml:space="preserve">They state that 23% of all learners in Wales have SEN, and overall the academic attainment of learners with SEN is poor compared to the rest of the learner population. </w:t>
                            </w:r>
                          </w:p>
                          <w:p w14:paraId="2B5BB41B" w14:textId="30B31BD8" w:rsidR="00D5673B" w:rsidRPr="002503FE" w:rsidRDefault="00BB7BBB" w:rsidP="002503FE">
                            <w:pPr>
                              <w:pStyle w:val="ListParagraph"/>
                              <w:numPr>
                                <w:ilvl w:val="0"/>
                                <w:numId w:val="1"/>
                              </w:numPr>
                              <w:jc w:val="both"/>
                              <w:rPr>
                                <w:rFonts w:ascii="Arial" w:hAnsi="Arial" w:cs="Arial"/>
                              </w:rPr>
                            </w:pPr>
                            <w:r w:rsidRPr="002503FE">
                              <w:rPr>
                                <w:rFonts w:ascii="Arial" w:hAnsi="Arial" w:cs="Arial"/>
                              </w:rPr>
                              <w:t xml:space="preserve">Welsh Government (2019) states that the statutory role as </w:t>
                            </w:r>
                            <w:proofErr w:type="spellStart"/>
                            <w:r w:rsidRPr="002503FE">
                              <w:rPr>
                                <w:rFonts w:ascii="Arial" w:hAnsi="Arial" w:cs="Arial"/>
                              </w:rPr>
                              <w:t>Additonal</w:t>
                            </w:r>
                            <w:proofErr w:type="spellEnd"/>
                            <w:r w:rsidRPr="002503FE">
                              <w:rPr>
                                <w:rFonts w:ascii="Arial" w:hAnsi="Arial" w:cs="Arial"/>
                              </w:rPr>
                              <w:t xml:space="preserve"> Learning Needs </w:t>
                            </w:r>
                            <w:r w:rsidR="00467DDC">
                              <w:rPr>
                                <w:rFonts w:ascii="Arial" w:hAnsi="Arial" w:cs="Arial"/>
                              </w:rPr>
                              <w:t>C</w:t>
                            </w:r>
                            <w:r w:rsidRPr="002503FE">
                              <w:rPr>
                                <w:rFonts w:ascii="Arial" w:hAnsi="Arial" w:cs="Arial"/>
                              </w:rPr>
                              <w:t>o-ordinator (</w:t>
                            </w:r>
                            <w:proofErr w:type="spellStart"/>
                            <w:r w:rsidRPr="002503FE">
                              <w:rPr>
                                <w:rFonts w:ascii="Arial" w:hAnsi="Arial" w:cs="Arial"/>
                              </w:rPr>
                              <w:t>ALNCo</w:t>
                            </w:r>
                            <w:proofErr w:type="spellEnd"/>
                            <w:r w:rsidRPr="002503FE">
                              <w:rPr>
                                <w:rFonts w:ascii="Arial" w:hAnsi="Arial" w:cs="Arial"/>
                              </w:rPr>
                              <w:t xml:space="preserve">) will replace the non-statutory </w:t>
                            </w:r>
                            <w:proofErr w:type="spellStart"/>
                            <w:r w:rsidRPr="002503FE">
                              <w:rPr>
                                <w:rFonts w:ascii="Arial" w:hAnsi="Arial" w:cs="Arial"/>
                              </w:rPr>
                              <w:t>SENCo</w:t>
                            </w:r>
                            <w:proofErr w:type="spellEnd"/>
                            <w:r w:rsidRPr="002503FE">
                              <w:rPr>
                                <w:rFonts w:ascii="Arial" w:hAnsi="Arial" w:cs="Arial"/>
                              </w:rPr>
                              <w:t xml:space="preserve"> role</w:t>
                            </w:r>
                            <w:r w:rsidR="00BF6BE1">
                              <w:rPr>
                                <w:rFonts w:ascii="Arial" w:hAnsi="Arial" w:cs="Arial"/>
                              </w:rPr>
                              <w:t>.</w:t>
                            </w:r>
                          </w:p>
                          <w:p w14:paraId="07F56CC4" w14:textId="13ACDB3D" w:rsidR="00BB7BBB" w:rsidRPr="002503FE" w:rsidRDefault="002503FE" w:rsidP="002503FE">
                            <w:pPr>
                              <w:pStyle w:val="ListParagraph"/>
                              <w:numPr>
                                <w:ilvl w:val="0"/>
                                <w:numId w:val="1"/>
                              </w:numPr>
                              <w:jc w:val="both"/>
                              <w:rPr>
                                <w:rFonts w:ascii="Arial" w:hAnsi="Arial" w:cs="Arial"/>
                              </w:rPr>
                            </w:pPr>
                            <w:r w:rsidRPr="002503FE">
                              <w:rPr>
                                <w:rFonts w:ascii="Arial" w:hAnsi="Arial" w:cs="Arial"/>
                              </w:rPr>
                              <w:t xml:space="preserve">Provision Map (2019) claims that </w:t>
                            </w:r>
                            <w:proofErr w:type="spellStart"/>
                            <w:r w:rsidRPr="002503FE">
                              <w:rPr>
                                <w:rFonts w:ascii="Arial" w:hAnsi="Arial" w:cs="Arial"/>
                              </w:rPr>
                              <w:t>SENCo</w:t>
                            </w:r>
                            <w:proofErr w:type="spellEnd"/>
                            <w:r w:rsidRPr="002503FE">
                              <w:rPr>
                                <w:rFonts w:ascii="Arial" w:hAnsi="Arial" w:cs="Arial"/>
                              </w:rPr>
                              <w:t xml:space="preserve"> has always been an important role within schools, however it has grown in importance over the years with legislation developing it into </w:t>
                            </w:r>
                            <w:proofErr w:type="spellStart"/>
                            <w:r w:rsidRPr="002503FE">
                              <w:rPr>
                                <w:rFonts w:ascii="Arial" w:hAnsi="Arial" w:cs="Arial"/>
                              </w:rPr>
                              <w:t>ALNCo</w:t>
                            </w:r>
                            <w:proofErr w:type="spellEnd"/>
                            <w:r w:rsidRPr="002503FE">
                              <w:rPr>
                                <w:rFonts w:ascii="Arial" w:hAnsi="Arial" w:cs="Arial"/>
                              </w:rPr>
                              <w:t xml:space="preserve">. They state that the designated </w:t>
                            </w:r>
                            <w:proofErr w:type="spellStart"/>
                            <w:r w:rsidRPr="002503FE">
                              <w:rPr>
                                <w:rFonts w:ascii="Arial" w:hAnsi="Arial" w:cs="Arial"/>
                              </w:rPr>
                              <w:t>ALNCo</w:t>
                            </w:r>
                            <w:proofErr w:type="spellEnd"/>
                            <w:r w:rsidRPr="002503FE">
                              <w:rPr>
                                <w:rFonts w:ascii="Arial" w:hAnsi="Arial" w:cs="Arial"/>
                              </w:rPr>
                              <w:t xml:space="preserve"> should be a senior member of staff in a setting as it is responsible for promoting inclusion</w:t>
                            </w:r>
                            <w:r w:rsidRPr="002503FE">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FD2B604" id="_x0000_t202" coordsize="21600,21600" o:spt="202" path="m,l,21600r21600,l21600,xe">
                <v:stroke joinstyle="miter"/>
                <v:path gradientshapeok="t" o:connecttype="rect"/>
              </v:shapetype>
              <v:shape id="Text Box 2" o:spid="_x0000_s1026" type="#_x0000_t202" style="position:absolute;margin-left:189.5pt;margin-top:12.2pt;width:323.6pt;height:277.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" fillcolor="#fff2cc [663]" strokecolor="#4472c4 [3204]" strokeweight=".5pt">
                <v:textbox>
                  <w:txbxContent>
                    <w:p w14:paraId="74B9AEA4" w14:textId="3852C11E" w:rsidR="00E57396" w:rsidRPr="002503FE" w:rsidRDefault="00D138C2" w:rsidP="002503FE">
                      <w:pPr>
                        <w:jc w:val="both"/>
                        <w:rPr>
                          <w:rFonts w:ascii="Arial" w:hAnsi="Arial" w:cs="Arial"/>
                          <w:u w:val="single"/>
                        </w:rPr>
                      </w:pPr>
                      <w:r w:rsidRPr="002503FE">
                        <w:rPr>
                          <w:rFonts w:ascii="Arial" w:hAnsi="Arial" w:cs="Arial"/>
                          <w:u w:val="single"/>
                        </w:rPr>
                        <w:t xml:space="preserve">SEN to ALN </w:t>
                      </w:r>
                    </w:p>
                    <w:p w14:paraId="59C76447" w14:textId="57111AE5" w:rsidR="00D138C2" w:rsidRPr="002503FE" w:rsidRDefault="00507DDB" w:rsidP="002503FE">
                      <w:pPr>
                        <w:pStyle w:val="ListParagraph"/>
                        <w:numPr>
                          <w:ilvl w:val="0"/>
                          <w:numId w:val="1"/>
                        </w:numPr>
                        <w:jc w:val="both"/>
                        <w:rPr>
                          <w:rFonts w:ascii="Arial" w:hAnsi="Arial" w:cs="Arial"/>
                        </w:rPr>
                      </w:pPr>
                      <w:r w:rsidRPr="002503FE">
                        <w:rPr>
                          <w:rFonts w:ascii="Arial" w:hAnsi="Arial" w:cs="Arial"/>
                        </w:rPr>
                        <w:t>According to Welsh Government (2018) they are transforming the system from a SEN to ALN</w:t>
                      </w:r>
                      <w:r w:rsidR="009C1089">
                        <w:rPr>
                          <w:rFonts w:ascii="Arial" w:hAnsi="Arial" w:cs="Arial"/>
                        </w:rPr>
                        <w:t xml:space="preserve"> </w:t>
                      </w:r>
                      <w:r w:rsidRPr="002503FE">
                        <w:rPr>
                          <w:rFonts w:ascii="Arial" w:hAnsi="Arial" w:cs="Arial"/>
                        </w:rPr>
                        <w:t>as they want to deliver a fully inclusive education system for learners in Wales.</w:t>
                      </w:r>
                    </w:p>
                    <w:p w14:paraId="14BB3F6D" w14:textId="15885CC5" w:rsidR="00507DDB" w:rsidRPr="002503FE" w:rsidRDefault="00507DDB" w:rsidP="002503FE">
                      <w:pPr>
                        <w:pStyle w:val="ListParagraph"/>
                        <w:numPr>
                          <w:ilvl w:val="0"/>
                          <w:numId w:val="1"/>
                        </w:numPr>
                        <w:jc w:val="both"/>
                        <w:rPr>
                          <w:rFonts w:ascii="Arial" w:hAnsi="Arial" w:cs="Arial"/>
                        </w:rPr>
                      </w:pPr>
                      <w:r w:rsidRPr="002503FE">
                        <w:rPr>
                          <w:rFonts w:ascii="Arial" w:hAnsi="Arial" w:cs="Arial"/>
                        </w:rPr>
                        <w:t xml:space="preserve">They state that 23% of all learners in Wales have SEN, and overall the academic attainment of learners with SEN is poor compared to the rest of the learner population. </w:t>
                      </w:r>
                    </w:p>
                    <w:p w14:paraId="2B5BB41B" w14:textId="30B31BD8" w:rsidR="00D5673B" w:rsidRPr="002503FE" w:rsidRDefault="00BB7BBB" w:rsidP="002503FE">
                      <w:pPr>
                        <w:pStyle w:val="ListParagraph"/>
                        <w:numPr>
                          <w:ilvl w:val="0"/>
                          <w:numId w:val="1"/>
                        </w:numPr>
                        <w:jc w:val="both"/>
                        <w:rPr>
                          <w:rFonts w:ascii="Arial" w:hAnsi="Arial" w:cs="Arial"/>
                        </w:rPr>
                      </w:pPr>
                      <w:r w:rsidRPr="002503FE">
                        <w:rPr>
                          <w:rFonts w:ascii="Arial" w:hAnsi="Arial" w:cs="Arial"/>
                        </w:rPr>
                        <w:t xml:space="preserve">Welsh Government (2019) states that the statutory role as </w:t>
                      </w:r>
                      <w:proofErr w:type="spellStart"/>
                      <w:r w:rsidRPr="002503FE">
                        <w:rPr>
                          <w:rFonts w:ascii="Arial" w:hAnsi="Arial" w:cs="Arial"/>
                        </w:rPr>
                        <w:t>Additonal</w:t>
                      </w:r>
                      <w:proofErr w:type="spellEnd"/>
                      <w:r w:rsidRPr="002503FE">
                        <w:rPr>
                          <w:rFonts w:ascii="Arial" w:hAnsi="Arial" w:cs="Arial"/>
                        </w:rPr>
                        <w:t xml:space="preserve"> Learning Needs </w:t>
                      </w:r>
                      <w:r w:rsidR="00467DDC">
                        <w:rPr>
                          <w:rFonts w:ascii="Arial" w:hAnsi="Arial" w:cs="Arial"/>
                        </w:rPr>
                        <w:t>C</w:t>
                      </w:r>
                      <w:r w:rsidRPr="002503FE">
                        <w:rPr>
                          <w:rFonts w:ascii="Arial" w:hAnsi="Arial" w:cs="Arial"/>
                        </w:rPr>
                        <w:t>o-ordinator (</w:t>
                      </w:r>
                      <w:proofErr w:type="spellStart"/>
                      <w:r w:rsidRPr="002503FE">
                        <w:rPr>
                          <w:rFonts w:ascii="Arial" w:hAnsi="Arial" w:cs="Arial"/>
                        </w:rPr>
                        <w:t>ALNCo</w:t>
                      </w:r>
                      <w:proofErr w:type="spellEnd"/>
                      <w:r w:rsidRPr="002503FE">
                        <w:rPr>
                          <w:rFonts w:ascii="Arial" w:hAnsi="Arial" w:cs="Arial"/>
                        </w:rPr>
                        <w:t xml:space="preserve">) will replace the non-statutory </w:t>
                      </w:r>
                      <w:proofErr w:type="spellStart"/>
                      <w:r w:rsidRPr="002503FE">
                        <w:rPr>
                          <w:rFonts w:ascii="Arial" w:hAnsi="Arial" w:cs="Arial"/>
                        </w:rPr>
                        <w:t>SENCo</w:t>
                      </w:r>
                      <w:proofErr w:type="spellEnd"/>
                      <w:r w:rsidRPr="002503FE">
                        <w:rPr>
                          <w:rFonts w:ascii="Arial" w:hAnsi="Arial" w:cs="Arial"/>
                        </w:rPr>
                        <w:t xml:space="preserve"> role</w:t>
                      </w:r>
                      <w:r w:rsidR="00BF6BE1">
                        <w:rPr>
                          <w:rFonts w:ascii="Arial" w:hAnsi="Arial" w:cs="Arial"/>
                        </w:rPr>
                        <w:t>.</w:t>
                      </w:r>
                    </w:p>
                    <w:p w14:paraId="07F56CC4" w14:textId="13ACDB3D" w:rsidR="00BB7BBB" w:rsidRPr="002503FE" w:rsidRDefault="002503FE" w:rsidP="002503FE">
                      <w:pPr>
                        <w:pStyle w:val="ListParagraph"/>
                        <w:numPr>
                          <w:ilvl w:val="0"/>
                          <w:numId w:val="1"/>
                        </w:numPr>
                        <w:jc w:val="both"/>
                        <w:rPr>
                          <w:rFonts w:ascii="Arial" w:hAnsi="Arial" w:cs="Arial"/>
                        </w:rPr>
                      </w:pPr>
                      <w:r w:rsidRPr="002503FE">
                        <w:rPr>
                          <w:rFonts w:ascii="Arial" w:hAnsi="Arial" w:cs="Arial"/>
                        </w:rPr>
                        <w:t xml:space="preserve">Provision Map (2019) claims that </w:t>
                      </w:r>
                      <w:proofErr w:type="spellStart"/>
                      <w:r w:rsidRPr="002503FE">
                        <w:rPr>
                          <w:rFonts w:ascii="Arial" w:hAnsi="Arial" w:cs="Arial"/>
                        </w:rPr>
                        <w:t>SENCo</w:t>
                      </w:r>
                      <w:proofErr w:type="spellEnd"/>
                      <w:r w:rsidRPr="002503FE">
                        <w:rPr>
                          <w:rFonts w:ascii="Arial" w:hAnsi="Arial" w:cs="Arial"/>
                        </w:rPr>
                        <w:t xml:space="preserve"> has always been an important role within schools, however it has grown in importance over the years with legislation developing it into </w:t>
                      </w:r>
                      <w:proofErr w:type="spellStart"/>
                      <w:r w:rsidRPr="002503FE">
                        <w:rPr>
                          <w:rFonts w:ascii="Arial" w:hAnsi="Arial" w:cs="Arial"/>
                        </w:rPr>
                        <w:t>ALNCo</w:t>
                      </w:r>
                      <w:proofErr w:type="spellEnd"/>
                      <w:r w:rsidRPr="002503FE">
                        <w:rPr>
                          <w:rFonts w:ascii="Arial" w:hAnsi="Arial" w:cs="Arial"/>
                        </w:rPr>
                        <w:t xml:space="preserve">. They state that the designated </w:t>
                      </w:r>
                      <w:proofErr w:type="spellStart"/>
                      <w:r w:rsidRPr="002503FE">
                        <w:rPr>
                          <w:rFonts w:ascii="Arial" w:hAnsi="Arial" w:cs="Arial"/>
                        </w:rPr>
                        <w:t>ALNCo</w:t>
                      </w:r>
                      <w:proofErr w:type="spellEnd"/>
                      <w:r w:rsidRPr="002503FE">
                        <w:rPr>
                          <w:rFonts w:ascii="Arial" w:hAnsi="Arial" w:cs="Arial"/>
                        </w:rPr>
                        <w:t xml:space="preserve"> should be a senior member of staff in a setting as it is responsible for promoting inclusion</w:t>
                      </w:r>
                      <w:r w:rsidRPr="002503FE">
                        <w:rPr>
                          <w:rFonts w:ascii="Arial" w:hAnsi="Arial" w:cs="Arial"/>
                        </w:rPr>
                        <w:t>.</w:t>
                      </w:r>
                    </w:p>
                  </w:txbxContent>
                </v:textbox>
              </v:shape>
            </w:pict>
          </mc:Fallback>
        </mc:AlternateContent>
      </w:r>
      <w:r w:rsidR="00CB21A9">
        <w:rPr>
          <w:noProof/>
        </w:rPr>
        <mc:AlternateContent>
          <mc:Choice Requires="wps">
            <w:drawing>
              <wp:anchor distT="0" distB="0" distL="114300" distR="114300" simplePos="0" relativeHeight="251659264" behindDoc="0" locked="0" layoutInCell="1" allowOverlap="1" wp14:anchorId="2CA1C462" wp14:editId="3CB85C40">
                <wp:simplePos x="0" y="0"/>
                <wp:positionH relativeFrom="column">
                  <wp:posOffset>-683173</wp:posOffset>
                </wp:positionH>
                <wp:positionV relativeFrom="paragraph">
                  <wp:posOffset>155203</wp:posOffset>
                </wp:positionV>
                <wp:extent cx="2974427" cy="2995448"/>
                <wp:effectExtent l="0" t="0" r="10160" b="14605"/>
                <wp:wrapNone/>
                <wp:docPr id="1" name="Text Box 1"/>
                <wp:cNvGraphicFramePr/>
                <a:graphic xmlns:a="http://schemas.openxmlformats.org/drawingml/2006/main">
                  <a:graphicData uri="http://schemas.microsoft.com/office/word/2010/wordprocessingShape">
                    <wps:wsp>
                      <wps:cNvSpPr txBox="1"/>
                      <wps:spPr>
                        <a:xfrm>
                          <a:off x="0" y="0"/>
                          <a:ext cx="2974427" cy="2995448"/>
                        </a:xfrm>
                        <a:prstGeom prst="rect">
                          <a:avLst/>
                        </a:prstGeom>
                        <a:solidFill>
                          <a:schemeClr val="accent2">
                            <a:lumMod val="20000"/>
                            <a:lumOff val="80000"/>
                          </a:schemeClr>
                        </a:solidFill>
                        <a:ln/>
                      </wps:spPr>
                      <wps:style>
                        <a:lnRef idx="1">
                          <a:schemeClr val="accent3"/>
                        </a:lnRef>
                        <a:fillRef idx="2">
                          <a:schemeClr val="accent3"/>
                        </a:fillRef>
                        <a:effectRef idx="1">
                          <a:schemeClr val="accent3"/>
                        </a:effectRef>
                        <a:fontRef idx="minor">
                          <a:schemeClr val="dk1"/>
                        </a:fontRef>
                      </wps:style>
                      <wps:txbx>
                        <w:txbxContent>
                          <w:p w14:paraId="4FFD5D97" w14:textId="51141901" w:rsidR="00E57396" w:rsidRDefault="00E57396" w:rsidP="0026585B">
                            <w:pPr>
                              <w:spacing w:line="276" w:lineRule="auto"/>
                              <w:jc w:val="both"/>
                              <w:rPr>
                                <w:rFonts w:ascii="Arial" w:hAnsi="Arial" w:cs="Arial"/>
                                <w:u w:val="single"/>
                              </w:rPr>
                            </w:pPr>
                            <w:r w:rsidRPr="00E57396">
                              <w:rPr>
                                <w:rFonts w:ascii="Arial" w:hAnsi="Arial" w:cs="Arial"/>
                                <w:u w:val="single"/>
                              </w:rPr>
                              <w:t>Introduction</w:t>
                            </w:r>
                          </w:p>
                          <w:p w14:paraId="0B102A1C" w14:textId="5B549455" w:rsidR="0089470F" w:rsidRPr="005A0628" w:rsidRDefault="008F3EC4" w:rsidP="0026585B">
                            <w:pPr>
                              <w:spacing w:line="276" w:lineRule="auto"/>
                              <w:jc w:val="both"/>
                              <w:rPr>
                                <w:rFonts w:ascii="Arial" w:eastAsia="Times New Roman" w:hAnsi="Arial" w:cs="Arial"/>
                                <w:color w:val="000000" w:themeColor="text1"/>
                                <w:lang w:eastAsia="en-GB"/>
                              </w:rPr>
                            </w:pPr>
                            <w:r>
                              <w:rPr>
                                <w:rFonts w:ascii="Arial" w:hAnsi="Arial" w:cs="Arial"/>
                              </w:rPr>
                              <w:t>According to Snap Cymru (2020) s</w:t>
                            </w:r>
                            <w:r w:rsidR="00C76F9B">
                              <w:rPr>
                                <w:rFonts w:ascii="Arial" w:hAnsi="Arial" w:cs="Arial"/>
                              </w:rPr>
                              <w:t xml:space="preserve">ignificant changes will be made to </w:t>
                            </w:r>
                            <w:r w:rsidR="00E161D7">
                              <w:rPr>
                                <w:rFonts w:ascii="Arial" w:hAnsi="Arial" w:cs="Arial"/>
                              </w:rPr>
                              <w:t xml:space="preserve">children </w:t>
                            </w:r>
                            <w:r w:rsidR="00E161D7" w:rsidRPr="004513DD">
                              <w:rPr>
                                <w:rFonts w:ascii="Arial" w:hAnsi="Arial" w:cs="Arial"/>
                              </w:rPr>
                              <w:t xml:space="preserve">and young </w:t>
                            </w:r>
                            <w:r w:rsidR="00E161D7" w:rsidRPr="004513DD">
                              <w:rPr>
                                <w:rFonts w:ascii="Arial" w:hAnsi="Arial" w:cs="Arial"/>
                                <w:color w:val="000000" w:themeColor="text1"/>
                              </w:rPr>
                              <w:t xml:space="preserve">people’s </w:t>
                            </w:r>
                            <w:r w:rsidR="00EC0455" w:rsidRPr="004513DD">
                              <w:rPr>
                                <w:rFonts w:ascii="Arial" w:hAnsi="Arial" w:cs="Arial"/>
                                <w:color w:val="000000" w:themeColor="text1"/>
                              </w:rPr>
                              <w:t>special educational needs (SEN)</w:t>
                            </w:r>
                            <w:r w:rsidR="00E46FC9" w:rsidRPr="004513DD">
                              <w:rPr>
                                <w:rFonts w:ascii="Arial" w:hAnsi="Arial" w:cs="Arial"/>
                                <w:color w:val="000000" w:themeColor="text1"/>
                              </w:rPr>
                              <w:t xml:space="preserve"> in 2020.</w:t>
                            </w:r>
                            <w:r w:rsidR="00143C83" w:rsidRPr="004513DD">
                              <w:rPr>
                                <w:rFonts w:ascii="Arial" w:hAnsi="Arial" w:cs="Arial"/>
                                <w:color w:val="000000" w:themeColor="text1"/>
                              </w:rPr>
                              <w:t xml:space="preserve"> </w:t>
                            </w:r>
                            <w:r w:rsidR="00E46FC9" w:rsidRPr="004513DD">
                              <w:rPr>
                                <w:rFonts w:ascii="Arial" w:hAnsi="Arial" w:cs="Arial"/>
                                <w:color w:val="000000" w:themeColor="text1"/>
                              </w:rPr>
                              <w:t>This is due to</w:t>
                            </w:r>
                            <w:r w:rsidR="004513DD">
                              <w:rPr>
                                <w:rFonts w:ascii="Arial" w:hAnsi="Arial" w:cs="Arial"/>
                                <w:color w:val="000000" w:themeColor="text1"/>
                              </w:rPr>
                              <w:t xml:space="preserve"> the Additional Learning Needs (ALN) and Educational Tribunal Act </w:t>
                            </w:r>
                            <w:r w:rsidR="00AB7994">
                              <w:rPr>
                                <w:rFonts w:ascii="Arial" w:hAnsi="Arial" w:cs="Arial"/>
                                <w:color w:val="000000" w:themeColor="text1"/>
                              </w:rPr>
                              <w:t xml:space="preserve">that </w:t>
                            </w:r>
                            <w:r w:rsidR="004513DD">
                              <w:rPr>
                                <w:rFonts w:ascii="Arial" w:hAnsi="Arial" w:cs="Arial"/>
                                <w:color w:val="000000" w:themeColor="text1"/>
                              </w:rPr>
                              <w:t xml:space="preserve">was passed in January 2018 </w:t>
                            </w:r>
                            <w:r w:rsidR="00DC0425" w:rsidRPr="004513DD">
                              <w:rPr>
                                <w:rFonts w:ascii="Arial" w:hAnsi="Arial" w:cs="Arial"/>
                                <w:color w:val="000000" w:themeColor="text1"/>
                              </w:rPr>
                              <w:t xml:space="preserve">and will </w:t>
                            </w:r>
                            <w:r w:rsidR="003667E0" w:rsidRPr="004513DD">
                              <w:rPr>
                                <w:rFonts w:ascii="Arial" w:hAnsi="Arial" w:cs="Arial"/>
                                <w:color w:val="000000" w:themeColor="text1"/>
                              </w:rPr>
                              <w:t>be introduced</w:t>
                            </w:r>
                            <w:r w:rsidR="00800D2B" w:rsidRPr="004513DD">
                              <w:rPr>
                                <w:rFonts w:ascii="Arial" w:hAnsi="Arial" w:cs="Arial"/>
                                <w:color w:val="000000" w:themeColor="text1"/>
                              </w:rPr>
                              <w:t xml:space="preserve"> in September 2020. </w:t>
                            </w:r>
                            <w:r w:rsidR="00A847DF" w:rsidRPr="004513DD">
                              <w:rPr>
                                <w:rFonts w:ascii="Arial" w:hAnsi="Arial" w:cs="Arial"/>
                                <w:color w:val="000000" w:themeColor="text1"/>
                              </w:rPr>
                              <w:t>This poster discusses</w:t>
                            </w:r>
                            <w:r w:rsidR="007244BE" w:rsidRPr="004513DD">
                              <w:rPr>
                                <w:rFonts w:ascii="Arial" w:hAnsi="Arial" w:cs="Arial"/>
                                <w:color w:val="000000" w:themeColor="text1"/>
                              </w:rPr>
                              <w:t xml:space="preserve"> the changes from</w:t>
                            </w:r>
                            <w:r w:rsidR="007244BE" w:rsidRPr="00DE1441">
                              <w:rPr>
                                <w:rFonts w:ascii="Arial" w:hAnsi="Arial" w:cs="Arial"/>
                                <w:color w:val="000000" w:themeColor="text1"/>
                              </w:rPr>
                              <w:t xml:space="preserve"> SEN to ALN,</w:t>
                            </w:r>
                            <w:r w:rsidR="00A847DF" w:rsidRPr="00DE1441">
                              <w:rPr>
                                <w:rFonts w:ascii="Arial" w:hAnsi="Arial" w:cs="Arial"/>
                                <w:color w:val="000000" w:themeColor="text1"/>
                              </w:rPr>
                              <w:t xml:space="preserve"> the</w:t>
                            </w:r>
                            <w:r w:rsidR="00746F22" w:rsidRPr="00DE1441">
                              <w:rPr>
                                <w:rFonts w:ascii="Arial" w:hAnsi="Arial" w:cs="Arial"/>
                                <w:color w:val="000000" w:themeColor="text1"/>
                              </w:rPr>
                              <w:t xml:space="preserve"> </w:t>
                            </w:r>
                            <w:r w:rsidR="00F5397F" w:rsidRPr="00DE1441">
                              <w:rPr>
                                <w:rFonts w:ascii="Arial" w:hAnsi="Arial" w:cs="Arial"/>
                                <w:color w:val="000000" w:themeColor="text1"/>
                              </w:rPr>
                              <w:t>implications</w:t>
                            </w:r>
                            <w:r w:rsidR="00D31F1B" w:rsidRPr="00DE1441">
                              <w:rPr>
                                <w:rFonts w:ascii="Arial" w:hAnsi="Arial" w:cs="Arial"/>
                                <w:color w:val="000000" w:themeColor="text1"/>
                              </w:rPr>
                              <w:t xml:space="preserve"> of these changes </w:t>
                            </w:r>
                            <w:r w:rsidR="00746F22" w:rsidRPr="00DE1441">
                              <w:rPr>
                                <w:rFonts w:ascii="Arial" w:hAnsi="Arial" w:cs="Arial"/>
                                <w:color w:val="000000" w:themeColor="text1"/>
                              </w:rPr>
                              <w:t>for early years</w:t>
                            </w:r>
                            <w:r w:rsidR="00D31F1B" w:rsidRPr="00DE1441">
                              <w:rPr>
                                <w:rFonts w:ascii="Arial" w:hAnsi="Arial" w:cs="Arial"/>
                                <w:color w:val="000000" w:themeColor="text1"/>
                              </w:rPr>
                              <w:t xml:space="preserve"> practit</w:t>
                            </w:r>
                            <w:r w:rsidR="00746F22" w:rsidRPr="00DE1441">
                              <w:rPr>
                                <w:rFonts w:ascii="Arial" w:hAnsi="Arial" w:cs="Arial"/>
                                <w:color w:val="000000" w:themeColor="text1"/>
                              </w:rPr>
                              <w:t>i</w:t>
                            </w:r>
                            <w:r w:rsidR="00D31F1B" w:rsidRPr="00DE1441">
                              <w:rPr>
                                <w:rFonts w:ascii="Arial" w:hAnsi="Arial" w:cs="Arial"/>
                                <w:color w:val="000000" w:themeColor="text1"/>
                              </w:rPr>
                              <w:t>oners</w:t>
                            </w:r>
                            <w:r w:rsidR="007511DA" w:rsidRPr="00DE1441">
                              <w:rPr>
                                <w:rFonts w:ascii="Arial" w:hAnsi="Arial" w:cs="Arial"/>
                                <w:color w:val="000000" w:themeColor="text1"/>
                              </w:rPr>
                              <w:t xml:space="preserve">, </w:t>
                            </w:r>
                            <w:r w:rsidR="002616E6" w:rsidRPr="00DE1441">
                              <w:rPr>
                                <w:rFonts w:ascii="Arial" w:hAnsi="Arial" w:cs="Arial"/>
                                <w:color w:val="000000" w:themeColor="text1"/>
                              </w:rPr>
                              <w:t xml:space="preserve">changes to </w:t>
                            </w:r>
                            <w:r w:rsidR="00633D85" w:rsidRPr="00DE1441">
                              <w:rPr>
                                <w:rFonts w:ascii="Arial" w:hAnsi="Arial" w:cs="Arial"/>
                                <w:color w:val="000000" w:themeColor="text1"/>
                              </w:rPr>
                              <w:t>process</w:t>
                            </w:r>
                            <w:r w:rsidR="002616E6" w:rsidRPr="00DE1441">
                              <w:rPr>
                                <w:rFonts w:ascii="Arial" w:hAnsi="Arial" w:cs="Arial"/>
                                <w:color w:val="000000" w:themeColor="text1"/>
                              </w:rPr>
                              <w:t>es</w:t>
                            </w:r>
                            <w:r w:rsidR="00633D85" w:rsidRPr="00DE1441">
                              <w:rPr>
                                <w:rFonts w:ascii="Arial" w:hAnsi="Arial" w:cs="Arial"/>
                                <w:color w:val="000000" w:themeColor="text1"/>
                              </w:rPr>
                              <w:t xml:space="preserve"> and </w:t>
                            </w:r>
                            <w:r w:rsidR="009C09CB" w:rsidRPr="00DE1441">
                              <w:rPr>
                                <w:rFonts w:ascii="Arial" w:hAnsi="Arial" w:cs="Arial"/>
                                <w:color w:val="000000" w:themeColor="text1"/>
                              </w:rPr>
                              <w:t xml:space="preserve">changes to individual </w:t>
                            </w:r>
                            <w:r w:rsidR="009C09CB">
                              <w:rPr>
                                <w:rFonts w:ascii="Arial" w:hAnsi="Arial" w:cs="Arial"/>
                              </w:rPr>
                              <w:t xml:space="preserve">plans.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A1C462" id="Text Box 1" o:spid="_x0000_s1027" type="#_x0000_t202" style="position:absolute;margin-left:-53.8pt;margin-top:12.2pt;width:234.2pt;height:235.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" fillcolor="#fbe4d5 [661]" strokecolor="#a5a5a5 [3206]" strokeweight=".5pt">
                <v:textbox>
                  <w:txbxContent>
                    <w:p w14:paraId="4FFD5D97" w14:textId="51141901" w:rsidR="00E57396" w:rsidRDefault="00E57396" w:rsidP="0026585B">
                      <w:pPr>
                        <w:spacing w:line="276" w:lineRule="auto"/>
                        <w:jc w:val="both"/>
                        <w:rPr>
                          <w:rFonts w:ascii="Arial" w:hAnsi="Arial" w:cs="Arial"/>
                          <w:u w:val="single"/>
                        </w:rPr>
                      </w:pPr>
                      <w:r w:rsidRPr="00E57396">
                        <w:rPr>
                          <w:rFonts w:ascii="Arial" w:hAnsi="Arial" w:cs="Arial"/>
                          <w:u w:val="single"/>
                        </w:rPr>
                        <w:t>Introduction</w:t>
                      </w:r>
                    </w:p>
                    <w:p w14:paraId="0B102A1C" w14:textId="5B549455" w:rsidR="0089470F" w:rsidRPr="005A0628" w:rsidRDefault="008F3EC4" w:rsidP="0026585B">
                      <w:pPr>
                        <w:spacing w:line="276" w:lineRule="auto"/>
                        <w:jc w:val="both"/>
                        <w:rPr>
                          <w:rFonts w:ascii="Arial" w:eastAsia="Times New Roman" w:hAnsi="Arial" w:cs="Arial"/>
                          <w:color w:val="000000" w:themeColor="text1"/>
                          <w:lang w:eastAsia="en-GB"/>
                        </w:rPr>
                      </w:pPr>
                      <w:r>
                        <w:rPr>
                          <w:rFonts w:ascii="Arial" w:hAnsi="Arial" w:cs="Arial"/>
                        </w:rPr>
                        <w:t>According to Snap Cymru (2020) s</w:t>
                      </w:r>
                      <w:r w:rsidR="00C76F9B">
                        <w:rPr>
                          <w:rFonts w:ascii="Arial" w:hAnsi="Arial" w:cs="Arial"/>
                        </w:rPr>
                        <w:t xml:space="preserve">ignificant changes will be made to </w:t>
                      </w:r>
                      <w:r w:rsidR="00E161D7">
                        <w:rPr>
                          <w:rFonts w:ascii="Arial" w:hAnsi="Arial" w:cs="Arial"/>
                        </w:rPr>
                        <w:t xml:space="preserve">children </w:t>
                      </w:r>
                      <w:r w:rsidR="00E161D7" w:rsidRPr="004513DD">
                        <w:rPr>
                          <w:rFonts w:ascii="Arial" w:hAnsi="Arial" w:cs="Arial"/>
                        </w:rPr>
                        <w:t xml:space="preserve">and young </w:t>
                      </w:r>
                      <w:r w:rsidR="00E161D7" w:rsidRPr="004513DD">
                        <w:rPr>
                          <w:rFonts w:ascii="Arial" w:hAnsi="Arial" w:cs="Arial"/>
                          <w:color w:val="000000" w:themeColor="text1"/>
                        </w:rPr>
                        <w:t xml:space="preserve">people’s </w:t>
                      </w:r>
                      <w:r w:rsidR="00EC0455" w:rsidRPr="004513DD">
                        <w:rPr>
                          <w:rFonts w:ascii="Arial" w:hAnsi="Arial" w:cs="Arial"/>
                          <w:color w:val="000000" w:themeColor="text1"/>
                        </w:rPr>
                        <w:t>special educational needs (SEN)</w:t>
                      </w:r>
                      <w:r w:rsidR="00E46FC9" w:rsidRPr="004513DD">
                        <w:rPr>
                          <w:rFonts w:ascii="Arial" w:hAnsi="Arial" w:cs="Arial"/>
                          <w:color w:val="000000" w:themeColor="text1"/>
                        </w:rPr>
                        <w:t xml:space="preserve"> in 2020.</w:t>
                      </w:r>
                      <w:r w:rsidR="00143C83" w:rsidRPr="004513DD">
                        <w:rPr>
                          <w:rFonts w:ascii="Arial" w:hAnsi="Arial" w:cs="Arial"/>
                          <w:color w:val="000000" w:themeColor="text1"/>
                        </w:rPr>
                        <w:t xml:space="preserve"> </w:t>
                      </w:r>
                      <w:r w:rsidR="00E46FC9" w:rsidRPr="004513DD">
                        <w:rPr>
                          <w:rFonts w:ascii="Arial" w:hAnsi="Arial" w:cs="Arial"/>
                          <w:color w:val="000000" w:themeColor="text1"/>
                        </w:rPr>
                        <w:t>This is due to</w:t>
                      </w:r>
                      <w:r w:rsidR="004513DD">
                        <w:rPr>
                          <w:rFonts w:ascii="Arial" w:hAnsi="Arial" w:cs="Arial"/>
                          <w:color w:val="000000" w:themeColor="text1"/>
                        </w:rPr>
                        <w:t xml:space="preserve"> the Additional Learning Needs (ALN) and Educational Tribunal Act </w:t>
                      </w:r>
                      <w:r w:rsidR="00AB7994">
                        <w:rPr>
                          <w:rFonts w:ascii="Arial" w:hAnsi="Arial" w:cs="Arial"/>
                          <w:color w:val="000000" w:themeColor="text1"/>
                        </w:rPr>
                        <w:t xml:space="preserve">that </w:t>
                      </w:r>
                      <w:r w:rsidR="004513DD">
                        <w:rPr>
                          <w:rFonts w:ascii="Arial" w:hAnsi="Arial" w:cs="Arial"/>
                          <w:color w:val="000000" w:themeColor="text1"/>
                        </w:rPr>
                        <w:t xml:space="preserve">was passed in January 2018 </w:t>
                      </w:r>
                      <w:r w:rsidR="00DC0425" w:rsidRPr="004513DD">
                        <w:rPr>
                          <w:rFonts w:ascii="Arial" w:hAnsi="Arial" w:cs="Arial"/>
                          <w:color w:val="000000" w:themeColor="text1"/>
                        </w:rPr>
                        <w:t xml:space="preserve">and will </w:t>
                      </w:r>
                      <w:r w:rsidR="003667E0" w:rsidRPr="004513DD">
                        <w:rPr>
                          <w:rFonts w:ascii="Arial" w:hAnsi="Arial" w:cs="Arial"/>
                          <w:color w:val="000000" w:themeColor="text1"/>
                        </w:rPr>
                        <w:t>be introduced</w:t>
                      </w:r>
                      <w:r w:rsidR="00800D2B" w:rsidRPr="004513DD">
                        <w:rPr>
                          <w:rFonts w:ascii="Arial" w:hAnsi="Arial" w:cs="Arial"/>
                          <w:color w:val="000000" w:themeColor="text1"/>
                        </w:rPr>
                        <w:t xml:space="preserve"> in September 2020. </w:t>
                      </w:r>
                      <w:r w:rsidR="00A847DF" w:rsidRPr="004513DD">
                        <w:rPr>
                          <w:rFonts w:ascii="Arial" w:hAnsi="Arial" w:cs="Arial"/>
                          <w:color w:val="000000" w:themeColor="text1"/>
                        </w:rPr>
                        <w:t>This poster discusses</w:t>
                      </w:r>
                      <w:r w:rsidR="007244BE" w:rsidRPr="004513DD">
                        <w:rPr>
                          <w:rFonts w:ascii="Arial" w:hAnsi="Arial" w:cs="Arial"/>
                          <w:color w:val="000000" w:themeColor="text1"/>
                        </w:rPr>
                        <w:t xml:space="preserve"> the changes from</w:t>
                      </w:r>
                      <w:r w:rsidR="007244BE" w:rsidRPr="00DE1441">
                        <w:rPr>
                          <w:rFonts w:ascii="Arial" w:hAnsi="Arial" w:cs="Arial"/>
                          <w:color w:val="000000" w:themeColor="text1"/>
                        </w:rPr>
                        <w:t xml:space="preserve"> SEN to ALN,</w:t>
                      </w:r>
                      <w:r w:rsidR="00A847DF" w:rsidRPr="00DE1441">
                        <w:rPr>
                          <w:rFonts w:ascii="Arial" w:hAnsi="Arial" w:cs="Arial"/>
                          <w:color w:val="000000" w:themeColor="text1"/>
                        </w:rPr>
                        <w:t xml:space="preserve"> the</w:t>
                      </w:r>
                      <w:r w:rsidR="00746F22" w:rsidRPr="00DE1441">
                        <w:rPr>
                          <w:rFonts w:ascii="Arial" w:hAnsi="Arial" w:cs="Arial"/>
                          <w:color w:val="000000" w:themeColor="text1"/>
                        </w:rPr>
                        <w:t xml:space="preserve"> </w:t>
                      </w:r>
                      <w:r w:rsidR="00F5397F" w:rsidRPr="00DE1441">
                        <w:rPr>
                          <w:rFonts w:ascii="Arial" w:hAnsi="Arial" w:cs="Arial"/>
                          <w:color w:val="000000" w:themeColor="text1"/>
                        </w:rPr>
                        <w:t>implications</w:t>
                      </w:r>
                      <w:r w:rsidR="00D31F1B" w:rsidRPr="00DE1441">
                        <w:rPr>
                          <w:rFonts w:ascii="Arial" w:hAnsi="Arial" w:cs="Arial"/>
                          <w:color w:val="000000" w:themeColor="text1"/>
                        </w:rPr>
                        <w:t xml:space="preserve"> of these changes </w:t>
                      </w:r>
                      <w:r w:rsidR="00746F22" w:rsidRPr="00DE1441">
                        <w:rPr>
                          <w:rFonts w:ascii="Arial" w:hAnsi="Arial" w:cs="Arial"/>
                          <w:color w:val="000000" w:themeColor="text1"/>
                        </w:rPr>
                        <w:t>for early years</w:t>
                      </w:r>
                      <w:r w:rsidR="00D31F1B" w:rsidRPr="00DE1441">
                        <w:rPr>
                          <w:rFonts w:ascii="Arial" w:hAnsi="Arial" w:cs="Arial"/>
                          <w:color w:val="000000" w:themeColor="text1"/>
                        </w:rPr>
                        <w:t xml:space="preserve"> practit</w:t>
                      </w:r>
                      <w:r w:rsidR="00746F22" w:rsidRPr="00DE1441">
                        <w:rPr>
                          <w:rFonts w:ascii="Arial" w:hAnsi="Arial" w:cs="Arial"/>
                          <w:color w:val="000000" w:themeColor="text1"/>
                        </w:rPr>
                        <w:t>i</w:t>
                      </w:r>
                      <w:r w:rsidR="00D31F1B" w:rsidRPr="00DE1441">
                        <w:rPr>
                          <w:rFonts w:ascii="Arial" w:hAnsi="Arial" w:cs="Arial"/>
                          <w:color w:val="000000" w:themeColor="text1"/>
                        </w:rPr>
                        <w:t>oners</w:t>
                      </w:r>
                      <w:r w:rsidR="007511DA" w:rsidRPr="00DE1441">
                        <w:rPr>
                          <w:rFonts w:ascii="Arial" w:hAnsi="Arial" w:cs="Arial"/>
                          <w:color w:val="000000" w:themeColor="text1"/>
                        </w:rPr>
                        <w:t xml:space="preserve">, </w:t>
                      </w:r>
                      <w:r w:rsidR="002616E6" w:rsidRPr="00DE1441">
                        <w:rPr>
                          <w:rFonts w:ascii="Arial" w:hAnsi="Arial" w:cs="Arial"/>
                          <w:color w:val="000000" w:themeColor="text1"/>
                        </w:rPr>
                        <w:t xml:space="preserve">changes to </w:t>
                      </w:r>
                      <w:r w:rsidR="00633D85" w:rsidRPr="00DE1441">
                        <w:rPr>
                          <w:rFonts w:ascii="Arial" w:hAnsi="Arial" w:cs="Arial"/>
                          <w:color w:val="000000" w:themeColor="text1"/>
                        </w:rPr>
                        <w:t>process</w:t>
                      </w:r>
                      <w:r w:rsidR="002616E6" w:rsidRPr="00DE1441">
                        <w:rPr>
                          <w:rFonts w:ascii="Arial" w:hAnsi="Arial" w:cs="Arial"/>
                          <w:color w:val="000000" w:themeColor="text1"/>
                        </w:rPr>
                        <w:t>es</w:t>
                      </w:r>
                      <w:r w:rsidR="00633D85" w:rsidRPr="00DE1441">
                        <w:rPr>
                          <w:rFonts w:ascii="Arial" w:hAnsi="Arial" w:cs="Arial"/>
                          <w:color w:val="000000" w:themeColor="text1"/>
                        </w:rPr>
                        <w:t xml:space="preserve"> and </w:t>
                      </w:r>
                      <w:r w:rsidR="009C09CB" w:rsidRPr="00DE1441">
                        <w:rPr>
                          <w:rFonts w:ascii="Arial" w:hAnsi="Arial" w:cs="Arial"/>
                          <w:color w:val="000000" w:themeColor="text1"/>
                        </w:rPr>
                        <w:t xml:space="preserve">changes to individual </w:t>
                      </w:r>
                      <w:r w:rsidR="009C09CB">
                        <w:rPr>
                          <w:rFonts w:ascii="Arial" w:hAnsi="Arial" w:cs="Arial"/>
                        </w:rPr>
                        <w:t xml:space="preserve">plans. </w:t>
                      </w:r>
                    </w:p>
                  </w:txbxContent>
                </v:textbox>
              </v:shape>
            </w:pict>
          </mc:Fallback>
        </mc:AlternateContent>
      </w:r>
    </w:p>
    <w:p w14:paraId="7BDE92D0" w14:textId="4CDC33D5" w:rsidR="00F87B70" w:rsidRDefault="00F87B70"/>
    <w:p w14:paraId="082888B7" w14:textId="48B8FA99" w:rsidR="00F87B70" w:rsidRDefault="00F87B70"/>
    <w:p w14:paraId="3A09AEA2" w14:textId="2EE0E2BE" w:rsidR="00F87B70" w:rsidRDefault="00F87B70"/>
    <w:p w14:paraId="024B834C" w14:textId="724D2E35" w:rsidR="00F87B70" w:rsidRDefault="00F87B70"/>
    <w:p w14:paraId="5088F02D" w14:textId="295F62A8" w:rsidR="00F87B70" w:rsidRDefault="00F87B70"/>
    <w:p w14:paraId="3CAABFCD" w14:textId="02EC1320" w:rsidR="00F87B70" w:rsidRDefault="00F87B70"/>
    <w:p w14:paraId="43F5CFB1" w14:textId="77777777" w:rsidR="00F87B70" w:rsidRDefault="00F87B70"/>
    <w:p w14:paraId="16110DA9" w14:textId="77777777" w:rsidR="00F87B70" w:rsidRDefault="00F87B70"/>
    <w:p w14:paraId="3B06B25D" w14:textId="77777777" w:rsidR="00F87B70" w:rsidRDefault="00F87B70"/>
    <w:p w14:paraId="04F177D8" w14:textId="77777777" w:rsidR="00F87B70" w:rsidRDefault="00F87B70"/>
    <w:p w14:paraId="1B8D45D2" w14:textId="77777777" w:rsidR="00F87B70" w:rsidRDefault="00F87B70"/>
    <w:p w14:paraId="72AD4EC7" w14:textId="77777777" w:rsidR="00F87B70" w:rsidRDefault="00F87B70"/>
    <w:p w14:paraId="7F5DB1AD" w14:textId="77777777" w:rsidR="00F87B70" w:rsidRDefault="00F87B70"/>
    <w:p w14:paraId="7A9256FC" w14:textId="77777777" w:rsidR="00F87B70" w:rsidRDefault="00F87B70"/>
    <w:p w14:paraId="73A2AF15" w14:textId="77777777" w:rsidR="00F87B70" w:rsidRDefault="00F87B70"/>
    <w:p w14:paraId="48DBDEB7" w14:textId="107A8510" w:rsidR="00F87B70" w:rsidRDefault="00F87B70"/>
    <w:p w14:paraId="1BB18275" w14:textId="474F7634" w:rsidR="00F87B70" w:rsidRDefault="00534434">
      <w:r>
        <w:rPr>
          <w:noProof/>
        </w:rPr>
        <mc:AlternateContent>
          <mc:Choice Requires="wps">
            <w:drawing>
              <wp:anchor distT="0" distB="0" distL="114300" distR="114300" simplePos="0" relativeHeight="251667456" behindDoc="0" locked="0" layoutInCell="1" allowOverlap="1" wp14:anchorId="2295A10E" wp14:editId="41ECA10E">
                <wp:simplePos x="0" y="0"/>
                <wp:positionH relativeFrom="column">
                  <wp:posOffset>-681990</wp:posOffset>
                </wp:positionH>
                <wp:positionV relativeFrom="paragraph">
                  <wp:posOffset>293108</wp:posOffset>
                </wp:positionV>
                <wp:extent cx="2973902" cy="3342290"/>
                <wp:effectExtent l="0" t="0" r="10795" b="10795"/>
                <wp:wrapNone/>
                <wp:docPr id="5" name="Text Box 5"/>
                <wp:cNvGraphicFramePr/>
                <a:graphic xmlns:a="http://schemas.openxmlformats.org/drawingml/2006/main">
                  <a:graphicData uri="http://schemas.microsoft.com/office/word/2010/wordprocessingShape">
                    <wps:wsp>
                      <wps:cNvSpPr txBox="1"/>
                      <wps:spPr>
                        <a:xfrm>
                          <a:off x="0" y="0"/>
                          <a:ext cx="2973902" cy="3342290"/>
                        </a:xfrm>
                        <a:prstGeom prst="rect">
                          <a:avLst/>
                        </a:prstGeom>
                        <a:solidFill>
                          <a:schemeClr val="accent4">
                            <a:lumMod val="20000"/>
                            <a:lumOff val="80000"/>
                          </a:schemeClr>
                        </a:solidFill>
                        <a:ln w="6350">
                          <a:solidFill>
                            <a:prstClr val="black"/>
                          </a:solidFill>
                        </a:ln>
                      </wps:spPr>
                      <wps:txbx>
                        <w:txbxContent>
                          <w:p w14:paraId="0181A224" w14:textId="77777777" w:rsidR="00534434" w:rsidRDefault="0084545C" w:rsidP="00534434">
                            <w:pPr>
                              <w:spacing w:line="360" w:lineRule="auto"/>
                              <w:jc w:val="both"/>
                              <w:rPr>
                                <w:rFonts w:ascii="Arial" w:hAnsi="Arial" w:cs="Arial"/>
                                <w:u w:val="single"/>
                              </w:rPr>
                            </w:pPr>
                            <w:r w:rsidRPr="00E74324">
                              <w:rPr>
                                <w:rFonts w:ascii="Arial" w:hAnsi="Arial" w:cs="Arial"/>
                                <w:u w:val="single"/>
                              </w:rPr>
                              <w:t xml:space="preserve">Practitioner Implications </w:t>
                            </w:r>
                          </w:p>
                          <w:p w14:paraId="594444F1" w14:textId="6BD91182" w:rsidR="001A0505" w:rsidRPr="00534434" w:rsidRDefault="00BC470F" w:rsidP="00534434">
                            <w:pPr>
                              <w:jc w:val="both"/>
                              <w:rPr>
                                <w:rFonts w:ascii="Arial" w:hAnsi="Arial" w:cs="Arial"/>
                                <w:u w:val="single"/>
                              </w:rPr>
                            </w:pPr>
                            <w:r w:rsidRPr="00534434">
                              <w:rPr>
                                <w:rFonts w:ascii="Arial" w:hAnsi="Arial" w:cs="Arial"/>
                              </w:rPr>
                              <w:t>Estyn (2018) state that most schools in Wales i</w:t>
                            </w:r>
                            <w:r w:rsidR="00A9286D" w:rsidRPr="00534434">
                              <w:rPr>
                                <w:rFonts w:ascii="Arial" w:hAnsi="Arial" w:cs="Arial"/>
                              </w:rPr>
                              <w:t xml:space="preserve">ncludes </w:t>
                            </w:r>
                            <w:r w:rsidRPr="00534434">
                              <w:rPr>
                                <w:rFonts w:ascii="Arial" w:hAnsi="Arial" w:cs="Arial"/>
                              </w:rPr>
                              <w:t>characteristics that will make the transition to the new ALN system easier including an inclusive ethos and culture</w:t>
                            </w:r>
                            <w:r w:rsidR="00926A6A" w:rsidRPr="00534434">
                              <w:rPr>
                                <w:rFonts w:ascii="Arial" w:hAnsi="Arial" w:cs="Arial"/>
                              </w:rPr>
                              <w:t>.</w:t>
                            </w:r>
                            <w:r w:rsidR="00534434" w:rsidRPr="00534434">
                              <w:rPr>
                                <w:rFonts w:ascii="Arial" w:hAnsi="Arial" w:cs="Arial"/>
                              </w:rPr>
                              <w:t xml:space="preserve"> </w:t>
                            </w:r>
                            <w:r w:rsidR="00A9286D" w:rsidRPr="00534434">
                              <w:rPr>
                                <w:rFonts w:ascii="Arial" w:hAnsi="Arial" w:cs="Arial"/>
                              </w:rPr>
                              <w:t>They</w:t>
                            </w:r>
                            <w:r w:rsidR="001A0505" w:rsidRPr="00534434">
                              <w:rPr>
                                <w:rFonts w:ascii="Arial" w:hAnsi="Arial" w:cs="Arial"/>
                              </w:rPr>
                              <w:t xml:space="preserve"> explain that there are aspects of current practiced that needs to be improved for the ALN reform and transformation agenda to achieve the intended outcomes.</w:t>
                            </w:r>
                            <w:r w:rsidR="00534434" w:rsidRPr="00534434">
                              <w:rPr>
                                <w:rFonts w:ascii="Arial" w:hAnsi="Arial" w:cs="Arial"/>
                              </w:rPr>
                              <w:t xml:space="preserve"> </w:t>
                            </w:r>
                            <w:r w:rsidR="00244499" w:rsidRPr="00534434">
                              <w:rPr>
                                <w:rFonts w:ascii="Arial" w:hAnsi="Arial" w:cs="Arial"/>
                              </w:rPr>
                              <w:t>Brodie and Savage (2015) agree</w:t>
                            </w:r>
                            <w:r w:rsidR="00244E60" w:rsidRPr="00534434">
                              <w:rPr>
                                <w:rFonts w:ascii="Arial" w:hAnsi="Arial" w:cs="Arial"/>
                              </w:rPr>
                              <w:t>,</w:t>
                            </w:r>
                            <w:r w:rsidR="00244499" w:rsidRPr="00534434">
                              <w:rPr>
                                <w:rFonts w:ascii="Arial" w:hAnsi="Arial" w:cs="Arial"/>
                              </w:rPr>
                              <w:t xml:space="preserve"> as they claim that practitioners are advised to observe children in social, playful situations to provide them with evidence in order to understand their level of achievement and learning styles to then shape their individual learning styles.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95A10E" id="Text Box 5" o:spid="_x0000_s1028" type="#_x0000_t202" style="position:absolute;margin-left:-53.7pt;margin-top:23.1pt;width:234.15pt;height:263.1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" fillcolor="#fff2cc [663]" strokeweight=".5pt">
                <v:textbox>
                  <w:txbxContent>
                    <w:p w14:paraId="0181A224" w14:textId="77777777" w:rsidR="00534434" w:rsidRDefault="0084545C" w:rsidP="00534434">
                      <w:pPr>
                        <w:spacing w:line="360" w:lineRule="auto"/>
                        <w:jc w:val="both"/>
                        <w:rPr>
                          <w:rFonts w:ascii="Arial" w:hAnsi="Arial" w:cs="Arial"/>
                          <w:u w:val="single"/>
                        </w:rPr>
                      </w:pPr>
                      <w:r w:rsidRPr="00E74324">
                        <w:rPr>
                          <w:rFonts w:ascii="Arial" w:hAnsi="Arial" w:cs="Arial"/>
                          <w:u w:val="single"/>
                        </w:rPr>
                        <w:t xml:space="preserve">Practitioner Implications </w:t>
                      </w:r>
                    </w:p>
                    <w:p w14:paraId="594444F1" w14:textId="6BD91182" w:rsidR="001A0505" w:rsidRPr="00534434" w:rsidRDefault="00BC470F" w:rsidP="00534434">
                      <w:pPr>
                        <w:jc w:val="both"/>
                        <w:rPr>
                          <w:rFonts w:ascii="Arial" w:hAnsi="Arial" w:cs="Arial"/>
                          <w:u w:val="single"/>
                        </w:rPr>
                      </w:pPr>
                      <w:r w:rsidRPr="00534434">
                        <w:rPr>
                          <w:rFonts w:ascii="Arial" w:hAnsi="Arial" w:cs="Arial"/>
                        </w:rPr>
                        <w:t>Estyn (2018) state that most schools in Wales i</w:t>
                      </w:r>
                      <w:r w:rsidR="00A9286D" w:rsidRPr="00534434">
                        <w:rPr>
                          <w:rFonts w:ascii="Arial" w:hAnsi="Arial" w:cs="Arial"/>
                        </w:rPr>
                        <w:t xml:space="preserve">ncludes </w:t>
                      </w:r>
                      <w:r w:rsidRPr="00534434">
                        <w:rPr>
                          <w:rFonts w:ascii="Arial" w:hAnsi="Arial" w:cs="Arial"/>
                        </w:rPr>
                        <w:t>characteristics that will make the transition to the new ALN system easier including an inclusive ethos and culture</w:t>
                      </w:r>
                      <w:r w:rsidR="00926A6A" w:rsidRPr="00534434">
                        <w:rPr>
                          <w:rFonts w:ascii="Arial" w:hAnsi="Arial" w:cs="Arial"/>
                        </w:rPr>
                        <w:t>.</w:t>
                      </w:r>
                      <w:r w:rsidR="00534434" w:rsidRPr="00534434">
                        <w:rPr>
                          <w:rFonts w:ascii="Arial" w:hAnsi="Arial" w:cs="Arial"/>
                        </w:rPr>
                        <w:t xml:space="preserve"> </w:t>
                      </w:r>
                      <w:r w:rsidR="00A9286D" w:rsidRPr="00534434">
                        <w:rPr>
                          <w:rFonts w:ascii="Arial" w:hAnsi="Arial" w:cs="Arial"/>
                        </w:rPr>
                        <w:t>They</w:t>
                      </w:r>
                      <w:r w:rsidR="001A0505" w:rsidRPr="00534434">
                        <w:rPr>
                          <w:rFonts w:ascii="Arial" w:hAnsi="Arial" w:cs="Arial"/>
                        </w:rPr>
                        <w:t xml:space="preserve"> explain that there are aspects of current practiced that needs to be improved for the ALN reform and transformation agenda to achieve the intended outcomes.</w:t>
                      </w:r>
                      <w:r w:rsidR="00534434" w:rsidRPr="00534434">
                        <w:rPr>
                          <w:rFonts w:ascii="Arial" w:hAnsi="Arial" w:cs="Arial"/>
                        </w:rPr>
                        <w:t xml:space="preserve"> </w:t>
                      </w:r>
                      <w:r w:rsidR="00244499" w:rsidRPr="00534434">
                        <w:rPr>
                          <w:rFonts w:ascii="Arial" w:hAnsi="Arial" w:cs="Arial"/>
                        </w:rPr>
                        <w:t>Brodie and Savage (2015) agree</w:t>
                      </w:r>
                      <w:r w:rsidR="00244E60" w:rsidRPr="00534434">
                        <w:rPr>
                          <w:rFonts w:ascii="Arial" w:hAnsi="Arial" w:cs="Arial"/>
                        </w:rPr>
                        <w:t>,</w:t>
                      </w:r>
                      <w:r w:rsidR="00244499" w:rsidRPr="00534434">
                        <w:rPr>
                          <w:rFonts w:ascii="Arial" w:hAnsi="Arial" w:cs="Arial"/>
                        </w:rPr>
                        <w:t xml:space="preserve"> as they claim that practitioners are advised to observe children in social, playful situations to provide them with evidence in order to understand their level of achievement and learning styles to then shape their individual learning styles.</w:t>
                      </w:r>
                    </w:p>
                  </w:txbxContent>
                </v:textbox>
              </v:shape>
            </w:pict>
          </mc:Fallback>
        </mc:AlternateContent>
      </w:r>
    </w:p>
    <w:p w14:paraId="3BF847F8" w14:textId="50BE75AC" w:rsidR="00F87B70" w:rsidRDefault="00F87B70"/>
    <w:p w14:paraId="40E9BDDF" w14:textId="6158D9CA" w:rsidR="00F87B70" w:rsidRDefault="00F87B70"/>
    <w:p w14:paraId="645373AB" w14:textId="49F2EDA6" w:rsidR="00F87B70" w:rsidRDefault="00221B93">
      <w:r>
        <w:rPr>
          <w:noProof/>
        </w:rPr>
        <mc:AlternateContent>
          <mc:Choice Requires="wps">
            <w:drawing>
              <wp:anchor distT="0" distB="0" distL="114300" distR="114300" simplePos="0" relativeHeight="251671552" behindDoc="0" locked="0" layoutInCell="1" allowOverlap="1" wp14:anchorId="18F707F8" wp14:editId="5FD5DBF8">
                <wp:simplePos x="0" y="0"/>
                <wp:positionH relativeFrom="column">
                  <wp:posOffset>2406212</wp:posOffset>
                </wp:positionH>
                <wp:positionV relativeFrom="paragraph">
                  <wp:posOffset>39217</wp:posOffset>
                </wp:positionV>
                <wp:extent cx="4109085" cy="2963918"/>
                <wp:effectExtent l="0" t="0" r="18415" b="8255"/>
                <wp:wrapNone/>
                <wp:docPr id="7" name="Text Box 7"/>
                <wp:cNvGraphicFramePr/>
                <a:graphic xmlns:a="http://schemas.openxmlformats.org/drawingml/2006/main">
                  <a:graphicData uri="http://schemas.microsoft.com/office/word/2010/wordprocessingShape">
                    <wps:wsp>
                      <wps:cNvSpPr txBox="1"/>
                      <wps:spPr>
                        <a:xfrm>
                          <a:off x="0" y="0"/>
                          <a:ext cx="4109085" cy="2963918"/>
                        </a:xfrm>
                        <a:prstGeom prst="rect">
                          <a:avLst/>
                        </a:prstGeom>
                        <a:solidFill>
                          <a:schemeClr val="accent2">
                            <a:lumMod val="20000"/>
                            <a:lumOff val="80000"/>
                          </a:schemeClr>
                        </a:solidFill>
                        <a:ln w="6350">
                          <a:solidFill>
                            <a:prstClr val="black"/>
                          </a:solidFill>
                        </a:ln>
                      </wps:spPr>
                      <wps:txbx>
                        <w:txbxContent>
                          <w:p w14:paraId="7E3426E5" w14:textId="77777777" w:rsidR="00EF34B0" w:rsidRPr="00B42A75" w:rsidRDefault="00EF34B0" w:rsidP="00EF34B0">
                            <w:pPr>
                              <w:spacing w:line="360" w:lineRule="auto"/>
                              <w:jc w:val="both"/>
                              <w:rPr>
                                <w:rFonts w:ascii="Arial" w:hAnsi="Arial" w:cs="Arial"/>
                                <w:u w:val="single"/>
                              </w:rPr>
                            </w:pPr>
                            <w:r w:rsidRPr="00B42A75">
                              <w:rPr>
                                <w:rFonts w:ascii="Arial" w:hAnsi="Arial" w:cs="Arial"/>
                                <w:u w:val="single"/>
                              </w:rPr>
                              <w:t xml:space="preserve">Changes to Individual Plans </w:t>
                            </w:r>
                          </w:p>
                          <w:p w14:paraId="01B6790B" w14:textId="6E65DDE8" w:rsidR="00F87B70" w:rsidRPr="0011422E" w:rsidRDefault="0011422E" w:rsidP="00944485">
                            <w:pPr>
                              <w:pStyle w:val="ListParagraph"/>
                              <w:numPr>
                                <w:ilvl w:val="0"/>
                                <w:numId w:val="3"/>
                              </w:numPr>
                            </w:pPr>
                            <w:r>
                              <w:rPr>
                                <w:rFonts w:ascii="Arial" w:hAnsi="Arial" w:cs="Arial"/>
                              </w:rPr>
                              <w:t>Welsh Government (2018) states that statement of special educational needs (SEN) and individual education plans (IEP’s) will be replaced with individual development plans (IDP’s).</w:t>
                            </w:r>
                          </w:p>
                          <w:p w14:paraId="54FF0996" w14:textId="5AC04A65" w:rsidR="0011422E" w:rsidRPr="00B2556C" w:rsidRDefault="001B5387" w:rsidP="00944485">
                            <w:pPr>
                              <w:pStyle w:val="ListParagraph"/>
                              <w:numPr>
                                <w:ilvl w:val="0"/>
                                <w:numId w:val="3"/>
                              </w:numPr>
                            </w:pPr>
                            <w:r>
                              <w:rPr>
                                <w:rFonts w:ascii="Arial" w:hAnsi="Arial" w:cs="Arial"/>
                              </w:rPr>
                              <w:t>Where required, schools will decide whether the child has ALN and if so, put an IDP in place, and then the IDP will be used for learners from the age of 0 - 25.</w:t>
                            </w:r>
                          </w:p>
                          <w:p w14:paraId="1DF2EAD2" w14:textId="5970902B" w:rsidR="00B2556C" w:rsidRPr="00586BC4" w:rsidRDefault="002D1C92" w:rsidP="00944485">
                            <w:pPr>
                              <w:pStyle w:val="ListParagraph"/>
                              <w:numPr>
                                <w:ilvl w:val="0"/>
                                <w:numId w:val="3"/>
                              </w:numPr>
                            </w:pPr>
                            <w:r>
                              <w:rPr>
                                <w:rFonts w:ascii="Arial" w:hAnsi="Arial" w:cs="Arial"/>
                              </w:rPr>
                              <w:t>Mathieson (2015) similarly states that within early years all practitioners are expected to work collaboratively to meet an individual child’s needs</w:t>
                            </w:r>
                            <w:r>
                              <w:rPr>
                                <w:rFonts w:ascii="Arial" w:hAnsi="Arial" w:cs="Arial"/>
                              </w:rPr>
                              <w:t>.</w:t>
                            </w:r>
                          </w:p>
                          <w:p w14:paraId="4E57A786" w14:textId="13C29AB8" w:rsidR="00586BC4" w:rsidRDefault="00586BC4" w:rsidP="00944485">
                            <w:pPr>
                              <w:pStyle w:val="ListParagraph"/>
                              <w:numPr>
                                <w:ilvl w:val="0"/>
                                <w:numId w:val="3"/>
                              </w:numPr>
                            </w:pPr>
                            <w:r>
                              <w:rPr>
                                <w:rFonts w:ascii="Arial" w:hAnsi="Arial" w:cs="Arial"/>
                              </w:rPr>
                              <w:t>Snap Cymru (no date) claims that each IDP will include a clear action plan, which will be reviewed at least annually.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F707F8" id="Text Box 7" o:spid="_x0000_s1029" type="#_x0000_t202" style="position:absolute;margin-left:189.45pt;margin-top:3.1pt;width:323.55pt;height:233.4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" fillcolor="#fbe4d5 [661]" strokeweight=".5pt">
                <v:textbox>
                  <w:txbxContent>
                    <w:p w14:paraId="7E3426E5" w14:textId="77777777" w:rsidR="00EF34B0" w:rsidRPr="00B42A75" w:rsidRDefault="00EF34B0" w:rsidP="00EF34B0">
                      <w:pPr>
                        <w:spacing w:line="360" w:lineRule="auto"/>
                        <w:jc w:val="both"/>
                        <w:rPr>
                          <w:rFonts w:ascii="Arial" w:hAnsi="Arial" w:cs="Arial"/>
                          <w:u w:val="single"/>
                        </w:rPr>
                      </w:pPr>
                      <w:r w:rsidRPr="00B42A75">
                        <w:rPr>
                          <w:rFonts w:ascii="Arial" w:hAnsi="Arial" w:cs="Arial"/>
                          <w:u w:val="single"/>
                        </w:rPr>
                        <w:t xml:space="preserve">Changes to Individual Plans </w:t>
                      </w:r>
                    </w:p>
                    <w:p w14:paraId="01B6790B" w14:textId="6E65DDE8" w:rsidR="00F87B70" w:rsidRPr="0011422E" w:rsidRDefault="0011422E" w:rsidP="00944485">
                      <w:pPr>
                        <w:pStyle w:val="ListParagraph"/>
                        <w:numPr>
                          <w:ilvl w:val="0"/>
                          <w:numId w:val="3"/>
                        </w:numPr>
                      </w:pPr>
                      <w:r>
                        <w:rPr>
                          <w:rFonts w:ascii="Arial" w:hAnsi="Arial" w:cs="Arial"/>
                        </w:rPr>
                        <w:t>Welsh Government (2018) states that statement of special educational needs (SEN) and individual education plans (IEP’s) will be replaced with individual development plans (IDP’s).</w:t>
                      </w:r>
                    </w:p>
                    <w:p w14:paraId="54FF0996" w14:textId="5AC04A65" w:rsidR="0011422E" w:rsidRPr="00B2556C" w:rsidRDefault="001B5387" w:rsidP="00944485">
                      <w:pPr>
                        <w:pStyle w:val="ListParagraph"/>
                        <w:numPr>
                          <w:ilvl w:val="0"/>
                          <w:numId w:val="3"/>
                        </w:numPr>
                      </w:pPr>
                      <w:r>
                        <w:rPr>
                          <w:rFonts w:ascii="Arial" w:hAnsi="Arial" w:cs="Arial"/>
                        </w:rPr>
                        <w:t>Where required, schools will decide whether the child has ALN and if so, put an IDP in place, and then the IDP will be used for learners from the age of 0 - 25.</w:t>
                      </w:r>
                    </w:p>
                    <w:p w14:paraId="1DF2EAD2" w14:textId="5970902B" w:rsidR="00B2556C" w:rsidRPr="00586BC4" w:rsidRDefault="002D1C92" w:rsidP="00944485">
                      <w:pPr>
                        <w:pStyle w:val="ListParagraph"/>
                        <w:numPr>
                          <w:ilvl w:val="0"/>
                          <w:numId w:val="3"/>
                        </w:numPr>
                      </w:pPr>
                      <w:r>
                        <w:rPr>
                          <w:rFonts w:ascii="Arial" w:hAnsi="Arial" w:cs="Arial"/>
                        </w:rPr>
                        <w:t>Mathieson (2015) similarly states that within early years all practitioners are expected to work collaboratively to meet an individual child’s needs</w:t>
                      </w:r>
                      <w:r>
                        <w:rPr>
                          <w:rFonts w:ascii="Arial" w:hAnsi="Arial" w:cs="Arial"/>
                        </w:rPr>
                        <w:t>.</w:t>
                      </w:r>
                    </w:p>
                    <w:p w14:paraId="4E57A786" w14:textId="13C29AB8" w:rsidR="00586BC4" w:rsidRDefault="00586BC4" w:rsidP="00944485">
                      <w:pPr>
                        <w:pStyle w:val="ListParagraph"/>
                        <w:numPr>
                          <w:ilvl w:val="0"/>
                          <w:numId w:val="3"/>
                        </w:numPr>
                      </w:pPr>
                      <w:r>
                        <w:rPr>
                          <w:rFonts w:ascii="Arial" w:hAnsi="Arial" w:cs="Arial"/>
                        </w:rPr>
                        <w:t>Snap Cymru (no date) claims that each IDP will include a clear action plan, which will be reviewed at least annually.</w:t>
                      </w:r>
                    </w:p>
                  </w:txbxContent>
                </v:textbox>
              </v:shape>
            </w:pict>
          </mc:Fallback>
        </mc:AlternateContent>
      </w:r>
    </w:p>
    <w:p w14:paraId="5D7C844E" w14:textId="3E186BF8" w:rsidR="00F87B70" w:rsidRDefault="00F87B70"/>
    <w:p w14:paraId="681E911A" w14:textId="2A7B0088" w:rsidR="00F87B70" w:rsidRDefault="00F87B70"/>
    <w:p w14:paraId="71C9C22E" w14:textId="63D88109" w:rsidR="00F87B70" w:rsidRDefault="00F87B70"/>
    <w:p w14:paraId="6FBF7EEC" w14:textId="50387A3A" w:rsidR="00F87B70" w:rsidRDefault="00F87B70"/>
    <w:p w14:paraId="48F91F9F" w14:textId="0CF4FDE7" w:rsidR="00F87B70" w:rsidRDefault="00F87B70"/>
    <w:p w14:paraId="41CC33AD" w14:textId="5F7E2981" w:rsidR="00F87B70" w:rsidRDefault="00F87B70"/>
    <w:p w14:paraId="33C6F1A7" w14:textId="5387C9AD" w:rsidR="00F87B70" w:rsidRDefault="00F87B70"/>
    <w:p w14:paraId="68FBB72B" w14:textId="5B00D0A0" w:rsidR="00F87B70" w:rsidRDefault="00F87B70"/>
    <w:p w14:paraId="204771C2" w14:textId="0B478411" w:rsidR="00F87B70" w:rsidRDefault="00F87B70"/>
    <w:p w14:paraId="15008B35" w14:textId="7F196671" w:rsidR="00F87B70" w:rsidRDefault="00F87B70"/>
    <w:p w14:paraId="1DE0EE05" w14:textId="28DEF7E2" w:rsidR="00F87B70" w:rsidRDefault="00F87B70"/>
    <w:p w14:paraId="04E4F95B" w14:textId="2313C55C" w:rsidR="00F87B70" w:rsidRDefault="00F87B70"/>
    <w:p w14:paraId="0433398E" w14:textId="68ABE75D" w:rsidR="00F87B70" w:rsidRDefault="00F87B70"/>
    <w:p w14:paraId="2305095F" w14:textId="3CABF98D" w:rsidR="00F87B70" w:rsidRDefault="00F87B70"/>
    <w:p w14:paraId="61D216C9" w14:textId="29AC295B" w:rsidR="00F87B70" w:rsidRDefault="00F87B70"/>
    <w:p w14:paraId="30B93A55" w14:textId="28107F1F" w:rsidR="00F87B70" w:rsidRDefault="001C0180">
      <w:r>
        <w:rPr>
          <w:noProof/>
        </w:rPr>
        <mc:AlternateContent>
          <mc:Choice Requires="wps">
            <w:drawing>
              <wp:anchor distT="0" distB="0" distL="114300" distR="114300" simplePos="0" relativeHeight="251665408" behindDoc="0" locked="0" layoutInCell="1" allowOverlap="1" wp14:anchorId="477FA176" wp14:editId="29F3CA7A">
                <wp:simplePos x="0" y="0"/>
                <wp:positionH relativeFrom="column">
                  <wp:posOffset>-566289</wp:posOffset>
                </wp:positionH>
                <wp:positionV relativeFrom="paragraph">
                  <wp:posOffset>247299</wp:posOffset>
                </wp:positionV>
                <wp:extent cx="2973705" cy="2186152"/>
                <wp:effectExtent l="0" t="0" r="10795" b="11430"/>
                <wp:wrapNone/>
                <wp:docPr id="4" name="Text Box 4"/>
                <wp:cNvGraphicFramePr/>
                <a:graphic xmlns:a="http://schemas.openxmlformats.org/drawingml/2006/main">
                  <a:graphicData uri="http://schemas.microsoft.com/office/word/2010/wordprocessingShape">
                    <wps:wsp>
                      <wps:cNvSpPr txBox="1"/>
                      <wps:spPr>
                        <a:xfrm>
                          <a:off x="0" y="0"/>
                          <a:ext cx="2973705" cy="2186152"/>
                        </a:xfrm>
                        <a:prstGeom prst="rect">
                          <a:avLst/>
                        </a:prstGeom>
                        <a:solidFill>
                          <a:schemeClr val="accent2">
                            <a:lumMod val="20000"/>
                            <a:lumOff val="80000"/>
                          </a:schemeClr>
                        </a:solidFill>
                        <a:ln w="6350">
                          <a:solidFill>
                            <a:prstClr val="black"/>
                          </a:solidFill>
                        </a:ln>
                      </wps:spPr>
                      <wps:txbx>
                        <w:txbxContent>
                          <w:p w14:paraId="3CF62D82" w14:textId="77777777" w:rsidR="009B2BDC" w:rsidRDefault="009B2BDC" w:rsidP="00787411">
                            <w:pPr>
                              <w:spacing w:line="360" w:lineRule="auto"/>
                              <w:jc w:val="both"/>
                              <w:rPr>
                                <w:rFonts w:ascii="Arial" w:hAnsi="Arial" w:cs="Arial"/>
                                <w:u w:val="single"/>
                              </w:rPr>
                            </w:pPr>
                            <w:r>
                              <w:rPr>
                                <w:rFonts w:ascii="Arial" w:hAnsi="Arial" w:cs="Arial"/>
                                <w:u w:val="single"/>
                              </w:rPr>
                              <w:t>Workforce development</w:t>
                            </w:r>
                          </w:p>
                          <w:p w14:paraId="0579B1A7" w14:textId="56935495" w:rsidR="00E57396" w:rsidRPr="00BB09F3" w:rsidRDefault="00BB09F3" w:rsidP="00787411">
                            <w:pPr>
                              <w:pStyle w:val="ListParagraph"/>
                              <w:numPr>
                                <w:ilvl w:val="0"/>
                                <w:numId w:val="4"/>
                              </w:numPr>
                              <w:jc w:val="both"/>
                            </w:pPr>
                            <w:r>
                              <w:rPr>
                                <w:rFonts w:ascii="Arial" w:hAnsi="Arial" w:cs="Arial"/>
                              </w:rPr>
                              <w:t>Welsh Government (no date) state that they are making links with initial teacher education and using £20m to directly fund workforce development, targeting at three levels</w:t>
                            </w:r>
                            <w:r>
                              <w:rPr>
                                <w:rFonts w:ascii="Arial" w:hAnsi="Arial" w:cs="Arial"/>
                              </w:rPr>
                              <w:t xml:space="preserve">. </w:t>
                            </w:r>
                          </w:p>
                          <w:p w14:paraId="6D20A993" w14:textId="5D394380" w:rsidR="00BB09F3" w:rsidRDefault="00787411" w:rsidP="00787411">
                            <w:pPr>
                              <w:pStyle w:val="ListParagraph"/>
                              <w:numPr>
                                <w:ilvl w:val="0"/>
                                <w:numId w:val="4"/>
                              </w:numPr>
                              <w:jc w:val="both"/>
                            </w:pPr>
                            <w:r>
                              <w:rPr>
                                <w:rFonts w:ascii="Arial" w:hAnsi="Arial" w:cs="Arial"/>
                              </w:rPr>
                              <w:t>Welsh Government (no date) claim that teachers in Wales are granted five inset days by virtue of the School Teachers’ Pay.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7FA176" id="Text Box 4" o:spid="_x0000_s1030" type="#_x0000_t202" style="position:absolute;margin-left:-44.6pt;margin-top:19.45pt;width:234.15pt;height:172.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" fillcolor="#fbe4d5 [661]" strokeweight=".5pt">
                <v:textbox>
                  <w:txbxContent>
                    <w:p w14:paraId="3CF62D82" w14:textId="77777777" w:rsidR="009B2BDC" w:rsidRDefault="009B2BDC" w:rsidP="00787411">
                      <w:pPr>
                        <w:spacing w:line="360" w:lineRule="auto"/>
                        <w:jc w:val="both"/>
                        <w:rPr>
                          <w:rFonts w:ascii="Arial" w:hAnsi="Arial" w:cs="Arial"/>
                          <w:u w:val="single"/>
                        </w:rPr>
                      </w:pPr>
                      <w:r>
                        <w:rPr>
                          <w:rFonts w:ascii="Arial" w:hAnsi="Arial" w:cs="Arial"/>
                          <w:u w:val="single"/>
                        </w:rPr>
                        <w:t>Workforce development</w:t>
                      </w:r>
                    </w:p>
                    <w:p w14:paraId="0579B1A7" w14:textId="56935495" w:rsidR="00E57396" w:rsidRPr="00BB09F3" w:rsidRDefault="00BB09F3" w:rsidP="00787411">
                      <w:pPr>
                        <w:pStyle w:val="ListParagraph"/>
                        <w:numPr>
                          <w:ilvl w:val="0"/>
                          <w:numId w:val="4"/>
                        </w:numPr>
                        <w:jc w:val="both"/>
                      </w:pPr>
                      <w:r>
                        <w:rPr>
                          <w:rFonts w:ascii="Arial" w:hAnsi="Arial" w:cs="Arial"/>
                        </w:rPr>
                        <w:t>Welsh Government (no date) state that they are making links with initial teacher education and using £20m to directly fund workforce development, targeting at three levels</w:t>
                      </w:r>
                      <w:r>
                        <w:rPr>
                          <w:rFonts w:ascii="Arial" w:hAnsi="Arial" w:cs="Arial"/>
                        </w:rPr>
                        <w:t xml:space="preserve">. </w:t>
                      </w:r>
                    </w:p>
                    <w:p w14:paraId="6D20A993" w14:textId="5D394380" w:rsidR="00BB09F3" w:rsidRDefault="00787411" w:rsidP="00787411">
                      <w:pPr>
                        <w:pStyle w:val="ListParagraph"/>
                        <w:numPr>
                          <w:ilvl w:val="0"/>
                          <w:numId w:val="4"/>
                        </w:numPr>
                        <w:jc w:val="both"/>
                      </w:pPr>
                      <w:r>
                        <w:rPr>
                          <w:rFonts w:ascii="Arial" w:hAnsi="Arial" w:cs="Arial"/>
                        </w:rPr>
                        <w:t>Welsh Government (no date) claim that teachers in Wales are granted five inset days by virtue of the School Teachers’ Pay.</w:t>
                      </w:r>
                    </w:p>
                  </w:txbxContent>
                </v:textbox>
              </v:shape>
            </w:pict>
          </mc:Fallback>
        </mc:AlternateContent>
      </w:r>
      <w:r w:rsidR="004C4664">
        <w:rPr>
          <w:noProof/>
        </w:rPr>
        <mc:AlternateContent>
          <mc:Choice Requires="wps">
            <w:drawing>
              <wp:anchor distT="0" distB="0" distL="114300" distR="114300" simplePos="0" relativeHeight="251663360" behindDoc="0" locked="0" layoutInCell="1" allowOverlap="1" wp14:anchorId="09AC8ED4" wp14:editId="12BBB39F">
                <wp:simplePos x="0" y="0"/>
                <wp:positionH relativeFrom="column">
                  <wp:posOffset>2700786</wp:posOffset>
                </wp:positionH>
                <wp:positionV relativeFrom="paragraph">
                  <wp:posOffset>100330</wp:posOffset>
                </wp:positionV>
                <wp:extent cx="3563007" cy="2501462"/>
                <wp:effectExtent l="0" t="0" r="18415" b="13335"/>
                <wp:wrapNone/>
                <wp:docPr id="3" name="Text Box 3"/>
                <wp:cNvGraphicFramePr/>
                <a:graphic xmlns:a="http://schemas.openxmlformats.org/drawingml/2006/main">
                  <a:graphicData uri="http://schemas.microsoft.com/office/word/2010/wordprocessingShape">
                    <wps:wsp>
                      <wps:cNvSpPr txBox="1"/>
                      <wps:spPr>
                        <a:xfrm>
                          <a:off x="0" y="0"/>
                          <a:ext cx="3563007" cy="2501462"/>
                        </a:xfrm>
                        <a:prstGeom prst="rect">
                          <a:avLst/>
                        </a:prstGeom>
                        <a:solidFill>
                          <a:schemeClr val="accent4">
                            <a:lumMod val="20000"/>
                            <a:lumOff val="80000"/>
                          </a:schemeClr>
                        </a:solidFill>
                        <a:ln w="6350">
                          <a:solidFill>
                            <a:prstClr val="black"/>
                          </a:solidFill>
                        </a:ln>
                      </wps:spPr>
                      <wps:txbx>
                        <w:txbxContent>
                          <w:p w14:paraId="75BD6A06" w14:textId="77777777" w:rsidR="00787411" w:rsidRDefault="00787411" w:rsidP="00534434">
                            <w:pPr>
                              <w:spacing w:line="360" w:lineRule="auto"/>
                              <w:jc w:val="both"/>
                              <w:rPr>
                                <w:rFonts w:ascii="Arial" w:hAnsi="Arial" w:cs="Arial"/>
                                <w:u w:val="single"/>
                              </w:rPr>
                            </w:pPr>
                            <w:r>
                              <w:rPr>
                                <w:rFonts w:ascii="Arial" w:hAnsi="Arial" w:cs="Arial"/>
                                <w:u w:val="single"/>
                              </w:rPr>
                              <w:t xml:space="preserve">Conclusion </w:t>
                            </w:r>
                          </w:p>
                          <w:p w14:paraId="6A3C00B6" w14:textId="2E1F67AC" w:rsidR="009C1089" w:rsidRDefault="0082471E" w:rsidP="00534434">
                            <w:pPr>
                              <w:jc w:val="both"/>
                            </w:pPr>
                            <w:r w:rsidRPr="00534434">
                              <w:rPr>
                                <w:rFonts w:ascii="Arial" w:hAnsi="Arial" w:cs="Arial"/>
                              </w:rPr>
                              <w:t>T</w:t>
                            </w:r>
                            <w:r w:rsidR="00AE3A31" w:rsidRPr="00534434">
                              <w:rPr>
                                <w:rFonts w:ascii="Arial" w:hAnsi="Arial" w:cs="Arial"/>
                              </w:rPr>
                              <w:t>he implications of the impending changes to ALN legislation in Wales for early years practitioners are quite significant.</w:t>
                            </w:r>
                            <w:r w:rsidR="00534434">
                              <w:rPr>
                                <w:rFonts w:ascii="Arial" w:hAnsi="Arial" w:cs="Arial"/>
                              </w:rPr>
                              <w:t xml:space="preserve"> </w:t>
                            </w:r>
                            <w:proofErr w:type="gramStart"/>
                            <w:r w:rsidRPr="00534434">
                              <w:rPr>
                                <w:rFonts w:ascii="Arial" w:hAnsi="Arial" w:cs="Arial"/>
                              </w:rPr>
                              <w:t>T</w:t>
                            </w:r>
                            <w:r w:rsidRPr="00534434">
                              <w:rPr>
                                <w:rFonts w:ascii="Arial" w:hAnsi="Arial" w:cs="Arial"/>
                              </w:rPr>
                              <w:t>he</w:t>
                            </w:r>
                            <w:proofErr w:type="gramEnd"/>
                            <w:r w:rsidRPr="00534434">
                              <w:rPr>
                                <w:rFonts w:ascii="Arial" w:hAnsi="Arial" w:cs="Arial"/>
                              </w:rPr>
                              <w:t xml:space="preserve"> added on reforms would perhaps make it challenging for existing early years practitioners as they will need to ensure they are fully up to date and developed to carry out ALN support</w:t>
                            </w:r>
                            <w:r w:rsidRPr="00534434">
                              <w:rPr>
                                <w:rFonts w:ascii="Arial" w:hAnsi="Arial" w:cs="Arial"/>
                              </w:rPr>
                              <w:t>.</w:t>
                            </w:r>
                            <w:r w:rsidR="00534434">
                              <w:rPr>
                                <w:rFonts w:ascii="Arial" w:hAnsi="Arial" w:cs="Arial"/>
                              </w:rPr>
                              <w:t xml:space="preserve"> </w:t>
                            </w:r>
                            <w:r w:rsidR="000C75BA" w:rsidRPr="00534434">
                              <w:rPr>
                                <w:rFonts w:ascii="Arial" w:hAnsi="Arial" w:cs="Arial"/>
                              </w:rPr>
                              <w:t>T</w:t>
                            </w:r>
                            <w:r w:rsidR="009C1089" w:rsidRPr="00534434">
                              <w:rPr>
                                <w:rFonts w:ascii="Arial" w:hAnsi="Arial" w:cs="Arial"/>
                              </w:rPr>
                              <w:t>he benefits for children who have ALN would make it worth the effort and development to ensure that all practitioners were capable of supporting children’s developmental needs ensuring equity is at the forefront of every decision.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AC8ED4" id="Text Box 3" o:spid="_x0000_s1031" type="#_x0000_t202" style="position:absolute;margin-left:212.65pt;margin-top:7.9pt;width:280.55pt;height:196.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" fillcolor="#fff2cc [663]" strokeweight=".5pt">
                <v:textbox>
                  <w:txbxContent>
                    <w:p w14:paraId="75BD6A06" w14:textId="77777777" w:rsidR="00787411" w:rsidRDefault="00787411" w:rsidP="00534434">
                      <w:pPr>
                        <w:spacing w:line="360" w:lineRule="auto"/>
                        <w:jc w:val="both"/>
                        <w:rPr>
                          <w:rFonts w:ascii="Arial" w:hAnsi="Arial" w:cs="Arial"/>
                          <w:u w:val="single"/>
                        </w:rPr>
                      </w:pPr>
                      <w:r>
                        <w:rPr>
                          <w:rFonts w:ascii="Arial" w:hAnsi="Arial" w:cs="Arial"/>
                          <w:u w:val="single"/>
                        </w:rPr>
                        <w:t xml:space="preserve">Conclusion </w:t>
                      </w:r>
                    </w:p>
                    <w:p w14:paraId="6A3C00B6" w14:textId="2E1F67AC" w:rsidR="009C1089" w:rsidRDefault="0082471E" w:rsidP="00534434">
                      <w:pPr>
                        <w:jc w:val="both"/>
                      </w:pPr>
                      <w:r w:rsidRPr="00534434">
                        <w:rPr>
                          <w:rFonts w:ascii="Arial" w:hAnsi="Arial" w:cs="Arial"/>
                        </w:rPr>
                        <w:t>T</w:t>
                      </w:r>
                      <w:r w:rsidR="00AE3A31" w:rsidRPr="00534434">
                        <w:rPr>
                          <w:rFonts w:ascii="Arial" w:hAnsi="Arial" w:cs="Arial"/>
                        </w:rPr>
                        <w:t>he implications of the impending changes to ALN legislation in Wales for early years practitioners are quite significant.</w:t>
                      </w:r>
                      <w:r w:rsidR="00534434">
                        <w:rPr>
                          <w:rFonts w:ascii="Arial" w:hAnsi="Arial" w:cs="Arial"/>
                        </w:rPr>
                        <w:t xml:space="preserve"> </w:t>
                      </w:r>
                      <w:proofErr w:type="gramStart"/>
                      <w:r w:rsidRPr="00534434">
                        <w:rPr>
                          <w:rFonts w:ascii="Arial" w:hAnsi="Arial" w:cs="Arial"/>
                        </w:rPr>
                        <w:t>T</w:t>
                      </w:r>
                      <w:r w:rsidRPr="00534434">
                        <w:rPr>
                          <w:rFonts w:ascii="Arial" w:hAnsi="Arial" w:cs="Arial"/>
                        </w:rPr>
                        <w:t>he</w:t>
                      </w:r>
                      <w:proofErr w:type="gramEnd"/>
                      <w:r w:rsidRPr="00534434">
                        <w:rPr>
                          <w:rFonts w:ascii="Arial" w:hAnsi="Arial" w:cs="Arial"/>
                        </w:rPr>
                        <w:t xml:space="preserve"> added on reforms would perhaps make it challenging for existing early years practitioners as they will need to ensure they are fully up to date and developed to carry out ALN support</w:t>
                      </w:r>
                      <w:r w:rsidRPr="00534434">
                        <w:rPr>
                          <w:rFonts w:ascii="Arial" w:hAnsi="Arial" w:cs="Arial"/>
                        </w:rPr>
                        <w:t>.</w:t>
                      </w:r>
                      <w:r w:rsidR="00534434">
                        <w:rPr>
                          <w:rFonts w:ascii="Arial" w:hAnsi="Arial" w:cs="Arial"/>
                        </w:rPr>
                        <w:t xml:space="preserve"> </w:t>
                      </w:r>
                      <w:r w:rsidR="000C75BA" w:rsidRPr="00534434">
                        <w:rPr>
                          <w:rFonts w:ascii="Arial" w:hAnsi="Arial" w:cs="Arial"/>
                        </w:rPr>
                        <w:t>T</w:t>
                      </w:r>
                      <w:r w:rsidR="009C1089" w:rsidRPr="00534434">
                        <w:rPr>
                          <w:rFonts w:ascii="Arial" w:hAnsi="Arial" w:cs="Arial"/>
                        </w:rPr>
                        <w:t>he benefits for children who have ALN would make it worth the effort and development to ensure that all practitioners were capable of supporting children’s developmental needs ensuring equity is at the forefront of every decision.</w:t>
                      </w:r>
                    </w:p>
                  </w:txbxContent>
                </v:textbox>
              </v:shape>
            </w:pict>
          </mc:Fallback>
        </mc:AlternateContent>
      </w:r>
    </w:p>
    <w:p w14:paraId="037794DF" w14:textId="589A5CA3" w:rsidR="00F87B70" w:rsidRDefault="00F87B70"/>
    <w:p w14:paraId="3DA187EE" w14:textId="5E0CB1DE" w:rsidR="00F87B70" w:rsidRDefault="00F87B70"/>
    <w:p w14:paraId="0E60BC8B" w14:textId="4A276ECD" w:rsidR="00F87B70" w:rsidRDefault="00F87B70"/>
    <w:p w14:paraId="68E4CC3B" w14:textId="27458BA7" w:rsidR="00F87B70" w:rsidRDefault="00F87B70"/>
    <w:p w14:paraId="27C06299" w14:textId="41116E8A" w:rsidR="00F87B70" w:rsidRDefault="00F87B70"/>
    <w:p w14:paraId="221BC8C6" w14:textId="425DE908" w:rsidR="00F87B70" w:rsidRDefault="00F87B70"/>
    <w:p w14:paraId="462431AD" w14:textId="74F39B1C" w:rsidR="00F87B70" w:rsidRDefault="00F87B70"/>
    <w:p w14:paraId="153281DA" w14:textId="3C0CD7B9" w:rsidR="00F87B70" w:rsidRDefault="00F87B70"/>
    <w:p w14:paraId="5F90BB37" w14:textId="77777777" w:rsidR="00A46E57" w:rsidRDefault="00A46E57"/>
    <w:sectPr w:rsidR="00A46E57" w:rsidSect="0077663E">
      <w:head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C158AF" w14:textId="77777777" w:rsidR="00611433" w:rsidRDefault="00611433" w:rsidP="00611433">
      <w:r>
        <w:separator/>
      </w:r>
    </w:p>
  </w:endnote>
  <w:endnote w:type="continuationSeparator" w:id="0">
    <w:p w14:paraId="5488C084" w14:textId="77777777" w:rsidR="00611433" w:rsidRDefault="00611433" w:rsidP="006114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20A559" w14:textId="77777777" w:rsidR="00611433" w:rsidRDefault="00611433" w:rsidP="00611433">
      <w:r>
        <w:separator/>
      </w:r>
    </w:p>
  </w:footnote>
  <w:footnote w:type="continuationSeparator" w:id="0">
    <w:p w14:paraId="2CF5FC31" w14:textId="77777777" w:rsidR="00611433" w:rsidRDefault="00611433" w:rsidP="0061143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C5823F" w14:textId="50A4AE0F" w:rsidR="00611433" w:rsidRDefault="00611433">
    <w:pPr>
      <w:pStyle w:val="Header"/>
    </w:pPr>
    <w:r>
      <w:t>Jess Smythe</w:t>
    </w:r>
  </w:p>
  <w:p w14:paraId="58B64852" w14:textId="1DAD9280" w:rsidR="00611433" w:rsidRDefault="00611433">
    <w:pPr>
      <w:pStyle w:val="Header"/>
    </w:pPr>
    <w:r>
      <w:t>1706141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A12116"/>
    <w:multiLevelType w:val="hybridMultilevel"/>
    <w:tmpl w:val="1C6C9D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ED5576"/>
    <w:multiLevelType w:val="hybridMultilevel"/>
    <w:tmpl w:val="A56459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E56543"/>
    <w:multiLevelType w:val="hybridMultilevel"/>
    <w:tmpl w:val="04CC6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C073C7F"/>
    <w:multiLevelType w:val="hybridMultilevel"/>
    <w:tmpl w:val="1A629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45356F3"/>
    <w:multiLevelType w:val="hybridMultilevel"/>
    <w:tmpl w:val="E9DC6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7396"/>
    <w:rsid w:val="00004467"/>
    <w:rsid w:val="00016214"/>
    <w:rsid w:val="00021184"/>
    <w:rsid w:val="000221A0"/>
    <w:rsid w:val="00022EEC"/>
    <w:rsid w:val="0002317D"/>
    <w:rsid w:val="0002373B"/>
    <w:rsid w:val="00031E9E"/>
    <w:rsid w:val="00033B65"/>
    <w:rsid w:val="000353DC"/>
    <w:rsid w:val="000368A4"/>
    <w:rsid w:val="000379B9"/>
    <w:rsid w:val="00041F85"/>
    <w:rsid w:val="00045933"/>
    <w:rsid w:val="000508A5"/>
    <w:rsid w:val="0005145A"/>
    <w:rsid w:val="00067E11"/>
    <w:rsid w:val="0007044A"/>
    <w:rsid w:val="00075B46"/>
    <w:rsid w:val="00084691"/>
    <w:rsid w:val="000A27C9"/>
    <w:rsid w:val="000A31BA"/>
    <w:rsid w:val="000A3D23"/>
    <w:rsid w:val="000B12A1"/>
    <w:rsid w:val="000B13D9"/>
    <w:rsid w:val="000C3CB7"/>
    <w:rsid w:val="000C697A"/>
    <w:rsid w:val="000C75BA"/>
    <w:rsid w:val="000E1B74"/>
    <w:rsid w:val="000E3152"/>
    <w:rsid w:val="000E4C6A"/>
    <w:rsid w:val="000E5A24"/>
    <w:rsid w:val="000F081B"/>
    <w:rsid w:val="000F4A05"/>
    <w:rsid w:val="001029A7"/>
    <w:rsid w:val="00104FF5"/>
    <w:rsid w:val="0011422E"/>
    <w:rsid w:val="00134D8A"/>
    <w:rsid w:val="00135DCF"/>
    <w:rsid w:val="0014012C"/>
    <w:rsid w:val="00143C83"/>
    <w:rsid w:val="00157208"/>
    <w:rsid w:val="00163842"/>
    <w:rsid w:val="00171C16"/>
    <w:rsid w:val="00174520"/>
    <w:rsid w:val="00174A0B"/>
    <w:rsid w:val="00175B0F"/>
    <w:rsid w:val="00184EC7"/>
    <w:rsid w:val="0018650F"/>
    <w:rsid w:val="0019048B"/>
    <w:rsid w:val="0019280A"/>
    <w:rsid w:val="001A0505"/>
    <w:rsid w:val="001A098C"/>
    <w:rsid w:val="001A51FA"/>
    <w:rsid w:val="001B36D1"/>
    <w:rsid w:val="001B5387"/>
    <w:rsid w:val="001B6F27"/>
    <w:rsid w:val="001C0180"/>
    <w:rsid w:val="001D1B47"/>
    <w:rsid w:val="001D6EA7"/>
    <w:rsid w:val="001E5AE9"/>
    <w:rsid w:val="00202003"/>
    <w:rsid w:val="00203027"/>
    <w:rsid w:val="00203B98"/>
    <w:rsid w:val="00206589"/>
    <w:rsid w:val="0020695C"/>
    <w:rsid w:val="002103D1"/>
    <w:rsid w:val="00212DD3"/>
    <w:rsid w:val="002139FE"/>
    <w:rsid w:val="00216340"/>
    <w:rsid w:val="00216AD7"/>
    <w:rsid w:val="00216EAC"/>
    <w:rsid w:val="00221B93"/>
    <w:rsid w:val="002338D0"/>
    <w:rsid w:val="00241932"/>
    <w:rsid w:val="00244499"/>
    <w:rsid w:val="00244E60"/>
    <w:rsid w:val="0024652B"/>
    <w:rsid w:val="002503FE"/>
    <w:rsid w:val="0025606C"/>
    <w:rsid w:val="002616E6"/>
    <w:rsid w:val="00261AEF"/>
    <w:rsid w:val="00262E5B"/>
    <w:rsid w:val="0026585B"/>
    <w:rsid w:val="002726AF"/>
    <w:rsid w:val="002758BA"/>
    <w:rsid w:val="00276099"/>
    <w:rsid w:val="00281222"/>
    <w:rsid w:val="00286CC1"/>
    <w:rsid w:val="00291A75"/>
    <w:rsid w:val="00291D3F"/>
    <w:rsid w:val="00292020"/>
    <w:rsid w:val="00294E53"/>
    <w:rsid w:val="00297C73"/>
    <w:rsid w:val="002A0108"/>
    <w:rsid w:val="002A2B2E"/>
    <w:rsid w:val="002B1A73"/>
    <w:rsid w:val="002C124B"/>
    <w:rsid w:val="002D109D"/>
    <w:rsid w:val="002D10A1"/>
    <w:rsid w:val="002D1C92"/>
    <w:rsid w:val="002D1CE6"/>
    <w:rsid w:val="002E0D20"/>
    <w:rsid w:val="002F48C2"/>
    <w:rsid w:val="003003FC"/>
    <w:rsid w:val="00302C47"/>
    <w:rsid w:val="00305B3A"/>
    <w:rsid w:val="00306C3B"/>
    <w:rsid w:val="00310D41"/>
    <w:rsid w:val="003239E6"/>
    <w:rsid w:val="003356B7"/>
    <w:rsid w:val="00343376"/>
    <w:rsid w:val="00346196"/>
    <w:rsid w:val="003510AF"/>
    <w:rsid w:val="003530E0"/>
    <w:rsid w:val="00365FDE"/>
    <w:rsid w:val="003667E0"/>
    <w:rsid w:val="00375527"/>
    <w:rsid w:val="00382B40"/>
    <w:rsid w:val="0038565F"/>
    <w:rsid w:val="00390472"/>
    <w:rsid w:val="00392255"/>
    <w:rsid w:val="00392E49"/>
    <w:rsid w:val="003931AA"/>
    <w:rsid w:val="00395644"/>
    <w:rsid w:val="003A27C6"/>
    <w:rsid w:val="003A710F"/>
    <w:rsid w:val="003B0BF6"/>
    <w:rsid w:val="003B7C0C"/>
    <w:rsid w:val="003C34DD"/>
    <w:rsid w:val="003C377C"/>
    <w:rsid w:val="003C4CC4"/>
    <w:rsid w:val="003C53E7"/>
    <w:rsid w:val="003C5CBC"/>
    <w:rsid w:val="003D4B66"/>
    <w:rsid w:val="003D7542"/>
    <w:rsid w:val="003E0814"/>
    <w:rsid w:val="003E6139"/>
    <w:rsid w:val="003E72EA"/>
    <w:rsid w:val="003F0AC7"/>
    <w:rsid w:val="003F1870"/>
    <w:rsid w:val="003F332A"/>
    <w:rsid w:val="003F3379"/>
    <w:rsid w:val="00400121"/>
    <w:rsid w:val="00404474"/>
    <w:rsid w:val="004146A6"/>
    <w:rsid w:val="00416B63"/>
    <w:rsid w:val="00417CF5"/>
    <w:rsid w:val="00420AC6"/>
    <w:rsid w:val="00422DA8"/>
    <w:rsid w:val="004252D7"/>
    <w:rsid w:val="00426792"/>
    <w:rsid w:val="00427194"/>
    <w:rsid w:val="004279F6"/>
    <w:rsid w:val="00440789"/>
    <w:rsid w:val="0044481A"/>
    <w:rsid w:val="004459E1"/>
    <w:rsid w:val="004513DD"/>
    <w:rsid w:val="00453142"/>
    <w:rsid w:val="0045476C"/>
    <w:rsid w:val="0045614A"/>
    <w:rsid w:val="00460CC1"/>
    <w:rsid w:val="0046483F"/>
    <w:rsid w:val="00467DDC"/>
    <w:rsid w:val="0047077E"/>
    <w:rsid w:val="00474F0A"/>
    <w:rsid w:val="004755F7"/>
    <w:rsid w:val="0048027C"/>
    <w:rsid w:val="00481CBE"/>
    <w:rsid w:val="00495837"/>
    <w:rsid w:val="00495E74"/>
    <w:rsid w:val="00496EAF"/>
    <w:rsid w:val="004A0834"/>
    <w:rsid w:val="004A11A7"/>
    <w:rsid w:val="004A7AEF"/>
    <w:rsid w:val="004B60AE"/>
    <w:rsid w:val="004C4664"/>
    <w:rsid w:val="004D3F2F"/>
    <w:rsid w:val="004D63D4"/>
    <w:rsid w:val="004D7724"/>
    <w:rsid w:val="004D7869"/>
    <w:rsid w:val="004E1373"/>
    <w:rsid w:val="004E641B"/>
    <w:rsid w:val="004F15D4"/>
    <w:rsid w:val="004F44DF"/>
    <w:rsid w:val="004F4F08"/>
    <w:rsid w:val="00500D55"/>
    <w:rsid w:val="00501924"/>
    <w:rsid w:val="00502376"/>
    <w:rsid w:val="00507DDB"/>
    <w:rsid w:val="00512D33"/>
    <w:rsid w:val="00513BD3"/>
    <w:rsid w:val="00520648"/>
    <w:rsid w:val="00520778"/>
    <w:rsid w:val="00521E9D"/>
    <w:rsid w:val="00523457"/>
    <w:rsid w:val="00523B43"/>
    <w:rsid w:val="0052493C"/>
    <w:rsid w:val="00534434"/>
    <w:rsid w:val="00540B42"/>
    <w:rsid w:val="00541B33"/>
    <w:rsid w:val="00546DFC"/>
    <w:rsid w:val="0054711F"/>
    <w:rsid w:val="005506F1"/>
    <w:rsid w:val="00550FA4"/>
    <w:rsid w:val="0055403B"/>
    <w:rsid w:val="00555052"/>
    <w:rsid w:val="005628F5"/>
    <w:rsid w:val="005748C8"/>
    <w:rsid w:val="005809BF"/>
    <w:rsid w:val="005840D5"/>
    <w:rsid w:val="00586BC4"/>
    <w:rsid w:val="00597FB0"/>
    <w:rsid w:val="005A0628"/>
    <w:rsid w:val="005B57C0"/>
    <w:rsid w:val="005C6F83"/>
    <w:rsid w:val="005D6018"/>
    <w:rsid w:val="005D7665"/>
    <w:rsid w:val="005E667D"/>
    <w:rsid w:val="005E6F2C"/>
    <w:rsid w:val="005F1A48"/>
    <w:rsid w:val="005F2B8A"/>
    <w:rsid w:val="005F2BDC"/>
    <w:rsid w:val="005F2F38"/>
    <w:rsid w:val="006026F2"/>
    <w:rsid w:val="00606E6C"/>
    <w:rsid w:val="00611433"/>
    <w:rsid w:val="00615DB7"/>
    <w:rsid w:val="006168AF"/>
    <w:rsid w:val="0062195F"/>
    <w:rsid w:val="006237E4"/>
    <w:rsid w:val="006313BA"/>
    <w:rsid w:val="00633D85"/>
    <w:rsid w:val="00634643"/>
    <w:rsid w:val="00641373"/>
    <w:rsid w:val="006414A2"/>
    <w:rsid w:val="006426EF"/>
    <w:rsid w:val="0064563C"/>
    <w:rsid w:val="00645A62"/>
    <w:rsid w:val="00651DB5"/>
    <w:rsid w:val="00652EF9"/>
    <w:rsid w:val="006548B8"/>
    <w:rsid w:val="00663F27"/>
    <w:rsid w:val="006656AA"/>
    <w:rsid w:val="00670940"/>
    <w:rsid w:val="00670948"/>
    <w:rsid w:val="00681B9A"/>
    <w:rsid w:val="006873BE"/>
    <w:rsid w:val="00696A51"/>
    <w:rsid w:val="006A0D2A"/>
    <w:rsid w:val="006A30B1"/>
    <w:rsid w:val="006C5EC2"/>
    <w:rsid w:val="006D0AEA"/>
    <w:rsid w:val="006E2747"/>
    <w:rsid w:val="006E7DB5"/>
    <w:rsid w:val="006F057B"/>
    <w:rsid w:val="0070040F"/>
    <w:rsid w:val="007016B1"/>
    <w:rsid w:val="007057AF"/>
    <w:rsid w:val="00707DBD"/>
    <w:rsid w:val="00720583"/>
    <w:rsid w:val="00723C03"/>
    <w:rsid w:val="00723EE7"/>
    <w:rsid w:val="007244BE"/>
    <w:rsid w:val="00725BF9"/>
    <w:rsid w:val="00736EBB"/>
    <w:rsid w:val="00741340"/>
    <w:rsid w:val="007442A4"/>
    <w:rsid w:val="007465B6"/>
    <w:rsid w:val="00746F22"/>
    <w:rsid w:val="00750D4F"/>
    <w:rsid w:val="007511DA"/>
    <w:rsid w:val="00754121"/>
    <w:rsid w:val="007549E9"/>
    <w:rsid w:val="007614AC"/>
    <w:rsid w:val="007614CF"/>
    <w:rsid w:val="00770808"/>
    <w:rsid w:val="00770E05"/>
    <w:rsid w:val="007728D0"/>
    <w:rsid w:val="0077663E"/>
    <w:rsid w:val="00782086"/>
    <w:rsid w:val="007864A2"/>
    <w:rsid w:val="00787411"/>
    <w:rsid w:val="007906CF"/>
    <w:rsid w:val="00791AE4"/>
    <w:rsid w:val="007A4BC3"/>
    <w:rsid w:val="007B05F4"/>
    <w:rsid w:val="007B7340"/>
    <w:rsid w:val="007C4578"/>
    <w:rsid w:val="007D0148"/>
    <w:rsid w:val="007D0304"/>
    <w:rsid w:val="007D6F39"/>
    <w:rsid w:val="007E0017"/>
    <w:rsid w:val="007E09F1"/>
    <w:rsid w:val="007E33A9"/>
    <w:rsid w:val="007E620B"/>
    <w:rsid w:val="00800D2B"/>
    <w:rsid w:val="00802A03"/>
    <w:rsid w:val="00806E2A"/>
    <w:rsid w:val="00824006"/>
    <w:rsid w:val="0082471E"/>
    <w:rsid w:val="00837FEB"/>
    <w:rsid w:val="00840C92"/>
    <w:rsid w:val="0084545C"/>
    <w:rsid w:val="00847FD2"/>
    <w:rsid w:val="00856CD6"/>
    <w:rsid w:val="00856D67"/>
    <w:rsid w:val="00857B26"/>
    <w:rsid w:val="00860120"/>
    <w:rsid w:val="00861389"/>
    <w:rsid w:val="00861F3B"/>
    <w:rsid w:val="00862037"/>
    <w:rsid w:val="00862FF7"/>
    <w:rsid w:val="0087499D"/>
    <w:rsid w:val="0088521C"/>
    <w:rsid w:val="00885754"/>
    <w:rsid w:val="0088620C"/>
    <w:rsid w:val="008923C4"/>
    <w:rsid w:val="0089470F"/>
    <w:rsid w:val="00895493"/>
    <w:rsid w:val="008956B5"/>
    <w:rsid w:val="008A7204"/>
    <w:rsid w:val="008B0900"/>
    <w:rsid w:val="008B3BC1"/>
    <w:rsid w:val="008C13DA"/>
    <w:rsid w:val="008C1D34"/>
    <w:rsid w:val="008C200C"/>
    <w:rsid w:val="008C4AE4"/>
    <w:rsid w:val="008D477C"/>
    <w:rsid w:val="008D74AC"/>
    <w:rsid w:val="008D7728"/>
    <w:rsid w:val="008E095E"/>
    <w:rsid w:val="008E3AAD"/>
    <w:rsid w:val="008E3DEE"/>
    <w:rsid w:val="008E5159"/>
    <w:rsid w:val="008E5A07"/>
    <w:rsid w:val="008F3EC4"/>
    <w:rsid w:val="00901B49"/>
    <w:rsid w:val="009105FE"/>
    <w:rsid w:val="00911CD3"/>
    <w:rsid w:val="00912D5C"/>
    <w:rsid w:val="00913390"/>
    <w:rsid w:val="00913A51"/>
    <w:rsid w:val="00922C7B"/>
    <w:rsid w:val="00926A6A"/>
    <w:rsid w:val="00944485"/>
    <w:rsid w:val="009463AC"/>
    <w:rsid w:val="009466A8"/>
    <w:rsid w:val="0095120C"/>
    <w:rsid w:val="009564B0"/>
    <w:rsid w:val="00960021"/>
    <w:rsid w:val="00976286"/>
    <w:rsid w:val="00982E9F"/>
    <w:rsid w:val="00986FB7"/>
    <w:rsid w:val="0099200A"/>
    <w:rsid w:val="00992375"/>
    <w:rsid w:val="00996E0D"/>
    <w:rsid w:val="009A53BC"/>
    <w:rsid w:val="009B127B"/>
    <w:rsid w:val="009B2BDC"/>
    <w:rsid w:val="009B308D"/>
    <w:rsid w:val="009B6DDD"/>
    <w:rsid w:val="009C09CB"/>
    <w:rsid w:val="009C1089"/>
    <w:rsid w:val="009C2BE9"/>
    <w:rsid w:val="009C33F3"/>
    <w:rsid w:val="009C5619"/>
    <w:rsid w:val="009F7473"/>
    <w:rsid w:val="00A003E3"/>
    <w:rsid w:val="00A00D14"/>
    <w:rsid w:val="00A0288D"/>
    <w:rsid w:val="00A03365"/>
    <w:rsid w:val="00A0360D"/>
    <w:rsid w:val="00A1012B"/>
    <w:rsid w:val="00A11341"/>
    <w:rsid w:val="00A151C8"/>
    <w:rsid w:val="00A2168D"/>
    <w:rsid w:val="00A23A1F"/>
    <w:rsid w:val="00A246D2"/>
    <w:rsid w:val="00A46E57"/>
    <w:rsid w:val="00A6765F"/>
    <w:rsid w:val="00A7457A"/>
    <w:rsid w:val="00A809EE"/>
    <w:rsid w:val="00A80A71"/>
    <w:rsid w:val="00A81B96"/>
    <w:rsid w:val="00A847DF"/>
    <w:rsid w:val="00A9286D"/>
    <w:rsid w:val="00AA06EF"/>
    <w:rsid w:val="00AA7966"/>
    <w:rsid w:val="00AB0F18"/>
    <w:rsid w:val="00AB408E"/>
    <w:rsid w:val="00AB7994"/>
    <w:rsid w:val="00AB79E5"/>
    <w:rsid w:val="00AC1B14"/>
    <w:rsid w:val="00AD170B"/>
    <w:rsid w:val="00AD5312"/>
    <w:rsid w:val="00AD5BAB"/>
    <w:rsid w:val="00AE3A31"/>
    <w:rsid w:val="00AF19C1"/>
    <w:rsid w:val="00AF47CC"/>
    <w:rsid w:val="00AF6356"/>
    <w:rsid w:val="00AF73A4"/>
    <w:rsid w:val="00AF7823"/>
    <w:rsid w:val="00B0008C"/>
    <w:rsid w:val="00B02E0A"/>
    <w:rsid w:val="00B04567"/>
    <w:rsid w:val="00B17BD4"/>
    <w:rsid w:val="00B20495"/>
    <w:rsid w:val="00B21095"/>
    <w:rsid w:val="00B2121F"/>
    <w:rsid w:val="00B216B5"/>
    <w:rsid w:val="00B21EFD"/>
    <w:rsid w:val="00B249B7"/>
    <w:rsid w:val="00B2556C"/>
    <w:rsid w:val="00B26132"/>
    <w:rsid w:val="00B26571"/>
    <w:rsid w:val="00B26DD4"/>
    <w:rsid w:val="00B32AE7"/>
    <w:rsid w:val="00B42A75"/>
    <w:rsid w:val="00B52380"/>
    <w:rsid w:val="00B62A9B"/>
    <w:rsid w:val="00B6381D"/>
    <w:rsid w:val="00B7331E"/>
    <w:rsid w:val="00B749D4"/>
    <w:rsid w:val="00B76BB9"/>
    <w:rsid w:val="00B76CA5"/>
    <w:rsid w:val="00B81B8E"/>
    <w:rsid w:val="00B836B7"/>
    <w:rsid w:val="00B839AB"/>
    <w:rsid w:val="00B84B54"/>
    <w:rsid w:val="00B87B9E"/>
    <w:rsid w:val="00B92DF3"/>
    <w:rsid w:val="00B92FAB"/>
    <w:rsid w:val="00BA2BC5"/>
    <w:rsid w:val="00BB09F3"/>
    <w:rsid w:val="00BB3F6F"/>
    <w:rsid w:val="00BB662B"/>
    <w:rsid w:val="00BB7BBB"/>
    <w:rsid w:val="00BC00DE"/>
    <w:rsid w:val="00BC0C71"/>
    <w:rsid w:val="00BC1084"/>
    <w:rsid w:val="00BC470F"/>
    <w:rsid w:val="00BD17B1"/>
    <w:rsid w:val="00BD6A07"/>
    <w:rsid w:val="00BE3546"/>
    <w:rsid w:val="00BE4B56"/>
    <w:rsid w:val="00BE5450"/>
    <w:rsid w:val="00BF6BE1"/>
    <w:rsid w:val="00C139C6"/>
    <w:rsid w:val="00C20495"/>
    <w:rsid w:val="00C331DA"/>
    <w:rsid w:val="00C36D35"/>
    <w:rsid w:val="00C4154A"/>
    <w:rsid w:val="00C4532A"/>
    <w:rsid w:val="00C47E94"/>
    <w:rsid w:val="00C55C0F"/>
    <w:rsid w:val="00C661A8"/>
    <w:rsid w:val="00C76F9B"/>
    <w:rsid w:val="00C828DC"/>
    <w:rsid w:val="00C91463"/>
    <w:rsid w:val="00C95EC1"/>
    <w:rsid w:val="00CA4A37"/>
    <w:rsid w:val="00CB072A"/>
    <w:rsid w:val="00CB21A9"/>
    <w:rsid w:val="00CB500E"/>
    <w:rsid w:val="00CC1633"/>
    <w:rsid w:val="00CD2208"/>
    <w:rsid w:val="00CE518B"/>
    <w:rsid w:val="00CF305D"/>
    <w:rsid w:val="00CF31C7"/>
    <w:rsid w:val="00D00E37"/>
    <w:rsid w:val="00D0743E"/>
    <w:rsid w:val="00D128EC"/>
    <w:rsid w:val="00D138C2"/>
    <w:rsid w:val="00D25AC5"/>
    <w:rsid w:val="00D276C7"/>
    <w:rsid w:val="00D31F1B"/>
    <w:rsid w:val="00D32D29"/>
    <w:rsid w:val="00D3479B"/>
    <w:rsid w:val="00D4114F"/>
    <w:rsid w:val="00D441C0"/>
    <w:rsid w:val="00D47B2B"/>
    <w:rsid w:val="00D47C99"/>
    <w:rsid w:val="00D523A1"/>
    <w:rsid w:val="00D5673B"/>
    <w:rsid w:val="00D65652"/>
    <w:rsid w:val="00D66D2B"/>
    <w:rsid w:val="00D67210"/>
    <w:rsid w:val="00D81F5A"/>
    <w:rsid w:val="00D865B7"/>
    <w:rsid w:val="00D90CFD"/>
    <w:rsid w:val="00DA05B6"/>
    <w:rsid w:val="00DA5811"/>
    <w:rsid w:val="00DA5B8F"/>
    <w:rsid w:val="00DB799F"/>
    <w:rsid w:val="00DC0425"/>
    <w:rsid w:val="00DC108A"/>
    <w:rsid w:val="00DC1C0E"/>
    <w:rsid w:val="00DC318C"/>
    <w:rsid w:val="00DC5EBC"/>
    <w:rsid w:val="00DC6503"/>
    <w:rsid w:val="00DD2392"/>
    <w:rsid w:val="00DE1441"/>
    <w:rsid w:val="00DE21CC"/>
    <w:rsid w:val="00DE7255"/>
    <w:rsid w:val="00DF45DC"/>
    <w:rsid w:val="00E01C0B"/>
    <w:rsid w:val="00E10128"/>
    <w:rsid w:val="00E13964"/>
    <w:rsid w:val="00E13FDA"/>
    <w:rsid w:val="00E161D7"/>
    <w:rsid w:val="00E20703"/>
    <w:rsid w:val="00E21F53"/>
    <w:rsid w:val="00E254D9"/>
    <w:rsid w:val="00E27223"/>
    <w:rsid w:val="00E34130"/>
    <w:rsid w:val="00E36255"/>
    <w:rsid w:val="00E46FC9"/>
    <w:rsid w:val="00E47EAD"/>
    <w:rsid w:val="00E47F88"/>
    <w:rsid w:val="00E53BF1"/>
    <w:rsid w:val="00E57396"/>
    <w:rsid w:val="00E61069"/>
    <w:rsid w:val="00E628E2"/>
    <w:rsid w:val="00E66D60"/>
    <w:rsid w:val="00E735BF"/>
    <w:rsid w:val="00E74324"/>
    <w:rsid w:val="00E8044E"/>
    <w:rsid w:val="00E8046D"/>
    <w:rsid w:val="00E8522E"/>
    <w:rsid w:val="00E94A6B"/>
    <w:rsid w:val="00EA03DA"/>
    <w:rsid w:val="00EA0ADF"/>
    <w:rsid w:val="00EA727D"/>
    <w:rsid w:val="00EC0455"/>
    <w:rsid w:val="00EC1607"/>
    <w:rsid w:val="00EC50CA"/>
    <w:rsid w:val="00EC51F4"/>
    <w:rsid w:val="00ED2A78"/>
    <w:rsid w:val="00EE01E3"/>
    <w:rsid w:val="00EE2070"/>
    <w:rsid w:val="00EE2F09"/>
    <w:rsid w:val="00EE71F6"/>
    <w:rsid w:val="00EF1387"/>
    <w:rsid w:val="00EF34B0"/>
    <w:rsid w:val="00EF3975"/>
    <w:rsid w:val="00F003A6"/>
    <w:rsid w:val="00F05E94"/>
    <w:rsid w:val="00F24689"/>
    <w:rsid w:val="00F27731"/>
    <w:rsid w:val="00F2787F"/>
    <w:rsid w:val="00F402BA"/>
    <w:rsid w:val="00F4036B"/>
    <w:rsid w:val="00F43FEF"/>
    <w:rsid w:val="00F47DFD"/>
    <w:rsid w:val="00F52667"/>
    <w:rsid w:val="00F5397F"/>
    <w:rsid w:val="00F632F9"/>
    <w:rsid w:val="00F6542A"/>
    <w:rsid w:val="00F855C2"/>
    <w:rsid w:val="00F87B70"/>
    <w:rsid w:val="00F95311"/>
    <w:rsid w:val="00FA0332"/>
    <w:rsid w:val="00FA2201"/>
    <w:rsid w:val="00FA4296"/>
    <w:rsid w:val="00FA474A"/>
    <w:rsid w:val="00FB36C3"/>
    <w:rsid w:val="00FC5F07"/>
    <w:rsid w:val="00FF1A2A"/>
    <w:rsid w:val="00FF38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2B4E97"/>
  <w15:chartTrackingRefBased/>
  <w15:docId w15:val="{22BA70B7-A180-5F49-B1E6-54A6C35599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7396"/>
  </w:style>
  <w:style w:type="paragraph" w:styleId="Heading1">
    <w:name w:val="heading 1"/>
    <w:basedOn w:val="Normal"/>
    <w:link w:val="Heading1Char"/>
    <w:uiPriority w:val="9"/>
    <w:qFormat/>
    <w:rsid w:val="00EE2F09"/>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B3BC1"/>
    <w:rPr>
      <w:color w:val="0563C1" w:themeColor="hyperlink"/>
      <w:u w:val="single"/>
    </w:rPr>
  </w:style>
  <w:style w:type="character" w:styleId="UnresolvedMention">
    <w:name w:val="Unresolved Mention"/>
    <w:basedOn w:val="DefaultParagraphFont"/>
    <w:uiPriority w:val="99"/>
    <w:semiHidden/>
    <w:unhideWhenUsed/>
    <w:rsid w:val="008B3BC1"/>
    <w:rPr>
      <w:color w:val="605E5C"/>
      <w:shd w:val="clear" w:color="auto" w:fill="E1DFDD"/>
    </w:rPr>
  </w:style>
  <w:style w:type="character" w:styleId="FollowedHyperlink">
    <w:name w:val="FollowedHyperlink"/>
    <w:basedOn w:val="DefaultParagraphFont"/>
    <w:uiPriority w:val="99"/>
    <w:semiHidden/>
    <w:unhideWhenUsed/>
    <w:rsid w:val="00E8044E"/>
    <w:rPr>
      <w:color w:val="954F72" w:themeColor="followedHyperlink"/>
      <w:u w:val="single"/>
    </w:rPr>
  </w:style>
  <w:style w:type="paragraph" w:styleId="NormalWeb">
    <w:name w:val="Normal (Web)"/>
    <w:basedOn w:val="Normal"/>
    <w:uiPriority w:val="99"/>
    <w:semiHidden/>
    <w:unhideWhenUsed/>
    <w:rsid w:val="00B62A9B"/>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EE2F09"/>
    <w:rPr>
      <w:rFonts w:ascii="Times New Roman" w:eastAsia="Times New Roman" w:hAnsi="Times New Roman" w:cs="Times New Roman"/>
      <w:b/>
      <w:bCs/>
      <w:kern w:val="36"/>
      <w:sz w:val="48"/>
      <w:szCs w:val="48"/>
      <w:lang w:eastAsia="en-GB"/>
    </w:rPr>
  </w:style>
  <w:style w:type="character" w:customStyle="1" w:styleId="ng-binding">
    <w:name w:val="ng-binding"/>
    <w:basedOn w:val="DefaultParagraphFont"/>
    <w:rsid w:val="00021184"/>
  </w:style>
  <w:style w:type="character" w:customStyle="1" w:styleId="apple-converted-space">
    <w:name w:val="apple-converted-space"/>
    <w:basedOn w:val="DefaultParagraphFont"/>
    <w:rsid w:val="00021184"/>
  </w:style>
  <w:style w:type="paragraph" w:styleId="ListParagraph">
    <w:name w:val="List Paragraph"/>
    <w:basedOn w:val="Normal"/>
    <w:uiPriority w:val="34"/>
    <w:qFormat/>
    <w:rsid w:val="00507DDB"/>
    <w:pPr>
      <w:ind w:left="720"/>
      <w:contextualSpacing/>
    </w:pPr>
  </w:style>
  <w:style w:type="paragraph" w:styleId="Header">
    <w:name w:val="header"/>
    <w:basedOn w:val="Normal"/>
    <w:link w:val="HeaderChar"/>
    <w:uiPriority w:val="99"/>
    <w:unhideWhenUsed/>
    <w:rsid w:val="00611433"/>
    <w:pPr>
      <w:tabs>
        <w:tab w:val="center" w:pos="4680"/>
        <w:tab w:val="right" w:pos="9360"/>
      </w:tabs>
    </w:pPr>
  </w:style>
  <w:style w:type="character" w:customStyle="1" w:styleId="HeaderChar">
    <w:name w:val="Header Char"/>
    <w:basedOn w:val="DefaultParagraphFont"/>
    <w:link w:val="Header"/>
    <w:uiPriority w:val="99"/>
    <w:rsid w:val="00611433"/>
  </w:style>
  <w:style w:type="paragraph" w:styleId="Footer">
    <w:name w:val="footer"/>
    <w:basedOn w:val="Normal"/>
    <w:link w:val="FooterChar"/>
    <w:uiPriority w:val="99"/>
    <w:unhideWhenUsed/>
    <w:rsid w:val="00611433"/>
    <w:pPr>
      <w:tabs>
        <w:tab w:val="center" w:pos="4680"/>
        <w:tab w:val="right" w:pos="9360"/>
      </w:tabs>
    </w:pPr>
  </w:style>
  <w:style w:type="character" w:customStyle="1" w:styleId="FooterChar">
    <w:name w:val="Footer Char"/>
    <w:basedOn w:val="DefaultParagraphFont"/>
    <w:link w:val="Footer"/>
    <w:uiPriority w:val="99"/>
    <w:rsid w:val="006114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6073822">
      <w:bodyDiv w:val="1"/>
      <w:marLeft w:val="0"/>
      <w:marRight w:val="0"/>
      <w:marTop w:val="0"/>
      <w:marBottom w:val="0"/>
      <w:divBdr>
        <w:top w:val="none" w:sz="0" w:space="0" w:color="auto"/>
        <w:left w:val="none" w:sz="0" w:space="0" w:color="auto"/>
        <w:bottom w:val="none" w:sz="0" w:space="0" w:color="auto"/>
        <w:right w:val="none" w:sz="0" w:space="0" w:color="auto"/>
      </w:divBdr>
    </w:div>
    <w:div w:id="263080216">
      <w:bodyDiv w:val="1"/>
      <w:marLeft w:val="0"/>
      <w:marRight w:val="0"/>
      <w:marTop w:val="0"/>
      <w:marBottom w:val="0"/>
      <w:divBdr>
        <w:top w:val="none" w:sz="0" w:space="0" w:color="auto"/>
        <w:left w:val="none" w:sz="0" w:space="0" w:color="auto"/>
        <w:bottom w:val="none" w:sz="0" w:space="0" w:color="auto"/>
        <w:right w:val="none" w:sz="0" w:space="0" w:color="auto"/>
      </w:divBdr>
    </w:div>
    <w:div w:id="281152293">
      <w:bodyDiv w:val="1"/>
      <w:marLeft w:val="0"/>
      <w:marRight w:val="0"/>
      <w:marTop w:val="0"/>
      <w:marBottom w:val="0"/>
      <w:divBdr>
        <w:top w:val="none" w:sz="0" w:space="0" w:color="auto"/>
        <w:left w:val="none" w:sz="0" w:space="0" w:color="auto"/>
        <w:bottom w:val="none" w:sz="0" w:space="0" w:color="auto"/>
        <w:right w:val="none" w:sz="0" w:space="0" w:color="auto"/>
      </w:divBdr>
      <w:divsChild>
        <w:div w:id="1142620948">
          <w:marLeft w:val="0"/>
          <w:marRight w:val="0"/>
          <w:marTop w:val="0"/>
          <w:marBottom w:val="0"/>
          <w:divBdr>
            <w:top w:val="none" w:sz="0" w:space="0" w:color="auto"/>
            <w:left w:val="none" w:sz="0" w:space="0" w:color="auto"/>
            <w:bottom w:val="none" w:sz="0" w:space="0" w:color="auto"/>
            <w:right w:val="none" w:sz="0" w:space="0" w:color="auto"/>
          </w:divBdr>
          <w:divsChild>
            <w:div w:id="1495223360">
              <w:marLeft w:val="0"/>
              <w:marRight w:val="0"/>
              <w:marTop w:val="0"/>
              <w:marBottom w:val="0"/>
              <w:divBdr>
                <w:top w:val="none" w:sz="0" w:space="0" w:color="auto"/>
                <w:left w:val="none" w:sz="0" w:space="0" w:color="auto"/>
                <w:bottom w:val="none" w:sz="0" w:space="0" w:color="auto"/>
                <w:right w:val="none" w:sz="0" w:space="0" w:color="auto"/>
              </w:divBdr>
              <w:divsChild>
                <w:div w:id="866144617">
                  <w:marLeft w:val="0"/>
                  <w:marRight w:val="0"/>
                  <w:marTop w:val="0"/>
                  <w:marBottom w:val="0"/>
                  <w:divBdr>
                    <w:top w:val="none" w:sz="0" w:space="0" w:color="auto"/>
                    <w:left w:val="none" w:sz="0" w:space="0" w:color="auto"/>
                    <w:bottom w:val="none" w:sz="0" w:space="0" w:color="auto"/>
                    <w:right w:val="none" w:sz="0" w:space="0" w:color="auto"/>
                  </w:divBdr>
                  <w:divsChild>
                    <w:div w:id="372197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9436052">
      <w:bodyDiv w:val="1"/>
      <w:marLeft w:val="0"/>
      <w:marRight w:val="0"/>
      <w:marTop w:val="0"/>
      <w:marBottom w:val="0"/>
      <w:divBdr>
        <w:top w:val="none" w:sz="0" w:space="0" w:color="auto"/>
        <w:left w:val="none" w:sz="0" w:space="0" w:color="auto"/>
        <w:bottom w:val="none" w:sz="0" w:space="0" w:color="auto"/>
        <w:right w:val="none" w:sz="0" w:space="0" w:color="auto"/>
      </w:divBdr>
    </w:div>
    <w:div w:id="1379934025">
      <w:bodyDiv w:val="1"/>
      <w:marLeft w:val="0"/>
      <w:marRight w:val="0"/>
      <w:marTop w:val="0"/>
      <w:marBottom w:val="0"/>
      <w:divBdr>
        <w:top w:val="none" w:sz="0" w:space="0" w:color="auto"/>
        <w:left w:val="none" w:sz="0" w:space="0" w:color="auto"/>
        <w:bottom w:val="none" w:sz="0" w:space="0" w:color="auto"/>
        <w:right w:val="none" w:sz="0" w:space="0" w:color="auto"/>
      </w:divBdr>
      <w:divsChild>
        <w:div w:id="297417914">
          <w:marLeft w:val="0"/>
          <w:marRight w:val="0"/>
          <w:marTop w:val="0"/>
          <w:marBottom w:val="0"/>
          <w:divBdr>
            <w:top w:val="none" w:sz="0" w:space="0" w:color="auto"/>
            <w:left w:val="none" w:sz="0" w:space="0" w:color="auto"/>
            <w:bottom w:val="none" w:sz="0" w:space="0" w:color="auto"/>
            <w:right w:val="none" w:sz="0" w:space="0" w:color="auto"/>
          </w:divBdr>
        </w:div>
      </w:divsChild>
    </w:div>
    <w:div w:id="1433822996">
      <w:bodyDiv w:val="1"/>
      <w:marLeft w:val="0"/>
      <w:marRight w:val="0"/>
      <w:marTop w:val="0"/>
      <w:marBottom w:val="0"/>
      <w:divBdr>
        <w:top w:val="none" w:sz="0" w:space="0" w:color="auto"/>
        <w:left w:val="none" w:sz="0" w:space="0" w:color="auto"/>
        <w:bottom w:val="none" w:sz="0" w:space="0" w:color="auto"/>
        <w:right w:val="none" w:sz="0" w:space="0" w:color="auto"/>
      </w:divBdr>
    </w:div>
    <w:div w:id="19651187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425</TotalTime>
  <Pages>1</Pages>
  <Words>15</Words>
  <Characters>90</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Smythe (1706141)</dc:creator>
  <cp:keywords/>
  <dc:description/>
  <cp:lastModifiedBy>Jessica Smythe (1706141)</cp:lastModifiedBy>
  <cp:revision>579</cp:revision>
  <dcterms:created xsi:type="dcterms:W3CDTF">2020-02-12T14:49:00Z</dcterms:created>
  <dcterms:modified xsi:type="dcterms:W3CDTF">2020-02-16T17:07:00Z</dcterms:modified>
</cp:coreProperties>
</file>