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8E42B" w14:textId="42F21822" w:rsidR="000624CB" w:rsidRDefault="002B0D7F" w:rsidP="002B0D7F">
      <w:pPr>
        <w:spacing w:after="0" w:line="240" w:lineRule="auto"/>
        <w:jc w:val="center"/>
        <w:rPr>
          <w:rFonts w:ascii="Arial" w:hAnsi="Arial" w:cs="Arial"/>
          <w:b/>
          <w:bCs/>
          <w:sz w:val="28"/>
          <w:szCs w:val="28"/>
        </w:rPr>
      </w:pPr>
      <w:r>
        <w:rPr>
          <w:rFonts w:ascii="Arial" w:hAnsi="Arial" w:cs="Arial"/>
          <w:b/>
          <w:bCs/>
          <w:sz w:val="28"/>
          <w:szCs w:val="28"/>
        </w:rPr>
        <w:t xml:space="preserve">Developing a Digital Strategy to </w:t>
      </w:r>
      <w:r w:rsidR="007F4E09">
        <w:rPr>
          <w:rFonts w:ascii="Arial" w:hAnsi="Arial" w:cs="Arial"/>
          <w:b/>
          <w:bCs/>
          <w:sz w:val="28"/>
          <w:szCs w:val="28"/>
        </w:rPr>
        <w:t>support</w:t>
      </w:r>
      <w:r>
        <w:rPr>
          <w:rFonts w:ascii="Arial" w:hAnsi="Arial" w:cs="Arial"/>
          <w:b/>
          <w:bCs/>
          <w:sz w:val="28"/>
          <w:szCs w:val="28"/>
        </w:rPr>
        <w:t xml:space="preserve"> the Home First Approach to Hospital Discharge</w:t>
      </w:r>
    </w:p>
    <w:p w14:paraId="58335D9C" w14:textId="77777777" w:rsidR="002B0D7F" w:rsidRDefault="002B0D7F" w:rsidP="002B0D7F">
      <w:pPr>
        <w:spacing w:after="0" w:line="240" w:lineRule="auto"/>
        <w:jc w:val="center"/>
        <w:rPr>
          <w:rFonts w:ascii="Arial" w:hAnsi="Arial" w:cs="Arial"/>
          <w:b/>
          <w:bCs/>
          <w:sz w:val="28"/>
          <w:szCs w:val="28"/>
        </w:rPr>
      </w:pPr>
    </w:p>
    <w:p w14:paraId="74487755" w14:textId="42A809C3" w:rsidR="00AF1A7B" w:rsidRDefault="00AF1A7B" w:rsidP="002B0D7F">
      <w:pPr>
        <w:spacing w:after="0" w:line="240" w:lineRule="auto"/>
        <w:rPr>
          <w:rFonts w:ascii="Arial" w:hAnsi="Arial" w:cs="Arial"/>
          <w:b/>
          <w:bCs/>
          <w:sz w:val="24"/>
          <w:szCs w:val="24"/>
        </w:rPr>
      </w:pPr>
      <w:r>
        <w:rPr>
          <w:rFonts w:ascii="Arial" w:hAnsi="Arial" w:cs="Arial"/>
          <w:b/>
          <w:bCs/>
          <w:sz w:val="24"/>
          <w:szCs w:val="24"/>
        </w:rPr>
        <w:t xml:space="preserve">Introduction </w:t>
      </w:r>
    </w:p>
    <w:p w14:paraId="22446B0B" w14:textId="459B1186" w:rsidR="00E52D6F" w:rsidRPr="002B0D7F" w:rsidRDefault="005C359D" w:rsidP="002B0D7F">
      <w:pPr>
        <w:spacing w:after="0" w:line="240" w:lineRule="auto"/>
        <w:rPr>
          <w:sz w:val="24"/>
          <w:szCs w:val="24"/>
        </w:rPr>
      </w:pPr>
      <w:r w:rsidRPr="00F210C0">
        <w:rPr>
          <w:rFonts w:ascii="Arial" w:hAnsi="Arial" w:cs="Arial"/>
          <w:sz w:val="24"/>
          <w:szCs w:val="24"/>
        </w:rPr>
        <w:t xml:space="preserve">This assignment will focus on how digital technology could be used to enable the policy aim articulated in Goal 6 of the </w:t>
      </w:r>
      <w:r w:rsidRPr="00F210C0">
        <w:rPr>
          <w:rFonts w:ascii="Arial" w:hAnsi="Arial" w:cs="Arial"/>
          <w:i/>
          <w:iCs/>
          <w:sz w:val="24"/>
          <w:szCs w:val="24"/>
        </w:rPr>
        <w:t>Right care, Right place, first time policy handbook 2021–2026</w:t>
      </w:r>
      <w:r w:rsidR="00E52D6F" w:rsidRPr="00F210C0">
        <w:rPr>
          <w:rFonts w:ascii="Arial" w:hAnsi="Arial" w:cs="Arial"/>
          <w:i/>
          <w:iCs/>
          <w:sz w:val="24"/>
          <w:szCs w:val="24"/>
        </w:rPr>
        <w:t>:</w:t>
      </w:r>
    </w:p>
    <w:p w14:paraId="52C62EA9" w14:textId="5180E44D" w:rsidR="00E52D6F" w:rsidRDefault="00E52D6F" w:rsidP="00575722">
      <w:pPr>
        <w:spacing w:after="0" w:line="240" w:lineRule="auto"/>
        <w:ind w:left="567"/>
        <w:rPr>
          <w:rFonts w:ascii="Arial" w:hAnsi="Arial" w:cs="Arial"/>
          <w:sz w:val="24"/>
          <w:szCs w:val="24"/>
        </w:rPr>
      </w:pPr>
      <w:r w:rsidRPr="005C359D">
        <w:rPr>
          <w:rFonts w:ascii="Arial" w:hAnsi="Arial" w:cs="Arial"/>
          <w:sz w:val="24"/>
          <w:szCs w:val="24"/>
        </w:rPr>
        <w:t>Home first approach and reduce the risk of readmission. People will return home following a hospital stay – or to their local community with additional support if required – at the</w:t>
      </w:r>
      <w:r w:rsidRPr="00E52D6F">
        <w:rPr>
          <w:rFonts w:ascii="Arial" w:hAnsi="Arial" w:cs="Arial"/>
          <w:sz w:val="24"/>
          <w:szCs w:val="24"/>
        </w:rPr>
        <w:t xml:space="preserve"> earliest and safest opportunity to improve their outcomes and experience, and to avoid deconditioning. As a priority</w:t>
      </w:r>
      <w:r w:rsidR="00575722">
        <w:rPr>
          <w:rFonts w:ascii="Arial" w:hAnsi="Arial" w:cs="Arial"/>
          <w:sz w:val="24"/>
          <w:szCs w:val="24"/>
        </w:rPr>
        <w:t>.</w:t>
      </w:r>
    </w:p>
    <w:p w14:paraId="58C335CA" w14:textId="1C095CCC" w:rsidR="00575722" w:rsidRPr="00E52D6F" w:rsidRDefault="00575722" w:rsidP="00575722">
      <w:pPr>
        <w:spacing w:after="0" w:line="240" w:lineRule="auto"/>
        <w:ind w:left="567"/>
        <w:jc w:val="right"/>
        <w:rPr>
          <w:rFonts w:ascii="Arial" w:hAnsi="Arial" w:cs="Arial"/>
          <w:sz w:val="24"/>
          <w:szCs w:val="24"/>
        </w:rPr>
      </w:pPr>
      <w:r>
        <w:rPr>
          <w:rFonts w:ascii="Arial" w:hAnsi="Arial" w:cs="Arial"/>
          <w:sz w:val="24"/>
          <w:szCs w:val="24"/>
        </w:rPr>
        <w:t>(Welsh Government, 2022 pp.38)</w:t>
      </w:r>
    </w:p>
    <w:p w14:paraId="581AFE95" w14:textId="77777777" w:rsidR="00E52D6F" w:rsidRPr="00E52D6F" w:rsidRDefault="00E52D6F" w:rsidP="002B0D7F">
      <w:pPr>
        <w:spacing w:after="0" w:line="240" w:lineRule="auto"/>
        <w:rPr>
          <w:rFonts w:ascii="Arial" w:hAnsi="Arial" w:cs="Arial"/>
          <w:b/>
          <w:bCs/>
          <w:sz w:val="24"/>
          <w:szCs w:val="24"/>
        </w:rPr>
      </w:pPr>
    </w:p>
    <w:p w14:paraId="23DF1AF8" w14:textId="77777777" w:rsidR="009D0E90" w:rsidRDefault="009D0E90" w:rsidP="009D0E90">
      <w:pPr>
        <w:spacing w:after="0" w:line="240" w:lineRule="auto"/>
        <w:rPr>
          <w:rFonts w:ascii="Arial" w:hAnsi="Arial" w:cs="Arial"/>
          <w:sz w:val="24"/>
          <w:szCs w:val="24"/>
        </w:rPr>
      </w:pPr>
      <w:r w:rsidRPr="00E52D6F">
        <w:rPr>
          <w:rFonts w:ascii="Arial" w:hAnsi="Arial" w:cs="Arial"/>
          <w:sz w:val="24"/>
          <w:szCs w:val="24"/>
        </w:rPr>
        <w:t>Health boards in Wales, and in the UK are under significant pressure with 5 of the 7 reporting to be at level 4 (red extreme pressure) in March 2022, and two health boards declaring a black (level 5) status within the same fortnight of the same month (Smith, 2022</w:t>
      </w:r>
      <w:r w:rsidRPr="00F362BB">
        <w:rPr>
          <w:rFonts w:ascii="Arial" w:hAnsi="Arial" w:cs="Arial"/>
          <w:sz w:val="24"/>
          <w:szCs w:val="24"/>
        </w:rPr>
        <w:t>).</w:t>
      </w:r>
      <w:r>
        <w:rPr>
          <w:rFonts w:ascii="Arial" w:hAnsi="Arial" w:cs="Arial"/>
          <w:sz w:val="24"/>
          <w:szCs w:val="24"/>
        </w:rPr>
        <w:t xml:space="preserve">  The pandemic has had a huge impact on the NHS and society, and whilst it has placed pressures on the whole system it also provides opportunity for better joint working, improvements, and increased use of technology (Morgan, 2021).</w:t>
      </w:r>
    </w:p>
    <w:p w14:paraId="411A6B25" w14:textId="77777777" w:rsidR="009D0E90" w:rsidRDefault="009D0E90" w:rsidP="009D0E90">
      <w:pPr>
        <w:spacing w:after="0" w:line="240" w:lineRule="auto"/>
        <w:rPr>
          <w:rFonts w:ascii="Arial" w:hAnsi="Arial" w:cs="Arial"/>
          <w:sz w:val="24"/>
          <w:szCs w:val="24"/>
        </w:rPr>
      </w:pPr>
    </w:p>
    <w:p w14:paraId="2D8D361F" w14:textId="586F28DD" w:rsidR="009D0E90" w:rsidRDefault="009D0E90" w:rsidP="009D0E90">
      <w:pPr>
        <w:spacing w:after="0" w:line="240" w:lineRule="auto"/>
        <w:rPr>
          <w:rFonts w:ascii="Arial" w:hAnsi="Arial" w:cs="Arial"/>
          <w:sz w:val="24"/>
          <w:szCs w:val="24"/>
        </w:rPr>
      </w:pPr>
      <w:r w:rsidRPr="00F362BB">
        <w:rPr>
          <w:rFonts w:ascii="Arial" w:hAnsi="Arial" w:cs="Arial"/>
          <w:sz w:val="24"/>
          <w:szCs w:val="24"/>
        </w:rPr>
        <w:t xml:space="preserve">The </w:t>
      </w:r>
      <w:r w:rsidRPr="00F362BB">
        <w:rPr>
          <w:rFonts w:ascii="Arial" w:hAnsi="Arial" w:cs="Arial"/>
          <w:i/>
          <w:iCs/>
          <w:sz w:val="24"/>
          <w:szCs w:val="24"/>
        </w:rPr>
        <w:t>Right care, Right place, first time policy handbook 2021–2026</w:t>
      </w:r>
      <w:r>
        <w:rPr>
          <w:rFonts w:ascii="Arial" w:hAnsi="Arial" w:cs="Arial"/>
          <w:sz w:val="24"/>
          <w:szCs w:val="24"/>
        </w:rPr>
        <w:t xml:space="preserve"> (Welsh Government, 2022) sets out the Welsh Governments policy goals for the delivery of the right care for peoples physical and mental health, the six goals cover the full emergency and urgent care pathway and have a strong focus on delivering sustainable healthcare as close to people’s homes as possible. Focusing on ensuring a seamless pathway of care and getting people back to their communities as quickly as possible.   A position also reflected in the Welsh Government’s </w:t>
      </w:r>
      <w:r>
        <w:rPr>
          <w:rFonts w:ascii="Arial" w:hAnsi="Arial" w:cs="Arial"/>
          <w:i/>
          <w:iCs/>
          <w:sz w:val="24"/>
          <w:szCs w:val="24"/>
        </w:rPr>
        <w:t xml:space="preserve">A Healthier Wales </w:t>
      </w:r>
      <w:r>
        <w:rPr>
          <w:rFonts w:ascii="Arial" w:hAnsi="Arial" w:cs="Arial"/>
          <w:sz w:val="24"/>
          <w:szCs w:val="24"/>
        </w:rPr>
        <w:t xml:space="preserve">(2018) strategy which describes a “coordinated health and social care service” wrapped around individual’s needs.  </w:t>
      </w:r>
    </w:p>
    <w:p w14:paraId="1D620846" w14:textId="77777777" w:rsidR="009D0E90" w:rsidRDefault="009D0E90" w:rsidP="009D0E90">
      <w:pPr>
        <w:spacing w:after="0" w:line="240" w:lineRule="auto"/>
        <w:rPr>
          <w:rFonts w:ascii="Arial" w:hAnsi="Arial" w:cs="Arial"/>
          <w:sz w:val="24"/>
          <w:szCs w:val="24"/>
        </w:rPr>
      </w:pPr>
    </w:p>
    <w:p w14:paraId="54E42412" w14:textId="09CCA9E7" w:rsidR="009D0E90" w:rsidRDefault="009D0E90" w:rsidP="009D0E90">
      <w:pPr>
        <w:spacing w:after="0" w:line="240" w:lineRule="auto"/>
        <w:rPr>
          <w:rFonts w:ascii="Arial" w:hAnsi="Arial" w:cs="Arial"/>
          <w:sz w:val="24"/>
          <w:szCs w:val="24"/>
        </w:rPr>
      </w:pPr>
      <w:r>
        <w:rPr>
          <w:rFonts w:ascii="Arial" w:hAnsi="Arial" w:cs="Arial"/>
          <w:sz w:val="24"/>
          <w:szCs w:val="24"/>
        </w:rPr>
        <w:t xml:space="preserve">Goal 6 of the </w:t>
      </w:r>
      <w:r w:rsidRPr="00F362BB">
        <w:rPr>
          <w:rFonts w:ascii="Arial" w:hAnsi="Arial" w:cs="Arial"/>
          <w:i/>
          <w:iCs/>
          <w:sz w:val="24"/>
          <w:szCs w:val="24"/>
        </w:rPr>
        <w:t>Right care, Right place, first time policy handbook 2021–2026</w:t>
      </w:r>
      <w:r>
        <w:rPr>
          <w:rFonts w:ascii="Arial" w:hAnsi="Arial" w:cs="Arial"/>
          <w:i/>
          <w:iCs/>
          <w:sz w:val="24"/>
          <w:szCs w:val="24"/>
        </w:rPr>
        <w:t xml:space="preserve"> </w:t>
      </w:r>
      <w:r>
        <w:rPr>
          <w:rFonts w:ascii="Arial" w:hAnsi="Arial" w:cs="Arial"/>
          <w:sz w:val="24"/>
          <w:szCs w:val="24"/>
        </w:rPr>
        <w:t xml:space="preserve">(Welsh Government, 2022) promotes a Home first approach, signalling the commitment for people to return home at the earliest possible opportunity following a hospital stay if it’s safe to do so, to improve outcomes, experience and avoid deconditioning.  The </w:t>
      </w:r>
      <w:r>
        <w:rPr>
          <w:rFonts w:ascii="Arial" w:hAnsi="Arial" w:cs="Arial"/>
          <w:i/>
          <w:iCs/>
          <w:sz w:val="24"/>
          <w:szCs w:val="24"/>
        </w:rPr>
        <w:t xml:space="preserve">Home First:  Discharge to Recover then Assess Model (Wales) </w:t>
      </w:r>
      <w:r>
        <w:rPr>
          <w:rFonts w:ascii="Arial" w:hAnsi="Arial" w:cs="Arial"/>
          <w:sz w:val="24"/>
          <w:szCs w:val="24"/>
        </w:rPr>
        <w:t>(December 2021) places a clear focus on what matters to the citizens of Wales, framing hospital discharge as a joined-up process between the individual, their family, third sector organisations and other health and social care providers.  Pathway 0 highlights the important role of the third sector in providing the short-term support that around 20% of older people will require with the practicalities of discharge and returning to home environment such as confidence building or practicalities like shopping (Welsh Government, 2021).    The Right Sizing Community Services to Support Discharge from Hospital (Oxford Brookes University, 2020) report found that people who received community or home-based support were more likely to make a positive recovery, however questioned whether sufficient services were available to make these universally accessible.  Oxford Brookes University (2020) also pointed to an over referral to intermediate care to be on “the safe side” and furthermore the bypassing of intermediate care in favour of assessments for long term care.  It is possible to hypothesis that third sector support is undervalued and overlooked.</w:t>
      </w:r>
    </w:p>
    <w:p w14:paraId="4F489AAF" w14:textId="77777777" w:rsidR="009D0E90" w:rsidRDefault="009D0E90" w:rsidP="009D0E90">
      <w:pPr>
        <w:spacing w:after="0" w:line="240" w:lineRule="auto"/>
        <w:rPr>
          <w:rFonts w:ascii="Arial" w:hAnsi="Arial" w:cs="Arial"/>
          <w:sz w:val="24"/>
          <w:szCs w:val="24"/>
        </w:rPr>
      </w:pPr>
    </w:p>
    <w:p w14:paraId="2F6304BD" w14:textId="77777777" w:rsidR="009D0E90" w:rsidRDefault="009D0E90" w:rsidP="009D0E90">
      <w:pPr>
        <w:spacing w:after="0" w:line="240" w:lineRule="auto"/>
        <w:rPr>
          <w:rFonts w:ascii="Arial" w:hAnsi="Arial" w:cs="Arial"/>
          <w:sz w:val="24"/>
          <w:szCs w:val="24"/>
        </w:rPr>
      </w:pPr>
      <w:r>
        <w:rPr>
          <w:rFonts w:ascii="Arial" w:hAnsi="Arial" w:cs="Arial"/>
          <w:sz w:val="24"/>
          <w:szCs w:val="24"/>
        </w:rPr>
        <w:t xml:space="preserve">The ‘Home First’ policy has the potential to reduce falls, decrease risk of hospital infections and free up hospital space (McIvor, 2022).  The use of third sector and community-based support in timely discharge could be viewed as an essential piece of the puzzle in reducing pressures on the NHS and enabling positive outcomes for individuals (Oxford Brookes University, 2020).  The </w:t>
      </w:r>
      <w:r>
        <w:rPr>
          <w:rFonts w:ascii="Arial" w:hAnsi="Arial" w:cs="Arial"/>
          <w:i/>
          <w:iCs/>
          <w:sz w:val="24"/>
          <w:szCs w:val="24"/>
        </w:rPr>
        <w:t xml:space="preserve">Home First:  Discharge to Recover then Assess Model (Wales) </w:t>
      </w:r>
      <w:r>
        <w:rPr>
          <w:rFonts w:ascii="Arial" w:hAnsi="Arial" w:cs="Arial"/>
          <w:sz w:val="24"/>
          <w:szCs w:val="24"/>
        </w:rPr>
        <w:t xml:space="preserve">(December 2021) makes a clear reference to the use of assistive technologies and home adaptions in an individual’s pathway to discharge and adequate support at home, however there is no mention of technology use in Pathway 0 (Third Sector Support).  During the Covid pandemic Monmouthshire based third sector providers have adapted to providing remote support via phone or WhatsApp to ensure continuation of hospital discharge services in a Covid safe way whilst still providing the emotional and physical support required </w:t>
      </w:r>
      <w:r w:rsidRPr="00F210C0">
        <w:rPr>
          <w:rFonts w:ascii="Arial" w:hAnsi="Arial" w:cs="Arial"/>
          <w:sz w:val="24"/>
          <w:szCs w:val="24"/>
        </w:rPr>
        <w:t>(</w:t>
      </w:r>
      <w:r>
        <w:rPr>
          <w:rFonts w:ascii="Arial" w:hAnsi="Arial" w:cs="Arial"/>
          <w:sz w:val="24"/>
          <w:szCs w:val="24"/>
        </w:rPr>
        <w:t>Brosnan, 2022</w:t>
      </w:r>
      <w:r w:rsidRPr="00F210C0">
        <w:rPr>
          <w:rFonts w:ascii="Arial" w:hAnsi="Arial" w:cs="Arial"/>
          <w:sz w:val="24"/>
          <w:szCs w:val="24"/>
        </w:rPr>
        <w:t>),</w:t>
      </w:r>
      <w:r>
        <w:rPr>
          <w:rFonts w:ascii="Arial" w:hAnsi="Arial" w:cs="Arial"/>
          <w:sz w:val="24"/>
          <w:szCs w:val="24"/>
        </w:rPr>
        <w:t xml:space="preserve"> this approach could have the potential to increase capacity if services do not revert to post pandemic delivery methods. </w:t>
      </w:r>
    </w:p>
    <w:p w14:paraId="04B9A659" w14:textId="77777777" w:rsidR="009D0E90" w:rsidRDefault="009D0E90" w:rsidP="009D0E90">
      <w:pPr>
        <w:spacing w:after="0" w:line="240" w:lineRule="auto"/>
        <w:rPr>
          <w:rFonts w:ascii="Arial" w:hAnsi="Arial" w:cs="Arial"/>
          <w:sz w:val="24"/>
          <w:szCs w:val="24"/>
        </w:rPr>
      </w:pPr>
    </w:p>
    <w:p w14:paraId="612F5615" w14:textId="77777777" w:rsidR="009D0E90" w:rsidRPr="00120DA9" w:rsidRDefault="009D0E90" w:rsidP="009D0E90">
      <w:pPr>
        <w:spacing w:after="0" w:line="240" w:lineRule="auto"/>
        <w:rPr>
          <w:rFonts w:ascii="Arial" w:hAnsi="Arial" w:cs="Arial"/>
          <w:b/>
          <w:bCs/>
          <w:i/>
          <w:iCs/>
          <w:sz w:val="24"/>
          <w:szCs w:val="24"/>
        </w:rPr>
      </w:pPr>
      <w:r w:rsidRPr="00120DA9">
        <w:rPr>
          <w:rFonts w:ascii="Arial" w:hAnsi="Arial" w:cs="Arial"/>
          <w:b/>
          <w:bCs/>
          <w:i/>
          <w:iCs/>
          <w:sz w:val="24"/>
          <w:szCs w:val="24"/>
        </w:rPr>
        <w:t xml:space="preserve">Service Improvement Areas </w:t>
      </w:r>
    </w:p>
    <w:p w14:paraId="700654D8" w14:textId="60BFC9C5" w:rsidR="009D0E90" w:rsidRDefault="009D0E90" w:rsidP="009D0E90">
      <w:pPr>
        <w:spacing w:after="0" w:line="240" w:lineRule="auto"/>
        <w:rPr>
          <w:rFonts w:ascii="Arial" w:hAnsi="Arial" w:cs="Arial"/>
          <w:sz w:val="24"/>
          <w:szCs w:val="24"/>
        </w:rPr>
      </w:pPr>
      <w:r>
        <w:rPr>
          <w:rFonts w:ascii="Arial" w:hAnsi="Arial" w:cs="Arial"/>
          <w:sz w:val="24"/>
          <w:szCs w:val="24"/>
        </w:rPr>
        <w:t xml:space="preserve">To support with the realisation of </w:t>
      </w:r>
      <w:r w:rsidRPr="00F210C0">
        <w:rPr>
          <w:rFonts w:ascii="Arial" w:hAnsi="Arial" w:cs="Arial"/>
          <w:sz w:val="24"/>
          <w:szCs w:val="24"/>
        </w:rPr>
        <w:t xml:space="preserve">Goal 6 of the </w:t>
      </w:r>
      <w:r w:rsidRPr="00F210C0">
        <w:rPr>
          <w:rFonts w:ascii="Arial" w:hAnsi="Arial" w:cs="Arial"/>
          <w:i/>
          <w:iCs/>
          <w:sz w:val="24"/>
          <w:szCs w:val="24"/>
        </w:rPr>
        <w:t>Right care, Right place, first time policy handbook 2021–2026</w:t>
      </w:r>
      <w:r>
        <w:rPr>
          <w:rFonts w:ascii="Arial" w:hAnsi="Arial" w:cs="Arial"/>
          <w:i/>
          <w:iCs/>
          <w:sz w:val="24"/>
          <w:szCs w:val="24"/>
        </w:rPr>
        <w:t xml:space="preserve"> </w:t>
      </w:r>
      <w:r>
        <w:rPr>
          <w:rFonts w:ascii="Arial" w:hAnsi="Arial" w:cs="Arial"/>
          <w:sz w:val="24"/>
          <w:szCs w:val="24"/>
        </w:rPr>
        <w:t>(Welsh Government, 2022), and focusing on the role of the community and third sector in the Home First pathway in the Monmouthshire area, this digital strategy will focus on the following digital service improvements to aid in the realisation of the Home First approach to hospital discharge:</w:t>
      </w:r>
    </w:p>
    <w:p w14:paraId="3DF1CDEB" w14:textId="77777777" w:rsidR="009D0E90" w:rsidRPr="00700B21" w:rsidRDefault="009D0E90" w:rsidP="009D0E90">
      <w:pPr>
        <w:pStyle w:val="ListParagraph"/>
        <w:numPr>
          <w:ilvl w:val="0"/>
          <w:numId w:val="1"/>
        </w:numPr>
        <w:spacing w:after="0" w:line="240" w:lineRule="auto"/>
        <w:rPr>
          <w:rFonts w:ascii="Arial" w:hAnsi="Arial" w:cs="Arial"/>
          <w:sz w:val="24"/>
          <w:szCs w:val="24"/>
        </w:rPr>
      </w:pPr>
      <w:r>
        <w:rPr>
          <w:rFonts w:ascii="Arial" w:hAnsi="Arial" w:cs="Arial"/>
          <w:sz w:val="24"/>
          <w:szCs w:val="24"/>
        </w:rPr>
        <w:t>Harnessing the use of remote support and monitoring technologies by third sector agencies, for the 20% of people who could return home with third sector support (Welsh Government, 2021</w:t>
      </w:r>
      <w:r>
        <w:rPr>
          <w:rFonts w:ascii="Arial" w:hAnsi="Arial" w:cs="Arial"/>
          <w:b/>
          <w:bCs/>
          <w:sz w:val="24"/>
          <w:szCs w:val="24"/>
        </w:rPr>
        <w:t>).</w:t>
      </w:r>
    </w:p>
    <w:p w14:paraId="00757622" w14:textId="77777777" w:rsidR="009D0E90" w:rsidRDefault="009D0E90" w:rsidP="009D0E90">
      <w:pPr>
        <w:pStyle w:val="ListParagraph"/>
        <w:numPr>
          <w:ilvl w:val="0"/>
          <w:numId w:val="1"/>
        </w:numPr>
        <w:spacing w:after="0" w:line="240" w:lineRule="auto"/>
        <w:rPr>
          <w:rFonts w:ascii="Arial" w:hAnsi="Arial" w:cs="Arial"/>
          <w:sz w:val="24"/>
          <w:szCs w:val="24"/>
        </w:rPr>
      </w:pPr>
      <w:r>
        <w:rPr>
          <w:rFonts w:ascii="Arial" w:hAnsi="Arial" w:cs="Arial"/>
          <w:sz w:val="24"/>
          <w:szCs w:val="24"/>
        </w:rPr>
        <w:t>Increasing capacity within the third and community sector, to increase success of the Home First approach.</w:t>
      </w:r>
    </w:p>
    <w:p w14:paraId="3541ADF3" w14:textId="77777777" w:rsidR="009D0E90" w:rsidRDefault="009D0E90" w:rsidP="009D0E90">
      <w:pPr>
        <w:pStyle w:val="ListParagraph"/>
        <w:spacing w:after="0" w:line="240" w:lineRule="auto"/>
        <w:rPr>
          <w:rFonts w:ascii="Arial" w:hAnsi="Arial" w:cs="Arial"/>
          <w:sz w:val="24"/>
          <w:szCs w:val="24"/>
        </w:rPr>
      </w:pPr>
    </w:p>
    <w:p w14:paraId="33BB1494" w14:textId="77777777" w:rsidR="009D0E90" w:rsidRPr="00111D03" w:rsidRDefault="009D0E90" w:rsidP="009D0E90">
      <w:pPr>
        <w:spacing w:after="0" w:line="240" w:lineRule="auto"/>
        <w:rPr>
          <w:rFonts w:ascii="Arial" w:hAnsi="Arial" w:cs="Arial"/>
          <w:sz w:val="24"/>
          <w:szCs w:val="24"/>
        </w:rPr>
      </w:pPr>
      <w:r>
        <w:rPr>
          <w:rFonts w:ascii="Arial" w:hAnsi="Arial" w:cs="Arial"/>
          <w:sz w:val="24"/>
          <w:szCs w:val="24"/>
        </w:rPr>
        <w:t>These service improvement areas seek to recognise the importance of the timely provision of reablement and technology to maximise independence and reduce likelihood of readmissions.  Whilst recognising that technology should complement rather than replace face to face support (SCIE, 2022).</w:t>
      </w:r>
    </w:p>
    <w:p w14:paraId="2B1133D1" w14:textId="77777777" w:rsidR="009D0E90" w:rsidRPr="00625C8B" w:rsidRDefault="009D0E90" w:rsidP="009D0E90">
      <w:pPr>
        <w:spacing w:after="0" w:line="240" w:lineRule="auto"/>
        <w:rPr>
          <w:rFonts w:ascii="inherit" w:hAnsi="inherit" w:cs="Open Sans"/>
          <w:color w:val="303030"/>
        </w:rPr>
      </w:pPr>
    </w:p>
    <w:p w14:paraId="4DFDA40A" w14:textId="77777777" w:rsidR="009D0E90" w:rsidRDefault="009D0E90" w:rsidP="009D0E90">
      <w:pPr>
        <w:spacing w:after="0" w:line="240" w:lineRule="auto"/>
        <w:rPr>
          <w:rFonts w:ascii="Arial" w:hAnsi="Arial" w:cs="Arial"/>
          <w:sz w:val="24"/>
          <w:szCs w:val="24"/>
        </w:rPr>
      </w:pPr>
      <w:r w:rsidRPr="005D1B4D">
        <w:rPr>
          <w:rFonts w:ascii="Arial" w:hAnsi="Arial" w:cs="Arial"/>
          <w:b/>
          <w:bCs/>
          <w:sz w:val="24"/>
          <w:szCs w:val="24"/>
        </w:rPr>
        <w:t>Methods</w:t>
      </w:r>
    </w:p>
    <w:p w14:paraId="168B044A" w14:textId="3FB1945E" w:rsidR="009D0E90" w:rsidRPr="00843E6E" w:rsidRDefault="009D0E90" w:rsidP="009D0E90">
      <w:pPr>
        <w:spacing w:after="0" w:line="240" w:lineRule="auto"/>
        <w:rPr>
          <w:rFonts w:ascii="Arial" w:hAnsi="Arial" w:cs="Arial"/>
          <w:sz w:val="24"/>
          <w:szCs w:val="24"/>
        </w:rPr>
      </w:pPr>
      <w:r>
        <w:rPr>
          <w:rFonts w:ascii="Arial" w:hAnsi="Arial" w:cs="Arial"/>
          <w:sz w:val="24"/>
          <w:szCs w:val="24"/>
        </w:rPr>
        <w:t>A gap analysis was undertaken using the methods outlined by Bottorff &amp; Leonard (2022) to look at current practice around hospital discharge in Monmouthshire, particularly in relation to the Home First approa</w:t>
      </w:r>
      <w:r w:rsidRPr="00843E6E">
        <w:rPr>
          <w:rFonts w:ascii="Arial" w:hAnsi="Arial" w:cs="Arial"/>
          <w:sz w:val="24"/>
          <w:szCs w:val="24"/>
        </w:rPr>
        <w:t xml:space="preserve">ch as described in Goal 6 of the </w:t>
      </w:r>
      <w:r w:rsidRPr="00843E6E">
        <w:rPr>
          <w:rFonts w:ascii="Arial" w:hAnsi="Arial" w:cs="Arial"/>
          <w:i/>
          <w:iCs/>
          <w:sz w:val="24"/>
          <w:szCs w:val="24"/>
        </w:rPr>
        <w:t>Right care, Right place, first time policy handbook 2021–2026</w:t>
      </w:r>
      <w:r>
        <w:rPr>
          <w:rFonts w:ascii="Arial" w:hAnsi="Arial" w:cs="Arial"/>
          <w:i/>
          <w:iCs/>
          <w:sz w:val="24"/>
          <w:szCs w:val="24"/>
        </w:rPr>
        <w:t xml:space="preserve"> </w:t>
      </w:r>
      <w:r>
        <w:rPr>
          <w:rFonts w:ascii="Arial" w:hAnsi="Arial" w:cs="Arial"/>
          <w:sz w:val="24"/>
          <w:szCs w:val="24"/>
        </w:rPr>
        <w:t>(Welsh Government, 2022)</w:t>
      </w:r>
      <w:r>
        <w:rPr>
          <w:rFonts w:ascii="Arial" w:hAnsi="Arial" w:cs="Arial"/>
          <w:i/>
          <w:iCs/>
          <w:sz w:val="24"/>
          <w:szCs w:val="24"/>
        </w:rPr>
        <w:t xml:space="preserve"> </w:t>
      </w:r>
      <w:r>
        <w:rPr>
          <w:rFonts w:ascii="Arial" w:hAnsi="Arial" w:cs="Arial"/>
          <w:sz w:val="24"/>
          <w:szCs w:val="24"/>
        </w:rPr>
        <w:t xml:space="preserve">and reflected in policy documents described above, as well as identify future opportunities and requirements need to bridge the gap. A group of key users (stakeholders) (figure 1) were identified to support in building an accurate current picture and to identify future opportunities.  These users were also consulted in identifying software requirements and in the options appraisal.  </w:t>
      </w:r>
    </w:p>
    <w:p w14:paraId="13A1C9D6" w14:textId="48F87F81" w:rsidR="00026BED" w:rsidRDefault="00026BED" w:rsidP="002B0D7F">
      <w:pPr>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C80ADF" w14:paraId="21B10813" w14:textId="77777777" w:rsidTr="00C80ADF">
        <w:tc>
          <w:tcPr>
            <w:tcW w:w="4508" w:type="dxa"/>
          </w:tcPr>
          <w:p w14:paraId="063F051D" w14:textId="798B4AD4" w:rsidR="00C80ADF" w:rsidRPr="00C80ADF" w:rsidRDefault="00045CEC" w:rsidP="002B0D7F">
            <w:pPr>
              <w:jc w:val="center"/>
              <w:rPr>
                <w:rFonts w:ascii="Arial" w:hAnsi="Arial" w:cs="Arial"/>
                <w:b/>
                <w:bCs/>
                <w:sz w:val="24"/>
                <w:szCs w:val="24"/>
              </w:rPr>
            </w:pPr>
            <w:r>
              <w:rPr>
                <w:rFonts w:ascii="Arial" w:hAnsi="Arial" w:cs="Arial"/>
                <w:b/>
                <w:bCs/>
                <w:sz w:val="24"/>
                <w:szCs w:val="24"/>
              </w:rPr>
              <w:t>User (</w:t>
            </w:r>
            <w:r w:rsidR="00C80ADF">
              <w:rPr>
                <w:rFonts w:ascii="Arial" w:hAnsi="Arial" w:cs="Arial"/>
                <w:b/>
                <w:bCs/>
                <w:sz w:val="24"/>
                <w:szCs w:val="24"/>
              </w:rPr>
              <w:t>Stakeholder</w:t>
            </w:r>
            <w:r>
              <w:rPr>
                <w:rFonts w:ascii="Arial" w:hAnsi="Arial" w:cs="Arial"/>
                <w:b/>
                <w:bCs/>
                <w:sz w:val="24"/>
                <w:szCs w:val="24"/>
              </w:rPr>
              <w:t>)</w:t>
            </w:r>
          </w:p>
        </w:tc>
        <w:tc>
          <w:tcPr>
            <w:tcW w:w="4508" w:type="dxa"/>
          </w:tcPr>
          <w:p w14:paraId="3AB3E04F" w14:textId="4352EAA9" w:rsidR="00C80ADF" w:rsidRPr="00C80ADF" w:rsidRDefault="00C80ADF" w:rsidP="002B0D7F">
            <w:pPr>
              <w:jc w:val="center"/>
              <w:rPr>
                <w:rFonts w:ascii="Arial" w:hAnsi="Arial" w:cs="Arial"/>
                <w:b/>
                <w:bCs/>
                <w:sz w:val="24"/>
                <w:szCs w:val="24"/>
              </w:rPr>
            </w:pPr>
            <w:r>
              <w:rPr>
                <w:rFonts w:ascii="Arial" w:hAnsi="Arial" w:cs="Arial"/>
                <w:b/>
                <w:bCs/>
                <w:sz w:val="24"/>
                <w:szCs w:val="24"/>
              </w:rPr>
              <w:t>Organisation/Team</w:t>
            </w:r>
          </w:p>
        </w:tc>
      </w:tr>
      <w:tr w:rsidR="00C80ADF" w14:paraId="789CF761" w14:textId="77777777" w:rsidTr="00C80ADF">
        <w:tc>
          <w:tcPr>
            <w:tcW w:w="4508" w:type="dxa"/>
          </w:tcPr>
          <w:p w14:paraId="1F8F7E6C" w14:textId="273D2AE0" w:rsidR="00C80ADF" w:rsidRDefault="00214AC8" w:rsidP="002B0D7F">
            <w:pPr>
              <w:rPr>
                <w:rFonts w:ascii="Arial" w:hAnsi="Arial" w:cs="Arial"/>
                <w:sz w:val="24"/>
                <w:szCs w:val="24"/>
              </w:rPr>
            </w:pPr>
            <w:r>
              <w:rPr>
                <w:rFonts w:ascii="Arial" w:hAnsi="Arial" w:cs="Arial"/>
                <w:sz w:val="24"/>
                <w:szCs w:val="24"/>
              </w:rPr>
              <w:t xml:space="preserve">Hospital </w:t>
            </w:r>
            <w:r w:rsidR="00C80ADF">
              <w:rPr>
                <w:rFonts w:ascii="Arial" w:hAnsi="Arial" w:cs="Arial"/>
                <w:sz w:val="24"/>
                <w:szCs w:val="24"/>
              </w:rPr>
              <w:t>Discharge Liaison Nurse</w:t>
            </w:r>
          </w:p>
        </w:tc>
        <w:tc>
          <w:tcPr>
            <w:tcW w:w="4508" w:type="dxa"/>
          </w:tcPr>
          <w:p w14:paraId="5EF1AD94" w14:textId="5A94340D" w:rsidR="00C80ADF" w:rsidRDefault="00C80ADF" w:rsidP="002B0D7F">
            <w:pPr>
              <w:rPr>
                <w:rFonts w:ascii="Arial" w:hAnsi="Arial" w:cs="Arial"/>
                <w:sz w:val="24"/>
                <w:szCs w:val="24"/>
              </w:rPr>
            </w:pPr>
            <w:r>
              <w:rPr>
                <w:rFonts w:ascii="Arial" w:hAnsi="Arial" w:cs="Arial"/>
                <w:sz w:val="24"/>
                <w:szCs w:val="24"/>
              </w:rPr>
              <w:t>Monmouthshire County Council – Integrated Social Work Team</w:t>
            </w:r>
          </w:p>
        </w:tc>
      </w:tr>
      <w:tr w:rsidR="00C80ADF" w14:paraId="0F1CB403" w14:textId="77777777" w:rsidTr="00C80ADF">
        <w:tc>
          <w:tcPr>
            <w:tcW w:w="4508" w:type="dxa"/>
          </w:tcPr>
          <w:p w14:paraId="38CB44AB" w14:textId="0244CAF0" w:rsidR="00C80ADF" w:rsidRDefault="00C80ADF" w:rsidP="002B0D7F">
            <w:pPr>
              <w:rPr>
                <w:rFonts w:ascii="Arial" w:hAnsi="Arial" w:cs="Arial"/>
                <w:sz w:val="24"/>
                <w:szCs w:val="24"/>
              </w:rPr>
            </w:pPr>
            <w:r>
              <w:rPr>
                <w:rFonts w:ascii="Arial" w:hAnsi="Arial" w:cs="Arial"/>
                <w:sz w:val="24"/>
                <w:szCs w:val="24"/>
              </w:rPr>
              <w:t>Occupational Therapist</w:t>
            </w:r>
          </w:p>
        </w:tc>
        <w:tc>
          <w:tcPr>
            <w:tcW w:w="4508" w:type="dxa"/>
          </w:tcPr>
          <w:p w14:paraId="6916147B" w14:textId="3CF7508E" w:rsidR="00C80ADF" w:rsidRDefault="00C80ADF" w:rsidP="002B0D7F">
            <w:pPr>
              <w:rPr>
                <w:rFonts w:ascii="Arial" w:hAnsi="Arial" w:cs="Arial"/>
                <w:sz w:val="24"/>
                <w:szCs w:val="24"/>
              </w:rPr>
            </w:pPr>
            <w:r>
              <w:rPr>
                <w:rFonts w:ascii="Arial" w:hAnsi="Arial" w:cs="Arial"/>
                <w:sz w:val="24"/>
                <w:szCs w:val="24"/>
              </w:rPr>
              <w:t>Monmouthshire County Council – Integrated Social Work Team/Digital Projects</w:t>
            </w:r>
          </w:p>
        </w:tc>
      </w:tr>
      <w:tr w:rsidR="00C80ADF" w14:paraId="540FC513" w14:textId="77777777" w:rsidTr="00C80ADF">
        <w:tc>
          <w:tcPr>
            <w:tcW w:w="4508" w:type="dxa"/>
          </w:tcPr>
          <w:p w14:paraId="5B329E32" w14:textId="7C22E3B2" w:rsidR="00C80ADF" w:rsidRDefault="00C80ADF" w:rsidP="002B0D7F">
            <w:pPr>
              <w:rPr>
                <w:rFonts w:ascii="Arial" w:hAnsi="Arial" w:cs="Arial"/>
                <w:sz w:val="24"/>
                <w:szCs w:val="24"/>
              </w:rPr>
            </w:pPr>
            <w:r>
              <w:rPr>
                <w:rFonts w:ascii="Arial" w:hAnsi="Arial" w:cs="Arial"/>
                <w:sz w:val="24"/>
                <w:szCs w:val="24"/>
              </w:rPr>
              <w:lastRenderedPageBreak/>
              <w:t>Complex Case Lead</w:t>
            </w:r>
          </w:p>
        </w:tc>
        <w:tc>
          <w:tcPr>
            <w:tcW w:w="4508" w:type="dxa"/>
          </w:tcPr>
          <w:p w14:paraId="3FEBCC77" w14:textId="6EF6E008" w:rsidR="00C80ADF" w:rsidRDefault="00C80ADF" w:rsidP="002B0D7F">
            <w:pPr>
              <w:rPr>
                <w:rFonts w:ascii="Arial" w:hAnsi="Arial" w:cs="Arial"/>
                <w:sz w:val="24"/>
                <w:szCs w:val="24"/>
              </w:rPr>
            </w:pPr>
            <w:r>
              <w:rPr>
                <w:rFonts w:ascii="Arial" w:hAnsi="Arial" w:cs="Arial"/>
                <w:sz w:val="24"/>
                <w:szCs w:val="24"/>
              </w:rPr>
              <w:t>Monmouthshire County Council – Integrated Social Work Team</w:t>
            </w:r>
          </w:p>
        </w:tc>
      </w:tr>
      <w:tr w:rsidR="00C80ADF" w14:paraId="011F32CF" w14:textId="77777777" w:rsidTr="00C80ADF">
        <w:tc>
          <w:tcPr>
            <w:tcW w:w="4508" w:type="dxa"/>
          </w:tcPr>
          <w:p w14:paraId="7C084D8E" w14:textId="43A838E0" w:rsidR="00C80ADF" w:rsidRDefault="00C80ADF" w:rsidP="002B0D7F">
            <w:pPr>
              <w:rPr>
                <w:rFonts w:ascii="Arial" w:hAnsi="Arial" w:cs="Arial"/>
                <w:sz w:val="24"/>
                <w:szCs w:val="24"/>
              </w:rPr>
            </w:pPr>
            <w:r>
              <w:rPr>
                <w:rFonts w:ascii="Arial" w:hAnsi="Arial" w:cs="Arial"/>
                <w:sz w:val="24"/>
                <w:szCs w:val="24"/>
              </w:rPr>
              <w:t>Occupational Therapist</w:t>
            </w:r>
          </w:p>
        </w:tc>
        <w:tc>
          <w:tcPr>
            <w:tcW w:w="4508" w:type="dxa"/>
          </w:tcPr>
          <w:p w14:paraId="659430C0" w14:textId="0FFD9403" w:rsidR="00C80ADF" w:rsidRDefault="00C80ADF" w:rsidP="002B0D7F">
            <w:pPr>
              <w:rPr>
                <w:rFonts w:ascii="Arial" w:hAnsi="Arial" w:cs="Arial"/>
                <w:sz w:val="24"/>
                <w:szCs w:val="24"/>
              </w:rPr>
            </w:pPr>
            <w:r>
              <w:rPr>
                <w:rFonts w:ascii="Arial" w:hAnsi="Arial" w:cs="Arial"/>
                <w:sz w:val="24"/>
                <w:szCs w:val="24"/>
              </w:rPr>
              <w:t>Monmouthshire County Council – Integrated Social Work Team</w:t>
            </w:r>
          </w:p>
        </w:tc>
      </w:tr>
      <w:tr w:rsidR="00C80ADF" w14:paraId="1B86CC5B" w14:textId="77777777" w:rsidTr="00C80ADF">
        <w:tc>
          <w:tcPr>
            <w:tcW w:w="4508" w:type="dxa"/>
          </w:tcPr>
          <w:p w14:paraId="24ECE8BF" w14:textId="3E14BD7B" w:rsidR="00C80ADF" w:rsidRDefault="00C80ADF" w:rsidP="002B0D7F">
            <w:pPr>
              <w:rPr>
                <w:rFonts w:ascii="Arial" w:hAnsi="Arial" w:cs="Arial"/>
                <w:sz w:val="24"/>
                <w:szCs w:val="24"/>
              </w:rPr>
            </w:pPr>
            <w:r>
              <w:rPr>
                <w:rFonts w:ascii="Arial" w:hAnsi="Arial" w:cs="Arial"/>
                <w:sz w:val="24"/>
                <w:szCs w:val="24"/>
              </w:rPr>
              <w:t xml:space="preserve">Therapy Lead </w:t>
            </w:r>
          </w:p>
        </w:tc>
        <w:tc>
          <w:tcPr>
            <w:tcW w:w="4508" w:type="dxa"/>
          </w:tcPr>
          <w:p w14:paraId="2FA9AE0C" w14:textId="3CB5EA7B" w:rsidR="00C80ADF" w:rsidRDefault="00C80ADF" w:rsidP="002B0D7F">
            <w:pPr>
              <w:rPr>
                <w:rFonts w:ascii="Arial" w:hAnsi="Arial" w:cs="Arial"/>
                <w:sz w:val="24"/>
                <w:szCs w:val="24"/>
              </w:rPr>
            </w:pPr>
            <w:r>
              <w:rPr>
                <w:rFonts w:ascii="Arial" w:hAnsi="Arial" w:cs="Arial"/>
                <w:sz w:val="24"/>
                <w:szCs w:val="24"/>
              </w:rPr>
              <w:t>Monmouthshire County Council – Integrated Social Work Team</w:t>
            </w:r>
          </w:p>
        </w:tc>
      </w:tr>
      <w:tr w:rsidR="00C80ADF" w14:paraId="24541DB7" w14:textId="77777777" w:rsidTr="00C80ADF">
        <w:tc>
          <w:tcPr>
            <w:tcW w:w="4508" w:type="dxa"/>
          </w:tcPr>
          <w:p w14:paraId="1D5A6D8E" w14:textId="1BED17D6" w:rsidR="00C80ADF" w:rsidRDefault="00C80ADF" w:rsidP="002B0D7F">
            <w:pPr>
              <w:rPr>
                <w:rFonts w:ascii="Arial" w:hAnsi="Arial" w:cs="Arial"/>
                <w:sz w:val="24"/>
                <w:szCs w:val="24"/>
              </w:rPr>
            </w:pPr>
            <w:r>
              <w:rPr>
                <w:rFonts w:ascii="Arial" w:hAnsi="Arial" w:cs="Arial"/>
                <w:sz w:val="24"/>
                <w:szCs w:val="24"/>
              </w:rPr>
              <w:t>Hospital Discharge Service Coordinator</w:t>
            </w:r>
          </w:p>
        </w:tc>
        <w:tc>
          <w:tcPr>
            <w:tcW w:w="4508" w:type="dxa"/>
          </w:tcPr>
          <w:p w14:paraId="31299C0B" w14:textId="0B6281D8" w:rsidR="00C80ADF" w:rsidRDefault="00C80ADF" w:rsidP="002B0D7F">
            <w:pPr>
              <w:rPr>
                <w:rFonts w:ascii="Arial" w:hAnsi="Arial" w:cs="Arial"/>
                <w:sz w:val="24"/>
                <w:szCs w:val="24"/>
              </w:rPr>
            </w:pPr>
            <w:r>
              <w:rPr>
                <w:rFonts w:ascii="Arial" w:hAnsi="Arial" w:cs="Arial"/>
                <w:sz w:val="24"/>
                <w:szCs w:val="24"/>
              </w:rPr>
              <w:t>Age Cymru Gwent</w:t>
            </w:r>
          </w:p>
        </w:tc>
      </w:tr>
      <w:tr w:rsidR="00C80ADF" w14:paraId="49C23898" w14:textId="77777777" w:rsidTr="00C80ADF">
        <w:tc>
          <w:tcPr>
            <w:tcW w:w="4508" w:type="dxa"/>
          </w:tcPr>
          <w:p w14:paraId="4A04AACB" w14:textId="0CFB3EFB" w:rsidR="00C80ADF" w:rsidRDefault="00214AC8" w:rsidP="002B0D7F">
            <w:pPr>
              <w:rPr>
                <w:rFonts w:ascii="Arial" w:hAnsi="Arial" w:cs="Arial"/>
                <w:sz w:val="24"/>
                <w:szCs w:val="24"/>
              </w:rPr>
            </w:pPr>
            <w:r>
              <w:rPr>
                <w:rFonts w:ascii="Arial" w:hAnsi="Arial" w:cs="Arial"/>
                <w:sz w:val="24"/>
                <w:szCs w:val="24"/>
              </w:rPr>
              <w:t>H</w:t>
            </w:r>
            <w:r w:rsidR="00375E95">
              <w:rPr>
                <w:rFonts w:ascii="Arial" w:hAnsi="Arial" w:cs="Arial"/>
                <w:sz w:val="24"/>
                <w:szCs w:val="24"/>
              </w:rPr>
              <w:t>ome First Social Worker</w:t>
            </w:r>
          </w:p>
        </w:tc>
        <w:tc>
          <w:tcPr>
            <w:tcW w:w="4508" w:type="dxa"/>
          </w:tcPr>
          <w:p w14:paraId="3018FD82" w14:textId="3ACB382E" w:rsidR="00214AC8" w:rsidRDefault="00214AC8" w:rsidP="002B0D7F">
            <w:pPr>
              <w:rPr>
                <w:rFonts w:ascii="Arial" w:hAnsi="Arial" w:cs="Arial"/>
                <w:sz w:val="24"/>
                <w:szCs w:val="24"/>
              </w:rPr>
            </w:pPr>
            <w:r>
              <w:rPr>
                <w:rFonts w:ascii="Arial" w:hAnsi="Arial" w:cs="Arial"/>
                <w:sz w:val="24"/>
                <w:szCs w:val="24"/>
              </w:rPr>
              <w:t>ABUHB</w:t>
            </w:r>
          </w:p>
        </w:tc>
      </w:tr>
    </w:tbl>
    <w:p w14:paraId="00405CF2" w14:textId="0F4B1285" w:rsidR="00C80ADF" w:rsidRPr="00C80ADF" w:rsidRDefault="00C80ADF" w:rsidP="002B0D7F">
      <w:pPr>
        <w:spacing w:after="0" w:line="240" w:lineRule="auto"/>
        <w:rPr>
          <w:rFonts w:ascii="Arial" w:hAnsi="Arial" w:cs="Arial"/>
          <w:b/>
          <w:bCs/>
          <w:sz w:val="24"/>
          <w:szCs w:val="24"/>
        </w:rPr>
      </w:pPr>
      <w:r>
        <w:rPr>
          <w:rFonts w:ascii="Arial" w:hAnsi="Arial" w:cs="Arial"/>
          <w:b/>
          <w:bCs/>
          <w:sz w:val="24"/>
          <w:szCs w:val="24"/>
        </w:rPr>
        <w:t xml:space="preserve">Figure 1:  Key </w:t>
      </w:r>
      <w:r w:rsidR="00045CEC">
        <w:rPr>
          <w:rFonts w:ascii="Arial" w:hAnsi="Arial" w:cs="Arial"/>
          <w:b/>
          <w:bCs/>
          <w:sz w:val="24"/>
          <w:szCs w:val="24"/>
        </w:rPr>
        <w:t>Users (</w:t>
      </w:r>
      <w:r>
        <w:rPr>
          <w:rFonts w:ascii="Arial" w:hAnsi="Arial" w:cs="Arial"/>
          <w:b/>
          <w:bCs/>
          <w:sz w:val="24"/>
          <w:szCs w:val="24"/>
        </w:rPr>
        <w:t>Stakeholders</w:t>
      </w:r>
      <w:r w:rsidR="00045CEC">
        <w:rPr>
          <w:rFonts w:ascii="Arial" w:hAnsi="Arial" w:cs="Arial"/>
          <w:b/>
          <w:bCs/>
          <w:sz w:val="24"/>
          <w:szCs w:val="24"/>
        </w:rPr>
        <w:t>)</w:t>
      </w:r>
    </w:p>
    <w:p w14:paraId="325DA65B" w14:textId="32EA7A84" w:rsidR="00214AC8" w:rsidRDefault="00214AC8" w:rsidP="002B0D7F">
      <w:pPr>
        <w:spacing w:after="0" w:line="240" w:lineRule="auto"/>
        <w:rPr>
          <w:rFonts w:ascii="Arial" w:hAnsi="Arial" w:cs="Arial"/>
          <w:b/>
          <w:bCs/>
          <w:sz w:val="24"/>
          <w:szCs w:val="24"/>
        </w:rPr>
      </w:pPr>
    </w:p>
    <w:p w14:paraId="05FAA002" w14:textId="48E3EAE0" w:rsidR="00953DA5" w:rsidRDefault="00045CEC" w:rsidP="002B0D7F">
      <w:pPr>
        <w:spacing w:after="0" w:line="240" w:lineRule="auto"/>
        <w:rPr>
          <w:rFonts w:ascii="Arial" w:hAnsi="Arial" w:cs="Arial"/>
          <w:b/>
          <w:bCs/>
          <w:sz w:val="24"/>
          <w:szCs w:val="24"/>
        </w:rPr>
      </w:pPr>
      <w:r>
        <w:rPr>
          <w:rFonts w:ascii="Arial" w:hAnsi="Arial" w:cs="Arial"/>
          <w:sz w:val="24"/>
          <w:szCs w:val="24"/>
        </w:rPr>
        <w:t>Users (s</w:t>
      </w:r>
      <w:r w:rsidR="00953DA5">
        <w:rPr>
          <w:rFonts w:ascii="Arial" w:hAnsi="Arial" w:cs="Arial"/>
          <w:sz w:val="24"/>
          <w:szCs w:val="24"/>
        </w:rPr>
        <w:t>takeholders</w:t>
      </w:r>
      <w:r>
        <w:rPr>
          <w:rFonts w:ascii="Arial" w:hAnsi="Arial" w:cs="Arial"/>
          <w:sz w:val="24"/>
          <w:szCs w:val="24"/>
        </w:rPr>
        <w:t>)</w:t>
      </w:r>
      <w:r w:rsidR="00953DA5">
        <w:rPr>
          <w:rFonts w:ascii="Arial" w:hAnsi="Arial" w:cs="Arial"/>
          <w:sz w:val="24"/>
          <w:szCs w:val="24"/>
        </w:rPr>
        <w:t xml:space="preserve"> were asked a combination of closed and open questions, in line with Somerville’s (2016) approach to requirements elicitation.  These pertained to both the current hospital discharge </w:t>
      </w:r>
      <w:r>
        <w:rPr>
          <w:rFonts w:ascii="Arial" w:hAnsi="Arial" w:cs="Arial"/>
          <w:sz w:val="24"/>
          <w:szCs w:val="24"/>
        </w:rPr>
        <w:t>process including t</w:t>
      </w:r>
      <w:r w:rsidR="00953DA5">
        <w:rPr>
          <w:rFonts w:ascii="Arial" w:hAnsi="Arial" w:cs="Arial"/>
          <w:sz w:val="24"/>
          <w:szCs w:val="24"/>
        </w:rPr>
        <w:t xml:space="preserve">he use of assistive </w:t>
      </w:r>
      <w:r>
        <w:rPr>
          <w:rFonts w:ascii="Arial" w:hAnsi="Arial" w:cs="Arial"/>
          <w:sz w:val="24"/>
          <w:szCs w:val="24"/>
        </w:rPr>
        <w:t>technologies, what</w:t>
      </w:r>
      <w:r w:rsidR="00953DA5">
        <w:rPr>
          <w:rFonts w:ascii="Arial" w:hAnsi="Arial" w:cs="Arial"/>
          <w:sz w:val="24"/>
          <w:szCs w:val="24"/>
        </w:rPr>
        <w:t xml:space="preserve"> </w:t>
      </w:r>
      <w:r>
        <w:rPr>
          <w:rFonts w:ascii="Arial" w:hAnsi="Arial" w:cs="Arial"/>
          <w:sz w:val="24"/>
          <w:szCs w:val="24"/>
        </w:rPr>
        <w:t xml:space="preserve">works now and what </w:t>
      </w:r>
      <w:r w:rsidR="00953DA5">
        <w:rPr>
          <w:rFonts w:ascii="Arial" w:hAnsi="Arial" w:cs="Arial"/>
          <w:sz w:val="24"/>
          <w:szCs w:val="24"/>
        </w:rPr>
        <w:t xml:space="preserve">might work well in the future and what </w:t>
      </w:r>
      <w:r>
        <w:rPr>
          <w:rFonts w:ascii="Arial" w:hAnsi="Arial" w:cs="Arial"/>
          <w:sz w:val="24"/>
          <w:szCs w:val="24"/>
        </w:rPr>
        <w:t>their</w:t>
      </w:r>
      <w:r w:rsidR="00953DA5">
        <w:rPr>
          <w:rFonts w:ascii="Arial" w:hAnsi="Arial" w:cs="Arial"/>
          <w:sz w:val="24"/>
          <w:szCs w:val="24"/>
        </w:rPr>
        <w:t xml:space="preserve"> requirements would be for a digital solution.  </w:t>
      </w:r>
      <w:r>
        <w:rPr>
          <w:rFonts w:ascii="Arial" w:hAnsi="Arial" w:cs="Arial"/>
          <w:sz w:val="24"/>
          <w:szCs w:val="24"/>
        </w:rPr>
        <w:t>Responses</w:t>
      </w:r>
      <w:r w:rsidR="00953DA5">
        <w:rPr>
          <w:rFonts w:ascii="Arial" w:hAnsi="Arial" w:cs="Arial"/>
          <w:sz w:val="24"/>
          <w:szCs w:val="24"/>
        </w:rPr>
        <w:t xml:space="preserve"> were revisited at gap analysis, requirements elicitation and options appraisal</w:t>
      </w:r>
      <w:r>
        <w:rPr>
          <w:rFonts w:ascii="Arial" w:hAnsi="Arial" w:cs="Arial"/>
          <w:sz w:val="24"/>
          <w:szCs w:val="24"/>
        </w:rPr>
        <w:t xml:space="preserve"> with further conversations with stakeholders as needed</w:t>
      </w:r>
      <w:r w:rsidR="00953DA5">
        <w:rPr>
          <w:rFonts w:ascii="Arial" w:hAnsi="Arial" w:cs="Arial"/>
          <w:sz w:val="24"/>
          <w:szCs w:val="24"/>
        </w:rPr>
        <w:t>.</w:t>
      </w:r>
      <w:r w:rsidR="00936D19">
        <w:rPr>
          <w:rFonts w:ascii="Arial" w:hAnsi="Arial" w:cs="Arial"/>
          <w:sz w:val="24"/>
          <w:szCs w:val="24"/>
        </w:rPr>
        <w:t xml:space="preserve">  </w:t>
      </w:r>
    </w:p>
    <w:p w14:paraId="75B56812" w14:textId="77777777" w:rsidR="00953DA5" w:rsidRDefault="00953DA5" w:rsidP="002B0D7F">
      <w:pPr>
        <w:spacing w:after="0" w:line="240" w:lineRule="auto"/>
        <w:rPr>
          <w:rFonts w:ascii="Arial" w:hAnsi="Arial" w:cs="Arial"/>
          <w:b/>
          <w:bCs/>
          <w:sz w:val="24"/>
          <w:szCs w:val="24"/>
        </w:rPr>
      </w:pPr>
    </w:p>
    <w:p w14:paraId="6AF6184D" w14:textId="31FFA855" w:rsidR="00527371" w:rsidRDefault="00F3589D" w:rsidP="002B0D7F">
      <w:pPr>
        <w:spacing w:after="0" w:line="240" w:lineRule="auto"/>
        <w:rPr>
          <w:rFonts w:ascii="Arial" w:hAnsi="Arial" w:cs="Arial"/>
          <w:sz w:val="24"/>
          <w:szCs w:val="24"/>
        </w:rPr>
      </w:pPr>
      <w:r>
        <w:rPr>
          <w:rFonts w:ascii="Arial" w:hAnsi="Arial" w:cs="Arial"/>
          <w:sz w:val="24"/>
          <w:szCs w:val="24"/>
        </w:rPr>
        <w:t>O</w:t>
      </w:r>
      <w:r w:rsidR="00D050B5">
        <w:rPr>
          <w:rFonts w:ascii="Arial" w:hAnsi="Arial" w:cs="Arial"/>
          <w:sz w:val="24"/>
          <w:szCs w:val="24"/>
        </w:rPr>
        <w:t xml:space="preserve">nline </w:t>
      </w:r>
      <w:r w:rsidR="00ED3C1F">
        <w:rPr>
          <w:rFonts w:ascii="Arial" w:hAnsi="Arial" w:cs="Arial"/>
          <w:sz w:val="24"/>
          <w:szCs w:val="24"/>
        </w:rPr>
        <w:t>research was</w:t>
      </w:r>
      <w:r w:rsidR="00214AC8">
        <w:rPr>
          <w:rFonts w:ascii="Arial" w:hAnsi="Arial" w:cs="Arial"/>
          <w:sz w:val="24"/>
          <w:szCs w:val="24"/>
        </w:rPr>
        <w:t xml:space="preserve"> conducted </w:t>
      </w:r>
      <w:r w:rsidR="00BD3E24">
        <w:rPr>
          <w:rFonts w:ascii="Arial" w:hAnsi="Arial" w:cs="Arial"/>
          <w:sz w:val="24"/>
          <w:szCs w:val="24"/>
        </w:rPr>
        <w:t>to explore the role of the third sector</w:t>
      </w:r>
      <w:r w:rsidR="00045CEC">
        <w:rPr>
          <w:rFonts w:ascii="Arial" w:hAnsi="Arial" w:cs="Arial"/>
          <w:sz w:val="24"/>
          <w:szCs w:val="24"/>
        </w:rPr>
        <w:t xml:space="preserve"> and assistive technology</w:t>
      </w:r>
      <w:r w:rsidR="00BD3E24">
        <w:rPr>
          <w:rFonts w:ascii="Arial" w:hAnsi="Arial" w:cs="Arial"/>
          <w:sz w:val="24"/>
          <w:szCs w:val="24"/>
        </w:rPr>
        <w:t xml:space="preserve"> in hospital discharge,</w:t>
      </w:r>
      <w:r w:rsidR="00045CEC">
        <w:rPr>
          <w:rFonts w:ascii="Arial" w:hAnsi="Arial" w:cs="Arial"/>
          <w:sz w:val="24"/>
          <w:szCs w:val="24"/>
        </w:rPr>
        <w:t xml:space="preserve"> as well as </w:t>
      </w:r>
      <w:r>
        <w:rPr>
          <w:rFonts w:ascii="Arial" w:hAnsi="Arial" w:cs="Arial"/>
          <w:sz w:val="24"/>
          <w:szCs w:val="24"/>
        </w:rPr>
        <w:t xml:space="preserve">identify </w:t>
      </w:r>
      <w:r w:rsidR="00045CEC">
        <w:rPr>
          <w:rFonts w:ascii="Arial" w:hAnsi="Arial" w:cs="Arial"/>
          <w:sz w:val="24"/>
          <w:szCs w:val="24"/>
        </w:rPr>
        <w:t>available technologies</w:t>
      </w:r>
      <w:r w:rsidR="00BD3E24">
        <w:rPr>
          <w:rFonts w:ascii="Arial" w:hAnsi="Arial" w:cs="Arial"/>
          <w:sz w:val="24"/>
          <w:szCs w:val="24"/>
        </w:rPr>
        <w:t xml:space="preserve"> </w:t>
      </w:r>
      <w:r w:rsidR="00045CEC">
        <w:rPr>
          <w:rFonts w:ascii="Arial" w:hAnsi="Arial" w:cs="Arial"/>
          <w:sz w:val="24"/>
          <w:szCs w:val="24"/>
        </w:rPr>
        <w:t>to enrich information provided on</w:t>
      </w:r>
      <w:r w:rsidR="00BD3E24">
        <w:rPr>
          <w:rFonts w:ascii="Arial" w:hAnsi="Arial" w:cs="Arial"/>
          <w:sz w:val="24"/>
          <w:szCs w:val="24"/>
        </w:rPr>
        <w:t xml:space="preserve"> the local position</w:t>
      </w:r>
      <w:r w:rsidR="00045CEC">
        <w:rPr>
          <w:rFonts w:ascii="Arial" w:hAnsi="Arial" w:cs="Arial"/>
          <w:sz w:val="24"/>
          <w:szCs w:val="24"/>
        </w:rPr>
        <w:t xml:space="preserve"> and provide further options during requirement engineering and options appraisal</w:t>
      </w:r>
      <w:r w:rsidR="00214AC8">
        <w:rPr>
          <w:rFonts w:ascii="Arial" w:hAnsi="Arial" w:cs="Arial"/>
          <w:sz w:val="24"/>
          <w:szCs w:val="24"/>
        </w:rPr>
        <w:t xml:space="preserve">.  </w:t>
      </w:r>
      <w:r w:rsidR="00527371">
        <w:rPr>
          <w:rFonts w:ascii="Arial" w:hAnsi="Arial" w:cs="Arial"/>
          <w:sz w:val="24"/>
          <w:szCs w:val="24"/>
        </w:rPr>
        <w:t>Academic literature was searched using the University of Wales Trinity St David’s Library Service and Google Scholar to identify technological options and requirements.</w:t>
      </w:r>
      <w:r w:rsidR="00D050B5">
        <w:rPr>
          <w:rFonts w:ascii="Arial" w:hAnsi="Arial" w:cs="Arial"/>
          <w:sz w:val="24"/>
          <w:szCs w:val="24"/>
        </w:rPr>
        <w:t xml:space="preserve">  Themes were extracted and summarised to provide an overview of key areas.</w:t>
      </w:r>
    </w:p>
    <w:p w14:paraId="6232DEE5" w14:textId="2F32B587" w:rsidR="00BC723B" w:rsidRDefault="00BC723B" w:rsidP="002B0D7F">
      <w:pPr>
        <w:spacing w:after="0" w:line="240" w:lineRule="auto"/>
        <w:rPr>
          <w:rFonts w:ascii="Arial" w:hAnsi="Arial" w:cs="Arial"/>
          <w:sz w:val="24"/>
          <w:szCs w:val="24"/>
        </w:rPr>
      </w:pPr>
    </w:p>
    <w:p w14:paraId="54C0EB21" w14:textId="6EFD387B" w:rsidR="00BC723B" w:rsidRDefault="007146CB" w:rsidP="002B0D7F">
      <w:pPr>
        <w:spacing w:after="0" w:line="240" w:lineRule="auto"/>
        <w:rPr>
          <w:rFonts w:ascii="Arial" w:hAnsi="Arial" w:cs="Arial"/>
          <w:sz w:val="24"/>
          <w:szCs w:val="24"/>
        </w:rPr>
      </w:pPr>
      <w:r>
        <w:rPr>
          <w:rFonts w:ascii="Arial" w:hAnsi="Arial" w:cs="Arial"/>
          <w:sz w:val="24"/>
          <w:szCs w:val="24"/>
        </w:rPr>
        <w:t>S</w:t>
      </w:r>
      <w:r w:rsidR="00BC723B">
        <w:rPr>
          <w:rFonts w:ascii="Arial" w:hAnsi="Arial" w:cs="Arial"/>
          <w:sz w:val="24"/>
          <w:szCs w:val="24"/>
        </w:rPr>
        <w:t xml:space="preserve">oftware requirements engineering was used to identify the </w:t>
      </w:r>
      <w:r>
        <w:rPr>
          <w:rFonts w:ascii="Arial" w:hAnsi="Arial" w:cs="Arial"/>
          <w:sz w:val="24"/>
          <w:szCs w:val="24"/>
        </w:rPr>
        <w:t xml:space="preserve">Functional and </w:t>
      </w:r>
      <w:r w:rsidR="00045CEC">
        <w:rPr>
          <w:rFonts w:ascii="Arial" w:hAnsi="Arial" w:cs="Arial"/>
          <w:sz w:val="24"/>
          <w:szCs w:val="24"/>
        </w:rPr>
        <w:t>Non-Functional</w:t>
      </w:r>
      <w:r>
        <w:rPr>
          <w:rFonts w:ascii="Arial" w:hAnsi="Arial" w:cs="Arial"/>
          <w:sz w:val="24"/>
          <w:szCs w:val="24"/>
        </w:rPr>
        <w:t xml:space="preserve"> requirements, the decision was taken to present these as user requirements rather than more detailed systems requirements </w:t>
      </w:r>
      <w:r w:rsidR="00D050B5">
        <w:rPr>
          <w:rFonts w:ascii="Arial" w:hAnsi="Arial" w:cs="Arial"/>
          <w:sz w:val="24"/>
          <w:szCs w:val="24"/>
        </w:rPr>
        <w:t xml:space="preserve">as described by </w:t>
      </w:r>
      <w:r>
        <w:rPr>
          <w:rFonts w:ascii="Arial" w:hAnsi="Arial" w:cs="Arial"/>
          <w:sz w:val="24"/>
          <w:szCs w:val="24"/>
        </w:rPr>
        <w:t xml:space="preserve">Somerville, 2016 </w:t>
      </w:r>
      <w:r w:rsidR="00ED3C1F">
        <w:rPr>
          <w:rFonts w:ascii="Arial" w:hAnsi="Arial" w:cs="Arial"/>
          <w:sz w:val="24"/>
          <w:szCs w:val="24"/>
        </w:rPr>
        <w:t>as the need for plain English was seen as key during options appraisal with key budgetary and internal policy stakeholders who have limited technical experience.</w:t>
      </w:r>
      <w:r w:rsidR="00BC723B">
        <w:rPr>
          <w:rFonts w:ascii="Arial" w:hAnsi="Arial" w:cs="Arial"/>
          <w:sz w:val="24"/>
          <w:szCs w:val="24"/>
        </w:rPr>
        <w:t xml:space="preserve"> The software requirements process integrated</w:t>
      </w:r>
      <w:r w:rsidR="00045CEC">
        <w:rPr>
          <w:rFonts w:ascii="Arial" w:hAnsi="Arial" w:cs="Arial"/>
          <w:sz w:val="24"/>
          <w:szCs w:val="24"/>
        </w:rPr>
        <w:t xml:space="preserve"> user</w:t>
      </w:r>
      <w:r w:rsidR="00BC723B">
        <w:rPr>
          <w:rFonts w:ascii="Arial" w:hAnsi="Arial" w:cs="Arial"/>
          <w:sz w:val="24"/>
          <w:szCs w:val="24"/>
        </w:rPr>
        <w:t xml:space="preserve"> feedback, personal </w:t>
      </w:r>
      <w:r w:rsidR="00045CEC">
        <w:rPr>
          <w:rFonts w:ascii="Arial" w:hAnsi="Arial" w:cs="Arial"/>
          <w:sz w:val="24"/>
          <w:szCs w:val="24"/>
        </w:rPr>
        <w:t>experience,</w:t>
      </w:r>
      <w:r w:rsidR="00BC723B">
        <w:rPr>
          <w:rFonts w:ascii="Arial" w:hAnsi="Arial" w:cs="Arial"/>
          <w:sz w:val="24"/>
          <w:szCs w:val="24"/>
        </w:rPr>
        <w:t xml:space="preserve"> and </w:t>
      </w:r>
      <w:r>
        <w:rPr>
          <w:rFonts w:ascii="Arial" w:hAnsi="Arial" w:cs="Arial"/>
          <w:sz w:val="24"/>
          <w:szCs w:val="24"/>
        </w:rPr>
        <w:t xml:space="preserve">themes from </w:t>
      </w:r>
      <w:r w:rsidR="00BC723B">
        <w:rPr>
          <w:rFonts w:ascii="Arial" w:hAnsi="Arial" w:cs="Arial"/>
          <w:sz w:val="24"/>
          <w:szCs w:val="24"/>
        </w:rPr>
        <w:t>identified literature and web-based resources.</w:t>
      </w:r>
      <w:r w:rsidR="003551C7">
        <w:rPr>
          <w:rFonts w:ascii="Arial" w:hAnsi="Arial" w:cs="Arial"/>
          <w:sz w:val="24"/>
          <w:szCs w:val="24"/>
        </w:rPr>
        <w:t xml:space="preserve">  </w:t>
      </w:r>
    </w:p>
    <w:p w14:paraId="25F83D4F" w14:textId="77777777" w:rsidR="00527371" w:rsidRDefault="00527371" w:rsidP="002B0D7F">
      <w:pPr>
        <w:spacing w:after="0" w:line="240" w:lineRule="auto"/>
        <w:rPr>
          <w:rFonts w:ascii="Arial" w:hAnsi="Arial" w:cs="Arial"/>
          <w:sz w:val="24"/>
          <w:szCs w:val="24"/>
        </w:rPr>
      </w:pPr>
    </w:p>
    <w:p w14:paraId="70999975" w14:textId="2EEBBD3C" w:rsidR="00214AC8" w:rsidRDefault="00BC723B" w:rsidP="002B0D7F">
      <w:pPr>
        <w:spacing w:after="0" w:line="240" w:lineRule="auto"/>
        <w:rPr>
          <w:rFonts w:ascii="Arial" w:hAnsi="Arial" w:cs="Arial"/>
          <w:sz w:val="24"/>
          <w:szCs w:val="24"/>
        </w:rPr>
      </w:pPr>
      <w:r>
        <w:rPr>
          <w:rFonts w:ascii="Arial" w:hAnsi="Arial" w:cs="Arial"/>
          <w:sz w:val="24"/>
          <w:szCs w:val="24"/>
        </w:rPr>
        <w:t>An</w:t>
      </w:r>
      <w:r w:rsidR="00527371">
        <w:rPr>
          <w:rFonts w:ascii="Arial" w:hAnsi="Arial" w:cs="Arial"/>
          <w:sz w:val="24"/>
          <w:szCs w:val="24"/>
        </w:rPr>
        <w:t xml:space="preserve"> options appraisal </w:t>
      </w:r>
      <w:r w:rsidR="00045CEC">
        <w:rPr>
          <w:rFonts w:ascii="Arial" w:hAnsi="Arial" w:cs="Arial"/>
          <w:sz w:val="24"/>
          <w:szCs w:val="24"/>
        </w:rPr>
        <w:t>was used to identify</w:t>
      </w:r>
      <w:r w:rsidR="00527371">
        <w:rPr>
          <w:rFonts w:ascii="Arial" w:hAnsi="Arial" w:cs="Arial"/>
          <w:sz w:val="24"/>
          <w:szCs w:val="24"/>
        </w:rPr>
        <w:t xml:space="preserve"> the optimal technological solution</w:t>
      </w:r>
      <w:r w:rsidR="00045CEC">
        <w:rPr>
          <w:rFonts w:ascii="Arial" w:hAnsi="Arial" w:cs="Arial"/>
          <w:sz w:val="24"/>
          <w:szCs w:val="24"/>
        </w:rPr>
        <w:t xml:space="preserve"> to meet </w:t>
      </w:r>
      <w:r w:rsidR="00120DA9">
        <w:rPr>
          <w:rFonts w:ascii="Arial" w:hAnsi="Arial" w:cs="Arial"/>
          <w:sz w:val="24"/>
          <w:szCs w:val="24"/>
        </w:rPr>
        <w:t xml:space="preserve">the future objectives identified in the gap analysis and to realise software </w:t>
      </w:r>
      <w:r w:rsidR="00045CEC">
        <w:rPr>
          <w:rFonts w:ascii="Arial" w:hAnsi="Arial" w:cs="Arial"/>
          <w:sz w:val="24"/>
          <w:szCs w:val="24"/>
        </w:rPr>
        <w:t>requirements</w:t>
      </w:r>
      <w:r w:rsidR="00120DA9">
        <w:rPr>
          <w:rFonts w:ascii="Arial" w:hAnsi="Arial" w:cs="Arial"/>
          <w:sz w:val="24"/>
          <w:szCs w:val="24"/>
        </w:rPr>
        <w:t xml:space="preserve">.  </w:t>
      </w:r>
      <w:r w:rsidR="00D61280">
        <w:rPr>
          <w:rFonts w:ascii="Arial" w:hAnsi="Arial" w:cs="Arial"/>
          <w:sz w:val="24"/>
          <w:szCs w:val="24"/>
        </w:rPr>
        <w:t>It</w:t>
      </w:r>
      <w:r w:rsidR="00120DA9">
        <w:rPr>
          <w:rFonts w:ascii="Arial" w:hAnsi="Arial" w:cs="Arial"/>
          <w:sz w:val="24"/>
          <w:szCs w:val="24"/>
        </w:rPr>
        <w:t xml:space="preserve"> focused on whether a bespoke solution was required, or whether an off the shelf solution would be sufficient to meet requirements</w:t>
      </w:r>
      <w:r w:rsidR="00045CEC">
        <w:rPr>
          <w:rFonts w:ascii="Arial" w:hAnsi="Arial" w:cs="Arial"/>
          <w:sz w:val="24"/>
          <w:szCs w:val="24"/>
        </w:rPr>
        <w:t xml:space="preserve">.  The options appraisal was </w:t>
      </w:r>
      <w:r w:rsidR="00650D8F">
        <w:rPr>
          <w:rFonts w:ascii="Arial" w:hAnsi="Arial" w:cs="Arial"/>
          <w:sz w:val="24"/>
          <w:szCs w:val="24"/>
        </w:rPr>
        <w:t>carried out</w:t>
      </w:r>
      <w:r w:rsidR="00045CEC">
        <w:rPr>
          <w:rFonts w:ascii="Arial" w:hAnsi="Arial" w:cs="Arial"/>
          <w:sz w:val="24"/>
          <w:szCs w:val="24"/>
        </w:rPr>
        <w:t xml:space="preserve"> </w:t>
      </w:r>
      <w:r w:rsidR="006B1914">
        <w:rPr>
          <w:rFonts w:ascii="Arial" w:hAnsi="Arial" w:cs="Arial"/>
          <w:sz w:val="24"/>
          <w:szCs w:val="24"/>
        </w:rPr>
        <w:t xml:space="preserve">using the </w:t>
      </w:r>
      <w:r w:rsidR="00F3589D">
        <w:rPr>
          <w:rFonts w:ascii="Arial" w:hAnsi="Arial" w:cs="Arial"/>
          <w:sz w:val="24"/>
          <w:szCs w:val="24"/>
        </w:rPr>
        <w:t xml:space="preserve">Local Partnerships (2012) approach </w:t>
      </w:r>
      <w:r w:rsidR="007146CB">
        <w:rPr>
          <w:rFonts w:ascii="Arial" w:hAnsi="Arial" w:cs="Arial"/>
          <w:sz w:val="24"/>
          <w:szCs w:val="24"/>
        </w:rPr>
        <w:t>as a guide</w:t>
      </w:r>
      <w:r w:rsidR="00F3589D">
        <w:rPr>
          <w:rFonts w:ascii="Arial" w:hAnsi="Arial" w:cs="Arial"/>
          <w:sz w:val="24"/>
          <w:szCs w:val="24"/>
        </w:rPr>
        <w:t xml:space="preserve">. </w:t>
      </w:r>
      <w:r>
        <w:rPr>
          <w:rFonts w:ascii="Arial" w:hAnsi="Arial" w:cs="Arial"/>
          <w:sz w:val="24"/>
          <w:szCs w:val="24"/>
        </w:rPr>
        <w:t xml:space="preserve">The options appraisal process </w:t>
      </w:r>
      <w:r w:rsidR="00045CEC">
        <w:rPr>
          <w:rFonts w:ascii="Arial" w:hAnsi="Arial" w:cs="Arial"/>
          <w:sz w:val="24"/>
          <w:szCs w:val="24"/>
        </w:rPr>
        <w:t xml:space="preserve">took in to account the factors </w:t>
      </w:r>
      <w:r w:rsidR="00F5739D">
        <w:rPr>
          <w:rFonts w:ascii="Arial" w:hAnsi="Arial" w:cs="Arial"/>
          <w:sz w:val="24"/>
          <w:szCs w:val="24"/>
        </w:rPr>
        <w:t xml:space="preserve">identified by NHS Providers (2021) </w:t>
      </w:r>
      <w:r w:rsidR="00120DA9">
        <w:rPr>
          <w:rFonts w:ascii="Arial" w:hAnsi="Arial" w:cs="Arial"/>
          <w:sz w:val="24"/>
          <w:szCs w:val="24"/>
        </w:rPr>
        <w:t>for a successful digital s</w:t>
      </w:r>
      <w:r w:rsidR="00F3589D">
        <w:rPr>
          <w:rFonts w:ascii="Arial" w:hAnsi="Arial" w:cs="Arial"/>
          <w:sz w:val="24"/>
          <w:szCs w:val="24"/>
        </w:rPr>
        <w:t>trategy</w:t>
      </w:r>
      <w:r w:rsidR="00120DA9">
        <w:rPr>
          <w:rFonts w:ascii="Arial" w:hAnsi="Arial" w:cs="Arial"/>
          <w:sz w:val="24"/>
          <w:szCs w:val="24"/>
        </w:rPr>
        <w:t xml:space="preserve">, </w:t>
      </w:r>
      <w:r w:rsidR="00E42514">
        <w:rPr>
          <w:rFonts w:ascii="Arial" w:hAnsi="Arial" w:cs="Arial"/>
          <w:sz w:val="24"/>
          <w:szCs w:val="24"/>
        </w:rPr>
        <w:t xml:space="preserve">including the </w:t>
      </w:r>
      <w:r w:rsidR="00F5739D">
        <w:rPr>
          <w:rFonts w:ascii="Arial" w:hAnsi="Arial" w:cs="Arial"/>
          <w:sz w:val="24"/>
          <w:szCs w:val="24"/>
        </w:rPr>
        <w:t xml:space="preserve">need for solutions to be </w:t>
      </w:r>
      <w:r w:rsidR="00F3589D">
        <w:rPr>
          <w:rFonts w:ascii="Arial" w:hAnsi="Arial" w:cs="Arial"/>
          <w:sz w:val="24"/>
          <w:szCs w:val="24"/>
        </w:rPr>
        <w:t xml:space="preserve">user focused, </w:t>
      </w:r>
      <w:r w:rsidR="00F5739D">
        <w:rPr>
          <w:rFonts w:ascii="Arial" w:hAnsi="Arial" w:cs="Arial"/>
          <w:sz w:val="24"/>
          <w:szCs w:val="24"/>
        </w:rPr>
        <w:t xml:space="preserve">integrated </w:t>
      </w:r>
      <w:r w:rsidR="00F3589D">
        <w:rPr>
          <w:rFonts w:ascii="Arial" w:hAnsi="Arial" w:cs="Arial"/>
          <w:sz w:val="24"/>
          <w:szCs w:val="24"/>
        </w:rPr>
        <w:t xml:space="preserve">with current </w:t>
      </w:r>
      <w:r w:rsidR="009F5127">
        <w:rPr>
          <w:rFonts w:ascii="Arial" w:hAnsi="Arial" w:cs="Arial"/>
          <w:sz w:val="24"/>
          <w:szCs w:val="24"/>
        </w:rPr>
        <w:t>processes,</w:t>
      </w:r>
      <w:r w:rsidR="00F3589D">
        <w:rPr>
          <w:rFonts w:ascii="Arial" w:hAnsi="Arial" w:cs="Arial"/>
          <w:sz w:val="24"/>
          <w:szCs w:val="24"/>
        </w:rPr>
        <w:t xml:space="preserve"> and have </w:t>
      </w:r>
      <w:r w:rsidR="00F5739D">
        <w:rPr>
          <w:rFonts w:ascii="Arial" w:hAnsi="Arial" w:cs="Arial"/>
          <w:sz w:val="24"/>
          <w:szCs w:val="24"/>
        </w:rPr>
        <w:t>a focus on</w:t>
      </w:r>
      <w:r w:rsidR="00045CEC">
        <w:rPr>
          <w:rFonts w:ascii="Arial" w:hAnsi="Arial" w:cs="Arial"/>
          <w:sz w:val="24"/>
          <w:szCs w:val="24"/>
        </w:rPr>
        <w:t xml:space="preserve"> getting the</w:t>
      </w:r>
      <w:r w:rsidR="00F5739D">
        <w:rPr>
          <w:rFonts w:ascii="Arial" w:hAnsi="Arial" w:cs="Arial"/>
          <w:sz w:val="24"/>
          <w:szCs w:val="24"/>
        </w:rPr>
        <w:t xml:space="preserve"> basics </w:t>
      </w:r>
      <w:r w:rsidR="00045CEC">
        <w:rPr>
          <w:rFonts w:ascii="Arial" w:hAnsi="Arial" w:cs="Arial"/>
          <w:sz w:val="24"/>
          <w:szCs w:val="24"/>
        </w:rPr>
        <w:t xml:space="preserve">right </w:t>
      </w:r>
      <w:r w:rsidR="00F3589D">
        <w:rPr>
          <w:rFonts w:ascii="Arial" w:hAnsi="Arial" w:cs="Arial"/>
          <w:sz w:val="24"/>
          <w:szCs w:val="24"/>
        </w:rPr>
        <w:t>rather than</w:t>
      </w:r>
      <w:r w:rsidR="00F5739D">
        <w:rPr>
          <w:rFonts w:ascii="Arial" w:hAnsi="Arial" w:cs="Arial"/>
          <w:sz w:val="24"/>
          <w:szCs w:val="24"/>
        </w:rPr>
        <w:t xml:space="preserve"> cutting edge technology.</w:t>
      </w:r>
    </w:p>
    <w:p w14:paraId="6C4B7FB7" w14:textId="77777777" w:rsidR="00214AC8" w:rsidRDefault="00214AC8" w:rsidP="002B0D7F">
      <w:pPr>
        <w:spacing w:after="0" w:line="240" w:lineRule="auto"/>
        <w:rPr>
          <w:rFonts w:ascii="Arial" w:hAnsi="Arial" w:cs="Arial"/>
          <w:b/>
          <w:bCs/>
          <w:sz w:val="24"/>
          <w:szCs w:val="24"/>
        </w:rPr>
      </w:pPr>
    </w:p>
    <w:p w14:paraId="0F51ECE4" w14:textId="437906E8" w:rsidR="00937B12" w:rsidRDefault="00995015" w:rsidP="002B0D7F">
      <w:pPr>
        <w:spacing w:after="0" w:line="240" w:lineRule="auto"/>
        <w:rPr>
          <w:rFonts w:ascii="Arial" w:hAnsi="Arial" w:cs="Arial"/>
          <w:sz w:val="24"/>
          <w:szCs w:val="24"/>
        </w:rPr>
      </w:pPr>
      <w:r w:rsidRPr="005D1B4D">
        <w:rPr>
          <w:rFonts w:ascii="Arial" w:hAnsi="Arial" w:cs="Arial"/>
          <w:b/>
          <w:bCs/>
          <w:sz w:val="24"/>
          <w:szCs w:val="24"/>
        </w:rPr>
        <w:t>Results</w:t>
      </w:r>
      <w:r>
        <w:rPr>
          <w:rFonts w:ascii="Arial" w:hAnsi="Arial" w:cs="Arial"/>
          <w:sz w:val="24"/>
          <w:szCs w:val="24"/>
        </w:rPr>
        <w:t xml:space="preserve"> </w:t>
      </w:r>
    </w:p>
    <w:p w14:paraId="6B7B7949" w14:textId="4449C412" w:rsidR="00937B12" w:rsidRPr="00545FFA" w:rsidRDefault="00120DA9" w:rsidP="002B0D7F">
      <w:pPr>
        <w:spacing w:after="0" w:line="240" w:lineRule="auto"/>
        <w:rPr>
          <w:rFonts w:ascii="Arial" w:hAnsi="Arial" w:cs="Arial"/>
          <w:b/>
          <w:bCs/>
          <w:i/>
          <w:iCs/>
          <w:sz w:val="24"/>
          <w:szCs w:val="24"/>
        </w:rPr>
      </w:pPr>
      <w:r>
        <w:rPr>
          <w:rFonts w:ascii="Arial" w:hAnsi="Arial" w:cs="Arial"/>
          <w:b/>
          <w:bCs/>
          <w:i/>
          <w:iCs/>
          <w:sz w:val="24"/>
          <w:szCs w:val="24"/>
        </w:rPr>
        <w:t>Key User (</w:t>
      </w:r>
      <w:r w:rsidR="00937B12" w:rsidRPr="00545FFA">
        <w:rPr>
          <w:rFonts w:ascii="Arial" w:hAnsi="Arial" w:cs="Arial"/>
          <w:b/>
          <w:bCs/>
          <w:i/>
          <w:iCs/>
          <w:sz w:val="24"/>
          <w:szCs w:val="24"/>
        </w:rPr>
        <w:t>Stakeholder</w:t>
      </w:r>
      <w:r>
        <w:rPr>
          <w:rFonts w:ascii="Arial" w:hAnsi="Arial" w:cs="Arial"/>
          <w:b/>
          <w:bCs/>
          <w:i/>
          <w:iCs/>
          <w:sz w:val="24"/>
          <w:szCs w:val="24"/>
        </w:rPr>
        <w:t>) Feedback</w:t>
      </w:r>
    </w:p>
    <w:p w14:paraId="4106150A" w14:textId="0ED2E128" w:rsidR="00937B12" w:rsidRDefault="00F3589D" w:rsidP="002B0D7F">
      <w:pPr>
        <w:spacing w:after="0" w:line="240" w:lineRule="auto"/>
        <w:rPr>
          <w:rFonts w:ascii="Arial" w:hAnsi="Arial" w:cs="Arial"/>
          <w:sz w:val="24"/>
          <w:szCs w:val="24"/>
        </w:rPr>
      </w:pPr>
      <w:r>
        <w:rPr>
          <w:rFonts w:ascii="Arial" w:hAnsi="Arial" w:cs="Arial"/>
          <w:sz w:val="24"/>
          <w:szCs w:val="24"/>
        </w:rPr>
        <w:t>User feedback</w:t>
      </w:r>
      <w:r w:rsidR="00937B12">
        <w:rPr>
          <w:rFonts w:ascii="Arial" w:hAnsi="Arial" w:cs="Arial"/>
          <w:sz w:val="24"/>
          <w:szCs w:val="24"/>
        </w:rPr>
        <w:t xml:space="preserve"> was limited, </w:t>
      </w:r>
      <w:r w:rsidR="000A6A4E">
        <w:rPr>
          <w:rFonts w:ascii="Arial" w:hAnsi="Arial" w:cs="Arial"/>
          <w:sz w:val="24"/>
          <w:szCs w:val="24"/>
        </w:rPr>
        <w:t xml:space="preserve">conversations with those who did respond </w:t>
      </w:r>
      <w:r w:rsidR="00936D19">
        <w:rPr>
          <w:rFonts w:ascii="Arial" w:hAnsi="Arial" w:cs="Arial"/>
          <w:sz w:val="24"/>
          <w:szCs w:val="24"/>
        </w:rPr>
        <w:t>suggested</w:t>
      </w:r>
      <w:r w:rsidR="000A6A4E">
        <w:rPr>
          <w:rFonts w:ascii="Arial" w:hAnsi="Arial" w:cs="Arial"/>
          <w:sz w:val="24"/>
          <w:szCs w:val="24"/>
        </w:rPr>
        <w:t xml:space="preserve"> workload</w:t>
      </w:r>
      <w:r w:rsidR="00936D19">
        <w:rPr>
          <w:rFonts w:ascii="Arial" w:hAnsi="Arial" w:cs="Arial"/>
          <w:sz w:val="24"/>
          <w:szCs w:val="24"/>
        </w:rPr>
        <w:t xml:space="preserve"> and work pressures prevented </w:t>
      </w:r>
      <w:r w:rsidR="00E41B41">
        <w:rPr>
          <w:rFonts w:ascii="Arial" w:hAnsi="Arial" w:cs="Arial"/>
          <w:sz w:val="24"/>
          <w:szCs w:val="24"/>
        </w:rPr>
        <w:t>involvement in theoretical research</w:t>
      </w:r>
      <w:r w:rsidR="00936D19">
        <w:rPr>
          <w:rFonts w:ascii="Arial" w:hAnsi="Arial" w:cs="Arial"/>
          <w:sz w:val="24"/>
          <w:szCs w:val="24"/>
        </w:rPr>
        <w:t>.</w:t>
      </w:r>
      <w:r w:rsidR="000A6A4E">
        <w:rPr>
          <w:rFonts w:ascii="Arial" w:hAnsi="Arial" w:cs="Arial"/>
          <w:sz w:val="24"/>
          <w:szCs w:val="24"/>
        </w:rPr>
        <w:t xml:space="preserve">  </w:t>
      </w:r>
      <w:r w:rsidR="00215640">
        <w:rPr>
          <w:rFonts w:ascii="Arial" w:hAnsi="Arial" w:cs="Arial"/>
          <w:sz w:val="24"/>
          <w:szCs w:val="24"/>
        </w:rPr>
        <w:t xml:space="preserve">One respondent was </w:t>
      </w:r>
      <w:r w:rsidR="00B96323">
        <w:rPr>
          <w:rFonts w:ascii="Arial" w:hAnsi="Arial" w:cs="Arial"/>
          <w:sz w:val="24"/>
          <w:szCs w:val="24"/>
        </w:rPr>
        <w:t xml:space="preserve">not familiar with the term </w:t>
      </w:r>
      <w:r w:rsidR="00215640">
        <w:rPr>
          <w:rFonts w:ascii="Arial" w:hAnsi="Arial" w:cs="Arial"/>
          <w:sz w:val="24"/>
          <w:szCs w:val="24"/>
        </w:rPr>
        <w:t xml:space="preserve">assistive technology and a further explanation had to be provided, it’s possible that such technology and terminology </w:t>
      </w:r>
      <w:r w:rsidR="00215640">
        <w:rPr>
          <w:rFonts w:ascii="Arial" w:hAnsi="Arial" w:cs="Arial"/>
          <w:sz w:val="24"/>
          <w:szCs w:val="24"/>
        </w:rPr>
        <w:lastRenderedPageBreak/>
        <w:t xml:space="preserve">isn’t as familiar as we might </w:t>
      </w:r>
      <w:r w:rsidR="00B96323">
        <w:rPr>
          <w:rFonts w:ascii="Arial" w:hAnsi="Arial" w:cs="Arial"/>
          <w:sz w:val="24"/>
          <w:szCs w:val="24"/>
        </w:rPr>
        <w:t>expect,</w:t>
      </w:r>
      <w:r w:rsidR="00215640">
        <w:rPr>
          <w:rFonts w:ascii="Arial" w:hAnsi="Arial" w:cs="Arial"/>
          <w:sz w:val="24"/>
          <w:szCs w:val="24"/>
        </w:rPr>
        <w:t xml:space="preserve"> and this may also have impacted on response rates. </w:t>
      </w:r>
      <w:r w:rsidR="000A6A4E">
        <w:rPr>
          <w:rFonts w:ascii="Arial" w:hAnsi="Arial" w:cs="Arial"/>
          <w:sz w:val="24"/>
          <w:szCs w:val="24"/>
        </w:rPr>
        <w:t>Four responses were received</w:t>
      </w:r>
      <w:r w:rsidR="00936D19">
        <w:rPr>
          <w:rFonts w:ascii="Arial" w:hAnsi="Arial" w:cs="Arial"/>
          <w:sz w:val="24"/>
          <w:szCs w:val="24"/>
        </w:rPr>
        <w:t xml:space="preserve"> from stakeholders</w:t>
      </w:r>
      <w:r w:rsidR="00E41B41">
        <w:rPr>
          <w:rFonts w:ascii="Arial" w:hAnsi="Arial" w:cs="Arial"/>
          <w:sz w:val="24"/>
          <w:szCs w:val="24"/>
        </w:rPr>
        <w:t xml:space="preserve"> </w:t>
      </w:r>
      <w:r w:rsidR="00AE13BF">
        <w:rPr>
          <w:rFonts w:ascii="Arial" w:hAnsi="Arial" w:cs="Arial"/>
          <w:sz w:val="24"/>
          <w:szCs w:val="24"/>
        </w:rPr>
        <w:t>which</w:t>
      </w:r>
      <w:r w:rsidR="00E41B41">
        <w:rPr>
          <w:rFonts w:ascii="Arial" w:hAnsi="Arial" w:cs="Arial"/>
          <w:sz w:val="24"/>
          <w:szCs w:val="24"/>
        </w:rPr>
        <w:t xml:space="preserve"> included health board, local authority and third sector</w:t>
      </w:r>
      <w:r w:rsidR="00936D19">
        <w:rPr>
          <w:rFonts w:ascii="Arial" w:hAnsi="Arial" w:cs="Arial"/>
          <w:sz w:val="24"/>
          <w:szCs w:val="24"/>
        </w:rPr>
        <w:t xml:space="preserve"> perspectives, </w:t>
      </w:r>
      <w:r w:rsidR="00E41B41">
        <w:rPr>
          <w:rFonts w:ascii="Arial" w:hAnsi="Arial" w:cs="Arial"/>
          <w:sz w:val="24"/>
          <w:szCs w:val="24"/>
        </w:rPr>
        <w:t>organisational spread increased the value of responses received</w:t>
      </w:r>
      <w:r w:rsidR="00937B12">
        <w:rPr>
          <w:rFonts w:ascii="Arial" w:hAnsi="Arial" w:cs="Arial"/>
          <w:sz w:val="24"/>
          <w:szCs w:val="24"/>
        </w:rPr>
        <w:t>.</w:t>
      </w:r>
      <w:r w:rsidR="00953DA5">
        <w:rPr>
          <w:rFonts w:ascii="Arial" w:hAnsi="Arial" w:cs="Arial"/>
          <w:sz w:val="24"/>
          <w:szCs w:val="24"/>
        </w:rPr>
        <w:t xml:space="preserve">  </w:t>
      </w:r>
      <w:r w:rsidR="009F5127">
        <w:rPr>
          <w:rFonts w:ascii="Arial" w:hAnsi="Arial" w:cs="Arial"/>
          <w:sz w:val="24"/>
          <w:szCs w:val="24"/>
        </w:rPr>
        <w:t xml:space="preserve">A meeting was also held with third sector partners.  </w:t>
      </w:r>
      <w:r w:rsidR="00936D19">
        <w:rPr>
          <w:rFonts w:ascii="Arial" w:hAnsi="Arial" w:cs="Arial"/>
          <w:sz w:val="24"/>
          <w:szCs w:val="24"/>
        </w:rPr>
        <w:t>Feedback is summarised in figure 2.</w:t>
      </w:r>
    </w:p>
    <w:p w14:paraId="49E54335" w14:textId="7B5027C9" w:rsidR="00936D19" w:rsidRDefault="00936D19" w:rsidP="002B0D7F">
      <w:pPr>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936D19" w14:paraId="1270DF71" w14:textId="77777777" w:rsidTr="00936D19">
        <w:tc>
          <w:tcPr>
            <w:tcW w:w="9016" w:type="dxa"/>
          </w:tcPr>
          <w:p w14:paraId="1EC54EE8" w14:textId="0E3B3295" w:rsidR="00936D19" w:rsidRPr="00936D19" w:rsidRDefault="00936D19" w:rsidP="002B0D7F">
            <w:pPr>
              <w:jc w:val="center"/>
              <w:rPr>
                <w:rFonts w:ascii="Arial" w:hAnsi="Arial" w:cs="Arial"/>
                <w:b/>
                <w:bCs/>
                <w:sz w:val="24"/>
                <w:szCs w:val="24"/>
              </w:rPr>
            </w:pPr>
            <w:r>
              <w:rPr>
                <w:rFonts w:ascii="Arial" w:hAnsi="Arial" w:cs="Arial"/>
                <w:b/>
                <w:bCs/>
                <w:sz w:val="24"/>
                <w:szCs w:val="24"/>
              </w:rPr>
              <w:t>Current Position – Use of technology and Home First Discharge pathway</w:t>
            </w:r>
          </w:p>
        </w:tc>
      </w:tr>
      <w:tr w:rsidR="00936D19" w14:paraId="0EF5F265" w14:textId="77777777" w:rsidTr="00936D19">
        <w:tc>
          <w:tcPr>
            <w:tcW w:w="9016" w:type="dxa"/>
          </w:tcPr>
          <w:p w14:paraId="6878EB7B" w14:textId="04B0DC7C" w:rsidR="00D905B4" w:rsidRDefault="00D905B4" w:rsidP="002B0D7F">
            <w:pPr>
              <w:pStyle w:val="ListParagraph"/>
              <w:numPr>
                <w:ilvl w:val="0"/>
                <w:numId w:val="9"/>
              </w:numPr>
              <w:rPr>
                <w:rFonts w:ascii="Arial" w:hAnsi="Arial" w:cs="Arial"/>
                <w:sz w:val="24"/>
                <w:szCs w:val="24"/>
              </w:rPr>
            </w:pPr>
            <w:r>
              <w:rPr>
                <w:rFonts w:ascii="Arial" w:hAnsi="Arial" w:cs="Arial"/>
                <w:sz w:val="24"/>
                <w:szCs w:val="24"/>
              </w:rPr>
              <w:t>Home First Discharge Team in plac</w:t>
            </w:r>
            <w:r w:rsidR="00E41B41">
              <w:rPr>
                <w:rFonts w:ascii="Arial" w:hAnsi="Arial" w:cs="Arial"/>
                <w:sz w:val="24"/>
                <w:szCs w:val="24"/>
              </w:rPr>
              <w:t xml:space="preserve">e and is </w:t>
            </w:r>
            <w:r w:rsidR="00D050B5">
              <w:rPr>
                <w:rFonts w:ascii="Arial" w:hAnsi="Arial" w:cs="Arial"/>
                <w:sz w:val="24"/>
                <w:szCs w:val="24"/>
              </w:rPr>
              <w:t>working</w:t>
            </w:r>
            <w:r w:rsidR="00E41B41">
              <w:rPr>
                <w:rFonts w:ascii="Arial" w:hAnsi="Arial" w:cs="Arial"/>
                <w:sz w:val="24"/>
                <w:szCs w:val="24"/>
              </w:rPr>
              <w:t xml:space="preserve"> to realise policy goals.</w:t>
            </w:r>
          </w:p>
          <w:p w14:paraId="01B8D0C3" w14:textId="1FFC8CF8" w:rsidR="00D905B4" w:rsidRDefault="00D905B4" w:rsidP="002B0D7F">
            <w:pPr>
              <w:pStyle w:val="ListParagraph"/>
              <w:numPr>
                <w:ilvl w:val="0"/>
                <w:numId w:val="9"/>
              </w:numPr>
              <w:rPr>
                <w:rFonts w:ascii="Arial" w:hAnsi="Arial" w:cs="Arial"/>
                <w:sz w:val="24"/>
                <w:szCs w:val="24"/>
              </w:rPr>
            </w:pPr>
            <w:r>
              <w:rPr>
                <w:rFonts w:ascii="Arial" w:hAnsi="Arial" w:cs="Arial"/>
                <w:sz w:val="24"/>
                <w:szCs w:val="24"/>
              </w:rPr>
              <w:t>Assistive Technologies are discussed as part of discharge planning, with referrals to appropriate professionals and authorities.</w:t>
            </w:r>
          </w:p>
          <w:p w14:paraId="3BF84ED0" w14:textId="10072218" w:rsidR="00936D19" w:rsidRDefault="00E41B41" w:rsidP="002B0D7F">
            <w:pPr>
              <w:pStyle w:val="ListParagraph"/>
              <w:numPr>
                <w:ilvl w:val="0"/>
                <w:numId w:val="9"/>
              </w:numPr>
              <w:rPr>
                <w:rFonts w:ascii="Arial" w:hAnsi="Arial" w:cs="Arial"/>
                <w:sz w:val="24"/>
                <w:szCs w:val="24"/>
              </w:rPr>
            </w:pPr>
            <w:r>
              <w:rPr>
                <w:rFonts w:ascii="Arial" w:hAnsi="Arial" w:cs="Arial"/>
                <w:sz w:val="24"/>
                <w:szCs w:val="24"/>
              </w:rPr>
              <w:t>Lifeline</w:t>
            </w:r>
            <w:r w:rsidR="00D905B4">
              <w:rPr>
                <w:rFonts w:ascii="Arial" w:hAnsi="Arial" w:cs="Arial"/>
                <w:sz w:val="24"/>
                <w:szCs w:val="24"/>
              </w:rPr>
              <w:t xml:space="preserve"> is currently the main offering in terms of assistive technologies.</w:t>
            </w:r>
          </w:p>
          <w:p w14:paraId="696E2D35" w14:textId="77777777" w:rsidR="00D905B4" w:rsidRPr="00D905B4" w:rsidRDefault="00D905B4" w:rsidP="002B0D7F">
            <w:pPr>
              <w:pStyle w:val="ListParagraph"/>
              <w:numPr>
                <w:ilvl w:val="0"/>
                <w:numId w:val="9"/>
              </w:numPr>
              <w:rPr>
                <w:rFonts w:ascii="Arial" w:hAnsi="Arial" w:cs="Arial"/>
                <w:sz w:val="24"/>
                <w:szCs w:val="24"/>
              </w:rPr>
            </w:pPr>
            <w:r>
              <w:rPr>
                <w:rFonts w:ascii="Arial" w:hAnsi="Arial" w:cs="Arial"/>
                <w:sz w:val="24"/>
                <w:szCs w:val="24"/>
              </w:rPr>
              <w:t>Occasional use of</w:t>
            </w:r>
            <w:r>
              <w:rPr>
                <w:rFonts w:ascii="Arial" w:hAnsi="Arial" w:cs="Arial"/>
                <w:color w:val="000000"/>
                <w:sz w:val="24"/>
                <w:szCs w:val="24"/>
              </w:rPr>
              <w:t xml:space="preserve"> falls monitors/sensors, door sensors etc.  GPS trackers are sometimes discussed with families of people with Dementia.</w:t>
            </w:r>
          </w:p>
          <w:p w14:paraId="42DFAAD9" w14:textId="77777777" w:rsidR="00D905B4" w:rsidRPr="00D905B4" w:rsidRDefault="00D905B4" w:rsidP="002B0D7F">
            <w:pPr>
              <w:pStyle w:val="ListParagraph"/>
              <w:numPr>
                <w:ilvl w:val="0"/>
                <w:numId w:val="9"/>
              </w:numPr>
              <w:rPr>
                <w:rFonts w:ascii="Arial" w:hAnsi="Arial" w:cs="Arial"/>
                <w:sz w:val="24"/>
                <w:szCs w:val="24"/>
              </w:rPr>
            </w:pPr>
            <w:r>
              <w:rPr>
                <w:rFonts w:ascii="Arial" w:hAnsi="Arial" w:cs="Arial"/>
                <w:color w:val="000000"/>
                <w:sz w:val="24"/>
                <w:szCs w:val="24"/>
              </w:rPr>
              <w:t>No current use of remote monitoring or ‘check in’ technologies as part of discharge pathways</w:t>
            </w:r>
          </w:p>
          <w:p w14:paraId="060BA01B" w14:textId="2E76E06A" w:rsidR="00D905B4" w:rsidRPr="00B4220A" w:rsidRDefault="00D905B4" w:rsidP="002B0D7F">
            <w:pPr>
              <w:pStyle w:val="ListParagraph"/>
              <w:numPr>
                <w:ilvl w:val="0"/>
                <w:numId w:val="9"/>
              </w:numPr>
              <w:rPr>
                <w:rFonts w:ascii="Arial" w:hAnsi="Arial" w:cs="Arial"/>
                <w:sz w:val="24"/>
                <w:szCs w:val="24"/>
              </w:rPr>
            </w:pPr>
            <w:r>
              <w:rPr>
                <w:rFonts w:ascii="Arial" w:hAnsi="Arial" w:cs="Arial"/>
                <w:color w:val="000000"/>
                <w:sz w:val="24"/>
                <w:szCs w:val="24"/>
              </w:rPr>
              <w:t xml:space="preserve">Third sector organisations consistently used as part of discharge pathways </w:t>
            </w:r>
            <w:r w:rsidR="00D050B5">
              <w:rPr>
                <w:rFonts w:ascii="Arial" w:hAnsi="Arial" w:cs="Arial"/>
                <w:color w:val="000000"/>
                <w:sz w:val="24"/>
                <w:szCs w:val="24"/>
              </w:rPr>
              <w:t>e.g.,</w:t>
            </w:r>
            <w:r>
              <w:rPr>
                <w:rFonts w:ascii="Arial" w:hAnsi="Arial" w:cs="Arial"/>
                <w:color w:val="000000"/>
                <w:sz w:val="24"/>
                <w:szCs w:val="24"/>
              </w:rPr>
              <w:t xml:space="preserve"> Age Cymru and Red Cross; issues with contracts not being renewed by health boards may lead to lessening capacity.</w:t>
            </w:r>
            <w:r w:rsidR="00E41B41">
              <w:rPr>
                <w:rFonts w:ascii="Arial" w:hAnsi="Arial" w:cs="Arial"/>
                <w:color w:val="000000"/>
                <w:sz w:val="24"/>
                <w:szCs w:val="24"/>
              </w:rPr>
              <w:t xml:space="preserve">  </w:t>
            </w:r>
          </w:p>
          <w:p w14:paraId="5B9714B7" w14:textId="77777777" w:rsidR="00B4220A" w:rsidRDefault="00B4220A" w:rsidP="002B0D7F">
            <w:pPr>
              <w:pStyle w:val="ListParagraph"/>
              <w:numPr>
                <w:ilvl w:val="0"/>
                <w:numId w:val="9"/>
              </w:numPr>
              <w:rPr>
                <w:rFonts w:ascii="Arial" w:hAnsi="Arial" w:cs="Arial"/>
                <w:sz w:val="24"/>
                <w:szCs w:val="24"/>
              </w:rPr>
            </w:pPr>
            <w:r>
              <w:rPr>
                <w:rFonts w:ascii="Arial" w:hAnsi="Arial" w:cs="Arial"/>
                <w:sz w:val="24"/>
                <w:szCs w:val="24"/>
              </w:rPr>
              <w:t>Care and Repair can be referred to for home improvements.</w:t>
            </w:r>
          </w:p>
          <w:p w14:paraId="4CFE5CCF" w14:textId="77777777" w:rsidR="00377361" w:rsidRDefault="00377361" w:rsidP="002B0D7F">
            <w:pPr>
              <w:pStyle w:val="ListParagraph"/>
              <w:numPr>
                <w:ilvl w:val="0"/>
                <w:numId w:val="9"/>
              </w:numPr>
              <w:rPr>
                <w:rFonts w:ascii="Arial" w:hAnsi="Arial" w:cs="Arial"/>
                <w:sz w:val="24"/>
                <w:szCs w:val="24"/>
              </w:rPr>
            </w:pPr>
            <w:r>
              <w:rPr>
                <w:rFonts w:ascii="Arial" w:hAnsi="Arial" w:cs="Arial"/>
                <w:sz w:val="24"/>
                <w:szCs w:val="24"/>
              </w:rPr>
              <w:t>Third sector agencies currently offer shopping, domestic tasks, signposting and wellbeing support in person.  In Monmouthshire this is Monday – Friday only.</w:t>
            </w:r>
            <w:r w:rsidR="00E41B41">
              <w:rPr>
                <w:rFonts w:ascii="Arial" w:hAnsi="Arial" w:cs="Arial"/>
                <w:sz w:val="24"/>
                <w:szCs w:val="24"/>
              </w:rPr>
              <w:t xml:space="preserve">  During Covid-19 what’s app and phone was used to support face to face offering.</w:t>
            </w:r>
          </w:p>
          <w:p w14:paraId="0F38BEA1" w14:textId="42F8B85D" w:rsidR="00636DE3" w:rsidRPr="00D905B4" w:rsidRDefault="00636DE3" w:rsidP="002B0D7F">
            <w:pPr>
              <w:pStyle w:val="ListParagraph"/>
              <w:numPr>
                <w:ilvl w:val="0"/>
                <w:numId w:val="9"/>
              </w:numPr>
              <w:rPr>
                <w:rFonts w:ascii="Arial" w:hAnsi="Arial" w:cs="Arial"/>
                <w:sz w:val="24"/>
                <w:szCs w:val="24"/>
              </w:rPr>
            </w:pPr>
            <w:r>
              <w:rPr>
                <w:rFonts w:ascii="Arial" w:hAnsi="Arial" w:cs="Arial"/>
                <w:sz w:val="24"/>
                <w:szCs w:val="24"/>
              </w:rPr>
              <w:t xml:space="preserve">Small scale trials of </w:t>
            </w:r>
            <w:proofErr w:type="spellStart"/>
            <w:r>
              <w:rPr>
                <w:rFonts w:ascii="Arial" w:hAnsi="Arial" w:cs="Arial"/>
                <w:sz w:val="24"/>
                <w:szCs w:val="24"/>
              </w:rPr>
              <w:t>Kraydel</w:t>
            </w:r>
            <w:proofErr w:type="spellEnd"/>
            <w:r>
              <w:rPr>
                <w:rFonts w:ascii="Arial" w:hAnsi="Arial" w:cs="Arial"/>
                <w:sz w:val="24"/>
                <w:szCs w:val="24"/>
              </w:rPr>
              <w:t>, My Ethel and Alexa have been conducted with individuals in their own homes, focused on decreasing isolation and increasing wellbeing.</w:t>
            </w:r>
          </w:p>
        </w:tc>
      </w:tr>
      <w:tr w:rsidR="00936D19" w14:paraId="1071FA92" w14:textId="77777777" w:rsidTr="00936D19">
        <w:tc>
          <w:tcPr>
            <w:tcW w:w="9016" w:type="dxa"/>
          </w:tcPr>
          <w:p w14:paraId="20484B00" w14:textId="70F7408E" w:rsidR="00936D19" w:rsidRPr="00936D19" w:rsidRDefault="00936D19" w:rsidP="002B0D7F">
            <w:pPr>
              <w:jc w:val="center"/>
              <w:rPr>
                <w:rFonts w:ascii="Arial" w:hAnsi="Arial" w:cs="Arial"/>
                <w:b/>
                <w:bCs/>
                <w:sz w:val="24"/>
                <w:szCs w:val="24"/>
              </w:rPr>
            </w:pPr>
            <w:r>
              <w:rPr>
                <w:rFonts w:ascii="Arial" w:hAnsi="Arial" w:cs="Arial"/>
                <w:b/>
                <w:bCs/>
                <w:sz w:val="24"/>
                <w:szCs w:val="24"/>
              </w:rPr>
              <w:t>Challenges in the Process</w:t>
            </w:r>
          </w:p>
        </w:tc>
      </w:tr>
      <w:tr w:rsidR="00936D19" w14:paraId="5A65C51F" w14:textId="77777777" w:rsidTr="00936D19">
        <w:tc>
          <w:tcPr>
            <w:tcW w:w="9016" w:type="dxa"/>
          </w:tcPr>
          <w:p w14:paraId="28DBA224" w14:textId="72E33952" w:rsidR="00936D19" w:rsidRDefault="00D905B4" w:rsidP="002B0D7F">
            <w:pPr>
              <w:pStyle w:val="ListParagraph"/>
              <w:numPr>
                <w:ilvl w:val="0"/>
                <w:numId w:val="10"/>
              </w:numPr>
              <w:rPr>
                <w:rFonts w:ascii="Arial" w:hAnsi="Arial" w:cs="Arial"/>
                <w:sz w:val="24"/>
                <w:szCs w:val="24"/>
              </w:rPr>
            </w:pPr>
            <w:r>
              <w:rPr>
                <w:rFonts w:ascii="Arial" w:hAnsi="Arial" w:cs="Arial"/>
                <w:sz w:val="24"/>
                <w:szCs w:val="24"/>
              </w:rPr>
              <w:t>Lack of capacity in homecare/reablement sector</w:t>
            </w:r>
            <w:r w:rsidR="00E41B41">
              <w:rPr>
                <w:rFonts w:ascii="Arial" w:hAnsi="Arial" w:cs="Arial"/>
                <w:sz w:val="24"/>
                <w:szCs w:val="24"/>
              </w:rPr>
              <w:t>/third sector.</w:t>
            </w:r>
          </w:p>
          <w:p w14:paraId="332C3CF2" w14:textId="402C1755" w:rsidR="00D905B4" w:rsidRDefault="00D905B4" w:rsidP="002B0D7F">
            <w:pPr>
              <w:pStyle w:val="ListParagraph"/>
              <w:numPr>
                <w:ilvl w:val="0"/>
                <w:numId w:val="10"/>
              </w:numPr>
              <w:rPr>
                <w:rFonts w:ascii="Arial" w:hAnsi="Arial" w:cs="Arial"/>
                <w:sz w:val="24"/>
                <w:szCs w:val="24"/>
              </w:rPr>
            </w:pPr>
            <w:r>
              <w:rPr>
                <w:rFonts w:ascii="Arial" w:hAnsi="Arial" w:cs="Arial"/>
                <w:sz w:val="24"/>
                <w:szCs w:val="24"/>
              </w:rPr>
              <w:t xml:space="preserve">Lack of capacity </w:t>
            </w:r>
            <w:r w:rsidR="00E41B41">
              <w:rPr>
                <w:rFonts w:ascii="Arial" w:hAnsi="Arial" w:cs="Arial"/>
                <w:sz w:val="24"/>
                <w:szCs w:val="24"/>
              </w:rPr>
              <w:t>can lead to</w:t>
            </w:r>
            <w:r>
              <w:rPr>
                <w:rFonts w:ascii="Arial" w:hAnsi="Arial" w:cs="Arial"/>
                <w:sz w:val="24"/>
                <w:szCs w:val="24"/>
              </w:rPr>
              <w:t xml:space="preserve"> delayed discharge.</w:t>
            </w:r>
          </w:p>
          <w:p w14:paraId="5F6FADA7" w14:textId="2133989C" w:rsidR="00B4220A" w:rsidRPr="00D905B4" w:rsidRDefault="00B4220A" w:rsidP="002B0D7F">
            <w:pPr>
              <w:pStyle w:val="ListParagraph"/>
              <w:numPr>
                <w:ilvl w:val="0"/>
                <w:numId w:val="10"/>
              </w:numPr>
              <w:rPr>
                <w:rFonts w:ascii="Arial" w:hAnsi="Arial" w:cs="Arial"/>
                <w:sz w:val="24"/>
                <w:szCs w:val="24"/>
              </w:rPr>
            </w:pPr>
            <w:r>
              <w:rPr>
                <w:rFonts w:ascii="Arial" w:hAnsi="Arial" w:cs="Arial"/>
                <w:sz w:val="24"/>
                <w:szCs w:val="24"/>
              </w:rPr>
              <w:t>Third sector services not 7 days a week which can impact weekend discharges.</w:t>
            </w:r>
          </w:p>
        </w:tc>
      </w:tr>
      <w:tr w:rsidR="00936D19" w14:paraId="76BBE329" w14:textId="77777777" w:rsidTr="00936D19">
        <w:tc>
          <w:tcPr>
            <w:tcW w:w="9016" w:type="dxa"/>
          </w:tcPr>
          <w:p w14:paraId="0C60C03F" w14:textId="0B122D1F" w:rsidR="00936D19" w:rsidRPr="00936D19" w:rsidRDefault="00936D19" w:rsidP="002B0D7F">
            <w:pPr>
              <w:jc w:val="center"/>
              <w:rPr>
                <w:rFonts w:ascii="Arial" w:hAnsi="Arial" w:cs="Arial"/>
                <w:sz w:val="24"/>
                <w:szCs w:val="24"/>
              </w:rPr>
            </w:pPr>
            <w:r>
              <w:rPr>
                <w:rFonts w:ascii="Arial" w:hAnsi="Arial" w:cs="Arial"/>
                <w:b/>
                <w:bCs/>
                <w:sz w:val="24"/>
                <w:szCs w:val="24"/>
              </w:rPr>
              <w:t>Options</w:t>
            </w:r>
            <w:r w:rsidR="00D905B4">
              <w:rPr>
                <w:rFonts w:ascii="Arial" w:hAnsi="Arial" w:cs="Arial"/>
                <w:b/>
                <w:bCs/>
                <w:sz w:val="24"/>
                <w:szCs w:val="24"/>
              </w:rPr>
              <w:t>, needs and opportunities</w:t>
            </w:r>
            <w:r>
              <w:rPr>
                <w:rFonts w:ascii="Arial" w:hAnsi="Arial" w:cs="Arial"/>
                <w:b/>
                <w:bCs/>
                <w:sz w:val="24"/>
                <w:szCs w:val="24"/>
              </w:rPr>
              <w:t xml:space="preserve"> for the future</w:t>
            </w:r>
          </w:p>
        </w:tc>
      </w:tr>
      <w:tr w:rsidR="00936D19" w14:paraId="14EFE4CC" w14:textId="77777777" w:rsidTr="00936D19">
        <w:tc>
          <w:tcPr>
            <w:tcW w:w="9016" w:type="dxa"/>
          </w:tcPr>
          <w:p w14:paraId="2CFECB86" w14:textId="3A64DC01" w:rsidR="00936D19" w:rsidRDefault="00D905B4" w:rsidP="002B0D7F">
            <w:pPr>
              <w:pStyle w:val="ListParagraph"/>
              <w:numPr>
                <w:ilvl w:val="0"/>
                <w:numId w:val="11"/>
              </w:numPr>
              <w:rPr>
                <w:rFonts w:ascii="Arial" w:hAnsi="Arial" w:cs="Arial"/>
                <w:sz w:val="24"/>
                <w:szCs w:val="24"/>
              </w:rPr>
            </w:pPr>
            <w:r>
              <w:rPr>
                <w:rFonts w:ascii="Arial" w:hAnsi="Arial" w:cs="Arial"/>
                <w:sz w:val="24"/>
                <w:szCs w:val="24"/>
              </w:rPr>
              <w:t>Increased capacity in third sector, home care and other community-based services</w:t>
            </w:r>
          </w:p>
          <w:p w14:paraId="15A02E9C" w14:textId="77777777" w:rsidR="00D905B4" w:rsidRDefault="00D905B4" w:rsidP="002B0D7F">
            <w:pPr>
              <w:pStyle w:val="ListParagraph"/>
              <w:numPr>
                <w:ilvl w:val="0"/>
                <w:numId w:val="11"/>
              </w:numPr>
              <w:rPr>
                <w:rFonts w:ascii="Arial" w:hAnsi="Arial" w:cs="Arial"/>
                <w:sz w:val="24"/>
                <w:szCs w:val="24"/>
              </w:rPr>
            </w:pPr>
            <w:r>
              <w:rPr>
                <w:rFonts w:ascii="Arial" w:hAnsi="Arial" w:cs="Arial"/>
                <w:sz w:val="24"/>
                <w:szCs w:val="24"/>
              </w:rPr>
              <w:t>Remote monitoring or digital check ins as an option for people who just need check in calls which can take up much needed capacity.</w:t>
            </w:r>
          </w:p>
          <w:p w14:paraId="2DFF8098" w14:textId="21576BA5" w:rsidR="00B4220A" w:rsidRDefault="00D905B4" w:rsidP="002B0D7F">
            <w:pPr>
              <w:pStyle w:val="ListParagraph"/>
              <w:numPr>
                <w:ilvl w:val="0"/>
                <w:numId w:val="11"/>
              </w:numPr>
              <w:rPr>
                <w:rFonts w:ascii="Arial" w:hAnsi="Arial" w:cs="Arial"/>
                <w:sz w:val="24"/>
                <w:szCs w:val="24"/>
              </w:rPr>
            </w:pPr>
            <w:r>
              <w:rPr>
                <w:rFonts w:ascii="Arial" w:hAnsi="Arial" w:cs="Arial"/>
                <w:sz w:val="24"/>
                <w:szCs w:val="24"/>
              </w:rPr>
              <w:t xml:space="preserve">Technology would need to be user friendly </w:t>
            </w:r>
            <w:r w:rsidR="00E41B41">
              <w:rPr>
                <w:rFonts w:ascii="Arial" w:hAnsi="Arial" w:cs="Arial"/>
                <w:sz w:val="24"/>
                <w:szCs w:val="24"/>
              </w:rPr>
              <w:t>to patients who are</w:t>
            </w:r>
            <w:r>
              <w:rPr>
                <w:rFonts w:ascii="Arial" w:hAnsi="Arial" w:cs="Arial"/>
                <w:sz w:val="24"/>
                <w:szCs w:val="24"/>
              </w:rPr>
              <w:t xml:space="preserve"> often elderly and not always digitally literate.</w:t>
            </w:r>
          </w:p>
          <w:p w14:paraId="0F6113CA" w14:textId="77777777" w:rsidR="00B4220A" w:rsidRDefault="00B4220A" w:rsidP="002B0D7F">
            <w:pPr>
              <w:pStyle w:val="ListParagraph"/>
              <w:numPr>
                <w:ilvl w:val="0"/>
                <w:numId w:val="11"/>
              </w:numPr>
              <w:rPr>
                <w:rFonts w:ascii="Arial" w:hAnsi="Arial" w:cs="Arial"/>
                <w:sz w:val="24"/>
                <w:szCs w:val="24"/>
              </w:rPr>
            </w:pPr>
            <w:r>
              <w:rPr>
                <w:rFonts w:ascii="Arial" w:hAnsi="Arial" w:cs="Arial"/>
                <w:sz w:val="24"/>
                <w:szCs w:val="24"/>
              </w:rPr>
              <w:t>Third sector could have a bigger role in the delivery of assistive technologies particularly in there use and support in how to use them to their best advantage.</w:t>
            </w:r>
            <w:r w:rsidR="00D905B4">
              <w:rPr>
                <w:rFonts w:ascii="Arial" w:hAnsi="Arial" w:cs="Arial"/>
                <w:sz w:val="24"/>
                <w:szCs w:val="24"/>
              </w:rPr>
              <w:t xml:space="preserve"> </w:t>
            </w:r>
          </w:p>
          <w:p w14:paraId="094D56DA" w14:textId="7BBEE79B" w:rsidR="00B4220A" w:rsidRDefault="00B4220A" w:rsidP="002B0D7F">
            <w:pPr>
              <w:pStyle w:val="ListParagraph"/>
              <w:numPr>
                <w:ilvl w:val="0"/>
                <w:numId w:val="11"/>
              </w:numPr>
              <w:rPr>
                <w:rFonts w:ascii="Arial" w:hAnsi="Arial" w:cs="Arial"/>
                <w:sz w:val="24"/>
                <w:szCs w:val="24"/>
              </w:rPr>
            </w:pPr>
            <w:r>
              <w:rPr>
                <w:rFonts w:ascii="Arial" w:hAnsi="Arial" w:cs="Arial"/>
                <w:sz w:val="24"/>
                <w:szCs w:val="24"/>
              </w:rPr>
              <w:t>Thorough assessment to ensure individuals make best use of technologies.</w:t>
            </w:r>
          </w:p>
          <w:p w14:paraId="21069787" w14:textId="23346990" w:rsidR="00B4220A" w:rsidRPr="00B4220A" w:rsidRDefault="00B4220A" w:rsidP="002B0D7F">
            <w:pPr>
              <w:pStyle w:val="ListParagraph"/>
              <w:numPr>
                <w:ilvl w:val="0"/>
                <w:numId w:val="11"/>
              </w:numPr>
              <w:rPr>
                <w:rFonts w:ascii="Arial" w:hAnsi="Arial" w:cs="Arial"/>
                <w:sz w:val="24"/>
                <w:szCs w:val="24"/>
              </w:rPr>
            </w:pPr>
            <w:r>
              <w:rPr>
                <w:rFonts w:ascii="Arial" w:hAnsi="Arial" w:cs="Arial"/>
                <w:sz w:val="24"/>
                <w:szCs w:val="24"/>
              </w:rPr>
              <w:t>Monitoring of appropriate use of technologies</w:t>
            </w:r>
            <w:r w:rsidR="00E41B41">
              <w:rPr>
                <w:rFonts w:ascii="Arial" w:hAnsi="Arial" w:cs="Arial"/>
                <w:sz w:val="24"/>
                <w:szCs w:val="24"/>
              </w:rPr>
              <w:t xml:space="preserve"> to ensure they are utilised effectively</w:t>
            </w:r>
            <w:r>
              <w:rPr>
                <w:rFonts w:ascii="Arial" w:hAnsi="Arial" w:cs="Arial"/>
                <w:sz w:val="24"/>
                <w:szCs w:val="24"/>
              </w:rPr>
              <w:t>.</w:t>
            </w:r>
          </w:p>
        </w:tc>
      </w:tr>
      <w:tr w:rsidR="00B4220A" w14:paraId="0AC4A8D6" w14:textId="77777777" w:rsidTr="00936D19">
        <w:tc>
          <w:tcPr>
            <w:tcW w:w="9016" w:type="dxa"/>
          </w:tcPr>
          <w:p w14:paraId="36E50384" w14:textId="314ACB80" w:rsidR="00B4220A" w:rsidRPr="00B4220A" w:rsidRDefault="00B4220A" w:rsidP="002B0D7F">
            <w:pPr>
              <w:jc w:val="center"/>
              <w:rPr>
                <w:rFonts w:ascii="Arial" w:hAnsi="Arial" w:cs="Arial"/>
                <w:b/>
                <w:bCs/>
                <w:sz w:val="24"/>
                <w:szCs w:val="24"/>
              </w:rPr>
            </w:pPr>
            <w:r>
              <w:rPr>
                <w:rFonts w:ascii="Arial" w:hAnsi="Arial" w:cs="Arial"/>
                <w:b/>
                <w:bCs/>
                <w:sz w:val="24"/>
                <w:szCs w:val="24"/>
              </w:rPr>
              <w:t>Potential Functions/Use of Remote Monitoring</w:t>
            </w:r>
          </w:p>
        </w:tc>
      </w:tr>
      <w:tr w:rsidR="00B4220A" w14:paraId="6D1745CA" w14:textId="77777777" w:rsidTr="00936D19">
        <w:tc>
          <w:tcPr>
            <w:tcW w:w="9016" w:type="dxa"/>
          </w:tcPr>
          <w:p w14:paraId="13DF9D02" w14:textId="77777777" w:rsidR="00B4220A" w:rsidRDefault="00B4220A" w:rsidP="002B0D7F">
            <w:pPr>
              <w:pStyle w:val="ListParagraph"/>
              <w:numPr>
                <w:ilvl w:val="0"/>
                <w:numId w:val="11"/>
              </w:numPr>
              <w:rPr>
                <w:rFonts w:ascii="Arial" w:hAnsi="Arial" w:cs="Arial"/>
                <w:sz w:val="24"/>
                <w:szCs w:val="24"/>
              </w:rPr>
            </w:pPr>
            <w:r>
              <w:rPr>
                <w:rFonts w:ascii="Arial" w:hAnsi="Arial" w:cs="Arial"/>
                <w:sz w:val="24"/>
                <w:szCs w:val="24"/>
              </w:rPr>
              <w:t>Wellbeing monitoring</w:t>
            </w:r>
          </w:p>
          <w:p w14:paraId="06B83549" w14:textId="77777777" w:rsidR="00B4220A" w:rsidRDefault="00B4220A" w:rsidP="002B0D7F">
            <w:pPr>
              <w:pStyle w:val="ListParagraph"/>
              <w:numPr>
                <w:ilvl w:val="0"/>
                <w:numId w:val="11"/>
              </w:numPr>
              <w:rPr>
                <w:rFonts w:ascii="Arial" w:hAnsi="Arial" w:cs="Arial"/>
                <w:sz w:val="24"/>
                <w:szCs w:val="24"/>
              </w:rPr>
            </w:pPr>
            <w:r>
              <w:rPr>
                <w:rFonts w:ascii="Arial" w:hAnsi="Arial" w:cs="Arial"/>
                <w:sz w:val="24"/>
                <w:szCs w:val="24"/>
              </w:rPr>
              <w:t>Condition Checks</w:t>
            </w:r>
          </w:p>
          <w:p w14:paraId="4FCB8D80" w14:textId="77777777" w:rsidR="00B4220A" w:rsidRDefault="00B4220A" w:rsidP="002B0D7F">
            <w:pPr>
              <w:pStyle w:val="ListParagraph"/>
              <w:numPr>
                <w:ilvl w:val="0"/>
                <w:numId w:val="11"/>
              </w:numPr>
              <w:rPr>
                <w:rFonts w:ascii="Arial" w:hAnsi="Arial" w:cs="Arial"/>
                <w:sz w:val="24"/>
                <w:szCs w:val="24"/>
              </w:rPr>
            </w:pPr>
            <w:r>
              <w:rPr>
                <w:rFonts w:ascii="Arial" w:hAnsi="Arial" w:cs="Arial"/>
                <w:sz w:val="24"/>
                <w:szCs w:val="24"/>
              </w:rPr>
              <w:t>Signposting</w:t>
            </w:r>
          </w:p>
          <w:p w14:paraId="7AD589E0" w14:textId="6E3F8B62" w:rsidR="00B4220A" w:rsidRDefault="00B4220A" w:rsidP="002B0D7F">
            <w:pPr>
              <w:pStyle w:val="ListParagraph"/>
              <w:numPr>
                <w:ilvl w:val="0"/>
                <w:numId w:val="11"/>
              </w:numPr>
              <w:rPr>
                <w:rFonts w:ascii="Arial" w:hAnsi="Arial" w:cs="Arial"/>
                <w:sz w:val="24"/>
                <w:szCs w:val="24"/>
              </w:rPr>
            </w:pPr>
            <w:r>
              <w:rPr>
                <w:rFonts w:ascii="Arial" w:hAnsi="Arial" w:cs="Arial"/>
                <w:sz w:val="24"/>
                <w:szCs w:val="24"/>
              </w:rPr>
              <w:lastRenderedPageBreak/>
              <w:t xml:space="preserve">Professional to person link as needed </w:t>
            </w:r>
          </w:p>
        </w:tc>
      </w:tr>
    </w:tbl>
    <w:p w14:paraId="4D133A90" w14:textId="0BB9CD2F" w:rsidR="00936D19" w:rsidRDefault="00A727B9" w:rsidP="002B0D7F">
      <w:pPr>
        <w:spacing w:after="0" w:line="240" w:lineRule="auto"/>
        <w:rPr>
          <w:rFonts w:ascii="Arial" w:hAnsi="Arial" w:cs="Arial"/>
          <w:b/>
          <w:bCs/>
          <w:sz w:val="24"/>
          <w:szCs w:val="24"/>
        </w:rPr>
      </w:pPr>
      <w:r w:rsidRPr="00A727B9">
        <w:rPr>
          <w:rFonts w:ascii="Arial" w:hAnsi="Arial" w:cs="Arial"/>
          <w:b/>
          <w:bCs/>
          <w:sz w:val="24"/>
          <w:szCs w:val="24"/>
        </w:rPr>
        <w:lastRenderedPageBreak/>
        <w:t xml:space="preserve">Figure 2:  </w:t>
      </w:r>
      <w:r w:rsidR="00D51721">
        <w:rPr>
          <w:rFonts w:ascii="Arial" w:hAnsi="Arial" w:cs="Arial"/>
          <w:b/>
          <w:bCs/>
          <w:sz w:val="24"/>
          <w:szCs w:val="24"/>
        </w:rPr>
        <w:t>Key User (</w:t>
      </w:r>
      <w:r w:rsidRPr="00A727B9">
        <w:rPr>
          <w:rFonts w:ascii="Arial" w:hAnsi="Arial" w:cs="Arial"/>
          <w:b/>
          <w:bCs/>
          <w:sz w:val="24"/>
          <w:szCs w:val="24"/>
        </w:rPr>
        <w:t>Stakeholder</w:t>
      </w:r>
      <w:r w:rsidR="00D51721">
        <w:rPr>
          <w:rFonts w:ascii="Arial" w:hAnsi="Arial" w:cs="Arial"/>
          <w:b/>
          <w:bCs/>
          <w:sz w:val="24"/>
          <w:szCs w:val="24"/>
        </w:rPr>
        <w:t>)</w:t>
      </w:r>
      <w:r w:rsidRPr="00A727B9">
        <w:rPr>
          <w:rFonts w:ascii="Arial" w:hAnsi="Arial" w:cs="Arial"/>
          <w:b/>
          <w:bCs/>
          <w:sz w:val="24"/>
          <w:szCs w:val="24"/>
        </w:rPr>
        <w:t xml:space="preserve"> Feedback </w:t>
      </w:r>
    </w:p>
    <w:p w14:paraId="125D20A2" w14:textId="19B9A545" w:rsidR="00937B12" w:rsidRDefault="00937B12" w:rsidP="002B0D7F">
      <w:pPr>
        <w:spacing w:after="0" w:line="240" w:lineRule="auto"/>
        <w:rPr>
          <w:rFonts w:ascii="Arial" w:hAnsi="Arial" w:cs="Arial"/>
          <w:sz w:val="24"/>
          <w:szCs w:val="24"/>
        </w:rPr>
      </w:pPr>
    </w:p>
    <w:p w14:paraId="057F2113" w14:textId="6F9A52A2" w:rsidR="00937B12" w:rsidRDefault="00CF5865" w:rsidP="002B0D7F">
      <w:pPr>
        <w:spacing w:after="0" w:line="240" w:lineRule="auto"/>
        <w:rPr>
          <w:rFonts w:ascii="Arial" w:hAnsi="Arial" w:cs="Arial"/>
          <w:b/>
          <w:bCs/>
          <w:i/>
          <w:iCs/>
          <w:sz w:val="24"/>
          <w:szCs w:val="24"/>
        </w:rPr>
      </w:pPr>
      <w:r>
        <w:rPr>
          <w:rFonts w:ascii="Arial" w:hAnsi="Arial" w:cs="Arial"/>
          <w:b/>
          <w:bCs/>
          <w:i/>
          <w:iCs/>
          <w:sz w:val="24"/>
          <w:szCs w:val="24"/>
        </w:rPr>
        <w:t xml:space="preserve">Research Results </w:t>
      </w:r>
    </w:p>
    <w:p w14:paraId="192E611E" w14:textId="0C340C15" w:rsidR="00D050B5" w:rsidRDefault="00D050B5" w:rsidP="00D050B5">
      <w:pPr>
        <w:spacing w:after="0" w:line="240" w:lineRule="auto"/>
        <w:rPr>
          <w:rFonts w:ascii="Arial" w:hAnsi="Arial" w:cs="Arial"/>
          <w:sz w:val="24"/>
          <w:szCs w:val="24"/>
        </w:rPr>
      </w:pPr>
      <w:r>
        <w:rPr>
          <w:rFonts w:ascii="Arial" w:hAnsi="Arial" w:cs="Arial"/>
          <w:sz w:val="24"/>
          <w:szCs w:val="24"/>
        </w:rPr>
        <w:t>A summary of key themes</w:t>
      </w:r>
      <w:r w:rsidR="00AE13BF">
        <w:rPr>
          <w:rFonts w:ascii="Arial" w:hAnsi="Arial" w:cs="Arial"/>
          <w:sz w:val="24"/>
          <w:szCs w:val="24"/>
        </w:rPr>
        <w:t xml:space="preserve"> on current position, available technologies and challenges</w:t>
      </w:r>
      <w:r>
        <w:rPr>
          <w:rFonts w:ascii="Arial" w:hAnsi="Arial" w:cs="Arial"/>
          <w:sz w:val="24"/>
          <w:szCs w:val="24"/>
        </w:rPr>
        <w:t xml:space="preserve"> from both online and academic research can be seen in figure 3.  </w:t>
      </w:r>
    </w:p>
    <w:p w14:paraId="23508A0D" w14:textId="77777777" w:rsidR="00D050B5" w:rsidRPr="00A4557B" w:rsidRDefault="00D050B5" w:rsidP="00D050B5">
      <w:pPr>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D050B5" w14:paraId="4001F0A9" w14:textId="77777777" w:rsidTr="00CB2DA2">
        <w:tc>
          <w:tcPr>
            <w:tcW w:w="4508" w:type="dxa"/>
          </w:tcPr>
          <w:p w14:paraId="63CCD981" w14:textId="77777777" w:rsidR="00D050B5" w:rsidRPr="00DF6B4A" w:rsidRDefault="00D050B5" w:rsidP="00CB2DA2">
            <w:pPr>
              <w:rPr>
                <w:rFonts w:ascii="Arial" w:hAnsi="Arial" w:cs="Arial"/>
                <w:b/>
                <w:bCs/>
                <w:sz w:val="24"/>
                <w:szCs w:val="24"/>
              </w:rPr>
            </w:pPr>
            <w:r>
              <w:rPr>
                <w:rFonts w:ascii="Arial" w:hAnsi="Arial" w:cs="Arial"/>
                <w:b/>
                <w:bCs/>
                <w:sz w:val="24"/>
                <w:szCs w:val="24"/>
              </w:rPr>
              <w:t>Theme</w:t>
            </w:r>
          </w:p>
        </w:tc>
        <w:tc>
          <w:tcPr>
            <w:tcW w:w="4508" w:type="dxa"/>
          </w:tcPr>
          <w:p w14:paraId="44C12053" w14:textId="77777777" w:rsidR="00D050B5" w:rsidRPr="00DF6B4A" w:rsidRDefault="00D050B5" w:rsidP="00CB2DA2">
            <w:pPr>
              <w:rPr>
                <w:rFonts w:ascii="Arial" w:hAnsi="Arial" w:cs="Arial"/>
                <w:b/>
                <w:bCs/>
                <w:sz w:val="24"/>
                <w:szCs w:val="24"/>
              </w:rPr>
            </w:pPr>
            <w:r>
              <w:rPr>
                <w:rFonts w:ascii="Arial" w:hAnsi="Arial" w:cs="Arial"/>
                <w:b/>
                <w:bCs/>
                <w:sz w:val="24"/>
                <w:szCs w:val="24"/>
              </w:rPr>
              <w:t>Source/s</w:t>
            </w:r>
          </w:p>
        </w:tc>
      </w:tr>
      <w:tr w:rsidR="00D050B5" w:rsidRPr="00DF6B4A" w14:paraId="215E104F" w14:textId="77777777" w:rsidTr="00CB2DA2">
        <w:tc>
          <w:tcPr>
            <w:tcW w:w="9016" w:type="dxa"/>
            <w:gridSpan w:val="2"/>
          </w:tcPr>
          <w:p w14:paraId="3B6B6067" w14:textId="7E2745DE" w:rsidR="00D050B5" w:rsidRPr="00DF6B4A" w:rsidRDefault="00D050B5" w:rsidP="00CB2DA2">
            <w:pPr>
              <w:jc w:val="center"/>
              <w:rPr>
                <w:rFonts w:ascii="Arial" w:hAnsi="Arial" w:cs="Arial"/>
                <w:b/>
                <w:bCs/>
                <w:sz w:val="24"/>
                <w:szCs w:val="24"/>
              </w:rPr>
            </w:pPr>
            <w:r>
              <w:rPr>
                <w:rFonts w:ascii="Arial" w:hAnsi="Arial" w:cs="Arial"/>
                <w:b/>
                <w:bCs/>
                <w:sz w:val="24"/>
                <w:szCs w:val="24"/>
              </w:rPr>
              <w:t>Current Position</w:t>
            </w:r>
          </w:p>
        </w:tc>
      </w:tr>
      <w:tr w:rsidR="00D050B5" w14:paraId="5C61465E" w14:textId="77777777" w:rsidTr="00CB2DA2">
        <w:tc>
          <w:tcPr>
            <w:tcW w:w="4508" w:type="dxa"/>
          </w:tcPr>
          <w:p w14:paraId="30A465B7" w14:textId="453DACAF" w:rsidR="00D050B5" w:rsidRDefault="00D050B5" w:rsidP="00CB2DA2">
            <w:pPr>
              <w:rPr>
                <w:rFonts w:ascii="Arial" w:hAnsi="Arial" w:cs="Arial"/>
                <w:sz w:val="24"/>
                <w:szCs w:val="24"/>
              </w:rPr>
            </w:pPr>
            <w:r>
              <w:rPr>
                <w:rFonts w:ascii="Arial" w:hAnsi="Arial" w:cs="Arial"/>
                <w:sz w:val="24"/>
                <w:szCs w:val="24"/>
              </w:rPr>
              <w:t>Third sector has a key role in Home First discharge processes.</w:t>
            </w:r>
          </w:p>
        </w:tc>
        <w:tc>
          <w:tcPr>
            <w:tcW w:w="4508" w:type="dxa"/>
          </w:tcPr>
          <w:p w14:paraId="0A5B5C26" w14:textId="77777777" w:rsidR="00D050B5" w:rsidRDefault="00D050B5" w:rsidP="00CB2DA2">
            <w:pPr>
              <w:rPr>
                <w:rFonts w:ascii="Arial" w:hAnsi="Arial" w:cs="Arial"/>
                <w:sz w:val="24"/>
                <w:szCs w:val="24"/>
              </w:rPr>
            </w:pPr>
            <w:r>
              <w:rPr>
                <w:rFonts w:ascii="Arial" w:hAnsi="Arial" w:cs="Arial"/>
                <w:sz w:val="24"/>
                <w:szCs w:val="24"/>
              </w:rPr>
              <w:t xml:space="preserve">Department of Health and Social Care, </w:t>
            </w:r>
            <w:proofErr w:type="gramStart"/>
            <w:r>
              <w:rPr>
                <w:rFonts w:ascii="Arial" w:hAnsi="Arial" w:cs="Arial"/>
                <w:sz w:val="24"/>
                <w:szCs w:val="24"/>
              </w:rPr>
              <w:t>2022;</w:t>
            </w:r>
            <w:proofErr w:type="gramEnd"/>
          </w:p>
          <w:p w14:paraId="2DDEEE1B" w14:textId="156AA64A" w:rsidR="00D050B5" w:rsidRDefault="00F32C7D" w:rsidP="00CB2DA2">
            <w:pPr>
              <w:rPr>
                <w:rFonts w:ascii="Arial" w:hAnsi="Arial" w:cs="Arial"/>
                <w:sz w:val="24"/>
                <w:szCs w:val="24"/>
              </w:rPr>
            </w:pPr>
            <w:r>
              <w:rPr>
                <w:rFonts w:ascii="Arial" w:hAnsi="Arial" w:cs="Arial"/>
                <w:sz w:val="24"/>
                <w:szCs w:val="24"/>
              </w:rPr>
              <w:t>NHS Wales, 2021</w:t>
            </w:r>
          </w:p>
        </w:tc>
      </w:tr>
      <w:tr w:rsidR="00D050B5" w14:paraId="5CD6BC41" w14:textId="77777777" w:rsidTr="00CB2DA2">
        <w:tc>
          <w:tcPr>
            <w:tcW w:w="4508" w:type="dxa"/>
          </w:tcPr>
          <w:p w14:paraId="1AD565B5" w14:textId="23EDF9BE" w:rsidR="00D050B5" w:rsidRDefault="00921B82" w:rsidP="00CB2DA2">
            <w:pPr>
              <w:rPr>
                <w:rFonts w:ascii="Arial" w:hAnsi="Arial" w:cs="Arial"/>
                <w:sz w:val="24"/>
                <w:szCs w:val="24"/>
              </w:rPr>
            </w:pPr>
            <w:r>
              <w:rPr>
                <w:rFonts w:ascii="Arial" w:hAnsi="Arial" w:cs="Arial"/>
                <w:sz w:val="24"/>
                <w:szCs w:val="24"/>
              </w:rPr>
              <w:t>Community sector has a crucial role in freeing up capacity and getting people home more quickly.</w:t>
            </w:r>
          </w:p>
        </w:tc>
        <w:tc>
          <w:tcPr>
            <w:tcW w:w="4508" w:type="dxa"/>
          </w:tcPr>
          <w:p w14:paraId="4AEB8D0D" w14:textId="43238A50" w:rsidR="00D050B5" w:rsidRDefault="00921B82" w:rsidP="00CB2DA2">
            <w:pPr>
              <w:rPr>
                <w:rFonts w:ascii="Arial" w:hAnsi="Arial" w:cs="Arial"/>
                <w:sz w:val="24"/>
                <w:szCs w:val="24"/>
              </w:rPr>
            </w:pPr>
            <w:proofErr w:type="spellStart"/>
            <w:r>
              <w:rPr>
                <w:rFonts w:ascii="Arial" w:hAnsi="Arial" w:cs="Arial"/>
                <w:sz w:val="24"/>
                <w:szCs w:val="24"/>
              </w:rPr>
              <w:t>Sarsby</w:t>
            </w:r>
            <w:proofErr w:type="spellEnd"/>
            <w:r w:rsidR="002D3ED7">
              <w:rPr>
                <w:rFonts w:ascii="Arial" w:hAnsi="Arial" w:cs="Arial"/>
                <w:sz w:val="24"/>
                <w:szCs w:val="24"/>
              </w:rPr>
              <w:t xml:space="preserve">, </w:t>
            </w:r>
            <w:proofErr w:type="gramStart"/>
            <w:r>
              <w:rPr>
                <w:rFonts w:ascii="Arial" w:hAnsi="Arial" w:cs="Arial"/>
                <w:sz w:val="24"/>
                <w:szCs w:val="24"/>
              </w:rPr>
              <w:t>2022;</w:t>
            </w:r>
            <w:proofErr w:type="gramEnd"/>
            <w:r>
              <w:rPr>
                <w:rFonts w:ascii="Arial" w:hAnsi="Arial" w:cs="Arial"/>
                <w:sz w:val="24"/>
                <w:szCs w:val="24"/>
              </w:rPr>
              <w:t xml:space="preserve"> </w:t>
            </w:r>
          </w:p>
          <w:p w14:paraId="613FFE9D" w14:textId="6101F58A" w:rsidR="00921B82" w:rsidRDefault="00921B82" w:rsidP="00CB2DA2">
            <w:pPr>
              <w:rPr>
                <w:rFonts w:ascii="Arial" w:hAnsi="Arial" w:cs="Arial"/>
                <w:sz w:val="24"/>
                <w:szCs w:val="24"/>
              </w:rPr>
            </w:pPr>
            <w:proofErr w:type="spellStart"/>
            <w:r>
              <w:rPr>
                <w:rFonts w:ascii="Arial" w:hAnsi="Arial" w:cs="Arial"/>
                <w:sz w:val="24"/>
                <w:szCs w:val="24"/>
              </w:rPr>
              <w:t>Scie</w:t>
            </w:r>
            <w:proofErr w:type="spellEnd"/>
            <w:r w:rsidR="002D3ED7">
              <w:rPr>
                <w:rFonts w:ascii="Arial" w:hAnsi="Arial" w:cs="Arial"/>
                <w:sz w:val="24"/>
                <w:szCs w:val="24"/>
              </w:rPr>
              <w:t xml:space="preserve">, </w:t>
            </w:r>
            <w:proofErr w:type="gramStart"/>
            <w:r>
              <w:rPr>
                <w:rFonts w:ascii="Arial" w:hAnsi="Arial" w:cs="Arial"/>
                <w:sz w:val="24"/>
                <w:szCs w:val="24"/>
              </w:rPr>
              <w:t>2022;</w:t>
            </w:r>
            <w:proofErr w:type="gramEnd"/>
            <w:r>
              <w:rPr>
                <w:rFonts w:ascii="Arial" w:hAnsi="Arial" w:cs="Arial"/>
                <w:sz w:val="24"/>
                <w:szCs w:val="24"/>
              </w:rPr>
              <w:t xml:space="preserve"> </w:t>
            </w:r>
          </w:p>
          <w:p w14:paraId="07AB9744" w14:textId="60C456B2" w:rsidR="00353DE1" w:rsidRDefault="00353DE1" w:rsidP="00CB2DA2">
            <w:pPr>
              <w:rPr>
                <w:rFonts w:ascii="Arial" w:hAnsi="Arial" w:cs="Arial"/>
                <w:sz w:val="24"/>
                <w:szCs w:val="24"/>
              </w:rPr>
            </w:pPr>
            <w:r>
              <w:rPr>
                <w:rFonts w:ascii="Arial" w:hAnsi="Arial" w:cs="Arial"/>
                <w:sz w:val="24"/>
                <w:szCs w:val="24"/>
              </w:rPr>
              <w:t>British Red Cross</w:t>
            </w:r>
            <w:r w:rsidR="002D3ED7">
              <w:rPr>
                <w:rFonts w:ascii="Arial" w:hAnsi="Arial" w:cs="Arial"/>
                <w:sz w:val="24"/>
                <w:szCs w:val="24"/>
              </w:rPr>
              <w:t xml:space="preserve">, </w:t>
            </w:r>
            <w:r>
              <w:rPr>
                <w:rFonts w:ascii="Arial" w:hAnsi="Arial" w:cs="Arial"/>
                <w:sz w:val="24"/>
                <w:szCs w:val="24"/>
              </w:rPr>
              <w:t>ND</w:t>
            </w:r>
          </w:p>
        </w:tc>
      </w:tr>
      <w:tr w:rsidR="00D050B5" w14:paraId="009AB29E" w14:textId="77777777" w:rsidTr="00CB2DA2">
        <w:tc>
          <w:tcPr>
            <w:tcW w:w="4508" w:type="dxa"/>
          </w:tcPr>
          <w:p w14:paraId="3500FE6D" w14:textId="49151B4A" w:rsidR="00D050B5" w:rsidRDefault="00921B82" w:rsidP="00CB2DA2">
            <w:pPr>
              <w:rPr>
                <w:rFonts w:ascii="Arial" w:hAnsi="Arial" w:cs="Arial"/>
                <w:sz w:val="24"/>
                <w:szCs w:val="24"/>
              </w:rPr>
            </w:pPr>
            <w:r>
              <w:rPr>
                <w:rFonts w:ascii="Arial" w:hAnsi="Arial" w:cs="Arial"/>
                <w:sz w:val="24"/>
                <w:szCs w:val="24"/>
              </w:rPr>
              <w:t>Need for better coordination in hospital discharge processes, with third sector seen as key component.</w:t>
            </w:r>
          </w:p>
        </w:tc>
        <w:tc>
          <w:tcPr>
            <w:tcW w:w="4508" w:type="dxa"/>
          </w:tcPr>
          <w:p w14:paraId="76504602" w14:textId="2DC3CE0F" w:rsidR="00D050B5" w:rsidRDefault="00921B82" w:rsidP="00CB2DA2">
            <w:pPr>
              <w:rPr>
                <w:rFonts w:ascii="Arial" w:hAnsi="Arial" w:cs="Arial"/>
                <w:sz w:val="24"/>
                <w:szCs w:val="24"/>
              </w:rPr>
            </w:pPr>
            <w:r>
              <w:rPr>
                <w:rFonts w:ascii="Arial" w:hAnsi="Arial" w:cs="Arial"/>
                <w:sz w:val="24"/>
                <w:szCs w:val="24"/>
              </w:rPr>
              <w:t>British Red Cross</w:t>
            </w:r>
            <w:r w:rsidR="002D3ED7">
              <w:rPr>
                <w:rFonts w:ascii="Arial" w:hAnsi="Arial" w:cs="Arial"/>
                <w:sz w:val="24"/>
                <w:szCs w:val="24"/>
              </w:rPr>
              <w:t xml:space="preserve">, </w:t>
            </w:r>
            <w:r>
              <w:rPr>
                <w:rFonts w:ascii="Arial" w:hAnsi="Arial" w:cs="Arial"/>
                <w:sz w:val="24"/>
                <w:szCs w:val="24"/>
              </w:rPr>
              <w:t>ND</w:t>
            </w:r>
          </w:p>
        </w:tc>
      </w:tr>
      <w:tr w:rsidR="00D050B5" w14:paraId="07501736" w14:textId="77777777" w:rsidTr="00CB2DA2">
        <w:tc>
          <w:tcPr>
            <w:tcW w:w="4508" w:type="dxa"/>
          </w:tcPr>
          <w:p w14:paraId="49C2FC7D" w14:textId="3AC4D75F" w:rsidR="00D050B5" w:rsidRDefault="00215640" w:rsidP="00CB2DA2">
            <w:pPr>
              <w:rPr>
                <w:rFonts w:ascii="Arial" w:hAnsi="Arial" w:cs="Arial"/>
                <w:sz w:val="24"/>
                <w:szCs w:val="24"/>
              </w:rPr>
            </w:pPr>
            <w:r>
              <w:rPr>
                <w:rFonts w:ascii="Arial" w:hAnsi="Arial" w:cs="Arial"/>
                <w:sz w:val="24"/>
                <w:szCs w:val="24"/>
              </w:rPr>
              <w:t>Underutilisation</w:t>
            </w:r>
            <w:r w:rsidR="00353DE1">
              <w:rPr>
                <w:rFonts w:ascii="Arial" w:hAnsi="Arial" w:cs="Arial"/>
                <w:sz w:val="24"/>
                <w:szCs w:val="24"/>
              </w:rPr>
              <w:t xml:space="preserve"> of the third sector</w:t>
            </w:r>
          </w:p>
        </w:tc>
        <w:tc>
          <w:tcPr>
            <w:tcW w:w="4508" w:type="dxa"/>
          </w:tcPr>
          <w:p w14:paraId="6A096DC8" w14:textId="7EFFD807" w:rsidR="00D050B5" w:rsidRDefault="00353DE1" w:rsidP="00CB2DA2">
            <w:pPr>
              <w:rPr>
                <w:rFonts w:ascii="Arial" w:hAnsi="Arial" w:cs="Arial"/>
                <w:sz w:val="24"/>
                <w:szCs w:val="24"/>
              </w:rPr>
            </w:pPr>
            <w:r>
              <w:rPr>
                <w:rFonts w:ascii="Arial" w:hAnsi="Arial" w:cs="Arial"/>
                <w:sz w:val="24"/>
                <w:szCs w:val="24"/>
              </w:rPr>
              <w:t>British Red Cross</w:t>
            </w:r>
            <w:r w:rsidR="002D3ED7">
              <w:rPr>
                <w:rFonts w:ascii="Arial" w:hAnsi="Arial" w:cs="Arial"/>
                <w:sz w:val="24"/>
                <w:szCs w:val="24"/>
              </w:rPr>
              <w:t xml:space="preserve">, </w:t>
            </w:r>
            <w:proofErr w:type="gramStart"/>
            <w:r>
              <w:rPr>
                <w:rFonts w:ascii="Arial" w:hAnsi="Arial" w:cs="Arial"/>
                <w:sz w:val="24"/>
                <w:szCs w:val="24"/>
              </w:rPr>
              <w:t>ND</w:t>
            </w:r>
            <w:r w:rsidR="002D3ED7">
              <w:rPr>
                <w:rFonts w:ascii="Arial" w:hAnsi="Arial" w:cs="Arial"/>
                <w:sz w:val="24"/>
                <w:szCs w:val="24"/>
              </w:rPr>
              <w:t>;</w:t>
            </w:r>
            <w:proofErr w:type="gramEnd"/>
          </w:p>
          <w:p w14:paraId="585D1DE1" w14:textId="483D84EA" w:rsidR="00353DE1" w:rsidRPr="10047E69" w:rsidRDefault="00353DE1" w:rsidP="00CB2DA2">
            <w:pPr>
              <w:rPr>
                <w:rFonts w:ascii="Arial" w:hAnsi="Arial" w:cs="Arial"/>
                <w:sz w:val="24"/>
                <w:szCs w:val="24"/>
              </w:rPr>
            </w:pPr>
            <w:r>
              <w:rPr>
                <w:rFonts w:ascii="Arial" w:hAnsi="Arial" w:cs="Arial"/>
                <w:sz w:val="24"/>
                <w:szCs w:val="24"/>
              </w:rPr>
              <w:t>Oxford Brookes University</w:t>
            </w:r>
            <w:r w:rsidR="002D3ED7">
              <w:rPr>
                <w:rFonts w:ascii="Arial" w:hAnsi="Arial" w:cs="Arial"/>
                <w:sz w:val="24"/>
                <w:szCs w:val="24"/>
              </w:rPr>
              <w:t xml:space="preserve">, </w:t>
            </w:r>
            <w:r>
              <w:rPr>
                <w:rFonts w:ascii="Arial" w:hAnsi="Arial" w:cs="Arial"/>
                <w:sz w:val="24"/>
                <w:szCs w:val="24"/>
              </w:rPr>
              <w:t>2020</w:t>
            </w:r>
          </w:p>
        </w:tc>
      </w:tr>
      <w:tr w:rsidR="00D050B5" w:rsidRPr="00DF6B4A" w14:paraId="62129B92" w14:textId="77777777" w:rsidTr="00CB2DA2">
        <w:tc>
          <w:tcPr>
            <w:tcW w:w="9016" w:type="dxa"/>
            <w:gridSpan w:val="2"/>
          </w:tcPr>
          <w:p w14:paraId="257A5B70" w14:textId="77777777" w:rsidR="00D050B5" w:rsidRPr="00DF6B4A" w:rsidRDefault="00D050B5" w:rsidP="00CB2DA2">
            <w:pPr>
              <w:jc w:val="center"/>
              <w:rPr>
                <w:rFonts w:ascii="Arial" w:hAnsi="Arial" w:cs="Arial"/>
                <w:b/>
                <w:bCs/>
                <w:sz w:val="24"/>
                <w:szCs w:val="24"/>
              </w:rPr>
            </w:pPr>
            <w:r w:rsidRPr="00DF6B4A">
              <w:rPr>
                <w:rFonts w:ascii="Arial" w:hAnsi="Arial" w:cs="Arial"/>
                <w:b/>
                <w:bCs/>
                <w:sz w:val="24"/>
                <w:szCs w:val="24"/>
              </w:rPr>
              <w:t>Available Technologies</w:t>
            </w:r>
          </w:p>
        </w:tc>
      </w:tr>
      <w:tr w:rsidR="00D050B5" w14:paraId="3B295FD4" w14:textId="77777777" w:rsidTr="00CB2DA2">
        <w:tc>
          <w:tcPr>
            <w:tcW w:w="4508" w:type="dxa"/>
          </w:tcPr>
          <w:p w14:paraId="7EE71F9B" w14:textId="77777777" w:rsidR="00D050B5" w:rsidRDefault="00D050B5" w:rsidP="00CB2DA2">
            <w:pPr>
              <w:rPr>
                <w:rFonts w:ascii="Arial" w:hAnsi="Arial" w:cs="Arial"/>
                <w:sz w:val="24"/>
                <w:szCs w:val="24"/>
              </w:rPr>
            </w:pPr>
            <w:r>
              <w:rPr>
                <w:rFonts w:ascii="Arial" w:hAnsi="Arial" w:cs="Arial"/>
                <w:sz w:val="24"/>
                <w:szCs w:val="24"/>
              </w:rPr>
              <w:t>Focus on traditional telecare</w:t>
            </w:r>
          </w:p>
        </w:tc>
        <w:tc>
          <w:tcPr>
            <w:tcW w:w="4508" w:type="dxa"/>
          </w:tcPr>
          <w:p w14:paraId="03B468E9" w14:textId="4D28C0CC" w:rsidR="00D050B5" w:rsidRDefault="00D050B5" w:rsidP="00CB2DA2">
            <w:pPr>
              <w:rPr>
                <w:rFonts w:ascii="Arial" w:hAnsi="Arial" w:cs="Arial"/>
                <w:sz w:val="24"/>
                <w:szCs w:val="24"/>
              </w:rPr>
            </w:pPr>
            <w:r w:rsidRPr="00E4172C">
              <w:rPr>
                <w:rFonts w:ascii="Arial" w:hAnsi="Arial" w:cs="Arial"/>
                <w:sz w:val="24"/>
                <w:szCs w:val="24"/>
              </w:rPr>
              <w:t>Wright</w:t>
            </w:r>
            <w:r w:rsidR="002D3ED7">
              <w:rPr>
                <w:rFonts w:ascii="Arial" w:hAnsi="Arial" w:cs="Arial"/>
                <w:sz w:val="24"/>
                <w:szCs w:val="24"/>
              </w:rPr>
              <w:t>,</w:t>
            </w:r>
            <w:r w:rsidR="00921B82">
              <w:rPr>
                <w:rFonts w:ascii="Arial" w:hAnsi="Arial" w:cs="Arial"/>
                <w:sz w:val="24"/>
                <w:szCs w:val="24"/>
              </w:rPr>
              <w:t xml:space="preserve"> </w:t>
            </w:r>
            <w:r w:rsidRPr="00E4172C">
              <w:rPr>
                <w:rFonts w:ascii="Arial" w:hAnsi="Arial" w:cs="Arial"/>
                <w:sz w:val="24"/>
                <w:szCs w:val="24"/>
              </w:rPr>
              <w:t>2021</w:t>
            </w:r>
          </w:p>
        </w:tc>
      </w:tr>
      <w:tr w:rsidR="00D050B5" w14:paraId="6047212C" w14:textId="77777777" w:rsidTr="00CB2DA2">
        <w:tc>
          <w:tcPr>
            <w:tcW w:w="4508" w:type="dxa"/>
          </w:tcPr>
          <w:p w14:paraId="3D4E0FCC" w14:textId="77777777" w:rsidR="00D050B5" w:rsidRDefault="00D050B5" w:rsidP="00CB2DA2">
            <w:pPr>
              <w:rPr>
                <w:rFonts w:ascii="Arial" w:hAnsi="Arial" w:cs="Arial"/>
                <w:sz w:val="24"/>
                <w:szCs w:val="24"/>
              </w:rPr>
            </w:pPr>
            <w:r>
              <w:rPr>
                <w:rFonts w:ascii="Arial" w:hAnsi="Arial" w:cs="Arial"/>
                <w:sz w:val="24"/>
                <w:szCs w:val="24"/>
              </w:rPr>
              <w:t>Variation in local areas</w:t>
            </w:r>
          </w:p>
        </w:tc>
        <w:tc>
          <w:tcPr>
            <w:tcW w:w="4508" w:type="dxa"/>
          </w:tcPr>
          <w:p w14:paraId="76C0DF65" w14:textId="2F79232F" w:rsidR="00D050B5" w:rsidRDefault="00D050B5" w:rsidP="00CB2DA2">
            <w:pPr>
              <w:rPr>
                <w:rFonts w:ascii="Arial" w:hAnsi="Arial" w:cs="Arial"/>
                <w:sz w:val="24"/>
                <w:szCs w:val="24"/>
              </w:rPr>
            </w:pPr>
            <w:r w:rsidRPr="10047E69">
              <w:rPr>
                <w:rFonts w:ascii="Arial" w:hAnsi="Arial" w:cs="Arial"/>
                <w:sz w:val="24"/>
                <w:szCs w:val="24"/>
              </w:rPr>
              <w:t>Wright</w:t>
            </w:r>
            <w:r w:rsidR="002D3ED7">
              <w:rPr>
                <w:rFonts w:ascii="Arial" w:hAnsi="Arial" w:cs="Arial"/>
                <w:sz w:val="24"/>
                <w:szCs w:val="24"/>
              </w:rPr>
              <w:t>,</w:t>
            </w:r>
            <w:r w:rsidR="00921B82">
              <w:rPr>
                <w:rFonts w:ascii="Arial" w:hAnsi="Arial" w:cs="Arial"/>
                <w:sz w:val="24"/>
                <w:szCs w:val="24"/>
              </w:rPr>
              <w:t xml:space="preserve"> </w:t>
            </w:r>
            <w:r w:rsidRPr="10047E69">
              <w:rPr>
                <w:rFonts w:ascii="Arial" w:hAnsi="Arial" w:cs="Arial"/>
                <w:sz w:val="24"/>
                <w:szCs w:val="24"/>
              </w:rPr>
              <w:t>2020</w:t>
            </w:r>
          </w:p>
        </w:tc>
      </w:tr>
      <w:tr w:rsidR="00D050B5" w14:paraId="5B1C6609" w14:textId="77777777" w:rsidTr="00CB2DA2">
        <w:tc>
          <w:tcPr>
            <w:tcW w:w="4508" w:type="dxa"/>
          </w:tcPr>
          <w:p w14:paraId="23D07C03" w14:textId="77777777" w:rsidR="00D050B5" w:rsidRDefault="00D050B5" w:rsidP="00CB2DA2">
            <w:pPr>
              <w:rPr>
                <w:rFonts w:ascii="Arial" w:hAnsi="Arial" w:cs="Arial"/>
                <w:sz w:val="24"/>
                <w:szCs w:val="24"/>
              </w:rPr>
            </w:pPr>
            <w:r>
              <w:rPr>
                <w:rFonts w:ascii="Arial" w:hAnsi="Arial" w:cs="Arial"/>
                <w:sz w:val="24"/>
                <w:szCs w:val="24"/>
              </w:rPr>
              <w:t>Increased interest in use of virtual assistants e.g., Alexa in social care/health</w:t>
            </w:r>
          </w:p>
        </w:tc>
        <w:tc>
          <w:tcPr>
            <w:tcW w:w="4508" w:type="dxa"/>
          </w:tcPr>
          <w:p w14:paraId="10324F91" w14:textId="1BC4D199" w:rsidR="00D050B5" w:rsidRDefault="00D050B5" w:rsidP="00CB2DA2">
            <w:pPr>
              <w:rPr>
                <w:rFonts w:ascii="Arial" w:hAnsi="Arial" w:cs="Arial"/>
                <w:sz w:val="24"/>
                <w:szCs w:val="24"/>
              </w:rPr>
            </w:pPr>
            <w:r w:rsidRPr="10047E69">
              <w:rPr>
                <w:rFonts w:ascii="Arial" w:hAnsi="Arial" w:cs="Arial"/>
                <w:sz w:val="24"/>
                <w:szCs w:val="24"/>
              </w:rPr>
              <w:t>Wright</w:t>
            </w:r>
            <w:r w:rsidR="002D3ED7">
              <w:rPr>
                <w:rFonts w:ascii="Arial" w:hAnsi="Arial" w:cs="Arial"/>
                <w:sz w:val="24"/>
                <w:szCs w:val="24"/>
              </w:rPr>
              <w:t>,</w:t>
            </w:r>
            <w:r w:rsidR="00921B82">
              <w:rPr>
                <w:rFonts w:ascii="Arial" w:hAnsi="Arial" w:cs="Arial"/>
                <w:sz w:val="24"/>
                <w:szCs w:val="24"/>
              </w:rPr>
              <w:t xml:space="preserve"> </w:t>
            </w:r>
            <w:proofErr w:type="gramStart"/>
            <w:r w:rsidRPr="10047E69">
              <w:rPr>
                <w:rFonts w:ascii="Arial" w:hAnsi="Arial" w:cs="Arial"/>
                <w:sz w:val="24"/>
                <w:szCs w:val="24"/>
              </w:rPr>
              <w:t>202</w:t>
            </w:r>
            <w:r>
              <w:rPr>
                <w:rFonts w:ascii="Arial" w:hAnsi="Arial" w:cs="Arial"/>
                <w:sz w:val="24"/>
                <w:szCs w:val="24"/>
              </w:rPr>
              <w:t>1</w:t>
            </w:r>
            <w:r w:rsidR="00921B82">
              <w:rPr>
                <w:rFonts w:ascii="Arial" w:hAnsi="Arial" w:cs="Arial"/>
                <w:sz w:val="24"/>
                <w:szCs w:val="24"/>
              </w:rPr>
              <w:t>;</w:t>
            </w:r>
            <w:proofErr w:type="gramEnd"/>
          </w:p>
          <w:p w14:paraId="7523244C" w14:textId="68A9A1FD" w:rsidR="00D050B5" w:rsidRDefault="00D050B5" w:rsidP="00CB2DA2">
            <w:pPr>
              <w:rPr>
                <w:rFonts w:ascii="Arial" w:hAnsi="Arial" w:cs="Arial"/>
                <w:sz w:val="24"/>
                <w:szCs w:val="24"/>
              </w:rPr>
            </w:pPr>
            <w:r w:rsidRPr="10047E69">
              <w:rPr>
                <w:rFonts w:ascii="Arial" w:hAnsi="Arial" w:cs="Arial"/>
                <w:sz w:val="24"/>
                <w:szCs w:val="24"/>
              </w:rPr>
              <w:t>Wright</w:t>
            </w:r>
            <w:r w:rsidR="002D3ED7">
              <w:rPr>
                <w:rFonts w:ascii="Arial" w:hAnsi="Arial" w:cs="Arial"/>
                <w:sz w:val="24"/>
                <w:szCs w:val="24"/>
              </w:rPr>
              <w:t>,</w:t>
            </w:r>
            <w:r w:rsidR="00921B82">
              <w:rPr>
                <w:rFonts w:ascii="Arial" w:hAnsi="Arial" w:cs="Arial"/>
                <w:sz w:val="24"/>
                <w:szCs w:val="24"/>
              </w:rPr>
              <w:t xml:space="preserve"> </w:t>
            </w:r>
            <w:proofErr w:type="gramStart"/>
            <w:r w:rsidRPr="10047E69">
              <w:rPr>
                <w:rFonts w:ascii="Arial" w:hAnsi="Arial" w:cs="Arial"/>
                <w:sz w:val="24"/>
                <w:szCs w:val="24"/>
              </w:rPr>
              <w:t>2020</w:t>
            </w:r>
            <w:r>
              <w:rPr>
                <w:rFonts w:ascii="Arial" w:hAnsi="Arial" w:cs="Arial"/>
                <w:sz w:val="24"/>
                <w:szCs w:val="24"/>
              </w:rPr>
              <w:t>;</w:t>
            </w:r>
            <w:proofErr w:type="gramEnd"/>
          </w:p>
          <w:p w14:paraId="60346168" w14:textId="4EB844B8" w:rsidR="00D050B5" w:rsidRDefault="00D050B5" w:rsidP="00CB2DA2">
            <w:pPr>
              <w:rPr>
                <w:rFonts w:ascii="Arial" w:hAnsi="Arial" w:cs="Arial"/>
                <w:sz w:val="24"/>
                <w:szCs w:val="24"/>
              </w:rPr>
            </w:pPr>
            <w:r>
              <w:rPr>
                <w:rFonts w:ascii="Arial" w:hAnsi="Arial" w:cs="Arial"/>
                <w:sz w:val="24"/>
                <w:szCs w:val="24"/>
              </w:rPr>
              <w:t>PA Consulting</w:t>
            </w:r>
            <w:r w:rsidR="002D3ED7">
              <w:rPr>
                <w:rFonts w:ascii="Arial" w:hAnsi="Arial" w:cs="Arial"/>
                <w:sz w:val="24"/>
                <w:szCs w:val="24"/>
              </w:rPr>
              <w:t>,</w:t>
            </w:r>
            <w:r>
              <w:rPr>
                <w:rFonts w:ascii="Arial" w:hAnsi="Arial" w:cs="Arial"/>
                <w:sz w:val="24"/>
                <w:szCs w:val="24"/>
              </w:rPr>
              <w:t xml:space="preserve"> </w:t>
            </w:r>
            <w:proofErr w:type="gramStart"/>
            <w:r>
              <w:rPr>
                <w:rFonts w:ascii="Arial" w:hAnsi="Arial" w:cs="Arial"/>
                <w:sz w:val="24"/>
                <w:szCs w:val="24"/>
              </w:rPr>
              <w:t>2020;</w:t>
            </w:r>
            <w:proofErr w:type="gramEnd"/>
          </w:p>
          <w:p w14:paraId="5489BEE7" w14:textId="0E313092" w:rsidR="00D050B5" w:rsidRDefault="00D050B5" w:rsidP="00CB2DA2">
            <w:pPr>
              <w:rPr>
                <w:rFonts w:ascii="Arial" w:hAnsi="Arial" w:cs="Arial"/>
                <w:sz w:val="24"/>
                <w:szCs w:val="24"/>
              </w:rPr>
            </w:pPr>
            <w:r w:rsidRPr="00D312E2">
              <w:rPr>
                <w:rFonts w:ascii="Arial" w:hAnsi="Arial" w:cs="Arial"/>
                <w:sz w:val="24"/>
                <w:szCs w:val="24"/>
                <w:shd w:val="clear" w:color="auto" w:fill="FFFFFF"/>
              </w:rPr>
              <w:t>Srira</w:t>
            </w:r>
            <w:r>
              <w:rPr>
                <w:rFonts w:ascii="Arial" w:hAnsi="Arial" w:cs="Arial"/>
                <w:sz w:val="24"/>
                <w:szCs w:val="24"/>
                <w:shd w:val="clear" w:color="auto" w:fill="FFFFFF"/>
              </w:rPr>
              <w:t>m</w:t>
            </w:r>
            <w:r w:rsidRPr="00D312E2">
              <w:rPr>
                <w:rFonts w:ascii="Arial" w:hAnsi="Arial" w:cs="Arial"/>
                <w:sz w:val="24"/>
                <w:szCs w:val="24"/>
                <w:shd w:val="clear" w:color="auto" w:fill="FFFFFF"/>
              </w:rPr>
              <w:t xml:space="preserve"> </w:t>
            </w:r>
            <w:r w:rsidRPr="10047E69">
              <w:rPr>
                <w:rFonts w:ascii="Arial" w:hAnsi="Arial" w:cs="Arial"/>
                <w:i/>
                <w:iCs/>
                <w:sz w:val="24"/>
                <w:szCs w:val="24"/>
                <w:shd w:val="clear" w:color="auto" w:fill="FFFFFF"/>
              </w:rPr>
              <w:t>et al</w:t>
            </w:r>
            <w:r w:rsidR="002D3ED7">
              <w:rPr>
                <w:rFonts w:ascii="Arial" w:hAnsi="Arial" w:cs="Arial"/>
                <w:i/>
                <w:iCs/>
                <w:sz w:val="24"/>
                <w:szCs w:val="24"/>
                <w:shd w:val="clear" w:color="auto" w:fill="FFFFFF"/>
              </w:rPr>
              <w:t>,</w:t>
            </w:r>
            <w:r w:rsidR="00921B82">
              <w:rPr>
                <w:rFonts w:ascii="Arial" w:hAnsi="Arial" w:cs="Arial"/>
                <w:i/>
                <w:iCs/>
                <w:sz w:val="24"/>
                <w:szCs w:val="24"/>
                <w:shd w:val="clear" w:color="auto" w:fill="FFFFFF"/>
              </w:rPr>
              <w:t xml:space="preserve"> </w:t>
            </w:r>
            <w:proofErr w:type="gramStart"/>
            <w:r w:rsidRPr="00D312E2">
              <w:rPr>
                <w:rFonts w:ascii="Arial" w:hAnsi="Arial" w:cs="Arial"/>
                <w:sz w:val="24"/>
                <w:szCs w:val="24"/>
              </w:rPr>
              <w:t>2020;</w:t>
            </w:r>
            <w:proofErr w:type="gramEnd"/>
            <w:r w:rsidRPr="00D312E2">
              <w:rPr>
                <w:rFonts w:ascii="Arial" w:hAnsi="Arial" w:cs="Arial"/>
                <w:sz w:val="24"/>
                <w:szCs w:val="24"/>
              </w:rPr>
              <w:t xml:space="preserve"> </w:t>
            </w:r>
          </w:p>
          <w:p w14:paraId="436D81E1" w14:textId="10210FD5" w:rsidR="00D050B5" w:rsidRDefault="00D050B5" w:rsidP="00CB2DA2">
            <w:pPr>
              <w:rPr>
                <w:rFonts w:ascii="Arial" w:hAnsi="Arial" w:cs="Arial"/>
                <w:sz w:val="24"/>
                <w:szCs w:val="24"/>
              </w:rPr>
            </w:pPr>
            <w:proofErr w:type="spellStart"/>
            <w:r w:rsidRPr="00D312E2">
              <w:rPr>
                <w:rFonts w:ascii="Arial" w:hAnsi="Arial" w:cs="Arial"/>
                <w:sz w:val="24"/>
                <w:szCs w:val="24"/>
              </w:rPr>
              <w:t>Vogl</w:t>
            </w:r>
            <w:proofErr w:type="spellEnd"/>
            <w:r>
              <w:rPr>
                <w:rFonts w:ascii="Arial" w:hAnsi="Arial" w:cs="Arial"/>
                <w:sz w:val="24"/>
                <w:szCs w:val="24"/>
              </w:rPr>
              <w:t xml:space="preserve"> </w:t>
            </w:r>
            <w:r w:rsidRPr="10047E69">
              <w:rPr>
                <w:rFonts w:ascii="Arial" w:hAnsi="Arial" w:cs="Arial"/>
                <w:i/>
                <w:iCs/>
                <w:sz w:val="24"/>
                <w:szCs w:val="24"/>
              </w:rPr>
              <w:t>et al</w:t>
            </w:r>
            <w:r w:rsidR="002D3ED7">
              <w:rPr>
                <w:rFonts w:ascii="Arial" w:hAnsi="Arial" w:cs="Arial"/>
                <w:i/>
                <w:iCs/>
                <w:sz w:val="24"/>
                <w:szCs w:val="24"/>
              </w:rPr>
              <w:t>,</w:t>
            </w:r>
            <w:r w:rsidR="00921B82">
              <w:rPr>
                <w:rFonts w:ascii="Arial" w:hAnsi="Arial" w:cs="Arial"/>
                <w:i/>
                <w:iCs/>
                <w:sz w:val="24"/>
                <w:szCs w:val="24"/>
              </w:rPr>
              <w:t xml:space="preserve"> </w:t>
            </w:r>
            <w:r w:rsidRPr="00D312E2">
              <w:rPr>
                <w:rFonts w:ascii="Arial" w:hAnsi="Arial" w:cs="Arial"/>
                <w:sz w:val="24"/>
                <w:szCs w:val="24"/>
              </w:rPr>
              <w:t>2020</w:t>
            </w:r>
          </w:p>
        </w:tc>
      </w:tr>
      <w:tr w:rsidR="00FF0C27" w14:paraId="2E13602B" w14:textId="77777777" w:rsidTr="00623AE8">
        <w:tc>
          <w:tcPr>
            <w:tcW w:w="4508" w:type="dxa"/>
          </w:tcPr>
          <w:p w14:paraId="11E0DCFD" w14:textId="77777777" w:rsidR="00FF0C27" w:rsidRDefault="00FF0C27" w:rsidP="00623AE8">
            <w:pPr>
              <w:rPr>
                <w:rFonts w:ascii="Arial" w:hAnsi="Arial" w:cs="Arial"/>
                <w:sz w:val="24"/>
                <w:szCs w:val="24"/>
              </w:rPr>
            </w:pPr>
            <w:r>
              <w:rPr>
                <w:rFonts w:ascii="Arial" w:hAnsi="Arial" w:cs="Arial"/>
                <w:sz w:val="24"/>
                <w:szCs w:val="24"/>
              </w:rPr>
              <w:t>My Ethel</w:t>
            </w:r>
            <w:r>
              <w:rPr>
                <w:rFonts w:ascii="Arial" w:hAnsi="Arial" w:cs="Arial"/>
                <w:sz w:val="24"/>
                <w:szCs w:val="24"/>
                <w:shd w:val="clear" w:color="auto" w:fill="FFFFFF"/>
              </w:rPr>
              <w:t xml:space="preserve"> provides reminders, medication prompts, check ins and monitoring of vital signs.</w:t>
            </w:r>
          </w:p>
        </w:tc>
        <w:tc>
          <w:tcPr>
            <w:tcW w:w="4508" w:type="dxa"/>
          </w:tcPr>
          <w:p w14:paraId="7A8A7E12" w14:textId="77777777" w:rsidR="00FF0C27" w:rsidRPr="10047E69" w:rsidRDefault="00FF0C27" w:rsidP="00623AE8">
            <w:pPr>
              <w:rPr>
                <w:rFonts w:ascii="Arial" w:hAnsi="Arial" w:cs="Arial"/>
                <w:sz w:val="24"/>
                <w:szCs w:val="24"/>
              </w:rPr>
            </w:pPr>
            <w:r>
              <w:rPr>
                <w:rFonts w:ascii="Arial" w:hAnsi="Arial" w:cs="Arial"/>
                <w:sz w:val="24"/>
                <w:szCs w:val="24"/>
                <w:shd w:val="clear" w:color="auto" w:fill="FFFFFF"/>
              </w:rPr>
              <w:t>Ethel, ND</w:t>
            </w:r>
          </w:p>
        </w:tc>
      </w:tr>
      <w:tr w:rsidR="00FF0C27" w14:paraId="13FCAEB3" w14:textId="77777777" w:rsidTr="00623AE8">
        <w:tc>
          <w:tcPr>
            <w:tcW w:w="4508" w:type="dxa"/>
          </w:tcPr>
          <w:p w14:paraId="385D0D31" w14:textId="77777777" w:rsidR="00FF0C27" w:rsidRDefault="00FF0C27" w:rsidP="00623AE8">
            <w:pPr>
              <w:rPr>
                <w:rFonts w:ascii="Arial" w:hAnsi="Arial" w:cs="Arial"/>
                <w:sz w:val="24"/>
                <w:szCs w:val="24"/>
              </w:rPr>
            </w:pPr>
            <w:proofErr w:type="spellStart"/>
            <w:r>
              <w:rPr>
                <w:rFonts w:ascii="Arial" w:hAnsi="Arial" w:cs="Arial"/>
                <w:sz w:val="24"/>
                <w:szCs w:val="24"/>
              </w:rPr>
              <w:t>Kraydel</w:t>
            </w:r>
            <w:proofErr w:type="spellEnd"/>
            <w:r>
              <w:rPr>
                <w:rFonts w:ascii="Arial" w:hAnsi="Arial" w:cs="Arial"/>
                <w:sz w:val="24"/>
                <w:szCs w:val="24"/>
              </w:rPr>
              <w:t xml:space="preserve"> provides remote Care Delivery, supporting independence, reducing social isolation.</w:t>
            </w:r>
          </w:p>
        </w:tc>
        <w:tc>
          <w:tcPr>
            <w:tcW w:w="4508" w:type="dxa"/>
          </w:tcPr>
          <w:p w14:paraId="64CFD3C9" w14:textId="77777777" w:rsidR="00FF0C27" w:rsidRDefault="00FF0C27" w:rsidP="00623AE8">
            <w:pPr>
              <w:rPr>
                <w:rFonts w:ascii="Arial" w:hAnsi="Arial" w:cs="Arial"/>
                <w:sz w:val="24"/>
                <w:szCs w:val="24"/>
                <w:shd w:val="clear" w:color="auto" w:fill="FFFFFF"/>
              </w:rPr>
            </w:pPr>
            <w:proofErr w:type="spellStart"/>
            <w:r>
              <w:rPr>
                <w:rFonts w:ascii="Arial" w:hAnsi="Arial" w:cs="Arial"/>
                <w:sz w:val="24"/>
                <w:szCs w:val="24"/>
                <w:shd w:val="clear" w:color="auto" w:fill="FFFFFF"/>
              </w:rPr>
              <w:t>Kraydel</w:t>
            </w:r>
            <w:proofErr w:type="spellEnd"/>
            <w:r>
              <w:rPr>
                <w:rFonts w:ascii="Arial" w:hAnsi="Arial" w:cs="Arial"/>
                <w:sz w:val="24"/>
                <w:szCs w:val="24"/>
                <w:shd w:val="clear" w:color="auto" w:fill="FFFFFF"/>
              </w:rPr>
              <w:t>, ND</w:t>
            </w:r>
          </w:p>
        </w:tc>
      </w:tr>
      <w:tr w:rsidR="00D050B5" w14:paraId="799427C0" w14:textId="77777777" w:rsidTr="00CB2DA2">
        <w:tc>
          <w:tcPr>
            <w:tcW w:w="9016" w:type="dxa"/>
            <w:gridSpan w:val="2"/>
          </w:tcPr>
          <w:p w14:paraId="0D9A7556" w14:textId="5AFAC02F" w:rsidR="00D050B5" w:rsidRPr="00DF6B4A" w:rsidRDefault="00D050B5" w:rsidP="00CB2DA2">
            <w:pPr>
              <w:jc w:val="center"/>
              <w:rPr>
                <w:rFonts w:ascii="Arial" w:hAnsi="Arial" w:cs="Arial"/>
                <w:b/>
                <w:bCs/>
                <w:sz w:val="24"/>
                <w:szCs w:val="24"/>
              </w:rPr>
            </w:pPr>
            <w:r>
              <w:rPr>
                <w:rFonts w:ascii="Arial" w:hAnsi="Arial" w:cs="Arial"/>
                <w:b/>
                <w:bCs/>
                <w:sz w:val="24"/>
                <w:szCs w:val="24"/>
              </w:rPr>
              <w:t>Challenges</w:t>
            </w:r>
            <w:r w:rsidR="00921B82">
              <w:rPr>
                <w:rFonts w:ascii="Arial" w:hAnsi="Arial" w:cs="Arial"/>
                <w:b/>
                <w:bCs/>
                <w:sz w:val="24"/>
                <w:szCs w:val="24"/>
              </w:rPr>
              <w:t xml:space="preserve"> around use of care hub monitoring systems/off the shelf options</w:t>
            </w:r>
          </w:p>
        </w:tc>
      </w:tr>
      <w:tr w:rsidR="00D050B5" w14:paraId="096CF855" w14:textId="77777777" w:rsidTr="00CB2DA2">
        <w:tc>
          <w:tcPr>
            <w:tcW w:w="4508" w:type="dxa"/>
          </w:tcPr>
          <w:p w14:paraId="43C5E3D7" w14:textId="77777777" w:rsidR="00D050B5" w:rsidRDefault="00D050B5" w:rsidP="00CB2DA2">
            <w:pPr>
              <w:rPr>
                <w:rFonts w:ascii="Arial" w:hAnsi="Arial" w:cs="Arial"/>
                <w:sz w:val="24"/>
                <w:szCs w:val="24"/>
              </w:rPr>
            </w:pPr>
            <w:r>
              <w:rPr>
                <w:rFonts w:ascii="Arial" w:hAnsi="Arial" w:cs="Arial"/>
                <w:sz w:val="24"/>
                <w:szCs w:val="24"/>
              </w:rPr>
              <w:t>Data Management and Security – when using off the shelf technologies</w:t>
            </w:r>
          </w:p>
        </w:tc>
        <w:tc>
          <w:tcPr>
            <w:tcW w:w="4508" w:type="dxa"/>
          </w:tcPr>
          <w:p w14:paraId="468071EF" w14:textId="66F6FF45" w:rsidR="002D3ED7" w:rsidRDefault="002D3ED7" w:rsidP="00CB2DA2">
            <w:pPr>
              <w:rPr>
                <w:rFonts w:ascii="Arial" w:hAnsi="Arial" w:cs="Arial"/>
                <w:sz w:val="24"/>
                <w:szCs w:val="24"/>
              </w:rPr>
            </w:pPr>
            <w:r>
              <w:rPr>
                <w:rFonts w:ascii="Arial" w:hAnsi="Arial" w:cs="Arial"/>
                <w:sz w:val="24"/>
                <w:szCs w:val="24"/>
              </w:rPr>
              <w:t xml:space="preserve">PA Consulting, </w:t>
            </w:r>
            <w:proofErr w:type="gramStart"/>
            <w:r>
              <w:rPr>
                <w:rFonts w:ascii="Arial" w:hAnsi="Arial" w:cs="Arial"/>
                <w:sz w:val="24"/>
                <w:szCs w:val="24"/>
              </w:rPr>
              <w:t>2020</w:t>
            </w:r>
            <w:r w:rsidR="00D050B5">
              <w:rPr>
                <w:rFonts w:ascii="Arial" w:hAnsi="Arial" w:cs="Arial"/>
                <w:sz w:val="24"/>
                <w:szCs w:val="24"/>
              </w:rPr>
              <w:t>;</w:t>
            </w:r>
            <w:proofErr w:type="gramEnd"/>
            <w:r w:rsidR="00D050B5">
              <w:rPr>
                <w:rFonts w:ascii="Arial" w:hAnsi="Arial" w:cs="Arial"/>
                <w:sz w:val="24"/>
                <w:szCs w:val="24"/>
              </w:rPr>
              <w:t xml:space="preserve"> </w:t>
            </w:r>
          </w:p>
          <w:p w14:paraId="19C288F2" w14:textId="29304F70" w:rsidR="00D050B5" w:rsidRDefault="00D050B5" w:rsidP="00CB2DA2">
            <w:pPr>
              <w:rPr>
                <w:rFonts w:ascii="Arial" w:hAnsi="Arial" w:cs="Arial"/>
                <w:sz w:val="24"/>
                <w:szCs w:val="24"/>
              </w:rPr>
            </w:pPr>
            <w:r w:rsidRPr="00376865">
              <w:rPr>
                <w:rFonts w:ascii="Arial" w:hAnsi="Arial" w:cs="Arial"/>
                <w:sz w:val="24"/>
                <w:szCs w:val="24"/>
              </w:rPr>
              <w:t>Hamblin</w:t>
            </w:r>
            <w:r w:rsidR="002D3ED7">
              <w:rPr>
                <w:rFonts w:ascii="Arial" w:hAnsi="Arial" w:cs="Arial"/>
                <w:sz w:val="24"/>
                <w:szCs w:val="24"/>
              </w:rPr>
              <w:t xml:space="preserve">, </w:t>
            </w:r>
            <w:proofErr w:type="gramStart"/>
            <w:r w:rsidRPr="00376865">
              <w:rPr>
                <w:rFonts w:ascii="Arial" w:hAnsi="Arial" w:cs="Arial"/>
                <w:sz w:val="24"/>
                <w:szCs w:val="24"/>
              </w:rPr>
              <w:t>2020</w:t>
            </w:r>
            <w:r>
              <w:rPr>
                <w:rFonts w:ascii="Arial" w:hAnsi="Arial" w:cs="Arial"/>
                <w:sz w:val="24"/>
                <w:szCs w:val="24"/>
              </w:rPr>
              <w:t>;</w:t>
            </w:r>
            <w:proofErr w:type="gramEnd"/>
            <w:r>
              <w:rPr>
                <w:rFonts w:ascii="Arial" w:hAnsi="Arial" w:cs="Arial"/>
                <w:sz w:val="24"/>
                <w:szCs w:val="24"/>
              </w:rPr>
              <w:t xml:space="preserve"> </w:t>
            </w:r>
          </w:p>
          <w:p w14:paraId="570C7D96" w14:textId="77777777" w:rsidR="00D050B5" w:rsidRDefault="00D050B5" w:rsidP="00CB2DA2">
            <w:pPr>
              <w:rPr>
                <w:rFonts w:ascii="Arial" w:hAnsi="Arial" w:cs="Arial"/>
                <w:sz w:val="24"/>
                <w:szCs w:val="24"/>
              </w:rPr>
            </w:pPr>
            <w:r w:rsidRPr="00E4172C">
              <w:rPr>
                <w:rFonts w:ascii="Arial" w:hAnsi="Arial" w:cs="Arial"/>
                <w:sz w:val="24"/>
                <w:szCs w:val="24"/>
              </w:rPr>
              <w:t xml:space="preserve">Wright, </w:t>
            </w:r>
            <w:proofErr w:type="gramStart"/>
            <w:r w:rsidRPr="00E4172C">
              <w:rPr>
                <w:rFonts w:ascii="Arial" w:hAnsi="Arial" w:cs="Arial"/>
                <w:sz w:val="24"/>
                <w:szCs w:val="24"/>
              </w:rPr>
              <w:t>2021</w:t>
            </w:r>
            <w:r>
              <w:rPr>
                <w:rFonts w:ascii="Arial" w:hAnsi="Arial" w:cs="Arial"/>
                <w:sz w:val="24"/>
                <w:szCs w:val="24"/>
              </w:rPr>
              <w:t>;</w:t>
            </w:r>
            <w:proofErr w:type="gramEnd"/>
            <w:r>
              <w:rPr>
                <w:rFonts w:ascii="Arial" w:hAnsi="Arial" w:cs="Arial"/>
                <w:sz w:val="24"/>
                <w:szCs w:val="24"/>
              </w:rPr>
              <w:t xml:space="preserve"> </w:t>
            </w:r>
          </w:p>
          <w:p w14:paraId="153ABCE2" w14:textId="77777777" w:rsidR="00D050B5" w:rsidRDefault="00D050B5" w:rsidP="00CB2DA2">
            <w:pPr>
              <w:rPr>
                <w:rFonts w:ascii="Arial" w:hAnsi="Arial" w:cs="Arial"/>
                <w:sz w:val="24"/>
                <w:szCs w:val="24"/>
              </w:rPr>
            </w:pPr>
            <w:r w:rsidRPr="00E4172C">
              <w:rPr>
                <w:rFonts w:ascii="Arial" w:hAnsi="Arial" w:cs="Arial"/>
                <w:sz w:val="24"/>
                <w:szCs w:val="24"/>
              </w:rPr>
              <w:t>Wright,</w:t>
            </w:r>
            <w:r>
              <w:rPr>
                <w:rFonts w:ascii="Arial" w:hAnsi="Arial" w:cs="Arial"/>
                <w:sz w:val="24"/>
                <w:szCs w:val="24"/>
              </w:rPr>
              <w:t xml:space="preserve"> </w:t>
            </w:r>
            <w:r w:rsidRPr="00E4172C">
              <w:rPr>
                <w:rFonts w:ascii="Arial" w:hAnsi="Arial" w:cs="Arial"/>
                <w:sz w:val="24"/>
                <w:szCs w:val="24"/>
              </w:rPr>
              <w:t>202</w:t>
            </w:r>
            <w:r>
              <w:rPr>
                <w:rFonts w:ascii="Arial" w:hAnsi="Arial" w:cs="Arial"/>
                <w:sz w:val="24"/>
                <w:szCs w:val="24"/>
              </w:rPr>
              <w:t>0</w:t>
            </w:r>
          </w:p>
        </w:tc>
      </w:tr>
      <w:tr w:rsidR="00D050B5" w14:paraId="3CD107E1" w14:textId="77777777" w:rsidTr="00CB2DA2">
        <w:tc>
          <w:tcPr>
            <w:tcW w:w="4508" w:type="dxa"/>
          </w:tcPr>
          <w:p w14:paraId="347F7A45" w14:textId="77777777" w:rsidR="00D050B5" w:rsidRDefault="00D050B5" w:rsidP="00CB2DA2">
            <w:pPr>
              <w:rPr>
                <w:rFonts w:ascii="Arial" w:hAnsi="Arial" w:cs="Arial"/>
                <w:sz w:val="24"/>
                <w:szCs w:val="24"/>
              </w:rPr>
            </w:pPr>
            <w:r>
              <w:rPr>
                <w:rFonts w:ascii="Arial" w:hAnsi="Arial" w:cs="Arial"/>
                <w:sz w:val="24"/>
                <w:szCs w:val="24"/>
              </w:rPr>
              <w:t>Ethical Issues with private agencies owning data (when using off the shelf technologies)</w:t>
            </w:r>
          </w:p>
        </w:tc>
        <w:tc>
          <w:tcPr>
            <w:tcW w:w="4508" w:type="dxa"/>
          </w:tcPr>
          <w:p w14:paraId="1982750C" w14:textId="77777777" w:rsidR="00D050B5" w:rsidRDefault="00D050B5" w:rsidP="00CB2DA2">
            <w:pPr>
              <w:rPr>
                <w:rFonts w:ascii="Arial" w:hAnsi="Arial" w:cs="Arial"/>
                <w:sz w:val="24"/>
                <w:szCs w:val="24"/>
              </w:rPr>
            </w:pPr>
            <w:r w:rsidRPr="00E4172C">
              <w:rPr>
                <w:rFonts w:ascii="Arial" w:hAnsi="Arial" w:cs="Arial"/>
                <w:sz w:val="24"/>
                <w:szCs w:val="24"/>
              </w:rPr>
              <w:t>Wright, 2021</w:t>
            </w:r>
          </w:p>
        </w:tc>
      </w:tr>
      <w:tr w:rsidR="00D050B5" w14:paraId="3D50E2D7" w14:textId="77777777" w:rsidTr="00CB2DA2">
        <w:tc>
          <w:tcPr>
            <w:tcW w:w="4508" w:type="dxa"/>
          </w:tcPr>
          <w:p w14:paraId="3A281742" w14:textId="77777777" w:rsidR="00D050B5" w:rsidRDefault="00D050B5" w:rsidP="00CB2DA2">
            <w:pPr>
              <w:rPr>
                <w:rFonts w:ascii="Arial" w:hAnsi="Arial" w:cs="Arial"/>
                <w:sz w:val="24"/>
                <w:szCs w:val="24"/>
              </w:rPr>
            </w:pPr>
            <w:r>
              <w:rPr>
                <w:rFonts w:ascii="Arial" w:hAnsi="Arial" w:cs="Arial"/>
                <w:sz w:val="24"/>
                <w:szCs w:val="24"/>
              </w:rPr>
              <w:t>Mainstream Technologies do not need to meet the same standards as standard telecare devices.</w:t>
            </w:r>
          </w:p>
        </w:tc>
        <w:tc>
          <w:tcPr>
            <w:tcW w:w="4508" w:type="dxa"/>
          </w:tcPr>
          <w:p w14:paraId="2F11149F" w14:textId="77777777" w:rsidR="00D050B5" w:rsidRDefault="00D050B5" w:rsidP="00CB2DA2">
            <w:pPr>
              <w:rPr>
                <w:rFonts w:ascii="Arial" w:hAnsi="Arial" w:cs="Arial"/>
                <w:sz w:val="24"/>
                <w:szCs w:val="24"/>
              </w:rPr>
            </w:pPr>
            <w:r w:rsidRPr="00376865">
              <w:rPr>
                <w:rFonts w:ascii="Arial" w:hAnsi="Arial" w:cs="Arial"/>
                <w:sz w:val="24"/>
                <w:szCs w:val="24"/>
              </w:rPr>
              <w:t>Hamblin, 2020</w:t>
            </w:r>
          </w:p>
        </w:tc>
      </w:tr>
      <w:tr w:rsidR="00D050B5" w14:paraId="15B68BAA" w14:textId="77777777" w:rsidTr="00CB2DA2">
        <w:tc>
          <w:tcPr>
            <w:tcW w:w="4508" w:type="dxa"/>
          </w:tcPr>
          <w:p w14:paraId="631B2C18" w14:textId="77777777" w:rsidR="00D050B5" w:rsidRDefault="00D050B5" w:rsidP="00CB2DA2">
            <w:pPr>
              <w:rPr>
                <w:rFonts w:ascii="Arial" w:hAnsi="Arial" w:cs="Arial"/>
                <w:sz w:val="24"/>
                <w:szCs w:val="24"/>
              </w:rPr>
            </w:pPr>
            <w:r>
              <w:rPr>
                <w:rFonts w:ascii="Arial" w:hAnsi="Arial" w:cs="Arial"/>
                <w:sz w:val="24"/>
                <w:szCs w:val="24"/>
              </w:rPr>
              <w:t>Issues around Digital Literacy</w:t>
            </w:r>
          </w:p>
        </w:tc>
        <w:tc>
          <w:tcPr>
            <w:tcW w:w="4508" w:type="dxa"/>
          </w:tcPr>
          <w:p w14:paraId="24777454" w14:textId="77777777" w:rsidR="00D050B5" w:rsidRPr="00376865" w:rsidRDefault="00D050B5" w:rsidP="00CB2DA2">
            <w:pPr>
              <w:rPr>
                <w:rFonts w:ascii="Arial" w:hAnsi="Arial" w:cs="Arial"/>
                <w:sz w:val="24"/>
                <w:szCs w:val="24"/>
              </w:rPr>
            </w:pPr>
            <w:r w:rsidRPr="00376865">
              <w:rPr>
                <w:rFonts w:ascii="Arial" w:hAnsi="Arial" w:cs="Arial"/>
                <w:sz w:val="24"/>
                <w:szCs w:val="24"/>
              </w:rPr>
              <w:t>Hamblin, 2020</w:t>
            </w:r>
          </w:p>
        </w:tc>
      </w:tr>
      <w:tr w:rsidR="00D050B5" w:rsidRPr="007E7A09" w14:paraId="10127331" w14:textId="77777777" w:rsidTr="00CB2DA2">
        <w:tc>
          <w:tcPr>
            <w:tcW w:w="4508" w:type="dxa"/>
          </w:tcPr>
          <w:p w14:paraId="1718C7BC" w14:textId="77777777" w:rsidR="00D050B5" w:rsidRDefault="00D050B5" w:rsidP="00CB2DA2">
            <w:pPr>
              <w:rPr>
                <w:rFonts w:ascii="Arial" w:hAnsi="Arial" w:cs="Arial"/>
                <w:sz w:val="24"/>
                <w:szCs w:val="24"/>
              </w:rPr>
            </w:pPr>
            <w:r>
              <w:rPr>
                <w:rFonts w:ascii="Arial" w:hAnsi="Arial" w:cs="Arial"/>
                <w:sz w:val="24"/>
                <w:szCs w:val="24"/>
              </w:rPr>
              <w:t>Need for collaborative design/lack of collaborative design when using mainstream technologies</w:t>
            </w:r>
          </w:p>
        </w:tc>
        <w:tc>
          <w:tcPr>
            <w:tcW w:w="4508" w:type="dxa"/>
          </w:tcPr>
          <w:p w14:paraId="2CB33C02" w14:textId="77777777" w:rsidR="00D050B5" w:rsidRPr="00237441" w:rsidRDefault="00D050B5" w:rsidP="00CB2DA2">
            <w:pPr>
              <w:rPr>
                <w:rFonts w:ascii="Arial" w:hAnsi="Arial" w:cs="Arial"/>
                <w:sz w:val="24"/>
                <w:szCs w:val="24"/>
                <w:lang w:val="da-DK"/>
              </w:rPr>
            </w:pPr>
            <w:r w:rsidRPr="00237441">
              <w:rPr>
                <w:rFonts w:ascii="Arial" w:hAnsi="Arial" w:cs="Arial"/>
                <w:sz w:val="24"/>
                <w:szCs w:val="24"/>
                <w:lang w:val="da-DK"/>
              </w:rPr>
              <w:t xml:space="preserve">Sriram </w:t>
            </w:r>
            <w:r w:rsidRPr="00237441">
              <w:rPr>
                <w:rFonts w:ascii="Arial" w:hAnsi="Arial" w:cs="Arial"/>
                <w:i/>
                <w:iCs/>
                <w:sz w:val="24"/>
                <w:szCs w:val="24"/>
                <w:lang w:val="da-DK"/>
              </w:rPr>
              <w:t xml:space="preserve">et al, </w:t>
            </w:r>
            <w:r w:rsidRPr="00237441">
              <w:rPr>
                <w:rFonts w:ascii="Arial" w:hAnsi="Arial" w:cs="Arial"/>
                <w:sz w:val="24"/>
                <w:szCs w:val="24"/>
                <w:lang w:val="da-DK"/>
              </w:rPr>
              <w:t>2019</w:t>
            </w:r>
          </w:p>
          <w:p w14:paraId="7311E1DB" w14:textId="77777777" w:rsidR="00D050B5" w:rsidRPr="00237441" w:rsidRDefault="00D050B5" w:rsidP="00CB2DA2">
            <w:pPr>
              <w:rPr>
                <w:rFonts w:ascii="Arial" w:hAnsi="Arial" w:cs="Arial"/>
                <w:sz w:val="24"/>
                <w:szCs w:val="24"/>
                <w:lang w:val="da-DK"/>
              </w:rPr>
            </w:pPr>
            <w:r w:rsidRPr="00237441">
              <w:rPr>
                <w:rFonts w:ascii="Arial" w:hAnsi="Arial" w:cs="Arial"/>
                <w:sz w:val="24"/>
                <w:szCs w:val="24"/>
                <w:shd w:val="clear" w:color="auto" w:fill="FFFFFF"/>
                <w:lang w:val="da-DK"/>
              </w:rPr>
              <w:t>Fischer</w:t>
            </w:r>
            <w:r w:rsidRPr="00237441">
              <w:rPr>
                <w:rFonts w:ascii="Arial" w:hAnsi="Arial" w:cs="Arial"/>
                <w:i/>
                <w:iCs/>
                <w:sz w:val="24"/>
                <w:szCs w:val="24"/>
                <w:shd w:val="clear" w:color="auto" w:fill="FFFFFF"/>
                <w:lang w:val="da-DK"/>
              </w:rPr>
              <w:t xml:space="preserve"> et al, </w:t>
            </w:r>
            <w:r w:rsidRPr="00237441">
              <w:rPr>
                <w:rFonts w:ascii="Arial" w:hAnsi="Arial" w:cs="Arial"/>
                <w:sz w:val="24"/>
                <w:szCs w:val="24"/>
                <w:shd w:val="clear" w:color="auto" w:fill="FFFFFF"/>
                <w:lang w:val="da-DK"/>
              </w:rPr>
              <w:t>2019</w:t>
            </w:r>
          </w:p>
        </w:tc>
      </w:tr>
    </w:tbl>
    <w:p w14:paraId="2ED9D02E" w14:textId="77777777" w:rsidR="00D050B5" w:rsidRDefault="00D050B5" w:rsidP="00D050B5">
      <w:pPr>
        <w:spacing w:after="0" w:line="240" w:lineRule="auto"/>
        <w:rPr>
          <w:rFonts w:ascii="Arial" w:hAnsi="Arial" w:cs="Arial"/>
          <w:b/>
          <w:bCs/>
          <w:sz w:val="24"/>
          <w:szCs w:val="24"/>
        </w:rPr>
      </w:pPr>
      <w:r>
        <w:rPr>
          <w:rFonts w:ascii="Arial" w:hAnsi="Arial" w:cs="Arial"/>
          <w:b/>
          <w:bCs/>
          <w:sz w:val="24"/>
          <w:szCs w:val="24"/>
        </w:rPr>
        <w:lastRenderedPageBreak/>
        <w:t>Figure 3:  Research Themes</w:t>
      </w:r>
    </w:p>
    <w:p w14:paraId="70E60B48" w14:textId="77777777" w:rsidR="00A16AED" w:rsidRPr="00A16AED" w:rsidRDefault="00A16AED" w:rsidP="002B0D7F">
      <w:pPr>
        <w:spacing w:after="0" w:line="240" w:lineRule="auto"/>
        <w:rPr>
          <w:rFonts w:ascii="Arial" w:hAnsi="Arial" w:cs="Arial"/>
          <w:b/>
          <w:bCs/>
          <w:sz w:val="24"/>
          <w:szCs w:val="24"/>
        </w:rPr>
      </w:pPr>
    </w:p>
    <w:p w14:paraId="0D34C4CB" w14:textId="3EFA86CB" w:rsidR="000A3A9F" w:rsidRPr="00545FFA" w:rsidRDefault="000A3A9F" w:rsidP="002B0D7F">
      <w:pPr>
        <w:spacing w:after="0" w:line="240" w:lineRule="auto"/>
        <w:rPr>
          <w:rFonts w:ascii="Arial" w:hAnsi="Arial" w:cs="Arial"/>
          <w:b/>
          <w:bCs/>
          <w:i/>
          <w:iCs/>
          <w:sz w:val="24"/>
          <w:szCs w:val="24"/>
        </w:rPr>
      </w:pPr>
      <w:r w:rsidRPr="00545FFA">
        <w:rPr>
          <w:rFonts w:ascii="Arial" w:hAnsi="Arial" w:cs="Arial"/>
          <w:b/>
          <w:bCs/>
          <w:i/>
          <w:iCs/>
          <w:sz w:val="24"/>
          <w:szCs w:val="24"/>
        </w:rPr>
        <w:t>Gap analysis</w:t>
      </w:r>
    </w:p>
    <w:p w14:paraId="333A6FCF" w14:textId="294D217E" w:rsidR="00545FFA" w:rsidRPr="00545FFA" w:rsidRDefault="00545FFA" w:rsidP="002B0D7F">
      <w:pPr>
        <w:spacing w:after="0" w:line="240" w:lineRule="auto"/>
        <w:rPr>
          <w:rFonts w:ascii="Arial" w:hAnsi="Arial" w:cs="Arial"/>
          <w:i/>
          <w:iCs/>
          <w:sz w:val="24"/>
          <w:szCs w:val="24"/>
        </w:rPr>
      </w:pPr>
      <w:r w:rsidRPr="00545FFA">
        <w:rPr>
          <w:rFonts w:ascii="Arial" w:hAnsi="Arial" w:cs="Arial"/>
          <w:i/>
          <w:iCs/>
          <w:sz w:val="24"/>
          <w:szCs w:val="24"/>
        </w:rPr>
        <w:t>Current Situation</w:t>
      </w:r>
    </w:p>
    <w:p w14:paraId="1CDE37E5" w14:textId="778E188B" w:rsidR="000A3A9F" w:rsidRDefault="008015A7" w:rsidP="002B0D7F">
      <w:pPr>
        <w:spacing w:after="0" w:line="240" w:lineRule="auto"/>
        <w:rPr>
          <w:rFonts w:ascii="Arial" w:hAnsi="Arial" w:cs="Arial"/>
          <w:sz w:val="24"/>
          <w:szCs w:val="24"/>
        </w:rPr>
      </w:pPr>
      <w:r>
        <w:rPr>
          <w:rFonts w:ascii="Arial" w:hAnsi="Arial" w:cs="Arial"/>
          <w:sz w:val="24"/>
          <w:szCs w:val="24"/>
        </w:rPr>
        <w:t>In the Gwent area, a Home First hospital discharge team support</w:t>
      </w:r>
      <w:r w:rsidR="003B1DCD">
        <w:rPr>
          <w:rFonts w:ascii="Arial" w:hAnsi="Arial" w:cs="Arial"/>
          <w:sz w:val="24"/>
          <w:szCs w:val="24"/>
        </w:rPr>
        <w:t>s</w:t>
      </w:r>
      <w:r>
        <w:rPr>
          <w:rFonts w:ascii="Arial" w:hAnsi="Arial" w:cs="Arial"/>
          <w:sz w:val="24"/>
          <w:szCs w:val="24"/>
        </w:rPr>
        <w:t xml:space="preserve"> people to get home as soon as </w:t>
      </w:r>
      <w:r w:rsidR="00353DE1">
        <w:rPr>
          <w:rFonts w:ascii="Arial" w:hAnsi="Arial" w:cs="Arial"/>
          <w:sz w:val="24"/>
          <w:szCs w:val="24"/>
        </w:rPr>
        <w:t xml:space="preserve">possible </w:t>
      </w:r>
      <w:r>
        <w:rPr>
          <w:rFonts w:ascii="Arial" w:hAnsi="Arial" w:cs="Arial"/>
          <w:sz w:val="24"/>
          <w:szCs w:val="24"/>
        </w:rPr>
        <w:t>utilising a mixture of voluntary sector support</w:t>
      </w:r>
      <w:r w:rsidR="00545FFA">
        <w:rPr>
          <w:rFonts w:ascii="Arial" w:hAnsi="Arial" w:cs="Arial"/>
          <w:sz w:val="24"/>
          <w:szCs w:val="24"/>
        </w:rPr>
        <w:t xml:space="preserve"> and/or more formal home care.  However, capacity issues in the sector can cause delays.  </w:t>
      </w:r>
      <w:r w:rsidR="00353DE1">
        <w:rPr>
          <w:rFonts w:ascii="Arial" w:hAnsi="Arial" w:cs="Arial"/>
          <w:sz w:val="24"/>
          <w:szCs w:val="24"/>
        </w:rPr>
        <w:t xml:space="preserve">This </w:t>
      </w:r>
      <w:r w:rsidR="00545FFA">
        <w:rPr>
          <w:rFonts w:ascii="Arial" w:hAnsi="Arial" w:cs="Arial"/>
          <w:sz w:val="24"/>
          <w:szCs w:val="24"/>
        </w:rPr>
        <w:t xml:space="preserve">position </w:t>
      </w:r>
      <w:r w:rsidR="00353DE1">
        <w:rPr>
          <w:rFonts w:ascii="Arial" w:hAnsi="Arial" w:cs="Arial"/>
          <w:sz w:val="24"/>
          <w:szCs w:val="24"/>
        </w:rPr>
        <w:t xml:space="preserve">is </w:t>
      </w:r>
      <w:r w:rsidR="00545FFA">
        <w:rPr>
          <w:rFonts w:ascii="Arial" w:hAnsi="Arial" w:cs="Arial"/>
          <w:sz w:val="24"/>
          <w:szCs w:val="24"/>
        </w:rPr>
        <w:t xml:space="preserve">mirrored </w:t>
      </w:r>
      <w:r w:rsidR="00353DE1">
        <w:rPr>
          <w:rFonts w:ascii="Arial" w:hAnsi="Arial" w:cs="Arial"/>
          <w:sz w:val="24"/>
          <w:szCs w:val="24"/>
        </w:rPr>
        <w:t>across</w:t>
      </w:r>
      <w:r w:rsidR="00545FFA">
        <w:rPr>
          <w:rFonts w:ascii="Arial" w:hAnsi="Arial" w:cs="Arial"/>
          <w:sz w:val="24"/>
          <w:szCs w:val="24"/>
        </w:rPr>
        <w:t xml:space="preserve"> Wales (Oxford Brookes, 2020) and Red Cross (ND) reports.  Whilst technology is utilised as part of discharge pathways</w:t>
      </w:r>
      <w:r w:rsidR="00C24F85">
        <w:rPr>
          <w:rFonts w:ascii="Arial" w:hAnsi="Arial" w:cs="Arial"/>
          <w:sz w:val="24"/>
          <w:szCs w:val="24"/>
        </w:rPr>
        <w:t xml:space="preserve"> locally</w:t>
      </w:r>
      <w:r w:rsidR="00545FFA">
        <w:rPr>
          <w:rFonts w:ascii="Arial" w:hAnsi="Arial" w:cs="Arial"/>
          <w:sz w:val="24"/>
          <w:szCs w:val="24"/>
        </w:rPr>
        <w:t>, this is usually via Careline who offe</w:t>
      </w:r>
      <w:r w:rsidR="00C24F85">
        <w:rPr>
          <w:rFonts w:ascii="Arial" w:hAnsi="Arial" w:cs="Arial"/>
          <w:sz w:val="24"/>
          <w:szCs w:val="24"/>
        </w:rPr>
        <w:t>r</w:t>
      </w:r>
      <w:r w:rsidR="00545FFA">
        <w:rPr>
          <w:rFonts w:ascii="Arial" w:hAnsi="Arial" w:cs="Arial"/>
          <w:sz w:val="24"/>
          <w:szCs w:val="24"/>
        </w:rPr>
        <w:t xml:space="preserve"> mainly traditional telecare devises</w:t>
      </w:r>
      <w:r w:rsidR="00B96323">
        <w:rPr>
          <w:rFonts w:ascii="Arial" w:hAnsi="Arial" w:cs="Arial"/>
          <w:sz w:val="24"/>
          <w:szCs w:val="24"/>
        </w:rPr>
        <w:t xml:space="preserve"> (e.g., pendant alarms)</w:t>
      </w:r>
      <w:r w:rsidR="00545FFA">
        <w:rPr>
          <w:rFonts w:ascii="Arial" w:hAnsi="Arial" w:cs="Arial"/>
          <w:sz w:val="24"/>
          <w:szCs w:val="24"/>
        </w:rPr>
        <w:t xml:space="preserve">.  </w:t>
      </w:r>
      <w:r w:rsidR="00B96323">
        <w:rPr>
          <w:rFonts w:ascii="Arial" w:hAnsi="Arial" w:cs="Arial"/>
          <w:sz w:val="24"/>
          <w:szCs w:val="24"/>
        </w:rPr>
        <w:t>Again, this is a</w:t>
      </w:r>
      <w:r w:rsidR="00545FFA">
        <w:rPr>
          <w:rFonts w:ascii="Arial" w:hAnsi="Arial" w:cs="Arial"/>
          <w:sz w:val="24"/>
          <w:szCs w:val="24"/>
        </w:rPr>
        <w:t xml:space="preserve"> position reflected in reviewed literature (Wright, 2021).  The potential for technology and in particular remote monitoring, was recognised by stakeholders as an opportunity to make better use of capacity.  </w:t>
      </w:r>
      <w:r w:rsidR="00353DE1">
        <w:rPr>
          <w:rFonts w:ascii="Arial" w:hAnsi="Arial" w:cs="Arial"/>
          <w:sz w:val="24"/>
          <w:szCs w:val="24"/>
        </w:rPr>
        <w:t>B</w:t>
      </w:r>
      <w:r w:rsidR="00545FFA">
        <w:rPr>
          <w:rFonts w:ascii="Arial" w:hAnsi="Arial" w:cs="Arial"/>
          <w:sz w:val="24"/>
          <w:szCs w:val="24"/>
        </w:rPr>
        <w:t>etter use and more confidence in third sector partners could improve discharge success and release capacity issues (Red Cross, ND; SCIE, 2022).</w:t>
      </w:r>
      <w:r w:rsidR="00377361">
        <w:rPr>
          <w:rFonts w:ascii="Arial" w:hAnsi="Arial" w:cs="Arial"/>
          <w:sz w:val="24"/>
          <w:szCs w:val="24"/>
        </w:rPr>
        <w:t xml:space="preserve">  </w:t>
      </w:r>
      <w:r w:rsidR="00C24F85">
        <w:rPr>
          <w:rFonts w:ascii="Arial" w:hAnsi="Arial" w:cs="Arial"/>
          <w:sz w:val="24"/>
          <w:szCs w:val="24"/>
        </w:rPr>
        <w:t>Third sector organisations</w:t>
      </w:r>
      <w:r w:rsidR="00353DE1">
        <w:rPr>
          <w:rFonts w:ascii="Arial" w:hAnsi="Arial" w:cs="Arial"/>
          <w:sz w:val="24"/>
          <w:szCs w:val="24"/>
        </w:rPr>
        <w:t xml:space="preserve"> in</w:t>
      </w:r>
      <w:r w:rsidR="00377361">
        <w:rPr>
          <w:rFonts w:ascii="Arial" w:hAnsi="Arial" w:cs="Arial"/>
          <w:sz w:val="24"/>
          <w:szCs w:val="24"/>
        </w:rPr>
        <w:t xml:space="preserve"> </w:t>
      </w:r>
      <w:r w:rsidR="00C24F85">
        <w:rPr>
          <w:rFonts w:ascii="Arial" w:hAnsi="Arial" w:cs="Arial"/>
          <w:sz w:val="24"/>
          <w:szCs w:val="24"/>
        </w:rPr>
        <w:t xml:space="preserve">Monmouthshire are recognised as </w:t>
      </w:r>
      <w:r w:rsidR="00353DE1">
        <w:rPr>
          <w:rFonts w:ascii="Arial" w:hAnsi="Arial" w:cs="Arial"/>
          <w:sz w:val="24"/>
          <w:szCs w:val="24"/>
        </w:rPr>
        <w:t>key to</w:t>
      </w:r>
      <w:r w:rsidR="00C24F85">
        <w:rPr>
          <w:rFonts w:ascii="Arial" w:hAnsi="Arial" w:cs="Arial"/>
          <w:sz w:val="24"/>
          <w:szCs w:val="24"/>
        </w:rPr>
        <w:t xml:space="preserve"> hospital discharge process</w:t>
      </w:r>
      <w:r w:rsidR="00353DE1">
        <w:rPr>
          <w:rFonts w:ascii="Arial" w:hAnsi="Arial" w:cs="Arial"/>
          <w:sz w:val="24"/>
          <w:szCs w:val="24"/>
        </w:rPr>
        <w:t xml:space="preserve"> however services are face to face </w:t>
      </w:r>
      <w:r w:rsidR="003B1DCD">
        <w:rPr>
          <w:rFonts w:ascii="Arial" w:hAnsi="Arial" w:cs="Arial"/>
          <w:sz w:val="24"/>
          <w:szCs w:val="24"/>
        </w:rPr>
        <w:t>with</w:t>
      </w:r>
      <w:r w:rsidR="00353DE1">
        <w:rPr>
          <w:rFonts w:ascii="Arial" w:hAnsi="Arial" w:cs="Arial"/>
          <w:sz w:val="24"/>
          <w:szCs w:val="24"/>
        </w:rPr>
        <w:t xml:space="preserve"> capacity limitations</w:t>
      </w:r>
      <w:r w:rsidR="00377361">
        <w:rPr>
          <w:rFonts w:ascii="Arial" w:hAnsi="Arial" w:cs="Arial"/>
          <w:sz w:val="24"/>
          <w:szCs w:val="24"/>
        </w:rPr>
        <w:t xml:space="preserve">. </w:t>
      </w:r>
      <w:r w:rsidR="00C24F85">
        <w:rPr>
          <w:rFonts w:ascii="Arial" w:hAnsi="Arial" w:cs="Arial"/>
          <w:sz w:val="24"/>
          <w:szCs w:val="24"/>
        </w:rPr>
        <w:t xml:space="preserve"> </w:t>
      </w:r>
      <w:r w:rsidR="00377361">
        <w:rPr>
          <w:rFonts w:ascii="Arial" w:hAnsi="Arial" w:cs="Arial"/>
          <w:sz w:val="24"/>
          <w:szCs w:val="24"/>
        </w:rPr>
        <w:t>There is limited data, excepting the Oxford Brooke (2020) report on the numbers of people being successfully discharged from hospital with support from third sector organisations.  More data would help in measuring the success of</w:t>
      </w:r>
      <w:r w:rsidR="003B1DCD">
        <w:rPr>
          <w:rFonts w:ascii="Arial" w:hAnsi="Arial" w:cs="Arial"/>
          <w:sz w:val="24"/>
          <w:szCs w:val="24"/>
        </w:rPr>
        <w:t xml:space="preserve"> future</w:t>
      </w:r>
      <w:r w:rsidR="00377361">
        <w:rPr>
          <w:rFonts w:ascii="Arial" w:hAnsi="Arial" w:cs="Arial"/>
          <w:sz w:val="24"/>
          <w:szCs w:val="24"/>
        </w:rPr>
        <w:t xml:space="preserve"> interventions.</w:t>
      </w:r>
    </w:p>
    <w:p w14:paraId="69B0282C" w14:textId="711A1F6E" w:rsidR="000A3A9F" w:rsidRDefault="000A3A9F" w:rsidP="002B0D7F">
      <w:pPr>
        <w:spacing w:after="0" w:line="240" w:lineRule="auto"/>
        <w:rPr>
          <w:rFonts w:ascii="Arial" w:hAnsi="Arial" w:cs="Arial"/>
          <w:sz w:val="24"/>
          <w:szCs w:val="24"/>
        </w:rPr>
      </w:pPr>
    </w:p>
    <w:p w14:paraId="1234B4E7" w14:textId="387085F0" w:rsidR="00545FFA" w:rsidRPr="00545FFA" w:rsidRDefault="00545FFA" w:rsidP="002B0D7F">
      <w:pPr>
        <w:spacing w:after="0" w:line="240" w:lineRule="auto"/>
        <w:rPr>
          <w:rFonts w:ascii="Arial" w:hAnsi="Arial" w:cs="Arial"/>
          <w:i/>
          <w:iCs/>
          <w:sz w:val="24"/>
          <w:szCs w:val="24"/>
        </w:rPr>
      </w:pPr>
      <w:r>
        <w:rPr>
          <w:rFonts w:ascii="Arial" w:hAnsi="Arial" w:cs="Arial"/>
          <w:i/>
          <w:iCs/>
          <w:sz w:val="24"/>
          <w:szCs w:val="24"/>
        </w:rPr>
        <w:t>Where we want to go</w:t>
      </w:r>
    </w:p>
    <w:p w14:paraId="3A4366FD" w14:textId="06FACDFA" w:rsidR="000A3A9F" w:rsidRDefault="00D51721" w:rsidP="002B0D7F">
      <w:pPr>
        <w:spacing w:after="0" w:line="240" w:lineRule="auto"/>
        <w:rPr>
          <w:rFonts w:ascii="Arial" w:hAnsi="Arial" w:cs="Arial"/>
          <w:sz w:val="24"/>
          <w:szCs w:val="24"/>
        </w:rPr>
      </w:pPr>
      <w:r>
        <w:rPr>
          <w:rFonts w:ascii="Arial" w:hAnsi="Arial" w:cs="Arial"/>
          <w:sz w:val="24"/>
          <w:szCs w:val="24"/>
        </w:rPr>
        <w:t>To</w:t>
      </w:r>
      <w:r w:rsidR="00C24F85">
        <w:rPr>
          <w:rFonts w:ascii="Arial" w:hAnsi="Arial" w:cs="Arial"/>
          <w:sz w:val="24"/>
          <w:szCs w:val="24"/>
        </w:rPr>
        <w:t xml:space="preserve"> realise the Home First policy objective, whilst making</w:t>
      </w:r>
      <w:r w:rsidR="00545FFA">
        <w:rPr>
          <w:rFonts w:ascii="Arial" w:hAnsi="Arial" w:cs="Arial"/>
          <w:sz w:val="24"/>
          <w:szCs w:val="24"/>
        </w:rPr>
        <w:t xml:space="preserve"> </w:t>
      </w:r>
      <w:r>
        <w:rPr>
          <w:rFonts w:ascii="Arial" w:hAnsi="Arial" w:cs="Arial"/>
          <w:sz w:val="24"/>
          <w:szCs w:val="24"/>
        </w:rPr>
        <w:t>best</w:t>
      </w:r>
      <w:r w:rsidR="00545FFA">
        <w:rPr>
          <w:rFonts w:ascii="Arial" w:hAnsi="Arial" w:cs="Arial"/>
          <w:sz w:val="24"/>
          <w:szCs w:val="24"/>
        </w:rPr>
        <w:t xml:space="preserve"> use of third sector partners </w:t>
      </w:r>
      <w:r w:rsidR="00C24F85">
        <w:rPr>
          <w:rFonts w:ascii="Arial" w:hAnsi="Arial" w:cs="Arial"/>
          <w:sz w:val="24"/>
          <w:szCs w:val="24"/>
        </w:rPr>
        <w:t>by using digital solution</w:t>
      </w:r>
      <w:r>
        <w:rPr>
          <w:rFonts w:ascii="Arial" w:hAnsi="Arial" w:cs="Arial"/>
          <w:sz w:val="24"/>
          <w:szCs w:val="24"/>
        </w:rPr>
        <w:t>s</w:t>
      </w:r>
      <w:r w:rsidR="00C24F85">
        <w:rPr>
          <w:rFonts w:ascii="Arial" w:hAnsi="Arial" w:cs="Arial"/>
          <w:sz w:val="24"/>
          <w:szCs w:val="24"/>
        </w:rPr>
        <w:t xml:space="preserve"> to </w:t>
      </w:r>
      <w:r w:rsidR="00545FFA">
        <w:rPr>
          <w:rFonts w:ascii="Arial" w:hAnsi="Arial" w:cs="Arial"/>
          <w:sz w:val="24"/>
          <w:szCs w:val="24"/>
        </w:rPr>
        <w:t>release capacity</w:t>
      </w:r>
      <w:r>
        <w:rPr>
          <w:rFonts w:ascii="Arial" w:hAnsi="Arial" w:cs="Arial"/>
          <w:sz w:val="24"/>
          <w:szCs w:val="24"/>
        </w:rPr>
        <w:t>, t</w:t>
      </w:r>
      <w:r w:rsidR="00C24F85">
        <w:rPr>
          <w:rFonts w:ascii="Arial" w:hAnsi="Arial" w:cs="Arial"/>
          <w:sz w:val="24"/>
          <w:szCs w:val="24"/>
        </w:rPr>
        <w:t>he following SMART objectives were identified</w:t>
      </w:r>
      <w:r w:rsidR="00545FFA">
        <w:rPr>
          <w:rFonts w:ascii="Arial" w:hAnsi="Arial" w:cs="Arial"/>
          <w:sz w:val="24"/>
          <w:szCs w:val="24"/>
        </w:rPr>
        <w:t>:</w:t>
      </w:r>
    </w:p>
    <w:p w14:paraId="0571BCF4" w14:textId="4D3CE216" w:rsidR="008F730B" w:rsidRDefault="00545FFA" w:rsidP="002B0D7F">
      <w:pPr>
        <w:pStyle w:val="ListParagraph"/>
        <w:numPr>
          <w:ilvl w:val="0"/>
          <w:numId w:val="8"/>
        </w:numPr>
        <w:spacing w:after="0" w:line="240" w:lineRule="auto"/>
        <w:rPr>
          <w:rFonts w:ascii="Arial" w:hAnsi="Arial" w:cs="Arial"/>
          <w:sz w:val="24"/>
          <w:szCs w:val="24"/>
        </w:rPr>
      </w:pPr>
      <w:r>
        <w:rPr>
          <w:rFonts w:ascii="Arial" w:hAnsi="Arial" w:cs="Arial"/>
          <w:sz w:val="24"/>
          <w:szCs w:val="24"/>
        </w:rPr>
        <w:t>Increase capacity in the third sector</w:t>
      </w:r>
      <w:r w:rsidR="00C24F85">
        <w:rPr>
          <w:rFonts w:ascii="Arial" w:hAnsi="Arial" w:cs="Arial"/>
          <w:sz w:val="24"/>
          <w:szCs w:val="24"/>
        </w:rPr>
        <w:t xml:space="preserve"> </w:t>
      </w:r>
      <w:r w:rsidR="00353DE1">
        <w:rPr>
          <w:rFonts w:ascii="Arial" w:hAnsi="Arial" w:cs="Arial"/>
          <w:sz w:val="24"/>
          <w:szCs w:val="24"/>
        </w:rPr>
        <w:t xml:space="preserve">to promote </w:t>
      </w:r>
      <w:r w:rsidR="00C24F85">
        <w:rPr>
          <w:rFonts w:ascii="Arial" w:hAnsi="Arial" w:cs="Arial"/>
          <w:sz w:val="24"/>
          <w:szCs w:val="24"/>
        </w:rPr>
        <w:t>successful</w:t>
      </w:r>
      <w:r>
        <w:rPr>
          <w:rFonts w:ascii="Arial" w:hAnsi="Arial" w:cs="Arial"/>
          <w:sz w:val="24"/>
          <w:szCs w:val="24"/>
        </w:rPr>
        <w:t xml:space="preserve"> hospital discharge</w:t>
      </w:r>
      <w:r w:rsidR="008F730B">
        <w:rPr>
          <w:rFonts w:ascii="Arial" w:hAnsi="Arial" w:cs="Arial"/>
          <w:sz w:val="24"/>
          <w:szCs w:val="24"/>
        </w:rPr>
        <w:t xml:space="preserve"> (specific).  Increase</w:t>
      </w:r>
      <w:r w:rsidR="00C24F85">
        <w:rPr>
          <w:rFonts w:ascii="Arial" w:hAnsi="Arial" w:cs="Arial"/>
          <w:sz w:val="24"/>
          <w:szCs w:val="24"/>
        </w:rPr>
        <w:t xml:space="preserve"> </w:t>
      </w:r>
      <w:r w:rsidR="008F730B">
        <w:rPr>
          <w:rFonts w:ascii="Arial" w:hAnsi="Arial" w:cs="Arial"/>
          <w:sz w:val="24"/>
          <w:szCs w:val="24"/>
        </w:rPr>
        <w:t>percentage of people being discharged with support from third sector agencies</w:t>
      </w:r>
      <w:r>
        <w:rPr>
          <w:rFonts w:ascii="Arial" w:hAnsi="Arial" w:cs="Arial"/>
          <w:sz w:val="24"/>
          <w:szCs w:val="24"/>
        </w:rPr>
        <w:t xml:space="preserve"> </w:t>
      </w:r>
      <w:r w:rsidR="003B1DCD">
        <w:rPr>
          <w:rFonts w:ascii="Arial" w:hAnsi="Arial" w:cs="Arial"/>
          <w:sz w:val="24"/>
          <w:szCs w:val="24"/>
        </w:rPr>
        <w:t>(</w:t>
      </w:r>
      <w:r w:rsidR="008F730B">
        <w:rPr>
          <w:rFonts w:ascii="Arial" w:hAnsi="Arial" w:cs="Arial"/>
          <w:sz w:val="24"/>
          <w:szCs w:val="24"/>
        </w:rPr>
        <w:t xml:space="preserve">measurable).  </w:t>
      </w:r>
      <w:r>
        <w:rPr>
          <w:rFonts w:ascii="Arial" w:hAnsi="Arial" w:cs="Arial"/>
          <w:sz w:val="24"/>
          <w:szCs w:val="24"/>
        </w:rPr>
        <w:t>Third sector organisations are well placed and visible in the Gwent region</w:t>
      </w:r>
      <w:r w:rsidR="008F730B">
        <w:rPr>
          <w:rFonts w:ascii="Arial" w:hAnsi="Arial" w:cs="Arial"/>
          <w:sz w:val="24"/>
          <w:szCs w:val="24"/>
        </w:rPr>
        <w:t xml:space="preserve"> (achievable). Welsh Government strategy promotes the use </w:t>
      </w:r>
      <w:r w:rsidR="00377361">
        <w:rPr>
          <w:rFonts w:ascii="Arial" w:hAnsi="Arial" w:cs="Arial"/>
          <w:sz w:val="24"/>
          <w:szCs w:val="24"/>
        </w:rPr>
        <w:t xml:space="preserve">of </w:t>
      </w:r>
      <w:r w:rsidR="008F730B">
        <w:rPr>
          <w:rFonts w:ascii="Arial" w:hAnsi="Arial" w:cs="Arial"/>
          <w:sz w:val="24"/>
          <w:szCs w:val="24"/>
        </w:rPr>
        <w:t xml:space="preserve">third sector partners in hospital discharge pathways (relevant). </w:t>
      </w:r>
      <w:r w:rsidR="00377361">
        <w:rPr>
          <w:rFonts w:ascii="Arial" w:hAnsi="Arial" w:cs="Arial"/>
          <w:sz w:val="24"/>
          <w:szCs w:val="24"/>
        </w:rPr>
        <w:t>Review annually</w:t>
      </w:r>
      <w:r w:rsidR="003B1DCD">
        <w:rPr>
          <w:rFonts w:ascii="Arial" w:hAnsi="Arial" w:cs="Arial"/>
          <w:sz w:val="24"/>
          <w:szCs w:val="24"/>
        </w:rPr>
        <w:t xml:space="preserve"> for evidence </w:t>
      </w:r>
      <w:r w:rsidR="00377361">
        <w:rPr>
          <w:rFonts w:ascii="Arial" w:hAnsi="Arial" w:cs="Arial"/>
          <w:sz w:val="24"/>
          <w:szCs w:val="24"/>
        </w:rPr>
        <w:t xml:space="preserve">incremental changes </w:t>
      </w:r>
      <w:r w:rsidR="008F730B">
        <w:rPr>
          <w:rFonts w:ascii="Arial" w:hAnsi="Arial" w:cs="Arial"/>
          <w:sz w:val="24"/>
          <w:szCs w:val="24"/>
        </w:rPr>
        <w:t xml:space="preserve">(timebound). </w:t>
      </w:r>
    </w:p>
    <w:p w14:paraId="01724E09" w14:textId="0ED5B67F" w:rsidR="00377361" w:rsidRPr="00377361" w:rsidRDefault="003B1DCD" w:rsidP="002B0D7F">
      <w:pPr>
        <w:pStyle w:val="ListParagraph"/>
        <w:numPr>
          <w:ilvl w:val="0"/>
          <w:numId w:val="8"/>
        </w:numPr>
        <w:spacing w:after="0" w:line="240" w:lineRule="auto"/>
        <w:rPr>
          <w:rFonts w:ascii="Arial" w:hAnsi="Arial" w:cs="Arial"/>
          <w:sz w:val="24"/>
          <w:szCs w:val="24"/>
        </w:rPr>
      </w:pPr>
      <w:r>
        <w:rPr>
          <w:rFonts w:ascii="Arial" w:hAnsi="Arial" w:cs="Arial"/>
          <w:sz w:val="24"/>
          <w:szCs w:val="24"/>
        </w:rPr>
        <w:t>Implement</w:t>
      </w:r>
      <w:r w:rsidR="00377361">
        <w:rPr>
          <w:rFonts w:ascii="Arial" w:hAnsi="Arial" w:cs="Arial"/>
          <w:sz w:val="24"/>
          <w:szCs w:val="24"/>
        </w:rPr>
        <w:t xml:space="preserve"> an affordable digital system to be used alongside third sector ‘in person’ support</w:t>
      </w:r>
      <w:r w:rsidR="00C24F85">
        <w:rPr>
          <w:rFonts w:ascii="Arial" w:hAnsi="Arial" w:cs="Arial"/>
          <w:sz w:val="24"/>
          <w:szCs w:val="24"/>
        </w:rPr>
        <w:t xml:space="preserve"> to provide remote support and wellbeing checks</w:t>
      </w:r>
      <w:r w:rsidR="00A4557B">
        <w:rPr>
          <w:rFonts w:ascii="Arial" w:hAnsi="Arial" w:cs="Arial"/>
          <w:sz w:val="24"/>
          <w:szCs w:val="24"/>
        </w:rPr>
        <w:t>, linking with other professionals as needed</w:t>
      </w:r>
      <w:r w:rsidR="00377361">
        <w:rPr>
          <w:rFonts w:ascii="Arial" w:hAnsi="Arial" w:cs="Arial"/>
          <w:sz w:val="24"/>
          <w:szCs w:val="24"/>
        </w:rPr>
        <w:t xml:space="preserve"> (specific).  Increase in percentage of people being discharged with support </w:t>
      </w:r>
      <w:r w:rsidR="00C24F85">
        <w:rPr>
          <w:rFonts w:ascii="Arial" w:hAnsi="Arial" w:cs="Arial"/>
          <w:sz w:val="24"/>
          <w:szCs w:val="24"/>
        </w:rPr>
        <w:t>to</w:t>
      </w:r>
      <w:r w:rsidR="00377361">
        <w:rPr>
          <w:rFonts w:ascii="Arial" w:hAnsi="Arial" w:cs="Arial"/>
          <w:sz w:val="24"/>
          <w:szCs w:val="24"/>
        </w:rPr>
        <w:t xml:space="preserve"> third sector agencies (measurable). </w:t>
      </w:r>
      <w:r>
        <w:rPr>
          <w:rFonts w:ascii="Arial" w:hAnsi="Arial" w:cs="Arial"/>
          <w:sz w:val="24"/>
          <w:szCs w:val="24"/>
        </w:rPr>
        <w:t>S</w:t>
      </w:r>
      <w:r w:rsidR="00377361">
        <w:rPr>
          <w:rFonts w:ascii="Arial" w:hAnsi="Arial" w:cs="Arial"/>
          <w:sz w:val="24"/>
          <w:szCs w:val="24"/>
        </w:rPr>
        <w:t xml:space="preserve">everal affordable </w:t>
      </w:r>
      <w:r>
        <w:rPr>
          <w:rFonts w:ascii="Arial" w:hAnsi="Arial" w:cs="Arial"/>
          <w:sz w:val="24"/>
          <w:szCs w:val="24"/>
        </w:rPr>
        <w:t>care hub systems are available</w:t>
      </w:r>
      <w:r w:rsidR="00377361">
        <w:rPr>
          <w:rFonts w:ascii="Arial" w:hAnsi="Arial" w:cs="Arial"/>
          <w:sz w:val="24"/>
          <w:szCs w:val="24"/>
        </w:rPr>
        <w:t xml:space="preserve"> on the market</w:t>
      </w:r>
      <w:r>
        <w:rPr>
          <w:rFonts w:ascii="Arial" w:hAnsi="Arial" w:cs="Arial"/>
          <w:sz w:val="24"/>
          <w:szCs w:val="24"/>
        </w:rPr>
        <w:t xml:space="preserve"> and</w:t>
      </w:r>
      <w:r w:rsidR="00377361">
        <w:rPr>
          <w:rFonts w:ascii="Arial" w:hAnsi="Arial" w:cs="Arial"/>
          <w:sz w:val="24"/>
          <w:szCs w:val="24"/>
        </w:rPr>
        <w:t xml:space="preserve"> could be linked to existing services (achievable). Welsh Government strategy promotes the use </w:t>
      </w:r>
      <w:r>
        <w:rPr>
          <w:rFonts w:ascii="Arial" w:hAnsi="Arial" w:cs="Arial"/>
          <w:sz w:val="24"/>
          <w:szCs w:val="24"/>
        </w:rPr>
        <w:t>of technologies in</w:t>
      </w:r>
      <w:r w:rsidR="00377361">
        <w:rPr>
          <w:rFonts w:ascii="Arial" w:hAnsi="Arial" w:cs="Arial"/>
          <w:sz w:val="24"/>
          <w:szCs w:val="24"/>
        </w:rPr>
        <w:t xml:space="preserve"> hospital discharge pathways (relevant). Technology and systems to be in place within one year (timebound). </w:t>
      </w:r>
    </w:p>
    <w:p w14:paraId="6E07C4AD" w14:textId="4FCF2C11" w:rsidR="008F730B" w:rsidRDefault="008F730B" w:rsidP="002B0D7F">
      <w:pPr>
        <w:spacing w:after="0" w:line="240" w:lineRule="auto"/>
        <w:rPr>
          <w:rFonts w:ascii="Arial" w:hAnsi="Arial" w:cs="Arial"/>
          <w:sz w:val="24"/>
          <w:szCs w:val="24"/>
        </w:rPr>
      </w:pPr>
    </w:p>
    <w:p w14:paraId="59DA66E2" w14:textId="7E65B192" w:rsidR="00545FFA" w:rsidRDefault="00545FFA" w:rsidP="002B0D7F">
      <w:pPr>
        <w:spacing w:after="0" w:line="240" w:lineRule="auto"/>
        <w:rPr>
          <w:rFonts w:ascii="Arial" w:hAnsi="Arial" w:cs="Arial"/>
          <w:i/>
          <w:iCs/>
          <w:sz w:val="24"/>
          <w:szCs w:val="24"/>
        </w:rPr>
      </w:pPr>
      <w:r>
        <w:rPr>
          <w:rFonts w:ascii="Arial" w:hAnsi="Arial" w:cs="Arial"/>
          <w:i/>
          <w:iCs/>
          <w:sz w:val="24"/>
          <w:szCs w:val="24"/>
        </w:rPr>
        <w:t>Gap and Plan to close the gap.</w:t>
      </w:r>
    </w:p>
    <w:p w14:paraId="07430233" w14:textId="1983B609" w:rsidR="00377361" w:rsidRDefault="00C24F85" w:rsidP="002B0D7F">
      <w:pPr>
        <w:spacing w:after="0" w:line="240" w:lineRule="auto"/>
        <w:rPr>
          <w:rFonts w:ascii="Arial" w:hAnsi="Arial" w:cs="Arial"/>
          <w:sz w:val="24"/>
          <w:szCs w:val="24"/>
        </w:rPr>
      </w:pPr>
      <w:r>
        <w:rPr>
          <w:rFonts w:ascii="Arial" w:hAnsi="Arial" w:cs="Arial"/>
          <w:sz w:val="24"/>
          <w:szCs w:val="24"/>
        </w:rPr>
        <w:t>To</w:t>
      </w:r>
      <w:r w:rsidR="00377361">
        <w:rPr>
          <w:rFonts w:ascii="Arial" w:hAnsi="Arial" w:cs="Arial"/>
          <w:sz w:val="24"/>
          <w:szCs w:val="24"/>
        </w:rPr>
        <w:t xml:space="preserve"> realise the above</w:t>
      </w:r>
      <w:r w:rsidR="00353DE1">
        <w:rPr>
          <w:rFonts w:ascii="Arial" w:hAnsi="Arial" w:cs="Arial"/>
          <w:sz w:val="24"/>
          <w:szCs w:val="24"/>
        </w:rPr>
        <w:t xml:space="preserve"> objective</w:t>
      </w:r>
      <w:r w:rsidR="003B1DCD">
        <w:rPr>
          <w:rFonts w:ascii="Arial" w:hAnsi="Arial" w:cs="Arial"/>
          <w:sz w:val="24"/>
          <w:szCs w:val="24"/>
        </w:rPr>
        <w:t>s</w:t>
      </w:r>
      <w:r w:rsidR="00377361">
        <w:rPr>
          <w:rFonts w:ascii="Arial" w:hAnsi="Arial" w:cs="Arial"/>
          <w:sz w:val="24"/>
          <w:szCs w:val="24"/>
        </w:rPr>
        <w:t xml:space="preserve">, </w:t>
      </w:r>
      <w:r>
        <w:rPr>
          <w:rFonts w:ascii="Arial" w:hAnsi="Arial" w:cs="Arial"/>
          <w:sz w:val="24"/>
          <w:szCs w:val="24"/>
        </w:rPr>
        <w:t>and support in the realisation of</w:t>
      </w:r>
      <w:r w:rsidR="00377361">
        <w:rPr>
          <w:rFonts w:ascii="Arial" w:hAnsi="Arial" w:cs="Arial"/>
          <w:sz w:val="24"/>
          <w:szCs w:val="24"/>
        </w:rPr>
        <w:t xml:space="preserve"> </w:t>
      </w:r>
      <w:r w:rsidR="00377361" w:rsidRPr="00F210C0">
        <w:rPr>
          <w:rFonts w:ascii="Arial" w:hAnsi="Arial" w:cs="Arial"/>
          <w:sz w:val="24"/>
          <w:szCs w:val="24"/>
        </w:rPr>
        <w:t xml:space="preserve">Goal 6 of the </w:t>
      </w:r>
      <w:r w:rsidR="00377361" w:rsidRPr="00F210C0">
        <w:rPr>
          <w:rFonts w:ascii="Arial" w:hAnsi="Arial" w:cs="Arial"/>
          <w:i/>
          <w:iCs/>
          <w:sz w:val="24"/>
          <w:szCs w:val="24"/>
        </w:rPr>
        <w:t>Right care, Right place, first time policy handbook 2021–2026</w:t>
      </w:r>
      <w:r w:rsidR="009D0E90">
        <w:rPr>
          <w:rFonts w:ascii="Arial" w:hAnsi="Arial" w:cs="Arial"/>
          <w:i/>
          <w:iCs/>
          <w:sz w:val="24"/>
          <w:szCs w:val="24"/>
        </w:rPr>
        <w:t xml:space="preserve"> </w:t>
      </w:r>
      <w:r w:rsidR="009D0E90">
        <w:rPr>
          <w:rFonts w:ascii="Arial" w:hAnsi="Arial" w:cs="Arial"/>
          <w:sz w:val="24"/>
          <w:szCs w:val="24"/>
        </w:rPr>
        <w:t>(Welsh Government, 2022)</w:t>
      </w:r>
      <w:r w:rsidR="00377361">
        <w:rPr>
          <w:rFonts w:ascii="Arial" w:hAnsi="Arial" w:cs="Arial"/>
          <w:i/>
          <w:iCs/>
          <w:sz w:val="24"/>
          <w:szCs w:val="24"/>
        </w:rPr>
        <w:t xml:space="preserve"> </w:t>
      </w:r>
      <w:r w:rsidR="00377361">
        <w:rPr>
          <w:rFonts w:ascii="Arial" w:hAnsi="Arial" w:cs="Arial"/>
          <w:sz w:val="24"/>
          <w:szCs w:val="24"/>
        </w:rPr>
        <w:t>we would need:</w:t>
      </w:r>
    </w:p>
    <w:p w14:paraId="6D309A18" w14:textId="0809C025" w:rsidR="00377361" w:rsidRDefault="00377361" w:rsidP="002B0D7F">
      <w:pPr>
        <w:pStyle w:val="ListParagraph"/>
        <w:numPr>
          <w:ilvl w:val="0"/>
          <w:numId w:val="17"/>
        </w:numPr>
        <w:spacing w:after="0" w:line="240" w:lineRule="auto"/>
        <w:rPr>
          <w:rFonts w:ascii="Arial" w:hAnsi="Arial" w:cs="Arial"/>
          <w:sz w:val="24"/>
          <w:szCs w:val="24"/>
        </w:rPr>
      </w:pPr>
      <w:r>
        <w:rPr>
          <w:rFonts w:ascii="Arial" w:hAnsi="Arial" w:cs="Arial"/>
          <w:sz w:val="24"/>
          <w:szCs w:val="24"/>
        </w:rPr>
        <w:t>Better data on</w:t>
      </w:r>
      <w:r w:rsidR="00C24F85">
        <w:rPr>
          <w:rFonts w:ascii="Arial" w:hAnsi="Arial" w:cs="Arial"/>
          <w:sz w:val="24"/>
          <w:szCs w:val="24"/>
        </w:rPr>
        <w:t xml:space="preserve"> the</w:t>
      </w:r>
      <w:r>
        <w:rPr>
          <w:rFonts w:ascii="Arial" w:hAnsi="Arial" w:cs="Arial"/>
          <w:sz w:val="24"/>
          <w:szCs w:val="24"/>
        </w:rPr>
        <w:t xml:space="preserve"> current position</w:t>
      </w:r>
      <w:r w:rsidR="003B1DCD">
        <w:rPr>
          <w:rFonts w:ascii="Arial" w:hAnsi="Arial" w:cs="Arial"/>
          <w:sz w:val="24"/>
          <w:szCs w:val="24"/>
        </w:rPr>
        <w:t xml:space="preserve"> and </w:t>
      </w:r>
      <w:r w:rsidR="00353DE1">
        <w:rPr>
          <w:rFonts w:ascii="Arial" w:hAnsi="Arial" w:cs="Arial"/>
          <w:sz w:val="24"/>
          <w:szCs w:val="24"/>
        </w:rPr>
        <w:t>clear measures of success</w:t>
      </w:r>
      <w:r w:rsidR="00D51721">
        <w:rPr>
          <w:rFonts w:ascii="Arial" w:hAnsi="Arial" w:cs="Arial"/>
          <w:sz w:val="24"/>
          <w:szCs w:val="24"/>
        </w:rPr>
        <w:t>.</w:t>
      </w:r>
    </w:p>
    <w:p w14:paraId="2875DE25" w14:textId="51998105" w:rsidR="00377361" w:rsidRDefault="00377361" w:rsidP="002B0D7F">
      <w:pPr>
        <w:pStyle w:val="ListParagraph"/>
        <w:numPr>
          <w:ilvl w:val="0"/>
          <w:numId w:val="17"/>
        </w:numPr>
        <w:spacing w:after="0" w:line="240" w:lineRule="auto"/>
        <w:rPr>
          <w:rFonts w:ascii="Arial" w:hAnsi="Arial" w:cs="Arial"/>
          <w:sz w:val="24"/>
          <w:szCs w:val="24"/>
        </w:rPr>
      </w:pPr>
      <w:r>
        <w:rPr>
          <w:rFonts w:ascii="Arial" w:hAnsi="Arial" w:cs="Arial"/>
          <w:sz w:val="24"/>
          <w:szCs w:val="24"/>
        </w:rPr>
        <w:t xml:space="preserve">To identify a digital solution which could be utilised as part </w:t>
      </w:r>
      <w:r w:rsidR="00A4557B">
        <w:rPr>
          <w:rFonts w:ascii="Arial" w:hAnsi="Arial" w:cs="Arial"/>
          <w:sz w:val="24"/>
          <w:szCs w:val="24"/>
        </w:rPr>
        <w:t xml:space="preserve">of the discharge pathway, </w:t>
      </w:r>
      <w:r w:rsidR="003B1DCD">
        <w:rPr>
          <w:rFonts w:ascii="Arial" w:hAnsi="Arial" w:cs="Arial"/>
          <w:sz w:val="24"/>
          <w:szCs w:val="24"/>
        </w:rPr>
        <w:t xml:space="preserve">overseen </w:t>
      </w:r>
      <w:r w:rsidR="00A4557B">
        <w:rPr>
          <w:rFonts w:ascii="Arial" w:hAnsi="Arial" w:cs="Arial"/>
          <w:sz w:val="24"/>
          <w:szCs w:val="24"/>
        </w:rPr>
        <w:t xml:space="preserve">by third sector organisations </w:t>
      </w:r>
      <w:r w:rsidR="003B1DCD">
        <w:rPr>
          <w:rFonts w:ascii="Arial" w:hAnsi="Arial" w:cs="Arial"/>
          <w:sz w:val="24"/>
          <w:szCs w:val="24"/>
        </w:rPr>
        <w:t>providing</w:t>
      </w:r>
      <w:r w:rsidR="00A4557B">
        <w:rPr>
          <w:rFonts w:ascii="Arial" w:hAnsi="Arial" w:cs="Arial"/>
          <w:sz w:val="24"/>
          <w:szCs w:val="24"/>
        </w:rPr>
        <w:t xml:space="preserve"> monitoring, signposting and wellbeing support.</w:t>
      </w:r>
    </w:p>
    <w:p w14:paraId="408BE058" w14:textId="4EE816FA" w:rsidR="00A4557B" w:rsidRDefault="00D51721" w:rsidP="002B0D7F">
      <w:pPr>
        <w:pStyle w:val="ListParagraph"/>
        <w:numPr>
          <w:ilvl w:val="0"/>
          <w:numId w:val="17"/>
        </w:numPr>
        <w:spacing w:after="0" w:line="240" w:lineRule="auto"/>
        <w:rPr>
          <w:rFonts w:ascii="Arial" w:hAnsi="Arial" w:cs="Arial"/>
          <w:sz w:val="24"/>
          <w:szCs w:val="24"/>
        </w:rPr>
      </w:pPr>
      <w:r>
        <w:rPr>
          <w:rFonts w:ascii="Arial" w:hAnsi="Arial" w:cs="Arial"/>
          <w:sz w:val="24"/>
          <w:szCs w:val="24"/>
        </w:rPr>
        <w:lastRenderedPageBreak/>
        <w:t>To</w:t>
      </w:r>
      <w:r w:rsidR="00A4557B">
        <w:rPr>
          <w:rFonts w:ascii="Arial" w:hAnsi="Arial" w:cs="Arial"/>
          <w:sz w:val="24"/>
          <w:szCs w:val="24"/>
        </w:rPr>
        <w:t xml:space="preserve"> </w:t>
      </w:r>
      <w:r>
        <w:rPr>
          <w:rFonts w:ascii="Arial" w:hAnsi="Arial" w:cs="Arial"/>
          <w:sz w:val="24"/>
          <w:szCs w:val="24"/>
        </w:rPr>
        <w:t xml:space="preserve">gain buy </w:t>
      </w:r>
      <w:r w:rsidR="00A4557B">
        <w:rPr>
          <w:rFonts w:ascii="Arial" w:hAnsi="Arial" w:cs="Arial"/>
          <w:sz w:val="24"/>
          <w:szCs w:val="24"/>
        </w:rPr>
        <w:t>in from health and social care statutory professionals to work cohesively and in partnership with third sector organisations to increase success of discharge.</w:t>
      </w:r>
    </w:p>
    <w:p w14:paraId="1FFBC30E" w14:textId="63A8B856" w:rsidR="00A4557B" w:rsidRDefault="00A4557B" w:rsidP="002B0D7F">
      <w:pPr>
        <w:pStyle w:val="ListParagraph"/>
        <w:numPr>
          <w:ilvl w:val="0"/>
          <w:numId w:val="17"/>
        </w:numPr>
        <w:spacing w:after="0" w:line="240" w:lineRule="auto"/>
        <w:rPr>
          <w:rFonts w:ascii="Arial" w:hAnsi="Arial" w:cs="Arial"/>
          <w:sz w:val="24"/>
          <w:szCs w:val="24"/>
        </w:rPr>
      </w:pPr>
      <w:r>
        <w:rPr>
          <w:rFonts w:ascii="Arial" w:hAnsi="Arial" w:cs="Arial"/>
          <w:sz w:val="24"/>
          <w:szCs w:val="24"/>
        </w:rPr>
        <w:t>Funding to develop or purchase and implement the system.</w:t>
      </w:r>
    </w:p>
    <w:p w14:paraId="0AC366A0" w14:textId="0544CD36" w:rsidR="00A4557B" w:rsidRDefault="00A4557B" w:rsidP="002B0D7F">
      <w:pPr>
        <w:spacing w:after="0" w:line="240" w:lineRule="auto"/>
        <w:rPr>
          <w:rFonts w:ascii="Arial" w:hAnsi="Arial" w:cs="Arial"/>
          <w:sz w:val="24"/>
          <w:szCs w:val="24"/>
        </w:rPr>
      </w:pPr>
    </w:p>
    <w:p w14:paraId="3B81563A" w14:textId="0858E8A9" w:rsidR="00A4557B" w:rsidRDefault="00A4557B" w:rsidP="002B0D7F">
      <w:pPr>
        <w:spacing w:after="0" w:line="240" w:lineRule="auto"/>
        <w:rPr>
          <w:rFonts w:ascii="Arial" w:hAnsi="Arial" w:cs="Arial"/>
          <w:b/>
          <w:bCs/>
          <w:i/>
          <w:iCs/>
          <w:sz w:val="24"/>
          <w:szCs w:val="24"/>
        </w:rPr>
      </w:pPr>
      <w:r>
        <w:rPr>
          <w:rFonts w:ascii="Arial" w:hAnsi="Arial" w:cs="Arial"/>
          <w:b/>
          <w:bCs/>
          <w:i/>
          <w:iCs/>
          <w:sz w:val="24"/>
          <w:szCs w:val="24"/>
        </w:rPr>
        <w:t>Requirements Specification</w:t>
      </w:r>
    </w:p>
    <w:p w14:paraId="55E25C82" w14:textId="3BA7DF38" w:rsidR="00A4557B" w:rsidRPr="00A4557B" w:rsidRDefault="00CF5865" w:rsidP="002B0D7F">
      <w:pPr>
        <w:spacing w:after="0" w:line="240" w:lineRule="auto"/>
        <w:rPr>
          <w:rFonts w:ascii="Arial" w:hAnsi="Arial" w:cs="Arial"/>
          <w:sz w:val="24"/>
          <w:szCs w:val="24"/>
        </w:rPr>
      </w:pPr>
      <w:r>
        <w:rPr>
          <w:rFonts w:ascii="Arial" w:hAnsi="Arial" w:cs="Arial"/>
          <w:sz w:val="24"/>
          <w:szCs w:val="24"/>
        </w:rPr>
        <w:t>Requirement’s</w:t>
      </w:r>
      <w:r w:rsidR="00A4557B">
        <w:rPr>
          <w:rFonts w:ascii="Arial" w:hAnsi="Arial" w:cs="Arial"/>
          <w:sz w:val="24"/>
          <w:szCs w:val="24"/>
        </w:rPr>
        <w:t xml:space="preserve"> specification focused on the requirements </w:t>
      </w:r>
      <w:r w:rsidR="00353DE1">
        <w:rPr>
          <w:rFonts w:ascii="Arial" w:hAnsi="Arial" w:cs="Arial"/>
          <w:sz w:val="24"/>
          <w:szCs w:val="24"/>
        </w:rPr>
        <w:t>of</w:t>
      </w:r>
      <w:r w:rsidR="00A4557B">
        <w:rPr>
          <w:rFonts w:ascii="Arial" w:hAnsi="Arial" w:cs="Arial"/>
          <w:sz w:val="24"/>
          <w:szCs w:val="24"/>
        </w:rPr>
        <w:t xml:space="preserve"> the digital monitoring solution described and identified as part of the gap analysis</w:t>
      </w:r>
      <w:r w:rsidR="00353DE1">
        <w:rPr>
          <w:rFonts w:ascii="Arial" w:hAnsi="Arial" w:cs="Arial"/>
          <w:sz w:val="24"/>
          <w:szCs w:val="24"/>
        </w:rPr>
        <w:t xml:space="preserve"> using</w:t>
      </w:r>
      <w:r w:rsidR="003B1DCD">
        <w:rPr>
          <w:rFonts w:ascii="Arial" w:hAnsi="Arial" w:cs="Arial"/>
          <w:sz w:val="24"/>
          <w:szCs w:val="24"/>
        </w:rPr>
        <w:t xml:space="preserve"> the</w:t>
      </w:r>
      <w:r w:rsidR="00353DE1">
        <w:rPr>
          <w:rFonts w:ascii="Arial" w:hAnsi="Arial" w:cs="Arial"/>
          <w:sz w:val="24"/>
          <w:szCs w:val="24"/>
        </w:rPr>
        <w:t xml:space="preserve"> software engineering approach defined by Somerville (2016).</w:t>
      </w:r>
    </w:p>
    <w:p w14:paraId="65D548CD" w14:textId="77777777" w:rsidR="00D51721" w:rsidRPr="00D51721" w:rsidRDefault="00D51721" w:rsidP="002B0D7F">
      <w:pPr>
        <w:spacing w:after="0" w:line="240" w:lineRule="auto"/>
        <w:rPr>
          <w:rFonts w:ascii="Arial" w:hAnsi="Arial" w:cs="Arial"/>
          <w:b/>
          <w:bCs/>
          <w:sz w:val="24"/>
          <w:szCs w:val="24"/>
        </w:rPr>
      </w:pPr>
    </w:p>
    <w:p w14:paraId="2AC900C4" w14:textId="77777777" w:rsidR="0014497C" w:rsidRDefault="00197F8B" w:rsidP="002B0D7F">
      <w:pPr>
        <w:spacing w:after="0" w:line="240" w:lineRule="auto"/>
        <w:rPr>
          <w:rFonts w:ascii="Arial" w:hAnsi="Arial" w:cs="Arial"/>
          <w:i/>
          <w:iCs/>
          <w:sz w:val="24"/>
          <w:szCs w:val="24"/>
        </w:rPr>
      </w:pPr>
      <w:r w:rsidRPr="00D51721">
        <w:rPr>
          <w:rFonts w:ascii="Arial" w:hAnsi="Arial" w:cs="Arial"/>
          <w:i/>
          <w:iCs/>
          <w:sz w:val="24"/>
          <w:szCs w:val="24"/>
        </w:rPr>
        <w:t>Functional Requirements</w:t>
      </w:r>
    </w:p>
    <w:p w14:paraId="7BB42462" w14:textId="677E1409" w:rsidR="00197F8B" w:rsidRPr="0014497C" w:rsidRDefault="0014497C" w:rsidP="002B0D7F">
      <w:pPr>
        <w:spacing w:after="0" w:line="240" w:lineRule="auto"/>
        <w:rPr>
          <w:rFonts w:ascii="Arial" w:hAnsi="Arial" w:cs="Arial"/>
          <w:i/>
          <w:iCs/>
          <w:sz w:val="24"/>
          <w:szCs w:val="24"/>
        </w:rPr>
      </w:pPr>
      <w:r>
        <w:rPr>
          <w:rFonts w:ascii="Arial" w:hAnsi="Arial" w:cs="Arial"/>
          <w:sz w:val="24"/>
          <w:szCs w:val="24"/>
        </w:rPr>
        <w:t xml:space="preserve">Based on research, personal </w:t>
      </w:r>
      <w:r w:rsidR="00353DE1">
        <w:rPr>
          <w:rFonts w:ascii="Arial" w:hAnsi="Arial" w:cs="Arial"/>
          <w:sz w:val="24"/>
          <w:szCs w:val="24"/>
        </w:rPr>
        <w:t>experience,</w:t>
      </w:r>
      <w:r>
        <w:rPr>
          <w:rFonts w:ascii="Arial" w:hAnsi="Arial" w:cs="Arial"/>
          <w:sz w:val="24"/>
          <w:szCs w:val="24"/>
        </w:rPr>
        <w:t xml:space="preserve"> and user feedback the</w:t>
      </w:r>
      <w:r w:rsidR="00197F8B" w:rsidRPr="00D51721">
        <w:rPr>
          <w:rFonts w:ascii="Arial" w:hAnsi="Arial" w:cs="Arial"/>
          <w:sz w:val="24"/>
          <w:szCs w:val="24"/>
        </w:rPr>
        <w:t xml:space="preserve"> following functional requirements have been identified </w:t>
      </w:r>
      <w:r w:rsidR="00BA13C0" w:rsidRPr="00D51721">
        <w:rPr>
          <w:rFonts w:ascii="Arial" w:hAnsi="Arial" w:cs="Arial"/>
          <w:sz w:val="24"/>
          <w:szCs w:val="24"/>
        </w:rPr>
        <w:t xml:space="preserve">as key </w:t>
      </w:r>
      <w:r>
        <w:rPr>
          <w:rFonts w:ascii="Arial" w:hAnsi="Arial" w:cs="Arial"/>
          <w:sz w:val="24"/>
          <w:szCs w:val="24"/>
        </w:rPr>
        <w:t xml:space="preserve">to a digital </w:t>
      </w:r>
      <w:r w:rsidR="00353DE1">
        <w:rPr>
          <w:rFonts w:ascii="Arial" w:hAnsi="Arial" w:cs="Arial"/>
          <w:sz w:val="24"/>
          <w:szCs w:val="24"/>
        </w:rPr>
        <w:t>monitoring solution</w:t>
      </w:r>
      <w:r>
        <w:rPr>
          <w:rFonts w:ascii="Arial" w:hAnsi="Arial" w:cs="Arial"/>
          <w:sz w:val="24"/>
          <w:szCs w:val="24"/>
        </w:rPr>
        <w:t xml:space="preserve"> </w:t>
      </w:r>
      <w:r w:rsidR="00353DE1">
        <w:rPr>
          <w:rFonts w:ascii="Arial" w:hAnsi="Arial" w:cs="Arial"/>
          <w:sz w:val="24"/>
          <w:szCs w:val="24"/>
        </w:rPr>
        <w:t>embedded in to third sector operations</w:t>
      </w:r>
      <w:r w:rsidR="00197F8B" w:rsidRPr="00D51721">
        <w:rPr>
          <w:rFonts w:ascii="Arial" w:hAnsi="Arial" w:cs="Arial"/>
          <w:sz w:val="24"/>
          <w:szCs w:val="24"/>
        </w:rPr>
        <w:t>.  These have been written a</w:t>
      </w:r>
      <w:r>
        <w:rPr>
          <w:rFonts w:ascii="Arial" w:hAnsi="Arial" w:cs="Arial"/>
          <w:sz w:val="24"/>
          <w:szCs w:val="24"/>
        </w:rPr>
        <w:t>s</w:t>
      </w:r>
      <w:r w:rsidR="00197F8B" w:rsidRPr="00D51721">
        <w:rPr>
          <w:rFonts w:ascii="Arial" w:hAnsi="Arial" w:cs="Arial"/>
          <w:sz w:val="24"/>
          <w:szCs w:val="24"/>
        </w:rPr>
        <w:t xml:space="preserve"> user requirement</w:t>
      </w:r>
      <w:r>
        <w:rPr>
          <w:rFonts w:ascii="Arial" w:hAnsi="Arial" w:cs="Arial"/>
          <w:sz w:val="24"/>
          <w:szCs w:val="24"/>
        </w:rPr>
        <w:t>s</w:t>
      </w:r>
      <w:r w:rsidR="00197F8B" w:rsidRPr="00D51721">
        <w:rPr>
          <w:rFonts w:ascii="Arial" w:hAnsi="Arial" w:cs="Arial"/>
          <w:sz w:val="24"/>
          <w:szCs w:val="24"/>
        </w:rPr>
        <w:t xml:space="preserve"> </w:t>
      </w:r>
      <w:r w:rsidR="003B1DCD">
        <w:rPr>
          <w:rFonts w:ascii="Arial" w:hAnsi="Arial" w:cs="Arial"/>
          <w:sz w:val="24"/>
          <w:szCs w:val="24"/>
        </w:rPr>
        <w:t>(</w:t>
      </w:r>
      <w:r w:rsidR="00197F8B" w:rsidRPr="00D51721">
        <w:rPr>
          <w:rFonts w:ascii="Arial" w:hAnsi="Arial" w:cs="Arial"/>
          <w:sz w:val="24"/>
          <w:szCs w:val="24"/>
        </w:rPr>
        <w:t>Somerville</w:t>
      </w:r>
      <w:r w:rsidR="003B1DCD">
        <w:rPr>
          <w:rFonts w:ascii="Arial" w:hAnsi="Arial" w:cs="Arial"/>
          <w:sz w:val="24"/>
          <w:szCs w:val="24"/>
        </w:rPr>
        <w:t xml:space="preserve">, </w:t>
      </w:r>
      <w:r w:rsidR="00197F8B" w:rsidRPr="00D51721">
        <w:rPr>
          <w:rFonts w:ascii="Arial" w:hAnsi="Arial" w:cs="Arial"/>
          <w:sz w:val="24"/>
          <w:szCs w:val="24"/>
        </w:rPr>
        <w:t xml:space="preserve">2016) </w:t>
      </w:r>
      <w:r w:rsidR="003B1DCD">
        <w:rPr>
          <w:rFonts w:ascii="Arial" w:hAnsi="Arial" w:cs="Arial"/>
          <w:sz w:val="24"/>
          <w:szCs w:val="24"/>
        </w:rPr>
        <w:t>so they can be</w:t>
      </w:r>
      <w:r w:rsidR="00197F8B" w:rsidRPr="00D51721">
        <w:rPr>
          <w:rFonts w:ascii="Arial" w:hAnsi="Arial" w:cs="Arial"/>
          <w:sz w:val="24"/>
          <w:szCs w:val="24"/>
        </w:rPr>
        <w:t xml:space="preserve"> understood by key internal stakeholders during options appraisal.  </w:t>
      </w:r>
      <w:r w:rsidR="00353DE1">
        <w:rPr>
          <w:rFonts w:ascii="Arial" w:hAnsi="Arial" w:cs="Arial"/>
          <w:sz w:val="24"/>
          <w:szCs w:val="24"/>
        </w:rPr>
        <w:t xml:space="preserve">If bespoke software development </w:t>
      </w:r>
      <w:r w:rsidR="003B1DCD">
        <w:rPr>
          <w:rFonts w:ascii="Arial" w:hAnsi="Arial" w:cs="Arial"/>
          <w:sz w:val="24"/>
          <w:szCs w:val="24"/>
        </w:rPr>
        <w:t>a</w:t>
      </w:r>
      <w:r w:rsidR="00353DE1">
        <w:rPr>
          <w:rFonts w:ascii="Arial" w:hAnsi="Arial" w:cs="Arial"/>
          <w:sz w:val="24"/>
          <w:szCs w:val="24"/>
        </w:rPr>
        <w:t>s chosen as the approach</w:t>
      </w:r>
      <w:r w:rsidR="00197F8B" w:rsidRPr="00D51721">
        <w:rPr>
          <w:rFonts w:ascii="Arial" w:hAnsi="Arial" w:cs="Arial"/>
          <w:sz w:val="24"/>
          <w:szCs w:val="24"/>
        </w:rPr>
        <w:t xml:space="preserve"> these would need to be written in more technical language to avoid ambiguity and inform software development.</w:t>
      </w:r>
    </w:p>
    <w:p w14:paraId="19A578D5" w14:textId="6069550D" w:rsidR="00197F8B" w:rsidRPr="00D51721" w:rsidRDefault="00BA13C0" w:rsidP="002B0D7F">
      <w:pPr>
        <w:pStyle w:val="ListParagraph"/>
        <w:numPr>
          <w:ilvl w:val="0"/>
          <w:numId w:val="15"/>
        </w:numPr>
        <w:spacing w:after="0" w:line="240" w:lineRule="auto"/>
        <w:rPr>
          <w:rFonts w:ascii="Arial" w:hAnsi="Arial" w:cs="Arial"/>
          <w:sz w:val="24"/>
          <w:szCs w:val="24"/>
        </w:rPr>
      </w:pPr>
      <w:r w:rsidRPr="00D51721">
        <w:rPr>
          <w:rFonts w:ascii="Arial" w:hAnsi="Arial" w:cs="Arial"/>
          <w:sz w:val="24"/>
          <w:szCs w:val="24"/>
        </w:rPr>
        <w:t xml:space="preserve">‘Professional’ User able to contact ‘Patient’ user as and when needed </w:t>
      </w:r>
      <w:r w:rsidR="0014497C">
        <w:rPr>
          <w:rFonts w:ascii="Arial" w:hAnsi="Arial" w:cs="Arial"/>
          <w:sz w:val="24"/>
          <w:szCs w:val="24"/>
        </w:rPr>
        <w:t>to conduct a</w:t>
      </w:r>
      <w:r w:rsidRPr="00D51721">
        <w:rPr>
          <w:rFonts w:ascii="Arial" w:hAnsi="Arial" w:cs="Arial"/>
          <w:sz w:val="24"/>
          <w:szCs w:val="24"/>
        </w:rPr>
        <w:t xml:space="preserve"> welfare check.</w:t>
      </w:r>
    </w:p>
    <w:p w14:paraId="2C845491" w14:textId="36EBD5A7" w:rsidR="00BA13C0" w:rsidRPr="00D51721" w:rsidRDefault="00BA13C0" w:rsidP="002B0D7F">
      <w:pPr>
        <w:pStyle w:val="ListParagraph"/>
        <w:numPr>
          <w:ilvl w:val="0"/>
          <w:numId w:val="15"/>
        </w:numPr>
        <w:spacing w:after="0" w:line="240" w:lineRule="auto"/>
        <w:rPr>
          <w:rFonts w:ascii="Arial" w:hAnsi="Arial" w:cs="Arial"/>
          <w:sz w:val="24"/>
          <w:szCs w:val="24"/>
        </w:rPr>
      </w:pPr>
      <w:r w:rsidRPr="00D51721">
        <w:rPr>
          <w:rFonts w:ascii="Arial" w:hAnsi="Arial" w:cs="Arial"/>
          <w:sz w:val="24"/>
          <w:szCs w:val="24"/>
        </w:rPr>
        <w:t>Ability to pre-program medication and daily task</w:t>
      </w:r>
      <w:r w:rsidR="00AB25C5">
        <w:rPr>
          <w:rFonts w:ascii="Arial" w:hAnsi="Arial" w:cs="Arial"/>
          <w:sz w:val="24"/>
          <w:szCs w:val="24"/>
        </w:rPr>
        <w:t xml:space="preserve"> reminders at defined times</w:t>
      </w:r>
      <w:r w:rsidRPr="00D51721">
        <w:rPr>
          <w:rFonts w:ascii="Arial" w:hAnsi="Arial" w:cs="Arial"/>
          <w:sz w:val="24"/>
          <w:szCs w:val="24"/>
        </w:rPr>
        <w:t xml:space="preserve"> (e.g., self-care, eating) in advance</w:t>
      </w:r>
      <w:r w:rsidR="00AB25C5">
        <w:rPr>
          <w:rFonts w:ascii="Arial" w:hAnsi="Arial" w:cs="Arial"/>
          <w:sz w:val="24"/>
          <w:szCs w:val="24"/>
        </w:rPr>
        <w:t xml:space="preserve"> and remotely</w:t>
      </w:r>
    </w:p>
    <w:p w14:paraId="521F861E" w14:textId="753C57DA" w:rsidR="00BA13C0" w:rsidRPr="00D51721" w:rsidRDefault="00BA13C0" w:rsidP="002B0D7F">
      <w:pPr>
        <w:pStyle w:val="ListParagraph"/>
        <w:numPr>
          <w:ilvl w:val="0"/>
          <w:numId w:val="15"/>
        </w:numPr>
        <w:spacing w:after="0" w:line="240" w:lineRule="auto"/>
        <w:rPr>
          <w:rFonts w:ascii="Arial" w:hAnsi="Arial" w:cs="Arial"/>
          <w:sz w:val="24"/>
          <w:szCs w:val="24"/>
        </w:rPr>
      </w:pPr>
      <w:r w:rsidRPr="00D51721">
        <w:rPr>
          <w:rFonts w:ascii="Arial" w:hAnsi="Arial" w:cs="Arial"/>
          <w:sz w:val="24"/>
          <w:szCs w:val="24"/>
        </w:rPr>
        <w:t>Ability for ‘patient’ user to confirm tasks done and ‘professional’ user to review task</w:t>
      </w:r>
      <w:r w:rsidR="00AB25C5">
        <w:rPr>
          <w:rFonts w:ascii="Arial" w:hAnsi="Arial" w:cs="Arial"/>
          <w:sz w:val="24"/>
          <w:szCs w:val="24"/>
        </w:rPr>
        <w:t xml:space="preserve"> completion rate.  Ability to </w:t>
      </w:r>
      <w:r w:rsidRPr="00D51721">
        <w:rPr>
          <w:rFonts w:ascii="Arial" w:hAnsi="Arial" w:cs="Arial"/>
          <w:sz w:val="24"/>
          <w:szCs w:val="24"/>
        </w:rPr>
        <w:t xml:space="preserve">offer further reminders via voice or video if </w:t>
      </w:r>
      <w:r w:rsidR="00AB25C5">
        <w:rPr>
          <w:rFonts w:ascii="Arial" w:hAnsi="Arial" w:cs="Arial"/>
          <w:sz w:val="24"/>
          <w:szCs w:val="24"/>
        </w:rPr>
        <w:t>tasks not</w:t>
      </w:r>
      <w:r w:rsidRPr="00D51721">
        <w:rPr>
          <w:rFonts w:ascii="Arial" w:hAnsi="Arial" w:cs="Arial"/>
          <w:sz w:val="24"/>
          <w:szCs w:val="24"/>
        </w:rPr>
        <w:t xml:space="preserve"> marked as complete.</w:t>
      </w:r>
    </w:p>
    <w:p w14:paraId="6BF3FE2F" w14:textId="0B2F2488" w:rsidR="00BA13C0" w:rsidRPr="00D51721" w:rsidRDefault="00BA13C0" w:rsidP="002B0D7F">
      <w:pPr>
        <w:pStyle w:val="ListParagraph"/>
        <w:numPr>
          <w:ilvl w:val="0"/>
          <w:numId w:val="15"/>
        </w:numPr>
        <w:spacing w:after="0" w:line="240" w:lineRule="auto"/>
        <w:rPr>
          <w:rFonts w:ascii="Arial" w:hAnsi="Arial" w:cs="Arial"/>
          <w:sz w:val="24"/>
          <w:szCs w:val="24"/>
        </w:rPr>
      </w:pPr>
      <w:r w:rsidRPr="00D51721">
        <w:rPr>
          <w:rFonts w:ascii="Arial" w:hAnsi="Arial" w:cs="Arial"/>
          <w:sz w:val="24"/>
          <w:szCs w:val="24"/>
        </w:rPr>
        <w:t>‘Professional’ Users will require a unique identification code to be able to access the system and connect with providers.</w:t>
      </w:r>
    </w:p>
    <w:p w14:paraId="2A992224" w14:textId="2A04C962" w:rsidR="00BA13C0" w:rsidRPr="00D51721" w:rsidRDefault="00BA13C0" w:rsidP="002B0D7F">
      <w:pPr>
        <w:pStyle w:val="ListParagraph"/>
        <w:numPr>
          <w:ilvl w:val="0"/>
          <w:numId w:val="15"/>
        </w:numPr>
        <w:spacing w:after="0" w:line="240" w:lineRule="auto"/>
        <w:rPr>
          <w:rFonts w:ascii="Arial" w:hAnsi="Arial" w:cs="Arial"/>
          <w:sz w:val="24"/>
          <w:szCs w:val="24"/>
        </w:rPr>
      </w:pPr>
      <w:r w:rsidRPr="00D51721">
        <w:rPr>
          <w:rFonts w:ascii="Arial" w:hAnsi="Arial" w:cs="Arial"/>
          <w:sz w:val="24"/>
          <w:szCs w:val="24"/>
        </w:rPr>
        <w:t>Access for unpaid carers and family members, where agreed by individual.</w:t>
      </w:r>
    </w:p>
    <w:p w14:paraId="14AE7D96" w14:textId="35844A79" w:rsidR="00BA13C0" w:rsidRPr="00D51721" w:rsidRDefault="00BA13C0" w:rsidP="002B0D7F">
      <w:pPr>
        <w:pStyle w:val="ListParagraph"/>
        <w:numPr>
          <w:ilvl w:val="0"/>
          <w:numId w:val="15"/>
        </w:numPr>
        <w:spacing w:after="0" w:line="240" w:lineRule="auto"/>
        <w:rPr>
          <w:rFonts w:ascii="Arial" w:hAnsi="Arial" w:cs="Arial"/>
          <w:sz w:val="24"/>
          <w:szCs w:val="24"/>
        </w:rPr>
      </w:pPr>
      <w:r w:rsidRPr="00D51721">
        <w:rPr>
          <w:rFonts w:ascii="Arial" w:hAnsi="Arial" w:cs="Arial"/>
          <w:sz w:val="24"/>
          <w:szCs w:val="24"/>
        </w:rPr>
        <w:t>Option for ‘professional’ user (</w:t>
      </w:r>
      <w:r w:rsidR="00AB25C5" w:rsidRPr="00D51721">
        <w:rPr>
          <w:rFonts w:ascii="Arial" w:hAnsi="Arial" w:cs="Arial"/>
          <w:sz w:val="24"/>
          <w:szCs w:val="24"/>
        </w:rPr>
        <w:t>i.e.,</w:t>
      </w:r>
      <w:r w:rsidRPr="00D51721">
        <w:rPr>
          <w:rFonts w:ascii="Arial" w:hAnsi="Arial" w:cs="Arial"/>
          <w:sz w:val="24"/>
          <w:szCs w:val="24"/>
        </w:rPr>
        <w:t xml:space="preserve"> third sector agency) to request and plan consultations or appointments with other key professionals (</w:t>
      </w:r>
      <w:r w:rsidR="00AB25C5" w:rsidRPr="00D51721">
        <w:rPr>
          <w:rFonts w:ascii="Arial" w:hAnsi="Arial" w:cs="Arial"/>
          <w:sz w:val="24"/>
          <w:szCs w:val="24"/>
        </w:rPr>
        <w:t>e.g.,</w:t>
      </w:r>
      <w:r w:rsidRPr="00D51721">
        <w:rPr>
          <w:rFonts w:ascii="Arial" w:hAnsi="Arial" w:cs="Arial"/>
          <w:sz w:val="24"/>
          <w:szCs w:val="24"/>
        </w:rPr>
        <w:t xml:space="preserve"> health care professionals, social worker) </w:t>
      </w:r>
      <w:r w:rsidR="00A17688">
        <w:rPr>
          <w:rFonts w:ascii="Arial" w:hAnsi="Arial" w:cs="Arial"/>
          <w:sz w:val="24"/>
          <w:szCs w:val="24"/>
        </w:rPr>
        <w:t>where</w:t>
      </w:r>
      <w:r w:rsidRPr="00D51721">
        <w:rPr>
          <w:rFonts w:ascii="Arial" w:hAnsi="Arial" w:cs="Arial"/>
          <w:sz w:val="24"/>
          <w:szCs w:val="24"/>
        </w:rPr>
        <w:t xml:space="preserve"> needed.</w:t>
      </w:r>
    </w:p>
    <w:p w14:paraId="5074B8B7" w14:textId="77777777" w:rsidR="00BA13C0" w:rsidRPr="00D51721" w:rsidRDefault="00BA13C0" w:rsidP="002B0D7F">
      <w:pPr>
        <w:pStyle w:val="ListParagraph"/>
        <w:spacing w:after="0" w:line="240" w:lineRule="auto"/>
        <w:rPr>
          <w:rFonts w:ascii="Arial" w:hAnsi="Arial" w:cs="Arial"/>
          <w:sz w:val="24"/>
          <w:szCs w:val="24"/>
        </w:rPr>
      </w:pPr>
    </w:p>
    <w:p w14:paraId="097B12A3" w14:textId="60B6C973" w:rsidR="00197F8B" w:rsidRPr="00D51721" w:rsidRDefault="00197F8B" w:rsidP="002B0D7F">
      <w:pPr>
        <w:spacing w:after="0" w:line="240" w:lineRule="auto"/>
        <w:rPr>
          <w:rFonts w:ascii="Arial" w:hAnsi="Arial" w:cs="Arial"/>
          <w:i/>
          <w:iCs/>
          <w:sz w:val="24"/>
          <w:szCs w:val="24"/>
        </w:rPr>
      </w:pPr>
      <w:r w:rsidRPr="00D51721">
        <w:rPr>
          <w:rFonts w:ascii="Arial" w:hAnsi="Arial" w:cs="Arial"/>
          <w:i/>
          <w:iCs/>
          <w:sz w:val="24"/>
          <w:szCs w:val="24"/>
        </w:rPr>
        <w:t>Non-Functional Requirements</w:t>
      </w:r>
    </w:p>
    <w:p w14:paraId="5F5B2D7F" w14:textId="322E40E2" w:rsidR="00BA13C0" w:rsidRPr="00D51721" w:rsidRDefault="00BA13C0" w:rsidP="002B0D7F">
      <w:pPr>
        <w:pStyle w:val="ListParagraph"/>
        <w:numPr>
          <w:ilvl w:val="0"/>
          <w:numId w:val="16"/>
        </w:numPr>
        <w:spacing w:after="0" w:line="240" w:lineRule="auto"/>
        <w:rPr>
          <w:rFonts w:ascii="Arial" w:hAnsi="Arial" w:cs="Arial"/>
          <w:i/>
          <w:iCs/>
          <w:sz w:val="24"/>
          <w:szCs w:val="24"/>
        </w:rPr>
      </w:pPr>
      <w:r w:rsidRPr="00D51721">
        <w:rPr>
          <w:rFonts w:ascii="Arial" w:hAnsi="Arial" w:cs="Arial"/>
          <w:sz w:val="24"/>
          <w:szCs w:val="24"/>
        </w:rPr>
        <w:t xml:space="preserve">The system should be available 7 days a week, 8am to 6pm.  Users should be able to </w:t>
      </w:r>
      <w:r w:rsidR="004E1A20" w:rsidRPr="00D51721">
        <w:rPr>
          <w:rFonts w:ascii="Arial" w:hAnsi="Arial" w:cs="Arial"/>
          <w:sz w:val="24"/>
          <w:szCs w:val="24"/>
        </w:rPr>
        <w:t>contact</w:t>
      </w:r>
      <w:r w:rsidRPr="00D51721">
        <w:rPr>
          <w:rFonts w:ascii="Arial" w:hAnsi="Arial" w:cs="Arial"/>
          <w:sz w:val="24"/>
          <w:szCs w:val="24"/>
        </w:rPr>
        <w:t xml:space="preserve"> third sector organisations as many times as defined in their hospital discharge plan.</w:t>
      </w:r>
    </w:p>
    <w:p w14:paraId="259F720F" w14:textId="2F29D46E" w:rsidR="00BA13C0" w:rsidRPr="00D51721" w:rsidRDefault="004E1A20" w:rsidP="002B0D7F">
      <w:pPr>
        <w:pStyle w:val="ListParagraph"/>
        <w:numPr>
          <w:ilvl w:val="0"/>
          <w:numId w:val="16"/>
        </w:numPr>
        <w:spacing w:after="0" w:line="240" w:lineRule="auto"/>
        <w:rPr>
          <w:rFonts w:ascii="Arial" w:hAnsi="Arial" w:cs="Arial"/>
          <w:i/>
          <w:iCs/>
          <w:sz w:val="24"/>
          <w:szCs w:val="24"/>
        </w:rPr>
      </w:pPr>
      <w:r w:rsidRPr="00D51721">
        <w:rPr>
          <w:rFonts w:ascii="Arial" w:hAnsi="Arial" w:cs="Arial"/>
          <w:sz w:val="24"/>
          <w:szCs w:val="24"/>
        </w:rPr>
        <w:t>‘</w:t>
      </w:r>
      <w:r w:rsidR="00BA13C0" w:rsidRPr="00D51721">
        <w:rPr>
          <w:rFonts w:ascii="Arial" w:hAnsi="Arial" w:cs="Arial"/>
          <w:sz w:val="24"/>
          <w:szCs w:val="24"/>
        </w:rPr>
        <w:t>Professional</w:t>
      </w:r>
      <w:r w:rsidRPr="00D51721">
        <w:rPr>
          <w:rFonts w:ascii="Arial" w:hAnsi="Arial" w:cs="Arial"/>
          <w:sz w:val="24"/>
          <w:szCs w:val="24"/>
        </w:rPr>
        <w:t>’</w:t>
      </w:r>
      <w:r w:rsidR="00BA13C0" w:rsidRPr="00D51721">
        <w:rPr>
          <w:rFonts w:ascii="Arial" w:hAnsi="Arial" w:cs="Arial"/>
          <w:sz w:val="24"/>
          <w:szCs w:val="24"/>
        </w:rPr>
        <w:t xml:space="preserve"> users will be required to identify themselves using a unique access code, </w:t>
      </w:r>
      <w:r w:rsidRPr="00D51721">
        <w:rPr>
          <w:rFonts w:ascii="Arial" w:hAnsi="Arial" w:cs="Arial"/>
          <w:sz w:val="24"/>
          <w:szCs w:val="24"/>
        </w:rPr>
        <w:t>‘</w:t>
      </w:r>
      <w:r w:rsidR="00AB25C5">
        <w:rPr>
          <w:rFonts w:ascii="Arial" w:hAnsi="Arial" w:cs="Arial"/>
          <w:sz w:val="24"/>
          <w:szCs w:val="24"/>
        </w:rPr>
        <w:t>patient’</w:t>
      </w:r>
      <w:r w:rsidRPr="00D51721">
        <w:rPr>
          <w:rFonts w:ascii="Arial" w:hAnsi="Arial" w:cs="Arial"/>
          <w:sz w:val="24"/>
          <w:szCs w:val="24"/>
        </w:rPr>
        <w:t xml:space="preserve"> users should use a simple access code or fingerprint</w:t>
      </w:r>
      <w:r w:rsidR="00AB25C5">
        <w:rPr>
          <w:rFonts w:ascii="Arial" w:hAnsi="Arial" w:cs="Arial"/>
          <w:sz w:val="24"/>
          <w:szCs w:val="24"/>
        </w:rPr>
        <w:t>/face recognition</w:t>
      </w:r>
      <w:r w:rsidRPr="00D51721">
        <w:rPr>
          <w:rFonts w:ascii="Arial" w:hAnsi="Arial" w:cs="Arial"/>
          <w:sz w:val="24"/>
          <w:szCs w:val="24"/>
        </w:rPr>
        <w:t>.</w:t>
      </w:r>
    </w:p>
    <w:p w14:paraId="11830306" w14:textId="35E5D927" w:rsidR="004E1A20" w:rsidRPr="00D51721" w:rsidRDefault="006B6E8B" w:rsidP="002B0D7F">
      <w:pPr>
        <w:pStyle w:val="ListParagraph"/>
        <w:numPr>
          <w:ilvl w:val="0"/>
          <w:numId w:val="16"/>
        </w:numPr>
        <w:spacing w:after="0" w:line="240" w:lineRule="auto"/>
        <w:rPr>
          <w:rFonts w:ascii="Arial" w:hAnsi="Arial" w:cs="Arial"/>
          <w:i/>
          <w:iCs/>
          <w:sz w:val="24"/>
          <w:szCs w:val="24"/>
        </w:rPr>
      </w:pPr>
      <w:r>
        <w:rPr>
          <w:rFonts w:ascii="Arial" w:hAnsi="Arial" w:cs="Arial"/>
          <w:sz w:val="24"/>
          <w:szCs w:val="24"/>
        </w:rPr>
        <w:t xml:space="preserve">System should have longevity beyond the timescale of third sector involvement; technology to be affordable and accessible for </w:t>
      </w:r>
      <w:r w:rsidR="00B96323">
        <w:rPr>
          <w:rFonts w:ascii="Arial" w:hAnsi="Arial" w:cs="Arial"/>
          <w:sz w:val="24"/>
          <w:szCs w:val="24"/>
        </w:rPr>
        <w:t>self-purchase</w:t>
      </w:r>
      <w:r>
        <w:rPr>
          <w:rFonts w:ascii="Arial" w:hAnsi="Arial" w:cs="Arial"/>
          <w:sz w:val="24"/>
          <w:szCs w:val="24"/>
        </w:rPr>
        <w:t>.</w:t>
      </w:r>
    </w:p>
    <w:p w14:paraId="1AECC5F9" w14:textId="685F3275" w:rsidR="004E1A20" w:rsidRPr="00D51721" w:rsidRDefault="0023448B" w:rsidP="002B0D7F">
      <w:pPr>
        <w:pStyle w:val="ListParagraph"/>
        <w:numPr>
          <w:ilvl w:val="0"/>
          <w:numId w:val="16"/>
        </w:numPr>
        <w:spacing w:after="0" w:line="240" w:lineRule="auto"/>
        <w:rPr>
          <w:rFonts w:ascii="Arial" w:hAnsi="Arial" w:cs="Arial"/>
          <w:i/>
          <w:iCs/>
          <w:sz w:val="24"/>
          <w:szCs w:val="24"/>
        </w:rPr>
      </w:pPr>
      <w:r w:rsidRPr="00D51721">
        <w:rPr>
          <w:rFonts w:ascii="Arial" w:hAnsi="Arial" w:cs="Arial"/>
          <w:sz w:val="24"/>
          <w:szCs w:val="24"/>
        </w:rPr>
        <w:t xml:space="preserve">Data sharing protocols should be set out in line with </w:t>
      </w:r>
      <w:r>
        <w:rPr>
          <w:rFonts w:ascii="Arial" w:hAnsi="Arial" w:cs="Arial"/>
          <w:sz w:val="24"/>
          <w:szCs w:val="24"/>
        </w:rPr>
        <w:t>GDPR Legislation (</w:t>
      </w:r>
      <w:r w:rsidRPr="00510CB2">
        <w:rPr>
          <w:rFonts w:ascii="Arial" w:hAnsi="Arial" w:cs="Arial"/>
          <w:i/>
          <w:iCs/>
          <w:sz w:val="24"/>
          <w:szCs w:val="24"/>
        </w:rPr>
        <w:t>General Data Protection Regulations</w:t>
      </w:r>
      <w:r>
        <w:rPr>
          <w:rFonts w:ascii="Arial" w:hAnsi="Arial" w:cs="Arial"/>
          <w:sz w:val="24"/>
          <w:szCs w:val="24"/>
        </w:rPr>
        <w:t>, 2018)</w:t>
      </w:r>
      <w:r w:rsidR="004E1A20" w:rsidRPr="00D51721">
        <w:rPr>
          <w:rFonts w:ascii="Arial" w:hAnsi="Arial" w:cs="Arial"/>
          <w:sz w:val="24"/>
          <w:szCs w:val="24"/>
        </w:rPr>
        <w:t xml:space="preserve">, with consideration given to meaningful consent from patients and cross organisational sharing.  </w:t>
      </w:r>
      <w:r w:rsidR="00AB25C5">
        <w:rPr>
          <w:rFonts w:ascii="Arial" w:hAnsi="Arial" w:cs="Arial"/>
          <w:sz w:val="24"/>
          <w:szCs w:val="24"/>
        </w:rPr>
        <w:t>Only basic personal data and prompts/reminders should require storage on the system.</w:t>
      </w:r>
    </w:p>
    <w:p w14:paraId="316E5D8E" w14:textId="1D0BA1AC" w:rsidR="004E1A20" w:rsidRPr="00D51721" w:rsidRDefault="004E1A20" w:rsidP="002B0D7F">
      <w:pPr>
        <w:pStyle w:val="ListParagraph"/>
        <w:numPr>
          <w:ilvl w:val="0"/>
          <w:numId w:val="16"/>
        </w:numPr>
        <w:spacing w:after="0" w:line="240" w:lineRule="auto"/>
        <w:rPr>
          <w:rFonts w:ascii="Arial" w:hAnsi="Arial" w:cs="Arial"/>
          <w:i/>
          <w:iCs/>
          <w:sz w:val="24"/>
          <w:szCs w:val="24"/>
        </w:rPr>
      </w:pPr>
      <w:r w:rsidRPr="00D51721">
        <w:rPr>
          <w:rFonts w:ascii="Arial" w:hAnsi="Arial" w:cs="Arial"/>
          <w:sz w:val="24"/>
          <w:szCs w:val="24"/>
        </w:rPr>
        <w:t>The system should not record conversations or correspondence to avoid data and privacy issues.</w:t>
      </w:r>
    </w:p>
    <w:p w14:paraId="7637A87D" w14:textId="28DF2404" w:rsidR="000A3A9F" w:rsidRPr="00D51721" w:rsidRDefault="000A3A9F" w:rsidP="002B0D7F">
      <w:pPr>
        <w:spacing w:after="0" w:line="240" w:lineRule="auto"/>
        <w:rPr>
          <w:rFonts w:ascii="Arial" w:hAnsi="Arial" w:cs="Arial"/>
          <w:i/>
          <w:iCs/>
          <w:sz w:val="24"/>
          <w:szCs w:val="24"/>
        </w:rPr>
      </w:pPr>
    </w:p>
    <w:p w14:paraId="137577A3" w14:textId="727291FC" w:rsidR="00BA13C0" w:rsidRPr="009E203E" w:rsidRDefault="00BA13C0" w:rsidP="002B0D7F">
      <w:pPr>
        <w:spacing w:after="0" w:line="240" w:lineRule="auto"/>
        <w:rPr>
          <w:rFonts w:ascii="Arial" w:hAnsi="Arial" w:cs="Arial"/>
          <w:b/>
          <w:bCs/>
          <w:i/>
          <w:iCs/>
          <w:sz w:val="24"/>
          <w:szCs w:val="24"/>
          <w:u w:val="single"/>
        </w:rPr>
      </w:pPr>
      <w:r w:rsidRPr="00D51721">
        <w:rPr>
          <w:rFonts w:ascii="Arial" w:hAnsi="Arial" w:cs="Arial"/>
          <w:sz w:val="24"/>
          <w:szCs w:val="24"/>
        </w:rPr>
        <w:lastRenderedPageBreak/>
        <w:t>Functional requirements were discussed</w:t>
      </w:r>
      <w:r w:rsidR="006B6E8B">
        <w:rPr>
          <w:rFonts w:ascii="Arial" w:hAnsi="Arial" w:cs="Arial"/>
          <w:sz w:val="24"/>
          <w:szCs w:val="24"/>
        </w:rPr>
        <w:t xml:space="preserve">, </w:t>
      </w:r>
      <w:r w:rsidR="0060749F">
        <w:rPr>
          <w:rFonts w:ascii="Arial" w:hAnsi="Arial" w:cs="Arial"/>
          <w:sz w:val="24"/>
          <w:szCs w:val="24"/>
        </w:rPr>
        <w:t>refined,</w:t>
      </w:r>
      <w:r w:rsidRPr="00D51721">
        <w:rPr>
          <w:rFonts w:ascii="Arial" w:hAnsi="Arial" w:cs="Arial"/>
          <w:sz w:val="24"/>
          <w:szCs w:val="24"/>
        </w:rPr>
        <w:t xml:space="preserve"> and ratified with users prior to moving to options apprais</w:t>
      </w:r>
      <w:r w:rsidR="0060749F">
        <w:rPr>
          <w:rFonts w:ascii="Arial" w:hAnsi="Arial" w:cs="Arial"/>
          <w:sz w:val="24"/>
          <w:szCs w:val="24"/>
        </w:rPr>
        <w:t xml:space="preserve">al.  </w:t>
      </w:r>
      <w:r w:rsidR="006B6E8B">
        <w:rPr>
          <w:rFonts w:ascii="Arial" w:hAnsi="Arial" w:cs="Arial"/>
          <w:sz w:val="24"/>
          <w:szCs w:val="24"/>
        </w:rPr>
        <w:t xml:space="preserve">Most software requirements are emergent, and ongoing discussion is required throughout the process to draw out further requirements and tweak existing ones.  Using an Agile and iterative approach to software engineering is viewed as the most successful approach and should be </w:t>
      </w:r>
      <w:r w:rsidR="0060749F">
        <w:rPr>
          <w:rFonts w:ascii="Arial" w:hAnsi="Arial" w:cs="Arial"/>
          <w:sz w:val="24"/>
          <w:szCs w:val="24"/>
        </w:rPr>
        <w:t>continued through this process (PJ Srivastava, ND).</w:t>
      </w:r>
      <w:r w:rsidR="006B6E8B">
        <w:rPr>
          <w:rFonts w:ascii="Arial" w:hAnsi="Arial" w:cs="Arial"/>
          <w:sz w:val="24"/>
          <w:szCs w:val="24"/>
        </w:rPr>
        <w:t xml:space="preserve">   </w:t>
      </w:r>
    </w:p>
    <w:p w14:paraId="0A710C30" w14:textId="77777777" w:rsidR="00BA13C0" w:rsidRPr="00BA13C0" w:rsidRDefault="00BA13C0" w:rsidP="002B0D7F">
      <w:pPr>
        <w:spacing w:after="0" w:line="240" w:lineRule="auto"/>
        <w:rPr>
          <w:rFonts w:ascii="Arial" w:hAnsi="Arial" w:cs="Arial"/>
          <w:sz w:val="24"/>
          <w:szCs w:val="24"/>
        </w:rPr>
      </w:pPr>
    </w:p>
    <w:p w14:paraId="6C6D2CAD" w14:textId="240A9E7B" w:rsidR="000A3A9F" w:rsidRPr="00650D8F" w:rsidRDefault="000A3A9F" w:rsidP="002B0D7F">
      <w:pPr>
        <w:spacing w:after="0" w:line="240" w:lineRule="auto"/>
        <w:rPr>
          <w:rFonts w:ascii="Arial" w:hAnsi="Arial" w:cs="Arial"/>
          <w:b/>
          <w:bCs/>
          <w:i/>
          <w:iCs/>
          <w:sz w:val="24"/>
          <w:szCs w:val="24"/>
        </w:rPr>
      </w:pPr>
      <w:r w:rsidRPr="00650D8F">
        <w:rPr>
          <w:rFonts w:ascii="Arial" w:hAnsi="Arial" w:cs="Arial"/>
          <w:b/>
          <w:bCs/>
          <w:i/>
          <w:iCs/>
          <w:sz w:val="24"/>
          <w:szCs w:val="24"/>
        </w:rPr>
        <w:t xml:space="preserve">Options Appraisal </w:t>
      </w:r>
    </w:p>
    <w:p w14:paraId="5481D223" w14:textId="6A6D3BA4" w:rsidR="00937B12" w:rsidRDefault="00650D8F" w:rsidP="002B0D7F">
      <w:pPr>
        <w:spacing w:after="0" w:line="240" w:lineRule="auto"/>
        <w:rPr>
          <w:rFonts w:ascii="Arial" w:hAnsi="Arial" w:cs="Arial"/>
          <w:sz w:val="24"/>
          <w:szCs w:val="24"/>
        </w:rPr>
      </w:pPr>
      <w:r>
        <w:rPr>
          <w:rFonts w:ascii="Arial" w:hAnsi="Arial" w:cs="Arial"/>
          <w:sz w:val="24"/>
          <w:szCs w:val="24"/>
        </w:rPr>
        <w:t xml:space="preserve">A </w:t>
      </w:r>
      <w:r w:rsidR="006651C3">
        <w:rPr>
          <w:rFonts w:ascii="Arial" w:hAnsi="Arial" w:cs="Arial"/>
          <w:sz w:val="24"/>
          <w:szCs w:val="24"/>
        </w:rPr>
        <w:t>high-level</w:t>
      </w:r>
      <w:r>
        <w:rPr>
          <w:rFonts w:ascii="Arial" w:hAnsi="Arial" w:cs="Arial"/>
          <w:sz w:val="24"/>
          <w:szCs w:val="24"/>
        </w:rPr>
        <w:t xml:space="preserve"> options appraisal</w:t>
      </w:r>
      <w:r w:rsidR="00A17688">
        <w:rPr>
          <w:rFonts w:ascii="Arial" w:hAnsi="Arial" w:cs="Arial"/>
          <w:sz w:val="24"/>
          <w:szCs w:val="24"/>
        </w:rPr>
        <w:t xml:space="preserve"> using the Local Partnership (2012) approach</w:t>
      </w:r>
      <w:r>
        <w:rPr>
          <w:rFonts w:ascii="Arial" w:hAnsi="Arial" w:cs="Arial"/>
          <w:sz w:val="24"/>
          <w:szCs w:val="24"/>
        </w:rPr>
        <w:t xml:space="preserve"> can be seen in figure 4.</w:t>
      </w:r>
    </w:p>
    <w:p w14:paraId="7FD7EA31" w14:textId="77777777" w:rsidR="00650D8F" w:rsidRDefault="00650D8F" w:rsidP="002B0D7F">
      <w:pPr>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2254"/>
        <w:gridCol w:w="2254"/>
        <w:gridCol w:w="2254"/>
        <w:gridCol w:w="2254"/>
      </w:tblGrid>
      <w:tr w:rsidR="00DB56BB" w:rsidRPr="00DB56BB" w14:paraId="13B3753B" w14:textId="5A4838D6" w:rsidTr="00DB56BB">
        <w:tc>
          <w:tcPr>
            <w:tcW w:w="2254" w:type="dxa"/>
          </w:tcPr>
          <w:p w14:paraId="362382F6" w14:textId="77777777" w:rsidR="00DB56BB" w:rsidRPr="00DB56BB" w:rsidRDefault="00DB56BB" w:rsidP="002B0D7F">
            <w:pPr>
              <w:jc w:val="center"/>
              <w:rPr>
                <w:rFonts w:ascii="Arial" w:hAnsi="Arial" w:cs="Arial"/>
                <w:b/>
                <w:bCs/>
                <w:sz w:val="24"/>
                <w:szCs w:val="24"/>
              </w:rPr>
            </w:pPr>
          </w:p>
        </w:tc>
        <w:tc>
          <w:tcPr>
            <w:tcW w:w="2254" w:type="dxa"/>
          </w:tcPr>
          <w:p w14:paraId="0B63EE23" w14:textId="3341822A" w:rsidR="00DB56BB" w:rsidRPr="00DB56BB" w:rsidRDefault="00DB56BB" w:rsidP="002B0D7F">
            <w:pPr>
              <w:jc w:val="center"/>
              <w:rPr>
                <w:rFonts w:ascii="Arial" w:hAnsi="Arial" w:cs="Arial"/>
                <w:b/>
                <w:bCs/>
                <w:sz w:val="24"/>
                <w:szCs w:val="24"/>
              </w:rPr>
            </w:pPr>
            <w:r>
              <w:rPr>
                <w:rFonts w:ascii="Arial" w:hAnsi="Arial" w:cs="Arial"/>
                <w:b/>
                <w:bCs/>
                <w:sz w:val="24"/>
                <w:szCs w:val="24"/>
              </w:rPr>
              <w:t>Option 1</w:t>
            </w:r>
          </w:p>
        </w:tc>
        <w:tc>
          <w:tcPr>
            <w:tcW w:w="2254" w:type="dxa"/>
          </w:tcPr>
          <w:p w14:paraId="20F257C6" w14:textId="331E14A2" w:rsidR="00DB56BB" w:rsidRPr="00DB56BB" w:rsidRDefault="00DB56BB" w:rsidP="002B0D7F">
            <w:pPr>
              <w:jc w:val="center"/>
              <w:rPr>
                <w:rFonts w:ascii="Arial" w:hAnsi="Arial" w:cs="Arial"/>
                <w:b/>
                <w:bCs/>
                <w:sz w:val="24"/>
                <w:szCs w:val="24"/>
              </w:rPr>
            </w:pPr>
            <w:r>
              <w:rPr>
                <w:rFonts w:ascii="Arial" w:hAnsi="Arial" w:cs="Arial"/>
                <w:b/>
                <w:bCs/>
                <w:sz w:val="24"/>
                <w:szCs w:val="24"/>
              </w:rPr>
              <w:t>Option 2</w:t>
            </w:r>
          </w:p>
        </w:tc>
        <w:tc>
          <w:tcPr>
            <w:tcW w:w="2254" w:type="dxa"/>
          </w:tcPr>
          <w:p w14:paraId="1FB944DB" w14:textId="445AD6CC" w:rsidR="00DB56BB" w:rsidRPr="00DB56BB" w:rsidRDefault="00DB56BB" w:rsidP="002B0D7F">
            <w:pPr>
              <w:jc w:val="center"/>
              <w:rPr>
                <w:rFonts w:ascii="Arial" w:hAnsi="Arial" w:cs="Arial"/>
                <w:b/>
                <w:bCs/>
                <w:sz w:val="24"/>
                <w:szCs w:val="24"/>
              </w:rPr>
            </w:pPr>
            <w:r>
              <w:rPr>
                <w:rFonts w:ascii="Arial" w:hAnsi="Arial" w:cs="Arial"/>
                <w:b/>
                <w:bCs/>
                <w:sz w:val="24"/>
                <w:szCs w:val="24"/>
              </w:rPr>
              <w:t>Option 3</w:t>
            </w:r>
          </w:p>
        </w:tc>
      </w:tr>
      <w:tr w:rsidR="00B96323" w14:paraId="4C560FD7" w14:textId="21935A9B" w:rsidTr="00DB56BB">
        <w:tc>
          <w:tcPr>
            <w:tcW w:w="2254" w:type="dxa"/>
          </w:tcPr>
          <w:p w14:paraId="66A51AF8" w14:textId="25FB594A" w:rsidR="00B96323" w:rsidRPr="00DB56BB" w:rsidRDefault="00B96323" w:rsidP="00B96323">
            <w:pPr>
              <w:rPr>
                <w:rFonts w:ascii="Arial" w:hAnsi="Arial" w:cs="Arial"/>
                <w:b/>
                <w:bCs/>
                <w:sz w:val="24"/>
                <w:szCs w:val="24"/>
              </w:rPr>
            </w:pPr>
            <w:r w:rsidRPr="00DB56BB">
              <w:rPr>
                <w:rFonts w:ascii="Arial" w:hAnsi="Arial" w:cs="Arial"/>
                <w:b/>
                <w:bCs/>
                <w:sz w:val="24"/>
                <w:szCs w:val="24"/>
              </w:rPr>
              <w:t xml:space="preserve">Option Description </w:t>
            </w:r>
          </w:p>
        </w:tc>
        <w:tc>
          <w:tcPr>
            <w:tcW w:w="2254" w:type="dxa"/>
          </w:tcPr>
          <w:p w14:paraId="67088152" w14:textId="6E8F75AE" w:rsidR="00B96323" w:rsidRDefault="00B96323" w:rsidP="00B96323">
            <w:pPr>
              <w:rPr>
                <w:rFonts w:ascii="Arial" w:hAnsi="Arial" w:cs="Arial"/>
                <w:sz w:val="24"/>
                <w:szCs w:val="24"/>
              </w:rPr>
            </w:pPr>
            <w:r>
              <w:rPr>
                <w:rFonts w:ascii="Arial" w:hAnsi="Arial" w:cs="Arial"/>
                <w:sz w:val="24"/>
                <w:szCs w:val="24"/>
              </w:rPr>
              <w:t xml:space="preserve">Leave situation as </w:t>
            </w:r>
            <w:proofErr w:type="gramStart"/>
            <w:r>
              <w:rPr>
                <w:rFonts w:ascii="Arial" w:hAnsi="Arial" w:cs="Arial"/>
                <w:sz w:val="24"/>
                <w:szCs w:val="24"/>
              </w:rPr>
              <w:t>is;</w:t>
            </w:r>
            <w:proofErr w:type="gramEnd"/>
            <w:r>
              <w:rPr>
                <w:rFonts w:ascii="Arial" w:hAnsi="Arial" w:cs="Arial"/>
                <w:sz w:val="24"/>
                <w:szCs w:val="24"/>
              </w:rPr>
              <w:t xml:space="preserve"> Home First Discharge Team in place, with use of face to face third sector involvement and referral to intermediate care as required.</w:t>
            </w:r>
          </w:p>
        </w:tc>
        <w:tc>
          <w:tcPr>
            <w:tcW w:w="2254" w:type="dxa"/>
          </w:tcPr>
          <w:p w14:paraId="74BD5DB8" w14:textId="43C64AA3" w:rsidR="00B96323" w:rsidRDefault="00B96323" w:rsidP="00B96323">
            <w:pPr>
              <w:rPr>
                <w:rFonts w:ascii="Arial" w:hAnsi="Arial" w:cs="Arial"/>
                <w:sz w:val="24"/>
                <w:szCs w:val="24"/>
              </w:rPr>
            </w:pPr>
            <w:r>
              <w:rPr>
                <w:rFonts w:ascii="Arial" w:hAnsi="Arial" w:cs="Arial"/>
                <w:sz w:val="24"/>
                <w:szCs w:val="24"/>
              </w:rPr>
              <w:t xml:space="preserve">Implement an off the shelf digital solution e.g. My Ethel or </w:t>
            </w:r>
            <w:proofErr w:type="spellStart"/>
            <w:r>
              <w:rPr>
                <w:rFonts w:ascii="Arial" w:hAnsi="Arial" w:cs="Arial"/>
                <w:sz w:val="24"/>
                <w:szCs w:val="24"/>
              </w:rPr>
              <w:t>Kraydel</w:t>
            </w:r>
            <w:proofErr w:type="spellEnd"/>
            <w:r>
              <w:rPr>
                <w:rFonts w:ascii="Arial" w:hAnsi="Arial" w:cs="Arial"/>
                <w:sz w:val="24"/>
                <w:szCs w:val="24"/>
              </w:rPr>
              <w:t>, with the third sector in partnership with health and social care professionals.  To enhance third sector offering and increase capacity.</w:t>
            </w:r>
          </w:p>
        </w:tc>
        <w:tc>
          <w:tcPr>
            <w:tcW w:w="2254" w:type="dxa"/>
          </w:tcPr>
          <w:p w14:paraId="2D07A601" w14:textId="5241E693" w:rsidR="00B96323" w:rsidRDefault="00B96323" w:rsidP="00B96323">
            <w:pPr>
              <w:rPr>
                <w:rFonts w:ascii="Arial" w:hAnsi="Arial" w:cs="Arial"/>
                <w:sz w:val="24"/>
                <w:szCs w:val="24"/>
              </w:rPr>
            </w:pPr>
            <w:r>
              <w:rPr>
                <w:rFonts w:ascii="Arial" w:hAnsi="Arial" w:cs="Arial"/>
                <w:sz w:val="24"/>
                <w:szCs w:val="24"/>
              </w:rPr>
              <w:t xml:space="preserve">Bespoke development of a locally designed wellbeing checks in/reminder device or system. Again, </w:t>
            </w:r>
            <w:proofErr w:type="spellStart"/>
            <w:r>
              <w:rPr>
                <w:rFonts w:ascii="Arial" w:hAnsi="Arial" w:cs="Arial"/>
                <w:sz w:val="24"/>
                <w:szCs w:val="24"/>
              </w:rPr>
              <w:t>ith</w:t>
            </w:r>
            <w:proofErr w:type="spellEnd"/>
            <w:r>
              <w:rPr>
                <w:rFonts w:ascii="Arial" w:hAnsi="Arial" w:cs="Arial"/>
                <w:sz w:val="24"/>
                <w:szCs w:val="24"/>
              </w:rPr>
              <w:t xml:space="preserve"> the third sector, in partnership with others, to increase capacity.</w:t>
            </w:r>
          </w:p>
        </w:tc>
      </w:tr>
      <w:tr w:rsidR="00DB56BB" w14:paraId="328F9FE8" w14:textId="197848F6" w:rsidTr="00DB56BB">
        <w:tc>
          <w:tcPr>
            <w:tcW w:w="2254" w:type="dxa"/>
          </w:tcPr>
          <w:p w14:paraId="1CAA77E9" w14:textId="7B1DC895" w:rsidR="00DB56BB" w:rsidRPr="00DB56BB" w:rsidRDefault="00DB56BB" w:rsidP="002B0D7F">
            <w:pPr>
              <w:rPr>
                <w:rFonts w:ascii="Arial" w:hAnsi="Arial" w:cs="Arial"/>
                <w:b/>
                <w:bCs/>
                <w:sz w:val="24"/>
                <w:szCs w:val="24"/>
              </w:rPr>
            </w:pPr>
            <w:r w:rsidRPr="00DB56BB">
              <w:rPr>
                <w:rFonts w:ascii="Arial" w:hAnsi="Arial" w:cs="Arial"/>
                <w:b/>
                <w:bCs/>
                <w:sz w:val="24"/>
                <w:szCs w:val="24"/>
              </w:rPr>
              <w:t>Advantage</w:t>
            </w:r>
          </w:p>
        </w:tc>
        <w:tc>
          <w:tcPr>
            <w:tcW w:w="2254" w:type="dxa"/>
          </w:tcPr>
          <w:p w14:paraId="56FC347B" w14:textId="77777777" w:rsidR="00DB56BB" w:rsidRDefault="00FD7E90" w:rsidP="002B0D7F">
            <w:pPr>
              <w:pStyle w:val="ListParagraph"/>
              <w:numPr>
                <w:ilvl w:val="0"/>
                <w:numId w:val="19"/>
              </w:numPr>
              <w:ind w:left="330"/>
              <w:rPr>
                <w:rFonts w:ascii="Arial" w:hAnsi="Arial" w:cs="Arial"/>
                <w:sz w:val="24"/>
                <w:szCs w:val="24"/>
              </w:rPr>
            </w:pPr>
            <w:r>
              <w:rPr>
                <w:rFonts w:ascii="Arial" w:hAnsi="Arial" w:cs="Arial"/>
                <w:sz w:val="24"/>
                <w:szCs w:val="24"/>
              </w:rPr>
              <w:t>People are satisfied and happy with current system</w:t>
            </w:r>
          </w:p>
          <w:p w14:paraId="52C6E016" w14:textId="37F1F8D8" w:rsidR="00FD7E90" w:rsidRPr="00FD7E90" w:rsidRDefault="00FD7E90" w:rsidP="002B0D7F">
            <w:pPr>
              <w:pStyle w:val="ListParagraph"/>
              <w:numPr>
                <w:ilvl w:val="0"/>
                <w:numId w:val="19"/>
              </w:numPr>
              <w:ind w:left="330"/>
              <w:rPr>
                <w:rFonts w:ascii="Arial" w:hAnsi="Arial" w:cs="Arial"/>
                <w:sz w:val="24"/>
                <w:szCs w:val="24"/>
              </w:rPr>
            </w:pPr>
            <w:r>
              <w:rPr>
                <w:rFonts w:ascii="Arial" w:hAnsi="Arial" w:cs="Arial"/>
                <w:sz w:val="24"/>
                <w:szCs w:val="24"/>
              </w:rPr>
              <w:t>No additional training or resources required</w:t>
            </w:r>
          </w:p>
        </w:tc>
        <w:tc>
          <w:tcPr>
            <w:tcW w:w="2254" w:type="dxa"/>
          </w:tcPr>
          <w:p w14:paraId="4CDBC70B" w14:textId="77777777" w:rsidR="00DB56BB" w:rsidRDefault="00FD7E90" w:rsidP="002B0D7F">
            <w:pPr>
              <w:pStyle w:val="ListParagraph"/>
              <w:numPr>
                <w:ilvl w:val="0"/>
                <w:numId w:val="19"/>
              </w:numPr>
              <w:ind w:left="342"/>
              <w:rPr>
                <w:rFonts w:ascii="Arial" w:hAnsi="Arial" w:cs="Arial"/>
                <w:sz w:val="24"/>
                <w:szCs w:val="24"/>
              </w:rPr>
            </w:pPr>
            <w:r>
              <w:rPr>
                <w:rFonts w:ascii="Arial" w:hAnsi="Arial" w:cs="Arial"/>
                <w:sz w:val="24"/>
                <w:szCs w:val="24"/>
              </w:rPr>
              <w:t>No requirements for advanced technical knowledge or system development skills</w:t>
            </w:r>
          </w:p>
          <w:p w14:paraId="4CC21D18" w14:textId="759FFC12" w:rsidR="00FD7E90" w:rsidRDefault="00FD7E90" w:rsidP="002B0D7F">
            <w:pPr>
              <w:pStyle w:val="ListParagraph"/>
              <w:numPr>
                <w:ilvl w:val="0"/>
                <w:numId w:val="19"/>
              </w:numPr>
              <w:ind w:left="342"/>
              <w:rPr>
                <w:rFonts w:ascii="Arial" w:hAnsi="Arial" w:cs="Arial"/>
                <w:sz w:val="24"/>
                <w:szCs w:val="24"/>
              </w:rPr>
            </w:pPr>
            <w:r>
              <w:rPr>
                <w:rFonts w:ascii="Arial" w:hAnsi="Arial" w:cs="Arial"/>
                <w:sz w:val="24"/>
                <w:szCs w:val="24"/>
              </w:rPr>
              <w:t>Digital options available immediately</w:t>
            </w:r>
          </w:p>
          <w:p w14:paraId="67D4FB30" w14:textId="77777777" w:rsidR="00FD7E90" w:rsidRDefault="00FD7E90" w:rsidP="002B0D7F">
            <w:pPr>
              <w:pStyle w:val="ListParagraph"/>
              <w:numPr>
                <w:ilvl w:val="0"/>
                <w:numId w:val="19"/>
              </w:numPr>
              <w:ind w:left="342"/>
              <w:rPr>
                <w:rFonts w:ascii="Arial" w:hAnsi="Arial" w:cs="Arial"/>
                <w:sz w:val="24"/>
                <w:szCs w:val="24"/>
              </w:rPr>
            </w:pPr>
            <w:r>
              <w:rPr>
                <w:rFonts w:ascii="Arial" w:hAnsi="Arial" w:cs="Arial"/>
                <w:sz w:val="24"/>
                <w:szCs w:val="24"/>
              </w:rPr>
              <w:t>Options are designed with ease of use in mind.</w:t>
            </w:r>
          </w:p>
          <w:p w14:paraId="60F1930D" w14:textId="77777777" w:rsidR="00FD7E90" w:rsidRDefault="00FD7E90" w:rsidP="002B0D7F">
            <w:pPr>
              <w:pStyle w:val="ListParagraph"/>
              <w:numPr>
                <w:ilvl w:val="0"/>
                <w:numId w:val="19"/>
              </w:numPr>
              <w:ind w:left="342"/>
              <w:rPr>
                <w:rFonts w:ascii="Arial" w:hAnsi="Arial" w:cs="Arial"/>
                <w:sz w:val="24"/>
                <w:szCs w:val="24"/>
              </w:rPr>
            </w:pPr>
            <w:r>
              <w:rPr>
                <w:rFonts w:ascii="Arial" w:hAnsi="Arial" w:cs="Arial"/>
                <w:sz w:val="24"/>
                <w:szCs w:val="24"/>
              </w:rPr>
              <w:t>Some research available as to how these devices have been used in similar circumstances</w:t>
            </w:r>
          </w:p>
          <w:p w14:paraId="56F01DBB" w14:textId="38571756" w:rsidR="00FD7E90" w:rsidRDefault="00FD7E90" w:rsidP="002B0D7F">
            <w:pPr>
              <w:pStyle w:val="ListParagraph"/>
              <w:numPr>
                <w:ilvl w:val="0"/>
                <w:numId w:val="19"/>
              </w:numPr>
              <w:ind w:left="342"/>
              <w:rPr>
                <w:rFonts w:ascii="Arial" w:hAnsi="Arial" w:cs="Arial"/>
                <w:sz w:val="24"/>
                <w:szCs w:val="24"/>
              </w:rPr>
            </w:pPr>
            <w:r>
              <w:rPr>
                <w:rFonts w:ascii="Arial" w:hAnsi="Arial" w:cs="Arial"/>
                <w:sz w:val="24"/>
                <w:szCs w:val="24"/>
              </w:rPr>
              <w:t xml:space="preserve">Devices tend to be low cost and could </w:t>
            </w:r>
            <w:r>
              <w:rPr>
                <w:rFonts w:ascii="Arial" w:hAnsi="Arial" w:cs="Arial"/>
                <w:sz w:val="24"/>
                <w:szCs w:val="24"/>
              </w:rPr>
              <w:lastRenderedPageBreak/>
              <w:t>potentially be purchased by user</w:t>
            </w:r>
            <w:r w:rsidR="0060749F">
              <w:rPr>
                <w:rFonts w:ascii="Arial" w:hAnsi="Arial" w:cs="Arial"/>
                <w:sz w:val="24"/>
                <w:szCs w:val="24"/>
              </w:rPr>
              <w:t xml:space="preserve"> for ongoing use</w:t>
            </w:r>
            <w:r>
              <w:rPr>
                <w:rFonts w:ascii="Arial" w:hAnsi="Arial" w:cs="Arial"/>
                <w:sz w:val="24"/>
                <w:szCs w:val="24"/>
              </w:rPr>
              <w:t>.</w:t>
            </w:r>
          </w:p>
          <w:p w14:paraId="554608F0" w14:textId="2574AC4C" w:rsidR="00F02C2D" w:rsidRPr="00FD7E90" w:rsidRDefault="00F02C2D" w:rsidP="002B0D7F">
            <w:pPr>
              <w:pStyle w:val="ListParagraph"/>
              <w:numPr>
                <w:ilvl w:val="0"/>
                <w:numId w:val="19"/>
              </w:numPr>
              <w:ind w:left="342"/>
              <w:rPr>
                <w:rFonts w:ascii="Arial" w:hAnsi="Arial" w:cs="Arial"/>
                <w:sz w:val="24"/>
                <w:szCs w:val="24"/>
              </w:rPr>
            </w:pPr>
            <w:r>
              <w:rPr>
                <w:rFonts w:ascii="Arial" w:hAnsi="Arial" w:cs="Arial"/>
                <w:sz w:val="24"/>
                <w:szCs w:val="24"/>
              </w:rPr>
              <w:t xml:space="preserve">A pilot could be implemented </w:t>
            </w:r>
            <w:r w:rsidR="0060749F">
              <w:rPr>
                <w:rFonts w:ascii="Arial" w:hAnsi="Arial" w:cs="Arial"/>
                <w:sz w:val="24"/>
                <w:szCs w:val="24"/>
              </w:rPr>
              <w:t>quickly.</w:t>
            </w:r>
          </w:p>
        </w:tc>
        <w:tc>
          <w:tcPr>
            <w:tcW w:w="2254" w:type="dxa"/>
          </w:tcPr>
          <w:p w14:paraId="1CB3F24E" w14:textId="77777777" w:rsidR="00DB56BB" w:rsidRDefault="00FD7E90" w:rsidP="002B0D7F">
            <w:pPr>
              <w:pStyle w:val="ListParagraph"/>
              <w:numPr>
                <w:ilvl w:val="0"/>
                <w:numId w:val="19"/>
              </w:numPr>
              <w:ind w:left="354"/>
              <w:rPr>
                <w:rFonts w:ascii="Arial" w:hAnsi="Arial" w:cs="Arial"/>
                <w:sz w:val="24"/>
                <w:szCs w:val="24"/>
              </w:rPr>
            </w:pPr>
            <w:r>
              <w:rPr>
                <w:rFonts w:ascii="Arial" w:hAnsi="Arial" w:cs="Arial"/>
                <w:sz w:val="24"/>
                <w:szCs w:val="24"/>
              </w:rPr>
              <w:lastRenderedPageBreak/>
              <w:t>System designed specifically for local climate, with opportunity for ongoing iteration and review of system requirements.</w:t>
            </w:r>
          </w:p>
          <w:p w14:paraId="3693BB9E" w14:textId="7A74978E" w:rsidR="00FD7E90" w:rsidRPr="00FD7E90" w:rsidRDefault="00FD7E90" w:rsidP="002B0D7F">
            <w:pPr>
              <w:pStyle w:val="ListParagraph"/>
              <w:numPr>
                <w:ilvl w:val="0"/>
                <w:numId w:val="19"/>
              </w:numPr>
              <w:ind w:left="354"/>
              <w:rPr>
                <w:rFonts w:ascii="Arial" w:hAnsi="Arial" w:cs="Arial"/>
                <w:sz w:val="24"/>
                <w:szCs w:val="24"/>
              </w:rPr>
            </w:pPr>
            <w:r>
              <w:rPr>
                <w:rFonts w:ascii="Arial" w:hAnsi="Arial" w:cs="Arial"/>
                <w:sz w:val="24"/>
                <w:szCs w:val="24"/>
              </w:rPr>
              <w:t>Non-functional requirements could be developed and implemented specifically with context in mind (e.g., ensuring data security)</w:t>
            </w:r>
          </w:p>
        </w:tc>
      </w:tr>
      <w:tr w:rsidR="00DB56BB" w14:paraId="39D54753" w14:textId="5C91635B" w:rsidTr="00DB56BB">
        <w:tc>
          <w:tcPr>
            <w:tcW w:w="2254" w:type="dxa"/>
          </w:tcPr>
          <w:p w14:paraId="4AF6610C" w14:textId="3AB9C49F" w:rsidR="00DB56BB" w:rsidRPr="00DB56BB" w:rsidRDefault="00DB56BB" w:rsidP="002B0D7F">
            <w:pPr>
              <w:rPr>
                <w:rFonts w:ascii="Arial" w:hAnsi="Arial" w:cs="Arial"/>
                <w:b/>
                <w:bCs/>
                <w:sz w:val="24"/>
                <w:szCs w:val="24"/>
              </w:rPr>
            </w:pPr>
            <w:r w:rsidRPr="00DB56BB">
              <w:rPr>
                <w:rFonts w:ascii="Arial" w:hAnsi="Arial" w:cs="Arial"/>
                <w:b/>
                <w:bCs/>
                <w:sz w:val="24"/>
                <w:szCs w:val="24"/>
              </w:rPr>
              <w:t xml:space="preserve">Disadvantages </w:t>
            </w:r>
          </w:p>
        </w:tc>
        <w:tc>
          <w:tcPr>
            <w:tcW w:w="2254" w:type="dxa"/>
          </w:tcPr>
          <w:p w14:paraId="25FD2B08" w14:textId="77777777" w:rsidR="00FD7E90" w:rsidRDefault="00FD7E90" w:rsidP="002B0D7F">
            <w:pPr>
              <w:pStyle w:val="ListParagraph"/>
              <w:numPr>
                <w:ilvl w:val="0"/>
                <w:numId w:val="20"/>
              </w:numPr>
              <w:ind w:left="330"/>
              <w:rPr>
                <w:rFonts w:ascii="Arial" w:hAnsi="Arial" w:cs="Arial"/>
                <w:sz w:val="24"/>
                <w:szCs w:val="24"/>
              </w:rPr>
            </w:pPr>
            <w:r>
              <w:rPr>
                <w:rFonts w:ascii="Arial" w:hAnsi="Arial" w:cs="Arial"/>
                <w:sz w:val="24"/>
                <w:szCs w:val="24"/>
              </w:rPr>
              <w:t>Continued lack of capacity in homecare and third sector, resulting in issues with discharge process</w:t>
            </w:r>
          </w:p>
          <w:p w14:paraId="3A0F1937" w14:textId="77777777" w:rsidR="00FD7E90" w:rsidRDefault="00FD7E90" w:rsidP="002B0D7F">
            <w:pPr>
              <w:pStyle w:val="ListParagraph"/>
              <w:numPr>
                <w:ilvl w:val="0"/>
                <w:numId w:val="20"/>
              </w:numPr>
              <w:ind w:left="330"/>
              <w:rPr>
                <w:rFonts w:ascii="Arial" w:hAnsi="Arial" w:cs="Arial"/>
                <w:sz w:val="24"/>
                <w:szCs w:val="24"/>
              </w:rPr>
            </w:pPr>
            <w:r>
              <w:rPr>
                <w:rFonts w:ascii="Arial" w:hAnsi="Arial" w:cs="Arial"/>
                <w:sz w:val="24"/>
                <w:szCs w:val="24"/>
              </w:rPr>
              <w:t>Not making best use of assistive technologies in line with Welsh Government strategies.</w:t>
            </w:r>
          </w:p>
          <w:p w14:paraId="68F5D410" w14:textId="77436164" w:rsidR="00DB56BB" w:rsidRPr="00FD7E90" w:rsidRDefault="00FD7E90" w:rsidP="002B0D7F">
            <w:pPr>
              <w:pStyle w:val="ListParagraph"/>
              <w:numPr>
                <w:ilvl w:val="0"/>
                <w:numId w:val="20"/>
              </w:numPr>
              <w:ind w:left="330"/>
              <w:rPr>
                <w:rFonts w:ascii="Arial" w:hAnsi="Arial" w:cs="Arial"/>
                <w:sz w:val="24"/>
                <w:szCs w:val="24"/>
              </w:rPr>
            </w:pPr>
            <w:r>
              <w:rPr>
                <w:rFonts w:ascii="Arial" w:hAnsi="Arial" w:cs="Arial"/>
                <w:sz w:val="24"/>
                <w:szCs w:val="24"/>
              </w:rPr>
              <w:t xml:space="preserve">Home First approach may not be possible for everyone. </w:t>
            </w:r>
          </w:p>
        </w:tc>
        <w:tc>
          <w:tcPr>
            <w:tcW w:w="2254" w:type="dxa"/>
          </w:tcPr>
          <w:p w14:paraId="44019E05" w14:textId="79E0F1FA" w:rsidR="00DB56BB" w:rsidRDefault="00FE39F7" w:rsidP="002B0D7F">
            <w:pPr>
              <w:pStyle w:val="ListParagraph"/>
              <w:numPr>
                <w:ilvl w:val="0"/>
                <w:numId w:val="20"/>
              </w:numPr>
              <w:ind w:left="342"/>
              <w:rPr>
                <w:rFonts w:ascii="Arial" w:hAnsi="Arial" w:cs="Arial"/>
                <w:sz w:val="24"/>
                <w:szCs w:val="24"/>
              </w:rPr>
            </w:pPr>
            <w:r>
              <w:rPr>
                <w:rFonts w:ascii="Arial" w:hAnsi="Arial" w:cs="Arial"/>
                <w:sz w:val="24"/>
                <w:szCs w:val="24"/>
              </w:rPr>
              <w:t>Off the shelf</w:t>
            </w:r>
            <w:r w:rsidR="00FD7E90">
              <w:rPr>
                <w:rFonts w:ascii="Arial" w:hAnsi="Arial" w:cs="Arial"/>
                <w:sz w:val="24"/>
                <w:szCs w:val="24"/>
              </w:rPr>
              <w:t xml:space="preserve"> options may not have all system requirements identified by users</w:t>
            </w:r>
          </w:p>
          <w:p w14:paraId="189FBCBF" w14:textId="77777777" w:rsidR="00FD7E90" w:rsidRDefault="00FD7E90" w:rsidP="002B0D7F">
            <w:pPr>
              <w:pStyle w:val="ListParagraph"/>
              <w:numPr>
                <w:ilvl w:val="0"/>
                <w:numId w:val="20"/>
              </w:numPr>
              <w:ind w:left="342"/>
              <w:rPr>
                <w:rFonts w:ascii="Arial" w:hAnsi="Arial" w:cs="Arial"/>
                <w:sz w:val="24"/>
                <w:szCs w:val="24"/>
              </w:rPr>
            </w:pPr>
            <w:r>
              <w:rPr>
                <w:rFonts w:ascii="Arial" w:hAnsi="Arial" w:cs="Arial"/>
                <w:sz w:val="24"/>
                <w:szCs w:val="24"/>
              </w:rPr>
              <w:t>Potential issues re:  data ownership</w:t>
            </w:r>
          </w:p>
          <w:p w14:paraId="2DBC7D98" w14:textId="4BE13732" w:rsidR="00FD7E90" w:rsidRDefault="00FD7E90" w:rsidP="002B0D7F">
            <w:pPr>
              <w:pStyle w:val="ListParagraph"/>
              <w:numPr>
                <w:ilvl w:val="0"/>
                <w:numId w:val="20"/>
              </w:numPr>
              <w:ind w:left="342"/>
              <w:rPr>
                <w:rFonts w:ascii="Arial" w:hAnsi="Arial" w:cs="Arial"/>
                <w:sz w:val="24"/>
                <w:szCs w:val="24"/>
              </w:rPr>
            </w:pPr>
            <w:r>
              <w:rPr>
                <w:rFonts w:ascii="Arial" w:hAnsi="Arial" w:cs="Arial"/>
                <w:sz w:val="24"/>
                <w:szCs w:val="24"/>
              </w:rPr>
              <w:t>Cost of purchasing devices, and maintenance if in people’s homes.</w:t>
            </w:r>
          </w:p>
          <w:p w14:paraId="5E82875F" w14:textId="60D46A7C" w:rsidR="00FD7E90" w:rsidRPr="00FD7E90" w:rsidRDefault="00FD7E90" w:rsidP="002B0D7F">
            <w:pPr>
              <w:pStyle w:val="ListParagraph"/>
              <w:numPr>
                <w:ilvl w:val="0"/>
                <w:numId w:val="20"/>
              </w:numPr>
              <w:ind w:left="342"/>
              <w:rPr>
                <w:rFonts w:ascii="Arial" w:hAnsi="Arial" w:cs="Arial"/>
                <w:sz w:val="24"/>
                <w:szCs w:val="24"/>
              </w:rPr>
            </w:pPr>
            <w:r>
              <w:rPr>
                <w:rFonts w:ascii="Arial" w:hAnsi="Arial" w:cs="Arial"/>
                <w:sz w:val="24"/>
                <w:szCs w:val="24"/>
              </w:rPr>
              <w:t>Training required as to use of system by professionals and patient user.</w:t>
            </w:r>
          </w:p>
        </w:tc>
        <w:tc>
          <w:tcPr>
            <w:tcW w:w="2254" w:type="dxa"/>
          </w:tcPr>
          <w:p w14:paraId="6ACAA41A" w14:textId="77777777" w:rsidR="00F02C2D" w:rsidRDefault="00F02C2D" w:rsidP="002B0D7F">
            <w:pPr>
              <w:pStyle w:val="ListParagraph"/>
              <w:numPr>
                <w:ilvl w:val="0"/>
                <w:numId w:val="20"/>
              </w:numPr>
              <w:ind w:left="354"/>
              <w:rPr>
                <w:rFonts w:ascii="Arial" w:hAnsi="Arial" w:cs="Arial"/>
                <w:sz w:val="24"/>
                <w:szCs w:val="24"/>
              </w:rPr>
            </w:pPr>
            <w:r>
              <w:rPr>
                <w:rFonts w:ascii="Arial" w:hAnsi="Arial" w:cs="Arial"/>
                <w:sz w:val="24"/>
                <w:szCs w:val="24"/>
              </w:rPr>
              <w:t xml:space="preserve">Lack of inhouse technical skills resulting in need to outsource and procure developers.  </w:t>
            </w:r>
          </w:p>
          <w:p w14:paraId="587244DB" w14:textId="02B51373" w:rsidR="00F02C2D" w:rsidRDefault="00F02C2D" w:rsidP="002B0D7F">
            <w:pPr>
              <w:pStyle w:val="ListParagraph"/>
              <w:numPr>
                <w:ilvl w:val="0"/>
                <w:numId w:val="20"/>
              </w:numPr>
              <w:ind w:left="354"/>
              <w:rPr>
                <w:rFonts w:ascii="Arial" w:hAnsi="Arial" w:cs="Arial"/>
                <w:sz w:val="24"/>
                <w:szCs w:val="24"/>
              </w:rPr>
            </w:pPr>
            <w:r>
              <w:rPr>
                <w:rFonts w:ascii="Arial" w:hAnsi="Arial" w:cs="Arial"/>
                <w:sz w:val="24"/>
                <w:szCs w:val="24"/>
              </w:rPr>
              <w:t>Cost of development and length of time needed to get specification and system right.</w:t>
            </w:r>
          </w:p>
          <w:p w14:paraId="77B7DB0C" w14:textId="184D62E9" w:rsidR="0060749F" w:rsidRDefault="0060749F" w:rsidP="002B0D7F">
            <w:pPr>
              <w:pStyle w:val="ListParagraph"/>
              <w:numPr>
                <w:ilvl w:val="0"/>
                <w:numId w:val="20"/>
              </w:numPr>
              <w:ind w:left="354"/>
              <w:rPr>
                <w:rFonts w:ascii="Arial" w:hAnsi="Arial" w:cs="Arial"/>
                <w:sz w:val="24"/>
                <w:szCs w:val="24"/>
              </w:rPr>
            </w:pPr>
            <w:r>
              <w:rPr>
                <w:rFonts w:ascii="Arial" w:hAnsi="Arial" w:cs="Arial"/>
                <w:sz w:val="24"/>
                <w:szCs w:val="24"/>
              </w:rPr>
              <w:t>Issues with continuation once third sector support is removed.</w:t>
            </w:r>
          </w:p>
          <w:p w14:paraId="509D746C" w14:textId="36CEFEEB" w:rsidR="00DB56BB" w:rsidRPr="00FD7E90" w:rsidRDefault="00F02C2D" w:rsidP="002B0D7F">
            <w:pPr>
              <w:pStyle w:val="ListParagraph"/>
              <w:numPr>
                <w:ilvl w:val="0"/>
                <w:numId w:val="20"/>
              </w:numPr>
              <w:ind w:left="354"/>
              <w:rPr>
                <w:rFonts w:ascii="Arial" w:hAnsi="Arial" w:cs="Arial"/>
                <w:sz w:val="24"/>
                <w:szCs w:val="24"/>
              </w:rPr>
            </w:pPr>
            <w:r>
              <w:rPr>
                <w:rFonts w:ascii="Arial" w:hAnsi="Arial" w:cs="Arial"/>
                <w:sz w:val="24"/>
                <w:szCs w:val="24"/>
              </w:rPr>
              <w:t>Training required as to use of the system by professionals and patient users.</w:t>
            </w:r>
            <w:r w:rsidR="00FD7E90">
              <w:rPr>
                <w:rFonts w:ascii="Arial" w:hAnsi="Arial" w:cs="Arial"/>
                <w:sz w:val="24"/>
                <w:szCs w:val="24"/>
              </w:rPr>
              <w:t xml:space="preserve"> </w:t>
            </w:r>
          </w:p>
        </w:tc>
      </w:tr>
      <w:tr w:rsidR="00DB56BB" w14:paraId="4C725FCC" w14:textId="43882F52" w:rsidTr="00DB56BB">
        <w:tc>
          <w:tcPr>
            <w:tcW w:w="2254" w:type="dxa"/>
          </w:tcPr>
          <w:p w14:paraId="461E0901" w14:textId="2BE0EBAF" w:rsidR="00DB56BB" w:rsidRPr="00DB56BB" w:rsidRDefault="00DB56BB" w:rsidP="002B0D7F">
            <w:pPr>
              <w:rPr>
                <w:rFonts w:ascii="Arial" w:hAnsi="Arial" w:cs="Arial"/>
                <w:b/>
                <w:bCs/>
                <w:sz w:val="24"/>
                <w:szCs w:val="24"/>
              </w:rPr>
            </w:pPr>
            <w:r w:rsidRPr="00DB56BB">
              <w:rPr>
                <w:rFonts w:ascii="Arial" w:hAnsi="Arial" w:cs="Arial"/>
                <w:b/>
                <w:bCs/>
                <w:sz w:val="24"/>
                <w:szCs w:val="24"/>
              </w:rPr>
              <w:t>Timeline</w:t>
            </w:r>
          </w:p>
        </w:tc>
        <w:tc>
          <w:tcPr>
            <w:tcW w:w="2254" w:type="dxa"/>
          </w:tcPr>
          <w:p w14:paraId="094C3AA4" w14:textId="744736DD" w:rsidR="00DB56BB" w:rsidRDefault="00FD7E90" w:rsidP="002B0D7F">
            <w:pPr>
              <w:rPr>
                <w:rFonts w:ascii="Arial" w:hAnsi="Arial" w:cs="Arial"/>
                <w:sz w:val="24"/>
                <w:szCs w:val="24"/>
              </w:rPr>
            </w:pPr>
            <w:r>
              <w:rPr>
                <w:rFonts w:ascii="Arial" w:hAnsi="Arial" w:cs="Arial"/>
                <w:sz w:val="24"/>
                <w:szCs w:val="24"/>
              </w:rPr>
              <w:t>N/A</w:t>
            </w:r>
          </w:p>
        </w:tc>
        <w:tc>
          <w:tcPr>
            <w:tcW w:w="2254" w:type="dxa"/>
          </w:tcPr>
          <w:p w14:paraId="07124802" w14:textId="77777777" w:rsidR="00DB56BB" w:rsidRDefault="00F02C2D" w:rsidP="002B0D7F">
            <w:pPr>
              <w:rPr>
                <w:rFonts w:ascii="Arial" w:hAnsi="Arial" w:cs="Arial"/>
                <w:sz w:val="24"/>
                <w:szCs w:val="24"/>
              </w:rPr>
            </w:pPr>
            <w:r>
              <w:rPr>
                <w:rFonts w:ascii="Arial" w:hAnsi="Arial" w:cs="Arial"/>
                <w:sz w:val="24"/>
                <w:szCs w:val="24"/>
              </w:rPr>
              <w:t>Pilot – 1-2 months</w:t>
            </w:r>
          </w:p>
          <w:p w14:paraId="47A96558" w14:textId="56C43FDB" w:rsidR="00F02C2D" w:rsidRDefault="00F02C2D" w:rsidP="002B0D7F">
            <w:pPr>
              <w:rPr>
                <w:rFonts w:ascii="Arial" w:hAnsi="Arial" w:cs="Arial"/>
                <w:sz w:val="24"/>
                <w:szCs w:val="24"/>
              </w:rPr>
            </w:pPr>
            <w:r>
              <w:rPr>
                <w:rFonts w:ascii="Arial" w:hAnsi="Arial" w:cs="Arial"/>
                <w:sz w:val="24"/>
                <w:szCs w:val="24"/>
              </w:rPr>
              <w:t>Full implementation – 6 months (including pilot and procurement exercise if needed)</w:t>
            </w:r>
          </w:p>
        </w:tc>
        <w:tc>
          <w:tcPr>
            <w:tcW w:w="2254" w:type="dxa"/>
          </w:tcPr>
          <w:p w14:paraId="5A8C3FB1" w14:textId="79D01799" w:rsidR="00DB56BB" w:rsidRDefault="00F02C2D" w:rsidP="002B0D7F">
            <w:pPr>
              <w:rPr>
                <w:rFonts w:ascii="Arial" w:hAnsi="Arial" w:cs="Arial"/>
                <w:sz w:val="24"/>
                <w:szCs w:val="24"/>
              </w:rPr>
            </w:pPr>
            <w:r>
              <w:rPr>
                <w:rFonts w:ascii="Arial" w:hAnsi="Arial" w:cs="Arial"/>
                <w:sz w:val="24"/>
                <w:szCs w:val="24"/>
              </w:rPr>
              <w:t>6 months – 1 year to test and develop system</w:t>
            </w:r>
          </w:p>
        </w:tc>
      </w:tr>
      <w:tr w:rsidR="00DB56BB" w14:paraId="615A1B1F" w14:textId="51746083" w:rsidTr="00DB56BB">
        <w:tc>
          <w:tcPr>
            <w:tcW w:w="2254" w:type="dxa"/>
          </w:tcPr>
          <w:p w14:paraId="643E89B7" w14:textId="77777777" w:rsidR="00DB56BB" w:rsidRDefault="00DB56BB" w:rsidP="002B0D7F">
            <w:pPr>
              <w:rPr>
                <w:rFonts w:ascii="Arial" w:hAnsi="Arial" w:cs="Arial"/>
                <w:b/>
                <w:bCs/>
                <w:sz w:val="24"/>
                <w:szCs w:val="24"/>
              </w:rPr>
            </w:pPr>
            <w:r w:rsidRPr="00DB56BB">
              <w:rPr>
                <w:rFonts w:ascii="Arial" w:hAnsi="Arial" w:cs="Arial"/>
                <w:b/>
                <w:bCs/>
                <w:sz w:val="24"/>
                <w:szCs w:val="24"/>
              </w:rPr>
              <w:t>Cost</w:t>
            </w:r>
            <w:r w:rsidR="00F02C2D">
              <w:rPr>
                <w:rFonts w:ascii="Arial" w:hAnsi="Arial" w:cs="Arial"/>
                <w:b/>
                <w:bCs/>
                <w:sz w:val="24"/>
                <w:szCs w:val="24"/>
              </w:rPr>
              <w:t xml:space="preserve"> </w:t>
            </w:r>
          </w:p>
          <w:p w14:paraId="30CCFA42" w14:textId="048D99C1" w:rsidR="00F02C2D" w:rsidRDefault="00F02C2D" w:rsidP="002B0D7F">
            <w:pPr>
              <w:rPr>
                <w:rFonts w:ascii="Arial" w:hAnsi="Arial" w:cs="Arial"/>
                <w:b/>
                <w:bCs/>
                <w:sz w:val="24"/>
                <w:szCs w:val="24"/>
              </w:rPr>
            </w:pPr>
            <w:r>
              <w:rPr>
                <w:rFonts w:ascii="Arial" w:hAnsi="Arial" w:cs="Arial"/>
                <w:b/>
                <w:bCs/>
                <w:sz w:val="24"/>
                <w:szCs w:val="24"/>
              </w:rPr>
              <w:t>£ - low</w:t>
            </w:r>
          </w:p>
          <w:p w14:paraId="71E6C367" w14:textId="45C85609" w:rsidR="00F02C2D" w:rsidRDefault="00F02C2D" w:rsidP="002B0D7F">
            <w:pPr>
              <w:rPr>
                <w:rFonts w:ascii="Arial" w:hAnsi="Arial" w:cs="Arial"/>
                <w:b/>
                <w:bCs/>
                <w:sz w:val="24"/>
                <w:szCs w:val="24"/>
              </w:rPr>
            </w:pPr>
            <w:r>
              <w:rPr>
                <w:rFonts w:ascii="Arial" w:hAnsi="Arial" w:cs="Arial"/>
                <w:b/>
                <w:bCs/>
                <w:sz w:val="24"/>
                <w:szCs w:val="24"/>
              </w:rPr>
              <w:t xml:space="preserve">££ - medium </w:t>
            </w:r>
          </w:p>
          <w:p w14:paraId="5AD1F41E" w14:textId="70C1BAE6" w:rsidR="00F02C2D" w:rsidRPr="00DB56BB" w:rsidRDefault="00F02C2D" w:rsidP="002B0D7F">
            <w:pPr>
              <w:rPr>
                <w:rFonts w:ascii="Arial" w:hAnsi="Arial" w:cs="Arial"/>
                <w:b/>
                <w:bCs/>
                <w:sz w:val="24"/>
                <w:szCs w:val="24"/>
              </w:rPr>
            </w:pPr>
            <w:r>
              <w:rPr>
                <w:rFonts w:ascii="Arial" w:hAnsi="Arial" w:cs="Arial"/>
                <w:b/>
                <w:bCs/>
                <w:sz w:val="24"/>
                <w:szCs w:val="24"/>
              </w:rPr>
              <w:t>£££ - high</w:t>
            </w:r>
          </w:p>
        </w:tc>
        <w:tc>
          <w:tcPr>
            <w:tcW w:w="2254" w:type="dxa"/>
          </w:tcPr>
          <w:p w14:paraId="438F0907" w14:textId="0F0ABDAD" w:rsidR="00DB56BB" w:rsidRDefault="00FD7E90" w:rsidP="002B0D7F">
            <w:pPr>
              <w:rPr>
                <w:rFonts w:ascii="Arial" w:hAnsi="Arial" w:cs="Arial"/>
                <w:sz w:val="24"/>
                <w:szCs w:val="24"/>
              </w:rPr>
            </w:pPr>
            <w:r>
              <w:rPr>
                <w:rFonts w:ascii="Arial" w:hAnsi="Arial" w:cs="Arial"/>
                <w:sz w:val="24"/>
                <w:szCs w:val="24"/>
              </w:rPr>
              <w:t>No additional</w:t>
            </w:r>
            <w:r w:rsidR="0060749F">
              <w:rPr>
                <w:rFonts w:ascii="Arial" w:hAnsi="Arial" w:cs="Arial"/>
                <w:sz w:val="24"/>
                <w:szCs w:val="24"/>
              </w:rPr>
              <w:t xml:space="preserve"> funding required</w:t>
            </w:r>
          </w:p>
        </w:tc>
        <w:tc>
          <w:tcPr>
            <w:tcW w:w="2254" w:type="dxa"/>
          </w:tcPr>
          <w:p w14:paraId="32AAE8CF" w14:textId="77777777" w:rsidR="00DB56BB" w:rsidRDefault="00F02C2D" w:rsidP="002B0D7F">
            <w:pPr>
              <w:rPr>
                <w:rFonts w:ascii="Arial" w:hAnsi="Arial" w:cs="Arial"/>
                <w:sz w:val="24"/>
                <w:szCs w:val="24"/>
              </w:rPr>
            </w:pPr>
            <w:r>
              <w:rPr>
                <w:rFonts w:ascii="Arial" w:hAnsi="Arial" w:cs="Arial"/>
                <w:sz w:val="24"/>
                <w:szCs w:val="24"/>
              </w:rPr>
              <w:t>££</w:t>
            </w:r>
          </w:p>
          <w:p w14:paraId="01DE4DFA" w14:textId="0ACD8A30" w:rsidR="00E602F4" w:rsidRDefault="00E602F4" w:rsidP="002B0D7F">
            <w:pPr>
              <w:rPr>
                <w:rFonts w:ascii="Arial" w:hAnsi="Arial" w:cs="Arial"/>
                <w:sz w:val="24"/>
                <w:szCs w:val="24"/>
              </w:rPr>
            </w:pPr>
            <w:r>
              <w:rPr>
                <w:rFonts w:ascii="Arial" w:hAnsi="Arial" w:cs="Arial"/>
                <w:sz w:val="24"/>
                <w:szCs w:val="24"/>
              </w:rPr>
              <w:t>Although potential to reduce costs of unsuccessful hospital discharge and/or of increasing face to face contacts.</w:t>
            </w:r>
          </w:p>
        </w:tc>
        <w:tc>
          <w:tcPr>
            <w:tcW w:w="2254" w:type="dxa"/>
          </w:tcPr>
          <w:p w14:paraId="0592C0D9" w14:textId="77777777" w:rsidR="00DB56BB" w:rsidRDefault="00F02C2D" w:rsidP="002B0D7F">
            <w:pPr>
              <w:rPr>
                <w:rFonts w:ascii="Arial" w:hAnsi="Arial" w:cs="Arial"/>
                <w:sz w:val="24"/>
                <w:szCs w:val="24"/>
              </w:rPr>
            </w:pPr>
            <w:r>
              <w:rPr>
                <w:rFonts w:ascii="Arial" w:hAnsi="Arial" w:cs="Arial"/>
                <w:sz w:val="24"/>
                <w:szCs w:val="24"/>
              </w:rPr>
              <w:t>££££</w:t>
            </w:r>
          </w:p>
          <w:p w14:paraId="78A75B0D" w14:textId="69FCF5D5" w:rsidR="00E602F4" w:rsidRDefault="00E602F4" w:rsidP="002B0D7F">
            <w:pPr>
              <w:rPr>
                <w:rFonts w:ascii="Arial" w:hAnsi="Arial" w:cs="Arial"/>
                <w:sz w:val="24"/>
                <w:szCs w:val="24"/>
              </w:rPr>
            </w:pPr>
            <w:r>
              <w:rPr>
                <w:rFonts w:ascii="Arial" w:hAnsi="Arial" w:cs="Arial"/>
                <w:sz w:val="24"/>
                <w:szCs w:val="24"/>
              </w:rPr>
              <w:t>Although potential to reduce costs of unsuccessful hospital discharge and/or of increasing face to face contacts.</w:t>
            </w:r>
          </w:p>
        </w:tc>
      </w:tr>
      <w:tr w:rsidR="00DB56BB" w14:paraId="3CEAA884" w14:textId="475CFD47" w:rsidTr="00DB56BB">
        <w:tc>
          <w:tcPr>
            <w:tcW w:w="2254" w:type="dxa"/>
          </w:tcPr>
          <w:p w14:paraId="58CF5C56" w14:textId="3B2D677B" w:rsidR="00DB56BB" w:rsidRPr="00DB56BB" w:rsidRDefault="00DB56BB" w:rsidP="002B0D7F">
            <w:pPr>
              <w:rPr>
                <w:rFonts w:ascii="Arial" w:hAnsi="Arial" w:cs="Arial"/>
                <w:b/>
                <w:bCs/>
                <w:sz w:val="24"/>
                <w:szCs w:val="24"/>
              </w:rPr>
            </w:pPr>
            <w:r w:rsidRPr="00DB56BB">
              <w:rPr>
                <w:rFonts w:ascii="Arial" w:hAnsi="Arial" w:cs="Arial"/>
                <w:b/>
                <w:bCs/>
                <w:sz w:val="24"/>
                <w:szCs w:val="24"/>
              </w:rPr>
              <w:lastRenderedPageBreak/>
              <w:t>Recommendation</w:t>
            </w:r>
          </w:p>
        </w:tc>
        <w:tc>
          <w:tcPr>
            <w:tcW w:w="2254" w:type="dxa"/>
          </w:tcPr>
          <w:p w14:paraId="2616348C" w14:textId="23607E9A" w:rsidR="00DB56BB" w:rsidRDefault="00FD7E90" w:rsidP="002B0D7F">
            <w:pPr>
              <w:rPr>
                <w:rFonts w:ascii="Arial" w:hAnsi="Arial" w:cs="Arial"/>
                <w:sz w:val="24"/>
                <w:szCs w:val="24"/>
              </w:rPr>
            </w:pPr>
            <w:r>
              <w:rPr>
                <w:rFonts w:ascii="Arial" w:hAnsi="Arial" w:cs="Arial"/>
                <w:sz w:val="24"/>
                <w:szCs w:val="24"/>
              </w:rPr>
              <w:t xml:space="preserve">Not </w:t>
            </w:r>
            <w:r w:rsidR="00F02C2D">
              <w:rPr>
                <w:rFonts w:ascii="Arial" w:hAnsi="Arial" w:cs="Arial"/>
                <w:sz w:val="24"/>
                <w:szCs w:val="24"/>
              </w:rPr>
              <w:t>R</w:t>
            </w:r>
            <w:r>
              <w:rPr>
                <w:rFonts w:ascii="Arial" w:hAnsi="Arial" w:cs="Arial"/>
                <w:sz w:val="24"/>
                <w:szCs w:val="24"/>
              </w:rPr>
              <w:t>ecommended</w:t>
            </w:r>
          </w:p>
        </w:tc>
        <w:tc>
          <w:tcPr>
            <w:tcW w:w="2254" w:type="dxa"/>
          </w:tcPr>
          <w:p w14:paraId="75E5C3D1" w14:textId="680DA96D" w:rsidR="00DB56BB" w:rsidRDefault="00F02C2D" w:rsidP="002B0D7F">
            <w:pPr>
              <w:rPr>
                <w:rFonts w:ascii="Arial" w:hAnsi="Arial" w:cs="Arial"/>
                <w:sz w:val="24"/>
                <w:szCs w:val="24"/>
              </w:rPr>
            </w:pPr>
            <w:r>
              <w:rPr>
                <w:rFonts w:ascii="Arial" w:hAnsi="Arial" w:cs="Arial"/>
                <w:sz w:val="24"/>
                <w:szCs w:val="24"/>
              </w:rPr>
              <w:t>Recommended</w:t>
            </w:r>
          </w:p>
        </w:tc>
        <w:tc>
          <w:tcPr>
            <w:tcW w:w="2254" w:type="dxa"/>
          </w:tcPr>
          <w:p w14:paraId="556D7ADD" w14:textId="6CA9D94A" w:rsidR="00DB56BB" w:rsidRDefault="00F02C2D" w:rsidP="002B0D7F">
            <w:pPr>
              <w:rPr>
                <w:rFonts w:ascii="Arial" w:hAnsi="Arial" w:cs="Arial"/>
                <w:sz w:val="24"/>
                <w:szCs w:val="24"/>
              </w:rPr>
            </w:pPr>
            <w:r>
              <w:rPr>
                <w:rFonts w:ascii="Arial" w:hAnsi="Arial" w:cs="Arial"/>
                <w:sz w:val="24"/>
                <w:szCs w:val="24"/>
              </w:rPr>
              <w:t>Not Recommended</w:t>
            </w:r>
          </w:p>
        </w:tc>
      </w:tr>
    </w:tbl>
    <w:p w14:paraId="2859C558" w14:textId="6593155D" w:rsidR="00650D8F" w:rsidRDefault="00650D8F" w:rsidP="002B0D7F">
      <w:pPr>
        <w:spacing w:after="0" w:line="240" w:lineRule="auto"/>
        <w:rPr>
          <w:rFonts w:ascii="Arial" w:hAnsi="Arial" w:cs="Arial"/>
          <w:b/>
          <w:bCs/>
          <w:sz w:val="24"/>
          <w:szCs w:val="24"/>
        </w:rPr>
      </w:pPr>
      <w:r>
        <w:rPr>
          <w:rFonts w:ascii="Arial" w:hAnsi="Arial" w:cs="Arial"/>
          <w:b/>
          <w:bCs/>
          <w:sz w:val="24"/>
          <w:szCs w:val="24"/>
        </w:rPr>
        <w:t>Figure 4:  Options Appraisal</w:t>
      </w:r>
    </w:p>
    <w:p w14:paraId="56A786CC" w14:textId="73EB1D2B" w:rsidR="00650D8F" w:rsidRDefault="00650D8F" w:rsidP="002B0D7F">
      <w:pPr>
        <w:spacing w:after="0" w:line="240" w:lineRule="auto"/>
        <w:rPr>
          <w:rFonts w:ascii="Arial" w:hAnsi="Arial" w:cs="Arial"/>
          <w:b/>
          <w:bCs/>
          <w:sz w:val="24"/>
          <w:szCs w:val="24"/>
        </w:rPr>
      </w:pPr>
    </w:p>
    <w:p w14:paraId="201E546E" w14:textId="725209AB" w:rsidR="00DF0475" w:rsidRDefault="00FB5AF0" w:rsidP="002B0D7F">
      <w:pPr>
        <w:spacing w:after="0" w:line="240" w:lineRule="auto"/>
        <w:rPr>
          <w:rFonts w:ascii="Arial" w:hAnsi="Arial" w:cs="Arial"/>
          <w:sz w:val="24"/>
          <w:szCs w:val="24"/>
        </w:rPr>
      </w:pPr>
      <w:r>
        <w:rPr>
          <w:rFonts w:ascii="Arial" w:hAnsi="Arial" w:cs="Arial"/>
          <w:sz w:val="24"/>
          <w:szCs w:val="24"/>
        </w:rPr>
        <w:t xml:space="preserve">Option 2 has been recommended due to the availability </w:t>
      </w:r>
      <w:r w:rsidR="00DF0475">
        <w:rPr>
          <w:rFonts w:ascii="Arial" w:hAnsi="Arial" w:cs="Arial"/>
          <w:sz w:val="24"/>
          <w:szCs w:val="24"/>
        </w:rPr>
        <w:t xml:space="preserve">of the technologies on the market, the fact these have been tested in small scale studies locally and nationally to reasonable success and due to the potential for these to be purchased and owned by the individuals longer term (bringing them greater independence) and utilised by family members rather than just for the life of their hospital discharge service. </w:t>
      </w:r>
      <w:r w:rsidR="00215640">
        <w:rPr>
          <w:rFonts w:ascii="Arial" w:hAnsi="Arial" w:cs="Arial"/>
          <w:sz w:val="24"/>
          <w:szCs w:val="24"/>
        </w:rPr>
        <w:t xml:space="preserve">  </w:t>
      </w:r>
    </w:p>
    <w:p w14:paraId="11B04D36" w14:textId="77777777" w:rsidR="00650D8F" w:rsidRPr="00650D8F" w:rsidRDefault="00650D8F" w:rsidP="002B0D7F">
      <w:pPr>
        <w:spacing w:after="0" w:line="240" w:lineRule="auto"/>
        <w:rPr>
          <w:rFonts w:ascii="Arial" w:hAnsi="Arial" w:cs="Arial"/>
          <w:sz w:val="24"/>
          <w:szCs w:val="24"/>
        </w:rPr>
      </w:pPr>
    </w:p>
    <w:p w14:paraId="1EE490C0" w14:textId="39F6932D" w:rsidR="00995015" w:rsidRDefault="00995015" w:rsidP="002B0D7F">
      <w:pPr>
        <w:spacing w:after="0" w:line="240" w:lineRule="auto"/>
        <w:rPr>
          <w:rFonts w:ascii="Arial" w:hAnsi="Arial" w:cs="Arial"/>
          <w:sz w:val="24"/>
          <w:szCs w:val="24"/>
        </w:rPr>
      </w:pPr>
      <w:r w:rsidRPr="005D1B4D">
        <w:rPr>
          <w:rFonts w:ascii="Arial" w:hAnsi="Arial" w:cs="Arial"/>
          <w:b/>
          <w:bCs/>
          <w:sz w:val="24"/>
          <w:szCs w:val="24"/>
        </w:rPr>
        <w:t>Discussion</w:t>
      </w:r>
    </w:p>
    <w:p w14:paraId="5919E493" w14:textId="3930A40A" w:rsidR="00FE39F7" w:rsidRDefault="00FE39F7" w:rsidP="002B0D7F">
      <w:pPr>
        <w:spacing w:after="0" w:line="240" w:lineRule="auto"/>
        <w:rPr>
          <w:rFonts w:ascii="Arial" w:hAnsi="Arial" w:cs="Arial"/>
          <w:b/>
          <w:bCs/>
          <w:i/>
          <w:iCs/>
          <w:sz w:val="24"/>
          <w:szCs w:val="24"/>
        </w:rPr>
      </w:pPr>
      <w:r>
        <w:rPr>
          <w:rFonts w:ascii="Arial" w:hAnsi="Arial" w:cs="Arial"/>
          <w:b/>
          <w:bCs/>
          <w:i/>
          <w:iCs/>
          <w:sz w:val="24"/>
          <w:szCs w:val="24"/>
        </w:rPr>
        <w:t>Implementation</w:t>
      </w:r>
    </w:p>
    <w:p w14:paraId="73C8ABC0" w14:textId="6CD76A61" w:rsidR="00A17688" w:rsidRDefault="0086164C" w:rsidP="002B0D7F">
      <w:pPr>
        <w:spacing w:after="0" w:line="240" w:lineRule="auto"/>
        <w:rPr>
          <w:rFonts w:ascii="Arial" w:hAnsi="Arial" w:cs="Arial"/>
          <w:sz w:val="24"/>
          <w:szCs w:val="24"/>
        </w:rPr>
      </w:pPr>
      <w:r>
        <w:rPr>
          <w:rFonts w:ascii="Arial" w:hAnsi="Arial" w:cs="Arial"/>
          <w:sz w:val="24"/>
          <w:szCs w:val="24"/>
        </w:rPr>
        <w:t>A significant proportion of digital strategies fail at the implementation stage</w:t>
      </w:r>
      <w:r w:rsidR="001E4754">
        <w:rPr>
          <w:rFonts w:ascii="Arial" w:hAnsi="Arial" w:cs="Arial"/>
          <w:sz w:val="24"/>
          <w:szCs w:val="24"/>
        </w:rPr>
        <w:t xml:space="preserve"> </w:t>
      </w:r>
      <w:proofErr w:type="gramStart"/>
      <w:r w:rsidR="001E4754">
        <w:rPr>
          <w:rFonts w:ascii="Arial" w:hAnsi="Arial" w:cs="Arial"/>
          <w:sz w:val="24"/>
          <w:szCs w:val="24"/>
        </w:rPr>
        <w:t>as a result of</w:t>
      </w:r>
      <w:proofErr w:type="gramEnd"/>
      <w:r w:rsidR="001E4754">
        <w:rPr>
          <w:rFonts w:ascii="Arial" w:hAnsi="Arial" w:cs="Arial"/>
          <w:sz w:val="24"/>
          <w:szCs w:val="24"/>
        </w:rPr>
        <w:t xml:space="preserve"> creation and strategy implementation being done separately </w:t>
      </w:r>
      <w:r w:rsidR="000B75A0">
        <w:rPr>
          <w:rFonts w:ascii="Arial" w:hAnsi="Arial" w:cs="Arial"/>
          <w:sz w:val="24"/>
          <w:szCs w:val="24"/>
        </w:rPr>
        <w:t>(</w:t>
      </w:r>
      <w:proofErr w:type="spellStart"/>
      <w:r w:rsidRPr="0086164C">
        <w:rPr>
          <w:rFonts w:ascii="Arial" w:hAnsi="Arial" w:cs="Arial"/>
          <w:sz w:val="24"/>
          <w:szCs w:val="24"/>
        </w:rPr>
        <w:t>Correani</w:t>
      </w:r>
      <w:proofErr w:type="spellEnd"/>
      <w:r>
        <w:rPr>
          <w:rFonts w:ascii="Arial" w:hAnsi="Arial" w:cs="Arial"/>
          <w:sz w:val="24"/>
          <w:szCs w:val="24"/>
        </w:rPr>
        <w:t xml:space="preserve"> </w:t>
      </w:r>
      <w:r>
        <w:rPr>
          <w:rFonts w:ascii="Arial" w:hAnsi="Arial" w:cs="Arial"/>
          <w:i/>
          <w:iCs/>
          <w:sz w:val="24"/>
          <w:szCs w:val="24"/>
        </w:rPr>
        <w:t xml:space="preserve">et al </w:t>
      </w:r>
      <w:r>
        <w:rPr>
          <w:rFonts w:ascii="Arial" w:hAnsi="Arial" w:cs="Arial"/>
          <w:sz w:val="24"/>
          <w:szCs w:val="24"/>
        </w:rPr>
        <w:t>(2020)</w:t>
      </w:r>
      <w:r w:rsidR="000B75A0">
        <w:rPr>
          <w:rFonts w:ascii="Arial" w:hAnsi="Arial" w:cs="Arial"/>
          <w:sz w:val="24"/>
          <w:szCs w:val="24"/>
        </w:rPr>
        <w:t xml:space="preserve">).  </w:t>
      </w:r>
      <w:r w:rsidR="000B75A0" w:rsidRPr="000B75A0">
        <w:rPr>
          <w:rFonts w:ascii="Arial" w:hAnsi="Arial" w:cs="Arial"/>
          <w:sz w:val="24"/>
          <w:szCs w:val="24"/>
        </w:rPr>
        <w:t xml:space="preserve">  Lee &amp; Puranam (2016)</w:t>
      </w:r>
      <w:r w:rsidR="000B75A0">
        <w:rPr>
          <w:rFonts w:ascii="Arial" w:hAnsi="Arial" w:cs="Arial"/>
          <w:sz w:val="24"/>
          <w:szCs w:val="24"/>
        </w:rPr>
        <w:t xml:space="preserve"> go as far as to say that implementation is of greater importance than good strategy formulation in the avoidance of failure.  In implementing this project consideration will be given to the framework developed to aid in effective digital implementation by </w:t>
      </w:r>
      <w:proofErr w:type="spellStart"/>
      <w:r w:rsidR="000B75A0" w:rsidRPr="0086164C">
        <w:rPr>
          <w:rFonts w:ascii="Arial" w:hAnsi="Arial" w:cs="Arial"/>
          <w:sz w:val="24"/>
          <w:szCs w:val="24"/>
        </w:rPr>
        <w:t>Correani</w:t>
      </w:r>
      <w:proofErr w:type="spellEnd"/>
      <w:r w:rsidR="000B75A0">
        <w:rPr>
          <w:rFonts w:ascii="Arial" w:hAnsi="Arial" w:cs="Arial"/>
          <w:sz w:val="24"/>
          <w:szCs w:val="24"/>
        </w:rPr>
        <w:t xml:space="preserve"> </w:t>
      </w:r>
      <w:r w:rsidR="000B75A0">
        <w:rPr>
          <w:rFonts w:ascii="Arial" w:hAnsi="Arial" w:cs="Arial"/>
          <w:i/>
          <w:iCs/>
          <w:sz w:val="24"/>
          <w:szCs w:val="24"/>
        </w:rPr>
        <w:t xml:space="preserve">et al </w:t>
      </w:r>
      <w:r w:rsidR="000B75A0">
        <w:rPr>
          <w:rFonts w:ascii="Arial" w:hAnsi="Arial" w:cs="Arial"/>
          <w:sz w:val="24"/>
          <w:szCs w:val="24"/>
        </w:rPr>
        <w:t>(2020).  Whilst this project is smaller than those referred to in their work</w:t>
      </w:r>
      <w:r w:rsidR="00AE1E22">
        <w:rPr>
          <w:rFonts w:ascii="Arial" w:hAnsi="Arial" w:cs="Arial"/>
          <w:sz w:val="24"/>
          <w:szCs w:val="24"/>
        </w:rPr>
        <w:t xml:space="preserve"> (</w:t>
      </w:r>
      <w:r w:rsidR="0065054B">
        <w:rPr>
          <w:rFonts w:ascii="Arial" w:hAnsi="Arial" w:cs="Arial"/>
          <w:sz w:val="24"/>
          <w:szCs w:val="24"/>
        </w:rPr>
        <w:t>e.g.,</w:t>
      </w:r>
      <w:r w:rsidR="00AE1E22">
        <w:rPr>
          <w:rFonts w:ascii="Arial" w:hAnsi="Arial" w:cs="Arial"/>
          <w:sz w:val="24"/>
          <w:szCs w:val="24"/>
        </w:rPr>
        <w:t xml:space="preserve"> Vodaphone)</w:t>
      </w:r>
      <w:r w:rsidR="000B75A0">
        <w:rPr>
          <w:rFonts w:ascii="Arial" w:hAnsi="Arial" w:cs="Arial"/>
          <w:sz w:val="24"/>
          <w:szCs w:val="24"/>
        </w:rPr>
        <w:t xml:space="preserve">, </w:t>
      </w:r>
      <w:r w:rsidR="00AE1E22">
        <w:rPr>
          <w:rFonts w:ascii="Arial" w:hAnsi="Arial" w:cs="Arial"/>
          <w:sz w:val="24"/>
          <w:szCs w:val="24"/>
        </w:rPr>
        <w:t xml:space="preserve">some of the building blocks to successful implementation </w:t>
      </w:r>
      <w:r w:rsidR="001251FD">
        <w:rPr>
          <w:rFonts w:ascii="Arial" w:hAnsi="Arial" w:cs="Arial"/>
          <w:sz w:val="24"/>
          <w:szCs w:val="24"/>
        </w:rPr>
        <w:t>are relevant and have been applied including</w:t>
      </w:r>
      <w:r w:rsidR="00AE1E22">
        <w:rPr>
          <w:rFonts w:ascii="Arial" w:hAnsi="Arial" w:cs="Arial"/>
          <w:sz w:val="24"/>
          <w:szCs w:val="24"/>
        </w:rPr>
        <w:t xml:space="preserve"> </w:t>
      </w:r>
      <w:r w:rsidR="001251FD">
        <w:rPr>
          <w:rFonts w:ascii="Arial" w:hAnsi="Arial" w:cs="Arial"/>
          <w:sz w:val="24"/>
          <w:szCs w:val="24"/>
        </w:rPr>
        <w:t>the need for</w:t>
      </w:r>
      <w:r w:rsidR="000B75A0">
        <w:rPr>
          <w:rFonts w:ascii="Arial" w:hAnsi="Arial" w:cs="Arial"/>
          <w:sz w:val="24"/>
          <w:szCs w:val="24"/>
        </w:rPr>
        <w:t xml:space="preserve"> clear scope based on strategic goals</w:t>
      </w:r>
      <w:r w:rsidR="001251FD">
        <w:rPr>
          <w:rFonts w:ascii="Arial" w:hAnsi="Arial" w:cs="Arial"/>
          <w:sz w:val="24"/>
          <w:szCs w:val="24"/>
        </w:rPr>
        <w:t>, u</w:t>
      </w:r>
      <w:r w:rsidR="00AE1E22">
        <w:rPr>
          <w:rFonts w:ascii="Arial" w:hAnsi="Arial" w:cs="Arial"/>
          <w:sz w:val="24"/>
          <w:szCs w:val="24"/>
        </w:rPr>
        <w:t>tilising data to understand customer need and usage</w:t>
      </w:r>
      <w:r w:rsidR="001251FD">
        <w:rPr>
          <w:rFonts w:ascii="Arial" w:hAnsi="Arial" w:cs="Arial"/>
          <w:sz w:val="24"/>
          <w:szCs w:val="24"/>
        </w:rPr>
        <w:t xml:space="preserve"> and </w:t>
      </w:r>
      <w:r w:rsidR="00AE1E22">
        <w:rPr>
          <w:rFonts w:ascii="Arial" w:hAnsi="Arial" w:cs="Arial"/>
          <w:sz w:val="24"/>
          <w:szCs w:val="24"/>
        </w:rPr>
        <w:t>bringing the right people and partners on board</w:t>
      </w:r>
      <w:r w:rsidR="001251FD">
        <w:rPr>
          <w:rFonts w:ascii="Arial" w:hAnsi="Arial" w:cs="Arial"/>
          <w:sz w:val="24"/>
          <w:szCs w:val="24"/>
        </w:rPr>
        <w:t>.  T</w:t>
      </w:r>
      <w:r w:rsidR="00AE1E22">
        <w:rPr>
          <w:rFonts w:ascii="Arial" w:hAnsi="Arial" w:cs="Arial"/>
          <w:sz w:val="24"/>
          <w:szCs w:val="24"/>
        </w:rPr>
        <w:t xml:space="preserve">hese concepts have been generalised for the implementation of this project and broadened to consider stakeholder engagement, user involvement and work to ensure all key partners including health board, third sector and social care are onboard with the implementation of the project.    </w:t>
      </w:r>
    </w:p>
    <w:p w14:paraId="4F4CA31D" w14:textId="77777777" w:rsidR="00A17688" w:rsidRDefault="00A17688" w:rsidP="002B0D7F">
      <w:pPr>
        <w:spacing w:after="0" w:line="240" w:lineRule="auto"/>
        <w:rPr>
          <w:rFonts w:ascii="Arial" w:hAnsi="Arial" w:cs="Arial"/>
          <w:sz w:val="24"/>
          <w:szCs w:val="24"/>
        </w:rPr>
      </w:pPr>
    </w:p>
    <w:p w14:paraId="1794920A" w14:textId="39B35A7B" w:rsidR="00215640" w:rsidRDefault="0065054B" w:rsidP="002B0D7F">
      <w:pPr>
        <w:spacing w:after="0" w:line="240" w:lineRule="auto"/>
        <w:rPr>
          <w:rFonts w:ascii="Arial" w:hAnsi="Arial" w:cs="Arial"/>
          <w:sz w:val="24"/>
          <w:szCs w:val="24"/>
        </w:rPr>
      </w:pPr>
      <w:r>
        <w:rPr>
          <w:rFonts w:ascii="Arial" w:hAnsi="Arial" w:cs="Arial"/>
          <w:sz w:val="24"/>
          <w:szCs w:val="24"/>
        </w:rPr>
        <w:t xml:space="preserve">Whilst software engineering was used to identify the requirements of the project the chosen solution was not to develop a </w:t>
      </w:r>
      <w:r w:rsidR="001251FD">
        <w:rPr>
          <w:rFonts w:ascii="Arial" w:hAnsi="Arial" w:cs="Arial"/>
          <w:sz w:val="24"/>
          <w:szCs w:val="24"/>
        </w:rPr>
        <w:t xml:space="preserve">bespoke </w:t>
      </w:r>
      <w:r>
        <w:rPr>
          <w:rFonts w:ascii="Arial" w:hAnsi="Arial" w:cs="Arial"/>
          <w:sz w:val="24"/>
          <w:szCs w:val="24"/>
        </w:rPr>
        <w:t>system but to buy an off the shelf system</w:t>
      </w:r>
      <w:r w:rsidR="00A17688">
        <w:rPr>
          <w:rFonts w:ascii="Arial" w:hAnsi="Arial" w:cs="Arial"/>
          <w:sz w:val="24"/>
          <w:szCs w:val="24"/>
        </w:rPr>
        <w:t xml:space="preserve">.  </w:t>
      </w:r>
      <w:r>
        <w:rPr>
          <w:rFonts w:ascii="Arial" w:hAnsi="Arial" w:cs="Arial"/>
          <w:sz w:val="24"/>
          <w:szCs w:val="24"/>
        </w:rPr>
        <w:t>This lends itself to an implementation strategy than combines both business strategy and acquisition strategy</w:t>
      </w:r>
      <w:r w:rsidR="001251FD">
        <w:rPr>
          <w:rFonts w:ascii="Arial" w:hAnsi="Arial" w:cs="Arial"/>
          <w:sz w:val="24"/>
          <w:szCs w:val="24"/>
        </w:rPr>
        <w:t xml:space="preserve"> </w:t>
      </w:r>
      <w:r w:rsidR="00A17688">
        <w:rPr>
          <w:rFonts w:ascii="Arial" w:hAnsi="Arial" w:cs="Arial"/>
          <w:sz w:val="24"/>
          <w:szCs w:val="24"/>
        </w:rPr>
        <w:t>(</w:t>
      </w:r>
      <w:proofErr w:type="spellStart"/>
      <w:r w:rsidR="00A04B6A" w:rsidRPr="0065054B">
        <w:rPr>
          <w:rFonts w:ascii="Arial" w:hAnsi="Arial" w:cs="Arial"/>
          <w:sz w:val="24"/>
          <w:szCs w:val="24"/>
        </w:rPr>
        <w:t>Farbey</w:t>
      </w:r>
      <w:proofErr w:type="spellEnd"/>
      <w:r w:rsidR="00A04B6A">
        <w:rPr>
          <w:rFonts w:ascii="Arial" w:hAnsi="Arial" w:cs="Arial"/>
          <w:sz w:val="24"/>
          <w:szCs w:val="24"/>
        </w:rPr>
        <w:t xml:space="preserve"> </w:t>
      </w:r>
      <w:r w:rsidR="00A04B6A" w:rsidRPr="0065054B">
        <w:rPr>
          <w:rFonts w:ascii="Arial" w:hAnsi="Arial" w:cs="Arial"/>
          <w:sz w:val="24"/>
          <w:szCs w:val="24"/>
        </w:rPr>
        <w:t>&amp; Finkelstein</w:t>
      </w:r>
      <w:r w:rsidR="00A17688">
        <w:rPr>
          <w:rFonts w:ascii="Arial" w:hAnsi="Arial" w:cs="Arial"/>
          <w:sz w:val="24"/>
          <w:szCs w:val="24"/>
        </w:rPr>
        <w:t xml:space="preserve">, </w:t>
      </w:r>
      <w:r w:rsidR="00A04B6A">
        <w:rPr>
          <w:rFonts w:ascii="Arial" w:hAnsi="Arial" w:cs="Arial"/>
          <w:sz w:val="24"/>
          <w:szCs w:val="24"/>
        </w:rPr>
        <w:t xml:space="preserve">2001) </w:t>
      </w:r>
      <w:r w:rsidR="001251FD">
        <w:rPr>
          <w:rFonts w:ascii="Arial" w:hAnsi="Arial" w:cs="Arial"/>
          <w:sz w:val="24"/>
          <w:szCs w:val="24"/>
        </w:rPr>
        <w:t>providing</w:t>
      </w:r>
      <w:r w:rsidR="00A04B6A">
        <w:rPr>
          <w:rFonts w:ascii="Arial" w:hAnsi="Arial" w:cs="Arial"/>
          <w:sz w:val="24"/>
          <w:szCs w:val="24"/>
        </w:rPr>
        <w:t xml:space="preserve"> a useful framework for concurrent engineering, supplier identification </w:t>
      </w:r>
      <w:r w:rsidR="00A17688">
        <w:rPr>
          <w:rFonts w:ascii="Arial" w:hAnsi="Arial" w:cs="Arial"/>
          <w:sz w:val="24"/>
          <w:szCs w:val="24"/>
        </w:rPr>
        <w:t xml:space="preserve">and </w:t>
      </w:r>
      <w:r w:rsidR="00A04B6A">
        <w:rPr>
          <w:rFonts w:ascii="Arial" w:hAnsi="Arial" w:cs="Arial"/>
          <w:sz w:val="24"/>
          <w:szCs w:val="24"/>
        </w:rPr>
        <w:t xml:space="preserve">mapping competencies </w:t>
      </w:r>
      <w:r w:rsidR="001251FD">
        <w:rPr>
          <w:rFonts w:ascii="Arial" w:hAnsi="Arial" w:cs="Arial"/>
          <w:sz w:val="24"/>
          <w:szCs w:val="24"/>
        </w:rPr>
        <w:t xml:space="preserve">of potential supplies </w:t>
      </w:r>
      <w:r w:rsidR="00A04B6A">
        <w:rPr>
          <w:rFonts w:ascii="Arial" w:hAnsi="Arial" w:cs="Arial"/>
          <w:sz w:val="24"/>
          <w:szCs w:val="24"/>
        </w:rPr>
        <w:t>against requirements whilst</w:t>
      </w:r>
      <w:r w:rsidR="001251FD">
        <w:rPr>
          <w:rFonts w:ascii="Arial" w:hAnsi="Arial" w:cs="Arial"/>
          <w:sz w:val="24"/>
          <w:szCs w:val="24"/>
        </w:rPr>
        <w:t xml:space="preserve"> continuously and</w:t>
      </w:r>
      <w:r w:rsidR="00A04B6A">
        <w:rPr>
          <w:rFonts w:ascii="Arial" w:hAnsi="Arial" w:cs="Arial"/>
          <w:sz w:val="24"/>
          <w:szCs w:val="24"/>
        </w:rPr>
        <w:t xml:space="preserve"> iteratively revaluating requirements.  Whilst a detailed version of this is probably not appropriate for this project given the size, likely low value, and the potential for individuals to purchase the technology themselves.  A simpler version where options available on the market such as My Ethel, </w:t>
      </w:r>
      <w:proofErr w:type="spellStart"/>
      <w:r w:rsidR="00A04B6A">
        <w:rPr>
          <w:rFonts w:ascii="Arial" w:hAnsi="Arial" w:cs="Arial"/>
          <w:sz w:val="24"/>
          <w:szCs w:val="24"/>
        </w:rPr>
        <w:t>Kraydel</w:t>
      </w:r>
      <w:proofErr w:type="spellEnd"/>
      <w:r w:rsidR="00A04B6A">
        <w:rPr>
          <w:rFonts w:ascii="Arial" w:hAnsi="Arial" w:cs="Arial"/>
          <w:sz w:val="24"/>
          <w:szCs w:val="24"/>
        </w:rPr>
        <w:t xml:space="preserve"> and Alexa’s are considered alongside and with feed in from users to ultimately decide on procurement and functional requirements</w:t>
      </w:r>
      <w:r w:rsidR="001251FD">
        <w:rPr>
          <w:rFonts w:ascii="Arial" w:hAnsi="Arial" w:cs="Arial"/>
          <w:sz w:val="24"/>
          <w:szCs w:val="24"/>
        </w:rPr>
        <w:t xml:space="preserve"> would be appropriate</w:t>
      </w:r>
      <w:r w:rsidR="00A04B6A">
        <w:rPr>
          <w:rFonts w:ascii="Arial" w:hAnsi="Arial" w:cs="Arial"/>
          <w:sz w:val="24"/>
          <w:szCs w:val="24"/>
        </w:rPr>
        <w:t xml:space="preserve">.   </w:t>
      </w:r>
    </w:p>
    <w:p w14:paraId="64AD66EB" w14:textId="77777777" w:rsidR="00A04B6A" w:rsidRPr="00A04B6A" w:rsidRDefault="00A04B6A" w:rsidP="002B0D7F">
      <w:pPr>
        <w:spacing w:after="0" w:line="240" w:lineRule="auto"/>
        <w:rPr>
          <w:rFonts w:ascii="Arial" w:hAnsi="Arial" w:cs="Arial"/>
          <w:sz w:val="24"/>
          <w:szCs w:val="24"/>
        </w:rPr>
      </w:pPr>
    </w:p>
    <w:p w14:paraId="29604EBF" w14:textId="7EC199D5" w:rsidR="00FE39F7" w:rsidRDefault="00FE39F7" w:rsidP="002B0D7F">
      <w:pPr>
        <w:spacing w:after="0" w:line="240" w:lineRule="auto"/>
        <w:rPr>
          <w:rFonts w:ascii="Arial" w:hAnsi="Arial" w:cs="Arial"/>
          <w:b/>
          <w:bCs/>
          <w:i/>
          <w:iCs/>
          <w:sz w:val="24"/>
          <w:szCs w:val="24"/>
        </w:rPr>
      </w:pPr>
      <w:r>
        <w:rPr>
          <w:rFonts w:ascii="Arial" w:hAnsi="Arial" w:cs="Arial"/>
          <w:b/>
          <w:bCs/>
          <w:i/>
          <w:iCs/>
          <w:sz w:val="24"/>
          <w:szCs w:val="24"/>
        </w:rPr>
        <w:t>Measurement</w:t>
      </w:r>
    </w:p>
    <w:p w14:paraId="75755E51" w14:textId="225AE3E7" w:rsidR="00B4145D" w:rsidRPr="00B4145D" w:rsidRDefault="00986A26" w:rsidP="002B0D7F">
      <w:pPr>
        <w:spacing w:after="0" w:line="240" w:lineRule="auto"/>
        <w:rPr>
          <w:rFonts w:ascii="Arial" w:hAnsi="Arial" w:cs="Arial"/>
          <w:sz w:val="24"/>
          <w:szCs w:val="24"/>
        </w:rPr>
      </w:pPr>
      <w:r>
        <w:rPr>
          <w:rFonts w:ascii="Arial" w:hAnsi="Arial" w:cs="Arial"/>
          <w:sz w:val="24"/>
          <w:szCs w:val="24"/>
        </w:rPr>
        <w:t xml:space="preserve">Key </w:t>
      </w:r>
      <w:r w:rsidR="00FE39F7">
        <w:rPr>
          <w:rFonts w:ascii="Arial" w:hAnsi="Arial" w:cs="Arial"/>
          <w:sz w:val="24"/>
          <w:szCs w:val="24"/>
        </w:rPr>
        <w:t xml:space="preserve">performance indicators and metrics </w:t>
      </w:r>
      <w:r w:rsidR="00B4145D">
        <w:rPr>
          <w:rFonts w:ascii="Arial" w:hAnsi="Arial" w:cs="Arial"/>
          <w:sz w:val="24"/>
          <w:szCs w:val="24"/>
        </w:rPr>
        <w:t>have been</w:t>
      </w:r>
      <w:r w:rsidR="00FE39F7">
        <w:rPr>
          <w:rFonts w:ascii="Arial" w:hAnsi="Arial" w:cs="Arial"/>
          <w:sz w:val="24"/>
          <w:szCs w:val="24"/>
        </w:rPr>
        <w:t xml:space="preserve"> identified </w:t>
      </w:r>
      <w:r>
        <w:rPr>
          <w:rFonts w:ascii="Arial" w:hAnsi="Arial" w:cs="Arial"/>
          <w:sz w:val="24"/>
          <w:szCs w:val="24"/>
        </w:rPr>
        <w:t>to measure</w:t>
      </w:r>
      <w:r w:rsidR="00B4145D">
        <w:rPr>
          <w:rFonts w:ascii="Arial" w:hAnsi="Arial" w:cs="Arial"/>
          <w:sz w:val="24"/>
          <w:szCs w:val="24"/>
        </w:rPr>
        <w:t xml:space="preserve"> and evaluate</w:t>
      </w:r>
      <w:r>
        <w:rPr>
          <w:rFonts w:ascii="Arial" w:hAnsi="Arial" w:cs="Arial"/>
          <w:sz w:val="24"/>
          <w:szCs w:val="24"/>
        </w:rPr>
        <w:t xml:space="preserve"> both the performance of the chosen digital intervention (off the shelf care hub/monitoring system) and its impact on the overarching </w:t>
      </w:r>
      <w:r w:rsidR="00E62E08">
        <w:rPr>
          <w:rFonts w:ascii="Arial" w:hAnsi="Arial" w:cs="Arial"/>
          <w:sz w:val="24"/>
          <w:szCs w:val="24"/>
        </w:rPr>
        <w:t xml:space="preserve">Home </w:t>
      </w:r>
      <w:r>
        <w:rPr>
          <w:rFonts w:ascii="Arial" w:hAnsi="Arial" w:cs="Arial"/>
          <w:sz w:val="24"/>
          <w:szCs w:val="24"/>
        </w:rPr>
        <w:t xml:space="preserve">First </w:t>
      </w:r>
      <w:r w:rsidR="00E62E08">
        <w:rPr>
          <w:rFonts w:ascii="Arial" w:hAnsi="Arial" w:cs="Arial"/>
          <w:sz w:val="24"/>
          <w:szCs w:val="24"/>
        </w:rPr>
        <w:t>policy goal.  T</w:t>
      </w:r>
      <w:r>
        <w:rPr>
          <w:rFonts w:ascii="Arial" w:hAnsi="Arial" w:cs="Arial"/>
          <w:sz w:val="24"/>
          <w:szCs w:val="24"/>
        </w:rPr>
        <w:t>his strategy is closely aligned to the Home First policy</w:t>
      </w:r>
      <w:r w:rsidR="00BF468A">
        <w:rPr>
          <w:rFonts w:ascii="Arial" w:hAnsi="Arial" w:cs="Arial"/>
          <w:sz w:val="24"/>
          <w:szCs w:val="24"/>
        </w:rPr>
        <w:t xml:space="preserve"> </w:t>
      </w:r>
      <w:r>
        <w:rPr>
          <w:rFonts w:ascii="Arial" w:hAnsi="Arial" w:cs="Arial"/>
          <w:sz w:val="24"/>
          <w:szCs w:val="24"/>
        </w:rPr>
        <w:t xml:space="preserve">strategy </w:t>
      </w:r>
      <w:r w:rsidR="00B4145D">
        <w:rPr>
          <w:rFonts w:ascii="Arial" w:hAnsi="Arial" w:cs="Arial"/>
          <w:sz w:val="24"/>
          <w:szCs w:val="24"/>
        </w:rPr>
        <w:t>allowing for measurements that relate to patient and care outcomes as well as to uptake of digital solution</w:t>
      </w:r>
      <w:r w:rsidR="00E62E08">
        <w:rPr>
          <w:rFonts w:ascii="Arial" w:hAnsi="Arial" w:cs="Arial"/>
          <w:sz w:val="24"/>
          <w:szCs w:val="24"/>
        </w:rPr>
        <w:t xml:space="preserve"> (NHS Providers, 2021)</w:t>
      </w:r>
      <w:r w:rsidR="004C7646">
        <w:rPr>
          <w:rFonts w:ascii="Arial" w:hAnsi="Arial" w:cs="Arial"/>
          <w:sz w:val="24"/>
          <w:szCs w:val="24"/>
        </w:rPr>
        <w:t xml:space="preserve">, these measures will be considered alongside those being developed to support the </w:t>
      </w:r>
      <w:r w:rsidR="00B847A9">
        <w:rPr>
          <w:rFonts w:ascii="Arial" w:hAnsi="Arial" w:cs="Arial"/>
          <w:sz w:val="24"/>
          <w:szCs w:val="24"/>
        </w:rPr>
        <w:t>Discharge to Recover Pathway (Welsh Government, 2022).</w:t>
      </w:r>
    </w:p>
    <w:p w14:paraId="7681FF4A" w14:textId="77777777" w:rsidR="00B4145D" w:rsidRDefault="00B4145D" w:rsidP="002B0D7F">
      <w:pPr>
        <w:pStyle w:val="ListParagraph"/>
        <w:numPr>
          <w:ilvl w:val="0"/>
          <w:numId w:val="21"/>
        </w:numPr>
        <w:spacing w:after="0" w:line="240" w:lineRule="auto"/>
        <w:rPr>
          <w:rFonts w:ascii="Arial" w:hAnsi="Arial" w:cs="Arial"/>
          <w:sz w:val="24"/>
          <w:szCs w:val="24"/>
        </w:rPr>
      </w:pPr>
      <w:r>
        <w:rPr>
          <w:rFonts w:ascii="Arial" w:hAnsi="Arial" w:cs="Arial"/>
          <w:sz w:val="24"/>
          <w:szCs w:val="24"/>
        </w:rPr>
        <w:lastRenderedPageBreak/>
        <w:t>Percentage of people referred to third sector agencies for use of off the shelf care hub/monitoring system.</w:t>
      </w:r>
    </w:p>
    <w:p w14:paraId="489B5B3F" w14:textId="445435F9" w:rsidR="00B4145D" w:rsidRDefault="00B4145D" w:rsidP="002B0D7F">
      <w:pPr>
        <w:pStyle w:val="ListParagraph"/>
        <w:numPr>
          <w:ilvl w:val="0"/>
          <w:numId w:val="21"/>
        </w:numPr>
        <w:spacing w:after="0" w:line="240" w:lineRule="auto"/>
        <w:rPr>
          <w:rFonts w:ascii="Arial" w:hAnsi="Arial" w:cs="Arial"/>
          <w:sz w:val="24"/>
          <w:szCs w:val="24"/>
        </w:rPr>
      </w:pPr>
      <w:r>
        <w:rPr>
          <w:rFonts w:ascii="Arial" w:hAnsi="Arial" w:cs="Arial"/>
          <w:sz w:val="24"/>
          <w:szCs w:val="24"/>
        </w:rPr>
        <w:t xml:space="preserve">Number of people who take up the use of </w:t>
      </w:r>
      <w:r w:rsidR="006F7791">
        <w:rPr>
          <w:rFonts w:ascii="Arial" w:hAnsi="Arial" w:cs="Arial"/>
          <w:sz w:val="24"/>
          <w:szCs w:val="24"/>
        </w:rPr>
        <w:t>the</w:t>
      </w:r>
      <w:r>
        <w:rPr>
          <w:rFonts w:ascii="Arial" w:hAnsi="Arial" w:cs="Arial"/>
          <w:sz w:val="24"/>
          <w:szCs w:val="24"/>
        </w:rPr>
        <w:t xml:space="preserve"> off the shelf care hub/monitoring system as part of their hospital discharge pathway</w:t>
      </w:r>
    </w:p>
    <w:p w14:paraId="3847BC20" w14:textId="786F5096" w:rsidR="00B4145D" w:rsidRDefault="00B4145D" w:rsidP="002B0D7F">
      <w:pPr>
        <w:pStyle w:val="ListParagraph"/>
        <w:numPr>
          <w:ilvl w:val="0"/>
          <w:numId w:val="21"/>
        </w:numPr>
        <w:spacing w:after="0" w:line="240" w:lineRule="auto"/>
        <w:rPr>
          <w:rFonts w:ascii="Arial" w:hAnsi="Arial" w:cs="Arial"/>
          <w:sz w:val="24"/>
          <w:szCs w:val="24"/>
        </w:rPr>
      </w:pPr>
      <w:r>
        <w:rPr>
          <w:rFonts w:ascii="Arial" w:hAnsi="Arial" w:cs="Arial"/>
          <w:sz w:val="24"/>
          <w:szCs w:val="24"/>
        </w:rPr>
        <w:t>Number of people who use the off the shelf care hub/monitoring system alongside support from third sector organisation (offered both remotely and in person).</w:t>
      </w:r>
    </w:p>
    <w:p w14:paraId="50A44CEF" w14:textId="4FEFBAF6" w:rsidR="00B4145D" w:rsidRDefault="00B4145D" w:rsidP="002B0D7F">
      <w:pPr>
        <w:pStyle w:val="ListParagraph"/>
        <w:numPr>
          <w:ilvl w:val="0"/>
          <w:numId w:val="21"/>
        </w:numPr>
        <w:spacing w:after="0" w:line="240" w:lineRule="auto"/>
        <w:rPr>
          <w:rFonts w:ascii="Arial" w:hAnsi="Arial" w:cs="Arial"/>
          <w:sz w:val="24"/>
          <w:szCs w:val="24"/>
        </w:rPr>
      </w:pPr>
      <w:r>
        <w:rPr>
          <w:rFonts w:ascii="Arial" w:hAnsi="Arial" w:cs="Arial"/>
          <w:sz w:val="24"/>
          <w:szCs w:val="24"/>
        </w:rPr>
        <w:t>Number of people who are discharged from hospital to the service, who do not require readmission.</w:t>
      </w:r>
    </w:p>
    <w:p w14:paraId="663FA85E" w14:textId="048242AB" w:rsidR="00B4145D" w:rsidRDefault="00B4145D" w:rsidP="002B0D7F">
      <w:pPr>
        <w:pStyle w:val="ListParagraph"/>
        <w:numPr>
          <w:ilvl w:val="0"/>
          <w:numId w:val="21"/>
        </w:numPr>
        <w:spacing w:after="0" w:line="240" w:lineRule="auto"/>
        <w:rPr>
          <w:rFonts w:ascii="Arial" w:hAnsi="Arial" w:cs="Arial"/>
          <w:sz w:val="24"/>
          <w:szCs w:val="24"/>
        </w:rPr>
      </w:pPr>
      <w:r>
        <w:rPr>
          <w:rFonts w:ascii="Arial" w:hAnsi="Arial" w:cs="Arial"/>
          <w:sz w:val="24"/>
          <w:szCs w:val="24"/>
        </w:rPr>
        <w:t>Number of people who manage their own condition and treatment with remote support via the off the shelf care hub/monitoring system who don’t require unplanned follow up treatment</w:t>
      </w:r>
    </w:p>
    <w:p w14:paraId="20B18214" w14:textId="4C2313F9" w:rsidR="00B4145D" w:rsidRDefault="00B4145D" w:rsidP="002B0D7F">
      <w:pPr>
        <w:pStyle w:val="ListParagraph"/>
        <w:numPr>
          <w:ilvl w:val="0"/>
          <w:numId w:val="21"/>
        </w:numPr>
        <w:spacing w:after="0" w:line="240" w:lineRule="auto"/>
        <w:rPr>
          <w:rFonts w:ascii="Arial" w:hAnsi="Arial" w:cs="Arial"/>
          <w:sz w:val="24"/>
          <w:szCs w:val="24"/>
        </w:rPr>
      </w:pPr>
      <w:r>
        <w:rPr>
          <w:rFonts w:ascii="Arial" w:hAnsi="Arial" w:cs="Arial"/>
          <w:sz w:val="24"/>
          <w:szCs w:val="24"/>
        </w:rPr>
        <w:t>Difference in capacity levels in the third and community sector pre and post implementation of the off the shelf care hub/monitoring system linked to third sector support</w:t>
      </w:r>
    </w:p>
    <w:p w14:paraId="78C222FA" w14:textId="5CB5F3AD" w:rsidR="00B4145D" w:rsidRDefault="00E62E08" w:rsidP="002B0D7F">
      <w:pPr>
        <w:pStyle w:val="ListParagraph"/>
        <w:numPr>
          <w:ilvl w:val="0"/>
          <w:numId w:val="21"/>
        </w:numPr>
        <w:spacing w:after="0" w:line="240" w:lineRule="auto"/>
        <w:rPr>
          <w:rFonts w:ascii="Arial" w:hAnsi="Arial" w:cs="Arial"/>
          <w:sz w:val="24"/>
          <w:szCs w:val="24"/>
        </w:rPr>
      </w:pPr>
      <w:r>
        <w:rPr>
          <w:rFonts w:ascii="Arial" w:hAnsi="Arial" w:cs="Arial"/>
          <w:sz w:val="24"/>
          <w:szCs w:val="24"/>
        </w:rPr>
        <w:t>Qualitative m</w:t>
      </w:r>
      <w:r w:rsidR="00B4145D">
        <w:rPr>
          <w:rFonts w:ascii="Arial" w:hAnsi="Arial" w:cs="Arial"/>
          <w:sz w:val="24"/>
          <w:szCs w:val="24"/>
        </w:rPr>
        <w:t>easurement of wellbeing and levels of independence in those using the device.</w:t>
      </w:r>
    </w:p>
    <w:p w14:paraId="4B521D6C" w14:textId="77777777" w:rsidR="00E62E08" w:rsidRDefault="00E62E08" w:rsidP="00E62E08">
      <w:pPr>
        <w:pStyle w:val="ListParagraph"/>
        <w:spacing w:after="0" w:line="240" w:lineRule="auto"/>
        <w:rPr>
          <w:rFonts w:ascii="Arial" w:hAnsi="Arial" w:cs="Arial"/>
          <w:sz w:val="24"/>
          <w:szCs w:val="24"/>
        </w:rPr>
      </w:pPr>
    </w:p>
    <w:p w14:paraId="59173F6A" w14:textId="2503A17C" w:rsidR="009F5127" w:rsidRPr="009F5127" w:rsidRDefault="009F5127" w:rsidP="002B0D7F">
      <w:pPr>
        <w:spacing w:after="0" w:line="240" w:lineRule="auto"/>
        <w:rPr>
          <w:rFonts w:ascii="Arial" w:hAnsi="Arial" w:cs="Arial"/>
          <w:sz w:val="24"/>
          <w:szCs w:val="24"/>
        </w:rPr>
      </w:pPr>
      <w:r>
        <w:rPr>
          <w:rFonts w:ascii="Arial" w:hAnsi="Arial" w:cs="Arial"/>
          <w:sz w:val="24"/>
          <w:szCs w:val="24"/>
        </w:rPr>
        <w:t xml:space="preserve">The quality statements identified in </w:t>
      </w:r>
      <w:r w:rsidRPr="00F210C0">
        <w:rPr>
          <w:rFonts w:ascii="Arial" w:hAnsi="Arial" w:cs="Arial"/>
          <w:sz w:val="24"/>
          <w:szCs w:val="24"/>
        </w:rPr>
        <w:t xml:space="preserve">Goal 6 of the </w:t>
      </w:r>
      <w:r w:rsidRPr="00F210C0">
        <w:rPr>
          <w:rFonts w:ascii="Arial" w:hAnsi="Arial" w:cs="Arial"/>
          <w:i/>
          <w:iCs/>
          <w:sz w:val="24"/>
          <w:szCs w:val="24"/>
        </w:rPr>
        <w:t>Right care, Right place, first time policy handbook 2021–2026</w:t>
      </w:r>
      <w:r>
        <w:rPr>
          <w:rFonts w:ascii="Arial" w:hAnsi="Arial" w:cs="Arial"/>
          <w:i/>
          <w:iCs/>
          <w:sz w:val="24"/>
          <w:szCs w:val="24"/>
        </w:rPr>
        <w:t xml:space="preserve"> </w:t>
      </w:r>
      <w:r>
        <w:rPr>
          <w:rFonts w:ascii="Arial" w:hAnsi="Arial" w:cs="Arial"/>
          <w:sz w:val="24"/>
          <w:szCs w:val="24"/>
        </w:rPr>
        <w:t xml:space="preserve">(Welsh Government, 2022) can also be considered as overarching quality statements and measures for the success of the project, these include people being discharged within 48 hours on to the correct pathway and programmes being in place which help develop people’s knowledge and skills and enable independent living. </w:t>
      </w:r>
    </w:p>
    <w:p w14:paraId="59384858" w14:textId="77777777" w:rsidR="009F5127" w:rsidRDefault="009F5127" w:rsidP="002B0D7F">
      <w:pPr>
        <w:spacing w:after="0" w:line="240" w:lineRule="auto"/>
        <w:rPr>
          <w:rFonts w:ascii="Arial" w:hAnsi="Arial" w:cs="Arial"/>
          <w:sz w:val="24"/>
          <w:szCs w:val="24"/>
        </w:rPr>
      </w:pPr>
    </w:p>
    <w:p w14:paraId="3AE44C5B" w14:textId="6BE8B36D" w:rsidR="00B4145D" w:rsidRDefault="00B4145D" w:rsidP="002B0D7F">
      <w:pPr>
        <w:spacing w:after="0" w:line="240" w:lineRule="auto"/>
        <w:rPr>
          <w:rFonts w:ascii="Arial" w:hAnsi="Arial" w:cs="Arial"/>
          <w:sz w:val="24"/>
          <w:szCs w:val="24"/>
        </w:rPr>
      </w:pPr>
      <w:r>
        <w:rPr>
          <w:rFonts w:ascii="Arial" w:hAnsi="Arial" w:cs="Arial"/>
          <w:sz w:val="24"/>
          <w:szCs w:val="24"/>
        </w:rPr>
        <w:t xml:space="preserve">To be able to accurately measure these areas, a baseline data collection exercise </w:t>
      </w:r>
      <w:r w:rsidR="00E62E08">
        <w:rPr>
          <w:rFonts w:ascii="Arial" w:hAnsi="Arial" w:cs="Arial"/>
          <w:sz w:val="24"/>
          <w:szCs w:val="24"/>
        </w:rPr>
        <w:t>is</w:t>
      </w:r>
      <w:r>
        <w:rPr>
          <w:rFonts w:ascii="Arial" w:hAnsi="Arial" w:cs="Arial"/>
          <w:sz w:val="24"/>
          <w:szCs w:val="24"/>
        </w:rPr>
        <w:t xml:space="preserve"> required prior to implementation to understand current </w:t>
      </w:r>
      <w:r w:rsidR="00E62E08">
        <w:rPr>
          <w:rFonts w:ascii="Arial" w:hAnsi="Arial" w:cs="Arial"/>
          <w:sz w:val="24"/>
          <w:szCs w:val="24"/>
        </w:rPr>
        <w:t>position.</w:t>
      </w:r>
    </w:p>
    <w:p w14:paraId="296F191A" w14:textId="77777777" w:rsidR="00E62E08" w:rsidRPr="00B4145D" w:rsidRDefault="00E62E08" w:rsidP="002B0D7F">
      <w:pPr>
        <w:spacing w:after="0" w:line="240" w:lineRule="auto"/>
        <w:rPr>
          <w:rFonts w:ascii="Arial" w:hAnsi="Arial" w:cs="Arial"/>
          <w:sz w:val="24"/>
          <w:szCs w:val="24"/>
        </w:rPr>
      </w:pPr>
    </w:p>
    <w:p w14:paraId="559E7CDD" w14:textId="71B2076A" w:rsidR="00FE39F7" w:rsidRPr="00FE39F7" w:rsidRDefault="00FE39F7" w:rsidP="002B0D7F">
      <w:pPr>
        <w:spacing w:after="0" w:line="240" w:lineRule="auto"/>
        <w:rPr>
          <w:rFonts w:ascii="Arial" w:hAnsi="Arial" w:cs="Arial"/>
          <w:b/>
          <w:bCs/>
          <w:i/>
          <w:iCs/>
          <w:sz w:val="24"/>
          <w:szCs w:val="24"/>
        </w:rPr>
      </w:pPr>
      <w:r>
        <w:rPr>
          <w:rFonts w:ascii="Arial" w:hAnsi="Arial" w:cs="Arial"/>
          <w:b/>
          <w:bCs/>
          <w:i/>
          <w:iCs/>
          <w:sz w:val="24"/>
          <w:szCs w:val="24"/>
        </w:rPr>
        <w:t>Conclusion</w:t>
      </w:r>
    </w:p>
    <w:p w14:paraId="19241F70" w14:textId="481D4F40" w:rsidR="00AF1A7B" w:rsidRDefault="00AB1A58" w:rsidP="002B0D7F">
      <w:pPr>
        <w:spacing w:after="0" w:line="240" w:lineRule="auto"/>
        <w:rPr>
          <w:rFonts w:ascii="Arial" w:hAnsi="Arial" w:cs="Arial"/>
          <w:sz w:val="24"/>
          <w:szCs w:val="24"/>
        </w:rPr>
      </w:pPr>
      <w:r>
        <w:rPr>
          <w:rFonts w:ascii="Arial" w:hAnsi="Arial" w:cs="Arial"/>
          <w:sz w:val="24"/>
          <w:szCs w:val="24"/>
        </w:rPr>
        <w:t xml:space="preserve">The third and community sectors key role in the </w:t>
      </w:r>
      <w:r w:rsidR="00946ED3">
        <w:rPr>
          <w:rFonts w:ascii="Arial" w:hAnsi="Arial" w:cs="Arial"/>
          <w:sz w:val="24"/>
          <w:szCs w:val="24"/>
        </w:rPr>
        <w:t xml:space="preserve">Home First </w:t>
      </w:r>
      <w:r>
        <w:rPr>
          <w:rFonts w:ascii="Arial" w:hAnsi="Arial" w:cs="Arial"/>
          <w:sz w:val="24"/>
          <w:szCs w:val="24"/>
        </w:rPr>
        <w:t xml:space="preserve">Hospital Discharge </w:t>
      </w:r>
      <w:r w:rsidR="00946ED3">
        <w:rPr>
          <w:rFonts w:ascii="Arial" w:hAnsi="Arial" w:cs="Arial"/>
          <w:sz w:val="24"/>
          <w:szCs w:val="24"/>
        </w:rPr>
        <w:t>is well documented in</w:t>
      </w:r>
      <w:r>
        <w:rPr>
          <w:rFonts w:ascii="Arial" w:hAnsi="Arial" w:cs="Arial"/>
          <w:sz w:val="24"/>
          <w:szCs w:val="24"/>
        </w:rPr>
        <w:t xml:space="preserve"> </w:t>
      </w:r>
      <w:r w:rsidR="00946ED3">
        <w:rPr>
          <w:rFonts w:ascii="Arial" w:hAnsi="Arial" w:cs="Arial"/>
          <w:sz w:val="24"/>
          <w:szCs w:val="24"/>
        </w:rPr>
        <w:t>Welsh</w:t>
      </w:r>
      <w:r>
        <w:rPr>
          <w:rFonts w:ascii="Arial" w:hAnsi="Arial" w:cs="Arial"/>
          <w:sz w:val="24"/>
          <w:szCs w:val="24"/>
        </w:rPr>
        <w:t xml:space="preserve"> government strategies (</w:t>
      </w:r>
      <w:r w:rsidR="0025403C">
        <w:rPr>
          <w:rFonts w:ascii="Arial" w:hAnsi="Arial" w:cs="Arial"/>
          <w:sz w:val="24"/>
          <w:szCs w:val="24"/>
        </w:rPr>
        <w:t xml:space="preserve">Welsh Government 22; </w:t>
      </w:r>
      <w:r w:rsidR="00086F32">
        <w:rPr>
          <w:rFonts w:ascii="Arial" w:hAnsi="Arial" w:cs="Arial"/>
          <w:sz w:val="24"/>
          <w:szCs w:val="24"/>
        </w:rPr>
        <w:t>NHS Wales, 2021</w:t>
      </w:r>
      <w:r>
        <w:rPr>
          <w:rFonts w:ascii="Arial" w:hAnsi="Arial" w:cs="Arial"/>
          <w:sz w:val="24"/>
          <w:szCs w:val="24"/>
        </w:rPr>
        <w:t>) and research (</w:t>
      </w:r>
      <w:r w:rsidR="00086F32">
        <w:rPr>
          <w:rFonts w:ascii="Arial" w:hAnsi="Arial" w:cs="Arial"/>
          <w:sz w:val="24"/>
          <w:szCs w:val="24"/>
        </w:rPr>
        <w:t>SCIE, 2022</w:t>
      </w:r>
      <w:r>
        <w:rPr>
          <w:rFonts w:ascii="Arial" w:hAnsi="Arial" w:cs="Arial"/>
          <w:sz w:val="24"/>
          <w:szCs w:val="24"/>
        </w:rPr>
        <w:t>)</w:t>
      </w:r>
      <w:r w:rsidR="00946ED3">
        <w:rPr>
          <w:rFonts w:ascii="Arial" w:hAnsi="Arial" w:cs="Arial"/>
          <w:sz w:val="24"/>
          <w:szCs w:val="24"/>
        </w:rPr>
        <w:t xml:space="preserve">, as is the key role technology </w:t>
      </w:r>
      <w:r w:rsidR="00086F32">
        <w:rPr>
          <w:rFonts w:ascii="Arial" w:hAnsi="Arial" w:cs="Arial"/>
          <w:sz w:val="24"/>
          <w:szCs w:val="24"/>
        </w:rPr>
        <w:t>must</w:t>
      </w:r>
      <w:r w:rsidR="00946ED3">
        <w:rPr>
          <w:rFonts w:ascii="Arial" w:hAnsi="Arial" w:cs="Arial"/>
          <w:sz w:val="24"/>
          <w:szCs w:val="24"/>
        </w:rPr>
        <w:t xml:space="preserve"> play in improving independence and getting people back home</w:t>
      </w:r>
      <w:r w:rsidR="00086F32">
        <w:rPr>
          <w:rFonts w:ascii="Arial" w:hAnsi="Arial" w:cs="Arial"/>
          <w:sz w:val="24"/>
          <w:szCs w:val="24"/>
        </w:rPr>
        <w:t xml:space="preserve"> (Welsh Government, 2018)</w:t>
      </w:r>
      <w:r w:rsidR="00946ED3">
        <w:rPr>
          <w:rFonts w:ascii="Arial" w:hAnsi="Arial" w:cs="Arial"/>
          <w:sz w:val="24"/>
          <w:szCs w:val="24"/>
        </w:rPr>
        <w:t xml:space="preserve">.   However, what </w:t>
      </w:r>
      <w:r w:rsidR="00BF468A">
        <w:rPr>
          <w:rFonts w:ascii="Arial" w:hAnsi="Arial" w:cs="Arial"/>
          <w:sz w:val="24"/>
          <w:szCs w:val="24"/>
        </w:rPr>
        <w:t>is</w:t>
      </w:r>
      <w:r w:rsidR="00946ED3">
        <w:rPr>
          <w:rFonts w:ascii="Arial" w:hAnsi="Arial" w:cs="Arial"/>
          <w:sz w:val="24"/>
          <w:szCs w:val="24"/>
        </w:rPr>
        <w:t xml:space="preserve"> missed is the potential combined role these two interventions could play when delivered together.  </w:t>
      </w:r>
      <w:r>
        <w:rPr>
          <w:rFonts w:ascii="Arial" w:hAnsi="Arial" w:cs="Arial"/>
          <w:sz w:val="24"/>
          <w:szCs w:val="24"/>
        </w:rPr>
        <w:t xml:space="preserve">This digital strategy sort to address this, via the identification of a digital </w:t>
      </w:r>
      <w:r w:rsidR="00946ED3">
        <w:rPr>
          <w:rFonts w:ascii="Arial" w:hAnsi="Arial" w:cs="Arial"/>
          <w:sz w:val="24"/>
          <w:szCs w:val="24"/>
        </w:rPr>
        <w:t>solution which could be introduced and supported by the third sector at hospital discharge with the potential for independent use</w:t>
      </w:r>
      <w:r>
        <w:rPr>
          <w:rFonts w:ascii="Arial" w:hAnsi="Arial" w:cs="Arial"/>
          <w:sz w:val="24"/>
          <w:szCs w:val="24"/>
        </w:rPr>
        <w:t xml:space="preserve">.   </w:t>
      </w:r>
      <w:r w:rsidR="00DC559F">
        <w:rPr>
          <w:rFonts w:ascii="Arial" w:hAnsi="Arial" w:cs="Arial"/>
          <w:sz w:val="24"/>
          <w:szCs w:val="24"/>
        </w:rPr>
        <w:t xml:space="preserve">This ultimately should increase sectoral capacity and improve the effectiveness </w:t>
      </w:r>
      <w:r w:rsidR="00226D1D">
        <w:rPr>
          <w:rFonts w:ascii="Arial" w:hAnsi="Arial" w:cs="Arial"/>
          <w:sz w:val="24"/>
          <w:szCs w:val="24"/>
        </w:rPr>
        <w:t>of the Home First approach in the Monmouthshire area by harnessing the great potential in</w:t>
      </w:r>
      <w:r>
        <w:rPr>
          <w:rFonts w:ascii="Arial" w:hAnsi="Arial" w:cs="Arial"/>
          <w:sz w:val="24"/>
          <w:szCs w:val="24"/>
        </w:rPr>
        <w:t xml:space="preserve"> third sector agencies with input from informal care networks, to release capacity and increase success of pathway 0 (</w:t>
      </w:r>
      <w:r w:rsidR="00086F32">
        <w:rPr>
          <w:rFonts w:ascii="Arial" w:hAnsi="Arial" w:cs="Arial"/>
          <w:sz w:val="24"/>
          <w:szCs w:val="24"/>
        </w:rPr>
        <w:t>NHS Wales, 2021</w:t>
      </w:r>
      <w:r>
        <w:rPr>
          <w:rFonts w:ascii="Arial" w:hAnsi="Arial" w:cs="Arial"/>
          <w:sz w:val="24"/>
          <w:szCs w:val="24"/>
        </w:rPr>
        <w:t>) discharges</w:t>
      </w:r>
      <w:r w:rsidR="00086F32">
        <w:rPr>
          <w:rFonts w:ascii="Arial" w:hAnsi="Arial" w:cs="Arial"/>
          <w:sz w:val="24"/>
          <w:szCs w:val="24"/>
        </w:rPr>
        <w:t xml:space="preserve"> and ultimately reduce readmissions</w:t>
      </w:r>
      <w:r>
        <w:rPr>
          <w:rFonts w:ascii="Arial" w:hAnsi="Arial" w:cs="Arial"/>
          <w:sz w:val="24"/>
          <w:szCs w:val="24"/>
        </w:rPr>
        <w:t xml:space="preserve">.  </w:t>
      </w:r>
      <w:r w:rsidR="00AF1A7B">
        <w:rPr>
          <w:rFonts w:ascii="Arial" w:hAnsi="Arial" w:cs="Arial"/>
          <w:sz w:val="24"/>
          <w:szCs w:val="24"/>
        </w:rPr>
        <w:br w:type="page"/>
      </w:r>
    </w:p>
    <w:p w14:paraId="05549D16" w14:textId="77777777" w:rsidR="00231FEB" w:rsidRPr="00850978" w:rsidRDefault="00231FEB" w:rsidP="00231FEB">
      <w:pPr>
        <w:spacing w:after="0" w:line="240" w:lineRule="auto"/>
        <w:rPr>
          <w:rFonts w:ascii="Arial" w:hAnsi="Arial" w:cs="Arial"/>
          <w:b/>
          <w:bCs/>
          <w:sz w:val="24"/>
          <w:szCs w:val="24"/>
        </w:rPr>
      </w:pPr>
      <w:r w:rsidRPr="00850978">
        <w:rPr>
          <w:rFonts w:ascii="Arial" w:hAnsi="Arial" w:cs="Arial"/>
          <w:b/>
          <w:bCs/>
          <w:sz w:val="24"/>
          <w:szCs w:val="24"/>
        </w:rPr>
        <w:lastRenderedPageBreak/>
        <w:t>Reference List</w:t>
      </w:r>
    </w:p>
    <w:p w14:paraId="0DB43D91" w14:textId="77777777" w:rsidR="00231FEB" w:rsidRPr="004124C7" w:rsidRDefault="00231FEB" w:rsidP="00231FEB">
      <w:pPr>
        <w:spacing w:after="0" w:line="240" w:lineRule="auto"/>
        <w:rPr>
          <w:rFonts w:ascii="Arial" w:hAnsi="Arial" w:cs="Arial"/>
          <w:sz w:val="24"/>
          <w:szCs w:val="24"/>
          <w:shd w:val="clear" w:color="auto" w:fill="FFFFFF"/>
        </w:rPr>
      </w:pPr>
    </w:p>
    <w:p w14:paraId="638B56F5" w14:textId="310E043C" w:rsidR="004124C7" w:rsidRPr="004124C7" w:rsidRDefault="004124C7" w:rsidP="00231FEB">
      <w:pPr>
        <w:spacing w:after="0" w:line="240" w:lineRule="auto"/>
        <w:rPr>
          <w:rFonts w:ascii="Arial" w:hAnsi="Arial" w:cs="Arial"/>
          <w:sz w:val="24"/>
          <w:szCs w:val="24"/>
        </w:rPr>
      </w:pPr>
      <w:r w:rsidRPr="004124C7">
        <w:rPr>
          <w:rFonts w:ascii="Arial" w:hAnsi="Arial" w:cs="Arial"/>
          <w:sz w:val="24"/>
          <w:szCs w:val="24"/>
          <w:shd w:val="clear" w:color="auto" w:fill="FFFFFF"/>
        </w:rPr>
        <w:t xml:space="preserve">British Red Cross (ND) </w:t>
      </w:r>
      <w:r w:rsidRPr="004124C7">
        <w:rPr>
          <w:rFonts w:ascii="Arial" w:hAnsi="Arial" w:cs="Arial"/>
          <w:i/>
          <w:iCs/>
          <w:sz w:val="24"/>
          <w:szCs w:val="24"/>
          <w:shd w:val="clear" w:color="auto" w:fill="FFFFFF"/>
        </w:rPr>
        <w:t>Home to the Unknown</w:t>
      </w:r>
      <w:r>
        <w:rPr>
          <w:rFonts w:ascii="Arial" w:hAnsi="Arial" w:cs="Arial"/>
          <w:i/>
          <w:iCs/>
          <w:sz w:val="24"/>
          <w:szCs w:val="24"/>
          <w:shd w:val="clear" w:color="auto" w:fill="FFFFFF"/>
        </w:rPr>
        <w:t>:  Getting Hospital Discharge Right</w:t>
      </w:r>
      <w:r w:rsidRPr="004124C7">
        <w:rPr>
          <w:rFonts w:ascii="Arial" w:hAnsi="Arial" w:cs="Arial"/>
          <w:sz w:val="24"/>
          <w:szCs w:val="24"/>
          <w:shd w:val="clear" w:color="auto" w:fill="FFFFFF"/>
        </w:rPr>
        <w:t xml:space="preserve"> Available at:  </w:t>
      </w:r>
      <w:hyperlink r:id="rId8" w:history="1">
        <w:r w:rsidRPr="004124C7">
          <w:rPr>
            <w:rStyle w:val="Hyperlink"/>
            <w:rFonts w:ascii="Arial" w:hAnsi="Arial" w:cs="Arial"/>
            <w:color w:val="auto"/>
            <w:sz w:val="24"/>
            <w:szCs w:val="24"/>
          </w:rPr>
          <w:t>British-Red-Cross-Home-to-the-unknown-full-report.pdf</w:t>
        </w:r>
      </w:hyperlink>
      <w:r w:rsidRPr="004124C7">
        <w:rPr>
          <w:rFonts w:ascii="Arial" w:hAnsi="Arial" w:cs="Arial"/>
          <w:sz w:val="24"/>
          <w:szCs w:val="24"/>
        </w:rPr>
        <w:t xml:space="preserve"> </w:t>
      </w:r>
      <w:r w:rsidRPr="004124C7">
        <w:rPr>
          <w:rFonts w:ascii="Arial" w:hAnsi="Arial" w:cs="Arial"/>
          <w:sz w:val="24"/>
          <w:szCs w:val="24"/>
          <w:shd w:val="clear" w:color="auto" w:fill="FFFFFF"/>
        </w:rPr>
        <w:t>(Accessed on:  13</w:t>
      </w:r>
      <w:r w:rsidRPr="004124C7">
        <w:rPr>
          <w:rFonts w:ascii="Arial" w:hAnsi="Arial" w:cs="Arial"/>
          <w:sz w:val="24"/>
          <w:szCs w:val="24"/>
          <w:shd w:val="clear" w:color="auto" w:fill="FFFFFF"/>
          <w:vertAlign w:val="superscript"/>
        </w:rPr>
        <w:t>th</w:t>
      </w:r>
      <w:r w:rsidRPr="004124C7">
        <w:rPr>
          <w:rFonts w:ascii="Arial" w:hAnsi="Arial" w:cs="Arial"/>
          <w:sz w:val="24"/>
          <w:szCs w:val="24"/>
          <w:shd w:val="clear" w:color="auto" w:fill="FFFFFF"/>
        </w:rPr>
        <w:t xml:space="preserve"> May 2022)</w:t>
      </w:r>
    </w:p>
    <w:p w14:paraId="0B5E6485" w14:textId="77777777" w:rsidR="004124C7" w:rsidRDefault="004124C7" w:rsidP="00231FEB">
      <w:pPr>
        <w:spacing w:after="0" w:line="240" w:lineRule="auto"/>
        <w:rPr>
          <w:rFonts w:ascii="Arial" w:hAnsi="Arial" w:cs="Arial"/>
          <w:sz w:val="24"/>
          <w:szCs w:val="24"/>
          <w:shd w:val="clear" w:color="auto" w:fill="FFFFFF"/>
        </w:rPr>
      </w:pPr>
    </w:p>
    <w:p w14:paraId="47884CC4" w14:textId="0067B757" w:rsidR="003647C1" w:rsidRDefault="003647C1" w:rsidP="00231FEB">
      <w:pPr>
        <w:spacing w:after="0" w:line="240" w:lineRule="auto"/>
        <w:rPr>
          <w:rFonts w:ascii="Arial" w:hAnsi="Arial" w:cs="Arial"/>
          <w:sz w:val="24"/>
          <w:szCs w:val="24"/>
          <w:shd w:val="clear" w:color="auto" w:fill="FFFFFF"/>
        </w:rPr>
      </w:pPr>
      <w:r>
        <w:rPr>
          <w:rFonts w:ascii="Arial" w:hAnsi="Arial" w:cs="Arial"/>
          <w:sz w:val="24"/>
          <w:szCs w:val="24"/>
          <w:shd w:val="clear" w:color="auto" w:fill="FFFFFF"/>
        </w:rPr>
        <w:t>Brosnan, S (2022) Meeting with Nicola Venus Balgobin, 7</w:t>
      </w:r>
      <w:r w:rsidRPr="003647C1">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2022</w:t>
      </w:r>
    </w:p>
    <w:p w14:paraId="25F1408D" w14:textId="334620B1" w:rsidR="009D0E3F" w:rsidRDefault="009D0E3F" w:rsidP="00231FEB">
      <w:pPr>
        <w:spacing w:after="0" w:line="240" w:lineRule="auto"/>
        <w:rPr>
          <w:rFonts w:ascii="Arial" w:hAnsi="Arial" w:cs="Arial"/>
          <w:sz w:val="24"/>
          <w:szCs w:val="24"/>
          <w:shd w:val="clear" w:color="auto" w:fill="FFFFFF"/>
        </w:rPr>
      </w:pPr>
    </w:p>
    <w:p w14:paraId="2460E265" w14:textId="58F31821" w:rsidR="009D0E3F" w:rsidRPr="009D0E3F" w:rsidRDefault="009D0E3F" w:rsidP="00231FEB">
      <w:pPr>
        <w:spacing w:after="0" w:line="240" w:lineRule="auto"/>
        <w:rPr>
          <w:rFonts w:ascii="Arial" w:hAnsi="Arial" w:cs="Arial"/>
          <w:i/>
          <w:iCs/>
          <w:sz w:val="24"/>
          <w:szCs w:val="24"/>
          <w:shd w:val="clear" w:color="auto" w:fill="FFFFFF"/>
        </w:rPr>
      </w:pPr>
      <w:r>
        <w:rPr>
          <w:rFonts w:ascii="Arial" w:hAnsi="Arial" w:cs="Arial"/>
          <w:sz w:val="24"/>
          <w:szCs w:val="24"/>
          <w:shd w:val="clear" w:color="auto" w:fill="FFFFFF"/>
        </w:rPr>
        <w:t>Bottorff, C &amp; Leonard, K (2022) ‘</w:t>
      </w:r>
      <w:r w:rsidRPr="009D0E3F">
        <w:rPr>
          <w:rFonts w:ascii="Arial" w:hAnsi="Arial" w:cs="Arial"/>
          <w:sz w:val="24"/>
          <w:szCs w:val="24"/>
          <w:shd w:val="clear" w:color="auto" w:fill="FFFFFF"/>
        </w:rPr>
        <w:t>Conducting A Gap Analysis: A Four Step Process</w:t>
      </w:r>
      <w:r>
        <w:rPr>
          <w:rFonts w:ascii="Arial" w:hAnsi="Arial" w:cs="Arial"/>
          <w:sz w:val="24"/>
          <w:szCs w:val="24"/>
          <w:shd w:val="clear" w:color="auto" w:fill="FFFFFF"/>
        </w:rPr>
        <w:t xml:space="preserve">’ </w:t>
      </w:r>
      <w:r>
        <w:rPr>
          <w:rFonts w:ascii="Arial" w:hAnsi="Arial" w:cs="Arial"/>
          <w:i/>
          <w:iCs/>
          <w:sz w:val="24"/>
          <w:szCs w:val="24"/>
          <w:shd w:val="clear" w:color="auto" w:fill="FFFFFF"/>
        </w:rPr>
        <w:t xml:space="preserve">Forbes Advisor </w:t>
      </w:r>
      <w:r>
        <w:rPr>
          <w:rFonts w:ascii="Arial" w:hAnsi="Arial" w:cs="Arial"/>
          <w:sz w:val="24"/>
          <w:szCs w:val="24"/>
          <w:shd w:val="clear" w:color="auto" w:fill="FFFFFF"/>
        </w:rPr>
        <w:t>17</w:t>
      </w:r>
      <w:r w:rsidRPr="009D0E3F">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February Available at:  https://</w:t>
      </w:r>
      <w:r w:rsidRPr="009D0E3F">
        <w:t xml:space="preserve"> </w:t>
      </w:r>
      <w:hyperlink r:id="rId9" w:history="1">
        <w:r w:rsidRPr="00A833AC">
          <w:rPr>
            <w:rStyle w:val="Hyperlink"/>
            <w:rFonts w:ascii="Arial" w:hAnsi="Arial" w:cs="Arial"/>
            <w:sz w:val="24"/>
            <w:szCs w:val="24"/>
            <w:shd w:val="clear" w:color="auto" w:fill="FFFFFF"/>
          </w:rPr>
          <w:t>www.forbes.com/advisor/business/gap-analysis-template/</w:t>
        </w:r>
      </w:hyperlink>
      <w:r>
        <w:rPr>
          <w:rFonts w:ascii="Arial" w:hAnsi="Arial" w:cs="Arial"/>
          <w:sz w:val="24"/>
          <w:szCs w:val="24"/>
          <w:shd w:val="clear" w:color="auto" w:fill="FFFFFF"/>
        </w:rPr>
        <w:t xml:space="preserve"> (Accessed on 8</w:t>
      </w:r>
      <w:r w:rsidRPr="009D0E3F">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May 2022)</w:t>
      </w:r>
      <w:r w:rsidRPr="009D0E3F">
        <w:rPr>
          <w:rFonts w:ascii="Arial" w:hAnsi="Arial" w:cs="Arial"/>
          <w:sz w:val="24"/>
          <w:szCs w:val="24"/>
          <w:shd w:val="clear" w:color="auto" w:fill="FFFFFF"/>
        </w:rPr>
        <w:t xml:space="preserve"> </w:t>
      </w:r>
    </w:p>
    <w:p w14:paraId="6AAA711F" w14:textId="27C2B4DD" w:rsidR="00B06FCF" w:rsidRDefault="00B06FCF" w:rsidP="00231FEB">
      <w:pPr>
        <w:spacing w:after="0" w:line="240" w:lineRule="auto"/>
        <w:rPr>
          <w:rFonts w:ascii="Arial" w:hAnsi="Arial" w:cs="Arial"/>
          <w:sz w:val="24"/>
          <w:szCs w:val="24"/>
          <w:shd w:val="clear" w:color="auto" w:fill="FFFFFF"/>
        </w:rPr>
      </w:pPr>
    </w:p>
    <w:p w14:paraId="0E0AC3D0" w14:textId="6B95C14D" w:rsidR="00B06FCF" w:rsidRDefault="00B06FCF" w:rsidP="00B06FCF">
      <w:pPr>
        <w:spacing w:after="0" w:line="240" w:lineRule="auto"/>
        <w:rPr>
          <w:rFonts w:ascii="Arial" w:hAnsi="Arial" w:cs="Arial"/>
          <w:sz w:val="24"/>
          <w:szCs w:val="24"/>
        </w:rPr>
      </w:pPr>
      <w:r w:rsidRPr="00237441">
        <w:rPr>
          <w:rFonts w:ascii="Arial" w:hAnsi="Arial" w:cs="Arial"/>
          <w:sz w:val="24"/>
          <w:szCs w:val="24"/>
          <w:lang w:val="it-IT"/>
        </w:rPr>
        <w:t xml:space="preserve">Correani, De Massis, A., Frattini, F., Petruzzelli, A. M., &amp; Natalicchio, A. (2020). </w:t>
      </w:r>
      <w:r>
        <w:rPr>
          <w:rFonts w:ascii="Arial" w:hAnsi="Arial" w:cs="Arial"/>
          <w:sz w:val="24"/>
          <w:szCs w:val="24"/>
          <w:lang w:val="it-IT"/>
        </w:rPr>
        <w:t>‘</w:t>
      </w:r>
      <w:r w:rsidRPr="0086164C">
        <w:rPr>
          <w:rFonts w:ascii="Arial" w:hAnsi="Arial" w:cs="Arial"/>
          <w:sz w:val="24"/>
          <w:szCs w:val="24"/>
        </w:rPr>
        <w:t>Implementing a Digital Strategy: Learning from the Experience of Three Digital Transformation Projects.</w:t>
      </w:r>
      <w:r>
        <w:rPr>
          <w:rFonts w:ascii="Arial" w:hAnsi="Arial" w:cs="Arial"/>
          <w:sz w:val="24"/>
          <w:szCs w:val="24"/>
        </w:rPr>
        <w:t>’</w:t>
      </w:r>
      <w:r w:rsidRPr="0086164C">
        <w:rPr>
          <w:rFonts w:ascii="Arial" w:hAnsi="Arial" w:cs="Arial"/>
          <w:sz w:val="24"/>
          <w:szCs w:val="24"/>
        </w:rPr>
        <w:t xml:space="preserve"> </w:t>
      </w:r>
      <w:r w:rsidRPr="00B06FCF">
        <w:rPr>
          <w:rFonts w:ascii="Arial" w:hAnsi="Arial" w:cs="Arial"/>
          <w:i/>
          <w:iCs/>
          <w:sz w:val="24"/>
          <w:szCs w:val="24"/>
        </w:rPr>
        <w:t>California Management Review</w:t>
      </w:r>
      <w:r w:rsidRPr="0086164C">
        <w:rPr>
          <w:rFonts w:ascii="Arial" w:hAnsi="Arial" w:cs="Arial"/>
          <w:sz w:val="24"/>
          <w:szCs w:val="24"/>
        </w:rPr>
        <w:t xml:space="preserve">, 62(4), </w:t>
      </w:r>
      <w:r>
        <w:rPr>
          <w:rFonts w:ascii="Arial" w:hAnsi="Arial" w:cs="Arial"/>
          <w:sz w:val="24"/>
          <w:szCs w:val="24"/>
        </w:rPr>
        <w:t>pp.</w:t>
      </w:r>
      <w:r w:rsidRPr="0086164C">
        <w:rPr>
          <w:rFonts w:ascii="Arial" w:hAnsi="Arial" w:cs="Arial"/>
          <w:sz w:val="24"/>
          <w:szCs w:val="24"/>
        </w:rPr>
        <w:t xml:space="preserve">37–56. </w:t>
      </w:r>
      <w:r>
        <w:rPr>
          <w:rFonts w:ascii="Arial" w:hAnsi="Arial" w:cs="Arial"/>
          <w:sz w:val="24"/>
          <w:szCs w:val="24"/>
        </w:rPr>
        <w:t xml:space="preserve">Available at:  </w:t>
      </w:r>
      <w:hyperlink r:id="rId10" w:history="1">
        <w:r w:rsidRPr="00A833AC">
          <w:rPr>
            <w:rStyle w:val="Hyperlink"/>
            <w:rFonts w:ascii="Arial" w:hAnsi="Arial" w:cs="Arial"/>
            <w:sz w:val="24"/>
            <w:szCs w:val="24"/>
          </w:rPr>
          <w:t>https://doi.org/10.1177/0008125620934864</w:t>
        </w:r>
      </w:hyperlink>
    </w:p>
    <w:p w14:paraId="3DF1F06C" w14:textId="77777777" w:rsidR="003647C1" w:rsidRDefault="003647C1" w:rsidP="00231FEB">
      <w:pPr>
        <w:spacing w:after="0" w:line="240" w:lineRule="auto"/>
        <w:rPr>
          <w:rFonts w:ascii="Arial" w:hAnsi="Arial" w:cs="Arial"/>
          <w:sz w:val="24"/>
          <w:szCs w:val="24"/>
          <w:shd w:val="clear" w:color="auto" w:fill="FFFFFF"/>
        </w:rPr>
      </w:pPr>
    </w:p>
    <w:p w14:paraId="511DC181" w14:textId="5E6FBA5A" w:rsidR="00AB7D4C" w:rsidRPr="00AB7D4C" w:rsidRDefault="00AB7D4C" w:rsidP="00231FEB">
      <w:pPr>
        <w:spacing w:after="0" w:line="240" w:lineRule="auto"/>
        <w:rPr>
          <w:rFonts w:ascii="Arial" w:hAnsi="Arial" w:cs="Arial"/>
          <w:sz w:val="24"/>
          <w:szCs w:val="24"/>
          <w:shd w:val="clear" w:color="auto" w:fill="FFFFFF"/>
        </w:rPr>
      </w:pPr>
      <w:r>
        <w:rPr>
          <w:rFonts w:ascii="Arial" w:hAnsi="Arial" w:cs="Arial"/>
          <w:sz w:val="24"/>
          <w:szCs w:val="24"/>
          <w:shd w:val="clear" w:color="auto" w:fill="FFFFFF"/>
        </w:rPr>
        <w:t xml:space="preserve">Department of Health and Social Care (2021) </w:t>
      </w:r>
      <w:r w:rsidRPr="00AB7D4C">
        <w:rPr>
          <w:rFonts w:ascii="Arial" w:hAnsi="Arial" w:cs="Arial"/>
          <w:i/>
          <w:iCs/>
          <w:sz w:val="24"/>
          <w:szCs w:val="24"/>
        </w:rPr>
        <w:t>Hospital Discharge and Community Support Guidance</w:t>
      </w:r>
      <w:r>
        <w:rPr>
          <w:rFonts w:ascii="Arial" w:hAnsi="Arial" w:cs="Arial"/>
          <w:sz w:val="24"/>
          <w:szCs w:val="24"/>
        </w:rPr>
        <w:t xml:space="preserve"> Available at:  </w:t>
      </w:r>
      <w:hyperlink r:id="rId11" w:history="1">
        <w:r w:rsidRPr="00A833AC">
          <w:rPr>
            <w:rStyle w:val="Hyperlink"/>
            <w:rFonts w:ascii="Arial" w:hAnsi="Arial" w:cs="Arial"/>
            <w:sz w:val="24"/>
            <w:szCs w:val="24"/>
          </w:rPr>
          <w:t>https://assets.publishing.service.gov.uk/government/uploads/system/uploads/attachment_data/file/1066117/Hospital-Discharge-and-Community-Support-Guidance-2022.pdf</w:t>
        </w:r>
      </w:hyperlink>
      <w:r>
        <w:rPr>
          <w:rFonts w:ascii="Arial" w:hAnsi="Arial" w:cs="Arial"/>
          <w:sz w:val="24"/>
          <w:szCs w:val="24"/>
        </w:rPr>
        <w:t xml:space="preserve"> (Accessed on:  13</w:t>
      </w:r>
      <w:r w:rsidRPr="00AB7D4C">
        <w:rPr>
          <w:rFonts w:ascii="Arial" w:hAnsi="Arial" w:cs="Arial"/>
          <w:sz w:val="24"/>
          <w:szCs w:val="24"/>
          <w:vertAlign w:val="superscript"/>
        </w:rPr>
        <w:t>th</w:t>
      </w:r>
      <w:r>
        <w:rPr>
          <w:rFonts w:ascii="Arial" w:hAnsi="Arial" w:cs="Arial"/>
          <w:sz w:val="24"/>
          <w:szCs w:val="24"/>
        </w:rPr>
        <w:t xml:space="preserve"> Mary 2022)</w:t>
      </w:r>
    </w:p>
    <w:p w14:paraId="66D603E9" w14:textId="77777777" w:rsidR="00AB7D4C" w:rsidRDefault="00AB7D4C" w:rsidP="00231FEB">
      <w:pPr>
        <w:spacing w:after="0" w:line="240" w:lineRule="auto"/>
        <w:rPr>
          <w:rFonts w:ascii="Arial" w:hAnsi="Arial" w:cs="Arial"/>
          <w:sz w:val="24"/>
          <w:szCs w:val="24"/>
          <w:shd w:val="clear" w:color="auto" w:fill="FFFFFF"/>
        </w:rPr>
      </w:pPr>
    </w:p>
    <w:p w14:paraId="1DAC2514" w14:textId="0C4899FB" w:rsidR="00231FEB" w:rsidRDefault="00231FEB" w:rsidP="00231FEB">
      <w:pPr>
        <w:spacing w:after="0" w:line="240" w:lineRule="auto"/>
        <w:rPr>
          <w:rFonts w:ascii="Arial" w:hAnsi="Arial" w:cs="Arial"/>
          <w:sz w:val="24"/>
          <w:szCs w:val="24"/>
          <w:shd w:val="clear" w:color="auto" w:fill="FFFFFF"/>
        </w:rPr>
      </w:pPr>
      <w:r w:rsidRPr="00850978">
        <w:rPr>
          <w:rFonts w:ascii="Arial" w:hAnsi="Arial" w:cs="Arial"/>
          <w:sz w:val="24"/>
          <w:szCs w:val="24"/>
          <w:shd w:val="clear" w:color="auto" w:fill="FFFFFF"/>
        </w:rPr>
        <w:t>Ethel my smart care hub (</w:t>
      </w:r>
      <w:r>
        <w:rPr>
          <w:rFonts w:ascii="Arial" w:hAnsi="Arial" w:cs="Arial"/>
          <w:sz w:val="24"/>
          <w:szCs w:val="24"/>
          <w:shd w:val="clear" w:color="auto" w:fill="FFFFFF"/>
        </w:rPr>
        <w:t>ND</w:t>
      </w:r>
      <w:r w:rsidRPr="00850978">
        <w:rPr>
          <w:rFonts w:ascii="Arial" w:hAnsi="Arial" w:cs="Arial"/>
          <w:sz w:val="24"/>
          <w:szCs w:val="24"/>
          <w:shd w:val="clear" w:color="auto" w:fill="FFFFFF"/>
        </w:rPr>
        <w:t xml:space="preserve">) </w:t>
      </w:r>
      <w:r w:rsidRPr="00850978">
        <w:rPr>
          <w:rFonts w:ascii="Arial" w:hAnsi="Arial" w:cs="Arial"/>
          <w:i/>
          <w:iCs/>
          <w:sz w:val="24"/>
          <w:szCs w:val="24"/>
          <w:shd w:val="clear" w:color="auto" w:fill="FFFFFF"/>
        </w:rPr>
        <w:t xml:space="preserve">Features. </w:t>
      </w:r>
      <w:r w:rsidRPr="00850978">
        <w:rPr>
          <w:rFonts w:ascii="Arial" w:hAnsi="Arial" w:cs="Arial"/>
          <w:sz w:val="24"/>
          <w:szCs w:val="24"/>
          <w:shd w:val="clear" w:color="auto" w:fill="FFFFFF"/>
        </w:rPr>
        <w:t xml:space="preserve">Available at:  </w:t>
      </w:r>
      <w:r w:rsidRPr="008F50A9">
        <w:rPr>
          <w:rFonts w:ascii="Arial" w:hAnsi="Arial" w:cs="Arial"/>
          <w:sz w:val="24"/>
          <w:szCs w:val="24"/>
          <w:shd w:val="clear" w:color="auto" w:fill="FFFFFF"/>
        </w:rPr>
        <w:t>https://www.ethelcare.co.uk/features/</w:t>
      </w:r>
      <w:r w:rsidRPr="00850978">
        <w:rPr>
          <w:rFonts w:ascii="Arial" w:hAnsi="Arial" w:cs="Arial"/>
          <w:sz w:val="24"/>
          <w:szCs w:val="24"/>
          <w:shd w:val="clear" w:color="auto" w:fill="FFFFFF"/>
        </w:rPr>
        <w:t xml:space="preserve"> (Accessed on: </w:t>
      </w:r>
      <w:r>
        <w:rPr>
          <w:rFonts w:ascii="Arial" w:hAnsi="Arial" w:cs="Arial"/>
          <w:sz w:val="24"/>
          <w:szCs w:val="24"/>
          <w:shd w:val="clear" w:color="auto" w:fill="FFFFFF"/>
        </w:rPr>
        <w:t>16</w:t>
      </w:r>
      <w:r w:rsidR="004124C7" w:rsidRPr="004124C7">
        <w:rPr>
          <w:rFonts w:ascii="Arial" w:hAnsi="Arial" w:cs="Arial"/>
          <w:sz w:val="24"/>
          <w:szCs w:val="24"/>
          <w:shd w:val="clear" w:color="auto" w:fill="FFFFFF"/>
          <w:vertAlign w:val="superscript"/>
        </w:rPr>
        <w:t>th</w:t>
      </w:r>
      <w:r w:rsidR="004124C7">
        <w:rPr>
          <w:rFonts w:ascii="Arial" w:hAnsi="Arial" w:cs="Arial"/>
          <w:sz w:val="24"/>
          <w:szCs w:val="24"/>
          <w:shd w:val="clear" w:color="auto" w:fill="FFFFFF"/>
        </w:rPr>
        <w:t xml:space="preserve"> May 2022</w:t>
      </w:r>
      <w:r w:rsidRPr="00850978">
        <w:rPr>
          <w:rFonts w:ascii="Arial" w:hAnsi="Arial" w:cs="Arial"/>
          <w:sz w:val="24"/>
          <w:szCs w:val="24"/>
          <w:shd w:val="clear" w:color="auto" w:fill="FFFFFF"/>
        </w:rPr>
        <w:t>)</w:t>
      </w:r>
    </w:p>
    <w:p w14:paraId="5847ED3A" w14:textId="5A64BFFF" w:rsidR="0023448B" w:rsidRDefault="0023448B" w:rsidP="00231FEB">
      <w:pPr>
        <w:spacing w:after="0" w:line="240" w:lineRule="auto"/>
        <w:rPr>
          <w:rFonts w:ascii="Arial" w:hAnsi="Arial" w:cs="Arial"/>
          <w:sz w:val="24"/>
          <w:szCs w:val="24"/>
          <w:shd w:val="clear" w:color="auto" w:fill="FFFFFF"/>
        </w:rPr>
      </w:pPr>
    </w:p>
    <w:p w14:paraId="662686CE" w14:textId="6F0E7FA0" w:rsidR="0023448B" w:rsidRDefault="0023448B" w:rsidP="00231FEB">
      <w:pPr>
        <w:spacing w:after="0" w:line="240" w:lineRule="auto"/>
        <w:rPr>
          <w:rFonts w:ascii="Arial" w:hAnsi="Arial" w:cs="Arial"/>
          <w:sz w:val="24"/>
          <w:szCs w:val="24"/>
          <w:shd w:val="clear" w:color="auto" w:fill="FFFFFF"/>
        </w:rPr>
      </w:pPr>
      <w:r>
        <w:rPr>
          <w:rFonts w:ascii="Arial" w:hAnsi="Arial" w:cs="Arial"/>
          <w:i/>
          <w:iCs/>
          <w:sz w:val="24"/>
          <w:szCs w:val="24"/>
          <w:shd w:val="clear" w:color="auto" w:fill="FFFFFF"/>
        </w:rPr>
        <w:t xml:space="preserve">General Data Protection Regulation (EU) </w:t>
      </w:r>
      <w:r>
        <w:rPr>
          <w:rFonts w:ascii="Arial" w:hAnsi="Arial" w:cs="Arial"/>
          <w:sz w:val="24"/>
          <w:szCs w:val="24"/>
          <w:shd w:val="clear" w:color="auto" w:fill="FFFFFF"/>
        </w:rPr>
        <w:t xml:space="preserve">(2018) Available at:  </w:t>
      </w:r>
      <w:hyperlink r:id="rId12" w:history="1">
        <w:r w:rsidRPr="00436117">
          <w:rPr>
            <w:rStyle w:val="Hyperlink"/>
            <w:rFonts w:ascii="Arial" w:hAnsi="Arial" w:cs="Arial"/>
            <w:sz w:val="24"/>
            <w:szCs w:val="24"/>
            <w:shd w:val="clear" w:color="auto" w:fill="FFFFFF"/>
          </w:rPr>
          <w:t>https://gdpr-info.eu</w:t>
        </w:r>
      </w:hyperlink>
    </w:p>
    <w:p w14:paraId="7CCCC09D" w14:textId="560633E8" w:rsidR="009F3E03" w:rsidRDefault="009F3E03" w:rsidP="00231FEB">
      <w:pPr>
        <w:spacing w:after="0" w:line="240" w:lineRule="auto"/>
        <w:rPr>
          <w:rFonts w:ascii="Arial" w:hAnsi="Arial" w:cs="Arial"/>
          <w:sz w:val="24"/>
          <w:szCs w:val="24"/>
          <w:shd w:val="clear" w:color="auto" w:fill="FFFFFF"/>
        </w:rPr>
      </w:pPr>
    </w:p>
    <w:p w14:paraId="47022246" w14:textId="5B756DAB" w:rsidR="009F3E03" w:rsidRPr="009F3E03" w:rsidRDefault="009F3E03" w:rsidP="00231FEB">
      <w:pPr>
        <w:spacing w:after="0" w:line="240" w:lineRule="auto"/>
        <w:rPr>
          <w:rFonts w:ascii="Arial" w:hAnsi="Arial" w:cs="Arial"/>
          <w:sz w:val="24"/>
          <w:szCs w:val="24"/>
        </w:rPr>
      </w:pPr>
      <w:r w:rsidRPr="00237441">
        <w:rPr>
          <w:rFonts w:ascii="Arial" w:hAnsi="Arial" w:cs="Arial"/>
          <w:sz w:val="24"/>
          <w:szCs w:val="24"/>
          <w:lang w:val="de-DE"/>
        </w:rPr>
        <w:t xml:space="preserve">Farbey, &amp; Finkelstein, A. (2001). </w:t>
      </w:r>
      <w:r>
        <w:rPr>
          <w:rFonts w:ascii="Arial" w:hAnsi="Arial" w:cs="Arial"/>
          <w:sz w:val="24"/>
          <w:szCs w:val="24"/>
          <w:lang w:val="de-DE"/>
        </w:rPr>
        <w:t>‚</w:t>
      </w:r>
      <w:r w:rsidRPr="0065054B">
        <w:rPr>
          <w:rFonts w:ascii="Arial" w:hAnsi="Arial" w:cs="Arial"/>
          <w:sz w:val="24"/>
          <w:szCs w:val="24"/>
        </w:rPr>
        <w:t>Software acquisition: a business strategy analysis.</w:t>
      </w:r>
      <w:r>
        <w:rPr>
          <w:rFonts w:ascii="Arial" w:hAnsi="Arial" w:cs="Arial"/>
          <w:sz w:val="24"/>
          <w:szCs w:val="24"/>
        </w:rPr>
        <w:t xml:space="preserve">’ </w:t>
      </w:r>
      <w:hyperlink r:id="rId13" w:history="1">
        <w:r w:rsidRPr="009F3E03">
          <w:rPr>
            <w:rStyle w:val="Hyperlink"/>
            <w:rFonts w:ascii="Arial" w:hAnsi="Arial" w:cs="Arial"/>
            <w:i/>
            <w:iCs/>
            <w:color w:val="333333"/>
            <w:sz w:val="24"/>
            <w:szCs w:val="24"/>
            <w:u w:val="none"/>
            <w:shd w:val="clear" w:color="auto" w:fill="FFFFFF"/>
          </w:rPr>
          <w:t>Proceedings Fifth IEEE International Symposium on Requirements Engineering</w:t>
        </w:r>
      </w:hyperlink>
      <w:r>
        <w:rPr>
          <w:rFonts w:ascii="Arial" w:hAnsi="Arial" w:cs="Arial"/>
          <w:sz w:val="24"/>
          <w:szCs w:val="24"/>
        </w:rPr>
        <w:t xml:space="preserve"> Toronto, Canada. 27-31 August 2001</w:t>
      </w:r>
      <w:r w:rsidR="00A36442">
        <w:rPr>
          <w:rFonts w:ascii="Arial" w:hAnsi="Arial" w:cs="Arial"/>
          <w:sz w:val="24"/>
          <w:szCs w:val="24"/>
        </w:rPr>
        <w:t xml:space="preserve">.  Available at:  </w:t>
      </w:r>
      <w:hyperlink r:id="rId14" w:history="1">
        <w:r w:rsidR="00A36442" w:rsidRPr="00A833AC">
          <w:rPr>
            <w:rStyle w:val="Hyperlink"/>
            <w:rFonts w:ascii="Arial" w:hAnsi="Arial" w:cs="Arial"/>
            <w:sz w:val="24"/>
            <w:szCs w:val="24"/>
          </w:rPr>
          <w:t>https://discovery.ucl.ac.uk/id/eprint/743/</w:t>
        </w:r>
      </w:hyperlink>
      <w:r w:rsidR="00A36442">
        <w:rPr>
          <w:rFonts w:ascii="Arial" w:hAnsi="Arial" w:cs="Arial"/>
          <w:sz w:val="24"/>
          <w:szCs w:val="24"/>
        </w:rPr>
        <w:t xml:space="preserve"> (Accessed on 16</w:t>
      </w:r>
      <w:r w:rsidR="00A36442" w:rsidRPr="00A36442">
        <w:rPr>
          <w:rFonts w:ascii="Arial" w:hAnsi="Arial" w:cs="Arial"/>
          <w:sz w:val="24"/>
          <w:szCs w:val="24"/>
          <w:vertAlign w:val="superscript"/>
        </w:rPr>
        <w:t>th</w:t>
      </w:r>
      <w:r w:rsidR="00A36442">
        <w:rPr>
          <w:rFonts w:ascii="Arial" w:hAnsi="Arial" w:cs="Arial"/>
          <w:sz w:val="24"/>
          <w:szCs w:val="24"/>
        </w:rPr>
        <w:t xml:space="preserve"> May 2022)</w:t>
      </w:r>
    </w:p>
    <w:p w14:paraId="701736EC" w14:textId="77777777" w:rsidR="00231FEB" w:rsidRPr="00850978" w:rsidRDefault="00231FEB" w:rsidP="00231FEB">
      <w:pPr>
        <w:spacing w:after="0" w:line="240" w:lineRule="auto"/>
        <w:rPr>
          <w:rFonts w:ascii="Arial" w:hAnsi="Arial" w:cs="Arial"/>
          <w:sz w:val="24"/>
          <w:szCs w:val="24"/>
          <w:shd w:val="clear" w:color="auto" w:fill="FFFFFF"/>
        </w:rPr>
      </w:pPr>
    </w:p>
    <w:p w14:paraId="45A2E096" w14:textId="77777777" w:rsidR="00231FEB" w:rsidRPr="00850978" w:rsidRDefault="00231FEB" w:rsidP="00231FEB">
      <w:pPr>
        <w:spacing w:after="0" w:line="240" w:lineRule="auto"/>
        <w:rPr>
          <w:rFonts w:ascii="Arial" w:hAnsi="Arial" w:cs="Arial"/>
          <w:sz w:val="24"/>
          <w:szCs w:val="24"/>
          <w:shd w:val="clear" w:color="auto" w:fill="FFFFFF"/>
        </w:rPr>
      </w:pPr>
      <w:r w:rsidRPr="00850978">
        <w:rPr>
          <w:rFonts w:ascii="Arial" w:hAnsi="Arial" w:cs="Arial"/>
          <w:sz w:val="24"/>
          <w:szCs w:val="24"/>
          <w:shd w:val="clear" w:color="auto" w:fill="FFFFFF"/>
        </w:rPr>
        <w:t xml:space="preserve">Fischer, </w:t>
      </w:r>
      <w:proofErr w:type="spellStart"/>
      <w:r w:rsidRPr="00850978">
        <w:rPr>
          <w:rFonts w:ascii="Arial" w:hAnsi="Arial" w:cs="Arial"/>
          <w:sz w:val="24"/>
          <w:szCs w:val="24"/>
          <w:shd w:val="clear" w:color="auto" w:fill="FFFFFF"/>
        </w:rPr>
        <w:t>Peine</w:t>
      </w:r>
      <w:proofErr w:type="spellEnd"/>
      <w:r w:rsidRPr="00850978">
        <w:rPr>
          <w:rFonts w:ascii="Arial" w:hAnsi="Arial" w:cs="Arial"/>
          <w:sz w:val="24"/>
          <w:szCs w:val="24"/>
          <w:shd w:val="clear" w:color="auto" w:fill="FFFFFF"/>
        </w:rPr>
        <w:t xml:space="preserve">, A., &amp; </w:t>
      </w:r>
      <w:proofErr w:type="spellStart"/>
      <w:r w:rsidRPr="00850978">
        <w:rPr>
          <w:rFonts w:ascii="Arial" w:hAnsi="Arial" w:cs="Arial"/>
          <w:sz w:val="24"/>
          <w:szCs w:val="24"/>
          <w:shd w:val="clear" w:color="auto" w:fill="FFFFFF"/>
        </w:rPr>
        <w:t>Östlund</w:t>
      </w:r>
      <w:proofErr w:type="spellEnd"/>
      <w:r w:rsidRPr="00850978">
        <w:rPr>
          <w:rFonts w:ascii="Arial" w:hAnsi="Arial" w:cs="Arial"/>
          <w:sz w:val="24"/>
          <w:szCs w:val="24"/>
          <w:shd w:val="clear" w:color="auto" w:fill="FFFFFF"/>
        </w:rPr>
        <w:t xml:space="preserve">, B. (2019). ‘The Importance of User Involvement: A Systematic Review of Involving Older Users in Technology Design’. </w:t>
      </w:r>
      <w:r w:rsidRPr="00850978">
        <w:rPr>
          <w:rFonts w:ascii="Arial" w:hAnsi="Arial" w:cs="Arial"/>
          <w:i/>
          <w:iCs/>
          <w:sz w:val="24"/>
          <w:szCs w:val="24"/>
          <w:shd w:val="clear" w:color="auto" w:fill="FFFFFF"/>
        </w:rPr>
        <w:t>The Gerontologist</w:t>
      </w:r>
      <w:r w:rsidRPr="00850978">
        <w:rPr>
          <w:rFonts w:ascii="Arial" w:hAnsi="Arial" w:cs="Arial"/>
          <w:sz w:val="24"/>
          <w:szCs w:val="24"/>
          <w:shd w:val="clear" w:color="auto" w:fill="FFFFFF"/>
        </w:rPr>
        <w:t xml:space="preserve">, 60(7), pp.  e513–e523. Available at:  </w:t>
      </w:r>
      <w:r w:rsidRPr="00850978">
        <w:rPr>
          <w:rStyle w:val="Hyperlink"/>
          <w:rFonts w:ascii="Arial" w:hAnsi="Arial" w:cs="Arial"/>
          <w:sz w:val="24"/>
          <w:szCs w:val="24"/>
          <w:shd w:val="clear" w:color="auto" w:fill="FFFFFF"/>
        </w:rPr>
        <w:t>https://doi.org/10.1093/geront/gnz163</w:t>
      </w:r>
      <w:r w:rsidRPr="00850978">
        <w:rPr>
          <w:rFonts w:ascii="Arial" w:hAnsi="Arial" w:cs="Arial"/>
          <w:sz w:val="24"/>
          <w:szCs w:val="24"/>
          <w:shd w:val="clear" w:color="auto" w:fill="FFFFFF"/>
        </w:rPr>
        <w:t xml:space="preserve"> </w:t>
      </w:r>
    </w:p>
    <w:p w14:paraId="148EC737" w14:textId="77777777" w:rsidR="00231FEB" w:rsidRPr="00850978" w:rsidRDefault="00231FEB" w:rsidP="00231FEB">
      <w:pPr>
        <w:spacing w:after="0" w:line="240" w:lineRule="auto"/>
        <w:rPr>
          <w:rFonts w:ascii="Arial" w:hAnsi="Arial" w:cs="Arial"/>
          <w:sz w:val="24"/>
          <w:szCs w:val="24"/>
          <w:shd w:val="clear" w:color="auto" w:fill="FFFFFF"/>
        </w:rPr>
      </w:pPr>
    </w:p>
    <w:p w14:paraId="447D51F6" w14:textId="65EF9A38" w:rsidR="00231FEB" w:rsidRDefault="00231FEB" w:rsidP="00231FEB">
      <w:pPr>
        <w:spacing w:after="0" w:line="240" w:lineRule="auto"/>
        <w:rPr>
          <w:rFonts w:ascii="Arial" w:hAnsi="Arial" w:cs="Arial"/>
          <w:sz w:val="24"/>
          <w:szCs w:val="24"/>
        </w:rPr>
      </w:pPr>
      <w:r w:rsidRPr="00850978">
        <w:rPr>
          <w:rFonts w:ascii="Arial" w:hAnsi="Arial" w:cs="Arial"/>
          <w:sz w:val="24"/>
          <w:szCs w:val="24"/>
        </w:rPr>
        <w:t xml:space="preserve">Hamblin, K. (2020). ‘Technology and social care in a digital world: challenges and opportunities in the UK’. </w:t>
      </w:r>
      <w:r w:rsidRPr="00850978">
        <w:rPr>
          <w:rFonts w:ascii="Arial" w:hAnsi="Arial" w:cs="Arial"/>
          <w:i/>
          <w:iCs/>
          <w:sz w:val="24"/>
          <w:szCs w:val="24"/>
        </w:rPr>
        <w:t xml:space="preserve">Journal of Enabling Technologies, </w:t>
      </w:r>
      <w:r w:rsidRPr="00850978">
        <w:rPr>
          <w:rFonts w:ascii="Arial" w:hAnsi="Arial" w:cs="Arial"/>
          <w:sz w:val="24"/>
          <w:szCs w:val="24"/>
        </w:rPr>
        <w:t xml:space="preserve">14(2), pp. 115–125. Available at:  </w:t>
      </w:r>
      <w:hyperlink r:id="rId15" w:history="1">
        <w:r w:rsidR="00BB4B77" w:rsidRPr="00A833AC">
          <w:rPr>
            <w:rStyle w:val="Hyperlink"/>
            <w:rFonts w:ascii="Arial" w:hAnsi="Arial" w:cs="Arial"/>
            <w:sz w:val="24"/>
            <w:szCs w:val="24"/>
          </w:rPr>
          <w:t>https://doi.org/10.1108/JET-11-2019-0052</w:t>
        </w:r>
      </w:hyperlink>
      <w:r w:rsidRPr="00850978">
        <w:rPr>
          <w:rFonts w:ascii="Arial" w:hAnsi="Arial" w:cs="Arial"/>
          <w:sz w:val="24"/>
          <w:szCs w:val="24"/>
        </w:rPr>
        <w:t xml:space="preserve"> </w:t>
      </w:r>
    </w:p>
    <w:p w14:paraId="33FC323F" w14:textId="6D20593A" w:rsidR="00993333" w:rsidRDefault="00993333" w:rsidP="00231FEB">
      <w:pPr>
        <w:spacing w:after="0" w:line="240" w:lineRule="auto"/>
        <w:rPr>
          <w:rFonts w:ascii="Arial" w:hAnsi="Arial" w:cs="Arial"/>
          <w:sz w:val="24"/>
          <w:szCs w:val="24"/>
        </w:rPr>
      </w:pPr>
    </w:p>
    <w:p w14:paraId="0D0BE4B5" w14:textId="1BBF7B60" w:rsidR="00993333" w:rsidRDefault="00993333" w:rsidP="00231FEB">
      <w:pPr>
        <w:spacing w:after="0" w:line="240" w:lineRule="auto"/>
        <w:rPr>
          <w:rFonts w:ascii="Arial" w:hAnsi="Arial" w:cs="Arial"/>
          <w:sz w:val="24"/>
          <w:szCs w:val="24"/>
        </w:rPr>
      </w:pPr>
      <w:proofErr w:type="spellStart"/>
      <w:r>
        <w:rPr>
          <w:rFonts w:ascii="Arial" w:hAnsi="Arial" w:cs="Arial"/>
          <w:sz w:val="24"/>
          <w:szCs w:val="24"/>
        </w:rPr>
        <w:t>Kraydel</w:t>
      </w:r>
      <w:proofErr w:type="spellEnd"/>
      <w:r>
        <w:rPr>
          <w:rFonts w:ascii="Arial" w:hAnsi="Arial" w:cs="Arial"/>
          <w:sz w:val="24"/>
          <w:szCs w:val="24"/>
        </w:rPr>
        <w:t xml:space="preserve"> (ND) </w:t>
      </w:r>
      <w:r>
        <w:rPr>
          <w:rFonts w:ascii="Arial" w:hAnsi="Arial" w:cs="Arial"/>
          <w:i/>
          <w:iCs/>
          <w:sz w:val="24"/>
          <w:szCs w:val="24"/>
        </w:rPr>
        <w:t xml:space="preserve">Introducing </w:t>
      </w:r>
      <w:proofErr w:type="spellStart"/>
      <w:r>
        <w:rPr>
          <w:rFonts w:ascii="Arial" w:hAnsi="Arial" w:cs="Arial"/>
          <w:i/>
          <w:iCs/>
          <w:sz w:val="24"/>
          <w:szCs w:val="24"/>
        </w:rPr>
        <w:t>Kraydel</w:t>
      </w:r>
      <w:proofErr w:type="spellEnd"/>
      <w:r>
        <w:rPr>
          <w:rFonts w:ascii="Arial" w:hAnsi="Arial" w:cs="Arial"/>
          <w:i/>
          <w:iCs/>
          <w:sz w:val="24"/>
          <w:szCs w:val="24"/>
        </w:rPr>
        <w:t xml:space="preserve"> </w:t>
      </w:r>
      <w:r>
        <w:rPr>
          <w:rFonts w:ascii="Arial" w:hAnsi="Arial" w:cs="Arial"/>
          <w:sz w:val="24"/>
          <w:szCs w:val="24"/>
        </w:rPr>
        <w:t xml:space="preserve">Available at:  </w:t>
      </w:r>
      <w:hyperlink r:id="rId16" w:history="1">
        <w:r w:rsidRPr="00A833AC">
          <w:rPr>
            <w:rStyle w:val="Hyperlink"/>
            <w:rFonts w:ascii="Arial" w:hAnsi="Arial" w:cs="Arial"/>
            <w:sz w:val="24"/>
            <w:szCs w:val="24"/>
          </w:rPr>
          <w:t>https://www.kraydel.com</w:t>
        </w:r>
      </w:hyperlink>
      <w:r>
        <w:rPr>
          <w:rFonts w:ascii="Arial" w:hAnsi="Arial" w:cs="Arial"/>
          <w:sz w:val="24"/>
          <w:szCs w:val="24"/>
        </w:rPr>
        <w:t xml:space="preserve"> (Accessed on:  16</w:t>
      </w:r>
      <w:r w:rsidRPr="00993333">
        <w:rPr>
          <w:rFonts w:ascii="Arial" w:hAnsi="Arial" w:cs="Arial"/>
          <w:sz w:val="24"/>
          <w:szCs w:val="24"/>
          <w:vertAlign w:val="superscript"/>
        </w:rPr>
        <w:t>th</w:t>
      </w:r>
      <w:r>
        <w:rPr>
          <w:rFonts w:ascii="Arial" w:hAnsi="Arial" w:cs="Arial"/>
          <w:sz w:val="24"/>
          <w:szCs w:val="24"/>
        </w:rPr>
        <w:t xml:space="preserve"> May 2022) </w:t>
      </w:r>
    </w:p>
    <w:p w14:paraId="1BECC940" w14:textId="65F158A4" w:rsidR="00B06FCF" w:rsidRDefault="00B06FCF" w:rsidP="00231FEB">
      <w:pPr>
        <w:spacing w:after="0" w:line="240" w:lineRule="auto"/>
        <w:rPr>
          <w:rFonts w:ascii="Arial" w:hAnsi="Arial" w:cs="Arial"/>
          <w:sz w:val="24"/>
          <w:szCs w:val="24"/>
        </w:rPr>
      </w:pPr>
    </w:p>
    <w:p w14:paraId="68A9B0E6" w14:textId="13B01126" w:rsidR="00B06FCF" w:rsidRPr="00237441" w:rsidRDefault="00B06FCF" w:rsidP="00B06FCF">
      <w:pPr>
        <w:spacing w:after="0" w:line="240" w:lineRule="auto"/>
        <w:rPr>
          <w:rFonts w:ascii="Arial" w:hAnsi="Arial" w:cs="Arial"/>
          <w:sz w:val="24"/>
          <w:szCs w:val="24"/>
          <w:lang w:val="de-DE"/>
        </w:rPr>
      </w:pPr>
      <w:r w:rsidRPr="000B75A0">
        <w:rPr>
          <w:rFonts w:ascii="Arial" w:hAnsi="Arial" w:cs="Arial"/>
          <w:sz w:val="24"/>
          <w:szCs w:val="24"/>
        </w:rPr>
        <w:t xml:space="preserve">Lee, &amp; Puranam, P. (2016). </w:t>
      </w:r>
      <w:r>
        <w:rPr>
          <w:rFonts w:ascii="Arial" w:hAnsi="Arial" w:cs="Arial"/>
          <w:sz w:val="24"/>
          <w:szCs w:val="24"/>
        </w:rPr>
        <w:t>‘</w:t>
      </w:r>
      <w:r w:rsidRPr="000B75A0">
        <w:rPr>
          <w:rFonts w:ascii="Arial" w:hAnsi="Arial" w:cs="Arial"/>
          <w:sz w:val="24"/>
          <w:szCs w:val="24"/>
        </w:rPr>
        <w:t>The implementation imperative: Why one should implement even imperfect strategies perfectly</w:t>
      </w:r>
      <w:r>
        <w:rPr>
          <w:rFonts w:ascii="Arial" w:hAnsi="Arial" w:cs="Arial"/>
          <w:sz w:val="24"/>
          <w:szCs w:val="24"/>
        </w:rPr>
        <w:t>’</w:t>
      </w:r>
      <w:r w:rsidRPr="000B75A0">
        <w:rPr>
          <w:rFonts w:ascii="Arial" w:hAnsi="Arial" w:cs="Arial"/>
          <w:sz w:val="24"/>
          <w:szCs w:val="24"/>
        </w:rPr>
        <w:t xml:space="preserve">. </w:t>
      </w:r>
      <w:r w:rsidRPr="00B06FCF">
        <w:rPr>
          <w:rFonts w:ascii="Arial" w:hAnsi="Arial" w:cs="Arial"/>
          <w:i/>
          <w:iCs/>
          <w:sz w:val="24"/>
          <w:szCs w:val="24"/>
          <w:lang w:val="de-DE"/>
        </w:rPr>
        <w:t>Strategic Management Journal,</w:t>
      </w:r>
      <w:r w:rsidRPr="00237441">
        <w:rPr>
          <w:rFonts w:ascii="Arial" w:hAnsi="Arial" w:cs="Arial"/>
          <w:sz w:val="24"/>
          <w:szCs w:val="24"/>
          <w:lang w:val="de-DE"/>
        </w:rPr>
        <w:t xml:space="preserve"> 37(8), </w:t>
      </w:r>
      <w:r>
        <w:rPr>
          <w:rFonts w:ascii="Arial" w:hAnsi="Arial" w:cs="Arial"/>
          <w:sz w:val="24"/>
          <w:szCs w:val="24"/>
          <w:lang w:val="de-DE"/>
        </w:rPr>
        <w:t xml:space="preserve">pp. </w:t>
      </w:r>
      <w:r w:rsidRPr="00237441">
        <w:rPr>
          <w:rFonts w:ascii="Arial" w:hAnsi="Arial" w:cs="Arial"/>
          <w:sz w:val="24"/>
          <w:szCs w:val="24"/>
          <w:lang w:val="de-DE"/>
        </w:rPr>
        <w:t xml:space="preserve">1529–1546. </w:t>
      </w:r>
      <w:r>
        <w:rPr>
          <w:rFonts w:ascii="Arial" w:hAnsi="Arial" w:cs="Arial"/>
          <w:sz w:val="24"/>
          <w:szCs w:val="24"/>
          <w:lang w:val="de-DE"/>
        </w:rPr>
        <w:t xml:space="preserve">Available at: </w:t>
      </w:r>
      <w:hyperlink r:id="rId17" w:history="1">
        <w:r w:rsidRPr="00A833AC">
          <w:rPr>
            <w:rStyle w:val="Hyperlink"/>
            <w:rFonts w:ascii="Arial" w:hAnsi="Arial" w:cs="Arial"/>
            <w:sz w:val="24"/>
            <w:szCs w:val="24"/>
            <w:lang w:val="de-DE"/>
          </w:rPr>
          <w:t>https://doi.org/10.1002/smj.2414</w:t>
        </w:r>
      </w:hyperlink>
    </w:p>
    <w:p w14:paraId="172A1768" w14:textId="2CFAB4D0" w:rsidR="003647C1" w:rsidRDefault="003647C1" w:rsidP="00231FEB">
      <w:pPr>
        <w:spacing w:after="0" w:line="240" w:lineRule="auto"/>
        <w:rPr>
          <w:rFonts w:ascii="Arial" w:hAnsi="Arial" w:cs="Arial"/>
          <w:sz w:val="24"/>
          <w:szCs w:val="24"/>
        </w:rPr>
      </w:pPr>
    </w:p>
    <w:p w14:paraId="28F75B2B" w14:textId="492A8CC8" w:rsidR="009D0E3F" w:rsidRPr="009D0E3F" w:rsidRDefault="009D0E3F" w:rsidP="00231FEB">
      <w:pPr>
        <w:spacing w:after="0" w:line="240" w:lineRule="auto"/>
        <w:rPr>
          <w:rFonts w:ascii="Arial" w:hAnsi="Arial" w:cs="Arial"/>
          <w:sz w:val="24"/>
          <w:szCs w:val="24"/>
        </w:rPr>
      </w:pPr>
      <w:r>
        <w:rPr>
          <w:rFonts w:ascii="Arial" w:hAnsi="Arial" w:cs="Arial"/>
          <w:sz w:val="24"/>
          <w:szCs w:val="24"/>
        </w:rPr>
        <w:lastRenderedPageBreak/>
        <w:t xml:space="preserve">Local Partnerships (2012) </w:t>
      </w:r>
      <w:r>
        <w:rPr>
          <w:rFonts w:ascii="Arial" w:hAnsi="Arial" w:cs="Arial"/>
          <w:i/>
          <w:iCs/>
          <w:sz w:val="24"/>
          <w:szCs w:val="24"/>
        </w:rPr>
        <w:t xml:space="preserve">Options Appraisal Workbook; Planning Advisory Service Pilot Projects.  </w:t>
      </w:r>
      <w:r>
        <w:rPr>
          <w:rFonts w:ascii="Arial" w:hAnsi="Arial" w:cs="Arial"/>
          <w:sz w:val="24"/>
          <w:szCs w:val="24"/>
        </w:rPr>
        <w:t>Available at:  https://</w:t>
      </w:r>
      <w:r w:rsidRPr="009D0E3F">
        <w:t xml:space="preserve"> </w:t>
      </w:r>
      <w:hyperlink r:id="rId18" w:history="1">
        <w:r w:rsidRPr="00A833AC">
          <w:rPr>
            <w:rStyle w:val="Hyperlink"/>
            <w:rFonts w:ascii="Arial" w:hAnsi="Arial" w:cs="Arial"/>
            <w:sz w:val="24"/>
            <w:szCs w:val="24"/>
          </w:rPr>
          <w:t>www.local.gov.uk/sites/default/files/documents/pas-options-appraisal-wor-7f5.pdf</w:t>
        </w:r>
      </w:hyperlink>
      <w:r>
        <w:rPr>
          <w:rFonts w:ascii="Arial" w:hAnsi="Arial" w:cs="Arial"/>
          <w:sz w:val="24"/>
          <w:szCs w:val="24"/>
        </w:rPr>
        <w:t xml:space="preserve"> (Accessed on:  8</w:t>
      </w:r>
      <w:r w:rsidRPr="009D0E3F">
        <w:rPr>
          <w:rFonts w:ascii="Arial" w:hAnsi="Arial" w:cs="Arial"/>
          <w:sz w:val="24"/>
          <w:szCs w:val="24"/>
          <w:vertAlign w:val="superscript"/>
        </w:rPr>
        <w:t>th</w:t>
      </w:r>
      <w:r>
        <w:rPr>
          <w:rFonts w:ascii="Arial" w:hAnsi="Arial" w:cs="Arial"/>
          <w:sz w:val="24"/>
          <w:szCs w:val="24"/>
        </w:rPr>
        <w:t xml:space="preserve"> May 2022)</w:t>
      </w:r>
    </w:p>
    <w:p w14:paraId="777DC284" w14:textId="77777777" w:rsidR="009D0E3F" w:rsidRDefault="009D0E3F" w:rsidP="00231FEB">
      <w:pPr>
        <w:spacing w:after="0" w:line="240" w:lineRule="auto"/>
        <w:rPr>
          <w:rFonts w:ascii="Arial" w:hAnsi="Arial" w:cs="Arial"/>
          <w:sz w:val="24"/>
          <w:szCs w:val="24"/>
        </w:rPr>
      </w:pPr>
    </w:p>
    <w:p w14:paraId="1342E943" w14:textId="792E4C3E" w:rsidR="003647C1" w:rsidRDefault="003647C1" w:rsidP="00231FEB">
      <w:pPr>
        <w:spacing w:after="0" w:line="240" w:lineRule="auto"/>
        <w:rPr>
          <w:rFonts w:ascii="Arial" w:hAnsi="Arial" w:cs="Arial"/>
          <w:sz w:val="24"/>
          <w:szCs w:val="24"/>
        </w:rPr>
      </w:pPr>
      <w:r>
        <w:rPr>
          <w:rFonts w:ascii="Arial" w:hAnsi="Arial" w:cs="Arial"/>
          <w:sz w:val="24"/>
          <w:szCs w:val="24"/>
        </w:rPr>
        <w:t xml:space="preserve">McIvor, L (2022) ‘Government Issues new Guidance about effective hospital discharge and community support’, </w:t>
      </w:r>
      <w:r>
        <w:rPr>
          <w:rFonts w:ascii="Arial" w:hAnsi="Arial" w:cs="Arial"/>
          <w:i/>
          <w:iCs/>
          <w:sz w:val="24"/>
          <w:szCs w:val="24"/>
        </w:rPr>
        <w:t xml:space="preserve">This Magazine, </w:t>
      </w:r>
      <w:r>
        <w:rPr>
          <w:rFonts w:ascii="Arial" w:hAnsi="Arial" w:cs="Arial"/>
          <w:sz w:val="24"/>
          <w:szCs w:val="24"/>
        </w:rPr>
        <w:t>26</w:t>
      </w:r>
      <w:r w:rsidRPr="003647C1">
        <w:rPr>
          <w:rFonts w:ascii="Arial" w:hAnsi="Arial" w:cs="Arial"/>
          <w:sz w:val="24"/>
          <w:szCs w:val="24"/>
          <w:vertAlign w:val="superscript"/>
        </w:rPr>
        <w:t>th</w:t>
      </w:r>
      <w:r>
        <w:rPr>
          <w:rFonts w:ascii="Arial" w:hAnsi="Arial" w:cs="Arial"/>
          <w:sz w:val="24"/>
          <w:szCs w:val="24"/>
        </w:rPr>
        <w:t xml:space="preserve"> April Available at:  </w:t>
      </w:r>
      <w:proofErr w:type="gramStart"/>
      <w:r>
        <w:rPr>
          <w:rFonts w:ascii="Arial" w:hAnsi="Arial" w:cs="Arial"/>
          <w:sz w:val="24"/>
          <w:szCs w:val="24"/>
        </w:rPr>
        <w:t>https://t</w:t>
      </w:r>
      <w:r w:rsidRPr="003647C1">
        <w:rPr>
          <w:rFonts w:ascii="Arial" w:hAnsi="Arial" w:cs="Arial"/>
          <w:sz w:val="24"/>
          <w:szCs w:val="24"/>
        </w:rPr>
        <w:t>hiis.co.uk/government-issues-new-guidance-about-effective-hospital-discharge-and-community-support/</w:t>
      </w:r>
      <w:r>
        <w:rPr>
          <w:rFonts w:ascii="Arial" w:hAnsi="Arial" w:cs="Arial"/>
          <w:sz w:val="24"/>
          <w:szCs w:val="24"/>
        </w:rPr>
        <w:t xml:space="preserve">  (</w:t>
      </w:r>
      <w:proofErr w:type="gramEnd"/>
      <w:r>
        <w:rPr>
          <w:rFonts w:ascii="Arial" w:hAnsi="Arial" w:cs="Arial"/>
          <w:sz w:val="24"/>
          <w:szCs w:val="24"/>
        </w:rPr>
        <w:t>Accessed: 29</w:t>
      </w:r>
      <w:r w:rsidRPr="003647C1">
        <w:rPr>
          <w:rFonts w:ascii="Arial" w:hAnsi="Arial" w:cs="Arial"/>
          <w:sz w:val="24"/>
          <w:szCs w:val="24"/>
          <w:vertAlign w:val="superscript"/>
        </w:rPr>
        <w:t>th</w:t>
      </w:r>
      <w:r>
        <w:rPr>
          <w:rFonts w:ascii="Arial" w:hAnsi="Arial" w:cs="Arial"/>
          <w:sz w:val="24"/>
          <w:szCs w:val="24"/>
        </w:rPr>
        <w:t xml:space="preserve"> April 2022)</w:t>
      </w:r>
    </w:p>
    <w:p w14:paraId="6EEDCA80" w14:textId="2AA30A1D" w:rsidR="00BB4B77" w:rsidRDefault="00BB4B77" w:rsidP="00231FEB">
      <w:pPr>
        <w:spacing w:after="0" w:line="240" w:lineRule="auto"/>
        <w:rPr>
          <w:rFonts w:ascii="Arial" w:hAnsi="Arial" w:cs="Arial"/>
          <w:sz w:val="24"/>
          <w:szCs w:val="24"/>
        </w:rPr>
      </w:pPr>
    </w:p>
    <w:p w14:paraId="75B75828" w14:textId="616C3A78" w:rsidR="00BA6240" w:rsidRPr="00BA6240" w:rsidRDefault="00BB4B77" w:rsidP="00BA6240">
      <w:pPr>
        <w:pStyle w:val="Heading1"/>
        <w:shd w:val="clear" w:color="auto" w:fill="FFFFFF"/>
        <w:spacing w:before="0" w:beforeAutospacing="0" w:after="375" w:afterAutospacing="0"/>
        <w:rPr>
          <w:rFonts w:ascii="Arial" w:hAnsi="Arial" w:cs="Arial"/>
          <w:b w:val="0"/>
          <w:bCs w:val="0"/>
          <w:color w:val="1F1F1F"/>
          <w:sz w:val="24"/>
          <w:szCs w:val="24"/>
        </w:rPr>
      </w:pPr>
      <w:r w:rsidRPr="00BA6240">
        <w:rPr>
          <w:rFonts w:ascii="Arial" w:hAnsi="Arial" w:cs="Arial"/>
          <w:b w:val="0"/>
          <w:bCs w:val="0"/>
          <w:sz w:val="24"/>
          <w:szCs w:val="24"/>
        </w:rPr>
        <w:t xml:space="preserve">Morgan, </w:t>
      </w:r>
      <w:r w:rsidR="00BA6240" w:rsidRPr="00BA6240">
        <w:rPr>
          <w:rFonts w:ascii="Arial" w:hAnsi="Arial" w:cs="Arial"/>
          <w:b w:val="0"/>
          <w:bCs w:val="0"/>
          <w:sz w:val="24"/>
          <w:szCs w:val="24"/>
        </w:rPr>
        <w:t xml:space="preserve">E (2021) </w:t>
      </w:r>
      <w:r w:rsidR="00BA6240" w:rsidRPr="00BA6240">
        <w:rPr>
          <w:rFonts w:ascii="Arial" w:hAnsi="Arial" w:cs="Arial"/>
          <w:b w:val="0"/>
          <w:bCs w:val="0"/>
          <w:i/>
          <w:iCs/>
          <w:color w:val="1F1F1F"/>
          <w:sz w:val="24"/>
          <w:szCs w:val="24"/>
        </w:rPr>
        <w:t>Written Statement: Six goals for urgent and emergency care and expectations for the system</w:t>
      </w:r>
      <w:r w:rsidR="00BA6240">
        <w:rPr>
          <w:rFonts w:ascii="Arial" w:hAnsi="Arial" w:cs="Arial"/>
          <w:b w:val="0"/>
          <w:bCs w:val="0"/>
          <w:color w:val="1F1F1F"/>
          <w:sz w:val="24"/>
          <w:szCs w:val="24"/>
        </w:rPr>
        <w:t xml:space="preserve"> Available at:  </w:t>
      </w:r>
      <w:hyperlink r:id="rId19" w:history="1">
        <w:r w:rsidR="00BA6240" w:rsidRPr="00A833AC">
          <w:rPr>
            <w:rStyle w:val="Hyperlink"/>
            <w:rFonts w:ascii="Arial" w:hAnsi="Arial" w:cs="Arial"/>
            <w:b w:val="0"/>
            <w:bCs w:val="0"/>
            <w:sz w:val="24"/>
            <w:szCs w:val="24"/>
          </w:rPr>
          <w:t>https://gov.wales/written-statement-six-goals-urgent-and-emergency-care-and-expectations-system</w:t>
        </w:r>
      </w:hyperlink>
      <w:r w:rsidR="00BA6240">
        <w:rPr>
          <w:rFonts w:ascii="Arial" w:hAnsi="Arial" w:cs="Arial"/>
          <w:b w:val="0"/>
          <w:bCs w:val="0"/>
          <w:color w:val="1F1F1F"/>
          <w:sz w:val="24"/>
          <w:szCs w:val="24"/>
        </w:rPr>
        <w:t xml:space="preserve"> </w:t>
      </w:r>
    </w:p>
    <w:p w14:paraId="33E87B8C" w14:textId="63991E91" w:rsidR="00F42E20" w:rsidRDefault="00F42E20" w:rsidP="00231FEB">
      <w:pPr>
        <w:spacing w:after="0" w:line="240" w:lineRule="auto"/>
        <w:rPr>
          <w:rFonts w:ascii="Arial" w:hAnsi="Arial" w:cs="Arial"/>
          <w:sz w:val="24"/>
          <w:szCs w:val="24"/>
          <w:shd w:val="clear" w:color="auto" w:fill="FFFFFF"/>
        </w:rPr>
      </w:pPr>
      <w:r>
        <w:rPr>
          <w:rFonts w:ascii="Arial" w:hAnsi="Arial" w:cs="Arial"/>
          <w:sz w:val="24"/>
          <w:szCs w:val="24"/>
          <w:shd w:val="clear" w:color="auto" w:fill="FFFFFF"/>
        </w:rPr>
        <w:t xml:space="preserve">NHS (2021) </w:t>
      </w:r>
      <w:r>
        <w:rPr>
          <w:rFonts w:ascii="Arial" w:hAnsi="Arial" w:cs="Arial"/>
          <w:i/>
          <w:iCs/>
          <w:sz w:val="24"/>
          <w:szCs w:val="24"/>
          <w:shd w:val="clear" w:color="auto" w:fill="FFFFFF"/>
        </w:rPr>
        <w:t xml:space="preserve">Home First:  Discharge to Recover the Assess Model </w:t>
      </w:r>
      <w:r>
        <w:rPr>
          <w:rFonts w:ascii="Arial" w:hAnsi="Arial" w:cs="Arial"/>
          <w:sz w:val="24"/>
          <w:szCs w:val="24"/>
          <w:shd w:val="clear" w:color="auto" w:fill="FFFFFF"/>
        </w:rPr>
        <w:t xml:space="preserve">Available at:  </w:t>
      </w:r>
      <w:hyperlink r:id="rId20" w:history="1">
        <w:r w:rsidRPr="00A833AC">
          <w:rPr>
            <w:rStyle w:val="Hyperlink"/>
            <w:rFonts w:ascii="Arial" w:hAnsi="Arial" w:cs="Arial"/>
            <w:sz w:val="24"/>
            <w:szCs w:val="24"/>
            <w:shd w:val="clear" w:color="auto" w:fill="FFFFFF"/>
          </w:rPr>
          <w:t>https://gov.wales/sites/default/files/publications/2022-01/the-discharge-to-recover-then-assess-model.pdf</w:t>
        </w:r>
      </w:hyperlink>
      <w:r>
        <w:rPr>
          <w:rFonts w:ascii="Arial" w:hAnsi="Arial" w:cs="Arial"/>
          <w:sz w:val="24"/>
          <w:szCs w:val="24"/>
          <w:shd w:val="clear" w:color="auto" w:fill="FFFFFF"/>
        </w:rPr>
        <w:t xml:space="preserve"> (Accessed:  16</w:t>
      </w:r>
      <w:r w:rsidRPr="00F42E20">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May 2022)</w:t>
      </w:r>
    </w:p>
    <w:p w14:paraId="043692CC" w14:textId="3CAA41B9" w:rsidR="007E76F7" w:rsidRDefault="007E76F7" w:rsidP="00231FEB">
      <w:pPr>
        <w:spacing w:after="0" w:line="240" w:lineRule="auto"/>
        <w:rPr>
          <w:rFonts w:ascii="Arial" w:hAnsi="Arial" w:cs="Arial"/>
          <w:sz w:val="24"/>
          <w:szCs w:val="24"/>
          <w:shd w:val="clear" w:color="auto" w:fill="FFFFFF"/>
        </w:rPr>
      </w:pPr>
    </w:p>
    <w:p w14:paraId="6AA83716" w14:textId="332ACFC4" w:rsidR="007E76F7" w:rsidRPr="00C53D62" w:rsidRDefault="007E76F7" w:rsidP="00231FEB">
      <w:pPr>
        <w:spacing w:after="0" w:line="240" w:lineRule="auto"/>
        <w:rPr>
          <w:rFonts w:ascii="Arial" w:hAnsi="Arial" w:cs="Arial"/>
          <w:sz w:val="24"/>
          <w:szCs w:val="24"/>
          <w:shd w:val="clear" w:color="auto" w:fill="FFFFFF"/>
        </w:rPr>
      </w:pPr>
      <w:r>
        <w:rPr>
          <w:rFonts w:ascii="Arial" w:hAnsi="Arial" w:cs="Arial"/>
          <w:sz w:val="24"/>
          <w:szCs w:val="24"/>
          <w:shd w:val="clear" w:color="auto" w:fill="FFFFFF"/>
        </w:rPr>
        <w:t>NHS Providers (</w:t>
      </w:r>
      <w:r w:rsidR="00C53D62">
        <w:rPr>
          <w:rFonts w:ascii="Arial" w:hAnsi="Arial" w:cs="Arial"/>
          <w:sz w:val="24"/>
          <w:szCs w:val="24"/>
          <w:shd w:val="clear" w:color="auto" w:fill="FFFFFF"/>
        </w:rPr>
        <w:t>202</w:t>
      </w:r>
      <w:r w:rsidR="00816290">
        <w:rPr>
          <w:rFonts w:ascii="Arial" w:hAnsi="Arial" w:cs="Arial"/>
          <w:sz w:val="24"/>
          <w:szCs w:val="24"/>
          <w:shd w:val="clear" w:color="auto" w:fill="FFFFFF"/>
        </w:rPr>
        <w:t>1</w:t>
      </w:r>
      <w:r w:rsidR="00C53D62">
        <w:rPr>
          <w:rFonts w:ascii="Arial" w:hAnsi="Arial" w:cs="Arial"/>
          <w:sz w:val="24"/>
          <w:szCs w:val="24"/>
          <w:shd w:val="clear" w:color="auto" w:fill="FFFFFF"/>
        </w:rPr>
        <w:t xml:space="preserve">) </w:t>
      </w:r>
      <w:r w:rsidR="00C53D62">
        <w:rPr>
          <w:rFonts w:ascii="Arial" w:hAnsi="Arial" w:cs="Arial"/>
          <w:i/>
          <w:iCs/>
          <w:sz w:val="24"/>
          <w:szCs w:val="24"/>
          <w:shd w:val="clear" w:color="auto" w:fill="FFFFFF"/>
        </w:rPr>
        <w:t>Building A Digital Strategy</w:t>
      </w:r>
      <w:r w:rsidR="00C53D62">
        <w:rPr>
          <w:rFonts w:ascii="Arial" w:hAnsi="Arial" w:cs="Arial"/>
          <w:sz w:val="24"/>
          <w:szCs w:val="24"/>
          <w:shd w:val="clear" w:color="auto" w:fill="FFFFFF"/>
        </w:rPr>
        <w:t xml:space="preserve"> Available at:  </w:t>
      </w:r>
      <w:hyperlink r:id="rId21" w:history="1">
        <w:r w:rsidR="00C53D62" w:rsidRPr="00B4384B">
          <w:rPr>
            <w:rStyle w:val="Hyperlink"/>
            <w:rFonts w:ascii="Arial" w:hAnsi="Arial" w:cs="Arial"/>
            <w:sz w:val="24"/>
            <w:szCs w:val="24"/>
          </w:rPr>
          <w:t>https://nhsproviders.org/building-a-digital-strategy</w:t>
        </w:r>
      </w:hyperlink>
      <w:r w:rsidR="00C53D62" w:rsidRPr="00C53D62">
        <w:rPr>
          <w:rStyle w:val="Hyperlink"/>
          <w:rFonts w:ascii="Arial" w:hAnsi="Arial" w:cs="Arial"/>
          <w:sz w:val="24"/>
          <w:szCs w:val="24"/>
          <w:u w:val="none"/>
        </w:rPr>
        <w:t xml:space="preserve"> </w:t>
      </w:r>
      <w:r w:rsidR="00C53D62">
        <w:rPr>
          <w:rStyle w:val="Hyperlink"/>
          <w:rFonts w:ascii="Arial" w:hAnsi="Arial" w:cs="Arial"/>
          <w:color w:val="auto"/>
          <w:sz w:val="24"/>
          <w:szCs w:val="24"/>
          <w:u w:val="none"/>
        </w:rPr>
        <w:t>(Accessed:  29</w:t>
      </w:r>
      <w:r w:rsidR="00C53D62" w:rsidRPr="00C53D62">
        <w:rPr>
          <w:rStyle w:val="Hyperlink"/>
          <w:rFonts w:ascii="Arial" w:hAnsi="Arial" w:cs="Arial"/>
          <w:color w:val="auto"/>
          <w:sz w:val="24"/>
          <w:szCs w:val="24"/>
          <w:u w:val="none"/>
          <w:vertAlign w:val="superscript"/>
        </w:rPr>
        <w:t>th</w:t>
      </w:r>
      <w:r w:rsidR="00C53D62">
        <w:rPr>
          <w:rStyle w:val="Hyperlink"/>
          <w:rFonts w:ascii="Arial" w:hAnsi="Arial" w:cs="Arial"/>
          <w:color w:val="auto"/>
          <w:sz w:val="24"/>
          <w:szCs w:val="24"/>
          <w:u w:val="none"/>
        </w:rPr>
        <w:t xml:space="preserve"> April 2022)</w:t>
      </w:r>
    </w:p>
    <w:p w14:paraId="216D07CD" w14:textId="77777777" w:rsidR="00F42E20" w:rsidRDefault="00F42E20" w:rsidP="00231FEB">
      <w:pPr>
        <w:spacing w:after="0" w:line="240" w:lineRule="auto"/>
        <w:rPr>
          <w:rFonts w:ascii="Arial" w:hAnsi="Arial" w:cs="Arial"/>
          <w:sz w:val="24"/>
          <w:szCs w:val="24"/>
          <w:shd w:val="clear" w:color="auto" w:fill="FFFFFF"/>
        </w:rPr>
      </w:pPr>
    </w:p>
    <w:p w14:paraId="5674FDF0" w14:textId="1E0C9A0A" w:rsidR="00F42E20" w:rsidRPr="000342F0" w:rsidRDefault="00F42E20" w:rsidP="00231FEB">
      <w:pPr>
        <w:spacing w:after="0" w:line="240" w:lineRule="auto"/>
        <w:rPr>
          <w:rFonts w:ascii="Arial" w:hAnsi="Arial" w:cs="Arial"/>
          <w:sz w:val="24"/>
          <w:szCs w:val="24"/>
          <w:shd w:val="clear" w:color="auto" w:fill="FFFFFF"/>
        </w:rPr>
      </w:pPr>
      <w:r>
        <w:rPr>
          <w:rFonts w:ascii="Arial" w:hAnsi="Arial" w:cs="Arial"/>
          <w:sz w:val="24"/>
          <w:szCs w:val="24"/>
          <w:shd w:val="clear" w:color="auto" w:fill="FFFFFF"/>
        </w:rPr>
        <w:t>Oxford Brookes University (202</w:t>
      </w:r>
      <w:r w:rsidR="000342F0">
        <w:rPr>
          <w:rFonts w:ascii="Arial" w:hAnsi="Arial" w:cs="Arial"/>
          <w:sz w:val="24"/>
          <w:szCs w:val="24"/>
          <w:shd w:val="clear" w:color="auto" w:fill="FFFFFF"/>
        </w:rPr>
        <w:t>0</w:t>
      </w:r>
      <w:r>
        <w:rPr>
          <w:rFonts w:ascii="Arial" w:hAnsi="Arial" w:cs="Arial"/>
          <w:sz w:val="24"/>
          <w:szCs w:val="24"/>
          <w:shd w:val="clear" w:color="auto" w:fill="FFFFFF"/>
        </w:rPr>
        <w:t xml:space="preserve">)  </w:t>
      </w:r>
      <w:r>
        <w:rPr>
          <w:rFonts w:ascii="Arial" w:hAnsi="Arial" w:cs="Arial"/>
          <w:i/>
          <w:iCs/>
          <w:sz w:val="24"/>
          <w:szCs w:val="24"/>
          <w:shd w:val="clear" w:color="auto" w:fill="FFFFFF"/>
        </w:rPr>
        <w:t xml:space="preserve">Right Sizing Community Services to Support Discharge from Hospital </w:t>
      </w:r>
      <w:r w:rsidR="000342F0">
        <w:rPr>
          <w:rFonts w:ascii="Arial" w:hAnsi="Arial" w:cs="Arial"/>
          <w:sz w:val="24"/>
          <w:szCs w:val="24"/>
          <w:shd w:val="clear" w:color="auto" w:fill="FFFFFF"/>
        </w:rPr>
        <w:t xml:space="preserve">Available at:  </w:t>
      </w:r>
      <w:hyperlink r:id="rId22" w:history="1">
        <w:r w:rsidR="000342F0" w:rsidRPr="00A833AC">
          <w:rPr>
            <w:rStyle w:val="Hyperlink"/>
            <w:rFonts w:ascii="Arial" w:hAnsi="Arial" w:cs="Arial"/>
            <w:sz w:val="24"/>
            <w:szCs w:val="24"/>
            <w:shd w:val="clear" w:color="auto" w:fill="FFFFFF"/>
          </w:rPr>
          <w:t>https://www.adss.cymru/image/blog/Covid-19%20Resources/28-05-20/Right-sizing%20Community%20Services%20for%20Discharge.pdf</w:t>
        </w:r>
      </w:hyperlink>
      <w:r w:rsidR="000342F0">
        <w:rPr>
          <w:rFonts w:ascii="Arial" w:hAnsi="Arial" w:cs="Arial"/>
          <w:sz w:val="24"/>
          <w:szCs w:val="24"/>
          <w:shd w:val="clear" w:color="auto" w:fill="FFFFFF"/>
        </w:rPr>
        <w:t xml:space="preserve"> (Accessed:  22</w:t>
      </w:r>
      <w:r w:rsidR="000342F0" w:rsidRPr="000342F0">
        <w:rPr>
          <w:rFonts w:ascii="Arial" w:hAnsi="Arial" w:cs="Arial"/>
          <w:sz w:val="24"/>
          <w:szCs w:val="24"/>
          <w:shd w:val="clear" w:color="auto" w:fill="FFFFFF"/>
          <w:vertAlign w:val="superscript"/>
        </w:rPr>
        <w:t>nd</w:t>
      </w:r>
      <w:r w:rsidR="000342F0">
        <w:rPr>
          <w:rFonts w:ascii="Arial" w:hAnsi="Arial" w:cs="Arial"/>
          <w:sz w:val="24"/>
          <w:szCs w:val="24"/>
          <w:shd w:val="clear" w:color="auto" w:fill="FFFFFF"/>
        </w:rPr>
        <w:t xml:space="preserve"> April 2022)</w:t>
      </w:r>
    </w:p>
    <w:p w14:paraId="3FE63F88" w14:textId="77777777" w:rsidR="00F42E20" w:rsidRDefault="00F42E20" w:rsidP="00231FEB">
      <w:pPr>
        <w:spacing w:after="0" w:line="240" w:lineRule="auto"/>
        <w:rPr>
          <w:rFonts w:ascii="Arial" w:hAnsi="Arial" w:cs="Arial"/>
          <w:sz w:val="24"/>
          <w:szCs w:val="24"/>
          <w:shd w:val="clear" w:color="auto" w:fill="FFFFFF"/>
        </w:rPr>
      </w:pPr>
    </w:p>
    <w:p w14:paraId="6F3383E3" w14:textId="670B2B00" w:rsidR="00231FEB" w:rsidRDefault="00231FEB" w:rsidP="00231FEB">
      <w:pPr>
        <w:spacing w:after="0" w:line="240" w:lineRule="auto"/>
        <w:rPr>
          <w:rFonts w:ascii="Arial" w:hAnsi="Arial" w:cs="Arial"/>
          <w:sz w:val="24"/>
          <w:szCs w:val="24"/>
        </w:rPr>
      </w:pPr>
      <w:r w:rsidRPr="00850978">
        <w:rPr>
          <w:rFonts w:ascii="Arial" w:hAnsi="Arial" w:cs="Arial"/>
          <w:sz w:val="24"/>
          <w:szCs w:val="24"/>
          <w:shd w:val="clear" w:color="auto" w:fill="FFFFFF"/>
        </w:rPr>
        <w:t xml:space="preserve">PA Consulting (2020) </w:t>
      </w:r>
      <w:r w:rsidRPr="00850978">
        <w:rPr>
          <w:rFonts w:ascii="Arial" w:hAnsi="Arial" w:cs="Arial"/>
          <w:i/>
          <w:iCs/>
          <w:sz w:val="24"/>
          <w:szCs w:val="24"/>
          <w:shd w:val="clear" w:color="auto" w:fill="FFFFFF"/>
        </w:rPr>
        <w:t xml:space="preserve">“Alexa, can you support people with care needs?”  Trialling consumer devices in adult social care.  </w:t>
      </w:r>
      <w:r w:rsidRPr="00850978">
        <w:rPr>
          <w:rFonts w:ascii="Arial" w:hAnsi="Arial" w:cs="Arial"/>
          <w:sz w:val="24"/>
          <w:szCs w:val="24"/>
          <w:shd w:val="clear" w:color="auto" w:fill="FFFFFF"/>
        </w:rPr>
        <w:t xml:space="preserve">London:  PA Knowledge Limited Available at:  </w:t>
      </w:r>
      <w:r w:rsidRPr="008F50A9">
        <w:rPr>
          <w:rFonts w:ascii="Arial" w:hAnsi="Arial" w:cs="Arial"/>
          <w:sz w:val="24"/>
          <w:szCs w:val="24"/>
        </w:rPr>
        <w:t>www2.paconsulting.com/rs/526-HZE-833/images/Trialling Consumer Devices report - PA Consulting.pdf</w:t>
      </w:r>
    </w:p>
    <w:p w14:paraId="327D7B50" w14:textId="12F07D83" w:rsidR="00F167BF" w:rsidRDefault="00F167BF" w:rsidP="00231FEB">
      <w:pPr>
        <w:spacing w:after="0" w:line="240" w:lineRule="auto"/>
        <w:rPr>
          <w:rFonts w:ascii="Arial" w:hAnsi="Arial" w:cs="Arial"/>
          <w:sz w:val="24"/>
          <w:szCs w:val="24"/>
        </w:rPr>
      </w:pPr>
    </w:p>
    <w:p w14:paraId="2F0BCF13" w14:textId="0C2F923C" w:rsidR="00F167BF" w:rsidRPr="00B06FCF" w:rsidRDefault="00F167BF" w:rsidP="00231FEB">
      <w:pPr>
        <w:spacing w:after="0" w:line="240" w:lineRule="auto"/>
        <w:rPr>
          <w:rFonts w:ascii="Arial" w:hAnsi="Arial" w:cs="Arial"/>
          <w:sz w:val="24"/>
          <w:szCs w:val="24"/>
        </w:rPr>
      </w:pPr>
      <w:r>
        <w:rPr>
          <w:rFonts w:ascii="Arial" w:hAnsi="Arial" w:cs="Arial"/>
          <w:sz w:val="24"/>
          <w:szCs w:val="24"/>
        </w:rPr>
        <w:t>PJ Srivast</w:t>
      </w:r>
      <w:r w:rsidR="00B06FCF">
        <w:rPr>
          <w:rFonts w:ascii="Arial" w:hAnsi="Arial" w:cs="Arial"/>
          <w:sz w:val="24"/>
          <w:szCs w:val="24"/>
        </w:rPr>
        <w:t xml:space="preserve">ava </w:t>
      </w:r>
      <w:r w:rsidR="00B06FCF">
        <w:rPr>
          <w:rFonts w:ascii="Arial" w:hAnsi="Arial" w:cs="Arial"/>
          <w:i/>
          <w:iCs/>
          <w:sz w:val="24"/>
          <w:szCs w:val="24"/>
        </w:rPr>
        <w:t xml:space="preserve">A Short Guide to Writing Software Requirements </w:t>
      </w:r>
      <w:r w:rsidR="00B06FCF">
        <w:rPr>
          <w:rFonts w:ascii="Arial" w:hAnsi="Arial" w:cs="Arial"/>
          <w:sz w:val="24"/>
          <w:szCs w:val="24"/>
        </w:rPr>
        <w:t>Available at:  https://</w:t>
      </w:r>
      <w:r w:rsidR="00B06FCF" w:rsidRPr="00B06FCF">
        <w:t xml:space="preserve"> </w:t>
      </w:r>
      <w:hyperlink r:id="rId23" w:history="1">
        <w:r w:rsidR="00B06FCF" w:rsidRPr="00A833AC">
          <w:rPr>
            <w:rStyle w:val="Hyperlink"/>
            <w:rFonts w:ascii="Arial" w:hAnsi="Arial" w:cs="Arial"/>
            <w:sz w:val="24"/>
            <w:szCs w:val="24"/>
          </w:rPr>
          <w:t>www.pjsrivastava.com/a-short-guide-to-writing-software-requirements</w:t>
        </w:r>
      </w:hyperlink>
      <w:r w:rsidR="00B06FCF">
        <w:rPr>
          <w:rFonts w:ascii="Arial" w:hAnsi="Arial" w:cs="Arial"/>
          <w:sz w:val="24"/>
          <w:szCs w:val="24"/>
        </w:rPr>
        <w:t xml:space="preserve"> (Accessed:  16</w:t>
      </w:r>
      <w:r w:rsidR="00B06FCF" w:rsidRPr="00B06FCF">
        <w:rPr>
          <w:rFonts w:ascii="Arial" w:hAnsi="Arial" w:cs="Arial"/>
          <w:sz w:val="24"/>
          <w:szCs w:val="24"/>
          <w:vertAlign w:val="superscript"/>
        </w:rPr>
        <w:t>th</w:t>
      </w:r>
      <w:r w:rsidR="00B06FCF">
        <w:rPr>
          <w:rFonts w:ascii="Arial" w:hAnsi="Arial" w:cs="Arial"/>
          <w:sz w:val="24"/>
          <w:szCs w:val="24"/>
        </w:rPr>
        <w:t xml:space="preserve"> May 2022) </w:t>
      </w:r>
    </w:p>
    <w:p w14:paraId="2F99F5D0" w14:textId="4077EE46" w:rsidR="004124C7" w:rsidRDefault="004124C7" w:rsidP="00231FEB">
      <w:pPr>
        <w:spacing w:after="0" w:line="240" w:lineRule="auto"/>
        <w:rPr>
          <w:rFonts w:ascii="Arial" w:hAnsi="Arial" w:cs="Arial"/>
          <w:sz w:val="24"/>
          <w:szCs w:val="24"/>
        </w:rPr>
      </w:pPr>
    </w:p>
    <w:p w14:paraId="60353298" w14:textId="0C715950" w:rsidR="004124C7" w:rsidRDefault="004124C7" w:rsidP="00231FEB">
      <w:pPr>
        <w:spacing w:after="0" w:line="240" w:lineRule="auto"/>
        <w:rPr>
          <w:rFonts w:ascii="Arial" w:hAnsi="Arial" w:cs="Arial"/>
          <w:sz w:val="24"/>
          <w:szCs w:val="24"/>
        </w:rPr>
      </w:pPr>
      <w:proofErr w:type="spellStart"/>
      <w:r>
        <w:rPr>
          <w:rFonts w:ascii="Arial" w:hAnsi="Arial" w:cs="Arial"/>
          <w:sz w:val="24"/>
          <w:szCs w:val="24"/>
        </w:rPr>
        <w:t>Sarsby</w:t>
      </w:r>
      <w:proofErr w:type="spellEnd"/>
      <w:r>
        <w:rPr>
          <w:rFonts w:ascii="Arial" w:hAnsi="Arial" w:cs="Arial"/>
          <w:sz w:val="24"/>
          <w:szCs w:val="24"/>
        </w:rPr>
        <w:t xml:space="preserve">, S (2022) ‘New Hospital Discharge Guidance:  What the assistive tech sector </w:t>
      </w:r>
      <w:proofErr w:type="gramStart"/>
      <w:r>
        <w:rPr>
          <w:rFonts w:ascii="Arial" w:hAnsi="Arial" w:cs="Arial"/>
          <w:sz w:val="24"/>
          <w:szCs w:val="24"/>
        </w:rPr>
        <w:t>need</w:t>
      </w:r>
      <w:proofErr w:type="gramEnd"/>
      <w:r>
        <w:rPr>
          <w:rFonts w:ascii="Arial" w:hAnsi="Arial" w:cs="Arial"/>
          <w:sz w:val="24"/>
          <w:szCs w:val="24"/>
        </w:rPr>
        <w:t xml:space="preserve"> to know’, </w:t>
      </w:r>
      <w:r>
        <w:rPr>
          <w:rFonts w:ascii="Arial" w:hAnsi="Arial" w:cs="Arial"/>
          <w:i/>
          <w:iCs/>
          <w:sz w:val="24"/>
          <w:szCs w:val="24"/>
        </w:rPr>
        <w:t xml:space="preserve">Assistive Technology today, </w:t>
      </w:r>
      <w:r>
        <w:rPr>
          <w:rFonts w:ascii="Arial" w:hAnsi="Arial" w:cs="Arial"/>
          <w:sz w:val="24"/>
          <w:szCs w:val="24"/>
        </w:rPr>
        <w:t>22</w:t>
      </w:r>
      <w:r w:rsidRPr="004124C7">
        <w:rPr>
          <w:rFonts w:ascii="Arial" w:hAnsi="Arial" w:cs="Arial"/>
          <w:sz w:val="24"/>
          <w:szCs w:val="24"/>
          <w:vertAlign w:val="superscript"/>
        </w:rPr>
        <w:t>nd</w:t>
      </w:r>
      <w:r>
        <w:rPr>
          <w:rFonts w:ascii="Arial" w:hAnsi="Arial" w:cs="Arial"/>
          <w:sz w:val="24"/>
          <w:szCs w:val="24"/>
        </w:rPr>
        <w:t xml:space="preserve"> April Available at:  </w:t>
      </w:r>
      <w:r w:rsidRPr="004124C7">
        <w:rPr>
          <w:rFonts w:ascii="Arial" w:hAnsi="Arial" w:cs="Arial"/>
          <w:sz w:val="24"/>
          <w:szCs w:val="24"/>
        </w:rPr>
        <w:t>ttoday.co.uk/new-hospital-discharge-guidance-what-the-assistive-tech-sector-needs-to-know/</w:t>
      </w:r>
      <w:r>
        <w:rPr>
          <w:rFonts w:ascii="Arial" w:hAnsi="Arial" w:cs="Arial"/>
          <w:sz w:val="24"/>
          <w:szCs w:val="24"/>
        </w:rPr>
        <w:t xml:space="preserve"> (Accessed:  13</w:t>
      </w:r>
      <w:r w:rsidRPr="004124C7">
        <w:rPr>
          <w:rFonts w:ascii="Arial" w:hAnsi="Arial" w:cs="Arial"/>
          <w:sz w:val="24"/>
          <w:szCs w:val="24"/>
          <w:vertAlign w:val="superscript"/>
        </w:rPr>
        <w:t>th</w:t>
      </w:r>
      <w:r>
        <w:rPr>
          <w:rFonts w:ascii="Arial" w:hAnsi="Arial" w:cs="Arial"/>
          <w:sz w:val="24"/>
          <w:szCs w:val="24"/>
        </w:rPr>
        <w:t xml:space="preserve"> May 2022) </w:t>
      </w:r>
    </w:p>
    <w:p w14:paraId="737C13FF" w14:textId="77777777" w:rsidR="00816290" w:rsidRDefault="00816290" w:rsidP="00231FEB">
      <w:pPr>
        <w:spacing w:after="0" w:line="240" w:lineRule="auto"/>
        <w:rPr>
          <w:rFonts w:ascii="Arial" w:hAnsi="Arial" w:cs="Arial"/>
          <w:sz w:val="24"/>
          <w:szCs w:val="24"/>
        </w:rPr>
      </w:pPr>
    </w:p>
    <w:p w14:paraId="6DEEAD4B" w14:textId="48222012" w:rsidR="00F45A1B" w:rsidRPr="00346FCA" w:rsidRDefault="00F45A1B" w:rsidP="00231FEB">
      <w:pPr>
        <w:spacing w:after="0" w:line="240" w:lineRule="auto"/>
        <w:rPr>
          <w:rFonts w:ascii="Arial" w:hAnsi="Arial" w:cs="Arial"/>
          <w:sz w:val="24"/>
          <w:szCs w:val="24"/>
        </w:rPr>
      </w:pPr>
      <w:r w:rsidRPr="00346FCA">
        <w:rPr>
          <w:rFonts w:ascii="Arial" w:hAnsi="Arial" w:cs="Arial"/>
          <w:sz w:val="24"/>
          <w:szCs w:val="24"/>
        </w:rPr>
        <w:t xml:space="preserve">SCIE (2022) </w:t>
      </w:r>
      <w:r w:rsidRPr="00346FCA">
        <w:rPr>
          <w:rFonts w:ascii="Arial" w:hAnsi="Arial" w:cs="Arial"/>
          <w:i/>
          <w:iCs/>
          <w:sz w:val="24"/>
          <w:szCs w:val="24"/>
        </w:rPr>
        <w:t xml:space="preserve">Hospital Discharge and Preventing Unnecessary Hospital Admission (COVID-19) </w:t>
      </w:r>
      <w:r w:rsidRPr="00346FCA">
        <w:rPr>
          <w:rFonts w:ascii="Arial" w:hAnsi="Arial" w:cs="Arial"/>
          <w:sz w:val="24"/>
          <w:szCs w:val="24"/>
        </w:rPr>
        <w:t>Available at:  https://</w:t>
      </w:r>
      <w:hyperlink r:id="rId24" w:history="1">
        <w:r w:rsidRPr="00346FCA">
          <w:rPr>
            <w:rStyle w:val="Hyperlink"/>
            <w:rFonts w:ascii="Arial" w:hAnsi="Arial" w:cs="Arial"/>
            <w:sz w:val="24"/>
            <w:szCs w:val="24"/>
          </w:rPr>
          <w:t>www.scie.org.uk/care-providers/coronavirus-covid-19/commissioning/hospital-discharge-admissions</w:t>
        </w:r>
      </w:hyperlink>
      <w:r w:rsidRPr="00346FCA">
        <w:rPr>
          <w:rFonts w:ascii="Arial" w:hAnsi="Arial" w:cs="Arial"/>
          <w:sz w:val="24"/>
          <w:szCs w:val="24"/>
        </w:rPr>
        <w:t xml:space="preserve"> (Accessed:  </w:t>
      </w:r>
      <w:r w:rsidR="00346FCA" w:rsidRPr="00346FCA">
        <w:rPr>
          <w:rFonts w:ascii="Arial" w:hAnsi="Arial" w:cs="Arial"/>
          <w:sz w:val="24"/>
          <w:szCs w:val="24"/>
        </w:rPr>
        <w:t>8</w:t>
      </w:r>
      <w:r w:rsidR="00346FCA" w:rsidRPr="00346FCA">
        <w:rPr>
          <w:rFonts w:ascii="Arial" w:hAnsi="Arial" w:cs="Arial"/>
          <w:sz w:val="24"/>
          <w:szCs w:val="24"/>
          <w:vertAlign w:val="superscript"/>
        </w:rPr>
        <w:t>th</w:t>
      </w:r>
      <w:r w:rsidR="00346FCA" w:rsidRPr="00346FCA">
        <w:rPr>
          <w:rFonts w:ascii="Arial" w:hAnsi="Arial" w:cs="Arial"/>
          <w:sz w:val="24"/>
          <w:szCs w:val="24"/>
        </w:rPr>
        <w:t xml:space="preserve"> May 2022)</w:t>
      </w:r>
    </w:p>
    <w:p w14:paraId="7A975D4B" w14:textId="1BE2F6B7" w:rsidR="0025403C" w:rsidRDefault="0025403C" w:rsidP="00231FEB">
      <w:pPr>
        <w:spacing w:after="0" w:line="240" w:lineRule="auto"/>
        <w:rPr>
          <w:rFonts w:ascii="Arial" w:hAnsi="Arial" w:cs="Arial"/>
          <w:sz w:val="24"/>
          <w:szCs w:val="24"/>
        </w:rPr>
      </w:pPr>
    </w:p>
    <w:p w14:paraId="0E04FD3D" w14:textId="771E8D30" w:rsidR="0025403C" w:rsidRDefault="0025403C" w:rsidP="0025403C">
      <w:pPr>
        <w:spacing w:after="0" w:line="240" w:lineRule="auto"/>
        <w:rPr>
          <w:rStyle w:val="Hyperlink"/>
          <w:rFonts w:ascii="Arial" w:hAnsi="Arial" w:cs="Arial"/>
          <w:color w:val="auto"/>
          <w:sz w:val="24"/>
          <w:szCs w:val="24"/>
          <w:u w:val="none"/>
        </w:rPr>
      </w:pPr>
      <w:r>
        <w:rPr>
          <w:rFonts w:ascii="Arial" w:hAnsi="Arial" w:cs="Arial"/>
          <w:sz w:val="24"/>
          <w:szCs w:val="24"/>
        </w:rPr>
        <w:t xml:space="preserve">Smith (2022) </w:t>
      </w:r>
      <w:r w:rsidRPr="0025403C">
        <w:rPr>
          <w:rFonts w:ascii="Arial" w:hAnsi="Arial" w:cs="Arial"/>
          <w:sz w:val="24"/>
          <w:szCs w:val="24"/>
        </w:rPr>
        <w:t>‘</w:t>
      </w:r>
      <w:hyperlink r:id="rId25" w:history="1">
        <w:r w:rsidRPr="0025403C">
          <w:rPr>
            <w:rStyle w:val="Hyperlink"/>
            <w:rFonts w:ascii="Arial" w:hAnsi="Arial" w:cs="Arial"/>
            <w:color w:val="auto"/>
            <w:sz w:val="24"/>
            <w:szCs w:val="24"/>
            <w:u w:val="none"/>
          </w:rPr>
          <w:t>The emergency levels Wales' health boards are operating at right now - and what they say is going wrong’</w:t>
        </w:r>
        <w:r>
          <w:rPr>
            <w:rStyle w:val="Hyperlink"/>
            <w:rFonts w:ascii="Arial" w:hAnsi="Arial" w:cs="Arial"/>
            <w:color w:val="auto"/>
            <w:sz w:val="24"/>
            <w:szCs w:val="24"/>
            <w:u w:val="none"/>
          </w:rPr>
          <w:t xml:space="preserve">, </w:t>
        </w:r>
        <w:r w:rsidRPr="0025403C">
          <w:rPr>
            <w:rStyle w:val="Hyperlink"/>
            <w:rFonts w:ascii="Arial" w:hAnsi="Arial" w:cs="Arial"/>
            <w:i/>
            <w:iCs/>
            <w:color w:val="auto"/>
            <w:sz w:val="24"/>
            <w:szCs w:val="24"/>
            <w:u w:val="none"/>
          </w:rPr>
          <w:t>Wales Online</w:t>
        </w:r>
        <w:r>
          <w:rPr>
            <w:rStyle w:val="Hyperlink"/>
            <w:rFonts w:ascii="Arial" w:hAnsi="Arial" w:cs="Arial"/>
            <w:color w:val="auto"/>
            <w:sz w:val="24"/>
            <w:szCs w:val="24"/>
            <w:u w:val="none"/>
          </w:rPr>
          <w:t xml:space="preserve">, </w:t>
        </w:r>
        <w:r w:rsidRPr="0025403C">
          <w:rPr>
            <w:rStyle w:val="Hyperlink"/>
            <w:rFonts w:ascii="Arial" w:hAnsi="Arial" w:cs="Arial"/>
            <w:color w:val="auto"/>
            <w:sz w:val="24"/>
            <w:szCs w:val="24"/>
            <w:u w:val="none"/>
          </w:rPr>
          <w:t xml:space="preserve"> </w:t>
        </w:r>
      </w:hyperlink>
      <w:r>
        <w:rPr>
          <w:rStyle w:val="Hyperlink"/>
          <w:rFonts w:ascii="Arial" w:hAnsi="Arial" w:cs="Arial"/>
          <w:color w:val="auto"/>
          <w:sz w:val="24"/>
          <w:szCs w:val="24"/>
          <w:u w:val="none"/>
        </w:rPr>
        <w:t>1</w:t>
      </w:r>
      <w:r w:rsidRPr="0025403C">
        <w:rPr>
          <w:rStyle w:val="Hyperlink"/>
          <w:rFonts w:ascii="Arial" w:hAnsi="Arial" w:cs="Arial"/>
          <w:color w:val="auto"/>
          <w:sz w:val="24"/>
          <w:szCs w:val="24"/>
          <w:u w:val="none"/>
          <w:vertAlign w:val="superscript"/>
        </w:rPr>
        <w:t>st</w:t>
      </w:r>
      <w:r>
        <w:rPr>
          <w:rStyle w:val="Hyperlink"/>
          <w:rFonts w:ascii="Arial" w:hAnsi="Arial" w:cs="Arial"/>
          <w:color w:val="auto"/>
          <w:sz w:val="24"/>
          <w:szCs w:val="24"/>
          <w:u w:val="none"/>
        </w:rPr>
        <w:t xml:space="preserve"> April Available at:  https://</w:t>
      </w:r>
      <w:hyperlink r:id="rId26" w:history="1">
        <w:r w:rsidR="00BA6240" w:rsidRPr="00A833AC">
          <w:rPr>
            <w:rStyle w:val="Hyperlink"/>
            <w:rFonts w:ascii="Arial" w:hAnsi="Arial" w:cs="Arial"/>
            <w:sz w:val="24"/>
            <w:szCs w:val="24"/>
          </w:rPr>
          <w:t>www.walesonline.co.uk/news/health/emergency-levels-wales-health-boards-23556004</w:t>
        </w:r>
      </w:hyperlink>
      <w:r w:rsidR="00BA6240">
        <w:rPr>
          <w:rStyle w:val="Hyperlink"/>
          <w:rFonts w:ascii="Arial" w:hAnsi="Arial" w:cs="Arial"/>
          <w:color w:val="auto"/>
          <w:sz w:val="24"/>
          <w:szCs w:val="24"/>
          <w:u w:val="none"/>
        </w:rPr>
        <w:t xml:space="preserve"> </w:t>
      </w:r>
      <w:r>
        <w:rPr>
          <w:rStyle w:val="Hyperlink"/>
          <w:rFonts w:ascii="Arial" w:hAnsi="Arial" w:cs="Arial"/>
          <w:color w:val="auto"/>
          <w:sz w:val="24"/>
          <w:szCs w:val="24"/>
          <w:u w:val="none"/>
        </w:rPr>
        <w:t xml:space="preserve"> </w:t>
      </w:r>
      <w:r w:rsidR="00BA6240">
        <w:rPr>
          <w:rStyle w:val="Hyperlink"/>
          <w:rFonts w:ascii="Arial" w:hAnsi="Arial" w:cs="Arial"/>
          <w:color w:val="auto"/>
          <w:sz w:val="24"/>
          <w:szCs w:val="24"/>
          <w:u w:val="none"/>
        </w:rPr>
        <w:t>(Accessed:  22</w:t>
      </w:r>
      <w:r w:rsidR="00BA6240" w:rsidRPr="00BA6240">
        <w:rPr>
          <w:rStyle w:val="Hyperlink"/>
          <w:rFonts w:ascii="Arial" w:hAnsi="Arial" w:cs="Arial"/>
          <w:color w:val="auto"/>
          <w:sz w:val="24"/>
          <w:szCs w:val="24"/>
          <w:u w:val="none"/>
          <w:vertAlign w:val="superscript"/>
        </w:rPr>
        <w:t>nd</w:t>
      </w:r>
      <w:r w:rsidR="00BA6240">
        <w:rPr>
          <w:rStyle w:val="Hyperlink"/>
          <w:rFonts w:ascii="Arial" w:hAnsi="Arial" w:cs="Arial"/>
          <w:color w:val="auto"/>
          <w:sz w:val="24"/>
          <w:szCs w:val="24"/>
          <w:u w:val="none"/>
        </w:rPr>
        <w:t xml:space="preserve"> April 2022)</w:t>
      </w:r>
    </w:p>
    <w:p w14:paraId="6A1B5C67" w14:textId="36B4BFE6" w:rsidR="00E21499" w:rsidRDefault="00E21499" w:rsidP="0025403C">
      <w:pPr>
        <w:spacing w:after="0" w:line="240" w:lineRule="auto"/>
        <w:rPr>
          <w:rStyle w:val="Hyperlink"/>
          <w:rFonts w:ascii="Arial" w:hAnsi="Arial" w:cs="Arial"/>
          <w:color w:val="auto"/>
          <w:sz w:val="24"/>
          <w:szCs w:val="24"/>
          <w:u w:val="none"/>
        </w:rPr>
      </w:pPr>
    </w:p>
    <w:p w14:paraId="4F32A449" w14:textId="009AC138" w:rsidR="00E21499" w:rsidRDefault="00E21499" w:rsidP="008C0C4D">
      <w:pPr>
        <w:spacing w:after="0" w:line="240" w:lineRule="auto"/>
        <w:rPr>
          <w:rStyle w:val="Hyperlink"/>
          <w:rFonts w:ascii="Arial" w:hAnsi="Arial" w:cs="Arial"/>
          <w:color w:val="auto"/>
          <w:sz w:val="24"/>
          <w:szCs w:val="24"/>
          <w:u w:val="none"/>
        </w:rPr>
      </w:pPr>
      <w:r>
        <w:rPr>
          <w:rStyle w:val="Hyperlink"/>
          <w:rFonts w:ascii="Arial" w:hAnsi="Arial" w:cs="Arial"/>
          <w:color w:val="auto"/>
          <w:sz w:val="24"/>
          <w:szCs w:val="24"/>
          <w:u w:val="none"/>
        </w:rPr>
        <w:t>Somerville</w:t>
      </w:r>
      <w:r w:rsidR="008C0C4D">
        <w:rPr>
          <w:rStyle w:val="Hyperlink"/>
          <w:rFonts w:ascii="Arial" w:hAnsi="Arial" w:cs="Arial"/>
          <w:color w:val="auto"/>
          <w:sz w:val="24"/>
          <w:szCs w:val="24"/>
          <w:u w:val="none"/>
        </w:rPr>
        <w:t>, I</w:t>
      </w:r>
      <w:r>
        <w:rPr>
          <w:rStyle w:val="Hyperlink"/>
          <w:rFonts w:ascii="Arial" w:hAnsi="Arial" w:cs="Arial"/>
          <w:color w:val="auto"/>
          <w:sz w:val="24"/>
          <w:szCs w:val="24"/>
          <w:u w:val="none"/>
        </w:rPr>
        <w:t xml:space="preserve"> (2016)</w:t>
      </w:r>
      <w:r w:rsidR="008C0C4D">
        <w:rPr>
          <w:rStyle w:val="Hyperlink"/>
          <w:rFonts w:ascii="Arial" w:hAnsi="Arial" w:cs="Arial"/>
          <w:color w:val="auto"/>
          <w:sz w:val="24"/>
          <w:szCs w:val="24"/>
          <w:u w:val="none"/>
        </w:rPr>
        <w:t xml:space="preserve"> ‘Requirements Engineering’ in </w:t>
      </w:r>
      <w:r w:rsidR="008C0C4D" w:rsidRPr="008C0C4D">
        <w:rPr>
          <w:rStyle w:val="Hyperlink"/>
          <w:rFonts w:ascii="Arial" w:hAnsi="Arial" w:cs="Arial"/>
          <w:i/>
          <w:iCs/>
          <w:color w:val="auto"/>
          <w:sz w:val="24"/>
          <w:szCs w:val="24"/>
          <w:u w:val="none"/>
        </w:rPr>
        <w:t>Software engineering</w:t>
      </w:r>
      <w:r w:rsidR="008C0C4D">
        <w:rPr>
          <w:rStyle w:val="Hyperlink"/>
          <w:rFonts w:ascii="Arial" w:hAnsi="Arial" w:cs="Arial"/>
          <w:color w:val="auto"/>
          <w:sz w:val="24"/>
          <w:szCs w:val="24"/>
          <w:u w:val="none"/>
        </w:rPr>
        <w:t>.10</w:t>
      </w:r>
      <w:r w:rsidR="008C0C4D" w:rsidRPr="008C0C4D">
        <w:rPr>
          <w:rStyle w:val="Hyperlink"/>
          <w:rFonts w:ascii="Arial" w:hAnsi="Arial" w:cs="Arial"/>
          <w:color w:val="auto"/>
          <w:sz w:val="24"/>
          <w:szCs w:val="24"/>
          <w:u w:val="none"/>
          <w:vertAlign w:val="superscript"/>
        </w:rPr>
        <w:t>th</w:t>
      </w:r>
      <w:r w:rsidR="008C0C4D">
        <w:rPr>
          <w:rStyle w:val="Hyperlink"/>
          <w:rFonts w:ascii="Arial" w:hAnsi="Arial" w:cs="Arial"/>
          <w:color w:val="auto"/>
          <w:sz w:val="24"/>
          <w:szCs w:val="24"/>
          <w:u w:val="none"/>
        </w:rPr>
        <w:t xml:space="preserve"> </w:t>
      </w:r>
      <w:proofErr w:type="spellStart"/>
      <w:r w:rsidR="008C0C4D" w:rsidRPr="008C0C4D">
        <w:rPr>
          <w:rStyle w:val="Hyperlink"/>
          <w:rFonts w:ascii="Arial" w:hAnsi="Arial" w:cs="Arial"/>
          <w:color w:val="auto"/>
          <w:sz w:val="24"/>
          <w:szCs w:val="24"/>
          <w:u w:val="none"/>
        </w:rPr>
        <w:t>edn</w:t>
      </w:r>
      <w:proofErr w:type="spellEnd"/>
      <w:r w:rsidR="008C0C4D">
        <w:rPr>
          <w:rStyle w:val="Hyperlink"/>
          <w:rFonts w:ascii="Arial" w:hAnsi="Arial" w:cs="Arial"/>
          <w:color w:val="auto"/>
          <w:sz w:val="24"/>
          <w:szCs w:val="24"/>
          <w:u w:val="none"/>
        </w:rPr>
        <w:t xml:space="preserve">. Essex: </w:t>
      </w:r>
      <w:r w:rsidR="008C0C4D" w:rsidRPr="008C0C4D">
        <w:rPr>
          <w:rStyle w:val="Hyperlink"/>
          <w:rFonts w:ascii="Arial" w:hAnsi="Arial" w:cs="Arial"/>
          <w:color w:val="auto"/>
          <w:sz w:val="24"/>
          <w:szCs w:val="24"/>
          <w:u w:val="none"/>
        </w:rPr>
        <w:t>Pearson</w:t>
      </w:r>
      <w:r w:rsidR="008C0C4D">
        <w:rPr>
          <w:rStyle w:val="Hyperlink"/>
          <w:rFonts w:ascii="Arial" w:hAnsi="Arial" w:cs="Arial"/>
          <w:color w:val="auto"/>
          <w:sz w:val="24"/>
          <w:szCs w:val="24"/>
          <w:u w:val="none"/>
        </w:rPr>
        <w:t xml:space="preserve"> Education Ltd.</w:t>
      </w:r>
    </w:p>
    <w:p w14:paraId="58C4C666" w14:textId="77777777" w:rsidR="00231FEB" w:rsidRPr="00850978" w:rsidRDefault="00231FEB" w:rsidP="00231FEB">
      <w:pPr>
        <w:spacing w:after="0"/>
        <w:rPr>
          <w:rFonts w:ascii="Arial" w:hAnsi="Arial" w:cs="Arial"/>
          <w:sz w:val="24"/>
          <w:szCs w:val="24"/>
          <w:shd w:val="clear" w:color="auto" w:fill="FFFFFF"/>
        </w:rPr>
      </w:pPr>
      <w:r w:rsidRPr="00850978">
        <w:rPr>
          <w:rFonts w:ascii="Arial" w:hAnsi="Arial" w:cs="Arial"/>
          <w:sz w:val="24"/>
          <w:szCs w:val="24"/>
          <w:shd w:val="clear" w:color="auto" w:fill="FFFFFF"/>
        </w:rPr>
        <w:t>Sriram, Jenkinson, C., &amp; Peters, M. (2019). ‘Informal carers’ experience of assistive technology use in dementia care at home: a systematic review’. </w:t>
      </w:r>
      <w:r w:rsidRPr="00850978">
        <w:rPr>
          <w:rFonts w:ascii="Arial" w:hAnsi="Arial" w:cs="Arial"/>
          <w:i/>
          <w:iCs/>
          <w:sz w:val="24"/>
          <w:szCs w:val="24"/>
          <w:shd w:val="clear" w:color="auto" w:fill="FFFFFF"/>
        </w:rPr>
        <w:t>BMC Geriatrics</w:t>
      </w:r>
      <w:r w:rsidRPr="00850978">
        <w:rPr>
          <w:rFonts w:ascii="Arial" w:hAnsi="Arial" w:cs="Arial"/>
          <w:sz w:val="24"/>
          <w:szCs w:val="24"/>
          <w:shd w:val="clear" w:color="auto" w:fill="FFFFFF"/>
        </w:rPr>
        <w:t>, </w:t>
      </w:r>
      <w:r w:rsidRPr="00850978">
        <w:rPr>
          <w:rFonts w:ascii="Arial" w:hAnsi="Arial" w:cs="Arial"/>
          <w:i/>
          <w:iCs/>
          <w:sz w:val="24"/>
          <w:szCs w:val="24"/>
          <w:shd w:val="clear" w:color="auto" w:fill="FFFFFF"/>
        </w:rPr>
        <w:t>19</w:t>
      </w:r>
      <w:r w:rsidRPr="00850978">
        <w:rPr>
          <w:rFonts w:ascii="Arial" w:hAnsi="Arial" w:cs="Arial"/>
          <w:sz w:val="24"/>
          <w:szCs w:val="24"/>
          <w:shd w:val="clear" w:color="auto" w:fill="FFFFFF"/>
        </w:rPr>
        <w:t xml:space="preserve">(1), 160–160.  Available at:  </w:t>
      </w:r>
      <w:r w:rsidRPr="00850978">
        <w:rPr>
          <w:rStyle w:val="Hyperlink"/>
          <w:rFonts w:ascii="Arial" w:hAnsi="Arial" w:cs="Arial"/>
          <w:sz w:val="24"/>
          <w:szCs w:val="24"/>
          <w:shd w:val="clear" w:color="auto" w:fill="FFFFFF"/>
        </w:rPr>
        <w:t>https://doi.org/10.1186/s12877-019-1169-0</w:t>
      </w:r>
    </w:p>
    <w:p w14:paraId="0FFC0EB9" w14:textId="76FD02F8" w:rsidR="00231FEB" w:rsidRDefault="00231FEB" w:rsidP="00231FEB">
      <w:pPr>
        <w:spacing w:after="0"/>
        <w:rPr>
          <w:rFonts w:ascii="Arial" w:hAnsi="Arial" w:cs="Arial"/>
          <w:sz w:val="24"/>
          <w:szCs w:val="24"/>
          <w:shd w:val="clear" w:color="auto" w:fill="FFFFFF"/>
        </w:rPr>
      </w:pPr>
    </w:p>
    <w:p w14:paraId="1FA8F7A8" w14:textId="77777777" w:rsidR="00816290" w:rsidRPr="00850978" w:rsidRDefault="00816290" w:rsidP="00816290">
      <w:pPr>
        <w:spacing w:after="0"/>
        <w:rPr>
          <w:rFonts w:ascii="Arial" w:hAnsi="Arial" w:cs="Arial"/>
          <w:sz w:val="24"/>
          <w:szCs w:val="24"/>
          <w:shd w:val="clear" w:color="auto" w:fill="FFFFFF"/>
        </w:rPr>
      </w:pPr>
      <w:r w:rsidRPr="00850978">
        <w:rPr>
          <w:rFonts w:ascii="Arial" w:hAnsi="Arial" w:cs="Arial"/>
          <w:sz w:val="24"/>
          <w:szCs w:val="24"/>
          <w:shd w:val="clear" w:color="auto" w:fill="FFFFFF"/>
        </w:rPr>
        <w:t>Sriram, Jenkinson, C., &amp; Peters, M. (2019). ‘Informal carers’ experience of assistive technology use in dementia care at home: a systematic review’. </w:t>
      </w:r>
      <w:r w:rsidRPr="00850978">
        <w:rPr>
          <w:rFonts w:ascii="Arial" w:hAnsi="Arial" w:cs="Arial"/>
          <w:i/>
          <w:iCs/>
          <w:sz w:val="24"/>
          <w:szCs w:val="24"/>
          <w:shd w:val="clear" w:color="auto" w:fill="FFFFFF"/>
        </w:rPr>
        <w:t>BMC Geriatrics</w:t>
      </w:r>
      <w:r w:rsidRPr="00850978">
        <w:rPr>
          <w:rFonts w:ascii="Arial" w:hAnsi="Arial" w:cs="Arial"/>
          <w:sz w:val="24"/>
          <w:szCs w:val="24"/>
          <w:shd w:val="clear" w:color="auto" w:fill="FFFFFF"/>
        </w:rPr>
        <w:t>, </w:t>
      </w:r>
      <w:r w:rsidRPr="00850978">
        <w:rPr>
          <w:rFonts w:ascii="Arial" w:hAnsi="Arial" w:cs="Arial"/>
          <w:i/>
          <w:iCs/>
          <w:sz w:val="24"/>
          <w:szCs w:val="24"/>
          <w:shd w:val="clear" w:color="auto" w:fill="FFFFFF"/>
        </w:rPr>
        <w:t>19</w:t>
      </w:r>
      <w:r w:rsidRPr="00850978">
        <w:rPr>
          <w:rFonts w:ascii="Arial" w:hAnsi="Arial" w:cs="Arial"/>
          <w:sz w:val="24"/>
          <w:szCs w:val="24"/>
          <w:shd w:val="clear" w:color="auto" w:fill="FFFFFF"/>
        </w:rPr>
        <w:t xml:space="preserve">(1), 160–160.  Available at:  </w:t>
      </w:r>
      <w:r w:rsidRPr="00850978">
        <w:rPr>
          <w:rStyle w:val="Hyperlink"/>
          <w:rFonts w:ascii="Arial" w:hAnsi="Arial" w:cs="Arial"/>
          <w:sz w:val="24"/>
          <w:szCs w:val="24"/>
          <w:shd w:val="clear" w:color="auto" w:fill="FFFFFF"/>
        </w:rPr>
        <w:t>https://doi.org/10.1186/s12877-019-1169-0</w:t>
      </w:r>
    </w:p>
    <w:p w14:paraId="49705F18" w14:textId="77777777" w:rsidR="00816290" w:rsidRDefault="00816290" w:rsidP="00231FEB">
      <w:pPr>
        <w:spacing w:after="0"/>
        <w:rPr>
          <w:rFonts w:ascii="Arial" w:hAnsi="Arial" w:cs="Arial"/>
          <w:sz w:val="24"/>
          <w:szCs w:val="24"/>
          <w:shd w:val="clear" w:color="auto" w:fill="FFFFFF"/>
        </w:rPr>
      </w:pPr>
    </w:p>
    <w:p w14:paraId="53CD969D" w14:textId="0F97B110" w:rsidR="00231FEB" w:rsidRPr="00850978" w:rsidRDefault="00231FEB" w:rsidP="00231FEB">
      <w:pPr>
        <w:spacing w:after="0"/>
        <w:rPr>
          <w:rFonts w:ascii="Arial" w:hAnsi="Arial" w:cs="Arial"/>
          <w:sz w:val="24"/>
          <w:szCs w:val="24"/>
          <w:shd w:val="clear" w:color="auto" w:fill="FFFFFF"/>
        </w:rPr>
      </w:pPr>
      <w:r w:rsidRPr="00850978">
        <w:rPr>
          <w:rFonts w:ascii="Arial" w:hAnsi="Arial" w:cs="Arial"/>
          <w:sz w:val="24"/>
          <w:szCs w:val="24"/>
          <w:shd w:val="clear" w:color="auto" w:fill="FFFFFF"/>
        </w:rPr>
        <w:t xml:space="preserve">Sriram, Jenkinson, C., &amp; Peters, M. (2020). ‘Carers’ experience of using assistive technology for dementia care at home: a qualitative study’. </w:t>
      </w:r>
      <w:r w:rsidRPr="00850978">
        <w:rPr>
          <w:rFonts w:ascii="Arial" w:hAnsi="Arial" w:cs="Arial"/>
          <w:i/>
          <w:iCs/>
          <w:sz w:val="24"/>
          <w:szCs w:val="24"/>
          <w:shd w:val="clear" w:color="auto" w:fill="FFFFFF"/>
        </w:rPr>
        <w:t>BMJ Open</w:t>
      </w:r>
      <w:r w:rsidRPr="00850978">
        <w:rPr>
          <w:rFonts w:ascii="Arial" w:hAnsi="Arial" w:cs="Arial"/>
          <w:sz w:val="24"/>
          <w:szCs w:val="24"/>
          <w:shd w:val="clear" w:color="auto" w:fill="FFFFFF"/>
        </w:rPr>
        <w:t xml:space="preserve">, 10(3), pp. e034460–. Available at:  </w:t>
      </w:r>
      <w:r w:rsidRPr="00850978">
        <w:rPr>
          <w:rStyle w:val="Hyperlink"/>
          <w:rFonts w:ascii="Arial" w:hAnsi="Arial" w:cs="Arial"/>
          <w:sz w:val="24"/>
          <w:szCs w:val="24"/>
          <w:shd w:val="clear" w:color="auto" w:fill="FFFFFF"/>
        </w:rPr>
        <w:t>https://doi.org/10.1136/bmjopen-2019-034460</w:t>
      </w:r>
      <w:r w:rsidRPr="00850978">
        <w:rPr>
          <w:rFonts w:ascii="Arial" w:hAnsi="Arial" w:cs="Arial"/>
          <w:sz w:val="24"/>
          <w:szCs w:val="24"/>
          <w:shd w:val="clear" w:color="auto" w:fill="FFFFFF"/>
        </w:rPr>
        <w:t xml:space="preserve"> </w:t>
      </w:r>
    </w:p>
    <w:p w14:paraId="5AC9FA21" w14:textId="77777777" w:rsidR="00231FEB" w:rsidRPr="00850978" w:rsidRDefault="00231FEB" w:rsidP="00231FEB">
      <w:pPr>
        <w:spacing w:after="0"/>
        <w:rPr>
          <w:rFonts w:ascii="Arial" w:hAnsi="Arial" w:cs="Arial"/>
          <w:sz w:val="24"/>
          <w:szCs w:val="24"/>
        </w:rPr>
      </w:pPr>
    </w:p>
    <w:p w14:paraId="118DA46D" w14:textId="77777777" w:rsidR="00231FEB" w:rsidRPr="00850978" w:rsidRDefault="00231FEB" w:rsidP="00231FEB">
      <w:pPr>
        <w:spacing w:after="0" w:line="240" w:lineRule="auto"/>
        <w:rPr>
          <w:rFonts w:ascii="Arial" w:hAnsi="Arial" w:cs="Arial"/>
          <w:sz w:val="24"/>
          <w:szCs w:val="24"/>
          <w:shd w:val="clear" w:color="auto" w:fill="FFFFFF"/>
        </w:rPr>
      </w:pPr>
      <w:proofErr w:type="spellStart"/>
      <w:r w:rsidRPr="00850978">
        <w:rPr>
          <w:rFonts w:ascii="Arial" w:hAnsi="Arial" w:cs="Arial"/>
          <w:sz w:val="24"/>
          <w:szCs w:val="24"/>
          <w:shd w:val="clear" w:color="auto" w:fill="FFFFFF"/>
        </w:rPr>
        <w:t>Vogl</w:t>
      </w:r>
      <w:proofErr w:type="spellEnd"/>
      <w:r w:rsidRPr="00850978">
        <w:rPr>
          <w:rFonts w:ascii="Arial" w:hAnsi="Arial" w:cs="Arial"/>
          <w:sz w:val="24"/>
          <w:szCs w:val="24"/>
          <w:shd w:val="clear" w:color="auto" w:fill="FFFFFF"/>
        </w:rPr>
        <w:t xml:space="preserve">, </w:t>
      </w:r>
      <w:proofErr w:type="spellStart"/>
      <w:r w:rsidRPr="00850978">
        <w:rPr>
          <w:rFonts w:ascii="Arial" w:hAnsi="Arial" w:cs="Arial"/>
          <w:sz w:val="24"/>
          <w:szCs w:val="24"/>
          <w:shd w:val="clear" w:color="auto" w:fill="FFFFFF"/>
        </w:rPr>
        <w:t>Cathrine</w:t>
      </w:r>
      <w:proofErr w:type="spellEnd"/>
      <w:r w:rsidRPr="00850978">
        <w:rPr>
          <w:rFonts w:ascii="Arial" w:hAnsi="Arial" w:cs="Arial"/>
          <w:sz w:val="24"/>
          <w:szCs w:val="24"/>
          <w:shd w:val="clear" w:color="auto" w:fill="FFFFFF"/>
        </w:rPr>
        <w:t>, S., Ganesh, B., &amp; Bright, J. (2020). Smart Technology and the Emergence of Algorithmic Bureaucracy: Artificial Intelligence in UK Local Authorities. </w:t>
      </w:r>
      <w:r w:rsidRPr="00850978">
        <w:rPr>
          <w:rFonts w:ascii="Arial" w:hAnsi="Arial" w:cs="Arial"/>
          <w:i/>
          <w:iCs/>
          <w:sz w:val="24"/>
          <w:szCs w:val="24"/>
          <w:shd w:val="clear" w:color="auto" w:fill="FFFFFF"/>
        </w:rPr>
        <w:t>Public Administration Review</w:t>
      </w:r>
      <w:r w:rsidRPr="00850978">
        <w:rPr>
          <w:rFonts w:ascii="Arial" w:hAnsi="Arial" w:cs="Arial"/>
          <w:sz w:val="24"/>
          <w:szCs w:val="24"/>
          <w:shd w:val="clear" w:color="auto" w:fill="FFFFFF"/>
        </w:rPr>
        <w:t>, </w:t>
      </w:r>
      <w:r w:rsidRPr="00850978">
        <w:rPr>
          <w:rFonts w:ascii="Arial" w:hAnsi="Arial" w:cs="Arial"/>
          <w:i/>
          <w:iCs/>
          <w:sz w:val="24"/>
          <w:szCs w:val="24"/>
          <w:shd w:val="clear" w:color="auto" w:fill="FFFFFF"/>
        </w:rPr>
        <w:t>80</w:t>
      </w:r>
      <w:r w:rsidRPr="00850978">
        <w:rPr>
          <w:rFonts w:ascii="Arial" w:hAnsi="Arial" w:cs="Arial"/>
          <w:sz w:val="24"/>
          <w:szCs w:val="24"/>
          <w:shd w:val="clear" w:color="auto" w:fill="FFFFFF"/>
        </w:rPr>
        <w:t xml:space="preserve">(6), pp. 946–961.  Available at:  </w:t>
      </w:r>
      <w:r w:rsidRPr="00850978">
        <w:rPr>
          <w:rStyle w:val="Hyperlink"/>
          <w:rFonts w:ascii="Arial" w:hAnsi="Arial" w:cs="Arial"/>
          <w:sz w:val="24"/>
          <w:szCs w:val="24"/>
          <w:shd w:val="clear" w:color="auto" w:fill="FFFFFF"/>
        </w:rPr>
        <w:t>https://doi.org/10.1111/puar.13286</w:t>
      </w:r>
    </w:p>
    <w:p w14:paraId="1E131A48" w14:textId="77777777" w:rsidR="00231FEB" w:rsidRPr="00850978" w:rsidRDefault="00231FEB" w:rsidP="00231FEB">
      <w:pPr>
        <w:spacing w:after="0" w:line="240" w:lineRule="auto"/>
        <w:rPr>
          <w:rFonts w:ascii="Arial" w:hAnsi="Arial" w:cs="Arial"/>
          <w:sz w:val="24"/>
          <w:szCs w:val="24"/>
        </w:rPr>
      </w:pPr>
    </w:p>
    <w:p w14:paraId="5DE405BC" w14:textId="3B181D5E" w:rsidR="00231FEB" w:rsidRDefault="00231FEB" w:rsidP="00231FEB">
      <w:pPr>
        <w:spacing w:after="0" w:line="240" w:lineRule="auto"/>
        <w:rPr>
          <w:rFonts w:ascii="Arial" w:hAnsi="Arial" w:cs="Arial"/>
          <w:sz w:val="24"/>
          <w:szCs w:val="24"/>
        </w:rPr>
      </w:pPr>
      <w:r w:rsidRPr="00850978">
        <w:rPr>
          <w:rFonts w:ascii="Arial" w:hAnsi="Arial" w:cs="Arial"/>
          <w:sz w:val="24"/>
          <w:szCs w:val="24"/>
        </w:rPr>
        <w:t xml:space="preserve">Welsh Government (2018) </w:t>
      </w:r>
      <w:r w:rsidRPr="00850978">
        <w:rPr>
          <w:rFonts w:ascii="Arial" w:hAnsi="Arial" w:cs="Arial"/>
          <w:i/>
          <w:iCs/>
          <w:sz w:val="24"/>
          <w:szCs w:val="24"/>
        </w:rPr>
        <w:t>A Healthier Wales:  our Plan for Health and Social Care</w:t>
      </w:r>
      <w:r w:rsidRPr="00850978">
        <w:rPr>
          <w:rFonts w:ascii="Arial" w:hAnsi="Arial" w:cs="Arial"/>
          <w:sz w:val="24"/>
          <w:szCs w:val="24"/>
        </w:rPr>
        <w:t xml:space="preserve"> Available at:  https:// </w:t>
      </w:r>
      <w:proofErr w:type="spellStart"/>
      <w:proofErr w:type="gramStart"/>
      <w:r w:rsidRPr="00850978">
        <w:rPr>
          <w:rFonts w:ascii="Arial" w:hAnsi="Arial" w:cs="Arial"/>
          <w:sz w:val="24"/>
          <w:szCs w:val="24"/>
        </w:rPr>
        <w:t>gov.wales</w:t>
      </w:r>
      <w:proofErr w:type="spellEnd"/>
      <w:proofErr w:type="gramEnd"/>
      <w:r w:rsidRPr="00850978">
        <w:rPr>
          <w:rFonts w:ascii="Arial" w:hAnsi="Arial" w:cs="Arial"/>
          <w:sz w:val="24"/>
          <w:szCs w:val="24"/>
        </w:rPr>
        <w:t>/healthier-</w:t>
      </w:r>
      <w:proofErr w:type="spellStart"/>
      <w:r w:rsidRPr="00850978">
        <w:rPr>
          <w:rFonts w:ascii="Arial" w:hAnsi="Arial" w:cs="Arial"/>
          <w:sz w:val="24"/>
          <w:szCs w:val="24"/>
        </w:rPr>
        <w:t>wales</w:t>
      </w:r>
      <w:proofErr w:type="spellEnd"/>
      <w:r w:rsidRPr="00850978">
        <w:rPr>
          <w:rFonts w:ascii="Arial" w:hAnsi="Arial" w:cs="Arial"/>
          <w:sz w:val="24"/>
          <w:szCs w:val="24"/>
        </w:rPr>
        <w:t>-long-term-plan-health-and-social-care</w:t>
      </w:r>
      <w:r w:rsidR="0025403C">
        <w:rPr>
          <w:rFonts w:ascii="Arial" w:hAnsi="Arial" w:cs="Arial"/>
          <w:sz w:val="24"/>
          <w:szCs w:val="24"/>
        </w:rPr>
        <w:t xml:space="preserve"> </w:t>
      </w:r>
    </w:p>
    <w:p w14:paraId="7CDCFACC" w14:textId="448E5939" w:rsidR="0025403C" w:rsidRDefault="0025403C" w:rsidP="00231FEB">
      <w:pPr>
        <w:spacing w:after="0" w:line="240" w:lineRule="auto"/>
        <w:rPr>
          <w:rFonts w:ascii="Arial" w:hAnsi="Arial" w:cs="Arial"/>
          <w:sz w:val="24"/>
          <w:szCs w:val="24"/>
        </w:rPr>
      </w:pPr>
    </w:p>
    <w:p w14:paraId="374A19FE" w14:textId="59CD344C" w:rsidR="0025403C" w:rsidRPr="0025403C" w:rsidRDefault="0025403C" w:rsidP="0025403C">
      <w:pPr>
        <w:spacing w:after="0" w:line="240" w:lineRule="auto"/>
      </w:pPr>
      <w:r>
        <w:rPr>
          <w:rFonts w:ascii="Arial" w:hAnsi="Arial" w:cs="Arial"/>
          <w:sz w:val="24"/>
          <w:szCs w:val="24"/>
        </w:rPr>
        <w:t xml:space="preserve">Welsh Government (2022) </w:t>
      </w:r>
      <w:r w:rsidRPr="0025403C">
        <w:rPr>
          <w:rFonts w:ascii="Arial" w:hAnsi="Arial" w:cs="Arial"/>
          <w:i/>
          <w:iCs/>
          <w:sz w:val="24"/>
          <w:szCs w:val="24"/>
        </w:rPr>
        <w:t>Right care, right place, first time Six Goals for Urgent and Emergency Care A policy handbook 2021–2026</w:t>
      </w:r>
      <w:r>
        <w:rPr>
          <w:rFonts w:ascii="Arial" w:hAnsi="Arial" w:cs="Arial"/>
          <w:sz w:val="24"/>
          <w:szCs w:val="24"/>
        </w:rPr>
        <w:t xml:space="preserve"> Available at:  </w:t>
      </w:r>
      <w:hyperlink r:id="rId27" w:history="1">
        <w:r w:rsidRPr="00A833AC">
          <w:rPr>
            <w:rStyle w:val="Hyperlink"/>
            <w:rFonts w:ascii="Arial" w:hAnsi="Arial" w:cs="Arial"/>
            <w:sz w:val="24"/>
            <w:szCs w:val="24"/>
          </w:rPr>
          <w:t>https://gov.wales/sites/default/files/publications/2022-02/six-goals-for-urgent-and-emergency-care.pdf</w:t>
        </w:r>
      </w:hyperlink>
      <w:r>
        <w:rPr>
          <w:rFonts w:ascii="Arial" w:hAnsi="Arial" w:cs="Arial"/>
          <w:sz w:val="24"/>
          <w:szCs w:val="24"/>
        </w:rPr>
        <w:t xml:space="preserve"> </w:t>
      </w:r>
    </w:p>
    <w:p w14:paraId="0FBCE560" w14:textId="77777777" w:rsidR="00231FEB" w:rsidRPr="00850978" w:rsidRDefault="00231FEB" w:rsidP="00231FEB">
      <w:pPr>
        <w:spacing w:after="0" w:line="240" w:lineRule="auto"/>
        <w:rPr>
          <w:rFonts w:ascii="Arial" w:hAnsi="Arial" w:cs="Arial"/>
          <w:sz w:val="24"/>
          <w:szCs w:val="24"/>
        </w:rPr>
      </w:pPr>
    </w:p>
    <w:p w14:paraId="5CB852D0" w14:textId="274C9509" w:rsidR="00231FEB" w:rsidRPr="00850978" w:rsidRDefault="00231FEB" w:rsidP="00231FEB">
      <w:pPr>
        <w:spacing w:after="0" w:line="240" w:lineRule="auto"/>
        <w:rPr>
          <w:rFonts w:ascii="Arial" w:hAnsi="Arial" w:cs="Arial"/>
          <w:color w:val="FF0000"/>
          <w:sz w:val="24"/>
          <w:szCs w:val="24"/>
        </w:rPr>
      </w:pPr>
      <w:r w:rsidRPr="00850978">
        <w:rPr>
          <w:rFonts w:ascii="Arial" w:hAnsi="Arial" w:cs="Arial"/>
          <w:sz w:val="24"/>
          <w:szCs w:val="24"/>
        </w:rPr>
        <w:t>Wright, J. (202</w:t>
      </w:r>
      <w:r>
        <w:rPr>
          <w:rFonts w:ascii="Arial" w:hAnsi="Arial" w:cs="Arial"/>
          <w:sz w:val="24"/>
          <w:szCs w:val="24"/>
        </w:rPr>
        <w:t>0</w:t>
      </w:r>
      <w:r w:rsidRPr="00850978">
        <w:rPr>
          <w:rFonts w:ascii="Arial" w:hAnsi="Arial" w:cs="Arial"/>
          <w:sz w:val="24"/>
          <w:szCs w:val="24"/>
        </w:rPr>
        <w:t xml:space="preserve">) </w:t>
      </w:r>
      <w:r w:rsidRPr="00850978">
        <w:rPr>
          <w:rFonts w:ascii="Arial" w:hAnsi="Arial" w:cs="Arial"/>
          <w:i/>
          <w:iCs/>
          <w:sz w:val="24"/>
          <w:szCs w:val="24"/>
        </w:rPr>
        <w:t>Technology in Social Care: A Review of the UK Policy Landscape</w:t>
      </w:r>
      <w:r w:rsidRPr="00850978">
        <w:rPr>
          <w:rFonts w:ascii="Arial" w:hAnsi="Arial" w:cs="Arial"/>
          <w:sz w:val="24"/>
          <w:szCs w:val="24"/>
        </w:rPr>
        <w:t xml:space="preserve">.  Sheffield:  University of Sheffield Available at:  </w:t>
      </w:r>
      <w:r w:rsidRPr="008F50A9">
        <w:rPr>
          <w:rFonts w:ascii="Arial" w:hAnsi="Arial" w:cs="Arial"/>
          <w:sz w:val="24"/>
          <w:szCs w:val="24"/>
        </w:rPr>
        <w:t>https://www.researchgate.net/publication/344954182_Technology_in_social_care_a_review_of_the_UK_policy_landscape</w:t>
      </w:r>
      <w:r w:rsidRPr="00850978">
        <w:rPr>
          <w:rFonts w:ascii="Arial" w:hAnsi="Arial" w:cs="Arial"/>
          <w:sz w:val="24"/>
          <w:szCs w:val="24"/>
        </w:rPr>
        <w:t xml:space="preserve"> </w:t>
      </w:r>
    </w:p>
    <w:p w14:paraId="264DE595" w14:textId="77777777" w:rsidR="00231FEB" w:rsidRPr="00850978" w:rsidRDefault="00231FEB" w:rsidP="00231FEB">
      <w:pPr>
        <w:spacing w:after="0" w:line="240" w:lineRule="auto"/>
        <w:rPr>
          <w:rFonts w:ascii="Arial" w:hAnsi="Arial" w:cs="Arial"/>
          <w:sz w:val="24"/>
          <w:szCs w:val="24"/>
        </w:rPr>
      </w:pPr>
    </w:p>
    <w:p w14:paraId="156D4DD0" w14:textId="77777777" w:rsidR="00231FEB" w:rsidRPr="00850978" w:rsidRDefault="00231FEB" w:rsidP="00231FEB">
      <w:pPr>
        <w:spacing w:after="0" w:line="240" w:lineRule="auto"/>
        <w:rPr>
          <w:rFonts w:ascii="Arial" w:hAnsi="Arial" w:cs="Arial"/>
          <w:sz w:val="24"/>
          <w:szCs w:val="24"/>
          <w:u w:val="single"/>
          <w:shd w:val="clear" w:color="auto" w:fill="FFFFFF"/>
        </w:rPr>
      </w:pPr>
      <w:r w:rsidRPr="00850978">
        <w:rPr>
          <w:rFonts w:ascii="Arial" w:hAnsi="Arial" w:cs="Arial"/>
          <w:sz w:val="24"/>
          <w:szCs w:val="24"/>
          <w:shd w:val="clear" w:color="auto" w:fill="FFFFFF"/>
        </w:rPr>
        <w:t xml:space="preserve">Wright, J. (2021). ‘The </w:t>
      </w:r>
      <w:proofErr w:type="spellStart"/>
      <w:r w:rsidRPr="00850978">
        <w:rPr>
          <w:rFonts w:ascii="Arial" w:hAnsi="Arial" w:cs="Arial"/>
          <w:sz w:val="24"/>
          <w:szCs w:val="24"/>
          <w:shd w:val="clear" w:color="auto" w:fill="FFFFFF"/>
        </w:rPr>
        <w:t>Alexafication</w:t>
      </w:r>
      <w:proofErr w:type="spellEnd"/>
      <w:r w:rsidRPr="00850978">
        <w:rPr>
          <w:rFonts w:ascii="Arial" w:hAnsi="Arial" w:cs="Arial"/>
          <w:sz w:val="24"/>
          <w:szCs w:val="24"/>
          <w:shd w:val="clear" w:color="auto" w:fill="FFFFFF"/>
        </w:rPr>
        <w:t xml:space="preserve"> of Adult Social Care: Virtual Assistants and the Changing Role of Local Government in England’. </w:t>
      </w:r>
      <w:r w:rsidRPr="00850978">
        <w:rPr>
          <w:rFonts w:ascii="Arial" w:hAnsi="Arial" w:cs="Arial"/>
          <w:i/>
          <w:iCs/>
          <w:sz w:val="24"/>
          <w:szCs w:val="24"/>
          <w:shd w:val="clear" w:color="auto" w:fill="FFFFFF"/>
        </w:rPr>
        <w:t>International Journal of Environmental Research and Public Health</w:t>
      </w:r>
      <w:r w:rsidRPr="00850978">
        <w:rPr>
          <w:rFonts w:ascii="Arial" w:hAnsi="Arial" w:cs="Arial"/>
          <w:sz w:val="24"/>
          <w:szCs w:val="24"/>
          <w:shd w:val="clear" w:color="auto" w:fill="FFFFFF"/>
        </w:rPr>
        <w:t xml:space="preserve">, 18(2), pp, 812–. Available at:  </w:t>
      </w:r>
      <w:r w:rsidRPr="00850978">
        <w:rPr>
          <w:rStyle w:val="Hyperlink"/>
          <w:rFonts w:ascii="Arial" w:hAnsi="Arial" w:cs="Arial"/>
          <w:sz w:val="24"/>
          <w:szCs w:val="24"/>
          <w:shd w:val="clear" w:color="auto" w:fill="FFFFFF"/>
        </w:rPr>
        <w:t>https://doi.org/10.3390/ijerph18020812</w:t>
      </w:r>
    </w:p>
    <w:p w14:paraId="1D4EDF62" w14:textId="77777777" w:rsidR="00231FEB" w:rsidRDefault="00231FEB" w:rsidP="00231FEB">
      <w:pPr>
        <w:spacing w:after="0" w:line="240" w:lineRule="auto"/>
        <w:rPr>
          <w:rFonts w:ascii="Arial" w:hAnsi="Arial" w:cs="Arial"/>
          <w:sz w:val="24"/>
          <w:szCs w:val="24"/>
          <w:u w:val="single"/>
          <w:shd w:val="clear" w:color="auto" w:fill="FFFFFF"/>
        </w:rPr>
      </w:pPr>
    </w:p>
    <w:p w14:paraId="132C3E48" w14:textId="77777777" w:rsidR="00231FEB" w:rsidRDefault="00231FEB" w:rsidP="002B0D7F">
      <w:pPr>
        <w:spacing w:after="0" w:line="240" w:lineRule="auto"/>
      </w:pPr>
    </w:p>
    <w:p w14:paraId="639A743A" w14:textId="45DE24C5" w:rsidR="0060749F" w:rsidRPr="00AF1A7B" w:rsidRDefault="0060749F" w:rsidP="009F3E03">
      <w:pPr>
        <w:rPr>
          <w:rFonts w:ascii="Arial" w:hAnsi="Arial" w:cs="Arial"/>
          <w:sz w:val="24"/>
          <w:szCs w:val="24"/>
        </w:rPr>
      </w:pPr>
    </w:p>
    <w:sectPr w:rsidR="0060749F" w:rsidRPr="00AF1A7B">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DAC98" w14:textId="77777777" w:rsidR="00152D6E" w:rsidRDefault="00152D6E" w:rsidP="007E7A09">
      <w:pPr>
        <w:spacing w:after="0" w:line="240" w:lineRule="auto"/>
      </w:pPr>
      <w:r>
        <w:separator/>
      </w:r>
    </w:p>
  </w:endnote>
  <w:endnote w:type="continuationSeparator" w:id="0">
    <w:p w14:paraId="11AE8FB9" w14:textId="77777777" w:rsidR="00152D6E" w:rsidRDefault="00152D6E" w:rsidP="007E7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Open Sans">
    <w:charset w:val="00"/>
    <w:family w:val="swiss"/>
    <w:pitch w:val="variable"/>
    <w:sig w:usb0="E00002EF" w:usb1="4000205B" w:usb2="00000028"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color w:val="000000" w:themeColor="text1"/>
        <w:sz w:val="24"/>
        <w:szCs w:val="24"/>
      </w:rPr>
      <w:id w:val="-1918619066"/>
      <w:docPartObj>
        <w:docPartGallery w:val="Page Numbers (Bottom of Page)"/>
        <w:docPartUnique/>
      </w:docPartObj>
    </w:sdtPr>
    <w:sdtEndPr>
      <w:rPr>
        <w:spacing w:val="60"/>
      </w:rPr>
    </w:sdtEndPr>
    <w:sdtContent>
      <w:p w14:paraId="43F0BCFE" w14:textId="648E6C03" w:rsidR="00784A0A" w:rsidRPr="00784A0A" w:rsidRDefault="00784A0A">
        <w:pPr>
          <w:pStyle w:val="Footer"/>
          <w:pBdr>
            <w:top w:val="single" w:sz="4" w:space="1" w:color="D9D9D9" w:themeColor="background1" w:themeShade="D9"/>
          </w:pBdr>
          <w:rPr>
            <w:rFonts w:ascii="Arial" w:hAnsi="Arial" w:cs="Arial"/>
            <w:b/>
            <w:bCs/>
            <w:color w:val="000000" w:themeColor="text1"/>
            <w:sz w:val="24"/>
            <w:szCs w:val="24"/>
          </w:rPr>
        </w:pPr>
        <w:r w:rsidRPr="00784A0A">
          <w:rPr>
            <w:rFonts w:ascii="Arial" w:hAnsi="Arial" w:cs="Arial"/>
            <w:color w:val="000000" w:themeColor="text1"/>
            <w:sz w:val="24"/>
            <w:szCs w:val="24"/>
          </w:rPr>
          <w:fldChar w:fldCharType="begin"/>
        </w:r>
        <w:r w:rsidRPr="00784A0A">
          <w:rPr>
            <w:rFonts w:ascii="Arial" w:hAnsi="Arial" w:cs="Arial"/>
            <w:color w:val="000000" w:themeColor="text1"/>
            <w:sz w:val="24"/>
            <w:szCs w:val="24"/>
          </w:rPr>
          <w:instrText xml:space="preserve"> PAGE   \* MERGEFORMAT </w:instrText>
        </w:r>
        <w:r w:rsidRPr="00784A0A">
          <w:rPr>
            <w:rFonts w:ascii="Arial" w:hAnsi="Arial" w:cs="Arial"/>
            <w:color w:val="000000" w:themeColor="text1"/>
            <w:sz w:val="24"/>
            <w:szCs w:val="24"/>
          </w:rPr>
          <w:fldChar w:fldCharType="separate"/>
        </w:r>
        <w:r w:rsidRPr="00784A0A">
          <w:rPr>
            <w:rFonts w:ascii="Arial" w:hAnsi="Arial" w:cs="Arial"/>
            <w:b/>
            <w:bCs/>
            <w:noProof/>
            <w:color w:val="000000" w:themeColor="text1"/>
            <w:sz w:val="24"/>
            <w:szCs w:val="24"/>
          </w:rPr>
          <w:t>2</w:t>
        </w:r>
        <w:r w:rsidRPr="00784A0A">
          <w:rPr>
            <w:rFonts w:ascii="Arial" w:hAnsi="Arial" w:cs="Arial"/>
            <w:b/>
            <w:bCs/>
            <w:noProof/>
            <w:color w:val="000000" w:themeColor="text1"/>
            <w:sz w:val="24"/>
            <w:szCs w:val="24"/>
          </w:rPr>
          <w:fldChar w:fldCharType="end"/>
        </w:r>
        <w:r w:rsidRPr="00784A0A">
          <w:rPr>
            <w:rFonts w:ascii="Arial" w:hAnsi="Arial" w:cs="Arial"/>
            <w:b/>
            <w:bCs/>
            <w:color w:val="000000" w:themeColor="text1"/>
            <w:sz w:val="24"/>
            <w:szCs w:val="24"/>
          </w:rPr>
          <w:t xml:space="preserve"> | </w:t>
        </w:r>
        <w:r w:rsidRPr="00784A0A">
          <w:rPr>
            <w:rFonts w:ascii="Arial" w:hAnsi="Arial" w:cs="Arial"/>
            <w:color w:val="000000" w:themeColor="text1"/>
            <w:spacing w:val="60"/>
            <w:sz w:val="24"/>
            <w:szCs w:val="24"/>
          </w:rPr>
          <w:t>Page</w:t>
        </w:r>
      </w:p>
    </w:sdtContent>
  </w:sdt>
  <w:p w14:paraId="51047B88" w14:textId="77777777" w:rsidR="00784A0A" w:rsidRPr="00784A0A" w:rsidRDefault="00784A0A">
    <w:pPr>
      <w:pStyle w:val="Footer"/>
      <w:rPr>
        <w:rFonts w:ascii="Arial" w:hAnsi="Arial" w:cs="Arial"/>
        <w:color w:val="000000" w:themeColor="text1"/>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588BB0" w14:textId="77777777" w:rsidR="00152D6E" w:rsidRDefault="00152D6E" w:rsidP="007E7A09">
      <w:pPr>
        <w:spacing w:after="0" w:line="240" w:lineRule="auto"/>
      </w:pPr>
      <w:r>
        <w:separator/>
      </w:r>
    </w:p>
  </w:footnote>
  <w:footnote w:type="continuationSeparator" w:id="0">
    <w:p w14:paraId="4332FC6D" w14:textId="77777777" w:rsidR="00152D6E" w:rsidRDefault="00152D6E" w:rsidP="007E7A0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812EDF" w14:textId="291A4D50" w:rsidR="00784A0A" w:rsidRPr="007E5F08" w:rsidRDefault="00784A0A" w:rsidP="00784A0A">
    <w:pPr>
      <w:pStyle w:val="Header"/>
      <w:rPr>
        <w:rFonts w:ascii="Arial" w:hAnsi="Arial" w:cs="Arial"/>
        <w:sz w:val="24"/>
        <w:szCs w:val="24"/>
      </w:rPr>
    </w:pPr>
    <w:r w:rsidRPr="007E5F08">
      <w:rPr>
        <w:rFonts w:ascii="Arial" w:hAnsi="Arial" w:cs="Arial"/>
        <w:sz w:val="24"/>
        <w:szCs w:val="24"/>
      </w:rPr>
      <w:t>Nicola Venus-Balgobin (2113046)</w:t>
    </w:r>
  </w:p>
  <w:p w14:paraId="5E7C1C9B" w14:textId="751B084C" w:rsidR="00784A0A" w:rsidRDefault="00784A0A">
    <w:pPr>
      <w:pStyle w:val="Header"/>
    </w:pPr>
  </w:p>
  <w:p w14:paraId="344FF478" w14:textId="77777777" w:rsidR="00784A0A" w:rsidRDefault="00784A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85D6E"/>
    <w:multiLevelType w:val="hybridMultilevel"/>
    <w:tmpl w:val="17547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12549"/>
    <w:multiLevelType w:val="hybridMultilevel"/>
    <w:tmpl w:val="A00A1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FC5BA2"/>
    <w:multiLevelType w:val="hybridMultilevel"/>
    <w:tmpl w:val="48C40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AC6CFE"/>
    <w:multiLevelType w:val="hybridMultilevel"/>
    <w:tmpl w:val="3B86C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A36FAD"/>
    <w:multiLevelType w:val="hybridMultilevel"/>
    <w:tmpl w:val="1352AB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30B71F7A"/>
    <w:multiLevelType w:val="hybridMultilevel"/>
    <w:tmpl w:val="94506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D96721"/>
    <w:multiLevelType w:val="hybridMultilevel"/>
    <w:tmpl w:val="721E5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C52BA7"/>
    <w:multiLevelType w:val="hybridMultilevel"/>
    <w:tmpl w:val="ACD84AB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EC7634"/>
    <w:multiLevelType w:val="hybridMultilevel"/>
    <w:tmpl w:val="EE3034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F472E9"/>
    <w:multiLevelType w:val="hybridMultilevel"/>
    <w:tmpl w:val="47ACE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E34651"/>
    <w:multiLevelType w:val="hybridMultilevel"/>
    <w:tmpl w:val="CBCCD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804898"/>
    <w:multiLevelType w:val="hybridMultilevel"/>
    <w:tmpl w:val="80A80B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61FE07A1"/>
    <w:multiLevelType w:val="multilevel"/>
    <w:tmpl w:val="DBECA6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90F3056"/>
    <w:multiLevelType w:val="hybridMultilevel"/>
    <w:tmpl w:val="3802F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6A431D"/>
    <w:multiLevelType w:val="multilevel"/>
    <w:tmpl w:val="BEC2B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7694C9A"/>
    <w:multiLevelType w:val="hybridMultilevel"/>
    <w:tmpl w:val="DEA2AAD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186E00"/>
    <w:multiLevelType w:val="hybridMultilevel"/>
    <w:tmpl w:val="79FC1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C8B2D2F"/>
    <w:multiLevelType w:val="hybridMultilevel"/>
    <w:tmpl w:val="24BCC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C93694E"/>
    <w:multiLevelType w:val="hybridMultilevel"/>
    <w:tmpl w:val="2A4AB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2"/>
  </w:num>
  <w:num w:numId="3">
    <w:abstractNumId w:val="14"/>
  </w:num>
  <w:num w:numId="4">
    <w:abstractNumId w:val="13"/>
  </w:num>
  <w:num w:numId="5">
    <w:abstractNumId w:val="11"/>
  </w:num>
  <w:num w:numId="6">
    <w:abstractNumId w:val="4"/>
  </w:num>
  <w:num w:numId="7">
    <w:abstractNumId w:val="4"/>
  </w:num>
  <w:num w:numId="8">
    <w:abstractNumId w:val="15"/>
  </w:num>
  <w:num w:numId="9">
    <w:abstractNumId w:val="6"/>
  </w:num>
  <w:num w:numId="10">
    <w:abstractNumId w:val="9"/>
  </w:num>
  <w:num w:numId="11">
    <w:abstractNumId w:val="3"/>
  </w:num>
  <w:num w:numId="12">
    <w:abstractNumId w:val="13"/>
  </w:num>
  <w:num w:numId="13">
    <w:abstractNumId w:val="5"/>
  </w:num>
  <w:num w:numId="14">
    <w:abstractNumId w:val="18"/>
  </w:num>
  <w:num w:numId="15">
    <w:abstractNumId w:val="16"/>
  </w:num>
  <w:num w:numId="16">
    <w:abstractNumId w:val="8"/>
  </w:num>
  <w:num w:numId="17">
    <w:abstractNumId w:val="7"/>
  </w:num>
  <w:num w:numId="18">
    <w:abstractNumId w:val="2"/>
  </w:num>
  <w:num w:numId="19">
    <w:abstractNumId w:val="1"/>
  </w:num>
  <w:num w:numId="20">
    <w:abstractNumId w:val="10"/>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8FA"/>
    <w:rsid w:val="000123D5"/>
    <w:rsid w:val="00026BED"/>
    <w:rsid w:val="000342F0"/>
    <w:rsid w:val="00045CEC"/>
    <w:rsid w:val="000624CB"/>
    <w:rsid w:val="00086F32"/>
    <w:rsid w:val="000A3A9F"/>
    <w:rsid w:val="000A6A4E"/>
    <w:rsid w:val="000B713E"/>
    <w:rsid w:val="000B75A0"/>
    <w:rsid w:val="000F2A95"/>
    <w:rsid w:val="00111D03"/>
    <w:rsid w:val="00120DA9"/>
    <w:rsid w:val="001251FD"/>
    <w:rsid w:val="0014497C"/>
    <w:rsid w:val="00152D6E"/>
    <w:rsid w:val="00187C26"/>
    <w:rsid w:val="00197F8B"/>
    <w:rsid w:val="001D0034"/>
    <w:rsid w:val="001E4754"/>
    <w:rsid w:val="00214AC8"/>
    <w:rsid w:val="00215640"/>
    <w:rsid w:val="00221627"/>
    <w:rsid w:val="00221D62"/>
    <w:rsid w:val="00226D1D"/>
    <w:rsid w:val="00231FEB"/>
    <w:rsid w:val="0023448B"/>
    <w:rsid w:val="00235527"/>
    <w:rsid w:val="00237441"/>
    <w:rsid w:val="0025403C"/>
    <w:rsid w:val="00270FFD"/>
    <w:rsid w:val="002B0D7F"/>
    <w:rsid w:val="002B5F00"/>
    <w:rsid w:val="002D3ED7"/>
    <w:rsid w:val="002D45D8"/>
    <w:rsid w:val="00306A1E"/>
    <w:rsid w:val="00313998"/>
    <w:rsid w:val="00323EB9"/>
    <w:rsid w:val="003279F5"/>
    <w:rsid w:val="00346FCA"/>
    <w:rsid w:val="00353DE1"/>
    <w:rsid w:val="003551C7"/>
    <w:rsid w:val="003647C1"/>
    <w:rsid w:val="00375E95"/>
    <w:rsid w:val="00377361"/>
    <w:rsid w:val="003817B6"/>
    <w:rsid w:val="003A5390"/>
    <w:rsid w:val="003B1DCD"/>
    <w:rsid w:val="003B7FE2"/>
    <w:rsid w:val="003D7463"/>
    <w:rsid w:val="003F75B4"/>
    <w:rsid w:val="004124C7"/>
    <w:rsid w:val="004C7646"/>
    <w:rsid w:val="004E1A20"/>
    <w:rsid w:val="00527371"/>
    <w:rsid w:val="00545FFA"/>
    <w:rsid w:val="00546859"/>
    <w:rsid w:val="00553567"/>
    <w:rsid w:val="00575722"/>
    <w:rsid w:val="005918E9"/>
    <w:rsid w:val="005C359D"/>
    <w:rsid w:val="005E76F2"/>
    <w:rsid w:val="0060749F"/>
    <w:rsid w:val="006178B2"/>
    <w:rsid w:val="00625C8B"/>
    <w:rsid w:val="00636DE3"/>
    <w:rsid w:val="0064035A"/>
    <w:rsid w:val="0065054B"/>
    <w:rsid w:val="00650D8F"/>
    <w:rsid w:val="006651C3"/>
    <w:rsid w:val="0067470E"/>
    <w:rsid w:val="006926DC"/>
    <w:rsid w:val="0069420E"/>
    <w:rsid w:val="006A0F07"/>
    <w:rsid w:val="006B1914"/>
    <w:rsid w:val="006B6E8B"/>
    <w:rsid w:val="006C1B67"/>
    <w:rsid w:val="006D46DC"/>
    <w:rsid w:val="006F67A6"/>
    <w:rsid w:val="006F7791"/>
    <w:rsid w:val="00700B21"/>
    <w:rsid w:val="007146CB"/>
    <w:rsid w:val="00784A0A"/>
    <w:rsid w:val="007E76F7"/>
    <w:rsid w:val="007E7A09"/>
    <w:rsid w:val="007F4E09"/>
    <w:rsid w:val="008015A7"/>
    <w:rsid w:val="00801BEB"/>
    <w:rsid w:val="00816290"/>
    <w:rsid w:val="00843E6E"/>
    <w:rsid w:val="0086164C"/>
    <w:rsid w:val="008A25F9"/>
    <w:rsid w:val="008B46F3"/>
    <w:rsid w:val="008C0C4D"/>
    <w:rsid w:val="008F51E5"/>
    <w:rsid w:val="008F730B"/>
    <w:rsid w:val="00921B82"/>
    <w:rsid w:val="00935503"/>
    <w:rsid w:val="00936D19"/>
    <w:rsid w:val="00937B12"/>
    <w:rsid w:val="00937C27"/>
    <w:rsid w:val="00940D0C"/>
    <w:rsid w:val="00944854"/>
    <w:rsid w:val="00946ED3"/>
    <w:rsid w:val="00953DA5"/>
    <w:rsid w:val="00954145"/>
    <w:rsid w:val="00986A26"/>
    <w:rsid w:val="00987578"/>
    <w:rsid w:val="00993333"/>
    <w:rsid w:val="00995015"/>
    <w:rsid w:val="009D0E3F"/>
    <w:rsid w:val="009D0E90"/>
    <w:rsid w:val="009D222B"/>
    <w:rsid w:val="009E203E"/>
    <w:rsid w:val="009F3E03"/>
    <w:rsid w:val="009F5127"/>
    <w:rsid w:val="00A04B6A"/>
    <w:rsid w:val="00A07969"/>
    <w:rsid w:val="00A16AED"/>
    <w:rsid w:val="00A17688"/>
    <w:rsid w:val="00A36442"/>
    <w:rsid w:val="00A37132"/>
    <w:rsid w:val="00A4557B"/>
    <w:rsid w:val="00A62DD2"/>
    <w:rsid w:val="00A67C8F"/>
    <w:rsid w:val="00A727B9"/>
    <w:rsid w:val="00A84D7F"/>
    <w:rsid w:val="00AA201B"/>
    <w:rsid w:val="00AB1A58"/>
    <w:rsid w:val="00AB25C5"/>
    <w:rsid w:val="00AB7D4C"/>
    <w:rsid w:val="00AD1E88"/>
    <w:rsid w:val="00AE13BF"/>
    <w:rsid w:val="00AE1E22"/>
    <w:rsid w:val="00AF1A7B"/>
    <w:rsid w:val="00B06A07"/>
    <w:rsid w:val="00B06FCF"/>
    <w:rsid w:val="00B4145D"/>
    <w:rsid w:val="00B4220A"/>
    <w:rsid w:val="00B82661"/>
    <w:rsid w:val="00B847A9"/>
    <w:rsid w:val="00B96323"/>
    <w:rsid w:val="00BA13C0"/>
    <w:rsid w:val="00BA6240"/>
    <w:rsid w:val="00BB4B77"/>
    <w:rsid w:val="00BB4F30"/>
    <w:rsid w:val="00BC723B"/>
    <w:rsid w:val="00BD237E"/>
    <w:rsid w:val="00BD3E24"/>
    <w:rsid w:val="00BF468A"/>
    <w:rsid w:val="00C24F85"/>
    <w:rsid w:val="00C53D62"/>
    <w:rsid w:val="00C75A99"/>
    <w:rsid w:val="00C802A5"/>
    <w:rsid w:val="00C80ADF"/>
    <w:rsid w:val="00CE6F04"/>
    <w:rsid w:val="00CF4384"/>
    <w:rsid w:val="00CF5865"/>
    <w:rsid w:val="00D018FA"/>
    <w:rsid w:val="00D050B5"/>
    <w:rsid w:val="00D1521A"/>
    <w:rsid w:val="00D51721"/>
    <w:rsid w:val="00D61280"/>
    <w:rsid w:val="00D905B4"/>
    <w:rsid w:val="00DB56BB"/>
    <w:rsid w:val="00DC559F"/>
    <w:rsid w:val="00DE32F5"/>
    <w:rsid w:val="00DF0475"/>
    <w:rsid w:val="00DF6B4A"/>
    <w:rsid w:val="00E13166"/>
    <w:rsid w:val="00E21499"/>
    <w:rsid w:val="00E41B41"/>
    <w:rsid w:val="00E42514"/>
    <w:rsid w:val="00E44C6F"/>
    <w:rsid w:val="00E52D6F"/>
    <w:rsid w:val="00E602F4"/>
    <w:rsid w:val="00E62E08"/>
    <w:rsid w:val="00ED397B"/>
    <w:rsid w:val="00ED3C1F"/>
    <w:rsid w:val="00F02C2D"/>
    <w:rsid w:val="00F167BF"/>
    <w:rsid w:val="00F210C0"/>
    <w:rsid w:val="00F32C7D"/>
    <w:rsid w:val="00F3589D"/>
    <w:rsid w:val="00F362BB"/>
    <w:rsid w:val="00F42E20"/>
    <w:rsid w:val="00F45A1B"/>
    <w:rsid w:val="00F5739D"/>
    <w:rsid w:val="00F625A0"/>
    <w:rsid w:val="00F7664C"/>
    <w:rsid w:val="00FB5AF0"/>
    <w:rsid w:val="00FD7E90"/>
    <w:rsid w:val="00FE39F7"/>
    <w:rsid w:val="00FF0C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6871A3"/>
  <w15:chartTrackingRefBased/>
  <w15:docId w15:val="{D52477CC-1923-40CD-B5C3-FA1E4EAE8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625A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1A7B"/>
    <w:rPr>
      <w:color w:val="0000FF"/>
      <w:u w:val="single"/>
    </w:rPr>
  </w:style>
  <w:style w:type="character" w:customStyle="1" w:styleId="Heading1Char">
    <w:name w:val="Heading 1 Char"/>
    <w:basedOn w:val="DefaultParagraphFont"/>
    <w:link w:val="Heading1"/>
    <w:uiPriority w:val="9"/>
    <w:rsid w:val="00F625A0"/>
    <w:rPr>
      <w:rFonts w:ascii="Times New Roman" w:eastAsia="Times New Roman" w:hAnsi="Times New Roman" w:cs="Times New Roman"/>
      <w:b/>
      <w:bCs/>
      <w:kern w:val="36"/>
      <w:sz w:val="48"/>
      <w:szCs w:val="48"/>
      <w:lang w:eastAsia="en-GB"/>
    </w:rPr>
  </w:style>
  <w:style w:type="character" w:customStyle="1" w:styleId="post-author">
    <w:name w:val="post-author"/>
    <w:basedOn w:val="DefaultParagraphFont"/>
    <w:rsid w:val="00F625A0"/>
  </w:style>
  <w:style w:type="character" w:customStyle="1" w:styleId="entry-date">
    <w:name w:val="entry-date"/>
    <w:basedOn w:val="DefaultParagraphFont"/>
    <w:rsid w:val="00F625A0"/>
  </w:style>
  <w:style w:type="paragraph" w:styleId="ListParagraph">
    <w:name w:val="List Paragraph"/>
    <w:basedOn w:val="Normal"/>
    <w:uiPriority w:val="34"/>
    <w:qFormat/>
    <w:rsid w:val="00700B21"/>
    <w:pPr>
      <w:ind w:left="720"/>
      <w:contextualSpacing/>
    </w:pPr>
  </w:style>
  <w:style w:type="character" w:styleId="FollowedHyperlink">
    <w:name w:val="FollowedHyperlink"/>
    <w:basedOn w:val="DefaultParagraphFont"/>
    <w:uiPriority w:val="99"/>
    <w:semiHidden/>
    <w:unhideWhenUsed/>
    <w:rsid w:val="00111D03"/>
    <w:rPr>
      <w:color w:val="954F72" w:themeColor="followedHyperlink"/>
      <w:u w:val="single"/>
    </w:rPr>
  </w:style>
  <w:style w:type="table" w:styleId="TableGrid">
    <w:name w:val="Table Grid"/>
    <w:basedOn w:val="TableNormal"/>
    <w:uiPriority w:val="39"/>
    <w:rsid w:val="00C80A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B4F30"/>
    <w:rPr>
      <w:color w:val="605E5C"/>
      <w:shd w:val="clear" w:color="auto" w:fill="E1DFDD"/>
    </w:rPr>
  </w:style>
  <w:style w:type="character" w:styleId="CommentReference">
    <w:name w:val="annotation reference"/>
    <w:basedOn w:val="DefaultParagraphFont"/>
    <w:uiPriority w:val="99"/>
    <w:semiHidden/>
    <w:unhideWhenUsed/>
    <w:rsid w:val="00237441"/>
    <w:rPr>
      <w:sz w:val="16"/>
      <w:szCs w:val="16"/>
    </w:rPr>
  </w:style>
  <w:style w:type="paragraph" w:styleId="CommentText">
    <w:name w:val="annotation text"/>
    <w:basedOn w:val="Normal"/>
    <w:link w:val="CommentTextChar"/>
    <w:uiPriority w:val="99"/>
    <w:semiHidden/>
    <w:unhideWhenUsed/>
    <w:rsid w:val="00237441"/>
    <w:pPr>
      <w:spacing w:line="240" w:lineRule="auto"/>
    </w:pPr>
    <w:rPr>
      <w:sz w:val="20"/>
      <w:szCs w:val="20"/>
    </w:rPr>
  </w:style>
  <w:style w:type="character" w:customStyle="1" w:styleId="CommentTextChar">
    <w:name w:val="Comment Text Char"/>
    <w:basedOn w:val="DefaultParagraphFont"/>
    <w:link w:val="CommentText"/>
    <w:uiPriority w:val="99"/>
    <w:semiHidden/>
    <w:rsid w:val="00237441"/>
    <w:rPr>
      <w:sz w:val="20"/>
      <w:szCs w:val="20"/>
    </w:rPr>
  </w:style>
  <w:style w:type="paragraph" w:styleId="CommentSubject">
    <w:name w:val="annotation subject"/>
    <w:basedOn w:val="CommentText"/>
    <w:next w:val="CommentText"/>
    <w:link w:val="CommentSubjectChar"/>
    <w:uiPriority w:val="99"/>
    <w:semiHidden/>
    <w:unhideWhenUsed/>
    <w:rsid w:val="00237441"/>
    <w:rPr>
      <w:b/>
      <w:bCs/>
    </w:rPr>
  </w:style>
  <w:style w:type="character" w:customStyle="1" w:styleId="CommentSubjectChar">
    <w:name w:val="Comment Subject Char"/>
    <w:basedOn w:val="CommentTextChar"/>
    <w:link w:val="CommentSubject"/>
    <w:uiPriority w:val="99"/>
    <w:semiHidden/>
    <w:rsid w:val="00237441"/>
    <w:rPr>
      <w:b/>
      <w:bCs/>
      <w:sz w:val="20"/>
      <w:szCs w:val="20"/>
    </w:rPr>
  </w:style>
  <w:style w:type="paragraph" w:styleId="Header">
    <w:name w:val="header"/>
    <w:basedOn w:val="Normal"/>
    <w:link w:val="HeaderChar"/>
    <w:uiPriority w:val="99"/>
    <w:unhideWhenUsed/>
    <w:rsid w:val="007E7A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A09"/>
  </w:style>
  <w:style w:type="paragraph" w:styleId="Footer">
    <w:name w:val="footer"/>
    <w:basedOn w:val="Normal"/>
    <w:link w:val="FooterChar"/>
    <w:uiPriority w:val="99"/>
    <w:unhideWhenUsed/>
    <w:rsid w:val="007E7A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A09"/>
  </w:style>
  <w:style w:type="paragraph" w:styleId="PlainText">
    <w:name w:val="Plain Text"/>
    <w:basedOn w:val="Normal"/>
    <w:link w:val="PlainTextChar"/>
    <w:uiPriority w:val="99"/>
    <w:semiHidden/>
    <w:unhideWhenUsed/>
    <w:rsid w:val="00231FEB"/>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231FEB"/>
    <w:rPr>
      <w:rFonts w:ascii="Calibri" w:hAnsi="Calibri"/>
      <w:szCs w:val="21"/>
    </w:rPr>
  </w:style>
  <w:style w:type="paragraph" w:styleId="NormalWeb">
    <w:name w:val="Normal (Web)"/>
    <w:basedOn w:val="Normal"/>
    <w:uiPriority w:val="99"/>
    <w:unhideWhenUsed/>
    <w:rsid w:val="0025403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235058">
      <w:bodyDiv w:val="1"/>
      <w:marLeft w:val="0"/>
      <w:marRight w:val="0"/>
      <w:marTop w:val="0"/>
      <w:marBottom w:val="0"/>
      <w:divBdr>
        <w:top w:val="none" w:sz="0" w:space="0" w:color="auto"/>
        <w:left w:val="none" w:sz="0" w:space="0" w:color="auto"/>
        <w:bottom w:val="none" w:sz="0" w:space="0" w:color="auto"/>
        <w:right w:val="none" w:sz="0" w:space="0" w:color="auto"/>
      </w:divBdr>
    </w:div>
    <w:div w:id="590050158">
      <w:bodyDiv w:val="1"/>
      <w:marLeft w:val="0"/>
      <w:marRight w:val="0"/>
      <w:marTop w:val="0"/>
      <w:marBottom w:val="0"/>
      <w:divBdr>
        <w:top w:val="none" w:sz="0" w:space="0" w:color="auto"/>
        <w:left w:val="none" w:sz="0" w:space="0" w:color="auto"/>
        <w:bottom w:val="none" w:sz="0" w:space="0" w:color="auto"/>
        <w:right w:val="none" w:sz="0" w:space="0" w:color="auto"/>
      </w:divBdr>
      <w:divsChild>
        <w:div w:id="1138229449">
          <w:marLeft w:val="0"/>
          <w:marRight w:val="0"/>
          <w:marTop w:val="0"/>
          <w:marBottom w:val="0"/>
          <w:divBdr>
            <w:top w:val="none" w:sz="0" w:space="0" w:color="auto"/>
            <w:left w:val="none" w:sz="0" w:space="0" w:color="auto"/>
            <w:bottom w:val="none" w:sz="0" w:space="0" w:color="auto"/>
            <w:right w:val="none" w:sz="0" w:space="0" w:color="auto"/>
          </w:divBdr>
        </w:div>
      </w:divsChild>
    </w:div>
    <w:div w:id="644240371">
      <w:bodyDiv w:val="1"/>
      <w:marLeft w:val="0"/>
      <w:marRight w:val="0"/>
      <w:marTop w:val="0"/>
      <w:marBottom w:val="0"/>
      <w:divBdr>
        <w:top w:val="none" w:sz="0" w:space="0" w:color="auto"/>
        <w:left w:val="none" w:sz="0" w:space="0" w:color="auto"/>
        <w:bottom w:val="none" w:sz="0" w:space="0" w:color="auto"/>
        <w:right w:val="none" w:sz="0" w:space="0" w:color="auto"/>
      </w:divBdr>
    </w:div>
    <w:div w:id="791898976">
      <w:bodyDiv w:val="1"/>
      <w:marLeft w:val="0"/>
      <w:marRight w:val="0"/>
      <w:marTop w:val="0"/>
      <w:marBottom w:val="0"/>
      <w:divBdr>
        <w:top w:val="none" w:sz="0" w:space="0" w:color="auto"/>
        <w:left w:val="none" w:sz="0" w:space="0" w:color="auto"/>
        <w:bottom w:val="none" w:sz="0" w:space="0" w:color="auto"/>
        <w:right w:val="none" w:sz="0" w:space="0" w:color="auto"/>
      </w:divBdr>
    </w:div>
    <w:div w:id="833371947">
      <w:bodyDiv w:val="1"/>
      <w:marLeft w:val="0"/>
      <w:marRight w:val="0"/>
      <w:marTop w:val="0"/>
      <w:marBottom w:val="0"/>
      <w:divBdr>
        <w:top w:val="none" w:sz="0" w:space="0" w:color="auto"/>
        <w:left w:val="none" w:sz="0" w:space="0" w:color="auto"/>
        <w:bottom w:val="none" w:sz="0" w:space="0" w:color="auto"/>
        <w:right w:val="none" w:sz="0" w:space="0" w:color="auto"/>
      </w:divBdr>
    </w:div>
    <w:div w:id="1126116423">
      <w:bodyDiv w:val="1"/>
      <w:marLeft w:val="0"/>
      <w:marRight w:val="0"/>
      <w:marTop w:val="0"/>
      <w:marBottom w:val="0"/>
      <w:divBdr>
        <w:top w:val="none" w:sz="0" w:space="0" w:color="auto"/>
        <w:left w:val="none" w:sz="0" w:space="0" w:color="auto"/>
        <w:bottom w:val="none" w:sz="0" w:space="0" w:color="auto"/>
        <w:right w:val="none" w:sz="0" w:space="0" w:color="auto"/>
      </w:divBdr>
    </w:div>
    <w:div w:id="1184857244">
      <w:bodyDiv w:val="1"/>
      <w:marLeft w:val="0"/>
      <w:marRight w:val="0"/>
      <w:marTop w:val="0"/>
      <w:marBottom w:val="0"/>
      <w:divBdr>
        <w:top w:val="none" w:sz="0" w:space="0" w:color="auto"/>
        <w:left w:val="none" w:sz="0" w:space="0" w:color="auto"/>
        <w:bottom w:val="none" w:sz="0" w:space="0" w:color="auto"/>
        <w:right w:val="none" w:sz="0" w:space="0" w:color="auto"/>
      </w:divBdr>
    </w:div>
    <w:div w:id="1237857852">
      <w:bodyDiv w:val="1"/>
      <w:marLeft w:val="0"/>
      <w:marRight w:val="0"/>
      <w:marTop w:val="0"/>
      <w:marBottom w:val="0"/>
      <w:divBdr>
        <w:top w:val="none" w:sz="0" w:space="0" w:color="auto"/>
        <w:left w:val="none" w:sz="0" w:space="0" w:color="auto"/>
        <w:bottom w:val="none" w:sz="0" w:space="0" w:color="auto"/>
        <w:right w:val="none" w:sz="0" w:space="0" w:color="auto"/>
      </w:divBdr>
    </w:div>
    <w:div w:id="1251306646">
      <w:bodyDiv w:val="1"/>
      <w:marLeft w:val="0"/>
      <w:marRight w:val="0"/>
      <w:marTop w:val="0"/>
      <w:marBottom w:val="0"/>
      <w:divBdr>
        <w:top w:val="none" w:sz="0" w:space="0" w:color="auto"/>
        <w:left w:val="none" w:sz="0" w:space="0" w:color="auto"/>
        <w:bottom w:val="none" w:sz="0" w:space="0" w:color="auto"/>
        <w:right w:val="none" w:sz="0" w:space="0" w:color="auto"/>
      </w:divBdr>
    </w:div>
    <w:div w:id="1391072848">
      <w:bodyDiv w:val="1"/>
      <w:marLeft w:val="0"/>
      <w:marRight w:val="0"/>
      <w:marTop w:val="0"/>
      <w:marBottom w:val="0"/>
      <w:divBdr>
        <w:top w:val="none" w:sz="0" w:space="0" w:color="auto"/>
        <w:left w:val="none" w:sz="0" w:space="0" w:color="auto"/>
        <w:bottom w:val="none" w:sz="0" w:space="0" w:color="auto"/>
        <w:right w:val="none" w:sz="0" w:space="0" w:color="auto"/>
      </w:divBdr>
    </w:div>
    <w:div w:id="1654069614">
      <w:bodyDiv w:val="1"/>
      <w:marLeft w:val="0"/>
      <w:marRight w:val="0"/>
      <w:marTop w:val="0"/>
      <w:marBottom w:val="0"/>
      <w:divBdr>
        <w:top w:val="none" w:sz="0" w:space="0" w:color="auto"/>
        <w:left w:val="none" w:sz="0" w:space="0" w:color="auto"/>
        <w:bottom w:val="none" w:sz="0" w:space="0" w:color="auto"/>
        <w:right w:val="none" w:sz="0" w:space="0" w:color="auto"/>
      </w:divBdr>
    </w:div>
    <w:div w:id="2088501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venusbalgobin.n\Downloads\British-Red-Cross-Home-to-the-unknown-full-report.pdf" TargetMode="External"/><Relationship Id="rId13" Type="http://schemas.openxmlformats.org/officeDocument/2006/relationships/hyperlink" Target="https://ieeexplore.ieee.org/xpl/conhome/7540/proceeding" TargetMode="External"/><Relationship Id="rId18" Type="http://schemas.openxmlformats.org/officeDocument/2006/relationships/hyperlink" Target="http://www.local.gov.uk/sites/default/files/documents/pas-options-appraisal-wor-7f5.pdf" TargetMode="External"/><Relationship Id="rId26" Type="http://schemas.openxmlformats.org/officeDocument/2006/relationships/hyperlink" Target="http://www.walesonline.co.uk/news/health/emergency-levels-wales-health-boards-23556004" TargetMode="External"/><Relationship Id="rId3" Type="http://schemas.openxmlformats.org/officeDocument/2006/relationships/styles" Target="styles.xml"/><Relationship Id="rId21" Type="http://schemas.openxmlformats.org/officeDocument/2006/relationships/hyperlink" Target="https://nhsproviders.org/building-a-digital-strategy" TargetMode="External"/><Relationship Id="rId7" Type="http://schemas.openxmlformats.org/officeDocument/2006/relationships/endnotes" Target="endnotes.xml"/><Relationship Id="rId12" Type="http://schemas.openxmlformats.org/officeDocument/2006/relationships/hyperlink" Target="https://gdpr-info.eu" TargetMode="External"/><Relationship Id="rId17" Type="http://schemas.openxmlformats.org/officeDocument/2006/relationships/hyperlink" Target="https://doi.org/10.1002/smj.2414" TargetMode="External"/><Relationship Id="rId25" Type="http://schemas.openxmlformats.org/officeDocument/2006/relationships/hyperlink" Target="https://www.walesonline.co.uk/news/health/emergency-levels-wales-health-boards-23556004" TargetMode="External"/><Relationship Id="rId2" Type="http://schemas.openxmlformats.org/officeDocument/2006/relationships/numbering" Target="numbering.xml"/><Relationship Id="rId16" Type="http://schemas.openxmlformats.org/officeDocument/2006/relationships/hyperlink" Target="https://www.kraydel.com" TargetMode="External"/><Relationship Id="rId20" Type="http://schemas.openxmlformats.org/officeDocument/2006/relationships/hyperlink" Target="https://gov.wales/sites/default/files/publications/2022-01/the-discharge-to-recover-then-assess-model.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1066117/Hospital-Discharge-and-Community-Support-Guidance-2022.pdf" TargetMode="External"/><Relationship Id="rId24" Type="http://schemas.openxmlformats.org/officeDocument/2006/relationships/hyperlink" Target="http://www.scie.org.uk/care-providers/coronavirus-covid-19/commissioning/hospital-discharge-admissions" TargetMode="External"/><Relationship Id="rId5" Type="http://schemas.openxmlformats.org/officeDocument/2006/relationships/webSettings" Target="webSettings.xml"/><Relationship Id="rId15" Type="http://schemas.openxmlformats.org/officeDocument/2006/relationships/hyperlink" Target="https://doi.org/10.1108/JET-11-2019-0052" TargetMode="External"/><Relationship Id="rId23" Type="http://schemas.openxmlformats.org/officeDocument/2006/relationships/hyperlink" Target="http://www.pjsrivastava.com/a-short-guide-to-writing-software-requirements" TargetMode="External"/><Relationship Id="rId28" Type="http://schemas.openxmlformats.org/officeDocument/2006/relationships/header" Target="header1.xml"/><Relationship Id="rId10" Type="http://schemas.openxmlformats.org/officeDocument/2006/relationships/hyperlink" Target="https://doi.org/10.1177/0008125620934864" TargetMode="External"/><Relationship Id="rId19" Type="http://schemas.openxmlformats.org/officeDocument/2006/relationships/hyperlink" Target="https://gov.wales/written-statement-six-goals-urgent-and-emergency-care-and-expectations-system"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forbes.com/advisor/business/gap-analysis-template/" TargetMode="External"/><Relationship Id="rId14" Type="http://schemas.openxmlformats.org/officeDocument/2006/relationships/hyperlink" Target="https://discovery.ucl.ac.uk/id/eprint/743/" TargetMode="External"/><Relationship Id="rId22" Type="http://schemas.openxmlformats.org/officeDocument/2006/relationships/hyperlink" Target="https://www.adss.cymru/image/blog/Covid-19%20Resources/28-05-20/Right-sizing%20Community%20Services%20for%20Discharge.pdf" TargetMode="External"/><Relationship Id="rId27" Type="http://schemas.openxmlformats.org/officeDocument/2006/relationships/hyperlink" Target="https://gov.wales/sites/default/files/publications/2022-02/six-goals-for-urgent-and-emergency-care.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7B3AC-A6BB-4DB4-BD32-E66545E35B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14</Pages>
  <Words>5013</Words>
  <Characters>32454</Characters>
  <Application>Microsoft Office Word</Application>
  <DocSecurity>0</DocSecurity>
  <Lines>270</Lines>
  <Paragraphs>74</Paragraphs>
  <ScaleCrop>false</ScaleCrop>
  <HeadingPairs>
    <vt:vector size="2" baseType="variant">
      <vt:variant>
        <vt:lpstr>Title</vt:lpstr>
      </vt:variant>
      <vt:variant>
        <vt:i4>1</vt:i4>
      </vt:variant>
    </vt:vector>
  </HeadingPairs>
  <TitlesOfParts>
    <vt:vector size="1" baseType="lpstr">
      <vt:lpstr/>
    </vt:vector>
  </TitlesOfParts>
  <Company>MCC</Company>
  <LinksUpToDate>false</LinksUpToDate>
  <CharactersWithSpaces>37393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Venus-Balgobin, Nicola</dc:creator>
  <cp:keywords/>
  <dc:description/>
  <cp:lastModifiedBy>Venus-Balgobin, Nicola</cp:lastModifiedBy>
  <cp:revision>12</cp:revision>
  <dcterms:created xsi:type="dcterms:W3CDTF">2022-05-19T09:59:00Z</dcterms:created>
  <dcterms:modified xsi:type="dcterms:W3CDTF">2022-05-19T12:21:00Z</dcterms:modified>
</cp:coreProperties>
</file>