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3869F" w14:textId="2A729403" w:rsidR="000015B2" w:rsidRPr="00C044A1" w:rsidRDefault="00C044A1" w:rsidP="7F099516">
      <w:pPr>
        <w:spacing w:after="0"/>
        <w:rPr>
          <w:rFonts w:ascii="Calibri" w:eastAsia="Calibri" w:hAnsi="Calibri" w:cs="Calibri"/>
          <w:sz w:val="36"/>
          <w:szCs w:val="36"/>
        </w:rPr>
      </w:pPr>
      <w:r w:rsidRPr="00C044A1">
        <w:rPr>
          <w:rFonts w:ascii="Calibri" w:eastAsia="Calibri" w:hAnsi="Calibri" w:cs="Calibri"/>
          <w:sz w:val="36"/>
          <w:szCs w:val="36"/>
        </w:rPr>
        <w:t>ECAD7013</w:t>
      </w:r>
    </w:p>
    <w:p w14:paraId="3C73AF92" w14:textId="3446C52D" w:rsidR="00C044A1" w:rsidRPr="00C044A1" w:rsidRDefault="00C044A1" w:rsidP="7F099516">
      <w:pPr>
        <w:spacing w:after="0"/>
        <w:rPr>
          <w:rFonts w:ascii="Calibri" w:eastAsia="Calibri" w:hAnsi="Calibri" w:cs="Calibri"/>
          <w:b/>
          <w:bCs/>
          <w:sz w:val="36"/>
          <w:szCs w:val="36"/>
        </w:rPr>
      </w:pPr>
      <w:r w:rsidRPr="00C044A1">
        <w:rPr>
          <w:rFonts w:ascii="Calibri" w:eastAsia="Calibri" w:hAnsi="Calibri" w:cs="Calibri"/>
          <w:b/>
          <w:bCs/>
          <w:sz w:val="36"/>
          <w:szCs w:val="36"/>
        </w:rPr>
        <w:t>Dave Stacey</w:t>
      </w:r>
    </w:p>
    <w:p w14:paraId="1DC43F22" w14:textId="536DB7FE" w:rsidR="00C044A1" w:rsidRPr="00C044A1" w:rsidRDefault="00C044A1" w:rsidP="7F099516">
      <w:pPr>
        <w:spacing w:after="0"/>
        <w:rPr>
          <w:rFonts w:ascii="Calibri" w:eastAsia="Calibri" w:hAnsi="Calibri" w:cs="Calibri"/>
          <w:sz w:val="36"/>
          <w:szCs w:val="36"/>
        </w:rPr>
      </w:pPr>
      <w:r w:rsidRPr="00C044A1">
        <w:rPr>
          <w:rFonts w:ascii="Calibri" w:eastAsia="Calibri" w:hAnsi="Calibri" w:cs="Calibri"/>
          <w:sz w:val="36"/>
          <w:szCs w:val="36"/>
        </w:rPr>
        <w:t>Student Number: 1750093</w:t>
      </w:r>
    </w:p>
    <w:p w14:paraId="16101543" w14:textId="77777777" w:rsidR="00C044A1" w:rsidRPr="00C044A1" w:rsidRDefault="00C044A1" w:rsidP="7F099516">
      <w:pPr>
        <w:spacing w:after="0"/>
        <w:rPr>
          <w:rFonts w:ascii="Calibri" w:eastAsia="Calibri" w:hAnsi="Calibri" w:cs="Calibri"/>
          <w:sz w:val="28"/>
          <w:szCs w:val="28"/>
        </w:rPr>
      </w:pPr>
    </w:p>
    <w:p w14:paraId="63867AAE" w14:textId="77777777" w:rsidR="00C044A1" w:rsidRDefault="00C044A1" w:rsidP="7F099516">
      <w:pPr>
        <w:spacing w:after="0"/>
        <w:rPr>
          <w:rFonts w:ascii="Calibri" w:eastAsia="Calibri" w:hAnsi="Calibri" w:cs="Calibri"/>
          <w:i/>
          <w:iCs/>
          <w:sz w:val="28"/>
          <w:szCs w:val="28"/>
        </w:rPr>
      </w:pPr>
    </w:p>
    <w:p w14:paraId="63A6C3EE" w14:textId="0138B30A" w:rsidR="00B312FB" w:rsidRDefault="25AF1D1C" w:rsidP="7F099516">
      <w:pPr>
        <w:spacing w:after="0"/>
      </w:pPr>
      <w:r w:rsidRPr="7F099516">
        <w:rPr>
          <w:rFonts w:ascii="Calibri" w:eastAsia="Calibri" w:hAnsi="Calibri" w:cs="Calibri"/>
          <w:i/>
          <w:iCs/>
          <w:sz w:val="28"/>
          <w:szCs w:val="28"/>
        </w:rPr>
        <w:t>Present a research report of your small-scale research project. The report should include a literature review, research questions, justification of methodology and research tools employed, description of method and data analysis, findings, critical discussion of the implications of the findings for practice or future research and an evaluation of the research process</w:t>
      </w:r>
      <w:r w:rsidRPr="7F099516">
        <w:rPr>
          <w:rFonts w:ascii="Calibri" w:eastAsia="Calibri" w:hAnsi="Calibri" w:cs="Calibri"/>
          <w:sz w:val="28"/>
          <w:szCs w:val="28"/>
        </w:rPr>
        <w:t>.</w:t>
      </w:r>
      <w:r>
        <w:t xml:space="preserve"> </w:t>
      </w:r>
    </w:p>
    <w:p w14:paraId="3FCFFBE2" w14:textId="7CE24A52" w:rsidR="00B312FB" w:rsidRDefault="00B312FB"/>
    <w:p w14:paraId="5E5787A5" w14:textId="4DEE054F" w:rsidR="00B312FB" w:rsidRDefault="25AF1D1C">
      <w:r>
        <w:t>12000 words</w:t>
      </w:r>
    </w:p>
    <w:p w14:paraId="157C9045" w14:textId="77777777" w:rsidR="008438FC" w:rsidRDefault="008438FC"/>
    <w:p w14:paraId="6C17017C" w14:textId="77777777" w:rsidR="009162A1" w:rsidRDefault="009162A1" w:rsidP="009162A1">
      <w:pPr>
        <w:spacing w:after="0"/>
        <w:rPr>
          <w:rFonts w:ascii="Calibri" w:eastAsia="Calibri" w:hAnsi="Calibri" w:cs="Calibri"/>
          <w:b/>
          <w:bCs/>
          <w:i/>
          <w:iCs/>
          <w:sz w:val="40"/>
          <w:szCs w:val="40"/>
        </w:rPr>
      </w:pPr>
    </w:p>
    <w:p w14:paraId="10EAA63A" w14:textId="7F1BE46C" w:rsidR="009162A1" w:rsidRPr="00E774E1" w:rsidRDefault="009162A1" w:rsidP="009162A1">
      <w:pPr>
        <w:spacing w:after="0"/>
        <w:rPr>
          <w:rFonts w:ascii="Calibri" w:eastAsia="Calibri" w:hAnsi="Calibri" w:cs="Calibri"/>
          <w:b/>
          <w:bCs/>
          <w:i/>
          <w:iCs/>
          <w:sz w:val="40"/>
          <w:szCs w:val="40"/>
        </w:rPr>
      </w:pPr>
      <w:r w:rsidRPr="00E774E1">
        <w:rPr>
          <w:rFonts w:ascii="Calibri" w:eastAsia="Calibri" w:hAnsi="Calibri" w:cs="Calibri"/>
          <w:b/>
          <w:bCs/>
          <w:i/>
          <w:iCs/>
          <w:sz w:val="40"/>
          <w:szCs w:val="40"/>
        </w:rPr>
        <w:t xml:space="preserve">How </w:t>
      </w:r>
      <w:r>
        <w:rPr>
          <w:rFonts w:ascii="Calibri" w:eastAsia="Calibri" w:hAnsi="Calibri" w:cs="Calibri"/>
          <w:b/>
          <w:bCs/>
          <w:i/>
          <w:iCs/>
          <w:sz w:val="40"/>
          <w:szCs w:val="40"/>
        </w:rPr>
        <w:t>has</w:t>
      </w:r>
      <w:r w:rsidRPr="00E774E1">
        <w:rPr>
          <w:rFonts w:ascii="Calibri" w:eastAsia="Calibri" w:hAnsi="Calibri" w:cs="Calibri"/>
          <w:b/>
          <w:bCs/>
          <w:i/>
          <w:iCs/>
          <w:sz w:val="40"/>
          <w:szCs w:val="40"/>
        </w:rPr>
        <w:t xml:space="preserve"> </w:t>
      </w:r>
      <w:r>
        <w:rPr>
          <w:rFonts w:ascii="Calibri" w:eastAsia="Calibri" w:hAnsi="Calibri" w:cs="Calibri"/>
          <w:b/>
          <w:bCs/>
          <w:i/>
          <w:iCs/>
          <w:sz w:val="40"/>
          <w:szCs w:val="40"/>
        </w:rPr>
        <w:t>practitioners’ thinking</w:t>
      </w:r>
      <w:r w:rsidRPr="00E774E1">
        <w:rPr>
          <w:rFonts w:ascii="Calibri" w:eastAsia="Calibri" w:hAnsi="Calibri" w:cs="Calibri"/>
          <w:b/>
          <w:bCs/>
          <w:i/>
          <w:iCs/>
          <w:sz w:val="40"/>
          <w:szCs w:val="40"/>
        </w:rPr>
        <w:t xml:space="preserve"> </w:t>
      </w:r>
      <w:r>
        <w:rPr>
          <w:rFonts w:ascii="Calibri" w:eastAsia="Calibri" w:hAnsi="Calibri" w:cs="Calibri"/>
          <w:b/>
          <w:bCs/>
          <w:i/>
          <w:iCs/>
          <w:sz w:val="40"/>
          <w:szCs w:val="40"/>
        </w:rPr>
        <w:t>about</w:t>
      </w:r>
      <w:r w:rsidRPr="00E774E1">
        <w:rPr>
          <w:rFonts w:ascii="Calibri" w:eastAsia="Calibri" w:hAnsi="Calibri" w:cs="Calibri"/>
          <w:b/>
          <w:bCs/>
          <w:i/>
          <w:iCs/>
          <w:sz w:val="40"/>
          <w:szCs w:val="40"/>
        </w:rPr>
        <w:t xml:space="preserve"> learner progression in History </w:t>
      </w:r>
      <w:r>
        <w:rPr>
          <w:rFonts w:ascii="Calibri" w:eastAsia="Calibri" w:hAnsi="Calibri" w:cs="Calibri"/>
          <w:b/>
          <w:bCs/>
          <w:i/>
          <w:iCs/>
          <w:sz w:val="40"/>
          <w:szCs w:val="40"/>
        </w:rPr>
        <w:t>changed</w:t>
      </w:r>
      <w:r w:rsidRPr="00E774E1">
        <w:rPr>
          <w:rFonts w:ascii="Calibri" w:eastAsia="Calibri" w:hAnsi="Calibri" w:cs="Calibri"/>
          <w:b/>
          <w:bCs/>
          <w:i/>
          <w:iCs/>
          <w:sz w:val="40"/>
          <w:szCs w:val="40"/>
        </w:rPr>
        <w:t xml:space="preserve"> in the</w:t>
      </w:r>
      <w:r>
        <w:rPr>
          <w:rFonts w:ascii="Calibri" w:eastAsia="Calibri" w:hAnsi="Calibri" w:cs="Calibri"/>
          <w:b/>
          <w:bCs/>
          <w:i/>
          <w:iCs/>
          <w:sz w:val="40"/>
          <w:szCs w:val="40"/>
        </w:rPr>
        <w:t xml:space="preserve"> development and</w:t>
      </w:r>
      <w:r w:rsidRPr="00E774E1">
        <w:rPr>
          <w:rFonts w:ascii="Calibri" w:eastAsia="Calibri" w:hAnsi="Calibri" w:cs="Calibri"/>
          <w:b/>
          <w:bCs/>
          <w:i/>
          <w:iCs/>
          <w:sz w:val="40"/>
          <w:szCs w:val="40"/>
        </w:rPr>
        <w:t xml:space="preserve"> enactment of the Humanities Area of Learning and Experience within the Curriculum for Wales?  </w:t>
      </w:r>
    </w:p>
    <w:p w14:paraId="2E6A8CB1" w14:textId="77777777" w:rsidR="006849F6" w:rsidRDefault="006849F6"/>
    <w:p w14:paraId="19BCA429" w14:textId="24166DC5" w:rsidR="7F099516" w:rsidRDefault="7F099516"/>
    <w:p w14:paraId="1D0597FD" w14:textId="4886185D" w:rsidR="7F099516" w:rsidRDefault="7F099516"/>
    <w:p w14:paraId="09B931DE" w14:textId="3776B887" w:rsidR="7F099516" w:rsidRDefault="7F099516">
      <w:r>
        <w:br w:type="page"/>
      </w:r>
    </w:p>
    <w:p w14:paraId="4F02F3EB" w14:textId="77777777" w:rsidR="00686BA5" w:rsidRDefault="00686BA5">
      <w:pPr>
        <w:sectPr w:rsidR="00686BA5" w:rsidSect="008438FC">
          <w:headerReference w:type="default" r:id="rId8"/>
          <w:footerReference w:type="default" r:id="rId9"/>
          <w:footerReference w:type="first" r:id="rId10"/>
          <w:pgSz w:w="11906" w:h="16838"/>
          <w:pgMar w:top="1440" w:right="1440" w:bottom="1440" w:left="1440" w:header="720" w:footer="720" w:gutter="0"/>
          <w:pgNumType w:fmt="lowerRoman" w:start="1"/>
          <w:cols w:space="720"/>
          <w:titlePg/>
          <w:docGrid w:linePitch="360"/>
        </w:sectPr>
      </w:pPr>
    </w:p>
    <w:p w14:paraId="765F14AF" w14:textId="2DC333CE" w:rsidR="000C230B" w:rsidRDefault="000C230B" w:rsidP="00250D43">
      <w:pPr>
        <w:pStyle w:val="Heading2"/>
        <w:numPr>
          <w:ilvl w:val="0"/>
          <w:numId w:val="2"/>
        </w:numPr>
      </w:pPr>
      <w:bookmarkStart w:id="0" w:name="_Toc242387471"/>
      <w:r>
        <w:lastRenderedPageBreak/>
        <w:t xml:space="preserve">AI </w:t>
      </w:r>
      <w:r w:rsidR="00BA780C">
        <w:t>D</w:t>
      </w:r>
      <w:r>
        <w:t>eclaration</w:t>
      </w:r>
      <w:bookmarkEnd w:id="0"/>
    </w:p>
    <w:p w14:paraId="6B960DEF" w14:textId="77777777" w:rsidR="00AC1190" w:rsidRDefault="00AC1190" w:rsidP="00AC1190"/>
    <w:p w14:paraId="26BE2CDB" w14:textId="06B9A834" w:rsidR="007D0B92" w:rsidRDefault="007D0B92" w:rsidP="007D0B92">
      <w:r>
        <w:t xml:space="preserve">I acknowledge the use of </w:t>
      </w:r>
      <w:proofErr w:type="spellStart"/>
      <w:r w:rsidR="00CF14D6">
        <w:t>NotebookLM</w:t>
      </w:r>
      <w:proofErr w:type="spellEnd"/>
      <w:r w:rsidR="00CF14D6">
        <w:t xml:space="preserve"> (notebook.google.com) </w:t>
      </w:r>
      <w:r w:rsidR="009F14F3">
        <w:t xml:space="preserve">on </w:t>
      </w:r>
      <w:r w:rsidR="009C372A">
        <w:t>30</w:t>
      </w:r>
      <w:r w:rsidR="009C372A" w:rsidRPr="009C372A">
        <w:rPr>
          <w:vertAlign w:val="superscript"/>
        </w:rPr>
        <w:t>th</w:t>
      </w:r>
      <w:r w:rsidR="009C372A">
        <w:t xml:space="preserve"> August 2026 to support my research using the following prompts:</w:t>
      </w:r>
    </w:p>
    <w:p w14:paraId="1AE349A7" w14:textId="77777777" w:rsidR="0091644C" w:rsidRDefault="0091644C" w:rsidP="007D0B92"/>
    <w:p w14:paraId="68CB871A" w14:textId="092F984A" w:rsidR="007D0B92" w:rsidRDefault="0091644C" w:rsidP="00250D43">
      <w:pPr>
        <w:pStyle w:val="ListParagraph"/>
        <w:numPr>
          <w:ilvl w:val="0"/>
          <w:numId w:val="24"/>
        </w:numPr>
      </w:pPr>
      <w:r>
        <w:t>Please find papers from the last six years that have cited one or more of these papers</w:t>
      </w:r>
      <w:r>
        <w:br/>
      </w:r>
    </w:p>
    <w:p w14:paraId="488CD634" w14:textId="1F1CF0DF" w:rsidR="001E5ABB" w:rsidRDefault="001E5ABB" w:rsidP="007D0B92">
      <w:r>
        <w:t>I acknowledge my use of Micro</w:t>
      </w:r>
      <w:r w:rsidR="00801162">
        <w:t>soft Co-pilot (</w:t>
      </w:r>
      <w:r w:rsidR="005227C7">
        <w:t>copilot.microsoft.com</w:t>
      </w:r>
      <w:r w:rsidR="00801162">
        <w:t>) and Google Gemini (</w:t>
      </w:r>
      <w:r w:rsidR="00973FBF">
        <w:t>gemini.google.com</w:t>
      </w:r>
      <w:r w:rsidR="00801162">
        <w:t>) for proofreading my work using the following prompts:</w:t>
      </w:r>
    </w:p>
    <w:p w14:paraId="2B5571C0" w14:textId="77777777" w:rsidR="00801162" w:rsidRDefault="00801162" w:rsidP="007D0B92"/>
    <w:p w14:paraId="1F637DC2" w14:textId="0EF26266" w:rsidR="00973FBF" w:rsidRDefault="00973FBF" w:rsidP="00250D43">
      <w:pPr>
        <w:pStyle w:val="ListParagraph"/>
        <w:numPr>
          <w:ilvl w:val="0"/>
          <w:numId w:val="25"/>
        </w:numPr>
      </w:pPr>
      <w:r w:rsidRPr="00973FBF">
        <w:t xml:space="preserve">The attached document is a chapter from a </w:t>
      </w:r>
      <w:proofErr w:type="gramStart"/>
      <w:r>
        <w:t>m</w:t>
      </w:r>
      <w:r w:rsidRPr="00973FBF">
        <w:t>asters</w:t>
      </w:r>
      <w:proofErr w:type="gramEnd"/>
      <w:r w:rsidRPr="00973FBF">
        <w:t xml:space="preserve"> level dissertation. Act as a strict academic copyeditor. Proofread the following text for spelling, punctuation, and grammatical errors only, using UK English. Do not change my sentence structure or rewrite the text. Provide a bulleted list of the errors you found, showing the original text, the corrected version, and a brief rule explaining why it was changed.</w:t>
      </w:r>
    </w:p>
    <w:p w14:paraId="65393169" w14:textId="77777777" w:rsidR="002F510D" w:rsidRDefault="002F510D" w:rsidP="002F510D">
      <w:pPr>
        <w:pStyle w:val="ListParagraph"/>
      </w:pPr>
    </w:p>
    <w:p w14:paraId="44001CA0" w14:textId="29FA0ED0" w:rsidR="00AE235B" w:rsidRDefault="00AE235B" w:rsidP="00250D43">
      <w:pPr>
        <w:pStyle w:val="ListParagraph"/>
        <w:numPr>
          <w:ilvl w:val="0"/>
          <w:numId w:val="25"/>
        </w:numPr>
      </w:pPr>
      <w:r w:rsidRPr="00AE235B">
        <w:t xml:space="preserve">Please review this references list and identify any errors or </w:t>
      </w:r>
      <w:r w:rsidRPr="00AE235B">
        <w:t>inconsistencies</w:t>
      </w:r>
      <w:r w:rsidRPr="00AE235B">
        <w:t xml:space="preserve"> in use of the Harvard referencing system</w:t>
      </w:r>
    </w:p>
    <w:p w14:paraId="53570EA6" w14:textId="77777777" w:rsidR="00AE235B" w:rsidRDefault="00AE235B" w:rsidP="00AE235B">
      <w:pPr>
        <w:pStyle w:val="ListParagraph"/>
      </w:pPr>
    </w:p>
    <w:p w14:paraId="2BE78A45" w14:textId="74177C15" w:rsidR="002F510D" w:rsidRDefault="002F510D" w:rsidP="00250D43">
      <w:pPr>
        <w:pStyle w:val="ListParagraph"/>
        <w:numPr>
          <w:ilvl w:val="0"/>
          <w:numId w:val="25"/>
        </w:numPr>
      </w:pPr>
      <w:r w:rsidRPr="002F510D">
        <w:t>Please review and compare this document along with the references list. Identify any references in the main assignment that do not have matching entries in the references list</w:t>
      </w:r>
    </w:p>
    <w:p w14:paraId="0E09096E" w14:textId="77777777" w:rsidR="00801162" w:rsidRDefault="00801162" w:rsidP="007D0B92"/>
    <w:p w14:paraId="25E76AF0" w14:textId="77777777" w:rsidR="007D0B92" w:rsidRDefault="007D0B92" w:rsidP="007D0B92"/>
    <w:p w14:paraId="67C7BEA2" w14:textId="77777777" w:rsidR="007D0B92" w:rsidRDefault="007D0B92" w:rsidP="007D0B92"/>
    <w:p w14:paraId="2B2B2378" w14:textId="74E940EA" w:rsidR="00AC1190" w:rsidRPr="00AC1190" w:rsidRDefault="007D0B92" w:rsidP="007D0B92">
      <w:r>
        <w:t>I confirm that I have not presented any AI generated text as my own work. I confirm that I have copies of my drafts, notes, and other resources I used before, and after the use of AI tools which I may be asked to provide in evidence.</w:t>
      </w:r>
    </w:p>
    <w:p w14:paraId="0F44CFE0" w14:textId="77777777" w:rsidR="000C230B" w:rsidRDefault="000C230B" w:rsidP="000C230B">
      <w:pPr>
        <w:pStyle w:val="Heading2"/>
      </w:pPr>
    </w:p>
    <w:p w14:paraId="5F27191B" w14:textId="5F7C284F" w:rsidR="00BA780C" w:rsidRDefault="00BA780C">
      <w:pPr>
        <w:rPr>
          <w:rFonts w:asciiTheme="majorHAnsi" w:eastAsiaTheme="majorEastAsia" w:hAnsiTheme="majorHAnsi" w:cstheme="majorBidi"/>
          <w:color w:val="0F4761" w:themeColor="accent1" w:themeShade="BF"/>
          <w:sz w:val="26"/>
          <w:szCs w:val="26"/>
        </w:rPr>
      </w:pPr>
      <w:r>
        <w:rPr>
          <w:rFonts w:asciiTheme="majorHAnsi" w:eastAsiaTheme="majorEastAsia" w:hAnsiTheme="majorHAnsi" w:cstheme="majorBidi"/>
          <w:color w:val="0F4761" w:themeColor="accent1" w:themeShade="BF"/>
          <w:sz w:val="26"/>
          <w:szCs w:val="26"/>
        </w:rPr>
        <w:br w:type="page"/>
      </w:r>
    </w:p>
    <w:sdt>
      <w:sdtPr>
        <w:rPr>
          <w:rFonts w:asciiTheme="minorHAnsi" w:eastAsiaTheme="minorEastAsia" w:hAnsiTheme="minorHAnsi" w:cstheme="minorBidi"/>
          <w:color w:val="auto"/>
          <w:sz w:val="24"/>
          <w:szCs w:val="24"/>
          <w:lang w:val="en-GB" w:eastAsia="ja-JP"/>
        </w:rPr>
        <w:id w:val="-1557236409"/>
        <w:docPartObj>
          <w:docPartGallery w:val="Table of Contents"/>
          <w:docPartUnique/>
        </w:docPartObj>
      </w:sdtPr>
      <w:sdtEndPr>
        <w:rPr>
          <w:b/>
          <w:bCs/>
          <w:noProof/>
        </w:rPr>
      </w:sdtEndPr>
      <w:sdtContent>
        <w:p w14:paraId="17373355" w14:textId="73BA6A93" w:rsidR="008501BB" w:rsidRDefault="008501BB">
          <w:pPr>
            <w:pStyle w:val="TOCHeading"/>
          </w:pPr>
          <w:r>
            <w:t>Table of Contents</w:t>
          </w:r>
        </w:p>
        <w:p w14:paraId="0BBB403A" w14:textId="37D9496C" w:rsidR="0032706F" w:rsidRDefault="008501BB">
          <w:pPr>
            <w:pStyle w:val="TOC2"/>
            <w:tabs>
              <w:tab w:val="left" w:pos="720"/>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42387471" w:history="1">
            <w:r w:rsidR="0032706F" w:rsidRPr="00460E78">
              <w:rPr>
                <w:rStyle w:val="Hyperlink"/>
                <w:noProof/>
              </w:rPr>
              <w:t>i.</w:t>
            </w:r>
            <w:r w:rsidR="0032706F">
              <w:rPr>
                <w:noProof/>
                <w:kern w:val="2"/>
                <w:lang w:eastAsia="en-GB"/>
                <w14:ligatures w14:val="standardContextual"/>
              </w:rPr>
              <w:tab/>
            </w:r>
            <w:r w:rsidR="0032706F" w:rsidRPr="00460E78">
              <w:rPr>
                <w:rStyle w:val="Hyperlink"/>
                <w:noProof/>
              </w:rPr>
              <w:t>AI Declaration</w:t>
            </w:r>
            <w:r w:rsidR="0032706F">
              <w:rPr>
                <w:noProof/>
                <w:webHidden/>
              </w:rPr>
              <w:tab/>
            </w:r>
            <w:r w:rsidR="0032706F">
              <w:rPr>
                <w:noProof/>
                <w:webHidden/>
              </w:rPr>
              <w:fldChar w:fldCharType="begin"/>
            </w:r>
            <w:r w:rsidR="0032706F">
              <w:rPr>
                <w:noProof/>
                <w:webHidden/>
              </w:rPr>
              <w:instrText xml:space="preserve"> PAGEREF _Toc242387471 \h </w:instrText>
            </w:r>
            <w:r w:rsidR="0032706F">
              <w:rPr>
                <w:noProof/>
                <w:webHidden/>
              </w:rPr>
            </w:r>
            <w:r w:rsidR="0032706F">
              <w:rPr>
                <w:noProof/>
                <w:webHidden/>
              </w:rPr>
              <w:fldChar w:fldCharType="separate"/>
            </w:r>
            <w:r w:rsidR="0032706F">
              <w:rPr>
                <w:noProof/>
                <w:webHidden/>
              </w:rPr>
              <w:t>i</w:t>
            </w:r>
            <w:r w:rsidR="0032706F">
              <w:rPr>
                <w:noProof/>
                <w:webHidden/>
              </w:rPr>
              <w:fldChar w:fldCharType="end"/>
            </w:r>
          </w:hyperlink>
        </w:p>
        <w:p w14:paraId="299BB16F" w14:textId="7CFBBCE5" w:rsidR="0032706F" w:rsidRDefault="0032706F">
          <w:pPr>
            <w:pStyle w:val="TOC2"/>
            <w:tabs>
              <w:tab w:val="left" w:pos="720"/>
              <w:tab w:val="right" w:leader="dot" w:pos="9016"/>
            </w:tabs>
            <w:rPr>
              <w:noProof/>
              <w:kern w:val="2"/>
              <w:lang w:eastAsia="en-GB"/>
              <w14:ligatures w14:val="standardContextual"/>
            </w:rPr>
          </w:pPr>
          <w:hyperlink w:anchor="_Toc242387472" w:history="1">
            <w:r w:rsidRPr="00460E78">
              <w:rPr>
                <w:rStyle w:val="Hyperlink"/>
                <w:noProof/>
              </w:rPr>
              <w:t>ii.</w:t>
            </w:r>
            <w:r>
              <w:rPr>
                <w:noProof/>
                <w:kern w:val="2"/>
                <w:lang w:eastAsia="en-GB"/>
                <w14:ligatures w14:val="standardContextual"/>
              </w:rPr>
              <w:tab/>
            </w:r>
            <w:r w:rsidRPr="00460E78">
              <w:rPr>
                <w:rStyle w:val="Hyperlink"/>
                <w:noProof/>
              </w:rPr>
              <w:t>Glossary</w:t>
            </w:r>
            <w:r>
              <w:rPr>
                <w:noProof/>
                <w:webHidden/>
              </w:rPr>
              <w:tab/>
            </w:r>
            <w:r>
              <w:rPr>
                <w:noProof/>
                <w:webHidden/>
              </w:rPr>
              <w:fldChar w:fldCharType="begin"/>
            </w:r>
            <w:r>
              <w:rPr>
                <w:noProof/>
                <w:webHidden/>
              </w:rPr>
              <w:instrText xml:space="preserve"> PAGEREF _Toc242387472 \h </w:instrText>
            </w:r>
            <w:r>
              <w:rPr>
                <w:noProof/>
                <w:webHidden/>
              </w:rPr>
            </w:r>
            <w:r>
              <w:rPr>
                <w:noProof/>
                <w:webHidden/>
              </w:rPr>
              <w:fldChar w:fldCharType="separate"/>
            </w:r>
            <w:r>
              <w:rPr>
                <w:noProof/>
                <w:webHidden/>
              </w:rPr>
              <w:t>iv</w:t>
            </w:r>
            <w:r>
              <w:rPr>
                <w:noProof/>
                <w:webHidden/>
              </w:rPr>
              <w:fldChar w:fldCharType="end"/>
            </w:r>
          </w:hyperlink>
        </w:p>
        <w:p w14:paraId="54F2CA49" w14:textId="3DF93DB7" w:rsidR="0032706F" w:rsidRDefault="0032706F">
          <w:pPr>
            <w:pStyle w:val="TOC2"/>
            <w:tabs>
              <w:tab w:val="left" w:pos="960"/>
              <w:tab w:val="right" w:leader="dot" w:pos="9016"/>
            </w:tabs>
            <w:rPr>
              <w:noProof/>
              <w:kern w:val="2"/>
              <w:lang w:eastAsia="en-GB"/>
              <w14:ligatures w14:val="standardContextual"/>
            </w:rPr>
          </w:pPr>
          <w:hyperlink w:anchor="_Toc242387473" w:history="1">
            <w:r w:rsidRPr="00460E78">
              <w:rPr>
                <w:rStyle w:val="Hyperlink"/>
                <w:noProof/>
              </w:rPr>
              <w:t>iii.</w:t>
            </w:r>
            <w:r>
              <w:rPr>
                <w:noProof/>
                <w:kern w:val="2"/>
                <w:lang w:eastAsia="en-GB"/>
                <w14:ligatures w14:val="standardContextual"/>
              </w:rPr>
              <w:tab/>
            </w:r>
            <w:r w:rsidRPr="00460E78">
              <w:rPr>
                <w:rStyle w:val="Hyperlink"/>
                <w:noProof/>
              </w:rPr>
              <w:t>List of figures</w:t>
            </w:r>
            <w:r>
              <w:rPr>
                <w:noProof/>
                <w:webHidden/>
              </w:rPr>
              <w:tab/>
            </w:r>
            <w:r>
              <w:rPr>
                <w:noProof/>
                <w:webHidden/>
              </w:rPr>
              <w:fldChar w:fldCharType="begin"/>
            </w:r>
            <w:r>
              <w:rPr>
                <w:noProof/>
                <w:webHidden/>
              </w:rPr>
              <w:instrText xml:space="preserve"> PAGEREF _Toc242387473 \h </w:instrText>
            </w:r>
            <w:r>
              <w:rPr>
                <w:noProof/>
                <w:webHidden/>
              </w:rPr>
            </w:r>
            <w:r>
              <w:rPr>
                <w:noProof/>
                <w:webHidden/>
              </w:rPr>
              <w:fldChar w:fldCharType="separate"/>
            </w:r>
            <w:r>
              <w:rPr>
                <w:noProof/>
                <w:webHidden/>
              </w:rPr>
              <w:t>iv</w:t>
            </w:r>
            <w:r>
              <w:rPr>
                <w:noProof/>
                <w:webHidden/>
              </w:rPr>
              <w:fldChar w:fldCharType="end"/>
            </w:r>
          </w:hyperlink>
        </w:p>
        <w:p w14:paraId="01473FFE" w14:textId="216B07DE" w:rsidR="0032706F" w:rsidRDefault="0032706F">
          <w:pPr>
            <w:pStyle w:val="TOC1"/>
            <w:tabs>
              <w:tab w:val="left" w:pos="480"/>
              <w:tab w:val="right" w:leader="dot" w:pos="9016"/>
            </w:tabs>
            <w:rPr>
              <w:noProof/>
              <w:kern w:val="2"/>
              <w:lang w:eastAsia="en-GB"/>
              <w14:ligatures w14:val="standardContextual"/>
            </w:rPr>
          </w:pPr>
          <w:hyperlink w:anchor="_Toc242387474" w:history="1">
            <w:r w:rsidRPr="00460E78">
              <w:rPr>
                <w:rStyle w:val="Hyperlink"/>
                <w:noProof/>
              </w:rPr>
              <w:t>1.</w:t>
            </w:r>
            <w:r>
              <w:rPr>
                <w:noProof/>
                <w:kern w:val="2"/>
                <w:lang w:eastAsia="en-GB"/>
                <w14:ligatures w14:val="standardContextual"/>
              </w:rPr>
              <w:tab/>
            </w:r>
            <w:r w:rsidRPr="00460E78">
              <w:rPr>
                <w:rStyle w:val="Hyperlink"/>
                <w:noProof/>
              </w:rPr>
              <w:t>Introduction</w:t>
            </w:r>
            <w:r>
              <w:rPr>
                <w:noProof/>
                <w:webHidden/>
              </w:rPr>
              <w:tab/>
            </w:r>
            <w:r>
              <w:rPr>
                <w:noProof/>
                <w:webHidden/>
              </w:rPr>
              <w:fldChar w:fldCharType="begin"/>
            </w:r>
            <w:r>
              <w:rPr>
                <w:noProof/>
                <w:webHidden/>
              </w:rPr>
              <w:instrText xml:space="preserve"> PAGEREF _Toc242387474 \h </w:instrText>
            </w:r>
            <w:r>
              <w:rPr>
                <w:noProof/>
                <w:webHidden/>
              </w:rPr>
            </w:r>
            <w:r>
              <w:rPr>
                <w:noProof/>
                <w:webHidden/>
              </w:rPr>
              <w:fldChar w:fldCharType="separate"/>
            </w:r>
            <w:r>
              <w:rPr>
                <w:noProof/>
                <w:webHidden/>
              </w:rPr>
              <w:t>1</w:t>
            </w:r>
            <w:r>
              <w:rPr>
                <w:noProof/>
                <w:webHidden/>
              </w:rPr>
              <w:fldChar w:fldCharType="end"/>
            </w:r>
          </w:hyperlink>
        </w:p>
        <w:p w14:paraId="256EB536" w14:textId="4AB6728B" w:rsidR="0032706F" w:rsidRDefault="0032706F">
          <w:pPr>
            <w:pStyle w:val="TOC2"/>
            <w:tabs>
              <w:tab w:val="right" w:leader="dot" w:pos="9016"/>
            </w:tabs>
            <w:rPr>
              <w:noProof/>
              <w:kern w:val="2"/>
              <w:lang w:eastAsia="en-GB"/>
              <w14:ligatures w14:val="standardContextual"/>
            </w:rPr>
          </w:pPr>
          <w:hyperlink w:anchor="_Toc242387475" w:history="1">
            <w:r w:rsidRPr="00460E78">
              <w:rPr>
                <w:rStyle w:val="Hyperlink"/>
                <w:noProof/>
              </w:rPr>
              <w:t>1.1 Context and the research gap</w:t>
            </w:r>
            <w:r>
              <w:rPr>
                <w:noProof/>
                <w:webHidden/>
              </w:rPr>
              <w:tab/>
            </w:r>
            <w:r>
              <w:rPr>
                <w:noProof/>
                <w:webHidden/>
              </w:rPr>
              <w:fldChar w:fldCharType="begin"/>
            </w:r>
            <w:r>
              <w:rPr>
                <w:noProof/>
                <w:webHidden/>
              </w:rPr>
              <w:instrText xml:space="preserve"> PAGEREF _Toc242387475 \h </w:instrText>
            </w:r>
            <w:r>
              <w:rPr>
                <w:noProof/>
                <w:webHidden/>
              </w:rPr>
            </w:r>
            <w:r>
              <w:rPr>
                <w:noProof/>
                <w:webHidden/>
              </w:rPr>
              <w:fldChar w:fldCharType="separate"/>
            </w:r>
            <w:r>
              <w:rPr>
                <w:noProof/>
                <w:webHidden/>
              </w:rPr>
              <w:t>1</w:t>
            </w:r>
            <w:r>
              <w:rPr>
                <w:noProof/>
                <w:webHidden/>
              </w:rPr>
              <w:fldChar w:fldCharType="end"/>
            </w:r>
          </w:hyperlink>
        </w:p>
        <w:p w14:paraId="232AAC77" w14:textId="5F4B9025" w:rsidR="0032706F" w:rsidRDefault="0032706F">
          <w:pPr>
            <w:pStyle w:val="TOC2"/>
            <w:tabs>
              <w:tab w:val="right" w:leader="dot" w:pos="9016"/>
            </w:tabs>
            <w:rPr>
              <w:noProof/>
              <w:kern w:val="2"/>
              <w:lang w:eastAsia="en-GB"/>
              <w14:ligatures w14:val="standardContextual"/>
            </w:rPr>
          </w:pPr>
          <w:hyperlink w:anchor="_Toc242387476" w:history="1">
            <w:r w:rsidRPr="00460E78">
              <w:rPr>
                <w:rStyle w:val="Hyperlink"/>
                <w:noProof/>
              </w:rPr>
              <w:t>1.2 Local context and research design</w:t>
            </w:r>
            <w:r>
              <w:rPr>
                <w:noProof/>
                <w:webHidden/>
              </w:rPr>
              <w:tab/>
            </w:r>
            <w:r>
              <w:rPr>
                <w:noProof/>
                <w:webHidden/>
              </w:rPr>
              <w:fldChar w:fldCharType="begin"/>
            </w:r>
            <w:r>
              <w:rPr>
                <w:noProof/>
                <w:webHidden/>
              </w:rPr>
              <w:instrText xml:space="preserve"> PAGEREF _Toc242387476 \h </w:instrText>
            </w:r>
            <w:r>
              <w:rPr>
                <w:noProof/>
                <w:webHidden/>
              </w:rPr>
            </w:r>
            <w:r>
              <w:rPr>
                <w:noProof/>
                <w:webHidden/>
              </w:rPr>
              <w:fldChar w:fldCharType="separate"/>
            </w:r>
            <w:r>
              <w:rPr>
                <w:noProof/>
                <w:webHidden/>
              </w:rPr>
              <w:t>3</w:t>
            </w:r>
            <w:r>
              <w:rPr>
                <w:noProof/>
                <w:webHidden/>
              </w:rPr>
              <w:fldChar w:fldCharType="end"/>
            </w:r>
          </w:hyperlink>
        </w:p>
        <w:p w14:paraId="37271A06" w14:textId="3B481036" w:rsidR="0032706F" w:rsidRDefault="0032706F">
          <w:pPr>
            <w:pStyle w:val="TOC2"/>
            <w:tabs>
              <w:tab w:val="right" w:leader="dot" w:pos="9016"/>
            </w:tabs>
            <w:rPr>
              <w:noProof/>
              <w:kern w:val="2"/>
              <w:lang w:eastAsia="en-GB"/>
              <w14:ligatures w14:val="standardContextual"/>
            </w:rPr>
          </w:pPr>
          <w:hyperlink w:anchor="_Toc242387477" w:history="1">
            <w:r w:rsidRPr="00460E78">
              <w:rPr>
                <w:rStyle w:val="Hyperlink"/>
                <w:noProof/>
              </w:rPr>
              <w:t>1.3 Positionality</w:t>
            </w:r>
            <w:r>
              <w:rPr>
                <w:noProof/>
                <w:webHidden/>
              </w:rPr>
              <w:tab/>
            </w:r>
            <w:r>
              <w:rPr>
                <w:noProof/>
                <w:webHidden/>
              </w:rPr>
              <w:fldChar w:fldCharType="begin"/>
            </w:r>
            <w:r>
              <w:rPr>
                <w:noProof/>
                <w:webHidden/>
              </w:rPr>
              <w:instrText xml:space="preserve"> PAGEREF _Toc242387477 \h </w:instrText>
            </w:r>
            <w:r>
              <w:rPr>
                <w:noProof/>
                <w:webHidden/>
              </w:rPr>
            </w:r>
            <w:r>
              <w:rPr>
                <w:noProof/>
                <w:webHidden/>
              </w:rPr>
              <w:fldChar w:fldCharType="separate"/>
            </w:r>
            <w:r>
              <w:rPr>
                <w:noProof/>
                <w:webHidden/>
              </w:rPr>
              <w:t>3</w:t>
            </w:r>
            <w:r>
              <w:rPr>
                <w:noProof/>
                <w:webHidden/>
              </w:rPr>
              <w:fldChar w:fldCharType="end"/>
            </w:r>
          </w:hyperlink>
        </w:p>
        <w:p w14:paraId="721E30A1" w14:textId="3C7CFBD5" w:rsidR="0032706F" w:rsidRDefault="0032706F">
          <w:pPr>
            <w:pStyle w:val="TOC1"/>
            <w:tabs>
              <w:tab w:val="left" w:pos="480"/>
              <w:tab w:val="right" w:leader="dot" w:pos="9016"/>
            </w:tabs>
            <w:rPr>
              <w:noProof/>
              <w:kern w:val="2"/>
              <w:lang w:eastAsia="en-GB"/>
              <w14:ligatures w14:val="standardContextual"/>
            </w:rPr>
          </w:pPr>
          <w:hyperlink w:anchor="_Toc242387478" w:history="1">
            <w:r w:rsidRPr="00460E78">
              <w:rPr>
                <w:rStyle w:val="Hyperlink"/>
                <w:noProof/>
              </w:rPr>
              <w:t>2.</w:t>
            </w:r>
            <w:r>
              <w:rPr>
                <w:noProof/>
                <w:kern w:val="2"/>
                <w:lang w:eastAsia="en-GB"/>
                <w14:ligatures w14:val="standardContextual"/>
              </w:rPr>
              <w:tab/>
            </w:r>
            <w:r w:rsidRPr="00460E78">
              <w:rPr>
                <w:rStyle w:val="Hyperlink"/>
                <w:noProof/>
              </w:rPr>
              <w:t>Literature Review</w:t>
            </w:r>
            <w:r>
              <w:rPr>
                <w:noProof/>
                <w:webHidden/>
              </w:rPr>
              <w:tab/>
            </w:r>
            <w:r>
              <w:rPr>
                <w:noProof/>
                <w:webHidden/>
              </w:rPr>
              <w:fldChar w:fldCharType="begin"/>
            </w:r>
            <w:r>
              <w:rPr>
                <w:noProof/>
                <w:webHidden/>
              </w:rPr>
              <w:instrText xml:space="preserve"> PAGEREF _Toc242387478 \h </w:instrText>
            </w:r>
            <w:r>
              <w:rPr>
                <w:noProof/>
                <w:webHidden/>
              </w:rPr>
            </w:r>
            <w:r>
              <w:rPr>
                <w:noProof/>
                <w:webHidden/>
              </w:rPr>
              <w:fldChar w:fldCharType="separate"/>
            </w:r>
            <w:r>
              <w:rPr>
                <w:noProof/>
                <w:webHidden/>
              </w:rPr>
              <w:t>4</w:t>
            </w:r>
            <w:r>
              <w:rPr>
                <w:noProof/>
                <w:webHidden/>
              </w:rPr>
              <w:fldChar w:fldCharType="end"/>
            </w:r>
          </w:hyperlink>
        </w:p>
        <w:p w14:paraId="0B3C8DEC" w14:textId="27322396" w:rsidR="0032706F" w:rsidRDefault="0032706F">
          <w:pPr>
            <w:pStyle w:val="TOC2"/>
            <w:tabs>
              <w:tab w:val="left" w:pos="960"/>
              <w:tab w:val="right" w:leader="dot" w:pos="9016"/>
            </w:tabs>
            <w:rPr>
              <w:noProof/>
              <w:kern w:val="2"/>
              <w:lang w:eastAsia="en-GB"/>
              <w14:ligatures w14:val="standardContextual"/>
            </w:rPr>
          </w:pPr>
          <w:hyperlink w:anchor="_Toc242387479" w:history="1">
            <w:r w:rsidRPr="00460E78">
              <w:rPr>
                <w:rStyle w:val="Hyperlink"/>
                <w:noProof/>
              </w:rPr>
              <w:t>2.1</w:t>
            </w:r>
            <w:r>
              <w:rPr>
                <w:noProof/>
                <w:kern w:val="2"/>
                <w:lang w:eastAsia="en-GB"/>
                <w14:ligatures w14:val="standardContextual"/>
              </w:rPr>
              <w:tab/>
            </w:r>
            <w:r w:rsidRPr="00460E78">
              <w:rPr>
                <w:rStyle w:val="Hyperlink"/>
                <w:noProof/>
              </w:rPr>
              <w:t>The Development of Curriculum for Wales</w:t>
            </w:r>
            <w:r>
              <w:rPr>
                <w:noProof/>
                <w:webHidden/>
              </w:rPr>
              <w:tab/>
            </w:r>
            <w:r>
              <w:rPr>
                <w:noProof/>
                <w:webHidden/>
              </w:rPr>
              <w:fldChar w:fldCharType="begin"/>
            </w:r>
            <w:r>
              <w:rPr>
                <w:noProof/>
                <w:webHidden/>
              </w:rPr>
              <w:instrText xml:space="preserve"> PAGEREF _Toc242387479 \h </w:instrText>
            </w:r>
            <w:r>
              <w:rPr>
                <w:noProof/>
                <w:webHidden/>
              </w:rPr>
            </w:r>
            <w:r>
              <w:rPr>
                <w:noProof/>
                <w:webHidden/>
              </w:rPr>
              <w:fldChar w:fldCharType="separate"/>
            </w:r>
            <w:r>
              <w:rPr>
                <w:noProof/>
                <w:webHidden/>
              </w:rPr>
              <w:t>4</w:t>
            </w:r>
            <w:r>
              <w:rPr>
                <w:noProof/>
                <w:webHidden/>
              </w:rPr>
              <w:fldChar w:fldCharType="end"/>
            </w:r>
          </w:hyperlink>
        </w:p>
        <w:p w14:paraId="2D1D4CE9" w14:textId="1C3F91B1" w:rsidR="0032706F" w:rsidRDefault="0032706F">
          <w:pPr>
            <w:pStyle w:val="TOC2"/>
            <w:tabs>
              <w:tab w:val="left" w:pos="960"/>
              <w:tab w:val="right" w:leader="dot" w:pos="9016"/>
            </w:tabs>
            <w:rPr>
              <w:noProof/>
              <w:kern w:val="2"/>
              <w:lang w:eastAsia="en-GB"/>
              <w14:ligatures w14:val="standardContextual"/>
            </w:rPr>
          </w:pPr>
          <w:hyperlink w:anchor="_Toc242387480" w:history="1">
            <w:r w:rsidRPr="00460E78">
              <w:rPr>
                <w:rStyle w:val="Hyperlink"/>
                <w:noProof/>
              </w:rPr>
              <w:t xml:space="preserve">2.2 </w:t>
            </w:r>
            <w:r>
              <w:rPr>
                <w:noProof/>
                <w:kern w:val="2"/>
                <w:lang w:eastAsia="en-GB"/>
                <w14:ligatures w14:val="standardContextual"/>
              </w:rPr>
              <w:tab/>
            </w:r>
            <w:r w:rsidRPr="00460E78">
              <w:rPr>
                <w:rStyle w:val="Hyperlink"/>
                <w:noProof/>
              </w:rPr>
              <w:t>The Development of ideas of ‘Learning Progressions’ in Curriculum for Wales</w:t>
            </w:r>
            <w:r>
              <w:rPr>
                <w:noProof/>
                <w:webHidden/>
              </w:rPr>
              <w:tab/>
            </w:r>
            <w:r>
              <w:rPr>
                <w:noProof/>
                <w:webHidden/>
              </w:rPr>
              <w:fldChar w:fldCharType="begin"/>
            </w:r>
            <w:r>
              <w:rPr>
                <w:noProof/>
                <w:webHidden/>
              </w:rPr>
              <w:instrText xml:space="preserve"> PAGEREF _Toc242387480 \h </w:instrText>
            </w:r>
            <w:r>
              <w:rPr>
                <w:noProof/>
                <w:webHidden/>
              </w:rPr>
            </w:r>
            <w:r>
              <w:rPr>
                <w:noProof/>
                <w:webHidden/>
              </w:rPr>
              <w:fldChar w:fldCharType="separate"/>
            </w:r>
            <w:r>
              <w:rPr>
                <w:noProof/>
                <w:webHidden/>
              </w:rPr>
              <w:t>6</w:t>
            </w:r>
            <w:r>
              <w:rPr>
                <w:noProof/>
                <w:webHidden/>
              </w:rPr>
              <w:fldChar w:fldCharType="end"/>
            </w:r>
          </w:hyperlink>
        </w:p>
        <w:p w14:paraId="581C46A2" w14:textId="1848D5C6" w:rsidR="0032706F" w:rsidRDefault="0032706F">
          <w:pPr>
            <w:pStyle w:val="TOC3"/>
            <w:tabs>
              <w:tab w:val="right" w:leader="dot" w:pos="9016"/>
            </w:tabs>
            <w:rPr>
              <w:noProof/>
              <w:kern w:val="2"/>
              <w:lang w:eastAsia="en-GB"/>
              <w14:ligatures w14:val="standardContextual"/>
            </w:rPr>
          </w:pPr>
          <w:hyperlink w:anchor="_Toc242387481" w:history="1">
            <w:r w:rsidRPr="00460E78">
              <w:rPr>
                <w:rStyle w:val="Hyperlink"/>
                <w:noProof/>
              </w:rPr>
              <w:t>2.2.1 Emerging tensions</w:t>
            </w:r>
            <w:r>
              <w:rPr>
                <w:noProof/>
                <w:webHidden/>
              </w:rPr>
              <w:tab/>
            </w:r>
            <w:r>
              <w:rPr>
                <w:noProof/>
                <w:webHidden/>
              </w:rPr>
              <w:fldChar w:fldCharType="begin"/>
            </w:r>
            <w:r>
              <w:rPr>
                <w:noProof/>
                <w:webHidden/>
              </w:rPr>
              <w:instrText xml:space="preserve"> PAGEREF _Toc242387481 \h </w:instrText>
            </w:r>
            <w:r>
              <w:rPr>
                <w:noProof/>
                <w:webHidden/>
              </w:rPr>
            </w:r>
            <w:r>
              <w:rPr>
                <w:noProof/>
                <w:webHidden/>
              </w:rPr>
              <w:fldChar w:fldCharType="separate"/>
            </w:r>
            <w:r>
              <w:rPr>
                <w:noProof/>
                <w:webHidden/>
              </w:rPr>
              <w:t>7</w:t>
            </w:r>
            <w:r>
              <w:rPr>
                <w:noProof/>
                <w:webHidden/>
              </w:rPr>
              <w:fldChar w:fldCharType="end"/>
            </w:r>
          </w:hyperlink>
        </w:p>
        <w:p w14:paraId="4FCE9356" w14:textId="085281B2" w:rsidR="0032706F" w:rsidRDefault="0032706F">
          <w:pPr>
            <w:pStyle w:val="TOC3"/>
            <w:tabs>
              <w:tab w:val="right" w:leader="dot" w:pos="9016"/>
            </w:tabs>
            <w:rPr>
              <w:noProof/>
              <w:kern w:val="2"/>
              <w:lang w:eastAsia="en-GB"/>
              <w14:ligatures w14:val="standardContextual"/>
            </w:rPr>
          </w:pPr>
          <w:hyperlink w:anchor="_Toc242387482" w:history="1">
            <w:r w:rsidRPr="00460E78">
              <w:rPr>
                <w:rStyle w:val="Hyperlink"/>
                <w:noProof/>
              </w:rPr>
              <w:t>2.2.2 The question of empirical grounding</w:t>
            </w:r>
            <w:r>
              <w:rPr>
                <w:noProof/>
                <w:webHidden/>
              </w:rPr>
              <w:tab/>
            </w:r>
            <w:r>
              <w:rPr>
                <w:noProof/>
                <w:webHidden/>
              </w:rPr>
              <w:fldChar w:fldCharType="begin"/>
            </w:r>
            <w:r>
              <w:rPr>
                <w:noProof/>
                <w:webHidden/>
              </w:rPr>
              <w:instrText xml:space="preserve"> PAGEREF _Toc242387482 \h </w:instrText>
            </w:r>
            <w:r>
              <w:rPr>
                <w:noProof/>
                <w:webHidden/>
              </w:rPr>
            </w:r>
            <w:r>
              <w:rPr>
                <w:noProof/>
                <w:webHidden/>
              </w:rPr>
              <w:fldChar w:fldCharType="separate"/>
            </w:r>
            <w:r>
              <w:rPr>
                <w:noProof/>
                <w:webHidden/>
              </w:rPr>
              <w:t>8</w:t>
            </w:r>
            <w:r>
              <w:rPr>
                <w:noProof/>
                <w:webHidden/>
              </w:rPr>
              <w:fldChar w:fldCharType="end"/>
            </w:r>
          </w:hyperlink>
        </w:p>
        <w:p w14:paraId="42F725F4" w14:textId="7F76B8D6" w:rsidR="0032706F" w:rsidRDefault="0032706F">
          <w:pPr>
            <w:pStyle w:val="TOC3"/>
            <w:tabs>
              <w:tab w:val="left" w:pos="1440"/>
              <w:tab w:val="right" w:leader="dot" w:pos="9016"/>
            </w:tabs>
            <w:rPr>
              <w:noProof/>
              <w:kern w:val="2"/>
              <w:lang w:eastAsia="en-GB"/>
              <w14:ligatures w14:val="standardContextual"/>
            </w:rPr>
          </w:pPr>
          <w:hyperlink w:anchor="_Toc242387483" w:history="1">
            <w:r w:rsidRPr="00460E78">
              <w:rPr>
                <w:rStyle w:val="Hyperlink"/>
                <w:noProof/>
              </w:rPr>
              <w:t>2.2.3</w:t>
            </w:r>
            <w:r>
              <w:rPr>
                <w:noProof/>
                <w:kern w:val="2"/>
                <w:lang w:eastAsia="en-GB"/>
                <w14:ligatures w14:val="standardContextual"/>
              </w:rPr>
              <w:tab/>
            </w:r>
            <w:r w:rsidRPr="00460E78">
              <w:rPr>
                <w:rStyle w:val="Hyperlink"/>
                <w:noProof/>
              </w:rPr>
              <w:t>The level of granularity</w:t>
            </w:r>
            <w:r>
              <w:rPr>
                <w:noProof/>
                <w:webHidden/>
              </w:rPr>
              <w:tab/>
            </w:r>
            <w:r>
              <w:rPr>
                <w:noProof/>
                <w:webHidden/>
              </w:rPr>
              <w:fldChar w:fldCharType="begin"/>
            </w:r>
            <w:r>
              <w:rPr>
                <w:noProof/>
                <w:webHidden/>
              </w:rPr>
              <w:instrText xml:space="preserve"> PAGEREF _Toc242387483 \h </w:instrText>
            </w:r>
            <w:r>
              <w:rPr>
                <w:noProof/>
                <w:webHidden/>
              </w:rPr>
            </w:r>
            <w:r>
              <w:rPr>
                <w:noProof/>
                <w:webHidden/>
              </w:rPr>
              <w:fldChar w:fldCharType="separate"/>
            </w:r>
            <w:r>
              <w:rPr>
                <w:noProof/>
                <w:webHidden/>
              </w:rPr>
              <w:t>9</w:t>
            </w:r>
            <w:r>
              <w:rPr>
                <w:noProof/>
                <w:webHidden/>
              </w:rPr>
              <w:fldChar w:fldCharType="end"/>
            </w:r>
          </w:hyperlink>
        </w:p>
        <w:p w14:paraId="1E77E812" w14:textId="2C27C60B" w:rsidR="0032706F" w:rsidRDefault="0032706F">
          <w:pPr>
            <w:pStyle w:val="TOC3"/>
            <w:tabs>
              <w:tab w:val="right" w:leader="dot" w:pos="9016"/>
            </w:tabs>
            <w:rPr>
              <w:noProof/>
              <w:kern w:val="2"/>
              <w:lang w:eastAsia="en-GB"/>
              <w14:ligatures w14:val="standardContextual"/>
            </w:rPr>
          </w:pPr>
          <w:hyperlink w:anchor="_Toc242387484" w:history="1">
            <w:r w:rsidRPr="00460E78">
              <w:rPr>
                <w:rStyle w:val="Hyperlink"/>
                <w:noProof/>
              </w:rPr>
              <w:t>2.2.4 The relationship with qualifications</w:t>
            </w:r>
            <w:r>
              <w:rPr>
                <w:noProof/>
                <w:webHidden/>
              </w:rPr>
              <w:tab/>
            </w:r>
            <w:r>
              <w:rPr>
                <w:noProof/>
                <w:webHidden/>
              </w:rPr>
              <w:fldChar w:fldCharType="begin"/>
            </w:r>
            <w:r>
              <w:rPr>
                <w:noProof/>
                <w:webHidden/>
              </w:rPr>
              <w:instrText xml:space="preserve"> PAGEREF _Toc242387484 \h </w:instrText>
            </w:r>
            <w:r>
              <w:rPr>
                <w:noProof/>
                <w:webHidden/>
              </w:rPr>
            </w:r>
            <w:r>
              <w:rPr>
                <w:noProof/>
                <w:webHidden/>
              </w:rPr>
              <w:fldChar w:fldCharType="separate"/>
            </w:r>
            <w:r>
              <w:rPr>
                <w:noProof/>
                <w:webHidden/>
              </w:rPr>
              <w:t>10</w:t>
            </w:r>
            <w:r>
              <w:rPr>
                <w:noProof/>
                <w:webHidden/>
              </w:rPr>
              <w:fldChar w:fldCharType="end"/>
            </w:r>
          </w:hyperlink>
        </w:p>
        <w:p w14:paraId="790EB9A0" w14:textId="5688B55F" w:rsidR="0032706F" w:rsidRDefault="0032706F">
          <w:pPr>
            <w:pStyle w:val="TOC2"/>
            <w:tabs>
              <w:tab w:val="left" w:pos="960"/>
              <w:tab w:val="right" w:leader="dot" w:pos="9016"/>
            </w:tabs>
            <w:rPr>
              <w:noProof/>
              <w:kern w:val="2"/>
              <w:lang w:eastAsia="en-GB"/>
              <w14:ligatures w14:val="standardContextual"/>
            </w:rPr>
          </w:pPr>
          <w:hyperlink w:anchor="_Toc242387485" w:history="1">
            <w:r w:rsidRPr="00460E78">
              <w:rPr>
                <w:rStyle w:val="Hyperlink"/>
                <w:noProof/>
              </w:rPr>
              <w:t xml:space="preserve">2.3 </w:t>
            </w:r>
            <w:r>
              <w:rPr>
                <w:noProof/>
                <w:kern w:val="2"/>
                <w:lang w:eastAsia="en-GB"/>
                <w14:ligatures w14:val="standardContextual"/>
              </w:rPr>
              <w:tab/>
            </w:r>
            <w:r w:rsidRPr="00460E78">
              <w:rPr>
                <w:rStyle w:val="Hyperlink"/>
                <w:noProof/>
              </w:rPr>
              <w:t>Developing learning progressions for history</w:t>
            </w:r>
            <w:r>
              <w:rPr>
                <w:noProof/>
                <w:webHidden/>
              </w:rPr>
              <w:tab/>
            </w:r>
            <w:r>
              <w:rPr>
                <w:noProof/>
                <w:webHidden/>
              </w:rPr>
              <w:fldChar w:fldCharType="begin"/>
            </w:r>
            <w:r>
              <w:rPr>
                <w:noProof/>
                <w:webHidden/>
              </w:rPr>
              <w:instrText xml:space="preserve"> PAGEREF _Toc242387485 \h </w:instrText>
            </w:r>
            <w:r>
              <w:rPr>
                <w:noProof/>
                <w:webHidden/>
              </w:rPr>
            </w:r>
            <w:r>
              <w:rPr>
                <w:noProof/>
                <w:webHidden/>
              </w:rPr>
              <w:fldChar w:fldCharType="separate"/>
            </w:r>
            <w:r>
              <w:rPr>
                <w:noProof/>
                <w:webHidden/>
              </w:rPr>
              <w:t>11</w:t>
            </w:r>
            <w:r>
              <w:rPr>
                <w:noProof/>
                <w:webHidden/>
              </w:rPr>
              <w:fldChar w:fldCharType="end"/>
            </w:r>
          </w:hyperlink>
        </w:p>
        <w:p w14:paraId="44F42D14" w14:textId="675119A5" w:rsidR="0032706F" w:rsidRDefault="0032706F">
          <w:pPr>
            <w:pStyle w:val="TOC3"/>
            <w:tabs>
              <w:tab w:val="right" w:leader="dot" w:pos="9016"/>
            </w:tabs>
            <w:rPr>
              <w:noProof/>
              <w:kern w:val="2"/>
              <w:lang w:eastAsia="en-GB"/>
              <w14:ligatures w14:val="standardContextual"/>
            </w:rPr>
          </w:pPr>
          <w:hyperlink w:anchor="_Toc242387486" w:history="1">
            <w:r w:rsidRPr="00460E78">
              <w:rPr>
                <w:rStyle w:val="Hyperlink"/>
                <w:noProof/>
              </w:rPr>
              <w:t>2.3.1 What evidence is there for how learner progression in History operates?</w:t>
            </w:r>
            <w:r>
              <w:rPr>
                <w:noProof/>
                <w:webHidden/>
              </w:rPr>
              <w:tab/>
            </w:r>
            <w:r>
              <w:rPr>
                <w:noProof/>
                <w:webHidden/>
              </w:rPr>
              <w:fldChar w:fldCharType="begin"/>
            </w:r>
            <w:r>
              <w:rPr>
                <w:noProof/>
                <w:webHidden/>
              </w:rPr>
              <w:instrText xml:space="preserve"> PAGEREF _Toc242387486 \h </w:instrText>
            </w:r>
            <w:r>
              <w:rPr>
                <w:noProof/>
                <w:webHidden/>
              </w:rPr>
            </w:r>
            <w:r>
              <w:rPr>
                <w:noProof/>
                <w:webHidden/>
              </w:rPr>
              <w:fldChar w:fldCharType="separate"/>
            </w:r>
            <w:r>
              <w:rPr>
                <w:noProof/>
                <w:webHidden/>
              </w:rPr>
              <w:t>12</w:t>
            </w:r>
            <w:r>
              <w:rPr>
                <w:noProof/>
                <w:webHidden/>
              </w:rPr>
              <w:fldChar w:fldCharType="end"/>
            </w:r>
          </w:hyperlink>
        </w:p>
        <w:p w14:paraId="66723F24" w14:textId="32C75B2E" w:rsidR="0032706F" w:rsidRDefault="0032706F">
          <w:pPr>
            <w:pStyle w:val="TOC3"/>
            <w:tabs>
              <w:tab w:val="right" w:leader="dot" w:pos="9016"/>
            </w:tabs>
            <w:rPr>
              <w:noProof/>
              <w:kern w:val="2"/>
              <w:lang w:eastAsia="en-GB"/>
              <w14:ligatures w14:val="standardContextual"/>
            </w:rPr>
          </w:pPr>
          <w:hyperlink w:anchor="_Toc242387487" w:history="1">
            <w:r w:rsidRPr="00460E78">
              <w:rPr>
                <w:rStyle w:val="Hyperlink"/>
                <w:noProof/>
              </w:rPr>
              <w:t>2.3.2 - Vertical vs Horizontal models: the influence of GCSEs</w:t>
            </w:r>
            <w:r>
              <w:rPr>
                <w:noProof/>
                <w:webHidden/>
              </w:rPr>
              <w:tab/>
            </w:r>
            <w:r>
              <w:rPr>
                <w:noProof/>
                <w:webHidden/>
              </w:rPr>
              <w:fldChar w:fldCharType="begin"/>
            </w:r>
            <w:r>
              <w:rPr>
                <w:noProof/>
                <w:webHidden/>
              </w:rPr>
              <w:instrText xml:space="preserve"> PAGEREF _Toc242387487 \h </w:instrText>
            </w:r>
            <w:r>
              <w:rPr>
                <w:noProof/>
                <w:webHidden/>
              </w:rPr>
            </w:r>
            <w:r>
              <w:rPr>
                <w:noProof/>
                <w:webHidden/>
              </w:rPr>
              <w:fldChar w:fldCharType="separate"/>
            </w:r>
            <w:r>
              <w:rPr>
                <w:noProof/>
                <w:webHidden/>
              </w:rPr>
              <w:t>14</w:t>
            </w:r>
            <w:r>
              <w:rPr>
                <w:noProof/>
                <w:webHidden/>
              </w:rPr>
              <w:fldChar w:fldCharType="end"/>
            </w:r>
          </w:hyperlink>
        </w:p>
        <w:p w14:paraId="47ED30FA" w14:textId="4FD5DBCD" w:rsidR="0032706F" w:rsidRDefault="0032706F">
          <w:pPr>
            <w:pStyle w:val="TOC2"/>
            <w:tabs>
              <w:tab w:val="left" w:pos="960"/>
              <w:tab w:val="right" w:leader="dot" w:pos="9016"/>
            </w:tabs>
            <w:rPr>
              <w:noProof/>
              <w:kern w:val="2"/>
              <w:lang w:eastAsia="en-GB"/>
              <w14:ligatures w14:val="standardContextual"/>
            </w:rPr>
          </w:pPr>
          <w:hyperlink w:anchor="_Toc242387488" w:history="1">
            <w:r w:rsidRPr="00460E78">
              <w:rPr>
                <w:rStyle w:val="Hyperlink"/>
                <w:noProof/>
              </w:rPr>
              <w:t>2.4</w:t>
            </w:r>
            <w:r>
              <w:rPr>
                <w:noProof/>
                <w:kern w:val="2"/>
                <w:lang w:eastAsia="en-GB"/>
                <w14:ligatures w14:val="standardContextual"/>
              </w:rPr>
              <w:tab/>
            </w:r>
            <w:r w:rsidRPr="00460E78">
              <w:rPr>
                <w:rStyle w:val="Hyperlink"/>
                <w:noProof/>
              </w:rPr>
              <w:t>Research Question</w:t>
            </w:r>
            <w:r>
              <w:rPr>
                <w:noProof/>
                <w:webHidden/>
              </w:rPr>
              <w:tab/>
            </w:r>
            <w:r>
              <w:rPr>
                <w:noProof/>
                <w:webHidden/>
              </w:rPr>
              <w:fldChar w:fldCharType="begin"/>
            </w:r>
            <w:r>
              <w:rPr>
                <w:noProof/>
                <w:webHidden/>
              </w:rPr>
              <w:instrText xml:space="preserve"> PAGEREF _Toc242387488 \h </w:instrText>
            </w:r>
            <w:r>
              <w:rPr>
                <w:noProof/>
                <w:webHidden/>
              </w:rPr>
            </w:r>
            <w:r>
              <w:rPr>
                <w:noProof/>
                <w:webHidden/>
              </w:rPr>
              <w:fldChar w:fldCharType="separate"/>
            </w:r>
            <w:r>
              <w:rPr>
                <w:noProof/>
                <w:webHidden/>
              </w:rPr>
              <w:t>15</w:t>
            </w:r>
            <w:r>
              <w:rPr>
                <w:noProof/>
                <w:webHidden/>
              </w:rPr>
              <w:fldChar w:fldCharType="end"/>
            </w:r>
          </w:hyperlink>
        </w:p>
        <w:p w14:paraId="717CCC0C" w14:textId="6958DE69" w:rsidR="0032706F" w:rsidRDefault="0032706F">
          <w:pPr>
            <w:pStyle w:val="TOC1"/>
            <w:tabs>
              <w:tab w:val="right" w:leader="dot" w:pos="9016"/>
            </w:tabs>
            <w:rPr>
              <w:noProof/>
              <w:kern w:val="2"/>
              <w:lang w:eastAsia="en-GB"/>
              <w14:ligatures w14:val="standardContextual"/>
            </w:rPr>
          </w:pPr>
          <w:hyperlink w:anchor="_Toc242387489" w:history="1">
            <w:r w:rsidRPr="00460E78">
              <w:rPr>
                <w:rStyle w:val="Hyperlink"/>
                <w:noProof/>
              </w:rPr>
              <w:t>Chapter 3 - Research Design and Methodology</w:t>
            </w:r>
            <w:r>
              <w:rPr>
                <w:noProof/>
                <w:webHidden/>
              </w:rPr>
              <w:tab/>
            </w:r>
            <w:r>
              <w:rPr>
                <w:noProof/>
                <w:webHidden/>
              </w:rPr>
              <w:fldChar w:fldCharType="begin"/>
            </w:r>
            <w:r>
              <w:rPr>
                <w:noProof/>
                <w:webHidden/>
              </w:rPr>
              <w:instrText xml:space="preserve"> PAGEREF _Toc242387489 \h </w:instrText>
            </w:r>
            <w:r>
              <w:rPr>
                <w:noProof/>
                <w:webHidden/>
              </w:rPr>
            </w:r>
            <w:r>
              <w:rPr>
                <w:noProof/>
                <w:webHidden/>
              </w:rPr>
              <w:fldChar w:fldCharType="separate"/>
            </w:r>
            <w:r>
              <w:rPr>
                <w:noProof/>
                <w:webHidden/>
              </w:rPr>
              <w:t>16</w:t>
            </w:r>
            <w:r>
              <w:rPr>
                <w:noProof/>
                <w:webHidden/>
              </w:rPr>
              <w:fldChar w:fldCharType="end"/>
            </w:r>
          </w:hyperlink>
        </w:p>
        <w:p w14:paraId="5BACD168" w14:textId="2CAEA70D" w:rsidR="0032706F" w:rsidRDefault="0032706F">
          <w:pPr>
            <w:pStyle w:val="TOC1"/>
            <w:tabs>
              <w:tab w:val="right" w:leader="dot" w:pos="9016"/>
            </w:tabs>
            <w:rPr>
              <w:noProof/>
              <w:kern w:val="2"/>
              <w:lang w:eastAsia="en-GB"/>
              <w14:ligatures w14:val="standardContextual"/>
            </w:rPr>
          </w:pPr>
          <w:hyperlink w:anchor="_Toc242387490" w:history="1">
            <w:r w:rsidRPr="00460E78">
              <w:rPr>
                <w:rStyle w:val="Hyperlink"/>
                <w:noProof/>
              </w:rPr>
              <w:t>3.1 Research Design</w:t>
            </w:r>
            <w:r>
              <w:rPr>
                <w:noProof/>
                <w:webHidden/>
              </w:rPr>
              <w:tab/>
            </w:r>
            <w:r>
              <w:rPr>
                <w:noProof/>
                <w:webHidden/>
              </w:rPr>
              <w:fldChar w:fldCharType="begin"/>
            </w:r>
            <w:r>
              <w:rPr>
                <w:noProof/>
                <w:webHidden/>
              </w:rPr>
              <w:instrText xml:space="preserve"> PAGEREF _Toc242387490 \h </w:instrText>
            </w:r>
            <w:r>
              <w:rPr>
                <w:noProof/>
                <w:webHidden/>
              </w:rPr>
            </w:r>
            <w:r>
              <w:rPr>
                <w:noProof/>
                <w:webHidden/>
              </w:rPr>
              <w:fldChar w:fldCharType="separate"/>
            </w:r>
            <w:r>
              <w:rPr>
                <w:noProof/>
                <w:webHidden/>
              </w:rPr>
              <w:t>16</w:t>
            </w:r>
            <w:r>
              <w:rPr>
                <w:noProof/>
                <w:webHidden/>
              </w:rPr>
              <w:fldChar w:fldCharType="end"/>
            </w:r>
          </w:hyperlink>
        </w:p>
        <w:p w14:paraId="0FEA7619" w14:textId="3C7C776E" w:rsidR="0032706F" w:rsidRDefault="0032706F">
          <w:pPr>
            <w:pStyle w:val="TOC3"/>
            <w:tabs>
              <w:tab w:val="right" w:leader="dot" w:pos="9016"/>
            </w:tabs>
            <w:rPr>
              <w:noProof/>
              <w:kern w:val="2"/>
              <w:lang w:eastAsia="en-GB"/>
              <w14:ligatures w14:val="standardContextual"/>
            </w:rPr>
          </w:pPr>
          <w:hyperlink w:anchor="_Toc242387491" w:history="1">
            <w:r w:rsidRPr="00460E78">
              <w:rPr>
                <w:rStyle w:val="Hyperlink"/>
                <w:noProof/>
              </w:rPr>
              <w:t>3.1.1 Research Framework</w:t>
            </w:r>
            <w:r>
              <w:rPr>
                <w:noProof/>
                <w:webHidden/>
              </w:rPr>
              <w:tab/>
            </w:r>
            <w:r>
              <w:rPr>
                <w:noProof/>
                <w:webHidden/>
              </w:rPr>
              <w:fldChar w:fldCharType="begin"/>
            </w:r>
            <w:r>
              <w:rPr>
                <w:noProof/>
                <w:webHidden/>
              </w:rPr>
              <w:instrText xml:space="preserve"> PAGEREF _Toc242387491 \h </w:instrText>
            </w:r>
            <w:r>
              <w:rPr>
                <w:noProof/>
                <w:webHidden/>
              </w:rPr>
            </w:r>
            <w:r>
              <w:rPr>
                <w:noProof/>
                <w:webHidden/>
              </w:rPr>
              <w:fldChar w:fldCharType="separate"/>
            </w:r>
            <w:r>
              <w:rPr>
                <w:noProof/>
                <w:webHidden/>
              </w:rPr>
              <w:t>16</w:t>
            </w:r>
            <w:r>
              <w:rPr>
                <w:noProof/>
                <w:webHidden/>
              </w:rPr>
              <w:fldChar w:fldCharType="end"/>
            </w:r>
          </w:hyperlink>
        </w:p>
        <w:p w14:paraId="30C16577" w14:textId="7B3F2C0B" w:rsidR="0032706F" w:rsidRDefault="0032706F">
          <w:pPr>
            <w:pStyle w:val="TOC3"/>
            <w:tabs>
              <w:tab w:val="right" w:leader="dot" w:pos="9016"/>
            </w:tabs>
            <w:rPr>
              <w:noProof/>
              <w:kern w:val="2"/>
              <w:lang w:eastAsia="en-GB"/>
              <w14:ligatures w14:val="standardContextual"/>
            </w:rPr>
          </w:pPr>
          <w:hyperlink w:anchor="_Toc242387492" w:history="1">
            <w:r w:rsidRPr="00460E78">
              <w:rPr>
                <w:rStyle w:val="Hyperlink"/>
                <w:noProof/>
              </w:rPr>
              <w:t>3.1.2 – Researcher Positionality</w:t>
            </w:r>
            <w:r>
              <w:rPr>
                <w:noProof/>
                <w:webHidden/>
              </w:rPr>
              <w:tab/>
            </w:r>
            <w:r>
              <w:rPr>
                <w:noProof/>
                <w:webHidden/>
              </w:rPr>
              <w:fldChar w:fldCharType="begin"/>
            </w:r>
            <w:r>
              <w:rPr>
                <w:noProof/>
                <w:webHidden/>
              </w:rPr>
              <w:instrText xml:space="preserve"> PAGEREF _Toc242387492 \h </w:instrText>
            </w:r>
            <w:r>
              <w:rPr>
                <w:noProof/>
                <w:webHidden/>
              </w:rPr>
            </w:r>
            <w:r>
              <w:rPr>
                <w:noProof/>
                <w:webHidden/>
              </w:rPr>
              <w:fldChar w:fldCharType="separate"/>
            </w:r>
            <w:r>
              <w:rPr>
                <w:noProof/>
                <w:webHidden/>
              </w:rPr>
              <w:t>17</w:t>
            </w:r>
            <w:r>
              <w:rPr>
                <w:noProof/>
                <w:webHidden/>
              </w:rPr>
              <w:fldChar w:fldCharType="end"/>
            </w:r>
          </w:hyperlink>
        </w:p>
        <w:p w14:paraId="065E4B8B" w14:textId="59BB5DDB" w:rsidR="0032706F" w:rsidRDefault="0032706F">
          <w:pPr>
            <w:pStyle w:val="TOC1"/>
            <w:tabs>
              <w:tab w:val="right" w:leader="dot" w:pos="9016"/>
            </w:tabs>
            <w:rPr>
              <w:noProof/>
              <w:kern w:val="2"/>
              <w:lang w:eastAsia="en-GB"/>
              <w14:ligatures w14:val="standardContextual"/>
            </w:rPr>
          </w:pPr>
          <w:hyperlink w:anchor="_Toc242387493" w:history="1">
            <w:r w:rsidRPr="00460E78">
              <w:rPr>
                <w:rStyle w:val="Hyperlink"/>
                <w:noProof/>
              </w:rPr>
              <w:t>3.2 Methodology</w:t>
            </w:r>
            <w:r>
              <w:rPr>
                <w:noProof/>
                <w:webHidden/>
              </w:rPr>
              <w:tab/>
            </w:r>
            <w:r>
              <w:rPr>
                <w:noProof/>
                <w:webHidden/>
              </w:rPr>
              <w:fldChar w:fldCharType="begin"/>
            </w:r>
            <w:r>
              <w:rPr>
                <w:noProof/>
                <w:webHidden/>
              </w:rPr>
              <w:instrText xml:space="preserve"> PAGEREF _Toc242387493 \h </w:instrText>
            </w:r>
            <w:r>
              <w:rPr>
                <w:noProof/>
                <w:webHidden/>
              </w:rPr>
            </w:r>
            <w:r>
              <w:rPr>
                <w:noProof/>
                <w:webHidden/>
              </w:rPr>
              <w:fldChar w:fldCharType="separate"/>
            </w:r>
            <w:r>
              <w:rPr>
                <w:noProof/>
                <w:webHidden/>
              </w:rPr>
              <w:t>19</w:t>
            </w:r>
            <w:r>
              <w:rPr>
                <w:noProof/>
                <w:webHidden/>
              </w:rPr>
              <w:fldChar w:fldCharType="end"/>
            </w:r>
          </w:hyperlink>
        </w:p>
        <w:p w14:paraId="6A84C7A5" w14:textId="6CCBDF5F" w:rsidR="0032706F" w:rsidRDefault="0032706F">
          <w:pPr>
            <w:pStyle w:val="TOC2"/>
            <w:tabs>
              <w:tab w:val="right" w:leader="dot" w:pos="9016"/>
            </w:tabs>
            <w:rPr>
              <w:noProof/>
              <w:kern w:val="2"/>
              <w:lang w:eastAsia="en-GB"/>
              <w14:ligatures w14:val="standardContextual"/>
            </w:rPr>
          </w:pPr>
          <w:hyperlink w:anchor="_Toc242387494" w:history="1">
            <w:r w:rsidRPr="00460E78">
              <w:rPr>
                <w:rStyle w:val="Hyperlink"/>
                <w:noProof/>
              </w:rPr>
              <w:t>3.2.1 Sampling</w:t>
            </w:r>
            <w:r>
              <w:rPr>
                <w:noProof/>
                <w:webHidden/>
              </w:rPr>
              <w:tab/>
            </w:r>
            <w:r>
              <w:rPr>
                <w:noProof/>
                <w:webHidden/>
              </w:rPr>
              <w:fldChar w:fldCharType="begin"/>
            </w:r>
            <w:r>
              <w:rPr>
                <w:noProof/>
                <w:webHidden/>
              </w:rPr>
              <w:instrText xml:space="preserve"> PAGEREF _Toc242387494 \h </w:instrText>
            </w:r>
            <w:r>
              <w:rPr>
                <w:noProof/>
                <w:webHidden/>
              </w:rPr>
            </w:r>
            <w:r>
              <w:rPr>
                <w:noProof/>
                <w:webHidden/>
              </w:rPr>
              <w:fldChar w:fldCharType="separate"/>
            </w:r>
            <w:r>
              <w:rPr>
                <w:noProof/>
                <w:webHidden/>
              </w:rPr>
              <w:t>19</w:t>
            </w:r>
            <w:r>
              <w:rPr>
                <w:noProof/>
                <w:webHidden/>
              </w:rPr>
              <w:fldChar w:fldCharType="end"/>
            </w:r>
          </w:hyperlink>
        </w:p>
        <w:p w14:paraId="02EBEEF8" w14:textId="4CEFA094" w:rsidR="0032706F" w:rsidRDefault="0032706F">
          <w:pPr>
            <w:pStyle w:val="TOC2"/>
            <w:tabs>
              <w:tab w:val="right" w:leader="dot" w:pos="9016"/>
            </w:tabs>
            <w:rPr>
              <w:noProof/>
              <w:kern w:val="2"/>
              <w:lang w:eastAsia="en-GB"/>
              <w14:ligatures w14:val="standardContextual"/>
            </w:rPr>
          </w:pPr>
          <w:hyperlink w:anchor="_Toc242387495" w:history="1">
            <w:r w:rsidRPr="00460E78">
              <w:rPr>
                <w:rStyle w:val="Hyperlink"/>
                <w:noProof/>
              </w:rPr>
              <w:t>3.2.2 Data Collection</w:t>
            </w:r>
            <w:r>
              <w:rPr>
                <w:noProof/>
                <w:webHidden/>
              </w:rPr>
              <w:tab/>
            </w:r>
            <w:r>
              <w:rPr>
                <w:noProof/>
                <w:webHidden/>
              </w:rPr>
              <w:fldChar w:fldCharType="begin"/>
            </w:r>
            <w:r>
              <w:rPr>
                <w:noProof/>
                <w:webHidden/>
              </w:rPr>
              <w:instrText xml:space="preserve"> PAGEREF _Toc242387495 \h </w:instrText>
            </w:r>
            <w:r>
              <w:rPr>
                <w:noProof/>
                <w:webHidden/>
              </w:rPr>
            </w:r>
            <w:r>
              <w:rPr>
                <w:noProof/>
                <w:webHidden/>
              </w:rPr>
              <w:fldChar w:fldCharType="separate"/>
            </w:r>
            <w:r>
              <w:rPr>
                <w:noProof/>
                <w:webHidden/>
              </w:rPr>
              <w:t>20</w:t>
            </w:r>
            <w:r>
              <w:rPr>
                <w:noProof/>
                <w:webHidden/>
              </w:rPr>
              <w:fldChar w:fldCharType="end"/>
            </w:r>
          </w:hyperlink>
        </w:p>
        <w:p w14:paraId="303B5465" w14:textId="5BB350E7" w:rsidR="0032706F" w:rsidRDefault="0032706F">
          <w:pPr>
            <w:pStyle w:val="TOC2"/>
            <w:tabs>
              <w:tab w:val="right" w:leader="dot" w:pos="9016"/>
            </w:tabs>
            <w:rPr>
              <w:noProof/>
              <w:kern w:val="2"/>
              <w:lang w:eastAsia="en-GB"/>
              <w14:ligatures w14:val="standardContextual"/>
            </w:rPr>
          </w:pPr>
          <w:hyperlink w:anchor="_Toc242387496" w:history="1">
            <w:r w:rsidRPr="00460E78">
              <w:rPr>
                <w:rStyle w:val="Hyperlink"/>
                <w:noProof/>
              </w:rPr>
              <w:t>3.2.3 Ethical considerations</w:t>
            </w:r>
            <w:r>
              <w:rPr>
                <w:noProof/>
                <w:webHidden/>
              </w:rPr>
              <w:tab/>
            </w:r>
            <w:r>
              <w:rPr>
                <w:noProof/>
                <w:webHidden/>
              </w:rPr>
              <w:fldChar w:fldCharType="begin"/>
            </w:r>
            <w:r>
              <w:rPr>
                <w:noProof/>
                <w:webHidden/>
              </w:rPr>
              <w:instrText xml:space="preserve"> PAGEREF _Toc242387496 \h </w:instrText>
            </w:r>
            <w:r>
              <w:rPr>
                <w:noProof/>
                <w:webHidden/>
              </w:rPr>
            </w:r>
            <w:r>
              <w:rPr>
                <w:noProof/>
                <w:webHidden/>
              </w:rPr>
              <w:fldChar w:fldCharType="separate"/>
            </w:r>
            <w:r>
              <w:rPr>
                <w:noProof/>
                <w:webHidden/>
              </w:rPr>
              <w:t>23</w:t>
            </w:r>
            <w:r>
              <w:rPr>
                <w:noProof/>
                <w:webHidden/>
              </w:rPr>
              <w:fldChar w:fldCharType="end"/>
            </w:r>
          </w:hyperlink>
        </w:p>
        <w:p w14:paraId="6F21784A" w14:textId="1892D329" w:rsidR="0032706F" w:rsidRDefault="0032706F">
          <w:pPr>
            <w:pStyle w:val="TOC2"/>
            <w:tabs>
              <w:tab w:val="right" w:leader="dot" w:pos="9016"/>
            </w:tabs>
            <w:rPr>
              <w:noProof/>
              <w:kern w:val="2"/>
              <w:lang w:eastAsia="en-GB"/>
              <w14:ligatures w14:val="standardContextual"/>
            </w:rPr>
          </w:pPr>
          <w:hyperlink w:anchor="_Toc242387497" w:history="1">
            <w:r w:rsidRPr="00460E78">
              <w:rPr>
                <w:rStyle w:val="Hyperlink"/>
                <w:noProof/>
              </w:rPr>
              <w:t>3.2.4 Data Analysis</w:t>
            </w:r>
            <w:r>
              <w:rPr>
                <w:noProof/>
                <w:webHidden/>
              </w:rPr>
              <w:tab/>
            </w:r>
            <w:r>
              <w:rPr>
                <w:noProof/>
                <w:webHidden/>
              </w:rPr>
              <w:fldChar w:fldCharType="begin"/>
            </w:r>
            <w:r>
              <w:rPr>
                <w:noProof/>
                <w:webHidden/>
              </w:rPr>
              <w:instrText xml:space="preserve"> PAGEREF _Toc242387497 \h </w:instrText>
            </w:r>
            <w:r>
              <w:rPr>
                <w:noProof/>
                <w:webHidden/>
              </w:rPr>
            </w:r>
            <w:r>
              <w:rPr>
                <w:noProof/>
                <w:webHidden/>
              </w:rPr>
              <w:fldChar w:fldCharType="separate"/>
            </w:r>
            <w:r>
              <w:rPr>
                <w:noProof/>
                <w:webHidden/>
              </w:rPr>
              <w:t>23</w:t>
            </w:r>
            <w:r>
              <w:rPr>
                <w:noProof/>
                <w:webHidden/>
              </w:rPr>
              <w:fldChar w:fldCharType="end"/>
            </w:r>
          </w:hyperlink>
        </w:p>
        <w:p w14:paraId="7210984E" w14:textId="5CE6BC1A" w:rsidR="0032706F" w:rsidRDefault="0032706F">
          <w:pPr>
            <w:pStyle w:val="TOC1"/>
            <w:tabs>
              <w:tab w:val="right" w:leader="dot" w:pos="9016"/>
            </w:tabs>
            <w:rPr>
              <w:noProof/>
              <w:kern w:val="2"/>
              <w:lang w:eastAsia="en-GB"/>
              <w14:ligatures w14:val="standardContextual"/>
            </w:rPr>
          </w:pPr>
          <w:hyperlink w:anchor="_Toc242387498" w:history="1">
            <w:r w:rsidRPr="00460E78">
              <w:rPr>
                <w:rStyle w:val="Hyperlink"/>
                <w:noProof/>
              </w:rPr>
              <w:t>Chapter 4 - Findings</w:t>
            </w:r>
            <w:r>
              <w:rPr>
                <w:noProof/>
                <w:webHidden/>
              </w:rPr>
              <w:tab/>
            </w:r>
            <w:r>
              <w:rPr>
                <w:noProof/>
                <w:webHidden/>
              </w:rPr>
              <w:fldChar w:fldCharType="begin"/>
            </w:r>
            <w:r>
              <w:rPr>
                <w:noProof/>
                <w:webHidden/>
              </w:rPr>
              <w:instrText xml:space="preserve"> PAGEREF _Toc242387498 \h </w:instrText>
            </w:r>
            <w:r>
              <w:rPr>
                <w:noProof/>
                <w:webHidden/>
              </w:rPr>
            </w:r>
            <w:r>
              <w:rPr>
                <w:noProof/>
                <w:webHidden/>
              </w:rPr>
              <w:fldChar w:fldCharType="separate"/>
            </w:r>
            <w:r>
              <w:rPr>
                <w:noProof/>
                <w:webHidden/>
              </w:rPr>
              <w:t>29</w:t>
            </w:r>
            <w:r>
              <w:rPr>
                <w:noProof/>
                <w:webHidden/>
              </w:rPr>
              <w:fldChar w:fldCharType="end"/>
            </w:r>
          </w:hyperlink>
        </w:p>
        <w:p w14:paraId="01AFD80F" w14:textId="7D3D0181" w:rsidR="0032706F" w:rsidRDefault="0032706F">
          <w:pPr>
            <w:pStyle w:val="TOC2"/>
            <w:tabs>
              <w:tab w:val="right" w:leader="dot" w:pos="9016"/>
            </w:tabs>
            <w:rPr>
              <w:noProof/>
              <w:kern w:val="2"/>
              <w:lang w:eastAsia="en-GB"/>
              <w14:ligatures w14:val="standardContextual"/>
            </w:rPr>
          </w:pPr>
          <w:hyperlink w:anchor="_Toc242387499" w:history="1">
            <w:r w:rsidRPr="00460E78">
              <w:rPr>
                <w:rStyle w:val="Hyperlink"/>
                <w:noProof/>
              </w:rPr>
              <w:t>4.1 - Thinking about progression isn’t changing, because people aren’t thinking about progression</w:t>
            </w:r>
            <w:r>
              <w:rPr>
                <w:noProof/>
                <w:webHidden/>
              </w:rPr>
              <w:tab/>
            </w:r>
            <w:r>
              <w:rPr>
                <w:noProof/>
                <w:webHidden/>
              </w:rPr>
              <w:fldChar w:fldCharType="begin"/>
            </w:r>
            <w:r>
              <w:rPr>
                <w:noProof/>
                <w:webHidden/>
              </w:rPr>
              <w:instrText xml:space="preserve"> PAGEREF _Toc242387499 \h </w:instrText>
            </w:r>
            <w:r>
              <w:rPr>
                <w:noProof/>
                <w:webHidden/>
              </w:rPr>
            </w:r>
            <w:r>
              <w:rPr>
                <w:noProof/>
                <w:webHidden/>
              </w:rPr>
              <w:fldChar w:fldCharType="separate"/>
            </w:r>
            <w:r>
              <w:rPr>
                <w:noProof/>
                <w:webHidden/>
              </w:rPr>
              <w:t>29</w:t>
            </w:r>
            <w:r>
              <w:rPr>
                <w:noProof/>
                <w:webHidden/>
              </w:rPr>
              <w:fldChar w:fldCharType="end"/>
            </w:r>
          </w:hyperlink>
        </w:p>
        <w:p w14:paraId="52006455" w14:textId="5E293DDA" w:rsidR="0032706F" w:rsidRDefault="0032706F">
          <w:pPr>
            <w:pStyle w:val="TOC2"/>
            <w:tabs>
              <w:tab w:val="right" w:leader="dot" w:pos="9016"/>
            </w:tabs>
            <w:rPr>
              <w:noProof/>
              <w:kern w:val="2"/>
              <w:lang w:eastAsia="en-GB"/>
              <w14:ligatures w14:val="standardContextual"/>
            </w:rPr>
          </w:pPr>
          <w:hyperlink w:anchor="_Toc242387500" w:history="1">
            <w:r w:rsidRPr="00460E78">
              <w:rPr>
                <w:rStyle w:val="Hyperlink"/>
                <w:noProof/>
              </w:rPr>
              <w:t>4.2 - Impact lies in wider parts of the curriculum</w:t>
            </w:r>
            <w:r>
              <w:rPr>
                <w:noProof/>
                <w:webHidden/>
              </w:rPr>
              <w:tab/>
            </w:r>
            <w:r>
              <w:rPr>
                <w:noProof/>
                <w:webHidden/>
              </w:rPr>
              <w:fldChar w:fldCharType="begin"/>
            </w:r>
            <w:r>
              <w:rPr>
                <w:noProof/>
                <w:webHidden/>
              </w:rPr>
              <w:instrText xml:space="preserve"> PAGEREF _Toc242387500 \h </w:instrText>
            </w:r>
            <w:r>
              <w:rPr>
                <w:noProof/>
                <w:webHidden/>
              </w:rPr>
            </w:r>
            <w:r>
              <w:rPr>
                <w:noProof/>
                <w:webHidden/>
              </w:rPr>
              <w:fldChar w:fldCharType="separate"/>
            </w:r>
            <w:r>
              <w:rPr>
                <w:noProof/>
                <w:webHidden/>
              </w:rPr>
              <w:t>30</w:t>
            </w:r>
            <w:r>
              <w:rPr>
                <w:noProof/>
                <w:webHidden/>
              </w:rPr>
              <w:fldChar w:fldCharType="end"/>
            </w:r>
          </w:hyperlink>
        </w:p>
        <w:p w14:paraId="7415E326" w14:textId="22A7DF73" w:rsidR="0032706F" w:rsidRDefault="0032706F">
          <w:pPr>
            <w:pStyle w:val="TOC2"/>
            <w:tabs>
              <w:tab w:val="right" w:leader="dot" w:pos="9016"/>
            </w:tabs>
            <w:rPr>
              <w:noProof/>
              <w:kern w:val="2"/>
              <w:lang w:eastAsia="en-GB"/>
              <w14:ligatures w14:val="standardContextual"/>
            </w:rPr>
          </w:pPr>
          <w:hyperlink w:anchor="_Toc242387501" w:history="1">
            <w:r w:rsidRPr="00460E78">
              <w:rPr>
                <w:rStyle w:val="Hyperlink"/>
                <w:noProof/>
              </w:rPr>
              <w:t>4.3 - The previous model was false, but had uses</w:t>
            </w:r>
            <w:r>
              <w:rPr>
                <w:noProof/>
                <w:webHidden/>
              </w:rPr>
              <w:tab/>
            </w:r>
            <w:r>
              <w:rPr>
                <w:noProof/>
                <w:webHidden/>
              </w:rPr>
              <w:fldChar w:fldCharType="begin"/>
            </w:r>
            <w:r>
              <w:rPr>
                <w:noProof/>
                <w:webHidden/>
              </w:rPr>
              <w:instrText xml:space="preserve"> PAGEREF _Toc242387501 \h </w:instrText>
            </w:r>
            <w:r>
              <w:rPr>
                <w:noProof/>
                <w:webHidden/>
              </w:rPr>
            </w:r>
            <w:r>
              <w:rPr>
                <w:noProof/>
                <w:webHidden/>
              </w:rPr>
              <w:fldChar w:fldCharType="separate"/>
            </w:r>
            <w:r>
              <w:rPr>
                <w:noProof/>
                <w:webHidden/>
              </w:rPr>
              <w:t>32</w:t>
            </w:r>
            <w:r>
              <w:rPr>
                <w:noProof/>
                <w:webHidden/>
              </w:rPr>
              <w:fldChar w:fldCharType="end"/>
            </w:r>
          </w:hyperlink>
        </w:p>
        <w:p w14:paraId="06B82A96" w14:textId="6DD8AE29" w:rsidR="0032706F" w:rsidRDefault="0032706F">
          <w:pPr>
            <w:pStyle w:val="TOC2"/>
            <w:tabs>
              <w:tab w:val="right" w:leader="dot" w:pos="9016"/>
            </w:tabs>
            <w:rPr>
              <w:noProof/>
              <w:kern w:val="2"/>
              <w:lang w:eastAsia="en-GB"/>
              <w14:ligatures w14:val="standardContextual"/>
            </w:rPr>
          </w:pPr>
          <w:hyperlink w:anchor="_Toc242387502" w:history="1">
            <w:r w:rsidRPr="00460E78">
              <w:rPr>
                <w:rStyle w:val="Hyperlink"/>
                <w:noProof/>
              </w:rPr>
              <w:t>4.4 - The design of the new model creates barriers to engagement</w:t>
            </w:r>
            <w:r>
              <w:rPr>
                <w:noProof/>
                <w:webHidden/>
              </w:rPr>
              <w:tab/>
            </w:r>
            <w:r>
              <w:rPr>
                <w:noProof/>
                <w:webHidden/>
              </w:rPr>
              <w:fldChar w:fldCharType="begin"/>
            </w:r>
            <w:r>
              <w:rPr>
                <w:noProof/>
                <w:webHidden/>
              </w:rPr>
              <w:instrText xml:space="preserve"> PAGEREF _Toc242387502 \h </w:instrText>
            </w:r>
            <w:r>
              <w:rPr>
                <w:noProof/>
                <w:webHidden/>
              </w:rPr>
            </w:r>
            <w:r>
              <w:rPr>
                <w:noProof/>
                <w:webHidden/>
              </w:rPr>
              <w:fldChar w:fldCharType="separate"/>
            </w:r>
            <w:r>
              <w:rPr>
                <w:noProof/>
                <w:webHidden/>
              </w:rPr>
              <w:t>33</w:t>
            </w:r>
            <w:r>
              <w:rPr>
                <w:noProof/>
                <w:webHidden/>
              </w:rPr>
              <w:fldChar w:fldCharType="end"/>
            </w:r>
          </w:hyperlink>
        </w:p>
        <w:p w14:paraId="624660AE" w14:textId="50A9B062" w:rsidR="0032706F" w:rsidRDefault="0032706F">
          <w:pPr>
            <w:pStyle w:val="TOC2"/>
            <w:tabs>
              <w:tab w:val="right" w:leader="dot" w:pos="9016"/>
            </w:tabs>
            <w:rPr>
              <w:noProof/>
              <w:kern w:val="2"/>
              <w:lang w:eastAsia="en-GB"/>
              <w14:ligatures w14:val="standardContextual"/>
            </w:rPr>
          </w:pPr>
          <w:hyperlink w:anchor="_Toc242387503" w:history="1">
            <w:r w:rsidRPr="00460E78">
              <w:rPr>
                <w:rStyle w:val="Hyperlink"/>
                <w:noProof/>
              </w:rPr>
              <w:t>4.5 - Other parts of the system are getting in the way of understanding</w:t>
            </w:r>
            <w:r>
              <w:rPr>
                <w:noProof/>
                <w:webHidden/>
              </w:rPr>
              <w:tab/>
            </w:r>
            <w:r>
              <w:rPr>
                <w:noProof/>
                <w:webHidden/>
              </w:rPr>
              <w:fldChar w:fldCharType="begin"/>
            </w:r>
            <w:r>
              <w:rPr>
                <w:noProof/>
                <w:webHidden/>
              </w:rPr>
              <w:instrText xml:space="preserve"> PAGEREF _Toc242387503 \h </w:instrText>
            </w:r>
            <w:r>
              <w:rPr>
                <w:noProof/>
                <w:webHidden/>
              </w:rPr>
            </w:r>
            <w:r>
              <w:rPr>
                <w:noProof/>
                <w:webHidden/>
              </w:rPr>
              <w:fldChar w:fldCharType="separate"/>
            </w:r>
            <w:r>
              <w:rPr>
                <w:noProof/>
                <w:webHidden/>
              </w:rPr>
              <w:t>35</w:t>
            </w:r>
            <w:r>
              <w:rPr>
                <w:noProof/>
                <w:webHidden/>
              </w:rPr>
              <w:fldChar w:fldCharType="end"/>
            </w:r>
          </w:hyperlink>
        </w:p>
        <w:p w14:paraId="40F7E926" w14:textId="7629DB06" w:rsidR="0032706F" w:rsidRDefault="0032706F">
          <w:pPr>
            <w:pStyle w:val="TOC2"/>
            <w:tabs>
              <w:tab w:val="right" w:leader="dot" w:pos="9016"/>
            </w:tabs>
            <w:rPr>
              <w:noProof/>
              <w:kern w:val="2"/>
              <w:lang w:eastAsia="en-GB"/>
              <w14:ligatures w14:val="standardContextual"/>
            </w:rPr>
          </w:pPr>
          <w:hyperlink w:anchor="_Toc242387504" w:history="1">
            <w:r w:rsidRPr="00460E78">
              <w:rPr>
                <w:rStyle w:val="Hyperlink"/>
                <w:noProof/>
              </w:rPr>
              <w:t>4.6 - Change takes an energy the system doesn’t currently possess.</w:t>
            </w:r>
            <w:r>
              <w:rPr>
                <w:noProof/>
                <w:webHidden/>
              </w:rPr>
              <w:tab/>
            </w:r>
            <w:r>
              <w:rPr>
                <w:noProof/>
                <w:webHidden/>
              </w:rPr>
              <w:fldChar w:fldCharType="begin"/>
            </w:r>
            <w:r>
              <w:rPr>
                <w:noProof/>
                <w:webHidden/>
              </w:rPr>
              <w:instrText xml:space="preserve"> PAGEREF _Toc242387504 \h </w:instrText>
            </w:r>
            <w:r>
              <w:rPr>
                <w:noProof/>
                <w:webHidden/>
              </w:rPr>
            </w:r>
            <w:r>
              <w:rPr>
                <w:noProof/>
                <w:webHidden/>
              </w:rPr>
              <w:fldChar w:fldCharType="separate"/>
            </w:r>
            <w:r>
              <w:rPr>
                <w:noProof/>
                <w:webHidden/>
              </w:rPr>
              <w:t>36</w:t>
            </w:r>
            <w:r>
              <w:rPr>
                <w:noProof/>
                <w:webHidden/>
              </w:rPr>
              <w:fldChar w:fldCharType="end"/>
            </w:r>
          </w:hyperlink>
        </w:p>
        <w:p w14:paraId="01B82CE7" w14:textId="0E5A0A7F" w:rsidR="0032706F" w:rsidRDefault="0032706F">
          <w:pPr>
            <w:pStyle w:val="TOC1"/>
            <w:tabs>
              <w:tab w:val="right" w:leader="dot" w:pos="9016"/>
            </w:tabs>
            <w:rPr>
              <w:noProof/>
              <w:kern w:val="2"/>
              <w:lang w:eastAsia="en-GB"/>
              <w14:ligatures w14:val="standardContextual"/>
            </w:rPr>
          </w:pPr>
          <w:hyperlink w:anchor="_Toc242387505" w:history="1">
            <w:r w:rsidRPr="00460E78">
              <w:rPr>
                <w:rStyle w:val="Hyperlink"/>
                <w:noProof/>
              </w:rPr>
              <w:t>Chapter 5 - Discussion</w:t>
            </w:r>
            <w:r>
              <w:rPr>
                <w:noProof/>
                <w:webHidden/>
              </w:rPr>
              <w:tab/>
            </w:r>
            <w:r>
              <w:rPr>
                <w:noProof/>
                <w:webHidden/>
              </w:rPr>
              <w:fldChar w:fldCharType="begin"/>
            </w:r>
            <w:r>
              <w:rPr>
                <w:noProof/>
                <w:webHidden/>
              </w:rPr>
              <w:instrText xml:space="preserve"> PAGEREF _Toc242387505 \h </w:instrText>
            </w:r>
            <w:r>
              <w:rPr>
                <w:noProof/>
                <w:webHidden/>
              </w:rPr>
            </w:r>
            <w:r>
              <w:rPr>
                <w:noProof/>
                <w:webHidden/>
              </w:rPr>
              <w:fldChar w:fldCharType="separate"/>
            </w:r>
            <w:r>
              <w:rPr>
                <w:noProof/>
                <w:webHidden/>
              </w:rPr>
              <w:t>38</w:t>
            </w:r>
            <w:r>
              <w:rPr>
                <w:noProof/>
                <w:webHidden/>
              </w:rPr>
              <w:fldChar w:fldCharType="end"/>
            </w:r>
          </w:hyperlink>
        </w:p>
        <w:p w14:paraId="119F4215" w14:textId="61C8A774" w:rsidR="0032706F" w:rsidRDefault="0032706F">
          <w:pPr>
            <w:pStyle w:val="TOC1"/>
            <w:tabs>
              <w:tab w:val="right" w:leader="dot" w:pos="9016"/>
            </w:tabs>
            <w:rPr>
              <w:noProof/>
              <w:kern w:val="2"/>
              <w:lang w:eastAsia="en-GB"/>
              <w14:ligatures w14:val="standardContextual"/>
            </w:rPr>
          </w:pPr>
          <w:hyperlink w:anchor="_Toc242387506" w:history="1">
            <w:r w:rsidRPr="00460E78">
              <w:rPr>
                <w:rStyle w:val="Hyperlink"/>
                <w:noProof/>
              </w:rPr>
              <w:t>Chapter 6 - Conclusions</w:t>
            </w:r>
            <w:r>
              <w:rPr>
                <w:noProof/>
                <w:webHidden/>
              </w:rPr>
              <w:tab/>
            </w:r>
            <w:r>
              <w:rPr>
                <w:noProof/>
                <w:webHidden/>
              </w:rPr>
              <w:fldChar w:fldCharType="begin"/>
            </w:r>
            <w:r>
              <w:rPr>
                <w:noProof/>
                <w:webHidden/>
              </w:rPr>
              <w:instrText xml:space="preserve"> PAGEREF _Toc242387506 \h </w:instrText>
            </w:r>
            <w:r>
              <w:rPr>
                <w:noProof/>
                <w:webHidden/>
              </w:rPr>
            </w:r>
            <w:r>
              <w:rPr>
                <w:noProof/>
                <w:webHidden/>
              </w:rPr>
              <w:fldChar w:fldCharType="separate"/>
            </w:r>
            <w:r>
              <w:rPr>
                <w:noProof/>
                <w:webHidden/>
              </w:rPr>
              <w:t>40</w:t>
            </w:r>
            <w:r>
              <w:rPr>
                <w:noProof/>
                <w:webHidden/>
              </w:rPr>
              <w:fldChar w:fldCharType="end"/>
            </w:r>
          </w:hyperlink>
        </w:p>
        <w:p w14:paraId="25B6E0E5" w14:textId="75D150D3" w:rsidR="0032706F" w:rsidRDefault="0032706F">
          <w:pPr>
            <w:pStyle w:val="TOC1"/>
            <w:tabs>
              <w:tab w:val="right" w:leader="dot" w:pos="9016"/>
            </w:tabs>
            <w:rPr>
              <w:noProof/>
              <w:kern w:val="2"/>
              <w:lang w:eastAsia="en-GB"/>
              <w14:ligatures w14:val="standardContextual"/>
            </w:rPr>
          </w:pPr>
          <w:hyperlink w:anchor="_Toc242387507" w:history="1">
            <w:r w:rsidRPr="00460E78">
              <w:rPr>
                <w:rStyle w:val="Hyperlink"/>
                <w:noProof/>
              </w:rPr>
              <w:t>References List</w:t>
            </w:r>
            <w:r>
              <w:rPr>
                <w:noProof/>
                <w:webHidden/>
              </w:rPr>
              <w:tab/>
            </w:r>
            <w:r>
              <w:rPr>
                <w:noProof/>
                <w:webHidden/>
              </w:rPr>
              <w:fldChar w:fldCharType="begin"/>
            </w:r>
            <w:r>
              <w:rPr>
                <w:noProof/>
                <w:webHidden/>
              </w:rPr>
              <w:instrText xml:space="preserve"> PAGEREF _Toc242387507 \h </w:instrText>
            </w:r>
            <w:r>
              <w:rPr>
                <w:noProof/>
                <w:webHidden/>
              </w:rPr>
            </w:r>
            <w:r>
              <w:rPr>
                <w:noProof/>
                <w:webHidden/>
              </w:rPr>
              <w:fldChar w:fldCharType="separate"/>
            </w:r>
            <w:r>
              <w:rPr>
                <w:noProof/>
                <w:webHidden/>
              </w:rPr>
              <w:t>41</w:t>
            </w:r>
            <w:r>
              <w:rPr>
                <w:noProof/>
                <w:webHidden/>
              </w:rPr>
              <w:fldChar w:fldCharType="end"/>
            </w:r>
          </w:hyperlink>
        </w:p>
        <w:p w14:paraId="73DE83AF" w14:textId="533BF982" w:rsidR="0032706F" w:rsidRDefault="0032706F">
          <w:pPr>
            <w:pStyle w:val="TOC1"/>
            <w:tabs>
              <w:tab w:val="right" w:leader="dot" w:pos="9016"/>
            </w:tabs>
            <w:rPr>
              <w:noProof/>
              <w:kern w:val="2"/>
              <w:lang w:eastAsia="en-GB"/>
              <w14:ligatures w14:val="standardContextual"/>
            </w:rPr>
          </w:pPr>
          <w:hyperlink w:anchor="_Toc242387508" w:history="1">
            <w:r w:rsidRPr="00460E78">
              <w:rPr>
                <w:rStyle w:val="Hyperlink"/>
                <w:noProof/>
              </w:rPr>
              <w:t>Appendix 1 – Participant Information and Consent</w:t>
            </w:r>
            <w:r>
              <w:rPr>
                <w:noProof/>
                <w:webHidden/>
              </w:rPr>
              <w:tab/>
            </w:r>
            <w:r>
              <w:rPr>
                <w:noProof/>
                <w:webHidden/>
              </w:rPr>
              <w:fldChar w:fldCharType="begin"/>
            </w:r>
            <w:r>
              <w:rPr>
                <w:noProof/>
                <w:webHidden/>
              </w:rPr>
              <w:instrText xml:space="preserve"> PAGEREF _Toc242387508 \h </w:instrText>
            </w:r>
            <w:r>
              <w:rPr>
                <w:noProof/>
                <w:webHidden/>
              </w:rPr>
            </w:r>
            <w:r>
              <w:rPr>
                <w:noProof/>
                <w:webHidden/>
              </w:rPr>
              <w:fldChar w:fldCharType="separate"/>
            </w:r>
            <w:r>
              <w:rPr>
                <w:noProof/>
                <w:webHidden/>
              </w:rPr>
              <w:t>53</w:t>
            </w:r>
            <w:r>
              <w:rPr>
                <w:noProof/>
                <w:webHidden/>
              </w:rPr>
              <w:fldChar w:fldCharType="end"/>
            </w:r>
          </w:hyperlink>
        </w:p>
        <w:p w14:paraId="3A6ED041" w14:textId="2CFE2154" w:rsidR="0032706F" w:rsidRDefault="0032706F">
          <w:pPr>
            <w:pStyle w:val="TOC1"/>
            <w:tabs>
              <w:tab w:val="right" w:leader="dot" w:pos="9016"/>
            </w:tabs>
            <w:rPr>
              <w:noProof/>
              <w:kern w:val="2"/>
              <w:lang w:eastAsia="en-GB"/>
              <w14:ligatures w14:val="standardContextual"/>
            </w:rPr>
          </w:pPr>
          <w:hyperlink w:anchor="_Toc242387509" w:history="1">
            <w:r w:rsidRPr="00460E78">
              <w:rPr>
                <w:rStyle w:val="Hyperlink"/>
                <w:noProof/>
              </w:rPr>
              <w:t>Appendix 2 – Interview Schedule</w:t>
            </w:r>
            <w:r>
              <w:rPr>
                <w:noProof/>
                <w:webHidden/>
              </w:rPr>
              <w:tab/>
            </w:r>
            <w:r>
              <w:rPr>
                <w:noProof/>
                <w:webHidden/>
              </w:rPr>
              <w:fldChar w:fldCharType="begin"/>
            </w:r>
            <w:r>
              <w:rPr>
                <w:noProof/>
                <w:webHidden/>
              </w:rPr>
              <w:instrText xml:space="preserve"> PAGEREF _Toc242387509 \h </w:instrText>
            </w:r>
            <w:r>
              <w:rPr>
                <w:noProof/>
                <w:webHidden/>
              </w:rPr>
            </w:r>
            <w:r>
              <w:rPr>
                <w:noProof/>
                <w:webHidden/>
              </w:rPr>
              <w:fldChar w:fldCharType="separate"/>
            </w:r>
            <w:r>
              <w:rPr>
                <w:noProof/>
                <w:webHidden/>
              </w:rPr>
              <w:t>57</w:t>
            </w:r>
            <w:r>
              <w:rPr>
                <w:noProof/>
                <w:webHidden/>
              </w:rPr>
              <w:fldChar w:fldCharType="end"/>
            </w:r>
          </w:hyperlink>
        </w:p>
        <w:p w14:paraId="483814DF" w14:textId="48C665C9" w:rsidR="0032706F" w:rsidRDefault="0032706F">
          <w:pPr>
            <w:pStyle w:val="TOC1"/>
            <w:tabs>
              <w:tab w:val="right" w:leader="dot" w:pos="9016"/>
            </w:tabs>
            <w:rPr>
              <w:noProof/>
              <w:kern w:val="2"/>
              <w:lang w:eastAsia="en-GB"/>
              <w14:ligatures w14:val="standardContextual"/>
            </w:rPr>
          </w:pPr>
          <w:hyperlink w:anchor="_Toc242387510" w:history="1">
            <w:r w:rsidRPr="00460E78">
              <w:rPr>
                <w:rStyle w:val="Hyperlink"/>
                <w:noProof/>
              </w:rPr>
              <w:t>Appendix 3 – Ethical Approval</w:t>
            </w:r>
            <w:r>
              <w:rPr>
                <w:noProof/>
                <w:webHidden/>
              </w:rPr>
              <w:tab/>
            </w:r>
            <w:r>
              <w:rPr>
                <w:noProof/>
                <w:webHidden/>
              </w:rPr>
              <w:fldChar w:fldCharType="begin"/>
            </w:r>
            <w:r>
              <w:rPr>
                <w:noProof/>
                <w:webHidden/>
              </w:rPr>
              <w:instrText xml:space="preserve"> PAGEREF _Toc242387510 \h </w:instrText>
            </w:r>
            <w:r>
              <w:rPr>
                <w:noProof/>
                <w:webHidden/>
              </w:rPr>
            </w:r>
            <w:r>
              <w:rPr>
                <w:noProof/>
                <w:webHidden/>
              </w:rPr>
              <w:fldChar w:fldCharType="separate"/>
            </w:r>
            <w:r>
              <w:rPr>
                <w:noProof/>
                <w:webHidden/>
              </w:rPr>
              <w:t>59</w:t>
            </w:r>
            <w:r>
              <w:rPr>
                <w:noProof/>
                <w:webHidden/>
              </w:rPr>
              <w:fldChar w:fldCharType="end"/>
            </w:r>
          </w:hyperlink>
        </w:p>
        <w:p w14:paraId="3BB91029" w14:textId="2A857EE3" w:rsidR="008501BB" w:rsidRDefault="008501BB">
          <w:r>
            <w:rPr>
              <w:b/>
              <w:bCs/>
              <w:noProof/>
            </w:rPr>
            <w:fldChar w:fldCharType="end"/>
          </w:r>
        </w:p>
      </w:sdtContent>
    </w:sdt>
    <w:p w14:paraId="3421E47F" w14:textId="77777777" w:rsidR="007848BD" w:rsidRDefault="007848BD" w:rsidP="000C230B">
      <w:pPr>
        <w:pStyle w:val="Heading2"/>
      </w:pPr>
      <w:r>
        <w:br w:type="page"/>
      </w:r>
    </w:p>
    <w:p w14:paraId="6D681F90" w14:textId="38ECBAA1" w:rsidR="003E772F" w:rsidRDefault="7FA2EB8E" w:rsidP="00250D43">
      <w:pPr>
        <w:pStyle w:val="Heading2"/>
        <w:numPr>
          <w:ilvl w:val="0"/>
          <w:numId w:val="2"/>
        </w:numPr>
      </w:pPr>
      <w:bookmarkStart w:id="1" w:name="_Toc242387472"/>
      <w:r>
        <w:lastRenderedPageBreak/>
        <w:t>Glossary</w:t>
      </w:r>
      <w:bookmarkEnd w:id="1"/>
    </w:p>
    <w:p w14:paraId="4CAE8CB6" w14:textId="77777777" w:rsidR="00052AD9" w:rsidRDefault="00052AD9" w:rsidP="00052AD9">
      <w:pPr>
        <w:pStyle w:val="ListParagraph"/>
        <w:ind w:left="1440"/>
      </w:pPr>
    </w:p>
    <w:p w14:paraId="1F476D41" w14:textId="23E5F16C" w:rsidR="006070B4" w:rsidRDefault="006070B4" w:rsidP="007130F2">
      <w:pPr>
        <w:pStyle w:val="ListParagraph"/>
        <w:ind w:left="0"/>
      </w:pPr>
      <w:r>
        <w:t>AoLE – Area of Learning and Experience</w:t>
      </w:r>
    </w:p>
    <w:p w14:paraId="02192EBB" w14:textId="77777777" w:rsidR="006070B4" w:rsidRDefault="006070B4" w:rsidP="007130F2">
      <w:pPr>
        <w:pStyle w:val="ListParagraph"/>
        <w:ind w:left="0"/>
      </w:pPr>
    </w:p>
    <w:p w14:paraId="32898D11" w14:textId="77777777" w:rsidR="00B67C4F" w:rsidRDefault="00D52EA5" w:rsidP="007130F2">
      <w:pPr>
        <w:pStyle w:val="ListParagraph"/>
        <w:ind w:left="0"/>
      </w:pPr>
      <w:r>
        <w:t>BERA – British Education</w:t>
      </w:r>
      <w:r w:rsidR="00B67C4F">
        <w:t>al Research Association</w:t>
      </w:r>
    </w:p>
    <w:p w14:paraId="0C733668" w14:textId="64231FD8" w:rsidR="00D52EA5" w:rsidRDefault="00D52EA5" w:rsidP="007130F2">
      <w:pPr>
        <w:pStyle w:val="ListParagraph"/>
        <w:ind w:left="0"/>
      </w:pPr>
      <w:r>
        <w:t xml:space="preserve"> </w:t>
      </w:r>
    </w:p>
    <w:p w14:paraId="2ED7A697" w14:textId="36D7B623" w:rsidR="0001559F" w:rsidRDefault="0001559F" w:rsidP="007130F2">
      <w:pPr>
        <w:pStyle w:val="ListParagraph"/>
        <w:ind w:left="0"/>
      </w:pPr>
      <w:proofErr w:type="spellStart"/>
      <w:r>
        <w:t>CfW</w:t>
      </w:r>
      <w:proofErr w:type="spellEnd"/>
      <w:r>
        <w:t xml:space="preserve"> – Curriculum for Wales</w:t>
      </w:r>
    </w:p>
    <w:p w14:paraId="66B89C83" w14:textId="77777777" w:rsidR="006070B4" w:rsidRDefault="006070B4" w:rsidP="007130F2">
      <w:pPr>
        <w:pStyle w:val="ListParagraph"/>
        <w:ind w:left="0"/>
      </w:pPr>
    </w:p>
    <w:p w14:paraId="09D9AD79" w14:textId="44EBF5B8" w:rsidR="00BD49E7" w:rsidRDefault="00BD49E7" w:rsidP="007130F2">
      <w:pPr>
        <w:pStyle w:val="ListParagraph"/>
        <w:ind w:left="0"/>
      </w:pPr>
      <w:r>
        <w:t xml:space="preserve">OECD </w:t>
      </w:r>
      <w:r w:rsidR="0026001A">
        <w:t>–</w:t>
      </w:r>
      <w:r>
        <w:t xml:space="preserve"> Or</w:t>
      </w:r>
      <w:r w:rsidR="0026001A">
        <w:t>ganisation for Economic Co-operation and Development</w:t>
      </w:r>
    </w:p>
    <w:p w14:paraId="12CC5DBA" w14:textId="77777777" w:rsidR="0026001A" w:rsidRDefault="0026001A" w:rsidP="007130F2">
      <w:pPr>
        <w:pStyle w:val="ListParagraph"/>
        <w:ind w:left="0"/>
      </w:pPr>
    </w:p>
    <w:p w14:paraId="113E9629" w14:textId="5BF96662" w:rsidR="006070B4" w:rsidRDefault="006070B4" w:rsidP="007130F2">
      <w:pPr>
        <w:pStyle w:val="ListParagraph"/>
        <w:ind w:left="0"/>
      </w:pPr>
      <w:r>
        <w:t>PS – Progression Step</w:t>
      </w:r>
    </w:p>
    <w:p w14:paraId="59BF2779" w14:textId="77777777" w:rsidR="006070B4" w:rsidRDefault="006070B4" w:rsidP="007130F2">
      <w:pPr>
        <w:pStyle w:val="ListParagraph"/>
        <w:ind w:left="0"/>
      </w:pPr>
    </w:p>
    <w:p w14:paraId="7C80D180" w14:textId="1E7DC1A2" w:rsidR="00052AD9" w:rsidRDefault="00052AD9" w:rsidP="007130F2">
      <w:pPr>
        <w:pStyle w:val="ListParagraph"/>
        <w:ind w:left="0"/>
      </w:pPr>
      <w:r>
        <w:t>TA – Thematic Analysis</w:t>
      </w:r>
      <w:r w:rsidR="009162A1">
        <w:br/>
      </w:r>
      <w:r w:rsidR="009162A1">
        <w:br/>
      </w:r>
    </w:p>
    <w:p w14:paraId="656F63B4" w14:textId="77777777" w:rsidR="007130F2" w:rsidRDefault="007130F2" w:rsidP="007130F2">
      <w:pPr>
        <w:pStyle w:val="ListParagraph"/>
        <w:ind w:left="0"/>
      </w:pPr>
    </w:p>
    <w:p w14:paraId="2458F255" w14:textId="77777777" w:rsidR="007130F2" w:rsidRPr="00052AD9" w:rsidRDefault="007130F2" w:rsidP="007130F2">
      <w:pPr>
        <w:pStyle w:val="ListParagraph"/>
        <w:ind w:left="0"/>
      </w:pPr>
    </w:p>
    <w:p w14:paraId="1F3B0B93" w14:textId="77777777" w:rsidR="008C2F12" w:rsidRDefault="008C2F12" w:rsidP="003E772F">
      <w:pPr>
        <w:pStyle w:val="Heading2"/>
      </w:pPr>
    </w:p>
    <w:p w14:paraId="6C0562CD" w14:textId="77777777" w:rsidR="000F5506" w:rsidRDefault="001F4AC4" w:rsidP="00250D43">
      <w:pPr>
        <w:pStyle w:val="Heading2"/>
        <w:numPr>
          <w:ilvl w:val="0"/>
          <w:numId w:val="2"/>
        </w:numPr>
        <w:tabs>
          <w:tab w:val="right" w:leader="dot" w:pos="9016"/>
        </w:tabs>
        <w:rPr>
          <w:noProof/>
        </w:rPr>
      </w:pPr>
      <w:bookmarkStart w:id="2" w:name="_Toc242387473"/>
      <w:r>
        <w:t>List of figures</w:t>
      </w:r>
      <w:bookmarkEnd w:id="2"/>
    </w:p>
    <w:p w14:paraId="5A99DA75" w14:textId="77777777" w:rsidR="000F5506" w:rsidRDefault="000F5506" w:rsidP="000F5506">
      <w:pPr>
        <w:pStyle w:val="Heading2"/>
        <w:tabs>
          <w:tab w:val="right" w:leader="dot" w:pos="9016"/>
        </w:tabs>
      </w:pPr>
    </w:p>
    <w:p w14:paraId="5C34C65E" w14:textId="2CFE5474" w:rsidR="007130F2" w:rsidRDefault="000F5506">
      <w:pPr>
        <w:pStyle w:val="TableofFigures"/>
        <w:tabs>
          <w:tab w:val="right" w:leader="dot" w:pos="9016"/>
        </w:tabs>
        <w:rPr>
          <w:noProof/>
          <w:kern w:val="2"/>
          <w:lang w:eastAsia="en-GB"/>
          <w14:ligatures w14:val="standardContextual"/>
        </w:rPr>
      </w:pPr>
      <w:r>
        <w:fldChar w:fldCharType="begin"/>
      </w:r>
      <w:r>
        <w:instrText xml:space="preserve"> TOC \h \z \c "Figure" </w:instrText>
      </w:r>
      <w:r>
        <w:fldChar w:fldCharType="separate"/>
      </w:r>
      <w:hyperlink w:anchor="_Toc242383015" w:history="1">
        <w:r w:rsidR="007130F2" w:rsidRPr="00961BF4">
          <w:rPr>
            <w:rStyle w:val="Hyperlink"/>
            <w:noProof/>
          </w:rPr>
          <w:t>Figure 1: An example of a level descriptor from the 2008 National Curriculum</w:t>
        </w:r>
        <w:r w:rsidR="007130F2">
          <w:rPr>
            <w:noProof/>
            <w:webHidden/>
          </w:rPr>
          <w:tab/>
        </w:r>
        <w:r w:rsidR="007130F2">
          <w:rPr>
            <w:noProof/>
            <w:webHidden/>
          </w:rPr>
          <w:fldChar w:fldCharType="begin"/>
        </w:r>
        <w:r w:rsidR="007130F2">
          <w:rPr>
            <w:noProof/>
            <w:webHidden/>
          </w:rPr>
          <w:instrText xml:space="preserve"> PAGEREF _Toc242383015 \h </w:instrText>
        </w:r>
        <w:r w:rsidR="007130F2">
          <w:rPr>
            <w:noProof/>
            <w:webHidden/>
          </w:rPr>
        </w:r>
        <w:r w:rsidR="007130F2">
          <w:rPr>
            <w:noProof/>
            <w:webHidden/>
          </w:rPr>
          <w:fldChar w:fldCharType="separate"/>
        </w:r>
        <w:r w:rsidR="00371CE2">
          <w:rPr>
            <w:noProof/>
            <w:webHidden/>
          </w:rPr>
          <w:t>13</w:t>
        </w:r>
        <w:r w:rsidR="007130F2">
          <w:rPr>
            <w:noProof/>
            <w:webHidden/>
          </w:rPr>
          <w:fldChar w:fldCharType="end"/>
        </w:r>
      </w:hyperlink>
    </w:p>
    <w:p w14:paraId="6FAADE5C" w14:textId="348FDE46" w:rsidR="007130F2" w:rsidRDefault="007130F2">
      <w:pPr>
        <w:pStyle w:val="TableofFigures"/>
        <w:tabs>
          <w:tab w:val="right" w:leader="dot" w:pos="9016"/>
        </w:tabs>
        <w:rPr>
          <w:noProof/>
          <w:kern w:val="2"/>
          <w:lang w:eastAsia="en-GB"/>
          <w14:ligatures w14:val="standardContextual"/>
        </w:rPr>
      </w:pPr>
      <w:hyperlink w:anchor="_Toc242383016" w:history="1">
        <w:r w:rsidRPr="00961BF4">
          <w:rPr>
            <w:rStyle w:val="Hyperlink"/>
            <w:noProof/>
          </w:rPr>
          <w:t>Figure 2: Initial Codes</w:t>
        </w:r>
        <w:r>
          <w:rPr>
            <w:noProof/>
            <w:webHidden/>
          </w:rPr>
          <w:tab/>
        </w:r>
        <w:r>
          <w:rPr>
            <w:noProof/>
            <w:webHidden/>
          </w:rPr>
          <w:fldChar w:fldCharType="begin"/>
        </w:r>
        <w:r>
          <w:rPr>
            <w:noProof/>
            <w:webHidden/>
          </w:rPr>
          <w:instrText xml:space="preserve"> PAGEREF _Toc242383016 \h </w:instrText>
        </w:r>
        <w:r>
          <w:rPr>
            <w:noProof/>
            <w:webHidden/>
          </w:rPr>
        </w:r>
        <w:r>
          <w:rPr>
            <w:noProof/>
            <w:webHidden/>
          </w:rPr>
          <w:fldChar w:fldCharType="separate"/>
        </w:r>
        <w:r w:rsidR="00371CE2">
          <w:rPr>
            <w:noProof/>
            <w:webHidden/>
          </w:rPr>
          <w:t>26</w:t>
        </w:r>
        <w:r>
          <w:rPr>
            <w:noProof/>
            <w:webHidden/>
          </w:rPr>
          <w:fldChar w:fldCharType="end"/>
        </w:r>
      </w:hyperlink>
    </w:p>
    <w:p w14:paraId="092163F0" w14:textId="0352000A" w:rsidR="007130F2" w:rsidRDefault="007130F2">
      <w:pPr>
        <w:pStyle w:val="TableofFigures"/>
        <w:tabs>
          <w:tab w:val="right" w:leader="dot" w:pos="9016"/>
        </w:tabs>
        <w:rPr>
          <w:noProof/>
          <w:kern w:val="2"/>
          <w:lang w:eastAsia="en-GB"/>
          <w14:ligatures w14:val="standardContextual"/>
        </w:rPr>
      </w:pPr>
      <w:hyperlink w:anchor="_Toc242383017" w:history="1">
        <w:r w:rsidRPr="00961BF4">
          <w:rPr>
            <w:rStyle w:val="Hyperlink"/>
            <w:noProof/>
          </w:rPr>
          <w:t>Figure 3: Revised codes</w:t>
        </w:r>
        <w:r>
          <w:rPr>
            <w:noProof/>
            <w:webHidden/>
          </w:rPr>
          <w:tab/>
        </w:r>
        <w:r>
          <w:rPr>
            <w:noProof/>
            <w:webHidden/>
          </w:rPr>
          <w:fldChar w:fldCharType="begin"/>
        </w:r>
        <w:r>
          <w:rPr>
            <w:noProof/>
            <w:webHidden/>
          </w:rPr>
          <w:instrText xml:space="preserve"> PAGEREF _Toc242383017 \h </w:instrText>
        </w:r>
        <w:r>
          <w:rPr>
            <w:noProof/>
            <w:webHidden/>
          </w:rPr>
        </w:r>
        <w:r>
          <w:rPr>
            <w:noProof/>
            <w:webHidden/>
          </w:rPr>
          <w:fldChar w:fldCharType="separate"/>
        </w:r>
        <w:r w:rsidR="00371CE2">
          <w:rPr>
            <w:noProof/>
            <w:webHidden/>
          </w:rPr>
          <w:t>26</w:t>
        </w:r>
        <w:r>
          <w:rPr>
            <w:noProof/>
            <w:webHidden/>
          </w:rPr>
          <w:fldChar w:fldCharType="end"/>
        </w:r>
      </w:hyperlink>
    </w:p>
    <w:p w14:paraId="25F0B8FE" w14:textId="6103B30B" w:rsidR="00B67C4F" w:rsidRDefault="000F5506" w:rsidP="000F5506">
      <w:pPr>
        <w:ind w:left="1418"/>
      </w:pPr>
      <w:r>
        <w:fldChar w:fldCharType="end"/>
      </w:r>
      <w:r w:rsidR="008C2F12">
        <w:br/>
      </w:r>
    </w:p>
    <w:p w14:paraId="1F91CBF2" w14:textId="77777777" w:rsidR="008C2F12" w:rsidRDefault="008C2F12" w:rsidP="7F099516"/>
    <w:p w14:paraId="7383680F" w14:textId="77777777" w:rsidR="008C2F12" w:rsidRDefault="008C2F12" w:rsidP="7F099516"/>
    <w:p w14:paraId="0B3AEB37" w14:textId="11E1CCBD" w:rsidR="005C2603" w:rsidRDefault="005C2603" w:rsidP="7F099516">
      <w:pPr>
        <w:sectPr w:rsidR="005C2603" w:rsidSect="008438FC">
          <w:pgSz w:w="11906" w:h="16838"/>
          <w:pgMar w:top="1440" w:right="1440" w:bottom="1440" w:left="1440" w:header="720" w:footer="720" w:gutter="0"/>
          <w:pgNumType w:fmt="lowerRoman" w:start="1"/>
          <w:cols w:space="720"/>
          <w:titlePg/>
          <w:docGrid w:linePitch="360"/>
        </w:sectPr>
      </w:pPr>
    </w:p>
    <w:p w14:paraId="44D332B0" w14:textId="4BFC7E11" w:rsidR="001F4AC4" w:rsidRDefault="001F4AC4" w:rsidP="00250D43">
      <w:pPr>
        <w:pStyle w:val="Heading1"/>
        <w:numPr>
          <w:ilvl w:val="0"/>
          <w:numId w:val="1"/>
        </w:numPr>
      </w:pPr>
      <w:bookmarkStart w:id="3" w:name="_Toc242387474"/>
      <w:r>
        <w:lastRenderedPageBreak/>
        <w:t>Introduction</w:t>
      </w:r>
      <w:bookmarkEnd w:id="3"/>
    </w:p>
    <w:p w14:paraId="39542BA8" w14:textId="16185254" w:rsidR="7F099516" w:rsidRDefault="7F099516" w:rsidP="7F099516"/>
    <w:p w14:paraId="05136526" w14:textId="1FAC5F03" w:rsidR="006779AB" w:rsidRPr="001B0A23" w:rsidRDefault="009C2A59" w:rsidP="009C2A59">
      <w:pPr>
        <w:pStyle w:val="Heading2"/>
      </w:pPr>
      <w:bookmarkStart w:id="4" w:name="_Toc242387475"/>
      <w:r>
        <w:t xml:space="preserve">1.1 </w:t>
      </w:r>
      <w:r w:rsidR="001B0A23" w:rsidRPr="001B0A23">
        <w:t>Context and the research gap</w:t>
      </w:r>
      <w:bookmarkEnd w:id="4"/>
    </w:p>
    <w:p w14:paraId="6D60672B" w14:textId="77777777" w:rsidR="00264717" w:rsidRDefault="00264717" w:rsidP="00BA780C">
      <w:pPr>
        <w:spacing w:line="360" w:lineRule="auto"/>
      </w:pPr>
    </w:p>
    <w:p w14:paraId="6E1A70F1" w14:textId="73AA753C" w:rsidR="00226715" w:rsidRDefault="007400F4" w:rsidP="00BA780C">
      <w:pPr>
        <w:spacing w:line="360" w:lineRule="auto"/>
      </w:pPr>
      <w:r>
        <w:t>In 2022</w:t>
      </w:r>
      <w:r w:rsidR="00BE3157">
        <w:t>,</w:t>
      </w:r>
      <w:r>
        <w:t xml:space="preserve"> the Welsh Government began </w:t>
      </w:r>
      <w:r w:rsidR="007A1BC8">
        <w:t xml:space="preserve">rolling out </w:t>
      </w:r>
      <w:r w:rsidR="007A5AC1">
        <w:t>its new national curriculum</w:t>
      </w:r>
      <w:r w:rsidR="00875CC6">
        <w:t xml:space="preserve"> for learners age</w:t>
      </w:r>
      <w:r w:rsidR="00BF2AE6">
        <w:t>d</w:t>
      </w:r>
      <w:r w:rsidR="00875CC6">
        <w:t xml:space="preserve"> </w:t>
      </w:r>
      <w:r w:rsidR="007130F2">
        <w:t>between</w:t>
      </w:r>
      <w:r w:rsidR="00875CC6">
        <w:t xml:space="preserve"> 3 and 16</w:t>
      </w:r>
      <w:r w:rsidR="007A5AC1">
        <w:t>, known as ‘Curriculum for Wales’ (Welsh Government, 2020</w:t>
      </w:r>
      <w:r w:rsidR="001D3A08">
        <w:t>a</w:t>
      </w:r>
      <w:r w:rsidR="007A5AC1">
        <w:t>). This represented a significant policy shift from previous versions of the national curriculum, first introduced in 1988 (</w:t>
      </w:r>
      <w:r w:rsidR="00A96B87">
        <w:t>Evans, 2015</w:t>
      </w:r>
      <w:r w:rsidR="007A5AC1">
        <w:t>) and was based on recommendations made by Donaldson (2015) in his review of curriculum and assessment arrangements in Wales.</w:t>
      </w:r>
      <w:r w:rsidR="00226715">
        <w:t xml:space="preserve"> </w:t>
      </w:r>
    </w:p>
    <w:p w14:paraId="55085465" w14:textId="64AA7195" w:rsidR="006779AB" w:rsidRDefault="00226715" w:rsidP="00BA780C">
      <w:pPr>
        <w:spacing w:line="360" w:lineRule="auto"/>
      </w:pPr>
      <w:r>
        <w:t>As well as a new policy direction, Donaldson</w:t>
      </w:r>
      <w:r w:rsidR="00434D6E">
        <w:t xml:space="preserve"> (2015</w:t>
      </w:r>
      <w:r w:rsidR="00963E0C">
        <w:t>, p.</w:t>
      </w:r>
      <w:r w:rsidR="00CF5C7B">
        <w:t xml:space="preserve"> </w:t>
      </w:r>
      <w:r w:rsidR="00963E0C">
        <w:t>99</w:t>
      </w:r>
      <w:r w:rsidR="00434D6E">
        <w:t>)</w:t>
      </w:r>
      <w:r>
        <w:t xml:space="preserve"> also introduced the concept of ‘subsid</w:t>
      </w:r>
      <w:r w:rsidR="00A8693C">
        <w:t>i</w:t>
      </w:r>
      <w:r>
        <w:t>ar</w:t>
      </w:r>
      <w:r w:rsidR="00A8693C">
        <w:t>i</w:t>
      </w:r>
      <w:r>
        <w:t>ty’</w:t>
      </w:r>
      <w:r w:rsidR="00434D6E">
        <w:t>. T</w:t>
      </w:r>
      <w:r>
        <w:t xml:space="preserve">hat is, </w:t>
      </w:r>
      <w:r w:rsidR="000930A9">
        <w:t>decisions about specific</w:t>
      </w:r>
      <w:r w:rsidR="00434D6E">
        <w:t xml:space="preserve"> curriculum choices </w:t>
      </w:r>
      <w:r w:rsidR="00BE3157">
        <w:t xml:space="preserve">would be </w:t>
      </w:r>
      <w:r w:rsidR="00434D6E">
        <w:t xml:space="preserve">devolved to schools from the centre. This led to the establishment of </w:t>
      </w:r>
      <w:r w:rsidR="00FE7E13">
        <w:t>a group of ‘</w:t>
      </w:r>
      <w:r w:rsidR="00BD0641">
        <w:t>P</w:t>
      </w:r>
      <w:r w:rsidR="00FE7E13">
        <w:t xml:space="preserve">ioneer </w:t>
      </w:r>
      <w:r w:rsidR="00BD0641">
        <w:t>S</w:t>
      </w:r>
      <w:r w:rsidR="00FE7E13">
        <w:t>chools</w:t>
      </w:r>
      <w:r w:rsidR="00BD0641">
        <w:t>’</w:t>
      </w:r>
      <w:r w:rsidR="00FE7E13">
        <w:t xml:space="preserve"> to develop </w:t>
      </w:r>
      <w:r w:rsidR="00EE5C46">
        <w:t xml:space="preserve">the </w:t>
      </w:r>
      <w:r w:rsidR="00FE7E13">
        <w:t>curriculum</w:t>
      </w:r>
      <w:r w:rsidR="00EE5C46">
        <w:t xml:space="preserve"> in detail</w:t>
      </w:r>
      <w:r w:rsidR="00F61C89">
        <w:t xml:space="preserve"> (Lewis, 2015c)</w:t>
      </w:r>
      <w:r w:rsidR="00FE7E13">
        <w:t xml:space="preserve">, including arrangements for the new ‘progression steps’ that would underpin the assessment </w:t>
      </w:r>
      <w:r w:rsidR="00F61C89">
        <w:t>arrangement</w:t>
      </w:r>
      <w:r w:rsidR="000B167C">
        <w:t>s</w:t>
      </w:r>
      <w:r w:rsidR="00FE7E13">
        <w:t xml:space="preserve"> in this ne</w:t>
      </w:r>
      <w:r w:rsidR="00F61C89">
        <w:t>w curriculum (Donaldson, 2015, p</w:t>
      </w:r>
      <w:r w:rsidR="0016381E">
        <w:t>.</w:t>
      </w:r>
      <w:r w:rsidR="00CF5C7B">
        <w:t xml:space="preserve"> </w:t>
      </w:r>
      <w:r w:rsidR="0016381E">
        <w:t xml:space="preserve">52). </w:t>
      </w:r>
    </w:p>
    <w:p w14:paraId="02B3BB57" w14:textId="1F589073" w:rsidR="00EC0BC5" w:rsidRDefault="00EC0BC5" w:rsidP="00BA780C">
      <w:pPr>
        <w:spacing w:line="360" w:lineRule="auto"/>
      </w:pPr>
      <w:r>
        <w:t xml:space="preserve">While the curriculum will be </w:t>
      </w:r>
      <w:r w:rsidR="00334D5E">
        <w:t>discussed</w:t>
      </w:r>
      <w:r>
        <w:t xml:space="preserve"> in more detail in the next chapter, for context it may be helpful to lay out six key changes from previous models. In particular:</w:t>
      </w:r>
    </w:p>
    <w:p w14:paraId="4426AB68" w14:textId="77777777" w:rsidR="00EC0BC5" w:rsidRDefault="00EC0BC5" w:rsidP="00250D43">
      <w:pPr>
        <w:pStyle w:val="ListParagraph"/>
        <w:numPr>
          <w:ilvl w:val="0"/>
          <w:numId w:val="22"/>
        </w:numPr>
        <w:spacing w:line="360" w:lineRule="auto"/>
      </w:pPr>
      <w:r>
        <w:t xml:space="preserve">The curriculum proposed a far more expansive definition of curriculum than had previously existed; </w:t>
      </w:r>
    </w:p>
    <w:p w14:paraId="1A8A9478" w14:textId="77777777" w:rsidR="00EC0BC5" w:rsidRDefault="00EC0BC5" w:rsidP="00250D43">
      <w:pPr>
        <w:pStyle w:val="ListParagraph"/>
        <w:numPr>
          <w:ilvl w:val="0"/>
          <w:numId w:val="22"/>
        </w:numPr>
        <w:spacing w:line="360" w:lineRule="auto"/>
      </w:pPr>
      <w:r>
        <w:t>Four ‘purposes’ were placed at the centre of the curriculum, in place of previously defined subject groupings;</w:t>
      </w:r>
    </w:p>
    <w:p w14:paraId="516E8859" w14:textId="15870E6A" w:rsidR="00EC0BC5" w:rsidRDefault="00EC0BC5" w:rsidP="00250D43">
      <w:pPr>
        <w:pStyle w:val="ListParagraph"/>
        <w:numPr>
          <w:ilvl w:val="0"/>
          <w:numId w:val="22"/>
        </w:numPr>
        <w:spacing w:line="360" w:lineRule="auto"/>
      </w:pPr>
      <w:r>
        <w:t>Six ‘Areas of Learning and Experience</w:t>
      </w:r>
      <w:r w:rsidR="00EF1D2B">
        <w:t>’</w:t>
      </w:r>
      <w:r>
        <w:t xml:space="preserve"> (AoLEs) were used to </w:t>
      </w:r>
      <w:r w:rsidR="00EF1D2B">
        <w:t>organise</w:t>
      </w:r>
      <w:r>
        <w:t xml:space="preserve"> the curriculum to allow learners to reach the four purposes;</w:t>
      </w:r>
    </w:p>
    <w:p w14:paraId="1871A67C" w14:textId="77777777" w:rsidR="00EC0BC5" w:rsidRDefault="00EC0BC5" w:rsidP="00250D43">
      <w:pPr>
        <w:pStyle w:val="ListParagraph"/>
        <w:numPr>
          <w:ilvl w:val="0"/>
          <w:numId w:val="22"/>
        </w:numPr>
        <w:spacing w:line="360" w:lineRule="auto"/>
      </w:pPr>
      <w:r>
        <w:t>These AoLEs were organised around ‘Statements of What Matters’ which incorporated knowledge, skills and experiences;</w:t>
      </w:r>
    </w:p>
    <w:p w14:paraId="5B0CA8F4" w14:textId="77777777" w:rsidR="00EC0BC5" w:rsidRDefault="00EC0BC5" w:rsidP="00250D43">
      <w:pPr>
        <w:pStyle w:val="ListParagraph"/>
        <w:numPr>
          <w:ilvl w:val="0"/>
          <w:numId w:val="22"/>
        </w:numPr>
        <w:spacing w:line="360" w:lineRule="auto"/>
      </w:pPr>
      <w:r>
        <w:t>Progression was identified in broad ‘progression steps’ through ‘Descriptions of Learning’ which were aligned to the ‘Statements of What Matters’;</w:t>
      </w:r>
    </w:p>
    <w:p w14:paraId="0FBA848A" w14:textId="77777777" w:rsidR="00EC0BC5" w:rsidRDefault="00EC0BC5" w:rsidP="00250D43">
      <w:pPr>
        <w:pStyle w:val="ListParagraph"/>
        <w:numPr>
          <w:ilvl w:val="0"/>
          <w:numId w:val="22"/>
        </w:numPr>
        <w:spacing w:line="360" w:lineRule="auto"/>
      </w:pPr>
      <w:r>
        <w:t>The national framework would be used by schools to develop local curriculum models.</w:t>
      </w:r>
    </w:p>
    <w:p w14:paraId="38FA378F" w14:textId="776C4E1B" w:rsidR="00D733E0" w:rsidRDefault="006F2601" w:rsidP="00BA780C">
      <w:pPr>
        <w:spacing w:line="360" w:lineRule="auto"/>
      </w:pPr>
      <w:r>
        <w:lastRenderedPageBreak/>
        <w:t xml:space="preserve">While the new system </w:t>
      </w:r>
      <w:r w:rsidR="006B60C2">
        <w:t xml:space="preserve">initially </w:t>
      </w:r>
      <w:r w:rsidR="00BB24D8">
        <w:t>appeared</w:t>
      </w:r>
      <w:r>
        <w:t xml:space="preserve"> popular (</w:t>
      </w:r>
      <w:proofErr w:type="spellStart"/>
      <w:r w:rsidR="0023094B">
        <w:t>Wavehill</w:t>
      </w:r>
      <w:proofErr w:type="spellEnd"/>
      <w:r w:rsidR="0023094B">
        <w:t>, 2019</w:t>
      </w:r>
      <w:r>
        <w:t xml:space="preserve">), </w:t>
      </w:r>
      <w:r w:rsidR="00631C52">
        <w:t>several</w:t>
      </w:r>
      <w:r>
        <w:t xml:space="preserve"> tensions remai</w:t>
      </w:r>
      <w:r w:rsidR="004B1A64">
        <w:t>ned, including those relating to ideas of progression (Hughes, Makara and Stacey, 2020)</w:t>
      </w:r>
      <w:r w:rsidR="00D733E0">
        <w:t>. S</w:t>
      </w:r>
      <w:r w:rsidR="001B0C7C">
        <w:t>uggestions for further work to address these</w:t>
      </w:r>
      <w:r w:rsidR="00BB24D8">
        <w:t xml:space="preserve"> issues</w:t>
      </w:r>
      <w:r w:rsidR="001B0C7C">
        <w:t xml:space="preserve"> (Hayward </w:t>
      </w:r>
      <w:r w:rsidR="001B0C7C" w:rsidRPr="00D733E0">
        <w:rPr>
          <w:i/>
          <w:iCs/>
        </w:rPr>
        <w:t>et al</w:t>
      </w:r>
      <w:r w:rsidR="001B0C7C">
        <w:t xml:space="preserve">. </w:t>
      </w:r>
      <w:r w:rsidR="000C1F7E">
        <w:t>2020)</w:t>
      </w:r>
      <w:r w:rsidR="00631C52">
        <w:t xml:space="preserve"> were not taken forward when curriculum roll</w:t>
      </w:r>
      <w:r w:rsidR="00F43397">
        <w:t>-</w:t>
      </w:r>
      <w:r w:rsidR="00631C52">
        <w:t xml:space="preserve">out plans were changed following the Covid-19 pandemic. </w:t>
      </w:r>
    </w:p>
    <w:p w14:paraId="3BEB80A9" w14:textId="4F8891FB" w:rsidR="00987F01" w:rsidRDefault="00F41B7C" w:rsidP="00BA780C">
      <w:pPr>
        <w:spacing w:line="360" w:lineRule="auto"/>
      </w:pPr>
      <w:r>
        <w:t xml:space="preserve">Emerging evidence suggests that engagement </w:t>
      </w:r>
      <w:r w:rsidR="001F3B6B">
        <w:t>of</w:t>
      </w:r>
      <w:r>
        <w:t xml:space="preserve"> the Curriculum for Wales has not </w:t>
      </w:r>
      <w:r w:rsidR="001F3B6B">
        <w:t>led to</w:t>
      </w:r>
      <w:r>
        <w:t xml:space="preserve"> significant changes in practice in the secondary sector,</w:t>
      </w:r>
      <w:r w:rsidR="008E47E5">
        <w:t xml:space="preserve"> and what change</w:t>
      </w:r>
      <w:r w:rsidR="00A152AA">
        <w:t>s</w:t>
      </w:r>
      <w:r w:rsidR="008E47E5">
        <w:t xml:space="preserve"> there </w:t>
      </w:r>
      <w:r w:rsidR="0068506C">
        <w:t>have been,</w:t>
      </w:r>
      <w:r w:rsidR="008E47E5">
        <w:t xml:space="preserve"> seem to relat</w:t>
      </w:r>
      <w:r w:rsidR="00085733">
        <w:t>e</w:t>
      </w:r>
      <w:r w:rsidR="008E47E5">
        <w:t xml:space="preserve"> to content, rather than ideas of progression</w:t>
      </w:r>
      <w:r w:rsidR="00DA4456">
        <w:t xml:space="preserve"> (Estyn, 2020</w:t>
      </w:r>
      <w:r w:rsidR="00632561">
        <w:t xml:space="preserve">; </w:t>
      </w:r>
      <w:r w:rsidR="00D6014F">
        <w:t>Estyn</w:t>
      </w:r>
      <w:r w:rsidR="00CD0FAA">
        <w:t>,</w:t>
      </w:r>
      <w:r w:rsidR="00D6014F">
        <w:t xml:space="preserve"> </w:t>
      </w:r>
      <w:r w:rsidR="00FD3DAC">
        <w:t>2025)</w:t>
      </w:r>
      <w:r w:rsidR="008E47E5">
        <w:t xml:space="preserve">. This is supported by the accounts of </w:t>
      </w:r>
      <w:r>
        <w:t xml:space="preserve">student-teachers undertaking the History PGCE </w:t>
      </w:r>
      <w:r w:rsidR="008E47E5">
        <w:t xml:space="preserve">over the last five years. </w:t>
      </w:r>
    </w:p>
    <w:p w14:paraId="3E415B17" w14:textId="38B6592B" w:rsidR="00D453BD" w:rsidRDefault="00987F01" w:rsidP="00BA780C">
      <w:pPr>
        <w:spacing w:line="360" w:lineRule="auto"/>
      </w:pPr>
      <w:r>
        <w:t>Most recent publications relati</w:t>
      </w:r>
      <w:r w:rsidR="00085733">
        <w:t>ng</w:t>
      </w:r>
      <w:r>
        <w:t xml:space="preserve"> to Curriculum for Wales have given little consideration to progression (</w:t>
      </w:r>
      <w:r w:rsidR="00CD0FAA">
        <w:t>f</w:t>
      </w:r>
      <w:r w:rsidR="00081822">
        <w:t xml:space="preserve">or example, </w:t>
      </w:r>
      <w:r w:rsidR="00D85235">
        <w:t>Estyn, 2025 and Singh, Morrison-Love and Makara Fuller, 2025</w:t>
      </w:r>
      <w:r>
        <w:t xml:space="preserve">) and </w:t>
      </w:r>
      <w:r w:rsidR="00D453BD">
        <w:t xml:space="preserve">questions and recommendations raised by previous research including Hayward et al. (2020) and MacBride (2021) </w:t>
      </w:r>
      <w:r w:rsidR="00BC0636">
        <w:t xml:space="preserve">do not appear to have been addressed. </w:t>
      </w:r>
    </w:p>
    <w:p w14:paraId="3469D1D0" w14:textId="247F2F2B" w:rsidR="00410ADE" w:rsidRDefault="008E47E5" w:rsidP="00BA780C">
      <w:pPr>
        <w:spacing w:line="360" w:lineRule="auto"/>
      </w:pPr>
      <w:r>
        <w:t xml:space="preserve">Given </w:t>
      </w:r>
      <w:r w:rsidR="004E5641">
        <w:t>evidence that suggests that curriculum coherence is an important indicator of success (</w:t>
      </w:r>
      <w:r w:rsidR="0032505B">
        <w:t>Sinnema</w:t>
      </w:r>
      <w:r w:rsidR="00092809">
        <w:t xml:space="preserve">, </w:t>
      </w:r>
      <w:proofErr w:type="spellStart"/>
      <w:r w:rsidR="00092809">
        <w:t>Nieveen</w:t>
      </w:r>
      <w:proofErr w:type="spellEnd"/>
      <w:r w:rsidR="00092809">
        <w:t xml:space="preserve"> and Priestley</w:t>
      </w:r>
      <w:r w:rsidR="0032505B">
        <w:t>, 2020</w:t>
      </w:r>
      <w:r w:rsidR="004E5641">
        <w:t>) and the importance of ideas of learner progression to effective formative assessment practices, themselves identified as a key part of successful education systems (</w:t>
      </w:r>
      <w:r w:rsidR="00717B9D">
        <w:t>MacBride</w:t>
      </w:r>
      <w:r w:rsidR="00187EF0">
        <w:t>, 2021</w:t>
      </w:r>
      <w:r w:rsidR="004E5641">
        <w:t xml:space="preserve">), this </w:t>
      </w:r>
      <w:r w:rsidR="00687091">
        <w:t xml:space="preserve">research </w:t>
      </w:r>
      <w:r w:rsidR="0068506C">
        <w:t xml:space="preserve">aims </w:t>
      </w:r>
      <w:r w:rsidR="000B2990">
        <w:t xml:space="preserve">to explore how these ideas have been understood and operationalised, specifically in relation to the </w:t>
      </w:r>
      <w:r w:rsidR="00E9673A">
        <w:t xml:space="preserve">subject of history in the secondary phase. </w:t>
      </w:r>
    </w:p>
    <w:p w14:paraId="7B70F386" w14:textId="5BF31FB7" w:rsidR="00023808" w:rsidRDefault="00BC0636" w:rsidP="00BA780C">
      <w:pPr>
        <w:spacing w:line="360" w:lineRule="auto"/>
      </w:pPr>
      <w:r>
        <w:t xml:space="preserve">Given the recent change in Government, and questions about </w:t>
      </w:r>
      <w:r w:rsidR="00170979">
        <w:t xml:space="preserve">how Curriculum for Wales may be evaluated or taken forward, this research aims to address a current gap in the research by considering how ideas around progression </w:t>
      </w:r>
      <w:r w:rsidR="00085F84">
        <w:t>are being considered in just one area of one Area of Learning and Experience (AoLE)</w:t>
      </w:r>
      <w:r w:rsidR="00081822">
        <w:t xml:space="preserve">. </w:t>
      </w:r>
    </w:p>
    <w:p w14:paraId="46A738D8" w14:textId="77777777" w:rsidR="00DF2C3E" w:rsidRDefault="00DF2C3E" w:rsidP="00BA780C">
      <w:pPr>
        <w:spacing w:line="360" w:lineRule="auto"/>
      </w:pPr>
    </w:p>
    <w:p w14:paraId="072180BB" w14:textId="77777777" w:rsidR="00632A85" w:rsidRDefault="00632A85" w:rsidP="00BA780C">
      <w:pPr>
        <w:spacing w:line="360" w:lineRule="auto"/>
      </w:pPr>
    </w:p>
    <w:p w14:paraId="50274932" w14:textId="77777777" w:rsidR="00264717" w:rsidRDefault="00264717" w:rsidP="00BA780C">
      <w:pPr>
        <w:spacing w:line="360" w:lineRule="auto"/>
      </w:pPr>
    </w:p>
    <w:p w14:paraId="66B018A3" w14:textId="5426D9FC" w:rsidR="00023808" w:rsidRDefault="00081822" w:rsidP="00BA780C">
      <w:pPr>
        <w:pStyle w:val="Heading2"/>
        <w:spacing w:line="360" w:lineRule="auto"/>
      </w:pPr>
      <w:bookmarkStart w:id="5" w:name="_Toc242387476"/>
      <w:r>
        <w:lastRenderedPageBreak/>
        <w:t>1.2 Local context and research design</w:t>
      </w:r>
      <w:bookmarkEnd w:id="5"/>
    </w:p>
    <w:p w14:paraId="2273DB9C" w14:textId="53B7F574" w:rsidR="00E9673A" w:rsidRDefault="00E9673A" w:rsidP="00BA780C">
      <w:pPr>
        <w:spacing w:line="360" w:lineRule="auto"/>
      </w:pPr>
      <w:r>
        <w:t>The initial roll-out of the curriculum was supported by staff based in the four ‘regional educational consortia’ (</w:t>
      </w:r>
      <w:r w:rsidR="006D36CB">
        <w:t>Estyn, 2022</w:t>
      </w:r>
      <w:r>
        <w:t>), including colleagues who had, themselves, been part of the pioneer process. These individuals</w:t>
      </w:r>
      <w:r w:rsidR="000C393D">
        <w:t>,</w:t>
      </w:r>
      <w:r w:rsidR="00862B0D">
        <w:t xml:space="preserve"> </w:t>
      </w:r>
      <w:r w:rsidR="000B1672">
        <w:t xml:space="preserve">who make up the pool from which the sample of participants </w:t>
      </w:r>
      <w:r w:rsidR="000C393D">
        <w:t xml:space="preserve">in this study </w:t>
      </w:r>
      <w:r w:rsidR="000B1672">
        <w:t>is drawn from</w:t>
      </w:r>
      <w:r w:rsidR="000C393D">
        <w:t xml:space="preserve">, </w:t>
      </w:r>
      <w:r w:rsidR="00862B0D">
        <w:t xml:space="preserve">provide </w:t>
      </w:r>
      <w:r w:rsidR="001B0A23">
        <w:t xml:space="preserve">a valuable window into how </w:t>
      </w:r>
      <w:r w:rsidR="00990641">
        <w:t>staff in schools responded to the ideas in, and intentions of</w:t>
      </w:r>
      <w:r w:rsidR="00827F74">
        <w:t>,</w:t>
      </w:r>
      <w:r w:rsidR="00587393">
        <w:t xml:space="preserve"> Curriculum for Wales</w:t>
      </w:r>
      <w:r w:rsidR="00827F74">
        <w:t>. The</w:t>
      </w:r>
      <w:r w:rsidR="00782D6E">
        <w:t xml:space="preserve">ir reflections therefore draw </w:t>
      </w:r>
      <w:r w:rsidR="00587393">
        <w:t>from a position of deeper understanding tha</w:t>
      </w:r>
      <w:r w:rsidR="00782D6E">
        <w:t>n</w:t>
      </w:r>
      <w:r w:rsidR="00587393">
        <w:t xml:space="preserve"> may be found elsewhere in the system, and </w:t>
      </w:r>
      <w:r w:rsidR="008E0598">
        <w:t xml:space="preserve">from engagement with a larger number of schools than would otherwise be possible. This is further explored in </w:t>
      </w:r>
      <w:r w:rsidR="00CD0FAA">
        <w:t>S</w:t>
      </w:r>
      <w:r w:rsidR="008E0598">
        <w:t xml:space="preserve">ection </w:t>
      </w:r>
      <w:r w:rsidR="00632A85">
        <w:t>3.2.1</w:t>
      </w:r>
      <w:r w:rsidR="00CD0FAA">
        <w:t>.</w:t>
      </w:r>
    </w:p>
    <w:p w14:paraId="17ADB03D" w14:textId="77777777" w:rsidR="007400F4" w:rsidRDefault="007400F4" w:rsidP="00BA780C">
      <w:pPr>
        <w:spacing w:line="360" w:lineRule="auto"/>
      </w:pPr>
    </w:p>
    <w:p w14:paraId="52088CFD" w14:textId="18F2E8C4" w:rsidR="007400F4" w:rsidRDefault="00023808" w:rsidP="00BA780C">
      <w:pPr>
        <w:pStyle w:val="Heading2"/>
        <w:spacing w:line="360" w:lineRule="auto"/>
      </w:pPr>
      <w:bookmarkStart w:id="6" w:name="_Toc242387477"/>
      <w:r>
        <w:t xml:space="preserve">1.3 </w:t>
      </w:r>
      <w:r w:rsidR="006D36CB" w:rsidRPr="006D36CB">
        <w:t>Positionality</w:t>
      </w:r>
      <w:bookmarkEnd w:id="6"/>
    </w:p>
    <w:p w14:paraId="19FE7295" w14:textId="43E54E17" w:rsidR="42ACA821" w:rsidRDefault="006D36CB" w:rsidP="00BA780C">
      <w:pPr>
        <w:spacing w:line="360" w:lineRule="auto"/>
      </w:pPr>
      <w:r>
        <w:t xml:space="preserve">The identification of the positionality of the researcher is a vital part of establishing the validity and reliability of </w:t>
      </w:r>
      <w:r w:rsidR="00490ACD">
        <w:t>qualitative social sciences research (</w:t>
      </w:r>
      <w:r w:rsidR="00DF2C3E">
        <w:t>Goundar, 2025).</w:t>
      </w:r>
      <w:r w:rsidR="00490ACD">
        <w:t xml:space="preserve"> </w:t>
      </w:r>
    </w:p>
    <w:p w14:paraId="1F6CB4C7" w14:textId="65376520" w:rsidR="0004693D" w:rsidRDefault="00915895" w:rsidP="00BA780C">
      <w:pPr>
        <w:spacing w:line="360" w:lineRule="auto"/>
      </w:pPr>
      <w:r>
        <w:t>As a teacher</w:t>
      </w:r>
      <w:r w:rsidR="00630FC0">
        <w:t xml:space="preserve">, I worked at a large comprehensive school that had been engaging with innovative thinking </w:t>
      </w:r>
      <w:proofErr w:type="gramStart"/>
      <w:r w:rsidR="00630FC0">
        <w:t xml:space="preserve">with regard </w:t>
      </w:r>
      <w:r w:rsidR="00E93C4A">
        <w:t>to</w:t>
      </w:r>
      <w:proofErr w:type="gramEnd"/>
      <w:r w:rsidR="00E93C4A">
        <w:t xml:space="preserve"> </w:t>
      </w:r>
      <w:r w:rsidR="00630FC0">
        <w:t xml:space="preserve">the curriculum long before the </w:t>
      </w:r>
      <w:r w:rsidR="00144EC5">
        <w:t xml:space="preserve">development of Curriculum for Wales. I served </w:t>
      </w:r>
      <w:r w:rsidR="00E93C4A">
        <w:t>as</w:t>
      </w:r>
      <w:r w:rsidR="00144EC5">
        <w:t xml:space="preserve"> a panel member of one of the task and finish groups established to </w:t>
      </w:r>
      <w:r w:rsidR="00662C1A">
        <w:t>review</w:t>
      </w:r>
      <w:r w:rsidR="00CA6A09">
        <w:t xml:space="preserve"> the teaching of history, Welsh history and ‘Curriculum Cymreig’ (Andrews, 2012)</w:t>
      </w:r>
      <w:r w:rsidR="0004693D">
        <w:t>.</w:t>
      </w:r>
    </w:p>
    <w:p w14:paraId="3A99E4F4" w14:textId="2BF4BE36" w:rsidR="00126096" w:rsidRDefault="0004693D" w:rsidP="00BA780C">
      <w:pPr>
        <w:spacing w:line="360" w:lineRule="auto"/>
      </w:pPr>
      <w:r>
        <w:t xml:space="preserve">Following a move into higher education, I </w:t>
      </w:r>
      <w:r w:rsidR="00E93C4A">
        <w:t xml:space="preserve">became </w:t>
      </w:r>
      <w:r w:rsidR="00BC43F1">
        <w:t xml:space="preserve">involved in the work of the </w:t>
      </w:r>
      <w:proofErr w:type="spellStart"/>
      <w:r w:rsidR="00BC43F1">
        <w:t>Camau</w:t>
      </w:r>
      <w:proofErr w:type="spellEnd"/>
      <w:r w:rsidR="00BC43F1">
        <w:t xml:space="preserve"> project, established by the University of Glasgow and the University of Wales Trinity St David to support the work of curriculum development</w:t>
      </w:r>
      <w:r w:rsidR="00126096">
        <w:t xml:space="preserve"> (Hayward </w:t>
      </w:r>
      <w:r w:rsidR="00126096" w:rsidRPr="008D0C5F">
        <w:rPr>
          <w:i/>
          <w:iCs/>
        </w:rPr>
        <w:t>et al.</w:t>
      </w:r>
      <w:r w:rsidR="008D0C5F">
        <w:t>,</w:t>
      </w:r>
      <w:r w:rsidR="00126096">
        <w:t xml:space="preserve"> 2018; Hayward </w:t>
      </w:r>
      <w:r w:rsidR="00126096" w:rsidRPr="008D0C5F">
        <w:rPr>
          <w:i/>
          <w:iCs/>
        </w:rPr>
        <w:t>et al.</w:t>
      </w:r>
      <w:r w:rsidR="008D0C5F">
        <w:rPr>
          <w:i/>
          <w:iCs/>
        </w:rPr>
        <w:t>,</w:t>
      </w:r>
      <w:r w:rsidR="00126096" w:rsidRPr="008D0C5F">
        <w:rPr>
          <w:i/>
          <w:iCs/>
        </w:rPr>
        <w:t xml:space="preserve"> </w:t>
      </w:r>
      <w:r w:rsidR="00126096">
        <w:t xml:space="preserve">2020). </w:t>
      </w:r>
    </w:p>
    <w:p w14:paraId="4D6E5245" w14:textId="5AA681C7" w:rsidR="7F099516" w:rsidRDefault="00126096" w:rsidP="00BA780C">
      <w:pPr>
        <w:spacing w:line="360" w:lineRule="auto"/>
      </w:pPr>
      <w:r>
        <w:t>These twin experiences have led to a deep interest in curriculum development</w:t>
      </w:r>
      <w:r w:rsidR="00AC3F62">
        <w:t>, and to how ideas of learner progression shape teachers</w:t>
      </w:r>
      <w:r w:rsidR="0017289C">
        <w:t>’</w:t>
      </w:r>
      <w:r w:rsidR="00AC3F62">
        <w:t xml:space="preserve"> thinking and practice. As a PGCE tutor I have </w:t>
      </w:r>
      <w:r w:rsidR="0051734D">
        <w:t xml:space="preserve">been able to observe through the student-teachers I work with the level of change that has taken place in the structure of the history curriculum over the last four years, and contrast that with the relative optimism that </w:t>
      </w:r>
      <w:r w:rsidR="008D0C5F">
        <w:t xml:space="preserve">was observed from those colleagues who were involved in the initial ‘pioneer’ phase (Hayward </w:t>
      </w:r>
      <w:r w:rsidR="008D0C5F" w:rsidRPr="008D0C5F">
        <w:rPr>
          <w:i/>
          <w:iCs/>
        </w:rPr>
        <w:t>e</w:t>
      </w:r>
      <w:r w:rsidR="0017289C">
        <w:rPr>
          <w:i/>
          <w:iCs/>
        </w:rPr>
        <w:t>t</w:t>
      </w:r>
      <w:r w:rsidR="008D0C5F" w:rsidRPr="008D0C5F">
        <w:rPr>
          <w:i/>
          <w:iCs/>
        </w:rPr>
        <w:t xml:space="preserve"> al.</w:t>
      </w:r>
      <w:r w:rsidR="008D0C5F">
        <w:t>, 2020)</w:t>
      </w:r>
      <w:r w:rsidR="00F23E23">
        <w:t xml:space="preserve">. The impact of author positionality is further explored in </w:t>
      </w:r>
      <w:r w:rsidR="00081822">
        <w:t xml:space="preserve">Chapter </w:t>
      </w:r>
      <w:r w:rsidR="00A03506">
        <w:t>3.2</w:t>
      </w:r>
      <w:r w:rsidR="00126531">
        <w:t>.</w:t>
      </w:r>
      <w:r w:rsidR="00F23E23">
        <w:t xml:space="preserve"> </w:t>
      </w:r>
      <w:r w:rsidR="7F099516">
        <w:br w:type="page"/>
      </w:r>
    </w:p>
    <w:p w14:paraId="0725F05D" w14:textId="16E3CB23" w:rsidR="2750D91A" w:rsidRDefault="2750D91A" w:rsidP="00250D43">
      <w:pPr>
        <w:pStyle w:val="Heading1"/>
        <w:numPr>
          <w:ilvl w:val="0"/>
          <w:numId w:val="1"/>
        </w:numPr>
      </w:pPr>
      <w:bookmarkStart w:id="7" w:name="_Toc242387478"/>
      <w:r>
        <w:lastRenderedPageBreak/>
        <w:t>Literature Review</w:t>
      </w:r>
      <w:bookmarkEnd w:id="7"/>
      <w:r>
        <w:t xml:space="preserve"> </w:t>
      </w:r>
    </w:p>
    <w:p w14:paraId="4849851E" w14:textId="7BE83B39" w:rsidR="7F099516" w:rsidRDefault="7F099516" w:rsidP="7F099516"/>
    <w:p w14:paraId="6EA471BD" w14:textId="4C98668C" w:rsidR="20180A16" w:rsidRDefault="790C9D78" w:rsidP="007A7F2B">
      <w:pPr>
        <w:spacing w:line="360" w:lineRule="auto"/>
      </w:pPr>
      <w:r>
        <w:t xml:space="preserve">This literature review will consider </w:t>
      </w:r>
      <w:r w:rsidR="00472C82">
        <w:t>two</w:t>
      </w:r>
      <w:r>
        <w:t xml:space="preserve"> aspects of published literature in relation </w:t>
      </w:r>
      <w:r w:rsidR="0C49A2B0">
        <w:t>to the research question. Firstly, the development of thinking around ideas of ‘learner progression</w:t>
      </w:r>
      <w:r w:rsidR="009C4447">
        <w:t>’</w:t>
      </w:r>
      <w:r w:rsidR="0C49A2B0">
        <w:t>, especially in relation to links with formative assessment</w:t>
      </w:r>
      <w:r w:rsidR="004E6835">
        <w:t xml:space="preserve"> and the development of ‘Curriculum for Wales’ (Welsh Government, 2020</w:t>
      </w:r>
      <w:r w:rsidR="001D3A08">
        <w:t>a</w:t>
      </w:r>
      <w:r w:rsidR="004E6835">
        <w:t>)</w:t>
      </w:r>
      <w:r w:rsidR="0C49A2B0">
        <w:t xml:space="preserve">. </w:t>
      </w:r>
      <w:r w:rsidR="646E0FF3">
        <w:t>Secondly</w:t>
      </w:r>
      <w:r w:rsidR="0C49A2B0">
        <w:t xml:space="preserve">, how ideas </w:t>
      </w:r>
      <w:r w:rsidR="00BB1B3A">
        <w:t xml:space="preserve">relating to learner progression </w:t>
      </w:r>
      <w:r w:rsidR="0C49A2B0">
        <w:t>have developed specifical</w:t>
      </w:r>
      <w:r w:rsidR="2E820425">
        <w:t>ly in relation to the academic discipline of history</w:t>
      </w:r>
      <w:r w:rsidR="00BB1B3A">
        <w:t xml:space="preserve"> and the way that it is taught in schools</w:t>
      </w:r>
      <w:r w:rsidR="2E820425">
        <w:t xml:space="preserve">. </w:t>
      </w:r>
    </w:p>
    <w:p w14:paraId="6CE6945E" w14:textId="3D3E13B8" w:rsidR="7F099516" w:rsidRDefault="7F099516" w:rsidP="007A7F2B">
      <w:pPr>
        <w:spacing w:line="360" w:lineRule="auto"/>
        <w:rPr>
          <w:b/>
          <w:bCs/>
        </w:rPr>
      </w:pPr>
    </w:p>
    <w:p w14:paraId="195C26DA" w14:textId="1E48B48B" w:rsidR="001F119B" w:rsidRDefault="00264A72" w:rsidP="00250D43">
      <w:pPr>
        <w:pStyle w:val="Heading2"/>
        <w:numPr>
          <w:ilvl w:val="1"/>
          <w:numId w:val="1"/>
        </w:numPr>
        <w:spacing w:line="360" w:lineRule="auto"/>
      </w:pPr>
      <w:bookmarkStart w:id="8" w:name="_Toc242387479"/>
      <w:r>
        <w:t>The Development of Curriculum for Wales</w:t>
      </w:r>
      <w:bookmarkEnd w:id="8"/>
    </w:p>
    <w:p w14:paraId="32F1F531" w14:textId="77777777" w:rsidR="00E50D67" w:rsidRPr="00E50D67" w:rsidRDefault="00E50D67" w:rsidP="007A7F2B">
      <w:pPr>
        <w:pStyle w:val="ListParagraph"/>
        <w:spacing w:line="360" w:lineRule="auto"/>
      </w:pPr>
    </w:p>
    <w:p w14:paraId="704F4B90" w14:textId="490BDC6E" w:rsidR="00053348" w:rsidRDefault="00613431" w:rsidP="007A7F2B">
      <w:pPr>
        <w:spacing w:line="360" w:lineRule="auto"/>
      </w:pPr>
      <w:r>
        <w:t xml:space="preserve">Within educational policy, curriculum </w:t>
      </w:r>
      <w:r w:rsidR="00A43F6F">
        <w:t>has been the focus of much discussion</w:t>
      </w:r>
      <w:r w:rsidR="00A6616E">
        <w:t xml:space="preserve"> and development</w:t>
      </w:r>
      <w:r w:rsidR="00A43F6F">
        <w:t xml:space="preserve"> </w:t>
      </w:r>
      <w:r w:rsidR="006A7431">
        <w:t xml:space="preserve">across the world </w:t>
      </w:r>
      <w:r w:rsidR="00A43F6F">
        <w:t xml:space="preserve">over the last </w:t>
      </w:r>
      <w:r w:rsidR="002F48B1">
        <w:t>forty years (</w:t>
      </w:r>
      <w:r w:rsidR="00797A19">
        <w:t xml:space="preserve">Sinnema, </w:t>
      </w:r>
      <w:proofErr w:type="spellStart"/>
      <w:r w:rsidR="00797A19">
        <w:t>Nieveen</w:t>
      </w:r>
      <w:proofErr w:type="spellEnd"/>
      <w:r w:rsidR="00797A19">
        <w:t xml:space="preserve"> and Priestley, 2020)</w:t>
      </w:r>
      <w:r w:rsidR="00E119F2">
        <w:t xml:space="preserve">, with </w:t>
      </w:r>
      <w:r w:rsidR="003F34A3">
        <w:t>several</w:t>
      </w:r>
      <w:r w:rsidR="00E119F2">
        <w:t xml:space="preserve"> different models emerging in different </w:t>
      </w:r>
      <w:r w:rsidR="00A2179D">
        <w:t xml:space="preserve">geographical and political areas </w:t>
      </w:r>
      <w:r w:rsidR="00BB1B3A">
        <w:t xml:space="preserve">(Kelly, </w:t>
      </w:r>
      <w:r w:rsidR="00A601F0">
        <w:t>2009)</w:t>
      </w:r>
      <w:r w:rsidR="00E119F2">
        <w:t>.</w:t>
      </w:r>
      <w:r w:rsidR="00A6616E">
        <w:t xml:space="preserve"> </w:t>
      </w:r>
    </w:p>
    <w:p w14:paraId="15C5C8E3" w14:textId="7FF5B8F2" w:rsidR="00A6616E" w:rsidRDefault="00A6616E" w:rsidP="007A7F2B">
      <w:pPr>
        <w:spacing w:line="360" w:lineRule="auto"/>
      </w:pPr>
      <w:r>
        <w:t xml:space="preserve">While the term ‘curriculum’ may be </w:t>
      </w:r>
      <w:r w:rsidR="00F15882">
        <w:t>commonly</w:t>
      </w:r>
      <w:r>
        <w:t xml:space="preserve"> associated with a syllabus of what is being taugh</w:t>
      </w:r>
      <w:r w:rsidR="00F15882">
        <w:t>t</w:t>
      </w:r>
      <w:r w:rsidR="00033EA3">
        <w:t xml:space="preserve"> (Oxford English Dictionary, no date)</w:t>
      </w:r>
      <w:r w:rsidR="00F15882">
        <w:t xml:space="preserve">, </w:t>
      </w:r>
      <w:r w:rsidR="00195C85">
        <w:t xml:space="preserve">in academic terms </w:t>
      </w:r>
      <w:r w:rsidR="00FF608A">
        <w:t xml:space="preserve">the reality is more complex, </w:t>
      </w:r>
      <w:r w:rsidR="00102757">
        <w:t xml:space="preserve">with different definitions attempting to </w:t>
      </w:r>
      <w:r w:rsidR="00FF608A">
        <w:t>captur</w:t>
      </w:r>
      <w:r w:rsidR="00102757">
        <w:t>e</w:t>
      </w:r>
      <w:r w:rsidR="00FF608A">
        <w:t xml:space="preserve"> </w:t>
      </w:r>
      <w:r w:rsidR="00A2179D">
        <w:t>diverse</w:t>
      </w:r>
      <w:r w:rsidR="00FF608A">
        <w:t xml:space="preserve"> approaches, varying intentions</w:t>
      </w:r>
      <w:r w:rsidR="00517105">
        <w:t>, and differen</w:t>
      </w:r>
      <w:r w:rsidR="002A08DB">
        <w:t>t</w:t>
      </w:r>
      <w:r w:rsidR="00517105">
        <w:t xml:space="preserve"> experiences </w:t>
      </w:r>
      <w:r w:rsidR="00C46912">
        <w:t xml:space="preserve">that are designed for learners </w:t>
      </w:r>
      <w:r w:rsidR="00517105">
        <w:t>as they engage</w:t>
      </w:r>
      <w:r w:rsidR="002A08DB">
        <w:t xml:space="preserve"> in</w:t>
      </w:r>
      <w:r w:rsidR="001868AE">
        <w:t xml:space="preserve"> their education (Kelly, 2009). As such, </w:t>
      </w:r>
      <w:r w:rsidR="00E92990">
        <w:t>a more holistic view will underpin this study, following the work of Kelly (</w:t>
      </w:r>
      <w:r w:rsidR="00E92990" w:rsidRPr="00E92990">
        <w:rPr>
          <w:i/>
          <w:iCs/>
        </w:rPr>
        <w:t>ibid</w:t>
      </w:r>
      <w:r w:rsidR="006A5275">
        <w:rPr>
          <w:i/>
          <w:iCs/>
        </w:rPr>
        <w:t>.</w:t>
      </w:r>
      <w:r w:rsidR="00E92990">
        <w:t>)</w:t>
      </w:r>
      <w:r w:rsidR="003848BF">
        <w:t xml:space="preserve"> who suggests that </w:t>
      </w:r>
      <w:r w:rsidR="006A5275">
        <w:t xml:space="preserve">curriculum </w:t>
      </w:r>
      <w:r w:rsidR="006D0EB2">
        <w:t>be thought of as</w:t>
      </w:r>
      <w:r w:rsidR="006A5275">
        <w:t xml:space="preserve"> </w:t>
      </w:r>
      <w:r w:rsidR="00846244">
        <w:t>“</w:t>
      </w:r>
      <w:r w:rsidR="006A5275">
        <w:t xml:space="preserve">the totality of the experiences the pupil has </w:t>
      </w:r>
      <w:r w:rsidR="00EB58B0">
        <w:t xml:space="preserve">as </w:t>
      </w:r>
      <w:r w:rsidR="006A5275">
        <w:t>a result of the provision made</w:t>
      </w:r>
      <w:r w:rsidR="00846244">
        <w:t>”</w:t>
      </w:r>
      <w:r w:rsidR="006A5275">
        <w:t xml:space="preserve"> (p.</w:t>
      </w:r>
      <w:r w:rsidR="00CF5C7B">
        <w:t xml:space="preserve"> </w:t>
      </w:r>
      <w:r w:rsidR="006A5275">
        <w:t>27)</w:t>
      </w:r>
      <w:r w:rsidR="00ED5EB3">
        <w:t xml:space="preserve">. This </w:t>
      </w:r>
      <w:r w:rsidR="00D363CF">
        <w:t>aligns</w:t>
      </w:r>
      <w:r w:rsidR="00ED5EB3">
        <w:t xml:space="preserve"> with the definition </w:t>
      </w:r>
      <w:r w:rsidR="00B92EF7">
        <w:t xml:space="preserve">provided in the guidance for </w:t>
      </w:r>
      <w:r w:rsidR="00ED5EB3">
        <w:t>Curriculum for Wales</w:t>
      </w:r>
      <w:r w:rsidR="00503CD9">
        <w:t>:</w:t>
      </w:r>
    </w:p>
    <w:p w14:paraId="7AF83C74" w14:textId="1948925B" w:rsidR="00503CD9" w:rsidRDefault="00503CD9" w:rsidP="007A7F2B">
      <w:pPr>
        <w:spacing w:line="360" w:lineRule="auto"/>
        <w:ind w:left="720"/>
      </w:pPr>
      <w:r w:rsidRPr="00503CD9">
        <w:t>A school or setting’s curriculum is everything a learner experiences in pursuit of the four purposes. It is not simply what we teach, but how we teach and crucially, why we teach it.</w:t>
      </w:r>
      <w:r>
        <w:t xml:space="preserve"> (Welsh Government, 2022</w:t>
      </w:r>
      <w:r w:rsidR="001D3A08">
        <w:t>a</w:t>
      </w:r>
      <w:r>
        <w:t>)</w:t>
      </w:r>
    </w:p>
    <w:p w14:paraId="244D4990" w14:textId="77777777" w:rsidR="00731123" w:rsidRDefault="00731123" w:rsidP="007A7F2B">
      <w:pPr>
        <w:spacing w:line="360" w:lineRule="auto"/>
      </w:pPr>
    </w:p>
    <w:p w14:paraId="6A324CB4" w14:textId="15E1DEAF" w:rsidR="00C97902" w:rsidRDefault="000D1637" w:rsidP="007A7F2B">
      <w:pPr>
        <w:spacing w:line="360" w:lineRule="auto"/>
      </w:pPr>
      <w:r>
        <w:t xml:space="preserve">In the UK context, </w:t>
      </w:r>
      <w:r w:rsidR="005E54D7">
        <w:t>the introduction of a National Curriculum for England and Wales</w:t>
      </w:r>
      <w:r w:rsidR="00F24565">
        <w:t xml:space="preserve"> in 1988</w:t>
      </w:r>
      <w:r w:rsidR="005E54D7">
        <w:t xml:space="preserve"> represented a significant shift in curriculum policy (</w:t>
      </w:r>
      <w:r w:rsidR="00027376">
        <w:t>Priestley</w:t>
      </w:r>
      <w:r w:rsidR="00D34913">
        <w:t xml:space="preserve"> and Biesta, 2013</w:t>
      </w:r>
      <w:r w:rsidR="005E54D7">
        <w:t xml:space="preserve">), </w:t>
      </w:r>
      <w:r w:rsidR="005E54D7">
        <w:lastRenderedPageBreak/>
        <w:t xml:space="preserve">with a significant increase </w:t>
      </w:r>
      <w:r w:rsidR="00DE1968">
        <w:t>in</w:t>
      </w:r>
      <w:r w:rsidR="005E54D7">
        <w:t xml:space="preserve"> central </w:t>
      </w:r>
      <w:r w:rsidR="00F3132A">
        <w:t>government direction</w:t>
      </w:r>
      <w:r w:rsidR="005E54D7">
        <w:t xml:space="preserve"> over what should be taught, and how it should be assessed. </w:t>
      </w:r>
    </w:p>
    <w:p w14:paraId="099F706F" w14:textId="35ACA18C" w:rsidR="00F35A84" w:rsidRDefault="00F24565" w:rsidP="007A7F2B">
      <w:pPr>
        <w:spacing w:line="360" w:lineRule="auto"/>
      </w:pPr>
      <w:r>
        <w:t xml:space="preserve">Wales, the smallest of the four </w:t>
      </w:r>
      <w:r w:rsidR="00DA5690" w:rsidRPr="00DA5690">
        <w:t xml:space="preserve">constituent </w:t>
      </w:r>
      <w:r>
        <w:t>nations of the UK (</w:t>
      </w:r>
      <w:r w:rsidR="002306C3">
        <w:t>OECD, 2014</w:t>
      </w:r>
      <w:r>
        <w:t>), has a strong educational tradition</w:t>
      </w:r>
      <w:r w:rsidR="007427C1">
        <w:t xml:space="preserve"> dating back to the 18</w:t>
      </w:r>
      <w:r w:rsidR="007427C1" w:rsidRPr="007427C1">
        <w:rPr>
          <w:vertAlign w:val="superscript"/>
        </w:rPr>
        <w:t>th</w:t>
      </w:r>
      <w:r w:rsidR="007427C1">
        <w:t xml:space="preserve"> century</w:t>
      </w:r>
      <w:r w:rsidR="004E24B9">
        <w:t xml:space="preserve"> (</w:t>
      </w:r>
      <w:r w:rsidR="00521577">
        <w:t>Evans, 2015</w:t>
      </w:r>
      <w:r w:rsidR="004E24B9">
        <w:t xml:space="preserve">). While </w:t>
      </w:r>
      <w:r w:rsidR="007427C1">
        <w:t>the</w:t>
      </w:r>
      <w:r w:rsidR="004E24B9">
        <w:t xml:space="preserve"> initial </w:t>
      </w:r>
      <w:r w:rsidR="00DF312E">
        <w:t>n</w:t>
      </w:r>
      <w:r w:rsidR="004E24B9">
        <w:t xml:space="preserve">ational </w:t>
      </w:r>
      <w:r w:rsidR="00DF312E">
        <w:t>c</w:t>
      </w:r>
      <w:r w:rsidR="004E24B9">
        <w:t xml:space="preserve">urriculum </w:t>
      </w:r>
      <w:r w:rsidR="0053627D">
        <w:t xml:space="preserve">was published into a policy context which saw Wales and England as largely synonymous for the purposes of education policy, since </w:t>
      </w:r>
      <w:r w:rsidR="00A77879">
        <w:t xml:space="preserve">the </w:t>
      </w:r>
      <w:r w:rsidR="0053627D">
        <w:t xml:space="preserve">devolution </w:t>
      </w:r>
      <w:r w:rsidR="00A77879">
        <w:t>of education policy to the newly created Welsh Assembly (now Welsh Government) in 1999 there has been an increase in policy divergence</w:t>
      </w:r>
      <w:r w:rsidR="00DA53D2">
        <w:t xml:space="preserve">. This </w:t>
      </w:r>
      <w:r w:rsidR="00B34E3C">
        <w:t>started with</w:t>
      </w:r>
      <w:r w:rsidR="00A77879">
        <w:t xml:space="preserve"> the introduction of the Foundation Phase in Wales in </w:t>
      </w:r>
      <w:r w:rsidR="002D1117">
        <w:t>2004</w:t>
      </w:r>
      <w:r w:rsidR="00A77879">
        <w:t xml:space="preserve"> (</w:t>
      </w:r>
      <w:r w:rsidR="001A739B">
        <w:t>Davies</w:t>
      </w:r>
      <w:r w:rsidR="00521577">
        <w:t xml:space="preserve"> </w:t>
      </w:r>
      <w:r w:rsidR="00521577" w:rsidRPr="00521577">
        <w:rPr>
          <w:i/>
          <w:iCs/>
        </w:rPr>
        <w:t>et al.</w:t>
      </w:r>
      <w:r w:rsidR="00560439">
        <w:t>, 202</w:t>
      </w:r>
      <w:r w:rsidR="00B6690E">
        <w:t>4</w:t>
      </w:r>
      <w:r w:rsidR="00A77879">
        <w:t>)</w:t>
      </w:r>
      <w:r w:rsidR="001F119B">
        <w:t xml:space="preserve"> and </w:t>
      </w:r>
      <w:r w:rsidR="00B34E3C">
        <w:t xml:space="preserve">was </w:t>
      </w:r>
      <w:r w:rsidR="00F35A84">
        <w:t xml:space="preserve">deepened </w:t>
      </w:r>
      <w:r w:rsidR="001F119B">
        <w:t xml:space="preserve">by the reforms </w:t>
      </w:r>
      <w:r w:rsidR="00FD0BFC">
        <w:t xml:space="preserve">under education secretary Michael Gove </w:t>
      </w:r>
      <w:r w:rsidR="001F119B">
        <w:t xml:space="preserve">in the English education </w:t>
      </w:r>
      <w:r w:rsidR="00AE46B6">
        <w:t xml:space="preserve">system </w:t>
      </w:r>
      <w:r w:rsidR="001F119B">
        <w:t>following the election of the coalition government in 2010 (</w:t>
      </w:r>
      <w:r w:rsidR="009B170D">
        <w:t xml:space="preserve">Evans, </w:t>
      </w:r>
      <w:r w:rsidR="00DF694F">
        <w:t>202</w:t>
      </w:r>
      <w:r w:rsidR="00542EB6">
        <w:t>2</w:t>
      </w:r>
      <w:r w:rsidR="001F119B">
        <w:t>).</w:t>
      </w:r>
      <w:r w:rsidR="00B81A89">
        <w:t xml:space="preserve"> </w:t>
      </w:r>
      <w:r w:rsidR="00577549">
        <w:t xml:space="preserve">As such, by 2015 the Welsh education system was increasingly looking away from the English model and growing in confidence to </w:t>
      </w:r>
      <w:r w:rsidR="002D1453">
        <w:t xml:space="preserve">develop its own approach, including to </w:t>
      </w:r>
      <w:r w:rsidR="00DA5690">
        <w:t>c</w:t>
      </w:r>
      <w:r w:rsidR="002D1453">
        <w:t xml:space="preserve">urriculum. </w:t>
      </w:r>
    </w:p>
    <w:p w14:paraId="054D1B06" w14:textId="3C7D1ADA" w:rsidR="00F24565" w:rsidRDefault="00E90BAE" w:rsidP="007A7F2B">
      <w:pPr>
        <w:spacing w:line="360" w:lineRule="auto"/>
      </w:pPr>
      <w:r>
        <w:t xml:space="preserve">Despite </w:t>
      </w:r>
      <w:r w:rsidR="00521577">
        <w:t>several</w:t>
      </w:r>
      <w:r>
        <w:t xml:space="preserve"> iterative reforms to the curriculum in Wales (</w:t>
      </w:r>
      <w:r w:rsidR="00C8128D" w:rsidRPr="00CF7AD5">
        <w:rPr>
          <w:i/>
          <w:iCs/>
        </w:rPr>
        <w:t>ibid</w:t>
      </w:r>
      <w:r>
        <w:t>), following the continuing poor performance in PISA</w:t>
      </w:r>
      <w:r w:rsidR="00AB2BCA">
        <w:t xml:space="preserve"> tests in 2013 (</w:t>
      </w:r>
      <w:r w:rsidR="00C8128D">
        <w:t xml:space="preserve">Davies </w:t>
      </w:r>
      <w:r w:rsidR="00C8128D" w:rsidRPr="00521577">
        <w:rPr>
          <w:i/>
          <w:iCs/>
        </w:rPr>
        <w:t>et al.</w:t>
      </w:r>
      <w:r w:rsidR="00C8128D">
        <w:t>, 2024</w:t>
      </w:r>
      <w:r w:rsidR="00AB2BCA">
        <w:t>) and a number of piecemeal reviews into specific parts of the curriculum (</w:t>
      </w:r>
      <w:r w:rsidR="00470969">
        <w:t xml:space="preserve">Lewis, </w:t>
      </w:r>
      <w:r w:rsidR="00344C03">
        <w:t>2015</w:t>
      </w:r>
      <w:r w:rsidR="003E619E">
        <w:t>a</w:t>
      </w:r>
      <w:r w:rsidR="00AB2BCA">
        <w:t xml:space="preserve">), </w:t>
      </w:r>
      <w:r w:rsidR="005D146B">
        <w:t xml:space="preserve">in 2014 the Welsh Government commissioned Prof. Graham </w:t>
      </w:r>
      <w:r w:rsidR="00CF25FD">
        <w:t>Donaldson</w:t>
      </w:r>
      <w:r w:rsidR="005D146B">
        <w:t xml:space="preserve"> to undertake a full review of the curriculum and make proposals for reform. </w:t>
      </w:r>
      <w:r w:rsidR="008C1144">
        <w:t xml:space="preserve">The recommendations within </w:t>
      </w:r>
      <w:r w:rsidR="005B3FA5">
        <w:t>‘Successful Futures’ (Donaldson, 2015), the blueprint that followed this consultatio</w:t>
      </w:r>
      <w:r w:rsidR="008C1144">
        <w:t xml:space="preserve">n, were adopted wholesale </w:t>
      </w:r>
      <w:r w:rsidR="00F82CAD">
        <w:t xml:space="preserve">six months after </w:t>
      </w:r>
      <w:r w:rsidR="002A3F1B">
        <w:t>its</w:t>
      </w:r>
      <w:r w:rsidR="00F82CAD">
        <w:t xml:space="preserve"> publication (Lewis, </w:t>
      </w:r>
      <w:r w:rsidR="002A3F1B">
        <w:t>2015b)</w:t>
      </w:r>
      <w:r w:rsidR="008C1144">
        <w:t xml:space="preserve">, and </w:t>
      </w:r>
      <w:r w:rsidR="00BB3765">
        <w:t>a programme established to work with ‘Pioneer’ schools to develop the detailed framework that would be required to underpin this change</w:t>
      </w:r>
      <w:r w:rsidR="004067CE">
        <w:t xml:space="preserve"> (</w:t>
      </w:r>
      <w:r w:rsidR="002A3F1B" w:rsidRPr="002A3F1B">
        <w:rPr>
          <w:i/>
          <w:iCs/>
        </w:rPr>
        <w:t>ibid.</w:t>
      </w:r>
      <w:r w:rsidR="004067CE">
        <w:t>).</w:t>
      </w:r>
      <w:r w:rsidR="00541EF7">
        <w:t xml:space="preserve"> Following several iterations of guidance </w:t>
      </w:r>
      <w:r w:rsidR="007A3CE1">
        <w:t>published</w:t>
      </w:r>
      <w:r w:rsidR="00541EF7">
        <w:t xml:space="preserve"> for consultation, t</w:t>
      </w:r>
      <w:r w:rsidR="004067CE">
        <w:t xml:space="preserve">he curriculum itself was launched in </w:t>
      </w:r>
      <w:r w:rsidR="00EC5DE1">
        <w:t>202</w:t>
      </w:r>
      <w:r w:rsidR="00F3132A">
        <w:t>1</w:t>
      </w:r>
      <w:r w:rsidR="004067CE">
        <w:t xml:space="preserve"> </w:t>
      </w:r>
      <w:r w:rsidR="00126539">
        <w:t xml:space="preserve">with </w:t>
      </w:r>
      <w:r w:rsidR="004067CE">
        <w:t>a phased roll-out</w:t>
      </w:r>
      <w:r w:rsidR="00F3132A">
        <w:t xml:space="preserve"> starting in 2022</w:t>
      </w:r>
      <w:r w:rsidR="00126539">
        <w:t xml:space="preserve"> (Williams, 2021</w:t>
      </w:r>
      <w:r w:rsidR="00541EF7">
        <w:t>) and</w:t>
      </w:r>
      <w:r w:rsidR="004067CE">
        <w:t xml:space="preserve"> was followed by a reform of the 14-16 qualifications framework</w:t>
      </w:r>
      <w:r w:rsidR="00360354">
        <w:t xml:space="preserve">, with the first wave of new qualifications being taught in Welsh schools from 2025 </w:t>
      </w:r>
      <w:r w:rsidR="004067CE">
        <w:t>(</w:t>
      </w:r>
      <w:r w:rsidR="00077999">
        <w:t>Qualifications Wales, 2026</w:t>
      </w:r>
      <w:r w:rsidR="004067CE">
        <w:t xml:space="preserve">). </w:t>
      </w:r>
    </w:p>
    <w:p w14:paraId="0B642BCC" w14:textId="77777777" w:rsidR="00731123" w:rsidRDefault="00731123" w:rsidP="007A7F2B">
      <w:pPr>
        <w:spacing w:line="360" w:lineRule="auto"/>
      </w:pPr>
    </w:p>
    <w:p w14:paraId="4B063AE9" w14:textId="77777777" w:rsidR="00AE235B" w:rsidRDefault="00AE235B" w:rsidP="007A7F2B">
      <w:pPr>
        <w:spacing w:line="360" w:lineRule="auto"/>
      </w:pPr>
    </w:p>
    <w:p w14:paraId="3FCA3E6C" w14:textId="1E6D7694" w:rsidR="00C97902" w:rsidRDefault="0004211C" w:rsidP="007A7F2B">
      <w:pPr>
        <w:pStyle w:val="Heading2"/>
        <w:spacing w:line="360" w:lineRule="auto"/>
      </w:pPr>
      <w:bookmarkStart w:id="9" w:name="_Toc242387480"/>
      <w:r>
        <w:lastRenderedPageBreak/>
        <w:t xml:space="preserve">2.2 </w:t>
      </w:r>
      <w:r w:rsidR="00180933">
        <w:tab/>
      </w:r>
      <w:r w:rsidR="00E50D67">
        <w:t>The Development of ideas of ‘Learning Progressions’</w:t>
      </w:r>
      <w:r w:rsidR="0019687D">
        <w:t xml:space="preserve"> in Curriculum for Wales</w:t>
      </w:r>
      <w:bookmarkEnd w:id="9"/>
    </w:p>
    <w:p w14:paraId="12D29A7A" w14:textId="77777777" w:rsidR="00731123" w:rsidRDefault="00731123" w:rsidP="007A7F2B">
      <w:pPr>
        <w:spacing w:line="360" w:lineRule="auto"/>
      </w:pPr>
    </w:p>
    <w:p w14:paraId="6AA4C5C7" w14:textId="65D43FC0" w:rsidR="5BE39949" w:rsidRDefault="5BE39949" w:rsidP="007A7F2B">
      <w:pPr>
        <w:spacing w:line="360" w:lineRule="auto"/>
      </w:pPr>
      <w:r>
        <w:t xml:space="preserve">The publication of ‘Successful Futures’ (Donaldson, 2015) as a blueprint for curriculum reform in Wales signalled </w:t>
      </w:r>
      <w:r w:rsidR="00CE5988">
        <w:t>several</w:t>
      </w:r>
      <w:r>
        <w:t xml:space="preserve"> key shift</w:t>
      </w:r>
      <w:r w:rsidR="007E6A43">
        <w:t>s</w:t>
      </w:r>
      <w:r>
        <w:t xml:space="preserve"> from previous curricular </w:t>
      </w:r>
      <w:r w:rsidR="63E74836">
        <w:t>models</w:t>
      </w:r>
      <w:r>
        <w:t xml:space="preserve"> (</w:t>
      </w:r>
      <w:r w:rsidR="00B834F8">
        <w:t xml:space="preserve">OECD, </w:t>
      </w:r>
      <w:r w:rsidR="00344419">
        <w:t>2020</w:t>
      </w:r>
      <w:r>
        <w:t xml:space="preserve">). Those that caught the headlines included the move </w:t>
      </w:r>
      <w:r w:rsidR="51BDE75D">
        <w:t>from a curriculum buil</w:t>
      </w:r>
      <w:r w:rsidR="00625D5F">
        <w:t>t</w:t>
      </w:r>
      <w:r w:rsidR="51BDE75D">
        <w:t xml:space="preserve"> around academic subjects to one with four ‘purposes’ at </w:t>
      </w:r>
      <w:r w:rsidR="00E11A0D">
        <w:t>its</w:t>
      </w:r>
      <w:r w:rsidR="51BDE75D">
        <w:t xml:space="preserve"> heart, and the creation of new ‘Areas of Learning and Experience’ as the means of organising the skills, knowledge and experience that learners would develop as they moved through the curriculum.</w:t>
      </w:r>
    </w:p>
    <w:p w14:paraId="7AE15AE9" w14:textId="2012E724" w:rsidR="51BDE75D" w:rsidRDefault="51BDE75D" w:rsidP="007A7F2B">
      <w:pPr>
        <w:spacing w:line="360" w:lineRule="auto"/>
      </w:pPr>
      <w:r>
        <w:t>Another key shift which attracted less attention was the move from</w:t>
      </w:r>
      <w:r w:rsidR="00546BCE">
        <w:t xml:space="preserve"> an assessment model within</w:t>
      </w:r>
      <w:r>
        <w:t xml:space="preserve"> </w:t>
      </w:r>
      <w:r w:rsidR="22C5A9BE">
        <w:t>separate</w:t>
      </w:r>
      <w:r>
        <w:t xml:space="preserve"> ‘key stages’ (a key principle since the publication of the first National Curriculum in 1988) to a single ‘cont</w:t>
      </w:r>
      <w:r w:rsidR="783D59DA">
        <w:t>inuum of learning’</w:t>
      </w:r>
      <w:r w:rsidR="00A558E5">
        <w:t xml:space="preserve"> </w:t>
      </w:r>
      <w:r w:rsidR="004E1E33">
        <w:t>(Donaldson, 2015</w:t>
      </w:r>
      <w:r w:rsidR="00650C59">
        <w:t>,</w:t>
      </w:r>
      <w:r w:rsidR="00291CB2">
        <w:t xml:space="preserve"> p</w:t>
      </w:r>
      <w:r w:rsidR="783D59DA">
        <w:t>.</w:t>
      </w:r>
      <w:r w:rsidR="00CF5C7B">
        <w:t xml:space="preserve"> </w:t>
      </w:r>
      <w:r w:rsidR="00650C59">
        <w:t>53)</w:t>
      </w:r>
      <w:r w:rsidR="783D59DA">
        <w:t xml:space="preserve"> This was designed to directly address the issues iden</w:t>
      </w:r>
      <w:r w:rsidR="202743E0">
        <w:t>ti</w:t>
      </w:r>
      <w:r w:rsidR="783D59DA">
        <w:t xml:space="preserve">fied during the research phase of the Successful Futures project that the curriculum </w:t>
      </w:r>
      <w:r w:rsidR="00546BCE">
        <w:t xml:space="preserve">(and associated assessment systems) </w:t>
      </w:r>
      <w:r w:rsidR="783D59DA">
        <w:t xml:space="preserve">in Wales had become too atomised, with </w:t>
      </w:r>
      <w:r w:rsidR="12A6A8ED">
        <w:t>separate</w:t>
      </w:r>
      <w:r w:rsidR="00E35E09">
        <w:t xml:space="preserve"> </w:t>
      </w:r>
      <w:r w:rsidR="00546BCE">
        <w:t xml:space="preserve">and distinct </w:t>
      </w:r>
      <w:r w:rsidR="783D59DA">
        <w:t>systems for the youngest learners</w:t>
      </w:r>
      <w:r w:rsidR="31CC9234">
        <w:t xml:space="preserve"> </w:t>
      </w:r>
      <w:r w:rsidR="00546BCE">
        <w:t>at</w:t>
      </w:r>
      <w:r w:rsidR="783D59DA">
        <w:t xml:space="preserve"> the ‘Foundation Phase’</w:t>
      </w:r>
      <w:r w:rsidR="77713C5C">
        <w:t>,</w:t>
      </w:r>
      <w:r w:rsidR="00E35E09">
        <w:t xml:space="preserve"> </w:t>
      </w:r>
      <w:r w:rsidR="00A42B4A">
        <w:t>learners in Key Stages 2 and 3 (</w:t>
      </w:r>
      <w:r w:rsidR="00D742EC">
        <w:t xml:space="preserve">ages 7-14), </w:t>
      </w:r>
      <w:r w:rsidR="00FA59AA">
        <w:t>and</w:t>
      </w:r>
      <w:r w:rsidR="77713C5C">
        <w:t xml:space="preserve"> for post-14 education</w:t>
      </w:r>
      <w:r w:rsidR="005E6724">
        <w:t xml:space="preserve"> (</w:t>
      </w:r>
      <w:r w:rsidR="00650C59" w:rsidRPr="00650C59">
        <w:rPr>
          <w:i/>
          <w:iCs/>
        </w:rPr>
        <w:t>ibid</w:t>
      </w:r>
      <w:r w:rsidR="007D5F3E">
        <w:rPr>
          <w:i/>
          <w:iCs/>
        </w:rPr>
        <w:t>.</w:t>
      </w:r>
      <w:r w:rsidR="005E6724">
        <w:t xml:space="preserve">). </w:t>
      </w:r>
    </w:p>
    <w:p w14:paraId="5783C609" w14:textId="112C9DAA" w:rsidR="4A1EC109" w:rsidRDefault="00FA59AA" w:rsidP="007A7F2B">
      <w:pPr>
        <w:spacing w:line="360" w:lineRule="auto"/>
      </w:pPr>
      <w:r>
        <w:t xml:space="preserve">In some ways, this </w:t>
      </w:r>
      <w:r w:rsidR="009716CD">
        <w:t>development of a ‘clear line of sight’</w:t>
      </w:r>
      <w:r w:rsidR="007D5F3E">
        <w:t xml:space="preserve"> </w:t>
      </w:r>
      <w:r w:rsidR="00F3132A">
        <w:t xml:space="preserve">in how progression was to be described in the new </w:t>
      </w:r>
      <w:r w:rsidR="001C1980">
        <w:t xml:space="preserve">curriculum </w:t>
      </w:r>
      <w:r w:rsidR="008E44EB">
        <w:t>(Dauncey, 2015)</w:t>
      </w:r>
      <w:r w:rsidR="009716CD">
        <w:t xml:space="preserve"> </w:t>
      </w:r>
      <w:r>
        <w:t xml:space="preserve">represented a return to </w:t>
      </w:r>
      <w:r w:rsidR="000500C2">
        <w:t xml:space="preserve">one of </w:t>
      </w:r>
      <w:r>
        <w:t>the original conception</w:t>
      </w:r>
      <w:r w:rsidR="000500C2">
        <w:t>s</w:t>
      </w:r>
      <w:r>
        <w:t xml:space="preserve"> of</w:t>
      </w:r>
      <w:r w:rsidR="000500C2">
        <w:t xml:space="preserve"> the 1988 national curriculum</w:t>
      </w:r>
      <w:r w:rsidR="00CF4AD5">
        <w:t>’s ‘levels of achievement’</w:t>
      </w:r>
      <w:r w:rsidR="001C1980">
        <w:t xml:space="preserve">. </w:t>
      </w:r>
      <w:r w:rsidR="00EC2D19">
        <w:t xml:space="preserve">Wiliam (2016) argues </w:t>
      </w:r>
      <w:r w:rsidR="001C1980">
        <w:t xml:space="preserve">that this represented an </w:t>
      </w:r>
      <w:r w:rsidR="00C772A9">
        <w:t>attempt</w:t>
      </w:r>
      <w:r w:rsidR="001C1980">
        <w:t xml:space="preserve"> </w:t>
      </w:r>
      <w:r w:rsidR="00C772A9">
        <w:t>to describe</w:t>
      </w:r>
      <w:r w:rsidR="00A75D51">
        <w:t xml:space="preserve"> lea</w:t>
      </w:r>
      <w:r w:rsidR="00191AEF">
        <w:t>rner development over</w:t>
      </w:r>
      <w:r w:rsidR="00E341A7">
        <w:t xml:space="preserve"> an extended period of</w:t>
      </w:r>
      <w:r w:rsidR="00191AEF">
        <w:t xml:space="preserve"> </w:t>
      </w:r>
      <w:r w:rsidR="007A7F2B">
        <w:t>time but</w:t>
      </w:r>
      <w:r w:rsidR="00385EAD">
        <w:t xml:space="preserve"> had lost some of </w:t>
      </w:r>
      <w:r w:rsidR="00A558E5">
        <w:t xml:space="preserve">its </w:t>
      </w:r>
      <w:r w:rsidR="004872CE">
        <w:t>intended purpose</w:t>
      </w:r>
      <w:r w:rsidR="00385EAD">
        <w:t xml:space="preserve"> </w:t>
      </w:r>
      <w:r w:rsidR="004E4192">
        <w:t xml:space="preserve">since its initial publication </w:t>
      </w:r>
      <w:r w:rsidR="00385EAD">
        <w:t xml:space="preserve">through </w:t>
      </w:r>
      <w:r w:rsidR="004872CE">
        <w:t xml:space="preserve">policy </w:t>
      </w:r>
      <w:r w:rsidR="00385EAD">
        <w:t xml:space="preserve">review and </w:t>
      </w:r>
      <w:r w:rsidR="004872CE">
        <w:t>school practice</w:t>
      </w:r>
      <w:r w:rsidR="004E4192">
        <w:t>,</w:t>
      </w:r>
      <w:r w:rsidR="004872CE">
        <w:t xml:space="preserve"> </w:t>
      </w:r>
      <w:r w:rsidR="00A44C4A">
        <w:t>which pushed the use of these level descriptions beyond the purpose for which they were designed and intended</w:t>
      </w:r>
      <w:r w:rsidR="00851ADD">
        <w:t xml:space="preserve">. </w:t>
      </w:r>
      <w:r w:rsidR="005917F2">
        <w:t xml:space="preserve">While the English government removed levels </w:t>
      </w:r>
      <w:r w:rsidR="004E4192">
        <w:t xml:space="preserve">completely </w:t>
      </w:r>
      <w:r w:rsidR="005917F2">
        <w:t xml:space="preserve">in </w:t>
      </w:r>
      <w:r w:rsidR="009E6399">
        <w:t xml:space="preserve">2013, </w:t>
      </w:r>
      <w:r w:rsidR="00013F9C">
        <w:t xml:space="preserve">moving the </w:t>
      </w:r>
      <w:r w:rsidR="00FC1ECC">
        <w:t>responsibility</w:t>
      </w:r>
      <w:r w:rsidR="00563C27">
        <w:t xml:space="preserve"> for assessment policy to schools (Fordham, 2013), </w:t>
      </w:r>
      <w:r w:rsidR="00851ADD">
        <w:t>the intention in Wales was to keep some form of national system, al</w:t>
      </w:r>
      <w:r w:rsidR="00AF5AD4">
        <w:t>beit in a very different format to the one that had previously existed (Donaldson, 2016)</w:t>
      </w:r>
      <w:r w:rsidR="00A558E5">
        <w:t>.</w:t>
      </w:r>
    </w:p>
    <w:p w14:paraId="67D65CC2" w14:textId="34EDE6CD" w:rsidR="00586863" w:rsidRDefault="00083E00" w:rsidP="007A7F2B">
      <w:pPr>
        <w:spacing w:line="360" w:lineRule="auto"/>
      </w:pPr>
      <w:r>
        <w:t xml:space="preserve"> </w:t>
      </w:r>
      <w:r w:rsidR="009930B5">
        <w:t xml:space="preserve">Successful </w:t>
      </w:r>
      <w:r w:rsidR="004D23D6">
        <w:t>F</w:t>
      </w:r>
      <w:r w:rsidR="009930B5">
        <w:t>utures called for the developmen</w:t>
      </w:r>
      <w:r w:rsidR="008965A8">
        <w:t xml:space="preserve">t of ‘achievement outcomes’ </w:t>
      </w:r>
      <w:r w:rsidR="00532252">
        <w:t>(</w:t>
      </w:r>
      <w:r w:rsidR="00586863">
        <w:t>Donaldson, 2015</w:t>
      </w:r>
      <w:r w:rsidR="00A558E5">
        <w:t>,</w:t>
      </w:r>
      <w:r w:rsidR="00532252">
        <w:t xml:space="preserve"> p</w:t>
      </w:r>
      <w:r w:rsidR="00586863">
        <w:t>.</w:t>
      </w:r>
      <w:r w:rsidR="00CF5C7B">
        <w:t xml:space="preserve"> </w:t>
      </w:r>
      <w:r w:rsidR="00532252">
        <w:t xml:space="preserve">53) </w:t>
      </w:r>
      <w:r w:rsidR="008965A8">
        <w:t xml:space="preserve">to describe progression in each of the six </w:t>
      </w:r>
      <w:proofErr w:type="spellStart"/>
      <w:r w:rsidR="008965A8">
        <w:t>AoLE</w:t>
      </w:r>
      <w:r w:rsidR="00A558E5">
        <w:t>s</w:t>
      </w:r>
      <w:proofErr w:type="spellEnd"/>
      <w:r w:rsidR="008965A8">
        <w:t xml:space="preserve">. These should </w:t>
      </w:r>
      <w:r w:rsidR="00D34966">
        <w:lastRenderedPageBreak/>
        <w:t>take the form of ‘progression steps’ which relate broadly to expectations at ages 5,</w:t>
      </w:r>
      <w:r w:rsidR="00532252">
        <w:t xml:space="preserve"> 8, 11, 14 and 16. These should be form a ‘well grounded, nationally described continuum of learning’</w:t>
      </w:r>
      <w:r w:rsidR="004D23D6">
        <w:t>. Learning was to be seen as an ‘expedition’ and</w:t>
      </w:r>
      <w:r w:rsidR="005F2039">
        <w:t xml:space="preserve"> progression steps as a ‘road map’</w:t>
      </w:r>
      <w:r w:rsidR="00E46F24">
        <w:t xml:space="preserve">, providing ‘reference points’ rather than ‘universal expectations of progress’. Finally, the report called for these to be </w:t>
      </w:r>
      <w:r w:rsidR="0059177F">
        <w:t xml:space="preserve">written from the </w:t>
      </w:r>
      <w:r w:rsidR="00804C37">
        <w:t>learner’s</w:t>
      </w:r>
      <w:r w:rsidR="0059177F">
        <w:t xml:space="preserve"> point of view, that is, based around phases such as ‘I have…’ and ‘I can…’. </w:t>
      </w:r>
    </w:p>
    <w:p w14:paraId="0B09B3CC" w14:textId="30BD5CBA" w:rsidR="4A1EC109" w:rsidRDefault="00E46F24" w:rsidP="007A7F2B">
      <w:pPr>
        <w:spacing w:line="360" w:lineRule="auto"/>
      </w:pPr>
      <w:proofErr w:type="gramStart"/>
      <w:r>
        <w:t>All of</w:t>
      </w:r>
      <w:proofErr w:type="gramEnd"/>
      <w:r>
        <w:t xml:space="preserve"> </w:t>
      </w:r>
      <w:r w:rsidR="00586863">
        <w:t xml:space="preserve">these changes were </w:t>
      </w:r>
      <w:r>
        <w:t xml:space="preserve">tied to </w:t>
      </w:r>
      <w:r w:rsidR="0059177F">
        <w:t xml:space="preserve">a reframing of the purposes of the assessment regime, which </w:t>
      </w:r>
      <w:r w:rsidR="00586863">
        <w:t>was to</w:t>
      </w:r>
      <w:r w:rsidR="0059177F">
        <w:t xml:space="preserve"> be focused on</w:t>
      </w:r>
      <w:r w:rsidR="003C5213">
        <w:t xml:space="preserve"> assessment for formative purposes, rather than simply describing past performance (</w:t>
      </w:r>
      <w:r w:rsidR="003C5213" w:rsidRPr="00586863">
        <w:rPr>
          <w:i/>
          <w:iCs/>
        </w:rPr>
        <w:t>ibid</w:t>
      </w:r>
      <w:r w:rsidR="003C5213">
        <w:t>.</w:t>
      </w:r>
      <w:r w:rsidR="00F768BF">
        <w:t>,</w:t>
      </w:r>
      <w:r w:rsidR="003C5213">
        <w:t xml:space="preserve"> p</w:t>
      </w:r>
      <w:r w:rsidR="00F768BF">
        <w:t xml:space="preserve">. </w:t>
      </w:r>
      <w:r w:rsidR="003C5213">
        <w:t>77)</w:t>
      </w:r>
      <w:r w:rsidR="009608DA">
        <w:t>. While this signalled some key changes both in philosophy and practice, the question of how the detail would be developed</w:t>
      </w:r>
      <w:r w:rsidR="0007278A">
        <w:t>, and some of the tensions inherent in these recommendations (</w:t>
      </w:r>
      <w:r w:rsidR="00213035">
        <w:t>Hughes, Makara and Stacey, 2020)</w:t>
      </w:r>
      <w:r w:rsidR="009608DA">
        <w:t xml:space="preserve"> w</w:t>
      </w:r>
      <w:r w:rsidR="00213035">
        <w:t>ere</w:t>
      </w:r>
      <w:r w:rsidR="009608DA">
        <w:t xml:space="preserve"> left unanswered. </w:t>
      </w:r>
    </w:p>
    <w:p w14:paraId="170411AD" w14:textId="240A2D5F" w:rsidR="005F01D8" w:rsidRDefault="00D66894" w:rsidP="007A7F2B">
      <w:pPr>
        <w:spacing w:line="360" w:lineRule="auto"/>
      </w:pPr>
      <w:r>
        <w:t xml:space="preserve">Following the acceptance of all </w:t>
      </w:r>
      <w:r w:rsidR="00672FE5">
        <w:t>sixty-eight</w:t>
      </w:r>
      <w:r>
        <w:t xml:space="preserve"> recommendations (Lewis, </w:t>
      </w:r>
      <w:r w:rsidR="00F4653A">
        <w:t>201</w:t>
      </w:r>
      <w:r w:rsidR="00755CF3">
        <w:t>5</w:t>
      </w:r>
      <w:r w:rsidR="00F4653A">
        <w:t xml:space="preserve">b), </w:t>
      </w:r>
      <w:r w:rsidR="00672FE5">
        <w:t xml:space="preserve">the Welsh Government established a network of ‘Pioneer schools’ (Lewis, </w:t>
      </w:r>
      <w:r w:rsidR="00755CF3">
        <w:t xml:space="preserve">2015c) to work on translating the recommendations into reality. This </w:t>
      </w:r>
      <w:r w:rsidR="003552C6">
        <w:t xml:space="preserve">network was expanded in </w:t>
      </w:r>
      <w:r w:rsidR="004147D3">
        <w:t>2016 (Lewis, 2016) and again in 2017 (Williams, 2017)</w:t>
      </w:r>
      <w:r w:rsidR="005916DE">
        <w:t xml:space="preserve">. To support </w:t>
      </w:r>
      <w:r w:rsidR="001E2F70">
        <w:t xml:space="preserve">their work in the development of the progression steps, the Welsh Government commissioned </w:t>
      </w:r>
      <w:r w:rsidR="00192294">
        <w:t xml:space="preserve">the University of Glasgow and the University of Wales Trinity St David to undertake research into progression that would support </w:t>
      </w:r>
      <w:r w:rsidR="00FA6CB5">
        <w:t>teachers from the pioneer schools</w:t>
      </w:r>
      <w:r w:rsidR="00932548">
        <w:t xml:space="preserve">, and to work </w:t>
      </w:r>
      <w:r w:rsidR="005F01D8">
        <w:t xml:space="preserve">“with </w:t>
      </w:r>
      <w:r w:rsidR="005F01D8" w:rsidRPr="005F01D8">
        <w:t>policymakers and practitioners in exploring how learning in this new policy context might be described progressively informed by both research and practice</w:t>
      </w:r>
      <w:r w:rsidR="005F01D8">
        <w:t xml:space="preserve">.” (University of Glasgow, </w:t>
      </w:r>
      <w:r w:rsidR="002B2786">
        <w:t>no date)</w:t>
      </w:r>
      <w:r w:rsidR="006B5CA8">
        <w:t xml:space="preserve">. </w:t>
      </w:r>
    </w:p>
    <w:p w14:paraId="350F089C" w14:textId="77777777" w:rsidR="00632A85" w:rsidRDefault="00632A85" w:rsidP="007A7F2B">
      <w:pPr>
        <w:spacing w:line="360" w:lineRule="auto"/>
        <w:rPr>
          <w:b/>
          <w:bCs/>
        </w:rPr>
      </w:pPr>
    </w:p>
    <w:p w14:paraId="31E0564C" w14:textId="1C5D3BE0" w:rsidR="00213035" w:rsidRPr="00A250E7" w:rsidRDefault="00632A85" w:rsidP="00632A85">
      <w:pPr>
        <w:pStyle w:val="Heading3"/>
      </w:pPr>
      <w:bookmarkStart w:id="10" w:name="_Toc242387481"/>
      <w:r>
        <w:t xml:space="preserve">2.2.1 </w:t>
      </w:r>
      <w:r w:rsidR="00A250E7" w:rsidRPr="00A250E7">
        <w:t>Emerging tensions</w:t>
      </w:r>
      <w:bookmarkEnd w:id="10"/>
    </w:p>
    <w:p w14:paraId="519F9B22" w14:textId="77777777" w:rsidR="00632A85" w:rsidRDefault="00632A85" w:rsidP="007A7F2B">
      <w:pPr>
        <w:spacing w:line="360" w:lineRule="auto"/>
      </w:pPr>
    </w:p>
    <w:p w14:paraId="4BF6A60C" w14:textId="4ACDBB84" w:rsidR="00030271" w:rsidRDefault="00C7795A" w:rsidP="007A7F2B">
      <w:pPr>
        <w:spacing w:line="360" w:lineRule="auto"/>
      </w:pPr>
      <w:r>
        <w:t xml:space="preserve">All curricular models attempt to balance inherent tensions (Sinnema and Aitken, </w:t>
      </w:r>
      <w:r w:rsidR="006160D6">
        <w:t>2013) and Wales is no exception (Hughes and Lewis, 20</w:t>
      </w:r>
      <w:r w:rsidR="001601F9">
        <w:t>20)</w:t>
      </w:r>
      <w:r w:rsidR="0006346A">
        <w:t>.</w:t>
      </w:r>
      <w:r w:rsidR="009C6856">
        <w:t xml:space="preserve"> </w:t>
      </w:r>
      <w:r w:rsidR="00213035">
        <w:t>The development of the ‘progression steps’ took place along with the rest of the curriculum</w:t>
      </w:r>
      <w:r w:rsidR="009C6856">
        <w:t xml:space="preserve">, with teachers working alongside policy officials and others to </w:t>
      </w:r>
      <w:r w:rsidR="00C6352D">
        <w:t>try and resolve these</w:t>
      </w:r>
      <w:r w:rsidR="00213035">
        <w:t xml:space="preserve">. </w:t>
      </w:r>
    </w:p>
    <w:p w14:paraId="61B1307F" w14:textId="0D3199F3" w:rsidR="00C6352D" w:rsidRDefault="005D202F" w:rsidP="007A7F2B">
      <w:pPr>
        <w:spacing w:line="360" w:lineRule="auto"/>
      </w:pPr>
      <w:r>
        <w:lastRenderedPageBreak/>
        <w:t>An early</w:t>
      </w:r>
      <w:r w:rsidR="00213035">
        <w:t xml:space="preserve"> policy decision </w:t>
      </w:r>
      <w:r>
        <w:t xml:space="preserve">was </w:t>
      </w:r>
      <w:r w:rsidR="00213035">
        <w:t>to build the guidance for each AoLE around statements of ‘What Matters’</w:t>
      </w:r>
      <w:r>
        <w:t xml:space="preserve">. This </w:t>
      </w:r>
      <w:r w:rsidR="00E95D30">
        <w:t xml:space="preserve">builds on the idea of ‘big ideas’ as curriculum </w:t>
      </w:r>
      <w:r w:rsidR="00030271">
        <w:t>organisers found</w:t>
      </w:r>
      <w:r w:rsidR="00E95D30">
        <w:t xml:space="preserve"> in </w:t>
      </w:r>
      <w:proofErr w:type="gramStart"/>
      <w:r w:rsidR="00E95D30">
        <w:t>a number of</w:t>
      </w:r>
      <w:proofErr w:type="gramEnd"/>
      <w:r w:rsidR="00E95D30">
        <w:t xml:space="preserve"> subjects, including science (Harlen and Bell, 2010) and </w:t>
      </w:r>
      <w:r w:rsidR="00862DD2">
        <w:t xml:space="preserve">geography (Rawlings, 2017) and </w:t>
      </w:r>
      <w:r w:rsidR="00B1778D">
        <w:t>jurisdictions</w:t>
      </w:r>
      <w:r w:rsidR="008E16D9">
        <w:t>, including British Columbia</w:t>
      </w:r>
      <w:r w:rsidR="00B1778D">
        <w:t xml:space="preserve">, Ontario and </w:t>
      </w:r>
      <w:r w:rsidR="009D5490">
        <w:t>New</w:t>
      </w:r>
      <w:r w:rsidR="00030271">
        <w:t xml:space="preserve"> Zealand (Hayward </w:t>
      </w:r>
      <w:r w:rsidR="00030271" w:rsidRPr="000E6A6B">
        <w:rPr>
          <w:i/>
          <w:iCs/>
        </w:rPr>
        <w:t>et al</w:t>
      </w:r>
      <w:r w:rsidR="00030271">
        <w:t xml:space="preserve">., 2018). </w:t>
      </w:r>
      <w:r w:rsidR="00236206">
        <w:t xml:space="preserve">‘Decision Trees’ were used to help </w:t>
      </w:r>
      <w:r w:rsidR="00272B07">
        <w:t xml:space="preserve">resolve some of the remaining tensions (discussed in more detail below) including relationships between disciplinary and </w:t>
      </w:r>
      <w:r w:rsidR="007856F8">
        <w:t>interdisciplinary</w:t>
      </w:r>
      <w:r w:rsidR="00AA6F6A">
        <w:t xml:space="preserve"> learning</w:t>
      </w:r>
      <w:r w:rsidR="007856F8">
        <w:t xml:space="preserve">, the purposes of a progression framework and </w:t>
      </w:r>
      <w:r w:rsidR="00D3089A">
        <w:t>levels of granularity (</w:t>
      </w:r>
      <w:r w:rsidR="00D3089A" w:rsidRPr="00D3089A">
        <w:rPr>
          <w:i/>
          <w:iCs/>
        </w:rPr>
        <w:t>ibid.</w:t>
      </w:r>
      <w:r w:rsidR="00D3089A">
        <w:t>, pp 210-</w:t>
      </w:r>
      <w:r w:rsidR="00632673">
        <w:t>212). These proposals were considered by a coherence group who</w:t>
      </w:r>
      <w:r w:rsidR="003A254F">
        <w:t xml:space="preserve"> worked to ensure </w:t>
      </w:r>
      <w:r w:rsidR="001329DF">
        <w:t xml:space="preserve">the resulting curriculum was manageable, coherent, and in line with stated government policy. </w:t>
      </w:r>
    </w:p>
    <w:p w14:paraId="797EE383" w14:textId="0C7C0784" w:rsidR="006C511D" w:rsidRDefault="00C6352D" w:rsidP="007A7F2B">
      <w:pPr>
        <w:spacing w:line="360" w:lineRule="auto"/>
      </w:pPr>
      <w:r>
        <w:t>While some changes to the original prop</w:t>
      </w:r>
      <w:r w:rsidR="00150B5E">
        <w:t xml:space="preserve">osals were enacted, most significantly a change in name from ‘achievement outcomes’ (Donaldson, 2015) to ‘descriptions of learning’ (Welsh Government, </w:t>
      </w:r>
      <w:r w:rsidR="00E31490">
        <w:t>2020</w:t>
      </w:r>
      <w:r w:rsidR="006566AE">
        <w:t>a</w:t>
      </w:r>
      <w:r w:rsidR="00E31490">
        <w:t xml:space="preserve">), </w:t>
      </w:r>
      <w:r w:rsidR="006401A5">
        <w:t>several</w:t>
      </w:r>
      <w:r w:rsidR="00D53A2D">
        <w:t xml:space="preserve"> potentially important tensions remained</w:t>
      </w:r>
      <w:r w:rsidR="001329DF">
        <w:t xml:space="preserve">. </w:t>
      </w:r>
      <w:r w:rsidR="00BA66A2">
        <w:t>Three</w:t>
      </w:r>
      <w:r w:rsidR="006C511D">
        <w:t xml:space="preserve"> of these that are relevant to the focus of this study are noted below. </w:t>
      </w:r>
    </w:p>
    <w:p w14:paraId="3943591D" w14:textId="77777777" w:rsidR="006C511D" w:rsidRDefault="006C511D" w:rsidP="4A1EC109"/>
    <w:p w14:paraId="00EFABB8" w14:textId="24000197" w:rsidR="00D8363F" w:rsidRPr="00870503" w:rsidRDefault="00632A85" w:rsidP="00632A85">
      <w:pPr>
        <w:pStyle w:val="Heading3"/>
      </w:pPr>
      <w:bookmarkStart w:id="11" w:name="_Toc242387482"/>
      <w:r>
        <w:t xml:space="preserve">2.2.2 </w:t>
      </w:r>
      <w:r w:rsidR="00BA66A2">
        <w:t>The question of e</w:t>
      </w:r>
      <w:r w:rsidR="00870503" w:rsidRPr="00870503">
        <w:t>mpirical</w:t>
      </w:r>
      <w:r w:rsidR="006F4599" w:rsidRPr="00870503">
        <w:t xml:space="preserve"> </w:t>
      </w:r>
      <w:r w:rsidR="00BA66A2">
        <w:t>g</w:t>
      </w:r>
      <w:r w:rsidR="006F4599" w:rsidRPr="00870503">
        <w:t>rounding</w:t>
      </w:r>
      <w:bookmarkEnd w:id="11"/>
    </w:p>
    <w:p w14:paraId="53FB8DE5" w14:textId="77777777" w:rsidR="00632A85" w:rsidRDefault="00632A85" w:rsidP="00C3668A">
      <w:pPr>
        <w:spacing w:line="360" w:lineRule="auto"/>
      </w:pPr>
    </w:p>
    <w:p w14:paraId="05EB9354" w14:textId="5B5C184A" w:rsidR="006F4599" w:rsidRDefault="006F4599" w:rsidP="00C3668A">
      <w:pPr>
        <w:spacing w:line="360" w:lineRule="auto"/>
      </w:pPr>
      <w:r>
        <w:t xml:space="preserve">Some of the work on learning progressions comes from subject or discipline areas </w:t>
      </w:r>
      <w:r w:rsidR="00410234">
        <w:t>where</w:t>
      </w:r>
      <w:r>
        <w:t xml:space="preserve"> t</w:t>
      </w:r>
      <w:r w:rsidR="00410234">
        <w:t xml:space="preserve">here is a considerable empirical </w:t>
      </w:r>
      <w:r w:rsidR="00F41F99">
        <w:t>research base that has developed testable hypothes</w:t>
      </w:r>
      <w:r w:rsidR="00BD53A0">
        <w:t>e</w:t>
      </w:r>
      <w:r w:rsidR="00F41F99">
        <w:t xml:space="preserve">s of </w:t>
      </w:r>
      <w:r w:rsidR="0091699D">
        <w:t xml:space="preserve">how </w:t>
      </w:r>
      <w:r w:rsidR="002915E1">
        <w:t>understanding changes</w:t>
      </w:r>
      <w:r w:rsidR="008D4EEE">
        <w:t xml:space="preserve"> as learners progress through a curriculum. These include Mathematics (</w:t>
      </w:r>
      <w:r w:rsidR="00B5051D">
        <w:t>Duschl, Maeng and Sezen, 2011</w:t>
      </w:r>
      <w:r w:rsidR="008D4EEE">
        <w:t>) and Science (</w:t>
      </w:r>
      <w:r w:rsidR="00F81D2C">
        <w:t xml:space="preserve">Pellegrino, 2017). </w:t>
      </w:r>
      <w:r w:rsidR="00B5051D">
        <w:t xml:space="preserve">However, </w:t>
      </w:r>
      <w:r w:rsidR="003143A3">
        <w:t xml:space="preserve">Mosher and Heritage </w:t>
      </w:r>
      <w:r w:rsidR="003E00E1">
        <w:t>(</w:t>
      </w:r>
      <w:r w:rsidR="00F51BF6">
        <w:t>2017</w:t>
      </w:r>
      <w:r w:rsidR="003E00E1">
        <w:t xml:space="preserve">) </w:t>
      </w:r>
      <w:r w:rsidR="003143A3">
        <w:t xml:space="preserve">caution that these assumptions may not apply to all areas of the curriculum. </w:t>
      </w:r>
    </w:p>
    <w:p w14:paraId="198F3B55" w14:textId="6052D00F" w:rsidR="00D37EC7" w:rsidRDefault="00806862" w:rsidP="00C3668A">
      <w:pPr>
        <w:spacing w:line="360" w:lineRule="auto"/>
      </w:pPr>
      <w:r>
        <w:t>Duschel, Maeng and Sezen (2011) draw a dis</w:t>
      </w:r>
      <w:r w:rsidR="005C6A0A">
        <w:t xml:space="preserve">tinction between ‘Validation’ models of progression, which </w:t>
      </w:r>
      <w:r w:rsidR="004A1134">
        <w:t>tend to be</w:t>
      </w:r>
      <w:r w:rsidR="005C6A0A">
        <w:t xml:space="preserve"> standards</w:t>
      </w:r>
      <w:r w:rsidR="00BD53A0">
        <w:t>-</w:t>
      </w:r>
      <w:r w:rsidR="005C6A0A">
        <w:t>based and top-down</w:t>
      </w:r>
      <w:r w:rsidR="007D2B7C">
        <w:t xml:space="preserve">, and </w:t>
      </w:r>
      <w:r w:rsidR="004A1134">
        <w:t>‘</w:t>
      </w:r>
      <w:r w:rsidR="007D2B7C">
        <w:t>Evolutionary’ models, which tend to be bottom</w:t>
      </w:r>
      <w:r w:rsidR="00BD53A0">
        <w:t>-</w:t>
      </w:r>
      <w:r w:rsidR="007D2B7C">
        <w:t xml:space="preserve">up and based on teacher experience. </w:t>
      </w:r>
      <w:r w:rsidR="00A1410C">
        <w:t>Based on this distinction, progression described in Curriculum for Wales would best fit this latter model, however crucially</w:t>
      </w:r>
      <w:r w:rsidR="00735BF3">
        <w:t xml:space="preserve"> one feature (that these are flexible</w:t>
      </w:r>
      <w:r w:rsidR="00263EA2">
        <w:t>) stands in contrast</w:t>
      </w:r>
      <w:r w:rsidR="004A1134">
        <w:t xml:space="preserve">. By defining progression at specific points which do (however loosely) connect to ages, </w:t>
      </w:r>
      <w:r w:rsidR="00F51BF6">
        <w:t xml:space="preserve">the </w:t>
      </w:r>
      <w:r w:rsidR="00F51BF6">
        <w:lastRenderedPageBreak/>
        <w:t xml:space="preserve">curriculum framework may end up placing a distorting influence on the way in which </w:t>
      </w:r>
      <w:r w:rsidR="002649F9">
        <w:t xml:space="preserve">progression is described. </w:t>
      </w:r>
    </w:p>
    <w:p w14:paraId="5478F716" w14:textId="0F555F65" w:rsidR="00D37EC7" w:rsidRDefault="00D37EC7" w:rsidP="00C3668A">
      <w:pPr>
        <w:spacing w:line="360" w:lineRule="auto"/>
      </w:pPr>
      <w:r>
        <w:t>This concern is developed by Pellegrino (</w:t>
      </w:r>
      <w:r w:rsidR="00B20160">
        <w:t>2017</w:t>
      </w:r>
      <w:r w:rsidR="00FC529D">
        <w:t xml:space="preserve">, </w:t>
      </w:r>
      <w:r w:rsidR="00C13A1E">
        <w:t>pp 361-362</w:t>
      </w:r>
      <w:r w:rsidR="00B20160">
        <w:t xml:space="preserve">) who argues it may be more accurate </w:t>
      </w:r>
      <w:r w:rsidR="000154D8">
        <w:t>to</w:t>
      </w:r>
      <w:r w:rsidR="00B20160">
        <w:t xml:space="preserve"> think of the non-linear nature of progression more in terms of ‘ecological succession’</w:t>
      </w:r>
      <w:r w:rsidR="008B6F38">
        <w:t xml:space="preserve">. This further calls into question the </w:t>
      </w:r>
      <w:r w:rsidR="00AF40DE">
        <w:t>framework into which models of progression are being placed within the Welsh system.</w:t>
      </w:r>
    </w:p>
    <w:p w14:paraId="363AECE0" w14:textId="6D911144" w:rsidR="00806862" w:rsidRDefault="002649F9" w:rsidP="00C3668A">
      <w:pPr>
        <w:spacing w:line="360" w:lineRule="auto"/>
      </w:pPr>
      <w:r>
        <w:t>Crucially, while</w:t>
      </w:r>
      <w:r w:rsidR="00D22ED5">
        <w:t xml:space="preserve"> the experience </w:t>
      </w:r>
      <w:r w:rsidR="006630CF">
        <w:t xml:space="preserve">of </w:t>
      </w:r>
      <w:r w:rsidR="00D31808">
        <w:t>a group of experienced</w:t>
      </w:r>
      <w:r w:rsidR="006630CF">
        <w:t xml:space="preserve"> teachers was used to define the steps described in </w:t>
      </w:r>
      <w:r w:rsidR="00A01D58">
        <w:t xml:space="preserve">Curriculum for Wales, there has </w:t>
      </w:r>
      <w:r w:rsidR="007979F8">
        <w:t xml:space="preserve">been no empirical work undertaken or commissioned to test the validity of </w:t>
      </w:r>
      <w:r w:rsidR="00D31808">
        <w:t xml:space="preserve">the model as described. This </w:t>
      </w:r>
      <w:r w:rsidR="00AA2BCE">
        <w:t xml:space="preserve">may reduce confidence in the </w:t>
      </w:r>
      <w:r w:rsidR="007912F0">
        <w:t>descriptions of learning as a tool</w:t>
      </w:r>
      <w:r w:rsidR="00CF5FE0">
        <w:t xml:space="preserve"> to describe future </w:t>
      </w:r>
      <w:r w:rsidR="00127967">
        <w:t>performance and</w:t>
      </w:r>
      <w:r w:rsidR="00CF5FE0">
        <w:t xml:space="preserve"> therefore </w:t>
      </w:r>
      <w:r w:rsidR="00127967">
        <w:t xml:space="preserve">reduce their perceived utility by the teaching profession. </w:t>
      </w:r>
    </w:p>
    <w:p w14:paraId="59E53F40" w14:textId="77777777" w:rsidR="00D8363F" w:rsidRDefault="00D8363F" w:rsidP="00C3668A">
      <w:pPr>
        <w:spacing w:line="360" w:lineRule="auto"/>
      </w:pPr>
    </w:p>
    <w:p w14:paraId="05B3EC34" w14:textId="66BF887B" w:rsidR="00396296" w:rsidRDefault="00BA66A2" w:rsidP="00250D43">
      <w:pPr>
        <w:pStyle w:val="Heading3"/>
        <w:numPr>
          <w:ilvl w:val="2"/>
          <w:numId w:val="24"/>
        </w:numPr>
      </w:pPr>
      <w:bookmarkStart w:id="12" w:name="_Toc242387483"/>
      <w:r>
        <w:t>The l</w:t>
      </w:r>
      <w:r w:rsidR="00396296" w:rsidRPr="00607ECD">
        <w:t>evel of granularity</w:t>
      </w:r>
      <w:bookmarkEnd w:id="12"/>
    </w:p>
    <w:p w14:paraId="598F3A61" w14:textId="77777777" w:rsidR="00632A85" w:rsidRPr="00632A85" w:rsidRDefault="00632A85" w:rsidP="00632A85"/>
    <w:p w14:paraId="081C3E43" w14:textId="09660C6C" w:rsidR="00617E86" w:rsidRDefault="006C511D" w:rsidP="00C3668A">
      <w:pPr>
        <w:spacing w:line="360" w:lineRule="auto"/>
      </w:pPr>
      <w:r>
        <w:t xml:space="preserve">Much of the literature that describes ‘learning progressions’ focus </w:t>
      </w:r>
      <w:r w:rsidR="00AB2BF3">
        <w:t xml:space="preserve">on </w:t>
      </w:r>
      <w:r w:rsidR="00C87635">
        <w:t xml:space="preserve">long term changes in </w:t>
      </w:r>
      <w:r w:rsidR="00890702">
        <w:t xml:space="preserve">understanding, including in conceptual expertise. </w:t>
      </w:r>
      <w:r w:rsidR="00127967">
        <w:t xml:space="preserve">This can be seen in </w:t>
      </w:r>
      <w:r w:rsidR="006C576A">
        <w:t>Curriculum</w:t>
      </w:r>
      <w:r w:rsidR="00127967">
        <w:t xml:space="preserve"> for Wales in the five progression steps that describe changes across a </w:t>
      </w:r>
      <w:r w:rsidR="00602825">
        <w:t>13-year</w:t>
      </w:r>
      <w:r w:rsidR="00C03C6C">
        <w:t xml:space="preserve"> period (Welsh Government, 2020</w:t>
      </w:r>
      <w:r w:rsidR="006566AE">
        <w:t>b</w:t>
      </w:r>
      <w:r w:rsidR="00C03C6C">
        <w:t>)</w:t>
      </w:r>
      <w:r w:rsidR="006C576A">
        <w:t>.</w:t>
      </w:r>
    </w:p>
    <w:p w14:paraId="1BE8D82E" w14:textId="2FA7C608" w:rsidR="006C576A" w:rsidRDefault="006C576A" w:rsidP="00C3668A">
      <w:pPr>
        <w:spacing w:line="360" w:lineRule="auto"/>
      </w:pPr>
      <w:r>
        <w:t xml:space="preserve">However, most teachers consider progression on a much smaller scale – within and between a </w:t>
      </w:r>
      <w:r w:rsidR="00396296">
        <w:t>three-year</w:t>
      </w:r>
      <w:r>
        <w:t xml:space="preserve"> period </w:t>
      </w:r>
      <w:r w:rsidR="00EC43DF">
        <w:t xml:space="preserve">for most secondary school teachers, before complete </w:t>
      </w:r>
      <w:r w:rsidR="00602825">
        <w:t>curricular</w:t>
      </w:r>
      <w:r w:rsidR="00EC43DF">
        <w:t xml:space="preserve"> freedom is replaced by a</w:t>
      </w:r>
      <w:r w:rsidR="00602825">
        <w:t xml:space="preserve"> GCSE syllabus. </w:t>
      </w:r>
    </w:p>
    <w:p w14:paraId="71E5A34F" w14:textId="30DF1192" w:rsidR="00396296" w:rsidRDefault="00396296" w:rsidP="00C3668A">
      <w:pPr>
        <w:spacing w:line="360" w:lineRule="auto"/>
      </w:pPr>
      <w:r>
        <w:t xml:space="preserve">The level of detail in which it is possible, or desirable, to provide a model of learning progression is one which is considered in much of the literature. Wiliam (2016) discusses these tensions in the context of the original national curriculum from the late 1980s, while Ford (2014) critiques the development of sub-levels by teachers within the previous system leading to </w:t>
      </w:r>
      <w:r w:rsidR="00967C12">
        <w:t xml:space="preserve">a </w:t>
      </w:r>
      <w:r>
        <w:t xml:space="preserve">system inadequate as a tool for either effective assessment or planning. </w:t>
      </w:r>
      <w:r w:rsidR="00B144F6">
        <w:t xml:space="preserve">On the other hand, </w:t>
      </w:r>
      <w:r>
        <w:t>Heritage (2008)</w:t>
      </w:r>
      <w:r w:rsidR="00B144F6">
        <w:t xml:space="preserve"> </w:t>
      </w:r>
      <w:r>
        <w:t>explicitly links the idea of learning progressions to effective formative assessment, suggest</w:t>
      </w:r>
      <w:r w:rsidR="005B6BB9">
        <w:t>ing</w:t>
      </w:r>
      <w:r>
        <w:t xml:space="preserve"> that for them to fulfil this </w:t>
      </w:r>
      <w:r w:rsidR="005B6BB9">
        <w:t>purpose</w:t>
      </w:r>
      <w:r>
        <w:t>, they need to have a fine level of granularity</w:t>
      </w:r>
      <w:r w:rsidR="00D76F49">
        <w:t>.</w:t>
      </w:r>
    </w:p>
    <w:p w14:paraId="5E8C0880" w14:textId="7BE99E03" w:rsidR="00D76F49" w:rsidRDefault="00D76F49" w:rsidP="00C3668A">
      <w:pPr>
        <w:spacing w:line="360" w:lineRule="auto"/>
      </w:pPr>
      <w:r>
        <w:lastRenderedPageBreak/>
        <w:t xml:space="preserve">While questions about granularity were considered by </w:t>
      </w:r>
      <w:r w:rsidR="00FA42A6">
        <w:t xml:space="preserve">those involved in the pioneer process (Hayward </w:t>
      </w:r>
      <w:r w:rsidR="00FA42A6" w:rsidRPr="00FA42A6">
        <w:rPr>
          <w:i/>
          <w:iCs/>
        </w:rPr>
        <w:t>et al.,</w:t>
      </w:r>
      <w:r w:rsidR="00FA42A6">
        <w:t xml:space="preserve"> 2018) </w:t>
      </w:r>
      <w:r w:rsidR="00156E6D">
        <w:t>ultimately</w:t>
      </w:r>
      <w:r w:rsidR="00FA42A6">
        <w:t xml:space="preserve"> the policy decision to follow the recommendation by Donaldson (2015) that progression should be described </w:t>
      </w:r>
      <w:r w:rsidR="005B6BB9">
        <w:t>in</w:t>
      </w:r>
      <w:r w:rsidR="00FA42A6">
        <w:t xml:space="preserve"> </w:t>
      </w:r>
      <w:r w:rsidR="005B6BB9">
        <w:t>three-year intervals</w:t>
      </w:r>
      <w:r w:rsidR="00FA42A6">
        <w:t xml:space="preserve"> trumped any concerns raised by participants. However, questions </w:t>
      </w:r>
      <w:r w:rsidR="001A0F24">
        <w:t xml:space="preserve">raised in 2020 (Hayward </w:t>
      </w:r>
      <w:r w:rsidR="001A0F24" w:rsidRPr="001A0F24">
        <w:rPr>
          <w:i/>
          <w:iCs/>
        </w:rPr>
        <w:t>et al.</w:t>
      </w:r>
      <w:r w:rsidR="00156E6D">
        <w:rPr>
          <w:i/>
          <w:iCs/>
        </w:rPr>
        <w:t>,</w:t>
      </w:r>
      <w:r w:rsidR="001A0F24">
        <w:t xml:space="preserve"> 2020) about the generation of </w:t>
      </w:r>
      <w:r w:rsidR="000D1CFB">
        <w:t xml:space="preserve">these descriptions at a finer level of detail have not been addressed, other than to suggest that they are considered on a school level basis. </w:t>
      </w:r>
      <w:r w:rsidR="00580DD5">
        <w:t>As such, questions about the utility of the models of progression provided by Curriculum for Wales remain</w:t>
      </w:r>
      <w:r w:rsidR="000A2882">
        <w:t xml:space="preserve">. </w:t>
      </w:r>
    </w:p>
    <w:p w14:paraId="6FAEC5CA" w14:textId="77777777" w:rsidR="0030134A" w:rsidRDefault="0030134A" w:rsidP="00C3668A">
      <w:pPr>
        <w:spacing w:line="360" w:lineRule="auto"/>
      </w:pPr>
    </w:p>
    <w:p w14:paraId="05961534" w14:textId="7DAF13F5" w:rsidR="00C44D94" w:rsidRPr="00607ECD" w:rsidRDefault="00632A85" w:rsidP="00632A85">
      <w:pPr>
        <w:pStyle w:val="Heading3"/>
      </w:pPr>
      <w:bookmarkStart w:id="13" w:name="_Toc242387484"/>
      <w:r>
        <w:t xml:space="preserve">2.2.4 </w:t>
      </w:r>
      <w:r w:rsidR="000A2882">
        <w:t>The relationship with qualifications</w:t>
      </w:r>
      <w:bookmarkEnd w:id="13"/>
      <w:r w:rsidR="000A2882">
        <w:t xml:space="preserve"> </w:t>
      </w:r>
    </w:p>
    <w:p w14:paraId="76AF213F" w14:textId="77777777" w:rsidR="00632A85" w:rsidRDefault="00632A85" w:rsidP="00C3668A">
      <w:pPr>
        <w:spacing w:line="360" w:lineRule="auto"/>
      </w:pPr>
    </w:p>
    <w:p w14:paraId="48BC9467" w14:textId="4F840913" w:rsidR="00C44D94" w:rsidRDefault="008A3F35" w:rsidP="00C3668A">
      <w:pPr>
        <w:spacing w:line="360" w:lineRule="auto"/>
      </w:pPr>
      <w:r>
        <w:t>Much was made</w:t>
      </w:r>
      <w:r w:rsidR="0094664B">
        <w:t xml:space="preserve"> of the similarities between Curriculum for Wales and Scotland’s Curriculum for Excellence</w:t>
      </w:r>
      <w:r w:rsidR="00FC1ABD">
        <w:t xml:space="preserve"> </w:t>
      </w:r>
      <w:r w:rsidR="00C3668A">
        <w:t>(</w:t>
      </w:r>
      <w:proofErr w:type="spellStart"/>
      <w:r w:rsidR="00632A85">
        <w:t>CfE</w:t>
      </w:r>
      <w:proofErr w:type="spellEnd"/>
      <w:r w:rsidR="00632A85">
        <w:t>) at</w:t>
      </w:r>
      <w:r w:rsidR="00FC1ABD">
        <w:t xml:space="preserve"> the time of publication</w:t>
      </w:r>
      <w:r w:rsidR="00194774">
        <w:t xml:space="preserve"> both of Successful Futures (Donaldson, 2015) and Curriculum for Wales (Welsh Government, </w:t>
      </w:r>
      <w:r w:rsidR="001D3A08">
        <w:t>2020a</w:t>
      </w:r>
      <w:r w:rsidR="00194774">
        <w:t xml:space="preserve">). </w:t>
      </w:r>
      <w:r w:rsidR="00C1594E">
        <w:t>A growing body of literature pointed to challenges with the implem</w:t>
      </w:r>
      <w:r w:rsidR="000E1EF8">
        <w:t>en</w:t>
      </w:r>
      <w:r w:rsidR="00C1594E">
        <w:t xml:space="preserve">tation of Curriculum for </w:t>
      </w:r>
      <w:r w:rsidR="000E1EF8">
        <w:t>Excellence</w:t>
      </w:r>
      <w:r w:rsidR="00C1594E">
        <w:t xml:space="preserve"> (</w:t>
      </w:r>
      <w:r w:rsidR="00632A85">
        <w:t>s</w:t>
      </w:r>
      <w:r w:rsidR="000E1EF8">
        <w:t>ee OECD, 202</w:t>
      </w:r>
      <w:r w:rsidR="00EF15C7">
        <w:t>1</w:t>
      </w:r>
      <w:r w:rsidR="000E1EF8">
        <w:t xml:space="preserve"> for a summary of these)</w:t>
      </w:r>
      <w:r w:rsidR="008B236F">
        <w:t>, including a mismatch between the qualifications system and the rest of the curriculum</w:t>
      </w:r>
      <w:r w:rsidR="00364A09">
        <w:t xml:space="preserve">. </w:t>
      </w:r>
      <w:r w:rsidR="003B740C">
        <w:t xml:space="preserve">Priestley and Minty (2013) reported that </w:t>
      </w:r>
      <w:r w:rsidR="00E82BF4">
        <w:t xml:space="preserve">a </w:t>
      </w:r>
      <w:r w:rsidR="005778AD">
        <w:t>lack of clarity</w:t>
      </w:r>
      <w:r w:rsidR="00E82BF4">
        <w:t xml:space="preserve"> between a summative assessment system in the final two years of school </w:t>
      </w:r>
      <w:r w:rsidR="00820D1A">
        <w:t>and the primarily formative assessment system that was supposed to underpin Curriculum for Excellence both caused confusion</w:t>
      </w:r>
      <w:r w:rsidR="005C1854">
        <w:t xml:space="preserve"> and uncertainty</w:t>
      </w:r>
      <w:r w:rsidR="00820D1A">
        <w:t xml:space="preserve"> in the </w:t>
      </w:r>
      <w:r w:rsidR="00E3698A">
        <w:t>minds of the teachers trying to negotiate the new system</w:t>
      </w:r>
      <w:r w:rsidR="004E16A7">
        <w:t>. The OECD (2021</w:t>
      </w:r>
      <w:r w:rsidR="00533F86">
        <w:t>, p.</w:t>
      </w:r>
      <w:r w:rsidR="00CF5C7B">
        <w:t xml:space="preserve"> </w:t>
      </w:r>
      <w:r w:rsidR="00533F86">
        <w:t>12</w:t>
      </w:r>
      <w:r w:rsidR="004E16A7">
        <w:t>) concurred, arguing that</w:t>
      </w:r>
      <w:r w:rsidR="001536A1">
        <w:t xml:space="preserve"> a ‘misalignment between </w:t>
      </w:r>
      <w:proofErr w:type="spellStart"/>
      <w:r w:rsidR="001536A1">
        <w:t>CfE’s</w:t>
      </w:r>
      <w:proofErr w:type="spellEnd"/>
      <w:r w:rsidR="001536A1">
        <w:t xml:space="preserve"> aspirations and the qualifications system</w:t>
      </w:r>
      <w:r w:rsidR="00A46B3B">
        <w:t>’ became</w:t>
      </w:r>
      <w:r w:rsidR="0010610C">
        <w:t xml:space="preserve"> a barrier to successful </w:t>
      </w:r>
      <w:r w:rsidR="009C2675">
        <w:t>implementation</w:t>
      </w:r>
      <w:r w:rsidR="00D00456">
        <w:t xml:space="preserve"> in the secondary phase. In addition, they reported that the need to gather and report data was deepening that misalignment and the </w:t>
      </w:r>
      <w:r w:rsidR="00A46B3B">
        <w:t xml:space="preserve">issues that followed. </w:t>
      </w:r>
    </w:p>
    <w:p w14:paraId="0514C66B" w14:textId="396C4BEC" w:rsidR="009C2675" w:rsidRDefault="009C2675" w:rsidP="00C3668A">
      <w:pPr>
        <w:spacing w:line="360" w:lineRule="auto"/>
      </w:pPr>
      <w:r>
        <w:t xml:space="preserve">As a result of this, qualifications reform was scheduled in Wales </w:t>
      </w:r>
      <w:r w:rsidR="009333E2">
        <w:t>for</w:t>
      </w:r>
      <w:r>
        <w:t xml:space="preserve"> after the </w:t>
      </w:r>
      <w:r w:rsidR="000444F8">
        <w:t>c</w:t>
      </w:r>
      <w:r>
        <w:t xml:space="preserve">urriculum had been launched and was starting to be embedded. However, </w:t>
      </w:r>
      <w:r w:rsidR="003531F3">
        <w:t xml:space="preserve">Estyn (2022, p12) reported some schools using the lack of information about qualifications as a reason to delay </w:t>
      </w:r>
      <w:r w:rsidR="009E3FA4">
        <w:t xml:space="preserve">the development of their curriculum. Given the relatively </w:t>
      </w:r>
      <w:r w:rsidR="00285EBF">
        <w:t>large-scale</w:t>
      </w:r>
      <w:r w:rsidR="009E3FA4">
        <w:t xml:space="preserve"> change to </w:t>
      </w:r>
      <w:r w:rsidR="009E3FA4">
        <w:lastRenderedPageBreak/>
        <w:t xml:space="preserve">the History GCSE, which resulted in a delayed </w:t>
      </w:r>
      <w:r w:rsidR="00906910">
        <w:t xml:space="preserve">launch of the qualification, the influence of GCSEs in potentially a valuable area to explore. </w:t>
      </w:r>
    </w:p>
    <w:p w14:paraId="08AA6CA2" w14:textId="77777777" w:rsidR="002357A2" w:rsidRDefault="002357A2" w:rsidP="00C3668A">
      <w:pPr>
        <w:spacing w:line="360" w:lineRule="auto"/>
      </w:pPr>
    </w:p>
    <w:p w14:paraId="04398198" w14:textId="77777777" w:rsidR="004A046F" w:rsidRDefault="0024443B" w:rsidP="004A046F">
      <w:pPr>
        <w:spacing w:line="360" w:lineRule="auto"/>
        <w:rPr>
          <w:b/>
          <w:bCs/>
        </w:rPr>
      </w:pPr>
      <w:r>
        <w:t xml:space="preserve">All of these tensions suggest that while there may have been an initial positive reaction to </w:t>
      </w:r>
      <w:r w:rsidR="00C75468">
        <w:t>many of the proposals, first in Successful Futures, and later as drafts of the curriculum documentation were published (</w:t>
      </w:r>
      <w:proofErr w:type="spellStart"/>
      <w:r w:rsidR="000040D9">
        <w:t>Wavehill</w:t>
      </w:r>
      <w:proofErr w:type="spellEnd"/>
      <w:r w:rsidR="000040D9">
        <w:t>, 2019), hidden complexity that had not</w:t>
      </w:r>
      <w:r w:rsidR="00171D91">
        <w:t xml:space="preserve"> necessarily been considered during the development process may endanger its enactment. This chimes with both international experience of </w:t>
      </w:r>
      <w:r w:rsidR="00BB6428">
        <w:t>implementation challenges in new curricular models (</w:t>
      </w:r>
      <w:r w:rsidR="00BC31DC">
        <w:t xml:space="preserve">Sinnema, </w:t>
      </w:r>
      <w:proofErr w:type="spellStart"/>
      <w:r w:rsidR="00BC31DC">
        <w:t>Ni</w:t>
      </w:r>
      <w:r w:rsidR="001E2099">
        <w:t>eveen</w:t>
      </w:r>
      <w:proofErr w:type="spellEnd"/>
      <w:r w:rsidR="001E2099">
        <w:t xml:space="preserve"> and Priestl</w:t>
      </w:r>
      <w:r w:rsidR="00621D15">
        <w:t>e</w:t>
      </w:r>
      <w:r w:rsidR="001E2099">
        <w:t>y, 2020;</w:t>
      </w:r>
      <w:r w:rsidR="001516C4">
        <w:t xml:space="preserve"> Wood and Hughson, </w:t>
      </w:r>
      <w:proofErr w:type="gramStart"/>
      <w:r w:rsidR="001516C4">
        <w:t>2026</w:t>
      </w:r>
      <w:r w:rsidR="001E2099">
        <w:t xml:space="preserve"> </w:t>
      </w:r>
      <w:r w:rsidR="00BB6428">
        <w:t>)</w:t>
      </w:r>
      <w:proofErr w:type="gramEnd"/>
      <w:r w:rsidR="00BB6428">
        <w:t xml:space="preserve"> and with challenges identified in other parts of the Curriculum for Wales model (</w:t>
      </w:r>
      <w:r w:rsidR="000755B3">
        <w:t>Morrison-Love, Singh and Makara Fuller, 2023</w:t>
      </w:r>
      <w:r w:rsidR="00FC1B37">
        <w:t>; Glover</w:t>
      </w:r>
      <w:r w:rsidR="00BC4D97" w:rsidRPr="00BC4D97">
        <w:rPr>
          <w:i/>
          <w:iCs/>
        </w:rPr>
        <w:t xml:space="preserve"> et al.</w:t>
      </w:r>
      <w:r w:rsidR="00BC4D97">
        <w:t>, 2026</w:t>
      </w:r>
      <w:r w:rsidR="000755B3">
        <w:t>)</w:t>
      </w:r>
      <w:r w:rsidR="004154D5">
        <w:t xml:space="preserve">. In the next section, </w:t>
      </w:r>
      <w:r w:rsidR="008125B8">
        <w:t>consideration will move to how some of these tensions emerge in one specific subject area of one of the Areas of Learning and Experienc</w:t>
      </w:r>
      <w:r w:rsidR="004A046F" w:rsidRPr="004A046F">
        <w:t>e</w:t>
      </w:r>
    </w:p>
    <w:p w14:paraId="29C06586" w14:textId="77777777" w:rsidR="004A046F" w:rsidRDefault="004A046F" w:rsidP="004A046F">
      <w:pPr>
        <w:spacing w:line="360" w:lineRule="auto"/>
        <w:rPr>
          <w:b/>
          <w:bCs/>
        </w:rPr>
      </w:pPr>
    </w:p>
    <w:p w14:paraId="6A58478E" w14:textId="185EB459" w:rsidR="3BA25264" w:rsidRPr="004A046F" w:rsidRDefault="00DC3DED" w:rsidP="004A046F">
      <w:pPr>
        <w:pStyle w:val="Heading2"/>
      </w:pPr>
      <w:bookmarkStart w:id="14" w:name="_Toc242387485"/>
      <w:r w:rsidRPr="0019687D">
        <w:t>2.</w:t>
      </w:r>
      <w:r w:rsidR="0019687D" w:rsidRPr="0019687D">
        <w:t>3</w:t>
      </w:r>
      <w:r w:rsidR="3BA25264" w:rsidRPr="0019687D">
        <w:t xml:space="preserve"> </w:t>
      </w:r>
      <w:r w:rsidR="00180933">
        <w:tab/>
      </w:r>
      <w:r w:rsidR="3BA25264" w:rsidRPr="0019687D">
        <w:t>Developing learning progressions for history</w:t>
      </w:r>
      <w:bookmarkEnd w:id="14"/>
    </w:p>
    <w:p w14:paraId="18042D7C" w14:textId="77777777" w:rsidR="00E43E43" w:rsidRDefault="00E43E43" w:rsidP="002B7498">
      <w:pPr>
        <w:spacing w:line="360" w:lineRule="auto"/>
      </w:pPr>
    </w:p>
    <w:p w14:paraId="5E373FA8" w14:textId="56FA464E" w:rsidR="00636831" w:rsidRDefault="00E666EB" w:rsidP="002B7498">
      <w:pPr>
        <w:spacing w:line="360" w:lineRule="auto"/>
      </w:pPr>
      <w:r>
        <w:t>There is widespread acceptance across the academic literature that different models of progression apply to different academic disciplines (</w:t>
      </w:r>
      <w:r w:rsidR="006E1100">
        <w:t>Nat</w:t>
      </w:r>
      <w:r w:rsidR="00C50CEA">
        <w:t>ional Research Council, 2001;</w:t>
      </w:r>
      <w:r w:rsidR="00AB6DB6">
        <w:t xml:space="preserve"> Wiliam, 201</w:t>
      </w:r>
      <w:r w:rsidR="00EA5B0D">
        <w:t>8</w:t>
      </w:r>
      <w:r w:rsidR="00AB6DB6">
        <w:t xml:space="preserve">; </w:t>
      </w:r>
      <w:r w:rsidR="00CC35AD">
        <w:t>Mosher and Heritage, 2017)</w:t>
      </w:r>
      <w:r w:rsidR="00A97D29">
        <w:t>, and that these academic disciplines are related</w:t>
      </w:r>
      <w:r w:rsidR="00BE7710">
        <w:t>,</w:t>
      </w:r>
      <w:r w:rsidR="00A97D29">
        <w:t xml:space="preserve"> </w:t>
      </w:r>
      <w:r w:rsidR="00636831">
        <w:t>with</w:t>
      </w:r>
      <w:r w:rsidR="00A97D29">
        <w:t xml:space="preserve"> varying degrees of strength, to subjects within the school curriculum. </w:t>
      </w:r>
    </w:p>
    <w:p w14:paraId="7206348A" w14:textId="7A383E72" w:rsidR="00583168" w:rsidRDefault="00F05E22" w:rsidP="002B7498">
      <w:pPr>
        <w:spacing w:line="360" w:lineRule="auto"/>
      </w:pPr>
      <w:r>
        <w:t xml:space="preserve">In curriculum models in England and Wales, </w:t>
      </w:r>
      <w:r w:rsidR="00636831">
        <w:t>H</w:t>
      </w:r>
      <w:r>
        <w:t xml:space="preserve">istory has traditionally existed as a </w:t>
      </w:r>
      <w:proofErr w:type="gramStart"/>
      <w:r>
        <w:t>subject in its own right, and</w:t>
      </w:r>
      <w:proofErr w:type="gramEnd"/>
      <w:r>
        <w:t xml:space="preserve"> this was the case in each iteration of the National Curriculum </w:t>
      </w:r>
      <w:r w:rsidR="00161955">
        <w:t xml:space="preserve">that applied to England and Wales </w:t>
      </w:r>
      <w:r>
        <w:t>starting from 1988 (</w:t>
      </w:r>
      <w:r w:rsidR="00F63957">
        <w:t>Ca</w:t>
      </w:r>
      <w:r w:rsidR="005D2E15">
        <w:t>n</w:t>
      </w:r>
      <w:r w:rsidR="00F63957">
        <w:t>nadine, Keating and Sheldon, 2011</w:t>
      </w:r>
      <w:r>
        <w:t xml:space="preserve">). This </w:t>
      </w:r>
      <w:r w:rsidR="00BA1316">
        <w:t>contrasts with</w:t>
      </w:r>
      <w:r>
        <w:t xml:space="preserve"> many other European curricula</w:t>
      </w:r>
      <w:r w:rsidR="00583168">
        <w:t xml:space="preserve"> (including Scotland)</w:t>
      </w:r>
      <w:r>
        <w:t xml:space="preserve"> where it sits within a broader ‘social studies’ subject grouping</w:t>
      </w:r>
      <w:r w:rsidR="00746B9D">
        <w:t xml:space="preserve"> (Brant, Chapman and Isaacs, 2016)</w:t>
      </w:r>
      <w:r w:rsidR="005D2E15">
        <w:t xml:space="preserve">. </w:t>
      </w:r>
    </w:p>
    <w:p w14:paraId="1A3B88AA" w14:textId="42D50573" w:rsidR="00E666EB" w:rsidRDefault="005D2E15" w:rsidP="002B7498">
      <w:pPr>
        <w:spacing w:line="360" w:lineRule="auto"/>
      </w:pPr>
      <w:r>
        <w:t xml:space="preserve">While there are differences in the way in which the academic discipline of history is </w:t>
      </w:r>
      <w:r w:rsidR="00F61489">
        <w:t>conceptualised</w:t>
      </w:r>
      <w:r>
        <w:t xml:space="preserve"> in different international curricula, </w:t>
      </w:r>
      <w:r w:rsidR="00F61489">
        <w:t xml:space="preserve">there is </w:t>
      </w:r>
      <w:r w:rsidR="00F5192D">
        <w:t xml:space="preserve">a degree of overlap </w:t>
      </w:r>
      <w:r w:rsidR="00636831">
        <w:t>between</w:t>
      </w:r>
      <w:r w:rsidR="00F5192D">
        <w:t xml:space="preserve"> a number of jurisdictions</w:t>
      </w:r>
      <w:r w:rsidR="00636831">
        <w:t xml:space="preserve"> that has allowed </w:t>
      </w:r>
      <w:r w:rsidR="006C27EE">
        <w:t xml:space="preserve">a </w:t>
      </w:r>
      <w:r w:rsidR="00583168">
        <w:t xml:space="preserve">larger amount of </w:t>
      </w:r>
      <w:r w:rsidR="0088405E">
        <w:t xml:space="preserve">literature to develop </w:t>
      </w:r>
      <w:r w:rsidR="0088405E">
        <w:lastRenderedPageBreak/>
        <w:t xml:space="preserve">around how school history is </w:t>
      </w:r>
      <w:r w:rsidR="00A97518">
        <w:t xml:space="preserve">conceptualised, </w:t>
      </w:r>
      <w:r w:rsidR="0088405E">
        <w:t>taught</w:t>
      </w:r>
      <w:r w:rsidR="00A97518">
        <w:t xml:space="preserve"> and assessed</w:t>
      </w:r>
      <w:r w:rsidR="000D557E">
        <w:t xml:space="preserve"> than is the case for some other subject areas</w:t>
      </w:r>
      <w:r w:rsidR="00A97518">
        <w:t xml:space="preserve">. Much of this work traces </w:t>
      </w:r>
      <w:r w:rsidR="006D51FC">
        <w:t>its</w:t>
      </w:r>
      <w:r w:rsidR="00A97518">
        <w:t xml:space="preserve"> </w:t>
      </w:r>
      <w:r w:rsidR="006D51FC">
        <w:t>roots</w:t>
      </w:r>
      <w:r w:rsidR="00A97518">
        <w:t xml:space="preserve"> back to the School Council History Project</w:t>
      </w:r>
      <w:r w:rsidR="006D51FC">
        <w:t>, established in 1972 and still in existence today as the ‘School History Project</w:t>
      </w:r>
      <w:r w:rsidR="000F3C11">
        <w:t>’ (Counsell, 2011)</w:t>
      </w:r>
      <w:r w:rsidR="004A4462">
        <w:t>.</w:t>
      </w:r>
      <w:r w:rsidR="002F63EB">
        <w:t xml:space="preserve"> While there are some overlaps with other </w:t>
      </w:r>
      <w:r w:rsidR="007F5A31">
        <w:t xml:space="preserve">disciplines organised within the Humanities Area of Learning and Experience in Curriculum for Wales (Welsh </w:t>
      </w:r>
      <w:r w:rsidR="00845CE2">
        <w:t>Government</w:t>
      </w:r>
      <w:r w:rsidR="007F5A31">
        <w:t xml:space="preserve">, </w:t>
      </w:r>
      <w:r w:rsidR="00751373">
        <w:t>2020</w:t>
      </w:r>
      <w:r w:rsidR="006566AE">
        <w:t>b</w:t>
      </w:r>
      <w:r w:rsidR="007F5A31">
        <w:t xml:space="preserve">), </w:t>
      </w:r>
      <w:r w:rsidR="004465B2">
        <w:t xml:space="preserve">most of the research and literature into progression in history </w:t>
      </w:r>
      <w:r w:rsidR="00811C7E">
        <w:t>is based in unique aspects of the subject (</w:t>
      </w:r>
      <w:r w:rsidR="003F239C">
        <w:t xml:space="preserve">Hayward </w:t>
      </w:r>
      <w:r w:rsidR="003F239C" w:rsidRPr="003F239C">
        <w:rPr>
          <w:i/>
          <w:iCs/>
        </w:rPr>
        <w:t>et al.</w:t>
      </w:r>
      <w:r w:rsidR="003F239C">
        <w:t>, 2018)</w:t>
      </w:r>
      <w:r w:rsidR="00B119AD">
        <w:t>.</w:t>
      </w:r>
    </w:p>
    <w:p w14:paraId="0642253B" w14:textId="77777777" w:rsidR="004D03E7" w:rsidRDefault="004D03E7" w:rsidP="002B7498">
      <w:pPr>
        <w:spacing w:line="360" w:lineRule="auto"/>
      </w:pPr>
    </w:p>
    <w:p w14:paraId="7EF6C0A9" w14:textId="113A0438" w:rsidR="3BA25264" w:rsidRPr="004D03E7" w:rsidRDefault="003C311D" w:rsidP="002B7498">
      <w:pPr>
        <w:pStyle w:val="Heading3"/>
        <w:spacing w:line="360" w:lineRule="auto"/>
      </w:pPr>
      <w:bookmarkStart w:id="15" w:name="_Toc242387486"/>
      <w:r>
        <w:t xml:space="preserve">2.3.1 </w:t>
      </w:r>
      <w:r w:rsidR="3BA25264" w:rsidRPr="004D03E7">
        <w:t xml:space="preserve">What </w:t>
      </w:r>
      <w:r w:rsidR="00562479">
        <w:t>evidence is there for how learner</w:t>
      </w:r>
      <w:r w:rsidR="3BA25264" w:rsidRPr="004D03E7">
        <w:t xml:space="preserve"> progression in History </w:t>
      </w:r>
      <w:r w:rsidR="00562479">
        <w:t>operates</w:t>
      </w:r>
      <w:r w:rsidR="3BA25264" w:rsidRPr="004D03E7">
        <w:t>?</w:t>
      </w:r>
      <w:bookmarkEnd w:id="15"/>
    </w:p>
    <w:p w14:paraId="26ACE058" w14:textId="77777777" w:rsidR="00A42326" w:rsidRDefault="00A42326" w:rsidP="002B7498">
      <w:pPr>
        <w:spacing w:line="360" w:lineRule="auto"/>
      </w:pPr>
    </w:p>
    <w:p w14:paraId="26E4BA44" w14:textId="05468049" w:rsidR="00EE5A25" w:rsidRDefault="00EE5A25" w:rsidP="002B7498">
      <w:pPr>
        <w:spacing w:line="360" w:lineRule="auto"/>
      </w:pPr>
      <w:r>
        <w:t xml:space="preserve">Brant </w:t>
      </w:r>
      <w:r w:rsidRPr="00E923B5">
        <w:rPr>
          <w:i/>
          <w:iCs/>
        </w:rPr>
        <w:t>e</w:t>
      </w:r>
      <w:r w:rsidR="00B119AD">
        <w:rPr>
          <w:i/>
          <w:iCs/>
        </w:rPr>
        <w:t>t</w:t>
      </w:r>
      <w:r w:rsidRPr="00E923B5">
        <w:rPr>
          <w:i/>
          <w:iCs/>
        </w:rPr>
        <w:t xml:space="preserve"> al. </w:t>
      </w:r>
      <w:r>
        <w:t xml:space="preserve">(2016) make the case that </w:t>
      </w:r>
      <w:r w:rsidR="00355A2B">
        <w:t xml:space="preserve">progression models in history are not (and cannot) be build in the same mode of ‘cumulative’ subjects such as maths and science. </w:t>
      </w:r>
      <w:r w:rsidR="004514B0">
        <w:t xml:space="preserve">Counsell </w:t>
      </w:r>
      <w:r w:rsidR="00453160">
        <w:t>(2011) provides an overview of the progression models that have underpinned the previous ‘levels’ system in England and Wales</w:t>
      </w:r>
      <w:r w:rsidR="00456821">
        <w:t xml:space="preserve">, highlighting </w:t>
      </w:r>
      <w:r w:rsidR="002323F6">
        <w:t>the use of ‘second order concepts’</w:t>
      </w:r>
      <w:r w:rsidR="00133073">
        <w:t xml:space="preserve"> (sometimes referred to as ‘</w:t>
      </w:r>
      <w:r w:rsidR="00617527">
        <w:t>procedural knowledge’</w:t>
      </w:r>
      <w:r w:rsidR="00536651">
        <w:t>)</w:t>
      </w:r>
      <w:r w:rsidR="002323F6">
        <w:t xml:space="preserve"> such as causation, historical interpretation and use of evidence</w:t>
      </w:r>
      <w:r w:rsidR="002B7F9B">
        <w:t xml:space="preserve"> to describe the conceptual shifts that learners go through as they develop a more sophisticated understanding of the subject. </w:t>
      </w:r>
      <w:r w:rsidR="00216021">
        <w:t xml:space="preserve">These </w:t>
      </w:r>
      <w:r w:rsidR="00536651">
        <w:t>can</w:t>
      </w:r>
      <w:r w:rsidR="00216021">
        <w:t xml:space="preserve"> be </w:t>
      </w:r>
      <w:r w:rsidR="00C86548">
        <w:t>identified</w:t>
      </w:r>
      <w:r w:rsidR="00216021">
        <w:t xml:space="preserve"> as key ideas </w:t>
      </w:r>
      <w:r w:rsidR="00C86548">
        <w:t xml:space="preserve">that underpinned </w:t>
      </w:r>
      <w:r w:rsidR="00216021">
        <w:t xml:space="preserve">the level descriptors used by teachers to consider progress in </w:t>
      </w:r>
      <w:r w:rsidR="007B2CA4">
        <w:t>history in the 2008 version of the National Curriculum in Wales</w:t>
      </w:r>
      <w:r w:rsidR="00310B4C">
        <w:t xml:space="preserve"> (Welsh Assembly Government, 2008)</w:t>
      </w:r>
      <w:r w:rsidR="006A1408">
        <w:t xml:space="preserve">. </w:t>
      </w:r>
      <w:r w:rsidR="00266FF8">
        <w:t xml:space="preserve">Figure </w:t>
      </w:r>
      <w:r w:rsidR="00B119AD">
        <w:t>1</w:t>
      </w:r>
      <w:r w:rsidR="00266FF8">
        <w:t xml:space="preserve"> shows one such level descriptor with different second order concepts highlighted</w:t>
      </w:r>
    </w:p>
    <w:p w14:paraId="2BC46236" w14:textId="77777777" w:rsidR="00266FF8" w:rsidRDefault="00266FF8" w:rsidP="002B7498">
      <w:pPr>
        <w:spacing w:line="360" w:lineRule="auto"/>
      </w:pPr>
    </w:p>
    <w:p w14:paraId="02F7111B" w14:textId="48D92BD0" w:rsidR="00266FF8" w:rsidRDefault="00266FF8" w:rsidP="002B7498">
      <w:pPr>
        <w:spacing w:line="360" w:lineRule="auto"/>
      </w:pPr>
      <w:r w:rsidRPr="00266FF8">
        <w:lastRenderedPageBreak/>
        <w:drawing>
          <wp:inline distT="0" distB="0" distL="0" distR="0" wp14:anchorId="4E72B3E9" wp14:editId="6D32A6E8">
            <wp:extent cx="5731510" cy="2463800"/>
            <wp:effectExtent l="19050" t="19050" r="21590" b="12700"/>
            <wp:docPr id="1558226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26385" name=""/>
                    <pic:cNvPicPr/>
                  </pic:nvPicPr>
                  <pic:blipFill>
                    <a:blip r:embed="rId11"/>
                    <a:stretch>
                      <a:fillRect/>
                    </a:stretch>
                  </pic:blipFill>
                  <pic:spPr>
                    <a:xfrm>
                      <a:off x="0" y="0"/>
                      <a:ext cx="5731510" cy="2463800"/>
                    </a:xfrm>
                    <a:prstGeom prst="rect">
                      <a:avLst/>
                    </a:prstGeom>
                    <a:ln>
                      <a:solidFill>
                        <a:schemeClr val="tx1"/>
                      </a:solidFill>
                    </a:ln>
                  </pic:spPr>
                </pic:pic>
              </a:graphicData>
            </a:graphic>
          </wp:inline>
        </w:drawing>
      </w:r>
    </w:p>
    <w:p w14:paraId="6FEF0D7C" w14:textId="0CD4E18D" w:rsidR="00A42326" w:rsidRDefault="00266FF8" w:rsidP="002B7498">
      <w:pPr>
        <w:pStyle w:val="Caption"/>
        <w:spacing w:line="360" w:lineRule="auto"/>
      </w:pPr>
      <w:bookmarkStart w:id="16" w:name="_Toc242383015"/>
      <w:r>
        <w:t xml:space="preserve">Figure </w:t>
      </w:r>
      <w:fldSimple w:instr=" SEQ Figure \* ARABIC ">
        <w:r w:rsidR="00371CE2">
          <w:rPr>
            <w:noProof/>
          </w:rPr>
          <w:t>1</w:t>
        </w:r>
      </w:fldSimple>
      <w:r>
        <w:t>: An example of a level descriptor from the 2008 National Curriculum</w:t>
      </w:r>
      <w:bookmarkEnd w:id="16"/>
    </w:p>
    <w:p w14:paraId="5E7BFADD" w14:textId="77777777" w:rsidR="00266FF8" w:rsidRDefault="00266FF8" w:rsidP="002B7498">
      <w:pPr>
        <w:spacing w:line="360" w:lineRule="auto"/>
      </w:pPr>
    </w:p>
    <w:p w14:paraId="2DB2FACF" w14:textId="7C25F730" w:rsidR="001868F8" w:rsidRDefault="00E92F99" w:rsidP="002B7498">
      <w:pPr>
        <w:spacing w:line="360" w:lineRule="auto"/>
      </w:pPr>
      <w:r>
        <w:t xml:space="preserve">These descriptors had been developed in light of </w:t>
      </w:r>
      <w:r w:rsidR="006D0EC6">
        <w:t xml:space="preserve">reflections of the effectiveness of previous models, and although no formal evaluation seems to have been published, it is possible to </w:t>
      </w:r>
      <w:r w:rsidR="00E9536C">
        <w:t xml:space="preserve">see the development of ideas in relation to how progression in some of these concepts have developed over time (Counsell, </w:t>
      </w:r>
      <w:r w:rsidR="00502AD5">
        <w:t xml:space="preserve">2011). </w:t>
      </w:r>
    </w:p>
    <w:p w14:paraId="3A4A2891" w14:textId="4CEF6941" w:rsidR="00502AD5" w:rsidRDefault="00502AD5" w:rsidP="002B7498">
      <w:pPr>
        <w:spacing w:line="360" w:lineRule="auto"/>
      </w:pPr>
      <w:r>
        <w:t xml:space="preserve">While there hasn’t been the same amount of </w:t>
      </w:r>
      <w:r w:rsidR="009E5F53">
        <w:t>research undertaken to explore and describe the develop</w:t>
      </w:r>
      <w:r w:rsidR="00B119AD">
        <w:t>ment</w:t>
      </w:r>
      <w:r w:rsidR="009E5F53">
        <w:t xml:space="preserve"> of young people’s thinking in history as there has in </w:t>
      </w:r>
      <w:r w:rsidR="00595903">
        <w:t xml:space="preserve">some </w:t>
      </w:r>
      <w:r w:rsidR="009E5F53">
        <w:t>other areas of the curriculum such as Mathematics (</w:t>
      </w:r>
      <w:r w:rsidR="00F60FC9">
        <w:t xml:space="preserve">Hayward </w:t>
      </w:r>
      <w:r w:rsidR="00F60FC9" w:rsidRPr="00F60FC9">
        <w:rPr>
          <w:i/>
          <w:iCs/>
        </w:rPr>
        <w:t>et al.</w:t>
      </w:r>
      <w:r w:rsidR="00B119AD">
        <w:rPr>
          <w:i/>
          <w:iCs/>
        </w:rPr>
        <w:t>,</w:t>
      </w:r>
      <w:r w:rsidR="00F60FC9">
        <w:t xml:space="preserve"> 2018)</w:t>
      </w:r>
      <w:r w:rsidR="009B1807">
        <w:t xml:space="preserve">, there have been attempts to provide an empirical basis </w:t>
      </w:r>
      <w:r w:rsidR="00F61B7C">
        <w:t xml:space="preserve">to support </w:t>
      </w:r>
      <w:r w:rsidR="00E1671B">
        <w:t xml:space="preserve">views drawn from the experience of practitioners. </w:t>
      </w:r>
      <w:r w:rsidR="00F60FC9">
        <w:t xml:space="preserve"> </w:t>
      </w:r>
      <w:r w:rsidR="00E1671B">
        <w:t>Bachand (2024) i</w:t>
      </w:r>
      <w:r w:rsidR="00E1671B">
        <w:t>dentif</w:t>
      </w:r>
      <w:r w:rsidR="00E1671B">
        <w:t>ied</w:t>
      </w:r>
      <w:r w:rsidR="00E1671B">
        <w:t xml:space="preserve"> key changes in thinking, for example as a learner moves from being a ‘copier’ to a ‘borrower’ before taking a ‘</w:t>
      </w:r>
      <w:proofErr w:type="spellStart"/>
      <w:r w:rsidR="00E1671B">
        <w:t>criticalist</w:t>
      </w:r>
      <w:proofErr w:type="spellEnd"/>
      <w:r w:rsidR="00E1671B">
        <w:t>’ stance</w:t>
      </w:r>
      <w:r w:rsidR="00447265">
        <w:t>. Even more substantially, p</w:t>
      </w:r>
      <w:r w:rsidR="00F60FC9">
        <w:t xml:space="preserve">roject CHATA </w:t>
      </w:r>
      <w:r w:rsidR="00E53B23">
        <w:t xml:space="preserve">(Concepts of History and Teaching Approaches) </w:t>
      </w:r>
      <w:r w:rsidR="008B09C0">
        <w:t xml:space="preserve">was a </w:t>
      </w:r>
      <w:r w:rsidR="004E19C1">
        <w:t>longitudinal</w:t>
      </w:r>
      <w:r w:rsidR="008B09C0">
        <w:t xml:space="preserve"> study </w:t>
      </w:r>
      <w:r w:rsidR="004E19C1">
        <w:t xml:space="preserve">working with learners from the ages of seven to fourteen and </w:t>
      </w:r>
      <w:r w:rsidR="00E53B23">
        <w:t xml:space="preserve">did provide </w:t>
      </w:r>
      <w:r w:rsidR="00303037">
        <w:t>an empirical model of some of the key stages of development as understanding of history as a discipline becomes more sophisticated (</w:t>
      </w:r>
      <w:r w:rsidR="00A56DF8">
        <w:t xml:space="preserve">Lee and Shemilt, 2003; </w:t>
      </w:r>
      <w:r w:rsidR="00303037">
        <w:t>Lee and Shemilt, 2004)</w:t>
      </w:r>
      <w:r w:rsidR="00977D60">
        <w:t xml:space="preserve">. While this research was used in the development of </w:t>
      </w:r>
      <w:r w:rsidR="00465648">
        <w:t>the model of progression within Curriculum for Wales (Hayward et al. 2018), crucially</w:t>
      </w:r>
      <w:r w:rsidR="00277A2C">
        <w:t>,</w:t>
      </w:r>
      <w:r w:rsidR="00465648">
        <w:t xml:space="preserve"> the finding described</w:t>
      </w:r>
      <w:r w:rsidR="00C97A4D">
        <w:t xml:space="preserve"> progression in two fundamentally different ways to the blueprint laid out by Donaldson (2015) and </w:t>
      </w:r>
      <w:r w:rsidR="00595903">
        <w:t>subsequently</w:t>
      </w:r>
      <w:r w:rsidR="00C97A4D">
        <w:t xml:space="preserve"> adopted as the model by Welsh </w:t>
      </w:r>
      <w:r w:rsidR="00595903">
        <w:t>Government</w:t>
      </w:r>
      <w:r w:rsidR="00C97A4D">
        <w:t xml:space="preserve"> (</w:t>
      </w:r>
      <w:r w:rsidR="00595903">
        <w:t>Lewis, 2015b).</w:t>
      </w:r>
    </w:p>
    <w:p w14:paraId="0F6093D5" w14:textId="17A5BBDB" w:rsidR="00577928" w:rsidRDefault="00595903" w:rsidP="002B7498">
      <w:pPr>
        <w:spacing w:line="360" w:lineRule="auto"/>
      </w:pPr>
      <w:r>
        <w:lastRenderedPageBreak/>
        <w:t>Firstly, the models were developed in spe</w:t>
      </w:r>
      <w:r w:rsidR="00B954C4">
        <w:t xml:space="preserve">cific historical </w:t>
      </w:r>
      <w:r w:rsidR="003375F2">
        <w:t>concepts</w:t>
      </w:r>
      <w:r w:rsidR="00577928">
        <w:t>.</w:t>
      </w:r>
      <w:r w:rsidR="002856EF">
        <w:t xml:space="preserve"> </w:t>
      </w:r>
      <w:r w:rsidR="002856EF">
        <w:t xml:space="preserve">This </w:t>
      </w:r>
      <w:r w:rsidR="002863C7">
        <w:t>contrasts with</w:t>
      </w:r>
      <w:r w:rsidR="002856EF">
        <w:t xml:space="preserve"> how progression is described in Curriculum for Wales, where it is linked to Statements of What Matters, rather than identified skills or concepts (this is also true for Geography</w:t>
      </w:r>
      <w:r w:rsidR="00277A2C">
        <w:t>,</w:t>
      </w:r>
      <w:r w:rsidR="002856EF">
        <w:t xml:space="preserve"> for example)</w:t>
      </w:r>
      <w:r w:rsidR="002856EF">
        <w:t xml:space="preserve">. While it is possible to identify some historical skills and concepts, by </w:t>
      </w:r>
      <w:r w:rsidR="008E7E0B">
        <w:t>creating descriptions of learning around ideas drawn from across the humanities, these are harder to</w:t>
      </w:r>
      <w:r w:rsidR="002863C7">
        <w:t xml:space="preserve"> clearly</w:t>
      </w:r>
      <w:r w:rsidR="008E7E0B">
        <w:t xml:space="preserve"> identify. </w:t>
      </w:r>
    </w:p>
    <w:p w14:paraId="0D7A38D1" w14:textId="359AFDFE" w:rsidR="00975DB9" w:rsidRDefault="004E19C1" w:rsidP="002B7498">
      <w:pPr>
        <w:spacing w:line="360" w:lineRule="auto"/>
      </w:pPr>
      <w:r>
        <w:t xml:space="preserve">Secondly, one of the key findings from </w:t>
      </w:r>
      <w:r w:rsidR="00975DB9">
        <w:t>Project Chata was that progression in different skills or concepts c</w:t>
      </w:r>
      <w:r w:rsidR="00B954C4">
        <w:t xml:space="preserve">ould operate independently of each other. That is, it was possible for a learner to demonstrate a more </w:t>
      </w:r>
      <w:r w:rsidR="003375F2">
        <w:t>sophisticated</w:t>
      </w:r>
      <w:r w:rsidR="00B954C4">
        <w:t xml:space="preserve"> understanding of </w:t>
      </w:r>
      <w:r w:rsidR="00FB3B4F">
        <w:t xml:space="preserve">ideas about historical accounts while still showing a less developed understanding of </w:t>
      </w:r>
      <w:r w:rsidR="00A56DF8">
        <w:t>ideas around causation</w:t>
      </w:r>
      <w:r w:rsidR="003375F2">
        <w:t xml:space="preserve"> (Lee and Shemilt, 2003). </w:t>
      </w:r>
      <w:r w:rsidR="0052334D">
        <w:t>While Donaldson (2015) recognises a more ecological description of how progress</w:t>
      </w:r>
      <w:r w:rsidR="00AA7536">
        <w:t xml:space="preserve">ion is made, the descriptions of learning were still </w:t>
      </w:r>
      <w:r w:rsidR="00A0632A">
        <w:t>aligned and linked to a specific age range</w:t>
      </w:r>
      <w:r w:rsidR="00FC4516">
        <w:t xml:space="preserve"> (Welsh Government, 2020b)</w:t>
      </w:r>
      <w:r w:rsidR="0064601E">
        <w:t>,</w:t>
      </w:r>
      <w:r w:rsidR="00FC4516">
        <w:t xml:space="preserve"> despite concerns over the validity of this approach being raised by some of the teachers involved in</w:t>
      </w:r>
      <w:r w:rsidR="003C311D">
        <w:t xml:space="preserve"> the pioneer project (Hayward </w:t>
      </w:r>
      <w:r w:rsidR="003C311D" w:rsidRPr="003C311D">
        <w:rPr>
          <w:i/>
          <w:iCs/>
        </w:rPr>
        <w:t>et al.</w:t>
      </w:r>
      <w:r w:rsidR="00277A2C">
        <w:rPr>
          <w:i/>
          <w:iCs/>
        </w:rPr>
        <w:t>,</w:t>
      </w:r>
      <w:r w:rsidR="003C311D">
        <w:t xml:space="preserve"> 2020)</w:t>
      </w:r>
    </w:p>
    <w:p w14:paraId="4E1F38C9" w14:textId="77777777" w:rsidR="00283A64" w:rsidRDefault="00283A64" w:rsidP="7F099516"/>
    <w:p w14:paraId="7A351075" w14:textId="154A9634" w:rsidR="00BA66A2" w:rsidRDefault="00FD5EC4" w:rsidP="00972C04">
      <w:pPr>
        <w:pStyle w:val="Heading3"/>
        <w:spacing w:line="360" w:lineRule="auto"/>
      </w:pPr>
      <w:bookmarkStart w:id="17" w:name="_Toc242387487"/>
      <w:r>
        <w:t xml:space="preserve">2.3.2 - </w:t>
      </w:r>
      <w:r w:rsidR="00BA66A2" w:rsidRPr="00607ECD">
        <w:t xml:space="preserve">Vertical vs Horizontal </w:t>
      </w:r>
      <w:r w:rsidR="00BA66A2">
        <w:t>models</w:t>
      </w:r>
      <w:r>
        <w:t>: the influence of GCSEs</w:t>
      </w:r>
      <w:bookmarkEnd w:id="17"/>
    </w:p>
    <w:p w14:paraId="7C7F11BD" w14:textId="77777777" w:rsidR="00FD5EC4" w:rsidRDefault="00FD5EC4" w:rsidP="00972C04">
      <w:pPr>
        <w:spacing w:line="360" w:lineRule="auto"/>
      </w:pPr>
    </w:p>
    <w:p w14:paraId="60C54599" w14:textId="2266F723" w:rsidR="00BA66A2" w:rsidRDefault="00701582" w:rsidP="00972C04">
      <w:pPr>
        <w:spacing w:line="360" w:lineRule="auto"/>
      </w:pPr>
      <w:r>
        <w:t>While the traditional subjects have been absorbed into Areas of Learning and Experience within Curriculum for Wales, following consultation led by Qualifications Wales</w:t>
      </w:r>
      <w:r w:rsidR="00E11391">
        <w:t xml:space="preserve"> (no date)</w:t>
      </w:r>
      <w:r>
        <w:t xml:space="preserve">, they still exist within the post-14 GCSE </w:t>
      </w:r>
      <w:r w:rsidR="00240D84">
        <w:t xml:space="preserve">system. </w:t>
      </w:r>
      <w:r w:rsidR="00A8426D">
        <w:t xml:space="preserve">This means that two contrasting systems exist for teachers working in the secondary phase. </w:t>
      </w:r>
    </w:p>
    <w:p w14:paraId="6FCB4804" w14:textId="5F21356A" w:rsidR="00A8426D" w:rsidRDefault="00587C3D" w:rsidP="00972C04">
      <w:pPr>
        <w:spacing w:line="360" w:lineRule="auto"/>
      </w:pPr>
      <w:r>
        <w:t xml:space="preserve">In terms of </w:t>
      </w:r>
      <w:r w:rsidR="00AB6A66">
        <w:t>thinking about progression,</w:t>
      </w:r>
      <w:r w:rsidR="00F040FC">
        <w:t xml:space="preserve"> the first of these within the main body of Curriculum for Wales can be typified as a ‘vertical’ model (Hayward et al., 2018) </w:t>
      </w:r>
      <w:r w:rsidR="00BF6917">
        <w:t xml:space="preserve">describing long term changes in understanding and conceptual sophistication. </w:t>
      </w:r>
      <w:r w:rsidR="008F4B9D">
        <w:t xml:space="preserve">By contrast, the GCSE syllabus provides a </w:t>
      </w:r>
      <w:r w:rsidR="00AB6A66">
        <w:t>‘horizontal’ model</w:t>
      </w:r>
      <w:r w:rsidR="008F4B9D">
        <w:t xml:space="preserve">, where progression is thought of in terms of </w:t>
      </w:r>
      <w:r w:rsidR="003012A7">
        <w:t xml:space="preserve">how well a learner </w:t>
      </w:r>
      <w:proofErr w:type="gramStart"/>
      <w:r w:rsidR="003012A7">
        <w:t>is able to</w:t>
      </w:r>
      <w:proofErr w:type="gramEnd"/>
      <w:r w:rsidR="003012A7">
        <w:t xml:space="preserve"> demonstrate their understanding aligns with defined bands for specific assessment objectives (</w:t>
      </w:r>
      <w:r w:rsidR="00581EE4">
        <w:t>WJEC, 2026)</w:t>
      </w:r>
      <w:r w:rsidR="00003058">
        <w:t xml:space="preserve">. It is noticeable that </w:t>
      </w:r>
      <w:r w:rsidR="004A1C64">
        <w:t xml:space="preserve">many of the models developed in England following the removal of levels replicated this ‘horizontal’ </w:t>
      </w:r>
      <w:r w:rsidR="002B26E9">
        <w:t xml:space="preserve">model (Luff, 2016; Hawkey </w:t>
      </w:r>
      <w:r w:rsidR="002B26E9" w:rsidRPr="002B26E9">
        <w:rPr>
          <w:i/>
          <w:iCs/>
        </w:rPr>
        <w:t>et al.</w:t>
      </w:r>
      <w:r w:rsidR="002B26E9">
        <w:t>, 2015)</w:t>
      </w:r>
      <w:r w:rsidR="00750642">
        <w:t xml:space="preserve">. This seems in </w:t>
      </w:r>
      <w:r w:rsidR="00750642">
        <w:lastRenderedPageBreak/>
        <w:t xml:space="preserve">part due to the familiarity of the model (systems to support learners at GCSE are well established) and that it aligns well with thinking about </w:t>
      </w:r>
      <w:r w:rsidR="00C420DE">
        <w:t>progression and feedback on a much smaller scale – one that aligns with teachers</w:t>
      </w:r>
      <w:r w:rsidR="0064601E">
        <w:t>’</w:t>
      </w:r>
      <w:r w:rsidR="00C420DE">
        <w:t xml:space="preserve"> day to day practice. </w:t>
      </w:r>
      <w:r w:rsidR="00001E91">
        <w:t xml:space="preserve">While there seems to be no evidence </w:t>
      </w:r>
      <w:proofErr w:type="gramStart"/>
      <w:r w:rsidR="00001E91">
        <w:t>at the moment</w:t>
      </w:r>
      <w:proofErr w:type="gramEnd"/>
      <w:r w:rsidR="00001E91">
        <w:t xml:space="preserve"> as to whether this </w:t>
      </w:r>
      <w:r w:rsidR="00551E57">
        <w:t xml:space="preserve">is happening in Welsh schools, its prevalence in the literature in relation to England makes it </w:t>
      </w:r>
      <w:r w:rsidR="00D339B3">
        <w:t xml:space="preserve">a clear candidate for further investigation. </w:t>
      </w:r>
    </w:p>
    <w:p w14:paraId="0740C4E8" w14:textId="77777777" w:rsidR="00283A64" w:rsidRDefault="00283A64" w:rsidP="7F099516"/>
    <w:p w14:paraId="42458EA4" w14:textId="1FCB709C" w:rsidR="000B3395" w:rsidRPr="000B3395" w:rsidRDefault="00180933" w:rsidP="00972C04">
      <w:pPr>
        <w:pStyle w:val="Heading2"/>
        <w:spacing w:line="360" w:lineRule="auto"/>
      </w:pPr>
      <w:bookmarkStart w:id="18" w:name="_Toc242387488"/>
      <w:r>
        <w:t>2.</w:t>
      </w:r>
      <w:r w:rsidR="00701582">
        <w:t>4</w:t>
      </w:r>
      <w:r>
        <w:tab/>
      </w:r>
      <w:r w:rsidR="000B3395">
        <w:t>Research Question</w:t>
      </w:r>
      <w:bookmarkEnd w:id="18"/>
    </w:p>
    <w:p w14:paraId="634EB579" w14:textId="73C990DF" w:rsidR="7F099516" w:rsidRDefault="7F099516" w:rsidP="00972C04">
      <w:pPr>
        <w:spacing w:line="360" w:lineRule="auto"/>
      </w:pPr>
    </w:p>
    <w:p w14:paraId="03808205" w14:textId="380C7454" w:rsidR="00C104F9" w:rsidRDefault="00972C04" w:rsidP="00972C04">
      <w:pPr>
        <w:spacing w:line="360" w:lineRule="auto"/>
      </w:pPr>
      <w:r>
        <w:t xml:space="preserve">As outlined above, </w:t>
      </w:r>
      <w:proofErr w:type="gramStart"/>
      <w:r>
        <w:t>i</w:t>
      </w:r>
      <w:r w:rsidR="00FF649E">
        <w:t>t is clear that tensions</w:t>
      </w:r>
      <w:proofErr w:type="gramEnd"/>
      <w:r w:rsidR="00FF649E">
        <w:t xml:space="preserve"> remain </w:t>
      </w:r>
      <w:r w:rsidR="00893161">
        <w:t xml:space="preserve">within </w:t>
      </w:r>
      <w:r w:rsidR="00FF649E">
        <w:t xml:space="preserve">the progression model </w:t>
      </w:r>
      <w:r w:rsidR="00AB1690">
        <w:t xml:space="preserve">for the Humanities AoLE, as </w:t>
      </w:r>
      <w:r w:rsidR="00FF649E">
        <w:t>described by Curriculum for Wales</w:t>
      </w:r>
      <w:r w:rsidR="00893161">
        <w:t>. S</w:t>
      </w:r>
      <w:r w:rsidR="00344783">
        <w:t>tudent-teachers on placement for</w:t>
      </w:r>
      <w:r w:rsidR="0064601E">
        <w:t xml:space="preserve"> a</w:t>
      </w:r>
      <w:r w:rsidR="00344783">
        <w:t xml:space="preserve"> </w:t>
      </w:r>
      <w:r w:rsidR="0064601E">
        <w:t>h</w:t>
      </w:r>
      <w:r w:rsidR="00344783">
        <w:t>istory PGCE course describe little change in curriculum model</w:t>
      </w:r>
      <w:r w:rsidR="00B31EF3">
        <w:t xml:space="preserve">s, especially beyond year 7, and report little engagement with the </w:t>
      </w:r>
      <w:r w:rsidR="007E1C35">
        <w:t xml:space="preserve">principles of progression and descriptions of learning in their placement schools. </w:t>
      </w:r>
      <w:r w:rsidR="002D0054">
        <w:t>Estyn (</w:t>
      </w:r>
      <w:r w:rsidR="00BD7CE3">
        <w:t>2025) report</w:t>
      </w:r>
      <w:r w:rsidR="0064601E">
        <w:t>s</w:t>
      </w:r>
      <w:r w:rsidR="00BD7CE3">
        <w:t xml:space="preserve"> </w:t>
      </w:r>
      <w:r w:rsidR="00895CC9">
        <w:t xml:space="preserve">that only a minority of schools </w:t>
      </w:r>
      <w:r w:rsidR="005249CE">
        <w:t>had done meaningful work to develop a ‘shared understanding of progression</w:t>
      </w:r>
      <w:r w:rsidR="001A4E45">
        <w:t>’.</w:t>
      </w:r>
    </w:p>
    <w:p w14:paraId="310035A3" w14:textId="155CFF90" w:rsidR="00B2166A" w:rsidRDefault="002D0054" w:rsidP="00972C04">
      <w:pPr>
        <w:spacing w:line="360" w:lineRule="auto"/>
      </w:pPr>
      <w:r>
        <w:t xml:space="preserve">Give that elements of progression are </w:t>
      </w:r>
      <w:r w:rsidR="001A4E45">
        <w:t>mandatory within the Curriculum for Wales framework (Welsh Government, 2020a)</w:t>
      </w:r>
      <w:r w:rsidR="002B7498">
        <w:t xml:space="preserve">, </w:t>
      </w:r>
      <w:r w:rsidR="00AB1690">
        <w:t>and the research evidence suggesting that having a clear understanding of progression can support effective formative assessment practices</w:t>
      </w:r>
      <w:r w:rsidR="00537A1B">
        <w:t xml:space="preserve"> (Heritage, 2008)</w:t>
      </w:r>
      <w:r w:rsidR="00AB1690">
        <w:t xml:space="preserve">, </w:t>
      </w:r>
      <w:r w:rsidR="00063DEC">
        <w:t xml:space="preserve">there is a clear research gap that this study may be able to make a contribution to addressing. </w:t>
      </w:r>
    </w:p>
    <w:p w14:paraId="1C333C0B" w14:textId="1FB001FC" w:rsidR="007E1C35" w:rsidRDefault="007E1C35" w:rsidP="00972C04">
      <w:pPr>
        <w:spacing w:line="360" w:lineRule="auto"/>
      </w:pPr>
      <w:r>
        <w:t>As such, the research question developed for this study will be:</w:t>
      </w:r>
    </w:p>
    <w:p w14:paraId="0A84E128" w14:textId="1B158F35" w:rsidR="007E1C35" w:rsidRPr="00893161" w:rsidRDefault="00893161" w:rsidP="00972C04">
      <w:pPr>
        <w:spacing w:line="360" w:lineRule="auto"/>
        <w:rPr>
          <w:b/>
          <w:bCs/>
        </w:rPr>
      </w:pPr>
      <w:r w:rsidRPr="00893161">
        <w:rPr>
          <w:b/>
          <w:bCs/>
        </w:rPr>
        <w:t>How has practitioners’ thinking about learner progression in History changed in the development and enactment of the Humanities Area of Learning and Experience within the Curriculum for Wales?</w:t>
      </w:r>
    </w:p>
    <w:p w14:paraId="138DED95" w14:textId="77777777" w:rsidR="000B3395" w:rsidRDefault="000B3395" w:rsidP="7F099516"/>
    <w:p w14:paraId="01E33656" w14:textId="717086A8" w:rsidR="7F099516" w:rsidRDefault="7F099516">
      <w:r>
        <w:br w:type="page"/>
      </w:r>
    </w:p>
    <w:p w14:paraId="65AF9CF2" w14:textId="2DC6D930" w:rsidR="2B58ABD4" w:rsidRPr="00E66722" w:rsidRDefault="007A7F2B" w:rsidP="007A7F2B">
      <w:pPr>
        <w:pStyle w:val="Heading1"/>
        <w:rPr>
          <w:rStyle w:val="Heading2Char"/>
        </w:rPr>
      </w:pPr>
      <w:bookmarkStart w:id="19" w:name="_Toc242387489"/>
      <w:r>
        <w:lastRenderedPageBreak/>
        <w:t xml:space="preserve">Chapter 3 - </w:t>
      </w:r>
      <w:r w:rsidR="2B58ABD4">
        <w:t>Research Design and Methodology</w:t>
      </w:r>
      <w:bookmarkEnd w:id="19"/>
      <w:r w:rsidR="2B58ABD4">
        <w:t xml:space="preserve"> </w:t>
      </w:r>
    </w:p>
    <w:p w14:paraId="5B74EE07" w14:textId="0C771F76" w:rsidR="7F099516" w:rsidRDefault="7F099516"/>
    <w:p w14:paraId="59CE74D2" w14:textId="6A729D0E" w:rsidR="40C2BA21" w:rsidRDefault="007A7F2B" w:rsidP="007A7F2B">
      <w:pPr>
        <w:pStyle w:val="Heading1"/>
      </w:pPr>
      <w:bookmarkStart w:id="20" w:name="_Toc242387490"/>
      <w:r>
        <w:t>3.1</w:t>
      </w:r>
      <w:r w:rsidR="00CF5C7B">
        <w:t xml:space="preserve"> </w:t>
      </w:r>
      <w:r w:rsidR="40C2BA21">
        <w:t>Research Design</w:t>
      </w:r>
      <w:bookmarkEnd w:id="20"/>
      <w:r w:rsidR="00626948">
        <w:br/>
      </w:r>
    </w:p>
    <w:p w14:paraId="2F88C9EF" w14:textId="695EBE13" w:rsidR="00626948" w:rsidRPr="00626948" w:rsidRDefault="0041376E" w:rsidP="0041376E">
      <w:pPr>
        <w:pStyle w:val="Heading3"/>
      </w:pPr>
      <w:bookmarkStart w:id="21" w:name="_Toc242387491"/>
      <w:r>
        <w:t xml:space="preserve">3.1.1 </w:t>
      </w:r>
      <w:r w:rsidR="00626948">
        <w:t>Research Framework</w:t>
      </w:r>
      <w:bookmarkEnd w:id="21"/>
    </w:p>
    <w:p w14:paraId="07E49A8B" w14:textId="77777777" w:rsidR="00E5657F" w:rsidRDefault="00520FB1" w:rsidP="007A7F2B">
      <w:pPr>
        <w:spacing w:line="360" w:lineRule="auto"/>
      </w:pPr>
      <w:r>
        <w:br/>
      </w:r>
      <w:r w:rsidR="00E5657F">
        <w:t xml:space="preserve">Ling (2025) argues that the consideration of epistemology remains important in the context of educational research, suggesting that whether explicitly stated or simply implied, the epistemological assumptions of the researcher will, inevitably, have implications for the coherence of the research undertaken. </w:t>
      </w:r>
    </w:p>
    <w:p w14:paraId="7153C14C" w14:textId="0383C0EE" w:rsidR="0579419C" w:rsidRDefault="00CD7C0C" w:rsidP="007A7F2B">
      <w:pPr>
        <w:spacing w:line="360" w:lineRule="auto"/>
      </w:pPr>
      <w:r>
        <w:t xml:space="preserve">Gray (2022) points out that </w:t>
      </w:r>
      <w:r w:rsidR="009A753B">
        <w:t>high-quality</w:t>
      </w:r>
      <w:r w:rsidR="009D3C78">
        <w:t xml:space="preserve"> research will need to ensure alignment between</w:t>
      </w:r>
      <w:r w:rsidR="00A377AD">
        <w:t xml:space="preserve"> per</w:t>
      </w:r>
      <w:r w:rsidR="00690549">
        <w:t>spectives, metho</w:t>
      </w:r>
      <w:r w:rsidR="009A753B">
        <w:t>do</w:t>
      </w:r>
      <w:r w:rsidR="00690549">
        <w:t xml:space="preserve">logy and methods. </w:t>
      </w:r>
      <w:r w:rsidR="009A753B">
        <w:t>Denscombe (</w:t>
      </w:r>
      <w:r w:rsidR="00E53B4B">
        <w:t>2021</w:t>
      </w:r>
      <w:r w:rsidR="000B1FFA">
        <w:t xml:space="preserve">, </w:t>
      </w:r>
      <w:r w:rsidR="005A1BA5">
        <w:t>p</w:t>
      </w:r>
      <w:r w:rsidR="000B1FFA">
        <w:t>.</w:t>
      </w:r>
      <w:r w:rsidR="00CF5C7B">
        <w:t xml:space="preserve"> </w:t>
      </w:r>
      <w:r w:rsidR="000B1FFA">
        <w:t>41</w:t>
      </w:r>
      <w:r w:rsidR="00E53B4B">
        <w:t xml:space="preserve">) </w:t>
      </w:r>
      <w:r w:rsidR="009A753B">
        <w:t xml:space="preserve">goes further, </w:t>
      </w:r>
      <w:r w:rsidR="00E53B4B">
        <w:t>argu</w:t>
      </w:r>
      <w:r w:rsidR="009A753B">
        <w:t>ing</w:t>
      </w:r>
      <w:r w:rsidR="006E1CA5">
        <w:t xml:space="preserve"> that </w:t>
      </w:r>
      <w:r w:rsidR="008E58F1">
        <w:t xml:space="preserve">any research </w:t>
      </w:r>
      <w:r w:rsidR="00F54486">
        <w:t>situated in a non-</w:t>
      </w:r>
      <w:r w:rsidR="00D976FC">
        <w:t>positivist</w:t>
      </w:r>
      <w:r w:rsidR="00F54486">
        <w:t xml:space="preserve"> framework </w:t>
      </w:r>
      <w:r w:rsidR="00520FB1">
        <w:t xml:space="preserve">(such as this) </w:t>
      </w:r>
      <w:r w:rsidR="00F54486">
        <w:t>mu</w:t>
      </w:r>
      <w:r w:rsidR="003327DB">
        <w:t xml:space="preserve">st </w:t>
      </w:r>
      <w:r w:rsidR="007548EE">
        <w:t>consider</w:t>
      </w:r>
      <w:r w:rsidR="00D976FC">
        <w:t xml:space="preserve"> </w:t>
      </w:r>
      <w:r w:rsidR="00602117">
        <w:t>the paradigm within which the research study is situated</w:t>
      </w:r>
      <w:r w:rsidR="00C9417A">
        <w:t xml:space="preserve">. </w:t>
      </w:r>
      <w:r w:rsidR="00F060DB">
        <w:t xml:space="preserve">Once </w:t>
      </w:r>
      <w:r w:rsidR="001E3367">
        <w:t xml:space="preserve">social reality is understood as something </w:t>
      </w:r>
      <w:r w:rsidR="00E632D5">
        <w:t>involving human perception, rather than something existing in an objective reality</w:t>
      </w:r>
      <w:r w:rsidR="007C5EBF">
        <w:t xml:space="preserve">, </w:t>
      </w:r>
      <w:r w:rsidR="00844D32">
        <w:t>the choice of methods</w:t>
      </w:r>
      <w:r w:rsidR="00EB22A1">
        <w:t xml:space="preserve"> will be intri</w:t>
      </w:r>
      <w:r w:rsidR="00915813">
        <w:t xml:space="preserve">nsically linked to </w:t>
      </w:r>
      <w:r w:rsidR="001C002F">
        <w:t xml:space="preserve">the social reality being </w:t>
      </w:r>
      <w:r w:rsidR="00FE7D85">
        <w:t>investigated and</w:t>
      </w:r>
      <w:r w:rsidR="001C002F">
        <w:t xml:space="preserve"> are likely to have an impact on the data collected</w:t>
      </w:r>
      <w:r w:rsidR="005A1BA5">
        <w:t xml:space="preserve"> and the overall validity of any claims made by the author. </w:t>
      </w:r>
      <w:r w:rsidR="00124EC4">
        <w:t>As such, this chapter will open by placing this study within a wider e</w:t>
      </w:r>
      <w:r w:rsidR="004B6369">
        <w:t xml:space="preserve">pistemological, ontological and theoretical framework. </w:t>
      </w:r>
    </w:p>
    <w:p w14:paraId="27FB0536" w14:textId="4535239E" w:rsidR="004B6369" w:rsidRDefault="009C0D01" w:rsidP="007A7F2B">
      <w:pPr>
        <w:spacing w:line="360" w:lineRule="auto"/>
      </w:pPr>
      <w:r>
        <w:t xml:space="preserve">This study sits firmly within </w:t>
      </w:r>
      <w:r w:rsidR="00A3439F">
        <w:t>a framework bound by an</w:t>
      </w:r>
      <w:r>
        <w:t xml:space="preserve"> </w:t>
      </w:r>
      <w:r w:rsidR="00F47C28">
        <w:t>interpretivist</w:t>
      </w:r>
      <w:r>
        <w:t xml:space="preserve"> epi</w:t>
      </w:r>
      <w:r w:rsidR="00282D7F">
        <w:t>stemology</w:t>
      </w:r>
      <w:r w:rsidR="00A3439F">
        <w:t xml:space="preserve"> and constructivist ontology. These view</w:t>
      </w:r>
      <w:r w:rsidR="00FC7CA4">
        <w:t xml:space="preserve"> reality as something that is socially constructed</w:t>
      </w:r>
      <w:r w:rsidR="00364DA6">
        <w:t xml:space="preserve"> </w:t>
      </w:r>
      <w:r w:rsidR="00E64D65">
        <w:t>by indiv</w:t>
      </w:r>
      <w:r w:rsidR="003B7E79">
        <w:t>id</w:t>
      </w:r>
      <w:r w:rsidR="00E64D65">
        <w:t>uals through inherited norms and values, and through interactions with people, policies and inst</w:t>
      </w:r>
      <w:r w:rsidR="00356D51">
        <w:t xml:space="preserve">itutions </w:t>
      </w:r>
      <w:r w:rsidR="00FD006B">
        <w:t>(Clar</w:t>
      </w:r>
      <w:r w:rsidR="00BB7E8A">
        <w:t xml:space="preserve">k </w:t>
      </w:r>
      <w:r w:rsidR="00BB7E8A" w:rsidRPr="00321251">
        <w:rPr>
          <w:i/>
          <w:iCs/>
        </w:rPr>
        <w:t>et al</w:t>
      </w:r>
      <w:r w:rsidR="00BB7E8A">
        <w:t>.</w:t>
      </w:r>
      <w:r w:rsidR="00321251">
        <w:t>, 2021)</w:t>
      </w:r>
      <w:r w:rsidR="00DC0614">
        <w:t xml:space="preserve">, and knowledge as </w:t>
      </w:r>
      <w:r w:rsidR="004B677F">
        <w:t>something</w:t>
      </w:r>
      <w:r w:rsidR="00735F5A">
        <w:t xml:space="preserve"> provisional</w:t>
      </w:r>
      <w:r w:rsidR="00A3242B">
        <w:t>,</w:t>
      </w:r>
      <w:r w:rsidR="004B677F">
        <w:t xml:space="preserve"> </w:t>
      </w:r>
      <w:r w:rsidR="00060164">
        <w:t>value-laden</w:t>
      </w:r>
      <w:r w:rsidR="00A3242B">
        <w:t>,</w:t>
      </w:r>
      <w:r w:rsidR="00060164">
        <w:t xml:space="preserve"> and contextually unique</w:t>
      </w:r>
      <w:r w:rsidR="00735F5A">
        <w:t xml:space="preserve"> (Denscombe, 2021)</w:t>
      </w:r>
      <w:r w:rsidR="00060164">
        <w:t xml:space="preserve">. </w:t>
      </w:r>
      <w:r w:rsidR="00F638C9">
        <w:t xml:space="preserve">It therefore </w:t>
      </w:r>
      <w:r w:rsidR="009B0E6F">
        <w:t>seeks</w:t>
      </w:r>
      <w:r w:rsidR="00F638C9">
        <w:t xml:space="preserve"> to understand </w:t>
      </w:r>
      <w:r w:rsidR="00C04CF7">
        <w:t>how individuals</w:t>
      </w:r>
      <w:r w:rsidR="00CD6037">
        <w:t xml:space="preserve"> have understood </w:t>
      </w:r>
      <w:r w:rsidR="00DD5D07">
        <w:t xml:space="preserve">ideas in relation </w:t>
      </w:r>
      <w:r w:rsidR="00A3242B">
        <w:t xml:space="preserve">to </w:t>
      </w:r>
      <w:r w:rsidR="001073A5">
        <w:t xml:space="preserve">concepts of progression </w:t>
      </w:r>
      <w:r w:rsidR="00A762D0">
        <w:t xml:space="preserve">in both a historic sense </w:t>
      </w:r>
      <w:r w:rsidR="00C0776E">
        <w:t xml:space="preserve">through </w:t>
      </w:r>
      <w:r w:rsidR="00AA6B94">
        <w:t>reflecting on</w:t>
      </w:r>
      <w:r w:rsidR="00C0776E">
        <w:t xml:space="preserve"> their previous practice, and </w:t>
      </w:r>
      <w:r w:rsidR="009B0E6F">
        <w:t xml:space="preserve">how those ideas have </w:t>
      </w:r>
      <w:r w:rsidR="004A394E">
        <w:t xml:space="preserve">developed as Curriculum for Wales has been enacted. </w:t>
      </w:r>
    </w:p>
    <w:p w14:paraId="7A0F3BD0" w14:textId="7049974A" w:rsidR="004B6369" w:rsidRDefault="00D30C07" w:rsidP="007A7F2B">
      <w:pPr>
        <w:spacing w:line="360" w:lineRule="auto"/>
      </w:pPr>
      <w:r>
        <w:t>Beyond</w:t>
      </w:r>
      <w:r w:rsidR="00C83F64">
        <w:t xml:space="preserve"> </w:t>
      </w:r>
      <w:r w:rsidR="00244DBB">
        <w:t>these broad framewor</w:t>
      </w:r>
      <w:r w:rsidR="00F0016F">
        <w:t>ks, it is important to place any research design within a theoretical framework (</w:t>
      </w:r>
      <w:r w:rsidR="00D60F78">
        <w:t xml:space="preserve">Gray, </w:t>
      </w:r>
      <w:r w:rsidR="00836B68">
        <w:t>2022)</w:t>
      </w:r>
      <w:r w:rsidR="00DE49F2">
        <w:t xml:space="preserve">. </w:t>
      </w:r>
      <w:r w:rsidR="007A158D">
        <w:t xml:space="preserve">Different authors provide different </w:t>
      </w:r>
      <w:r w:rsidR="00B21BD7">
        <w:t>terminology</w:t>
      </w:r>
      <w:r w:rsidR="001B63EB">
        <w:t xml:space="preserve"> and </w:t>
      </w:r>
      <w:r w:rsidR="001B63EB">
        <w:lastRenderedPageBreak/>
        <w:t>frameworks. Cresw</w:t>
      </w:r>
      <w:r w:rsidR="00252AF1">
        <w:t>e</w:t>
      </w:r>
      <w:r w:rsidR="001B63EB">
        <w:t>ll and Creswell (201</w:t>
      </w:r>
      <w:r w:rsidR="00557174">
        <w:t>8</w:t>
      </w:r>
      <w:r w:rsidR="00210D9C">
        <w:t>,</w:t>
      </w:r>
      <w:r w:rsidR="00557174">
        <w:t xml:space="preserve"> p.</w:t>
      </w:r>
      <w:r w:rsidR="00CF5C7B">
        <w:t xml:space="preserve"> </w:t>
      </w:r>
      <w:r w:rsidR="00557174">
        <w:t>5) argue</w:t>
      </w:r>
      <w:r w:rsidR="00113C74">
        <w:t xml:space="preserve"> </w:t>
      </w:r>
      <w:r w:rsidR="009946A4">
        <w:t>for the more open an</w:t>
      </w:r>
      <w:r w:rsidR="00210D9C">
        <w:t>d</w:t>
      </w:r>
      <w:r w:rsidR="009946A4">
        <w:t xml:space="preserve"> inclusive ‘worldview’, while Coe (2021) </w:t>
      </w:r>
      <w:r w:rsidR="00E248D9">
        <w:t>prefers the term ‘</w:t>
      </w:r>
      <w:r w:rsidR="003A4F76">
        <w:t>paradigm</w:t>
      </w:r>
      <w:r w:rsidR="00C72F36">
        <w:t>’, rooting this in the wor</w:t>
      </w:r>
      <w:r w:rsidR="003A4F76">
        <w:t>k of Thomas Kuh</w:t>
      </w:r>
      <w:r w:rsidR="001D4C4A">
        <w:t>n</w:t>
      </w:r>
      <w:r w:rsidR="003A4F76">
        <w:t xml:space="preserve"> in the 1970s. Regardless of the term, both authors propose the </w:t>
      </w:r>
      <w:r w:rsidR="00F43595">
        <w:t xml:space="preserve">term ‘Pragmatism’ as a framework for </w:t>
      </w:r>
      <w:r w:rsidR="00D16AA4">
        <w:t>research, and it is within that</w:t>
      </w:r>
      <w:r w:rsidR="00D441F5">
        <w:t xml:space="preserve"> </w:t>
      </w:r>
      <w:r w:rsidR="00F74B3F">
        <w:t xml:space="preserve">framework that this study sits. </w:t>
      </w:r>
    </w:p>
    <w:p w14:paraId="0768D05E" w14:textId="4BD8D231" w:rsidR="00504951" w:rsidRDefault="00504951" w:rsidP="007A7F2B">
      <w:pPr>
        <w:spacing w:line="360" w:lineRule="auto"/>
      </w:pPr>
      <w:r>
        <w:t xml:space="preserve">While some authors </w:t>
      </w:r>
      <w:r w:rsidR="009D20C8">
        <w:t>such as Hampson and McKinley (2023</w:t>
      </w:r>
      <w:r w:rsidR="008F5EA2">
        <w:t>,</w:t>
      </w:r>
      <w:r w:rsidR="00F7697B">
        <w:t xml:space="preserve"> p</w:t>
      </w:r>
      <w:proofErr w:type="gramStart"/>
      <w:r w:rsidR="00F7697B">
        <w:t>124</w:t>
      </w:r>
      <w:r w:rsidR="008F5EA2">
        <w:t xml:space="preserve"> </w:t>
      </w:r>
      <w:r w:rsidR="009D20C8">
        <w:t>)</w:t>
      </w:r>
      <w:proofErr w:type="gramEnd"/>
      <w:r w:rsidR="00E53859">
        <w:t xml:space="preserve"> </w:t>
      </w:r>
      <w:r w:rsidR="00B1621C">
        <w:t>criticise</w:t>
      </w:r>
      <w:r w:rsidR="00E53859">
        <w:t xml:space="preserve"> pragmatism </w:t>
      </w:r>
      <w:r w:rsidR="00683C89">
        <w:t xml:space="preserve">is </w:t>
      </w:r>
      <w:r w:rsidR="00A249AE">
        <w:t>a ‘pa</w:t>
      </w:r>
      <w:r w:rsidR="00B1621C">
        <w:t>radi</w:t>
      </w:r>
      <w:r w:rsidR="00A50097">
        <w:t>gm of con</w:t>
      </w:r>
      <w:r w:rsidR="008F5EA2">
        <w:t>venience’</w:t>
      </w:r>
      <w:r w:rsidR="00683C89">
        <w:t xml:space="preserve">, Foster (2024) makes a more positive case, </w:t>
      </w:r>
      <w:r w:rsidR="00B40205">
        <w:t xml:space="preserve">arguing that it liberates </w:t>
      </w:r>
      <w:r w:rsidR="001D4C4A">
        <w:t xml:space="preserve">a </w:t>
      </w:r>
      <w:r w:rsidR="00B40205">
        <w:t>researcher to conduct the most rigorous research possible for their specific context and question. He points out that any style of research can be con</w:t>
      </w:r>
      <w:r w:rsidR="00E642CA">
        <w:t>ducted more</w:t>
      </w:r>
      <w:r w:rsidR="00D557F4">
        <w:t>,</w:t>
      </w:r>
      <w:r w:rsidR="00E642CA">
        <w:t xml:space="preserve"> or less </w:t>
      </w:r>
      <w:r w:rsidR="00AE1B70">
        <w:t xml:space="preserve">rigorously, and a pragmatic framework encourages researchers to consider their choices and the implications of these in a way that other frameworks may not. </w:t>
      </w:r>
      <w:r w:rsidR="00785DA0">
        <w:t>Denscombe (</w:t>
      </w:r>
      <w:r w:rsidR="00365ADD">
        <w:t xml:space="preserve">2021) </w:t>
      </w:r>
      <w:r w:rsidR="001B3F09">
        <w:t>concurs</w:t>
      </w:r>
      <w:r w:rsidR="00365ADD">
        <w:t>, arg</w:t>
      </w:r>
      <w:r w:rsidR="00285405">
        <w:t>uing that it allows for methods best suited to the research question, rather than being imposed by a p</w:t>
      </w:r>
      <w:r w:rsidR="001B3F09">
        <w:t>aradigm. In particular, he points out that it can be well suited</w:t>
      </w:r>
      <w:r w:rsidR="00735F5A">
        <w:t xml:space="preserve"> to studies built on </w:t>
      </w:r>
      <w:r w:rsidR="00434696">
        <w:t xml:space="preserve">an </w:t>
      </w:r>
      <w:r w:rsidR="00735F5A">
        <w:t xml:space="preserve">interpretivist and constructivist base, </w:t>
      </w:r>
      <w:r w:rsidR="00C12EE6">
        <w:t>and</w:t>
      </w:r>
      <w:r w:rsidR="00735F5A">
        <w:t xml:space="preserve"> that are situated in a specific time and place, as this is. </w:t>
      </w:r>
    </w:p>
    <w:p w14:paraId="33F50A64" w14:textId="370AA60A" w:rsidR="00735F5A" w:rsidRDefault="00DB384E" w:rsidP="007A7F2B">
      <w:pPr>
        <w:spacing w:line="360" w:lineRule="auto"/>
      </w:pPr>
      <w:r>
        <w:t>Whi</w:t>
      </w:r>
      <w:r w:rsidR="00755DFD">
        <w:t>le research</w:t>
      </w:r>
      <w:r w:rsidR="00434696">
        <w:t>ers</w:t>
      </w:r>
      <w:r w:rsidR="00755DFD">
        <w:t xml:space="preserve"> working in a </w:t>
      </w:r>
      <w:r w:rsidR="00157B5F">
        <w:t>pragmat</w:t>
      </w:r>
      <w:r w:rsidR="006B0BEF">
        <w:t>ic paradigm often make use of a mixed methods approach</w:t>
      </w:r>
      <w:r w:rsidR="00B064C1">
        <w:t xml:space="preserve"> (</w:t>
      </w:r>
      <w:r w:rsidR="005C2603">
        <w:t>Gray, 2022</w:t>
      </w:r>
      <w:r w:rsidR="00B064C1">
        <w:t xml:space="preserve">), the </w:t>
      </w:r>
      <w:r w:rsidR="00626948">
        <w:t>small-scale</w:t>
      </w:r>
      <w:r w:rsidR="00B064C1">
        <w:t xml:space="preserve"> nature of this study will</w:t>
      </w:r>
      <w:r w:rsidR="00AD1A72">
        <w:t xml:space="preserve"> </w:t>
      </w:r>
      <w:r w:rsidR="00054C46">
        <w:t xml:space="preserve">draw online on a single qualitative method (see below for more details). </w:t>
      </w:r>
      <w:r w:rsidR="00135B93">
        <w:t xml:space="preserve">In the context of ‘qualitative </w:t>
      </w:r>
      <w:r w:rsidR="00BA01C6">
        <w:t>design</w:t>
      </w:r>
      <w:r w:rsidR="00135B93">
        <w:t>’ it may be h</w:t>
      </w:r>
      <w:r w:rsidR="00A32746">
        <w:t>elpful to view this as</w:t>
      </w:r>
      <w:r w:rsidR="00B46BD8">
        <w:t xml:space="preserve"> ‘exploratory research’</w:t>
      </w:r>
      <w:r w:rsidR="00BA01C6">
        <w:t xml:space="preserve"> (Flick, </w:t>
      </w:r>
      <w:r w:rsidR="00B14D3D">
        <w:t>2023</w:t>
      </w:r>
      <w:r w:rsidR="00BA01C6">
        <w:t xml:space="preserve">). </w:t>
      </w:r>
      <w:r w:rsidR="0020280B">
        <w:t xml:space="preserve">Foster (2024) argues that the consideration of where a piece of research sits on a </w:t>
      </w:r>
      <w:r w:rsidR="00FC57AF">
        <w:t>scale of expl</w:t>
      </w:r>
      <w:r w:rsidR="00C14BEA">
        <w:t xml:space="preserve">oratory to </w:t>
      </w:r>
      <w:r w:rsidR="008A19B5">
        <w:t>confirmatory</w:t>
      </w:r>
      <w:r w:rsidR="00C14BEA">
        <w:t xml:space="preserve"> is a more useful and important distinction tha</w:t>
      </w:r>
      <w:r w:rsidR="00723525">
        <w:t>n</w:t>
      </w:r>
      <w:r w:rsidR="00C14BEA">
        <w:t xml:space="preserve"> quantitative to quantitative</w:t>
      </w:r>
      <w:r w:rsidR="008A19B5">
        <w:t>, especially when framing questions</w:t>
      </w:r>
      <w:r w:rsidR="009E090D">
        <w:t xml:space="preserve">. </w:t>
      </w:r>
    </w:p>
    <w:p w14:paraId="2131D0F8" w14:textId="041B65CE" w:rsidR="0099208F" w:rsidRDefault="0099208F" w:rsidP="00D44C81"/>
    <w:p w14:paraId="22838758" w14:textId="246EC45A" w:rsidR="00735F5A" w:rsidRDefault="0041376E" w:rsidP="0012610D">
      <w:pPr>
        <w:pStyle w:val="Heading3"/>
      </w:pPr>
      <w:bookmarkStart w:id="22" w:name="_Toc242387492"/>
      <w:r>
        <w:t xml:space="preserve">3.1.2 </w:t>
      </w:r>
      <w:r w:rsidR="002D62C2">
        <w:t>–</w:t>
      </w:r>
      <w:r>
        <w:t xml:space="preserve"> </w:t>
      </w:r>
      <w:r w:rsidR="002D62C2">
        <w:t xml:space="preserve">Researcher </w:t>
      </w:r>
      <w:r w:rsidR="0012610D">
        <w:t>Positionality</w:t>
      </w:r>
      <w:bookmarkEnd w:id="22"/>
    </w:p>
    <w:p w14:paraId="4AD74797" w14:textId="3EDCAB19" w:rsidR="00735F5A" w:rsidRDefault="00735F5A" w:rsidP="00D44C81"/>
    <w:p w14:paraId="013EE27C" w14:textId="3114C160" w:rsidR="000816A9" w:rsidRDefault="00D32AF5" w:rsidP="007A7F2B">
      <w:pPr>
        <w:spacing w:line="360" w:lineRule="auto"/>
      </w:pPr>
      <w:r>
        <w:t>The identification of researcher positionality is a</w:t>
      </w:r>
      <w:r w:rsidR="00A7231E">
        <w:t>n important feature of assuring the reliability and validity of qualitative and exploratory research</w:t>
      </w:r>
      <w:r w:rsidR="0015640C">
        <w:t xml:space="preserve"> (</w:t>
      </w:r>
      <w:r w:rsidR="00FD27ED">
        <w:t>Goundar, 2025</w:t>
      </w:r>
      <w:r w:rsidR="00980D9A">
        <w:t xml:space="preserve">). </w:t>
      </w:r>
      <w:r w:rsidR="004C2DE2">
        <w:t xml:space="preserve">Given </w:t>
      </w:r>
      <w:r w:rsidR="000D38EF">
        <w:t xml:space="preserve">that </w:t>
      </w:r>
      <w:r w:rsidR="0072038A">
        <w:t>all qualitative</w:t>
      </w:r>
      <w:r w:rsidR="00504B69">
        <w:t xml:space="preserve"> </w:t>
      </w:r>
      <w:r w:rsidR="002030B9">
        <w:t xml:space="preserve">studies </w:t>
      </w:r>
      <w:r w:rsidR="00320D01">
        <w:t xml:space="preserve">are </w:t>
      </w:r>
      <w:r w:rsidR="002030B9">
        <w:t>influenced by the researcher</w:t>
      </w:r>
      <w:r w:rsidR="00320D01">
        <w:t xml:space="preserve"> and the choices they make</w:t>
      </w:r>
      <w:r w:rsidR="004D443B">
        <w:t xml:space="preserve">, </w:t>
      </w:r>
      <w:r w:rsidR="006533FD">
        <w:t>a reflexive approach</w:t>
      </w:r>
      <w:r w:rsidR="00AE0ECB">
        <w:t xml:space="preserve"> allows </w:t>
      </w:r>
      <w:r w:rsidR="00AB39C1">
        <w:t>the acknowledgement of the role of the re</w:t>
      </w:r>
      <w:r w:rsidR="005C7BA8">
        <w:t>sea</w:t>
      </w:r>
      <w:r w:rsidR="00AB39C1">
        <w:t>rcher as a co-creator of the knowledge that is generated by the study (</w:t>
      </w:r>
      <w:r w:rsidR="008153D6">
        <w:t xml:space="preserve">Watt, 2007; </w:t>
      </w:r>
      <w:r w:rsidR="003473B8">
        <w:t xml:space="preserve">Russell and Kelly, </w:t>
      </w:r>
      <w:r w:rsidR="005C7BA8">
        <w:lastRenderedPageBreak/>
        <w:t xml:space="preserve">2002). </w:t>
      </w:r>
      <w:r w:rsidR="00336566">
        <w:t>Using the framework proposed by Walsh (</w:t>
      </w:r>
      <w:r w:rsidR="007B26A5">
        <w:t xml:space="preserve">2003), consideration will be given to </w:t>
      </w:r>
      <w:r w:rsidR="00DF2D98">
        <w:t xml:space="preserve">personal, interpersonal, </w:t>
      </w:r>
      <w:r w:rsidR="00EA6CA0">
        <w:t>and contextual</w:t>
      </w:r>
      <w:r w:rsidR="00B76AAF">
        <w:t xml:space="preserve"> reflexivity. </w:t>
      </w:r>
    </w:p>
    <w:p w14:paraId="022C6E24" w14:textId="0A2D9A07" w:rsidR="008343A2" w:rsidRDefault="000E5085" w:rsidP="007A7F2B">
      <w:pPr>
        <w:spacing w:line="360" w:lineRule="auto"/>
      </w:pPr>
      <w:r>
        <w:t>Firstly, as a former history teacher</w:t>
      </w:r>
      <w:r w:rsidR="00723525">
        <w:t>,</w:t>
      </w:r>
      <w:r w:rsidR="00B02693">
        <w:t xml:space="preserve"> I was actively engaged in the use of, and sometimes criticism of, the former ‘level descriptor’ approach to describing progression in History</w:t>
      </w:r>
      <w:r w:rsidR="00F114F7">
        <w:t>. From my PGCE onwards I was aware of some of the limitations described in the literature (for example,</w:t>
      </w:r>
      <w:r w:rsidR="006B696E">
        <w:t xml:space="preserve"> Lee and Shemilt, 20</w:t>
      </w:r>
      <w:r w:rsidR="00370151">
        <w:t>0</w:t>
      </w:r>
      <w:r w:rsidR="006B696E">
        <w:t>3</w:t>
      </w:r>
      <w:r w:rsidR="00277066">
        <w:t xml:space="preserve">) and was aware of the </w:t>
      </w:r>
      <w:r w:rsidR="00907EE3">
        <w:t xml:space="preserve">way in which the </w:t>
      </w:r>
      <w:r w:rsidR="00B9382B">
        <w:t xml:space="preserve">demands of the accountability system within schools and the wider system could have a distorting effect on judgements. </w:t>
      </w:r>
      <w:r w:rsidR="002038B8">
        <w:t>I was also involved in curriculum innovation in previous schools, which had demonstrated to me that teacher innovation could have a positive effect on pupil engagement</w:t>
      </w:r>
      <w:r w:rsidR="00BD010D">
        <w:t xml:space="preserve"> </w:t>
      </w:r>
      <w:r w:rsidR="008343A2">
        <w:t>and teacher motivation. I therefore had to be aware of the potential for th</w:t>
      </w:r>
      <w:r w:rsidR="006F2E43">
        <w:t>ese views to influence both the framing of my questions, and my non-verbal communication during the interview process as well</w:t>
      </w:r>
      <w:r w:rsidR="005171C7">
        <w:t xml:space="preserve"> </w:t>
      </w:r>
      <w:r w:rsidR="00DC51EB">
        <w:t>(Braun and Clarke, 2013)</w:t>
      </w:r>
      <w:r w:rsidR="005171C7">
        <w:t>.</w:t>
      </w:r>
    </w:p>
    <w:p w14:paraId="2EE1156A" w14:textId="78F2D427" w:rsidR="001F357B" w:rsidRDefault="00B74D92" w:rsidP="007A7F2B">
      <w:pPr>
        <w:spacing w:line="360" w:lineRule="auto"/>
      </w:pPr>
      <w:r>
        <w:t xml:space="preserve">Considering </w:t>
      </w:r>
      <w:r w:rsidR="003904FD">
        <w:t>interpersonal reflexivity</w:t>
      </w:r>
      <w:r w:rsidR="00403918">
        <w:t>,</w:t>
      </w:r>
      <w:r w:rsidR="00CF1D21">
        <w:t xml:space="preserve"> it should be noted that</w:t>
      </w:r>
      <w:r w:rsidR="00403918">
        <w:t xml:space="preserve"> </w:t>
      </w:r>
      <w:r w:rsidR="00D44C4B">
        <w:t>the participants were previous</w:t>
      </w:r>
      <w:r w:rsidR="001D4C4A">
        <w:t>ly</w:t>
      </w:r>
      <w:r w:rsidR="00D44C4B">
        <w:t xml:space="preserve"> known to </w:t>
      </w:r>
      <w:proofErr w:type="gramStart"/>
      <w:r w:rsidR="00D44C4B">
        <w:t>me</w:t>
      </w:r>
      <w:r w:rsidR="00164792">
        <w:t xml:space="preserve">, </w:t>
      </w:r>
      <w:r w:rsidR="00D44C4B">
        <w:t>and</w:t>
      </w:r>
      <w:proofErr w:type="gramEnd"/>
      <w:r w:rsidR="00D44C4B">
        <w:t xml:space="preserve"> known to me through work that was connected to the context of this study. As an early career researcher on the </w:t>
      </w:r>
      <w:proofErr w:type="spellStart"/>
      <w:r w:rsidR="00D44C4B">
        <w:t>Camau</w:t>
      </w:r>
      <w:proofErr w:type="spellEnd"/>
      <w:r w:rsidR="00D44C4B">
        <w:t xml:space="preserve"> Project (</w:t>
      </w:r>
      <w:r w:rsidR="00962A92">
        <w:t xml:space="preserve">Hayward </w:t>
      </w:r>
      <w:r w:rsidR="00962A92" w:rsidRPr="00962A92">
        <w:rPr>
          <w:i/>
          <w:iCs/>
        </w:rPr>
        <w:t>et al</w:t>
      </w:r>
      <w:r w:rsidR="00962A92">
        <w:t>.</w:t>
      </w:r>
      <w:r w:rsidR="00A03A3C">
        <w:t>,</w:t>
      </w:r>
      <w:r w:rsidR="00962A92">
        <w:t xml:space="preserve"> 2018</w:t>
      </w:r>
      <w:r w:rsidR="00D44C4B">
        <w:t xml:space="preserve">) I had worked with </w:t>
      </w:r>
      <w:r w:rsidR="00891BB3">
        <w:t xml:space="preserve">the participants in the development of some of the ideas around learner progression that subsequently ended </w:t>
      </w:r>
      <w:r w:rsidR="009D2ED3">
        <w:t xml:space="preserve">up </w:t>
      </w:r>
      <w:r w:rsidR="00261232">
        <w:t xml:space="preserve">in Curriculum for Wales. </w:t>
      </w:r>
      <w:r w:rsidR="00D55CC2">
        <w:t>While we no longer have professional relationships in our current roles, t</w:t>
      </w:r>
      <w:r w:rsidR="00D600DA">
        <w:t>his previous relationship could</w:t>
      </w:r>
      <w:r w:rsidR="005F373E">
        <w:t xml:space="preserve"> predispose participants to </w:t>
      </w:r>
      <w:r w:rsidR="00D55CC2">
        <w:t>self-censor or otherwise subconsciously shape their responses</w:t>
      </w:r>
      <w:r w:rsidR="00DC51EB">
        <w:t xml:space="preserve"> (Brooks, Maguire and </w:t>
      </w:r>
      <w:proofErr w:type="spellStart"/>
      <w:r w:rsidR="00DC51EB">
        <w:t>Te</w:t>
      </w:r>
      <w:proofErr w:type="spellEnd"/>
      <w:r w:rsidR="00DC51EB">
        <w:t xml:space="preserve"> </w:t>
      </w:r>
      <w:proofErr w:type="spellStart"/>
      <w:r w:rsidR="00DC51EB">
        <w:t>Riele</w:t>
      </w:r>
      <w:proofErr w:type="spellEnd"/>
      <w:r w:rsidR="00DC51EB">
        <w:t xml:space="preserve">, 2014). </w:t>
      </w:r>
      <w:proofErr w:type="gramStart"/>
      <w:r w:rsidR="00DC51EB">
        <w:t>In order to</w:t>
      </w:r>
      <w:proofErr w:type="gramEnd"/>
      <w:r w:rsidR="00DC51EB">
        <w:t xml:space="preserve"> help mitigate this risk, clear</w:t>
      </w:r>
      <w:r w:rsidR="00FC3A27">
        <w:t xml:space="preserve"> </w:t>
      </w:r>
      <w:r w:rsidR="00C45CAC">
        <w:t xml:space="preserve">participant information was provided to help set the context for the study (See </w:t>
      </w:r>
      <w:r w:rsidR="00DE2C55">
        <w:t>A</w:t>
      </w:r>
      <w:r w:rsidR="00C45CAC">
        <w:t xml:space="preserve">ppendix </w:t>
      </w:r>
      <w:r w:rsidR="00DE2C55">
        <w:t>1</w:t>
      </w:r>
      <w:r w:rsidR="00C45CAC">
        <w:t xml:space="preserve">) </w:t>
      </w:r>
      <w:r w:rsidR="004A4C84">
        <w:t xml:space="preserve">and </w:t>
      </w:r>
      <w:r w:rsidR="006F61BA">
        <w:t>follow-up questions were used with the interview to probe</w:t>
      </w:r>
      <w:r w:rsidR="00933D2A">
        <w:t xml:space="preserve"> for more detail</w:t>
      </w:r>
      <w:r w:rsidR="003B653A">
        <w:t xml:space="preserve"> when appropriate. </w:t>
      </w:r>
    </w:p>
    <w:p w14:paraId="78A26265" w14:textId="42A21A28" w:rsidR="003B653A" w:rsidRDefault="0076728C" w:rsidP="007A7F2B">
      <w:pPr>
        <w:spacing w:line="360" w:lineRule="auto"/>
      </w:pPr>
      <w:r>
        <w:t>Fi</w:t>
      </w:r>
      <w:r w:rsidR="007B76B6">
        <w:t>nally</w:t>
      </w:r>
      <w:r w:rsidR="00DC358E">
        <w:t xml:space="preserve">, contextual reflexivity </w:t>
      </w:r>
      <w:r w:rsidR="008A72EB">
        <w:t>i</w:t>
      </w:r>
      <w:r w:rsidR="00F921A4">
        <w:t>s concerned with the cultura</w:t>
      </w:r>
      <w:r w:rsidR="0035291C">
        <w:t>l and historical context of any given study (Walsh, 2003). H</w:t>
      </w:r>
      <w:r w:rsidR="00D44658">
        <w:t>aving been involved</w:t>
      </w:r>
      <w:r w:rsidR="00D252BE">
        <w:t xml:space="preserve"> in the development of </w:t>
      </w:r>
      <w:r w:rsidR="00343B0C">
        <w:t xml:space="preserve">the new curriculum in </w:t>
      </w:r>
      <w:r w:rsidR="00740DBD">
        <w:t>a largely opti</w:t>
      </w:r>
      <w:r w:rsidR="00962A92">
        <w:t>mi</w:t>
      </w:r>
      <w:r w:rsidR="00740DBD">
        <w:t>s</w:t>
      </w:r>
      <w:r w:rsidR="00CF5CD9">
        <w:t>tic setting, among other colleagues who viewed their work in a positive</w:t>
      </w:r>
      <w:r w:rsidR="00962A92">
        <w:t xml:space="preserve"> and hopeful way, the relative lack of change within the system </w:t>
      </w:r>
      <w:r w:rsidR="00315A75">
        <w:t>being described by student-</w:t>
      </w:r>
      <w:r w:rsidR="0035291C">
        <w:t>teachers and</w:t>
      </w:r>
      <w:r w:rsidR="00315A75">
        <w:t xml:space="preserve"> being seen during school visits</w:t>
      </w:r>
      <w:r w:rsidR="00AE61C8">
        <w:t xml:space="preserve"> led me to want to explore why the level of change that </w:t>
      </w:r>
      <w:r w:rsidR="00A17BA3">
        <w:t xml:space="preserve">many (including myself) seemed </w:t>
      </w:r>
      <w:r w:rsidR="008D15CA">
        <w:t>to represent a degree of unrealised potential.</w:t>
      </w:r>
      <w:r w:rsidR="0035291C">
        <w:t xml:space="preserve"> While this </w:t>
      </w:r>
      <w:r w:rsidR="00A058D2">
        <w:t xml:space="preserve">provides a clear rationale for the study, it </w:t>
      </w:r>
      <w:r w:rsidR="00A058D2">
        <w:lastRenderedPageBreak/>
        <w:t>poses a risk of</w:t>
      </w:r>
      <w:r w:rsidR="005C51DD">
        <w:t xml:space="preserve"> </w:t>
      </w:r>
      <w:r w:rsidR="001E1167">
        <w:t xml:space="preserve">framing the study in a way which focusses on a negative deficit model. </w:t>
      </w:r>
      <w:r w:rsidR="00B72AB7">
        <w:t>The choice of a neutrally worded research question is one way in which</w:t>
      </w:r>
      <w:r w:rsidR="00B35639">
        <w:t xml:space="preserve"> an awareness of this has helped shape this study. </w:t>
      </w:r>
      <w:r w:rsidR="008D15CA">
        <w:t xml:space="preserve"> </w:t>
      </w:r>
      <w:r w:rsidR="00DF2A55">
        <w:t xml:space="preserve"> </w:t>
      </w:r>
    </w:p>
    <w:p w14:paraId="241BFD87" w14:textId="77777777" w:rsidR="007A7F2B" w:rsidRDefault="007A7F2B" w:rsidP="7F099516"/>
    <w:p w14:paraId="38CAAE59" w14:textId="44878F9F" w:rsidR="0099208F" w:rsidRDefault="00A14BFE" w:rsidP="00FE70C0">
      <w:pPr>
        <w:pStyle w:val="Heading1"/>
      </w:pPr>
      <w:bookmarkStart w:id="23" w:name="_Toc242387493"/>
      <w:r>
        <w:t>3.2 Methodol</w:t>
      </w:r>
      <w:r w:rsidR="00FE70C0">
        <w:t>o</w:t>
      </w:r>
      <w:r>
        <w:t>gy</w:t>
      </w:r>
      <w:bookmarkEnd w:id="23"/>
    </w:p>
    <w:p w14:paraId="73FCD8E3" w14:textId="77777777" w:rsidR="00A82A0B" w:rsidRDefault="00A82A0B" w:rsidP="7F099516"/>
    <w:p w14:paraId="44CF8649" w14:textId="377EF057" w:rsidR="00FE70C0" w:rsidRDefault="00FE70C0" w:rsidP="00FE70C0">
      <w:pPr>
        <w:pStyle w:val="Heading2"/>
      </w:pPr>
      <w:bookmarkStart w:id="24" w:name="_Toc242387494"/>
      <w:r>
        <w:t>3.2.1 Sampling</w:t>
      </w:r>
      <w:bookmarkEnd w:id="24"/>
    </w:p>
    <w:p w14:paraId="252E8CCB" w14:textId="77777777" w:rsidR="00FE70C0" w:rsidRDefault="00FE70C0" w:rsidP="7F099516"/>
    <w:p w14:paraId="401170EC" w14:textId="7664C5C9" w:rsidR="0022762C" w:rsidRDefault="00431C96" w:rsidP="007A7F2B">
      <w:pPr>
        <w:spacing w:line="360" w:lineRule="auto"/>
      </w:pPr>
      <w:r>
        <w:t xml:space="preserve">The nature of the research question means there is </w:t>
      </w:r>
      <w:r w:rsidR="000B4125">
        <w:t xml:space="preserve">a naturally </w:t>
      </w:r>
      <w:r w:rsidR="00032571">
        <w:t xml:space="preserve">small potential </w:t>
      </w:r>
      <w:r w:rsidR="0029041A">
        <w:t xml:space="preserve">group of participants </w:t>
      </w:r>
      <w:r w:rsidR="00032571">
        <w:t xml:space="preserve">for this </w:t>
      </w:r>
      <w:r w:rsidR="0029041A">
        <w:t xml:space="preserve">study. </w:t>
      </w:r>
      <w:r w:rsidR="009D1BFD">
        <w:t>The EWC reports 893 current</w:t>
      </w:r>
      <w:r w:rsidR="008914A1">
        <w:t xml:space="preserve"> teachers in Wales who record their primary su</w:t>
      </w:r>
      <w:r w:rsidR="00A10059">
        <w:t>bject as history (E</w:t>
      </w:r>
      <w:r w:rsidR="00D363CF">
        <w:t>ducation Workforce Council</w:t>
      </w:r>
      <w:r w:rsidR="00A10059">
        <w:t xml:space="preserve">, </w:t>
      </w:r>
      <w:r w:rsidR="00E16F7D">
        <w:t>2026) across both Welsh and English medium settings. However, several factors</w:t>
      </w:r>
      <w:r w:rsidR="004345D8">
        <w:t xml:space="preserve"> further reduced that </w:t>
      </w:r>
      <w:r w:rsidR="00BE792E">
        <w:t xml:space="preserve">number. </w:t>
      </w:r>
    </w:p>
    <w:p w14:paraId="510C9A92" w14:textId="4D91D345" w:rsidR="00C45DE8" w:rsidRDefault="00C45DE8" w:rsidP="007A7F2B">
      <w:pPr>
        <w:spacing w:line="360" w:lineRule="auto"/>
      </w:pPr>
      <w:r>
        <w:t xml:space="preserve">Firstly, I was keen to speak to those people who had previously been involved in the development of the </w:t>
      </w:r>
      <w:r w:rsidR="00CF2E52">
        <w:t xml:space="preserve">curriculum through their work as </w:t>
      </w:r>
      <w:r w:rsidR="00F328E4">
        <w:t>‘Curriculum Development Pioneers</w:t>
      </w:r>
      <w:r w:rsidR="00197493">
        <w:t>’</w:t>
      </w:r>
      <w:r w:rsidR="00F328E4">
        <w:t xml:space="preserve"> (</w:t>
      </w:r>
      <w:r w:rsidR="0096445D">
        <w:t xml:space="preserve">Lewis, 2015c; Williams, </w:t>
      </w:r>
      <w:r w:rsidR="00206FBC">
        <w:t>2017</w:t>
      </w:r>
      <w:r w:rsidR="00F328E4">
        <w:t>) in the Humanities AoLE</w:t>
      </w:r>
      <w:r w:rsidR="00B0657A">
        <w:t xml:space="preserve">. </w:t>
      </w:r>
      <w:r w:rsidR="00EA403D">
        <w:t xml:space="preserve">While </w:t>
      </w:r>
      <w:r w:rsidR="00083224">
        <w:t xml:space="preserve">those </w:t>
      </w:r>
      <w:r w:rsidR="001C237B">
        <w:t xml:space="preserve">who had not been involved </w:t>
      </w:r>
      <w:r w:rsidR="00F10C06">
        <w:t xml:space="preserve">would provide insight into how </w:t>
      </w:r>
      <w:r w:rsidR="00FB1928">
        <w:t>member</w:t>
      </w:r>
      <w:r w:rsidR="008F53C2">
        <w:t>s</w:t>
      </w:r>
      <w:r w:rsidR="00FB1928">
        <w:t xml:space="preserve"> of the </w:t>
      </w:r>
      <w:r w:rsidR="00035820">
        <w:t xml:space="preserve">majority of the teacher population (who had not been part of that pioneer process) had received and understood these new </w:t>
      </w:r>
      <w:r w:rsidR="00392B21">
        <w:t xml:space="preserve">policy intentions, </w:t>
      </w:r>
      <w:r w:rsidR="000263AD">
        <w:t xml:space="preserve">the contextual knowledge outlined in </w:t>
      </w:r>
      <w:r w:rsidR="00866620">
        <w:t>Chapter 2</w:t>
      </w:r>
      <w:r w:rsidR="000263AD">
        <w:t xml:space="preserve"> led me to suspect that </w:t>
      </w:r>
      <w:r w:rsidR="00B57C23">
        <w:t>the relative lack of change apparent in the system was likely to yield little in the way of deep insights. By comparison, those who had been involve</w:t>
      </w:r>
      <w:r w:rsidR="00976525">
        <w:t>d throughout</w:t>
      </w:r>
      <w:r w:rsidR="00B57C23">
        <w:t xml:space="preserve"> would be able to reflect on how their views had been shaped both by the </w:t>
      </w:r>
      <w:r w:rsidR="00BD0641">
        <w:t>pioneer</w:t>
      </w:r>
      <w:r w:rsidR="00B57C23">
        <w:t xml:space="preserve"> process itself, and subsequent </w:t>
      </w:r>
      <w:r w:rsidR="00BD0641">
        <w:t>roll</w:t>
      </w:r>
      <w:r w:rsidR="00377871">
        <w:t>-</w:t>
      </w:r>
      <w:r w:rsidR="00BD0641">
        <w:t>out of the curriculum in their schools.</w:t>
      </w:r>
    </w:p>
    <w:p w14:paraId="74629B70" w14:textId="65028A09" w:rsidR="00DE1821" w:rsidRDefault="0029041A" w:rsidP="007A7F2B">
      <w:pPr>
        <w:spacing w:line="360" w:lineRule="auto"/>
      </w:pPr>
      <w:r>
        <w:t xml:space="preserve">Given the </w:t>
      </w:r>
      <w:r w:rsidR="003F1B7F">
        <w:t xml:space="preserve">relatively small scale of the study being </w:t>
      </w:r>
      <w:r w:rsidR="000A05F7">
        <w:t>proposed</w:t>
      </w:r>
      <w:r w:rsidR="00930367">
        <w:t xml:space="preserve">, </w:t>
      </w:r>
      <w:r w:rsidR="00E6370E">
        <w:t xml:space="preserve">it made sense to consider those within the education system in Wales who may be able to reflect on the experience of multiple teachers and settings, rather than trying to capture the views of a larger number of </w:t>
      </w:r>
      <w:r w:rsidR="00AC1AF2">
        <w:t xml:space="preserve">individual </w:t>
      </w:r>
      <w:r w:rsidR="00E6370E">
        <w:t>participants</w:t>
      </w:r>
      <w:r w:rsidR="00DC068D">
        <w:t xml:space="preserve">. </w:t>
      </w:r>
      <w:r w:rsidR="00DE1821">
        <w:t xml:space="preserve">While an online survey of </w:t>
      </w:r>
      <w:r w:rsidR="00C05036">
        <w:t>current teachers may have gathered the experience of a larger number of people, the nature of the method would mean that opportunities to explore ideas in more depth and therefore come to a deeper understanding</w:t>
      </w:r>
      <w:r w:rsidR="004A56BA">
        <w:t xml:space="preserve"> would not be available. </w:t>
      </w:r>
    </w:p>
    <w:p w14:paraId="6299D091" w14:textId="409A6064" w:rsidR="00941A80" w:rsidRDefault="004213CC" w:rsidP="007A7F2B">
      <w:pPr>
        <w:spacing w:line="360" w:lineRule="auto"/>
      </w:pPr>
      <w:r>
        <w:lastRenderedPageBreak/>
        <w:t>O</w:t>
      </w:r>
      <w:r w:rsidR="0030216C">
        <w:t>’Leary and Tenn</w:t>
      </w:r>
      <w:r w:rsidR="00E94501">
        <w:t>e</w:t>
      </w:r>
      <w:r w:rsidR="0030216C">
        <w:t>nt (2025)</w:t>
      </w:r>
      <w:r w:rsidR="00C82214">
        <w:t xml:space="preserve"> outline the benefits of working with ‘key informants’ within a system, that is, those who have some form of insider knowledge. To support the roll-out and enactment of Curriculum for Wales, the Welsh Government used the existing regional educational consortia</w:t>
      </w:r>
      <w:r w:rsidR="00E90D17">
        <w:t xml:space="preserve"> to provide the necessary professional learning and support (Estyn, 2022). </w:t>
      </w:r>
      <w:r w:rsidR="00FE24C6">
        <w:t xml:space="preserve">Several of the </w:t>
      </w:r>
      <w:r w:rsidR="00EA052E">
        <w:t xml:space="preserve">staff who had previously been involved in the curriculum development process as members of staff in </w:t>
      </w:r>
      <w:r w:rsidR="00803513">
        <w:t>pioneer</w:t>
      </w:r>
      <w:r w:rsidR="00EA052E">
        <w:t xml:space="preserve"> schools had been recruited or seconded to these organisations and </w:t>
      </w:r>
      <w:r w:rsidR="006522C1">
        <w:t xml:space="preserve">therefore would be in a position to reflect not just on their development of </w:t>
      </w:r>
      <w:r w:rsidR="006522C1" w:rsidRPr="00EC24FB">
        <w:rPr>
          <w:i/>
          <w:iCs/>
        </w:rPr>
        <w:t>their</w:t>
      </w:r>
      <w:r w:rsidR="006522C1">
        <w:t xml:space="preserve"> thinking, but on those colleagues from a range of secondary schools who they had supported through the curriculum realisation phase from 2021 onwards. </w:t>
      </w:r>
    </w:p>
    <w:p w14:paraId="32EC5B0B" w14:textId="13C2047A" w:rsidR="00AA004A" w:rsidRDefault="00933437" w:rsidP="007A7F2B">
      <w:pPr>
        <w:spacing w:line="360" w:lineRule="auto"/>
      </w:pPr>
      <w:r>
        <w:t xml:space="preserve">This further reduced the pool of potential </w:t>
      </w:r>
      <w:r w:rsidR="008021F7">
        <w:t>participants and</w:t>
      </w:r>
      <w:r w:rsidR="007F3512">
        <w:t xml:space="preserve"> </w:t>
      </w:r>
      <w:r w:rsidR="000631AC">
        <w:t xml:space="preserve">led to careful ethical consideration </w:t>
      </w:r>
      <w:r w:rsidR="008021F7">
        <w:t>regarding</w:t>
      </w:r>
      <w:r w:rsidR="000631AC">
        <w:t xml:space="preserve"> </w:t>
      </w:r>
      <w:r w:rsidR="004C5FD1">
        <w:t xml:space="preserve">identification (see 3.2.4 – ethical considerations). </w:t>
      </w:r>
      <w:r w:rsidR="00510E10">
        <w:t>This form of non-probability</w:t>
      </w:r>
      <w:r w:rsidR="00B32E09">
        <w:t xml:space="preserve">, </w:t>
      </w:r>
      <w:r w:rsidR="00510AD1">
        <w:t>convenience</w:t>
      </w:r>
      <w:r w:rsidR="00B32E09">
        <w:t xml:space="preserve"> sampling (C</w:t>
      </w:r>
      <w:r w:rsidR="006F39F5">
        <w:t xml:space="preserve">lark </w:t>
      </w:r>
      <w:r w:rsidR="006F39F5" w:rsidRPr="00510AD1">
        <w:rPr>
          <w:i/>
          <w:iCs/>
        </w:rPr>
        <w:t>et al.</w:t>
      </w:r>
      <w:r w:rsidR="00510AD1">
        <w:t>, 2021) has some limitations</w:t>
      </w:r>
      <w:r w:rsidR="00232030">
        <w:t xml:space="preserve">. </w:t>
      </w:r>
      <w:r w:rsidR="007D3146">
        <w:t xml:space="preserve">Even </w:t>
      </w:r>
      <w:r w:rsidR="00837971">
        <w:t xml:space="preserve">given the </w:t>
      </w:r>
      <w:r w:rsidR="00D12B39">
        <w:t xml:space="preserve">expertise that they would bring, </w:t>
      </w:r>
      <w:r w:rsidR="00ED19CD">
        <w:t>it was possible, if not probabl</w:t>
      </w:r>
      <w:r w:rsidR="003E0A11">
        <w:t>e</w:t>
      </w:r>
      <w:r w:rsidR="00ED19CD">
        <w:t xml:space="preserve">, that </w:t>
      </w:r>
      <w:r w:rsidR="002E74DD">
        <w:t>their</w:t>
      </w:r>
      <w:r w:rsidR="00ED19CD">
        <w:t xml:space="preserve"> similar backgrounds may lead to the reporting of similar experiences. While this may reflect </w:t>
      </w:r>
      <w:r w:rsidR="002E74DD">
        <w:t xml:space="preserve">a uniformity of </w:t>
      </w:r>
      <w:r w:rsidR="003E0A11">
        <w:t>experience, one</w:t>
      </w:r>
      <w:r w:rsidR="002E74DD">
        <w:t xml:space="preserve"> needs to be </w:t>
      </w:r>
      <w:r w:rsidR="005B41CA">
        <w:t>a</w:t>
      </w:r>
      <w:r w:rsidR="002E74DD">
        <w:t xml:space="preserve">live to the possibility that this shared experience may have led to some degree of group think among participants. It would be important to consider this in the analysis stage. </w:t>
      </w:r>
    </w:p>
    <w:p w14:paraId="3D55A518" w14:textId="51D45474" w:rsidR="000D2E24" w:rsidRDefault="000D2E24" w:rsidP="007A7F2B">
      <w:pPr>
        <w:spacing w:line="360" w:lineRule="auto"/>
      </w:pPr>
      <w:r>
        <w:t xml:space="preserve">While an initial potential pool of six participants </w:t>
      </w:r>
      <w:r w:rsidR="00444CCE">
        <w:t>was</w:t>
      </w:r>
      <w:r>
        <w:t xml:space="preserve"> identified, in the end only two took part. While this is less than was </w:t>
      </w:r>
      <w:r w:rsidR="004558C0">
        <w:t xml:space="preserve">hoped for, they do </w:t>
      </w:r>
      <w:r w:rsidR="00061584">
        <w:t>nonetheless</w:t>
      </w:r>
      <w:r w:rsidR="004558C0">
        <w:t xml:space="preserve"> represent reflections on work with over </w:t>
      </w:r>
      <w:r w:rsidR="00061584">
        <w:t xml:space="preserve">50 secondary and all-through </w:t>
      </w:r>
      <w:r w:rsidR="00444CCE">
        <w:t>schools and</w:t>
      </w:r>
      <w:r w:rsidR="00061584">
        <w:t xml:space="preserve"> are drawn from </w:t>
      </w:r>
      <w:r w:rsidR="00444CCE">
        <w:t xml:space="preserve">two different regional consortia. </w:t>
      </w:r>
      <w:r w:rsidR="00E440A2">
        <w:t xml:space="preserve">For the scale of a </w:t>
      </w:r>
      <w:r w:rsidR="00283A64">
        <w:t>small-scale</w:t>
      </w:r>
      <w:r w:rsidR="00E440A2">
        <w:t xml:space="preserve"> pilot study such as this, Mears</w:t>
      </w:r>
      <w:r w:rsidR="00986E3C">
        <w:t>’</w:t>
      </w:r>
      <w:r w:rsidR="00E440A2">
        <w:t xml:space="preserve"> (2021) statement that one should aim to ‘collect data sufficient to represent the experience you are investigating’ </w:t>
      </w:r>
      <w:r w:rsidR="00F90911">
        <w:t xml:space="preserve">has been met. </w:t>
      </w:r>
    </w:p>
    <w:p w14:paraId="4466B1D2" w14:textId="77777777" w:rsidR="00941A80" w:rsidRDefault="00941A80" w:rsidP="7F099516"/>
    <w:p w14:paraId="6882CEDA" w14:textId="380D1D7A" w:rsidR="00FE70C0" w:rsidRDefault="00FE70C0" w:rsidP="00FE70C0">
      <w:pPr>
        <w:pStyle w:val="Heading2"/>
      </w:pPr>
      <w:bookmarkStart w:id="25" w:name="_Toc242387495"/>
      <w:r>
        <w:t>3.2.2 Data Collection</w:t>
      </w:r>
      <w:bookmarkEnd w:id="25"/>
    </w:p>
    <w:p w14:paraId="674E5F22" w14:textId="77777777" w:rsidR="00FE70C0" w:rsidRDefault="00FE70C0" w:rsidP="7F099516"/>
    <w:p w14:paraId="26637CD4" w14:textId="344880A0" w:rsidR="00336661" w:rsidRDefault="00BC01E2" w:rsidP="007A7F2B">
      <w:pPr>
        <w:spacing w:line="360" w:lineRule="auto"/>
      </w:pPr>
      <w:r>
        <w:t xml:space="preserve">While </w:t>
      </w:r>
      <w:r w:rsidR="00E96EF3">
        <w:t>large</w:t>
      </w:r>
      <w:r w:rsidR="000E5F79">
        <w:t>r scale studies, inclu</w:t>
      </w:r>
      <w:r w:rsidR="00E72738">
        <w:t xml:space="preserve">ding those for </w:t>
      </w:r>
      <w:r w:rsidR="00266558">
        <w:t>higher level qualifications will usually aim for multiple forms of data collection, to in</w:t>
      </w:r>
      <w:r w:rsidR="003159EC">
        <w:t xml:space="preserve">crease the </w:t>
      </w:r>
      <w:r w:rsidR="00F90911">
        <w:t>validity</w:t>
      </w:r>
      <w:r w:rsidR="00057E11">
        <w:t xml:space="preserve"> of the </w:t>
      </w:r>
      <w:r w:rsidR="00F90911">
        <w:t>findings</w:t>
      </w:r>
      <w:r w:rsidR="00057E11">
        <w:t xml:space="preserve"> (</w:t>
      </w:r>
      <w:r w:rsidR="00AC142D">
        <w:t>Gray, 2022</w:t>
      </w:r>
      <w:r w:rsidR="00057E11">
        <w:t xml:space="preserve">), </w:t>
      </w:r>
      <w:r w:rsidR="00057E11">
        <w:lastRenderedPageBreak/>
        <w:t>given the scale of this pilot study</w:t>
      </w:r>
      <w:r w:rsidR="00FC3DED">
        <w:t xml:space="preserve"> it was suitable to identify a single method, and semi-structured interviews </w:t>
      </w:r>
      <w:r w:rsidR="00AA7D27">
        <w:t xml:space="preserve">were chosen as the most suitable. </w:t>
      </w:r>
    </w:p>
    <w:p w14:paraId="01204A1D" w14:textId="6A9508F5" w:rsidR="00AC142D" w:rsidRDefault="00AC142D" w:rsidP="007A7F2B">
      <w:pPr>
        <w:spacing w:line="360" w:lineRule="auto"/>
      </w:pPr>
      <w:r>
        <w:t xml:space="preserve">Interviews, rather than some form of </w:t>
      </w:r>
      <w:r w:rsidR="00D64211">
        <w:t>questionnaire</w:t>
      </w:r>
      <w:r w:rsidR="00966EE6">
        <w:t>,</w:t>
      </w:r>
      <w:r w:rsidR="00D64211">
        <w:t xml:space="preserve"> provide an opportunity both for greater depth of response, and therefore understanding, </w:t>
      </w:r>
      <w:proofErr w:type="gramStart"/>
      <w:r w:rsidR="00E57391">
        <w:t>and</w:t>
      </w:r>
      <w:r w:rsidR="00D64211">
        <w:t xml:space="preserve"> also</w:t>
      </w:r>
      <w:proofErr w:type="gramEnd"/>
      <w:r w:rsidR="00D64211">
        <w:t xml:space="preserve"> allow a </w:t>
      </w:r>
      <w:r w:rsidR="003240AA">
        <w:t>two-way</w:t>
      </w:r>
      <w:r w:rsidR="00D64211">
        <w:t xml:space="preserve"> dialogue between researcher and participant (Kumar, </w:t>
      </w:r>
      <w:r w:rsidR="00DF7602">
        <w:t>2019)</w:t>
      </w:r>
      <w:r w:rsidR="003240AA">
        <w:t xml:space="preserve">. This was especially important given the relatively small number of participants (see above) and the </w:t>
      </w:r>
      <w:r w:rsidR="00827219">
        <w:t>exploratory nature of the study</w:t>
      </w:r>
      <w:r w:rsidR="00986E3C">
        <w:t xml:space="preserve"> (Flick,</w:t>
      </w:r>
      <w:r w:rsidR="005163F8">
        <w:t xml:space="preserve"> 2023)</w:t>
      </w:r>
      <w:r w:rsidR="00827219">
        <w:t xml:space="preserve">. </w:t>
      </w:r>
      <w:r w:rsidR="0005191C">
        <w:t xml:space="preserve">Clark </w:t>
      </w:r>
      <w:r w:rsidR="0005191C" w:rsidRPr="00935E4B">
        <w:rPr>
          <w:i/>
          <w:iCs/>
        </w:rPr>
        <w:t>et al.</w:t>
      </w:r>
      <w:r w:rsidR="0005191C">
        <w:t xml:space="preserve"> (</w:t>
      </w:r>
      <w:r w:rsidR="00935E4B">
        <w:t>2021</w:t>
      </w:r>
      <w:r w:rsidR="0005191C">
        <w:t xml:space="preserve">) </w:t>
      </w:r>
      <w:r w:rsidR="00764D19">
        <w:t>argue that this</w:t>
      </w:r>
      <w:r w:rsidR="005163F8">
        <w:t xml:space="preserve"> two-way dialogue</w:t>
      </w:r>
      <w:r w:rsidR="00764D19">
        <w:t xml:space="preserve"> helps increase the reliability and validity of the outcome, as it provides</w:t>
      </w:r>
      <w:r w:rsidR="00764D19" w:rsidRPr="00764D19">
        <w:t xml:space="preserve"> </w:t>
      </w:r>
      <w:r w:rsidR="00764D19">
        <w:t>an opportunity to probe more deeply into responses, and seek clarification or el</w:t>
      </w:r>
      <w:r w:rsidR="00E5632A">
        <w:t>ucidation if required</w:t>
      </w:r>
      <w:r w:rsidR="00764D19">
        <w:t>.</w:t>
      </w:r>
    </w:p>
    <w:p w14:paraId="2CE80D3D" w14:textId="328E7D2E" w:rsidR="00EA5CF1" w:rsidRDefault="005A02A4" w:rsidP="007A7F2B">
      <w:pPr>
        <w:spacing w:line="360" w:lineRule="auto"/>
      </w:pPr>
      <w:r>
        <w:t>As is typical in many small-scale studies such as this, semi-structured interviews were chosen, as they allow the researcher to frame and focus the questions</w:t>
      </w:r>
      <w:r w:rsidR="0005191C">
        <w:t xml:space="preserve"> on areas that they want to explore, but have the flexibility and freedom to allow </w:t>
      </w:r>
      <w:r w:rsidR="00852EE4">
        <w:t>‘inter</w:t>
      </w:r>
      <w:r w:rsidR="006E5F8B">
        <w:t>esting</w:t>
      </w:r>
      <w:r w:rsidR="007328DB">
        <w:t xml:space="preserve"> and </w:t>
      </w:r>
      <w:r w:rsidR="00496F1D">
        <w:t>unexp</w:t>
      </w:r>
      <w:r w:rsidR="00CE44CF">
        <w:t>ected’ dat</w:t>
      </w:r>
      <w:r w:rsidR="006B7028">
        <w:t>a to e</w:t>
      </w:r>
      <w:r w:rsidR="00374F68">
        <w:t>merg</w:t>
      </w:r>
      <w:r w:rsidR="00E5372E">
        <w:t>e (</w:t>
      </w:r>
      <w:r w:rsidR="00F63D6D">
        <w:t>O’Leary and Tennent, 2025</w:t>
      </w:r>
      <w:r w:rsidR="00C80BEE">
        <w:t xml:space="preserve">, </w:t>
      </w:r>
      <w:r w:rsidR="00EE71D7">
        <w:t>p</w:t>
      </w:r>
      <w:r w:rsidR="00E57391">
        <w:t xml:space="preserve">. </w:t>
      </w:r>
      <w:r w:rsidR="00A373E0">
        <w:t>253</w:t>
      </w:r>
      <w:r w:rsidR="00F63D6D">
        <w:t>)</w:t>
      </w:r>
      <w:r w:rsidR="00FF35D6">
        <w:t>. B</w:t>
      </w:r>
      <w:r w:rsidR="00A3559D">
        <w:t xml:space="preserve">y being </w:t>
      </w:r>
      <w:r w:rsidR="0098165F">
        <w:t xml:space="preserve">flexible </w:t>
      </w:r>
      <w:r w:rsidR="00CC35CC">
        <w:t xml:space="preserve">and </w:t>
      </w:r>
      <w:r w:rsidR="0042247E">
        <w:t>dyna</w:t>
      </w:r>
      <w:r w:rsidR="00AB146C">
        <w:t>mic,</w:t>
      </w:r>
      <w:r w:rsidR="009C0F31">
        <w:t xml:space="preserve"> </w:t>
      </w:r>
      <w:r w:rsidR="007D5FDB">
        <w:t>inter</w:t>
      </w:r>
      <w:r w:rsidR="005B1E60">
        <w:t>view</w:t>
      </w:r>
      <w:r w:rsidR="0070146F">
        <w:t>s help</w:t>
      </w:r>
      <w:r w:rsidR="00BC708E">
        <w:t xml:space="preserve"> in</w:t>
      </w:r>
      <w:r w:rsidR="00263AFB">
        <w:t>crease the</w:t>
      </w:r>
      <w:r w:rsidR="00E40EC9">
        <w:t xml:space="preserve"> val</w:t>
      </w:r>
      <w:r w:rsidR="00DE06A2">
        <w:t>i</w:t>
      </w:r>
      <w:r w:rsidR="0015144A">
        <w:t>dity and reliab</w:t>
      </w:r>
      <w:r w:rsidR="002E6206">
        <w:t>ili</w:t>
      </w:r>
      <w:r w:rsidR="009408E5">
        <w:t xml:space="preserve">ty of </w:t>
      </w:r>
      <w:r w:rsidR="00F21A3F">
        <w:t>th</w:t>
      </w:r>
      <w:r w:rsidR="00E05908">
        <w:t>e</w:t>
      </w:r>
      <w:r w:rsidR="00352A9D">
        <w:t xml:space="preserve"> </w:t>
      </w:r>
      <w:r w:rsidR="005625CF">
        <w:t>outcome</w:t>
      </w:r>
      <w:r w:rsidR="004E6FDA">
        <w:t xml:space="preserve"> (Cl</w:t>
      </w:r>
      <w:r w:rsidR="00C1338C">
        <w:t xml:space="preserve">ark </w:t>
      </w:r>
      <w:r w:rsidR="00C1338C" w:rsidRPr="00E5632A">
        <w:rPr>
          <w:i/>
          <w:iCs/>
        </w:rPr>
        <w:t>e</w:t>
      </w:r>
      <w:r w:rsidR="008B3CE7" w:rsidRPr="00E5632A">
        <w:rPr>
          <w:i/>
          <w:iCs/>
        </w:rPr>
        <w:t>t al</w:t>
      </w:r>
      <w:r w:rsidR="00E5632A" w:rsidRPr="00E5632A">
        <w:rPr>
          <w:i/>
          <w:iCs/>
        </w:rPr>
        <w:t>.</w:t>
      </w:r>
      <w:r w:rsidR="00E5632A">
        <w:t>, 2021</w:t>
      </w:r>
      <w:r w:rsidR="008B3CE7">
        <w:t>)</w:t>
      </w:r>
      <w:r w:rsidR="005625CF">
        <w:t xml:space="preserve"> a</w:t>
      </w:r>
      <w:r w:rsidR="00B31664">
        <w:t>s it prov</w:t>
      </w:r>
      <w:r w:rsidR="00AC072E">
        <w:t xml:space="preserve">ides </w:t>
      </w:r>
      <w:r w:rsidR="009D0F00">
        <w:t>an oppo</w:t>
      </w:r>
      <w:r w:rsidR="00087739">
        <w:t xml:space="preserve">rtunity to </w:t>
      </w:r>
      <w:r w:rsidR="000C3208">
        <w:t>prob</w:t>
      </w:r>
      <w:r w:rsidR="00D53C3F">
        <w:t>e mor</w:t>
      </w:r>
      <w:r w:rsidR="002210FE">
        <w:t>e de</w:t>
      </w:r>
      <w:r w:rsidR="00F8423C">
        <w:t>e</w:t>
      </w:r>
      <w:r w:rsidR="00226ED7">
        <w:t xml:space="preserve">ply into </w:t>
      </w:r>
      <w:r w:rsidR="0012610D">
        <w:t>responses</w:t>
      </w:r>
      <w:r w:rsidR="00F73E57">
        <w:t xml:space="preserve"> and</w:t>
      </w:r>
      <w:r w:rsidR="00B90389">
        <w:t xml:space="preserve"> </w:t>
      </w:r>
      <w:r w:rsidR="007F084D">
        <w:t>clarify</w:t>
      </w:r>
      <w:r w:rsidR="004D00A2">
        <w:t xml:space="preserve"> as </w:t>
      </w:r>
      <w:r w:rsidR="00F24E87">
        <w:t>appro</w:t>
      </w:r>
      <w:r w:rsidR="00E03D17">
        <w:t xml:space="preserve">priate. </w:t>
      </w:r>
    </w:p>
    <w:p w14:paraId="193FC8FC" w14:textId="3E68EFD8" w:rsidR="00E5632A" w:rsidRDefault="00E5632A" w:rsidP="007A7F2B">
      <w:pPr>
        <w:spacing w:line="360" w:lineRule="auto"/>
      </w:pPr>
      <w:r>
        <w:t xml:space="preserve">Interviews were held one to one. This ensured that participants had the freedom to express themselves openly and honestly </w:t>
      </w:r>
      <w:r w:rsidR="00440747">
        <w:t xml:space="preserve">(O’Leary and Tennent, 2025, p253). While group interviews would provide the opportunity for participants to build on each other’s ideas and provide a degree of </w:t>
      </w:r>
      <w:r w:rsidR="00C06FD5">
        <w:t>corroboration</w:t>
      </w:r>
      <w:r w:rsidR="00440747">
        <w:t xml:space="preserve"> to ideas shared by each other</w:t>
      </w:r>
      <w:r w:rsidR="008E0873">
        <w:t xml:space="preserve"> (Mears, 2021)</w:t>
      </w:r>
      <w:r w:rsidR="00440747">
        <w:t xml:space="preserve">, </w:t>
      </w:r>
      <w:r w:rsidR="00050BEE">
        <w:t xml:space="preserve">given the potentially sensitive nature of the topic and the risk of one dominant voice overpowering others, </w:t>
      </w:r>
      <w:r w:rsidR="00234E0D">
        <w:t>one-to-one</w:t>
      </w:r>
      <w:r w:rsidR="00966EE6">
        <w:t xml:space="preserve"> interviews</w:t>
      </w:r>
      <w:r w:rsidR="00234E0D">
        <w:t xml:space="preserve"> were judged to be a more appropriate format. </w:t>
      </w:r>
    </w:p>
    <w:p w14:paraId="5BEC989F" w14:textId="1CB30B47" w:rsidR="00DF66CF" w:rsidRDefault="00950184" w:rsidP="007A7F2B">
      <w:pPr>
        <w:spacing w:line="360" w:lineRule="auto"/>
      </w:pPr>
      <w:r>
        <w:t xml:space="preserve">Interviews took place online. </w:t>
      </w:r>
      <w:r w:rsidR="00042D87">
        <w:t xml:space="preserve">This allowed for a greater degree of flexibility for participants to identify a suitable time </w:t>
      </w:r>
      <w:r w:rsidR="008553B1">
        <w:t xml:space="preserve">to </w:t>
      </w:r>
      <w:r w:rsidR="002652FA">
        <w:t>engage and</w:t>
      </w:r>
      <w:r w:rsidR="008553B1">
        <w:t xml:space="preserve"> removed the time and cost associate</w:t>
      </w:r>
      <w:r w:rsidR="002A2DF6">
        <w:t>d</w:t>
      </w:r>
      <w:r w:rsidR="008553B1">
        <w:t xml:space="preserve"> with the researcher needing to travel to the </w:t>
      </w:r>
      <w:r w:rsidR="00662F80">
        <w:t>interviewee’s</w:t>
      </w:r>
      <w:r w:rsidR="008553B1">
        <w:t xml:space="preserve"> location (</w:t>
      </w:r>
      <w:r w:rsidR="00662F80">
        <w:t>Lobe, Morgan and Hoffman, 2022</w:t>
      </w:r>
      <w:r w:rsidR="008553B1">
        <w:t xml:space="preserve">). This helped ensure a degree of geographical </w:t>
      </w:r>
      <w:r w:rsidR="002652FA">
        <w:t>distribution in the responses, as the participants had worked in different parts of the country.</w:t>
      </w:r>
      <w:r w:rsidR="00DF66CF">
        <w:t xml:space="preserve"> It also ensured that the participants could be in a location in which they felt safe</w:t>
      </w:r>
      <w:r w:rsidR="00D16B09">
        <w:t xml:space="preserve">. While the </w:t>
      </w:r>
      <w:r w:rsidR="00D16B09">
        <w:lastRenderedPageBreak/>
        <w:t xml:space="preserve">topics being discussed were not especially sensitive, there may be a small reputational risk to participants in being critical of a system in which they still work (See Appendix </w:t>
      </w:r>
      <w:r w:rsidR="002A2DF6">
        <w:t>3</w:t>
      </w:r>
      <w:r w:rsidR="00D16B09">
        <w:t xml:space="preserve"> – Ethics approval)</w:t>
      </w:r>
      <w:r w:rsidR="0065525D">
        <w:t xml:space="preserve">. It was important therefore both to support their participation and to the honesty of their responses that they </w:t>
      </w:r>
      <w:r w:rsidR="00D8799A">
        <w:t xml:space="preserve">felt safe in the environment in which the interviews took place. </w:t>
      </w:r>
    </w:p>
    <w:p w14:paraId="786D3C01" w14:textId="7E922B64" w:rsidR="00EA5CF1" w:rsidRDefault="0090135E" w:rsidP="007A7F2B">
      <w:pPr>
        <w:spacing w:line="360" w:lineRule="auto"/>
      </w:pPr>
      <w:r>
        <w:t xml:space="preserve">The selection of any research method involves balancing advantages and </w:t>
      </w:r>
      <w:r w:rsidR="00362E59">
        <w:t>drawbacks</w:t>
      </w:r>
      <w:r>
        <w:t xml:space="preserve">, and online interviews are no different. </w:t>
      </w:r>
      <w:r w:rsidR="00362E59">
        <w:t xml:space="preserve">Not being in the same physical space means that the interviewer cannot necessarily see </w:t>
      </w:r>
      <w:r w:rsidR="001568F4">
        <w:t>all</w:t>
      </w:r>
      <w:r w:rsidR="00362E59">
        <w:t xml:space="preserve"> the participants</w:t>
      </w:r>
      <w:r w:rsidR="002214C7">
        <w:t>’</w:t>
      </w:r>
      <w:r w:rsidR="00362E59">
        <w:t xml:space="preserve"> body language – an important non-verbal element of communication (</w:t>
      </w:r>
      <w:r w:rsidR="001568F4">
        <w:t>Lo</w:t>
      </w:r>
      <w:r w:rsidR="00662F80">
        <w:t>b</w:t>
      </w:r>
      <w:r w:rsidR="001568F4">
        <w:t>e, Morgan and Hoffman</w:t>
      </w:r>
      <w:r w:rsidR="00662F80">
        <w:t xml:space="preserve">, </w:t>
      </w:r>
      <w:r w:rsidR="001568F4">
        <w:t>2022</w:t>
      </w:r>
      <w:r w:rsidR="00362E59">
        <w:t>)</w:t>
      </w:r>
      <w:r w:rsidR="001568F4">
        <w:t xml:space="preserve">. There are also increased chances of technology issues disrupting the interview. </w:t>
      </w:r>
      <w:r w:rsidR="00662F80">
        <w:t xml:space="preserve">However, given the </w:t>
      </w:r>
      <w:r w:rsidR="00E360A5">
        <w:t>widespread use of video-technology during the covid-19 pandemic, this is now a considerably smaller risk than may have been the case a decade ago</w:t>
      </w:r>
      <w:r w:rsidR="004249D6">
        <w:t xml:space="preserve"> (Blake, 2026)</w:t>
      </w:r>
      <w:r w:rsidR="007B5A77">
        <w:t>. Nonetheless, the r</w:t>
      </w:r>
      <w:r w:rsidR="248A6C22">
        <w:t>equire</w:t>
      </w:r>
      <w:r w:rsidR="007B5A77">
        <w:t>ment for</w:t>
      </w:r>
      <w:r w:rsidR="248A6C22">
        <w:t xml:space="preserve"> a high degree of </w:t>
      </w:r>
      <w:r w:rsidR="0012610D">
        <w:t>preparation</w:t>
      </w:r>
      <w:r w:rsidR="248A6C22">
        <w:t xml:space="preserve"> and attentive listening</w:t>
      </w:r>
      <w:r w:rsidR="2A83D39D">
        <w:t xml:space="preserve"> </w:t>
      </w:r>
      <w:r w:rsidR="007B5A77">
        <w:t xml:space="preserve">for all interviews identified by </w:t>
      </w:r>
      <w:r w:rsidR="2A83D39D">
        <w:t>Mears</w:t>
      </w:r>
      <w:r w:rsidR="007B5A77">
        <w:t xml:space="preserve"> (</w:t>
      </w:r>
      <w:r w:rsidR="2A83D39D">
        <w:t>2021)</w:t>
      </w:r>
      <w:r w:rsidR="007B5A77">
        <w:t>, is increased in an online space (Lobe, Morgan and Hoffman, 2022).</w:t>
      </w:r>
    </w:p>
    <w:p w14:paraId="4312DDD8" w14:textId="56FA7D8E" w:rsidR="00336C90" w:rsidRDefault="00B10973" w:rsidP="007A7F2B">
      <w:pPr>
        <w:spacing w:line="360" w:lineRule="auto"/>
      </w:pPr>
      <w:r>
        <w:t xml:space="preserve">Clark </w:t>
      </w:r>
      <w:r w:rsidRPr="00E06B50">
        <w:rPr>
          <w:i/>
          <w:iCs/>
        </w:rPr>
        <w:t xml:space="preserve">et al. </w:t>
      </w:r>
      <w:r>
        <w:t xml:space="preserve">(2021) point out that an interview guide (or schedule) provides </w:t>
      </w:r>
      <w:r w:rsidR="008E05E0">
        <w:t xml:space="preserve">the researcher with the best chance of </w:t>
      </w:r>
      <w:r w:rsidR="00A65316">
        <w:t xml:space="preserve">gathering evidence that can be used to address a research </w:t>
      </w:r>
      <w:r w:rsidR="00EE4EA2">
        <w:t>question and</w:t>
      </w:r>
      <w:r w:rsidR="00A65316">
        <w:t xml:space="preserve"> minimise the chance of losing focus or generating data which</w:t>
      </w:r>
      <w:r w:rsidR="00EE4EA2">
        <w:t>,</w:t>
      </w:r>
      <w:r w:rsidR="00A65316">
        <w:t xml:space="preserve"> while interesting, does not </w:t>
      </w:r>
      <w:r w:rsidR="00E06B50">
        <w:t xml:space="preserve">support the answering of the main research question. In this case, an interview schedule was developed </w:t>
      </w:r>
      <w:proofErr w:type="gramStart"/>
      <w:r w:rsidR="00E06B50">
        <w:t>in light of</w:t>
      </w:r>
      <w:proofErr w:type="gramEnd"/>
      <w:r w:rsidR="00E06B50">
        <w:t xml:space="preserve"> the literature review and is included in Appendix </w:t>
      </w:r>
      <w:r w:rsidR="002A2DF6">
        <w:t>2</w:t>
      </w:r>
      <w:r w:rsidR="00E06B50">
        <w:t>)</w:t>
      </w:r>
    </w:p>
    <w:p w14:paraId="1941C2B9" w14:textId="6AA197EC" w:rsidR="00E06B50" w:rsidRDefault="00E06B50" w:rsidP="007A7F2B">
      <w:pPr>
        <w:spacing w:line="360" w:lineRule="auto"/>
      </w:pPr>
      <w:r>
        <w:t>While many authors, including O’Leary and Tennent (2025) suggest that a pilot interview will allow a researcher the oppo</w:t>
      </w:r>
      <w:r w:rsidR="009F36FD">
        <w:t>rt</w:t>
      </w:r>
      <w:r>
        <w:t>unity to adapt and refine their interview schedule</w:t>
      </w:r>
      <w:r w:rsidR="009F36FD">
        <w:t>, given the small number of participant</w:t>
      </w:r>
      <w:r w:rsidR="00AB3DD0">
        <w:t>s</w:t>
      </w:r>
      <w:r w:rsidR="009F36FD">
        <w:t xml:space="preserve"> and timescale, that wasn’t appropriate. It may be appropriate instead to view this whole study as a pilot for a future </w:t>
      </w:r>
      <w:r w:rsidR="009170BA">
        <w:t xml:space="preserve">thesis. </w:t>
      </w:r>
      <w:r>
        <w:t xml:space="preserve"> </w:t>
      </w:r>
    </w:p>
    <w:p w14:paraId="59916891" w14:textId="0F2EAC92" w:rsidR="00707251" w:rsidRDefault="009170BA" w:rsidP="007A7F2B">
      <w:pPr>
        <w:spacing w:line="360" w:lineRule="auto"/>
      </w:pPr>
      <w:r>
        <w:t xml:space="preserve">The video </w:t>
      </w:r>
      <w:r w:rsidR="00EB738E">
        <w:t>interviews</w:t>
      </w:r>
      <w:r>
        <w:t xml:space="preserve"> were audio recorded (rather than video recorded). This </w:t>
      </w:r>
      <w:r w:rsidR="00B502EA">
        <w:t xml:space="preserve">reduced the level of </w:t>
      </w:r>
      <w:r w:rsidR="000203DC">
        <w:t xml:space="preserve">intrusion that the recording may have presented (Morgan and Guevara, </w:t>
      </w:r>
      <w:r w:rsidR="00181902">
        <w:t>2008)</w:t>
      </w:r>
      <w:r w:rsidR="00A23BB7">
        <w:t xml:space="preserve">, given that </w:t>
      </w:r>
      <w:r w:rsidR="007F13C0">
        <w:t>T</w:t>
      </w:r>
      <w:r w:rsidR="00A23BB7">
        <w:t xml:space="preserve">eams video recordings provide a constant reminder that the participant is being recorded, as well as </w:t>
      </w:r>
      <w:r w:rsidR="004D21B1">
        <w:t xml:space="preserve">immediate transcription. </w:t>
      </w:r>
      <w:r w:rsidR="003B3442">
        <w:t>Audio files were stored within the secure ‘Office 365 environment’ while they were transcribed</w:t>
      </w:r>
      <w:r w:rsidR="0078401A">
        <w:t xml:space="preserve">, and </w:t>
      </w:r>
      <w:r w:rsidR="0078401A">
        <w:lastRenderedPageBreak/>
        <w:t xml:space="preserve">copies were shared with participants to ensure that the record of the conversation matched both their words and their </w:t>
      </w:r>
      <w:r w:rsidR="00EB738E">
        <w:t>meaning. In</w:t>
      </w:r>
      <w:r w:rsidR="00707251">
        <w:t xml:space="preserve"> addition, field notes were tak</w:t>
      </w:r>
      <w:r w:rsidR="00D66B22">
        <w:t>en</w:t>
      </w:r>
      <w:r w:rsidR="00707251">
        <w:t xml:space="preserve"> during the interview to show changes of tone of voice, emphasis, pauses</w:t>
      </w:r>
      <w:r w:rsidR="004C3454">
        <w:t>,</w:t>
      </w:r>
      <w:r w:rsidR="00707251">
        <w:t xml:space="preserve"> etc. </w:t>
      </w:r>
      <w:r w:rsidR="005C3DB4">
        <w:t xml:space="preserve">or any noteworthy use </w:t>
      </w:r>
      <w:r w:rsidR="00AE6A30">
        <w:t xml:space="preserve">of </w:t>
      </w:r>
      <w:r w:rsidR="005C3DB4">
        <w:t xml:space="preserve">body language by the participant. </w:t>
      </w:r>
      <w:r w:rsidR="005216E2">
        <w:t xml:space="preserve">These notes and the completed transcriptions were then used in the analysis stage outlined in Chapter 4. </w:t>
      </w:r>
    </w:p>
    <w:p w14:paraId="5D058073" w14:textId="77777777" w:rsidR="009170BA" w:rsidRDefault="009170BA" w:rsidP="7F099516"/>
    <w:p w14:paraId="7A34D477" w14:textId="278E98DA" w:rsidR="007F13C0" w:rsidRDefault="007F13C0" w:rsidP="007F13C0">
      <w:pPr>
        <w:pStyle w:val="Heading2"/>
      </w:pPr>
      <w:bookmarkStart w:id="26" w:name="_Toc242387496"/>
      <w:r>
        <w:t>3.2.3 Ethical considerations</w:t>
      </w:r>
      <w:bookmarkEnd w:id="26"/>
    </w:p>
    <w:p w14:paraId="085DE776" w14:textId="77777777" w:rsidR="00FA7FF1" w:rsidRDefault="00FA7FF1" w:rsidP="7F099516">
      <w:pPr>
        <w:rPr>
          <w:b/>
          <w:bCs/>
        </w:rPr>
      </w:pPr>
    </w:p>
    <w:p w14:paraId="3E8DAF1E" w14:textId="1804D2BD" w:rsidR="005216E2" w:rsidRDefault="007F7844" w:rsidP="007A7F2B">
      <w:pPr>
        <w:spacing w:line="360" w:lineRule="auto"/>
      </w:pPr>
      <w:r>
        <w:t>All research</w:t>
      </w:r>
      <w:r w:rsidR="00484E2F">
        <w:t>er</w:t>
      </w:r>
      <w:r w:rsidR="00B72EE9">
        <w:t>s</w:t>
      </w:r>
      <w:r>
        <w:t xml:space="preserve"> must </w:t>
      </w:r>
      <w:r w:rsidR="008A4783">
        <w:t>consider the ethical implications</w:t>
      </w:r>
      <w:r w:rsidR="00484E2F">
        <w:t xml:space="preserve"> of their work (</w:t>
      </w:r>
      <w:r w:rsidR="00CE1EBC">
        <w:t>Cohen, Manion and Morrison</w:t>
      </w:r>
      <w:r w:rsidR="009B5861">
        <w:t>,</w:t>
      </w:r>
      <w:r w:rsidR="00AE6A30">
        <w:t xml:space="preserve"> </w:t>
      </w:r>
      <w:r w:rsidR="009B5861">
        <w:t xml:space="preserve">2018; </w:t>
      </w:r>
      <w:r w:rsidR="00484E2F">
        <w:t>Gray, 2022</w:t>
      </w:r>
      <w:r w:rsidR="009B5861">
        <w:t>)</w:t>
      </w:r>
      <w:r w:rsidR="00B72EE9">
        <w:t xml:space="preserve">. </w:t>
      </w:r>
      <w:r w:rsidR="00C32732">
        <w:t>Before any research was undertaken, ethical approval was sought from the University, in line with guidelines both from the University (</w:t>
      </w:r>
      <w:r w:rsidR="00B91D6D">
        <w:t>University of Wales Trinity St David, 202</w:t>
      </w:r>
      <w:r w:rsidR="00C45032">
        <w:t>5</w:t>
      </w:r>
      <w:r w:rsidR="00B91D6D">
        <w:t>)</w:t>
      </w:r>
      <w:r w:rsidR="008D5C31">
        <w:t xml:space="preserve"> and from the British </w:t>
      </w:r>
      <w:r w:rsidR="00370590">
        <w:t xml:space="preserve">Educational </w:t>
      </w:r>
      <w:r w:rsidR="00AB1975">
        <w:t>Research</w:t>
      </w:r>
      <w:r w:rsidR="00370590">
        <w:t xml:space="preserve"> Association (BERA, 2024). A copy of the approved ethics form is included as Appendix </w:t>
      </w:r>
      <w:r w:rsidR="00DE2C55">
        <w:t>3</w:t>
      </w:r>
      <w:r w:rsidR="00370590">
        <w:t xml:space="preserve">. </w:t>
      </w:r>
    </w:p>
    <w:p w14:paraId="6878B720" w14:textId="4DDAF4CC" w:rsidR="00D1073E" w:rsidRDefault="00AB1975" w:rsidP="007A7F2B">
      <w:pPr>
        <w:spacing w:line="360" w:lineRule="auto"/>
      </w:pPr>
      <w:r>
        <w:t xml:space="preserve">Of </w:t>
      </w:r>
      <w:r w:rsidR="001D590A">
        <w:t>note</w:t>
      </w:r>
      <w:r>
        <w:t xml:space="preserve"> in relation to this study is the need for confidentiality</w:t>
      </w:r>
      <w:r w:rsidR="00AC210C">
        <w:t xml:space="preserve"> and anonymity (BERA, 2024)</w:t>
      </w:r>
      <w:r>
        <w:t xml:space="preserve">. </w:t>
      </w:r>
      <w:r w:rsidR="003E04A9">
        <w:t>Given not just the small number of participants, but the small number of potential participants, i</w:t>
      </w:r>
      <w:r w:rsidR="00EF6378">
        <w:t>t</w:t>
      </w:r>
      <w:r w:rsidR="003E04A9">
        <w:t xml:space="preserve"> is especially important to consider </w:t>
      </w:r>
      <w:r w:rsidR="0065455E">
        <w:t xml:space="preserve">that </w:t>
      </w:r>
      <w:r w:rsidR="00EF6378">
        <w:t>there</w:t>
      </w:r>
      <w:r w:rsidR="0065455E">
        <w:t xml:space="preserve"> is no way that they can</w:t>
      </w:r>
      <w:r w:rsidR="00AE6A30">
        <w:t xml:space="preserve"> be</w:t>
      </w:r>
      <w:r w:rsidR="0065455E">
        <w:t xml:space="preserve"> </w:t>
      </w:r>
      <w:r w:rsidR="001D590A">
        <w:t xml:space="preserve">inadvertently identified (Kumar, 2019). For that reason, the participant profile </w:t>
      </w:r>
      <w:r w:rsidR="00D1073E">
        <w:t xml:space="preserve">in section 3.2.1 </w:t>
      </w:r>
      <w:r w:rsidR="001D590A">
        <w:t>is especially vague</w:t>
      </w:r>
      <w:r w:rsidR="00D1073E">
        <w:t xml:space="preserve">. </w:t>
      </w:r>
    </w:p>
    <w:p w14:paraId="5CF1CAD7" w14:textId="248F2D16" w:rsidR="00370590" w:rsidRDefault="00D1073E" w:rsidP="007A7F2B">
      <w:pPr>
        <w:spacing w:line="360" w:lineRule="auto"/>
      </w:pPr>
      <w:r>
        <w:t xml:space="preserve">Beyond this, </w:t>
      </w:r>
      <w:r w:rsidR="005E6201">
        <w:t>care was taken to ensure informed ongoing consent from participants before, during and after the interview stage</w:t>
      </w:r>
      <w:r w:rsidR="00000568">
        <w:t>. Parti</w:t>
      </w:r>
      <w:r w:rsidR="00DC3DED">
        <w:t>ci</w:t>
      </w:r>
      <w:r w:rsidR="00000568">
        <w:t>pant information sheets were distributed ahead of the interviews</w:t>
      </w:r>
      <w:r w:rsidR="005E6201">
        <w:t xml:space="preserve"> (</w:t>
      </w:r>
      <w:r w:rsidR="00000568">
        <w:t>s</w:t>
      </w:r>
      <w:r w:rsidR="005E6201">
        <w:t xml:space="preserve">ee Appendix </w:t>
      </w:r>
      <w:r w:rsidR="00DE2C55">
        <w:t>1</w:t>
      </w:r>
      <w:r w:rsidR="005E6201">
        <w:t>)</w:t>
      </w:r>
      <w:r w:rsidR="00000568">
        <w:t xml:space="preserve">, and additional verbal consent was given at the start of the interview. Finally, </w:t>
      </w:r>
      <w:r w:rsidR="00DC3DED">
        <w:t>a reminder that consent could be withdrawn at any point was included during the checking of transcripts.</w:t>
      </w:r>
    </w:p>
    <w:p w14:paraId="66E119A3" w14:textId="77777777" w:rsidR="00DC3DED" w:rsidRPr="007F7844" w:rsidRDefault="00DC3DED" w:rsidP="7F099516"/>
    <w:p w14:paraId="725A2B4E" w14:textId="755863EB" w:rsidR="00BC01E2" w:rsidRDefault="00BC01E2" w:rsidP="00BC01E2">
      <w:pPr>
        <w:pStyle w:val="Heading2"/>
      </w:pPr>
      <w:bookmarkStart w:id="27" w:name="_Toc242387497"/>
      <w:r>
        <w:t>3.2.</w:t>
      </w:r>
      <w:r w:rsidR="007F13C0">
        <w:t>4</w:t>
      </w:r>
      <w:r>
        <w:t xml:space="preserve"> Data Analysis</w:t>
      </w:r>
      <w:bookmarkEnd w:id="27"/>
    </w:p>
    <w:p w14:paraId="5417CB70" w14:textId="77777777" w:rsidR="00BA57A1" w:rsidRDefault="00BA57A1" w:rsidP="00BA57A1"/>
    <w:p w14:paraId="2FE45F48" w14:textId="00EC6836" w:rsidR="00BA57A1" w:rsidRDefault="00BA57A1" w:rsidP="007A7F2B">
      <w:pPr>
        <w:spacing w:line="360" w:lineRule="auto"/>
      </w:pPr>
      <w:r>
        <w:t>Several different models exist to support data analysis within qualitative research, including Grounded Theory analysis, Interpretative Analysis</w:t>
      </w:r>
      <w:r w:rsidR="007E4CE4">
        <w:t>,</w:t>
      </w:r>
      <w:r>
        <w:t xml:space="preserve"> and Thematic Analysis, and many of these overlap in approach or stated purpose (Denscombe, 2021). </w:t>
      </w:r>
    </w:p>
    <w:p w14:paraId="67280D98" w14:textId="1EF3AF1E" w:rsidR="00BA57A1" w:rsidRDefault="00BA57A1" w:rsidP="007A7F2B">
      <w:pPr>
        <w:spacing w:line="360" w:lineRule="auto"/>
      </w:pPr>
      <w:r>
        <w:lastRenderedPageBreak/>
        <w:t>Thematic Analysis</w:t>
      </w:r>
      <w:r w:rsidR="00052AD9">
        <w:t xml:space="preserve"> (TA)</w:t>
      </w:r>
      <w:r>
        <w:t>, the approach that will be adopted for this study, was originally codified by Braun and Clarke in 2006</w:t>
      </w:r>
      <w:r w:rsidR="00AE2915">
        <w:t xml:space="preserve">. It </w:t>
      </w:r>
      <w:r>
        <w:t>dr</w:t>
      </w:r>
      <w:r w:rsidR="00AE2915">
        <w:t>ew</w:t>
      </w:r>
      <w:r>
        <w:t xml:space="preserve"> on a tradition of approaches in the social science</w:t>
      </w:r>
      <w:r w:rsidR="00977163">
        <w:t>s</w:t>
      </w:r>
      <w:r w:rsidR="00AE2915">
        <w:t xml:space="preserve"> </w:t>
      </w:r>
      <w:r>
        <w:t>that remained 'unbranded' until that time (Braun and Clarke, 2013). This relatively late date seems to reflect a wider debate in the literature about whether there is sufficient unique identi</w:t>
      </w:r>
      <w:r w:rsidR="00B60498">
        <w:t>t</w:t>
      </w:r>
      <w:r>
        <w:t>y in the methodology described by Braun and Clarke to warrant its own identity (Denscombe, 2021). However, a combination of the clarity provided, and the flexibility offered (Braun and Clarke, 2013)</w:t>
      </w:r>
      <w:r w:rsidR="00AF719D">
        <w:t>,</w:t>
      </w:r>
      <w:r>
        <w:t xml:space="preserve"> alongside the focus on providing an </w:t>
      </w:r>
      <w:r w:rsidRPr="204B99EA">
        <w:rPr>
          <w:i/>
          <w:iCs/>
        </w:rPr>
        <w:t xml:space="preserve">interpretation </w:t>
      </w:r>
      <w:r>
        <w:t>of the participants</w:t>
      </w:r>
      <w:r w:rsidR="00AF719D">
        <w:t>’</w:t>
      </w:r>
      <w:r>
        <w:t xml:space="preserve"> meanings (rather than simply providing a direct account of their responses) (Gray, 2022) makes it especially well-suited to this study. </w:t>
      </w:r>
    </w:p>
    <w:p w14:paraId="083C5589" w14:textId="2027FFDF" w:rsidR="00BC01E2" w:rsidRDefault="00982FD9" w:rsidP="007A7F2B">
      <w:pPr>
        <w:spacing w:line="360" w:lineRule="auto"/>
      </w:pPr>
      <w:r>
        <w:t>Since their initial paper, Braun and Clarke (2019) have further refined their model</w:t>
      </w:r>
      <w:r w:rsidR="0002533E">
        <w:t>. Reflecting on</w:t>
      </w:r>
      <w:r w:rsidR="00F50120">
        <w:t xml:space="preserve"> </w:t>
      </w:r>
      <w:r w:rsidR="00052AD9">
        <w:t>the emergence of a wide variety of approaches to TA</w:t>
      </w:r>
      <w:r w:rsidR="00213442">
        <w:t>, they have further refined</w:t>
      </w:r>
      <w:r w:rsidR="00763FCA">
        <w:t xml:space="preserve"> ideas behind what they call ‘Reflexive Thematic Analysis</w:t>
      </w:r>
      <w:r w:rsidR="00234CB1">
        <w:t xml:space="preserve">’. </w:t>
      </w:r>
      <w:r w:rsidR="008143BD">
        <w:t xml:space="preserve">While both their initial paper and this </w:t>
      </w:r>
      <w:r w:rsidR="00AA0EEF">
        <w:t>update</w:t>
      </w:r>
      <w:r w:rsidR="00AF719D">
        <w:t>d</w:t>
      </w:r>
      <w:r w:rsidR="00AA0EEF">
        <w:t xml:space="preserve"> version are rooted in other academic fields, the points they make are valid when applied to qualitative research more broadly, and specifically to the field of educational research. </w:t>
      </w:r>
      <w:r w:rsidR="00FD0EBF">
        <w:t xml:space="preserve">Two key points in this developed model are worth noting here. </w:t>
      </w:r>
      <w:r w:rsidR="002C027E">
        <w:t>Firstly</w:t>
      </w:r>
      <w:r w:rsidR="00FD0EBF">
        <w:t xml:space="preserve">, that while </w:t>
      </w:r>
      <w:r w:rsidR="002C027E">
        <w:t>different approaches within</w:t>
      </w:r>
      <w:r w:rsidR="00200581">
        <w:t xml:space="preserve"> the broad TA field have emerged, they are not all compatible with each other. </w:t>
      </w:r>
      <w:r w:rsidR="00C85E1A">
        <w:t>Therefore,</w:t>
      </w:r>
      <w:r w:rsidR="00200581">
        <w:t xml:space="preserve"> researchers must be clear and transparent about what approach they are taking and why they have chosen it. </w:t>
      </w:r>
      <w:r w:rsidR="00AB2A5D">
        <w:t xml:space="preserve">This will be considered in </w:t>
      </w:r>
      <w:r w:rsidR="00965393">
        <w:t>chapter 4</w:t>
      </w:r>
      <w:r w:rsidR="00AB2A5D">
        <w:t xml:space="preserve">. Secondly, they reject the idea that themes ‘emerge’ from the data, </w:t>
      </w:r>
      <w:r w:rsidR="00A021AA">
        <w:t xml:space="preserve">arguing instead that </w:t>
      </w:r>
      <w:r w:rsidR="00C85E1A">
        <w:t>themes</w:t>
      </w:r>
      <w:r w:rsidR="00A021AA">
        <w:t xml:space="preserve"> are produced by a </w:t>
      </w:r>
      <w:r w:rsidR="00C85E1A">
        <w:t>researcher</w:t>
      </w:r>
      <w:r w:rsidR="00A021AA">
        <w:t xml:space="preserve"> who bring</w:t>
      </w:r>
      <w:r w:rsidR="00E24CC1">
        <w:t>s a perspective which itself has a value</w:t>
      </w:r>
      <w:r w:rsidR="00C85E1A">
        <w:t xml:space="preserve">. In other words, </w:t>
      </w:r>
      <w:r w:rsidR="0061058A">
        <w:t>the view, voice and perspective of the</w:t>
      </w:r>
      <w:r w:rsidR="00C85E1A">
        <w:t xml:space="preserve"> </w:t>
      </w:r>
      <w:r w:rsidR="00731997">
        <w:t xml:space="preserve">researcher </w:t>
      </w:r>
      <w:r w:rsidR="00C85E1A" w:rsidRPr="00731997">
        <w:rPr>
          <w:i/>
          <w:iCs/>
        </w:rPr>
        <w:t>adds</w:t>
      </w:r>
      <w:r w:rsidR="00C85E1A">
        <w:t xml:space="preserve"> value, it doesn’t detract from it</w:t>
      </w:r>
      <w:r w:rsidR="0061058A">
        <w:t>. However, this places an additional burden on the reflexi</w:t>
      </w:r>
      <w:r w:rsidR="008E2947">
        <w:t xml:space="preserve">vity and transparency of the researcher. One must also ensure that there is a detailed analysis of what is reported; </w:t>
      </w:r>
      <w:r w:rsidR="006863C2">
        <w:t xml:space="preserve">Gray (2022) cautions that </w:t>
      </w:r>
      <w:r w:rsidR="00CB6632">
        <w:t xml:space="preserve">it is easy for researchers, especially those who could be considered ‘novice’ researchers to simply describe or paraphrase </w:t>
      </w:r>
      <w:r w:rsidR="000D0B55">
        <w:t xml:space="preserve">the data, rather than developing a suitably analytical narrative. </w:t>
      </w:r>
    </w:p>
    <w:p w14:paraId="7D30D1C3" w14:textId="38889FC2" w:rsidR="00486B9F" w:rsidRDefault="002070F5" w:rsidP="007A7F2B">
      <w:pPr>
        <w:spacing w:line="360" w:lineRule="auto"/>
      </w:pPr>
      <w:r>
        <w:t xml:space="preserve">By using a </w:t>
      </w:r>
      <w:r w:rsidR="007E4CE4">
        <w:t>reflexive</w:t>
      </w:r>
      <w:r w:rsidR="00C65EDC">
        <w:t xml:space="preserve"> Thematic Analysis </w:t>
      </w:r>
      <w:r>
        <w:t>fram</w:t>
      </w:r>
      <w:r w:rsidR="008F1279">
        <w:t xml:space="preserve">ework, </w:t>
      </w:r>
      <w:r w:rsidR="00496562">
        <w:t>six</w:t>
      </w:r>
      <w:r w:rsidR="00B36971">
        <w:t xml:space="preserve"> stages of analysis were completed. </w:t>
      </w:r>
      <w:r w:rsidR="000D0B55">
        <w:t xml:space="preserve">A summary of these </w:t>
      </w:r>
      <w:r w:rsidR="002C146A">
        <w:t>is</w:t>
      </w:r>
      <w:r w:rsidR="000D0B55">
        <w:t xml:space="preserve"> presented below. </w:t>
      </w:r>
    </w:p>
    <w:p w14:paraId="6A0DC0CF" w14:textId="77777777" w:rsidR="007A7F2B" w:rsidRDefault="007A7F2B" w:rsidP="007A7F2B">
      <w:pPr>
        <w:spacing w:line="360" w:lineRule="auto"/>
      </w:pPr>
    </w:p>
    <w:p w14:paraId="7ED4470C" w14:textId="0948F0AA" w:rsidR="00CF6AD6" w:rsidRPr="00DD6970" w:rsidRDefault="00CF6AD6" w:rsidP="00250D43">
      <w:pPr>
        <w:pStyle w:val="ListParagraph"/>
        <w:numPr>
          <w:ilvl w:val="0"/>
          <w:numId w:val="3"/>
        </w:numPr>
        <w:spacing w:line="360" w:lineRule="auto"/>
        <w:rPr>
          <w:b/>
          <w:bCs/>
        </w:rPr>
      </w:pPr>
      <w:r w:rsidRPr="00DD6970">
        <w:rPr>
          <w:b/>
          <w:bCs/>
        </w:rPr>
        <w:lastRenderedPageBreak/>
        <w:t>Fam</w:t>
      </w:r>
      <w:r w:rsidR="00182271" w:rsidRPr="00DD6970">
        <w:rPr>
          <w:b/>
          <w:bCs/>
        </w:rPr>
        <w:t>iliarise yourself with the data</w:t>
      </w:r>
    </w:p>
    <w:p w14:paraId="37B0BD9C" w14:textId="77777777" w:rsidR="00772C5A" w:rsidRDefault="00772C5A" w:rsidP="007A7F2B">
      <w:pPr>
        <w:pStyle w:val="ListParagraph"/>
        <w:spacing w:line="360" w:lineRule="auto"/>
      </w:pPr>
    </w:p>
    <w:p w14:paraId="46B046E1" w14:textId="0B204B62" w:rsidR="00182271" w:rsidRDefault="00182271" w:rsidP="007A7F2B">
      <w:pPr>
        <w:pStyle w:val="ListParagraph"/>
        <w:spacing w:line="360" w:lineRule="auto"/>
        <w:ind w:left="0"/>
      </w:pPr>
      <w:r>
        <w:t xml:space="preserve">The </w:t>
      </w:r>
      <w:r w:rsidR="00B4327D">
        <w:t>initial stage of this was during the manual transcription of the data, which allowed close attention to be paid not just to the word</w:t>
      </w:r>
      <w:r w:rsidR="002C146A">
        <w:t>s</w:t>
      </w:r>
      <w:r w:rsidR="00B4327D">
        <w:t xml:space="preserve"> being said, but the tone of voice</w:t>
      </w:r>
      <w:r w:rsidR="00801ED4">
        <w:t xml:space="preserve"> and</w:t>
      </w:r>
      <w:r w:rsidR="00B4327D">
        <w:t xml:space="preserve"> the pauses</w:t>
      </w:r>
      <w:r w:rsidR="00801ED4">
        <w:t xml:space="preserve"> which provided additional context. </w:t>
      </w:r>
    </w:p>
    <w:p w14:paraId="7D4FC066" w14:textId="39D5558C" w:rsidR="009212E6" w:rsidRDefault="00E41898" w:rsidP="007A7F2B">
      <w:pPr>
        <w:pStyle w:val="ListParagraph"/>
        <w:spacing w:line="360" w:lineRule="auto"/>
        <w:ind w:left="0"/>
      </w:pPr>
      <w:r>
        <w:t xml:space="preserve">Throughout the processes I tried to use the ‘Clean </w:t>
      </w:r>
      <w:r w:rsidR="005A0412">
        <w:t>verbatim</w:t>
      </w:r>
      <w:r>
        <w:t>’ approach (</w:t>
      </w:r>
      <w:r w:rsidR="00CB3812">
        <w:t xml:space="preserve">Kumar, </w:t>
      </w:r>
      <w:r w:rsidR="00C40287">
        <w:t>2019</w:t>
      </w:r>
      <w:r>
        <w:t xml:space="preserve">) which </w:t>
      </w:r>
      <w:r w:rsidR="00850FE7">
        <w:t xml:space="preserve">strips out the filler </w:t>
      </w:r>
      <w:r w:rsidR="00BC5136">
        <w:t>words but</w:t>
      </w:r>
      <w:r w:rsidR="00850FE7">
        <w:t xml:space="preserve"> </w:t>
      </w:r>
      <w:r w:rsidR="00E25579">
        <w:t xml:space="preserve">tries to preserve all </w:t>
      </w:r>
      <w:r w:rsidR="005A0412">
        <w:t xml:space="preserve">the </w:t>
      </w:r>
      <w:r w:rsidR="008B102A">
        <w:t xml:space="preserve">spoken content that has meaning. </w:t>
      </w:r>
      <w:r w:rsidR="001A72DC">
        <w:t>The one exception was to note where the participants took significant pauses between the question and their answer, or within a longer answer. I felt this may be significant to the development of theme</w:t>
      </w:r>
      <w:r w:rsidR="004A7E2E">
        <w:t>s</w:t>
      </w:r>
      <w:r w:rsidR="001A72DC">
        <w:t xml:space="preserve"> at a later stage</w:t>
      </w:r>
      <w:r w:rsidR="002005C3">
        <w:t>. T</w:t>
      </w:r>
      <w:r w:rsidR="008B102A">
        <w:t>h</w:t>
      </w:r>
      <w:r w:rsidR="002005C3">
        <w:t xml:space="preserve">e decision to use this method was partially pragmatic, </w:t>
      </w:r>
      <w:r w:rsidR="008B102A">
        <w:t xml:space="preserve">as time </w:t>
      </w:r>
      <w:r w:rsidR="00E959CB">
        <w:t xml:space="preserve">for transcription was limited. </w:t>
      </w:r>
      <w:r w:rsidR="00AF6585">
        <w:t xml:space="preserve">It also reflects the small number of transcriptions which reduced the need to </w:t>
      </w:r>
      <w:r w:rsidR="001D7E87">
        <w:t xml:space="preserve">use the transcription to record </w:t>
      </w:r>
      <w:r w:rsidR="009F32AB">
        <w:t>points other than the language used</w:t>
      </w:r>
      <w:r w:rsidR="00DF0E80">
        <w:t>, as I was able to recall some of the context around tone</w:t>
      </w:r>
      <w:r w:rsidR="009E031A">
        <w:t xml:space="preserve"> which was needed in the later stages. </w:t>
      </w:r>
    </w:p>
    <w:p w14:paraId="505152C8" w14:textId="77777777" w:rsidR="00414F11" w:rsidRDefault="00414F11" w:rsidP="007A7F2B">
      <w:pPr>
        <w:pStyle w:val="ListParagraph"/>
        <w:spacing w:line="360" w:lineRule="auto"/>
      </w:pPr>
    </w:p>
    <w:p w14:paraId="1DAD7542" w14:textId="0706C4A9" w:rsidR="00414F11" w:rsidRPr="00DD6970" w:rsidRDefault="00727822" w:rsidP="00250D43">
      <w:pPr>
        <w:pStyle w:val="ListParagraph"/>
        <w:numPr>
          <w:ilvl w:val="0"/>
          <w:numId w:val="3"/>
        </w:numPr>
        <w:spacing w:line="360" w:lineRule="auto"/>
        <w:rPr>
          <w:b/>
          <w:bCs/>
        </w:rPr>
      </w:pPr>
      <w:r w:rsidRPr="00DD6970">
        <w:rPr>
          <w:b/>
          <w:bCs/>
        </w:rPr>
        <w:t>Generate initial codes</w:t>
      </w:r>
    </w:p>
    <w:p w14:paraId="2D948B7D" w14:textId="60254197" w:rsidR="002F540A" w:rsidRDefault="00727822" w:rsidP="007A7F2B">
      <w:pPr>
        <w:spacing w:line="360" w:lineRule="auto"/>
      </w:pPr>
      <w:r>
        <w:t>While I had considered using a digital tool for this, in the end</w:t>
      </w:r>
      <w:r w:rsidR="00E35438">
        <w:t xml:space="preserve"> printed copies of the transcripts were </w:t>
      </w:r>
      <w:r w:rsidR="008433A2">
        <w:t xml:space="preserve">annotated. This </w:t>
      </w:r>
      <w:r w:rsidR="002E6D32">
        <w:t>was not only quicker</w:t>
      </w:r>
      <w:r w:rsidR="00D2603C">
        <w:t xml:space="preserve">, but it allowed multiple pages of transcript to be viewed </w:t>
      </w:r>
      <w:r w:rsidR="006D70F5">
        <w:t>at once. Again, had the study involved a larger number of participants, and therefore a larger number of transcripts the benefits of using a tool such a NV</w:t>
      </w:r>
      <w:r w:rsidR="004A7E2E">
        <w:t>ivo</w:t>
      </w:r>
      <w:r w:rsidR="006D70F5">
        <w:t xml:space="preserve">, especially in relation </w:t>
      </w:r>
      <w:r w:rsidR="004A7E2E">
        <w:t xml:space="preserve">to </w:t>
      </w:r>
      <w:r w:rsidR="006D70F5">
        <w:t xml:space="preserve">being </w:t>
      </w:r>
      <w:r w:rsidR="00A44D14">
        <w:t xml:space="preserve">able </w:t>
      </w:r>
      <w:r w:rsidR="006D70F5">
        <w:t xml:space="preserve">to group extracts by code would likely have made the investment of time more beneficial. </w:t>
      </w:r>
    </w:p>
    <w:p w14:paraId="33C0ECE3" w14:textId="3AA2BF79" w:rsidR="004C5F5D" w:rsidRDefault="00FA6936" w:rsidP="007A7F2B">
      <w:pPr>
        <w:spacing w:line="360" w:lineRule="auto"/>
      </w:pPr>
      <w:r>
        <w:t xml:space="preserve">An initial list of seventeen codes </w:t>
      </w:r>
      <w:r w:rsidR="00DE32EF">
        <w:t>was</w:t>
      </w:r>
      <w:r>
        <w:t xml:space="preserve"> generated. </w:t>
      </w:r>
      <w:r w:rsidR="00DE32EF">
        <w:t>These codes were then refined through three further iterations. Th</w:t>
      </w:r>
      <w:r w:rsidR="006E0246">
        <w:t xml:space="preserve">is led to two main changes. Firstly, the initial codes, which had often been one or two words evolved into longer sentences that did a better job of capturing the meaning of the </w:t>
      </w:r>
      <w:r w:rsidR="00236E40">
        <w:t xml:space="preserve">points being made by the participants. </w:t>
      </w:r>
      <w:r w:rsidR="001D26B4">
        <w:t xml:space="preserve">Secondly, </w:t>
      </w:r>
      <w:r w:rsidR="00A075EC">
        <w:t>some codes change</w:t>
      </w:r>
      <w:r w:rsidR="00A44D14">
        <w:t>d</w:t>
      </w:r>
      <w:r w:rsidR="00A075EC">
        <w:t xml:space="preserve">, with </w:t>
      </w:r>
      <w:r w:rsidR="00A573F2">
        <w:t xml:space="preserve">three additional codes </w:t>
      </w:r>
      <w:r w:rsidR="00A075EC">
        <w:t>being</w:t>
      </w:r>
      <w:r w:rsidR="00A573F2">
        <w:t xml:space="preserve"> added following an additional review of the </w:t>
      </w:r>
      <w:r w:rsidR="004C5F5D">
        <w:t>transcripts</w:t>
      </w:r>
      <w:r w:rsidR="00A075EC">
        <w:t xml:space="preserve"> and two others being merged</w:t>
      </w:r>
      <w:r w:rsidR="004C5F5D">
        <w:t xml:space="preserve">. These can be seen in figure </w:t>
      </w:r>
      <w:r w:rsidR="00CB3812">
        <w:t>2</w:t>
      </w:r>
      <w:r w:rsidR="00E36694">
        <w:t xml:space="preserve"> and figure </w:t>
      </w:r>
      <w:r w:rsidR="00CB3812">
        <w:t>3</w:t>
      </w:r>
      <w:r w:rsidR="004C5F5D">
        <w:t xml:space="preserve"> below. </w:t>
      </w:r>
    </w:p>
    <w:p w14:paraId="796C5201" w14:textId="77777777" w:rsidR="004A046F" w:rsidRDefault="004A046F" w:rsidP="007A7F2B">
      <w:pPr>
        <w:spacing w:line="360" w:lineRule="auto"/>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508"/>
        <w:gridCol w:w="4508"/>
      </w:tblGrid>
      <w:tr w:rsidR="00B228F9" w14:paraId="7DDEED57" w14:textId="77777777" w:rsidTr="00B228F9">
        <w:tc>
          <w:tcPr>
            <w:tcW w:w="4508" w:type="dxa"/>
          </w:tcPr>
          <w:p w14:paraId="4F0E7607" w14:textId="77777777" w:rsidR="00B228F9" w:rsidRPr="002F5D64" w:rsidRDefault="00B228F9" w:rsidP="00250D43">
            <w:pPr>
              <w:numPr>
                <w:ilvl w:val="0"/>
                <w:numId w:val="4"/>
              </w:numPr>
            </w:pPr>
            <w:r w:rsidRPr="002F5D64">
              <w:lastRenderedPageBreak/>
              <w:t>Common Language  </w:t>
            </w:r>
          </w:p>
          <w:p w14:paraId="3D770D0C" w14:textId="62E6AE9C" w:rsidR="00774E37" w:rsidRDefault="00CF0087" w:rsidP="00250D43">
            <w:pPr>
              <w:numPr>
                <w:ilvl w:val="0"/>
                <w:numId w:val="5"/>
              </w:numPr>
            </w:pPr>
            <w:r>
              <w:t>Focus of thought</w:t>
            </w:r>
          </w:p>
          <w:p w14:paraId="78D2CC65" w14:textId="1AB8C555" w:rsidR="00B228F9" w:rsidRPr="002F5D64" w:rsidRDefault="00B228F9" w:rsidP="00250D43">
            <w:pPr>
              <w:numPr>
                <w:ilvl w:val="0"/>
                <w:numId w:val="5"/>
              </w:numPr>
            </w:pPr>
            <w:r w:rsidRPr="002F5D64">
              <w:t>Progression as a ladder  </w:t>
            </w:r>
          </w:p>
          <w:p w14:paraId="49F8476F" w14:textId="77777777" w:rsidR="00B228F9" w:rsidRPr="002F5D64" w:rsidRDefault="00B228F9" w:rsidP="00250D43">
            <w:pPr>
              <w:numPr>
                <w:ilvl w:val="0"/>
                <w:numId w:val="6"/>
              </w:numPr>
            </w:pPr>
            <w:r w:rsidRPr="002F5D64">
              <w:t>Granularity </w:t>
            </w:r>
          </w:p>
          <w:p w14:paraId="54D95A32" w14:textId="77777777" w:rsidR="00B228F9" w:rsidRPr="002F5D64" w:rsidRDefault="00B228F9" w:rsidP="00250D43">
            <w:pPr>
              <w:numPr>
                <w:ilvl w:val="0"/>
                <w:numId w:val="7"/>
              </w:numPr>
            </w:pPr>
            <w:r w:rsidRPr="002F5D64">
              <w:t>Influence of GCSEs  </w:t>
            </w:r>
          </w:p>
          <w:p w14:paraId="31660715" w14:textId="77777777" w:rsidR="00B228F9" w:rsidRPr="002F5D64" w:rsidRDefault="00B228F9" w:rsidP="00250D43">
            <w:pPr>
              <w:numPr>
                <w:ilvl w:val="0"/>
                <w:numId w:val="8"/>
              </w:numPr>
            </w:pPr>
            <w:r w:rsidRPr="002F5D64">
              <w:t>Assessment policy  </w:t>
            </w:r>
          </w:p>
          <w:p w14:paraId="322A7F14" w14:textId="77777777" w:rsidR="00B228F9" w:rsidRPr="002F5D64" w:rsidRDefault="00B228F9" w:rsidP="00250D43">
            <w:pPr>
              <w:numPr>
                <w:ilvl w:val="0"/>
                <w:numId w:val="9"/>
              </w:numPr>
            </w:pPr>
            <w:r w:rsidRPr="002F5D64">
              <w:t>Reporting policy </w:t>
            </w:r>
          </w:p>
          <w:p w14:paraId="235A02ED" w14:textId="77777777" w:rsidR="00B228F9" w:rsidRPr="002F5D64" w:rsidRDefault="00B228F9" w:rsidP="00250D43">
            <w:pPr>
              <w:numPr>
                <w:ilvl w:val="0"/>
                <w:numId w:val="10"/>
              </w:numPr>
            </w:pPr>
            <w:r w:rsidRPr="002F5D64">
              <w:t>Complexity  </w:t>
            </w:r>
          </w:p>
          <w:p w14:paraId="4F2EFDB6" w14:textId="77777777" w:rsidR="00B228F9" w:rsidRPr="002F5D64" w:rsidRDefault="00B228F9" w:rsidP="00250D43">
            <w:pPr>
              <w:numPr>
                <w:ilvl w:val="0"/>
                <w:numId w:val="11"/>
              </w:numPr>
            </w:pPr>
            <w:r w:rsidRPr="002F5D64">
              <w:t>Progression in what?  </w:t>
            </w:r>
          </w:p>
          <w:p w14:paraId="58C8111F" w14:textId="77777777" w:rsidR="00B228F9" w:rsidRPr="002F5D64" w:rsidRDefault="00B228F9" w:rsidP="00250D43">
            <w:pPr>
              <w:numPr>
                <w:ilvl w:val="0"/>
                <w:numId w:val="12"/>
              </w:numPr>
            </w:pPr>
            <w:r w:rsidRPr="002F5D64">
              <w:t>Getting lost  </w:t>
            </w:r>
          </w:p>
          <w:p w14:paraId="3EBE5757" w14:textId="77777777" w:rsidR="00B228F9" w:rsidRDefault="00B228F9" w:rsidP="00772C5A"/>
        </w:tc>
        <w:tc>
          <w:tcPr>
            <w:tcW w:w="4508" w:type="dxa"/>
          </w:tcPr>
          <w:p w14:paraId="38C97A33" w14:textId="77777777" w:rsidR="00B228F9" w:rsidRPr="002F5D64" w:rsidRDefault="00B228F9" w:rsidP="00250D43">
            <w:pPr>
              <w:numPr>
                <w:ilvl w:val="0"/>
                <w:numId w:val="13"/>
              </w:numPr>
            </w:pPr>
            <w:r w:rsidRPr="002F5D64">
              <w:t>Capacity  </w:t>
            </w:r>
          </w:p>
          <w:p w14:paraId="2461D1B8" w14:textId="77777777" w:rsidR="00B228F9" w:rsidRPr="002F5D64" w:rsidRDefault="00B228F9" w:rsidP="00250D43">
            <w:pPr>
              <w:numPr>
                <w:ilvl w:val="0"/>
                <w:numId w:val="14"/>
              </w:numPr>
            </w:pPr>
            <w:r w:rsidRPr="002F5D64">
              <w:t>Buying into the vision  </w:t>
            </w:r>
          </w:p>
          <w:p w14:paraId="57B74C7F" w14:textId="77777777" w:rsidR="00B228F9" w:rsidRPr="002F5D64" w:rsidRDefault="00B228F9" w:rsidP="00250D43">
            <w:pPr>
              <w:numPr>
                <w:ilvl w:val="0"/>
                <w:numId w:val="15"/>
              </w:numPr>
            </w:pPr>
            <w:r w:rsidRPr="002F5D64">
              <w:t>Subsidiarity  </w:t>
            </w:r>
          </w:p>
          <w:p w14:paraId="2DFE7702" w14:textId="77777777" w:rsidR="00B228F9" w:rsidRPr="002F5D64" w:rsidRDefault="00B228F9" w:rsidP="00250D43">
            <w:pPr>
              <w:numPr>
                <w:ilvl w:val="0"/>
                <w:numId w:val="16"/>
              </w:numPr>
            </w:pPr>
            <w:r w:rsidRPr="002F5D64">
              <w:t>Excuses </w:t>
            </w:r>
          </w:p>
          <w:p w14:paraId="16285D86" w14:textId="77777777" w:rsidR="00B228F9" w:rsidRPr="002F5D64" w:rsidRDefault="00B228F9" w:rsidP="00250D43">
            <w:pPr>
              <w:numPr>
                <w:ilvl w:val="0"/>
                <w:numId w:val="17"/>
              </w:numPr>
            </w:pPr>
            <w:r w:rsidRPr="002F5D64">
              <w:t>Structural factors  </w:t>
            </w:r>
          </w:p>
          <w:p w14:paraId="25989055" w14:textId="77777777" w:rsidR="00B228F9" w:rsidRPr="002F5D64" w:rsidRDefault="00B228F9" w:rsidP="00250D43">
            <w:pPr>
              <w:numPr>
                <w:ilvl w:val="0"/>
                <w:numId w:val="18"/>
              </w:numPr>
            </w:pPr>
            <w:r w:rsidRPr="002F5D64">
              <w:t>Parents  </w:t>
            </w:r>
          </w:p>
          <w:p w14:paraId="287EB1A1" w14:textId="77777777" w:rsidR="00B228F9" w:rsidRDefault="00B228F9" w:rsidP="00250D43">
            <w:pPr>
              <w:numPr>
                <w:ilvl w:val="0"/>
                <w:numId w:val="19"/>
              </w:numPr>
            </w:pPr>
            <w:r w:rsidRPr="002F5D64">
              <w:t>Familiarity  </w:t>
            </w:r>
          </w:p>
          <w:p w14:paraId="27297E4C" w14:textId="2BC32B62" w:rsidR="00B228F9" w:rsidRDefault="00B228F9" w:rsidP="00250D43">
            <w:pPr>
              <w:numPr>
                <w:ilvl w:val="0"/>
                <w:numId w:val="19"/>
              </w:numPr>
            </w:pPr>
            <w:r w:rsidRPr="002F5D64">
              <w:t>Conservatism </w:t>
            </w:r>
          </w:p>
        </w:tc>
      </w:tr>
    </w:tbl>
    <w:p w14:paraId="22589D0D" w14:textId="5B0F20E4" w:rsidR="007A7F2B" w:rsidRDefault="009A54F5" w:rsidP="009A54F5">
      <w:pPr>
        <w:pStyle w:val="Caption"/>
      </w:pPr>
      <w:bookmarkStart w:id="28" w:name="_Toc242189822"/>
      <w:bookmarkStart w:id="29" w:name="_Toc242383016"/>
      <w:r>
        <w:t xml:space="preserve">Figure </w:t>
      </w:r>
      <w:fldSimple w:instr=" SEQ Figure \* ARABIC ">
        <w:r w:rsidR="00371CE2">
          <w:rPr>
            <w:noProof/>
          </w:rPr>
          <w:t>2</w:t>
        </w:r>
      </w:fldSimple>
      <w:r>
        <w:t>: Initial Codes</w:t>
      </w:r>
      <w:bookmarkEnd w:id="28"/>
      <w:bookmarkEnd w:id="29"/>
    </w:p>
    <w:p w14:paraId="23A0EF7C" w14:textId="77777777" w:rsidR="004A046F" w:rsidRPr="004A046F" w:rsidRDefault="004A046F" w:rsidP="004A046F"/>
    <w:tbl>
      <w:tblPr>
        <w:tblStyle w:val="TableGrid"/>
        <w:tblW w:w="0" w:type="auto"/>
        <w:tblLook w:val="04A0" w:firstRow="1" w:lastRow="0" w:firstColumn="1" w:lastColumn="0" w:noHBand="0" w:noVBand="1"/>
      </w:tblPr>
      <w:tblGrid>
        <w:gridCol w:w="9016"/>
      </w:tblGrid>
      <w:tr w:rsidR="007B098A" w14:paraId="26E8E277" w14:textId="77777777" w:rsidTr="007B098A">
        <w:tc>
          <w:tcPr>
            <w:tcW w:w="9016" w:type="dxa"/>
          </w:tcPr>
          <w:p w14:paraId="2B65418B" w14:textId="77777777" w:rsidR="007B098A" w:rsidRPr="007B098A" w:rsidRDefault="007B098A" w:rsidP="00250D43">
            <w:pPr>
              <w:pStyle w:val="ListParagraph"/>
              <w:numPr>
                <w:ilvl w:val="0"/>
                <w:numId w:val="20"/>
              </w:numPr>
            </w:pPr>
            <w:r w:rsidRPr="007B098A">
              <w:t>Old model provided a common language, new model is more complex </w:t>
            </w:r>
          </w:p>
          <w:p w14:paraId="4704E409" w14:textId="3371112F" w:rsidR="00CF0087" w:rsidRDefault="00CF0087" w:rsidP="00250D43">
            <w:pPr>
              <w:pStyle w:val="ListParagraph"/>
              <w:numPr>
                <w:ilvl w:val="0"/>
                <w:numId w:val="20"/>
              </w:numPr>
            </w:pPr>
            <w:r>
              <w:t xml:space="preserve">People aren’t explicitly thinking about progression in a </w:t>
            </w:r>
            <w:proofErr w:type="spellStart"/>
            <w:r>
              <w:t>CfW</w:t>
            </w:r>
            <w:proofErr w:type="spellEnd"/>
            <w:r>
              <w:t xml:space="preserve"> way</w:t>
            </w:r>
          </w:p>
          <w:p w14:paraId="669047BD" w14:textId="6AFB5551" w:rsidR="007B098A" w:rsidRPr="007B098A" w:rsidRDefault="007B098A" w:rsidP="00250D43">
            <w:pPr>
              <w:pStyle w:val="ListParagraph"/>
              <w:numPr>
                <w:ilvl w:val="0"/>
                <w:numId w:val="20"/>
              </w:numPr>
            </w:pPr>
            <w:r w:rsidRPr="007B098A">
              <w:t>Progression was understood as a ladder – not always accurate, but helpful </w:t>
            </w:r>
          </w:p>
          <w:p w14:paraId="481CFA1F" w14:textId="77777777" w:rsidR="007B098A" w:rsidRPr="007B098A" w:rsidRDefault="007B098A" w:rsidP="00250D43">
            <w:pPr>
              <w:pStyle w:val="ListParagraph"/>
              <w:numPr>
                <w:ilvl w:val="0"/>
                <w:numId w:val="20"/>
              </w:numPr>
            </w:pPr>
            <w:r w:rsidRPr="007B098A">
              <w:t>Old model wasn’t granular enough, but the new model even less so </w:t>
            </w:r>
          </w:p>
          <w:p w14:paraId="1AB456A6" w14:textId="77777777" w:rsidR="007B098A" w:rsidRPr="007B098A" w:rsidRDefault="007B098A" w:rsidP="00250D43">
            <w:pPr>
              <w:pStyle w:val="ListParagraph"/>
              <w:numPr>
                <w:ilvl w:val="0"/>
                <w:numId w:val="20"/>
              </w:numPr>
            </w:pPr>
            <w:r w:rsidRPr="007B098A">
              <w:t xml:space="preserve">Strong accountability and familiarity pull to GCSE system rather than </w:t>
            </w:r>
            <w:proofErr w:type="spellStart"/>
            <w:r w:rsidRPr="007B098A">
              <w:t>CfW</w:t>
            </w:r>
            <w:proofErr w:type="spellEnd"/>
            <w:r w:rsidRPr="007B098A">
              <w:t> </w:t>
            </w:r>
          </w:p>
          <w:p w14:paraId="136CDA8D" w14:textId="77777777" w:rsidR="007B098A" w:rsidRPr="007B098A" w:rsidRDefault="007B098A" w:rsidP="00250D43">
            <w:pPr>
              <w:pStyle w:val="ListParagraph"/>
              <w:numPr>
                <w:ilvl w:val="0"/>
                <w:numId w:val="20"/>
              </w:numPr>
            </w:pPr>
            <w:r w:rsidRPr="007B098A">
              <w:t>Assessment policy changing from summative to formative but not always connected to progression </w:t>
            </w:r>
          </w:p>
          <w:p w14:paraId="52090832" w14:textId="77777777" w:rsidR="007B098A" w:rsidRPr="007B098A" w:rsidRDefault="007B098A" w:rsidP="00250D43">
            <w:pPr>
              <w:pStyle w:val="ListParagraph"/>
              <w:numPr>
                <w:ilvl w:val="0"/>
                <w:numId w:val="20"/>
              </w:numPr>
            </w:pPr>
            <w:r w:rsidRPr="007B098A">
              <w:t>Change in reporting policy, but not linked to progression </w:t>
            </w:r>
          </w:p>
          <w:p w14:paraId="3F8C501D" w14:textId="77777777" w:rsidR="007B098A" w:rsidRPr="007B098A" w:rsidRDefault="007B098A" w:rsidP="00250D43">
            <w:pPr>
              <w:pStyle w:val="ListParagraph"/>
              <w:numPr>
                <w:ilvl w:val="0"/>
                <w:numId w:val="20"/>
              </w:numPr>
            </w:pPr>
            <w:r w:rsidRPr="007B098A">
              <w:t>New system very complex and hard to navigate </w:t>
            </w:r>
          </w:p>
          <w:p w14:paraId="04EA3C3C" w14:textId="77777777" w:rsidR="007B098A" w:rsidRPr="007B098A" w:rsidRDefault="007B098A" w:rsidP="00250D43">
            <w:pPr>
              <w:pStyle w:val="ListParagraph"/>
              <w:numPr>
                <w:ilvl w:val="0"/>
                <w:numId w:val="20"/>
              </w:numPr>
            </w:pPr>
            <w:r w:rsidRPr="007B098A">
              <w:t>It’s not easy to see in detail how to build a more detailed progression map </w:t>
            </w:r>
          </w:p>
          <w:p w14:paraId="29157927" w14:textId="77777777" w:rsidR="007B098A" w:rsidRPr="007B098A" w:rsidRDefault="007B098A" w:rsidP="00250D43">
            <w:pPr>
              <w:pStyle w:val="ListParagraph"/>
              <w:numPr>
                <w:ilvl w:val="0"/>
                <w:numId w:val="20"/>
              </w:numPr>
            </w:pPr>
            <w:r w:rsidRPr="007B098A">
              <w:t>System lacks capacity to engage and understand. </w:t>
            </w:r>
          </w:p>
          <w:p w14:paraId="37D59F37" w14:textId="77777777" w:rsidR="007B098A" w:rsidRPr="007B098A" w:rsidRDefault="007B098A" w:rsidP="00250D43">
            <w:pPr>
              <w:pStyle w:val="ListParagraph"/>
              <w:numPr>
                <w:ilvl w:val="0"/>
                <w:numId w:val="20"/>
              </w:numPr>
            </w:pPr>
            <w:r w:rsidRPr="007B098A">
              <w:t xml:space="preserve">Not all secondary schools agree with the vision in </w:t>
            </w:r>
            <w:proofErr w:type="spellStart"/>
            <w:r w:rsidRPr="007B098A">
              <w:t>CfW</w:t>
            </w:r>
            <w:proofErr w:type="spellEnd"/>
            <w:r w:rsidRPr="007B098A">
              <w:t> </w:t>
            </w:r>
          </w:p>
          <w:p w14:paraId="1949D6DA" w14:textId="77777777" w:rsidR="007B098A" w:rsidRPr="007B098A" w:rsidRDefault="007B098A" w:rsidP="00250D43">
            <w:pPr>
              <w:pStyle w:val="ListParagraph"/>
              <w:numPr>
                <w:ilvl w:val="0"/>
                <w:numId w:val="20"/>
              </w:numPr>
            </w:pPr>
            <w:r w:rsidRPr="007B098A">
              <w:t>Devolving down to school places a lot of responsibility on stretched schools and provides cover for those who don’t agree </w:t>
            </w:r>
          </w:p>
          <w:p w14:paraId="40C422D1" w14:textId="77777777" w:rsidR="007B098A" w:rsidRPr="007B098A" w:rsidRDefault="007B098A" w:rsidP="00250D43">
            <w:pPr>
              <w:pStyle w:val="ListParagraph"/>
              <w:numPr>
                <w:ilvl w:val="0"/>
                <w:numId w:val="20"/>
              </w:numPr>
            </w:pPr>
            <w:r w:rsidRPr="007B098A">
              <w:t>No-one seems to be chasing schools </w:t>
            </w:r>
          </w:p>
          <w:p w14:paraId="3F78798D" w14:textId="77777777" w:rsidR="007B098A" w:rsidRPr="007B098A" w:rsidRDefault="007B098A" w:rsidP="00250D43">
            <w:pPr>
              <w:pStyle w:val="ListParagraph"/>
              <w:numPr>
                <w:ilvl w:val="0"/>
                <w:numId w:val="20"/>
              </w:numPr>
            </w:pPr>
            <w:r w:rsidRPr="007B098A">
              <w:t>Lots of barriers to a more holistic approach to curriculum design, including progression </w:t>
            </w:r>
          </w:p>
          <w:p w14:paraId="0BDBF6F5" w14:textId="77777777" w:rsidR="007B098A" w:rsidRPr="007B098A" w:rsidRDefault="007B098A" w:rsidP="00250D43">
            <w:pPr>
              <w:pStyle w:val="ListParagraph"/>
              <w:numPr>
                <w:ilvl w:val="0"/>
                <w:numId w:val="20"/>
              </w:numPr>
            </w:pPr>
            <w:r w:rsidRPr="007B098A">
              <w:t>Parents want a simple familiar system </w:t>
            </w:r>
          </w:p>
          <w:p w14:paraId="109DDB97" w14:textId="77777777" w:rsidR="007B098A" w:rsidRPr="007B098A" w:rsidRDefault="007B098A" w:rsidP="00250D43">
            <w:pPr>
              <w:pStyle w:val="ListParagraph"/>
              <w:numPr>
                <w:ilvl w:val="0"/>
                <w:numId w:val="20"/>
              </w:numPr>
            </w:pPr>
            <w:r w:rsidRPr="007B098A">
              <w:t>There is a pull towards what is already known and understood </w:t>
            </w:r>
          </w:p>
          <w:p w14:paraId="12FDE761" w14:textId="77777777" w:rsidR="007B098A" w:rsidRPr="007B098A" w:rsidRDefault="007B098A" w:rsidP="00250D43">
            <w:pPr>
              <w:pStyle w:val="ListParagraph"/>
              <w:numPr>
                <w:ilvl w:val="0"/>
                <w:numId w:val="20"/>
              </w:numPr>
            </w:pPr>
            <w:r w:rsidRPr="007B098A">
              <w:t>Lots of factors make change hard.  </w:t>
            </w:r>
          </w:p>
          <w:p w14:paraId="31A23E91" w14:textId="77777777" w:rsidR="007B098A" w:rsidRPr="007B098A" w:rsidRDefault="007B098A" w:rsidP="00250D43">
            <w:pPr>
              <w:pStyle w:val="ListParagraph"/>
              <w:numPr>
                <w:ilvl w:val="0"/>
                <w:numId w:val="20"/>
              </w:numPr>
            </w:pPr>
            <w:r w:rsidRPr="007B098A">
              <w:t>There is a lack of clarity on what these models of progression look like.  </w:t>
            </w:r>
          </w:p>
          <w:p w14:paraId="384721B5" w14:textId="77777777" w:rsidR="007B098A" w:rsidRPr="007B098A" w:rsidRDefault="007B098A" w:rsidP="00250D43">
            <w:pPr>
              <w:pStyle w:val="ListParagraph"/>
              <w:numPr>
                <w:ilvl w:val="0"/>
                <w:numId w:val="20"/>
              </w:numPr>
            </w:pPr>
            <w:r w:rsidRPr="007B098A">
              <w:t>Cross-school working can be aided by common language of AoLEs and PS3 </w:t>
            </w:r>
          </w:p>
          <w:p w14:paraId="1BE4FF36" w14:textId="77777777" w:rsidR="007B098A" w:rsidRPr="007B098A" w:rsidRDefault="007B098A" w:rsidP="00250D43">
            <w:pPr>
              <w:pStyle w:val="ListParagraph"/>
              <w:numPr>
                <w:ilvl w:val="0"/>
                <w:numId w:val="20"/>
              </w:numPr>
            </w:pPr>
            <w:r w:rsidRPr="007B098A">
              <w:t>Covid reduced capacity and momentum </w:t>
            </w:r>
          </w:p>
          <w:p w14:paraId="3F1F1802" w14:textId="77777777" w:rsidR="007B098A" w:rsidRDefault="007B098A" w:rsidP="00772C5A"/>
        </w:tc>
      </w:tr>
    </w:tbl>
    <w:p w14:paraId="391FD86F" w14:textId="750B00F3" w:rsidR="009A54F5" w:rsidRDefault="009A54F5" w:rsidP="009A54F5">
      <w:pPr>
        <w:pStyle w:val="Caption"/>
      </w:pPr>
      <w:bookmarkStart w:id="30" w:name="_Toc242189823"/>
      <w:bookmarkStart w:id="31" w:name="_Toc242383017"/>
      <w:r>
        <w:t xml:space="preserve">Figure </w:t>
      </w:r>
      <w:fldSimple w:instr=" SEQ Figure \* ARABIC ">
        <w:r w:rsidR="00371CE2">
          <w:rPr>
            <w:noProof/>
          </w:rPr>
          <w:t>3</w:t>
        </w:r>
      </w:fldSimple>
      <w:r>
        <w:t>: Revised codes</w:t>
      </w:r>
      <w:bookmarkEnd w:id="30"/>
      <w:bookmarkEnd w:id="31"/>
    </w:p>
    <w:p w14:paraId="188D5B94" w14:textId="77777777" w:rsidR="00731123" w:rsidRDefault="00731123" w:rsidP="007A7F2B">
      <w:pPr>
        <w:spacing w:line="360" w:lineRule="auto"/>
      </w:pPr>
    </w:p>
    <w:p w14:paraId="77461289" w14:textId="440BECEF" w:rsidR="00320D92" w:rsidRDefault="00320D92" w:rsidP="007A7F2B">
      <w:pPr>
        <w:spacing w:line="360" w:lineRule="auto"/>
      </w:pPr>
      <w:r>
        <w:t xml:space="preserve">In some cases, further revisions took place to the descriptors to reduce the number of words and clarify </w:t>
      </w:r>
      <w:r w:rsidR="00D25105">
        <w:t xml:space="preserve">the focus. For </w:t>
      </w:r>
      <w:r w:rsidR="00482081">
        <w:t>example,</w:t>
      </w:r>
      <w:r w:rsidR="00D25105">
        <w:t xml:space="preserve"> “</w:t>
      </w:r>
      <w:r w:rsidR="00D25105" w:rsidRPr="00D25105">
        <w:rPr>
          <w:i/>
          <w:iCs/>
        </w:rPr>
        <w:t xml:space="preserve">Change in focus of assessment policy away from summative to formative is getting </w:t>
      </w:r>
      <w:r w:rsidR="00482081" w:rsidRPr="00D25105">
        <w:rPr>
          <w:i/>
          <w:iCs/>
        </w:rPr>
        <w:t>traction but</w:t>
      </w:r>
      <w:r w:rsidR="00D25105" w:rsidRPr="00D25105">
        <w:rPr>
          <w:i/>
          <w:iCs/>
        </w:rPr>
        <w:t xml:space="preserve"> not often connected to descriptions </w:t>
      </w:r>
      <w:r w:rsidR="00D25105" w:rsidRPr="00D25105">
        <w:rPr>
          <w:i/>
          <w:iCs/>
        </w:rPr>
        <w:lastRenderedPageBreak/>
        <w:t>of learning or principles of progression</w:t>
      </w:r>
      <w:r w:rsidR="00D25105">
        <w:t>” became</w:t>
      </w:r>
      <w:r w:rsidR="00D25105" w:rsidRPr="00D25105">
        <w:t> </w:t>
      </w:r>
      <w:r w:rsidR="00D25105">
        <w:t>“</w:t>
      </w:r>
      <w:r w:rsidR="00242E36" w:rsidRPr="00242E36">
        <w:t>Assessment policy changing from summative to formative but not always connected to progression</w:t>
      </w:r>
      <w:r w:rsidR="00242E36">
        <w:t>”</w:t>
      </w:r>
      <w:r w:rsidR="00F85F08">
        <w:t>.</w:t>
      </w:r>
      <w:r w:rsidR="00242E36" w:rsidRPr="00242E36">
        <w:t> </w:t>
      </w:r>
      <w:r w:rsidR="00EE677A">
        <w:t>Despite this, the codes remained quite word heavy</w:t>
      </w:r>
      <w:r w:rsidR="00F85F08">
        <w:t xml:space="preserve">. </w:t>
      </w:r>
    </w:p>
    <w:p w14:paraId="5ED32528" w14:textId="77777777" w:rsidR="00482081" w:rsidRDefault="00482081" w:rsidP="00BC01E2"/>
    <w:p w14:paraId="5E5A2F4A" w14:textId="25ECD7C1" w:rsidR="00D25105" w:rsidRPr="00B43A07" w:rsidRDefault="00F85F08" w:rsidP="00250D43">
      <w:pPr>
        <w:pStyle w:val="ListParagraph"/>
        <w:numPr>
          <w:ilvl w:val="0"/>
          <w:numId w:val="5"/>
        </w:numPr>
        <w:rPr>
          <w:b/>
          <w:bCs/>
        </w:rPr>
      </w:pPr>
      <w:r w:rsidRPr="00B43A07">
        <w:rPr>
          <w:b/>
          <w:bCs/>
        </w:rPr>
        <w:t>Search for themes</w:t>
      </w:r>
      <w:r w:rsidR="008F6290">
        <w:rPr>
          <w:b/>
          <w:bCs/>
        </w:rPr>
        <w:t xml:space="preserve"> / 4 Review the themes.</w:t>
      </w:r>
    </w:p>
    <w:p w14:paraId="312FB6B8" w14:textId="34624F01" w:rsidR="00F85F08" w:rsidRDefault="00F85F08" w:rsidP="007A7F2B">
      <w:pPr>
        <w:spacing w:line="360" w:lineRule="auto"/>
      </w:pPr>
      <w:r>
        <w:t>Several versions of themes were generated</w:t>
      </w:r>
      <w:r w:rsidR="004834B1">
        <w:t xml:space="preserve">. Some themes, such as ‘barriers’ were both too broad, and were </w:t>
      </w:r>
      <w:proofErr w:type="gramStart"/>
      <w:r w:rsidR="004834B1">
        <w:t>really just</w:t>
      </w:r>
      <w:proofErr w:type="gramEnd"/>
      <w:r w:rsidR="004834B1">
        <w:t xml:space="preserve"> topic words, rather than themes (Braun and Clark</w:t>
      </w:r>
      <w:r w:rsidR="00E54B97">
        <w:t>e</w:t>
      </w:r>
      <w:r w:rsidR="004834B1">
        <w:t>, 20</w:t>
      </w:r>
      <w:r w:rsidR="00B43A07">
        <w:t>23).</w:t>
      </w:r>
      <w:r w:rsidR="008F6290">
        <w:t xml:space="preserve"> Following three iterations, including </w:t>
      </w:r>
      <w:r w:rsidR="00E23E1A">
        <w:t xml:space="preserve">checking back against both the initial codes and the transcripts, </w:t>
      </w:r>
      <w:r w:rsidR="00451714">
        <w:t xml:space="preserve">five themes </w:t>
      </w:r>
      <w:r w:rsidR="00AF204E">
        <w:t xml:space="preserve">were </w:t>
      </w:r>
      <w:proofErr w:type="gramStart"/>
      <w:r w:rsidR="00AF204E">
        <w:t>generate</w:t>
      </w:r>
      <w:proofErr w:type="gramEnd"/>
      <w:r w:rsidR="00AF204E">
        <w:t xml:space="preserve">, and these </w:t>
      </w:r>
      <w:r w:rsidR="00451714">
        <w:t xml:space="preserve">are outlined in the next section. </w:t>
      </w:r>
    </w:p>
    <w:p w14:paraId="5665EB17" w14:textId="04D878FB" w:rsidR="00451714" w:rsidRDefault="00451714" w:rsidP="007A7F2B">
      <w:pPr>
        <w:spacing w:line="360" w:lineRule="auto"/>
      </w:pPr>
      <w:r>
        <w:t xml:space="preserve">In generating the themes, I became aware that I was focussing </w:t>
      </w:r>
      <w:r w:rsidR="004F7A11">
        <w:t xml:space="preserve">more on barriers and negativity, and as such reviewed and reframed the themes to ensure a more balanced approach that ensured </w:t>
      </w:r>
      <w:r w:rsidR="00D410F4">
        <w:t>my own position, while naturally being part of the framing of the themes (Braun and Clark</w:t>
      </w:r>
      <w:r w:rsidR="00E54B97">
        <w:t>e</w:t>
      </w:r>
      <w:r w:rsidR="00D410F4">
        <w:t xml:space="preserve">, 2019) didn’t </w:t>
      </w:r>
      <w:r w:rsidR="007D2A76">
        <w:t>misrepresent the views of the participants</w:t>
      </w:r>
      <w:r w:rsidR="00F52FB8">
        <w:t>.</w:t>
      </w:r>
    </w:p>
    <w:p w14:paraId="2740F196" w14:textId="1250268A" w:rsidR="00F52FB8" w:rsidRDefault="005A3ED7" w:rsidP="007A7F2B">
      <w:pPr>
        <w:spacing w:line="360" w:lineRule="auto"/>
      </w:pPr>
      <w:r>
        <w:t>Braun and Clark</w:t>
      </w:r>
      <w:r w:rsidR="00E54B97">
        <w:t>e</w:t>
      </w:r>
      <w:r>
        <w:t xml:space="preserve"> (2022) identify weaknesses in the generation of themes as the most common </w:t>
      </w:r>
      <w:r w:rsidR="009104EB">
        <w:t xml:space="preserve">problems with </w:t>
      </w:r>
      <w:r w:rsidR="007E4CE4">
        <w:t>re</w:t>
      </w:r>
      <w:r w:rsidR="004A7E2E">
        <w:t>flexive</w:t>
      </w:r>
      <w:r w:rsidR="009104EB">
        <w:t xml:space="preserve"> thematic analysis. </w:t>
      </w:r>
      <w:proofErr w:type="gramStart"/>
      <w:r w:rsidR="009104EB">
        <w:t>In particular, they</w:t>
      </w:r>
      <w:proofErr w:type="gramEnd"/>
      <w:r w:rsidR="009104EB">
        <w:t xml:space="preserve"> </w:t>
      </w:r>
      <w:r w:rsidR="00AF204E">
        <w:t>warn of</w:t>
      </w:r>
      <w:r w:rsidR="006C068A">
        <w:t xml:space="preserve"> themes which simply provide a </w:t>
      </w:r>
      <w:r w:rsidR="006C068A" w:rsidRPr="00AF204E">
        <w:rPr>
          <w:i/>
          <w:iCs/>
        </w:rPr>
        <w:t>summary</w:t>
      </w:r>
      <w:r w:rsidR="006C068A">
        <w:t xml:space="preserve"> of categories</w:t>
      </w:r>
      <w:r w:rsidR="00743F92">
        <w:t xml:space="preserve"> but fail to provide an </w:t>
      </w:r>
      <w:r w:rsidR="00743F92" w:rsidRPr="00AF204E">
        <w:rPr>
          <w:i/>
          <w:iCs/>
        </w:rPr>
        <w:t>interpretive story</w:t>
      </w:r>
      <w:r w:rsidR="00AF204E">
        <w:t xml:space="preserve"> that is derived from them.</w:t>
      </w:r>
    </w:p>
    <w:p w14:paraId="2D69BD58" w14:textId="77777777" w:rsidR="007A7F2B" w:rsidRDefault="007A7F2B" w:rsidP="007A7F2B">
      <w:pPr>
        <w:spacing w:line="360" w:lineRule="auto"/>
      </w:pPr>
    </w:p>
    <w:p w14:paraId="400B18A7" w14:textId="498841CC" w:rsidR="007D2A76" w:rsidRPr="007D2A76" w:rsidRDefault="007D2A76" w:rsidP="00250D43">
      <w:pPr>
        <w:pStyle w:val="ListParagraph"/>
        <w:numPr>
          <w:ilvl w:val="0"/>
          <w:numId w:val="21"/>
        </w:numPr>
        <w:rPr>
          <w:b/>
          <w:bCs/>
        </w:rPr>
      </w:pPr>
      <w:r w:rsidRPr="007D2A76">
        <w:rPr>
          <w:b/>
          <w:bCs/>
        </w:rPr>
        <w:t>Define and name the themes</w:t>
      </w:r>
    </w:p>
    <w:p w14:paraId="21FEDD9B" w14:textId="4CD01B9A" w:rsidR="007D2A76" w:rsidRDefault="004716FF" w:rsidP="007A7F2B">
      <w:pPr>
        <w:spacing w:line="360" w:lineRule="auto"/>
      </w:pPr>
      <w:r>
        <w:t>In developing a name, Braun and Clark</w:t>
      </w:r>
      <w:r w:rsidR="00A44D14">
        <w:t>e</w:t>
      </w:r>
      <w:r>
        <w:t xml:space="preserve"> (20</w:t>
      </w:r>
      <w:r w:rsidR="0012013E">
        <w:t xml:space="preserve">13) argue that </w:t>
      </w:r>
      <w:r w:rsidR="00147963">
        <w:t>researcher</w:t>
      </w:r>
      <w:r w:rsidR="00A44D14">
        <w:t>s</w:t>
      </w:r>
      <w:r w:rsidR="00147963">
        <w:t xml:space="preserve"> should </w:t>
      </w:r>
      <w:r w:rsidR="00A44D14">
        <w:t>develop</w:t>
      </w:r>
      <w:r w:rsidR="00147963">
        <w:t xml:space="preserve"> a </w:t>
      </w:r>
      <w:r w:rsidR="003C2F1D">
        <w:t xml:space="preserve">phrase that captures the definition of the </w:t>
      </w:r>
      <w:r w:rsidR="003C2F1D" w:rsidRPr="003C2F1D">
        <w:rPr>
          <w:i/>
          <w:iCs/>
        </w:rPr>
        <w:t>idea</w:t>
      </w:r>
      <w:r w:rsidR="003C2F1D">
        <w:t xml:space="preserve"> that </w:t>
      </w:r>
      <w:r w:rsidR="00A44D14">
        <w:t>lies</w:t>
      </w:r>
      <w:r w:rsidR="003C2F1D">
        <w:t xml:space="preserve"> behind it. Gray (2022</w:t>
      </w:r>
      <w:r w:rsidR="00352495">
        <w:t>, p.</w:t>
      </w:r>
      <w:r w:rsidR="00CF5C7B">
        <w:t xml:space="preserve"> </w:t>
      </w:r>
      <w:r w:rsidR="00352495">
        <w:t>759</w:t>
      </w:r>
      <w:r w:rsidR="003C2F1D">
        <w:t xml:space="preserve">) agrees, suggesting that the aim should be to </w:t>
      </w:r>
      <w:r w:rsidR="00352495">
        <w:t xml:space="preserve">produce a theme that allows a reader to identify the ‘story’ behind it. </w:t>
      </w:r>
    </w:p>
    <w:p w14:paraId="56DF340F" w14:textId="0695648A" w:rsidR="00750026" w:rsidRDefault="00750026" w:rsidP="007A7F2B">
      <w:pPr>
        <w:spacing w:line="360" w:lineRule="auto"/>
      </w:pPr>
      <w:r>
        <w:t xml:space="preserve">Following the revisions outlined above, </w:t>
      </w:r>
      <w:r w:rsidR="00CC19B8">
        <w:t xml:space="preserve">the following themes were </w:t>
      </w:r>
      <w:r w:rsidR="007073B4">
        <w:t>created</w:t>
      </w:r>
      <w:r w:rsidR="00774E37">
        <w:t xml:space="preserve"> and sequenced.</w:t>
      </w:r>
    </w:p>
    <w:p w14:paraId="571DC496" w14:textId="66A596A5" w:rsidR="00B339B2" w:rsidRDefault="00B339B2" w:rsidP="00250D43">
      <w:pPr>
        <w:pStyle w:val="ListParagraph"/>
        <w:numPr>
          <w:ilvl w:val="1"/>
          <w:numId w:val="21"/>
        </w:numPr>
        <w:spacing w:line="360" w:lineRule="auto"/>
      </w:pPr>
      <w:r>
        <w:t xml:space="preserve">Thinking </w:t>
      </w:r>
      <w:r w:rsidR="00774E37">
        <w:t xml:space="preserve">about progression </w:t>
      </w:r>
      <w:r>
        <w:t xml:space="preserve">isn’t changing, because people aren’t thinking about </w:t>
      </w:r>
      <w:r w:rsidR="00774E37">
        <w:t>progression</w:t>
      </w:r>
    </w:p>
    <w:p w14:paraId="5DECF19D" w14:textId="0FDF63D4" w:rsidR="009B1324" w:rsidRDefault="009B1324" w:rsidP="00250D43">
      <w:pPr>
        <w:pStyle w:val="ListParagraph"/>
        <w:numPr>
          <w:ilvl w:val="1"/>
          <w:numId w:val="21"/>
        </w:numPr>
        <w:spacing w:line="360" w:lineRule="auto"/>
      </w:pPr>
      <w:r>
        <w:t>Impact lies in wider parts of the curriculum</w:t>
      </w:r>
    </w:p>
    <w:p w14:paraId="44CFDDA5" w14:textId="2E6EB881" w:rsidR="00774E37" w:rsidRDefault="00774E37" w:rsidP="00250D43">
      <w:pPr>
        <w:pStyle w:val="ListParagraph"/>
        <w:numPr>
          <w:ilvl w:val="1"/>
          <w:numId w:val="21"/>
        </w:numPr>
        <w:spacing w:line="360" w:lineRule="auto"/>
      </w:pPr>
      <w:r>
        <w:lastRenderedPageBreak/>
        <w:t>The previous model was false but had uses</w:t>
      </w:r>
    </w:p>
    <w:p w14:paraId="0416411F" w14:textId="5D9D7099" w:rsidR="008C7FF5" w:rsidRDefault="008C7FF5" w:rsidP="00250D43">
      <w:pPr>
        <w:pStyle w:val="ListParagraph"/>
        <w:numPr>
          <w:ilvl w:val="1"/>
          <w:numId w:val="21"/>
        </w:numPr>
        <w:spacing w:line="360" w:lineRule="auto"/>
      </w:pPr>
      <w:r>
        <w:t>The design of the new model creates barriers to engagement</w:t>
      </w:r>
    </w:p>
    <w:p w14:paraId="14DEC5CB" w14:textId="2063E799" w:rsidR="008C7FF5" w:rsidRDefault="008C7FF5" w:rsidP="00250D43">
      <w:pPr>
        <w:pStyle w:val="ListParagraph"/>
        <w:numPr>
          <w:ilvl w:val="1"/>
          <w:numId w:val="21"/>
        </w:numPr>
        <w:spacing w:line="360" w:lineRule="auto"/>
      </w:pPr>
      <w:r>
        <w:t>Other parts of the system are getting in the way of understanding</w:t>
      </w:r>
    </w:p>
    <w:p w14:paraId="5C6CA835" w14:textId="2B4EDDDD" w:rsidR="00A173EB" w:rsidRPr="003C2F1D" w:rsidRDefault="00A173EB" w:rsidP="00250D43">
      <w:pPr>
        <w:pStyle w:val="ListParagraph"/>
        <w:numPr>
          <w:ilvl w:val="1"/>
          <w:numId w:val="21"/>
        </w:numPr>
        <w:spacing w:line="360" w:lineRule="auto"/>
      </w:pPr>
      <w:r>
        <w:t>Change takes an energy the system doesn’t currently pos</w:t>
      </w:r>
      <w:r w:rsidR="00ED6ACB">
        <w:t>sess.</w:t>
      </w:r>
    </w:p>
    <w:p w14:paraId="38554ED0" w14:textId="77777777" w:rsidR="004A046F" w:rsidRDefault="004A046F" w:rsidP="007A7F2B">
      <w:pPr>
        <w:spacing w:line="360" w:lineRule="auto"/>
      </w:pPr>
    </w:p>
    <w:p w14:paraId="0FC3820F" w14:textId="701031D9" w:rsidR="005B39B0" w:rsidRDefault="005B39B0" w:rsidP="007A7F2B">
      <w:pPr>
        <w:spacing w:line="360" w:lineRule="auto"/>
      </w:pPr>
      <w:r>
        <w:t xml:space="preserve">The first reflects </w:t>
      </w:r>
      <w:r w:rsidR="00CC4871">
        <w:t xml:space="preserve">thinking about the old system </w:t>
      </w:r>
      <w:proofErr w:type="gramStart"/>
      <w:r w:rsidR="00CC4871">
        <w:t>in light of</w:t>
      </w:r>
      <w:proofErr w:type="gramEnd"/>
      <w:r w:rsidR="00CC4871">
        <w:t xml:space="preserve"> the new. The second captures ideas in relation to where ideas of progression are leading to changes in</w:t>
      </w:r>
      <w:r w:rsidR="000845E0">
        <w:t xml:space="preserve"> thinking and in</w:t>
      </w:r>
      <w:r w:rsidR="00CC4871">
        <w:t xml:space="preserve"> practice</w:t>
      </w:r>
      <w:r w:rsidR="000845E0">
        <w:t xml:space="preserve">. The final three relate to limitations and challenges that limit the extent of change both in thinking and in practice. </w:t>
      </w:r>
    </w:p>
    <w:p w14:paraId="4F1E1001" w14:textId="5A6142A7" w:rsidR="007D2A76" w:rsidRDefault="00232F8C" w:rsidP="007A7F2B">
      <w:pPr>
        <w:spacing w:line="360" w:lineRule="auto"/>
      </w:pPr>
      <w:r>
        <w:t xml:space="preserve">These will be used to structure the findings in Chapter 4. </w:t>
      </w:r>
    </w:p>
    <w:p w14:paraId="58AD9C80" w14:textId="77777777" w:rsidR="007A7F2B" w:rsidRDefault="007A7F2B" w:rsidP="007A7F2B">
      <w:pPr>
        <w:spacing w:line="360" w:lineRule="auto"/>
      </w:pPr>
    </w:p>
    <w:p w14:paraId="360B6AFF" w14:textId="79E89EEA" w:rsidR="007D2A76" w:rsidRPr="00926CA3" w:rsidRDefault="007D2A76" w:rsidP="00250D43">
      <w:pPr>
        <w:pStyle w:val="ListParagraph"/>
        <w:numPr>
          <w:ilvl w:val="0"/>
          <w:numId w:val="21"/>
        </w:numPr>
        <w:spacing w:line="360" w:lineRule="auto"/>
        <w:rPr>
          <w:b/>
          <w:bCs/>
        </w:rPr>
      </w:pPr>
      <w:r w:rsidRPr="00926CA3">
        <w:rPr>
          <w:b/>
          <w:bCs/>
        </w:rPr>
        <w:t>Produce the report</w:t>
      </w:r>
    </w:p>
    <w:p w14:paraId="70A0CF4C" w14:textId="0E2E7BFA" w:rsidR="007D2A76" w:rsidRDefault="007D2A76" w:rsidP="007A7F2B">
      <w:pPr>
        <w:spacing w:line="360" w:lineRule="auto"/>
      </w:pPr>
      <w:r>
        <w:t xml:space="preserve">The findings from the analysis are presented in Chapter 4. </w:t>
      </w:r>
    </w:p>
    <w:p w14:paraId="52FDFAF3" w14:textId="77777777" w:rsidR="00E36694" w:rsidRDefault="00E36694" w:rsidP="007A7F2B">
      <w:pPr>
        <w:spacing w:line="360" w:lineRule="auto"/>
      </w:pPr>
    </w:p>
    <w:p w14:paraId="559043D0" w14:textId="784DDF3F" w:rsidR="204B99EA" w:rsidRDefault="204B99EA" w:rsidP="007A7F2B">
      <w:pPr>
        <w:spacing w:line="360" w:lineRule="auto"/>
      </w:pPr>
    </w:p>
    <w:p w14:paraId="62E6388E" w14:textId="77777777" w:rsidR="00D77872" w:rsidRDefault="00D77872">
      <w:pPr>
        <w:rPr>
          <w:rFonts w:asciiTheme="majorHAnsi" w:eastAsiaTheme="majorEastAsia" w:hAnsiTheme="majorHAnsi" w:cstheme="majorBidi"/>
          <w:color w:val="0F4761" w:themeColor="accent1" w:themeShade="BF"/>
          <w:sz w:val="32"/>
          <w:szCs w:val="32"/>
        </w:rPr>
      </w:pPr>
      <w:r>
        <w:br w:type="page"/>
      </w:r>
    </w:p>
    <w:p w14:paraId="2160D959" w14:textId="00589F5C" w:rsidR="001C166E" w:rsidRDefault="007A7F2B" w:rsidP="000415F0">
      <w:pPr>
        <w:pStyle w:val="Heading1"/>
        <w:spacing w:line="360" w:lineRule="auto"/>
      </w:pPr>
      <w:bookmarkStart w:id="32" w:name="_Toc242387498"/>
      <w:r>
        <w:lastRenderedPageBreak/>
        <w:t xml:space="preserve">Chapter 4 - </w:t>
      </w:r>
      <w:r w:rsidR="001C166E">
        <w:t>Findings</w:t>
      </w:r>
      <w:bookmarkEnd w:id="32"/>
    </w:p>
    <w:p w14:paraId="7E169D6E" w14:textId="77777777" w:rsidR="007A7F2B" w:rsidRDefault="007A7F2B" w:rsidP="000415F0">
      <w:pPr>
        <w:spacing w:line="360" w:lineRule="auto"/>
      </w:pPr>
    </w:p>
    <w:p w14:paraId="2A53CF5C" w14:textId="27E3D572" w:rsidR="7F099516" w:rsidRDefault="00D4700B" w:rsidP="000415F0">
      <w:pPr>
        <w:spacing w:line="360" w:lineRule="auto"/>
      </w:pPr>
      <w:r>
        <w:t xml:space="preserve">Chapter 3, section 2.3 outlined the process of developing </w:t>
      </w:r>
      <w:r w:rsidR="00B339B2">
        <w:t>six</w:t>
      </w:r>
      <w:r>
        <w:t xml:space="preserve"> themes in relation to the research question. They are:</w:t>
      </w:r>
    </w:p>
    <w:p w14:paraId="0122A011" w14:textId="77777777" w:rsidR="00774E37" w:rsidRPr="00774E37" w:rsidRDefault="00774E37" w:rsidP="00250D43">
      <w:pPr>
        <w:pStyle w:val="ListParagraph"/>
        <w:numPr>
          <w:ilvl w:val="0"/>
          <w:numId w:val="23"/>
        </w:numPr>
        <w:spacing w:line="360" w:lineRule="auto"/>
      </w:pPr>
      <w:r w:rsidRPr="00774E37">
        <w:t>Thinking about progression isn’t changing, because people aren’t thinking about progression</w:t>
      </w:r>
    </w:p>
    <w:p w14:paraId="26D07C3B" w14:textId="77777777" w:rsidR="00D4700B" w:rsidRDefault="00D4700B" w:rsidP="00250D43">
      <w:pPr>
        <w:pStyle w:val="ListParagraph"/>
        <w:numPr>
          <w:ilvl w:val="0"/>
          <w:numId w:val="23"/>
        </w:numPr>
        <w:spacing w:line="360" w:lineRule="auto"/>
      </w:pPr>
      <w:r>
        <w:t>Impact lies in wider parts of the curriculum</w:t>
      </w:r>
    </w:p>
    <w:p w14:paraId="1D6BD1CE" w14:textId="77777777" w:rsidR="00774E37" w:rsidRDefault="00774E37" w:rsidP="00250D43">
      <w:pPr>
        <w:pStyle w:val="ListParagraph"/>
        <w:numPr>
          <w:ilvl w:val="0"/>
          <w:numId w:val="23"/>
        </w:numPr>
        <w:spacing w:line="360" w:lineRule="auto"/>
      </w:pPr>
      <w:r>
        <w:t>The previous model was false but had uses</w:t>
      </w:r>
    </w:p>
    <w:p w14:paraId="273ABB2D" w14:textId="77777777" w:rsidR="00D4700B" w:rsidRDefault="00D4700B" w:rsidP="00250D43">
      <w:pPr>
        <w:pStyle w:val="ListParagraph"/>
        <w:numPr>
          <w:ilvl w:val="0"/>
          <w:numId w:val="23"/>
        </w:numPr>
        <w:spacing w:line="360" w:lineRule="auto"/>
      </w:pPr>
      <w:r>
        <w:t>The design of the new model creates barriers to engagement</w:t>
      </w:r>
    </w:p>
    <w:p w14:paraId="132B7BBA" w14:textId="77777777" w:rsidR="00D4700B" w:rsidRDefault="00D4700B" w:rsidP="00250D43">
      <w:pPr>
        <w:pStyle w:val="ListParagraph"/>
        <w:numPr>
          <w:ilvl w:val="0"/>
          <w:numId w:val="23"/>
        </w:numPr>
        <w:spacing w:line="360" w:lineRule="auto"/>
      </w:pPr>
      <w:r>
        <w:t>Other parts of the system are getting in the way of understanding</w:t>
      </w:r>
    </w:p>
    <w:p w14:paraId="063641E6" w14:textId="77777777" w:rsidR="00D4700B" w:rsidRPr="003C2F1D" w:rsidRDefault="00D4700B" w:rsidP="00250D43">
      <w:pPr>
        <w:pStyle w:val="ListParagraph"/>
        <w:numPr>
          <w:ilvl w:val="0"/>
          <w:numId w:val="23"/>
        </w:numPr>
        <w:spacing w:line="360" w:lineRule="auto"/>
      </w:pPr>
      <w:r>
        <w:t>Change takes an energy the system doesn’t currently possess.</w:t>
      </w:r>
    </w:p>
    <w:p w14:paraId="2D096DD0" w14:textId="6E0703AF" w:rsidR="00D4700B" w:rsidRDefault="002A1440" w:rsidP="000415F0">
      <w:pPr>
        <w:spacing w:line="360" w:lineRule="auto"/>
      </w:pPr>
      <w:r>
        <w:t xml:space="preserve">In this chapter, each of these themes will be considered in turn. </w:t>
      </w:r>
    </w:p>
    <w:p w14:paraId="16E98771" w14:textId="77777777" w:rsidR="002A1440" w:rsidRDefault="002A1440" w:rsidP="000415F0">
      <w:pPr>
        <w:spacing w:line="360" w:lineRule="auto"/>
      </w:pPr>
    </w:p>
    <w:p w14:paraId="3A907A18" w14:textId="77777777" w:rsidR="00774E37" w:rsidRPr="00774E37" w:rsidRDefault="00774E37" w:rsidP="000415F0">
      <w:pPr>
        <w:pStyle w:val="Heading2"/>
        <w:spacing w:line="360" w:lineRule="auto"/>
      </w:pPr>
      <w:bookmarkStart w:id="33" w:name="_Toc242387499"/>
      <w:r>
        <w:t xml:space="preserve">4.1 - </w:t>
      </w:r>
      <w:r w:rsidRPr="00774E37">
        <w:t>Thinking about progression isn’t changing, because people aren’t thinking about progression</w:t>
      </w:r>
      <w:bookmarkEnd w:id="33"/>
    </w:p>
    <w:p w14:paraId="7A9F2C4D" w14:textId="53A8C1A2" w:rsidR="00774E37" w:rsidRDefault="00774E37" w:rsidP="000415F0">
      <w:pPr>
        <w:spacing w:line="360" w:lineRule="auto"/>
      </w:pPr>
    </w:p>
    <w:p w14:paraId="5F9D640A" w14:textId="644BF182" w:rsidR="001B1D8A" w:rsidRDefault="00E24FF9" w:rsidP="000415F0">
      <w:pPr>
        <w:spacing w:line="360" w:lineRule="auto"/>
      </w:pPr>
      <w:r>
        <w:t xml:space="preserve">The overwhelming message from both participants was that most history teachers were not thinking deeply (or at all) about the messages in Curriculum for Wales about progression, </w:t>
      </w:r>
      <w:r w:rsidR="00450F48">
        <w:t>or</w:t>
      </w:r>
      <w:r>
        <w:t xml:space="preserve"> how the model</w:t>
      </w:r>
      <w:r w:rsidR="0042232C">
        <w:t xml:space="preserve"> and philosophy was different to that which had come before. There were a range of reasons for this, outlined </w:t>
      </w:r>
      <w:r w:rsidR="00A76530">
        <w:t xml:space="preserve">in themes </w:t>
      </w:r>
      <w:r w:rsidR="001B1D8A">
        <w:t xml:space="preserve">4-6 </w:t>
      </w:r>
      <w:r w:rsidR="00A76530">
        <w:t>below</w:t>
      </w:r>
      <w:r w:rsidR="001B1D8A">
        <w:t>.</w:t>
      </w:r>
    </w:p>
    <w:p w14:paraId="3D49E3C9" w14:textId="6C17A212" w:rsidR="00DE3BFB" w:rsidRDefault="001B1D8A" w:rsidP="000415F0">
      <w:pPr>
        <w:spacing w:line="360" w:lineRule="auto"/>
      </w:pPr>
      <w:r>
        <w:t>There was a stark difference in the val</w:t>
      </w:r>
      <w:r w:rsidR="00FE2D00">
        <w:t xml:space="preserve">ue and importance placed on this by the two participants. One clearly felt it was symptomatic of a wider lack of engagement with, or belief in, the new model that underpinned the new </w:t>
      </w:r>
      <w:r w:rsidR="00721561">
        <w:t xml:space="preserve">curriculum. </w:t>
      </w:r>
      <w:r w:rsidR="00E468C3">
        <w:t xml:space="preserve">They spoke of a ‘failure of imagination’ and ‘vested interests’ </w:t>
      </w:r>
      <w:r w:rsidR="006618E7">
        <w:t>describing a ‘wasted opportunity’. Their tone</w:t>
      </w:r>
      <w:r w:rsidR="009655A9">
        <w:t xml:space="preserve"> was one of resigned frustration throughout this part of the interview. The other, while </w:t>
      </w:r>
      <w:r w:rsidR="00335D22">
        <w:t>reflecting on a similar lack of change, felt that time and resource were the bigger obstacle</w:t>
      </w:r>
      <w:r w:rsidR="00D66201">
        <w:t>,</w:t>
      </w:r>
      <w:r w:rsidR="00450F48">
        <w:t xml:space="preserve"> that teachers were starting in other parts of the curriculum (perhaps </w:t>
      </w:r>
      <w:r w:rsidR="001C73C0">
        <w:t xml:space="preserve">those </w:t>
      </w:r>
      <w:r w:rsidR="00450F48">
        <w:t xml:space="preserve">that were more accessible – see point </w:t>
      </w:r>
      <w:r w:rsidR="00DE3BFB">
        <w:t>4 below)</w:t>
      </w:r>
      <w:r w:rsidR="00D66201">
        <w:t xml:space="preserve"> and was positive about small changes taking place over time being able to add up to </w:t>
      </w:r>
      <w:r w:rsidR="003D4D8C">
        <w:t xml:space="preserve">something </w:t>
      </w:r>
      <w:r w:rsidR="00DE3BFB">
        <w:t>more substantial.</w:t>
      </w:r>
    </w:p>
    <w:p w14:paraId="171294DF" w14:textId="42F100CC" w:rsidR="003C04E6" w:rsidRDefault="003C04E6" w:rsidP="000415F0">
      <w:pPr>
        <w:spacing w:line="360" w:lineRule="auto"/>
      </w:pPr>
      <w:r>
        <w:lastRenderedPageBreak/>
        <w:t>While the focus may not have been on learner progression in history</w:t>
      </w:r>
      <w:r w:rsidR="007D1EF6">
        <w:t xml:space="preserve"> directly</w:t>
      </w:r>
      <w:r>
        <w:t xml:space="preserve">, </w:t>
      </w:r>
      <w:r w:rsidR="007D1EF6">
        <w:t xml:space="preserve">both reflected that </w:t>
      </w:r>
      <w:r w:rsidR="00C06AD3">
        <w:t>this</w:t>
      </w:r>
      <w:r w:rsidR="007D1EF6">
        <w:t xml:space="preserve"> didn’t mean that changes were taking place in other </w:t>
      </w:r>
      <w:r w:rsidR="006F7FF8">
        <w:t>areas</w:t>
      </w:r>
      <w:r w:rsidR="007D1EF6">
        <w:t xml:space="preserve"> of the curriculum</w:t>
      </w:r>
      <w:r w:rsidR="006F7FF8">
        <w:t>…</w:t>
      </w:r>
    </w:p>
    <w:p w14:paraId="196BDFAD" w14:textId="77777777" w:rsidR="003C04E6" w:rsidRDefault="003C04E6" w:rsidP="000415F0">
      <w:pPr>
        <w:spacing w:line="360" w:lineRule="auto"/>
      </w:pPr>
    </w:p>
    <w:p w14:paraId="1A8E0BCE" w14:textId="4EFA44C4" w:rsidR="0042232C" w:rsidRDefault="003C04E6" w:rsidP="000415F0">
      <w:pPr>
        <w:pStyle w:val="Heading2"/>
        <w:spacing w:line="360" w:lineRule="auto"/>
      </w:pPr>
      <w:bookmarkStart w:id="34" w:name="_Toc242387500"/>
      <w:r>
        <w:t xml:space="preserve">4.2 </w:t>
      </w:r>
      <w:r w:rsidR="006F7FF8">
        <w:t>- Impact lies in wider parts of the curriculum</w:t>
      </w:r>
      <w:bookmarkEnd w:id="34"/>
    </w:p>
    <w:p w14:paraId="09B12142" w14:textId="77777777" w:rsidR="006F7FF8" w:rsidRDefault="006F7FF8" w:rsidP="000415F0">
      <w:pPr>
        <w:spacing w:line="360" w:lineRule="auto"/>
      </w:pPr>
    </w:p>
    <w:p w14:paraId="4FA9B8C5" w14:textId="5CD46E4C" w:rsidR="00D47456" w:rsidRDefault="00B225D7" w:rsidP="000415F0">
      <w:pPr>
        <w:spacing w:line="360" w:lineRule="auto"/>
      </w:pPr>
      <w:r>
        <w:t xml:space="preserve">One feature of the new curriculum documentation is the </w:t>
      </w:r>
      <w:r w:rsidR="00D47456">
        <w:t xml:space="preserve">interconnected nature of </w:t>
      </w:r>
      <w:r w:rsidR="00FA0412">
        <w:t>its</w:t>
      </w:r>
      <w:r w:rsidR="00D47456">
        <w:t xml:space="preserve"> elements. Online documents are hyperlinked together, and there are </w:t>
      </w:r>
      <w:proofErr w:type="gramStart"/>
      <w:r w:rsidR="00D47456">
        <w:t>a number of</w:t>
      </w:r>
      <w:proofErr w:type="gramEnd"/>
      <w:r w:rsidR="00D47456">
        <w:t xml:space="preserve"> possible entry points (Welsh Government, 2020a). </w:t>
      </w:r>
      <w:r w:rsidR="00C70ED7">
        <w:t xml:space="preserve">This means that while the direct focus of the work described by the participants wasn’t specifically in relation to models of learner progression, </w:t>
      </w:r>
      <w:r w:rsidR="00285EBF">
        <w:t xml:space="preserve">they did highlight three other connected areas where thinking was developing. </w:t>
      </w:r>
    </w:p>
    <w:p w14:paraId="5A9A90B5" w14:textId="61D3C614" w:rsidR="00D53825" w:rsidRDefault="00285EBF" w:rsidP="000415F0">
      <w:pPr>
        <w:spacing w:line="360" w:lineRule="auto"/>
      </w:pPr>
      <w:r>
        <w:t xml:space="preserve">The first was in assessment policy. </w:t>
      </w:r>
      <w:r w:rsidR="00D22339">
        <w:t xml:space="preserve">One of the arguments in favour of clearly defined learning progressions is the link to </w:t>
      </w:r>
      <w:r w:rsidR="00F05E8F">
        <w:t xml:space="preserve">formative assessment, an area of practice that research suggests has potential to have a large positive impact on learning </w:t>
      </w:r>
      <w:r w:rsidR="002B4C30">
        <w:t>(Wiliam, 201</w:t>
      </w:r>
      <w:r w:rsidR="00EA5B0D">
        <w:t>8</w:t>
      </w:r>
      <w:r w:rsidR="002B4C30">
        <w:t xml:space="preserve">; </w:t>
      </w:r>
      <w:r w:rsidR="007F7AF9">
        <w:t>Education Endowment Foundation, 2021)</w:t>
      </w:r>
      <w:r w:rsidR="00202391">
        <w:t xml:space="preserve">. </w:t>
      </w:r>
      <w:r w:rsidR="008D42E8">
        <w:t>For</w:t>
      </w:r>
      <w:r w:rsidR="00202391">
        <w:t xml:space="preserve"> teachers to</w:t>
      </w:r>
      <w:r w:rsidR="008E5562">
        <w:t xml:space="preserve"> generate effective feedback, </w:t>
      </w:r>
      <w:r w:rsidR="007227A5">
        <w:t>Heritage (</w:t>
      </w:r>
      <w:r w:rsidR="00786460">
        <w:t>2008</w:t>
      </w:r>
      <w:r w:rsidR="00F23730">
        <w:t>) argues</w:t>
      </w:r>
      <w:r w:rsidR="008E5562">
        <w:t xml:space="preserve"> that they need to have a clear idea of where the learner is going</w:t>
      </w:r>
      <w:r w:rsidR="00753623">
        <w:t xml:space="preserve"> in their learning</w:t>
      </w:r>
      <w:r w:rsidR="008E5562">
        <w:t xml:space="preserve">, and </w:t>
      </w:r>
      <w:r w:rsidR="00786460">
        <w:t>this</w:t>
      </w:r>
      <w:r w:rsidR="008E5562">
        <w:t xml:space="preserve"> can be provided by </w:t>
      </w:r>
      <w:r w:rsidR="007227A5">
        <w:t xml:space="preserve">clearly defined learning progressions. </w:t>
      </w:r>
      <w:r w:rsidR="00AA12B5">
        <w:t xml:space="preserve">The extent to which the descriptions of learning in Curriculum for Wales provide this will be considered as part of theme 4 below, but </w:t>
      </w:r>
      <w:r w:rsidR="001E56FD">
        <w:t xml:space="preserve">one aspect of the reforms introduced by Curriculum for Wales was in assessment policy </w:t>
      </w:r>
      <w:r w:rsidR="008D42E8">
        <w:t xml:space="preserve">that moved the focus of assessment from </w:t>
      </w:r>
      <w:r w:rsidR="002B5113">
        <w:t>‘backwards</w:t>
      </w:r>
      <w:r w:rsidR="00C06AD3">
        <w:t>-</w:t>
      </w:r>
      <w:r w:rsidR="002B5113">
        <w:t xml:space="preserve">facing’ summative assessment to </w:t>
      </w:r>
      <w:r w:rsidR="0099665F">
        <w:t>forward</w:t>
      </w:r>
      <w:r w:rsidR="00C06AD3">
        <w:t>-</w:t>
      </w:r>
      <w:r w:rsidR="0099665F">
        <w:t>facing ‘</w:t>
      </w:r>
      <w:r w:rsidR="00C36EAB">
        <w:t>formative’ assessment which ‘support each individual learner to progress at an appropriate pace’</w:t>
      </w:r>
      <w:r w:rsidR="000228C4">
        <w:t xml:space="preserve"> (Welsh Government, </w:t>
      </w:r>
      <w:r w:rsidR="000228C4" w:rsidRPr="007836E6">
        <w:t>2020</w:t>
      </w:r>
      <w:r w:rsidR="007836E6" w:rsidRPr="007836E6">
        <w:t>c</w:t>
      </w:r>
      <w:r w:rsidR="000228C4" w:rsidRPr="007836E6">
        <w:t>)</w:t>
      </w:r>
      <w:r w:rsidR="000228C4">
        <w:t xml:space="preserve">. This, alongside a stated policy intention to break the link between assessment and </w:t>
      </w:r>
      <w:r w:rsidR="00224D85">
        <w:t xml:space="preserve">accountability means that </w:t>
      </w:r>
      <w:r w:rsidR="00770D86">
        <w:t xml:space="preserve">both participants reported that schools have been looking at both assessment and reporting policies. </w:t>
      </w:r>
    </w:p>
    <w:p w14:paraId="38286B40" w14:textId="26544EC6" w:rsidR="00CD337F" w:rsidRDefault="002B7C10" w:rsidP="000415F0">
      <w:pPr>
        <w:spacing w:line="360" w:lineRule="auto"/>
      </w:pPr>
      <w:r>
        <w:t>One participant suggested that</w:t>
      </w:r>
      <w:r w:rsidR="009711FB">
        <w:t xml:space="preserve"> this may be connected to the relative clarity of the message</w:t>
      </w:r>
      <w:r w:rsidR="00D53825">
        <w:t xml:space="preserve"> around assessment (especially in relation to </w:t>
      </w:r>
      <w:r w:rsidR="000802D4">
        <w:t>the wider messages around progression)</w:t>
      </w:r>
      <w:r w:rsidR="009711FB">
        <w:t>,</w:t>
      </w:r>
      <w:r>
        <w:t xml:space="preserve"> </w:t>
      </w:r>
      <w:r w:rsidR="00364BC4">
        <w:t xml:space="preserve">and because there was already lots of work going on with assessment for </w:t>
      </w:r>
      <w:r w:rsidR="00364BC4">
        <w:lastRenderedPageBreak/>
        <w:t>learning</w:t>
      </w:r>
      <w:r w:rsidR="000802D4">
        <w:t xml:space="preserve">. However, </w:t>
      </w:r>
      <w:r w:rsidR="00493D46">
        <w:t xml:space="preserve">there was a feeling that these developments were largely disconnected to the </w:t>
      </w:r>
      <w:r w:rsidR="005667DC">
        <w:t xml:space="preserve">work on progression, including the descriptions of learning. </w:t>
      </w:r>
    </w:p>
    <w:p w14:paraId="3EDC1B7F" w14:textId="74BB0316" w:rsidR="00285EBF" w:rsidRDefault="00CD337F" w:rsidP="000415F0">
      <w:pPr>
        <w:spacing w:line="360" w:lineRule="auto"/>
      </w:pPr>
      <w:r>
        <w:t xml:space="preserve">A second change that was </w:t>
      </w:r>
      <w:r w:rsidR="000066A5">
        <w:t>described</w:t>
      </w:r>
      <w:r>
        <w:t xml:space="preserve"> by one of the participants related to reporting</w:t>
      </w:r>
      <w:r w:rsidR="0061221A">
        <w:t xml:space="preserve"> policy, both in terms of reporting to learners and </w:t>
      </w:r>
      <w:r w:rsidR="00DE152B">
        <w:t xml:space="preserve">to </w:t>
      </w:r>
      <w:r w:rsidR="0061221A">
        <w:t>parents</w:t>
      </w:r>
      <w:r w:rsidR="00DE152B">
        <w:t>/carers</w:t>
      </w:r>
      <w:r w:rsidR="0061221A">
        <w:t xml:space="preserve">. </w:t>
      </w:r>
      <w:r w:rsidR="005110E9">
        <w:t xml:space="preserve">In a </w:t>
      </w:r>
      <w:r w:rsidR="00101093">
        <w:t>similar way</w:t>
      </w:r>
      <w:r w:rsidR="00A31503">
        <w:t xml:space="preserve"> </w:t>
      </w:r>
      <w:r w:rsidR="004E761D">
        <w:t xml:space="preserve">to that </w:t>
      </w:r>
      <w:r w:rsidR="00A31503">
        <w:t>reported by Haw</w:t>
      </w:r>
      <w:r w:rsidR="00101093">
        <w:t xml:space="preserve">key </w:t>
      </w:r>
      <w:r w:rsidR="00101093" w:rsidRPr="00101093">
        <w:rPr>
          <w:i/>
          <w:iCs/>
        </w:rPr>
        <w:t>et al.</w:t>
      </w:r>
      <w:r w:rsidR="00101093">
        <w:t xml:space="preserve"> (2015)</w:t>
      </w:r>
      <w:r w:rsidR="004E761D">
        <w:t>,</w:t>
      </w:r>
      <w:r w:rsidR="00101093">
        <w:t xml:space="preserve"> the removal of level descriptors</w:t>
      </w:r>
      <w:r w:rsidR="00DE152B">
        <w:t xml:space="preserve"> seems to have</w:t>
      </w:r>
      <w:r w:rsidR="00101093">
        <w:t xml:space="preserve"> forced school to look again at how they track, record and report learning. </w:t>
      </w:r>
      <w:r w:rsidR="008A686B">
        <w:t xml:space="preserve"> </w:t>
      </w:r>
      <w:r w:rsidR="00AE3C8D">
        <w:t xml:space="preserve">While neither </w:t>
      </w:r>
      <w:r w:rsidR="00F95576">
        <w:t>participant</w:t>
      </w:r>
      <w:r w:rsidR="004E761D">
        <w:t xml:space="preserve"> </w:t>
      </w:r>
      <w:r w:rsidR="00AE3C8D">
        <w:t>directly commented on it, this could also be connected to the ‘principles of progression’ section of the curriculum (Welsh Government, 202</w:t>
      </w:r>
      <w:r w:rsidR="009F114E">
        <w:t>0b) which directly presents school</w:t>
      </w:r>
      <w:r w:rsidR="00F95576">
        <w:t>s</w:t>
      </w:r>
      <w:r w:rsidR="009F114E">
        <w:t xml:space="preserve"> with a wider definition of what to consider when considering learner progression. Given that this is one of the (relatively rare) parts of the curriculum documentation which </w:t>
      </w:r>
      <w:r w:rsidR="00A263F3">
        <w:t>has a mandatory status (unlike the descriptions of learning)</w:t>
      </w:r>
      <w:r w:rsidR="00DE152B">
        <w:t xml:space="preserve">, it seems that this would be </w:t>
      </w:r>
      <w:r w:rsidR="00984DFA">
        <w:t xml:space="preserve">a likely place for schools to start their engagement with the curriculum guidance materials. </w:t>
      </w:r>
    </w:p>
    <w:p w14:paraId="60ACEB57" w14:textId="20E394EC" w:rsidR="009B7014" w:rsidRDefault="00FD20B1" w:rsidP="000415F0">
      <w:pPr>
        <w:spacing w:line="360" w:lineRule="auto"/>
      </w:pPr>
      <w:r>
        <w:t xml:space="preserve">Thirdly, one participant reflected on the increased school to school working taking place, especially in terms of a secondary school and their </w:t>
      </w:r>
      <w:r w:rsidR="00531DD2">
        <w:t xml:space="preserve">local cluster of feeder primary schools. </w:t>
      </w:r>
      <w:r w:rsidR="007356F5">
        <w:t xml:space="preserve">Again, this is an area of policy </w:t>
      </w:r>
      <w:r w:rsidR="00303E43">
        <w:t xml:space="preserve">focus </w:t>
      </w:r>
      <w:r w:rsidR="007356F5">
        <w:t xml:space="preserve">for Welsh </w:t>
      </w:r>
      <w:r w:rsidR="002B5A14">
        <w:t>Government</w:t>
      </w:r>
      <w:r w:rsidR="007356F5">
        <w:t xml:space="preserve">, with the </w:t>
      </w:r>
      <w:r w:rsidR="001024DA">
        <w:t>direction</w:t>
      </w:r>
      <w:r w:rsidR="007356F5">
        <w:t xml:space="preserve"> that schools </w:t>
      </w:r>
      <w:r w:rsidR="001024DA">
        <w:t>should work together to ‘develop and maintain a shared understanding</w:t>
      </w:r>
      <w:r w:rsidR="009679E7">
        <w:t xml:space="preserve"> of</w:t>
      </w:r>
      <w:r w:rsidR="001024DA">
        <w:t xml:space="preserve"> progression’ (</w:t>
      </w:r>
      <w:r w:rsidR="00B62C99">
        <w:t>Welsh Government, 2024)</w:t>
      </w:r>
    </w:p>
    <w:p w14:paraId="398391FD" w14:textId="16632D60" w:rsidR="00531DD2" w:rsidRDefault="009A3078" w:rsidP="000415F0">
      <w:pPr>
        <w:spacing w:line="360" w:lineRule="auto"/>
      </w:pPr>
      <w:r>
        <w:t>What is s</w:t>
      </w:r>
      <w:r w:rsidR="005113DD">
        <w:t>triking about</w:t>
      </w:r>
      <w:r w:rsidR="00672381">
        <w:t xml:space="preserve"> these</w:t>
      </w:r>
      <w:r w:rsidR="005113DD">
        <w:t xml:space="preserve"> three areas is that they are connected to the new </w:t>
      </w:r>
      <w:r w:rsidR="00CF7C0D">
        <w:t xml:space="preserve">conceptions of </w:t>
      </w:r>
      <w:r w:rsidR="00D267F3">
        <w:t>progression but</w:t>
      </w:r>
      <w:r w:rsidR="00CF7C0D">
        <w:t xml:space="preserve"> seem to be developing in a way which is largely disconnected </w:t>
      </w:r>
      <w:r w:rsidR="00D14EED">
        <w:t>from many of the elements of the curriculum documentation that</w:t>
      </w:r>
      <w:r w:rsidR="00417C05">
        <w:t xml:space="preserve"> provide the details of </w:t>
      </w:r>
      <w:r w:rsidR="00D87DB3">
        <w:t>the models of progression. This stands in stark contrast to much of the literature which speaks of the central importance of these clear models of progression (</w:t>
      </w:r>
      <w:r w:rsidR="009679E7">
        <w:t>e.</w:t>
      </w:r>
      <w:r w:rsidR="00F917F1">
        <w:t>g</w:t>
      </w:r>
      <w:r w:rsidR="009679E7">
        <w:t>.</w:t>
      </w:r>
      <w:r w:rsidR="00F917F1">
        <w:t xml:space="preserve"> Heritage, 2008; </w:t>
      </w:r>
      <w:r w:rsidR="00211408">
        <w:t>Pellegrino, 2017)</w:t>
      </w:r>
      <w:r w:rsidR="00D267F3">
        <w:t xml:space="preserve">. Some of the possible reasons for this will be considered </w:t>
      </w:r>
      <w:r w:rsidR="00663364">
        <w:t xml:space="preserve">below. </w:t>
      </w:r>
    </w:p>
    <w:p w14:paraId="624F7061" w14:textId="77777777" w:rsidR="00CF0087" w:rsidRDefault="00CF0087" w:rsidP="000415F0">
      <w:pPr>
        <w:spacing w:line="360" w:lineRule="auto"/>
      </w:pPr>
    </w:p>
    <w:p w14:paraId="6A45D1A4" w14:textId="77777777" w:rsidR="004A046F" w:rsidRDefault="004A046F" w:rsidP="000415F0">
      <w:pPr>
        <w:spacing w:line="360" w:lineRule="auto"/>
      </w:pPr>
    </w:p>
    <w:p w14:paraId="7299BA2D" w14:textId="77777777" w:rsidR="004A046F" w:rsidRDefault="004A046F" w:rsidP="000415F0">
      <w:pPr>
        <w:spacing w:line="360" w:lineRule="auto"/>
      </w:pPr>
    </w:p>
    <w:p w14:paraId="607CB9C0" w14:textId="14951934" w:rsidR="005510DA" w:rsidRDefault="005510DA" w:rsidP="000415F0">
      <w:pPr>
        <w:pStyle w:val="Heading2"/>
        <w:spacing w:line="360" w:lineRule="auto"/>
      </w:pPr>
      <w:bookmarkStart w:id="35" w:name="_Toc242387501"/>
      <w:r>
        <w:lastRenderedPageBreak/>
        <w:t>4.</w:t>
      </w:r>
      <w:r w:rsidR="006F7FF8">
        <w:t>3</w:t>
      </w:r>
      <w:r>
        <w:t xml:space="preserve"> </w:t>
      </w:r>
      <w:r w:rsidR="002A1440">
        <w:t>- The previous model was false</w:t>
      </w:r>
      <w:r w:rsidR="004A046F">
        <w:t>,</w:t>
      </w:r>
      <w:r w:rsidR="002A1440">
        <w:t xml:space="preserve"> but had uses</w:t>
      </w:r>
      <w:bookmarkEnd w:id="35"/>
    </w:p>
    <w:p w14:paraId="47107DAB" w14:textId="77777777" w:rsidR="005510DA" w:rsidRDefault="005510DA" w:rsidP="000415F0">
      <w:pPr>
        <w:pStyle w:val="ListParagraph"/>
        <w:spacing w:line="360" w:lineRule="auto"/>
      </w:pPr>
    </w:p>
    <w:p w14:paraId="59011C3A" w14:textId="6024679C" w:rsidR="006F7874" w:rsidRDefault="006F7874" w:rsidP="000415F0">
      <w:pPr>
        <w:spacing w:line="360" w:lineRule="auto"/>
      </w:pPr>
      <w:r>
        <w:t>Donaldson (2015</w:t>
      </w:r>
      <w:r w:rsidR="00112B87">
        <w:t xml:space="preserve">, pp. </w:t>
      </w:r>
      <w:r w:rsidR="00D00ED3">
        <w:t>35</w:t>
      </w:r>
      <w:r w:rsidR="00112B87">
        <w:t>-</w:t>
      </w:r>
      <w:r w:rsidR="00D00ED3">
        <w:t>37</w:t>
      </w:r>
      <w:r>
        <w:t>) highlight</w:t>
      </w:r>
      <w:r w:rsidR="00112B87">
        <w:t>ed</w:t>
      </w:r>
      <w:r>
        <w:t xml:space="preserve"> some of the weaknesses and challenges in the previous curriculum model</w:t>
      </w:r>
      <w:r w:rsidR="00112B87">
        <w:t>s in Wales</w:t>
      </w:r>
      <w:r>
        <w:t xml:space="preserve">. In terms of progression, he </w:t>
      </w:r>
      <w:r w:rsidR="003F63B0">
        <w:t xml:space="preserve">highlighted the increasingly disjointed </w:t>
      </w:r>
      <w:r w:rsidR="00BC3CFC">
        <w:t xml:space="preserve">and atomised nature of </w:t>
      </w:r>
      <w:r w:rsidR="007F4823">
        <w:t xml:space="preserve">the curriculum and, pertinent to this study, assessment and </w:t>
      </w:r>
      <w:r w:rsidR="00112B87">
        <w:t xml:space="preserve">reporting mechanisms that ran alongside it. </w:t>
      </w:r>
      <w:r w:rsidR="00792E63">
        <w:t xml:space="preserve">In the context of </w:t>
      </w:r>
      <w:r w:rsidR="00424B2B">
        <w:t xml:space="preserve">the subject of history, a series of papers from </w:t>
      </w:r>
      <w:r w:rsidR="00424B2B" w:rsidRPr="00663364">
        <w:t>Lee and Shemilt (20</w:t>
      </w:r>
      <w:r w:rsidR="00AC07A7" w:rsidRPr="00663364">
        <w:t>0</w:t>
      </w:r>
      <w:r w:rsidR="00424B2B" w:rsidRPr="00663364">
        <w:t>3) to</w:t>
      </w:r>
      <w:r w:rsidR="00AC07A7" w:rsidRPr="00663364">
        <w:t xml:space="preserve"> </w:t>
      </w:r>
      <w:r w:rsidR="00AC07A7" w:rsidRPr="005D4807">
        <w:t>Freeman and Philpott (2009) and Fordham (2013) chart</w:t>
      </w:r>
      <w:r w:rsidR="00AC07A7">
        <w:t xml:space="preserve"> the issues and challenges with the levels system used at Key Stage 3 (</w:t>
      </w:r>
      <w:r w:rsidR="00E245C8">
        <w:t xml:space="preserve">Years 7-9), including the </w:t>
      </w:r>
      <w:r w:rsidR="00BF4F23">
        <w:t xml:space="preserve">validity of </w:t>
      </w:r>
      <w:r w:rsidR="00FB2C9B">
        <w:t xml:space="preserve">descriptions of progress provided, the level of detail compared with the uses to which they were being put, and the </w:t>
      </w:r>
      <w:r w:rsidR="002A53DC">
        <w:t xml:space="preserve">influence of the accountability and reporting system that had built up in schools. </w:t>
      </w:r>
      <w:r w:rsidR="00512900">
        <w:br/>
        <w:t>While these papers don’t speak specifically to the situation in Wales, the systems in England and Wales were sufficiently aligned through this time</w:t>
      </w:r>
      <w:r w:rsidR="00BF4F23">
        <w:t xml:space="preserve"> that the same criticisms could be made of the situation here. </w:t>
      </w:r>
      <w:r w:rsidR="00424B2B">
        <w:t xml:space="preserve"> </w:t>
      </w:r>
    </w:p>
    <w:p w14:paraId="651AC24A" w14:textId="1C3361B9" w:rsidR="00CF03BE" w:rsidRDefault="00B87EBD" w:rsidP="000415F0">
      <w:pPr>
        <w:spacing w:line="360" w:lineRule="auto"/>
      </w:pPr>
      <w:r>
        <w:t>When</w:t>
      </w:r>
      <w:r w:rsidR="00CF03BE">
        <w:t xml:space="preserve"> ideas of progression that were defined in the previous ver</w:t>
      </w:r>
      <w:r w:rsidR="0070285D">
        <w:t>sion</w:t>
      </w:r>
      <w:r w:rsidR="000C3FE7">
        <w:t xml:space="preserve">s of the </w:t>
      </w:r>
      <w:r w:rsidR="00F23730">
        <w:t>n</w:t>
      </w:r>
      <w:r w:rsidR="000C3FE7">
        <w:t xml:space="preserve">ational </w:t>
      </w:r>
      <w:r w:rsidR="00F23730">
        <w:t>c</w:t>
      </w:r>
      <w:r w:rsidR="000C3FE7">
        <w:t>urriculum</w:t>
      </w:r>
      <w:r w:rsidR="0070285D">
        <w:t xml:space="preserve"> were considered by the participants, </w:t>
      </w:r>
      <w:r w:rsidR="008819A0">
        <w:t xml:space="preserve">both were quick to highlight some of </w:t>
      </w:r>
      <w:r>
        <w:t>these same</w:t>
      </w:r>
      <w:r w:rsidR="008819A0">
        <w:t xml:space="preserve"> issues, espe</w:t>
      </w:r>
      <w:r w:rsidR="00B14089">
        <w:t xml:space="preserve">cially in relation to how school </w:t>
      </w:r>
      <w:r w:rsidR="00E02097">
        <w:t>policy</w:t>
      </w:r>
      <w:r w:rsidR="00B14089">
        <w:t xml:space="preserve"> around data reporting and the need to demonstrate some kind of pupil progress had decoupled</w:t>
      </w:r>
      <w:r w:rsidR="008D0E7A">
        <w:t xml:space="preserve"> them from the intentions </w:t>
      </w:r>
      <w:r w:rsidR="00DE28F2">
        <w:t xml:space="preserve">of the policy makers. </w:t>
      </w:r>
      <w:r w:rsidR="0033469A">
        <w:t>This included the generation and use of ‘sub-levels’</w:t>
      </w:r>
      <w:r w:rsidR="00B570EC">
        <w:t xml:space="preserve">, often with little consideration of whether there was any empirical basis for these decisions. </w:t>
      </w:r>
      <w:r w:rsidR="0078703F">
        <w:t xml:space="preserve">One spoke of ‘the data and tracking years’, </w:t>
      </w:r>
      <w:r w:rsidR="00C07DAC">
        <w:t xml:space="preserve">while the other reflected that ‘schools always wanted to show progress’. </w:t>
      </w:r>
    </w:p>
    <w:p w14:paraId="7393BE0F" w14:textId="29CC1B5A" w:rsidR="00205B78" w:rsidRDefault="00205B78" w:rsidP="000415F0">
      <w:pPr>
        <w:spacing w:line="360" w:lineRule="auto"/>
      </w:pPr>
      <w:r>
        <w:t xml:space="preserve">However, despite these issues, which the new curriculum </w:t>
      </w:r>
      <w:r w:rsidR="00B73C50">
        <w:t>model was designed to address, both highlighted positives</w:t>
      </w:r>
      <w:r w:rsidR="00B570EC">
        <w:t xml:space="preserve"> of the previous</w:t>
      </w:r>
      <w:r w:rsidR="0010050B">
        <w:t xml:space="preserve"> model</w:t>
      </w:r>
      <w:r w:rsidR="00561468">
        <w:t xml:space="preserve"> </w:t>
      </w:r>
      <w:r w:rsidR="00DD7D3B">
        <w:t xml:space="preserve">which were not reflected in the critique of the old model </w:t>
      </w:r>
      <w:r w:rsidR="005D6107">
        <w:t xml:space="preserve">presented by Donaldson (2015). </w:t>
      </w:r>
    </w:p>
    <w:p w14:paraId="400A3520" w14:textId="2D64E788" w:rsidR="005D6107" w:rsidRDefault="005D6107" w:rsidP="000415F0">
      <w:pPr>
        <w:spacing w:line="360" w:lineRule="auto"/>
      </w:pPr>
      <w:r>
        <w:t xml:space="preserve">The first was the idea of a ‘common language’ which </w:t>
      </w:r>
      <w:r w:rsidR="009E0BB7">
        <w:t>helped facilitate</w:t>
      </w:r>
      <w:r>
        <w:t xml:space="preserve"> cross-school </w:t>
      </w:r>
      <w:r w:rsidR="009E0BB7">
        <w:t xml:space="preserve">work. While only one of the participants </w:t>
      </w:r>
      <w:r w:rsidR="00423F75">
        <w:t>referred</w:t>
      </w:r>
      <w:r w:rsidR="009E0BB7">
        <w:t xml:space="preserve"> to the idea of moderation or standardisation </w:t>
      </w:r>
      <w:r w:rsidR="001355AC">
        <w:t>using the levels (the validity of judgements made using this had been questioned in the past</w:t>
      </w:r>
      <w:r w:rsidR="006E1EA0">
        <w:t xml:space="preserve">), </w:t>
      </w:r>
      <w:r w:rsidR="00D971F3">
        <w:t xml:space="preserve">this idea of having a common framework </w:t>
      </w:r>
      <w:r w:rsidR="0018353C">
        <w:t xml:space="preserve">providing a relatively </w:t>
      </w:r>
      <w:r w:rsidR="0018353C">
        <w:lastRenderedPageBreak/>
        <w:t>simple framework that supported school</w:t>
      </w:r>
      <w:r w:rsidR="00C74262">
        <w:t>-</w:t>
      </w:r>
      <w:r w:rsidR="0018353C">
        <w:t>to</w:t>
      </w:r>
      <w:r w:rsidR="00C74262">
        <w:t>-</w:t>
      </w:r>
      <w:r w:rsidR="0018353C">
        <w:t xml:space="preserve">school discussion was </w:t>
      </w:r>
      <w:r w:rsidR="0091330C">
        <w:t>raised by both</w:t>
      </w:r>
      <w:r w:rsidR="00975EC5">
        <w:t xml:space="preserve"> as a positive feature. </w:t>
      </w:r>
    </w:p>
    <w:p w14:paraId="02508E53" w14:textId="290766FE" w:rsidR="00561468" w:rsidRDefault="00561468" w:rsidP="000415F0">
      <w:pPr>
        <w:spacing w:line="360" w:lineRule="auto"/>
      </w:pPr>
      <w:r>
        <w:t xml:space="preserve">The second was the </w:t>
      </w:r>
      <w:r w:rsidR="00B41B63">
        <w:t xml:space="preserve">relatively clear and simple way in which progress in the use of disciplinary knowledge was described. </w:t>
      </w:r>
      <w:r w:rsidR="004A590A">
        <w:t>While this</w:t>
      </w:r>
      <w:r w:rsidR="00641D4E">
        <w:t xml:space="preserve"> had been criticised </w:t>
      </w:r>
      <w:r w:rsidR="004A590A">
        <w:t xml:space="preserve">as overly simplistic, for example by </w:t>
      </w:r>
      <w:r w:rsidR="004F1DDB">
        <w:t>Ford (2014)</w:t>
      </w:r>
      <w:r w:rsidR="008056F5">
        <w:t>, when compared with the relative complexity of the descriptions of learning in Curriculum for Wales, and especially in the way they try to describe progression both across the whole Ao</w:t>
      </w:r>
      <w:r w:rsidR="00C74262">
        <w:t>L</w:t>
      </w:r>
      <w:r w:rsidR="008056F5">
        <w:t xml:space="preserve">E </w:t>
      </w:r>
      <w:r w:rsidR="00506014">
        <w:t xml:space="preserve">and in relation to statements of What Matters (rather than specific skills or elements </w:t>
      </w:r>
      <w:r w:rsidR="00C74262">
        <w:t xml:space="preserve">of </w:t>
      </w:r>
      <w:r w:rsidR="00506014">
        <w:t>knowledge) then</w:t>
      </w:r>
      <w:r w:rsidR="00124285">
        <w:t xml:space="preserve"> the previous model does start to present as </w:t>
      </w:r>
      <w:r w:rsidR="009B3E9D">
        <w:t>having an attractive clarity. As one participant put it ‘we at least had a common sense of what we were looking at and looking for’.</w:t>
      </w:r>
    </w:p>
    <w:p w14:paraId="230F5C16" w14:textId="09FE884E" w:rsidR="001044FD" w:rsidRDefault="00392008" w:rsidP="000415F0">
      <w:pPr>
        <w:spacing w:line="360" w:lineRule="auto"/>
      </w:pPr>
      <w:r>
        <w:t xml:space="preserve">The third was the </w:t>
      </w:r>
      <w:r w:rsidR="005627C5">
        <w:t xml:space="preserve">metaphor that underpinned the model of progression. By presenting the levels as a ladder, a clear </w:t>
      </w:r>
      <w:r w:rsidR="0032681F">
        <w:t xml:space="preserve">route </w:t>
      </w:r>
      <w:r w:rsidR="00B64AFE">
        <w:t>for progress</w:t>
      </w:r>
      <w:r w:rsidR="0032681F">
        <w:t xml:space="preserve"> </w:t>
      </w:r>
      <w:r w:rsidR="00C74262">
        <w:t xml:space="preserve">was </w:t>
      </w:r>
      <w:r w:rsidR="0032681F">
        <w:t xml:space="preserve">identified. Many schools broke the individual elements apart to provide a clearer account of how progression might look in different </w:t>
      </w:r>
      <w:r w:rsidR="00B64AFE">
        <w:t xml:space="preserve">concepts, recognising that not all learners would progress at the same rate in the same </w:t>
      </w:r>
      <w:r w:rsidR="0051013C">
        <w:t xml:space="preserve">area. One of the participants commented that </w:t>
      </w:r>
      <w:r w:rsidR="009976C6">
        <w:t xml:space="preserve">it ‘wasn’t always accurate, but it was quite helpful!’. </w:t>
      </w:r>
      <w:r w:rsidR="00E307A2">
        <w:t xml:space="preserve"> </w:t>
      </w:r>
      <w:r w:rsidR="001044FD">
        <w:t xml:space="preserve">When reviewing the </w:t>
      </w:r>
      <w:r w:rsidR="00E9475F">
        <w:t>transcripts</w:t>
      </w:r>
      <w:r w:rsidR="001044FD">
        <w:t xml:space="preserve"> I was reminded of the quote attributed to </w:t>
      </w:r>
      <w:r w:rsidR="00E9475F">
        <w:t>George Box. ‘</w:t>
      </w:r>
      <w:r w:rsidR="00E9475F" w:rsidRPr="00E9475F">
        <w:rPr>
          <w:i/>
          <w:iCs/>
        </w:rPr>
        <w:t>All models are wrong, but some are useful’</w:t>
      </w:r>
      <w:r w:rsidR="00E9475F">
        <w:t xml:space="preserve">. The question of whether the new model is </w:t>
      </w:r>
      <w:proofErr w:type="gramStart"/>
      <w:r w:rsidR="00E9475F">
        <w:t>more or less useful</w:t>
      </w:r>
      <w:proofErr w:type="gramEnd"/>
      <w:r w:rsidR="00E9475F">
        <w:t xml:space="preserve"> tha</w:t>
      </w:r>
      <w:r w:rsidR="00211C22">
        <w:t>n</w:t>
      </w:r>
      <w:r w:rsidR="00E9475F">
        <w:t xml:space="preserve"> the previous will be developed in the next chapter. </w:t>
      </w:r>
    </w:p>
    <w:p w14:paraId="0A88DE5B" w14:textId="77777777" w:rsidR="00CF03BE" w:rsidRDefault="00CF03BE" w:rsidP="000415F0">
      <w:pPr>
        <w:pStyle w:val="ListParagraph"/>
        <w:spacing w:line="360" w:lineRule="auto"/>
      </w:pPr>
    </w:p>
    <w:p w14:paraId="0F6CB5D6" w14:textId="71405DD1" w:rsidR="003E3C39" w:rsidRDefault="003E3C39" w:rsidP="000415F0">
      <w:pPr>
        <w:spacing w:line="360" w:lineRule="auto"/>
      </w:pPr>
      <w:r>
        <w:t xml:space="preserve">The final three themes </w:t>
      </w:r>
      <w:r w:rsidR="000C4395">
        <w:t xml:space="preserve">help </w:t>
      </w:r>
      <w:r w:rsidR="00FD1F7D">
        <w:t>explain</w:t>
      </w:r>
      <w:r>
        <w:t xml:space="preserve"> the limited engagement described in the first. </w:t>
      </w:r>
    </w:p>
    <w:p w14:paraId="38321A23" w14:textId="77777777" w:rsidR="005510DA" w:rsidRDefault="005510DA" w:rsidP="000415F0">
      <w:pPr>
        <w:pStyle w:val="ListParagraph"/>
        <w:spacing w:line="360" w:lineRule="auto"/>
      </w:pPr>
    </w:p>
    <w:p w14:paraId="3BC0E182" w14:textId="600777AB" w:rsidR="002A1440" w:rsidRDefault="00E36B32" w:rsidP="000415F0">
      <w:pPr>
        <w:pStyle w:val="Heading2"/>
        <w:spacing w:line="360" w:lineRule="auto"/>
      </w:pPr>
      <w:bookmarkStart w:id="36" w:name="_Toc242387502"/>
      <w:r>
        <w:t>4.</w:t>
      </w:r>
      <w:r w:rsidR="00E81B63">
        <w:t>4</w:t>
      </w:r>
      <w:r>
        <w:t xml:space="preserve"> - </w:t>
      </w:r>
      <w:r w:rsidR="002A1440">
        <w:t>The design of the new model creates barriers to engagement</w:t>
      </w:r>
      <w:bookmarkEnd w:id="36"/>
    </w:p>
    <w:p w14:paraId="1FB6BED3" w14:textId="77777777" w:rsidR="005510DA" w:rsidRDefault="005510DA" w:rsidP="000415F0">
      <w:pPr>
        <w:spacing w:line="360" w:lineRule="auto"/>
      </w:pPr>
    </w:p>
    <w:p w14:paraId="168F8234" w14:textId="382BE20A" w:rsidR="009976C6" w:rsidRDefault="00502EBF" w:rsidP="000415F0">
      <w:pPr>
        <w:spacing w:line="360" w:lineRule="auto"/>
      </w:pPr>
      <w:r>
        <w:t>Both participants reflected that the model of curriculum presented by Welsh Government (2020a) was (deliberately) quite challenging to engage with. A desire to signal a significant shift in the thinking that went alongside Curriculum for Wales</w:t>
      </w:r>
      <w:r w:rsidR="00A728E4">
        <w:t xml:space="preserve"> underpinned a</w:t>
      </w:r>
      <w:r w:rsidR="00CA428C">
        <w:t xml:space="preserve"> </w:t>
      </w:r>
      <w:r w:rsidR="00655FAC">
        <w:t>hyperlinked</w:t>
      </w:r>
      <w:r w:rsidR="00A728E4">
        <w:t xml:space="preserve"> web interface (rather than a series of printable documents) and detailed explanations of how to engage with the materials as well as the guidance </w:t>
      </w:r>
      <w:r w:rsidR="00A728E4">
        <w:lastRenderedPageBreak/>
        <w:t xml:space="preserve">materials themselves. </w:t>
      </w:r>
      <w:r w:rsidR="00BF3750">
        <w:t xml:space="preserve">During the development of the curriculum materials, some of the teachers involved expressed a desire to </w:t>
      </w:r>
      <w:r w:rsidR="00F46D77">
        <w:t xml:space="preserve">try and prevent what they considered to be the natural inclination of subject teachers in a secondary school to jump straight to ‘their’ bit and ignore the bigger picture (Hayward, </w:t>
      </w:r>
      <w:r w:rsidR="00F46D77" w:rsidRPr="00EB5219">
        <w:rPr>
          <w:i/>
          <w:iCs/>
        </w:rPr>
        <w:t>e</w:t>
      </w:r>
      <w:r w:rsidR="00EB5219" w:rsidRPr="00EB5219">
        <w:rPr>
          <w:i/>
          <w:iCs/>
        </w:rPr>
        <w:t>t</w:t>
      </w:r>
      <w:r w:rsidR="00F46D77" w:rsidRPr="00EB5219">
        <w:rPr>
          <w:i/>
          <w:iCs/>
        </w:rPr>
        <w:t xml:space="preserve"> al</w:t>
      </w:r>
      <w:r w:rsidR="00F46D77">
        <w:t>., 2020)</w:t>
      </w:r>
      <w:r w:rsidR="00E53C00">
        <w:t>.</w:t>
      </w:r>
    </w:p>
    <w:p w14:paraId="2B52CE9F" w14:textId="069A1054" w:rsidR="00E53C00" w:rsidRDefault="003363F3" w:rsidP="000415F0">
      <w:pPr>
        <w:spacing w:line="360" w:lineRule="auto"/>
      </w:pPr>
      <w:r>
        <w:t xml:space="preserve">This appears to have been especially challenging </w:t>
      </w:r>
      <w:r w:rsidR="00211C22">
        <w:t xml:space="preserve">in </w:t>
      </w:r>
      <w:r>
        <w:t>the secondary</w:t>
      </w:r>
      <w:r w:rsidR="00BF1FB1">
        <w:t xml:space="preserve"> sector, where Estyn (2025</w:t>
      </w:r>
      <w:r w:rsidR="00C14689">
        <w:t>, p.18</w:t>
      </w:r>
      <w:r w:rsidR="00BF1FB1">
        <w:t>) report</w:t>
      </w:r>
      <w:r w:rsidR="003719B4">
        <w:t>s</w:t>
      </w:r>
      <w:r w:rsidR="00BF1FB1">
        <w:t xml:space="preserve"> that only a minority of secondary schools have success</w:t>
      </w:r>
      <w:r w:rsidR="00C14689">
        <w:t xml:space="preserve">fully developed a ‘balanced’ curriculum and two thirds of the </w:t>
      </w:r>
      <w:r w:rsidR="007142B8">
        <w:t xml:space="preserve">secondary </w:t>
      </w:r>
      <w:r w:rsidR="00C14689">
        <w:t xml:space="preserve">schools inspected </w:t>
      </w:r>
      <w:r w:rsidR="007142B8">
        <w:t xml:space="preserve">have been </w:t>
      </w:r>
      <w:r w:rsidR="003719B4">
        <w:t xml:space="preserve">given </w:t>
      </w:r>
      <w:r w:rsidR="007142B8">
        <w:t xml:space="preserve">recommendations around strengthening curriculum planning. </w:t>
      </w:r>
    </w:p>
    <w:p w14:paraId="512C9C58" w14:textId="56AD6DC2" w:rsidR="007142B8" w:rsidRDefault="00B80D28" w:rsidP="000415F0">
      <w:pPr>
        <w:spacing w:line="360" w:lineRule="auto"/>
      </w:pPr>
      <w:r>
        <w:t>Despite the intention, both participants suggested that this des</w:t>
      </w:r>
      <w:r w:rsidR="00AA6127">
        <w:t>ign had in fact created barriers for teachers to engage with ideas around progression. One commented on the complexity, pointing out that it was hard to navigate</w:t>
      </w:r>
      <w:r w:rsidR="00113709">
        <w:t>, while the other spoke of teachers ‘getting lost’ in the guidance.</w:t>
      </w:r>
    </w:p>
    <w:p w14:paraId="7F1744F0" w14:textId="740FAA28" w:rsidR="00FC111C" w:rsidRDefault="00FC111C" w:rsidP="000415F0">
      <w:pPr>
        <w:spacing w:line="360" w:lineRule="auto"/>
      </w:pPr>
      <w:r>
        <w:t xml:space="preserve">As well as the complexity of the whole model, both also commented on the design of the </w:t>
      </w:r>
      <w:r w:rsidR="009F789C">
        <w:t>models of progression. One comment</w:t>
      </w:r>
      <w:r w:rsidR="00257575">
        <w:t>ed</w:t>
      </w:r>
      <w:r w:rsidR="009F789C">
        <w:t xml:space="preserve"> that there is ‘lack of clarity’ in what the models look like, while the other</w:t>
      </w:r>
      <w:r w:rsidR="00FF48EF">
        <w:t xml:space="preserve"> complained that it wasn’t ‘easy to see’ how to build a more detailed progression map. </w:t>
      </w:r>
      <w:r w:rsidR="003B640A">
        <w:t>Both accepted that teachers were interested in a more granular description of progression to support</w:t>
      </w:r>
      <w:r w:rsidR="005612F9">
        <w:t xml:space="preserve"> planning within a year and a </w:t>
      </w:r>
      <w:r w:rsidR="00A76551">
        <w:t>phase and</w:t>
      </w:r>
      <w:r w:rsidR="005612F9">
        <w:t xml:space="preserve"> felt that while it was accepted the old model hadn’t been granular enough (leading to the creation of sub-levels) the removal of the reporting and accountability</w:t>
      </w:r>
      <w:r w:rsidR="0035798B">
        <w:t xml:space="preserve"> systems that had led to those being developed hadn’t removed the pedagogical need for </w:t>
      </w:r>
      <w:r w:rsidR="00257575">
        <w:t xml:space="preserve">a more detailed account of progression. </w:t>
      </w:r>
    </w:p>
    <w:p w14:paraId="4461A94C" w14:textId="55F9BBAB" w:rsidR="00257575" w:rsidRDefault="001848CF" w:rsidP="000415F0">
      <w:pPr>
        <w:spacing w:line="360" w:lineRule="auto"/>
      </w:pPr>
      <w:r>
        <w:t xml:space="preserve">One of the participants queried whether the principle of </w:t>
      </w:r>
      <w:r w:rsidR="00A76551">
        <w:t>subsidiary (</w:t>
      </w:r>
      <w:r>
        <w:t xml:space="preserve">where responsibility for many of the decisions about curriculum design were explicitly placed on schools) was appropriate for </w:t>
      </w:r>
      <w:r w:rsidR="00B141DF">
        <w:t>models of progression, commenting that this placed a lot of responsibility on school already</w:t>
      </w:r>
      <w:r w:rsidR="003A7701">
        <w:t xml:space="preserve"> stretched with limited resources. This reflects one of the recommendations</w:t>
      </w:r>
      <w:r w:rsidR="00F6753D">
        <w:t xml:space="preserve"> (</w:t>
      </w:r>
      <w:proofErr w:type="gramStart"/>
      <w:r w:rsidR="00F6753D">
        <w:t>as yet</w:t>
      </w:r>
      <w:proofErr w:type="gramEnd"/>
      <w:r w:rsidR="00F6753D">
        <w:t xml:space="preserve"> unmet) from Hayward, et al., (20</w:t>
      </w:r>
      <w:r w:rsidR="00096C26">
        <w:t>18</w:t>
      </w:r>
      <w:r w:rsidR="00F6753D">
        <w:t>)</w:t>
      </w:r>
      <w:r w:rsidR="002A6670">
        <w:t xml:space="preserve"> that m</w:t>
      </w:r>
      <w:r w:rsidR="00096C26">
        <w:t>ore detailed frameworks would need to be developed</w:t>
      </w:r>
      <w:r w:rsidR="00A76551">
        <w:t xml:space="preserve"> to support assessment for learning. </w:t>
      </w:r>
    </w:p>
    <w:p w14:paraId="4306D658" w14:textId="67D23EC1" w:rsidR="00FF48EF" w:rsidRDefault="00A76551" w:rsidP="000415F0">
      <w:pPr>
        <w:spacing w:line="360" w:lineRule="auto"/>
      </w:pPr>
      <w:r>
        <w:t xml:space="preserve">Overall, there was a strong </w:t>
      </w:r>
      <w:r w:rsidR="00E44835">
        <w:t>sense</w:t>
      </w:r>
      <w:r>
        <w:t xml:space="preserve"> that the </w:t>
      </w:r>
      <w:r w:rsidR="00B15E34">
        <w:t>curriculum</w:t>
      </w:r>
      <w:r>
        <w:t xml:space="preserve"> </w:t>
      </w:r>
      <w:proofErr w:type="gramStart"/>
      <w:r>
        <w:t>documentation as a whole, as well as</w:t>
      </w:r>
      <w:proofErr w:type="gramEnd"/>
      <w:r>
        <w:t xml:space="preserve"> the way in which progression was described in th</w:t>
      </w:r>
      <w:r w:rsidR="00305BED">
        <w:t>at documentation was acting as a barrier for teach</w:t>
      </w:r>
      <w:r w:rsidR="001E37D2">
        <w:t>ers</w:t>
      </w:r>
      <w:r w:rsidR="00305BED">
        <w:t xml:space="preserve"> to be able to think deeply about learner progression and to </w:t>
      </w:r>
      <w:r w:rsidR="00305BED">
        <w:lastRenderedPageBreak/>
        <w:t xml:space="preserve">enact curricular changes based on that thinking. Furthermore, there was a sense that it was an unreasonable expectation for </w:t>
      </w:r>
      <w:r w:rsidR="00B15E34">
        <w:t xml:space="preserve">schools (be that individually or in clusters) to develop their own more granular models of progression. </w:t>
      </w:r>
    </w:p>
    <w:p w14:paraId="2426987C" w14:textId="77777777" w:rsidR="005510DA" w:rsidRDefault="005510DA" w:rsidP="000415F0">
      <w:pPr>
        <w:pStyle w:val="ListParagraph"/>
        <w:spacing w:line="360" w:lineRule="auto"/>
      </w:pPr>
    </w:p>
    <w:p w14:paraId="71981B47" w14:textId="64BB7AC8" w:rsidR="002A1440" w:rsidRDefault="00E36B32" w:rsidP="000415F0">
      <w:pPr>
        <w:pStyle w:val="Heading2"/>
        <w:spacing w:line="360" w:lineRule="auto"/>
      </w:pPr>
      <w:bookmarkStart w:id="37" w:name="_Toc242387503"/>
      <w:r>
        <w:t>4.</w:t>
      </w:r>
      <w:r w:rsidR="00E81B63">
        <w:t>5</w:t>
      </w:r>
      <w:r>
        <w:t xml:space="preserve"> - </w:t>
      </w:r>
      <w:r w:rsidR="002A1440">
        <w:t>Other parts of the system are getting in the way of understanding</w:t>
      </w:r>
      <w:bookmarkEnd w:id="37"/>
    </w:p>
    <w:p w14:paraId="671FF365" w14:textId="77777777" w:rsidR="005510DA" w:rsidRDefault="005510DA" w:rsidP="000415F0">
      <w:pPr>
        <w:pStyle w:val="ListParagraph"/>
        <w:spacing w:line="360" w:lineRule="auto"/>
      </w:pPr>
    </w:p>
    <w:p w14:paraId="7B01DE1B" w14:textId="4228D262" w:rsidR="005510DA" w:rsidRDefault="008C3DB6" w:rsidP="000415F0">
      <w:pPr>
        <w:spacing w:line="360" w:lineRule="auto"/>
      </w:pPr>
      <w:r>
        <w:t>A second theme which could be identified within the responses was</w:t>
      </w:r>
      <w:r w:rsidR="00976E98">
        <w:t xml:space="preserve"> the way in which other parts of the educational system </w:t>
      </w:r>
      <w:r w:rsidR="00C07288">
        <w:t xml:space="preserve">in Wales </w:t>
      </w:r>
      <w:r w:rsidR="00976E98">
        <w:t xml:space="preserve">were ‘getting in the way’ of teachers spending time thinking about learner progression and </w:t>
      </w:r>
      <w:r w:rsidR="0036382A">
        <w:t>its</w:t>
      </w:r>
      <w:r w:rsidR="00976E98">
        <w:t xml:space="preserve"> implications. </w:t>
      </w:r>
    </w:p>
    <w:p w14:paraId="4A944D03" w14:textId="6AA31718" w:rsidR="00C7507A" w:rsidRDefault="0036382A" w:rsidP="000415F0">
      <w:pPr>
        <w:spacing w:line="360" w:lineRule="auto"/>
      </w:pPr>
      <w:r>
        <w:t>Of those discussed, the strongest was the influence of the GCSE system. This chimes with review</w:t>
      </w:r>
      <w:r w:rsidR="00C02134">
        <w:t>s of curriculum development in Scotland (OECD, 2021)</w:t>
      </w:r>
      <w:r w:rsidR="00217426">
        <w:t xml:space="preserve"> </w:t>
      </w:r>
      <w:r w:rsidR="007D47AC">
        <w:t xml:space="preserve">where the influence of the examinations system was found to have had a distorting influence on the implementation for Curriculum for Excellence in secondary schools. </w:t>
      </w:r>
      <w:r w:rsidR="00566CB8">
        <w:t>D</w:t>
      </w:r>
      <w:r w:rsidR="00C02134">
        <w:t>espite policy decision</w:t>
      </w:r>
      <w:r w:rsidR="004245A4">
        <w:t>s</w:t>
      </w:r>
      <w:r w:rsidR="00C02134">
        <w:t xml:space="preserve"> to try to mitigate that washback effect in the Welsh context</w:t>
      </w:r>
      <w:r w:rsidR="004245A4">
        <w:t xml:space="preserve"> by delaying the development of the </w:t>
      </w:r>
      <w:r w:rsidR="00102D5E">
        <w:t>qualifications until the curriculum framework was published</w:t>
      </w:r>
      <w:r w:rsidR="00566CB8">
        <w:t>, p</w:t>
      </w:r>
      <w:r w:rsidR="0056264C">
        <w:t xml:space="preserve">articipants highlighted two specific ways in which </w:t>
      </w:r>
      <w:r w:rsidR="00986952">
        <w:t xml:space="preserve">a focus on GCSE seemed to be acting as a brake to change within the secondary sector. </w:t>
      </w:r>
    </w:p>
    <w:p w14:paraId="7EDFB74E" w14:textId="15D5EA90" w:rsidR="0036382A" w:rsidRDefault="00986952" w:rsidP="000415F0">
      <w:pPr>
        <w:spacing w:line="360" w:lineRule="auto"/>
      </w:pPr>
      <w:r>
        <w:t xml:space="preserve">The first was the decision by </w:t>
      </w:r>
      <w:proofErr w:type="gramStart"/>
      <w:r>
        <w:t>a large number of</w:t>
      </w:r>
      <w:proofErr w:type="gramEnd"/>
      <w:r>
        <w:t xml:space="preserve"> secondary schools described by the </w:t>
      </w:r>
      <w:r w:rsidR="00D47F69">
        <w:t>participants</w:t>
      </w:r>
      <w:r>
        <w:t xml:space="preserve"> to wait until there was clarity about GCSEs before starting their curriculum </w:t>
      </w:r>
      <w:r w:rsidR="00D47F69">
        <w:t xml:space="preserve">design process. This meant that once the new specifications were known, energy was then put into developing materials relating to those, leaving little capacity for changes in years 7-9 (this idea is further explored in 4.6 below). </w:t>
      </w:r>
    </w:p>
    <w:p w14:paraId="644667C6" w14:textId="09036471" w:rsidR="00C7507A" w:rsidRDefault="00C7507A" w:rsidP="000415F0">
      <w:pPr>
        <w:spacing w:line="360" w:lineRule="auto"/>
      </w:pPr>
      <w:r>
        <w:t>The second was the relative pull of the accountability system of GCSEs in shaping teachers</w:t>
      </w:r>
      <w:r w:rsidR="008334C5">
        <w:t>’</w:t>
      </w:r>
      <w:r>
        <w:t xml:space="preserve"> thinking about assessment</w:t>
      </w:r>
      <w:r w:rsidR="00B908F2">
        <w:t xml:space="preserve"> (and by extension, progression). The familiarity of GCSE style ‘horizontal’ descriptions of progression meant that some schools replaced levels with</w:t>
      </w:r>
      <w:r w:rsidR="00176DA6">
        <w:t xml:space="preserve"> a system modelled on a GCSE approach to considering the assessment of a specific piece of assessed work</w:t>
      </w:r>
      <w:r w:rsidR="001211BD">
        <w:t>, rather than considering the implications of a changed ‘vertical’ model. Interestingly, this also appears to have taken place in England following the removal of levels in their 2012</w:t>
      </w:r>
      <w:r w:rsidR="00FE4357">
        <w:t xml:space="preserve"> curriculum reforms (</w:t>
      </w:r>
      <w:r w:rsidR="00FD1A6C">
        <w:t>Ford, 2014; H</w:t>
      </w:r>
      <w:r w:rsidR="0031581E">
        <w:t xml:space="preserve">awkey </w:t>
      </w:r>
      <w:r w:rsidR="0031581E" w:rsidRPr="0031581E">
        <w:rPr>
          <w:i/>
          <w:iCs/>
        </w:rPr>
        <w:t xml:space="preserve">et </w:t>
      </w:r>
      <w:r w:rsidR="0031581E" w:rsidRPr="0031581E">
        <w:rPr>
          <w:i/>
          <w:iCs/>
        </w:rPr>
        <w:lastRenderedPageBreak/>
        <w:t>al.</w:t>
      </w:r>
      <w:r w:rsidR="0031581E">
        <w:t xml:space="preserve">, 2015), suggesting that the </w:t>
      </w:r>
      <w:r w:rsidR="00412F18">
        <w:t xml:space="preserve">GCSE system continued to play a significant role in shaping thinking in the secondary phase, even if it offers a model which is at odds with some elements of Curriculum for Wales. </w:t>
      </w:r>
    </w:p>
    <w:p w14:paraId="0E3C9E22" w14:textId="3BE39BA1" w:rsidR="00412F18" w:rsidRDefault="00FF48DE" w:rsidP="000415F0">
      <w:pPr>
        <w:spacing w:line="360" w:lineRule="auto"/>
      </w:pPr>
      <w:r>
        <w:t xml:space="preserve">A </w:t>
      </w:r>
      <w:r w:rsidR="00E44835">
        <w:t>related the</w:t>
      </w:r>
      <w:r w:rsidR="0033067A">
        <w:t xml:space="preserve">me developed </w:t>
      </w:r>
      <w:r>
        <w:t xml:space="preserve">during the analysis was the importance of familiarity. This applied to the GCSE system, but also that there was a natural pull </w:t>
      </w:r>
      <w:r w:rsidR="00705438">
        <w:t xml:space="preserve">of the familiar for staff, but also for parents who one participant felt wanted to see a system </w:t>
      </w:r>
      <w:r w:rsidR="00F25041">
        <w:t xml:space="preserve">for their children that looked </w:t>
      </w:r>
      <w:proofErr w:type="gramStart"/>
      <w:r w:rsidR="00F25041">
        <w:t>similar to</w:t>
      </w:r>
      <w:proofErr w:type="gramEnd"/>
      <w:r w:rsidR="00F25041">
        <w:t xml:space="preserve"> the one they had experienced. The extent to which this applied to all contexts was not explored, but it may be a contributing factor in some settings. </w:t>
      </w:r>
    </w:p>
    <w:p w14:paraId="3F37596D" w14:textId="4C73B23D" w:rsidR="00F25041" w:rsidRDefault="00F25041" w:rsidP="000415F0">
      <w:pPr>
        <w:spacing w:line="360" w:lineRule="auto"/>
      </w:pPr>
      <w:r>
        <w:t xml:space="preserve">Finally, both </w:t>
      </w:r>
      <w:r w:rsidR="0030759A">
        <w:t>participants</w:t>
      </w:r>
      <w:r w:rsidR="00080A60">
        <w:t xml:space="preserve"> queried what the mechanisms were for chasing schools who didn’t seem to be engaging in the way that perhaps they as pioneers had hoped would happen. </w:t>
      </w:r>
      <w:r w:rsidR="00463885">
        <w:t>Subsidiar</w:t>
      </w:r>
      <w:r w:rsidR="000A3672">
        <w:t>it</w:t>
      </w:r>
      <w:r w:rsidR="00463885">
        <w:t xml:space="preserve">y, one argued, had given schools an ‘excuse’ to hide behind if they </w:t>
      </w:r>
      <w:r w:rsidR="0030759A">
        <w:t>didn’t agree with some of the changes</w:t>
      </w:r>
      <w:r w:rsidR="00AB58AC">
        <w:t xml:space="preserve">, and another commented that some headteachers were openly saying that they didn’t ‘do’ Curriculum for Wales, </w:t>
      </w:r>
      <w:r w:rsidR="002425D2">
        <w:t>preferring to stick</w:t>
      </w:r>
      <w:r w:rsidR="000A3672">
        <w:t xml:space="preserve"> to</w:t>
      </w:r>
      <w:r w:rsidR="002425D2">
        <w:t xml:space="preserve"> a model that looked much like the one that they had been operating (successfully) for </w:t>
      </w:r>
      <w:proofErr w:type="gramStart"/>
      <w:r w:rsidR="002425D2">
        <w:t>a number of</w:t>
      </w:r>
      <w:proofErr w:type="gramEnd"/>
      <w:r w:rsidR="002425D2">
        <w:t xml:space="preserve"> years. </w:t>
      </w:r>
    </w:p>
    <w:p w14:paraId="36A974DB" w14:textId="77777777" w:rsidR="0056264C" w:rsidRDefault="0056264C" w:rsidP="000415F0">
      <w:pPr>
        <w:spacing w:line="360" w:lineRule="auto"/>
      </w:pPr>
    </w:p>
    <w:p w14:paraId="735B77F0" w14:textId="5C9D3C9B" w:rsidR="002A1440" w:rsidRPr="003C2F1D" w:rsidRDefault="00E36B32" w:rsidP="000415F0">
      <w:pPr>
        <w:pStyle w:val="Heading2"/>
        <w:spacing w:line="360" w:lineRule="auto"/>
      </w:pPr>
      <w:bookmarkStart w:id="38" w:name="_Toc242387504"/>
      <w:r>
        <w:t>4.</w:t>
      </w:r>
      <w:r w:rsidR="00E81B63">
        <w:t>6</w:t>
      </w:r>
      <w:r>
        <w:t xml:space="preserve"> - </w:t>
      </w:r>
      <w:r w:rsidR="002A1440">
        <w:t>Change takes an energy the system doesn’t currently possess.</w:t>
      </w:r>
      <w:bookmarkEnd w:id="38"/>
    </w:p>
    <w:p w14:paraId="7B97B2F6" w14:textId="171529DA" w:rsidR="002A1440" w:rsidRDefault="002A1440" w:rsidP="000415F0">
      <w:pPr>
        <w:spacing w:line="360" w:lineRule="auto"/>
      </w:pPr>
    </w:p>
    <w:p w14:paraId="4A2FC05F" w14:textId="51086C36" w:rsidR="00D339B3" w:rsidRDefault="002425D2" w:rsidP="000415F0">
      <w:pPr>
        <w:spacing w:line="360" w:lineRule="auto"/>
      </w:pPr>
      <w:r>
        <w:t xml:space="preserve">Notwithstanding that last point, that some schools </w:t>
      </w:r>
      <w:r w:rsidR="00FD4BA8">
        <w:t xml:space="preserve">were reported to show no desire to change their curriculum </w:t>
      </w:r>
      <w:r w:rsidR="000A54C9">
        <w:t>models and</w:t>
      </w:r>
      <w:r w:rsidR="00FD4BA8">
        <w:t xml:space="preserve"> were happy to use the idea of subsidiarity to map their existing curriculum </w:t>
      </w:r>
      <w:r w:rsidR="000A54C9">
        <w:t>onto Curriculum for Wales as a largely paper exercise, there were</w:t>
      </w:r>
      <w:r w:rsidR="006F1C47">
        <w:t xml:space="preserve"> other barriers</w:t>
      </w:r>
      <w:r w:rsidR="00F55B94">
        <w:t>,</w:t>
      </w:r>
      <w:r w:rsidR="006F1C47">
        <w:t xml:space="preserve"> even for those schools that did want to change</w:t>
      </w:r>
      <w:r w:rsidR="00F55B94">
        <w:t>,</w:t>
      </w:r>
      <w:r w:rsidR="00574BF3">
        <w:t xml:space="preserve"> focused </w:t>
      </w:r>
      <w:proofErr w:type="gramStart"/>
      <w:r w:rsidR="00574BF3">
        <w:t>around</w:t>
      </w:r>
      <w:proofErr w:type="gramEnd"/>
      <w:r w:rsidR="00574BF3">
        <w:t xml:space="preserve"> resource and capacity. </w:t>
      </w:r>
    </w:p>
    <w:p w14:paraId="3238311E" w14:textId="59AA8249" w:rsidR="00574BF3" w:rsidRDefault="00574BF3" w:rsidP="000415F0">
      <w:pPr>
        <w:spacing w:line="360" w:lineRule="auto"/>
      </w:pPr>
      <w:r>
        <w:t xml:space="preserve">Both </w:t>
      </w:r>
      <w:r w:rsidR="0068385E">
        <w:t>participants</w:t>
      </w:r>
      <w:r>
        <w:t xml:space="preserve"> acknowledged that the</w:t>
      </w:r>
      <w:r w:rsidR="00685E33">
        <w:t xml:space="preserve"> Covid-19 pandemic stopped the reform process in </w:t>
      </w:r>
      <w:r w:rsidR="00D9004B">
        <w:t>its</w:t>
      </w:r>
      <w:r w:rsidR="00685E33">
        <w:t xml:space="preserve"> tracks, and the immediate priorities that followed (namely the ‘catch-up’ of lost learning and addressing the significant decline in attendance)</w:t>
      </w:r>
      <w:r w:rsidR="0068385E">
        <w:t xml:space="preserve"> had further taken time, money and attention away from curriculum reform. </w:t>
      </w:r>
    </w:p>
    <w:p w14:paraId="2237E7CC" w14:textId="6B883EC2" w:rsidR="000B0793" w:rsidRDefault="000B0793" w:rsidP="000415F0">
      <w:pPr>
        <w:spacing w:line="360" w:lineRule="auto"/>
      </w:pPr>
      <w:r>
        <w:lastRenderedPageBreak/>
        <w:t xml:space="preserve">In addition, a worsening financial situation meant schools were less able to fund the release of teachers to engage with professional learning and curriculum development, something recognised by </w:t>
      </w:r>
      <w:r w:rsidR="00D9004B">
        <w:t>Makara Fuller, Singh and Morrison-Love (2023)</w:t>
      </w:r>
      <w:r w:rsidR="00C826AD">
        <w:t xml:space="preserve"> as a key enabler of </w:t>
      </w:r>
      <w:r w:rsidR="00636329">
        <w:t xml:space="preserve">the ‘teacher as curriculum maker’ model that exists within Curriculum for Wales. </w:t>
      </w:r>
    </w:p>
    <w:p w14:paraId="53DCA435" w14:textId="7DC530F4" w:rsidR="002D62C2" w:rsidRDefault="000204B4" w:rsidP="00EB5219">
      <w:pPr>
        <w:spacing w:line="360" w:lineRule="auto"/>
      </w:pPr>
      <w:r>
        <w:t xml:space="preserve">However, beyond </w:t>
      </w:r>
      <w:r w:rsidR="00DF4897">
        <w:t xml:space="preserve">these resource barriers, one of the </w:t>
      </w:r>
      <w:r w:rsidR="00942153">
        <w:t>participants</w:t>
      </w:r>
      <w:r w:rsidR="00DF4897">
        <w:t xml:space="preserve"> went further, accusing the secondary system </w:t>
      </w:r>
      <w:proofErr w:type="gramStart"/>
      <w:r w:rsidR="00DF4897">
        <w:t>as a whole of</w:t>
      </w:r>
      <w:proofErr w:type="gramEnd"/>
      <w:r w:rsidR="00DF4897">
        <w:t xml:space="preserve"> a ‘failure of imagination’, and pointing to the inherent (small c) conservatism </w:t>
      </w:r>
      <w:r w:rsidR="00942153">
        <w:t>of many secondary schools</w:t>
      </w:r>
      <w:r w:rsidR="00EE0619">
        <w:t xml:space="preserve">. They argued that the structure of secondary schools, including the timing of the day, the structure of timetables and the organisation of year groups would need to be upended </w:t>
      </w:r>
      <w:proofErr w:type="gramStart"/>
      <w:r w:rsidR="00EE0619">
        <w:t>in order to</w:t>
      </w:r>
      <w:proofErr w:type="gramEnd"/>
      <w:r w:rsidR="00EE0619">
        <w:t xml:space="preserve"> unlock the potential</w:t>
      </w:r>
      <w:r w:rsidR="000F45C0">
        <w:t xml:space="preserve"> that Curriculum for Wales contains. They wryly noted that there was no appetite for this in any of the schools they had worked with</w:t>
      </w:r>
      <w:r w:rsidR="00EB5219">
        <w:t>.</w:t>
      </w:r>
    </w:p>
    <w:p w14:paraId="71503459" w14:textId="62E5601B" w:rsidR="7F099516" w:rsidRDefault="7F099516">
      <w:r>
        <w:br w:type="page"/>
      </w:r>
    </w:p>
    <w:p w14:paraId="44472E52" w14:textId="053A63D8" w:rsidR="00180933" w:rsidRDefault="00180933" w:rsidP="00180933">
      <w:pPr>
        <w:pStyle w:val="Heading1"/>
      </w:pPr>
      <w:bookmarkStart w:id="39" w:name="_Toc242387505"/>
      <w:r>
        <w:lastRenderedPageBreak/>
        <w:t>Chapter 5 - Discussion</w:t>
      </w:r>
      <w:bookmarkEnd w:id="39"/>
    </w:p>
    <w:p w14:paraId="2A153E5E" w14:textId="77777777" w:rsidR="00180933" w:rsidRDefault="00180933" w:rsidP="7F099516"/>
    <w:p w14:paraId="731454B0" w14:textId="0D34090D" w:rsidR="000F45C0" w:rsidRDefault="00A11814" w:rsidP="001D1948">
      <w:pPr>
        <w:spacing w:line="360" w:lineRule="auto"/>
      </w:pPr>
      <w:r>
        <w:t>T</w:t>
      </w:r>
      <w:r w:rsidR="008A1024">
        <w:t xml:space="preserve">he short answer to the research question </w:t>
      </w:r>
      <w:r>
        <w:t>‘how has practi</w:t>
      </w:r>
      <w:r w:rsidR="00984B3B">
        <w:t>tioners</w:t>
      </w:r>
      <w:r w:rsidR="002D6562">
        <w:t>’</w:t>
      </w:r>
      <w:r w:rsidR="00984B3B">
        <w:t xml:space="preserve"> thinking about learner progression changed…’</w:t>
      </w:r>
      <w:r w:rsidR="008A1024">
        <w:t xml:space="preserve"> is ‘not much’</w:t>
      </w:r>
      <w:r w:rsidR="00984B3B">
        <w:t>. H</w:t>
      </w:r>
      <w:r w:rsidR="006D2F41">
        <w:t>owever</w:t>
      </w:r>
      <w:r w:rsidR="00984B3B">
        <w:t>,</w:t>
      </w:r>
      <w:r w:rsidR="006D2F41">
        <w:t xml:space="preserve"> the reasons for this, </w:t>
      </w:r>
      <w:r w:rsidR="00D97078">
        <w:t>and the potential i</w:t>
      </w:r>
      <w:r w:rsidR="0033359A">
        <w:t>mpact are varied and complex.</w:t>
      </w:r>
    </w:p>
    <w:p w14:paraId="4B4C5034" w14:textId="7E9398C7" w:rsidR="005B4EC1" w:rsidRDefault="005B4EC1" w:rsidP="001D1948">
      <w:pPr>
        <w:spacing w:line="360" w:lineRule="auto"/>
      </w:pPr>
      <w:r>
        <w:t xml:space="preserve">Firstly, while compared with change in primary schools, the </w:t>
      </w:r>
      <w:r w:rsidR="0008462B">
        <w:t xml:space="preserve">levels of </w:t>
      </w:r>
      <w:r>
        <w:t xml:space="preserve">change in secondary schools since the introduction </w:t>
      </w:r>
      <w:r w:rsidR="002D6562">
        <w:t>of</w:t>
      </w:r>
      <w:r>
        <w:t xml:space="preserve"> Curriculum for Wales </w:t>
      </w:r>
      <w:r w:rsidR="0008462B">
        <w:t>are</w:t>
      </w:r>
      <w:r>
        <w:t xml:space="preserve"> noticeably less. This is reported by student-teachers on PGCE programmes, the participants in this research</w:t>
      </w:r>
      <w:r w:rsidR="00573FB0">
        <w:t>,</w:t>
      </w:r>
      <w:r>
        <w:t xml:space="preserve"> and </w:t>
      </w:r>
      <w:r w:rsidR="000B0740">
        <w:t>Estyn (2025). This</w:t>
      </w:r>
      <w:r w:rsidR="002D6562">
        <w:t>,</w:t>
      </w:r>
      <w:r w:rsidR="000B0740">
        <w:t xml:space="preserve"> in part</w:t>
      </w:r>
      <w:r w:rsidR="002D6562">
        <w:t>,</w:t>
      </w:r>
      <w:r w:rsidR="000B0740">
        <w:t xml:space="preserve"> reflects the larger nature of the</w:t>
      </w:r>
      <w:r w:rsidR="00573FB0">
        <w:t>se</w:t>
      </w:r>
      <w:r w:rsidR="000B0740">
        <w:t xml:space="preserve"> organisations, </w:t>
      </w:r>
      <w:r w:rsidR="00573FB0">
        <w:t>where</w:t>
      </w:r>
      <w:r w:rsidR="000B0740">
        <w:t xml:space="preserve"> change is likely to be </w:t>
      </w:r>
      <w:r w:rsidR="005E468E">
        <w:t>slower</w:t>
      </w:r>
      <w:r w:rsidR="000B0740">
        <w:t xml:space="preserve"> and </w:t>
      </w:r>
      <w:r w:rsidR="005E468E">
        <w:t>more difficult</w:t>
      </w:r>
      <w:r w:rsidR="000B0740">
        <w:t>.</w:t>
      </w:r>
      <w:r w:rsidR="001843E3">
        <w:t xml:space="preserve"> As well as size, secondary schools are also naturally structured into natural silos of </w:t>
      </w:r>
      <w:r w:rsidR="008A27E9">
        <w:t>hour</w:t>
      </w:r>
      <w:r w:rsidR="000D417C">
        <w:t>-</w:t>
      </w:r>
      <w:r w:rsidR="008A27E9">
        <w:t>long, subject</w:t>
      </w:r>
      <w:r w:rsidR="000D417C">
        <w:t>-</w:t>
      </w:r>
      <w:r w:rsidR="008A27E9">
        <w:t xml:space="preserve">based lessons. This </w:t>
      </w:r>
      <w:r w:rsidR="005E468E">
        <w:t>created a more challenging</w:t>
      </w:r>
      <w:r w:rsidR="008A27E9">
        <w:t xml:space="preserve"> environment for whole school innovation</w:t>
      </w:r>
      <w:r w:rsidR="00DE5AD7">
        <w:t xml:space="preserve"> </w:t>
      </w:r>
      <w:r w:rsidR="00361515">
        <w:t>and</w:t>
      </w:r>
      <w:r w:rsidR="00DE5AD7">
        <w:t xml:space="preserve"> more holistic view</w:t>
      </w:r>
      <w:r w:rsidR="00361515">
        <w:t>s</w:t>
      </w:r>
      <w:r w:rsidR="00DE5AD7">
        <w:t xml:space="preserve"> of </w:t>
      </w:r>
      <w:r w:rsidR="00A67034">
        <w:t xml:space="preserve">learner development that sits within Curriculum for Wales. </w:t>
      </w:r>
      <w:r w:rsidR="000B0740">
        <w:t xml:space="preserve"> </w:t>
      </w:r>
      <w:r w:rsidR="00C43C7C">
        <w:t xml:space="preserve">It may also, as both participants suggested, be a result of the influences of an external examination system and associated </w:t>
      </w:r>
      <w:r w:rsidR="00A64B8A">
        <w:t xml:space="preserve">accountability measures which are absent in the primary setting. This would certainly align with international evidence </w:t>
      </w:r>
      <w:r w:rsidR="007C5601">
        <w:t xml:space="preserve">(Priestley and Minty, 2013; </w:t>
      </w:r>
      <w:r w:rsidR="007523E2">
        <w:t>Sinnema and Ai</w:t>
      </w:r>
      <w:r w:rsidR="009C20BC">
        <w:t>t</w:t>
      </w:r>
      <w:r w:rsidR="007523E2">
        <w:t xml:space="preserve">ken, 2013). </w:t>
      </w:r>
    </w:p>
    <w:p w14:paraId="2E2D28E8" w14:textId="33D54AB6" w:rsidR="005D0345" w:rsidRDefault="00CA684C" w:rsidP="001D1948">
      <w:pPr>
        <w:spacing w:line="360" w:lineRule="auto"/>
      </w:pPr>
      <w:r>
        <w:t xml:space="preserve">Secondly, the </w:t>
      </w:r>
      <w:r w:rsidR="00D82974">
        <w:t xml:space="preserve">structure of the </w:t>
      </w:r>
      <w:r w:rsidR="00A67034">
        <w:t>guidance documentation</w:t>
      </w:r>
      <w:r w:rsidR="00D82974">
        <w:t xml:space="preserve"> </w:t>
      </w:r>
      <w:r w:rsidR="00A67034">
        <w:t xml:space="preserve">itself </w:t>
      </w:r>
      <w:r w:rsidR="00D82974">
        <w:t xml:space="preserve">may be acting as a barrier. There is </w:t>
      </w:r>
      <w:r w:rsidR="00361515">
        <w:t xml:space="preserve">extensive </w:t>
      </w:r>
      <w:r w:rsidR="00A67034">
        <w:t>guidance</w:t>
      </w:r>
      <w:r w:rsidR="00D82974">
        <w:t>, and it is</w:t>
      </w:r>
      <w:r w:rsidR="00361515">
        <w:t xml:space="preserve"> not</w:t>
      </w:r>
      <w:r w:rsidR="00D82974">
        <w:t xml:space="preserve"> always easy to </w:t>
      </w:r>
      <w:r w:rsidR="00361515">
        <w:t>navigate</w:t>
      </w:r>
      <w:r w:rsidR="00D82974">
        <w:t xml:space="preserve">. </w:t>
      </w:r>
      <w:r w:rsidR="00A67034">
        <w:t xml:space="preserve">Some of it has a different legal status, and it isn’t always clear how the different </w:t>
      </w:r>
      <w:r w:rsidR="00E67C38">
        <w:t>demands placed on a school map into the natural structures of a secondary school. As discussed above, t</w:t>
      </w:r>
      <w:r w:rsidR="00D82974">
        <w:t xml:space="preserve">his is partly by design, but the </w:t>
      </w:r>
      <w:r w:rsidR="00361515">
        <w:t>volume</w:t>
      </w:r>
      <w:r w:rsidR="001D129D">
        <w:t xml:space="preserve"> and </w:t>
      </w:r>
      <w:r w:rsidR="00361515">
        <w:t>density</w:t>
      </w:r>
      <w:r w:rsidR="001D129D">
        <w:t xml:space="preserve"> of guidance seems likely to place a </w:t>
      </w:r>
      <w:r w:rsidR="00F46EE5">
        <w:t>barrier to engagement</w:t>
      </w:r>
      <w:r w:rsidR="00E67C38">
        <w:t xml:space="preserve"> without some form of external mediation or whole school development process</w:t>
      </w:r>
      <w:r w:rsidR="00F46EE5">
        <w:t xml:space="preserve">. </w:t>
      </w:r>
      <w:r w:rsidR="008F54B2">
        <w:t xml:space="preserve">In addition to questions of the general coherence of the materials, the work of </w:t>
      </w:r>
      <w:r w:rsidR="00317122">
        <w:t xml:space="preserve">Makara Fuller, Singh and Morrison-Love (2023) point to a lack of </w:t>
      </w:r>
      <w:r w:rsidR="00092462">
        <w:t xml:space="preserve">theoretical </w:t>
      </w:r>
      <w:r w:rsidR="00317122">
        <w:t xml:space="preserve">coherence within the curriculum materials. </w:t>
      </w:r>
      <w:r w:rsidR="00A24CDA">
        <w:t xml:space="preserve">Based on the tensions highlighted in the literature, for example between the different types of progression model and the constraints within the structure of </w:t>
      </w:r>
      <w:r w:rsidR="00092462">
        <w:t>Curriculum</w:t>
      </w:r>
      <w:r w:rsidR="00A24CDA">
        <w:t xml:space="preserve"> for Wales</w:t>
      </w:r>
      <w:r w:rsidR="00092462">
        <w:t>,</w:t>
      </w:r>
      <w:r w:rsidR="00A24CDA">
        <w:t xml:space="preserve"> it seems likely that a similar </w:t>
      </w:r>
      <w:r w:rsidR="00913D92">
        <w:t xml:space="preserve">theoretical </w:t>
      </w:r>
      <w:r w:rsidR="005D0345">
        <w:t>incoherence exists within the way progression is described. This is likely to act as a further barrier.</w:t>
      </w:r>
    </w:p>
    <w:p w14:paraId="7D91D324" w14:textId="194C55D4" w:rsidR="005D0345" w:rsidRDefault="005D0345" w:rsidP="001D1948">
      <w:pPr>
        <w:spacing w:line="360" w:lineRule="auto"/>
      </w:pPr>
      <w:r>
        <w:lastRenderedPageBreak/>
        <w:t xml:space="preserve">Thirdly, the research has raised questions about the </w:t>
      </w:r>
      <w:r w:rsidR="00BA648B">
        <w:t xml:space="preserve">appropriateness of the subsidiarity model. </w:t>
      </w:r>
      <w:r w:rsidR="00922F44">
        <w:t xml:space="preserve">While schools </w:t>
      </w:r>
      <w:r w:rsidR="00C4601D">
        <w:t>remain financially</w:t>
      </w:r>
      <w:r w:rsidR="00922F44">
        <w:t xml:space="preserve"> under-resourced</w:t>
      </w:r>
      <w:r w:rsidR="005A55FC">
        <w:t>, their ability to engage in the demands of curriculum making will be limited.</w:t>
      </w:r>
      <w:r w:rsidR="0019387D">
        <w:t xml:space="preserve"> It is possible that in any future review of the curriculum to be commissioned by the new Welsh Government</w:t>
      </w:r>
      <w:r w:rsidR="005F74AF">
        <w:t xml:space="preserve">, questions </w:t>
      </w:r>
      <w:r w:rsidR="003B3B9D">
        <w:t>remain as to</w:t>
      </w:r>
      <w:r w:rsidR="005F74AF">
        <w:t xml:space="preserve"> how much can be expected of schools, and </w:t>
      </w:r>
      <w:r w:rsidR="00BF3B06">
        <w:t>the extent to which</w:t>
      </w:r>
      <w:r w:rsidR="005F74AF">
        <w:t xml:space="preserve"> clearer and simpler guidance or exemplars (plural) </w:t>
      </w:r>
      <w:r w:rsidR="003B3B9D">
        <w:t xml:space="preserve">may </w:t>
      </w:r>
      <w:r w:rsidR="005F74AF">
        <w:t xml:space="preserve">be required to support </w:t>
      </w:r>
      <w:r w:rsidR="00BC4B9E">
        <w:t xml:space="preserve">any meaningful curriculum change. </w:t>
      </w:r>
      <w:r w:rsidR="00BF3B06">
        <w:t xml:space="preserve">In the meantime, </w:t>
      </w:r>
      <w:r w:rsidR="00E07B0F">
        <w:t xml:space="preserve">we wait to see what </w:t>
      </w:r>
      <w:r w:rsidR="00CA4CA5">
        <w:t xml:space="preserve">solutions are offered to the challenges of a </w:t>
      </w:r>
      <w:r w:rsidR="00D9438D">
        <w:t xml:space="preserve">lack of coherence in the system described by the new Cabinet </w:t>
      </w:r>
      <w:r w:rsidR="00A1347C">
        <w:t>Minister</w:t>
      </w:r>
      <w:r w:rsidR="00D9438D">
        <w:t xml:space="preserve"> for Education </w:t>
      </w:r>
      <w:r w:rsidR="00A1347C">
        <w:t xml:space="preserve">and the Welsh Language </w:t>
      </w:r>
      <w:r w:rsidR="00D9438D">
        <w:t>(</w:t>
      </w:r>
      <w:r w:rsidR="00A1347C">
        <w:t>Brychan, 2026)</w:t>
      </w:r>
      <w:r w:rsidR="003B3B9D">
        <w:t>.</w:t>
      </w:r>
    </w:p>
    <w:p w14:paraId="3E2D7201" w14:textId="77777777" w:rsidR="00D16A97" w:rsidRDefault="00D16A97" w:rsidP="001D1948">
      <w:pPr>
        <w:spacing w:line="360" w:lineRule="auto"/>
      </w:pPr>
    </w:p>
    <w:p w14:paraId="67B5D5CD" w14:textId="1A71F1DC" w:rsidR="00D16A97" w:rsidRDefault="00D16A97" w:rsidP="001D1948">
      <w:pPr>
        <w:spacing w:line="360" w:lineRule="auto"/>
      </w:pPr>
      <w:r>
        <w:t xml:space="preserve">Ultimately, it seems that for all the reasons outlined above, the opportunities offered by a coherent understanding of learner progressions for supporting </w:t>
      </w:r>
      <w:r w:rsidR="007A7DF2">
        <w:t xml:space="preserve">learning and learner development have not yet been realised in Wales, at least in the secondary sector among history teachers. </w:t>
      </w:r>
      <w:r w:rsidR="00EB5D25">
        <w:t xml:space="preserve">The questions posed by Hayward </w:t>
      </w:r>
      <w:r w:rsidR="00EB5D25" w:rsidRPr="00B450E7">
        <w:rPr>
          <w:i/>
          <w:iCs/>
        </w:rPr>
        <w:t>et al.</w:t>
      </w:r>
      <w:r w:rsidR="00EB5D25">
        <w:t xml:space="preserve"> in 202</w:t>
      </w:r>
      <w:r w:rsidR="00742387">
        <w:t>0</w:t>
      </w:r>
      <w:r w:rsidR="00EB5D25">
        <w:t xml:space="preserve"> remain unaddressed and unanswered</w:t>
      </w:r>
      <w:r w:rsidR="00CA4CA5">
        <w:t>, and it seem</w:t>
      </w:r>
      <w:r w:rsidR="003B3B9D">
        <w:t>s</w:t>
      </w:r>
      <w:r w:rsidR="00CA4CA5">
        <w:t xml:space="preserve"> unlikely that without a</w:t>
      </w:r>
      <w:r w:rsidR="006B40E6">
        <w:t xml:space="preserve"> rethink of policy coherence and the addition of </w:t>
      </w:r>
      <w:r w:rsidR="000415F0">
        <w:t>substantial additional</w:t>
      </w:r>
      <w:r w:rsidR="006B40E6">
        <w:t xml:space="preserve"> resource into the system, schools will be able to solve them by themsel</w:t>
      </w:r>
      <w:r w:rsidR="0069300C">
        <w:t xml:space="preserve">ves. </w:t>
      </w:r>
    </w:p>
    <w:p w14:paraId="63384D91" w14:textId="2271418B" w:rsidR="00160299" w:rsidRDefault="00CA684C" w:rsidP="0069300C">
      <w:r>
        <w:t xml:space="preserve"> </w:t>
      </w:r>
    </w:p>
    <w:p w14:paraId="25961F16" w14:textId="74589B4A" w:rsidR="7F099516" w:rsidRDefault="7F099516">
      <w:r>
        <w:br w:type="page"/>
      </w:r>
    </w:p>
    <w:p w14:paraId="078B9B8F" w14:textId="024A0F95" w:rsidR="00180933" w:rsidRDefault="00180933" w:rsidP="00180933">
      <w:pPr>
        <w:pStyle w:val="Heading1"/>
      </w:pPr>
      <w:bookmarkStart w:id="40" w:name="_Toc242387506"/>
      <w:r>
        <w:lastRenderedPageBreak/>
        <w:t xml:space="preserve">Chapter 6 - </w:t>
      </w:r>
      <w:r w:rsidR="2EBD2F3A">
        <w:t>Conclusions</w:t>
      </w:r>
      <w:bookmarkEnd w:id="40"/>
      <w:r w:rsidR="2EBD2F3A">
        <w:t xml:space="preserve"> </w:t>
      </w:r>
    </w:p>
    <w:p w14:paraId="684D2ED0" w14:textId="77777777" w:rsidR="004038C8" w:rsidRDefault="004038C8" w:rsidP="7F099516"/>
    <w:p w14:paraId="660A2D5A" w14:textId="326C7744" w:rsidR="00622456" w:rsidRDefault="00D77C8A" w:rsidP="001D1948">
      <w:pPr>
        <w:spacing w:line="360" w:lineRule="auto"/>
      </w:pPr>
      <w:r>
        <w:t xml:space="preserve">Any </w:t>
      </w:r>
      <w:r w:rsidR="00FE10FC">
        <w:t>small-scale</w:t>
      </w:r>
      <w:r>
        <w:t xml:space="preserve"> research </w:t>
      </w:r>
      <w:r w:rsidR="00FE10FC">
        <w:t xml:space="preserve">such as this will have limitations. The most obvious </w:t>
      </w:r>
      <w:r w:rsidR="0069300C">
        <w:t>here is the small number of participants. This was always likely to be a small</w:t>
      </w:r>
      <w:r w:rsidR="002E5FB2">
        <w:t>-scale</w:t>
      </w:r>
      <w:r w:rsidR="0069300C">
        <w:t xml:space="preserve"> study. The scope of the research and the number of potential participants </w:t>
      </w:r>
      <w:r w:rsidR="00564DB0">
        <w:t xml:space="preserve">who had the required ‘inside knowledge’ </w:t>
      </w:r>
      <w:r w:rsidR="00A16B0C">
        <w:t xml:space="preserve">meant that </w:t>
      </w:r>
      <w:r w:rsidR="009C77F9">
        <w:t xml:space="preserve">participant </w:t>
      </w:r>
      <w:r w:rsidR="00A16B0C">
        <w:t>number</w:t>
      </w:r>
      <w:r w:rsidR="009C77F9">
        <w:t>s</w:t>
      </w:r>
      <w:r w:rsidR="00A16B0C">
        <w:t xml:space="preserve"> w</w:t>
      </w:r>
      <w:r w:rsidR="009C77F9">
        <w:t>ere</w:t>
      </w:r>
      <w:r w:rsidR="00A16B0C">
        <w:t xml:space="preserve"> unlikely to exceed six, </w:t>
      </w:r>
      <w:r w:rsidR="009C77F9" w:rsidRPr="009C77F9">
        <w:t>but a sample size of two significantly limits the generalisability of the findings</w:t>
      </w:r>
      <w:r w:rsidR="00A16B0C">
        <w:t>.</w:t>
      </w:r>
    </w:p>
    <w:p w14:paraId="02BC2CB1" w14:textId="15E6FC7E" w:rsidR="00A16B0C" w:rsidRDefault="00622456" w:rsidP="001D1948">
      <w:pPr>
        <w:spacing w:line="360" w:lineRule="auto"/>
      </w:pPr>
      <w:r>
        <w:t>That said, t</w:t>
      </w:r>
      <w:r w:rsidR="000F585C">
        <w:t xml:space="preserve">he nature of their experience and their </w:t>
      </w:r>
      <w:r w:rsidR="0029649E">
        <w:t>ability</w:t>
      </w:r>
      <w:r w:rsidR="00C04C52">
        <w:t xml:space="preserve"> to reflect on their </w:t>
      </w:r>
      <w:r w:rsidR="000F585C">
        <w:t>work with multiple schools does act to mitigate this to some degree</w:t>
      </w:r>
      <w:r w:rsidR="00C04C52">
        <w:t>. In that respect</w:t>
      </w:r>
      <w:r w:rsidR="00260FE7">
        <w:t>,</w:t>
      </w:r>
      <w:r w:rsidR="00C04C52">
        <w:t xml:space="preserve"> the research design has led to results which are more valid than had six</w:t>
      </w:r>
      <w:r w:rsidR="00E129F8">
        <w:t xml:space="preserve"> teachers been interviewed to reflect on their experiences in their own context. The fact that the participants were able to reflect on </w:t>
      </w:r>
      <w:r w:rsidR="00322187">
        <w:t xml:space="preserve">working in a diverse range of settings over a </w:t>
      </w:r>
      <w:r w:rsidR="00644DA6">
        <w:t>three-year</w:t>
      </w:r>
      <w:r w:rsidR="00322187">
        <w:t xml:space="preserve"> period has led to some detailed and thoughtful reflection</w:t>
      </w:r>
      <w:r w:rsidR="00644DA6">
        <w:t>s.</w:t>
      </w:r>
      <w:r w:rsidR="003628F3">
        <w:t xml:space="preserve"> However, a greater number of participants is likely to have led to greater confidence in the themes that have been developed</w:t>
      </w:r>
      <w:r w:rsidR="003B088D">
        <w:t>.</w:t>
      </w:r>
    </w:p>
    <w:p w14:paraId="098CFEEB" w14:textId="77777777" w:rsidR="003B088D" w:rsidRDefault="003B088D" w:rsidP="001D1948">
      <w:pPr>
        <w:spacing w:line="360" w:lineRule="auto"/>
      </w:pPr>
    </w:p>
    <w:p w14:paraId="62769356" w14:textId="3E0DFE32" w:rsidR="002E64E7" w:rsidRDefault="002E64E7" w:rsidP="001D1948">
      <w:pPr>
        <w:spacing w:line="360" w:lineRule="auto"/>
      </w:pPr>
      <w:r>
        <w:t xml:space="preserve">This remains an important area of international research, as countries and states around the world continue to wrestle with </w:t>
      </w:r>
      <w:r w:rsidR="00E1547D">
        <w:t>curriculum</w:t>
      </w:r>
      <w:r>
        <w:t xml:space="preserve"> challenge</w:t>
      </w:r>
      <w:r w:rsidR="00E1547D">
        <w:t>s</w:t>
      </w:r>
      <w:r>
        <w:t xml:space="preserve"> in a time of increasing change. With recent PISA tests again highlighting the relative weakness of the Welsh education system, the promise of the power of formative assessment to drive up standards and improve education</w:t>
      </w:r>
      <w:r w:rsidR="005A3D48">
        <w:t>al quality</w:t>
      </w:r>
      <w:r>
        <w:t xml:space="preserve"> remains largely unmet. </w:t>
      </w:r>
      <w:r w:rsidR="00DD2035">
        <w:t>Future research that supports a greater understanding of what progression</w:t>
      </w:r>
      <w:r w:rsidR="001D1948">
        <w:t xml:space="preserve"> looks like in the classroom</w:t>
      </w:r>
      <w:r w:rsidR="00704293">
        <w:t xml:space="preserve">, </w:t>
      </w:r>
      <w:r w:rsidR="005A3D48">
        <w:t>especially at</w:t>
      </w:r>
      <w:r w:rsidR="001D1948">
        <w:t xml:space="preserve"> a more granular level </w:t>
      </w:r>
      <w:r w:rsidR="00704293">
        <w:t xml:space="preserve">than is currently available, </w:t>
      </w:r>
      <w:r w:rsidR="001D1948">
        <w:t xml:space="preserve">is likely to be a key part of unlocking that potential. </w:t>
      </w:r>
    </w:p>
    <w:p w14:paraId="195380A9" w14:textId="77777777" w:rsidR="00644DA6" w:rsidRDefault="00644DA6" w:rsidP="7F099516"/>
    <w:p w14:paraId="282525D4" w14:textId="77777777" w:rsidR="00644DA6" w:rsidRDefault="00644DA6" w:rsidP="7F099516"/>
    <w:p w14:paraId="5132F257" w14:textId="77777777" w:rsidR="00D77C8A" w:rsidRDefault="00D77C8A" w:rsidP="7F099516"/>
    <w:p w14:paraId="5F5664F2" w14:textId="77777777" w:rsidR="00B35FDD" w:rsidRDefault="00B35FDD">
      <w:pPr>
        <w:rPr>
          <w:rFonts w:asciiTheme="majorHAnsi" w:eastAsiaTheme="majorEastAsia" w:hAnsiTheme="majorHAnsi" w:cstheme="majorBidi"/>
          <w:color w:val="0F4761" w:themeColor="accent1" w:themeShade="BF"/>
          <w:sz w:val="32"/>
          <w:szCs w:val="32"/>
        </w:rPr>
      </w:pPr>
      <w:r>
        <w:br w:type="page"/>
      </w:r>
    </w:p>
    <w:p w14:paraId="075C72D9" w14:textId="6499120D" w:rsidR="003413B3" w:rsidRDefault="003413B3" w:rsidP="003413B3">
      <w:pPr>
        <w:pStyle w:val="Heading1"/>
      </w:pPr>
      <w:bookmarkStart w:id="41" w:name="_Toc242387507"/>
      <w:r>
        <w:lastRenderedPageBreak/>
        <w:t>References List</w:t>
      </w:r>
      <w:bookmarkEnd w:id="41"/>
    </w:p>
    <w:p w14:paraId="76125467" w14:textId="77777777" w:rsidR="00C512C3" w:rsidRDefault="00C512C3" w:rsidP="00C512C3"/>
    <w:p w14:paraId="1162654B" w14:textId="010D4B67" w:rsidR="00C512C3" w:rsidRPr="00C512C3" w:rsidRDefault="00C512C3" w:rsidP="00C512C3">
      <w:r w:rsidRPr="00C512C3">
        <w:t xml:space="preserve">Andrews, L. (2012) </w:t>
      </w:r>
      <w:r w:rsidRPr="00C512C3">
        <w:rPr>
          <w:i/>
          <w:iCs/>
        </w:rPr>
        <w:t xml:space="preserve">Written Statement - Review of history, Welsh history and Curriculum Cymreig. </w:t>
      </w:r>
      <w:r w:rsidRPr="00C512C3">
        <w:t xml:space="preserve">Available at: </w:t>
      </w:r>
      <w:hyperlink r:id="rId12" w:tgtFrame="_blank" w:history="1">
        <w:r w:rsidRPr="00C512C3">
          <w:rPr>
            <w:rStyle w:val="Hyperlink"/>
          </w:rPr>
          <w:t>https://www.gov.wales/written-statement-review-history-welsh-history-and-curriculum-cymreig</w:t>
        </w:r>
      </w:hyperlink>
      <w:r w:rsidRPr="00C512C3">
        <w:t xml:space="preserve"> (Accessed: 20/09/26) </w:t>
      </w:r>
    </w:p>
    <w:p w14:paraId="06D4B9DA" w14:textId="77777777" w:rsidR="00C512C3" w:rsidRPr="00C512C3" w:rsidRDefault="00C512C3" w:rsidP="00C512C3">
      <w:r w:rsidRPr="00C512C3">
        <w:t> </w:t>
      </w:r>
    </w:p>
    <w:p w14:paraId="29EA9E3D" w14:textId="77777777" w:rsidR="00C512C3" w:rsidRPr="00C512C3" w:rsidRDefault="00C512C3" w:rsidP="00C512C3">
      <w:r w:rsidRPr="00C512C3">
        <w:t xml:space="preserve">Bachand, C., Demers, S., </w:t>
      </w:r>
      <w:proofErr w:type="spellStart"/>
      <w:r w:rsidRPr="00C512C3">
        <w:t>Éthier</w:t>
      </w:r>
      <w:proofErr w:type="spellEnd"/>
      <w:r w:rsidRPr="00C512C3">
        <w:t xml:space="preserve">, M., </w:t>
      </w:r>
      <w:proofErr w:type="spellStart"/>
      <w:proofErr w:type="gramStart"/>
      <w:r w:rsidRPr="00C512C3">
        <w:t>Lefrançois,D</w:t>
      </w:r>
      <w:proofErr w:type="spellEnd"/>
      <w:r w:rsidRPr="00C512C3">
        <w:t>.</w:t>
      </w:r>
      <w:proofErr w:type="gramEnd"/>
      <w:r w:rsidRPr="00C512C3">
        <w:t xml:space="preserve"> (2024) “Practical epistemology of history teachers and its relationship to normative injunctions,” </w:t>
      </w:r>
      <w:r w:rsidRPr="00C512C3">
        <w:rPr>
          <w:i/>
          <w:iCs/>
        </w:rPr>
        <w:t>Historical encounters</w:t>
      </w:r>
      <w:r w:rsidRPr="00C512C3">
        <w:t xml:space="preserve">, 11(2), pp. 6–22. Available at: </w:t>
      </w:r>
      <w:hyperlink r:id="rId13" w:tgtFrame="_blank" w:history="1">
        <w:r w:rsidRPr="00C512C3">
          <w:rPr>
            <w:rStyle w:val="Hyperlink"/>
          </w:rPr>
          <w:t>https://doi.org/10.52289/hej11.202</w:t>
        </w:r>
      </w:hyperlink>
      <w:r w:rsidRPr="00C512C3">
        <w:t>. </w:t>
      </w:r>
    </w:p>
    <w:p w14:paraId="28C54CEC" w14:textId="77777777" w:rsidR="00C512C3" w:rsidRPr="00C512C3" w:rsidRDefault="00C512C3" w:rsidP="00C512C3">
      <w:r w:rsidRPr="00C512C3">
        <w:t> </w:t>
      </w:r>
    </w:p>
    <w:p w14:paraId="3424CD81" w14:textId="77777777" w:rsidR="00C512C3" w:rsidRPr="00C512C3" w:rsidRDefault="00C512C3" w:rsidP="00C512C3">
      <w:r w:rsidRPr="00C512C3">
        <w:t>BERA (2024) </w:t>
      </w:r>
      <w:r w:rsidRPr="00C512C3">
        <w:rPr>
          <w:i/>
          <w:iCs/>
        </w:rPr>
        <w:t xml:space="preserve">Ethical Guidelines for Educational Research, fifth edition. </w:t>
      </w:r>
      <w:r w:rsidRPr="00C512C3">
        <w:t>Available at: </w:t>
      </w:r>
      <w:hyperlink r:id="rId14" w:tgtFrame="_blank" w:history="1">
        <w:r w:rsidRPr="00C512C3">
          <w:rPr>
            <w:rStyle w:val="Hyperlink"/>
          </w:rPr>
          <w:t>https://www.bera.ac.uk/publication/ethical-guidelines-for-educational-research-fifth-edition-2024</w:t>
        </w:r>
      </w:hyperlink>
      <w:r w:rsidRPr="00C512C3">
        <w:t> (Accessed 13/08/26) </w:t>
      </w:r>
    </w:p>
    <w:p w14:paraId="02ECAA8E" w14:textId="77777777" w:rsidR="00C512C3" w:rsidRPr="00C512C3" w:rsidRDefault="00C512C3" w:rsidP="00C512C3">
      <w:r w:rsidRPr="00C512C3">
        <w:t> </w:t>
      </w:r>
    </w:p>
    <w:p w14:paraId="4C57B126" w14:textId="77777777" w:rsidR="00C512C3" w:rsidRPr="00C512C3" w:rsidRDefault="00C512C3" w:rsidP="00C512C3">
      <w:r w:rsidRPr="00C512C3">
        <w:t xml:space="preserve">Blake, S. (2026) ‘Interviewing using video-call technology: informality, individuality, and incongruity’, </w:t>
      </w:r>
      <w:r w:rsidRPr="00C512C3">
        <w:rPr>
          <w:i/>
          <w:iCs/>
        </w:rPr>
        <w:t>International Journal of Social Research Methodology</w:t>
      </w:r>
      <w:r w:rsidRPr="00C512C3">
        <w:t xml:space="preserve">, pp. 1–17. </w:t>
      </w:r>
      <w:proofErr w:type="spellStart"/>
      <w:r w:rsidRPr="00C512C3">
        <w:t>doi</w:t>
      </w:r>
      <w:proofErr w:type="spellEnd"/>
      <w:r w:rsidRPr="00C512C3">
        <w:t>: 10.1080/13645579.2026.2618698  </w:t>
      </w:r>
    </w:p>
    <w:p w14:paraId="5B33D50C" w14:textId="77777777" w:rsidR="00C512C3" w:rsidRPr="00C512C3" w:rsidRDefault="00C512C3" w:rsidP="00C512C3">
      <w:r w:rsidRPr="00C512C3">
        <w:t> </w:t>
      </w:r>
    </w:p>
    <w:p w14:paraId="6E8120D2" w14:textId="77777777" w:rsidR="00C512C3" w:rsidRPr="00C512C3" w:rsidRDefault="00C512C3" w:rsidP="00C512C3">
      <w:r w:rsidRPr="00C512C3">
        <w:t xml:space="preserve">Brant, J., Chapman, A. and Isaacs, T. (2016) ‘International instructional systems: social studies’, </w:t>
      </w:r>
      <w:r w:rsidRPr="00C512C3">
        <w:rPr>
          <w:i/>
          <w:iCs/>
        </w:rPr>
        <w:t>The Curriculum Journal</w:t>
      </w:r>
      <w:r w:rsidRPr="00C512C3">
        <w:t xml:space="preserve">, 27(1), pp. 62–79. Available at: </w:t>
      </w:r>
      <w:hyperlink r:id="rId15" w:tgtFrame="_blank" w:history="1">
        <w:r w:rsidRPr="00C512C3">
          <w:rPr>
            <w:rStyle w:val="Hyperlink"/>
          </w:rPr>
          <w:t>https://doi.org/10.1080/09585176.2015.1134340</w:t>
        </w:r>
      </w:hyperlink>
      <w:r w:rsidRPr="00C512C3">
        <w:t>. </w:t>
      </w:r>
    </w:p>
    <w:p w14:paraId="6AD514F8" w14:textId="77777777" w:rsidR="00C512C3" w:rsidRPr="00C512C3" w:rsidRDefault="00C512C3" w:rsidP="00C512C3">
      <w:r w:rsidRPr="00C512C3">
        <w:t> </w:t>
      </w:r>
    </w:p>
    <w:p w14:paraId="0B925187" w14:textId="77777777" w:rsidR="00C512C3" w:rsidRPr="00C512C3" w:rsidRDefault="00C512C3" w:rsidP="00C512C3">
      <w:r w:rsidRPr="00C512C3">
        <w:t xml:space="preserve">Braun, V. and Clarke, V. (2013) </w:t>
      </w:r>
      <w:r w:rsidRPr="00C512C3">
        <w:rPr>
          <w:i/>
          <w:iCs/>
        </w:rPr>
        <w:t>Successful qualitative research: a practical guide for beginners</w:t>
      </w:r>
      <w:r w:rsidRPr="00C512C3">
        <w:t>.  SAGE. </w:t>
      </w:r>
    </w:p>
    <w:p w14:paraId="074E5D05" w14:textId="77777777" w:rsidR="00C512C3" w:rsidRPr="00C512C3" w:rsidRDefault="00C512C3" w:rsidP="00C512C3">
      <w:r w:rsidRPr="00C512C3">
        <w:t> </w:t>
      </w:r>
    </w:p>
    <w:p w14:paraId="64534C66" w14:textId="77777777" w:rsidR="00C512C3" w:rsidRPr="00C512C3" w:rsidRDefault="00C512C3" w:rsidP="00C512C3">
      <w:r w:rsidRPr="00C512C3">
        <w:t>Braun, V. and Clarke, V. (2019) ‘Reflecting on reflexive thematic analysis’,</w:t>
      </w:r>
      <w:r w:rsidRPr="00C512C3">
        <w:rPr>
          <w:i/>
          <w:iCs/>
        </w:rPr>
        <w:t xml:space="preserve"> Qualitative Research in Sport, Exercise and Health</w:t>
      </w:r>
      <w:r w:rsidRPr="00C512C3">
        <w:t xml:space="preserve">, 11(4), pp. 589–597. </w:t>
      </w:r>
      <w:proofErr w:type="spellStart"/>
      <w:r w:rsidRPr="00C512C3">
        <w:t>doi</w:t>
      </w:r>
      <w:proofErr w:type="spellEnd"/>
      <w:r w:rsidRPr="00C512C3">
        <w:t>: 10.1080/2159676X.2019.1628806. </w:t>
      </w:r>
    </w:p>
    <w:p w14:paraId="6AA6DF1C" w14:textId="77777777" w:rsidR="00C512C3" w:rsidRPr="00C512C3" w:rsidRDefault="00C512C3" w:rsidP="00C512C3">
      <w:r w:rsidRPr="00C512C3">
        <w:t> </w:t>
      </w:r>
    </w:p>
    <w:p w14:paraId="1ECA3141" w14:textId="77777777" w:rsidR="00C512C3" w:rsidRPr="00C512C3" w:rsidRDefault="00C512C3" w:rsidP="00C512C3">
      <w:r w:rsidRPr="00C512C3">
        <w:t>Braun, V. and Clarke, V. (2022) ‘Toward good practice in thematic analysis: Avoiding common problems and be(com)</w:t>
      </w:r>
      <w:proofErr w:type="spellStart"/>
      <w:r w:rsidRPr="00C512C3">
        <w:t>ing</w:t>
      </w:r>
      <w:proofErr w:type="spellEnd"/>
      <w:r w:rsidRPr="00C512C3">
        <w:t xml:space="preserve"> a knowing researcher’,</w:t>
      </w:r>
      <w:r w:rsidRPr="00C512C3">
        <w:rPr>
          <w:i/>
          <w:iCs/>
        </w:rPr>
        <w:t xml:space="preserve"> International Journal of Transgender Health</w:t>
      </w:r>
      <w:r w:rsidRPr="00C512C3">
        <w:t xml:space="preserve">, 24(1), pp. 1–6. </w:t>
      </w:r>
      <w:proofErr w:type="spellStart"/>
      <w:r w:rsidRPr="00C512C3">
        <w:t>doi</w:t>
      </w:r>
      <w:proofErr w:type="spellEnd"/>
      <w:r w:rsidRPr="00C512C3">
        <w:t>: 10.1080/26895269.2022.2129597. </w:t>
      </w:r>
    </w:p>
    <w:p w14:paraId="4DD05CA9" w14:textId="77777777" w:rsidR="00C512C3" w:rsidRPr="00C512C3" w:rsidRDefault="00C512C3" w:rsidP="00C512C3">
      <w:r w:rsidRPr="00C512C3">
        <w:t> </w:t>
      </w:r>
    </w:p>
    <w:p w14:paraId="4D7F9543" w14:textId="77777777" w:rsidR="00C512C3" w:rsidRPr="00C512C3" w:rsidRDefault="00C512C3" w:rsidP="00C512C3">
      <w:r w:rsidRPr="00C512C3">
        <w:lastRenderedPageBreak/>
        <w:t>Brooks, R., Maguire, M. and </w:t>
      </w:r>
      <w:proofErr w:type="spellStart"/>
      <w:r w:rsidRPr="00C512C3">
        <w:t>Te</w:t>
      </w:r>
      <w:proofErr w:type="spellEnd"/>
      <w:r w:rsidRPr="00C512C3">
        <w:t> </w:t>
      </w:r>
      <w:proofErr w:type="spellStart"/>
      <w:r w:rsidRPr="00C512C3">
        <w:t>Riele</w:t>
      </w:r>
      <w:proofErr w:type="spellEnd"/>
      <w:r w:rsidRPr="00C512C3">
        <w:t>, K. (2014)</w:t>
      </w:r>
      <w:r w:rsidRPr="00C512C3">
        <w:rPr>
          <w:i/>
          <w:iCs/>
        </w:rPr>
        <w:t> Ethics and Education Research</w:t>
      </w:r>
      <w:r w:rsidRPr="00C512C3">
        <w:t>. Sage. </w:t>
      </w:r>
    </w:p>
    <w:p w14:paraId="328E0B53" w14:textId="77777777" w:rsidR="00C512C3" w:rsidRPr="00C512C3" w:rsidRDefault="00C512C3" w:rsidP="00C512C3">
      <w:r w:rsidRPr="00C512C3">
        <w:t>Brychan, A. (2026) </w:t>
      </w:r>
      <w:r w:rsidRPr="00C512C3">
        <w:rPr>
          <w:i/>
          <w:iCs/>
        </w:rPr>
        <w:t xml:space="preserve">Oral Statement: Priorities for Education. </w:t>
      </w:r>
      <w:r w:rsidRPr="00C512C3">
        <w:t xml:space="preserve">Available at: </w:t>
      </w:r>
      <w:hyperlink r:id="rId16" w:anchor="A106479" w:tgtFrame="_blank" w:history="1">
        <w:r w:rsidRPr="00C512C3">
          <w:rPr>
            <w:rStyle w:val="Hyperlink"/>
          </w:rPr>
          <w:t>https://record.senedd.wales/Plenary/16074#A106479</w:t>
        </w:r>
      </w:hyperlink>
      <w:r w:rsidRPr="00C512C3">
        <w:t> (Accessed: 07/10/26) </w:t>
      </w:r>
    </w:p>
    <w:p w14:paraId="0E553CC8" w14:textId="77777777" w:rsidR="00C512C3" w:rsidRPr="00C512C3" w:rsidRDefault="00C512C3" w:rsidP="00C512C3">
      <w:r w:rsidRPr="00C512C3">
        <w:t> </w:t>
      </w:r>
    </w:p>
    <w:p w14:paraId="77097F06" w14:textId="77777777" w:rsidR="00C512C3" w:rsidRPr="00C512C3" w:rsidRDefault="00C512C3" w:rsidP="00C512C3">
      <w:r w:rsidRPr="00C512C3">
        <w:t xml:space="preserve">Cannadine, D., Keating, J. and Sheldon, N.J. (2011) </w:t>
      </w:r>
      <w:r w:rsidRPr="00C512C3">
        <w:rPr>
          <w:i/>
          <w:iCs/>
        </w:rPr>
        <w:t>The right kind of history: teaching the past in twentieth-century England</w:t>
      </w:r>
      <w:r w:rsidRPr="00C512C3">
        <w:t>. Palgrave Macmillan. </w:t>
      </w:r>
    </w:p>
    <w:p w14:paraId="425AF620" w14:textId="77777777" w:rsidR="00C512C3" w:rsidRPr="00C512C3" w:rsidRDefault="00C512C3" w:rsidP="00C512C3">
      <w:r w:rsidRPr="00C512C3">
        <w:t> </w:t>
      </w:r>
    </w:p>
    <w:p w14:paraId="36A107A9" w14:textId="77777777" w:rsidR="00C512C3" w:rsidRPr="00C512C3" w:rsidRDefault="00C512C3" w:rsidP="00C512C3">
      <w:r w:rsidRPr="00C512C3">
        <w:t xml:space="preserve">Clark, T., Foster, L., Sloan, L., and Bryman, A. (2021). </w:t>
      </w:r>
      <w:r w:rsidRPr="00C512C3">
        <w:rPr>
          <w:i/>
          <w:iCs/>
        </w:rPr>
        <w:t>Bryman’s social research methods</w:t>
      </w:r>
      <w:r w:rsidRPr="00C512C3">
        <w:t xml:space="preserve"> (Sixth edition). Oxford University Press. </w:t>
      </w:r>
    </w:p>
    <w:p w14:paraId="5AAFB6A9" w14:textId="77777777" w:rsidR="00C512C3" w:rsidRPr="00C512C3" w:rsidRDefault="00C512C3" w:rsidP="00C512C3">
      <w:r w:rsidRPr="00C512C3">
        <w:t> </w:t>
      </w:r>
    </w:p>
    <w:p w14:paraId="21FF4A30" w14:textId="77777777" w:rsidR="00C512C3" w:rsidRPr="00C512C3" w:rsidRDefault="00C512C3" w:rsidP="00C512C3">
      <w:r w:rsidRPr="00C512C3">
        <w:t xml:space="preserve">Coe, R. (2021) ‘The Nature of Educational Research’, in Coe, R. </w:t>
      </w:r>
      <w:r w:rsidRPr="00C512C3">
        <w:rPr>
          <w:i/>
          <w:iCs/>
        </w:rPr>
        <w:t>et al.</w:t>
      </w:r>
      <w:r w:rsidRPr="00C512C3">
        <w:t xml:space="preserve"> (eds.) </w:t>
      </w:r>
      <w:r w:rsidRPr="00C512C3">
        <w:rPr>
          <w:i/>
          <w:iCs/>
        </w:rPr>
        <w:t>Research methods and methodologies in education</w:t>
      </w:r>
      <w:r w:rsidRPr="00C512C3">
        <w:t>. Third edition. SAGE. </w:t>
      </w:r>
    </w:p>
    <w:p w14:paraId="59CDD047" w14:textId="77777777" w:rsidR="00C512C3" w:rsidRPr="00C512C3" w:rsidRDefault="00C512C3" w:rsidP="00C512C3">
      <w:r w:rsidRPr="00C512C3">
        <w:t> </w:t>
      </w:r>
    </w:p>
    <w:p w14:paraId="47BC2084" w14:textId="77777777" w:rsidR="00C512C3" w:rsidRPr="00C512C3" w:rsidRDefault="00C512C3" w:rsidP="00C512C3">
      <w:r w:rsidRPr="00C512C3">
        <w:t xml:space="preserve">Cohen, L., Manion, L. and Morrison, K. (2018) </w:t>
      </w:r>
      <w:r w:rsidRPr="00C512C3">
        <w:rPr>
          <w:i/>
          <w:iCs/>
        </w:rPr>
        <w:t>Research methods in education</w:t>
      </w:r>
      <w:r w:rsidRPr="00C512C3">
        <w:t>. Eighth edition. Routledge. </w:t>
      </w:r>
    </w:p>
    <w:p w14:paraId="173830F0" w14:textId="77777777" w:rsidR="00C512C3" w:rsidRPr="00C512C3" w:rsidRDefault="00C512C3" w:rsidP="00C512C3">
      <w:r w:rsidRPr="00C512C3">
        <w:t> </w:t>
      </w:r>
    </w:p>
    <w:p w14:paraId="61BA1784" w14:textId="77777777" w:rsidR="00C512C3" w:rsidRPr="00C512C3" w:rsidRDefault="00C512C3" w:rsidP="00C512C3">
      <w:r w:rsidRPr="00C512C3">
        <w:t xml:space="preserve">Counsell, C. (2011) ‘Disciplinary knowledge for all, the secondary history curriculum and history teachers’ achievement’, </w:t>
      </w:r>
      <w:r w:rsidRPr="00C512C3">
        <w:rPr>
          <w:i/>
          <w:iCs/>
        </w:rPr>
        <w:t>The Curriculum Journal</w:t>
      </w:r>
      <w:r w:rsidRPr="00C512C3">
        <w:t xml:space="preserve">, 22(2), pp. 201–225. Available at: </w:t>
      </w:r>
      <w:hyperlink r:id="rId17" w:tgtFrame="_blank" w:history="1">
        <w:r w:rsidRPr="00C512C3">
          <w:rPr>
            <w:rStyle w:val="Hyperlink"/>
          </w:rPr>
          <w:t>https://doi.org/10.1080/09585176.2011.574951</w:t>
        </w:r>
      </w:hyperlink>
      <w:r w:rsidRPr="00C512C3">
        <w:t>. </w:t>
      </w:r>
    </w:p>
    <w:p w14:paraId="3B2502DD" w14:textId="77777777" w:rsidR="00C512C3" w:rsidRPr="00C512C3" w:rsidRDefault="00C512C3" w:rsidP="00C512C3">
      <w:r w:rsidRPr="00C512C3">
        <w:t> </w:t>
      </w:r>
    </w:p>
    <w:p w14:paraId="15EB9EF2" w14:textId="77777777" w:rsidR="00C512C3" w:rsidRPr="00C512C3" w:rsidRDefault="00C512C3" w:rsidP="00C512C3">
      <w:r w:rsidRPr="00C512C3">
        <w:t xml:space="preserve">Creswell, J.W. and Creswell, J.D. (2018) </w:t>
      </w:r>
      <w:r w:rsidRPr="00C512C3">
        <w:rPr>
          <w:i/>
          <w:iCs/>
        </w:rPr>
        <w:t xml:space="preserve">Research </w:t>
      </w:r>
      <w:proofErr w:type="gramStart"/>
      <w:r w:rsidRPr="00C512C3">
        <w:rPr>
          <w:i/>
          <w:iCs/>
        </w:rPr>
        <w:t>design</w:t>
      </w:r>
      <w:r w:rsidRPr="00C512C3">
        <w:rPr>
          <w:rFonts w:ascii="Arial" w:hAnsi="Arial" w:cs="Arial"/>
          <w:i/>
          <w:iCs/>
        </w:rPr>
        <w:t> </w:t>
      </w:r>
      <w:r w:rsidRPr="00C512C3">
        <w:rPr>
          <w:i/>
          <w:iCs/>
        </w:rPr>
        <w:t>:</w:t>
      </w:r>
      <w:proofErr w:type="gramEnd"/>
      <w:r w:rsidRPr="00C512C3">
        <w:rPr>
          <w:i/>
          <w:iCs/>
        </w:rPr>
        <w:t xml:space="preserve"> qualitative, quantitative and mixed methods approaches</w:t>
      </w:r>
      <w:r w:rsidRPr="00C512C3">
        <w:t>. Fifth edition. SAGE. </w:t>
      </w:r>
    </w:p>
    <w:p w14:paraId="0B3D6868" w14:textId="77777777" w:rsidR="00C512C3" w:rsidRPr="00C512C3" w:rsidRDefault="00C512C3" w:rsidP="00C512C3">
      <w:r w:rsidRPr="00C512C3">
        <w:t> </w:t>
      </w:r>
    </w:p>
    <w:p w14:paraId="4DDB23FD" w14:textId="77777777" w:rsidR="00C512C3" w:rsidRPr="00C512C3" w:rsidRDefault="00C512C3" w:rsidP="00C512C3">
      <w:r w:rsidRPr="00C512C3">
        <w:t xml:space="preserve">Dauncey, M. (2015) ‘Donaldson Review: An end to Key Stages and a change to the way we structure pupils' progression?’ </w:t>
      </w:r>
      <w:r w:rsidRPr="00C512C3">
        <w:rPr>
          <w:i/>
          <w:iCs/>
        </w:rPr>
        <w:t>National Assembly for Wales Research Service.</w:t>
      </w:r>
      <w:r w:rsidRPr="00C512C3">
        <w:t xml:space="preserve"> Available at: </w:t>
      </w:r>
      <w:hyperlink r:id="rId18" w:tgtFrame="_blank" w:history="1">
        <w:r w:rsidRPr="00C512C3">
          <w:rPr>
            <w:rStyle w:val="Hyperlink"/>
          </w:rPr>
          <w:t>https://research.senedd.wales/research-articles/donaldson-review-an-end-to-key-stages-and-a-change-to-the-way-we-structure-pupils-progression/</w:t>
        </w:r>
      </w:hyperlink>
      <w:r w:rsidRPr="00C512C3">
        <w:t xml:space="preserve"> (Accessed: 20/09/26) </w:t>
      </w:r>
    </w:p>
    <w:p w14:paraId="6B008251" w14:textId="77777777" w:rsidR="00C512C3" w:rsidRPr="00C512C3" w:rsidRDefault="00C512C3" w:rsidP="00C512C3">
      <w:r w:rsidRPr="00C512C3">
        <w:t> </w:t>
      </w:r>
    </w:p>
    <w:p w14:paraId="0D943C5D" w14:textId="77777777" w:rsidR="00C512C3" w:rsidRPr="00C512C3" w:rsidRDefault="00C512C3" w:rsidP="00C512C3">
      <w:r w:rsidRPr="00C512C3">
        <w:t xml:space="preserve">Davies, A.J., Morgan, A., Connolly, M. and Milton, E. (2024) ‘Education in Wales since Devolution: Three Waves of Policy, and the Pressing and Reoccurring Challenge of Implementation’, </w:t>
      </w:r>
      <w:proofErr w:type="spellStart"/>
      <w:r w:rsidRPr="00C512C3">
        <w:rPr>
          <w:i/>
          <w:iCs/>
        </w:rPr>
        <w:t>Cylchgrawn</w:t>
      </w:r>
      <w:proofErr w:type="spellEnd"/>
      <w:r w:rsidRPr="00C512C3">
        <w:rPr>
          <w:i/>
          <w:iCs/>
        </w:rPr>
        <w:t xml:space="preserve"> </w:t>
      </w:r>
      <w:proofErr w:type="spellStart"/>
      <w:r w:rsidRPr="00C512C3">
        <w:rPr>
          <w:i/>
          <w:iCs/>
        </w:rPr>
        <w:t>Addysg</w:t>
      </w:r>
      <w:proofErr w:type="spellEnd"/>
      <w:r w:rsidRPr="00C512C3">
        <w:rPr>
          <w:i/>
          <w:iCs/>
        </w:rPr>
        <w:t xml:space="preserve"> Cymru / Wales Journal of Education</w:t>
      </w:r>
      <w:r w:rsidRPr="00C512C3">
        <w:t xml:space="preserve">, 26(2). Available at: </w:t>
      </w:r>
      <w:hyperlink r:id="rId19" w:tgtFrame="_blank" w:history="1">
        <w:r w:rsidRPr="00C512C3">
          <w:rPr>
            <w:rStyle w:val="Hyperlink"/>
          </w:rPr>
          <w:t>https://doi.org/10.16922/wje.26.2.3</w:t>
        </w:r>
      </w:hyperlink>
      <w:r w:rsidRPr="00C512C3">
        <w:t>. </w:t>
      </w:r>
    </w:p>
    <w:p w14:paraId="467425B3" w14:textId="77777777" w:rsidR="00C512C3" w:rsidRPr="00C512C3" w:rsidRDefault="00C512C3" w:rsidP="00C512C3">
      <w:r w:rsidRPr="00C512C3">
        <w:lastRenderedPageBreak/>
        <w:t xml:space="preserve">Denscombe, M. (2021). </w:t>
      </w:r>
      <w:r w:rsidRPr="00C512C3">
        <w:rPr>
          <w:i/>
          <w:iCs/>
        </w:rPr>
        <w:t xml:space="preserve">The good research </w:t>
      </w:r>
      <w:proofErr w:type="gramStart"/>
      <w:r w:rsidRPr="00C512C3">
        <w:rPr>
          <w:i/>
          <w:iCs/>
        </w:rPr>
        <w:t>guide</w:t>
      </w:r>
      <w:r w:rsidRPr="00C512C3">
        <w:rPr>
          <w:rFonts w:ascii="Arial" w:hAnsi="Arial" w:cs="Arial"/>
          <w:i/>
          <w:iCs/>
        </w:rPr>
        <w:t> </w:t>
      </w:r>
      <w:r w:rsidRPr="00C512C3">
        <w:rPr>
          <w:i/>
          <w:iCs/>
        </w:rPr>
        <w:t>:</w:t>
      </w:r>
      <w:proofErr w:type="gramEnd"/>
      <w:r w:rsidRPr="00C512C3">
        <w:rPr>
          <w:i/>
          <w:iCs/>
        </w:rPr>
        <w:t xml:space="preserve"> research methods for small-scale social research projects.</w:t>
      </w:r>
      <w:r w:rsidRPr="00C512C3">
        <w:t xml:space="preserve"> Seventh edition. Open University Press. </w:t>
      </w:r>
    </w:p>
    <w:p w14:paraId="70D7279B" w14:textId="77777777" w:rsidR="00C512C3" w:rsidRPr="00C512C3" w:rsidRDefault="00C512C3" w:rsidP="00C512C3">
      <w:r w:rsidRPr="00C512C3">
        <w:t> </w:t>
      </w:r>
    </w:p>
    <w:p w14:paraId="09174E83" w14:textId="77777777" w:rsidR="00C512C3" w:rsidRPr="00C512C3" w:rsidRDefault="00C512C3" w:rsidP="00C512C3">
      <w:r w:rsidRPr="00C512C3">
        <w:t xml:space="preserve">Donaldson, G. (2015) </w:t>
      </w:r>
      <w:r w:rsidRPr="00C512C3">
        <w:rPr>
          <w:i/>
          <w:iCs/>
        </w:rPr>
        <w:t xml:space="preserve">Successful Futures: Independent Review of Curriculum and Assessment Arrangements in Wales. </w:t>
      </w:r>
      <w:r w:rsidRPr="00C512C3">
        <w:t xml:space="preserve">Available at: </w:t>
      </w:r>
      <w:hyperlink r:id="rId20" w:tgtFrame="_blank" w:history="1">
        <w:r w:rsidRPr="00C512C3">
          <w:rPr>
            <w:rStyle w:val="Hyperlink"/>
          </w:rPr>
          <w:t>https://www.gov.wales/sites/default/files/publications/2018-03/successful-futures.pdf</w:t>
        </w:r>
      </w:hyperlink>
      <w:r w:rsidRPr="00C512C3">
        <w:t xml:space="preserve"> (Accessed: 20/09/26) </w:t>
      </w:r>
    </w:p>
    <w:p w14:paraId="5E2BABF7" w14:textId="77777777" w:rsidR="00C512C3" w:rsidRPr="00C512C3" w:rsidRDefault="00C512C3" w:rsidP="00C512C3">
      <w:r w:rsidRPr="00C512C3">
        <w:t> </w:t>
      </w:r>
    </w:p>
    <w:p w14:paraId="4C70FB4C" w14:textId="77777777" w:rsidR="00C512C3" w:rsidRPr="00C512C3" w:rsidRDefault="00C512C3" w:rsidP="00C512C3">
      <w:r w:rsidRPr="00C512C3">
        <w:t xml:space="preserve">Donaldson, G. (2016) ‘A Systematic Approach to Curriculum Reform in Wales’, </w:t>
      </w:r>
      <w:proofErr w:type="spellStart"/>
      <w:r w:rsidRPr="00C512C3">
        <w:rPr>
          <w:i/>
          <w:iCs/>
        </w:rPr>
        <w:t>Cylchgrawn</w:t>
      </w:r>
      <w:proofErr w:type="spellEnd"/>
      <w:r w:rsidRPr="00C512C3">
        <w:rPr>
          <w:i/>
          <w:iCs/>
        </w:rPr>
        <w:t xml:space="preserve"> </w:t>
      </w:r>
      <w:proofErr w:type="spellStart"/>
      <w:r w:rsidRPr="00C512C3">
        <w:rPr>
          <w:i/>
          <w:iCs/>
        </w:rPr>
        <w:t>Addysg</w:t>
      </w:r>
      <w:proofErr w:type="spellEnd"/>
      <w:r w:rsidRPr="00C512C3">
        <w:rPr>
          <w:i/>
          <w:iCs/>
        </w:rPr>
        <w:t xml:space="preserve"> Cymru / Wales Journal of Education</w:t>
      </w:r>
      <w:r w:rsidRPr="00C512C3">
        <w:t xml:space="preserve">, 18(1). Available at: </w:t>
      </w:r>
      <w:hyperlink r:id="rId21" w:tgtFrame="_blank" w:history="1">
        <w:r w:rsidRPr="00C512C3">
          <w:rPr>
            <w:rStyle w:val="Hyperlink"/>
          </w:rPr>
          <w:t>https://doi.org/10.16922/wje.18.1.3</w:t>
        </w:r>
      </w:hyperlink>
      <w:r w:rsidRPr="00C512C3">
        <w:t>. </w:t>
      </w:r>
    </w:p>
    <w:p w14:paraId="256560E9" w14:textId="77777777" w:rsidR="00C512C3" w:rsidRPr="00C512C3" w:rsidRDefault="00C512C3" w:rsidP="00C512C3">
      <w:r w:rsidRPr="00C512C3">
        <w:t> </w:t>
      </w:r>
    </w:p>
    <w:p w14:paraId="3D439D5E" w14:textId="77777777" w:rsidR="00C512C3" w:rsidRPr="00C512C3" w:rsidRDefault="00C512C3" w:rsidP="00C512C3">
      <w:r w:rsidRPr="00C512C3">
        <w:t xml:space="preserve">Duschl, R., Maeng, S. and Sezen, A. (2011) ‘Learning progressions and teaching sequences: a review and analysis’, </w:t>
      </w:r>
      <w:r w:rsidRPr="00C512C3">
        <w:rPr>
          <w:i/>
          <w:iCs/>
        </w:rPr>
        <w:t>Studies in Science Education</w:t>
      </w:r>
      <w:r w:rsidRPr="00C512C3">
        <w:t xml:space="preserve">, 47(2), pp. 123–182. Available at: </w:t>
      </w:r>
      <w:hyperlink r:id="rId22" w:tgtFrame="_blank" w:history="1">
        <w:r w:rsidRPr="00C512C3">
          <w:rPr>
            <w:rStyle w:val="Hyperlink"/>
          </w:rPr>
          <w:t>https://doi.org/10.1080/03057267.2011.604476</w:t>
        </w:r>
      </w:hyperlink>
      <w:r w:rsidRPr="00C512C3">
        <w:t>. </w:t>
      </w:r>
    </w:p>
    <w:p w14:paraId="65F8E701" w14:textId="77777777" w:rsidR="00C512C3" w:rsidRPr="00C512C3" w:rsidRDefault="00C512C3" w:rsidP="00C512C3">
      <w:r w:rsidRPr="00C512C3">
        <w:t> </w:t>
      </w:r>
    </w:p>
    <w:p w14:paraId="18C2F29F" w14:textId="77777777" w:rsidR="00C512C3" w:rsidRPr="00C512C3" w:rsidRDefault="00C512C3" w:rsidP="00C512C3">
      <w:r w:rsidRPr="00C512C3">
        <w:t xml:space="preserve">Education Endowment Foundation (2021) </w:t>
      </w:r>
      <w:r w:rsidRPr="00C512C3">
        <w:rPr>
          <w:i/>
          <w:iCs/>
        </w:rPr>
        <w:t>Teaching and Learning Toolkit: Feedback</w:t>
      </w:r>
      <w:r w:rsidRPr="00C512C3">
        <w:t>. Available at: </w:t>
      </w:r>
      <w:hyperlink r:id="rId23" w:tgtFrame="_blank" w:history="1">
        <w:r w:rsidRPr="00C512C3">
          <w:rPr>
            <w:rStyle w:val="Hyperlink"/>
          </w:rPr>
          <w:t>https://educationendowmentfoundation.org.uk/education-evidence/teaching-learning-toolkit/feedback</w:t>
        </w:r>
      </w:hyperlink>
      <w:r w:rsidRPr="00C512C3">
        <w:t> (Accessed 03/10/26) </w:t>
      </w:r>
    </w:p>
    <w:p w14:paraId="09E28EC3" w14:textId="77777777" w:rsidR="00C512C3" w:rsidRPr="00C512C3" w:rsidRDefault="00C512C3" w:rsidP="00C512C3">
      <w:r w:rsidRPr="00C512C3">
        <w:t> </w:t>
      </w:r>
    </w:p>
    <w:p w14:paraId="538B8FE0" w14:textId="77777777" w:rsidR="00C512C3" w:rsidRPr="00C512C3" w:rsidRDefault="00C512C3" w:rsidP="00C512C3">
      <w:r w:rsidRPr="00C512C3">
        <w:t>Education Workforce Council (2026) </w:t>
      </w:r>
      <w:r w:rsidRPr="00C512C3">
        <w:rPr>
          <w:i/>
          <w:iCs/>
        </w:rPr>
        <w:t>Annual Education Workforce Statistics for Wales 2026. Available at </w:t>
      </w:r>
      <w:hyperlink r:id="rId24" w:tgtFrame="_blank" w:history="1">
        <w:r w:rsidRPr="00C512C3">
          <w:rPr>
            <w:rStyle w:val="Hyperlink"/>
            <w:i/>
            <w:iCs/>
          </w:rPr>
          <w:t>https://www.ewc.wales/site/index.php/en/documents-eng/about/workforce-statistics/annual-statistics-digest/current/1476-annual-education-workforce-statistics-for-wales-2026-section-2-maintained-school-sector/file</w:t>
        </w:r>
      </w:hyperlink>
      <w:r w:rsidRPr="00C512C3">
        <w:rPr>
          <w:i/>
          <w:iCs/>
        </w:rPr>
        <w:t> (Accessed: 03/10/26)</w:t>
      </w:r>
      <w:r w:rsidRPr="00C512C3">
        <w:t> </w:t>
      </w:r>
    </w:p>
    <w:p w14:paraId="2C1B77B1" w14:textId="77777777" w:rsidR="00C512C3" w:rsidRPr="00C512C3" w:rsidRDefault="00C512C3" w:rsidP="00C512C3">
      <w:r w:rsidRPr="00C512C3">
        <w:t> </w:t>
      </w:r>
    </w:p>
    <w:p w14:paraId="34CB89AF" w14:textId="77777777" w:rsidR="00C512C3" w:rsidRPr="00C512C3" w:rsidRDefault="00C512C3" w:rsidP="00C512C3">
      <w:r w:rsidRPr="00C512C3">
        <w:t>Estyn (2020) P</w:t>
      </w:r>
      <w:r w:rsidRPr="00C512C3">
        <w:rPr>
          <w:i/>
          <w:iCs/>
        </w:rPr>
        <w:t xml:space="preserve">reparing for the Curriculum for Wales – case studies and cameos from secondary, all-age and special schools. </w:t>
      </w:r>
      <w:r w:rsidRPr="00C512C3">
        <w:t>Available at: </w:t>
      </w:r>
      <w:hyperlink r:id="rId25" w:tgtFrame="_blank" w:history="1">
        <w:r w:rsidRPr="00C512C3">
          <w:rPr>
            <w:rStyle w:val="Hyperlink"/>
          </w:rPr>
          <w:t>https://www.estyn.gov.wales/system/files/2022-01/Preparing%20for%20the%20Curriculum%20for%20Wales%20en.pdf</w:t>
        </w:r>
      </w:hyperlink>
      <w:r w:rsidRPr="00C512C3">
        <w:t> (Accessed 07/10/26) </w:t>
      </w:r>
    </w:p>
    <w:p w14:paraId="7F6DC3E1" w14:textId="77777777" w:rsidR="00C512C3" w:rsidRPr="00C512C3" w:rsidRDefault="00C512C3" w:rsidP="00C512C3">
      <w:r w:rsidRPr="00C512C3">
        <w:t> </w:t>
      </w:r>
    </w:p>
    <w:p w14:paraId="31008F9E" w14:textId="77777777" w:rsidR="00C512C3" w:rsidRPr="00C512C3" w:rsidRDefault="00C512C3" w:rsidP="00C512C3">
      <w:r w:rsidRPr="00C512C3">
        <w:t xml:space="preserve">Estyn (2022) ‘The Curriculum for Wales - how are regional consortia and local authorities supporting schools?’ Available at: </w:t>
      </w:r>
      <w:hyperlink r:id="rId26" w:tgtFrame="_blank" w:history="1">
        <w:r w:rsidRPr="00C512C3">
          <w:rPr>
            <w:rStyle w:val="Hyperlink"/>
          </w:rPr>
          <w:t>https://estyn.gov.wales/system/files/2022-03/The%20Curriculum%20for%20Wales%20-%20how%20are%20regional%20consortia%20and%20local%20authorities%20supporting%20schools_0.pdf</w:t>
        </w:r>
      </w:hyperlink>
      <w:r w:rsidRPr="00C512C3">
        <w:t>. (Accessed 19/08/26) </w:t>
      </w:r>
    </w:p>
    <w:p w14:paraId="7D92640E" w14:textId="77777777" w:rsidR="00C512C3" w:rsidRPr="00C512C3" w:rsidRDefault="00C512C3" w:rsidP="00C512C3">
      <w:r w:rsidRPr="00C512C3">
        <w:t> </w:t>
      </w:r>
    </w:p>
    <w:p w14:paraId="74156E1C" w14:textId="77777777" w:rsidR="00C512C3" w:rsidRPr="00C512C3" w:rsidRDefault="00C512C3" w:rsidP="00C512C3">
      <w:r w:rsidRPr="00C512C3">
        <w:t xml:space="preserve">Estyn (2025) </w:t>
      </w:r>
      <w:r w:rsidRPr="00C512C3">
        <w:rPr>
          <w:i/>
          <w:iCs/>
        </w:rPr>
        <w:t>Teaching the Curriculum for Wales</w:t>
      </w:r>
      <w:r w:rsidRPr="00C512C3">
        <w:t xml:space="preserve">. Available at: </w:t>
      </w:r>
      <w:hyperlink r:id="rId27" w:tgtFrame="_blank" w:history="1">
        <w:r w:rsidRPr="00C512C3">
          <w:rPr>
            <w:rStyle w:val="Hyperlink"/>
          </w:rPr>
          <w:t>https://estyn.gov.wales/app/uploads/2025/09/Thematic-survey-report-Teaching-the-Curriculum-for-Wales.pdf</w:t>
        </w:r>
      </w:hyperlink>
      <w:r w:rsidRPr="00C512C3">
        <w:t>.(Accessed 03/10/26) </w:t>
      </w:r>
    </w:p>
    <w:p w14:paraId="752E2047" w14:textId="77777777" w:rsidR="00C512C3" w:rsidRPr="00C512C3" w:rsidRDefault="00C512C3" w:rsidP="00C512C3">
      <w:r w:rsidRPr="00C512C3">
        <w:t> </w:t>
      </w:r>
    </w:p>
    <w:p w14:paraId="05994A98" w14:textId="77777777" w:rsidR="00C512C3" w:rsidRPr="00C512C3" w:rsidRDefault="00C512C3" w:rsidP="00C512C3">
      <w:r w:rsidRPr="00C512C3">
        <w:t xml:space="preserve">Evans, G. (2015) </w:t>
      </w:r>
      <w:r w:rsidRPr="00C512C3">
        <w:rPr>
          <w:i/>
          <w:iCs/>
        </w:rPr>
        <w:t>A class apart: learning the lessons of education in post-devolution Wales</w:t>
      </w:r>
      <w:r w:rsidRPr="00C512C3">
        <w:t>. First edition.  Welsh Academic Press. </w:t>
      </w:r>
    </w:p>
    <w:p w14:paraId="64CF5400" w14:textId="77777777" w:rsidR="00C512C3" w:rsidRPr="00C512C3" w:rsidRDefault="00C512C3" w:rsidP="00C512C3">
      <w:r w:rsidRPr="00C512C3">
        <w:t> </w:t>
      </w:r>
    </w:p>
    <w:p w14:paraId="00D67958" w14:textId="77777777" w:rsidR="00C512C3" w:rsidRPr="00C512C3" w:rsidRDefault="00C512C3" w:rsidP="00C512C3">
      <w:r w:rsidRPr="00C512C3">
        <w:t xml:space="preserve">Evans, G. (2022) ‘Back to the future? Reflections on three phases of education policy reform in Wales and their implications for teachers’, </w:t>
      </w:r>
      <w:r w:rsidRPr="00C512C3">
        <w:rPr>
          <w:i/>
          <w:iCs/>
        </w:rPr>
        <w:t>Journal of Educational Change</w:t>
      </w:r>
      <w:r w:rsidRPr="00C512C3">
        <w:t xml:space="preserve">, 23(3), pp. 371–396. Available at: </w:t>
      </w:r>
      <w:hyperlink r:id="rId28" w:tgtFrame="_blank" w:history="1">
        <w:r w:rsidRPr="00C512C3">
          <w:rPr>
            <w:rStyle w:val="Hyperlink"/>
          </w:rPr>
          <w:t>https://doi.org/10.1007/s10833-021-09422-6</w:t>
        </w:r>
      </w:hyperlink>
      <w:r w:rsidRPr="00C512C3">
        <w:t>. </w:t>
      </w:r>
    </w:p>
    <w:p w14:paraId="3EF9C351" w14:textId="77777777" w:rsidR="00C512C3" w:rsidRPr="00C512C3" w:rsidRDefault="00C512C3" w:rsidP="00C512C3">
      <w:r w:rsidRPr="00C512C3">
        <w:t> </w:t>
      </w:r>
    </w:p>
    <w:p w14:paraId="0EC6C38F" w14:textId="77777777" w:rsidR="00C512C3" w:rsidRPr="00C512C3" w:rsidRDefault="00C512C3" w:rsidP="00C512C3">
      <w:r w:rsidRPr="00C512C3">
        <w:t xml:space="preserve">Flick, U. (2023) </w:t>
      </w:r>
      <w:r w:rsidRPr="00C512C3">
        <w:rPr>
          <w:i/>
          <w:iCs/>
        </w:rPr>
        <w:t>An introduction to qualitative research</w:t>
      </w:r>
      <w:r w:rsidRPr="00C512C3">
        <w:t>. Seventh edition. SAGE. </w:t>
      </w:r>
    </w:p>
    <w:p w14:paraId="7A490EAD" w14:textId="77777777" w:rsidR="00C512C3" w:rsidRPr="00C512C3" w:rsidRDefault="00C512C3" w:rsidP="00C512C3">
      <w:r w:rsidRPr="00C512C3">
        <w:t> </w:t>
      </w:r>
    </w:p>
    <w:p w14:paraId="5FC4F8DC" w14:textId="77777777" w:rsidR="00C512C3" w:rsidRPr="00C512C3" w:rsidRDefault="00C512C3" w:rsidP="00C512C3">
      <w:r w:rsidRPr="00C512C3">
        <w:t xml:space="preserve">Fordham, M. (2013) ‘O brave new world, without those levels </w:t>
      </w:r>
      <w:proofErr w:type="spellStart"/>
      <w:r w:rsidRPr="00C512C3">
        <w:t>in’t</w:t>
      </w:r>
      <w:proofErr w:type="spellEnd"/>
      <w:r w:rsidRPr="00C512C3">
        <w:t xml:space="preserve">: where now for Key Stage 3 assessment in history?’, </w:t>
      </w:r>
      <w:r w:rsidRPr="00C512C3">
        <w:rPr>
          <w:i/>
          <w:iCs/>
        </w:rPr>
        <w:t>Teaching History, suppl. The Historical Association Curriculum Supplement</w:t>
      </w:r>
      <w:r w:rsidRPr="00C512C3">
        <w:t>, (153), pp. 16–23. </w:t>
      </w:r>
    </w:p>
    <w:p w14:paraId="228BED0F" w14:textId="77777777" w:rsidR="00C512C3" w:rsidRPr="00C512C3" w:rsidRDefault="00C512C3" w:rsidP="00C512C3">
      <w:r w:rsidRPr="00C512C3">
        <w:t> </w:t>
      </w:r>
    </w:p>
    <w:p w14:paraId="6D1229D2" w14:textId="77777777" w:rsidR="00C512C3" w:rsidRPr="00C512C3" w:rsidRDefault="00C512C3" w:rsidP="00C512C3">
      <w:r w:rsidRPr="00C512C3">
        <w:t xml:space="preserve">Foster, C. (2024) ‘Methodological pragmatism in educational research: from qualitative-quantitative to exploratory-confirmatory distinctions’, </w:t>
      </w:r>
      <w:r w:rsidRPr="00C512C3">
        <w:rPr>
          <w:i/>
          <w:iCs/>
        </w:rPr>
        <w:t>International Journal of Research and Method in Education</w:t>
      </w:r>
      <w:r w:rsidRPr="00C512C3">
        <w:t xml:space="preserve">, 47(1), pp. 4–19. Available at: </w:t>
      </w:r>
      <w:hyperlink r:id="rId29" w:tgtFrame="_blank" w:history="1">
        <w:r w:rsidRPr="00C512C3">
          <w:rPr>
            <w:rStyle w:val="Hyperlink"/>
          </w:rPr>
          <w:t>https://doi.org/10.1080/1743727X.2023.2210063</w:t>
        </w:r>
      </w:hyperlink>
      <w:r w:rsidRPr="00C512C3">
        <w:t>. </w:t>
      </w:r>
    </w:p>
    <w:p w14:paraId="6CDB412B" w14:textId="77777777" w:rsidR="00C512C3" w:rsidRPr="00C512C3" w:rsidRDefault="00C512C3" w:rsidP="00C512C3">
      <w:r w:rsidRPr="00C512C3">
        <w:t> </w:t>
      </w:r>
    </w:p>
    <w:p w14:paraId="325FED68" w14:textId="77777777" w:rsidR="00C512C3" w:rsidRPr="00C512C3" w:rsidRDefault="00C512C3" w:rsidP="00C512C3">
      <w:r w:rsidRPr="00C512C3">
        <w:t xml:space="preserve">Ford, A. (2014) ‘Setting us free? Building meaningful models of progression for a “post-levels” world’, </w:t>
      </w:r>
      <w:r w:rsidRPr="00C512C3">
        <w:rPr>
          <w:i/>
          <w:iCs/>
        </w:rPr>
        <w:t>Teaching History</w:t>
      </w:r>
      <w:r w:rsidRPr="00C512C3">
        <w:t>, (157), pp. 28–41. </w:t>
      </w:r>
    </w:p>
    <w:p w14:paraId="25238015" w14:textId="77777777" w:rsidR="00C512C3" w:rsidRPr="00C512C3" w:rsidRDefault="00C512C3" w:rsidP="00C512C3">
      <w:r w:rsidRPr="00C512C3">
        <w:t> </w:t>
      </w:r>
    </w:p>
    <w:p w14:paraId="5DF55C2D" w14:textId="77777777" w:rsidR="00C512C3" w:rsidRPr="00C512C3" w:rsidRDefault="00C512C3" w:rsidP="00C512C3">
      <w:r w:rsidRPr="00C512C3">
        <w:t> </w:t>
      </w:r>
    </w:p>
    <w:p w14:paraId="28DE0D2E" w14:textId="77777777" w:rsidR="00C512C3" w:rsidRPr="00C512C3" w:rsidRDefault="00C512C3" w:rsidP="00C512C3">
      <w:r w:rsidRPr="00C512C3">
        <w:t xml:space="preserve">Freeman, J. and Philpott, J. (2009) ‘“Assessing Pupil Progress”: transforming teacher assessment in Key Stage 3 history’, </w:t>
      </w:r>
      <w:r w:rsidRPr="00C512C3">
        <w:rPr>
          <w:i/>
          <w:iCs/>
        </w:rPr>
        <w:t>Teaching History</w:t>
      </w:r>
      <w:r w:rsidRPr="00C512C3">
        <w:t>, (137), pp. 4–13. </w:t>
      </w:r>
    </w:p>
    <w:p w14:paraId="160EE972" w14:textId="77777777" w:rsidR="00C512C3" w:rsidRPr="00C512C3" w:rsidRDefault="00C512C3" w:rsidP="00C512C3">
      <w:r w:rsidRPr="00C512C3">
        <w:lastRenderedPageBreak/>
        <w:t>Glover, A., Sinnema, C., McAlister-Wilson, S., Cole-Jones, N., Duggan, B., and Thomas, H. (2026). 'Butterflies of curriculum realisation: Investigating early implementation of the Curriculum for Wales'.</w:t>
      </w:r>
      <w:r w:rsidRPr="00C512C3">
        <w:rPr>
          <w:i/>
          <w:iCs/>
        </w:rPr>
        <w:t xml:space="preserve"> The Curriculum Journal</w:t>
      </w:r>
      <w:r w:rsidRPr="00C512C3">
        <w:t xml:space="preserve">, 37, 725–744. </w:t>
      </w:r>
      <w:hyperlink r:id="rId30" w:tgtFrame="_blank" w:history="1">
        <w:r w:rsidRPr="00C512C3">
          <w:rPr>
            <w:rStyle w:val="Hyperlink"/>
          </w:rPr>
          <w:t>https://doi-org.uwtsd.idm.oclc.org/10.1002/curj.70030</w:t>
        </w:r>
      </w:hyperlink>
      <w:r w:rsidRPr="00C512C3">
        <w:t>  </w:t>
      </w:r>
    </w:p>
    <w:p w14:paraId="551E68DE" w14:textId="77777777" w:rsidR="00C512C3" w:rsidRPr="00C512C3" w:rsidRDefault="00C512C3" w:rsidP="00C512C3">
      <w:r w:rsidRPr="00C512C3">
        <w:t> </w:t>
      </w:r>
    </w:p>
    <w:p w14:paraId="0AA9FE2B" w14:textId="77777777" w:rsidR="00C512C3" w:rsidRPr="00C512C3" w:rsidRDefault="00C512C3" w:rsidP="00C512C3">
      <w:r w:rsidRPr="00C512C3">
        <w:t xml:space="preserve">Goundar, P. R. (2025). 'Researcher Positionality: Ways to Include it in a Qualitative Research Design'. </w:t>
      </w:r>
      <w:r w:rsidRPr="00C512C3">
        <w:rPr>
          <w:i/>
          <w:iCs/>
        </w:rPr>
        <w:t>International Journal of Qualitative Methods</w:t>
      </w:r>
      <w:r w:rsidRPr="00C512C3">
        <w:t xml:space="preserve">, </w:t>
      </w:r>
      <w:r w:rsidRPr="00C512C3">
        <w:rPr>
          <w:i/>
          <w:iCs/>
        </w:rPr>
        <w:t>24</w:t>
      </w:r>
      <w:r w:rsidRPr="00C512C3">
        <w:t xml:space="preserve">. </w:t>
      </w:r>
      <w:hyperlink r:id="rId31" w:tgtFrame="_blank" w:history="1">
        <w:r w:rsidRPr="00C512C3">
          <w:rPr>
            <w:rStyle w:val="Hyperlink"/>
          </w:rPr>
          <w:t>https://doi.org/10.1177/16094069251321251</w:t>
        </w:r>
      </w:hyperlink>
      <w:r w:rsidRPr="00C512C3">
        <w:t> </w:t>
      </w:r>
    </w:p>
    <w:p w14:paraId="36887237" w14:textId="77777777" w:rsidR="00C512C3" w:rsidRPr="00C512C3" w:rsidRDefault="00C512C3" w:rsidP="00C512C3">
      <w:r w:rsidRPr="00C512C3">
        <w:t> </w:t>
      </w:r>
    </w:p>
    <w:p w14:paraId="2B928378" w14:textId="77777777" w:rsidR="00C512C3" w:rsidRPr="00C512C3" w:rsidRDefault="00C512C3" w:rsidP="00C512C3">
      <w:r w:rsidRPr="00C512C3">
        <w:t xml:space="preserve">Gray, D.E. (2022) </w:t>
      </w:r>
      <w:r w:rsidRPr="00C512C3">
        <w:rPr>
          <w:i/>
          <w:iCs/>
        </w:rPr>
        <w:t>Doing research in the real world</w:t>
      </w:r>
      <w:r w:rsidRPr="00C512C3">
        <w:t>. 5th edition. SAGE. </w:t>
      </w:r>
    </w:p>
    <w:p w14:paraId="2ECA641E" w14:textId="77777777" w:rsidR="00C512C3" w:rsidRPr="00C512C3" w:rsidRDefault="00C512C3" w:rsidP="00C512C3">
      <w:r w:rsidRPr="00C512C3">
        <w:t> </w:t>
      </w:r>
    </w:p>
    <w:p w14:paraId="256F9E5A" w14:textId="77777777" w:rsidR="00C512C3" w:rsidRPr="00C512C3" w:rsidRDefault="00C512C3" w:rsidP="00C512C3">
      <w:r w:rsidRPr="00C512C3">
        <w:t xml:space="preserve">Hampson, T. and McKinley, J. (2023) “Problems posing as solutions: Criticising pragmatism as a paradigm for mixed research,” </w:t>
      </w:r>
      <w:r w:rsidRPr="00C512C3">
        <w:rPr>
          <w:i/>
          <w:iCs/>
        </w:rPr>
        <w:t>Research in education (Manchester)</w:t>
      </w:r>
      <w:r w:rsidRPr="00C512C3">
        <w:t xml:space="preserve">, 116(1), pp. 124–138. Available at: </w:t>
      </w:r>
      <w:hyperlink r:id="rId32" w:tgtFrame="_blank" w:history="1">
        <w:r w:rsidRPr="00C512C3">
          <w:rPr>
            <w:rStyle w:val="Hyperlink"/>
          </w:rPr>
          <w:t>https://doi.org/10.1177/00345237231160085</w:t>
        </w:r>
      </w:hyperlink>
      <w:r w:rsidRPr="00C512C3">
        <w:t>. </w:t>
      </w:r>
    </w:p>
    <w:p w14:paraId="461AB92A" w14:textId="77777777" w:rsidR="00C512C3" w:rsidRPr="00C512C3" w:rsidRDefault="00C512C3" w:rsidP="00C512C3">
      <w:r w:rsidRPr="00C512C3">
        <w:t> </w:t>
      </w:r>
    </w:p>
    <w:p w14:paraId="0A3E4B44" w14:textId="77777777" w:rsidR="00C512C3" w:rsidRPr="00C512C3" w:rsidRDefault="00C512C3" w:rsidP="00C512C3">
      <w:r w:rsidRPr="00C512C3">
        <w:t xml:space="preserve">Harlen, W. and Bell, D. (2010) </w:t>
      </w:r>
      <w:r w:rsidRPr="00C512C3">
        <w:rPr>
          <w:i/>
          <w:iCs/>
        </w:rPr>
        <w:t>Principles and big ideas of science education</w:t>
      </w:r>
      <w:r w:rsidRPr="00C512C3">
        <w:t>. Hatfield: Association for Science Education </w:t>
      </w:r>
    </w:p>
    <w:p w14:paraId="12DA1C5D" w14:textId="77777777" w:rsidR="00C512C3" w:rsidRPr="00C512C3" w:rsidRDefault="00C512C3" w:rsidP="00C512C3">
      <w:r w:rsidRPr="00C512C3">
        <w:t> </w:t>
      </w:r>
    </w:p>
    <w:p w14:paraId="547ED927" w14:textId="77777777" w:rsidR="00C512C3" w:rsidRPr="00C512C3" w:rsidRDefault="00C512C3" w:rsidP="00C512C3">
      <w:r w:rsidRPr="00C512C3">
        <w:t xml:space="preserve">Hayward, L., Jones, D., Waters-Davies, J., Makara, K., Morrison-Love, D., Spencer, E., Barnes, J., Davies, H., Hughes, S., Jones, C., Nelson, S., Ryder, N., Stacey, D., Wallis, R., Baxter, J., MacBride, G., Bendall, R., Brooks, S., </w:t>
      </w:r>
      <w:proofErr w:type="spellStart"/>
      <w:r w:rsidRPr="00C512C3">
        <w:t>Cooze</w:t>
      </w:r>
      <w:proofErr w:type="spellEnd"/>
      <w:r w:rsidRPr="00C512C3">
        <w:t xml:space="preserve">, A., Lloyd, P. (2018). </w:t>
      </w:r>
      <w:r w:rsidRPr="00C512C3">
        <w:rPr>
          <w:i/>
          <w:iCs/>
        </w:rPr>
        <w:t xml:space="preserve">Learning about progression: </w:t>
      </w:r>
      <w:proofErr w:type="spellStart"/>
      <w:r w:rsidRPr="00C512C3">
        <w:rPr>
          <w:i/>
          <w:iCs/>
        </w:rPr>
        <w:t>Camau</w:t>
      </w:r>
      <w:proofErr w:type="spellEnd"/>
      <w:r w:rsidRPr="00C512C3">
        <w:rPr>
          <w:i/>
          <w:iCs/>
        </w:rPr>
        <w:t xml:space="preserve"> research report</w:t>
      </w:r>
      <w:r w:rsidRPr="00C512C3">
        <w:t xml:space="preserve">.  </w:t>
      </w:r>
      <w:hyperlink r:id="rId33" w:tgtFrame="_blank" w:history="1">
        <w:r w:rsidRPr="00C512C3">
          <w:rPr>
            <w:rStyle w:val="Hyperlink"/>
          </w:rPr>
          <w:t>https://doi.org/10.13140/RG.2.2.33310.87362</w:t>
        </w:r>
      </w:hyperlink>
      <w:r w:rsidRPr="00C512C3">
        <w:t>  </w:t>
      </w:r>
    </w:p>
    <w:p w14:paraId="215D7DF1" w14:textId="77777777" w:rsidR="00C512C3" w:rsidRPr="00C512C3" w:rsidRDefault="00C512C3" w:rsidP="00C512C3">
      <w:r w:rsidRPr="00C512C3">
        <w:t> </w:t>
      </w:r>
    </w:p>
    <w:p w14:paraId="1AB5590D" w14:textId="77777777" w:rsidR="00C512C3" w:rsidRPr="00C512C3" w:rsidRDefault="00C512C3" w:rsidP="00C512C3">
      <w:r w:rsidRPr="00C512C3">
        <w:t xml:space="preserve">Hayward, L., Makara, </w:t>
      </w:r>
      <w:proofErr w:type="gramStart"/>
      <w:r w:rsidRPr="00C512C3">
        <w:t>K,.</w:t>
      </w:r>
      <w:proofErr w:type="gramEnd"/>
      <w:r w:rsidRPr="00C512C3">
        <w:t>  Macbride, G., Morrison-Love, D., Spencer, E., Barnes, J., Davies, H., Hughes, S., Ryder, N., </w:t>
      </w:r>
      <w:proofErr w:type="spellStart"/>
      <w:r w:rsidRPr="00C512C3">
        <w:t>Sharpling</w:t>
      </w:r>
      <w:proofErr w:type="spellEnd"/>
      <w:r w:rsidRPr="00C512C3">
        <w:t xml:space="preserve">, </w:t>
      </w:r>
      <w:proofErr w:type="gramStart"/>
      <w:r w:rsidRPr="00C512C3">
        <w:t>E,.</w:t>
      </w:r>
      <w:proofErr w:type="gramEnd"/>
      <w:r w:rsidRPr="00C512C3">
        <w:t> Stacey, D., Wallis, R. (2020).</w:t>
      </w:r>
      <w:r w:rsidRPr="00C512C3">
        <w:rPr>
          <w:i/>
          <w:iCs/>
        </w:rPr>
        <w:t xml:space="preserve"> So Far So Good: Building the Evidence Base to Promote a Successful Future for the Curriculum for </w:t>
      </w:r>
      <w:proofErr w:type="gramStart"/>
      <w:r w:rsidRPr="00C512C3">
        <w:rPr>
          <w:i/>
          <w:iCs/>
        </w:rPr>
        <w:t>Wales</w:t>
      </w:r>
      <w:r w:rsidRPr="00C512C3">
        <w:t>  (</w:t>
      </w:r>
      <w:proofErr w:type="spellStart"/>
      <w:proofErr w:type="gramEnd"/>
      <w:r w:rsidRPr="00C512C3">
        <w:t>doi</w:t>
      </w:r>
      <w:proofErr w:type="spellEnd"/>
      <w:r w:rsidRPr="00C512C3">
        <w:t xml:space="preserve">: </w:t>
      </w:r>
      <w:hyperlink r:id="rId34" w:tgtFrame="_blank" w:history="1">
        <w:r w:rsidRPr="00C512C3">
          <w:rPr>
            <w:rStyle w:val="Hyperlink"/>
          </w:rPr>
          <w:t>10.36399/gla.pubs.223822</w:t>
        </w:r>
      </w:hyperlink>
      <w:r w:rsidRPr="00C512C3">
        <w:t> </w:t>
      </w:r>
    </w:p>
    <w:p w14:paraId="3A25FAAD" w14:textId="77777777" w:rsidR="00C512C3" w:rsidRPr="00C512C3" w:rsidRDefault="00C512C3" w:rsidP="00C512C3">
      <w:r w:rsidRPr="00C512C3">
        <w:t> </w:t>
      </w:r>
    </w:p>
    <w:p w14:paraId="5E0E861A" w14:textId="77777777" w:rsidR="00C512C3" w:rsidRPr="00C512C3" w:rsidRDefault="00C512C3" w:rsidP="00C512C3">
      <w:proofErr w:type="spellStart"/>
      <w:r w:rsidRPr="00C512C3">
        <w:t>Hennink</w:t>
      </w:r>
      <w:proofErr w:type="spellEnd"/>
      <w:r w:rsidRPr="00C512C3">
        <w:t xml:space="preserve">, M.M., Hutter, I. and Bailey, A. (2020) </w:t>
      </w:r>
      <w:r w:rsidRPr="00C512C3">
        <w:rPr>
          <w:i/>
          <w:iCs/>
        </w:rPr>
        <w:t>Qualitative research methods</w:t>
      </w:r>
      <w:r w:rsidRPr="00C512C3">
        <w:t>. Second edition. SAGE. </w:t>
      </w:r>
    </w:p>
    <w:p w14:paraId="6E3B89AE" w14:textId="77777777" w:rsidR="00C512C3" w:rsidRPr="00C512C3" w:rsidRDefault="00C512C3" w:rsidP="00C512C3">
      <w:r w:rsidRPr="00C512C3">
        <w:t> </w:t>
      </w:r>
    </w:p>
    <w:p w14:paraId="7D1DCA2C" w14:textId="77777777" w:rsidR="00C512C3" w:rsidRPr="00C512C3" w:rsidRDefault="00C512C3" w:rsidP="00C512C3">
      <w:r w:rsidRPr="00C512C3">
        <w:lastRenderedPageBreak/>
        <w:t xml:space="preserve">Heritage, M. (2008) </w:t>
      </w:r>
      <w:r w:rsidRPr="00C512C3">
        <w:rPr>
          <w:i/>
          <w:iCs/>
        </w:rPr>
        <w:t>Learning progressions: supporting instruction and formative assessment</w:t>
      </w:r>
      <w:r w:rsidRPr="00C512C3">
        <w:t>. Council of Chief State School Officers (CCSSO).  </w:t>
      </w:r>
    </w:p>
    <w:p w14:paraId="7AE204D3" w14:textId="77777777" w:rsidR="00C512C3" w:rsidRPr="00C512C3" w:rsidRDefault="00C512C3" w:rsidP="00C512C3">
      <w:r w:rsidRPr="00C512C3">
        <w:t> </w:t>
      </w:r>
    </w:p>
    <w:p w14:paraId="4BE002D2" w14:textId="77777777" w:rsidR="00C512C3" w:rsidRPr="00C512C3" w:rsidRDefault="00C512C3" w:rsidP="00C512C3">
      <w:r w:rsidRPr="00C512C3">
        <w:t>Hawkey, K., Thorne, S., </w:t>
      </w:r>
      <w:proofErr w:type="spellStart"/>
      <w:r w:rsidRPr="00C512C3">
        <w:t>Arkinstall</w:t>
      </w:r>
      <w:proofErr w:type="spellEnd"/>
      <w:r w:rsidRPr="00C512C3">
        <w:t>, P., Bryant, M.</w:t>
      </w:r>
      <w:proofErr w:type="gramStart"/>
      <w:r w:rsidRPr="00C512C3">
        <w:t>,  Rawlings</w:t>
      </w:r>
      <w:proofErr w:type="gramEnd"/>
      <w:r w:rsidRPr="00C512C3">
        <w:t xml:space="preserve">, D., Kennett, R. and Fletcher, A. (2015) ‘Adventures in assessment’, </w:t>
      </w:r>
      <w:r w:rsidRPr="00C512C3">
        <w:rPr>
          <w:i/>
          <w:iCs/>
        </w:rPr>
        <w:t>Teaching history</w:t>
      </w:r>
      <w:r w:rsidRPr="00C512C3">
        <w:t>, (161), pp. 51–62. </w:t>
      </w:r>
    </w:p>
    <w:p w14:paraId="6BD908FB" w14:textId="77777777" w:rsidR="00C512C3" w:rsidRPr="00C512C3" w:rsidRDefault="00C512C3" w:rsidP="00C512C3">
      <w:r w:rsidRPr="00C512C3">
        <w:t> </w:t>
      </w:r>
    </w:p>
    <w:p w14:paraId="003A6519" w14:textId="77777777" w:rsidR="00C512C3" w:rsidRPr="00C512C3" w:rsidRDefault="00C512C3" w:rsidP="00C512C3">
      <w:r w:rsidRPr="00C512C3">
        <w:t xml:space="preserve">Hughes, S. and Lewis, H. (2020) ‘Tensions in current curriculum reform and the development of teachers’ professional autonomy’, </w:t>
      </w:r>
      <w:r w:rsidRPr="00C512C3">
        <w:rPr>
          <w:i/>
          <w:iCs/>
        </w:rPr>
        <w:t>The Curriculum Journal</w:t>
      </w:r>
      <w:r w:rsidRPr="00C512C3">
        <w:t xml:space="preserve">, 31(2), pp. 290–302. Available at: </w:t>
      </w:r>
      <w:hyperlink r:id="rId35" w:tgtFrame="_blank" w:history="1">
        <w:r w:rsidRPr="00C512C3">
          <w:rPr>
            <w:rStyle w:val="Hyperlink"/>
          </w:rPr>
          <w:t>https://doi.org/10.1002/curj.25</w:t>
        </w:r>
      </w:hyperlink>
      <w:r w:rsidRPr="00C512C3">
        <w:t>. </w:t>
      </w:r>
    </w:p>
    <w:p w14:paraId="5B451060" w14:textId="77777777" w:rsidR="00C512C3" w:rsidRPr="00C512C3" w:rsidRDefault="00C512C3" w:rsidP="00C512C3">
      <w:r w:rsidRPr="00C512C3">
        <w:t> </w:t>
      </w:r>
    </w:p>
    <w:p w14:paraId="039217BC" w14:textId="77777777" w:rsidR="00C512C3" w:rsidRPr="00C512C3" w:rsidRDefault="00C512C3" w:rsidP="00C512C3">
      <w:r w:rsidRPr="00C512C3">
        <w:t xml:space="preserve">Hughes, S., Makara, K. and Stacey, D. (2020) ‘Learning progression in the humanities: identifying tensions in articulating progression in humanities in Wales’, </w:t>
      </w:r>
      <w:r w:rsidRPr="00C512C3">
        <w:rPr>
          <w:i/>
          <w:iCs/>
        </w:rPr>
        <w:t>The Curriculum Journal</w:t>
      </w:r>
      <w:r w:rsidRPr="00C512C3">
        <w:t xml:space="preserve">, 31(2), pp. 276–289. Available at: </w:t>
      </w:r>
      <w:hyperlink r:id="rId36" w:tgtFrame="_blank" w:history="1">
        <w:r w:rsidRPr="00C512C3">
          <w:rPr>
            <w:rStyle w:val="Hyperlink"/>
          </w:rPr>
          <w:t>https://doi.org/10.1002/curj.28</w:t>
        </w:r>
      </w:hyperlink>
      <w:r w:rsidRPr="00C512C3">
        <w:t>. </w:t>
      </w:r>
    </w:p>
    <w:p w14:paraId="16A53588" w14:textId="77777777" w:rsidR="00C512C3" w:rsidRPr="00C512C3" w:rsidRDefault="00C512C3" w:rsidP="00C512C3">
      <w:r w:rsidRPr="00C512C3">
        <w:t> </w:t>
      </w:r>
    </w:p>
    <w:p w14:paraId="5B0358A7" w14:textId="77777777" w:rsidR="00C512C3" w:rsidRPr="00C512C3" w:rsidRDefault="00C512C3" w:rsidP="00C512C3">
      <w:r w:rsidRPr="00C512C3">
        <w:t xml:space="preserve">Kelly, A.V. (2009) </w:t>
      </w:r>
      <w:r w:rsidRPr="00C512C3">
        <w:rPr>
          <w:i/>
          <w:iCs/>
        </w:rPr>
        <w:t>The curriculum: theory and practice</w:t>
      </w:r>
      <w:r w:rsidRPr="00C512C3">
        <w:t>. Sixth edition. Sage Publications. </w:t>
      </w:r>
    </w:p>
    <w:p w14:paraId="2A6CEBFD" w14:textId="77777777" w:rsidR="00C512C3" w:rsidRPr="00C512C3" w:rsidRDefault="00C512C3" w:rsidP="00C512C3">
      <w:r w:rsidRPr="00C512C3">
        <w:t> </w:t>
      </w:r>
    </w:p>
    <w:p w14:paraId="2FA62346" w14:textId="77777777" w:rsidR="00C512C3" w:rsidRPr="00C512C3" w:rsidRDefault="00C512C3" w:rsidP="00C512C3">
      <w:r w:rsidRPr="00C512C3">
        <w:t xml:space="preserve">Kumar, R. (2019) </w:t>
      </w:r>
      <w:r w:rsidRPr="00C512C3">
        <w:rPr>
          <w:i/>
          <w:iCs/>
        </w:rPr>
        <w:t xml:space="preserve">Research </w:t>
      </w:r>
      <w:proofErr w:type="gramStart"/>
      <w:r w:rsidRPr="00C512C3">
        <w:rPr>
          <w:i/>
          <w:iCs/>
        </w:rPr>
        <w:t>methodology</w:t>
      </w:r>
      <w:r w:rsidRPr="00C512C3">
        <w:rPr>
          <w:rFonts w:ascii="Arial" w:hAnsi="Arial" w:cs="Arial"/>
          <w:i/>
          <w:iCs/>
        </w:rPr>
        <w:t> </w:t>
      </w:r>
      <w:r w:rsidRPr="00C512C3">
        <w:rPr>
          <w:i/>
          <w:iCs/>
        </w:rPr>
        <w:t>:</w:t>
      </w:r>
      <w:proofErr w:type="gramEnd"/>
      <w:r w:rsidRPr="00C512C3">
        <w:rPr>
          <w:i/>
          <w:iCs/>
        </w:rPr>
        <w:t xml:space="preserve"> a step-by-step guide for beginners</w:t>
      </w:r>
      <w:r w:rsidRPr="00C512C3">
        <w:t>. Fifth edition. SAGE. </w:t>
      </w:r>
    </w:p>
    <w:p w14:paraId="13A41085" w14:textId="77777777" w:rsidR="00C512C3" w:rsidRPr="00C512C3" w:rsidRDefault="00C512C3" w:rsidP="00C512C3">
      <w:r w:rsidRPr="00C512C3">
        <w:t> </w:t>
      </w:r>
    </w:p>
    <w:p w14:paraId="181A7ADC" w14:textId="77777777" w:rsidR="00C512C3" w:rsidRPr="00C512C3" w:rsidRDefault="00C512C3" w:rsidP="00C512C3">
      <w:r w:rsidRPr="00C512C3">
        <w:t xml:space="preserve">Lee, P. and Shemilt, D. (2003) ‘A scaffold, not a cage: progression and progression models in history’, </w:t>
      </w:r>
      <w:r w:rsidRPr="00C512C3">
        <w:rPr>
          <w:i/>
          <w:iCs/>
        </w:rPr>
        <w:t>Teaching History</w:t>
      </w:r>
      <w:r w:rsidRPr="00C512C3">
        <w:t>, (113), pp. 13–23. </w:t>
      </w:r>
    </w:p>
    <w:p w14:paraId="4AE81AC5" w14:textId="77777777" w:rsidR="00C512C3" w:rsidRPr="00C512C3" w:rsidRDefault="00C512C3" w:rsidP="00C512C3">
      <w:r w:rsidRPr="00C512C3">
        <w:t> </w:t>
      </w:r>
    </w:p>
    <w:p w14:paraId="4557D108" w14:textId="77777777" w:rsidR="00C512C3" w:rsidRPr="00C512C3" w:rsidRDefault="00C512C3" w:rsidP="00C512C3">
      <w:r w:rsidRPr="00C512C3">
        <w:t xml:space="preserve">Lee, P. and Shemilt, D. (2004) ‘“I just wish we could go back in the past and find out what really happened”: progression in understanding about historical accounts’, </w:t>
      </w:r>
      <w:r w:rsidRPr="00C512C3">
        <w:rPr>
          <w:i/>
          <w:iCs/>
        </w:rPr>
        <w:t>Teaching History</w:t>
      </w:r>
      <w:r w:rsidRPr="00C512C3">
        <w:t>, (117), pp. 25–31. </w:t>
      </w:r>
    </w:p>
    <w:p w14:paraId="54FAF519" w14:textId="77777777" w:rsidR="00C512C3" w:rsidRPr="00C512C3" w:rsidRDefault="00C512C3" w:rsidP="00C512C3">
      <w:r w:rsidRPr="00C512C3">
        <w:t> </w:t>
      </w:r>
    </w:p>
    <w:p w14:paraId="3A99AE14" w14:textId="77777777" w:rsidR="00C512C3" w:rsidRPr="00C512C3" w:rsidRDefault="00C512C3" w:rsidP="00C512C3">
      <w:r w:rsidRPr="00C512C3">
        <w:t xml:space="preserve">Lewis, H. (2015a) </w:t>
      </w:r>
      <w:r w:rsidRPr="00C512C3">
        <w:rPr>
          <w:i/>
          <w:iCs/>
        </w:rPr>
        <w:t>Written Statement - Curriculum task and finish group reviews</w:t>
      </w:r>
      <w:r w:rsidRPr="00C512C3">
        <w:t xml:space="preserve">. Available at: </w:t>
      </w:r>
      <w:hyperlink r:id="rId37" w:tgtFrame="_blank" w:history="1">
        <w:r w:rsidRPr="00C512C3">
          <w:rPr>
            <w:rStyle w:val="Hyperlink"/>
          </w:rPr>
          <w:t>https://www.gov.wales/written-statement-curriculum-task-and-finish-group-reviews</w:t>
        </w:r>
      </w:hyperlink>
      <w:r w:rsidRPr="00C512C3">
        <w:t xml:space="preserve"> (Accessed: 19/09/26) </w:t>
      </w:r>
    </w:p>
    <w:p w14:paraId="34B8019E" w14:textId="77777777" w:rsidR="00C512C3" w:rsidRPr="00C512C3" w:rsidRDefault="00C512C3" w:rsidP="00C512C3">
      <w:r w:rsidRPr="00C512C3">
        <w:t> </w:t>
      </w:r>
    </w:p>
    <w:p w14:paraId="1222E7C3" w14:textId="77777777" w:rsidR="00C512C3" w:rsidRPr="00C512C3" w:rsidRDefault="00C512C3" w:rsidP="00C512C3">
      <w:r w:rsidRPr="00C512C3">
        <w:lastRenderedPageBreak/>
        <w:t xml:space="preserve">Lewis, H. (2015b) </w:t>
      </w:r>
      <w:r w:rsidRPr="00C512C3">
        <w:rPr>
          <w:i/>
          <w:iCs/>
        </w:rPr>
        <w:t xml:space="preserve">Written Statement - A curriculum for Wales, a curriculum for life. </w:t>
      </w:r>
      <w:r w:rsidRPr="00C512C3">
        <w:t xml:space="preserve">Available at: </w:t>
      </w:r>
      <w:hyperlink r:id="rId38" w:tgtFrame="_blank" w:history="1">
        <w:r w:rsidRPr="00C512C3">
          <w:rPr>
            <w:rStyle w:val="Hyperlink"/>
          </w:rPr>
          <w:t>https://www.gov.wales/written-statement-curriculum-wales-curriculum-life</w:t>
        </w:r>
      </w:hyperlink>
      <w:r w:rsidRPr="00C512C3">
        <w:t xml:space="preserve"> (Accessed: 19/09/26) </w:t>
      </w:r>
    </w:p>
    <w:p w14:paraId="6021E3C1" w14:textId="77777777" w:rsidR="00C512C3" w:rsidRPr="00C512C3" w:rsidRDefault="00C512C3" w:rsidP="00C512C3">
      <w:r w:rsidRPr="00C512C3">
        <w:t> </w:t>
      </w:r>
    </w:p>
    <w:p w14:paraId="0F2B3AA2" w14:textId="77777777" w:rsidR="00C512C3" w:rsidRPr="00C512C3" w:rsidRDefault="00C512C3" w:rsidP="00C512C3">
      <w:r w:rsidRPr="00C512C3">
        <w:t xml:space="preserve">Lewis, H. (2015c) </w:t>
      </w:r>
      <w:r w:rsidRPr="00C512C3">
        <w:rPr>
          <w:i/>
          <w:iCs/>
        </w:rPr>
        <w:t>Written Statement - Announcement of Pioneer Schools.</w:t>
      </w:r>
      <w:r w:rsidRPr="00C512C3">
        <w:t xml:space="preserve"> Available at: </w:t>
      </w:r>
      <w:hyperlink r:id="rId39" w:tgtFrame="_blank" w:history="1">
        <w:r w:rsidRPr="00C512C3">
          <w:rPr>
            <w:rStyle w:val="Hyperlink"/>
          </w:rPr>
          <w:t>https://www.gov.wales/written-statement-announcement-pioneer-schools</w:t>
        </w:r>
      </w:hyperlink>
      <w:r w:rsidRPr="00C512C3">
        <w:t xml:space="preserve"> (Accessed: 19/09/26) </w:t>
      </w:r>
    </w:p>
    <w:p w14:paraId="08751253" w14:textId="77777777" w:rsidR="00C512C3" w:rsidRPr="00C512C3" w:rsidRDefault="00C512C3" w:rsidP="00C512C3">
      <w:r w:rsidRPr="00C512C3">
        <w:t> </w:t>
      </w:r>
    </w:p>
    <w:p w14:paraId="0E4CB9D8" w14:textId="77777777" w:rsidR="00C512C3" w:rsidRPr="00C512C3" w:rsidRDefault="00C512C3" w:rsidP="00C512C3">
      <w:r w:rsidRPr="00C512C3">
        <w:t xml:space="preserve">Lewis, H. (2016) </w:t>
      </w:r>
      <w:r w:rsidRPr="00C512C3">
        <w:rPr>
          <w:i/>
          <w:iCs/>
        </w:rPr>
        <w:t>Written statement: Announcement of further Pioneer Schools focussing on curriculum design and development.</w:t>
      </w:r>
      <w:r w:rsidRPr="00C512C3">
        <w:t xml:space="preserve"> Available at: </w:t>
      </w:r>
      <w:hyperlink r:id="rId40" w:tgtFrame="_blank" w:history="1">
        <w:r w:rsidRPr="00C512C3">
          <w:rPr>
            <w:rStyle w:val="Hyperlink"/>
          </w:rPr>
          <w:t>https://www.gov.wales/written-statement-announcement-further-pioneer-schools-focussing-curriculum-design-and-0</w:t>
        </w:r>
      </w:hyperlink>
      <w:r w:rsidRPr="00C512C3">
        <w:t xml:space="preserve"> (Accessed: 19/09/26) </w:t>
      </w:r>
    </w:p>
    <w:p w14:paraId="30825615" w14:textId="77777777" w:rsidR="00C512C3" w:rsidRPr="00C512C3" w:rsidRDefault="00C512C3" w:rsidP="00C512C3">
      <w:r w:rsidRPr="00C512C3">
        <w:t> </w:t>
      </w:r>
    </w:p>
    <w:p w14:paraId="132D2977" w14:textId="77777777" w:rsidR="00C512C3" w:rsidRPr="00C512C3" w:rsidRDefault="00C512C3" w:rsidP="00C512C3">
      <w:r w:rsidRPr="00C512C3">
        <w:t xml:space="preserve">Ling, P. (2025). An epistemology of education research: Consequences for reporting. </w:t>
      </w:r>
      <w:r w:rsidRPr="00C512C3">
        <w:rPr>
          <w:i/>
          <w:iCs/>
        </w:rPr>
        <w:t>Educational Philosophy and Theory</w:t>
      </w:r>
      <w:r w:rsidRPr="00C512C3">
        <w:t xml:space="preserve">, </w:t>
      </w:r>
      <w:r w:rsidRPr="00C512C3">
        <w:rPr>
          <w:i/>
          <w:iCs/>
        </w:rPr>
        <w:t>57</w:t>
      </w:r>
      <w:r w:rsidRPr="00C512C3">
        <w:t xml:space="preserve">(11), 1014–1025. </w:t>
      </w:r>
      <w:hyperlink r:id="rId41" w:tgtFrame="_blank" w:history="1">
        <w:r w:rsidRPr="00C512C3">
          <w:rPr>
            <w:rStyle w:val="Hyperlink"/>
          </w:rPr>
          <w:t>https://doi.org/10.1080/00131857.2025.2475437</w:t>
        </w:r>
      </w:hyperlink>
      <w:r w:rsidRPr="00C512C3">
        <w:t> </w:t>
      </w:r>
    </w:p>
    <w:p w14:paraId="469C78CC" w14:textId="77777777" w:rsidR="00C512C3" w:rsidRPr="00C512C3" w:rsidRDefault="00C512C3" w:rsidP="00C512C3">
      <w:r w:rsidRPr="00C512C3">
        <w:t> </w:t>
      </w:r>
    </w:p>
    <w:p w14:paraId="7BD2F748" w14:textId="77777777" w:rsidR="00C512C3" w:rsidRPr="00C512C3" w:rsidRDefault="00C512C3" w:rsidP="00C512C3">
      <w:r w:rsidRPr="00C512C3">
        <w:t xml:space="preserve">Lobe, B., Morgan, D. L., and Hoffman, K. (2022). A Systematic Comparison of In-Person and Video-Based Online Interviewing. </w:t>
      </w:r>
      <w:r w:rsidRPr="00C512C3">
        <w:rPr>
          <w:i/>
          <w:iCs/>
        </w:rPr>
        <w:t>International Journal of Qualitative Methods</w:t>
      </w:r>
      <w:r w:rsidRPr="00C512C3">
        <w:t xml:space="preserve">, </w:t>
      </w:r>
      <w:r w:rsidRPr="00C512C3">
        <w:rPr>
          <w:i/>
          <w:iCs/>
        </w:rPr>
        <w:t>21</w:t>
      </w:r>
      <w:r w:rsidRPr="00C512C3">
        <w:t xml:space="preserve">. </w:t>
      </w:r>
      <w:hyperlink r:id="rId42" w:tgtFrame="_blank" w:history="1">
        <w:r w:rsidRPr="00C512C3">
          <w:rPr>
            <w:rStyle w:val="Hyperlink"/>
          </w:rPr>
          <w:t>https://doi.org/10.1177/16094069221127068</w:t>
        </w:r>
      </w:hyperlink>
      <w:r w:rsidRPr="00C512C3">
        <w:t> </w:t>
      </w:r>
    </w:p>
    <w:p w14:paraId="676588CE" w14:textId="77777777" w:rsidR="00C512C3" w:rsidRPr="00C512C3" w:rsidRDefault="00C512C3" w:rsidP="00C512C3">
      <w:r w:rsidRPr="00C512C3">
        <w:t> </w:t>
      </w:r>
    </w:p>
    <w:p w14:paraId="3D3E2638" w14:textId="77777777" w:rsidR="00C512C3" w:rsidRPr="00C512C3" w:rsidRDefault="00C512C3" w:rsidP="00C512C3">
      <w:r w:rsidRPr="00C512C3">
        <w:t xml:space="preserve">MacBride, G. (2021) </w:t>
      </w:r>
      <w:r w:rsidRPr="00C512C3">
        <w:rPr>
          <w:i/>
          <w:iCs/>
        </w:rPr>
        <w:t>Taking Curriculum for Wales Forward: Engaging, Planning, Enacting, Learning</w:t>
      </w:r>
      <w:r w:rsidRPr="00C512C3">
        <w:t>. University of Glasgow. </w:t>
      </w:r>
    </w:p>
    <w:p w14:paraId="144D14F4" w14:textId="77777777" w:rsidR="00C512C3" w:rsidRPr="00C512C3" w:rsidRDefault="00C512C3" w:rsidP="00C512C3">
      <w:r w:rsidRPr="00C512C3">
        <w:t> </w:t>
      </w:r>
    </w:p>
    <w:p w14:paraId="6C29899D" w14:textId="77777777" w:rsidR="00C512C3" w:rsidRPr="00C512C3" w:rsidRDefault="00C512C3" w:rsidP="00C512C3">
      <w:r w:rsidRPr="00C512C3">
        <w:t xml:space="preserve">Makara Fuller, K., Singh, S. and Morrison-Love, D. (2023) </w:t>
      </w:r>
      <w:proofErr w:type="spellStart"/>
      <w:r w:rsidRPr="00C512C3">
        <w:rPr>
          <w:i/>
          <w:iCs/>
        </w:rPr>
        <w:t>Camau</w:t>
      </w:r>
      <w:proofErr w:type="spellEnd"/>
      <w:r w:rsidRPr="00C512C3">
        <w:rPr>
          <w:i/>
          <w:iCs/>
        </w:rPr>
        <w:t xml:space="preserve"> </w:t>
      </w:r>
      <w:proofErr w:type="spellStart"/>
      <w:r w:rsidRPr="00C512C3">
        <w:rPr>
          <w:i/>
          <w:iCs/>
        </w:rPr>
        <w:t>i’r</w:t>
      </w:r>
      <w:proofErr w:type="spellEnd"/>
      <w:r w:rsidRPr="00C512C3">
        <w:rPr>
          <w:i/>
          <w:iCs/>
        </w:rPr>
        <w:t xml:space="preserve"> </w:t>
      </w:r>
      <w:proofErr w:type="spellStart"/>
      <w:r w:rsidRPr="00C512C3">
        <w:rPr>
          <w:i/>
          <w:iCs/>
        </w:rPr>
        <w:t>Dyfodol</w:t>
      </w:r>
      <w:proofErr w:type="spellEnd"/>
      <w:r w:rsidRPr="00C512C3">
        <w:rPr>
          <w:i/>
          <w:iCs/>
        </w:rPr>
        <w:t xml:space="preserve"> Building practical understandings of Curriculum for Wales - Phase 2 Report. </w:t>
      </w:r>
      <w:r w:rsidRPr="00C512C3">
        <w:t>Available at: </w:t>
      </w:r>
      <w:hyperlink r:id="rId43" w:tgtFrame="_blank" w:history="1">
        <w:r w:rsidRPr="00C512C3">
          <w:rPr>
            <w:rStyle w:val="Hyperlink"/>
          </w:rPr>
          <w:t>https://www.uwtsd.ac.uk/media/2787/download?attachment</w:t>
        </w:r>
      </w:hyperlink>
      <w:r w:rsidRPr="00C512C3">
        <w:t> (Accessed: 07/10/26) </w:t>
      </w:r>
    </w:p>
    <w:p w14:paraId="109135FD" w14:textId="77777777" w:rsidR="00C512C3" w:rsidRPr="00C512C3" w:rsidRDefault="00C512C3" w:rsidP="00C512C3">
      <w:r w:rsidRPr="00C512C3">
        <w:t> </w:t>
      </w:r>
    </w:p>
    <w:p w14:paraId="2DD0D865" w14:textId="77777777" w:rsidR="00C512C3" w:rsidRPr="00C512C3" w:rsidRDefault="00C512C3" w:rsidP="00C512C3">
      <w:r w:rsidRPr="00C512C3">
        <w:t xml:space="preserve">Mears, L. (2021) ‘In -depth interviews’, in Coe, R. </w:t>
      </w:r>
      <w:r w:rsidRPr="00C512C3">
        <w:rPr>
          <w:i/>
          <w:iCs/>
        </w:rPr>
        <w:t>et al.</w:t>
      </w:r>
      <w:r w:rsidRPr="00C512C3">
        <w:t xml:space="preserve"> (eds.) </w:t>
      </w:r>
      <w:r w:rsidRPr="00C512C3">
        <w:rPr>
          <w:i/>
          <w:iCs/>
        </w:rPr>
        <w:t>Research methods and methodologies in education</w:t>
      </w:r>
      <w:r w:rsidRPr="00C512C3">
        <w:t>. Third edition. SAGE. </w:t>
      </w:r>
    </w:p>
    <w:p w14:paraId="400A57FC" w14:textId="77777777" w:rsidR="00C512C3" w:rsidRPr="00C512C3" w:rsidRDefault="00C512C3" w:rsidP="00C512C3">
      <w:r w:rsidRPr="00C512C3">
        <w:t> </w:t>
      </w:r>
    </w:p>
    <w:p w14:paraId="67DE2859" w14:textId="77777777" w:rsidR="00C512C3" w:rsidRPr="00C512C3" w:rsidRDefault="00C512C3" w:rsidP="00C512C3">
      <w:r w:rsidRPr="00C512C3">
        <w:lastRenderedPageBreak/>
        <w:t xml:space="preserve">Morgan, D. and Guevara, H. 2008. </w:t>
      </w:r>
      <w:proofErr w:type="spellStart"/>
      <w:r w:rsidRPr="00C512C3">
        <w:t>Audiorecording</w:t>
      </w:r>
      <w:proofErr w:type="spellEnd"/>
      <w:r w:rsidRPr="00C512C3">
        <w:t xml:space="preserve">. In: </w:t>
      </w:r>
      <w:r w:rsidRPr="00C512C3">
        <w:rPr>
          <w:i/>
          <w:iCs/>
        </w:rPr>
        <w:t xml:space="preserve">The SAGE </w:t>
      </w:r>
      <w:proofErr w:type="spellStart"/>
      <w:r w:rsidRPr="00C512C3">
        <w:rPr>
          <w:i/>
          <w:iCs/>
        </w:rPr>
        <w:t>Encyclopedia</w:t>
      </w:r>
      <w:proofErr w:type="spellEnd"/>
      <w:r w:rsidRPr="00C512C3">
        <w:rPr>
          <w:i/>
          <w:iCs/>
        </w:rPr>
        <w:t xml:space="preserve"> of Qualitative Research Methods</w:t>
      </w:r>
      <w:r w:rsidRPr="00C512C3">
        <w:t xml:space="preserve">. Available at: </w:t>
      </w:r>
      <w:hyperlink r:id="rId44" w:tgtFrame="_blank" w:history="1">
        <w:r w:rsidRPr="00C512C3">
          <w:rPr>
            <w:rStyle w:val="Hyperlink"/>
          </w:rPr>
          <w:t>https://doi.org/10.4135/9781412963909.n23</w:t>
        </w:r>
      </w:hyperlink>
      <w:r w:rsidRPr="00C512C3">
        <w:t> (Accessed: 03/10/26) </w:t>
      </w:r>
    </w:p>
    <w:p w14:paraId="50BEDB50" w14:textId="77777777" w:rsidR="00C512C3" w:rsidRPr="00C512C3" w:rsidRDefault="00C512C3" w:rsidP="00C512C3">
      <w:r w:rsidRPr="00C512C3">
        <w:t> </w:t>
      </w:r>
    </w:p>
    <w:p w14:paraId="44F06501" w14:textId="77777777" w:rsidR="00C512C3" w:rsidRPr="00C512C3" w:rsidRDefault="00C512C3" w:rsidP="00C512C3">
      <w:r w:rsidRPr="00C512C3">
        <w:t xml:space="preserve">Morrison-Love, D., Singh, S. and Makara Fuller, K. (2023) </w:t>
      </w:r>
      <w:proofErr w:type="spellStart"/>
      <w:r w:rsidRPr="00C512C3">
        <w:rPr>
          <w:i/>
          <w:iCs/>
        </w:rPr>
        <w:t>Camau</w:t>
      </w:r>
      <w:proofErr w:type="spellEnd"/>
      <w:r w:rsidRPr="00C512C3">
        <w:rPr>
          <w:i/>
          <w:iCs/>
        </w:rPr>
        <w:t xml:space="preserve"> </w:t>
      </w:r>
      <w:proofErr w:type="spellStart"/>
      <w:r w:rsidRPr="00C512C3">
        <w:rPr>
          <w:i/>
          <w:iCs/>
        </w:rPr>
        <w:t>i’r</w:t>
      </w:r>
      <w:proofErr w:type="spellEnd"/>
      <w:r w:rsidRPr="00C512C3">
        <w:rPr>
          <w:i/>
          <w:iCs/>
        </w:rPr>
        <w:t xml:space="preserve"> </w:t>
      </w:r>
      <w:proofErr w:type="spellStart"/>
      <w:r w:rsidRPr="00C512C3">
        <w:rPr>
          <w:i/>
          <w:iCs/>
        </w:rPr>
        <w:t>Dyfodol</w:t>
      </w:r>
      <w:proofErr w:type="spellEnd"/>
      <w:r w:rsidRPr="00C512C3">
        <w:rPr>
          <w:i/>
          <w:iCs/>
        </w:rPr>
        <w:t xml:space="preserve"> Curriculum for Wales: Evolving understandings of progression in learning</w:t>
      </w:r>
      <w:r w:rsidRPr="00C512C3">
        <w:t>. Available at: </w:t>
      </w:r>
      <w:hyperlink r:id="rId45" w:tgtFrame="_blank" w:history="1">
        <w:r w:rsidRPr="00C512C3">
          <w:rPr>
            <w:rStyle w:val="Hyperlink"/>
          </w:rPr>
          <w:t>https://www.uwtsd.ac.uk/media/2445/download</w:t>
        </w:r>
      </w:hyperlink>
      <w:r w:rsidRPr="00C512C3">
        <w:t> (Accessed: 07/10/26) </w:t>
      </w:r>
    </w:p>
    <w:p w14:paraId="555FA224" w14:textId="77777777" w:rsidR="00C512C3" w:rsidRPr="00C512C3" w:rsidRDefault="00C512C3" w:rsidP="00C512C3">
      <w:r w:rsidRPr="00C512C3">
        <w:t> </w:t>
      </w:r>
    </w:p>
    <w:p w14:paraId="50DC238E" w14:textId="77777777" w:rsidR="00C512C3" w:rsidRPr="00C512C3" w:rsidRDefault="00C512C3" w:rsidP="00C512C3">
      <w:r w:rsidRPr="00C512C3">
        <w:t xml:space="preserve">Mosher, F. and Heritage, M. (2017). </w:t>
      </w:r>
      <w:r w:rsidRPr="00C512C3">
        <w:rPr>
          <w:i/>
          <w:iCs/>
        </w:rPr>
        <w:t>A Hitchhiker's Guide to Thinking about Literacy, Learning Progressions, and Instruction. CPRE Research Reports.</w:t>
      </w:r>
      <w:r w:rsidRPr="00C512C3">
        <w:t xml:space="preserve"> Available at: </w:t>
      </w:r>
      <w:hyperlink r:id="rId46" w:tgtFrame="_blank" w:history="1">
        <w:r w:rsidRPr="00C512C3">
          <w:rPr>
            <w:rStyle w:val="Hyperlink"/>
          </w:rPr>
          <w:t>http://repository.upenn.edu/cpre_researchreports/97</w:t>
        </w:r>
      </w:hyperlink>
      <w:r w:rsidRPr="00C512C3">
        <w:t xml:space="preserve"> (Accessed 25/08/26) </w:t>
      </w:r>
    </w:p>
    <w:p w14:paraId="284CEEAE" w14:textId="77777777" w:rsidR="00C512C3" w:rsidRPr="00C512C3" w:rsidRDefault="00C512C3" w:rsidP="00C512C3">
      <w:r w:rsidRPr="00C512C3">
        <w:t> </w:t>
      </w:r>
    </w:p>
    <w:p w14:paraId="2A6D58DD" w14:textId="77777777" w:rsidR="00C512C3" w:rsidRPr="00C512C3" w:rsidRDefault="00C512C3" w:rsidP="00C512C3">
      <w:r w:rsidRPr="00C512C3">
        <w:t>National Research Council. 2001.</w:t>
      </w:r>
      <w:r w:rsidRPr="00C512C3">
        <w:rPr>
          <w:rFonts w:ascii="Arial" w:hAnsi="Arial" w:cs="Arial"/>
        </w:rPr>
        <w:t> </w:t>
      </w:r>
      <w:r w:rsidRPr="00C512C3">
        <w:rPr>
          <w:i/>
          <w:iCs/>
        </w:rPr>
        <w:t>Knowing What Students Know: The Science and Design of Educational Assessment</w:t>
      </w:r>
      <w:r w:rsidRPr="00C512C3">
        <w:t>. Washington, DC: The National Academies Press. </w:t>
      </w:r>
    </w:p>
    <w:p w14:paraId="3FF6CCFC" w14:textId="77777777" w:rsidR="00C512C3" w:rsidRPr="00C512C3" w:rsidRDefault="00C512C3" w:rsidP="00C512C3">
      <w:r w:rsidRPr="00C512C3">
        <w:t> </w:t>
      </w:r>
    </w:p>
    <w:p w14:paraId="7A22A9F3" w14:textId="77777777" w:rsidR="00C512C3" w:rsidRPr="00C512C3" w:rsidRDefault="00C512C3" w:rsidP="00C512C3">
      <w:r w:rsidRPr="00C512C3">
        <w:t xml:space="preserve">O’Leary, Z. and Tennent, E. (2025) </w:t>
      </w:r>
      <w:r w:rsidRPr="00C512C3">
        <w:rPr>
          <w:i/>
          <w:iCs/>
        </w:rPr>
        <w:t>The essential guide to doing your research project</w:t>
      </w:r>
      <w:r w:rsidRPr="00C512C3">
        <w:t>. Fifth edition. Sage Publishing Ltd. </w:t>
      </w:r>
    </w:p>
    <w:p w14:paraId="1EDEB748" w14:textId="77777777" w:rsidR="00C512C3" w:rsidRPr="00C512C3" w:rsidRDefault="00C512C3" w:rsidP="00C512C3">
      <w:r w:rsidRPr="00C512C3">
        <w:t> </w:t>
      </w:r>
    </w:p>
    <w:p w14:paraId="6129FD20" w14:textId="77777777" w:rsidR="00C512C3" w:rsidRPr="00C512C3" w:rsidRDefault="00C512C3" w:rsidP="00C512C3">
      <w:r w:rsidRPr="00C512C3">
        <w:t xml:space="preserve">OECD (2014) </w:t>
      </w:r>
      <w:r w:rsidRPr="00C512C3">
        <w:rPr>
          <w:i/>
          <w:iCs/>
        </w:rPr>
        <w:t>Improving Schools in Wales: An OECD Perspective</w:t>
      </w:r>
      <w:r w:rsidRPr="00C512C3">
        <w:t>. Available at: </w:t>
      </w:r>
      <w:hyperlink r:id="rId47" w:tgtFrame="_blank" w:history="1">
        <w:r w:rsidRPr="00C512C3">
          <w:rPr>
            <w:rStyle w:val="Hyperlink"/>
          </w:rPr>
          <w:t>https://gpseducation.oecd.org/Content/ProjectsMaterial/ImplementingEducationPolicies/Improving-schools-in-WalesAnOECDPerspective.pdf</w:t>
        </w:r>
      </w:hyperlink>
      <w:r w:rsidRPr="00C512C3">
        <w:t> (Accessed: 26/08/26) </w:t>
      </w:r>
    </w:p>
    <w:p w14:paraId="22E0A8C4" w14:textId="77777777" w:rsidR="00C512C3" w:rsidRPr="00C512C3" w:rsidRDefault="00C512C3" w:rsidP="00C512C3">
      <w:r w:rsidRPr="00C512C3">
        <w:t> </w:t>
      </w:r>
    </w:p>
    <w:p w14:paraId="1FB72F83" w14:textId="77777777" w:rsidR="00C512C3" w:rsidRPr="00C512C3" w:rsidRDefault="00C512C3" w:rsidP="00C512C3">
      <w:r w:rsidRPr="00C512C3">
        <w:t xml:space="preserve">OECD (2020) ‘Achieving the new curriculum for Wales’, </w:t>
      </w:r>
      <w:r w:rsidRPr="00C512C3">
        <w:rPr>
          <w:i/>
          <w:iCs/>
        </w:rPr>
        <w:t>OECD Education Policy Perspectives</w:t>
      </w:r>
      <w:r w:rsidRPr="00C512C3">
        <w:t xml:space="preserve">. Available at: </w:t>
      </w:r>
      <w:hyperlink r:id="rId48" w:tgtFrame="_blank" w:history="1">
        <w:r w:rsidRPr="00C512C3">
          <w:rPr>
            <w:rStyle w:val="Hyperlink"/>
          </w:rPr>
          <w:t>https://doi.org/10.1787/37ba25ee-en</w:t>
        </w:r>
      </w:hyperlink>
      <w:r w:rsidRPr="00C512C3">
        <w:t>. </w:t>
      </w:r>
    </w:p>
    <w:p w14:paraId="51A672EE" w14:textId="77777777" w:rsidR="00C512C3" w:rsidRPr="00C512C3" w:rsidRDefault="00C512C3" w:rsidP="00C512C3">
      <w:r w:rsidRPr="00C512C3">
        <w:t> </w:t>
      </w:r>
    </w:p>
    <w:p w14:paraId="7993F318" w14:textId="77777777" w:rsidR="00C512C3" w:rsidRPr="00C512C3" w:rsidRDefault="00C512C3" w:rsidP="00C512C3">
      <w:r w:rsidRPr="00C512C3">
        <w:t xml:space="preserve">OECD (2021) </w:t>
      </w:r>
      <w:r w:rsidRPr="00C512C3">
        <w:rPr>
          <w:i/>
          <w:iCs/>
        </w:rPr>
        <w:t>Scotland’s Curriculum for Excellence: Into the Future, Implementing Education Policies</w:t>
      </w:r>
      <w:r w:rsidRPr="00C512C3">
        <w:t xml:space="preserve">. Available at: </w:t>
      </w:r>
      <w:hyperlink r:id="rId49" w:tgtFrame="_blank" w:history="1">
        <w:r w:rsidRPr="00C512C3">
          <w:rPr>
            <w:rStyle w:val="Hyperlink"/>
          </w:rPr>
          <w:t>https://doi.org/10.1787/bf624417-en</w:t>
        </w:r>
      </w:hyperlink>
      <w:r w:rsidRPr="00C512C3">
        <w:t>. </w:t>
      </w:r>
    </w:p>
    <w:p w14:paraId="3BE1C95E" w14:textId="77777777" w:rsidR="00C512C3" w:rsidRPr="00C512C3" w:rsidRDefault="00C512C3" w:rsidP="00C512C3">
      <w:r w:rsidRPr="00C512C3">
        <w:t> </w:t>
      </w:r>
    </w:p>
    <w:p w14:paraId="5FF6F97B" w14:textId="77777777" w:rsidR="00C512C3" w:rsidRPr="00C512C3" w:rsidRDefault="00C512C3" w:rsidP="00C512C3">
      <w:r w:rsidRPr="00C512C3">
        <w:t xml:space="preserve">Oxford English Dictionary (no date) </w:t>
      </w:r>
      <w:r w:rsidRPr="00C512C3">
        <w:rPr>
          <w:i/>
          <w:iCs/>
        </w:rPr>
        <w:t>Curriculum</w:t>
      </w:r>
      <w:r w:rsidRPr="00C512C3">
        <w:t xml:space="preserve"> Available at: </w:t>
      </w:r>
      <w:hyperlink r:id="rId50" w:tgtFrame="_blank" w:history="1">
        <w:r w:rsidRPr="00C512C3">
          <w:rPr>
            <w:rStyle w:val="Hyperlink"/>
          </w:rPr>
          <w:t>https://www.oed.com/dictionary/curriculum_n</w:t>
        </w:r>
      </w:hyperlink>
      <w:r w:rsidRPr="00C512C3">
        <w:t>? (Accessed: 20/09/26) </w:t>
      </w:r>
    </w:p>
    <w:p w14:paraId="20CDD7D3" w14:textId="77777777" w:rsidR="00C512C3" w:rsidRPr="00C512C3" w:rsidRDefault="00C512C3" w:rsidP="00C512C3">
      <w:r w:rsidRPr="00C512C3">
        <w:t> </w:t>
      </w:r>
    </w:p>
    <w:p w14:paraId="13DD81F6" w14:textId="77777777" w:rsidR="00C512C3" w:rsidRPr="00C512C3" w:rsidRDefault="00C512C3" w:rsidP="00C512C3">
      <w:r w:rsidRPr="00C512C3">
        <w:lastRenderedPageBreak/>
        <w:t xml:space="preserve">Pellegrino, J.W. (2017) ‘The two disciplines problem – “it’s like Déjà vu all over again!”’, </w:t>
      </w:r>
      <w:r w:rsidRPr="00C512C3">
        <w:rPr>
          <w:i/>
          <w:iCs/>
        </w:rPr>
        <w:t>Assessment in Education: Principles, Policy &amp; Practice</w:t>
      </w:r>
      <w:r w:rsidRPr="00C512C3">
        <w:t xml:space="preserve">, 24(3), pp. 359–368. Available at: </w:t>
      </w:r>
      <w:hyperlink r:id="rId51" w:tgtFrame="_blank" w:history="1">
        <w:r w:rsidRPr="00C512C3">
          <w:rPr>
            <w:rStyle w:val="Hyperlink"/>
          </w:rPr>
          <w:t>https://doi.org/10.1080/0969594X.2017.1326876</w:t>
        </w:r>
      </w:hyperlink>
      <w:r w:rsidRPr="00C512C3">
        <w:t>. </w:t>
      </w:r>
    </w:p>
    <w:p w14:paraId="33CF78B5" w14:textId="77777777" w:rsidR="00C512C3" w:rsidRPr="00C512C3" w:rsidRDefault="00C512C3" w:rsidP="00C512C3">
      <w:r w:rsidRPr="00C512C3">
        <w:t> </w:t>
      </w:r>
    </w:p>
    <w:p w14:paraId="39569664" w14:textId="77777777" w:rsidR="00C512C3" w:rsidRPr="00C512C3" w:rsidRDefault="00C512C3" w:rsidP="00C512C3">
      <w:r w:rsidRPr="00C512C3">
        <w:t xml:space="preserve">Priestley, M. and Biesta, G.J.J. (2013) </w:t>
      </w:r>
      <w:r w:rsidRPr="00C512C3">
        <w:rPr>
          <w:i/>
          <w:iCs/>
        </w:rPr>
        <w:t>Reinventing the Curriculum: New Trends in Curriculum Policy and Practice</w:t>
      </w:r>
      <w:r w:rsidRPr="00C512C3">
        <w:t>. Bloomsbury Publishing. </w:t>
      </w:r>
    </w:p>
    <w:p w14:paraId="49D43D9D" w14:textId="77777777" w:rsidR="00C512C3" w:rsidRPr="00C512C3" w:rsidRDefault="00C512C3" w:rsidP="00C512C3">
      <w:r w:rsidRPr="00C512C3">
        <w:t> </w:t>
      </w:r>
    </w:p>
    <w:p w14:paraId="6E4C8E38" w14:textId="77777777" w:rsidR="00C512C3" w:rsidRPr="00C512C3" w:rsidRDefault="00C512C3" w:rsidP="00C512C3">
      <w:r w:rsidRPr="00C512C3">
        <w:t>Priestley, Mark and Minty, Sarah (2013) 'Curriculum for Excellence: ‘A brilliant idea, but…’ '</w:t>
      </w:r>
      <w:r w:rsidRPr="00C512C3">
        <w:rPr>
          <w:i/>
          <w:iCs/>
        </w:rPr>
        <w:t>Scottish Educational Review</w:t>
      </w:r>
      <w:r w:rsidRPr="00C512C3">
        <w:t xml:space="preserve"> 45 (1), 39-52 </w:t>
      </w:r>
    </w:p>
    <w:p w14:paraId="09F8E08D" w14:textId="77777777" w:rsidR="00C512C3" w:rsidRPr="00C512C3" w:rsidRDefault="00C512C3" w:rsidP="00C512C3">
      <w:r w:rsidRPr="00C512C3">
        <w:t> </w:t>
      </w:r>
    </w:p>
    <w:p w14:paraId="2BCB2B69" w14:textId="77777777" w:rsidR="00C512C3" w:rsidRPr="00C512C3" w:rsidRDefault="00C512C3" w:rsidP="00C512C3">
      <w:r w:rsidRPr="00C512C3">
        <w:t xml:space="preserve">Punch, K. and Oancea, A. (2014) </w:t>
      </w:r>
      <w:r w:rsidRPr="00C512C3">
        <w:rPr>
          <w:i/>
          <w:iCs/>
        </w:rPr>
        <w:t>Introduction to research methods in education</w:t>
      </w:r>
      <w:r w:rsidRPr="00C512C3">
        <w:t>. Second edition. SAGE Publications Ltd. </w:t>
      </w:r>
    </w:p>
    <w:p w14:paraId="2C4D18BD" w14:textId="77777777" w:rsidR="00C512C3" w:rsidRPr="00C512C3" w:rsidRDefault="00C512C3" w:rsidP="00C512C3">
      <w:r w:rsidRPr="00C512C3">
        <w:t> </w:t>
      </w:r>
    </w:p>
    <w:p w14:paraId="24BAC9FA" w14:textId="77777777" w:rsidR="00C512C3" w:rsidRPr="00C512C3" w:rsidRDefault="00C512C3" w:rsidP="00C512C3">
      <w:r w:rsidRPr="00C512C3">
        <w:t xml:space="preserve">Qualifications Wales (2026) </w:t>
      </w:r>
      <w:r w:rsidRPr="00C512C3">
        <w:rPr>
          <w:i/>
          <w:iCs/>
        </w:rPr>
        <w:t xml:space="preserve">National 14–16 Qualifications. </w:t>
      </w:r>
      <w:r w:rsidRPr="00C512C3">
        <w:t xml:space="preserve">Available at: </w:t>
      </w:r>
      <w:hyperlink r:id="rId52" w:tgtFrame="_blank" w:history="1">
        <w:r w:rsidRPr="00C512C3">
          <w:rPr>
            <w:rStyle w:val="Hyperlink"/>
          </w:rPr>
          <w:t>https://www.qualifications.wales/information-support/learners-parents-carers/qualifications/reforming-qualifications/national-14-16-qualifications/</w:t>
        </w:r>
      </w:hyperlink>
      <w:r w:rsidRPr="00C512C3">
        <w:t xml:space="preserve"> (Accessed: 19/09/26) </w:t>
      </w:r>
    </w:p>
    <w:p w14:paraId="2CE341F4" w14:textId="77777777" w:rsidR="00C512C3" w:rsidRPr="00C512C3" w:rsidRDefault="00C512C3" w:rsidP="00C512C3">
      <w:r w:rsidRPr="00C512C3">
        <w:t> </w:t>
      </w:r>
    </w:p>
    <w:p w14:paraId="25660815" w14:textId="77777777" w:rsidR="00C512C3" w:rsidRPr="00C512C3" w:rsidRDefault="00C512C3" w:rsidP="00C512C3">
      <w:r w:rsidRPr="00C512C3">
        <w:t xml:space="preserve">Rawling, E. (2017). </w:t>
      </w:r>
      <w:r w:rsidRPr="00C512C3">
        <w:rPr>
          <w:i/>
          <w:iCs/>
        </w:rPr>
        <w:t>The Welsh Curriculum Review: Developing a Curriculum Framework</w:t>
      </w:r>
      <w:r w:rsidRPr="00C512C3">
        <w:t> </w:t>
      </w:r>
    </w:p>
    <w:p w14:paraId="5650CA52" w14:textId="77777777" w:rsidR="00C512C3" w:rsidRPr="00C512C3" w:rsidRDefault="00C512C3" w:rsidP="00C512C3">
      <w:r w:rsidRPr="00C512C3">
        <w:t> </w:t>
      </w:r>
    </w:p>
    <w:p w14:paraId="746E8A92" w14:textId="77777777" w:rsidR="00C512C3" w:rsidRPr="00C512C3" w:rsidRDefault="00C512C3" w:rsidP="00C512C3">
      <w:r w:rsidRPr="00C512C3">
        <w:t xml:space="preserve">Richards, L. (2021) </w:t>
      </w:r>
      <w:r w:rsidRPr="00C512C3">
        <w:rPr>
          <w:i/>
          <w:iCs/>
        </w:rPr>
        <w:t>Handling qualitative data: A practical guide</w:t>
      </w:r>
      <w:r w:rsidRPr="00C512C3">
        <w:t xml:space="preserve"> (Fourth edition). SAGE. </w:t>
      </w:r>
    </w:p>
    <w:p w14:paraId="4FC6FAA0" w14:textId="77777777" w:rsidR="00C512C3" w:rsidRPr="00C512C3" w:rsidRDefault="00C512C3" w:rsidP="00C512C3">
      <w:r w:rsidRPr="00C512C3">
        <w:t> </w:t>
      </w:r>
    </w:p>
    <w:p w14:paraId="1F89A212" w14:textId="77777777" w:rsidR="00C512C3" w:rsidRPr="00C512C3" w:rsidRDefault="00C512C3" w:rsidP="00C512C3">
      <w:r w:rsidRPr="00C512C3">
        <w:t>Russell, G.M. and Kelly, N.H. (2002) 'Research as Interacting Dialogic Processes: Implications for Reflexivity'. </w:t>
      </w:r>
      <w:r w:rsidRPr="00C512C3">
        <w:rPr>
          <w:i/>
          <w:iCs/>
        </w:rPr>
        <w:t>Forum, qualitative social research</w:t>
      </w:r>
      <w:r w:rsidRPr="00C512C3">
        <w:t>, 3(3). </w:t>
      </w:r>
    </w:p>
    <w:p w14:paraId="7E1B4D20" w14:textId="77777777" w:rsidR="00C512C3" w:rsidRPr="00C512C3" w:rsidRDefault="00C512C3" w:rsidP="00C512C3">
      <w:r w:rsidRPr="00C512C3">
        <w:t> </w:t>
      </w:r>
    </w:p>
    <w:p w14:paraId="786AB47D" w14:textId="77777777" w:rsidR="00C512C3" w:rsidRPr="00C512C3" w:rsidRDefault="00C512C3" w:rsidP="00C512C3">
      <w:r w:rsidRPr="00C512C3">
        <w:t xml:space="preserve">Singh, S., Morrison-Love, D. and Makara Fuller, K. (2025) </w:t>
      </w:r>
      <w:proofErr w:type="spellStart"/>
      <w:r w:rsidRPr="00C512C3">
        <w:rPr>
          <w:i/>
          <w:iCs/>
        </w:rPr>
        <w:t>Camau</w:t>
      </w:r>
      <w:proofErr w:type="spellEnd"/>
      <w:r w:rsidRPr="00C512C3">
        <w:rPr>
          <w:i/>
          <w:iCs/>
        </w:rPr>
        <w:t xml:space="preserve"> </w:t>
      </w:r>
      <w:proofErr w:type="spellStart"/>
      <w:r w:rsidRPr="00C512C3">
        <w:rPr>
          <w:i/>
          <w:iCs/>
        </w:rPr>
        <w:t>i’r</w:t>
      </w:r>
      <w:proofErr w:type="spellEnd"/>
      <w:r w:rsidRPr="00C512C3">
        <w:rPr>
          <w:i/>
          <w:iCs/>
        </w:rPr>
        <w:t xml:space="preserve"> </w:t>
      </w:r>
      <w:proofErr w:type="spellStart"/>
      <w:r w:rsidRPr="00C512C3">
        <w:rPr>
          <w:i/>
          <w:iCs/>
        </w:rPr>
        <w:t>Dyfodol</w:t>
      </w:r>
      <w:proofErr w:type="spellEnd"/>
      <w:r w:rsidRPr="00C512C3">
        <w:rPr>
          <w:i/>
          <w:iCs/>
        </w:rPr>
        <w:t xml:space="preserve"> Working with a process approach to Curriculum for Wales</w:t>
      </w:r>
      <w:proofErr w:type="gramStart"/>
      <w:r w:rsidRPr="00C512C3">
        <w:rPr>
          <w:i/>
          <w:iCs/>
        </w:rPr>
        <w:t>:  ‘</w:t>
      </w:r>
      <w:proofErr w:type="gramEnd"/>
      <w:r w:rsidRPr="00C512C3">
        <w:rPr>
          <w:i/>
          <w:iCs/>
        </w:rPr>
        <w:t xml:space="preserve">I can now be the teacher I always wanted to be.’ </w:t>
      </w:r>
      <w:r w:rsidRPr="00C512C3">
        <w:t>Available at: </w:t>
      </w:r>
      <w:hyperlink r:id="rId53" w:tgtFrame="_blank" w:history="1">
        <w:r w:rsidRPr="00C512C3">
          <w:rPr>
            <w:rStyle w:val="Hyperlink"/>
          </w:rPr>
          <w:t>https://www.uwtsd.ac.uk/media/5851/download?attachment</w:t>
        </w:r>
      </w:hyperlink>
      <w:r w:rsidRPr="00C512C3">
        <w:t> (Accessed: 07/10/26) </w:t>
      </w:r>
    </w:p>
    <w:p w14:paraId="309B26F5" w14:textId="77777777" w:rsidR="00C512C3" w:rsidRPr="00C512C3" w:rsidRDefault="00C512C3" w:rsidP="00C512C3">
      <w:r w:rsidRPr="00C512C3">
        <w:t> </w:t>
      </w:r>
    </w:p>
    <w:p w14:paraId="4B324F1C" w14:textId="77777777" w:rsidR="00C512C3" w:rsidRPr="00C512C3" w:rsidRDefault="00C512C3" w:rsidP="00C512C3">
      <w:r w:rsidRPr="00C512C3">
        <w:lastRenderedPageBreak/>
        <w:t xml:space="preserve">Sinnema, C. and Aitken, G. (2013) ‘Emerging International Trends in Curriculum’, in M. Priestley and G. J. J. Biesta, </w:t>
      </w:r>
      <w:r w:rsidRPr="00C512C3">
        <w:rPr>
          <w:i/>
          <w:iCs/>
        </w:rPr>
        <w:t>Reinventing the Curriculum: New Trends in Curriculum Policy and Practice</w:t>
      </w:r>
      <w:r w:rsidRPr="00C512C3">
        <w:t>. Bloomsbury Publishing. </w:t>
      </w:r>
    </w:p>
    <w:p w14:paraId="6411B14C" w14:textId="77777777" w:rsidR="00C512C3" w:rsidRPr="00C512C3" w:rsidRDefault="00C512C3" w:rsidP="00C512C3">
      <w:r w:rsidRPr="00C512C3">
        <w:t> </w:t>
      </w:r>
    </w:p>
    <w:p w14:paraId="15CB9F6E" w14:textId="77777777" w:rsidR="00C512C3" w:rsidRPr="00C512C3" w:rsidRDefault="00C512C3" w:rsidP="00C512C3">
      <w:r w:rsidRPr="00C512C3">
        <w:t xml:space="preserve">Sinnema, C., Nieveen, N. and Priestley, M. (2020) ‘Successful futures, successful curriculum: What can Wales learn from international curriculum reforms?’, </w:t>
      </w:r>
      <w:r w:rsidRPr="00C512C3">
        <w:rPr>
          <w:i/>
          <w:iCs/>
        </w:rPr>
        <w:t>The Curriculum Journal</w:t>
      </w:r>
      <w:r w:rsidRPr="00C512C3">
        <w:t xml:space="preserve">, 31(2), pp. 181–201. Available at: </w:t>
      </w:r>
      <w:hyperlink r:id="rId54" w:tgtFrame="_blank" w:history="1">
        <w:r w:rsidRPr="00C512C3">
          <w:rPr>
            <w:rStyle w:val="Hyperlink"/>
          </w:rPr>
          <w:t>https://doi.org/10.1002/curj.17</w:t>
        </w:r>
      </w:hyperlink>
      <w:r w:rsidRPr="00C512C3">
        <w:t>. </w:t>
      </w:r>
    </w:p>
    <w:p w14:paraId="3FB00B3D" w14:textId="77777777" w:rsidR="00C512C3" w:rsidRPr="00C512C3" w:rsidRDefault="00C512C3" w:rsidP="00C512C3">
      <w:r w:rsidRPr="00C512C3">
        <w:t> </w:t>
      </w:r>
    </w:p>
    <w:p w14:paraId="5FABF98D" w14:textId="77777777" w:rsidR="00C512C3" w:rsidRPr="00C512C3" w:rsidRDefault="00C512C3" w:rsidP="00C512C3">
      <w:r w:rsidRPr="00C512C3">
        <w:t xml:space="preserve">Silverman, D. (2022) </w:t>
      </w:r>
      <w:r w:rsidRPr="00C512C3">
        <w:rPr>
          <w:i/>
          <w:iCs/>
        </w:rPr>
        <w:t>Doing qualitative research.</w:t>
      </w:r>
      <w:r w:rsidRPr="00C512C3">
        <w:t xml:space="preserve"> Sixth edition. SAGE. </w:t>
      </w:r>
    </w:p>
    <w:p w14:paraId="6391809E" w14:textId="77777777" w:rsidR="00C512C3" w:rsidRPr="00C512C3" w:rsidRDefault="00C512C3" w:rsidP="00C512C3">
      <w:r w:rsidRPr="00C512C3">
        <w:t> </w:t>
      </w:r>
    </w:p>
    <w:p w14:paraId="60002AE7" w14:textId="77777777" w:rsidR="00C512C3" w:rsidRPr="00C512C3" w:rsidRDefault="00C512C3" w:rsidP="00C512C3">
      <w:r w:rsidRPr="00C512C3">
        <w:t xml:space="preserve">University of Glasgow (no date) </w:t>
      </w:r>
      <w:r w:rsidRPr="00C512C3">
        <w:rPr>
          <w:i/>
          <w:iCs/>
        </w:rPr>
        <w:t>CAMAU: Progression and Assessment in the Curriculum for Wales.</w:t>
      </w:r>
      <w:r w:rsidRPr="00C512C3">
        <w:t xml:space="preserve"> Available at: </w:t>
      </w:r>
      <w:hyperlink r:id="rId55" w:tgtFrame="_blank" w:history="1">
        <w:r w:rsidRPr="00C512C3">
          <w:rPr>
            <w:rStyle w:val="Hyperlink"/>
          </w:rPr>
          <w:t>https://www.gla.ac.uk/schools/education/research/researchprojects/camauprogressionandassessmentinthecurriculumforwales/</w:t>
        </w:r>
      </w:hyperlink>
      <w:r w:rsidRPr="00C512C3">
        <w:t xml:space="preserve"> (Accessed: 20/09/26) </w:t>
      </w:r>
    </w:p>
    <w:p w14:paraId="017AC347" w14:textId="77777777" w:rsidR="00C512C3" w:rsidRPr="00C512C3" w:rsidRDefault="00C512C3" w:rsidP="00C512C3">
      <w:r w:rsidRPr="00C512C3">
        <w:t> </w:t>
      </w:r>
    </w:p>
    <w:p w14:paraId="5DA228B9" w14:textId="77777777" w:rsidR="00C512C3" w:rsidRPr="00C512C3" w:rsidRDefault="00C512C3" w:rsidP="00C512C3">
      <w:r w:rsidRPr="00C512C3">
        <w:t>University of Wales Trinity St David (202</w:t>
      </w:r>
      <w:r w:rsidRPr="00C512C3">
        <w:rPr>
          <w:i/>
          <w:iCs/>
        </w:rPr>
        <w:t>5) Research Ethics &amp; Integrity Policy.</w:t>
      </w:r>
      <w:r w:rsidRPr="00C512C3">
        <w:t> Available at: </w:t>
      </w:r>
      <w:hyperlink r:id="rId56" w:tgtFrame="_blank" w:history="1">
        <w:r w:rsidRPr="00C512C3">
          <w:rPr>
            <w:rStyle w:val="Hyperlink"/>
          </w:rPr>
          <w:t>https://www.uwtsd.ac.uk/media/6440/download?attachment</w:t>
        </w:r>
      </w:hyperlink>
      <w:r w:rsidRPr="00C512C3">
        <w:t> (Accessed 06/10/26) </w:t>
      </w:r>
    </w:p>
    <w:p w14:paraId="31012850" w14:textId="77777777" w:rsidR="00C512C3" w:rsidRPr="00C512C3" w:rsidRDefault="00C512C3" w:rsidP="00C512C3">
      <w:r w:rsidRPr="00C512C3">
        <w:t> </w:t>
      </w:r>
    </w:p>
    <w:p w14:paraId="1474419C" w14:textId="77777777" w:rsidR="00C512C3" w:rsidRPr="00C512C3" w:rsidRDefault="00C512C3" w:rsidP="00C512C3">
      <w:r w:rsidRPr="00C512C3">
        <w:t>Walsh, R. (2003) 'The Methods of Reflexivity' </w:t>
      </w:r>
      <w:r w:rsidRPr="00C512C3">
        <w:rPr>
          <w:i/>
          <w:iCs/>
        </w:rPr>
        <w:t>The Humanistic psychologist</w:t>
      </w:r>
      <w:r w:rsidRPr="00C512C3">
        <w:t xml:space="preserve">, 31(4), pp. 51–66. Available at: </w:t>
      </w:r>
      <w:hyperlink r:id="rId57" w:tgtFrame="_blank" w:history="1">
        <w:r w:rsidRPr="00C512C3">
          <w:rPr>
            <w:rStyle w:val="Hyperlink"/>
          </w:rPr>
          <w:t>https://doi.org/10.1080/08873267.2003.9986934</w:t>
        </w:r>
      </w:hyperlink>
      <w:r w:rsidRPr="00C512C3">
        <w:t>. </w:t>
      </w:r>
    </w:p>
    <w:p w14:paraId="4B05A828" w14:textId="77777777" w:rsidR="00C512C3" w:rsidRPr="00C512C3" w:rsidRDefault="00C512C3" w:rsidP="00C512C3">
      <w:r w:rsidRPr="00C512C3">
        <w:t> </w:t>
      </w:r>
    </w:p>
    <w:p w14:paraId="3310DFFF" w14:textId="77777777" w:rsidR="00C512C3" w:rsidRPr="00C512C3" w:rsidRDefault="00C512C3" w:rsidP="00C512C3">
      <w:r w:rsidRPr="00C512C3">
        <w:t xml:space="preserve">Watt, D. (2007) 'On Becoming a Qualitative Researcher: The Value of Reflexivity', </w:t>
      </w:r>
      <w:r w:rsidRPr="00C512C3">
        <w:rPr>
          <w:i/>
          <w:iCs/>
        </w:rPr>
        <w:t>Qualitative report</w:t>
      </w:r>
      <w:r w:rsidRPr="00C512C3">
        <w:t xml:space="preserve"> [Preprint]. Available at: </w:t>
      </w:r>
      <w:hyperlink r:id="rId58" w:tgtFrame="_blank" w:history="1">
        <w:r w:rsidRPr="00C512C3">
          <w:rPr>
            <w:rStyle w:val="Hyperlink"/>
          </w:rPr>
          <w:t>https://doi.org/10.46743/2160-3715/2007.1645</w:t>
        </w:r>
      </w:hyperlink>
      <w:r w:rsidRPr="00C512C3">
        <w:t>. </w:t>
      </w:r>
    </w:p>
    <w:p w14:paraId="296E0ED5" w14:textId="77777777" w:rsidR="00C512C3" w:rsidRPr="00C512C3" w:rsidRDefault="00C512C3" w:rsidP="00C512C3">
      <w:r w:rsidRPr="00C512C3">
        <w:t> </w:t>
      </w:r>
    </w:p>
    <w:p w14:paraId="7E3BC902" w14:textId="77777777" w:rsidR="00C512C3" w:rsidRPr="00C512C3" w:rsidRDefault="00C512C3" w:rsidP="00C512C3">
      <w:proofErr w:type="spellStart"/>
      <w:r w:rsidRPr="00C512C3">
        <w:t>Wavehill</w:t>
      </w:r>
      <w:proofErr w:type="spellEnd"/>
      <w:r w:rsidRPr="00C512C3">
        <w:t xml:space="preserve"> (2019) </w:t>
      </w:r>
      <w:r w:rsidRPr="00C512C3">
        <w:rPr>
          <w:i/>
          <w:iCs/>
        </w:rPr>
        <w:t xml:space="preserve">Curriculum for Wales 2022 Feedback Analysis. </w:t>
      </w:r>
      <w:r w:rsidRPr="00C512C3">
        <w:t>Available at: </w:t>
      </w:r>
      <w:hyperlink r:id="rId59" w:tgtFrame="_blank" w:history="1">
        <w:r w:rsidRPr="00C512C3">
          <w:rPr>
            <w:rStyle w:val="Hyperlink"/>
          </w:rPr>
          <w:t>https://www.gov.wales/sites/default/files/consultations/2019-10/curriculum-wales-2022-feedback-analysis.pdf</w:t>
        </w:r>
      </w:hyperlink>
      <w:r w:rsidRPr="00C512C3">
        <w:t> (Accessed: 26/09/26) </w:t>
      </w:r>
    </w:p>
    <w:p w14:paraId="569B4471" w14:textId="77777777" w:rsidR="00C512C3" w:rsidRPr="00C512C3" w:rsidRDefault="00C512C3" w:rsidP="00C512C3">
      <w:r w:rsidRPr="00C512C3">
        <w:t> </w:t>
      </w:r>
    </w:p>
    <w:p w14:paraId="1D9D807D" w14:textId="77777777" w:rsidR="00C512C3" w:rsidRPr="00C512C3" w:rsidRDefault="00C512C3" w:rsidP="00C512C3">
      <w:r w:rsidRPr="00C512C3">
        <w:t>Welsh Assembly Government (2008) </w:t>
      </w:r>
      <w:r w:rsidRPr="00C512C3">
        <w:rPr>
          <w:i/>
          <w:iCs/>
        </w:rPr>
        <w:t>History in the National Curriculum for Wales.</w:t>
      </w:r>
      <w:r w:rsidRPr="00C512C3">
        <w:t xml:space="preserve"> Available at: </w:t>
      </w:r>
      <w:hyperlink r:id="rId60" w:tgtFrame="_blank" w:history="1">
        <w:r w:rsidRPr="00C512C3">
          <w:rPr>
            <w:rStyle w:val="Hyperlink"/>
          </w:rPr>
          <w:t>https://dera.ioe.ac.uk/id/eprint/7658/1/historyeng.pdf%3Flang%3Den</w:t>
        </w:r>
      </w:hyperlink>
      <w:r w:rsidRPr="00C512C3">
        <w:t> (Accessed: 06.10.26) </w:t>
      </w:r>
    </w:p>
    <w:p w14:paraId="2AFFCAA5" w14:textId="77777777" w:rsidR="00C512C3" w:rsidRPr="00C512C3" w:rsidRDefault="00C512C3" w:rsidP="00C512C3">
      <w:r w:rsidRPr="00C512C3">
        <w:lastRenderedPageBreak/>
        <w:t xml:space="preserve">Welsh Government (2020a) </w:t>
      </w:r>
      <w:r w:rsidRPr="00C512C3">
        <w:rPr>
          <w:i/>
          <w:iCs/>
        </w:rPr>
        <w:t>Curriculum for Wales</w:t>
      </w:r>
      <w:r w:rsidRPr="00C512C3">
        <w:t xml:space="preserve">. Available </w:t>
      </w:r>
      <w:proofErr w:type="spellStart"/>
      <w:r w:rsidRPr="00C512C3">
        <w:t>at:</w:t>
      </w:r>
      <w:hyperlink r:id="rId61" w:tgtFrame="_blank" w:history="1">
        <w:r w:rsidRPr="00C512C3">
          <w:rPr>
            <w:rStyle w:val="Hyperlink"/>
          </w:rPr>
          <w:t>https</w:t>
        </w:r>
        <w:proofErr w:type="spellEnd"/>
        <w:r w:rsidRPr="00C512C3">
          <w:rPr>
            <w:rStyle w:val="Hyperlink"/>
          </w:rPr>
          <w:t>://</w:t>
        </w:r>
        <w:proofErr w:type="spellStart"/>
        <w:r w:rsidRPr="00C512C3">
          <w:rPr>
            <w:rStyle w:val="Hyperlink"/>
          </w:rPr>
          <w:t>hwb.gov.wales</w:t>
        </w:r>
        <w:proofErr w:type="spellEnd"/>
        <w:r w:rsidRPr="00C512C3">
          <w:rPr>
            <w:rStyle w:val="Hyperlink"/>
          </w:rPr>
          <w:t>/curriculum-for-</w:t>
        </w:r>
        <w:proofErr w:type="spellStart"/>
        <w:r w:rsidRPr="00C512C3">
          <w:rPr>
            <w:rStyle w:val="Hyperlink"/>
          </w:rPr>
          <w:t>wales</w:t>
        </w:r>
        <w:proofErr w:type="spellEnd"/>
        <w:r w:rsidRPr="00C512C3">
          <w:rPr>
            <w:rStyle w:val="Hyperlink"/>
          </w:rPr>
          <w:t>/</w:t>
        </w:r>
      </w:hyperlink>
      <w:r w:rsidRPr="00C512C3">
        <w:t xml:space="preserve">  (Accessed: 19/09/26) </w:t>
      </w:r>
    </w:p>
    <w:p w14:paraId="320DD5CA" w14:textId="77777777" w:rsidR="00C512C3" w:rsidRPr="00C512C3" w:rsidRDefault="00C512C3" w:rsidP="00C512C3">
      <w:r w:rsidRPr="00C512C3">
        <w:t> </w:t>
      </w:r>
    </w:p>
    <w:p w14:paraId="57CF628D" w14:textId="77777777" w:rsidR="00C512C3" w:rsidRPr="00C512C3" w:rsidRDefault="00C512C3" w:rsidP="00C512C3">
      <w:r w:rsidRPr="00C512C3">
        <w:t xml:space="preserve">Welsh Government (2020b) </w:t>
      </w:r>
      <w:r w:rsidRPr="00C512C3">
        <w:rPr>
          <w:i/>
          <w:iCs/>
        </w:rPr>
        <w:t>Curriculum for Wales: Humanities Area of Learning and Experience</w:t>
      </w:r>
      <w:r w:rsidRPr="00C512C3">
        <w:t xml:space="preserve">. Available at: </w:t>
      </w:r>
      <w:hyperlink r:id="rId62" w:tgtFrame="_blank" w:history="1">
        <w:r w:rsidRPr="00C512C3">
          <w:rPr>
            <w:rStyle w:val="Hyperlink"/>
          </w:rPr>
          <w:t>https://hwb.gov.wales/curriculum-for-wales/humanities/</w:t>
        </w:r>
      </w:hyperlink>
      <w:r w:rsidRPr="00C512C3">
        <w:t xml:space="preserve"> (Accessed: 19/09/26) </w:t>
      </w:r>
    </w:p>
    <w:p w14:paraId="4A048F97" w14:textId="77777777" w:rsidR="00C512C3" w:rsidRPr="00C512C3" w:rsidRDefault="00C512C3" w:rsidP="00C512C3">
      <w:r w:rsidRPr="00C512C3">
        <w:t> </w:t>
      </w:r>
    </w:p>
    <w:p w14:paraId="2C0581ED" w14:textId="77777777" w:rsidR="00C512C3" w:rsidRPr="00C512C3" w:rsidRDefault="00C512C3" w:rsidP="00C512C3">
      <w:r w:rsidRPr="00C512C3">
        <w:t>Welsh Government (2020c)</w:t>
      </w:r>
      <w:r w:rsidRPr="00C512C3">
        <w:rPr>
          <w:i/>
          <w:iCs/>
        </w:rPr>
        <w:t xml:space="preserve"> Assessment arrangements. </w:t>
      </w:r>
      <w:r w:rsidRPr="00C512C3">
        <w:t xml:space="preserve">Available at: </w:t>
      </w:r>
      <w:hyperlink r:id="rId63" w:tgtFrame="_blank" w:history="1">
        <w:r w:rsidRPr="00C512C3">
          <w:rPr>
            <w:rStyle w:val="Hyperlink"/>
          </w:rPr>
          <w:t>https://hwb.gov.wales/curriculum-for-wales/assessment-arrangements/</w:t>
        </w:r>
      </w:hyperlink>
      <w:r w:rsidRPr="00C512C3">
        <w:t> (Accessed 03/10/26) </w:t>
      </w:r>
    </w:p>
    <w:p w14:paraId="6A56346A" w14:textId="77777777" w:rsidR="00C512C3" w:rsidRPr="00C512C3" w:rsidRDefault="00C512C3" w:rsidP="00C512C3">
      <w:r w:rsidRPr="00C512C3">
        <w:t> </w:t>
      </w:r>
    </w:p>
    <w:p w14:paraId="0825C61D" w14:textId="77777777" w:rsidR="00C512C3" w:rsidRPr="00C512C3" w:rsidRDefault="00C512C3" w:rsidP="00C512C3">
      <w:r w:rsidRPr="00C512C3">
        <w:t>Welsh Government (2024) </w:t>
      </w:r>
      <w:r w:rsidRPr="00C512C3">
        <w:rPr>
          <w:i/>
          <w:iCs/>
        </w:rPr>
        <w:t>Curriculum for Wales: continuing the journey.</w:t>
      </w:r>
      <w:r w:rsidRPr="00C512C3">
        <w:t xml:space="preserve"> Available at: </w:t>
      </w:r>
      <w:hyperlink r:id="rId64" w:tgtFrame="_blank" w:history="1">
        <w:r w:rsidRPr="00C512C3">
          <w:rPr>
            <w:rStyle w:val="Hyperlink"/>
          </w:rPr>
          <w:t>https://hwb.gov.wales/curriculum-for-wales/curriculum-for-wales-continuing-the-journey/</w:t>
        </w:r>
      </w:hyperlink>
      <w:r w:rsidRPr="00C512C3">
        <w:t> (Accessed 03/10/26) </w:t>
      </w:r>
    </w:p>
    <w:p w14:paraId="2C2E06D3" w14:textId="77777777" w:rsidR="00C512C3" w:rsidRPr="00C512C3" w:rsidRDefault="00C512C3" w:rsidP="00C512C3">
      <w:r w:rsidRPr="00C512C3">
        <w:t> </w:t>
      </w:r>
    </w:p>
    <w:p w14:paraId="7CC8A0A5" w14:textId="77777777" w:rsidR="00C512C3" w:rsidRPr="00C512C3" w:rsidRDefault="00C512C3" w:rsidP="00C512C3">
      <w:r w:rsidRPr="00C512C3">
        <w:t xml:space="preserve">Wiliam, D. (2016) Foreword. In: Christodoulou, D. </w:t>
      </w:r>
      <w:r w:rsidRPr="00C512C3">
        <w:rPr>
          <w:i/>
          <w:iCs/>
        </w:rPr>
        <w:t>Making Good Progress? The Future of Assessment for Learning. </w:t>
      </w:r>
      <w:r w:rsidRPr="00C512C3">
        <w:t xml:space="preserve"> Oxford, pp5-9. </w:t>
      </w:r>
    </w:p>
    <w:p w14:paraId="37C7CB89" w14:textId="77777777" w:rsidR="00C512C3" w:rsidRPr="00C512C3" w:rsidRDefault="00C512C3" w:rsidP="00C512C3">
      <w:r w:rsidRPr="00C512C3">
        <w:t> </w:t>
      </w:r>
    </w:p>
    <w:p w14:paraId="06D80856" w14:textId="77777777" w:rsidR="00C512C3" w:rsidRPr="00C512C3" w:rsidRDefault="00C512C3" w:rsidP="00C512C3">
      <w:r w:rsidRPr="00C512C3">
        <w:t xml:space="preserve">Wiliam, D. (2018) </w:t>
      </w:r>
      <w:r w:rsidRPr="00C512C3">
        <w:rPr>
          <w:i/>
          <w:iCs/>
        </w:rPr>
        <w:t>Embedded formative assessment</w:t>
      </w:r>
      <w:r w:rsidRPr="00C512C3">
        <w:t>. Second edition. Bloomington, Indiana: Solution Tree Press. </w:t>
      </w:r>
    </w:p>
    <w:p w14:paraId="28C47C3F" w14:textId="77777777" w:rsidR="00C512C3" w:rsidRPr="00C512C3" w:rsidRDefault="00C512C3" w:rsidP="00C512C3">
      <w:r w:rsidRPr="00C512C3">
        <w:t> </w:t>
      </w:r>
    </w:p>
    <w:p w14:paraId="14DF4EC9" w14:textId="77777777" w:rsidR="00C512C3" w:rsidRPr="00C512C3" w:rsidRDefault="00C512C3" w:rsidP="00C512C3">
      <w:r w:rsidRPr="00C512C3">
        <w:t xml:space="preserve">Williams, K. (2017) </w:t>
      </w:r>
      <w:r w:rsidRPr="00C512C3">
        <w:rPr>
          <w:i/>
          <w:iCs/>
        </w:rPr>
        <w:t>Written Statement - Announcement of further Pioneer Schools focussing on curriculum design and development.</w:t>
      </w:r>
      <w:r w:rsidRPr="00C512C3">
        <w:t xml:space="preserve"> Available at: </w:t>
      </w:r>
      <w:hyperlink r:id="rId65" w:tgtFrame="_blank" w:history="1">
        <w:r w:rsidRPr="00C512C3">
          <w:rPr>
            <w:rStyle w:val="Hyperlink"/>
          </w:rPr>
          <w:t>https://www.gov.wales/written-statement-announcement-further-pioneer-schools-focussing-curriculum-design-and-development</w:t>
        </w:r>
      </w:hyperlink>
      <w:r w:rsidRPr="00C512C3">
        <w:t xml:space="preserve"> (Accessed: 19/09/26) </w:t>
      </w:r>
    </w:p>
    <w:p w14:paraId="55DE3CF3" w14:textId="77777777" w:rsidR="00C512C3" w:rsidRPr="00C512C3" w:rsidRDefault="00C512C3" w:rsidP="00C512C3">
      <w:r w:rsidRPr="00C512C3">
        <w:t> </w:t>
      </w:r>
    </w:p>
    <w:p w14:paraId="49D51E81" w14:textId="77777777" w:rsidR="00C512C3" w:rsidRPr="00C512C3" w:rsidRDefault="00C512C3" w:rsidP="00C512C3">
      <w:r w:rsidRPr="00C512C3">
        <w:t xml:space="preserve">Williams, K. (2021) </w:t>
      </w:r>
      <w:r w:rsidRPr="00C512C3">
        <w:rPr>
          <w:i/>
          <w:iCs/>
        </w:rPr>
        <w:t>Written Statement: Curriculum for Wales: Implementation Plan</w:t>
      </w:r>
      <w:r w:rsidRPr="00C512C3">
        <w:t xml:space="preserve">. Available at: </w:t>
      </w:r>
      <w:hyperlink r:id="rId66" w:tgtFrame="_blank" w:history="1">
        <w:r w:rsidRPr="00C512C3">
          <w:rPr>
            <w:rStyle w:val="Hyperlink"/>
          </w:rPr>
          <w:t>https://www.gov.wales/written-statement-curriculum-wales-implementation-plan</w:t>
        </w:r>
      </w:hyperlink>
      <w:r w:rsidRPr="00C512C3">
        <w:t xml:space="preserve"> (Accessed: 19/09/26) </w:t>
      </w:r>
    </w:p>
    <w:p w14:paraId="100007BE" w14:textId="77777777" w:rsidR="00C512C3" w:rsidRPr="00C512C3" w:rsidRDefault="00C512C3" w:rsidP="00C512C3">
      <w:r w:rsidRPr="00C512C3">
        <w:t> </w:t>
      </w:r>
    </w:p>
    <w:p w14:paraId="6C35C56F" w14:textId="77777777" w:rsidR="00C512C3" w:rsidRPr="00C512C3" w:rsidRDefault="00C512C3" w:rsidP="00C512C3">
      <w:r w:rsidRPr="00C512C3">
        <w:t xml:space="preserve">WJEC (2026) </w:t>
      </w:r>
      <w:r w:rsidRPr="00C512C3">
        <w:rPr>
          <w:i/>
          <w:iCs/>
        </w:rPr>
        <w:t xml:space="preserve">WJEC GCSE History. </w:t>
      </w:r>
      <w:r w:rsidRPr="00C512C3">
        <w:t>Available at: </w:t>
      </w:r>
      <w:hyperlink r:id="rId67" w:tgtFrame="_blank" w:history="1">
        <w:r w:rsidRPr="00C512C3">
          <w:rPr>
            <w:rStyle w:val="Hyperlink"/>
          </w:rPr>
          <w:t>https://www.wjec.co.uk/media/vxehgxuj/wjec-gcse-history-specification-v6-260626.pdf</w:t>
        </w:r>
      </w:hyperlink>
      <w:r w:rsidRPr="00C512C3">
        <w:t> (Accessed: 06/10/26) </w:t>
      </w:r>
    </w:p>
    <w:p w14:paraId="65E4231E" w14:textId="77777777" w:rsidR="00C512C3" w:rsidRPr="00C512C3" w:rsidRDefault="00C512C3" w:rsidP="00C512C3">
      <w:r w:rsidRPr="00C512C3">
        <w:lastRenderedPageBreak/>
        <w:t> </w:t>
      </w:r>
    </w:p>
    <w:p w14:paraId="7C241009" w14:textId="77777777" w:rsidR="00C512C3" w:rsidRPr="00C512C3" w:rsidRDefault="00C512C3" w:rsidP="00C512C3">
      <w:r w:rsidRPr="00C512C3">
        <w:t xml:space="preserve">Wood, B.E. and Hughson, T. (2026) ‘A framework for analysis of curriculum pendulum swings: Comparing curriculum reform in England, Wales, and New Zealand’, </w:t>
      </w:r>
      <w:r w:rsidRPr="00C512C3">
        <w:rPr>
          <w:i/>
          <w:iCs/>
        </w:rPr>
        <w:t>The Curriculum Journal</w:t>
      </w:r>
      <w:r w:rsidRPr="00C512C3">
        <w:t xml:space="preserve">, 37(2), pp. 390–404. Available at: </w:t>
      </w:r>
      <w:hyperlink r:id="rId68" w:tgtFrame="_blank" w:history="1">
        <w:r w:rsidRPr="00C512C3">
          <w:rPr>
            <w:rStyle w:val="Hyperlink"/>
          </w:rPr>
          <w:t>https://doi.org/10.1002/curj.70008</w:t>
        </w:r>
      </w:hyperlink>
      <w:r w:rsidRPr="00C512C3">
        <w:t>. </w:t>
      </w:r>
    </w:p>
    <w:p w14:paraId="0E8816D1" w14:textId="77777777" w:rsidR="00C512C3" w:rsidRPr="00C512C3" w:rsidRDefault="00C512C3" w:rsidP="00C512C3">
      <w:r w:rsidRPr="00C512C3">
        <w:t> </w:t>
      </w:r>
    </w:p>
    <w:p w14:paraId="372E1DC1" w14:textId="15E018FC" w:rsidR="003413B3" w:rsidRDefault="003413B3">
      <w:pPr>
        <w:rPr>
          <w:rFonts w:asciiTheme="majorHAnsi" w:eastAsiaTheme="majorEastAsia" w:hAnsiTheme="majorHAnsi" w:cstheme="majorBidi"/>
          <w:color w:val="0F4761" w:themeColor="accent1" w:themeShade="BF"/>
          <w:sz w:val="32"/>
          <w:szCs w:val="32"/>
        </w:rPr>
      </w:pPr>
    </w:p>
    <w:p w14:paraId="66DEA41F" w14:textId="77777777" w:rsidR="00C512C3" w:rsidRDefault="00C512C3">
      <w:pPr>
        <w:rPr>
          <w:rFonts w:asciiTheme="majorHAnsi" w:eastAsiaTheme="majorEastAsia" w:hAnsiTheme="majorHAnsi" w:cstheme="majorBidi"/>
          <w:color w:val="0F4761" w:themeColor="accent1" w:themeShade="BF"/>
          <w:sz w:val="32"/>
          <w:szCs w:val="32"/>
        </w:rPr>
      </w:pPr>
      <w:r>
        <w:br w:type="page"/>
      </w:r>
    </w:p>
    <w:p w14:paraId="6D02E470" w14:textId="196C329E" w:rsidR="00180933" w:rsidRDefault="00180933" w:rsidP="003413B3">
      <w:pPr>
        <w:pStyle w:val="Heading1"/>
      </w:pPr>
      <w:bookmarkStart w:id="42" w:name="_Toc242387508"/>
      <w:r>
        <w:lastRenderedPageBreak/>
        <w:t xml:space="preserve">Appendix 1 </w:t>
      </w:r>
      <w:r w:rsidR="003413B3">
        <w:t>–</w:t>
      </w:r>
      <w:r>
        <w:t xml:space="preserve"> </w:t>
      </w:r>
      <w:r w:rsidR="003413B3">
        <w:t>Participant Information and Consent</w:t>
      </w:r>
      <w:bookmarkEnd w:id="42"/>
    </w:p>
    <w:p w14:paraId="4E6A4B3E" w14:textId="77777777" w:rsidR="0032706F" w:rsidRDefault="0032706F" w:rsidP="0032706F"/>
    <w:p w14:paraId="39800D69" w14:textId="77777777" w:rsidR="0032706F" w:rsidRDefault="0032706F" w:rsidP="0032706F"/>
    <w:p w14:paraId="6530EFDC" w14:textId="008F379C" w:rsidR="0032706F" w:rsidRPr="0032706F" w:rsidRDefault="0032706F" w:rsidP="0032706F">
      <w:pPr>
        <w:jc w:val="center"/>
        <w:rPr>
          <w:b/>
          <w:bCs/>
          <w:sz w:val="28"/>
          <w:szCs w:val="28"/>
        </w:rPr>
      </w:pPr>
      <w:r w:rsidRPr="0032706F">
        <w:rPr>
          <w:b/>
          <w:bCs/>
          <w:sz w:val="28"/>
          <w:szCs w:val="28"/>
        </w:rPr>
        <w:t>Participant Information Sheet</w:t>
      </w:r>
    </w:p>
    <w:p w14:paraId="216EAFED" w14:textId="77777777" w:rsidR="0032706F" w:rsidRPr="0032706F" w:rsidRDefault="0032706F" w:rsidP="0032706F">
      <w:r w:rsidRPr="0032706F">
        <w:rPr>
          <w:b/>
          <w:bCs/>
          <w:u w:val="single"/>
        </w:rPr>
        <w:t> </w:t>
      </w:r>
      <w:r w:rsidRPr="0032706F">
        <w:t> </w:t>
      </w:r>
    </w:p>
    <w:p w14:paraId="2E5FEB3E" w14:textId="77777777" w:rsidR="0032706F" w:rsidRPr="0032706F" w:rsidRDefault="0032706F" w:rsidP="0032706F">
      <w:r w:rsidRPr="0032706F">
        <w:t> </w:t>
      </w:r>
    </w:p>
    <w:p w14:paraId="30D082B0" w14:textId="77777777" w:rsidR="0032706F" w:rsidRPr="0032706F" w:rsidRDefault="0032706F" w:rsidP="0032706F">
      <w:r w:rsidRPr="0032706F">
        <w:rPr>
          <w:lang w:val="fr-FR"/>
        </w:rPr>
        <w:t>Dear,</w:t>
      </w:r>
      <w:r w:rsidRPr="0032706F">
        <w:t> </w:t>
      </w:r>
    </w:p>
    <w:p w14:paraId="4A32799F" w14:textId="333AF8E2" w:rsidR="0032706F" w:rsidRPr="0032706F" w:rsidRDefault="0032706F" w:rsidP="0032706F">
      <w:r w:rsidRPr="0032706F">
        <w:t>I am writing to invite you to participate in piece of research as part of my Doctora</w:t>
      </w:r>
      <w:r>
        <w:t xml:space="preserve">l studies </w:t>
      </w:r>
      <w:r w:rsidRPr="0032706F">
        <w:t>at University of Wales Trinity Saint David. </w:t>
      </w:r>
    </w:p>
    <w:p w14:paraId="0D70A0E1" w14:textId="77777777" w:rsidR="0032706F" w:rsidRPr="0032706F" w:rsidRDefault="0032706F" w:rsidP="0032706F">
      <w:r w:rsidRPr="0032706F">
        <w:t>This study explores how the experience of engaging with and enacting the Curriculum for Wales has shaped the thinking of history teachers in Wales in relation to their ideas about progression. </w:t>
      </w:r>
    </w:p>
    <w:p w14:paraId="34D8A298" w14:textId="77777777" w:rsidR="0032706F" w:rsidRPr="0032706F" w:rsidRDefault="0032706F" w:rsidP="0032706F">
      <w:r w:rsidRPr="0032706F">
        <w:t>As someone who was involved in the pioneer process, and has subsequently supported schools across a region, you have valuable insights that I would be keen to listen to and learn from.  </w:t>
      </w:r>
    </w:p>
    <w:p w14:paraId="75E2664D" w14:textId="77777777" w:rsidR="0032706F" w:rsidRPr="0032706F" w:rsidRDefault="0032706F" w:rsidP="0032706F">
      <w:r w:rsidRPr="0032706F">
        <w:t>Taking part is voluntary. If you</w:t>
      </w:r>
      <w:r w:rsidRPr="0032706F">
        <w:rPr>
          <w:rFonts w:ascii="Arial" w:hAnsi="Arial" w:cs="Arial"/>
        </w:rPr>
        <w:t> </w:t>
      </w:r>
      <w:r w:rsidRPr="0032706F">
        <w:t>do</w:t>
      </w:r>
      <w:r w:rsidRPr="0032706F">
        <w:rPr>
          <w:rFonts w:ascii="Arial" w:hAnsi="Arial" w:cs="Arial"/>
        </w:rPr>
        <w:t> </w:t>
      </w:r>
      <w:r w:rsidRPr="0032706F">
        <w:rPr>
          <w:u w:val="single"/>
        </w:rPr>
        <w:t>not</w:t>
      </w:r>
      <w:r w:rsidRPr="0032706F">
        <w:rPr>
          <w:rFonts w:ascii="Arial" w:hAnsi="Arial" w:cs="Arial"/>
        </w:rPr>
        <w:t> </w:t>
      </w:r>
      <w:r w:rsidRPr="0032706F">
        <w:t>want to take part in the research,</w:t>
      </w:r>
      <w:r w:rsidRPr="0032706F">
        <w:rPr>
          <w:rFonts w:ascii="Arial" w:hAnsi="Arial" w:cs="Arial"/>
        </w:rPr>
        <w:t> </w:t>
      </w:r>
      <w:r w:rsidRPr="0032706F">
        <w:t>you need</w:t>
      </w:r>
      <w:r w:rsidRPr="0032706F">
        <w:rPr>
          <w:rFonts w:ascii="Arial" w:hAnsi="Arial" w:cs="Arial"/>
          <w:b/>
          <w:bCs/>
        </w:rPr>
        <w:t> </w:t>
      </w:r>
      <w:r w:rsidRPr="0032706F">
        <w:t>not do anything</w:t>
      </w:r>
      <w:r w:rsidRPr="0032706F">
        <w:rPr>
          <w:b/>
          <w:bCs/>
        </w:rPr>
        <w:t>.</w:t>
      </w:r>
      <w:r w:rsidRPr="0032706F">
        <w:rPr>
          <w:rFonts w:ascii="Arial" w:hAnsi="Arial" w:cs="Arial"/>
        </w:rPr>
        <w:t> </w:t>
      </w:r>
      <w:r w:rsidRPr="0032706F">
        <w:t>You have the right to withdraw from the research at any time without giving a reason and any information collected will not be used and instead destroyed. Please keep this information for reference.</w:t>
      </w:r>
      <w:r w:rsidRPr="0032706F">
        <w:rPr>
          <w:rFonts w:ascii="Arial" w:hAnsi="Arial" w:cs="Arial"/>
        </w:rPr>
        <w:t> </w:t>
      </w:r>
      <w:r w:rsidRPr="0032706F">
        <w:rPr>
          <w:rFonts w:ascii="Aptos" w:hAnsi="Aptos" w:cs="Aptos"/>
        </w:rPr>
        <w:t> </w:t>
      </w:r>
    </w:p>
    <w:p w14:paraId="097B83F3" w14:textId="77777777" w:rsidR="0032706F" w:rsidRPr="0032706F" w:rsidRDefault="0032706F" w:rsidP="0032706F">
      <w:r w:rsidRPr="0032706F">
        <w:t>If you consent to take part in the research, please</w:t>
      </w:r>
      <w:r w:rsidRPr="0032706F">
        <w:rPr>
          <w:rFonts w:ascii="Arial" w:hAnsi="Arial" w:cs="Arial"/>
        </w:rPr>
        <w:t> </w:t>
      </w:r>
      <w:r w:rsidRPr="0032706F">
        <w:t>confirm by emailing the consent form to my student email address – 1750093@student.uwtsd.ac.uk </w:t>
      </w:r>
    </w:p>
    <w:p w14:paraId="6281AB03" w14:textId="77777777" w:rsidR="0032706F" w:rsidRPr="0032706F" w:rsidRDefault="0032706F" w:rsidP="0032706F">
      <w:r w:rsidRPr="0032706F">
        <w:t> </w:t>
      </w:r>
    </w:p>
    <w:p w14:paraId="238A7299" w14:textId="77777777" w:rsidR="0032706F" w:rsidRPr="0032706F" w:rsidRDefault="0032706F" w:rsidP="0032706F">
      <w:r w:rsidRPr="0032706F">
        <w:rPr>
          <w:b/>
          <w:bCs/>
        </w:rPr>
        <w:t>What will I be asked to do?</w:t>
      </w:r>
      <w:r w:rsidRPr="0032706F">
        <w:rPr>
          <w:rFonts w:ascii="Arial" w:hAnsi="Arial" w:cs="Arial"/>
        </w:rPr>
        <w:t> </w:t>
      </w:r>
      <w:r w:rsidRPr="0032706F">
        <w:t> </w:t>
      </w:r>
    </w:p>
    <w:p w14:paraId="115B2FA0" w14:textId="77777777" w:rsidR="0032706F" w:rsidRPr="0032706F" w:rsidRDefault="0032706F" w:rsidP="0032706F">
      <w:r w:rsidRPr="0032706F">
        <w:t>I’d like you to take part in an online, one-to-one, semi structured interview to discuss your experiences of supporting teachers in secondary schools to think about ideas of progression as they are described in Curriculum for Wales, and the impact this has then had on their enactment of the new curriculum.  </w:t>
      </w:r>
    </w:p>
    <w:p w14:paraId="723ED102" w14:textId="77777777" w:rsidR="0032706F" w:rsidRPr="0032706F" w:rsidRDefault="0032706F" w:rsidP="0032706F">
      <w:r w:rsidRPr="0032706F">
        <w:t>With your permission, the interview will be audio recorded and then transcribed. A copy of the transcript will be shared with you to check before any analysis takes place.  </w:t>
      </w:r>
    </w:p>
    <w:p w14:paraId="6EE5294B" w14:textId="77777777" w:rsidR="0032706F" w:rsidRPr="0032706F" w:rsidRDefault="0032706F" w:rsidP="0032706F">
      <w:r w:rsidRPr="0032706F">
        <w:t> </w:t>
      </w:r>
    </w:p>
    <w:p w14:paraId="33DDAC0D" w14:textId="77777777" w:rsidR="0032706F" w:rsidRDefault="0032706F" w:rsidP="0032706F">
      <w:pPr>
        <w:rPr>
          <w:b/>
          <w:bCs/>
        </w:rPr>
      </w:pPr>
    </w:p>
    <w:p w14:paraId="57B883A3" w14:textId="77777777" w:rsidR="0032706F" w:rsidRDefault="0032706F" w:rsidP="0032706F">
      <w:pPr>
        <w:rPr>
          <w:b/>
          <w:bCs/>
        </w:rPr>
      </w:pPr>
    </w:p>
    <w:p w14:paraId="686E0DEA" w14:textId="5A1E4E8E" w:rsidR="0032706F" w:rsidRPr="0032706F" w:rsidRDefault="0032706F" w:rsidP="0032706F">
      <w:r w:rsidRPr="0032706F">
        <w:rPr>
          <w:b/>
          <w:bCs/>
        </w:rPr>
        <w:lastRenderedPageBreak/>
        <w:t>Confidentiality</w:t>
      </w:r>
      <w:r w:rsidRPr="0032706F">
        <w:t> </w:t>
      </w:r>
    </w:p>
    <w:p w14:paraId="6118CAF5" w14:textId="77777777" w:rsidR="0032706F" w:rsidRPr="0032706F" w:rsidRDefault="0032706F" w:rsidP="0032706F">
      <w:r w:rsidRPr="0032706F">
        <w:t>Anonymity,</w:t>
      </w:r>
      <w:r w:rsidRPr="0032706F">
        <w:rPr>
          <w:rFonts w:ascii="Arial" w:hAnsi="Arial" w:cs="Arial"/>
        </w:rPr>
        <w:t> </w:t>
      </w:r>
      <w:r w:rsidRPr="0032706F">
        <w:t>confidentiality</w:t>
      </w:r>
      <w:r w:rsidRPr="0032706F">
        <w:rPr>
          <w:rFonts w:ascii="Arial" w:hAnsi="Arial" w:cs="Arial"/>
        </w:rPr>
        <w:t> </w:t>
      </w:r>
      <w:r w:rsidRPr="0032706F">
        <w:t>and safeguarding will be</w:t>
      </w:r>
      <w:r w:rsidRPr="0032706F">
        <w:rPr>
          <w:rFonts w:ascii="Arial" w:hAnsi="Arial" w:cs="Arial"/>
        </w:rPr>
        <w:t> </w:t>
      </w:r>
      <w:proofErr w:type="gramStart"/>
      <w:r w:rsidRPr="0032706F">
        <w:t>assured at all times</w:t>
      </w:r>
      <w:proofErr w:type="gramEnd"/>
      <w:r w:rsidRPr="0032706F">
        <w:t>.</w:t>
      </w:r>
      <w:r w:rsidRPr="0032706F">
        <w:rPr>
          <w:rFonts w:ascii="Arial" w:hAnsi="Arial" w:cs="Arial"/>
        </w:rPr>
        <w:t> </w:t>
      </w:r>
      <w:r w:rsidRPr="0032706F">
        <w:t>You will not be identified in any of the writing that will follow the interview, and the original recordings will be deleted once the study has been submitted.</w:t>
      </w:r>
      <w:r w:rsidRPr="0032706F">
        <w:rPr>
          <w:rFonts w:ascii="Aptos" w:hAnsi="Aptos" w:cs="Aptos"/>
        </w:rPr>
        <w:t>  </w:t>
      </w:r>
    </w:p>
    <w:p w14:paraId="0F2F0A00" w14:textId="77777777" w:rsidR="0032706F" w:rsidRPr="0032706F" w:rsidRDefault="0032706F" w:rsidP="0032706F">
      <w:r w:rsidRPr="0032706F">
        <w:t xml:space="preserve">Please note that </w:t>
      </w:r>
      <w:proofErr w:type="gramStart"/>
      <w:r w:rsidRPr="0032706F">
        <w:t>If</w:t>
      </w:r>
      <w:proofErr w:type="gramEnd"/>
      <w:r w:rsidRPr="0032706F">
        <w:t xml:space="preserve"> you share information that suggests that you or anyone else is at serious risk of harm, or you disclose anything that could be considered malpractice, the researcher will</w:t>
      </w:r>
      <w:r w:rsidRPr="0032706F">
        <w:rPr>
          <w:rFonts w:ascii="Arial" w:hAnsi="Arial" w:cs="Arial"/>
        </w:rPr>
        <w:t> </w:t>
      </w:r>
      <w:r w:rsidRPr="0032706F">
        <w:t>be required</w:t>
      </w:r>
      <w:r w:rsidRPr="0032706F">
        <w:rPr>
          <w:rFonts w:ascii="Arial" w:hAnsi="Arial" w:cs="Arial"/>
        </w:rPr>
        <w:t> </w:t>
      </w:r>
      <w:r w:rsidRPr="0032706F">
        <w:t>to share the information with relevant statutory bodies.</w:t>
      </w:r>
      <w:r w:rsidRPr="0032706F">
        <w:rPr>
          <w:rFonts w:ascii="Arial" w:hAnsi="Arial" w:cs="Arial"/>
        </w:rPr>
        <w:t> </w:t>
      </w:r>
      <w:r w:rsidRPr="0032706F">
        <w:rPr>
          <w:rFonts w:ascii="Aptos" w:hAnsi="Aptos" w:cs="Aptos"/>
        </w:rPr>
        <w:t> </w:t>
      </w:r>
    </w:p>
    <w:p w14:paraId="6D2080AE" w14:textId="4E82C9C8" w:rsidR="0032706F" w:rsidRPr="0032706F" w:rsidRDefault="0032706F" w:rsidP="0032706F">
      <w:r w:rsidRPr="0032706F">
        <w:t>  </w:t>
      </w:r>
    </w:p>
    <w:p w14:paraId="12F5887A" w14:textId="77777777" w:rsidR="0032706F" w:rsidRPr="0032706F" w:rsidRDefault="0032706F" w:rsidP="0032706F">
      <w:r w:rsidRPr="0032706F">
        <w:rPr>
          <w:b/>
          <w:bCs/>
        </w:rPr>
        <w:t>What will happen to the information provided?</w:t>
      </w:r>
      <w:r w:rsidRPr="0032706F">
        <w:rPr>
          <w:rFonts w:ascii="Arial" w:hAnsi="Arial" w:cs="Arial"/>
        </w:rPr>
        <w:t>  </w:t>
      </w:r>
      <w:r w:rsidRPr="0032706F">
        <w:t> </w:t>
      </w:r>
    </w:p>
    <w:p w14:paraId="70816E22" w14:textId="77777777" w:rsidR="0032706F" w:rsidRPr="0032706F" w:rsidRDefault="0032706F" w:rsidP="0032706F">
      <w:r w:rsidRPr="0032706F">
        <w:t>The information you provide will be stored securely on password-protected computers at the University of Wales Trinity Saint David. It will be analysed by the researcher and included in an assignment submitted to the University of Wales Trinity Saint David as part of the requirements for the Doctor of Education (EdD) programme.  </w:t>
      </w:r>
    </w:p>
    <w:p w14:paraId="306B08EF" w14:textId="77777777" w:rsidR="0032706F" w:rsidRPr="0032706F" w:rsidRDefault="0032706F" w:rsidP="0032706F">
      <w:r w:rsidRPr="0032706F">
        <w:t> </w:t>
      </w:r>
    </w:p>
    <w:p w14:paraId="154298F6" w14:textId="77777777" w:rsidR="0032706F" w:rsidRPr="0032706F" w:rsidRDefault="0032706F" w:rsidP="0032706F">
      <w:r w:rsidRPr="0032706F">
        <w:rPr>
          <w:b/>
          <w:bCs/>
        </w:rPr>
        <w:t>Who has approved the study?</w:t>
      </w:r>
      <w:r w:rsidRPr="0032706F">
        <w:rPr>
          <w:rFonts w:ascii="Arial" w:hAnsi="Arial" w:cs="Arial"/>
        </w:rPr>
        <w:t>  </w:t>
      </w:r>
      <w:r w:rsidRPr="0032706F">
        <w:t> </w:t>
      </w:r>
    </w:p>
    <w:p w14:paraId="36F2CA91" w14:textId="77777777" w:rsidR="0032706F" w:rsidRPr="0032706F" w:rsidRDefault="0032706F" w:rsidP="0032706F">
      <w:r w:rsidRPr="0032706F">
        <w:t>Approval for this research has been given by</w:t>
      </w:r>
      <w:r w:rsidRPr="0032706F">
        <w:rPr>
          <w:rFonts w:ascii="Arial" w:hAnsi="Arial" w:cs="Arial"/>
        </w:rPr>
        <w:t> </w:t>
      </w:r>
      <w:r w:rsidRPr="0032706F">
        <w:t>University of Wales Trinity Saint David</w:t>
      </w:r>
      <w:r w:rsidRPr="0032706F">
        <w:rPr>
          <w:rFonts w:ascii="Aptos" w:hAnsi="Aptos" w:cs="Aptos"/>
        </w:rPr>
        <w:t>’</w:t>
      </w:r>
      <w:r w:rsidRPr="0032706F">
        <w:t>s</w:t>
      </w:r>
      <w:r w:rsidRPr="0032706F">
        <w:rPr>
          <w:rFonts w:ascii="Arial" w:hAnsi="Arial" w:cs="Arial"/>
        </w:rPr>
        <w:t> </w:t>
      </w:r>
      <w:r w:rsidRPr="0032706F">
        <w:t>Research Ethics Committee.</w:t>
      </w:r>
      <w:r w:rsidRPr="0032706F">
        <w:rPr>
          <w:rFonts w:ascii="Arial" w:hAnsi="Arial" w:cs="Arial"/>
        </w:rPr>
        <w:t> </w:t>
      </w:r>
      <w:r w:rsidRPr="0032706F">
        <w:rPr>
          <w:rFonts w:ascii="Aptos" w:hAnsi="Aptos" w:cs="Aptos"/>
        </w:rPr>
        <w:t> </w:t>
      </w:r>
    </w:p>
    <w:p w14:paraId="1B51F52B" w14:textId="77777777" w:rsidR="0032706F" w:rsidRPr="0032706F" w:rsidRDefault="0032706F" w:rsidP="0032706F">
      <w:r w:rsidRPr="0032706F">
        <w:t> </w:t>
      </w:r>
    </w:p>
    <w:p w14:paraId="323739F4" w14:textId="77777777" w:rsidR="0032706F" w:rsidRPr="0032706F" w:rsidRDefault="0032706F" w:rsidP="0032706F">
      <w:r w:rsidRPr="0032706F">
        <w:t>If you have any questions, please do get in touch.  </w:t>
      </w:r>
    </w:p>
    <w:p w14:paraId="0BB71C7C" w14:textId="77777777" w:rsidR="0032706F" w:rsidRPr="0032706F" w:rsidRDefault="0032706F" w:rsidP="0032706F">
      <w:r w:rsidRPr="0032706F">
        <w:t xml:space="preserve">If you would be willing to take part in the research, please complete the attached consent form and return it to me and we can identify a suitable time and date for the interview to take place. </w:t>
      </w:r>
      <w:r w:rsidRPr="0032706F">
        <w:rPr>
          <w:rFonts w:ascii="Arial" w:hAnsi="Arial" w:cs="Arial"/>
        </w:rPr>
        <w:t> </w:t>
      </w:r>
      <w:r w:rsidRPr="0032706F">
        <w:rPr>
          <w:rFonts w:ascii="Aptos" w:hAnsi="Aptos" w:cs="Aptos"/>
        </w:rPr>
        <w:t> </w:t>
      </w:r>
    </w:p>
    <w:p w14:paraId="0ACC8888" w14:textId="77777777" w:rsidR="0032706F" w:rsidRPr="0032706F" w:rsidRDefault="0032706F" w:rsidP="0032706F">
      <w:r w:rsidRPr="0032706F">
        <w:t> </w:t>
      </w:r>
    </w:p>
    <w:p w14:paraId="7D092AA9" w14:textId="77777777" w:rsidR="0032706F" w:rsidRDefault="0032706F" w:rsidP="0032706F"/>
    <w:p w14:paraId="6F67B6CF" w14:textId="77777777" w:rsidR="0032706F" w:rsidRDefault="0032706F" w:rsidP="0032706F"/>
    <w:p w14:paraId="577B8E8A" w14:textId="77777777" w:rsidR="0032706F" w:rsidRDefault="0032706F" w:rsidP="0032706F"/>
    <w:p w14:paraId="4BF79779" w14:textId="77777777" w:rsidR="0032706F" w:rsidRDefault="0032706F" w:rsidP="0032706F"/>
    <w:p w14:paraId="259AF849" w14:textId="77777777" w:rsidR="0032706F" w:rsidRDefault="0032706F" w:rsidP="0032706F"/>
    <w:p w14:paraId="70A84A4D" w14:textId="77777777" w:rsidR="0032706F" w:rsidRDefault="0032706F" w:rsidP="0032706F"/>
    <w:p w14:paraId="7DF92637" w14:textId="77777777" w:rsidR="0032706F" w:rsidRDefault="0032706F" w:rsidP="0032706F"/>
    <w:p w14:paraId="4BEBB87D" w14:textId="77777777" w:rsidR="0032706F" w:rsidRDefault="0032706F" w:rsidP="0032706F"/>
    <w:p w14:paraId="639E87D2" w14:textId="5A3C072A" w:rsidR="0032706F" w:rsidRPr="0032706F" w:rsidRDefault="0032706F" w:rsidP="0032706F">
      <w:pPr>
        <w:rPr>
          <w:b/>
          <w:bCs/>
          <w:sz w:val="28"/>
          <w:szCs w:val="28"/>
        </w:rPr>
      </w:pPr>
      <w:r w:rsidRPr="0032706F">
        <w:rPr>
          <w:b/>
          <w:bCs/>
          <w:sz w:val="28"/>
          <w:szCs w:val="28"/>
        </w:rPr>
        <w:lastRenderedPageBreak/>
        <w:t>Written</w:t>
      </w:r>
      <w:r w:rsidRPr="0032706F">
        <w:rPr>
          <w:rFonts w:ascii="Arial" w:hAnsi="Arial" w:cs="Arial"/>
          <w:b/>
          <w:bCs/>
          <w:sz w:val="28"/>
          <w:szCs w:val="28"/>
        </w:rPr>
        <w:t> </w:t>
      </w:r>
      <w:r w:rsidRPr="0032706F">
        <w:rPr>
          <w:b/>
          <w:bCs/>
          <w:sz w:val="28"/>
          <w:szCs w:val="28"/>
        </w:rPr>
        <w:t>Consent</w:t>
      </w:r>
      <w:r w:rsidRPr="0032706F">
        <w:rPr>
          <w:rFonts w:ascii="Arial" w:hAnsi="Arial" w:cs="Arial"/>
          <w:b/>
          <w:bCs/>
          <w:sz w:val="28"/>
          <w:szCs w:val="28"/>
        </w:rPr>
        <w:t> </w:t>
      </w:r>
      <w:r w:rsidRPr="0032706F">
        <w:rPr>
          <w:b/>
          <w:bCs/>
          <w:sz w:val="28"/>
          <w:szCs w:val="28"/>
        </w:rPr>
        <w:t>Form</w:t>
      </w:r>
      <w:r w:rsidRPr="0032706F">
        <w:rPr>
          <w:rFonts w:ascii="Aptos" w:hAnsi="Aptos" w:cs="Aptos"/>
          <w:b/>
          <w:bCs/>
          <w:sz w:val="28"/>
          <w:szCs w:val="28"/>
        </w:rPr>
        <w:t> </w:t>
      </w:r>
    </w:p>
    <w:p w14:paraId="53CD68E4" w14:textId="77777777" w:rsidR="0032706F" w:rsidRPr="0032706F" w:rsidRDefault="0032706F" w:rsidP="0032706F">
      <w:r w:rsidRPr="0032706F">
        <w:t> </w:t>
      </w:r>
    </w:p>
    <w:p w14:paraId="0A3DD85C" w14:textId="77777777" w:rsidR="0032706F" w:rsidRPr="0032706F" w:rsidRDefault="0032706F" w:rsidP="0032706F">
      <w:r w:rsidRPr="0032706F">
        <w:rPr>
          <w:b/>
          <w:bCs/>
        </w:rPr>
        <w:t>Please check the</w:t>
      </w:r>
      <w:r w:rsidRPr="0032706F">
        <w:rPr>
          <w:rFonts w:ascii="Arial" w:hAnsi="Arial" w:cs="Arial"/>
          <w:b/>
          <w:bCs/>
        </w:rPr>
        <w:t> </w:t>
      </w:r>
      <w:r w:rsidRPr="0032706F">
        <w:rPr>
          <w:b/>
          <w:bCs/>
        </w:rPr>
        <w:t>appropriate box</w:t>
      </w:r>
      <w:r w:rsidRPr="0032706F">
        <w:rPr>
          <w:rFonts w:ascii="Arial" w:hAnsi="Arial" w:cs="Arial"/>
        </w:rPr>
        <w:t> </w:t>
      </w:r>
      <w:r w:rsidRPr="0032706F">
        <w:t> </w:t>
      </w:r>
    </w:p>
    <w:p w14:paraId="01A1F99F" w14:textId="77777777" w:rsidR="0032706F" w:rsidRPr="0032706F" w:rsidRDefault="0032706F" w:rsidP="00250D43">
      <w:pPr>
        <w:numPr>
          <w:ilvl w:val="0"/>
          <w:numId w:val="52"/>
        </w:numPr>
      </w:pPr>
      <w:r w:rsidRPr="0032706F">
        <w:t>I confirm that I have read and understood the information sheet</w:t>
      </w:r>
      <w:r w:rsidRPr="0032706F">
        <w:rPr>
          <w:rFonts w:ascii="Arial" w:hAnsi="Arial" w:cs="Arial"/>
        </w:rPr>
        <w:t> </w:t>
      </w:r>
      <w:r w:rsidRPr="0032706F">
        <w:t>for the above study,</w:t>
      </w:r>
      <w:r w:rsidRPr="0032706F">
        <w:rPr>
          <w:rFonts w:ascii="Arial" w:hAnsi="Arial" w:cs="Arial"/>
        </w:rPr>
        <w:t> </w:t>
      </w:r>
      <w:r w:rsidRPr="0032706F">
        <w:t>I have</w:t>
      </w:r>
      <w:r w:rsidRPr="0032706F">
        <w:rPr>
          <w:rFonts w:ascii="Arial" w:hAnsi="Arial" w:cs="Arial"/>
        </w:rPr>
        <w:t> </w:t>
      </w:r>
      <w:r w:rsidRPr="0032706F">
        <w:t>had the opportunity to</w:t>
      </w:r>
      <w:r w:rsidRPr="0032706F">
        <w:rPr>
          <w:rFonts w:ascii="Arial" w:hAnsi="Arial" w:cs="Arial"/>
        </w:rPr>
        <w:t> </w:t>
      </w:r>
      <w:r w:rsidRPr="0032706F">
        <w:t>consider the</w:t>
      </w:r>
      <w:r w:rsidRPr="0032706F">
        <w:rPr>
          <w:rFonts w:ascii="Arial" w:hAnsi="Arial" w:cs="Arial"/>
        </w:rPr>
        <w:t> </w:t>
      </w:r>
      <w:r w:rsidRPr="0032706F">
        <w:t>information, ask questions</w:t>
      </w:r>
      <w:r w:rsidRPr="0032706F">
        <w:rPr>
          <w:rFonts w:ascii="Arial" w:hAnsi="Arial" w:cs="Arial"/>
        </w:rPr>
        <w:t> </w:t>
      </w:r>
      <w:r w:rsidRPr="0032706F">
        <w:t>and if appropriate, have had these answered satisfactorily.</w:t>
      </w:r>
      <w:r w:rsidRPr="0032706F">
        <w:rPr>
          <w:rFonts w:ascii="Arial" w:hAnsi="Arial" w:cs="Arial"/>
        </w:rPr>
        <w:t>          </w:t>
      </w:r>
      <w:r w:rsidRPr="0032706F">
        <w:rPr>
          <w:rFonts w:ascii="Aptos" w:hAnsi="Aptos" w:cs="Aptos"/>
        </w:rPr>
        <w:t> </w:t>
      </w:r>
    </w:p>
    <w:p w14:paraId="3DF20514" w14:textId="77777777" w:rsidR="0032706F" w:rsidRPr="0032706F" w:rsidRDefault="0032706F" w:rsidP="0032706F">
      <w:r w:rsidRPr="0032706F">
        <w:t> </w:t>
      </w:r>
    </w:p>
    <w:p w14:paraId="622294EE" w14:textId="77777777" w:rsidR="0032706F" w:rsidRPr="0032706F" w:rsidRDefault="0032706F" w:rsidP="0032706F">
      <w:r w:rsidRPr="0032706F">
        <w:t>Yes</w:t>
      </w:r>
      <w:r w:rsidRPr="0032706F">
        <w:tab/>
      </w:r>
      <w:r w:rsidRPr="0032706F">
        <w:tab/>
      </w:r>
      <w:r w:rsidRPr="0032706F">
        <w:tab/>
        <w:t>No </w:t>
      </w:r>
    </w:p>
    <w:p w14:paraId="63B8564F" w14:textId="77777777" w:rsidR="0032706F" w:rsidRPr="0032706F" w:rsidRDefault="0032706F" w:rsidP="0032706F">
      <w:r w:rsidRPr="0032706F">
        <w:t> </w:t>
      </w:r>
    </w:p>
    <w:p w14:paraId="31D40B76" w14:textId="77777777" w:rsidR="0032706F" w:rsidRPr="0032706F" w:rsidRDefault="0032706F" w:rsidP="00250D43">
      <w:pPr>
        <w:numPr>
          <w:ilvl w:val="0"/>
          <w:numId w:val="53"/>
        </w:numPr>
      </w:pPr>
      <w:r w:rsidRPr="0032706F">
        <w:t>I understand that my participation is voluntary and that I am free</w:t>
      </w:r>
      <w:r w:rsidRPr="0032706F">
        <w:rPr>
          <w:rFonts w:ascii="Arial" w:hAnsi="Arial" w:cs="Arial"/>
        </w:rPr>
        <w:t> </w:t>
      </w:r>
      <w:r w:rsidRPr="0032706F">
        <w:t>to</w:t>
      </w:r>
      <w:r w:rsidRPr="0032706F">
        <w:rPr>
          <w:rFonts w:ascii="Arial" w:hAnsi="Arial" w:cs="Arial"/>
        </w:rPr>
        <w:t> </w:t>
      </w:r>
      <w:r w:rsidRPr="0032706F">
        <w:t>withdraw</w:t>
      </w:r>
      <w:r w:rsidRPr="0032706F">
        <w:rPr>
          <w:rFonts w:ascii="Arial" w:hAnsi="Arial" w:cs="Arial"/>
        </w:rPr>
        <w:t> </w:t>
      </w:r>
      <w:r w:rsidRPr="0032706F">
        <w:t>at any time without giving any reason.</w:t>
      </w:r>
      <w:r w:rsidRPr="0032706F">
        <w:rPr>
          <w:rFonts w:ascii="Arial" w:hAnsi="Arial" w:cs="Arial"/>
        </w:rPr>
        <w:t>      </w:t>
      </w:r>
      <w:r w:rsidRPr="0032706F">
        <w:rPr>
          <w:rFonts w:ascii="Aptos" w:hAnsi="Aptos" w:cs="Aptos"/>
        </w:rPr>
        <w:t> </w:t>
      </w:r>
    </w:p>
    <w:p w14:paraId="2EC883E3" w14:textId="77777777" w:rsidR="0032706F" w:rsidRPr="0032706F" w:rsidRDefault="0032706F" w:rsidP="0032706F">
      <w:r w:rsidRPr="0032706F">
        <w:t> </w:t>
      </w:r>
    </w:p>
    <w:p w14:paraId="18184FCC" w14:textId="77777777" w:rsidR="0032706F" w:rsidRPr="0032706F" w:rsidRDefault="0032706F" w:rsidP="0032706F">
      <w:r w:rsidRPr="0032706F">
        <w:t>Yes</w:t>
      </w:r>
      <w:r w:rsidRPr="0032706F">
        <w:tab/>
      </w:r>
      <w:r w:rsidRPr="0032706F">
        <w:tab/>
      </w:r>
      <w:r w:rsidRPr="0032706F">
        <w:tab/>
        <w:t>No </w:t>
      </w:r>
    </w:p>
    <w:p w14:paraId="77BA04B8" w14:textId="77777777" w:rsidR="0032706F" w:rsidRPr="0032706F" w:rsidRDefault="0032706F" w:rsidP="0032706F">
      <w:r w:rsidRPr="0032706F">
        <w:t> </w:t>
      </w:r>
    </w:p>
    <w:p w14:paraId="36540F37" w14:textId="77777777" w:rsidR="0032706F" w:rsidRPr="0032706F" w:rsidRDefault="0032706F" w:rsidP="00250D43">
      <w:pPr>
        <w:numPr>
          <w:ilvl w:val="0"/>
          <w:numId w:val="54"/>
        </w:numPr>
      </w:pPr>
      <w:r w:rsidRPr="0032706F">
        <w:t>I agree to take part in an interview, and for that interview to be audio recorded.</w:t>
      </w:r>
      <w:r w:rsidRPr="0032706F">
        <w:rPr>
          <w:rFonts w:ascii="Arial" w:hAnsi="Arial" w:cs="Arial"/>
        </w:rPr>
        <w:t>     </w:t>
      </w:r>
      <w:r w:rsidRPr="0032706F">
        <w:rPr>
          <w:rFonts w:ascii="Aptos" w:hAnsi="Aptos" w:cs="Aptos"/>
        </w:rPr>
        <w:t> </w:t>
      </w:r>
    </w:p>
    <w:p w14:paraId="51D87AEF" w14:textId="77777777" w:rsidR="0032706F" w:rsidRPr="0032706F" w:rsidRDefault="0032706F" w:rsidP="0032706F">
      <w:r w:rsidRPr="0032706F">
        <w:t> </w:t>
      </w:r>
    </w:p>
    <w:p w14:paraId="23BF96CB" w14:textId="77777777" w:rsidR="0032706F" w:rsidRDefault="0032706F" w:rsidP="0032706F">
      <w:r w:rsidRPr="0032706F">
        <w:t>Yes</w:t>
      </w:r>
      <w:r w:rsidRPr="0032706F">
        <w:tab/>
      </w:r>
      <w:r w:rsidRPr="0032706F">
        <w:tab/>
      </w:r>
      <w:r w:rsidRPr="0032706F">
        <w:tab/>
        <w:t>No </w:t>
      </w:r>
    </w:p>
    <w:p w14:paraId="05CA3DD9" w14:textId="77777777" w:rsidR="0032706F" w:rsidRPr="0032706F" w:rsidRDefault="0032706F" w:rsidP="0032706F"/>
    <w:p w14:paraId="0808A7CA" w14:textId="108BCFA6" w:rsidR="0032706F" w:rsidRPr="0032706F" w:rsidRDefault="0032706F" w:rsidP="00250D43">
      <w:pPr>
        <w:numPr>
          <w:ilvl w:val="0"/>
          <w:numId w:val="55"/>
        </w:numPr>
      </w:pPr>
      <w:r w:rsidRPr="0032706F">
        <w:t xml:space="preserve">I agree to allow quotes from the transcript of the interview to </w:t>
      </w:r>
      <w:r>
        <w:t>b</w:t>
      </w:r>
      <w:r w:rsidRPr="0032706F">
        <w:t>e</w:t>
      </w:r>
      <w:r w:rsidRPr="0032706F">
        <w:rPr>
          <w:rFonts w:ascii="Arial" w:hAnsi="Arial" w:cs="Arial"/>
        </w:rPr>
        <w:t> </w:t>
      </w:r>
      <w:r w:rsidRPr="0032706F">
        <w:t>used</w:t>
      </w:r>
      <w:r w:rsidRPr="0032706F">
        <w:rPr>
          <w:rFonts w:ascii="Arial" w:hAnsi="Arial" w:cs="Arial"/>
        </w:rPr>
        <w:t> </w:t>
      </w:r>
      <w:r w:rsidRPr="0032706F">
        <w:t>anonymously in future assignment submissions.</w:t>
      </w:r>
      <w:r w:rsidRPr="0032706F">
        <w:rPr>
          <w:rFonts w:ascii="Aptos" w:hAnsi="Aptos" w:cs="Aptos"/>
        </w:rPr>
        <w:t> </w:t>
      </w:r>
    </w:p>
    <w:p w14:paraId="31E57C36" w14:textId="77777777" w:rsidR="0032706F" w:rsidRDefault="0032706F" w:rsidP="0032706F"/>
    <w:p w14:paraId="56DC3895" w14:textId="77777777" w:rsidR="0032706F" w:rsidRPr="0032706F" w:rsidRDefault="0032706F" w:rsidP="0032706F">
      <w:r w:rsidRPr="0032706F">
        <w:t>Yes</w:t>
      </w:r>
      <w:r w:rsidRPr="0032706F">
        <w:tab/>
      </w:r>
      <w:r w:rsidRPr="0032706F">
        <w:tab/>
      </w:r>
      <w:r w:rsidRPr="0032706F">
        <w:tab/>
        <w:t>No </w:t>
      </w:r>
    </w:p>
    <w:p w14:paraId="59738897" w14:textId="77777777" w:rsidR="0032706F" w:rsidRPr="0032706F" w:rsidRDefault="0032706F" w:rsidP="0032706F">
      <w:r w:rsidRPr="0032706F">
        <w:t> </w:t>
      </w:r>
    </w:p>
    <w:p w14:paraId="3B194EC4" w14:textId="77777777" w:rsidR="0032706F" w:rsidRPr="0032706F" w:rsidRDefault="0032706F" w:rsidP="00250D43">
      <w:pPr>
        <w:numPr>
          <w:ilvl w:val="0"/>
          <w:numId w:val="56"/>
        </w:numPr>
      </w:pPr>
      <w:r w:rsidRPr="0032706F">
        <w:t>I would like a summary of the results of the evaluation when it is</w:t>
      </w:r>
      <w:r w:rsidRPr="0032706F">
        <w:rPr>
          <w:rFonts w:ascii="Arial" w:hAnsi="Arial" w:cs="Arial"/>
        </w:rPr>
        <w:t> </w:t>
      </w:r>
      <w:r w:rsidRPr="0032706F">
        <w:t>completed.</w:t>
      </w:r>
      <w:r w:rsidRPr="0032706F">
        <w:rPr>
          <w:rFonts w:ascii="Arial" w:hAnsi="Arial" w:cs="Arial"/>
        </w:rPr>
        <w:t> </w:t>
      </w:r>
      <w:r w:rsidRPr="0032706F">
        <w:rPr>
          <w:rFonts w:ascii="Aptos" w:hAnsi="Aptos" w:cs="Aptos"/>
        </w:rPr>
        <w:t> </w:t>
      </w:r>
    </w:p>
    <w:p w14:paraId="703C4152" w14:textId="6C7BE925" w:rsidR="0032706F" w:rsidRPr="0032706F" w:rsidRDefault="0032706F" w:rsidP="0032706F">
      <w:r w:rsidRPr="0032706F">
        <w:t>  </w:t>
      </w:r>
    </w:p>
    <w:p w14:paraId="52A2E2DF" w14:textId="77777777" w:rsidR="0032706F" w:rsidRPr="0032706F" w:rsidRDefault="0032706F" w:rsidP="0032706F">
      <w:r w:rsidRPr="0032706F">
        <w:t>Yes</w:t>
      </w:r>
      <w:r w:rsidRPr="0032706F">
        <w:tab/>
      </w:r>
      <w:r w:rsidRPr="0032706F">
        <w:tab/>
      </w:r>
      <w:r w:rsidRPr="0032706F">
        <w:tab/>
        <w:t>No </w:t>
      </w:r>
    </w:p>
    <w:p w14:paraId="4DE6570F" w14:textId="77777777" w:rsidR="0032706F" w:rsidRPr="0032706F" w:rsidRDefault="0032706F" w:rsidP="0032706F">
      <w:r w:rsidRPr="0032706F">
        <w:t> </w:t>
      </w:r>
    </w:p>
    <w:p w14:paraId="18A6B052" w14:textId="77777777" w:rsidR="0032706F" w:rsidRPr="0032706F" w:rsidRDefault="0032706F" w:rsidP="0032706F">
      <w:r w:rsidRPr="0032706F">
        <w:rPr>
          <w:rFonts w:ascii="Arial" w:hAnsi="Arial" w:cs="Arial"/>
        </w:rPr>
        <w:t> </w:t>
      </w:r>
      <w:r w:rsidRPr="0032706F">
        <w:t> </w:t>
      </w:r>
    </w:p>
    <w:p w14:paraId="4DC6F369" w14:textId="77777777" w:rsidR="0032706F" w:rsidRPr="0032706F" w:rsidRDefault="0032706F" w:rsidP="0032706F">
      <w:r w:rsidRPr="0032706F">
        <w:t> </w:t>
      </w:r>
    </w:p>
    <w:p w14:paraId="6474D0C5" w14:textId="77777777" w:rsidR="0032706F" w:rsidRPr="0032706F" w:rsidRDefault="0032706F" w:rsidP="0032706F">
      <w:r w:rsidRPr="0032706F">
        <w:rPr>
          <w:i/>
          <w:iCs/>
        </w:rPr>
        <w:lastRenderedPageBreak/>
        <w:t>Please complete all fields below</w:t>
      </w:r>
      <w:r w:rsidRPr="0032706F">
        <w:t> </w:t>
      </w:r>
    </w:p>
    <w:p w14:paraId="7079F64C" w14:textId="77777777" w:rsidR="0032706F" w:rsidRPr="0032706F" w:rsidRDefault="0032706F" w:rsidP="0032706F">
      <w:r w:rsidRPr="0032706F">
        <w:rPr>
          <w:b/>
          <w:bCs/>
        </w:rPr>
        <w:t>  SECTION 1 — PARTICIPANT</w:t>
      </w:r>
      <w:r w:rsidRPr="0032706F">
        <w:t> </w:t>
      </w:r>
    </w:p>
    <w:p w14:paraId="11EAAE8F" w14:textId="77777777" w:rsidR="0032706F" w:rsidRPr="0032706F" w:rsidRDefault="0032706F" w:rsidP="0032706F">
      <w:r w:rsidRPr="0032706F">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2"/>
        <w:gridCol w:w="462"/>
        <w:gridCol w:w="3672"/>
      </w:tblGrid>
      <w:tr w:rsidR="0032706F" w:rsidRPr="0032706F" w14:paraId="092F55DC" w14:textId="77777777">
        <w:tc>
          <w:tcPr>
            <w:tcW w:w="5055" w:type="dxa"/>
            <w:tcBorders>
              <w:top w:val="nil"/>
              <w:left w:val="nil"/>
              <w:bottom w:val="nil"/>
              <w:right w:val="nil"/>
            </w:tcBorders>
            <w:hideMark/>
          </w:tcPr>
          <w:p w14:paraId="73375B9E" w14:textId="77777777" w:rsidR="0032706F" w:rsidRPr="0032706F" w:rsidRDefault="0032706F" w:rsidP="0032706F">
            <w:r w:rsidRPr="0032706F">
              <w:rPr>
                <w:b/>
                <w:bCs/>
              </w:rPr>
              <w:t>Full Name of Participant</w:t>
            </w:r>
            <w:r w:rsidRPr="0032706F">
              <w:t> </w:t>
            </w:r>
          </w:p>
          <w:p w14:paraId="2DC2BB07" w14:textId="77777777" w:rsidR="0032706F" w:rsidRPr="0032706F" w:rsidRDefault="0032706F" w:rsidP="0032706F">
            <w:r w:rsidRPr="0032706F">
              <w:t>   </w:t>
            </w:r>
          </w:p>
          <w:p w14:paraId="228DD47C" w14:textId="77777777" w:rsidR="0032706F" w:rsidRPr="0032706F" w:rsidRDefault="0032706F" w:rsidP="0032706F">
            <w:r w:rsidRPr="0032706F">
              <w:rPr>
                <w:i/>
                <w:iCs/>
              </w:rPr>
              <w:t>Please print clearly</w:t>
            </w:r>
            <w:r w:rsidRPr="0032706F">
              <w:t> </w:t>
            </w:r>
          </w:p>
        </w:tc>
        <w:tc>
          <w:tcPr>
            <w:tcW w:w="480" w:type="dxa"/>
            <w:tcBorders>
              <w:top w:val="nil"/>
              <w:left w:val="nil"/>
              <w:bottom w:val="nil"/>
              <w:right w:val="nil"/>
            </w:tcBorders>
            <w:hideMark/>
          </w:tcPr>
          <w:p w14:paraId="361D63D4" w14:textId="77777777" w:rsidR="0032706F" w:rsidRPr="0032706F" w:rsidRDefault="0032706F" w:rsidP="0032706F">
            <w:r w:rsidRPr="0032706F">
              <w:t> </w:t>
            </w:r>
          </w:p>
        </w:tc>
        <w:tc>
          <w:tcPr>
            <w:tcW w:w="3810" w:type="dxa"/>
            <w:tcBorders>
              <w:top w:val="nil"/>
              <w:left w:val="nil"/>
              <w:bottom w:val="nil"/>
              <w:right w:val="nil"/>
            </w:tcBorders>
            <w:hideMark/>
          </w:tcPr>
          <w:p w14:paraId="208B7A22" w14:textId="77777777" w:rsidR="0032706F" w:rsidRPr="0032706F" w:rsidRDefault="0032706F" w:rsidP="0032706F">
            <w:r w:rsidRPr="0032706F">
              <w:rPr>
                <w:b/>
                <w:bCs/>
              </w:rPr>
              <w:t>Date</w:t>
            </w:r>
            <w:r w:rsidRPr="0032706F">
              <w:t> </w:t>
            </w:r>
          </w:p>
          <w:p w14:paraId="21D93415" w14:textId="77777777" w:rsidR="0032706F" w:rsidRPr="0032706F" w:rsidRDefault="0032706F" w:rsidP="0032706F">
            <w:r w:rsidRPr="0032706F">
              <w:t>   </w:t>
            </w:r>
          </w:p>
          <w:p w14:paraId="24AFD948" w14:textId="77777777" w:rsidR="0032706F" w:rsidRPr="0032706F" w:rsidRDefault="0032706F" w:rsidP="0032706F">
            <w:r w:rsidRPr="0032706F">
              <w:rPr>
                <w:i/>
                <w:iCs/>
              </w:rPr>
              <w:t>DD / MM / YYYY</w:t>
            </w:r>
            <w:r w:rsidRPr="0032706F">
              <w:t> </w:t>
            </w:r>
          </w:p>
        </w:tc>
      </w:tr>
    </w:tbl>
    <w:p w14:paraId="77FD7CF6" w14:textId="77777777" w:rsidR="0032706F" w:rsidRPr="0032706F" w:rsidRDefault="0032706F" w:rsidP="0032706F">
      <w:r w:rsidRPr="0032706F">
        <w:t> </w:t>
      </w:r>
    </w:p>
    <w:p w14:paraId="52AFD15E" w14:textId="77777777" w:rsidR="0032706F" w:rsidRPr="0032706F" w:rsidRDefault="0032706F" w:rsidP="0032706F">
      <w:r w:rsidRPr="0032706F">
        <w:rPr>
          <w:b/>
          <w:bCs/>
        </w:rPr>
        <w:t>Signature of Participant</w:t>
      </w:r>
      <w:r w:rsidRPr="0032706F">
        <w:t> </w:t>
      </w:r>
    </w:p>
    <w:p w14:paraId="3DFFE17C" w14:textId="77777777" w:rsidR="0032706F" w:rsidRPr="0032706F" w:rsidRDefault="0032706F" w:rsidP="0032706F">
      <w:r w:rsidRPr="0032706F">
        <w:t>   </w:t>
      </w:r>
    </w:p>
    <w:p w14:paraId="1C7A1FD3" w14:textId="77777777" w:rsidR="0032706F" w:rsidRPr="0032706F" w:rsidRDefault="0032706F" w:rsidP="0032706F">
      <w:r w:rsidRPr="0032706F">
        <w:rPr>
          <w:i/>
          <w:iCs/>
        </w:rPr>
        <w:t>By signing above, you confirm you have read and understood the participant information sheet and agree to take part in this study.</w:t>
      </w:r>
      <w:r w:rsidRPr="0032706F">
        <w:t> </w:t>
      </w:r>
    </w:p>
    <w:p w14:paraId="1423A9F6" w14:textId="77777777" w:rsidR="0032706F" w:rsidRPr="0032706F" w:rsidRDefault="0032706F" w:rsidP="0032706F">
      <w:r w:rsidRPr="0032706F">
        <w:t> </w:t>
      </w:r>
    </w:p>
    <w:p w14:paraId="373C00B5" w14:textId="77777777" w:rsidR="0032706F" w:rsidRPr="0032706F" w:rsidRDefault="0032706F" w:rsidP="0032706F">
      <w:r w:rsidRPr="0032706F">
        <w:rPr>
          <w:b/>
          <w:bCs/>
        </w:rPr>
        <w:t>  SECTION 2 — RESEARCHER TAKING CONSENT</w:t>
      </w:r>
      <w:r w:rsidRPr="0032706F">
        <w:t> </w:t>
      </w:r>
    </w:p>
    <w:p w14:paraId="13F3FE64" w14:textId="77777777" w:rsidR="0032706F" w:rsidRPr="0032706F" w:rsidRDefault="0032706F" w:rsidP="0032706F">
      <w:r w:rsidRPr="0032706F">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4"/>
        <w:gridCol w:w="461"/>
        <w:gridCol w:w="3671"/>
      </w:tblGrid>
      <w:tr w:rsidR="0032706F" w:rsidRPr="0032706F" w14:paraId="4EF3DB16" w14:textId="77777777">
        <w:tc>
          <w:tcPr>
            <w:tcW w:w="5055" w:type="dxa"/>
            <w:tcBorders>
              <w:top w:val="nil"/>
              <w:left w:val="nil"/>
              <w:bottom w:val="nil"/>
              <w:right w:val="nil"/>
            </w:tcBorders>
            <w:hideMark/>
          </w:tcPr>
          <w:p w14:paraId="1273059E" w14:textId="77777777" w:rsidR="0032706F" w:rsidRPr="0032706F" w:rsidRDefault="0032706F" w:rsidP="0032706F">
            <w:r w:rsidRPr="0032706F">
              <w:rPr>
                <w:b/>
                <w:bCs/>
              </w:rPr>
              <w:t>Full Name of Researcher</w:t>
            </w:r>
            <w:r w:rsidRPr="0032706F">
              <w:t> </w:t>
            </w:r>
          </w:p>
          <w:p w14:paraId="61AB3638" w14:textId="77777777" w:rsidR="0032706F" w:rsidRPr="0032706F" w:rsidRDefault="0032706F" w:rsidP="0032706F">
            <w:r w:rsidRPr="0032706F">
              <w:t>   </w:t>
            </w:r>
          </w:p>
          <w:p w14:paraId="004BE88D" w14:textId="77777777" w:rsidR="0032706F" w:rsidRPr="0032706F" w:rsidRDefault="0032706F" w:rsidP="0032706F">
            <w:r w:rsidRPr="0032706F">
              <w:rPr>
                <w:i/>
                <w:iCs/>
              </w:rPr>
              <w:t>Please print clearly</w:t>
            </w:r>
            <w:r w:rsidRPr="0032706F">
              <w:t> </w:t>
            </w:r>
          </w:p>
        </w:tc>
        <w:tc>
          <w:tcPr>
            <w:tcW w:w="480" w:type="dxa"/>
            <w:tcBorders>
              <w:top w:val="nil"/>
              <w:left w:val="nil"/>
              <w:bottom w:val="nil"/>
              <w:right w:val="nil"/>
            </w:tcBorders>
            <w:hideMark/>
          </w:tcPr>
          <w:p w14:paraId="7B251367" w14:textId="77777777" w:rsidR="0032706F" w:rsidRPr="0032706F" w:rsidRDefault="0032706F" w:rsidP="0032706F">
            <w:r w:rsidRPr="0032706F">
              <w:t> </w:t>
            </w:r>
          </w:p>
        </w:tc>
        <w:tc>
          <w:tcPr>
            <w:tcW w:w="3810" w:type="dxa"/>
            <w:tcBorders>
              <w:top w:val="nil"/>
              <w:left w:val="nil"/>
              <w:bottom w:val="nil"/>
              <w:right w:val="nil"/>
            </w:tcBorders>
            <w:hideMark/>
          </w:tcPr>
          <w:p w14:paraId="586660BC" w14:textId="77777777" w:rsidR="0032706F" w:rsidRPr="0032706F" w:rsidRDefault="0032706F" w:rsidP="0032706F">
            <w:r w:rsidRPr="0032706F">
              <w:rPr>
                <w:b/>
                <w:bCs/>
              </w:rPr>
              <w:t>Date</w:t>
            </w:r>
            <w:r w:rsidRPr="0032706F">
              <w:t> </w:t>
            </w:r>
          </w:p>
          <w:p w14:paraId="6A9A005C" w14:textId="77777777" w:rsidR="0032706F" w:rsidRPr="0032706F" w:rsidRDefault="0032706F" w:rsidP="0032706F">
            <w:r w:rsidRPr="0032706F">
              <w:t>   </w:t>
            </w:r>
          </w:p>
          <w:p w14:paraId="310CB120" w14:textId="77777777" w:rsidR="0032706F" w:rsidRPr="0032706F" w:rsidRDefault="0032706F" w:rsidP="0032706F">
            <w:r w:rsidRPr="0032706F">
              <w:rPr>
                <w:i/>
                <w:iCs/>
              </w:rPr>
              <w:t>DD / MM / YYYY</w:t>
            </w:r>
            <w:r w:rsidRPr="0032706F">
              <w:t> </w:t>
            </w:r>
          </w:p>
        </w:tc>
      </w:tr>
    </w:tbl>
    <w:p w14:paraId="7C28B940" w14:textId="77777777" w:rsidR="0032706F" w:rsidRPr="0032706F" w:rsidRDefault="0032706F" w:rsidP="0032706F">
      <w:r w:rsidRPr="0032706F">
        <w:t> </w:t>
      </w:r>
    </w:p>
    <w:p w14:paraId="4157B96C" w14:textId="77777777" w:rsidR="0032706F" w:rsidRPr="0032706F" w:rsidRDefault="0032706F" w:rsidP="0032706F">
      <w:r w:rsidRPr="0032706F">
        <w:rPr>
          <w:b/>
          <w:bCs/>
        </w:rPr>
        <w:t>Signature of Researcher</w:t>
      </w:r>
      <w:r w:rsidRPr="0032706F">
        <w:t> </w:t>
      </w:r>
    </w:p>
    <w:p w14:paraId="5D7130BC" w14:textId="77777777" w:rsidR="0032706F" w:rsidRPr="0032706F" w:rsidRDefault="0032706F" w:rsidP="0032706F">
      <w:r w:rsidRPr="0032706F">
        <w:t>   </w:t>
      </w:r>
    </w:p>
    <w:p w14:paraId="5A678798" w14:textId="77777777" w:rsidR="0032706F" w:rsidRPr="0032706F" w:rsidRDefault="0032706F" w:rsidP="0032706F">
      <w:r w:rsidRPr="0032706F">
        <w:rPr>
          <w:i/>
          <w:iCs/>
        </w:rPr>
        <w:t>By signing above, the researcher confirms that the participant was given the opportunity to ask questions and that consent was given freely.</w:t>
      </w:r>
      <w:r w:rsidRPr="0032706F">
        <w:t> </w:t>
      </w:r>
    </w:p>
    <w:p w14:paraId="50C9B041" w14:textId="77777777" w:rsidR="0032706F" w:rsidRPr="0032706F" w:rsidRDefault="0032706F" w:rsidP="0032706F">
      <w:r w:rsidRPr="0032706F">
        <w:t> </w:t>
      </w:r>
    </w:p>
    <w:p w14:paraId="2E4537CC" w14:textId="647B85E0" w:rsidR="003413B3" w:rsidRDefault="003413B3">
      <w:pPr>
        <w:rPr>
          <w:rFonts w:asciiTheme="majorHAnsi" w:eastAsiaTheme="majorEastAsia" w:hAnsiTheme="majorHAnsi" w:cstheme="majorBidi"/>
          <w:color w:val="0F4761" w:themeColor="accent1" w:themeShade="BF"/>
          <w:sz w:val="32"/>
          <w:szCs w:val="32"/>
        </w:rPr>
      </w:pPr>
    </w:p>
    <w:p w14:paraId="307CBF92" w14:textId="77777777" w:rsidR="0032706F" w:rsidRDefault="0032706F">
      <w:pPr>
        <w:rPr>
          <w:rFonts w:asciiTheme="majorHAnsi" w:eastAsiaTheme="majorEastAsia" w:hAnsiTheme="majorHAnsi" w:cstheme="majorBidi"/>
          <w:color w:val="0F4761" w:themeColor="accent1" w:themeShade="BF"/>
          <w:sz w:val="32"/>
          <w:szCs w:val="32"/>
        </w:rPr>
      </w:pPr>
      <w:r>
        <w:br w:type="page"/>
      </w:r>
    </w:p>
    <w:p w14:paraId="66328706" w14:textId="68AC2E65" w:rsidR="003413B3" w:rsidRDefault="003413B3" w:rsidP="003413B3">
      <w:pPr>
        <w:pStyle w:val="Heading1"/>
      </w:pPr>
      <w:bookmarkStart w:id="43" w:name="_Toc242387509"/>
      <w:r>
        <w:lastRenderedPageBreak/>
        <w:t>Appendix 2 – Interview Schedule</w:t>
      </w:r>
      <w:bookmarkEnd w:id="43"/>
    </w:p>
    <w:p w14:paraId="4F76BC56" w14:textId="77777777" w:rsidR="003413B3" w:rsidRDefault="003413B3" w:rsidP="7F099516"/>
    <w:p w14:paraId="49E882F7" w14:textId="41748709" w:rsidR="008200D8" w:rsidRPr="008200D8" w:rsidRDefault="008200D8" w:rsidP="00250D43">
      <w:pPr>
        <w:pStyle w:val="ListParagraph"/>
        <w:numPr>
          <w:ilvl w:val="0"/>
          <w:numId w:val="45"/>
        </w:numPr>
        <w:tabs>
          <w:tab w:val="num" w:pos="720"/>
        </w:tabs>
        <w:spacing w:line="276" w:lineRule="auto"/>
      </w:pPr>
      <w:r w:rsidRPr="008200D8">
        <w:t>Thank the participant.  </w:t>
      </w:r>
    </w:p>
    <w:p w14:paraId="77F5158B" w14:textId="31E2F39A" w:rsidR="008200D8" w:rsidRPr="008200D8" w:rsidRDefault="008200D8" w:rsidP="00250D43">
      <w:pPr>
        <w:numPr>
          <w:ilvl w:val="0"/>
          <w:numId w:val="45"/>
        </w:numPr>
        <w:spacing w:line="276" w:lineRule="auto"/>
      </w:pPr>
      <w:r w:rsidRPr="008200D8">
        <w:t>Check that they understand the purpose of the study, they have signed the consent, and are happy to proceed on that basis </w:t>
      </w:r>
    </w:p>
    <w:p w14:paraId="10487135" w14:textId="77777777" w:rsidR="008200D8" w:rsidRPr="008200D8" w:rsidRDefault="008200D8" w:rsidP="00250D43">
      <w:pPr>
        <w:numPr>
          <w:ilvl w:val="0"/>
          <w:numId w:val="45"/>
        </w:numPr>
        <w:spacing w:line="276" w:lineRule="auto"/>
      </w:pPr>
      <w:r w:rsidRPr="008200D8">
        <w:t>Check the recording has started </w:t>
      </w:r>
    </w:p>
    <w:p w14:paraId="462BAD89" w14:textId="77777777" w:rsidR="008200D8" w:rsidRPr="008200D8" w:rsidRDefault="008200D8" w:rsidP="008200D8">
      <w:pPr>
        <w:spacing w:line="276" w:lineRule="auto"/>
      </w:pPr>
      <w:r w:rsidRPr="008200D8">
        <w:t> </w:t>
      </w:r>
    </w:p>
    <w:p w14:paraId="14AD2BDA" w14:textId="77777777" w:rsidR="008200D8" w:rsidRPr="008200D8" w:rsidRDefault="008200D8" w:rsidP="00250D43">
      <w:pPr>
        <w:numPr>
          <w:ilvl w:val="0"/>
          <w:numId w:val="26"/>
        </w:numPr>
        <w:spacing w:line="276" w:lineRule="auto"/>
      </w:pPr>
      <w:r w:rsidRPr="008200D8">
        <w:rPr>
          <w:b/>
          <w:bCs/>
        </w:rPr>
        <w:t>Before you were involved in Curriculum Reform, can you think back to how you understood progression in history to work?</w:t>
      </w:r>
      <w:r w:rsidRPr="008200D8">
        <w:t> </w:t>
      </w:r>
    </w:p>
    <w:p w14:paraId="5277FDD2" w14:textId="77777777" w:rsidR="008200D8" w:rsidRPr="008200D8" w:rsidRDefault="008200D8" w:rsidP="008200D8">
      <w:pPr>
        <w:spacing w:line="276" w:lineRule="auto"/>
      </w:pPr>
      <w:r w:rsidRPr="008200D8">
        <w:rPr>
          <w:i/>
          <w:iCs/>
        </w:rPr>
        <w:t>Potential follow-up questions</w:t>
      </w:r>
      <w:r w:rsidRPr="008200D8">
        <w:t> </w:t>
      </w:r>
    </w:p>
    <w:p w14:paraId="605140E5" w14:textId="77777777" w:rsidR="008200D8" w:rsidRPr="008200D8" w:rsidRDefault="008200D8" w:rsidP="00250D43">
      <w:pPr>
        <w:numPr>
          <w:ilvl w:val="0"/>
          <w:numId w:val="27"/>
        </w:numPr>
        <w:spacing w:line="276" w:lineRule="auto"/>
      </w:pPr>
      <w:r w:rsidRPr="008200D8">
        <w:rPr>
          <w:i/>
          <w:iCs/>
        </w:rPr>
        <w:t>What was your relationship the level descriptors?</w:t>
      </w:r>
      <w:r w:rsidRPr="008200D8">
        <w:t> </w:t>
      </w:r>
    </w:p>
    <w:p w14:paraId="283388B4" w14:textId="77777777" w:rsidR="008200D8" w:rsidRPr="008200D8" w:rsidRDefault="008200D8" w:rsidP="00250D43">
      <w:pPr>
        <w:numPr>
          <w:ilvl w:val="0"/>
          <w:numId w:val="28"/>
        </w:numPr>
        <w:spacing w:line="276" w:lineRule="auto"/>
      </w:pPr>
      <w:r w:rsidRPr="008200D8">
        <w:rPr>
          <w:i/>
          <w:iCs/>
        </w:rPr>
        <w:t>What did you consider the strengths and weakness of that model to be?</w:t>
      </w:r>
      <w:r w:rsidRPr="008200D8">
        <w:t> </w:t>
      </w:r>
    </w:p>
    <w:p w14:paraId="5C10305D" w14:textId="77777777" w:rsidR="008200D8" w:rsidRPr="008200D8" w:rsidRDefault="008200D8" w:rsidP="008200D8">
      <w:pPr>
        <w:spacing w:line="276" w:lineRule="auto"/>
      </w:pPr>
      <w:r w:rsidRPr="008200D8">
        <w:t> </w:t>
      </w:r>
    </w:p>
    <w:p w14:paraId="741C4ADB" w14:textId="77777777" w:rsidR="008200D8" w:rsidRPr="008200D8" w:rsidRDefault="008200D8" w:rsidP="00250D43">
      <w:pPr>
        <w:numPr>
          <w:ilvl w:val="0"/>
          <w:numId w:val="29"/>
        </w:numPr>
        <w:spacing w:line="276" w:lineRule="auto"/>
      </w:pPr>
      <w:r w:rsidRPr="008200D8">
        <w:rPr>
          <w:b/>
          <w:bCs/>
        </w:rPr>
        <w:t>How did your understanding of progression impact on your teaching practice?</w:t>
      </w:r>
      <w:r w:rsidRPr="008200D8">
        <w:t> </w:t>
      </w:r>
    </w:p>
    <w:p w14:paraId="7C70A30C" w14:textId="77777777" w:rsidR="008200D8" w:rsidRPr="008200D8" w:rsidRDefault="008200D8" w:rsidP="008200D8">
      <w:pPr>
        <w:spacing w:line="276" w:lineRule="auto"/>
      </w:pPr>
      <w:r w:rsidRPr="008200D8">
        <w:rPr>
          <w:i/>
          <w:iCs/>
        </w:rPr>
        <w:t>Potential follow-up questions - In relation to:</w:t>
      </w:r>
      <w:r w:rsidRPr="008200D8">
        <w:t> </w:t>
      </w:r>
    </w:p>
    <w:p w14:paraId="082C0E5B" w14:textId="77777777" w:rsidR="008200D8" w:rsidRPr="008200D8" w:rsidRDefault="008200D8" w:rsidP="00250D43">
      <w:pPr>
        <w:numPr>
          <w:ilvl w:val="0"/>
          <w:numId w:val="30"/>
        </w:numPr>
        <w:spacing w:line="276" w:lineRule="auto"/>
      </w:pPr>
      <w:r w:rsidRPr="008200D8">
        <w:rPr>
          <w:i/>
          <w:iCs/>
        </w:rPr>
        <w:t>Curriculum sequencing</w:t>
      </w:r>
      <w:r w:rsidRPr="008200D8">
        <w:t> </w:t>
      </w:r>
    </w:p>
    <w:p w14:paraId="1D2F6A70" w14:textId="77777777" w:rsidR="008200D8" w:rsidRPr="008200D8" w:rsidRDefault="008200D8" w:rsidP="00250D43">
      <w:pPr>
        <w:numPr>
          <w:ilvl w:val="0"/>
          <w:numId w:val="31"/>
        </w:numPr>
        <w:spacing w:line="276" w:lineRule="auto"/>
      </w:pPr>
      <w:r w:rsidRPr="008200D8">
        <w:rPr>
          <w:i/>
          <w:iCs/>
        </w:rPr>
        <w:t>Marking and feedback</w:t>
      </w:r>
      <w:r w:rsidRPr="008200D8">
        <w:t> </w:t>
      </w:r>
    </w:p>
    <w:p w14:paraId="3F131910" w14:textId="77777777" w:rsidR="008200D8" w:rsidRPr="008200D8" w:rsidRDefault="008200D8" w:rsidP="00250D43">
      <w:pPr>
        <w:numPr>
          <w:ilvl w:val="0"/>
          <w:numId w:val="32"/>
        </w:numPr>
        <w:spacing w:line="276" w:lineRule="auto"/>
      </w:pPr>
      <w:r w:rsidRPr="008200D8">
        <w:rPr>
          <w:i/>
          <w:iCs/>
        </w:rPr>
        <w:t>Use of assessment for learning techniques</w:t>
      </w:r>
      <w:r w:rsidRPr="008200D8">
        <w:t> </w:t>
      </w:r>
    </w:p>
    <w:p w14:paraId="5AB55480" w14:textId="77777777" w:rsidR="008200D8" w:rsidRPr="008200D8" w:rsidRDefault="008200D8" w:rsidP="008200D8">
      <w:pPr>
        <w:spacing w:line="276" w:lineRule="auto"/>
      </w:pPr>
      <w:r w:rsidRPr="008200D8">
        <w:t> </w:t>
      </w:r>
    </w:p>
    <w:p w14:paraId="79779C98" w14:textId="77777777" w:rsidR="008200D8" w:rsidRPr="008200D8" w:rsidRDefault="008200D8" w:rsidP="00250D43">
      <w:pPr>
        <w:numPr>
          <w:ilvl w:val="0"/>
          <w:numId w:val="33"/>
        </w:numPr>
        <w:spacing w:line="276" w:lineRule="auto"/>
      </w:pPr>
      <w:r w:rsidRPr="008200D8">
        <w:rPr>
          <w:b/>
          <w:bCs/>
        </w:rPr>
        <w:t>How did your understanding of progression change over the time you worked as part of the pioneer school project?</w:t>
      </w:r>
      <w:r w:rsidRPr="008200D8">
        <w:t> </w:t>
      </w:r>
    </w:p>
    <w:p w14:paraId="7CBF7B36" w14:textId="77777777" w:rsidR="008200D8" w:rsidRPr="008200D8" w:rsidRDefault="008200D8" w:rsidP="008200D8">
      <w:pPr>
        <w:spacing w:line="276" w:lineRule="auto"/>
      </w:pPr>
      <w:r w:rsidRPr="008200D8">
        <w:rPr>
          <w:i/>
          <w:iCs/>
        </w:rPr>
        <w:t>Potential follow-up questions</w:t>
      </w:r>
      <w:r w:rsidRPr="008200D8">
        <w:t> </w:t>
      </w:r>
    </w:p>
    <w:p w14:paraId="58E6BA88" w14:textId="77777777" w:rsidR="008200D8" w:rsidRPr="008200D8" w:rsidRDefault="008200D8" w:rsidP="00250D43">
      <w:pPr>
        <w:numPr>
          <w:ilvl w:val="0"/>
          <w:numId w:val="34"/>
        </w:numPr>
        <w:spacing w:line="276" w:lineRule="auto"/>
      </w:pPr>
      <w:r w:rsidRPr="008200D8">
        <w:rPr>
          <w:i/>
          <w:iCs/>
        </w:rPr>
        <w:t>Changes in thinking</w:t>
      </w:r>
      <w:r w:rsidRPr="008200D8">
        <w:t> </w:t>
      </w:r>
    </w:p>
    <w:p w14:paraId="268ECD3F" w14:textId="77777777" w:rsidR="008200D8" w:rsidRPr="008200D8" w:rsidRDefault="008200D8" w:rsidP="00250D43">
      <w:pPr>
        <w:numPr>
          <w:ilvl w:val="0"/>
          <w:numId w:val="35"/>
        </w:numPr>
        <w:spacing w:line="276" w:lineRule="auto"/>
      </w:pPr>
      <w:r w:rsidRPr="008200D8">
        <w:rPr>
          <w:i/>
          <w:iCs/>
        </w:rPr>
        <w:t>Tensions that emerged</w:t>
      </w:r>
      <w:r w:rsidRPr="008200D8">
        <w:t> </w:t>
      </w:r>
    </w:p>
    <w:p w14:paraId="4F64BB8F" w14:textId="77777777" w:rsidR="008200D8" w:rsidRPr="008200D8" w:rsidRDefault="008200D8" w:rsidP="00250D43">
      <w:pPr>
        <w:numPr>
          <w:ilvl w:val="0"/>
          <w:numId w:val="36"/>
        </w:numPr>
        <w:spacing w:line="276" w:lineRule="auto"/>
      </w:pPr>
      <w:r w:rsidRPr="008200D8">
        <w:rPr>
          <w:i/>
          <w:iCs/>
        </w:rPr>
        <w:t>Any key ‘lightbulb’ moments</w:t>
      </w:r>
      <w:r w:rsidRPr="008200D8">
        <w:t> </w:t>
      </w:r>
    </w:p>
    <w:p w14:paraId="667C3656" w14:textId="77777777" w:rsidR="008200D8" w:rsidRPr="008200D8" w:rsidRDefault="008200D8" w:rsidP="00250D43">
      <w:pPr>
        <w:numPr>
          <w:ilvl w:val="0"/>
          <w:numId w:val="37"/>
        </w:numPr>
        <w:spacing w:line="276" w:lineRule="auto"/>
      </w:pPr>
      <w:r w:rsidRPr="008200D8">
        <w:rPr>
          <w:i/>
          <w:iCs/>
        </w:rPr>
        <w:t>How clear was your thinking by the end? Any remaining worries?</w:t>
      </w:r>
      <w:r w:rsidRPr="008200D8">
        <w:t> </w:t>
      </w:r>
    </w:p>
    <w:p w14:paraId="463D75D5" w14:textId="77777777" w:rsidR="008200D8" w:rsidRPr="008200D8" w:rsidRDefault="008200D8" w:rsidP="008200D8">
      <w:pPr>
        <w:spacing w:line="276" w:lineRule="auto"/>
      </w:pPr>
      <w:r w:rsidRPr="008200D8">
        <w:t> </w:t>
      </w:r>
    </w:p>
    <w:p w14:paraId="3EDE3822" w14:textId="77777777" w:rsidR="008200D8" w:rsidRPr="008200D8" w:rsidRDefault="008200D8" w:rsidP="00250D43">
      <w:pPr>
        <w:numPr>
          <w:ilvl w:val="0"/>
          <w:numId w:val="38"/>
        </w:numPr>
        <w:spacing w:line="276" w:lineRule="auto"/>
      </w:pPr>
      <w:r w:rsidRPr="008200D8">
        <w:rPr>
          <w:b/>
          <w:bCs/>
        </w:rPr>
        <w:t>Before you started working with other schools what did you feel the strengths and weaknesses of this new model of progression might be?</w:t>
      </w:r>
      <w:r w:rsidRPr="008200D8">
        <w:t> </w:t>
      </w:r>
    </w:p>
    <w:p w14:paraId="6E1C3C54" w14:textId="77777777" w:rsidR="008200D8" w:rsidRPr="008200D8" w:rsidRDefault="008200D8" w:rsidP="008200D8">
      <w:pPr>
        <w:spacing w:line="276" w:lineRule="auto"/>
      </w:pPr>
      <w:r w:rsidRPr="008200D8">
        <w:lastRenderedPageBreak/>
        <w:t> </w:t>
      </w:r>
    </w:p>
    <w:p w14:paraId="4C434366" w14:textId="77777777" w:rsidR="008200D8" w:rsidRPr="008200D8" w:rsidRDefault="008200D8" w:rsidP="00250D43">
      <w:pPr>
        <w:numPr>
          <w:ilvl w:val="0"/>
          <w:numId w:val="39"/>
        </w:numPr>
        <w:spacing w:line="276" w:lineRule="auto"/>
      </w:pPr>
      <w:r w:rsidRPr="008200D8">
        <w:rPr>
          <w:b/>
          <w:bCs/>
        </w:rPr>
        <w:t>From your working with schools, what reaction did you find to the new progression model has had on teachers thinking and practice?</w:t>
      </w:r>
      <w:r w:rsidRPr="008200D8">
        <w:t> </w:t>
      </w:r>
      <w:r w:rsidRPr="008200D8">
        <w:br/>
        <w:t> </w:t>
      </w:r>
    </w:p>
    <w:p w14:paraId="4B7D74A6" w14:textId="77777777" w:rsidR="008200D8" w:rsidRPr="008200D8" w:rsidRDefault="008200D8" w:rsidP="008200D8">
      <w:pPr>
        <w:spacing w:line="276" w:lineRule="auto"/>
      </w:pPr>
      <w:r w:rsidRPr="008200D8">
        <w:t> </w:t>
      </w:r>
    </w:p>
    <w:p w14:paraId="26F0E0EB" w14:textId="77777777" w:rsidR="008200D8" w:rsidRPr="008200D8" w:rsidRDefault="008200D8" w:rsidP="00250D43">
      <w:pPr>
        <w:numPr>
          <w:ilvl w:val="0"/>
          <w:numId w:val="40"/>
        </w:numPr>
        <w:spacing w:line="276" w:lineRule="auto"/>
      </w:pPr>
      <w:r w:rsidRPr="008200D8">
        <w:rPr>
          <w:b/>
          <w:bCs/>
        </w:rPr>
        <w:t>Progression is described across the whole of the Humanities AoLE rather than in subject specific terms. What impact has that had in developing thinking?</w:t>
      </w:r>
      <w:r w:rsidRPr="008200D8">
        <w:t> </w:t>
      </w:r>
    </w:p>
    <w:p w14:paraId="01F15E55" w14:textId="77777777" w:rsidR="008200D8" w:rsidRPr="008200D8" w:rsidRDefault="008200D8" w:rsidP="008200D8">
      <w:pPr>
        <w:spacing w:line="276" w:lineRule="auto"/>
      </w:pPr>
      <w:r w:rsidRPr="008200D8">
        <w:t> </w:t>
      </w:r>
    </w:p>
    <w:p w14:paraId="23BC96E2" w14:textId="77777777" w:rsidR="008200D8" w:rsidRPr="008200D8" w:rsidRDefault="008200D8" w:rsidP="00250D43">
      <w:pPr>
        <w:numPr>
          <w:ilvl w:val="0"/>
          <w:numId w:val="41"/>
        </w:numPr>
        <w:spacing w:line="276" w:lineRule="auto"/>
      </w:pPr>
      <w:r w:rsidRPr="008200D8">
        <w:rPr>
          <w:b/>
          <w:bCs/>
        </w:rPr>
        <w:t>One of the changes from Successful Futures to Curriculum for Wales was the renaming of ‘achievement outcomes’ to ‘descriptions of learning’. What impact do you think that has had?</w:t>
      </w:r>
      <w:r w:rsidRPr="008200D8">
        <w:t> </w:t>
      </w:r>
    </w:p>
    <w:p w14:paraId="14F511D5" w14:textId="77777777" w:rsidR="008200D8" w:rsidRPr="008200D8" w:rsidRDefault="008200D8" w:rsidP="008200D8">
      <w:pPr>
        <w:spacing w:line="276" w:lineRule="auto"/>
      </w:pPr>
      <w:r w:rsidRPr="008200D8">
        <w:t> </w:t>
      </w:r>
    </w:p>
    <w:p w14:paraId="18B9C590" w14:textId="77777777" w:rsidR="008200D8" w:rsidRPr="008200D8" w:rsidRDefault="008200D8" w:rsidP="00250D43">
      <w:pPr>
        <w:numPr>
          <w:ilvl w:val="0"/>
          <w:numId w:val="42"/>
        </w:numPr>
        <w:spacing w:line="276" w:lineRule="auto"/>
      </w:pPr>
      <w:r w:rsidRPr="008200D8">
        <w:rPr>
          <w:i/>
          <w:iCs/>
        </w:rPr>
        <w:t xml:space="preserve">IF NEEDED – SUMMARISE THE ACCOUNT BACK TO THE PARTICIPANT. </w:t>
      </w:r>
      <w:r w:rsidRPr="008200D8">
        <w:rPr>
          <w:b/>
          <w:bCs/>
          <w:i/>
          <w:iCs/>
        </w:rPr>
        <w:t>Why do you think that is?</w:t>
      </w:r>
      <w:r w:rsidRPr="008200D8">
        <w:t> </w:t>
      </w:r>
      <w:r w:rsidRPr="008200D8">
        <w:br/>
        <w:t> </w:t>
      </w:r>
    </w:p>
    <w:p w14:paraId="29DCED18" w14:textId="77777777" w:rsidR="008200D8" w:rsidRPr="008200D8" w:rsidRDefault="008200D8" w:rsidP="00250D43">
      <w:pPr>
        <w:numPr>
          <w:ilvl w:val="0"/>
          <w:numId w:val="43"/>
        </w:numPr>
        <w:spacing w:line="276" w:lineRule="auto"/>
      </w:pPr>
      <w:r w:rsidRPr="008200D8">
        <w:rPr>
          <w:b/>
          <w:bCs/>
          <w:i/>
          <w:iCs/>
        </w:rPr>
        <w:t>Is there anything else you feel is relevant that we haven’t discussed?</w:t>
      </w:r>
      <w:r w:rsidRPr="008200D8">
        <w:t> </w:t>
      </w:r>
    </w:p>
    <w:p w14:paraId="1B808C03" w14:textId="77777777" w:rsidR="008200D8" w:rsidRPr="008200D8" w:rsidRDefault="008200D8" w:rsidP="008200D8">
      <w:pPr>
        <w:spacing w:line="276" w:lineRule="auto"/>
      </w:pPr>
      <w:r w:rsidRPr="008200D8">
        <w:t> </w:t>
      </w:r>
    </w:p>
    <w:p w14:paraId="2D87FDD9" w14:textId="77777777" w:rsidR="008200D8" w:rsidRPr="008200D8" w:rsidRDefault="008200D8" w:rsidP="00250D43">
      <w:pPr>
        <w:numPr>
          <w:ilvl w:val="0"/>
          <w:numId w:val="44"/>
        </w:numPr>
        <w:spacing w:line="276" w:lineRule="auto"/>
      </w:pPr>
      <w:r w:rsidRPr="008200D8">
        <w:rPr>
          <w:i/>
          <w:iCs/>
        </w:rPr>
        <w:t>Thank the participant for their time</w:t>
      </w:r>
      <w:r w:rsidRPr="008200D8">
        <w:t> </w:t>
      </w:r>
      <w:r w:rsidRPr="008200D8">
        <w:br/>
        <w:t> </w:t>
      </w:r>
    </w:p>
    <w:p w14:paraId="55222E7F" w14:textId="77777777" w:rsidR="008200D8" w:rsidRPr="008200D8" w:rsidRDefault="008200D8" w:rsidP="00250D43">
      <w:pPr>
        <w:numPr>
          <w:ilvl w:val="0"/>
          <w:numId w:val="44"/>
        </w:numPr>
        <w:spacing w:line="276" w:lineRule="auto"/>
      </w:pPr>
      <w:r w:rsidRPr="008200D8">
        <w:rPr>
          <w:i/>
          <w:iCs/>
        </w:rPr>
        <w:t>Stop the recording</w:t>
      </w:r>
      <w:r w:rsidRPr="008200D8">
        <w:t> </w:t>
      </w:r>
    </w:p>
    <w:p w14:paraId="5D696493" w14:textId="18359F32" w:rsidR="004D7C2F" w:rsidRPr="004D7C2F" w:rsidRDefault="004D7C2F" w:rsidP="008200D8">
      <w:r w:rsidRPr="004D7C2F">
        <w:br/>
      </w:r>
    </w:p>
    <w:p w14:paraId="35437C8B" w14:textId="77777777" w:rsidR="004D7C2F" w:rsidRDefault="004D7C2F" w:rsidP="003413B3">
      <w:pPr>
        <w:pStyle w:val="Heading1"/>
      </w:pPr>
    </w:p>
    <w:p w14:paraId="1F927CD4" w14:textId="77777777" w:rsidR="004D7C2F" w:rsidRDefault="004D7C2F">
      <w:pPr>
        <w:rPr>
          <w:rFonts w:asciiTheme="majorHAnsi" w:eastAsiaTheme="majorEastAsia" w:hAnsiTheme="majorHAnsi" w:cstheme="majorBidi"/>
          <w:color w:val="0F4761" w:themeColor="accent1" w:themeShade="BF"/>
          <w:sz w:val="32"/>
          <w:szCs w:val="32"/>
        </w:rPr>
      </w:pPr>
      <w:r>
        <w:br w:type="page"/>
      </w:r>
    </w:p>
    <w:p w14:paraId="15DF236B" w14:textId="790DC02D" w:rsidR="003413B3" w:rsidRDefault="003413B3" w:rsidP="003413B3">
      <w:pPr>
        <w:pStyle w:val="Heading1"/>
      </w:pPr>
      <w:bookmarkStart w:id="44" w:name="_Toc242387510"/>
      <w:r>
        <w:lastRenderedPageBreak/>
        <w:t>Appendix 3 – Ethical Approval</w:t>
      </w:r>
      <w:bookmarkEnd w:id="44"/>
    </w:p>
    <w:p w14:paraId="5407BE29" w14:textId="77777777" w:rsidR="00371CE2" w:rsidRDefault="00371CE2" w:rsidP="00371CE2"/>
    <w:p w14:paraId="36990C69" w14:textId="411794C3" w:rsidR="00100CDA" w:rsidRDefault="00100CDA">
      <w:r>
        <w:br w:type="page"/>
      </w:r>
    </w:p>
    <w:p w14:paraId="3FA53B17" w14:textId="77777777" w:rsidR="00100CDA" w:rsidRPr="00100CDA" w:rsidRDefault="00100CDA" w:rsidP="00100CDA">
      <w:r w:rsidRPr="00100CDA">
        <w:rPr>
          <w:b/>
          <w:bCs/>
        </w:rPr>
        <w:lastRenderedPageBreak/>
        <w:t>APPLICATION FOR ETHICAL APPROVAL</w:t>
      </w:r>
      <w:r w:rsidRPr="00100CDA">
        <w:t> </w:t>
      </w:r>
    </w:p>
    <w:p w14:paraId="40D8B25A" w14:textId="77777777" w:rsidR="00100CDA" w:rsidRPr="00100CDA" w:rsidRDefault="00100CDA" w:rsidP="00100CDA">
      <w:r w:rsidRPr="00100CDA">
        <w:t> </w:t>
      </w:r>
    </w:p>
    <w:p w14:paraId="543F0E18"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100CDA" w:rsidRPr="00100CDA" w14:paraId="1272EBBC" w14:textId="77777777">
        <w:trPr>
          <w:trHeight w:val="300"/>
        </w:trPr>
        <w:tc>
          <w:tcPr>
            <w:tcW w:w="10425" w:type="dxa"/>
            <w:tcBorders>
              <w:top w:val="single" w:sz="6" w:space="0" w:color="auto"/>
              <w:left w:val="single" w:sz="6" w:space="0" w:color="auto"/>
              <w:bottom w:val="single" w:sz="6" w:space="0" w:color="auto"/>
              <w:right w:val="single" w:sz="6" w:space="0" w:color="auto"/>
            </w:tcBorders>
            <w:hideMark/>
          </w:tcPr>
          <w:p w14:paraId="120CA209" w14:textId="77777777" w:rsidR="00100CDA" w:rsidRPr="00100CDA" w:rsidRDefault="00100CDA" w:rsidP="00100CDA">
            <w:r w:rsidRPr="00100CDA">
              <w:rPr>
                <w:b/>
                <w:bCs/>
              </w:rPr>
              <w:t>RESEARCH STUDENTS</w:t>
            </w:r>
            <w:r w:rsidRPr="00100CDA">
              <w:t> </w:t>
            </w:r>
          </w:p>
          <w:p w14:paraId="09B0FBA7" w14:textId="77777777" w:rsidR="00100CDA" w:rsidRPr="00100CDA" w:rsidRDefault="00100CDA" w:rsidP="00100CDA">
            <w:r w:rsidRPr="00100CDA">
              <w:t xml:space="preserve">This form is to be completed by the student within </w:t>
            </w:r>
            <w:r w:rsidRPr="00100CDA">
              <w:rPr>
                <w:b/>
                <w:bCs/>
              </w:rPr>
              <w:t>SIX</w:t>
            </w:r>
            <w:r w:rsidRPr="00100CDA">
              <w:t xml:space="preserve"> months for full-time students and </w:t>
            </w:r>
            <w:r w:rsidRPr="00100CDA">
              <w:rPr>
                <w:b/>
                <w:bCs/>
              </w:rPr>
              <w:t xml:space="preserve">TWELVE </w:t>
            </w:r>
            <w:r w:rsidRPr="00100CDA">
              <w:t xml:space="preserve">months for </w:t>
            </w:r>
            <w:proofErr w:type="gramStart"/>
            <w:r w:rsidRPr="00100CDA">
              <w:t>part time</w:t>
            </w:r>
            <w:proofErr w:type="gramEnd"/>
            <w:r w:rsidRPr="00100CDA">
              <w:t xml:space="preserve"> students, after the commencement of the research degree or following progression to Part Two of your course.  </w:t>
            </w:r>
          </w:p>
          <w:p w14:paraId="65B2FAFA" w14:textId="77777777" w:rsidR="00100CDA" w:rsidRPr="00100CDA" w:rsidRDefault="00100CDA" w:rsidP="00100CDA">
            <w:r w:rsidRPr="00100CDA">
              <w:t> </w:t>
            </w:r>
          </w:p>
          <w:p w14:paraId="1E532356" w14:textId="77777777" w:rsidR="00100CDA" w:rsidRPr="00100CDA" w:rsidRDefault="00100CDA" w:rsidP="00100CDA">
            <w:r w:rsidRPr="00100CDA">
              <w:t xml:space="preserve">Once complete, submit this form via the </w:t>
            </w:r>
            <w:proofErr w:type="spellStart"/>
            <w:r w:rsidRPr="00100CDA">
              <w:rPr>
                <w:b/>
                <w:bCs/>
                <w:i/>
                <w:iCs/>
                <w:u w:val="single"/>
              </w:rPr>
              <w:t>MyTSD</w:t>
            </w:r>
            <w:proofErr w:type="spellEnd"/>
            <w:r w:rsidRPr="00100CDA">
              <w:rPr>
                <w:b/>
                <w:bCs/>
                <w:i/>
                <w:iCs/>
                <w:u w:val="single"/>
              </w:rPr>
              <w:t xml:space="preserve"> Doctoral College Portal</w:t>
            </w:r>
            <w:r w:rsidRPr="00100CDA">
              <w:t xml:space="preserve"> at (</w:t>
            </w:r>
            <w:hyperlink r:id="rId69" w:tgtFrame="_blank" w:history="1">
              <w:r w:rsidRPr="00100CDA">
                <w:rPr>
                  <w:rStyle w:val="Hyperlink"/>
                </w:rPr>
                <w:t>https://mytsd.uwtsd.ac.uk</w:t>
              </w:r>
            </w:hyperlink>
            <w:r w:rsidRPr="00100CDA">
              <w:t>). </w:t>
            </w:r>
          </w:p>
          <w:p w14:paraId="767F5DE6" w14:textId="77777777" w:rsidR="00100CDA" w:rsidRPr="00100CDA" w:rsidRDefault="00100CDA" w:rsidP="00100CDA">
            <w:r w:rsidRPr="00100CDA">
              <w:t> </w:t>
            </w:r>
          </w:p>
          <w:p w14:paraId="0F424196" w14:textId="77777777" w:rsidR="00100CDA" w:rsidRPr="00100CDA" w:rsidRDefault="00100CDA" w:rsidP="00100CDA">
            <w:r w:rsidRPr="00100CDA">
              <w:t>This document is also available in Welsh. </w:t>
            </w:r>
          </w:p>
          <w:p w14:paraId="7BDAC2DF" w14:textId="77777777" w:rsidR="00100CDA" w:rsidRPr="00100CDA" w:rsidRDefault="00100CDA" w:rsidP="00100CDA">
            <w:r w:rsidRPr="00100CDA">
              <w:t> </w:t>
            </w:r>
          </w:p>
        </w:tc>
      </w:tr>
      <w:tr w:rsidR="00100CDA" w:rsidRPr="00100CDA" w14:paraId="1BFC631C" w14:textId="77777777">
        <w:trPr>
          <w:trHeight w:val="300"/>
        </w:trPr>
        <w:tc>
          <w:tcPr>
            <w:tcW w:w="10425" w:type="dxa"/>
            <w:tcBorders>
              <w:top w:val="single" w:sz="6" w:space="0" w:color="auto"/>
              <w:left w:val="single" w:sz="6" w:space="0" w:color="auto"/>
              <w:bottom w:val="single" w:sz="6" w:space="0" w:color="auto"/>
              <w:right w:val="single" w:sz="6" w:space="0" w:color="auto"/>
            </w:tcBorders>
            <w:hideMark/>
          </w:tcPr>
          <w:p w14:paraId="5DCA558D" w14:textId="77777777" w:rsidR="00100CDA" w:rsidRPr="00100CDA" w:rsidRDefault="00100CDA" w:rsidP="00100CDA">
            <w:r w:rsidRPr="00100CDA">
              <w:rPr>
                <w:b/>
                <w:bCs/>
              </w:rPr>
              <w:t>RESEARCH STAFF ONLY</w:t>
            </w:r>
            <w:r w:rsidRPr="00100CDA">
              <w:t> </w:t>
            </w:r>
          </w:p>
          <w:p w14:paraId="3640DC4A" w14:textId="77777777" w:rsidR="00100CDA" w:rsidRPr="00100CDA" w:rsidRDefault="00100CDA" w:rsidP="00100CDA">
            <w:r w:rsidRPr="00100CDA">
              <w:t xml:space="preserve">All communications relating to this application during its processing must be in writing and emailed to </w:t>
            </w:r>
            <w:hyperlink r:id="rId70" w:tgtFrame="_blank" w:history="1">
              <w:r w:rsidRPr="00100CDA">
                <w:rPr>
                  <w:rStyle w:val="Hyperlink"/>
                </w:rPr>
                <w:t>pgresearch@uwtsd.ac.uk</w:t>
              </w:r>
            </w:hyperlink>
            <w:r w:rsidRPr="00100CDA">
              <w:t xml:space="preserve"> , with the title ‘Ethical Approval’ followed by your name. </w:t>
            </w:r>
          </w:p>
          <w:p w14:paraId="714FC318" w14:textId="77777777" w:rsidR="00100CDA" w:rsidRPr="00100CDA" w:rsidRDefault="00100CDA" w:rsidP="00100CDA">
            <w:r w:rsidRPr="00100CDA">
              <w:t> </w:t>
            </w:r>
          </w:p>
        </w:tc>
      </w:tr>
      <w:tr w:rsidR="00100CDA" w:rsidRPr="00100CDA" w14:paraId="21B4EDDF" w14:textId="77777777">
        <w:trPr>
          <w:trHeight w:val="300"/>
        </w:trPr>
        <w:tc>
          <w:tcPr>
            <w:tcW w:w="10425" w:type="dxa"/>
            <w:tcBorders>
              <w:top w:val="single" w:sz="6" w:space="0" w:color="auto"/>
              <w:left w:val="single" w:sz="6" w:space="0" w:color="auto"/>
              <w:bottom w:val="single" w:sz="6" w:space="0" w:color="auto"/>
              <w:right w:val="single" w:sz="6" w:space="0" w:color="auto"/>
            </w:tcBorders>
            <w:hideMark/>
          </w:tcPr>
          <w:p w14:paraId="3C72F885" w14:textId="77777777" w:rsidR="00100CDA" w:rsidRPr="00100CDA" w:rsidRDefault="00100CDA" w:rsidP="00100CDA">
            <w:r w:rsidRPr="00100CDA">
              <w:rPr>
                <w:b/>
                <w:bCs/>
              </w:rPr>
              <w:t xml:space="preserve">STUDENTS ON UNDERGRADUATE OR TAUGHT MASTERS PROGRAMMES </w:t>
            </w:r>
            <w:r w:rsidRPr="00100CDA">
              <w:t>should submit this form (and receive the outcome) via systems explained to you by the supervisor/module leader. </w:t>
            </w:r>
          </w:p>
        </w:tc>
      </w:tr>
    </w:tbl>
    <w:p w14:paraId="3516388A" w14:textId="77777777" w:rsidR="00100CDA" w:rsidRPr="00100CDA" w:rsidRDefault="00100CDA" w:rsidP="00100CDA">
      <w:r w:rsidRPr="00100CDA">
        <w:t> </w:t>
      </w:r>
    </w:p>
    <w:p w14:paraId="3083C646" w14:textId="77777777" w:rsidR="00100CDA" w:rsidRPr="00100CDA" w:rsidRDefault="00100CDA" w:rsidP="00100CDA">
      <w:r w:rsidRPr="00100CDA">
        <w:t> </w:t>
      </w:r>
    </w:p>
    <w:p w14:paraId="4A5A317D" w14:textId="77777777" w:rsidR="00100CDA" w:rsidRPr="00100CDA" w:rsidRDefault="00100CDA" w:rsidP="00100CDA">
      <w:proofErr w:type="gramStart"/>
      <w:r w:rsidRPr="00100CDA">
        <w:rPr>
          <w:b/>
          <w:bCs/>
        </w:rPr>
        <w:t>In order for</w:t>
      </w:r>
      <w:proofErr w:type="gramEnd"/>
      <w:r w:rsidRPr="00100CDA">
        <w:rPr>
          <w:b/>
          <w:bCs/>
        </w:rPr>
        <w:t xml:space="preserve"> research to result in benefit and minimise risk of harm, it must be conducted ethically. A researcher may not be covered by the University’s insurance if ethical approval has not been obtained prior to commencement.</w:t>
      </w:r>
      <w:r w:rsidRPr="00100CDA">
        <w:t> </w:t>
      </w:r>
    </w:p>
    <w:p w14:paraId="01295BE2" w14:textId="77777777" w:rsidR="00100CDA" w:rsidRPr="00100CDA" w:rsidRDefault="00100CDA" w:rsidP="00100CDA">
      <w:r w:rsidRPr="00100CDA">
        <w:t> </w:t>
      </w:r>
    </w:p>
    <w:p w14:paraId="2AB6ADEB" w14:textId="77777777" w:rsidR="00100CDA" w:rsidRPr="00100CDA" w:rsidRDefault="00100CDA" w:rsidP="00100CDA">
      <w:r w:rsidRPr="00100CDA">
        <w:t xml:space="preserve">The University follows the OECD Frascati manual definition of </w:t>
      </w:r>
      <w:r w:rsidRPr="00100CDA">
        <w:rPr>
          <w:b/>
          <w:bCs/>
        </w:rPr>
        <w:t>research activity</w:t>
      </w:r>
      <w:r w:rsidRPr="00100CDA">
        <w:t xml:space="preserve">: “creative work undertaken on a systematic basis in order to increase the stock of knowledge, including knowledge of man, culture and society, and the use of this stock of knowledge to devise new applications”. As such </w:t>
      </w:r>
      <w:proofErr w:type="gramStart"/>
      <w:r w:rsidRPr="00100CDA">
        <w:t>this covers activities</w:t>
      </w:r>
      <w:proofErr w:type="gramEnd"/>
      <w:r w:rsidRPr="00100CDA">
        <w:t xml:space="preserve"> undertaken by </w:t>
      </w:r>
      <w:r w:rsidRPr="00100CDA">
        <w:lastRenderedPageBreak/>
        <w:t>members of staff, postgraduate research students, and both taught postgraduate and undergraduate students working on dissertations/projects. </w:t>
      </w:r>
    </w:p>
    <w:p w14:paraId="3D3AC86B" w14:textId="77777777" w:rsidR="00100CDA" w:rsidRPr="00100CDA" w:rsidRDefault="00100CDA" w:rsidP="00100CDA">
      <w:r w:rsidRPr="00100CDA">
        <w:t> </w:t>
      </w:r>
    </w:p>
    <w:p w14:paraId="1327911F" w14:textId="77777777" w:rsidR="00100CDA" w:rsidRPr="00100CDA" w:rsidRDefault="00100CDA" w:rsidP="00100CDA">
      <w:r w:rsidRPr="00100CDA">
        <w:t>The individual undertaking the research activity is known as the “principal researcher”. </w:t>
      </w:r>
    </w:p>
    <w:p w14:paraId="6FF6FEC4" w14:textId="77777777" w:rsidR="00100CDA" w:rsidRPr="00100CDA" w:rsidRDefault="00100CDA" w:rsidP="00100CDA">
      <w:r w:rsidRPr="00100CDA">
        <w:t> </w:t>
      </w:r>
    </w:p>
    <w:p w14:paraId="7198A15B" w14:textId="77777777" w:rsidR="00100CDA" w:rsidRPr="00100CDA" w:rsidRDefault="00100CDA" w:rsidP="00100CDA">
      <w:r w:rsidRPr="00100CDA">
        <w:t>Ethical approval is not required for routine audits, performance reviews, quality assurance studies, testing within normal educational requirements, and literary or artistic criticism. </w:t>
      </w:r>
    </w:p>
    <w:p w14:paraId="07731F84" w14:textId="77777777" w:rsidR="00100CDA" w:rsidRPr="00100CDA" w:rsidRDefault="00100CDA" w:rsidP="00100CDA">
      <w:r w:rsidRPr="00100CDA">
        <w:t> </w:t>
      </w:r>
    </w:p>
    <w:p w14:paraId="668CBD61" w14:textId="77777777" w:rsidR="00100CDA" w:rsidRPr="00100CDA" w:rsidRDefault="00100CDA" w:rsidP="00100CDA">
      <w:r w:rsidRPr="00100CDA">
        <w:rPr>
          <w:b/>
          <w:bCs/>
        </w:rPr>
        <w:t>Please read the notes for guidance before completing ALL sections of the form.</w:t>
      </w:r>
      <w:r w:rsidRPr="00100CDA">
        <w:t> </w:t>
      </w:r>
    </w:p>
    <w:p w14:paraId="404A1572" w14:textId="77777777" w:rsidR="00100CDA" w:rsidRPr="00100CDA" w:rsidRDefault="00100CDA" w:rsidP="00100CDA">
      <w:r w:rsidRPr="00100CDA">
        <w:t> </w:t>
      </w:r>
    </w:p>
    <w:p w14:paraId="75257CC5" w14:textId="77777777" w:rsidR="00100CDA" w:rsidRPr="00100CDA" w:rsidRDefault="00100CDA" w:rsidP="00100CDA">
      <w:r w:rsidRPr="00100CDA">
        <w:rPr>
          <w:b/>
          <w:bCs/>
        </w:rPr>
        <w:t>This form</w:t>
      </w:r>
      <w:r w:rsidRPr="00100CDA">
        <w:t xml:space="preserve"> </w:t>
      </w:r>
      <w:r w:rsidRPr="00100CDA">
        <w:rPr>
          <w:b/>
          <w:bCs/>
        </w:rPr>
        <w:t>must be completed and approved prior to undertaking any research activity.</w:t>
      </w:r>
      <w:r w:rsidRPr="00100CDA">
        <w:t xml:space="preserve"> Please see Checklist for details of process for different categories of application.   </w:t>
      </w:r>
    </w:p>
    <w:p w14:paraId="3A3080E9" w14:textId="77777777" w:rsidR="00100CDA" w:rsidRPr="00100CDA" w:rsidRDefault="00100CDA" w:rsidP="00100CDA">
      <w:r w:rsidRPr="00100CDA">
        <w:t> </w:t>
      </w:r>
    </w:p>
    <w:p w14:paraId="71CE417C" w14:textId="77777777" w:rsidR="00100CDA" w:rsidRPr="00100CDA" w:rsidRDefault="00100CDA" w:rsidP="00100CDA">
      <w:r w:rsidRPr="00100CDA">
        <w:rPr>
          <w:b/>
          <w:bCs/>
        </w:rPr>
        <w:t>SECTION A: About You (Principal Researcher)</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272"/>
        <w:gridCol w:w="565"/>
        <w:gridCol w:w="2236"/>
        <w:gridCol w:w="579"/>
        <w:gridCol w:w="2214"/>
        <w:gridCol w:w="688"/>
      </w:tblGrid>
      <w:tr w:rsidR="00100CDA" w:rsidRPr="00100CDA" w14:paraId="483348F4"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B31FE5" w14:textId="77777777" w:rsidR="00100CDA" w:rsidRPr="00100CDA" w:rsidRDefault="00100CDA" w:rsidP="00100CDA">
            <w:r w:rsidRPr="00100CDA">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2DB52C2" w14:textId="77777777" w:rsidR="00100CDA" w:rsidRPr="00100CDA" w:rsidRDefault="00100CDA" w:rsidP="00100CDA">
            <w:r w:rsidRPr="00100CDA">
              <w:t>Full Name: </w:t>
            </w:r>
          </w:p>
        </w:tc>
        <w:tc>
          <w:tcPr>
            <w:tcW w:w="6630" w:type="dxa"/>
            <w:gridSpan w:val="4"/>
            <w:tcBorders>
              <w:top w:val="single" w:sz="6" w:space="0" w:color="auto"/>
              <w:left w:val="single" w:sz="6" w:space="0" w:color="auto"/>
              <w:bottom w:val="single" w:sz="6" w:space="0" w:color="auto"/>
              <w:right w:val="single" w:sz="6" w:space="0" w:color="auto"/>
            </w:tcBorders>
            <w:vAlign w:val="center"/>
            <w:hideMark/>
          </w:tcPr>
          <w:p w14:paraId="7302A9A6" w14:textId="77777777" w:rsidR="00100CDA" w:rsidRPr="00100CDA" w:rsidRDefault="00100CDA" w:rsidP="00100CDA">
            <w:r w:rsidRPr="00100CDA">
              <w:t>Dave Stacey </w:t>
            </w:r>
          </w:p>
        </w:tc>
      </w:tr>
      <w:tr w:rsidR="00100CDA" w:rsidRPr="00100CDA" w14:paraId="237DD1B0" w14:textId="7777777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829806" w14:textId="77777777" w:rsidR="00100CDA" w:rsidRPr="00100CDA" w:rsidRDefault="00100CDA" w:rsidP="00100CDA">
            <w:r w:rsidRPr="00100CDA">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70F00CA" w14:textId="77777777" w:rsidR="00100CDA" w:rsidRPr="00100CDA" w:rsidRDefault="00100CDA" w:rsidP="00100CDA">
            <w:r w:rsidRPr="00100CDA">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9DFA5C" w14:textId="77777777" w:rsidR="00100CDA" w:rsidRPr="00100CDA" w:rsidRDefault="00100CDA" w:rsidP="00100CDA">
            <w:r w:rsidRPr="00100CDA">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9A5F03" w14:textId="77777777" w:rsidR="00100CDA" w:rsidRPr="00100CDA" w:rsidRDefault="00100CDA" w:rsidP="00100CDA">
            <w:r w:rsidRPr="00100CDA">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3BA36C" w14:textId="77777777" w:rsidR="00100CDA" w:rsidRPr="00100CDA" w:rsidRDefault="00100CDA" w:rsidP="00100CDA">
            <w:r w:rsidRPr="00100CDA">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F93BF3" w14:textId="77777777" w:rsidR="00100CDA" w:rsidRPr="00100CDA" w:rsidRDefault="00100CDA" w:rsidP="00100CDA">
            <w:r w:rsidRPr="00100CDA">
              <w:t>☐ </w:t>
            </w:r>
          </w:p>
        </w:tc>
      </w:tr>
      <w:tr w:rsidR="00100CDA" w:rsidRPr="00100CDA" w14:paraId="5FB2CC4D" w14:textId="7777777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E222E2" w14:textId="77777777" w:rsidR="00100CDA" w:rsidRPr="00100CDA" w:rsidRDefault="00100CDA" w:rsidP="00100CDA">
            <w:r w:rsidRPr="00100CDA">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60F8B0" w14:textId="77777777" w:rsidR="00100CDA" w:rsidRPr="00100CDA" w:rsidRDefault="00100CDA" w:rsidP="00100CDA">
            <w:r w:rsidRPr="00100CDA">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3167CD"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682B06" w14:textId="77777777" w:rsidR="00100CDA" w:rsidRPr="00100CDA" w:rsidRDefault="00100CDA" w:rsidP="00100CDA">
            <w:r w:rsidRPr="00100CDA">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4728E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F9B1DD" w14:textId="77777777" w:rsidR="00100CDA" w:rsidRPr="00100CDA" w:rsidRDefault="00100CDA" w:rsidP="00100CDA">
            <w:r w:rsidRPr="00100CDA">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2933BD"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bl>
    <w:p w14:paraId="69547C83"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7"/>
        <w:gridCol w:w="2903"/>
        <w:gridCol w:w="5660"/>
      </w:tblGrid>
      <w:tr w:rsidR="00100CDA" w:rsidRPr="00100CDA" w14:paraId="2C3F88C3" w14:textId="7777777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39A5EC" w14:textId="77777777" w:rsidR="00100CDA" w:rsidRPr="00100CDA" w:rsidRDefault="00100CDA" w:rsidP="00100CDA">
            <w:r w:rsidRPr="00100CDA">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9F43FF" w14:textId="77777777" w:rsidR="00100CDA" w:rsidRPr="00100CDA" w:rsidRDefault="00100CDA" w:rsidP="00100CDA">
            <w:r w:rsidRPr="00100CDA">
              <w:t>Institute/Academic Discipline/Centre: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700071BD" w14:textId="77777777" w:rsidR="00100CDA" w:rsidRPr="00100CDA" w:rsidRDefault="00100CDA" w:rsidP="00100CDA">
            <w:r w:rsidRPr="00100CDA">
              <w:t>IEH - CPLL </w:t>
            </w:r>
          </w:p>
          <w:p w14:paraId="5C185346" w14:textId="77777777" w:rsidR="00100CDA" w:rsidRPr="00100CDA" w:rsidRDefault="00100CDA" w:rsidP="00100CDA">
            <w:r w:rsidRPr="00100CDA">
              <w:t> </w:t>
            </w:r>
          </w:p>
        </w:tc>
      </w:tr>
      <w:tr w:rsidR="00100CDA" w:rsidRPr="00100CDA" w14:paraId="64B11DC9" w14:textId="7777777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E5CA3" w14:textId="77777777" w:rsidR="00100CDA" w:rsidRPr="00100CDA" w:rsidRDefault="00100CDA" w:rsidP="00100CDA">
            <w:r w:rsidRPr="00100CDA">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E48ABE" w14:textId="77777777" w:rsidR="00100CDA" w:rsidRPr="00100CDA" w:rsidRDefault="00100CDA" w:rsidP="00100CDA">
            <w:r w:rsidRPr="00100CDA">
              <w:t>Campus: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6AAB7755" w14:textId="77777777" w:rsidR="00100CDA" w:rsidRPr="00100CDA" w:rsidRDefault="00100CDA" w:rsidP="00100CDA">
            <w:r w:rsidRPr="00100CDA">
              <w:t>Swansea </w:t>
            </w:r>
          </w:p>
          <w:p w14:paraId="4F0DEFB0" w14:textId="77777777" w:rsidR="00100CDA" w:rsidRPr="00100CDA" w:rsidRDefault="00100CDA" w:rsidP="00100CDA">
            <w:r w:rsidRPr="00100CDA">
              <w:t> </w:t>
            </w:r>
          </w:p>
        </w:tc>
      </w:tr>
      <w:tr w:rsidR="00100CDA" w:rsidRPr="00100CDA" w14:paraId="03964100" w14:textId="7777777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0829B" w14:textId="77777777" w:rsidR="00100CDA" w:rsidRPr="00100CDA" w:rsidRDefault="00100CDA" w:rsidP="00100CDA">
            <w:r w:rsidRPr="00100CDA">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2F654D" w14:textId="77777777" w:rsidR="00100CDA" w:rsidRPr="00100CDA" w:rsidRDefault="00100CDA" w:rsidP="00100CDA">
            <w:r w:rsidRPr="00100CDA">
              <w:t>E-mail address: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684E1183" w14:textId="77777777" w:rsidR="00100CDA" w:rsidRPr="00100CDA" w:rsidRDefault="00100CDA" w:rsidP="00100CDA">
            <w:r w:rsidRPr="00100CDA">
              <w:t> </w:t>
            </w:r>
          </w:p>
          <w:p w14:paraId="1602C6ED" w14:textId="77777777" w:rsidR="00100CDA" w:rsidRPr="00100CDA" w:rsidRDefault="00100CDA" w:rsidP="00100CDA">
            <w:r w:rsidRPr="00100CDA">
              <w:t>1750093@student.uwtsd.ac.uk </w:t>
            </w:r>
          </w:p>
        </w:tc>
      </w:tr>
      <w:tr w:rsidR="00100CDA" w:rsidRPr="00100CDA" w14:paraId="250DDC22" w14:textId="7777777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485ABE" w14:textId="77777777" w:rsidR="00100CDA" w:rsidRPr="00100CDA" w:rsidRDefault="00100CDA" w:rsidP="00100CDA">
            <w:r w:rsidRPr="00100CDA">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CDF847" w14:textId="77777777" w:rsidR="00100CDA" w:rsidRPr="00100CDA" w:rsidRDefault="00100CDA" w:rsidP="00100CDA">
            <w:r w:rsidRPr="00100CDA">
              <w:t>Contact Telephone Number: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48BA79AF" w14:textId="77777777" w:rsidR="00100CDA" w:rsidRPr="00100CDA" w:rsidRDefault="00100CDA" w:rsidP="00100CDA">
            <w:r w:rsidRPr="00100CDA">
              <w:t>07977 591231 </w:t>
            </w:r>
          </w:p>
          <w:p w14:paraId="34DB09C3" w14:textId="77777777" w:rsidR="00100CDA" w:rsidRPr="00100CDA" w:rsidRDefault="00100CDA" w:rsidP="00100CDA">
            <w:r w:rsidRPr="00100CDA">
              <w:lastRenderedPageBreak/>
              <w:t> </w:t>
            </w:r>
          </w:p>
          <w:p w14:paraId="521259DA" w14:textId="77777777" w:rsidR="00100CDA" w:rsidRPr="00100CDA" w:rsidRDefault="00100CDA" w:rsidP="00100CDA">
            <w:r w:rsidRPr="00100CDA">
              <w:t> </w:t>
            </w:r>
          </w:p>
        </w:tc>
      </w:tr>
      <w:tr w:rsidR="00100CDA" w:rsidRPr="00100CDA" w14:paraId="5F8D4B74"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C2D953" w14:textId="77777777" w:rsidR="00100CDA" w:rsidRPr="00100CDA" w:rsidRDefault="00100CDA" w:rsidP="00100CDA">
            <w:r w:rsidRPr="00100CDA">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117F7E2" w14:textId="77777777" w:rsidR="00100CDA" w:rsidRPr="00100CDA" w:rsidRDefault="00100CDA" w:rsidP="00100CDA">
            <w:r w:rsidRPr="00100CDA">
              <w:rPr>
                <w:b/>
                <w:bCs/>
                <w:i/>
                <w:iCs/>
              </w:rPr>
              <w:t>For students:</w:t>
            </w:r>
            <w:r w:rsidRPr="00100CDA">
              <w:t> </w:t>
            </w:r>
          </w:p>
        </w:tc>
      </w:tr>
      <w:tr w:rsidR="00100CDA" w:rsidRPr="00100CDA" w14:paraId="5592C0FD" w14:textId="77777777">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947D61" w14:textId="77777777" w:rsidR="00100CDA" w:rsidRPr="00100CDA" w:rsidRDefault="00100CDA" w:rsidP="00100CDA">
            <w:r w:rsidRPr="00100CDA">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9ABCB8" w14:textId="77777777" w:rsidR="00100CDA" w:rsidRPr="00100CDA" w:rsidRDefault="00100CDA" w:rsidP="00100CDA">
            <w:r w:rsidRPr="00100CDA">
              <w:t>Student Number: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7446A772" w14:textId="77777777" w:rsidR="00100CDA" w:rsidRPr="00100CDA" w:rsidRDefault="00100CDA" w:rsidP="00100CDA">
            <w:r w:rsidRPr="00100CDA">
              <w:t>1750093 </w:t>
            </w:r>
          </w:p>
        </w:tc>
      </w:tr>
      <w:tr w:rsidR="00100CDA" w:rsidRPr="00100CDA" w14:paraId="5C8D1646" w14:textId="77777777">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029E6C" w14:textId="77777777" w:rsidR="00100CDA" w:rsidRPr="00100CDA" w:rsidRDefault="00100CDA" w:rsidP="00100CDA">
            <w:r w:rsidRPr="00100CDA">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848062" w14:textId="77777777" w:rsidR="00100CDA" w:rsidRPr="00100CDA" w:rsidRDefault="00100CDA" w:rsidP="00100CDA">
            <w:r w:rsidRPr="00100CDA">
              <w:t>Programme of Study: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633DFFD9" w14:textId="77777777" w:rsidR="00100CDA" w:rsidRPr="00100CDA" w:rsidRDefault="00100CDA" w:rsidP="00100CDA">
            <w:r w:rsidRPr="00100CDA">
              <w:t>Ed D (Professional Doctorate in Education) </w:t>
            </w:r>
          </w:p>
        </w:tc>
      </w:tr>
      <w:tr w:rsidR="00100CDA" w:rsidRPr="00100CDA" w14:paraId="35663A98" w14:textId="7777777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9C7198" w14:textId="77777777" w:rsidR="00100CDA" w:rsidRPr="00100CDA" w:rsidRDefault="00100CDA" w:rsidP="00100CDA">
            <w:r w:rsidRPr="00100CDA">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BE98DB" w14:textId="77777777" w:rsidR="00100CDA" w:rsidRPr="00100CDA" w:rsidRDefault="00100CDA" w:rsidP="00100CDA">
            <w:r w:rsidRPr="00100CDA">
              <w:t>Director of Studies/Supervisor: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49FACBB8" w14:textId="77777777" w:rsidR="00100CDA" w:rsidRPr="00100CDA" w:rsidRDefault="00100CDA" w:rsidP="00100CDA">
            <w:r w:rsidRPr="00100CDA">
              <w:t>Catherine Morgan </w:t>
            </w:r>
          </w:p>
        </w:tc>
      </w:tr>
    </w:tbl>
    <w:p w14:paraId="2DE2B083" w14:textId="77777777" w:rsidR="00100CDA" w:rsidRPr="00100CDA" w:rsidRDefault="00100CDA" w:rsidP="00100CDA">
      <w:r w:rsidRPr="00100CDA">
        <w:t> </w:t>
      </w:r>
    </w:p>
    <w:p w14:paraId="6C9A5C84" w14:textId="77777777" w:rsidR="00100CDA" w:rsidRPr="00100CDA" w:rsidRDefault="00100CDA" w:rsidP="00100CDA">
      <w:r w:rsidRPr="00100CDA">
        <w:t> </w:t>
      </w:r>
    </w:p>
    <w:p w14:paraId="78DC265E" w14:textId="77777777" w:rsidR="00100CDA" w:rsidRPr="00100CDA" w:rsidRDefault="00100CDA" w:rsidP="00100CDA">
      <w:r w:rsidRPr="00100CDA">
        <w:t> </w:t>
      </w:r>
    </w:p>
    <w:p w14:paraId="30B8CC13" w14:textId="77777777" w:rsidR="00100CDA" w:rsidRPr="00100CDA" w:rsidRDefault="00100CDA" w:rsidP="00100CDA">
      <w:r w:rsidRPr="00100CDA">
        <w:rPr>
          <w:b/>
          <w:bCs/>
        </w:rPr>
        <w:t>SECTION B: Approval for Research Activity</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3140"/>
        <w:gridCol w:w="2107"/>
        <w:gridCol w:w="918"/>
        <w:gridCol w:w="716"/>
        <w:gridCol w:w="927"/>
        <w:gridCol w:w="726"/>
      </w:tblGrid>
      <w:tr w:rsidR="00100CDA" w:rsidRPr="00100CDA" w14:paraId="51C52774"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C79CC58" w14:textId="77777777" w:rsidR="00100CDA" w:rsidRPr="00100CDA" w:rsidRDefault="00100CDA" w:rsidP="00100CDA">
            <w:r w:rsidRPr="00100CDA">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7A124D6" w14:textId="77777777" w:rsidR="00100CDA" w:rsidRPr="00100CDA" w:rsidRDefault="00100CDA" w:rsidP="00100CDA">
            <w:r w:rsidRPr="00100CDA">
              <w:t>Has the research activity received approval in principle? </w:t>
            </w:r>
          </w:p>
          <w:p w14:paraId="6C0EE98D" w14:textId="77777777" w:rsidR="00100CDA" w:rsidRPr="00100CDA" w:rsidRDefault="00100CDA" w:rsidP="00100CDA">
            <w:r w:rsidRPr="00100CDA">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22AED3"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999E0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4F85E7" w14:textId="77777777" w:rsidR="00100CDA" w:rsidRPr="00100CDA" w:rsidRDefault="00100CDA" w:rsidP="00100CDA">
            <w:r w:rsidRPr="00100CDA">
              <w:rPr>
                <w:b/>
                <w:bCs/>
              </w:rPr>
              <w:t>NO</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D093DB"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02EBC4AA"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3876064" w14:textId="77777777" w:rsidR="00100CDA" w:rsidRPr="00100CDA" w:rsidRDefault="00100CDA" w:rsidP="00100CDA">
            <w:r w:rsidRPr="00100CDA">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B89883C" w14:textId="77777777" w:rsidR="00100CDA" w:rsidRPr="00100CDA" w:rsidRDefault="00100CDA" w:rsidP="00100CDA">
            <w:r w:rsidRPr="00100CDA">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63C5091" w14:textId="77777777" w:rsidR="00100CDA" w:rsidRPr="00100CDA" w:rsidRDefault="00100CDA" w:rsidP="00100CDA">
            <w:r w:rsidRPr="00100CDA">
              <w:rPr>
                <w:b/>
                <w:bCs/>
                <w:i/>
                <w:iCs/>
              </w:rPr>
              <w:t>Date</w:t>
            </w:r>
            <w:r w:rsidRPr="00100CDA">
              <w:t> </w:t>
            </w:r>
          </w:p>
        </w:tc>
      </w:tr>
      <w:tr w:rsidR="00100CDA" w:rsidRPr="00100CDA" w14:paraId="495F89A6" w14:textId="77777777">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9E45625" w14:textId="77777777" w:rsidR="00100CDA" w:rsidRPr="00100CDA" w:rsidRDefault="00100CDA" w:rsidP="00100CDA">
            <w:r w:rsidRPr="00100CDA">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7C99F9D" w14:textId="77777777" w:rsidR="00100CDA" w:rsidRPr="00100CDA" w:rsidRDefault="00100CDA" w:rsidP="00100CDA">
            <w:r w:rsidRPr="00100CDA">
              <w:t xml:space="preserve">If </w:t>
            </w:r>
            <w:proofErr w:type="gramStart"/>
            <w:r w:rsidRPr="00100CDA">
              <w:t>Yes</w:t>
            </w:r>
            <w:proofErr w:type="gramEnd"/>
            <w:r w:rsidRPr="00100CDA">
              <w:t>, please indicate source of approval (and date where known):</w:t>
            </w:r>
            <w:r w:rsidRPr="00100CDA">
              <w:rPr>
                <w:i/>
                <w:iCs/>
              </w:rPr>
              <w:t xml:space="preserve"> </w:t>
            </w:r>
            <w:r w:rsidRPr="00100CDA">
              <w:rPr>
                <w:b/>
                <w:bCs/>
                <w:i/>
                <w:iCs/>
              </w:rPr>
              <w:t>Approval in principle must be obtained from the relevant source prior to seeking ethical approval</w:t>
            </w:r>
            <w:r w:rsidRPr="00100CDA">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CFD102B" w14:textId="77777777" w:rsidR="00100CDA" w:rsidRPr="00100CDA" w:rsidRDefault="00100CDA" w:rsidP="00100CDA">
            <w:r w:rsidRPr="00100CDA">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621C10"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05DB4E82" w14:textId="77777777" w:rsidR="00100CDA" w:rsidRPr="00100CDA" w:rsidRDefault="00100CDA" w:rsidP="00100CDA">
            <w:r w:rsidRPr="00100CDA">
              <w:t> </w:t>
            </w:r>
          </w:p>
        </w:tc>
      </w:tr>
      <w:tr w:rsidR="00100CDA" w:rsidRPr="00100CDA" w14:paraId="00698244" w14:textId="77777777">
        <w:trPr>
          <w:trHeight w:val="40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71307686" w14:textId="77777777" w:rsidR="00100CDA" w:rsidRPr="00100CDA" w:rsidRDefault="00100CDA" w:rsidP="00100CDA"/>
        </w:tc>
        <w:tc>
          <w:tcPr>
            <w:tcW w:w="0" w:type="auto"/>
            <w:vMerge/>
            <w:tcBorders>
              <w:top w:val="single" w:sz="6" w:space="0" w:color="auto"/>
              <w:left w:val="single" w:sz="6" w:space="0" w:color="auto"/>
              <w:bottom w:val="single" w:sz="6" w:space="0" w:color="auto"/>
              <w:right w:val="single" w:sz="6" w:space="0" w:color="auto"/>
            </w:tcBorders>
            <w:vAlign w:val="center"/>
            <w:hideMark/>
          </w:tcPr>
          <w:p w14:paraId="6B3FEEFC" w14:textId="77777777" w:rsidR="00100CDA" w:rsidRPr="00100CDA" w:rsidRDefault="00100CDA" w:rsidP="00100CDA"/>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EC02094" w14:textId="77777777" w:rsidR="00100CDA" w:rsidRPr="00100CDA" w:rsidRDefault="00100CDA" w:rsidP="00100CDA">
            <w:r w:rsidRPr="00100CDA">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AE77F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6F3C893B" w14:textId="77777777" w:rsidR="00100CDA" w:rsidRPr="00100CDA" w:rsidRDefault="00100CDA" w:rsidP="00100CDA">
            <w:r w:rsidRPr="00100CDA">
              <w:t> </w:t>
            </w:r>
          </w:p>
        </w:tc>
      </w:tr>
      <w:tr w:rsidR="00100CDA" w:rsidRPr="00100CDA" w14:paraId="2498D5D9"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6AB7187B" w14:textId="77777777" w:rsidR="00100CDA" w:rsidRPr="00100CDA" w:rsidRDefault="00100CDA" w:rsidP="00100CDA"/>
        </w:tc>
        <w:tc>
          <w:tcPr>
            <w:tcW w:w="0" w:type="auto"/>
            <w:vMerge/>
            <w:tcBorders>
              <w:top w:val="single" w:sz="6" w:space="0" w:color="auto"/>
              <w:left w:val="single" w:sz="6" w:space="0" w:color="auto"/>
              <w:bottom w:val="single" w:sz="6" w:space="0" w:color="auto"/>
              <w:right w:val="single" w:sz="6" w:space="0" w:color="auto"/>
            </w:tcBorders>
            <w:vAlign w:val="center"/>
            <w:hideMark/>
          </w:tcPr>
          <w:p w14:paraId="0D332637" w14:textId="77777777" w:rsidR="00100CDA" w:rsidRPr="00100CDA" w:rsidRDefault="00100CDA" w:rsidP="00100CDA"/>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E4DD3AF" w14:textId="77777777" w:rsidR="00100CDA" w:rsidRPr="00100CDA" w:rsidRDefault="00100CDA" w:rsidP="00100CDA">
            <w:r w:rsidRPr="00100CDA">
              <w:t>Other (write in) </w:t>
            </w:r>
          </w:p>
          <w:p w14:paraId="0ABEDA43" w14:textId="77777777" w:rsidR="00100CDA" w:rsidRPr="00100CDA" w:rsidRDefault="00100CDA" w:rsidP="00100CDA">
            <w:r w:rsidRPr="00100CDA">
              <w:t>Catherine Morgan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C7EF37"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4F30F7A2" w14:textId="77777777" w:rsidR="00100CDA" w:rsidRPr="00100CDA" w:rsidRDefault="00100CDA" w:rsidP="00100CDA">
            <w:r w:rsidRPr="00100CDA">
              <w:rPr>
                <w:b/>
                <w:bCs/>
              </w:rPr>
              <w:t>17/10/25</w:t>
            </w:r>
            <w:r w:rsidRPr="00100CDA">
              <w:t> </w:t>
            </w:r>
          </w:p>
        </w:tc>
      </w:tr>
    </w:tbl>
    <w:p w14:paraId="1650B110" w14:textId="77777777" w:rsidR="00100CDA" w:rsidRPr="00100CDA" w:rsidRDefault="00100CDA" w:rsidP="00100CDA">
      <w:r w:rsidRPr="00100CDA">
        <w:t> </w:t>
      </w:r>
    </w:p>
    <w:p w14:paraId="30A57460" w14:textId="77777777" w:rsidR="00100CDA" w:rsidRPr="00100CDA" w:rsidRDefault="00100CDA" w:rsidP="00100CDA">
      <w:r w:rsidRPr="00100CDA">
        <w:rPr>
          <w:b/>
          <w:bCs/>
        </w:rPr>
        <w:t>SECTION C:  Internal and External Ethical Guidance Materials</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7542"/>
        <w:gridCol w:w="979"/>
      </w:tblGrid>
      <w:tr w:rsidR="00100CDA" w:rsidRPr="00100CDA" w14:paraId="345AF12B"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66E5E3E" w14:textId="77777777" w:rsidR="00100CDA" w:rsidRPr="00100CDA" w:rsidRDefault="00100CDA" w:rsidP="00100CDA">
            <w:r w:rsidRPr="00100CDA">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322426B" w14:textId="77777777" w:rsidR="00100CDA" w:rsidRPr="00100CDA" w:rsidRDefault="00100CDA" w:rsidP="00100CDA">
            <w:r w:rsidRPr="00100CDA">
              <w:t xml:space="preserve">Please list the core ethical guidance documents that have been referred to during the completion of this form (including any discipline-specific codes of research ethics, location-specific codes of research ethics, </w:t>
            </w:r>
            <w:proofErr w:type="gramStart"/>
            <w:r w:rsidRPr="00100CDA">
              <w:t>and also</w:t>
            </w:r>
            <w:proofErr w:type="gramEnd"/>
            <w:r w:rsidRPr="00100CDA">
              <w:t xml:space="preserve"> any specific ethical guidance relating to the proposed methodology).  Please tick to confirm that your </w:t>
            </w:r>
            <w:r w:rsidRPr="00100CDA">
              <w:lastRenderedPageBreak/>
              <w:t>research proposal adheres to these codes and guidelines. You may add rows to this table if needed. </w:t>
            </w:r>
          </w:p>
        </w:tc>
      </w:tr>
      <w:tr w:rsidR="00100CDA" w:rsidRPr="00100CDA" w14:paraId="00956506" w14:textId="77777777">
        <w:trPr>
          <w:trHeight w:val="345"/>
        </w:trPr>
        <w:tc>
          <w:tcPr>
            <w:tcW w:w="555" w:type="dxa"/>
            <w:tcBorders>
              <w:top w:val="single" w:sz="6" w:space="0" w:color="auto"/>
              <w:left w:val="single" w:sz="6" w:space="0" w:color="auto"/>
              <w:bottom w:val="single" w:sz="6" w:space="0" w:color="auto"/>
              <w:right w:val="single" w:sz="6" w:space="0" w:color="auto"/>
            </w:tcBorders>
            <w:vAlign w:val="center"/>
            <w:hideMark/>
          </w:tcPr>
          <w:p w14:paraId="1FE2C07C" w14:textId="77777777" w:rsidR="00100CDA" w:rsidRPr="00100CDA" w:rsidRDefault="00100CDA" w:rsidP="00100CDA">
            <w:r w:rsidRPr="00100CDA">
              <w:t>1 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58FF21EC" w14:textId="77777777" w:rsidR="00100CDA" w:rsidRPr="00100CDA" w:rsidRDefault="00100CDA" w:rsidP="00100CDA">
            <w:hyperlink r:id="rId71" w:tgtFrame="_blank" w:history="1">
              <w:r w:rsidRPr="00100CDA">
                <w:rPr>
                  <w:rStyle w:val="Hyperlink"/>
                  <w:b/>
                  <w:bCs/>
                </w:rPr>
                <w:t>UWTSD Research Ethics &amp; Integrity Code of Practice</w:t>
              </w:r>
            </w:hyperlink>
            <w:r w:rsidRPr="00100CDA">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C5428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477ADDC7" w14:textId="77777777">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7E514AF4" w14:textId="77777777" w:rsidR="00100CDA" w:rsidRPr="00100CDA" w:rsidRDefault="00100CDA" w:rsidP="00100CDA">
            <w:r w:rsidRPr="00100CDA">
              <w:t>2 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0FB56031" w14:textId="77777777" w:rsidR="00100CDA" w:rsidRPr="00100CDA" w:rsidRDefault="00100CDA" w:rsidP="00100CDA">
            <w:r w:rsidRPr="00100CDA">
              <w:rPr>
                <w:b/>
                <w:bCs/>
              </w:rPr>
              <w:t>UWTSD Research Data Management Policy</w:t>
            </w:r>
            <w:r w:rsidRPr="00100CDA">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37E5E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2E7FA70F" w14:textId="77777777">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4F9AEA7E" w14:textId="77777777" w:rsidR="00100CDA" w:rsidRPr="00100CDA" w:rsidRDefault="00100CDA" w:rsidP="00100CDA">
            <w:r w:rsidRPr="00100CDA">
              <w:t>3 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0522BD64" w14:textId="77777777" w:rsidR="00100CDA" w:rsidRPr="00100CDA" w:rsidRDefault="00100CDA" w:rsidP="00100CDA">
            <w:r w:rsidRPr="00100CDA">
              <w:rPr>
                <w:i/>
                <w:iCs/>
              </w:rPr>
              <w:t>BERA Ethical Guidelines for Educational Research, fifth edition (2024)</w:t>
            </w:r>
            <w:r w:rsidRPr="00100CDA">
              <w:t> </w:t>
            </w:r>
          </w:p>
          <w:p w14:paraId="20C86219" w14:textId="77777777" w:rsidR="00100CDA" w:rsidRPr="00100CDA" w:rsidRDefault="00100CDA" w:rsidP="00100CDA">
            <w:r w:rsidRPr="00100CDA">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681879"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bl>
    <w:p w14:paraId="7238C0C4" w14:textId="77777777" w:rsidR="00100CDA" w:rsidRPr="00100CDA" w:rsidRDefault="00100CDA" w:rsidP="00100CDA">
      <w:r w:rsidRPr="00100CDA">
        <w:t> </w:t>
      </w:r>
    </w:p>
    <w:p w14:paraId="064802A3" w14:textId="77777777" w:rsidR="00100CDA" w:rsidRPr="00100CDA" w:rsidRDefault="00100CDA" w:rsidP="00100CDA">
      <w:r w:rsidRPr="00100CDA">
        <w:rPr>
          <w:b/>
          <w:bCs/>
        </w:rPr>
        <w:t>SECTION D: External Collaborative Research Activity</w:t>
      </w:r>
      <w:r w:rsidRPr="00100CDA">
        <w:t> </w:t>
      </w:r>
    </w:p>
    <w:p w14:paraId="1399DC31" w14:textId="77777777" w:rsidR="00100CDA" w:rsidRPr="00100CDA" w:rsidRDefault="00100CDA" w:rsidP="00100CDA">
      <w:r w:rsidRPr="00100CDA">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
        <w:gridCol w:w="3275"/>
        <w:gridCol w:w="2133"/>
        <w:gridCol w:w="875"/>
        <w:gridCol w:w="692"/>
        <w:gridCol w:w="847"/>
        <w:gridCol w:w="13"/>
        <w:gridCol w:w="704"/>
      </w:tblGrid>
      <w:tr w:rsidR="00100CDA" w:rsidRPr="00100CDA" w14:paraId="3CB0A0FF" w14:textId="7777777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0A10764" w14:textId="77777777" w:rsidR="00100CDA" w:rsidRPr="00100CDA" w:rsidRDefault="00100CDA" w:rsidP="00100CDA">
            <w:r w:rsidRPr="00100CDA">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CA534AA" w14:textId="77777777" w:rsidR="00100CDA" w:rsidRPr="00100CDA" w:rsidRDefault="00100CDA" w:rsidP="00100CDA">
            <w:r w:rsidRPr="00100CDA">
              <w:t>Institution </w:t>
            </w:r>
          </w:p>
        </w:tc>
        <w:tc>
          <w:tcPr>
            <w:tcW w:w="6090" w:type="dxa"/>
            <w:gridSpan w:val="6"/>
            <w:tcBorders>
              <w:top w:val="single" w:sz="6" w:space="0" w:color="auto"/>
              <w:left w:val="single" w:sz="6" w:space="0" w:color="auto"/>
              <w:bottom w:val="single" w:sz="6" w:space="0" w:color="auto"/>
              <w:right w:val="single" w:sz="6" w:space="0" w:color="auto"/>
            </w:tcBorders>
            <w:hideMark/>
          </w:tcPr>
          <w:p w14:paraId="38E20D1D" w14:textId="77777777" w:rsidR="00100CDA" w:rsidRPr="00100CDA" w:rsidRDefault="00100CDA" w:rsidP="00100CDA">
            <w:r w:rsidRPr="00100CDA">
              <w:t> </w:t>
            </w:r>
          </w:p>
          <w:p w14:paraId="531DE395" w14:textId="77777777" w:rsidR="00100CDA" w:rsidRPr="00100CDA" w:rsidRDefault="00100CDA" w:rsidP="00100CDA">
            <w:r w:rsidRPr="00100CDA">
              <w:t> </w:t>
            </w:r>
          </w:p>
        </w:tc>
      </w:tr>
      <w:tr w:rsidR="00100CDA" w:rsidRPr="00100CDA" w14:paraId="6171D480" w14:textId="7777777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F1D369E" w14:textId="77777777" w:rsidR="00100CDA" w:rsidRPr="00100CDA" w:rsidRDefault="00100CDA" w:rsidP="00100CDA">
            <w:r w:rsidRPr="00100CDA">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EC53F62" w14:textId="77777777" w:rsidR="00100CDA" w:rsidRPr="00100CDA" w:rsidRDefault="00100CDA" w:rsidP="00100CDA">
            <w:r w:rsidRPr="00100CDA">
              <w:t>Contact person name </w:t>
            </w:r>
          </w:p>
        </w:tc>
        <w:tc>
          <w:tcPr>
            <w:tcW w:w="6090" w:type="dxa"/>
            <w:gridSpan w:val="6"/>
            <w:tcBorders>
              <w:top w:val="single" w:sz="6" w:space="0" w:color="auto"/>
              <w:left w:val="single" w:sz="6" w:space="0" w:color="auto"/>
              <w:bottom w:val="single" w:sz="6" w:space="0" w:color="auto"/>
              <w:right w:val="single" w:sz="6" w:space="0" w:color="auto"/>
            </w:tcBorders>
            <w:hideMark/>
          </w:tcPr>
          <w:p w14:paraId="701D99B2" w14:textId="77777777" w:rsidR="00100CDA" w:rsidRPr="00100CDA" w:rsidRDefault="00100CDA" w:rsidP="00100CDA">
            <w:r w:rsidRPr="00100CDA">
              <w:t> </w:t>
            </w:r>
          </w:p>
          <w:p w14:paraId="3A9E2EAF" w14:textId="77777777" w:rsidR="00100CDA" w:rsidRPr="00100CDA" w:rsidRDefault="00100CDA" w:rsidP="00100CDA">
            <w:r w:rsidRPr="00100CDA">
              <w:t> </w:t>
            </w:r>
          </w:p>
        </w:tc>
      </w:tr>
      <w:tr w:rsidR="00100CDA" w:rsidRPr="00100CDA" w14:paraId="4EC7F24A" w14:textId="7777777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6F2260A" w14:textId="77777777" w:rsidR="00100CDA" w:rsidRPr="00100CDA" w:rsidRDefault="00100CDA" w:rsidP="00100CDA">
            <w:r w:rsidRPr="00100CDA">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2AA2AEA" w14:textId="77777777" w:rsidR="00100CDA" w:rsidRPr="00100CDA" w:rsidRDefault="00100CDA" w:rsidP="00100CDA">
            <w:r w:rsidRPr="00100CDA">
              <w:t>Contact person e-mail address </w:t>
            </w:r>
          </w:p>
          <w:p w14:paraId="053D58AF" w14:textId="77777777" w:rsidR="00100CDA" w:rsidRPr="00100CDA" w:rsidRDefault="00100CDA" w:rsidP="00100CDA">
            <w:r w:rsidRPr="00100CDA">
              <w:t> </w:t>
            </w:r>
          </w:p>
        </w:tc>
        <w:tc>
          <w:tcPr>
            <w:tcW w:w="6090" w:type="dxa"/>
            <w:gridSpan w:val="6"/>
            <w:tcBorders>
              <w:top w:val="single" w:sz="6" w:space="0" w:color="auto"/>
              <w:left w:val="single" w:sz="6" w:space="0" w:color="auto"/>
              <w:bottom w:val="single" w:sz="6" w:space="0" w:color="auto"/>
              <w:right w:val="single" w:sz="6" w:space="0" w:color="auto"/>
            </w:tcBorders>
            <w:hideMark/>
          </w:tcPr>
          <w:p w14:paraId="1D7FE6DA" w14:textId="77777777" w:rsidR="00100CDA" w:rsidRPr="00100CDA" w:rsidRDefault="00100CDA" w:rsidP="00100CDA">
            <w:r w:rsidRPr="00100CDA">
              <w:t> </w:t>
            </w:r>
          </w:p>
        </w:tc>
      </w:tr>
      <w:tr w:rsidR="00100CDA" w:rsidRPr="00100CDA" w14:paraId="61F754BF"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7A6EA74" w14:textId="77777777" w:rsidR="00100CDA" w:rsidRPr="00100CDA" w:rsidRDefault="00100CDA" w:rsidP="00100CDA">
            <w:r w:rsidRPr="00100CDA">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97D61B9" w14:textId="77777777" w:rsidR="00100CDA" w:rsidRPr="00100CDA" w:rsidRDefault="00100CDA" w:rsidP="00100CDA">
            <w:r w:rsidRPr="00100CDA">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1ABA2B"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E64D3CB"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D1DFA38" w14:textId="77777777" w:rsidR="00100CDA" w:rsidRPr="00100CDA" w:rsidRDefault="00100CDA" w:rsidP="00100CDA">
            <w:r w:rsidRPr="00100CDA">
              <w:rPr>
                <w:b/>
                <w:bCs/>
              </w:rPr>
              <w:t>NO</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21530A0"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69694871"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87B0F6E" w14:textId="77777777" w:rsidR="00100CDA" w:rsidRPr="00100CDA" w:rsidRDefault="00100CDA" w:rsidP="00100CDA">
            <w:r w:rsidRPr="00100CDA">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40BEC51" w14:textId="77777777" w:rsidR="00100CDA" w:rsidRPr="00100CDA" w:rsidRDefault="00100CDA" w:rsidP="00100CDA">
            <w:r w:rsidRPr="00100CDA">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75B4D8"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6A79F0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78BCFB7" w14:textId="77777777" w:rsidR="00100CDA" w:rsidRPr="00100CDA" w:rsidRDefault="00100CDA" w:rsidP="00100CDA">
            <w:r w:rsidRPr="00100CDA">
              <w:rPr>
                <w:b/>
                <w:bCs/>
              </w:rPr>
              <w:t>NO</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9AC7DF6"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12E63116" w14:textId="7777777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70CFD7B" w14:textId="77777777" w:rsidR="00100CDA" w:rsidRPr="00100CDA" w:rsidRDefault="00100CDA" w:rsidP="00100CDA">
            <w:r w:rsidRPr="00100CDA">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86516C7" w14:textId="77777777" w:rsidR="00100CDA" w:rsidRPr="00100CDA" w:rsidRDefault="00100CDA" w:rsidP="00100CDA">
            <w:r w:rsidRPr="00100CDA">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hideMark/>
          </w:tcPr>
          <w:p w14:paraId="79278185" w14:textId="77777777" w:rsidR="00100CDA" w:rsidRPr="00100CDA" w:rsidRDefault="00100CDA" w:rsidP="00100CDA">
            <w:r w:rsidRPr="00100CDA">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0B21D"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EDE0AD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525072" w14:textId="77777777" w:rsidR="00100CDA" w:rsidRPr="00100CDA" w:rsidRDefault="00100CDA" w:rsidP="00100CDA">
            <w:r w:rsidRPr="00100CDA">
              <w:rPr>
                <w:b/>
                <w:bCs/>
              </w:rPr>
              <w:t>NO</w:t>
            </w:r>
            <w:r w:rsidRPr="00100CDA">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BE4C85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199ECE29" w14:textId="7777777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3F5C221" w14:textId="77777777" w:rsidR="00100CDA" w:rsidRPr="00100CDA" w:rsidRDefault="00100CDA" w:rsidP="00100CDA">
            <w:r w:rsidRPr="00100CDA">
              <w:t>7 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6253B1D" w14:textId="77777777" w:rsidR="00100CDA" w:rsidRPr="00100CDA" w:rsidRDefault="00100CDA" w:rsidP="00100CDA"/>
        </w:tc>
        <w:tc>
          <w:tcPr>
            <w:tcW w:w="2400" w:type="dxa"/>
            <w:tcBorders>
              <w:top w:val="single" w:sz="6" w:space="0" w:color="auto"/>
              <w:left w:val="single" w:sz="6" w:space="0" w:color="auto"/>
              <w:bottom w:val="single" w:sz="6" w:space="0" w:color="auto"/>
              <w:right w:val="single" w:sz="6" w:space="0" w:color="auto"/>
            </w:tcBorders>
            <w:hideMark/>
          </w:tcPr>
          <w:p w14:paraId="7D599A2D" w14:textId="77777777" w:rsidR="00100CDA" w:rsidRPr="00100CDA" w:rsidRDefault="00100CDA" w:rsidP="00100CDA">
            <w:r w:rsidRPr="00100CDA">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7CBDF6"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9906BE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880ED4" w14:textId="77777777" w:rsidR="00100CDA" w:rsidRPr="00100CDA" w:rsidRDefault="00100CDA" w:rsidP="00100CDA">
            <w:r w:rsidRPr="00100CDA">
              <w:rPr>
                <w:b/>
                <w:bCs/>
              </w:rPr>
              <w:t>NO</w:t>
            </w:r>
            <w:r w:rsidRPr="00100CDA">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2AD9E4D"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2BF19A6C"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C57BABB" w14:textId="77777777" w:rsidR="00100CDA" w:rsidRPr="00100CDA" w:rsidRDefault="00100CDA" w:rsidP="00100CDA">
            <w:r w:rsidRPr="00100CDA">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CA38ED8" w14:textId="77777777" w:rsidR="00100CDA" w:rsidRPr="00100CDA" w:rsidRDefault="00100CDA" w:rsidP="00100CDA">
            <w:r w:rsidRPr="00100CDA">
              <w:t xml:space="preserve">Is the research being undertaken within an existing UWTSD </w:t>
            </w:r>
            <w:proofErr w:type="spellStart"/>
            <w:r w:rsidRPr="00100CDA">
              <w:t>Athrofa</w:t>
            </w:r>
            <w:proofErr w:type="spellEnd"/>
            <w:r w:rsidRPr="00100CDA">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hideMark/>
          </w:tcPr>
          <w:p w14:paraId="39ABD880" w14:textId="77777777" w:rsidR="00100CDA" w:rsidRPr="00100CDA" w:rsidRDefault="00100CDA" w:rsidP="00100CDA">
            <w:r w:rsidRPr="00100CDA">
              <w:t xml:space="preserve">If </w:t>
            </w:r>
            <w:proofErr w:type="gramStart"/>
            <w:r w:rsidRPr="00100CDA">
              <w:t>YES</w:t>
            </w:r>
            <w:proofErr w:type="gramEnd"/>
            <w:r w:rsidRPr="00100CDA">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9D6CC9"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2631D0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F5D96B8" w14:textId="77777777" w:rsidR="00100CDA" w:rsidRPr="00100CDA" w:rsidRDefault="00100CDA" w:rsidP="00100CDA">
            <w:r w:rsidRPr="00100CDA">
              <w:rPr>
                <w:b/>
                <w:bCs/>
              </w:rPr>
              <w:t>NO</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6BF061"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5C7C0C30"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EBDEB43" w14:textId="77777777" w:rsidR="00100CDA" w:rsidRPr="00100CDA" w:rsidRDefault="00100CDA" w:rsidP="00100CDA">
            <w:r w:rsidRPr="00100CDA">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6F754DE" w14:textId="77777777" w:rsidR="00100CDA" w:rsidRPr="00100CDA" w:rsidRDefault="00100CDA" w:rsidP="00100CDA">
            <w:r w:rsidRPr="00100CDA">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hideMark/>
          </w:tcPr>
          <w:p w14:paraId="597F6EF0" w14:textId="77777777" w:rsidR="00100CDA" w:rsidRPr="00100CDA" w:rsidRDefault="00100CDA" w:rsidP="00100CDA">
            <w:r w:rsidRPr="00100CDA">
              <w:t>(If YES attach copy) </w:t>
            </w:r>
          </w:p>
          <w:p w14:paraId="08CFC010" w14:textId="77777777" w:rsidR="00100CDA" w:rsidRPr="00100CDA" w:rsidRDefault="00100CDA" w:rsidP="00100CDA">
            <w:r w:rsidRPr="00100CDA">
              <w:lastRenderedPageBreak/>
              <w:t xml:space="preserve">If </w:t>
            </w:r>
            <w:proofErr w:type="gramStart"/>
            <w:r w:rsidRPr="00100CDA">
              <w:t>NO</w:t>
            </w:r>
            <w:proofErr w:type="gramEnd"/>
            <w:r w:rsidRPr="00100CDA">
              <w:t xml:space="preserve">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07D53E" w14:textId="77777777" w:rsidR="00100CDA" w:rsidRPr="00100CDA" w:rsidRDefault="00100CDA" w:rsidP="00100CDA">
            <w:r w:rsidRPr="00100CDA">
              <w:rPr>
                <w:b/>
                <w:bCs/>
              </w:rPr>
              <w:lastRenderedPageBreak/>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88C848A"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1C573E2" w14:textId="77777777" w:rsidR="00100CDA" w:rsidRPr="00100CDA" w:rsidRDefault="00100CDA" w:rsidP="00100CDA">
            <w:r w:rsidRPr="00100CDA">
              <w:rPr>
                <w:b/>
                <w:bCs/>
              </w:rPr>
              <w:t>NO</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EFB5F1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bl>
    <w:p w14:paraId="1DEC7092" w14:textId="77777777" w:rsidR="00100CDA" w:rsidRPr="00100CDA" w:rsidRDefault="00100CDA" w:rsidP="00100CDA">
      <w:r w:rsidRPr="00100CDA">
        <w:t> </w:t>
      </w:r>
    </w:p>
    <w:p w14:paraId="12A7506E" w14:textId="77777777" w:rsidR="00100CDA" w:rsidRPr="00100CDA" w:rsidRDefault="00100CDA" w:rsidP="00100CDA">
      <w:r w:rsidRPr="00100CDA">
        <w:t> </w:t>
      </w:r>
    </w:p>
    <w:p w14:paraId="37C55910" w14:textId="77777777" w:rsidR="00100CDA" w:rsidRPr="00100CDA" w:rsidRDefault="00100CDA" w:rsidP="00100CDA">
      <w:r w:rsidRPr="00100CDA">
        <w:rPr>
          <w:b/>
          <w:bCs/>
        </w:rPr>
        <w:t>Where research activity is carried out in collaboration with an external organisation</w:t>
      </w:r>
      <w:r w:rsidRPr="00100CDA">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284"/>
        <w:gridCol w:w="894"/>
        <w:gridCol w:w="753"/>
        <w:gridCol w:w="844"/>
        <w:gridCol w:w="741"/>
      </w:tblGrid>
      <w:tr w:rsidR="00100CDA" w:rsidRPr="00100CDA" w14:paraId="28E95F30" w14:textId="77777777">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F69122" w14:textId="77777777" w:rsidR="00100CDA" w:rsidRPr="00100CDA" w:rsidRDefault="00100CDA" w:rsidP="00100CDA">
            <w:r w:rsidRPr="00100CDA">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A826C" w14:textId="77777777" w:rsidR="00100CDA" w:rsidRPr="00100CDA" w:rsidRDefault="00100CDA" w:rsidP="00100CDA">
            <w:r w:rsidRPr="00100CDA">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A1E21" w14:textId="77777777" w:rsidR="00100CDA" w:rsidRPr="00100CDA" w:rsidRDefault="00100CDA" w:rsidP="00100CDA">
            <w:r w:rsidRPr="00100CDA">
              <w:rPr>
                <w:b/>
                <w:bCs/>
              </w:rPr>
              <w:t>YES</w:t>
            </w:r>
            <w:r w:rsidRPr="00100CDA">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C2E156"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4B51C6" w14:textId="77777777" w:rsidR="00100CDA" w:rsidRPr="00100CDA" w:rsidRDefault="00100CDA" w:rsidP="00100CDA">
            <w:r w:rsidRPr="00100CDA">
              <w:rPr>
                <w:b/>
                <w:bCs/>
              </w:rPr>
              <w:t>NO</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8CCEE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735C437F" w14:textId="77777777">
        <w:trPr>
          <w:trHeight w:val="300"/>
        </w:trPr>
        <w:tc>
          <w:tcPr>
            <w:tcW w:w="555" w:type="dxa"/>
            <w:tcBorders>
              <w:top w:val="single" w:sz="6" w:space="0" w:color="auto"/>
              <w:left w:val="single" w:sz="6" w:space="0" w:color="auto"/>
              <w:bottom w:val="single" w:sz="6" w:space="0" w:color="auto"/>
              <w:right w:val="single" w:sz="6" w:space="0" w:color="auto"/>
            </w:tcBorders>
            <w:hideMark/>
          </w:tcPr>
          <w:p w14:paraId="1BF578ED" w14:textId="77777777" w:rsidR="00100CDA" w:rsidRPr="00100CDA" w:rsidRDefault="00100CDA" w:rsidP="00100CDA">
            <w:r w:rsidRPr="00100CDA">
              <w:t> </w:t>
            </w:r>
          </w:p>
        </w:tc>
        <w:tc>
          <w:tcPr>
            <w:tcW w:w="9915" w:type="dxa"/>
            <w:gridSpan w:val="5"/>
            <w:tcBorders>
              <w:top w:val="single" w:sz="6" w:space="0" w:color="auto"/>
              <w:left w:val="single" w:sz="6" w:space="0" w:color="auto"/>
              <w:bottom w:val="single" w:sz="6" w:space="0" w:color="auto"/>
              <w:right w:val="single" w:sz="6" w:space="0" w:color="auto"/>
            </w:tcBorders>
            <w:hideMark/>
          </w:tcPr>
          <w:p w14:paraId="332CD053" w14:textId="77777777" w:rsidR="00100CDA" w:rsidRPr="00100CDA" w:rsidRDefault="00100CDA" w:rsidP="00100CDA">
            <w:r w:rsidRPr="00100CDA">
              <w:t> </w:t>
            </w:r>
          </w:p>
          <w:p w14:paraId="5940CAC8" w14:textId="77777777" w:rsidR="00100CDA" w:rsidRPr="00100CDA" w:rsidRDefault="00100CDA" w:rsidP="00100CDA">
            <w:r w:rsidRPr="00100CDA">
              <w:t xml:space="preserve">If </w:t>
            </w:r>
            <w:proofErr w:type="gramStart"/>
            <w:r w:rsidRPr="00100CDA">
              <w:t>Yes</w:t>
            </w:r>
            <w:proofErr w:type="gramEnd"/>
            <w:r w:rsidRPr="00100CDA">
              <w:t>, please attach a copy of any final approval (or interim approval) from the organisation (this may be a copy of an email if appropriate). </w:t>
            </w:r>
          </w:p>
          <w:p w14:paraId="25B03133" w14:textId="77777777" w:rsidR="00100CDA" w:rsidRPr="00100CDA" w:rsidRDefault="00100CDA" w:rsidP="00100CDA">
            <w:r w:rsidRPr="00100CDA">
              <w:t> </w:t>
            </w:r>
          </w:p>
        </w:tc>
      </w:tr>
    </w:tbl>
    <w:p w14:paraId="35965467" w14:textId="77777777" w:rsidR="00100CDA" w:rsidRPr="00100CDA" w:rsidRDefault="00100CDA" w:rsidP="00100CDA">
      <w:r w:rsidRPr="00100CDA">
        <w:t> </w:t>
      </w:r>
    </w:p>
    <w:p w14:paraId="6330B13B" w14:textId="77777777" w:rsidR="00100CDA" w:rsidRPr="00100CDA" w:rsidRDefault="00100CDA" w:rsidP="00100CDA">
      <w:r w:rsidRPr="00100CDA">
        <w:rPr>
          <w:b/>
          <w:bCs/>
        </w:rPr>
        <w:t>SECTION E: Details of Research Activity</w:t>
      </w:r>
      <w:r w:rsidRPr="00100CDA">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438"/>
        <w:gridCol w:w="2291"/>
        <w:gridCol w:w="2321"/>
        <w:gridCol w:w="1517"/>
      </w:tblGrid>
      <w:tr w:rsidR="00100CDA" w:rsidRPr="00100CDA" w14:paraId="0806CB94"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0C1F04" w14:textId="77777777" w:rsidR="00100CDA" w:rsidRPr="00100CDA" w:rsidRDefault="00100CDA" w:rsidP="00100CDA">
            <w:r w:rsidRPr="00100CDA">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0EBC97" w14:textId="77777777" w:rsidR="00100CDA" w:rsidRPr="00100CDA" w:rsidRDefault="00100CDA" w:rsidP="00100CDA">
            <w:r w:rsidRPr="00100CDA">
              <w:t>Indicative title: </w:t>
            </w:r>
          </w:p>
        </w:tc>
        <w:tc>
          <w:tcPr>
            <w:tcW w:w="7200" w:type="dxa"/>
            <w:gridSpan w:val="3"/>
            <w:tcBorders>
              <w:top w:val="single" w:sz="6" w:space="0" w:color="auto"/>
              <w:left w:val="single" w:sz="6" w:space="0" w:color="auto"/>
              <w:bottom w:val="single" w:sz="6" w:space="0" w:color="auto"/>
              <w:right w:val="single" w:sz="6" w:space="0" w:color="auto"/>
            </w:tcBorders>
            <w:vAlign w:val="center"/>
            <w:hideMark/>
          </w:tcPr>
          <w:p w14:paraId="5A65A20E" w14:textId="77777777" w:rsidR="00100CDA" w:rsidRPr="00100CDA" w:rsidRDefault="00100CDA" w:rsidP="00100CDA">
            <w:r w:rsidRPr="00100CDA">
              <w:rPr>
                <w:b/>
                <w:bCs/>
              </w:rPr>
              <w:t>How have ideas of learner progression in history developed in the enactment of the Humanities Area of Learning and experience within the Curriculum for Wales?</w:t>
            </w:r>
            <w:r w:rsidRPr="00100CDA">
              <w:t> </w:t>
            </w:r>
          </w:p>
        </w:tc>
      </w:tr>
      <w:tr w:rsidR="00100CDA" w:rsidRPr="00100CDA" w14:paraId="0335EC65"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BCB41A" w14:textId="77777777" w:rsidR="00100CDA" w:rsidRPr="00100CDA" w:rsidRDefault="00100CDA" w:rsidP="00100CDA">
            <w:r w:rsidRPr="00100CDA">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55F9EC" w14:textId="77777777" w:rsidR="00100CDA" w:rsidRPr="00100CDA" w:rsidRDefault="00100CDA" w:rsidP="00100CDA">
            <w:r w:rsidRPr="00100CDA">
              <w:t>Proposed start date: </w:t>
            </w:r>
          </w:p>
        </w:tc>
        <w:tc>
          <w:tcPr>
            <w:tcW w:w="2700" w:type="dxa"/>
            <w:tcBorders>
              <w:top w:val="single" w:sz="6" w:space="0" w:color="auto"/>
              <w:left w:val="single" w:sz="6" w:space="0" w:color="auto"/>
              <w:bottom w:val="single" w:sz="6" w:space="0" w:color="auto"/>
              <w:right w:val="single" w:sz="6" w:space="0" w:color="auto"/>
            </w:tcBorders>
            <w:vAlign w:val="center"/>
            <w:hideMark/>
          </w:tcPr>
          <w:p w14:paraId="1661C095" w14:textId="77777777" w:rsidR="00100CDA" w:rsidRPr="00100CDA" w:rsidRDefault="00100CDA" w:rsidP="00100CDA">
            <w:r w:rsidRPr="00100CDA">
              <w:t>January 2025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25D2B2" w14:textId="77777777" w:rsidR="00100CDA" w:rsidRPr="00100CDA" w:rsidRDefault="00100CDA" w:rsidP="00100CDA">
            <w:r w:rsidRPr="00100CDA">
              <w:t>Proposed end date: </w:t>
            </w:r>
          </w:p>
        </w:tc>
        <w:tc>
          <w:tcPr>
            <w:tcW w:w="1785" w:type="dxa"/>
            <w:tcBorders>
              <w:top w:val="single" w:sz="6" w:space="0" w:color="auto"/>
              <w:left w:val="single" w:sz="6" w:space="0" w:color="auto"/>
              <w:bottom w:val="single" w:sz="6" w:space="0" w:color="auto"/>
              <w:right w:val="single" w:sz="6" w:space="0" w:color="auto"/>
            </w:tcBorders>
            <w:vAlign w:val="center"/>
            <w:hideMark/>
          </w:tcPr>
          <w:p w14:paraId="2910C3D8" w14:textId="77777777" w:rsidR="00100CDA" w:rsidRPr="00100CDA" w:rsidRDefault="00100CDA" w:rsidP="00100CDA">
            <w:r w:rsidRPr="00100CDA">
              <w:t>June 2025 </w:t>
            </w:r>
          </w:p>
        </w:tc>
      </w:tr>
      <w:tr w:rsidR="00100CDA" w:rsidRPr="00100CDA" w14:paraId="78A78C34"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BA97A3" w14:textId="77777777" w:rsidR="00100CDA" w:rsidRPr="00100CDA" w:rsidRDefault="00100CDA" w:rsidP="00100CDA">
            <w:r w:rsidRPr="00100CDA">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F5823DA" w14:textId="77777777" w:rsidR="00100CDA" w:rsidRPr="00100CDA" w:rsidRDefault="00100CDA" w:rsidP="00100CDA">
            <w:r w:rsidRPr="00100CDA">
              <w:rPr>
                <w:b/>
                <w:bCs/>
              </w:rPr>
              <w:t>Introduction to the Research (maximum 300 words per section)</w:t>
            </w:r>
            <w:r w:rsidRPr="00100CDA">
              <w:t> </w:t>
            </w:r>
          </w:p>
          <w:p w14:paraId="736458A7" w14:textId="77777777" w:rsidR="00100CDA" w:rsidRPr="00100CDA" w:rsidRDefault="00100CDA" w:rsidP="00100CDA">
            <w:r w:rsidRPr="00100CDA">
              <w:rPr>
                <w:b/>
                <w:bCs/>
              </w:rPr>
              <w:t xml:space="preserve">Ensure that you write for a </w:t>
            </w:r>
            <w:r w:rsidRPr="00100CDA">
              <w:rPr>
                <w:b/>
                <w:bCs/>
                <w:u w:val="single"/>
              </w:rPr>
              <w:t>Non-Specialist Audience</w:t>
            </w:r>
            <w:r w:rsidRPr="00100CDA">
              <w:rPr>
                <w:b/>
                <w:bCs/>
              </w:rPr>
              <w:t xml:space="preserve"> when outlining your response to the points below:</w:t>
            </w:r>
            <w:r w:rsidRPr="00100CDA">
              <w:t> </w:t>
            </w:r>
          </w:p>
          <w:p w14:paraId="6BAA059D" w14:textId="77777777" w:rsidR="00100CDA" w:rsidRPr="00100CDA" w:rsidRDefault="00100CDA" w:rsidP="00250D43">
            <w:pPr>
              <w:numPr>
                <w:ilvl w:val="0"/>
                <w:numId w:val="46"/>
              </w:numPr>
            </w:pPr>
            <w:r w:rsidRPr="00100CDA">
              <w:rPr>
                <w:i/>
                <w:iCs/>
              </w:rPr>
              <w:t>Purpose of Research Activity</w:t>
            </w:r>
            <w:r w:rsidRPr="00100CDA">
              <w:t> </w:t>
            </w:r>
          </w:p>
          <w:p w14:paraId="74A6371E" w14:textId="77777777" w:rsidR="00100CDA" w:rsidRPr="00100CDA" w:rsidRDefault="00100CDA" w:rsidP="00250D43">
            <w:pPr>
              <w:numPr>
                <w:ilvl w:val="0"/>
                <w:numId w:val="47"/>
              </w:numPr>
            </w:pPr>
            <w:r w:rsidRPr="00100CDA">
              <w:rPr>
                <w:i/>
                <w:iCs/>
              </w:rPr>
              <w:t>Proposed Research Question</w:t>
            </w:r>
            <w:r w:rsidRPr="00100CDA">
              <w:t> </w:t>
            </w:r>
          </w:p>
          <w:p w14:paraId="279D6712" w14:textId="77777777" w:rsidR="00100CDA" w:rsidRPr="00100CDA" w:rsidRDefault="00100CDA" w:rsidP="00250D43">
            <w:pPr>
              <w:numPr>
                <w:ilvl w:val="0"/>
                <w:numId w:val="48"/>
              </w:numPr>
            </w:pPr>
            <w:r w:rsidRPr="00100CDA">
              <w:rPr>
                <w:i/>
                <w:iCs/>
              </w:rPr>
              <w:t>Aims of Research Activity</w:t>
            </w:r>
            <w:r w:rsidRPr="00100CDA">
              <w:t> </w:t>
            </w:r>
          </w:p>
          <w:p w14:paraId="5C87EA0A" w14:textId="77777777" w:rsidR="00100CDA" w:rsidRPr="00100CDA" w:rsidRDefault="00100CDA" w:rsidP="00250D43">
            <w:pPr>
              <w:numPr>
                <w:ilvl w:val="0"/>
                <w:numId w:val="49"/>
              </w:numPr>
            </w:pPr>
            <w:r w:rsidRPr="00100CDA">
              <w:rPr>
                <w:i/>
                <w:iCs/>
              </w:rPr>
              <w:t>Objectives of Research Activity</w:t>
            </w:r>
            <w:r w:rsidRPr="00100CDA">
              <w:t> </w:t>
            </w:r>
          </w:p>
          <w:p w14:paraId="652A6CEE" w14:textId="77777777" w:rsidR="00100CDA" w:rsidRPr="00100CDA" w:rsidRDefault="00100CDA" w:rsidP="00100CDA">
            <w:r w:rsidRPr="00100CDA">
              <w:t xml:space="preserve">Demonstrate, briefly, how </w:t>
            </w:r>
            <w:r w:rsidRPr="00100CDA">
              <w:rPr>
                <w:b/>
                <w:bCs/>
                <w:u w:val="single"/>
              </w:rPr>
              <w:t>Existing Research</w:t>
            </w:r>
            <w:r w:rsidRPr="00100CDA">
              <w:t xml:space="preserve"> has informed the proposed activity and explain </w:t>
            </w:r>
          </w:p>
          <w:p w14:paraId="27A1C47F" w14:textId="77777777" w:rsidR="00100CDA" w:rsidRPr="00100CDA" w:rsidRDefault="00100CDA" w:rsidP="00250D43">
            <w:pPr>
              <w:numPr>
                <w:ilvl w:val="0"/>
                <w:numId w:val="50"/>
              </w:numPr>
            </w:pPr>
            <w:r w:rsidRPr="00100CDA">
              <w:rPr>
                <w:i/>
                <w:iCs/>
              </w:rPr>
              <w:t>What the research activity will add to the body of knowledge </w:t>
            </w:r>
            <w:r w:rsidRPr="00100CDA">
              <w:t> </w:t>
            </w:r>
          </w:p>
          <w:p w14:paraId="03FC1468" w14:textId="77777777" w:rsidR="00100CDA" w:rsidRPr="00100CDA" w:rsidRDefault="00100CDA" w:rsidP="00250D43">
            <w:pPr>
              <w:numPr>
                <w:ilvl w:val="0"/>
                <w:numId w:val="51"/>
              </w:numPr>
            </w:pPr>
            <w:r w:rsidRPr="00100CDA">
              <w:rPr>
                <w:i/>
                <w:iCs/>
              </w:rPr>
              <w:lastRenderedPageBreak/>
              <w:t>How it addresses an area of importance. </w:t>
            </w:r>
            <w:r w:rsidRPr="00100CDA">
              <w:t> </w:t>
            </w:r>
          </w:p>
        </w:tc>
      </w:tr>
      <w:tr w:rsidR="00100CDA" w:rsidRPr="00100CDA" w14:paraId="2E0FBF0A"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4EBAB075" w14:textId="77777777" w:rsidR="00100CDA" w:rsidRPr="00100CDA" w:rsidRDefault="00100CDA" w:rsidP="00100CDA">
            <w:r w:rsidRPr="00100CDA">
              <w:t>3 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6B106539" w14:textId="77777777" w:rsidR="00100CDA" w:rsidRPr="00100CDA" w:rsidRDefault="00100CDA" w:rsidP="00100CDA">
            <w:r w:rsidRPr="00100CDA">
              <w:rPr>
                <w:b/>
                <w:bCs/>
              </w:rPr>
              <w:t>Purpose of Research Activity</w:t>
            </w:r>
            <w:r w:rsidRPr="00100CDA">
              <w:t> </w:t>
            </w:r>
          </w:p>
          <w:p w14:paraId="6F082B0C" w14:textId="77777777" w:rsidR="00100CDA" w:rsidRPr="00100CDA" w:rsidRDefault="00100CDA" w:rsidP="00100CDA">
            <w:r w:rsidRPr="00100CDA">
              <w:t> </w:t>
            </w:r>
          </w:p>
          <w:p w14:paraId="27686891" w14:textId="77777777" w:rsidR="00100CDA" w:rsidRPr="00100CDA" w:rsidRDefault="00100CDA" w:rsidP="00100CDA">
            <w:r w:rsidRPr="00100CDA">
              <w:t xml:space="preserve">The publication, and subsequent enactment of </w:t>
            </w:r>
            <w:r w:rsidRPr="00100CDA">
              <w:rPr>
                <w:i/>
                <w:iCs/>
              </w:rPr>
              <w:t xml:space="preserve">Curriculum for Wales </w:t>
            </w:r>
            <w:r w:rsidRPr="00100CDA">
              <w:t>(</w:t>
            </w:r>
            <w:proofErr w:type="spellStart"/>
            <w:r w:rsidRPr="00100CDA">
              <w:t>CfW</w:t>
            </w:r>
            <w:proofErr w:type="spellEnd"/>
            <w:r w:rsidRPr="00100CDA">
              <w:t>)</w:t>
            </w:r>
            <w:r w:rsidRPr="00100CDA">
              <w:rPr>
                <w:i/>
                <w:iCs/>
              </w:rPr>
              <w:t xml:space="preserve"> </w:t>
            </w:r>
            <w:r w:rsidRPr="00100CDA">
              <w:t xml:space="preserve">(Welsh Government, 2022) represented a significant educational policy shift in Wales. Building on proposals from </w:t>
            </w:r>
            <w:r w:rsidRPr="00100CDA">
              <w:rPr>
                <w:i/>
                <w:iCs/>
              </w:rPr>
              <w:t xml:space="preserve">Successful Futures </w:t>
            </w:r>
            <w:r w:rsidRPr="00100CDA">
              <w:t>(Donaldson, 2015), this policy changed how the curriculum is organised, the role of schools and teachers and (most relevant to this study) the descriptions of the way learners progress through the curriculum. In this new model, a national framework was published, and individual schools were expected to develop their own ‘school level’ curriculum within these guidelines. </w:t>
            </w:r>
          </w:p>
          <w:p w14:paraId="6B804A3B" w14:textId="77777777" w:rsidR="00100CDA" w:rsidRPr="00100CDA" w:rsidRDefault="00100CDA" w:rsidP="00100CDA">
            <w:r w:rsidRPr="00100CDA">
              <w:t> </w:t>
            </w:r>
          </w:p>
          <w:p w14:paraId="33ACA52E" w14:textId="77777777" w:rsidR="00100CDA" w:rsidRPr="00100CDA" w:rsidRDefault="00100CDA" w:rsidP="00100CDA">
            <w:r w:rsidRPr="00100CDA">
              <w:t xml:space="preserve">The </w:t>
            </w:r>
            <w:proofErr w:type="spellStart"/>
            <w:r w:rsidRPr="00100CDA">
              <w:t>C</w:t>
            </w:r>
            <w:r w:rsidRPr="00100CDA">
              <w:rPr>
                <w:i/>
                <w:iCs/>
              </w:rPr>
              <w:t>amau</w:t>
            </w:r>
            <w:proofErr w:type="spellEnd"/>
            <w:r w:rsidRPr="00100CDA">
              <w:rPr>
                <w:i/>
                <w:iCs/>
              </w:rPr>
              <w:t xml:space="preserve"> Project</w:t>
            </w:r>
            <w:r w:rsidRPr="00100CDA">
              <w:t xml:space="preserve"> (Hayward </w:t>
            </w:r>
            <w:r w:rsidRPr="00100CDA">
              <w:rPr>
                <w:i/>
                <w:iCs/>
              </w:rPr>
              <w:t>et al</w:t>
            </w:r>
            <w:r w:rsidRPr="00100CDA">
              <w:t>, 2020) was a collaborative project between UWTSD and Glasgow University which supported practitioners in the development of ideas of learner progression from the proposals in Successful Futures to the published policy. From this project, ‘descriptions of learning’ (Welsh Government, 2022) were developed to describe ‘broad expectations’ (</w:t>
            </w:r>
            <w:r w:rsidRPr="00100CDA">
              <w:rPr>
                <w:i/>
                <w:iCs/>
              </w:rPr>
              <w:t>ibid</w:t>
            </w:r>
            <w:r w:rsidRPr="00100CDA">
              <w:t xml:space="preserve">) at five points in the curriculum. However, it was recognised at the time that international research suggested that a more granular, detailed description of progression may be required to support teachers understanding of how learners move between ‘progression </w:t>
            </w:r>
            <w:proofErr w:type="gramStart"/>
            <w:r w:rsidRPr="00100CDA">
              <w:t>steps’</w:t>
            </w:r>
            <w:proofErr w:type="gramEnd"/>
            <w:r w:rsidRPr="00100CDA">
              <w:t>. This was left to schools to develop with their own school level curriculum. To support this, some teachers who had been involved in the process by which the Curriculum for Wales framework was developed were recruited to work at a local and regional level supporting schools to design and implement their own curriculum.  </w:t>
            </w:r>
          </w:p>
          <w:p w14:paraId="0149B759" w14:textId="77777777" w:rsidR="00100CDA" w:rsidRPr="00100CDA" w:rsidRDefault="00100CDA" w:rsidP="00100CDA">
            <w:r w:rsidRPr="00100CDA">
              <w:t> </w:t>
            </w:r>
          </w:p>
          <w:p w14:paraId="040B7873" w14:textId="77777777" w:rsidR="00100CDA" w:rsidRPr="00100CDA" w:rsidRDefault="00100CDA" w:rsidP="00100CDA">
            <w:r w:rsidRPr="00100CDA">
              <w:t> </w:t>
            </w:r>
          </w:p>
          <w:p w14:paraId="47188036" w14:textId="77777777" w:rsidR="00100CDA" w:rsidRPr="00100CDA" w:rsidRDefault="00100CDA" w:rsidP="00100CDA">
            <w:r w:rsidRPr="00100CDA">
              <w:t> </w:t>
            </w:r>
          </w:p>
          <w:p w14:paraId="11FB71F1" w14:textId="77777777" w:rsidR="00100CDA" w:rsidRPr="00100CDA" w:rsidRDefault="00100CDA" w:rsidP="00100CDA">
            <w:r w:rsidRPr="00100CDA">
              <w:t>This research aims to explore the experiences of these individuals as a way of investigating the various ways in which these granular ideas of learner progression have been developed in relation to the subject of history, which now sits within the Humanities ‘Areas of Learning and Experience’ (AoLE). These individuals can provide valuable insight into developments in multiple schools and into the way that policy intentions may have mutated since initial publication.  </w:t>
            </w:r>
          </w:p>
          <w:p w14:paraId="764EE85D" w14:textId="77777777" w:rsidR="00100CDA" w:rsidRPr="00100CDA" w:rsidRDefault="00100CDA" w:rsidP="00100CDA">
            <w:r w:rsidRPr="00100CDA">
              <w:t> </w:t>
            </w:r>
          </w:p>
          <w:p w14:paraId="4C35325E" w14:textId="77777777" w:rsidR="00100CDA" w:rsidRPr="00100CDA" w:rsidRDefault="00100CDA" w:rsidP="00100CDA">
            <w:r w:rsidRPr="00100CDA">
              <w:lastRenderedPageBreak/>
              <w:t>REFERENCE LIST </w:t>
            </w:r>
          </w:p>
          <w:p w14:paraId="2FDA2048" w14:textId="77777777" w:rsidR="00100CDA" w:rsidRPr="00100CDA" w:rsidRDefault="00100CDA" w:rsidP="00100CDA">
            <w:r w:rsidRPr="00100CDA">
              <w:t> </w:t>
            </w:r>
          </w:p>
          <w:p w14:paraId="5E1545B8" w14:textId="77777777" w:rsidR="00100CDA" w:rsidRPr="00100CDA" w:rsidRDefault="00100CDA" w:rsidP="00100CDA">
            <w:r w:rsidRPr="00100CDA">
              <w:t xml:space="preserve">Donaldson, G. (2015) </w:t>
            </w:r>
            <w:r w:rsidRPr="00100CDA">
              <w:rPr>
                <w:i/>
                <w:iCs/>
              </w:rPr>
              <w:t xml:space="preserve">Successful Futures. </w:t>
            </w:r>
            <w:r w:rsidRPr="00100CDA">
              <w:t xml:space="preserve">Available at: </w:t>
            </w:r>
            <w:hyperlink r:id="rId72" w:tgtFrame="_blank" w:history="1">
              <w:r w:rsidRPr="00100CDA">
                <w:rPr>
                  <w:rStyle w:val="Hyperlink"/>
                </w:rPr>
                <w:t>https://www.gov.wales/sites/default/files/publications/2018-03/successful-futures.pdf</w:t>
              </w:r>
            </w:hyperlink>
            <w:r w:rsidRPr="00100CDA">
              <w:t>  (Accessed: 15.10.25) </w:t>
            </w:r>
          </w:p>
          <w:p w14:paraId="71207C55" w14:textId="77777777" w:rsidR="00100CDA" w:rsidRPr="00100CDA" w:rsidRDefault="00100CDA" w:rsidP="00100CDA">
            <w:r w:rsidRPr="00100CDA">
              <w:t> </w:t>
            </w:r>
          </w:p>
          <w:p w14:paraId="064EB694" w14:textId="77777777" w:rsidR="00100CDA" w:rsidRPr="00100CDA" w:rsidRDefault="00100CDA" w:rsidP="00100CDA">
            <w:r w:rsidRPr="00100CDA">
              <w:t xml:space="preserve">Hayward, L. </w:t>
            </w:r>
            <w:r w:rsidRPr="00100CDA">
              <w:rPr>
                <w:i/>
                <w:iCs/>
              </w:rPr>
              <w:t>et al.</w:t>
            </w:r>
            <w:r w:rsidRPr="00100CDA">
              <w:t xml:space="preserve"> (2020) </w:t>
            </w:r>
            <w:r w:rsidRPr="00100CDA">
              <w:rPr>
                <w:i/>
                <w:iCs/>
              </w:rPr>
              <w:t>So Far So Good: Building the Evidence Base to Promote a Successful Future for the Curriculum for Wales.</w:t>
            </w:r>
            <w:r w:rsidRPr="00100CDA">
              <w:rPr>
                <w:rFonts w:ascii="Arial" w:hAnsi="Arial" w:cs="Arial"/>
                <w:i/>
                <w:iCs/>
              </w:rPr>
              <w:t> </w:t>
            </w:r>
            <w:r w:rsidRPr="00100CDA">
              <w:rPr>
                <w:i/>
                <w:iCs/>
              </w:rPr>
              <w:t xml:space="preserve">Project Report. </w:t>
            </w:r>
            <w:r w:rsidRPr="00100CDA">
              <w:t xml:space="preserve">Available at: </w:t>
            </w:r>
            <w:hyperlink r:id="rId73" w:tgtFrame="_blank" w:history="1">
              <w:r w:rsidRPr="00100CDA">
                <w:rPr>
                  <w:rStyle w:val="Hyperlink"/>
                </w:rPr>
                <w:t>http://eprints.gla.ac.uk/223822/</w:t>
              </w:r>
            </w:hyperlink>
            <w:r w:rsidRPr="00100CDA">
              <w:t xml:space="preserve"> (Accessed: 15.10.25) </w:t>
            </w:r>
          </w:p>
          <w:p w14:paraId="14BEFC3F" w14:textId="77777777" w:rsidR="00100CDA" w:rsidRPr="00100CDA" w:rsidRDefault="00100CDA" w:rsidP="00100CDA">
            <w:r w:rsidRPr="00100CDA">
              <w:t> </w:t>
            </w:r>
          </w:p>
          <w:p w14:paraId="7DDFC45D" w14:textId="77777777" w:rsidR="00100CDA" w:rsidRPr="00100CDA" w:rsidRDefault="00100CDA" w:rsidP="00100CDA">
            <w:r w:rsidRPr="00100CDA">
              <w:t xml:space="preserve">Welsh Government (2022) </w:t>
            </w:r>
            <w:r w:rsidRPr="00100CDA">
              <w:rPr>
                <w:i/>
                <w:iCs/>
              </w:rPr>
              <w:t>Curriculum for Wales</w:t>
            </w:r>
            <w:r w:rsidRPr="00100CDA">
              <w:t xml:space="preserve">. Available at: </w:t>
            </w:r>
            <w:hyperlink r:id="rId74" w:tgtFrame="_blank" w:history="1">
              <w:r w:rsidRPr="00100CDA">
                <w:rPr>
                  <w:rStyle w:val="Hyperlink"/>
                </w:rPr>
                <w:t>https://hwb.gov.wales/curriculum-for-wales</w:t>
              </w:r>
            </w:hyperlink>
            <w:r w:rsidRPr="00100CDA">
              <w:t xml:space="preserve"> (Accessed: 15.10.25) </w:t>
            </w:r>
          </w:p>
          <w:p w14:paraId="0C7D2EEE" w14:textId="77777777" w:rsidR="00100CDA" w:rsidRPr="00100CDA" w:rsidRDefault="00100CDA" w:rsidP="00100CDA">
            <w:r w:rsidRPr="00100CDA">
              <w:t> </w:t>
            </w:r>
          </w:p>
          <w:p w14:paraId="397E1FC7" w14:textId="77777777" w:rsidR="00100CDA" w:rsidRPr="00100CDA" w:rsidRDefault="00100CDA" w:rsidP="00100CDA">
            <w:r w:rsidRPr="00100CDA">
              <w:t> </w:t>
            </w:r>
          </w:p>
          <w:p w14:paraId="3695DB6D" w14:textId="77777777" w:rsidR="00100CDA" w:rsidRPr="00100CDA" w:rsidRDefault="00100CDA" w:rsidP="00100CDA">
            <w:r w:rsidRPr="00100CDA">
              <w:t>(this box should expand as you type) </w:t>
            </w:r>
          </w:p>
        </w:tc>
      </w:tr>
      <w:tr w:rsidR="00100CDA" w:rsidRPr="00100CDA" w14:paraId="3677373F"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2D209F54" w14:textId="77777777" w:rsidR="00100CDA" w:rsidRPr="00100CDA" w:rsidRDefault="00100CDA" w:rsidP="00100CDA">
            <w:r w:rsidRPr="00100CDA">
              <w:t>4 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578D11EF" w14:textId="77777777" w:rsidR="00100CDA" w:rsidRPr="00100CDA" w:rsidRDefault="00100CDA" w:rsidP="00100CDA">
            <w:r w:rsidRPr="00100CDA">
              <w:rPr>
                <w:b/>
                <w:bCs/>
              </w:rPr>
              <w:t>Research Question</w:t>
            </w:r>
            <w:r w:rsidRPr="00100CDA">
              <w:t> </w:t>
            </w:r>
          </w:p>
          <w:p w14:paraId="59F5F569" w14:textId="77777777" w:rsidR="00100CDA" w:rsidRPr="00100CDA" w:rsidRDefault="00100CDA" w:rsidP="00100CDA">
            <w:r w:rsidRPr="00100CDA">
              <w:t> </w:t>
            </w:r>
          </w:p>
          <w:p w14:paraId="4BD49316" w14:textId="77777777" w:rsidR="00100CDA" w:rsidRPr="00100CDA" w:rsidRDefault="00100CDA" w:rsidP="00100CDA">
            <w:r w:rsidRPr="00100CDA">
              <w:t>How have ideas of learner progression in history developed in the enactment of the Humanities Area of Learning and experience within the Curriculum for Wales? </w:t>
            </w:r>
          </w:p>
          <w:p w14:paraId="351B99F2" w14:textId="77777777" w:rsidR="00100CDA" w:rsidRPr="00100CDA" w:rsidRDefault="00100CDA" w:rsidP="00100CDA">
            <w:r w:rsidRPr="00100CDA">
              <w:t> </w:t>
            </w:r>
          </w:p>
          <w:p w14:paraId="7EEDA26A" w14:textId="77777777" w:rsidR="00100CDA" w:rsidRPr="00100CDA" w:rsidRDefault="00100CDA" w:rsidP="00100CDA">
            <w:r w:rsidRPr="00100CDA">
              <w:t> </w:t>
            </w:r>
          </w:p>
          <w:p w14:paraId="7D7CC3FA" w14:textId="77777777" w:rsidR="00100CDA" w:rsidRPr="00100CDA" w:rsidRDefault="00100CDA" w:rsidP="00100CDA">
            <w:r w:rsidRPr="00100CDA">
              <w:t>(this box should expand as you type) </w:t>
            </w:r>
          </w:p>
        </w:tc>
      </w:tr>
      <w:tr w:rsidR="00100CDA" w:rsidRPr="00100CDA" w14:paraId="0FBCC796"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168F353F" w14:textId="77777777" w:rsidR="00100CDA" w:rsidRPr="00100CDA" w:rsidRDefault="00100CDA" w:rsidP="00100CDA">
            <w:r w:rsidRPr="00100CDA">
              <w:t>5 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0EFA5EB2" w14:textId="77777777" w:rsidR="00100CDA" w:rsidRPr="00100CDA" w:rsidRDefault="00100CDA" w:rsidP="00100CDA">
            <w:r w:rsidRPr="00100CDA">
              <w:rPr>
                <w:b/>
                <w:bCs/>
              </w:rPr>
              <w:t>Aims of Research Activity</w:t>
            </w:r>
            <w:r w:rsidRPr="00100CDA">
              <w:t> </w:t>
            </w:r>
          </w:p>
          <w:p w14:paraId="360F9DF8" w14:textId="77777777" w:rsidR="00100CDA" w:rsidRPr="00100CDA" w:rsidRDefault="00100CDA" w:rsidP="00100CDA">
            <w:r w:rsidRPr="00100CDA">
              <w:t> </w:t>
            </w:r>
          </w:p>
          <w:p w14:paraId="102BFBA1" w14:textId="77777777" w:rsidR="00100CDA" w:rsidRPr="00100CDA" w:rsidRDefault="00100CDA" w:rsidP="00100CDA">
            <w:r w:rsidRPr="00100CDA">
              <w:t>This research aims to explore the experiences and perceptions of staff working in local and regional curriculum support organisations in supporting secondary school history teachers’ understanding of ideas relating to ‘learner progression’ as they have developed their school level curricula within the Curriculum for Wales national framework.  </w:t>
            </w:r>
          </w:p>
          <w:p w14:paraId="0260FC60" w14:textId="77777777" w:rsidR="00100CDA" w:rsidRPr="00100CDA" w:rsidRDefault="00100CDA" w:rsidP="00100CDA">
            <w:r w:rsidRPr="00100CDA">
              <w:t> </w:t>
            </w:r>
          </w:p>
          <w:p w14:paraId="5DBE9AC8" w14:textId="77777777" w:rsidR="00100CDA" w:rsidRPr="00100CDA" w:rsidRDefault="00100CDA" w:rsidP="00100CDA">
            <w:r w:rsidRPr="00100CDA">
              <w:lastRenderedPageBreak/>
              <w:t> </w:t>
            </w:r>
          </w:p>
          <w:p w14:paraId="7444D56E" w14:textId="77777777" w:rsidR="00100CDA" w:rsidRPr="00100CDA" w:rsidRDefault="00100CDA" w:rsidP="00100CDA">
            <w:r w:rsidRPr="00100CDA">
              <w:t>(this box should expand as you type) </w:t>
            </w:r>
          </w:p>
        </w:tc>
      </w:tr>
      <w:tr w:rsidR="00100CDA" w:rsidRPr="00100CDA" w14:paraId="2D822635"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58418B40" w14:textId="77777777" w:rsidR="00100CDA" w:rsidRPr="00100CDA" w:rsidRDefault="00100CDA" w:rsidP="00100CDA">
            <w:r w:rsidRPr="00100CDA">
              <w:t>6 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6587F435" w14:textId="77777777" w:rsidR="00100CDA" w:rsidRPr="00100CDA" w:rsidRDefault="00100CDA" w:rsidP="00100CDA">
            <w:r w:rsidRPr="00100CDA">
              <w:rPr>
                <w:b/>
                <w:bCs/>
              </w:rPr>
              <w:t>Objectives of Research Activity</w:t>
            </w:r>
            <w:r w:rsidRPr="00100CDA">
              <w:t> </w:t>
            </w:r>
          </w:p>
          <w:p w14:paraId="2BB08CEA" w14:textId="77777777" w:rsidR="00100CDA" w:rsidRPr="00100CDA" w:rsidRDefault="00100CDA" w:rsidP="00100CDA">
            <w:r w:rsidRPr="00100CDA">
              <w:t> </w:t>
            </w:r>
          </w:p>
          <w:p w14:paraId="2F1AC9EC" w14:textId="77777777" w:rsidR="00100CDA" w:rsidRPr="00100CDA" w:rsidRDefault="00100CDA" w:rsidP="00100CDA">
            <w:r w:rsidRPr="00100CDA">
              <w:t>To undertake a review of relevant literature that relates to ideas of learner progression in the context of the teaching and learning of history in the secondary school phase (</w:t>
            </w:r>
            <w:proofErr w:type="gramStart"/>
            <w:r w:rsidRPr="00100CDA">
              <w:t>11-16 year olds</w:t>
            </w:r>
            <w:proofErr w:type="gramEnd"/>
            <w:r w:rsidRPr="00100CDA">
              <w:t>) </w:t>
            </w:r>
          </w:p>
          <w:p w14:paraId="31C11F34" w14:textId="77777777" w:rsidR="00100CDA" w:rsidRPr="00100CDA" w:rsidRDefault="00100CDA" w:rsidP="00100CDA">
            <w:r w:rsidRPr="00100CDA">
              <w:t> </w:t>
            </w:r>
          </w:p>
          <w:p w14:paraId="58D6D7C5" w14:textId="77777777" w:rsidR="00100CDA" w:rsidRPr="00100CDA" w:rsidRDefault="00100CDA" w:rsidP="00100CDA">
            <w:r w:rsidRPr="00100CDA">
              <w:t>To complete interviews with staff who have worked at a local and regional level to support school-level curriculum design  </w:t>
            </w:r>
          </w:p>
          <w:p w14:paraId="45207E27" w14:textId="77777777" w:rsidR="00100CDA" w:rsidRPr="00100CDA" w:rsidRDefault="00100CDA" w:rsidP="00100CDA">
            <w:r w:rsidRPr="00100CDA">
              <w:t> </w:t>
            </w:r>
          </w:p>
          <w:p w14:paraId="0A9472FE" w14:textId="77777777" w:rsidR="00100CDA" w:rsidRPr="00100CDA" w:rsidRDefault="00100CDA" w:rsidP="00100CDA">
            <w:r w:rsidRPr="00100CDA">
              <w:t>To use thematic analysis to analyse the outputs from these interviews.   </w:t>
            </w:r>
          </w:p>
          <w:p w14:paraId="7C0C1F0F" w14:textId="77777777" w:rsidR="00100CDA" w:rsidRPr="00100CDA" w:rsidRDefault="00100CDA" w:rsidP="00100CDA">
            <w:r w:rsidRPr="00100CDA">
              <w:t> </w:t>
            </w:r>
          </w:p>
          <w:p w14:paraId="781089C4" w14:textId="77777777" w:rsidR="00100CDA" w:rsidRPr="00100CDA" w:rsidRDefault="00100CDA" w:rsidP="00100CDA">
            <w:r w:rsidRPr="00100CDA">
              <w:t>(this box should expand as you type) </w:t>
            </w:r>
          </w:p>
        </w:tc>
      </w:tr>
      <w:tr w:rsidR="00100CDA" w:rsidRPr="00100CDA" w14:paraId="47A02067"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00786C" w14:textId="77777777" w:rsidR="00100CDA" w:rsidRPr="00100CDA" w:rsidRDefault="00100CDA" w:rsidP="00100CDA">
            <w:r w:rsidRPr="00100CDA">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E18B7C7" w14:textId="77777777" w:rsidR="00100CDA" w:rsidRPr="00100CDA" w:rsidRDefault="00100CDA" w:rsidP="00100CDA">
            <w:r w:rsidRPr="00100CDA">
              <w:rPr>
                <w:b/>
                <w:bCs/>
              </w:rPr>
              <w:t>Proposed methods (maximum 600 words)</w:t>
            </w:r>
            <w:r w:rsidRPr="00100CDA">
              <w:t> </w:t>
            </w:r>
          </w:p>
          <w:p w14:paraId="054F208B" w14:textId="77777777" w:rsidR="00100CDA" w:rsidRPr="00100CDA" w:rsidRDefault="00100CDA" w:rsidP="00100CDA">
            <w:r w:rsidRPr="00100CDA">
              <w:t xml:space="preserve">Provide </w:t>
            </w:r>
            <w:proofErr w:type="gramStart"/>
            <w:r w:rsidRPr="00100CDA">
              <w:t>a brief summary</w:t>
            </w:r>
            <w:proofErr w:type="gramEnd"/>
            <w:r w:rsidRPr="00100CDA">
              <w:t xml:space="preserve"> of all the methods that </w:t>
            </w:r>
            <w:r w:rsidRPr="00100CDA">
              <w:rPr>
                <w:b/>
                <w:bCs/>
              </w:rPr>
              <w:t>may</w:t>
            </w:r>
            <w:r w:rsidRPr="00100CDA">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100CDA">
              <w:t>here, but</w:t>
            </w:r>
            <w:proofErr w:type="gramEnd"/>
            <w:r w:rsidRPr="00100CDA">
              <w:t xml:space="preserve"> should instead describe how you intend to collect the data necessary for you to complete your project. </w:t>
            </w:r>
          </w:p>
        </w:tc>
      </w:tr>
      <w:tr w:rsidR="00100CDA" w:rsidRPr="00100CDA" w14:paraId="599B981F"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6507FA30" w14:textId="77777777" w:rsidR="00100CDA" w:rsidRPr="00100CDA" w:rsidRDefault="00100CDA" w:rsidP="00100CDA">
            <w:r w:rsidRPr="00100CDA">
              <w:t>7 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7E15FD6B" w14:textId="77777777" w:rsidR="00100CDA" w:rsidRPr="00100CDA" w:rsidRDefault="00100CDA" w:rsidP="00100CDA">
            <w:r w:rsidRPr="00100CDA">
              <w:t> </w:t>
            </w:r>
          </w:p>
          <w:p w14:paraId="2CA7E6FC" w14:textId="77777777" w:rsidR="00100CDA" w:rsidRPr="00100CDA" w:rsidRDefault="00100CDA" w:rsidP="00100CDA">
            <w:r w:rsidRPr="00100CDA">
              <w:t>Semi-structured interviews will be undertaken with between four and six individuals, identified through a convenience sampling method. Participants will be given the choice of an online or face to face interview.  </w:t>
            </w:r>
          </w:p>
          <w:p w14:paraId="405527CA" w14:textId="77777777" w:rsidR="00100CDA" w:rsidRPr="00100CDA" w:rsidRDefault="00100CDA" w:rsidP="00100CDA">
            <w:r w:rsidRPr="00100CDA">
              <w:t> </w:t>
            </w:r>
          </w:p>
          <w:p w14:paraId="1DE44CD9" w14:textId="77777777" w:rsidR="00100CDA" w:rsidRPr="00100CDA" w:rsidRDefault="00100CDA" w:rsidP="00100CDA">
            <w:r w:rsidRPr="00100CDA">
              <w:t>These interviews will be audio recorded, transcribed, and analysed. The choice of audio (rather than video) aims to provide a less intimidating experience for the participant leading to a more honest response in the interview. Additional field notes may be taken by the interviewer during the interview to record any significant non-verbal cues which may be helpful during the analysis stage.  </w:t>
            </w:r>
          </w:p>
          <w:p w14:paraId="5A64D9DA" w14:textId="77777777" w:rsidR="00100CDA" w:rsidRPr="00100CDA" w:rsidRDefault="00100CDA" w:rsidP="00100CDA">
            <w:r w:rsidRPr="00100CDA">
              <w:t> </w:t>
            </w:r>
          </w:p>
          <w:p w14:paraId="6A0662CC" w14:textId="77777777" w:rsidR="00100CDA" w:rsidRPr="00100CDA" w:rsidRDefault="00100CDA" w:rsidP="00100CDA">
            <w:r w:rsidRPr="00100CDA">
              <w:lastRenderedPageBreak/>
              <w:t>Interviews would be semi-structured in nature. This would allow a degree of consistency to be applied, while being flexible enough to ask follow-up questions, test understanding or go into greater depth (Kvale and Brinkmann, 2014). Interviews would be around 45 minutes in length and focus on the reflections of participants in their work supporting school curriculum development during the last three years. Questions would focus on their experiences of supporting schools to develop their thinking and practice in relation to the ideas of ‘learner progression’ included in the national ‘Curriculum for Wales’ framework.  </w:t>
            </w:r>
          </w:p>
          <w:p w14:paraId="12092DD0" w14:textId="77777777" w:rsidR="00100CDA" w:rsidRPr="00100CDA" w:rsidRDefault="00100CDA" w:rsidP="00100CDA">
            <w:r w:rsidRPr="00100CDA">
              <w:t> </w:t>
            </w:r>
          </w:p>
          <w:p w14:paraId="052F4827" w14:textId="77777777" w:rsidR="00100CDA" w:rsidRPr="00100CDA" w:rsidRDefault="00100CDA" w:rsidP="00100CDA">
            <w:r w:rsidRPr="00100CDA">
              <w:t>The analysis of the transcriptions will be undertaken using Thematic Analysis based on the work of Braun and Clarke (2022). </w:t>
            </w:r>
          </w:p>
          <w:p w14:paraId="01EFAD81" w14:textId="77777777" w:rsidR="00100CDA" w:rsidRPr="00100CDA" w:rsidRDefault="00100CDA" w:rsidP="00100CDA">
            <w:r w:rsidRPr="00100CDA">
              <w:t> </w:t>
            </w:r>
          </w:p>
          <w:p w14:paraId="62DFDD37" w14:textId="77777777" w:rsidR="00100CDA" w:rsidRPr="00100CDA" w:rsidRDefault="00100CDA" w:rsidP="00100CDA">
            <w:r w:rsidRPr="00100CDA">
              <w:t>REFERENCE LIST </w:t>
            </w:r>
          </w:p>
          <w:p w14:paraId="41367F65" w14:textId="77777777" w:rsidR="00100CDA" w:rsidRPr="00100CDA" w:rsidRDefault="00100CDA" w:rsidP="00100CDA">
            <w:r w:rsidRPr="00100CDA">
              <w:t> </w:t>
            </w:r>
          </w:p>
          <w:p w14:paraId="62C20C32" w14:textId="77777777" w:rsidR="00100CDA" w:rsidRPr="00100CDA" w:rsidRDefault="00100CDA" w:rsidP="00100CDA">
            <w:r w:rsidRPr="00100CDA">
              <w:t>Braun, V. and Clarke, V. (2022)</w:t>
            </w:r>
            <w:r w:rsidRPr="00100CDA">
              <w:rPr>
                <w:rFonts w:ascii="Arial" w:hAnsi="Arial" w:cs="Arial"/>
              </w:rPr>
              <w:t> </w:t>
            </w:r>
            <w:r w:rsidRPr="00100CDA">
              <w:rPr>
                <w:i/>
                <w:iCs/>
              </w:rPr>
              <w:t>Thematic analysis: a practical guide</w:t>
            </w:r>
            <w:r w:rsidRPr="00100CDA">
              <w:t>. SAGE Publications </w:t>
            </w:r>
          </w:p>
          <w:p w14:paraId="495AD772" w14:textId="77777777" w:rsidR="00100CDA" w:rsidRPr="00100CDA" w:rsidRDefault="00100CDA" w:rsidP="00100CDA">
            <w:r w:rsidRPr="00100CDA">
              <w:t> </w:t>
            </w:r>
          </w:p>
          <w:p w14:paraId="3D07FEDD" w14:textId="77777777" w:rsidR="00100CDA" w:rsidRPr="00100CDA" w:rsidRDefault="00100CDA" w:rsidP="00100CDA">
            <w:r w:rsidRPr="00100CDA">
              <w:t xml:space="preserve">Kvale, S. and Brinkmann, S. (2014). </w:t>
            </w:r>
            <w:proofErr w:type="spellStart"/>
            <w:r w:rsidRPr="00100CDA">
              <w:t>InterViews</w:t>
            </w:r>
            <w:proofErr w:type="spellEnd"/>
            <w:r w:rsidRPr="00100CDA">
              <w:t>: Learning the craft of qualitative research interviewing (3rd ed.). Sage Publications, Inc. </w:t>
            </w:r>
          </w:p>
          <w:p w14:paraId="76C944F1" w14:textId="77777777" w:rsidR="00100CDA" w:rsidRPr="00100CDA" w:rsidRDefault="00100CDA" w:rsidP="00100CDA">
            <w:r w:rsidRPr="00100CDA">
              <w:t> </w:t>
            </w:r>
          </w:p>
          <w:p w14:paraId="2266B788" w14:textId="77777777" w:rsidR="00100CDA" w:rsidRPr="00100CDA" w:rsidRDefault="00100CDA" w:rsidP="00100CDA">
            <w:r w:rsidRPr="00100CDA">
              <w:t>(this box should expand as you type) </w:t>
            </w:r>
          </w:p>
        </w:tc>
      </w:tr>
      <w:tr w:rsidR="00100CDA" w:rsidRPr="00100CDA" w14:paraId="55953ECB"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27D48C" w14:textId="77777777" w:rsidR="00100CDA" w:rsidRPr="00100CDA" w:rsidRDefault="00100CDA" w:rsidP="00100CDA">
            <w:r w:rsidRPr="00100CDA">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011DF4B" w14:textId="77777777" w:rsidR="00100CDA" w:rsidRPr="00100CDA" w:rsidRDefault="00100CDA" w:rsidP="00100CDA">
            <w:r w:rsidRPr="00100CDA">
              <w:rPr>
                <w:b/>
                <w:bCs/>
              </w:rPr>
              <w:t>Location of research activity</w:t>
            </w:r>
            <w:r w:rsidRPr="00100CDA">
              <w:t> </w:t>
            </w:r>
          </w:p>
          <w:p w14:paraId="38B01152" w14:textId="77777777" w:rsidR="00100CDA" w:rsidRPr="00100CDA" w:rsidRDefault="00100CDA" w:rsidP="00100CDA">
            <w:r w:rsidRPr="00100CDA">
              <w:t>Identify all locations where research activity will take place. </w:t>
            </w:r>
          </w:p>
        </w:tc>
      </w:tr>
      <w:tr w:rsidR="00100CDA" w:rsidRPr="00100CDA" w14:paraId="1B451336"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5996E0F0" w14:textId="77777777" w:rsidR="00100CDA" w:rsidRPr="00100CDA" w:rsidRDefault="00100CDA" w:rsidP="00100CDA">
            <w:r w:rsidRPr="00100CDA">
              <w:t>8 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0C40464F" w14:textId="77777777" w:rsidR="00100CDA" w:rsidRPr="00100CDA" w:rsidRDefault="00100CDA" w:rsidP="00100CDA">
            <w:r w:rsidRPr="00100CDA">
              <w:t> </w:t>
            </w:r>
          </w:p>
          <w:p w14:paraId="18D6067D" w14:textId="77777777" w:rsidR="00100CDA" w:rsidRPr="00100CDA" w:rsidRDefault="00100CDA" w:rsidP="00100CDA">
            <w:r w:rsidRPr="00100CDA">
              <w:t>Interviews will either take place online using the University’s Microsoft ‘Teams’ platform or will take place face to face on one of the university’s campuses.  </w:t>
            </w:r>
          </w:p>
          <w:p w14:paraId="65C3AF51" w14:textId="77777777" w:rsidR="00100CDA" w:rsidRPr="00100CDA" w:rsidRDefault="00100CDA" w:rsidP="00100CDA">
            <w:r w:rsidRPr="00100CDA">
              <w:t> </w:t>
            </w:r>
          </w:p>
          <w:p w14:paraId="1F29A253" w14:textId="77777777" w:rsidR="00100CDA" w:rsidRPr="00100CDA" w:rsidRDefault="00100CDA" w:rsidP="00100CDA">
            <w:r w:rsidRPr="00100CDA">
              <w:t>(this box should expand as you type) </w:t>
            </w:r>
          </w:p>
        </w:tc>
      </w:tr>
      <w:tr w:rsidR="00100CDA" w:rsidRPr="00100CDA" w14:paraId="37457069" w14:textId="77777777">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FEB5EA" w14:textId="77777777" w:rsidR="00100CDA" w:rsidRPr="00100CDA" w:rsidRDefault="00100CDA" w:rsidP="00100CDA">
            <w:r w:rsidRPr="00100CDA">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D95ADCC" w14:textId="77777777" w:rsidR="00100CDA" w:rsidRPr="00100CDA" w:rsidRDefault="00100CDA" w:rsidP="00100CDA">
            <w:r w:rsidRPr="00100CDA">
              <w:rPr>
                <w:b/>
                <w:bCs/>
              </w:rPr>
              <w:t>Research activity outside of the UK</w:t>
            </w:r>
            <w:r w:rsidRPr="00100CDA">
              <w:t> </w:t>
            </w:r>
          </w:p>
          <w:p w14:paraId="12393225" w14:textId="77777777" w:rsidR="00100CDA" w:rsidRPr="00100CDA" w:rsidRDefault="00100CDA" w:rsidP="00100CDA">
            <w:r w:rsidRPr="00100CDA">
              <w:t xml:space="preserve">If research activity will take place overseas, you are responsible for ensuring that local ethical considerations are complied with and that the relevant permissions are sought. Specify any local guidelines (e.g. from local professional </w:t>
            </w:r>
            <w:r w:rsidRPr="00100CDA">
              <w:lastRenderedPageBreak/>
              <w:t xml:space="preserve">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100CDA">
              <w:t>particular cultural</w:t>
            </w:r>
            <w:proofErr w:type="gramEnd"/>
            <w:r w:rsidRPr="00100CDA">
              <w:t xml:space="preserve"> and/or legal sensitivities or vulnerabilities of participants. If you live in the country where you will do the </w:t>
            </w:r>
            <w:proofErr w:type="gramStart"/>
            <w:r w:rsidRPr="00100CDA">
              <w:t>research</w:t>
            </w:r>
            <w:proofErr w:type="gramEnd"/>
            <w:r w:rsidRPr="00100CDA">
              <w:t xml:space="preserve"> then please state this. </w:t>
            </w:r>
          </w:p>
        </w:tc>
      </w:tr>
      <w:tr w:rsidR="00100CDA" w:rsidRPr="00100CDA" w14:paraId="30D56B75" w14:textId="77777777">
        <w:trPr>
          <w:trHeight w:val="450"/>
        </w:trPr>
        <w:tc>
          <w:tcPr>
            <w:tcW w:w="615" w:type="dxa"/>
            <w:tcBorders>
              <w:top w:val="single" w:sz="6" w:space="0" w:color="auto"/>
              <w:left w:val="single" w:sz="6" w:space="0" w:color="auto"/>
              <w:bottom w:val="single" w:sz="6" w:space="0" w:color="auto"/>
              <w:right w:val="single" w:sz="6" w:space="0" w:color="auto"/>
            </w:tcBorders>
            <w:vAlign w:val="center"/>
            <w:hideMark/>
          </w:tcPr>
          <w:p w14:paraId="7DF6441B" w14:textId="77777777" w:rsidR="00100CDA" w:rsidRPr="00100CDA" w:rsidRDefault="00100CDA" w:rsidP="00100CDA">
            <w:r w:rsidRPr="00100CDA">
              <w:t>9 </w:t>
            </w:r>
          </w:p>
        </w:tc>
        <w:tc>
          <w:tcPr>
            <w:tcW w:w="9870" w:type="dxa"/>
            <w:gridSpan w:val="4"/>
            <w:tcBorders>
              <w:top w:val="single" w:sz="6" w:space="0" w:color="auto"/>
              <w:left w:val="single" w:sz="6" w:space="0" w:color="auto"/>
              <w:bottom w:val="single" w:sz="6" w:space="0" w:color="auto"/>
              <w:right w:val="single" w:sz="6" w:space="0" w:color="auto"/>
            </w:tcBorders>
            <w:vAlign w:val="center"/>
            <w:hideMark/>
          </w:tcPr>
          <w:p w14:paraId="6B9FC973" w14:textId="77777777" w:rsidR="00100CDA" w:rsidRPr="00100CDA" w:rsidRDefault="00100CDA" w:rsidP="00100CDA">
            <w:r w:rsidRPr="00100CDA">
              <w:t> </w:t>
            </w:r>
          </w:p>
          <w:p w14:paraId="6C00348A" w14:textId="77777777" w:rsidR="00100CDA" w:rsidRPr="00100CDA" w:rsidRDefault="00100CDA" w:rsidP="00100CDA">
            <w:r w:rsidRPr="00100CDA">
              <w:t>There will be no research activity outside the UK. </w:t>
            </w:r>
          </w:p>
          <w:p w14:paraId="5EEC8466" w14:textId="77777777" w:rsidR="00100CDA" w:rsidRPr="00100CDA" w:rsidRDefault="00100CDA" w:rsidP="00100CDA">
            <w:r w:rsidRPr="00100CDA">
              <w:t> </w:t>
            </w:r>
          </w:p>
          <w:p w14:paraId="32A0170B" w14:textId="77777777" w:rsidR="00100CDA" w:rsidRPr="00100CDA" w:rsidRDefault="00100CDA" w:rsidP="00100CDA">
            <w:r w:rsidRPr="00100CDA">
              <w:t> </w:t>
            </w:r>
          </w:p>
          <w:p w14:paraId="42A0E09B" w14:textId="77777777" w:rsidR="00100CDA" w:rsidRPr="00100CDA" w:rsidRDefault="00100CDA" w:rsidP="00100CDA">
            <w:r w:rsidRPr="00100CDA">
              <w:rPr>
                <w:i/>
                <w:iCs/>
              </w:rPr>
              <w:t>(this box should expand as you type)</w:t>
            </w:r>
            <w:r w:rsidRPr="00100CDA">
              <w:t> </w:t>
            </w:r>
          </w:p>
        </w:tc>
      </w:tr>
    </w:tbl>
    <w:p w14:paraId="0688367B" w14:textId="77777777" w:rsidR="00100CDA" w:rsidRPr="00100CDA" w:rsidRDefault="00100CDA" w:rsidP="00100CDA">
      <w:r w:rsidRPr="00100CDA">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303"/>
        <w:gridCol w:w="1129"/>
        <w:gridCol w:w="1081"/>
      </w:tblGrid>
      <w:tr w:rsidR="00100CDA" w:rsidRPr="00100CDA" w14:paraId="60301371" w14:textId="77777777">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29ED165" w14:textId="77777777" w:rsidR="00100CDA" w:rsidRPr="00100CDA" w:rsidRDefault="00100CDA" w:rsidP="00100CDA">
            <w:r w:rsidRPr="00100CDA">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1D3D8D3" w14:textId="77777777" w:rsidR="00100CDA" w:rsidRPr="00100CDA" w:rsidRDefault="00100CDA" w:rsidP="00100CDA">
            <w:r w:rsidRPr="00100CDA">
              <w:t xml:space="preserve">Use of documentation not in the public domain: Are any documents </w:t>
            </w:r>
            <w:r w:rsidRPr="00100CDA">
              <w:rPr>
                <w:b/>
                <w:bCs/>
                <w:u w:val="single"/>
              </w:rPr>
              <w:t>NOT</w:t>
            </w:r>
            <w:r w:rsidRPr="00100CDA">
              <w:t xml:space="preserve"> publicly available?  </w:t>
            </w:r>
          </w:p>
          <w:p w14:paraId="0731D4EC" w14:textId="77777777" w:rsidR="00100CDA" w:rsidRPr="00100CDA" w:rsidRDefault="00100CDA" w:rsidP="00100CDA">
            <w:r w:rsidRPr="00100CDA">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C2130A" w14:textId="77777777" w:rsidR="00100CDA" w:rsidRPr="00100CDA" w:rsidRDefault="00100CDA" w:rsidP="00100CDA">
            <w:r w:rsidRPr="00100CDA">
              <w:rPr>
                <w:b/>
                <w:bCs/>
              </w:rPr>
              <w:t>NO</w:t>
            </w:r>
            <w:r w:rsidRPr="00100CDA">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9612E0A"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6FA0FE10" w14:textId="77777777">
        <w:trPr>
          <w:trHeight w:val="21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2F66BFC7" w14:textId="77777777" w:rsidR="00100CDA" w:rsidRPr="00100CDA" w:rsidRDefault="00100CDA" w:rsidP="00100CDA"/>
        </w:tc>
        <w:tc>
          <w:tcPr>
            <w:tcW w:w="0" w:type="auto"/>
            <w:vMerge/>
            <w:tcBorders>
              <w:top w:val="single" w:sz="6" w:space="0" w:color="auto"/>
              <w:left w:val="single" w:sz="6" w:space="0" w:color="auto"/>
              <w:bottom w:val="single" w:sz="6" w:space="0" w:color="auto"/>
              <w:right w:val="single" w:sz="6" w:space="0" w:color="auto"/>
            </w:tcBorders>
            <w:vAlign w:val="center"/>
            <w:hideMark/>
          </w:tcPr>
          <w:p w14:paraId="13D7F416" w14:textId="77777777" w:rsidR="00100CDA" w:rsidRPr="00100CDA" w:rsidRDefault="00100CDA" w:rsidP="00100CDA"/>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BABB5" w14:textId="77777777" w:rsidR="00100CDA" w:rsidRPr="00100CDA" w:rsidRDefault="00100CDA" w:rsidP="00100CDA">
            <w:r w:rsidRPr="00100CDA">
              <w:rPr>
                <w:b/>
                <w:bCs/>
              </w:rPr>
              <w:t>YES</w:t>
            </w:r>
            <w:r w:rsidRPr="00100CDA">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0B7360A"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2A32C861"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E3FA340" w14:textId="77777777" w:rsidR="00100CDA" w:rsidRPr="00100CDA" w:rsidRDefault="00100CDA" w:rsidP="00100CDA">
            <w:r w:rsidRPr="00100CDA">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3A669668" w14:textId="77777777" w:rsidR="00100CDA" w:rsidRPr="00100CDA" w:rsidRDefault="00100CDA" w:rsidP="00100CDA">
            <w:r w:rsidRPr="00100CDA">
              <w:t xml:space="preserve">If </w:t>
            </w:r>
            <w:proofErr w:type="gramStart"/>
            <w:r w:rsidRPr="00100CDA">
              <w:t>Yes</w:t>
            </w:r>
            <w:proofErr w:type="gramEnd"/>
            <w:r w:rsidRPr="00100CDA">
              <w:t>, please provide details here of how you will gain access to specific documentation that is not in the public domain and that this is in accordance with the current data protection law of the country in question and that of England and Wales. </w:t>
            </w:r>
          </w:p>
          <w:p w14:paraId="0CA4EA8D" w14:textId="77777777" w:rsidR="00100CDA" w:rsidRPr="00100CDA" w:rsidRDefault="00100CDA" w:rsidP="00100CDA">
            <w:r w:rsidRPr="00100CDA">
              <w:t> </w:t>
            </w:r>
          </w:p>
          <w:p w14:paraId="2DC6E3BD" w14:textId="77777777" w:rsidR="00100CDA" w:rsidRPr="00100CDA" w:rsidRDefault="00100CDA" w:rsidP="00100CDA">
            <w:r w:rsidRPr="00100CDA">
              <w:t> </w:t>
            </w:r>
          </w:p>
          <w:p w14:paraId="421B8C32" w14:textId="77777777" w:rsidR="00100CDA" w:rsidRPr="00100CDA" w:rsidRDefault="00100CDA" w:rsidP="00100CDA">
            <w:r w:rsidRPr="00100CDA">
              <w:t> </w:t>
            </w:r>
          </w:p>
          <w:p w14:paraId="35DE3F65" w14:textId="77777777" w:rsidR="00100CDA" w:rsidRPr="00100CDA" w:rsidRDefault="00100CDA" w:rsidP="00100CDA">
            <w:r w:rsidRPr="00100CDA">
              <w:rPr>
                <w:i/>
                <w:iCs/>
              </w:rPr>
              <w:t>(this box should expand as you type)</w:t>
            </w:r>
            <w:r w:rsidRPr="00100CDA">
              <w:t> </w:t>
            </w:r>
          </w:p>
        </w:tc>
      </w:tr>
    </w:tbl>
    <w:p w14:paraId="793DFE09"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3"/>
        <w:gridCol w:w="6954"/>
        <w:gridCol w:w="785"/>
        <w:gridCol w:w="768"/>
      </w:tblGrid>
      <w:tr w:rsidR="00100CDA" w:rsidRPr="00100CDA" w14:paraId="2C8285A4"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47A670" w14:textId="77777777" w:rsidR="00100CDA" w:rsidRPr="00100CDA" w:rsidRDefault="00100CDA" w:rsidP="00100CDA">
            <w:r w:rsidRPr="00100CDA">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09C90A9B" w14:textId="77777777" w:rsidR="00100CDA" w:rsidRPr="00100CDA" w:rsidRDefault="00100CDA" w:rsidP="00100CDA">
            <w:r w:rsidRPr="00100CDA">
              <w:rPr>
                <w:b/>
                <w:bCs/>
              </w:rPr>
              <w:t>Does your research relate to one or more of the seven aims of the Well-being of Future Generations (Wales) Act 2015?</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0A88FB7" w14:textId="77777777" w:rsidR="00100CDA" w:rsidRPr="00100CDA" w:rsidRDefault="00100CDA" w:rsidP="00100CDA">
            <w:r w:rsidRPr="00100CDA">
              <w:t> </w:t>
            </w:r>
          </w:p>
          <w:p w14:paraId="5D9E03D2" w14:textId="77777777" w:rsidR="00100CDA" w:rsidRPr="00100CDA" w:rsidRDefault="00100CDA" w:rsidP="00100CDA">
            <w:r w:rsidRPr="00100CDA">
              <w:rPr>
                <w:b/>
                <w:bCs/>
              </w:rPr>
              <w:t>YES</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2056CCE" w14:textId="77777777" w:rsidR="00100CDA" w:rsidRPr="00100CDA" w:rsidRDefault="00100CDA" w:rsidP="00100CDA">
            <w:r w:rsidRPr="00100CDA">
              <w:t> </w:t>
            </w:r>
          </w:p>
          <w:p w14:paraId="752BCDC9" w14:textId="77777777" w:rsidR="00100CDA" w:rsidRPr="00100CDA" w:rsidRDefault="00100CDA" w:rsidP="00100CDA">
            <w:r w:rsidRPr="00100CDA">
              <w:rPr>
                <w:b/>
                <w:bCs/>
              </w:rPr>
              <w:t>NO</w:t>
            </w:r>
            <w:r w:rsidRPr="00100CDA">
              <w:t> </w:t>
            </w:r>
          </w:p>
        </w:tc>
      </w:tr>
      <w:tr w:rsidR="00100CDA" w:rsidRPr="00100CDA" w14:paraId="4D5AC458"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4DB487" w14:textId="77777777" w:rsidR="00100CDA" w:rsidRPr="00100CDA" w:rsidRDefault="00100CDA" w:rsidP="00100CDA">
            <w:r w:rsidRPr="00100CDA">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13719E" w14:textId="77777777" w:rsidR="00100CDA" w:rsidRPr="00100CDA" w:rsidRDefault="00100CDA" w:rsidP="00100CDA">
            <w:r w:rsidRPr="00100CDA">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FA745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4D30EE"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5FA7682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2B526A" w14:textId="77777777" w:rsidR="00100CDA" w:rsidRPr="00100CDA" w:rsidRDefault="00100CDA" w:rsidP="00100CDA">
            <w:r w:rsidRPr="00100CDA">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057C4E" w14:textId="77777777" w:rsidR="00100CDA" w:rsidRPr="00100CDA" w:rsidRDefault="00100CDA" w:rsidP="00100CDA">
            <w:r w:rsidRPr="00100CDA">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7EA756"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E65068"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0530117E"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5410EA" w14:textId="77777777" w:rsidR="00100CDA" w:rsidRPr="00100CDA" w:rsidRDefault="00100CDA" w:rsidP="00100CDA">
            <w:r w:rsidRPr="00100CDA">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19ABF0" w14:textId="77777777" w:rsidR="00100CDA" w:rsidRPr="00100CDA" w:rsidRDefault="00100CDA" w:rsidP="00100CDA">
            <w:r w:rsidRPr="00100CDA">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E5E23E"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25260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181ABD2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1BBE6E" w14:textId="77777777" w:rsidR="00100CDA" w:rsidRPr="00100CDA" w:rsidRDefault="00100CDA" w:rsidP="00100CDA">
            <w:r w:rsidRPr="00100CDA">
              <w:lastRenderedPageBreak/>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654984" w14:textId="77777777" w:rsidR="00100CDA" w:rsidRPr="00100CDA" w:rsidRDefault="00100CDA" w:rsidP="00100CDA">
            <w:r w:rsidRPr="00100CDA">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C238B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060C8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AF871A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D67606" w14:textId="77777777" w:rsidR="00100CDA" w:rsidRPr="00100CDA" w:rsidRDefault="00100CDA" w:rsidP="00100CDA">
            <w:r w:rsidRPr="00100CDA">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7AB89E" w14:textId="77777777" w:rsidR="00100CDA" w:rsidRPr="00100CDA" w:rsidRDefault="00100CDA" w:rsidP="00100CDA">
            <w:r w:rsidRPr="00100CDA">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09699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2426FB"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FF92F73"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2DFBDA" w14:textId="77777777" w:rsidR="00100CDA" w:rsidRPr="00100CDA" w:rsidRDefault="00100CDA" w:rsidP="00100CDA">
            <w:r w:rsidRPr="00100CDA">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23935F" w14:textId="77777777" w:rsidR="00100CDA" w:rsidRPr="00100CDA" w:rsidRDefault="00100CDA" w:rsidP="00100CDA">
            <w:r w:rsidRPr="00100CDA">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D9475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92349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A5A306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9DFC1B" w14:textId="77777777" w:rsidR="00100CDA" w:rsidRPr="00100CDA" w:rsidRDefault="00100CDA" w:rsidP="00100CDA">
            <w:r w:rsidRPr="00100CDA">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DD93E3" w14:textId="77777777" w:rsidR="00100CDA" w:rsidRPr="00100CDA" w:rsidRDefault="00100CDA" w:rsidP="00100CDA">
            <w:r w:rsidRPr="00100CDA">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7F63DF"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275E5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7B3DF6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EC2BE" w14:textId="77777777" w:rsidR="00100CDA" w:rsidRPr="00100CDA" w:rsidRDefault="00100CDA" w:rsidP="00100CDA">
            <w:r w:rsidRPr="00100CDA">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881D422" w14:textId="77777777" w:rsidR="00100CDA" w:rsidRPr="00100CDA" w:rsidRDefault="00100CDA" w:rsidP="00100CDA">
            <w:r w:rsidRPr="00100CDA">
              <w:t>If YES to any of the above, please give details: </w:t>
            </w:r>
          </w:p>
        </w:tc>
      </w:tr>
      <w:tr w:rsidR="00100CDA" w:rsidRPr="00100CDA" w14:paraId="249E73DA"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4A8EAECA" w14:textId="77777777" w:rsidR="00100CDA" w:rsidRPr="00100CDA" w:rsidRDefault="00100CDA" w:rsidP="00100CDA">
            <w:r w:rsidRPr="00100CDA">
              <w:t> </w:t>
            </w:r>
          </w:p>
        </w:tc>
        <w:tc>
          <w:tcPr>
            <w:tcW w:w="9885" w:type="dxa"/>
            <w:gridSpan w:val="3"/>
            <w:tcBorders>
              <w:top w:val="single" w:sz="6" w:space="0" w:color="auto"/>
              <w:left w:val="single" w:sz="6" w:space="0" w:color="auto"/>
              <w:bottom w:val="single" w:sz="6" w:space="0" w:color="auto"/>
              <w:right w:val="single" w:sz="6" w:space="0" w:color="auto"/>
            </w:tcBorders>
            <w:vAlign w:val="center"/>
            <w:hideMark/>
          </w:tcPr>
          <w:p w14:paraId="5ED447BC" w14:textId="77777777" w:rsidR="00100CDA" w:rsidRPr="00100CDA" w:rsidRDefault="00100CDA" w:rsidP="00100CDA">
            <w:r w:rsidRPr="00100CDA">
              <w:t> </w:t>
            </w:r>
          </w:p>
          <w:p w14:paraId="10D0D4A9" w14:textId="77777777" w:rsidR="00100CDA" w:rsidRPr="00100CDA" w:rsidRDefault="00100CDA" w:rsidP="00100CDA">
            <w:r w:rsidRPr="00100CDA">
              <w:t>This research relates to Curriculum for Wales. It has been argued (OCED, 2020) that an effective curriculum is a key part of improving an educational system. This will lead to improved educational outcomes for the young people of Wales. Educational outcomes in Wales are contextualised within the framing of the ‘Four Purposes’ (Welsh Government, 2022) and these contribute directly to the creation of a more prosperous, resilient and healthier Wales.  </w:t>
            </w:r>
          </w:p>
          <w:p w14:paraId="367B174F" w14:textId="77777777" w:rsidR="00100CDA" w:rsidRPr="00100CDA" w:rsidRDefault="00100CDA" w:rsidP="00100CDA">
            <w:r w:rsidRPr="00100CDA">
              <w:t> </w:t>
            </w:r>
          </w:p>
          <w:p w14:paraId="2B3A0938" w14:textId="77777777" w:rsidR="00100CDA" w:rsidRPr="00100CDA" w:rsidRDefault="00100CDA" w:rsidP="00100CDA">
            <w:r w:rsidRPr="00100CDA">
              <w:t>REFERENCES </w:t>
            </w:r>
          </w:p>
          <w:p w14:paraId="6C8062D0" w14:textId="77777777" w:rsidR="00100CDA" w:rsidRPr="00100CDA" w:rsidRDefault="00100CDA" w:rsidP="00100CDA">
            <w:r w:rsidRPr="00100CDA">
              <w:t> </w:t>
            </w:r>
          </w:p>
          <w:p w14:paraId="145BAB9E" w14:textId="77777777" w:rsidR="00100CDA" w:rsidRPr="00100CDA" w:rsidRDefault="00100CDA" w:rsidP="00100CDA">
            <w:r w:rsidRPr="00100CDA">
              <w:t xml:space="preserve">OECD (2020) </w:t>
            </w:r>
            <w:r w:rsidRPr="00100CDA">
              <w:rPr>
                <w:i/>
                <w:iCs/>
              </w:rPr>
              <w:t>Achieving the New Curriculum for Wales</w:t>
            </w:r>
            <w:r w:rsidRPr="00100CDA">
              <w:t>. OECD (Implementing Education Policies). Available at: https://doi.org/10.1787/4b483953-en. </w:t>
            </w:r>
          </w:p>
          <w:p w14:paraId="1BD38F29" w14:textId="77777777" w:rsidR="00100CDA" w:rsidRPr="00100CDA" w:rsidRDefault="00100CDA" w:rsidP="00100CDA">
            <w:r w:rsidRPr="00100CDA">
              <w:t> </w:t>
            </w:r>
          </w:p>
          <w:p w14:paraId="1E27EBAB" w14:textId="77777777" w:rsidR="00100CDA" w:rsidRPr="00100CDA" w:rsidRDefault="00100CDA" w:rsidP="00100CDA">
            <w:r w:rsidRPr="00100CDA">
              <w:t xml:space="preserve">Welsh Government (2022) </w:t>
            </w:r>
            <w:r w:rsidRPr="00100CDA">
              <w:rPr>
                <w:i/>
                <w:iCs/>
              </w:rPr>
              <w:t>Curriculum for Wales</w:t>
            </w:r>
            <w:r w:rsidRPr="00100CDA">
              <w:t xml:space="preserve">. Available at: </w:t>
            </w:r>
            <w:hyperlink r:id="rId75" w:tgtFrame="_blank" w:history="1">
              <w:r w:rsidRPr="00100CDA">
                <w:rPr>
                  <w:rStyle w:val="Hyperlink"/>
                </w:rPr>
                <w:t>https://hwb.gov.wales/curriculum-for-wales</w:t>
              </w:r>
            </w:hyperlink>
            <w:r w:rsidRPr="00100CDA">
              <w:t xml:space="preserve"> (Accessed: 15.10.25) </w:t>
            </w:r>
          </w:p>
          <w:p w14:paraId="7C88B571" w14:textId="77777777" w:rsidR="00100CDA" w:rsidRPr="00100CDA" w:rsidRDefault="00100CDA" w:rsidP="00100CDA">
            <w:r w:rsidRPr="00100CDA">
              <w:t> </w:t>
            </w:r>
          </w:p>
          <w:p w14:paraId="23A5A457" w14:textId="77777777" w:rsidR="00100CDA" w:rsidRPr="00100CDA" w:rsidRDefault="00100CDA" w:rsidP="00100CDA">
            <w:r w:rsidRPr="00100CDA">
              <w:t>(this box should expand as you type) </w:t>
            </w:r>
          </w:p>
        </w:tc>
      </w:tr>
    </w:tbl>
    <w:p w14:paraId="6DCF284B" w14:textId="77777777" w:rsidR="00100CDA" w:rsidRPr="00100CDA" w:rsidRDefault="00100CDA" w:rsidP="00100CDA">
      <w:r w:rsidRPr="00100CDA">
        <w:t> </w:t>
      </w:r>
    </w:p>
    <w:p w14:paraId="3F49A4A1" w14:textId="77777777" w:rsidR="00100CDA" w:rsidRPr="00100CDA" w:rsidRDefault="00100CDA" w:rsidP="00100CDA">
      <w:r w:rsidRPr="00100CDA">
        <w:rPr>
          <w:b/>
          <w:bCs/>
        </w:rPr>
        <w:t>SECTION F: Scope of Research Activity</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6990"/>
        <w:gridCol w:w="773"/>
        <w:gridCol w:w="736"/>
      </w:tblGrid>
      <w:tr w:rsidR="00100CDA" w:rsidRPr="00100CDA" w14:paraId="307C92D2" w14:textId="7777777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3D972C" w14:textId="77777777" w:rsidR="00100CDA" w:rsidRPr="00100CDA" w:rsidRDefault="00100CDA" w:rsidP="00100CDA">
            <w:r w:rsidRPr="00100CDA">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DD2EED" w14:textId="77777777" w:rsidR="00100CDA" w:rsidRPr="00100CDA" w:rsidRDefault="00100CDA" w:rsidP="00100CDA">
            <w:r w:rsidRPr="00100CDA">
              <w:rPr>
                <w:b/>
                <w:bCs/>
              </w:rPr>
              <w:t>Will the research activity include:</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5E1FED" w14:textId="77777777" w:rsidR="00100CDA" w:rsidRPr="00100CDA" w:rsidRDefault="00100CDA" w:rsidP="00100CDA">
            <w:r w:rsidRPr="00100CDA">
              <w:rPr>
                <w:b/>
                <w:bCs/>
              </w:rPr>
              <w:t>YES</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B9B2B" w14:textId="77777777" w:rsidR="00100CDA" w:rsidRPr="00100CDA" w:rsidRDefault="00100CDA" w:rsidP="00100CDA">
            <w:r w:rsidRPr="00100CDA">
              <w:rPr>
                <w:b/>
                <w:bCs/>
              </w:rPr>
              <w:t>NO</w:t>
            </w:r>
            <w:r w:rsidRPr="00100CDA">
              <w:t> </w:t>
            </w:r>
          </w:p>
        </w:tc>
      </w:tr>
      <w:tr w:rsidR="00100CDA" w:rsidRPr="00100CDA" w14:paraId="5B9B0ACB"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193FBB" w14:textId="77777777" w:rsidR="00100CDA" w:rsidRPr="00100CDA" w:rsidRDefault="00100CDA" w:rsidP="00100CDA">
            <w:r w:rsidRPr="00100CDA">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AEC0AE" w14:textId="77777777" w:rsidR="00100CDA" w:rsidRPr="00100CDA" w:rsidRDefault="00100CDA" w:rsidP="00100CDA">
            <w:r w:rsidRPr="00100CDA">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227B3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DE1366"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4A996CE3"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F9E64F" w14:textId="77777777" w:rsidR="00100CDA" w:rsidRPr="00100CDA" w:rsidRDefault="00100CDA" w:rsidP="00100CDA">
            <w:r w:rsidRPr="00100CDA">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05595D" w14:textId="77777777" w:rsidR="00100CDA" w:rsidRPr="00100CDA" w:rsidRDefault="00100CDA" w:rsidP="00100CDA">
            <w:r w:rsidRPr="00100CDA">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42178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8C9E1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02FEE4D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F31176" w14:textId="77777777" w:rsidR="00100CDA" w:rsidRPr="00100CDA" w:rsidRDefault="00100CDA" w:rsidP="00100CDA">
            <w:r w:rsidRPr="00100CDA">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F1C344" w14:textId="77777777" w:rsidR="00100CDA" w:rsidRPr="00100CDA" w:rsidRDefault="00100CDA" w:rsidP="00100CDA">
            <w:r w:rsidRPr="00100CDA">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DCFB0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96B73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8422F5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DC056" w14:textId="77777777" w:rsidR="00100CDA" w:rsidRPr="00100CDA" w:rsidRDefault="00100CDA" w:rsidP="00100CDA">
            <w:r w:rsidRPr="00100CDA">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E84782" w14:textId="77777777" w:rsidR="00100CDA" w:rsidRPr="00100CDA" w:rsidRDefault="00100CDA" w:rsidP="00100CDA">
            <w:r w:rsidRPr="00100CDA">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0C33C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2A9FD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34B39CF"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1F7766" w14:textId="77777777" w:rsidR="00100CDA" w:rsidRPr="00100CDA" w:rsidRDefault="00100CDA" w:rsidP="00100CDA">
            <w:r w:rsidRPr="00100CDA">
              <w:lastRenderedPageBreak/>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344684" w14:textId="77777777" w:rsidR="00100CDA" w:rsidRPr="00100CDA" w:rsidRDefault="00100CDA" w:rsidP="00100CDA">
            <w:r w:rsidRPr="00100CDA">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21436"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4E48CA"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27E448C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F59E88" w14:textId="77777777" w:rsidR="00100CDA" w:rsidRPr="00100CDA" w:rsidRDefault="00100CDA" w:rsidP="00100CDA">
            <w:r w:rsidRPr="00100CDA">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CF8347" w14:textId="77777777" w:rsidR="00100CDA" w:rsidRPr="00100CDA" w:rsidRDefault="00100CDA" w:rsidP="00100CDA">
            <w:r w:rsidRPr="00100CDA">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EBF34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E1361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A1909B8"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C9A867" w14:textId="77777777" w:rsidR="00100CDA" w:rsidRPr="00100CDA" w:rsidRDefault="00100CDA" w:rsidP="00100CDA">
            <w:r w:rsidRPr="00100CDA">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4E5FA6" w14:textId="77777777" w:rsidR="00100CDA" w:rsidRPr="00100CDA" w:rsidRDefault="00100CDA" w:rsidP="00100CDA">
            <w:r w:rsidRPr="00100CDA">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B809E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605E94"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3B8A51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682ED" w14:textId="77777777" w:rsidR="00100CDA" w:rsidRPr="00100CDA" w:rsidRDefault="00100CDA" w:rsidP="00100CDA">
            <w:r w:rsidRPr="00100CDA">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29A8F3" w14:textId="77777777" w:rsidR="00100CDA" w:rsidRPr="00100CDA" w:rsidRDefault="00100CDA" w:rsidP="00100CDA">
            <w:r w:rsidRPr="00100CDA">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4326A7"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EAD3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554F05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A282CE" w14:textId="77777777" w:rsidR="00100CDA" w:rsidRPr="00100CDA" w:rsidRDefault="00100CDA" w:rsidP="00100CDA">
            <w:r w:rsidRPr="00100CDA">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80E0B2" w14:textId="77777777" w:rsidR="00100CDA" w:rsidRPr="00100CDA" w:rsidRDefault="00100CDA" w:rsidP="00100CDA">
            <w:r w:rsidRPr="00100CDA">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38C78F"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4C89F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3F2EBB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942061" w14:textId="77777777" w:rsidR="00100CDA" w:rsidRPr="00100CDA" w:rsidRDefault="00100CDA" w:rsidP="00100CDA">
            <w:r w:rsidRPr="00100CDA">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AAF19F" w14:textId="77777777" w:rsidR="00100CDA" w:rsidRPr="00100CDA" w:rsidRDefault="00100CDA" w:rsidP="00100CDA">
            <w:r w:rsidRPr="00100CDA">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04261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355B0E"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7300D8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AD90D" w14:textId="77777777" w:rsidR="00100CDA" w:rsidRPr="00100CDA" w:rsidRDefault="00100CDA" w:rsidP="00100CDA">
            <w:r w:rsidRPr="00100CDA">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759978" w14:textId="77777777" w:rsidR="00100CDA" w:rsidRPr="00100CDA" w:rsidRDefault="00100CDA" w:rsidP="00100CDA">
            <w:r w:rsidRPr="00100CDA">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8D70F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330AB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6823E0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83496A" w14:textId="77777777" w:rsidR="00100CDA" w:rsidRPr="00100CDA" w:rsidRDefault="00100CDA" w:rsidP="00100CDA">
            <w:r w:rsidRPr="00100CDA">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40D80" w14:textId="77777777" w:rsidR="00100CDA" w:rsidRPr="00100CDA" w:rsidRDefault="00100CDA" w:rsidP="00100CDA">
            <w:r w:rsidRPr="00100CDA">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A69E80"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1B5469"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1C4ED4C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924C03" w14:textId="77777777" w:rsidR="00100CDA" w:rsidRPr="00100CDA" w:rsidRDefault="00100CDA" w:rsidP="00100CDA">
            <w:r w:rsidRPr="00100CDA">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7AF525" w14:textId="77777777" w:rsidR="00100CDA" w:rsidRPr="00100CDA" w:rsidRDefault="00100CDA" w:rsidP="00100CDA">
            <w:r w:rsidRPr="00100CDA">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1B4F0E"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B491E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2915815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6984D" w14:textId="77777777" w:rsidR="00100CDA" w:rsidRPr="00100CDA" w:rsidRDefault="00100CDA" w:rsidP="00100CDA">
            <w:r w:rsidRPr="00100CDA">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4D7950" w14:textId="77777777" w:rsidR="00100CDA" w:rsidRPr="00100CDA" w:rsidRDefault="00100CDA" w:rsidP="00100CDA">
            <w:r w:rsidRPr="00100CDA">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3397CA"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52F88A"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10B905C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0F3A06" w14:textId="77777777" w:rsidR="00100CDA" w:rsidRPr="00100CDA" w:rsidRDefault="00100CDA" w:rsidP="00100CDA">
            <w:r w:rsidRPr="00100CDA">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31CF19" w14:textId="77777777" w:rsidR="00100CDA" w:rsidRPr="00100CDA" w:rsidRDefault="00100CDA" w:rsidP="00100CDA">
            <w:r w:rsidRPr="00100CDA">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E2C088"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01021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172A0F7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1FF864" w14:textId="77777777" w:rsidR="00100CDA" w:rsidRPr="00100CDA" w:rsidRDefault="00100CDA" w:rsidP="00100CDA">
            <w:r w:rsidRPr="00100CDA">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88DE48" w14:textId="77777777" w:rsidR="00100CDA" w:rsidRPr="00100CDA" w:rsidRDefault="00100CDA" w:rsidP="00100CDA">
            <w:r w:rsidRPr="00100CDA">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C454B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F29AD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3821885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9FB294" w14:textId="77777777" w:rsidR="00100CDA" w:rsidRPr="00100CDA" w:rsidRDefault="00100CDA" w:rsidP="00100CDA">
            <w:r w:rsidRPr="00100CDA">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929EA5" w14:textId="77777777" w:rsidR="00100CDA" w:rsidRPr="00100CDA" w:rsidRDefault="00100CDA" w:rsidP="00100CDA">
            <w:r w:rsidRPr="00100CDA">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3DD19B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42FC83D"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397D26C5"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7977D2E2" w14:textId="77777777" w:rsidR="00100CDA" w:rsidRPr="00100CDA" w:rsidRDefault="00100CDA" w:rsidP="00100CDA">
            <w:r w:rsidRPr="00100CDA">
              <w:t> </w:t>
            </w:r>
          </w:p>
        </w:tc>
        <w:tc>
          <w:tcPr>
            <w:tcW w:w="8220" w:type="dxa"/>
            <w:tcBorders>
              <w:top w:val="single" w:sz="6" w:space="0" w:color="auto"/>
              <w:left w:val="single" w:sz="6" w:space="0" w:color="auto"/>
              <w:bottom w:val="single" w:sz="6" w:space="0" w:color="auto"/>
              <w:right w:val="single" w:sz="6" w:space="0" w:color="auto"/>
            </w:tcBorders>
            <w:vAlign w:val="center"/>
            <w:hideMark/>
          </w:tcPr>
          <w:p w14:paraId="04E2162D" w14:textId="77777777" w:rsidR="00100CDA" w:rsidRPr="00100CDA" w:rsidRDefault="00100CDA" w:rsidP="00100CDA">
            <w:r w:rsidRPr="00100CDA">
              <w:t>Details of any other primary data collection method: </w:t>
            </w:r>
          </w:p>
          <w:p w14:paraId="70796960" w14:textId="77777777" w:rsidR="00100CDA" w:rsidRPr="00100CDA" w:rsidRDefault="00100CDA" w:rsidP="00100CDA">
            <w:r w:rsidRPr="00100CDA">
              <w:t> </w:t>
            </w:r>
          </w:p>
          <w:p w14:paraId="7CCC8E71" w14:textId="77777777" w:rsidR="00100CDA" w:rsidRPr="00100CDA" w:rsidRDefault="00100CDA" w:rsidP="00100CDA">
            <w:r w:rsidRPr="00100CDA">
              <w:t> </w:t>
            </w:r>
          </w:p>
          <w:p w14:paraId="4E818DF2" w14:textId="77777777" w:rsidR="00100CDA" w:rsidRPr="00100CDA" w:rsidRDefault="00100CDA" w:rsidP="00100CDA">
            <w:r w:rsidRPr="00100CDA">
              <w:t> </w:t>
            </w:r>
          </w:p>
          <w:p w14:paraId="5B2F515B" w14:textId="77777777" w:rsidR="00100CDA" w:rsidRPr="00100CDA" w:rsidRDefault="00100CDA" w:rsidP="00100CDA">
            <w:r w:rsidRPr="00100CDA">
              <w:t>(this box should expand as you type)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1510519" w14:textId="77777777" w:rsidR="00100CDA" w:rsidRPr="00100CDA" w:rsidRDefault="00100CDA" w:rsidP="00100CDA"/>
        </w:tc>
        <w:tc>
          <w:tcPr>
            <w:tcW w:w="0" w:type="auto"/>
            <w:vMerge/>
            <w:tcBorders>
              <w:top w:val="single" w:sz="6" w:space="0" w:color="auto"/>
              <w:left w:val="single" w:sz="6" w:space="0" w:color="auto"/>
              <w:bottom w:val="single" w:sz="6" w:space="0" w:color="auto"/>
              <w:right w:val="single" w:sz="6" w:space="0" w:color="auto"/>
            </w:tcBorders>
            <w:vAlign w:val="center"/>
            <w:hideMark/>
          </w:tcPr>
          <w:p w14:paraId="5C3D5F48" w14:textId="77777777" w:rsidR="00100CDA" w:rsidRPr="00100CDA" w:rsidRDefault="00100CDA" w:rsidP="00100CDA"/>
        </w:tc>
      </w:tr>
    </w:tbl>
    <w:p w14:paraId="114536B3" w14:textId="77777777" w:rsidR="00100CDA" w:rsidRPr="00100CDA" w:rsidRDefault="00100CDA" w:rsidP="00100CDA">
      <w:r w:rsidRPr="00100CDA">
        <w:t xml:space="preserve">If NO to every question, then the research activity is (ethically) low risk and </w:t>
      </w:r>
      <w:r w:rsidRPr="00100CDA">
        <w:rPr>
          <w:b/>
          <w:bCs/>
        </w:rPr>
        <w:t>may</w:t>
      </w:r>
      <w:r w:rsidRPr="00100CDA">
        <w:t xml:space="preserve"> be exempt from </w:t>
      </w:r>
      <w:r w:rsidRPr="00100CDA">
        <w:rPr>
          <w:b/>
          <w:bCs/>
        </w:rPr>
        <w:t>some</w:t>
      </w:r>
      <w:r w:rsidRPr="00100CDA">
        <w:t xml:space="preserve"> of the following sections (please refer to Guidance Notes). </w:t>
      </w:r>
    </w:p>
    <w:p w14:paraId="2750306B" w14:textId="77777777" w:rsidR="00100CDA" w:rsidRPr="00100CDA" w:rsidRDefault="00100CDA" w:rsidP="00100CDA">
      <w:r w:rsidRPr="00100CDA">
        <w:t> </w:t>
      </w:r>
    </w:p>
    <w:p w14:paraId="4A5E45F9" w14:textId="77777777" w:rsidR="00100CDA" w:rsidRPr="00100CDA" w:rsidRDefault="00100CDA" w:rsidP="00100CDA">
      <w:r w:rsidRPr="00100CDA">
        <w:t>If YES to any question, then no research activity should be undertaken until full ethical approval has been obtained.  </w:t>
      </w:r>
    </w:p>
    <w:p w14:paraId="1DAF37C7" w14:textId="77777777" w:rsidR="00100CDA" w:rsidRPr="00100CDA" w:rsidRDefault="00100CDA" w:rsidP="00100CDA">
      <w:r w:rsidRPr="00100CDA">
        <w:t> </w:t>
      </w:r>
    </w:p>
    <w:p w14:paraId="65FB8A5C" w14:textId="77777777" w:rsidR="00100CDA" w:rsidRPr="00100CDA" w:rsidRDefault="00100CDA" w:rsidP="00100CDA">
      <w:r w:rsidRPr="00100CDA">
        <w:rPr>
          <w:b/>
          <w:bCs/>
        </w:rPr>
        <w:lastRenderedPageBreak/>
        <w:t>SECTION G: Intended Participants</w:t>
      </w:r>
      <w:r w:rsidRPr="00100CDA">
        <w:t> </w:t>
      </w:r>
    </w:p>
    <w:p w14:paraId="7DF7C6AE" w14:textId="77777777" w:rsidR="00100CDA" w:rsidRPr="00100CDA" w:rsidRDefault="00100CDA" w:rsidP="00100CDA">
      <w:r w:rsidRPr="00100CDA">
        <w:t>If there are no participants then do not complete this section, but go directly to section H. </w:t>
      </w:r>
    </w:p>
    <w:p w14:paraId="258E0A8E"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003"/>
        <w:gridCol w:w="777"/>
        <w:gridCol w:w="740"/>
      </w:tblGrid>
      <w:tr w:rsidR="00100CDA" w:rsidRPr="00100CDA" w14:paraId="309329E0"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37C17A" w14:textId="77777777" w:rsidR="00100CDA" w:rsidRPr="00100CDA" w:rsidRDefault="00100CDA" w:rsidP="00100CDA">
            <w:r w:rsidRPr="00100CDA">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70641A2" w14:textId="77777777" w:rsidR="00100CDA" w:rsidRPr="00100CDA" w:rsidRDefault="00100CDA" w:rsidP="00100CDA">
            <w:r w:rsidRPr="00100CDA">
              <w:rPr>
                <w:b/>
                <w:bCs/>
              </w:rPr>
              <w:t>Who are the intended participants: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610B54D" w14:textId="77777777" w:rsidR="00100CDA" w:rsidRPr="00100CDA" w:rsidRDefault="00100CDA" w:rsidP="00100CDA">
            <w:r w:rsidRPr="00100CDA">
              <w:t> </w:t>
            </w:r>
          </w:p>
          <w:p w14:paraId="6A080F74" w14:textId="77777777" w:rsidR="00100CDA" w:rsidRPr="00100CDA" w:rsidRDefault="00100CDA" w:rsidP="00100CDA">
            <w:r w:rsidRPr="00100CDA">
              <w:rPr>
                <w:b/>
                <w:bCs/>
              </w:rPr>
              <w:t>YES</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5245D617" w14:textId="77777777" w:rsidR="00100CDA" w:rsidRPr="00100CDA" w:rsidRDefault="00100CDA" w:rsidP="00100CDA">
            <w:r w:rsidRPr="00100CDA">
              <w:t> </w:t>
            </w:r>
          </w:p>
          <w:p w14:paraId="5C332159" w14:textId="77777777" w:rsidR="00100CDA" w:rsidRPr="00100CDA" w:rsidRDefault="00100CDA" w:rsidP="00100CDA">
            <w:r w:rsidRPr="00100CDA">
              <w:rPr>
                <w:b/>
                <w:bCs/>
              </w:rPr>
              <w:t>NO</w:t>
            </w:r>
            <w:r w:rsidRPr="00100CDA">
              <w:t> </w:t>
            </w:r>
          </w:p>
        </w:tc>
      </w:tr>
      <w:tr w:rsidR="00100CDA" w:rsidRPr="00100CDA" w14:paraId="591D96EE"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BA4859" w14:textId="77777777" w:rsidR="00100CDA" w:rsidRPr="00100CDA" w:rsidRDefault="00100CDA" w:rsidP="00100CDA">
            <w:r w:rsidRPr="00100CDA">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764D3B" w14:textId="77777777" w:rsidR="00100CDA" w:rsidRPr="00100CDA" w:rsidRDefault="00100CDA" w:rsidP="00100CDA">
            <w:r w:rsidRPr="00100CDA">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7DB48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83DF6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4E948C8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340A9E" w14:textId="77777777" w:rsidR="00100CDA" w:rsidRPr="00100CDA" w:rsidRDefault="00100CDA" w:rsidP="00100CDA">
            <w:r w:rsidRPr="00100CDA">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882749" w14:textId="77777777" w:rsidR="00100CDA" w:rsidRPr="00100CDA" w:rsidRDefault="00100CDA" w:rsidP="00100CDA">
            <w:r w:rsidRPr="00100CDA">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581E3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8B359C"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103DD50C"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DFA4E8" w14:textId="77777777" w:rsidR="00100CDA" w:rsidRPr="00100CDA" w:rsidRDefault="00100CDA" w:rsidP="00100CDA">
            <w:r w:rsidRPr="00100CDA">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C622E9" w14:textId="77777777" w:rsidR="00100CDA" w:rsidRPr="00100CDA" w:rsidRDefault="00100CDA" w:rsidP="00100CDA">
            <w:r w:rsidRPr="00100CDA">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361B30"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BDD268"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461738F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22EB1A" w14:textId="77777777" w:rsidR="00100CDA" w:rsidRPr="00100CDA" w:rsidRDefault="00100CDA" w:rsidP="00100CDA">
            <w:r w:rsidRPr="00100CDA">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211B2" w14:textId="77777777" w:rsidR="00100CDA" w:rsidRPr="00100CDA" w:rsidRDefault="00100CDA" w:rsidP="00100CDA">
            <w:r w:rsidRPr="00100CDA">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8DBDEC"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BBBB90"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7F79A4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F1114F" w14:textId="77777777" w:rsidR="00100CDA" w:rsidRPr="00100CDA" w:rsidRDefault="00100CDA" w:rsidP="00100CDA">
            <w:r w:rsidRPr="00100CDA">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31B24E" w14:textId="77777777" w:rsidR="00100CDA" w:rsidRPr="00100CDA" w:rsidRDefault="00100CDA" w:rsidP="00100CDA">
            <w:r w:rsidRPr="00100CDA">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92336D"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CBB55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3EB96DF"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E74674" w14:textId="77777777" w:rsidR="00100CDA" w:rsidRPr="00100CDA" w:rsidRDefault="00100CDA" w:rsidP="00100CDA">
            <w:r w:rsidRPr="00100CDA">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8698C0" w14:textId="77777777" w:rsidR="00100CDA" w:rsidRPr="00100CDA" w:rsidRDefault="00100CDA" w:rsidP="00100CDA">
            <w:r w:rsidRPr="00100CDA">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9EB19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102F19"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60FF263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0792C0" w14:textId="77777777" w:rsidR="00100CDA" w:rsidRPr="00100CDA" w:rsidRDefault="00100CDA" w:rsidP="00100CDA">
            <w:r w:rsidRPr="00100CDA">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9589E5" w14:textId="77777777" w:rsidR="00100CDA" w:rsidRPr="00100CDA" w:rsidRDefault="00100CDA" w:rsidP="00100CDA">
            <w:r w:rsidRPr="00100CDA">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D7EE3C"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DB455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4A2936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6AEF11" w14:textId="77777777" w:rsidR="00100CDA" w:rsidRPr="00100CDA" w:rsidRDefault="00100CDA" w:rsidP="00100CDA">
            <w:r w:rsidRPr="00100CDA">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23126" w14:textId="77777777" w:rsidR="00100CDA" w:rsidRPr="00100CDA" w:rsidRDefault="00100CDA" w:rsidP="00100CDA">
            <w:r w:rsidRPr="00100CDA">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044DB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25D680"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4E355C7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FD2139" w14:textId="77777777" w:rsidR="00100CDA" w:rsidRPr="00100CDA" w:rsidRDefault="00100CDA" w:rsidP="00100CDA">
            <w:r w:rsidRPr="00100CDA">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F03CAE" w14:textId="77777777" w:rsidR="00100CDA" w:rsidRPr="00100CDA" w:rsidRDefault="00100CDA" w:rsidP="00100CDA">
            <w:r w:rsidRPr="00100CDA">
              <w:t>Others. Please indicate the participants below, and specifically any group who may be unable to give consent. </w:t>
            </w:r>
          </w:p>
          <w:p w14:paraId="1354C92A" w14:textId="77777777" w:rsidR="00100CDA" w:rsidRPr="00100CDA" w:rsidRDefault="00100CDA" w:rsidP="00100CDA">
            <w:r w:rsidRPr="00100CDA">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6B5FD97"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ECE5F9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5A1D4B7C"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70287DB8" w14:textId="77777777" w:rsidR="00100CDA" w:rsidRPr="00100CDA" w:rsidRDefault="00100CDA" w:rsidP="00100CDA">
            <w:r w:rsidRPr="00100CDA">
              <w:t> </w:t>
            </w:r>
          </w:p>
        </w:tc>
        <w:tc>
          <w:tcPr>
            <w:tcW w:w="8205" w:type="dxa"/>
            <w:tcBorders>
              <w:top w:val="single" w:sz="6" w:space="0" w:color="auto"/>
              <w:left w:val="single" w:sz="6" w:space="0" w:color="auto"/>
              <w:bottom w:val="single" w:sz="6" w:space="0" w:color="auto"/>
              <w:right w:val="single" w:sz="6" w:space="0" w:color="auto"/>
            </w:tcBorders>
            <w:vAlign w:val="center"/>
            <w:hideMark/>
          </w:tcPr>
          <w:p w14:paraId="5C6BE2CB" w14:textId="77777777" w:rsidR="00100CDA" w:rsidRPr="00100CDA" w:rsidRDefault="00100CDA" w:rsidP="00100CDA">
            <w:r w:rsidRPr="00100CDA">
              <w:t>Details of any other participant groups: </w:t>
            </w:r>
          </w:p>
          <w:p w14:paraId="31E875C4" w14:textId="77777777" w:rsidR="00100CDA" w:rsidRPr="00100CDA" w:rsidRDefault="00100CDA" w:rsidP="00100CDA">
            <w:r w:rsidRPr="00100CDA">
              <w:t> </w:t>
            </w:r>
          </w:p>
          <w:p w14:paraId="3DFAA8E2" w14:textId="77777777" w:rsidR="00100CDA" w:rsidRPr="00100CDA" w:rsidRDefault="00100CDA" w:rsidP="00100CDA">
            <w:r w:rsidRPr="00100CDA">
              <w:t> </w:t>
            </w:r>
          </w:p>
          <w:p w14:paraId="542DC748" w14:textId="77777777" w:rsidR="00100CDA" w:rsidRPr="00100CDA" w:rsidRDefault="00100CDA" w:rsidP="00100CDA">
            <w:r w:rsidRPr="00100CDA">
              <w:t> </w:t>
            </w:r>
          </w:p>
          <w:p w14:paraId="7B43058C" w14:textId="77777777" w:rsidR="00100CDA" w:rsidRPr="00100CDA" w:rsidRDefault="00100CDA" w:rsidP="00100CDA">
            <w:r w:rsidRPr="00100CDA">
              <w:t>(this box should expand as you type)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5538B761" w14:textId="77777777" w:rsidR="00100CDA" w:rsidRPr="00100CDA" w:rsidRDefault="00100CDA" w:rsidP="00100CDA"/>
        </w:tc>
        <w:tc>
          <w:tcPr>
            <w:tcW w:w="0" w:type="auto"/>
            <w:vMerge/>
            <w:tcBorders>
              <w:top w:val="single" w:sz="6" w:space="0" w:color="auto"/>
              <w:left w:val="single" w:sz="6" w:space="0" w:color="auto"/>
              <w:bottom w:val="single" w:sz="6" w:space="0" w:color="auto"/>
              <w:right w:val="single" w:sz="6" w:space="0" w:color="auto"/>
            </w:tcBorders>
            <w:vAlign w:val="center"/>
            <w:hideMark/>
          </w:tcPr>
          <w:p w14:paraId="7BDFF740" w14:textId="77777777" w:rsidR="00100CDA" w:rsidRPr="00100CDA" w:rsidRDefault="00100CDA" w:rsidP="00100CDA"/>
        </w:tc>
      </w:tr>
    </w:tbl>
    <w:p w14:paraId="30E5A9FE"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2894"/>
        <w:gridCol w:w="5608"/>
      </w:tblGrid>
      <w:tr w:rsidR="00100CDA" w:rsidRPr="00100CDA" w14:paraId="1204BAB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5B735DC" w14:textId="77777777" w:rsidR="00100CDA" w:rsidRPr="00100CDA" w:rsidRDefault="00100CDA" w:rsidP="00100CDA">
            <w:r w:rsidRPr="00100CDA">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09A28CB" w14:textId="77777777" w:rsidR="00100CDA" w:rsidRPr="00100CDA" w:rsidRDefault="00100CDA" w:rsidP="00100CDA">
            <w:r w:rsidRPr="00100CDA">
              <w:rPr>
                <w:b/>
                <w:bCs/>
              </w:rPr>
              <w:t>Participant numbers and source</w:t>
            </w:r>
            <w:r w:rsidRPr="00100CDA">
              <w:t> </w:t>
            </w:r>
          </w:p>
          <w:p w14:paraId="051BAE92" w14:textId="77777777" w:rsidR="00100CDA" w:rsidRPr="00100CDA" w:rsidRDefault="00100CDA" w:rsidP="00100CDA">
            <w:r w:rsidRPr="00100CDA">
              <w:t>Provide an estimate of the expected number of participants. How will you identify participants and how will they be recruited?  </w:t>
            </w:r>
          </w:p>
        </w:tc>
      </w:tr>
      <w:tr w:rsidR="00100CDA" w:rsidRPr="00100CDA" w14:paraId="56E7FF7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7B76E9" w14:textId="77777777" w:rsidR="00100CDA" w:rsidRPr="00100CDA" w:rsidRDefault="00100CDA" w:rsidP="00100CDA">
            <w:r w:rsidRPr="00100CDA">
              <w:lastRenderedPageBreak/>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8DBB96" w14:textId="77777777" w:rsidR="00100CDA" w:rsidRPr="00100CDA" w:rsidRDefault="00100CDA" w:rsidP="00100CDA">
            <w:r w:rsidRPr="00100CDA">
              <w:t>How many participants are expected? </w:t>
            </w:r>
          </w:p>
          <w:p w14:paraId="51623565" w14:textId="77777777" w:rsidR="00100CDA" w:rsidRPr="00100CDA" w:rsidRDefault="00100CDA" w:rsidP="00100CDA">
            <w:r w:rsidRPr="00100CDA">
              <w:t>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3FA73D9B" w14:textId="77777777" w:rsidR="00100CDA" w:rsidRPr="00100CDA" w:rsidRDefault="00100CDA" w:rsidP="00100CDA">
            <w:r w:rsidRPr="00100CDA">
              <w:t>Between four and six participants </w:t>
            </w:r>
          </w:p>
          <w:p w14:paraId="0DF33BF4" w14:textId="77777777" w:rsidR="00100CDA" w:rsidRPr="00100CDA" w:rsidRDefault="00100CDA" w:rsidP="00100CDA">
            <w:r w:rsidRPr="00100CDA">
              <w:t> </w:t>
            </w:r>
          </w:p>
          <w:p w14:paraId="474FAE8C" w14:textId="77777777" w:rsidR="00100CDA" w:rsidRPr="00100CDA" w:rsidRDefault="00100CDA" w:rsidP="00100CDA">
            <w:r w:rsidRPr="00100CDA">
              <w:rPr>
                <w:i/>
                <w:iCs/>
              </w:rPr>
              <w:t>(this box should expand as you type)</w:t>
            </w:r>
            <w:r w:rsidRPr="00100CDA">
              <w:t> </w:t>
            </w:r>
          </w:p>
        </w:tc>
      </w:tr>
      <w:tr w:rsidR="00100CDA" w:rsidRPr="00100CDA" w14:paraId="7DCCE15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401A1A" w14:textId="77777777" w:rsidR="00100CDA" w:rsidRPr="00100CDA" w:rsidRDefault="00100CDA" w:rsidP="00100CDA">
            <w:r w:rsidRPr="00100CDA">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360ED1" w14:textId="77777777" w:rsidR="00100CDA" w:rsidRPr="00100CDA" w:rsidRDefault="00100CDA" w:rsidP="00100CDA">
            <w:r w:rsidRPr="00100CDA">
              <w:t>Who will the participants be? </w:t>
            </w:r>
          </w:p>
          <w:p w14:paraId="17E34AAF" w14:textId="77777777" w:rsidR="00100CDA" w:rsidRPr="00100CDA" w:rsidRDefault="00100CDA" w:rsidP="00100CDA">
            <w:r w:rsidRPr="00100CDA">
              <w:t>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05B4DE7D" w14:textId="77777777" w:rsidR="00100CDA" w:rsidRPr="00100CDA" w:rsidRDefault="00100CDA" w:rsidP="00100CDA">
            <w:r w:rsidRPr="00100CDA">
              <w:t> </w:t>
            </w:r>
          </w:p>
          <w:p w14:paraId="06C81CC2" w14:textId="77777777" w:rsidR="00100CDA" w:rsidRPr="00100CDA" w:rsidRDefault="00100CDA" w:rsidP="00100CDA">
            <w:r w:rsidRPr="00100CDA">
              <w:t>Participants will be individuals who were involved in the ‘pioneer’ phase of the construction of Curriculum for Wales (either as teachers from pioneer schools or AoLE leads drawn from local authorities and regional educational consortia</w:t>
            </w:r>
            <w:proofErr w:type="gramStart"/>
            <w:r w:rsidRPr="00100CDA">
              <w:t>), and</w:t>
            </w:r>
            <w:proofErr w:type="gramEnd"/>
            <w:r w:rsidRPr="00100CDA">
              <w:t xml:space="preserve"> have subsequently gone on to have a role supporting curriculum development at a local, regional or national level.  </w:t>
            </w:r>
          </w:p>
          <w:p w14:paraId="4603EC8F" w14:textId="77777777" w:rsidR="00100CDA" w:rsidRPr="00100CDA" w:rsidRDefault="00100CDA" w:rsidP="00100CDA">
            <w:r w:rsidRPr="00100CDA">
              <w:t> </w:t>
            </w:r>
          </w:p>
          <w:p w14:paraId="1F96F8A0" w14:textId="77777777" w:rsidR="00100CDA" w:rsidRPr="00100CDA" w:rsidRDefault="00100CDA" w:rsidP="00100CDA">
            <w:r w:rsidRPr="00100CDA">
              <w:rPr>
                <w:i/>
                <w:iCs/>
              </w:rPr>
              <w:t>(this box should expand as you type)</w:t>
            </w:r>
            <w:r w:rsidRPr="00100CDA">
              <w:t> </w:t>
            </w:r>
          </w:p>
        </w:tc>
      </w:tr>
      <w:tr w:rsidR="00100CDA" w:rsidRPr="00100CDA" w14:paraId="615B1B7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ED06C4" w14:textId="77777777" w:rsidR="00100CDA" w:rsidRPr="00100CDA" w:rsidRDefault="00100CDA" w:rsidP="00100CDA">
            <w:r w:rsidRPr="00100CDA">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297056" w14:textId="77777777" w:rsidR="00100CDA" w:rsidRPr="00100CDA" w:rsidRDefault="00100CDA" w:rsidP="00100CDA">
            <w:r w:rsidRPr="00100CDA">
              <w:t>How will you identify the participants?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1FC752A2" w14:textId="77777777" w:rsidR="00100CDA" w:rsidRPr="00100CDA" w:rsidRDefault="00100CDA" w:rsidP="00100CDA">
            <w:r w:rsidRPr="00100CDA">
              <w:t> </w:t>
            </w:r>
          </w:p>
          <w:p w14:paraId="3CB9DDF4" w14:textId="77777777" w:rsidR="00100CDA" w:rsidRPr="00100CDA" w:rsidRDefault="00100CDA" w:rsidP="00100CDA">
            <w:r w:rsidRPr="00100CDA">
              <w:t>Participants are already professionally known to me through their engagement in curriculum development projects and will be approached directly with an invitation to participate.  </w:t>
            </w:r>
          </w:p>
          <w:p w14:paraId="4184AFF5" w14:textId="77777777" w:rsidR="00100CDA" w:rsidRPr="00100CDA" w:rsidRDefault="00100CDA" w:rsidP="00100CDA">
            <w:r w:rsidRPr="00100CDA">
              <w:t> </w:t>
            </w:r>
          </w:p>
          <w:p w14:paraId="1A5F2D70" w14:textId="77777777" w:rsidR="00100CDA" w:rsidRPr="00100CDA" w:rsidRDefault="00100CDA" w:rsidP="00100CDA">
            <w:r w:rsidRPr="00100CDA">
              <w:t> </w:t>
            </w:r>
          </w:p>
          <w:p w14:paraId="505ED696" w14:textId="77777777" w:rsidR="00100CDA" w:rsidRPr="00100CDA" w:rsidRDefault="00100CDA" w:rsidP="00100CDA">
            <w:r w:rsidRPr="00100CDA">
              <w:rPr>
                <w:i/>
                <w:iCs/>
              </w:rPr>
              <w:t>(this box should expand as you type)</w:t>
            </w:r>
            <w:r w:rsidRPr="00100CDA">
              <w:t> </w:t>
            </w:r>
          </w:p>
        </w:tc>
      </w:tr>
    </w:tbl>
    <w:p w14:paraId="7F39C8C5" w14:textId="77777777" w:rsidR="00100CDA" w:rsidRPr="00100CDA" w:rsidRDefault="00100CDA" w:rsidP="00100CDA">
      <w:r w:rsidRPr="00100CDA">
        <w:t> </w:t>
      </w:r>
    </w:p>
    <w:p w14:paraId="66D82945"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5966"/>
        <w:gridCol w:w="887"/>
        <w:gridCol w:w="753"/>
        <w:gridCol w:w="897"/>
      </w:tblGrid>
      <w:tr w:rsidR="00100CDA" w:rsidRPr="00100CDA" w14:paraId="5C64965F"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B43813" w14:textId="77777777" w:rsidR="00100CDA" w:rsidRPr="00100CDA" w:rsidRDefault="00100CDA" w:rsidP="00100CDA">
            <w:r w:rsidRPr="00100CDA">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55D7FBFB" w14:textId="77777777" w:rsidR="00100CDA" w:rsidRPr="00100CDA" w:rsidRDefault="00100CDA" w:rsidP="00100CDA">
            <w:r w:rsidRPr="00100CDA">
              <w:rPr>
                <w:b/>
                <w:bCs/>
              </w:rPr>
              <w:t>Information for participants:</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9EAA62C" w14:textId="77777777" w:rsidR="00100CDA" w:rsidRPr="00100CDA" w:rsidRDefault="00100CDA" w:rsidP="00100CDA">
            <w:r w:rsidRPr="00100CDA">
              <w:t> </w:t>
            </w:r>
          </w:p>
          <w:p w14:paraId="19F5C598"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4AA295F" w14:textId="77777777" w:rsidR="00100CDA" w:rsidRPr="00100CDA" w:rsidRDefault="00100CDA" w:rsidP="00100CDA">
            <w:r w:rsidRPr="00100CDA">
              <w:rPr>
                <w:b/>
                <w:bCs/>
              </w:rPr>
              <w:t>NO</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F01CA20" w14:textId="77777777" w:rsidR="00100CDA" w:rsidRPr="00100CDA" w:rsidRDefault="00100CDA" w:rsidP="00100CDA">
            <w:r w:rsidRPr="00100CDA">
              <w:t> </w:t>
            </w:r>
          </w:p>
          <w:p w14:paraId="52B3F255" w14:textId="77777777" w:rsidR="00100CDA" w:rsidRPr="00100CDA" w:rsidRDefault="00100CDA" w:rsidP="00100CDA">
            <w:r w:rsidRPr="00100CDA">
              <w:rPr>
                <w:b/>
                <w:bCs/>
              </w:rPr>
              <w:t>N/A</w:t>
            </w:r>
            <w:r w:rsidRPr="00100CDA">
              <w:t> </w:t>
            </w:r>
          </w:p>
        </w:tc>
      </w:tr>
      <w:tr w:rsidR="00100CDA" w:rsidRPr="00100CDA" w14:paraId="4C3E06DA"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E99F25" w14:textId="77777777" w:rsidR="00100CDA" w:rsidRPr="00100CDA" w:rsidRDefault="00100CDA" w:rsidP="00100CDA">
            <w:r w:rsidRPr="00100CDA">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8AFFBF" w14:textId="77777777" w:rsidR="00100CDA" w:rsidRPr="00100CDA" w:rsidRDefault="00100CDA" w:rsidP="00100CDA">
            <w:r w:rsidRPr="00100CDA">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8209C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BE8E8F"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6FC750"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78A3EC5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99BB48" w14:textId="77777777" w:rsidR="00100CDA" w:rsidRPr="00100CDA" w:rsidRDefault="00100CDA" w:rsidP="00100CDA">
            <w:r w:rsidRPr="00100CDA">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263B7" w14:textId="77777777" w:rsidR="00100CDA" w:rsidRPr="00100CDA" w:rsidRDefault="00100CDA" w:rsidP="00100CDA">
            <w:r w:rsidRPr="00100CDA">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A843EA"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42501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071B0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2F5957C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AEFD41" w14:textId="77777777" w:rsidR="00100CDA" w:rsidRPr="00100CDA" w:rsidRDefault="00100CDA" w:rsidP="00100CDA">
            <w:r w:rsidRPr="00100CDA">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36883F" w14:textId="77777777" w:rsidR="00100CDA" w:rsidRPr="00100CDA" w:rsidRDefault="00100CDA" w:rsidP="00100CDA">
            <w:r w:rsidRPr="00100CDA">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15A65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9C109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34F2F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6FA83F0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893EAB" w14:textId="77777777" w:rsidR="00100CDA" w:rsidRPr="00100CDA" w:rsidRDefault="00100CDA" w:rsidP="00100CDA">
            <w:r w:rsidRPr="00100CDA">
              <w:lastRenderedPageBreak/>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35E3A3" w14:textId="77777777" w:rsidR="00100CDA" w:rsidRPr="00100CDA" w:rsidRDefault="00100CDA" w:rsidP="00100CDA">
            <w:r w:rsidRPr="00100CDA">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AC2EE"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C4C85A"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46FEC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27FE5C6A"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87C91D" w14:textId="77777777" w:rsidR="00100CDA" w:rsidRPr="00100CDA" w:rsidRDefault="00100CDA" w:rsidP="00100CDA">
            <w:r w:rsidRPr="00100CDA">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3B2CE3" w14:textId="77777777" w:rsidR="00100CDA" w:rsidRPr="00100CDA" w:rsidRDefault="00100CDA" w:rsidP="00100CDA">
            <w:r w:rsidRPr="00100CDA">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35C1A7"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52FE8E"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FC7417"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368745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2C21FA" w14:textId="77777777" w:rsidR="00100CDA" w:rsidRPr="00100CDA" w:rsidRDefault="00100CDA" w:rsidP="00100CDA">
            <w:r w:rsidRPr="00100CDA">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205B00" w14:textId="77777777" w:rsidR="00100CDA" w:rsidRPr="00100CDA" w:rsidRDefault="00100CDA" w:rsidP="00100CDA">
            <w:r w:rsidRPr="00100CDA">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4FC70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93EC1B"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D58BFF"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2CA6733F"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447BCF" w14:textId="77777777" w:rsidR="00100CDA" w:rsidRPr="00100CDA" w:rsidRDefault="00100CDA" w:rsidP="00100CDA">
            <w:r w:rsidRPr="00100CDA">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4E893E" w14:textId="77777777" w:rsidR="00100CDA" w:rsidRPr="00100CDA" w:rsidRDefault="00100CDA" w:rsidP="00100CDA">
            <w:r w:rsidRPr="00100CDA">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F3EF9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3AFBB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D7C4D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5E75775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01254" w14:textId="77777777" w:rsidR="00100CDA" w:rsidRPr="00100CDA" w:rsidRDefault="00100CDA" w:rsidP="00100CDA">
            <w:r w:rsidRPr="00100CDA">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EBDD34" w14:textId="77777777" w:rsidR="00100CDA" w:rsidRPr="00100CDA" w:rsidRDefault="00100CDA" w:rsidP="00100CDA">
            <w:r w:rsidRPr="00100CDA">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92190B"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D765ED"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6E385F"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0D700193"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7034D9" w14:textId="77777777" w:rsidR="00100CDA" w:rsidRPr="00100CDA" w:rsidRDefault="00100CDA" w:rsidP="00100CDA">
            <w:r w:rsidRPr="00100CDA">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A8466A" w14:textId="77777777" w:rsidR="00100CDA" w:rsidRPr="00100CDA" w:rsidRDefault="00100CDA" w:rsidP="00100CDA">
            <w:r w:rsidRPr="00100CDA">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24BB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3E907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38931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4975C8F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F91B07" w14:textId="77777777" w:rsidR="00100CDA" w:rsidRPr="00100CDA" w:rsidRDefault="00100CDA" w:rsidP="00100CDA">
            <w:r w:rsidRPr="00100CDA">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B8E9EFB" w14:textId="77777777" w:rsidR="00100CDA" w:rsidRPr="00100CDA" w:rsidRDefault="00100CDA" w:rsidP="00100CDA">
            <w:r w:rsidRPr="00100CDA">
              <w:t>If NO</w:t>
            </w:r>
            <w:r w:rsidRPr="00100CDA">
              <w:rPr>
                <w:b/>
                <w:bCs/>
              </w:rPr>
              <w:t xml:space="preserve"> </w:t>
            </w:r>
            <w:r w:rsidRPr="00100CDA">
              <w:t>to any of above questions, please give an explanation  </w:t>
            </w:r>
          </w:p>
        </w:tc>
      </w:tr>
      <w:tr w:rsidR="00100CDA" w:rsidRPr="00100CDA" w14:paraId="5E4F546F"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46AAA383" w14:textId="77777777" w:rsidR="00100CDA" w:rsidRPr="00100CDA" w:rsidRDefault="00100CDA" w:rsidP="00100CDA">
            <w:r w:rsidRPr="00100CDA">
              <w:t> </w:t>
            </w:r>
          </w:p>
        </w:tc>
        <w:tc>
          <w:tcPr>
            <w:tcW w:w="9915" w:type="dxa"/>
            <w:gridSpan w:val="4"/>
            <w:tcBorders>
              <w:top w:val="single" w:sz="6" w:space="0" w:color="auto"/>
              <w:left w:val="single" w:sz="6" w:space="0" w:color="auto"/>
              <w:bottom w:val="single" w:sz="6" w:space="0" w:color="auto"/>
              <w:right w:val="single" w:sz="6" w:space="0" w:color="auto"/>
            </w:tcBorders>
            <w:vAlign w:val="center"/>
            <w:hideMark/>
          </w:tcPr>
          <w:p w14:paraId="1B4FA9E4" w14:textId="77777777" w:rsidR="00100CDA" w:rsidRPr="00100CDA" w:rsidRDefault="00100CDA" w:rsidP="00100CDA">
            <w:r w:rsidRPr="00100CDA">
              <w:t> </w:t>
            </w:r>
          </w:p>
          <w:p w14:paraId="5A354660" w14:textId="77777777" w:rsidR="00100CDA" w:rsidRPr="00100CDA" w:rsidRDefault="00100CDA" w:rsidP="00100CDA">
            <w:r w:rsidRPr="00100CDA">
              <w:t> </w:t>
            </w:r>
          </w:p>
          <w:p w14:paraId="48D9B3B5" w14:textId="77777777" w:rsidR="00100CDA" w:rsidRPr="00100CDA" w:rsidRDefault="00100CDA" w:rsidP="00100CDA">
            <w:r w:rsidRPr="00100CDA">
              <w:t> </w:t>
            </w:r>
          </w:p>
          <w:p w14:paraId="62CFF0A2" w14:textId="77777777" w:rsidR="00100CDA" w:rsidRPr="00100CDA" w:rsidRDefault="00100CDA" w:rsidP="00100CDA">
            <w:r w:rsidRPr="00100CDA">
              <w:rPr>
                <w:i/>
                <w:iCs/>
              </w:rPr>
              <w:t>(this box should expand as you type)</w:t>
            </w:r>
            <w:r w:rsidRPr="00100CDA">
              <w:t> </w:t>
            </w:r>
          </w:p>
        </w:tc>
      </w:tr>
    </w:tbl>
    <w:p w14:paraId="24672182"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58"/>
        <w:gridCol w:w="889"/>
        <w:gridCol w:w="755"/>
        <w:gridCol w:w="900"/>
      </w:tblGrid>
      <w:tr w:rsidR="00100CDA" w:rsidRPr="00100CDA" w14:paraId="390AC2F3"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37D4362" w14:textId="77777777" w:rsidR="00100CDA" w:rsidRPr="00100CDA" w:rsidRDefault="00100CDA" w:rsidP="00100CDA">
            <w:r w:rsidRPr="00100CDA">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8EC133" w14:textId="77777777" w:rsidR="00100CDA" w:rsidRPr="00100CDA" w:rsidRDefault="00100CDA" w:rsidP="00100CDA">
            <w:r w:rsidRPr="00100CDA">
              <w:rPr>
                <w:b/>
                <w:bCs/>
              </w:rPr>
              <w:t>Information for participants:</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A9676A6" w14:textId="77777777" w:rsidR="00100CDA" w:rsidRPr="00100CDA" w:rsidRDefault="00100CDA" w:rsidP="00100CDA">
            <w:r w:rsidRPr="00100CDA">
              <w:t> </w:t>
            </w:r>
          </w:p>
          <w:p w14:paraId="5952B630" w14:textId="77777777" w:rsidR="00100CDA" w:rsidRPr="00100CDA" w:rsidRDefault="00100CDA" w:rsidP="00100CDA">
            <w:r w:rsidRPr="00100CDA">
              <w:rPr>
                <w:b/>
                <w:bCs/>
              </w:rPr>
              <w:t>YES</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5244141" w14:textId="77777777" w:rsidR="00100CDA" w:rsidRPr="00100CDA" w:rsidRDefault="00100CDA" w:rsidP="00100CDA">
            <w:r w:rsidRPr="00100CDA">
              <w:rPr>
                <w:b/>
                <w:bCs/>
              </w:rPr>
              <w:t>NO</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AE83114" w14:textId="77777777" w:rsidR="00100CDA" w:rsidRPr="00100CDA" w:rsidRDefault="00100CDA" w:rsidP="00100CDA">
            <w:r w:rsidRPr="00100CDA">
              <w:t> </w:t>
            </w:r>
          </w:p>
          <w:p w14:paraId="68AFBDA1" w14:textId="77777777" w:rsidR="00100CDA" w:rsidRPr="00100CDA" w:rsidRDefault="00100CDA" w:rsidP="00100CDA">
            <w:r w:rsidRPr="00100CDA">
              <w:rPr>
                <w:b/>
                <w:bCs/>
              </w:rPr>
              <w:t>N/A</w:t>
            </w:r>
            <w:r w:rsidRPr="00100CDA">
              <w:t> </w:t>
            </w:r>
          </w:p>
        </w:tc>
      </w:tr>
      <w:tr w:rsidR="00100CDA" w:rsidRPr="00100CDA" w14:paraId="14B64CD6"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E5A89C" w14:textId="77777777" w:rsidR="00100CDA" w:rsidRPr="00100CDA" w:rsidRDefault="00100CDA" w:rsidP="00100CDA">
            <w:r w:rsidRPr="00100CDA">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825BB0" w14:textId="77777777" w:rsidR="00100CDA" w:rsidRPr="00100CDA" w:rsidRDefault="00100CDA" w:rsidP="00100CDA">
            <w:r w:rsidRPr="00100CDA">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0441E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057DD"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178E2E"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1A3B8A1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AE6437" w14:textId="77777777" w:rsidR="00100CDA" w:rsidRPr="00100CDA" w:rsidRDefault="00100CDA" w:rsidP="00100CDA">
            <w:r w:rsidRPr="00100CDA">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476DD8" w14:textId="77777777" w:rsidR="00100CDA" w:rsidRPr="00100CDA" w:rsidRDefault="00100CDA" w:rsidP="00100CDA">
            <w:r w:rsidRPr="00100CDA">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4DC57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9D69CE"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F0DC2E"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6DA7A706"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2E0CE4" w14:textId="77777777" w:rsidR="00100CDA" w:rsidRPr="00100CDA" w:rsidRDefault="00100CDA" w:rsidP="00100CDA">
            <w:r w:rsidRPr="00100CDA">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B173EC" w14:textId="77777777" w:rsidR="00100CDA" w:rsidRPr="00100CDA" w:rsidRDefault="00100CDA" w:rsidP="00100CDA">
            <w:r w:rsidRPr="00100CDA">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B9108F"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BD001D"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BA1AEC"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5C24564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BF8278" w14:textId="77777777" w:rsidR="00100CDA" w:rsidRPr="00100CDA" w:rsidRDefault="00100CDA" w:rsidP="00100CDA">
            <w:r w:rsidRPr="00100CDA">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FD2802" w14:textId="77777777" w:rsidR="00100CDA" w:rsidRPr="00100CDA" w:rsidRDefault="00100CDA" w:rsidP="00100CDA">
            <w:r w:rsidRPr="00100CDA">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F4BC9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F34A4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76C30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3AB6D18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0EDC4C" w14:textId="77777777" w:rsidR="00100CDA" w:rsidRPr="00100CDA" w:rsidRDefault="00100CDA" w:rsidP="00100CDA">
            <w:r w:rsidRPr="00100CDA">
              <w:lastRenderedPageBreak/>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A264F23" w14:textId="77777777" w:rsidR="00100CDA" w:rsidRPr="00100CDA" w:rsidRDefault="00100CDA" w:rsidP="00100CDA">
            <w:r w:rsidRPr="00100CDA">
              <w:t>If YES</w:t>
            </w:r>
            <w:r w:rsidRPr="00100CDA">
              <w:rPr>
                <w:b/>
                <w:bCs/>
              </w:rPr>
              <w:t xml:space="preserve"> </w:t>
            </w:r>
            <w:r w:rsidRPr="00100CDA">
              <w:t>to any question, please provide full details  </w:t>
            </w:r>
          </w:p>
        </w:tc>
      </w:tr>
      <w:tr w:rsidR="00100CDA" w:rsidRPr="00100CDA" w14:paraId="4C525578"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1291CDEA" w14:textId="77777777" w:rsidR="00100CDA" w:rsidRPr="00100CDA" w:rsidRDefault="00100CDA" w:rsidP="00100CDA">
            <w:r w:rsidRPr="00100CDA">
              <w:t> </w:t>
            </w:r>
          </w:p>
        </w:tc>
        <w:tc>
          <w:tcPr>
            <w:tcW w:w="9915" w:type="dxa"/>
            <w:gridSpan w:val="4"/>
            <w:tcBorders>
              <w:top w:val="single" w:sz="6" w:space="0" w:color="auto"/>
              <w:left w:val="single" w:sz="6" w:space="0" w:color="auto"/>
              <w:bottom w:val="single" w:sz="6" w:space="0" w:color="auto"/>
              <w:right w:val="single" w:sz="6" w:space="0" w:color="auto"/>
            </w:tcBorders>
            <w:vAlign w:val="center"/>
            <w:hideMark/>
          </w:tcPr>
          <w:p w14:paraId="7E954C9E" w14:textId="77777777" w:rsidR="00100CDA" w:rsidRPr="00100CDA" w:rsidRDefault="00100CDA" w:rsidP="00100CDA">
            <w:r w:rsidRPr="00100CDA">
              <w:t> </w:t>
            </w:r>
          </w:p>
          <w:p w14:paraId="40A93598" w14:textId="77777777" w:rsidR="00100CDA" w:rsidRPr="00100CDA" w:rsidRDefault="00100CDA" w:rsidP="00100CDA">
            <w:r w:rsidRPr="00100CDA">
              <w:t> </w:t>
            </w:r>
          </w:p>
          <w:p w14:paraId="3679ED26" w14:textId="77777777" w:rsidR="00100CDA" w:rsidRPr="00100CDA" w:rsidRDefault="00100CDA" w:rsidP="00100CDA">
            <w:r w:rsidRPr="00100CDA">
              <w:t> </w:t>
            </w:r>
          </w:p>
          <w:p w14:paraId="7E8B97FA" w14:textId="77777777" w:rsidR="00100CDA" w:rsidRPr="00100CDA" w:rsidRDefault="00100CDA" w:rsidP="00100CDA">
            <w:r w:rsidRPr="00100CDA">
              <w:rPr>
                <w:i/>
                <w:iCs/>
              </w:rPr>
              <w:t>(this box should expand as you type)</w:t>
            </w:r>
            <w:r w:rsidRPr="00100CDA">
              <w:t> </w:t>
            </w:r>
          </w:p>
        </w:tc>
      </w:tr>
    </w:tbl>
    <w:p w14:paraId="0DA5BBFB" w14:textId="77777777" w:rsidR="00100CDA" w:rsidRPr="00100CDA" w:rsidRDefault="00100CDA" w:rsidP="00100CDA">
      <w:r w:rsidRPr="00100CDA">
        <w:t> </w:t>
      </w:r>
    </w:p>
    <w:p w14:paraId="2A29486D" w14:textId="77777777" w:rsidR="00100CDA" w:rsidRPr="00100CDA" w:rsidRDefault="00100CDA" w:rsidP="00100CDA">
      <w:r w:rsidRPr="00100CDA">
        <w:rPr>
          <w:b/>
          <w:bCs/>
        </w:rPr>
        <w:t>SECTION H: Anticipated Risks</w:t>
      </w:r>
      <w:r w:rsidRPr="00100CDA">
        <w:t> </w:t>
      </w:r>
    </w:p>
    <w:p w14:paraId="0CCC58F0" w14:textId="77777777" w:rsidR="00100CDA" w:rsidRPr="00100CDA" w:rsidRDefault="00100CDA" w:rsidP="00100CDA">
      <w:r w:rsidRPr="00100CDA">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7"/>
        <w:gridCol w:w="4300"/>
        <w:gridCol w:w="2830"/>
        <w:gridCol w:w="801"/>
        <w:gridCol w:w="617"/>
      </w:tblGrid>
      <w:tr w:rsidR="00100CDA" w:rsidRPr="00100CDA" w14:paraId="4CDC61D2"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67CB2C7" w14:textId="77777777" w:rsidR="00100CDA" w:rsidRPr="00100CDA" w:rsidRDefault="00100CDA" w:rsidP="00100CDA">
            <w:pPr>
              <w:rPr>
                <w:b/>
                <w:bCs/>
              </w:rPr>
            </w:pPr>
            <w:r w:rsidRPr="00100CDA">
              <w:rPr>
                <w:b/>
                <w:bCs/>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8E329A0" w14:textId="77777777" w:rsidR="00100CDA" w:rsidRPr="00100CDA" w:rsidRDefault="00100CDA" w:rsidP="00100CDA">
            <w:pPr>
              <w:rPr>
                <w:b/>
                <w:bCs/>
              </w:rPr>
            </w:pPr>
            <w:r w:rsidRPr="00100CDA">
              <w:rPr>
                <w:b/>
                <w:bCs/>
              </w:rPr>
              <w:t>Outline any anticipated risks that may adversely affect any of the participants, the researchers and/or the University, and the steps that will be taken to address them.  </w:t>
            </w:r>
          </w:p>
          <w:p w14:paraId="4DC0B4D8" w14:textId="77777777" w:rsidR="00100CDA" w:rsidRPr="00100CDA" w:rsidRDefault="00100CDA" w:rsidP="00100CDA">
            <w:r w:rsidRPr="00100CDA">
              <w:t> </w:t>
            </w:r>
          </w:p>
          <w:p w14:paraId="74E69483" w14:textId="77777777" w:rsidR="00100CDA" w:rsidRPr="00100CDA" w:rsidRDefault="00100CDA" w:rsidP="00100CDA">
            <w:r w:rsidRPr="00100CDA">
              <w:t>If you have completed a full risk assessment (for example as required by a laboratory, or external research collaborator) you may append that to this form.   </w:t>
            </w:r>
          </w:p>
        </w:tc>
      </w:tr>
      <w:tr w:rsidR="00100CDA" w:rsidRPr="00100CDA" w14:paraId="2B39FA82" w14:textId="77777777">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DA1956C" w14:textId="77777777" w:rsidR="00100CDA" w:rsidRPr="00100CDA" w:rsidRDefault="00100CDA" w:rsidP="00100CDA">
            <w:pPr>
              <w:rPr>
                <w:b/>
                <w:bCs/>
              </w:rPr>
            </w:pPr>
            <w:r w:rsidRPr="00100CDA">
              <w:t>1</w:t>
            </w:r>
            <w:r w:rsidRPr="00100CDA">
              <w:rPr>
                <w:b/>
                <w:bCs/>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AEE2BCB" w14:textId="77777777" w:rsidR="00100CDA" w:rsidRPr="00100CDA" w:rsidRDefault="00100CDA" w:rsidP="00100CDA">
            <w:pPr>
              <w:rPr>
                <w:b/>
                <w:bCs/>
              </w:rPr>
            </w:pPr>
            <w:r w:rsidRPr="00100CDA">
              <w:rPr>
                <w:b/>
                <w:bCs/>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E13099A" w14:textId="77777777" w:rsidR="00100CDA" w:rsidRPr="00100CDA" w:rsidRDefault="00100CDA" w:rsidP="00100CDA">
            <w:pPr>
              <w:rPr>
                <w:b/>
                <w:bCs/>
              </w:rPr>
            </w:pPr>
            <w:r w:rsidRPr="00100CDA">
              <w:rPr>
                <w:b/>
                <w:bCs/>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5B64205A" w14:textId="77777777" w:rsidR="00100CDA" w:rsidRPr="00100CDA" w:rsidRDefault="00100CDA" w:rsidP="00100CDA">
            <w:pPr>
              <w:rPr>
                <w:b/>
                <w:bCs/>
              </w:rPr>
            </w:pPr>
            <w:r w:rsidRPr="00100CDA">
              <w:rPr>
                <w:rFonts w:ascii="Arial" w:hAnsi="Arial" w:cs="Arial"/>
              </w:rPr>
              <w:t>​​</w:t>
            </w:r>
            <w:r w:rsidRPr="00100CDA">
              <w:rPr>
                <w:rFonts w:ascii="Aptos" w:hAnsi="Aptos" w:cs="Aptos"/>
              </w:rPr>
              <w:t>☐</w:t>
            </w:r>
            <w:r w:rsidRPr="00100CDA">
              <w:rPr>
                <w:rFonts w:ascii="Arial" w:hAnsi="Arial" w:cs="Arial"/>
              </w:rPr>
              <w:t>​</w:t>
            </w:r>
            <w:r w:rsidRPr="00100CDA">
              <w:rPr>
                <w:b/>
                <w:bCs/>
              </w:rPr>
              <w:t> </w:t>
            </w:r>
          </w:p>
        </w:tc>
      </w:tr>
      <w:tr w:rsidR="00100CDA" w:rsidRPr="00100CDA" w14:paraId="4A5BBEE1"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6A4C1096" w14:textId="77777777" w:rsidR="00100CDA" w:rsidRPr="00100CDA" w:rsidRDefault="00100CDA" w:rsidP="00100CDA">
            <w:pPr>
              <w:rPr>
                <w:b/>
                <w:bCs/>
              </w:rPr>
            </w:pP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03252FA6" w14:textId="77777777" w:rsidR="00100CDA" w:rsidRPr="00100CDA" w:rsidRDefault="00100CDA" w:rsidP="00100CDA">
            <w:pPr>
              <w:rPr>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4A1AF06" w14:textId="77777777" w:rsidR="00100CDA" w:rsidRPr="00100CDA" w:rsidRDefault="00100CDA" w:rsidP="00100CDA">
            <w:pPr>
              <w:rPr>
                <w:b/>
                <w:bCs/>
              </w:rPr>
            </w:pPr>
            <w:r w:rsidRPr="00100CDA">
              <w:rPr>
                <w:b/>
                <w:bCs/>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09C44A1C" w14:textId="77777777" w:rsidR="00100CDA" w:rsidRPr="00100CDA" w:rsidRDefault="00100CDA" w:rsidP="00100CDA">
            <w:pPr>
              <w:rPr>
                <w:b/>
                <w:bCs/>
              </w:rPr>
            </w:pPr>
            <w:r w:rsidRPr="00100CDA">
              <w:rPr>
                <w:rFonts w:ascii="Arial" w:hAnsi="Arial" w:cs="Arial"/>
              </w:rPr>
              <w:t>​​</w:t>
            </w:r>
            <w:r w:rsidRPr="00100CDA">
              <w:rPr>
                <w:rFonts w:ascii="Segoe UI Symbol" w:hAnsi="Segoe UI Symbol" w:cs="Segoe UI Symbol"/>
              </w:rPr>
              <w:t>☒​</w:t>
            </w:r>
            <w:r w:rsidRPr="00100CDA">
              <w:rPr>
                <w:b/>
                <w:bCs/>
              </w:rPr>
              <w:t> </w:t>
            </w:r>
          </w:p>
        </w:tc>
      </w:tr>
      <w:tr w:rsidR="00100CDA" w:rsidRPr="00100CDA" w14:paraId="12D3A90D"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6AC1C" w14:textId="77777777" w:rsidR="00100CDA" w:rsidRPr="00100CDA" w:rsidRDefault="00100CDA" w:rsidP="00100CDA">
            <w:r w:rsidRPr="00100CDA">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6F57701" w14:textId="77777777" w:rsidR="00100CDA" w:rsidRPr="00100CDA" w:rsidRDefault="00100CDA" w:rsidP="00100CDA">
            <w:r w:rsidRPr="00100CDA">
              <w:rPr>
                <w:b/>
                <w:bCs/>
              </w:rPr>
              <w:t>Risks to participants</w:t>
            </w:r>
            <w:r w:rsidRPr="00100CDA">
              <w:t> </w:t>
            </w:r>
          </w:p>
          <w:p w14:paraId="51E32A1E" w14:textId="77777777" w:rsidR="00100CDA" w:rsidRPr="00100CDA" w:rsidRDefault="00100CDA" w:rsidP="00100CDA">
            <w:r w:rsidRPr="00100CDA">
              <w:t>For example: sector-specific health &amp; safety, emotional distress, financial disclosure, physical harm, transfer of personal data, sensitive organisational information </w:t>
            </w:r>
          </w:p>
        </w:tc>
      </w:tr>
      <w:tr w:rsidR="00100CDA" w:rsidRPr="00100CDA" w14:paraId="385A51D4"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5D091DA1" w14:textId="77777777" w:rsidR="00100CDA" w:rsidRPr="00100CDA" w:rsidRDefault="00100CDA" w:rsidP="00100CDA">
            <w:r w:rsidRPr="00100CDA">
              <w:t> </w:t>
            </w:r>
          </w:p>
        </w:tc>
        <w:tc>
          <w:tcPr>
            <w:tcW w:w="4980" w:type="dxa"/>
            <w:tcBorders>
              <w:top w:val="single" w:sz="6" w:space="0" w:color="auto"/>
              <w:left w:val="single" w:sz="6" w:space="0" w:color="auto"/>
              <w:bottom w:val="single" w:sz="6" w:space="0" w:color="auto"/>
              <w:right w:val="single" w:sz="6" w:space="0" w:color="auto"/>
            </w:tcBorders>
            <w:hideMark/>
          </w:tcPr>
          <w:p w14:paraId="41C29563" w14:textId="77777777" w:rsidR="00100CDA" w:rsidRPr="00100CDA" w:rsidRDefault="00100CDA" w:rsidP="00100CDA">
            <w:r w:rsidRPr="00100CDA">
              <w:t>Risk to participants: </w:t>
            </w:r>
          </w:p>
          <w:p w14:paraId="60E9C005" w14:textId="77777777" w:rsidR="00100CDA" w:rsidRPr="00100CDA" w:rsidRDefault="00100CDA" w:rsidP="00100CDA">
            <w:r w:rsidRPr="00100CDA">
              <w:t> </w:t>
            </w:r>
          </w:p>
          <w:p w14:paraId="02785D7B" w14:textId="77777777" w:rsidR="00100CDA" w:rsidRPr="00100CDA" w:rsidRDefault="00100CDA" w:rsidP="00100CDA">
            <w:r w:rsidRPr="00100CDA">
              <w:t>Participants may disclose views which are in contrast with those of their colleagues or employer, and this may pose a professional and reputational risk should they be disclosed.  </w:t>
            </w:r>
          </w:p>
          <w:p w14:paraId="5EA6ED1B" w14:textId="77777777" w:rsidR="00100CDA" w:rsidRPr="00100CDA" w:rsidRDefault="00100CDA" w:rsidP="00100CDA">
            <w:r w:rsidRPr="00100CDA">
              <w:t> </w:t>
            </w:r>
          </w:p>
          <w:p w14:paraId="44E31235" w14:textId="77777777" w:rsidR="00100CDA" w:rsidRPr="00100CDA" w:rsidRDefault="00100CDA" w:rsidP="00100CDA">
            <w:r w:rsidRPr="00100CDA">
              <w:t> </w:t>
            </w:r>
          </w:p>
          <w:p w14:paraId="563E4D39" w14:textId="77777777" w:rsidR="00100CDA" w:rsidRPr="00100CDA" w:rsidRDefault="00100CDA" w:rsidP="00100CDA">
            <w:r w:rsidRPr="00100CDA">
              <w:t> </w:t>
            </w:r>
          </w:p>
          <w:p w14:paraId="2F2578F9" w14:textId="77777777" w:rsidR="00100CDA" w:rsidRPr="00100CDA" w:rsidRDefault="00100CDA" w:rsidP="00100CDA">
            <w:r w:rsidRPr="00100CDA">
              <w:lastRenderedPageBreak/>
              <w:t> </w:t>
            </w:r>
          </w:p>
          <w:p w14:paraId="4B9EA633" w14:textId="77777777" w:rsidR="00100CDA" w:rsidRPr="00100CDA" w:rsidRDefault="00100CDA" w:rsidP="00100CDA">
            <w:r w:rsidRPr="00100CDA">
              <w:t> </w:t>
            </w:r>
          </w:p>
          <w:p w14:paraId="205ABFC8" w14:textId="77777777" w:rsidR="00100CDA" w:rsidRPr="00100CDA" w:rsidRDefault="00100CDA" w:rsidP="00100CDA">
            <w:r w:rsidRPr="00100CDA">
              <w:t> </w:t>
            </w:r>
          </w:p>
          <w:p w14:paraId="547C198C" w14:textId="77777777" w:rsidR="00100CDA" w:rsidRPr="00100CDA" w:rsidRDefault="00100CDA" w:rsidP="00100CDA">
            <w:r w:rsidRPr="00100CDA">
              <w:t> </w:t>
            </w:r>
          </w:p>
          <w:p w14:paraId="37ECEB0C" w14:textId="77777777" w:rsidR="00100CDA" w:rsidRPr="00100CDA" w:rsidRDefault="00100CDA" w:rsidP="00100CDA">
            <w:r w:rsidRPr="00100CDA">
              <w:t>Through the review and recollection of previous events and actions, participants may become upset, frustrated or in other ways emotionally impacted by their participation. </w:t>
            </w:r>
          </w:p>
          <w:p w14:paraId="17020760" w14:textId="77777777" w:rsidR="00100CDA" w:rsidRPr="00100CDA" w:rsidRDefault="00100CDA" w:rsidP="00100CDA">
            <w:r w:rsidRPr="00100CDA">
              <w:t> </w:t>
            </w:r>
          </w:p>
          <w:p w14:paraId="43E1A373" w14:textId="77777777" w:rsidR="00100CDA" w:rsidRPr="00100CDA" w:rsidRDefault="00100CDA" w:rsidP="00100CDA">
            <w:r w:rsidRPr="00100CDA">
              <w:t> </w:t>
            </w:r>
          </w:p>
          <w:p w14:paraId="424847BF" w14:textId="77777777" w:rsidR="00100CDA" w:rsidRPr="00100CDA" w:rsidRDefault="00100CDA" w:rsidP="00100CDA">
            <w:r w:rsidRPr="00100CDA">
              <w:t> </w:t>
            </w:r>
          </w:p>
          <w:p w14:paraId="69F54379" w14:textId="77777777" w:rsidR="00100CDA" w:rsidRPr="00100CDA" w:rsidRDefault="00100CDA" w:rsidP="00100CDA">
            <w:r w:rsidRPr="00100CDA">
              <w:t> </w:t>
            </w:r>
          </w:p>
          <w:p w14:paraId="012A780A" w14:textId="77777777" w:rsidR="00100CDA" w:rsidRPr="00100CDA" w:rsidRDefault="00100CDA" w:rsidP="00100CDA">
            <w:r w:rsidRPr="00100CDA">
              <w:t> </w:t>
            </w:r>
          </w:p>
          <w:p w14:paraId="554BCD81" w14:textId="77777777" w:rsidR="00100CDA" w:rsidRPr="00100CDA" w:rsidRDefault="00100CDA" w:rsidP="00100CDA">
            <w:r w:rsidRPr="00100CDA">
              <w:t> </w:t>
            </w:r>
          </w:p>
          <w:p w14:paraId="5817BEB5" w14:textId="77777777" w:rsidR="00100CDA" w:rsidRPr="00100CDA" w:rsidRDefault="00100CDA" w:rsidP="00100CDA">
            <w:r w:rsidRPr="00100CDA">
              <w:t> </w:t>
            </w:r>
          </w:p>
          <w:p w14:paraId="21FBF9D3" w14:textId="77777777" w:rsidR="00100CDA" w:rsidRPr="00100CDA" w:rsidRDefault="00100CDA" w:rsidP="00100CDA">
            <w:r w:rsidRPr="00100CDA">
              <w:t> </w:t>
            </w:r>
          </w:p>
          <w:p w14:paraId="5AABE5D9" w14:textId="77777777" w:rsidR="00100CDA" w:rsidRPr="00100CDA" w:rsidRDefault="00100CDA" w:rsidP="00100CDA">
            <w:r w:rsidRPr="00100CDA">
              <w:t> </w:t>
            </w:r>
          </w:p>
          <w:p w14:paraId="0F9D99A4" w14:textId="77777777" w:rsidR="00100CDA" w:rsidRPr="00100CDA" w:rsidRDefault="00100CDA" w:rsidP="00100CDA">
            <w:r w:rsidRPr="00100CDA">
              <w:t> </w:t>
            </w:r>
          </w:p>
          <w:p w14:paraId="2C1BD9F5" w14:textId="77777777" w:rsidR="00100CDA" w:rsidRPr="00100CDA" w:rsidRDefault="00100CDA" w:rsidP="00100CDA">
            <w:r w:rsidRPr="00100CDA">
              <w:t>Participants may feel compelled to agree to their involvement due to an existing professional relationship.  </w:t>
            </w:r>
          </w:p>
          <w:p w14:paraId="43855A61" w14:textId="77777777" w:rsidR="00100CDA" w:rsidRPr="00100CDA" w:rsidRDefault="00100CDA" w:rsidP="00100CDA">
            <w:r w:rsidRPr="00100CDA">
              <w:t> </w:t>
            </w:r>
          </w:p>
          <w:p w14:paraId="6DE914ED" w14:textId="77777777" w:rsidR="00100CDA" w:rsidRPr="00100CDA" w:rsidRDefault="00100CDA" w:rsidP="00100CDA">
            <w:r w:rsidRPr="00100CDA">
              <w:rPr>
                <w:i/>
                <w:iCs/>
              </w:rPr>
              <w:t>(this box should expand as you type)</w:t>
            </w:r>
            <w:r w:rsidRPr="00100CDA">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21D4B233" w14:textId="77777777" w:rsidR="00100CDA" w:rsidRPr="00100CDA" w:rsidRDefault="00100CDA" w:rsidP="00100CDA">
            <w:r w:rsidRPr="00100CDA">
              <w:rPr>
                <w:i/>
                <w:iCs/>
              </w:rPr>
              <w:lastRenderedPageBreak/>
              <w:t>How you will mitigate the risk to participants:</w:t>
            </w:r>
            <w:r w:rsidRPr="00100CDA">
              <w:t> </w:t>
            </w:r>
          </w:p>
          <w:p w14:paraId="77C509CB" w14:textId="77777777" w:rsidR="00100CDA" w:rsidRPr="00100CDA" w:rsidRDefault="00100CDA" w:rsidP="00100CDA">
            <w:r w:rsidRPr="00100CDA">
              <w:t> </w:t>
            </w:r>
          </w:p>
          <w:p w14:paraId="5D15A495" w14:textId="77777777" w:rsidR="00100CDA" w:rsidRPr="00100CDA" w:rsidRDefault="00100CDA" w:rsidP="00100CDA">
            <w:r w:rsidRPr="00100CDA">
              <w:t xml:space="preserve">Interviews will take place online or on </w:t>
            </w:r>
            <w:proofErr w:type="gramStart"/>
            <w:r w:rsidRPr="00100CDA">
              <w:t>University</w:t>
            </w:r>
            <w:proofErr w:type="gramEnd"/>
            <w:r w:rsidRPr="00100CDA">
              <w:t xml:space="preserve"> premises, so participants can be secure in the location from which they are speaking. Notes and transcription will be anonymised at source, and all data will be stored securely in line with procedures outlined below. Participants will not be identified in the final research, nor will detail which </w:t>
            </w:r>
            <w:r w:rsidRPr="00100CDA">
              <w:lastRenderedPageBreak/>
              <w:t xml:space="preserve">may allow their inadvertent identification </w:t>
            </w:r>
            <w:proofErr w:type="gramStart"/>
            <w:r w:rsidRPr="00100CDA">
              <w:t>be</w:t>
            </w:r>
            <w:proofErr w:type="gramEnd"/>
            <w:r w:rsidRPr="00100CDA">
              <w:t xml:space="preserve"> included.  </w:t>
            </w:r>
          </w:p>
          <w:p w14:paraId="2257E171" w14:textId="77777777" w:rsidR="00100CDA" w:rsidRPr="00100CDA" w:rsidRDefault="00100CDA" w:rsidP="00100CDA">
            <w:r w:rsidRPr="00100CDA">
              <w:t> </w:t>
            </w:r>
          </w:p>
          <w:p w14:paraId="20706273" w14:textId="77777777" w:rsidR="00100CDA" w:rsidRPr="00100CDA" w:rsidRDefault="00100CDA" w:rsidP="00100CDA">
            <w:r w:rsidRPr="00100CDA">
              <w:t> </w:t>
            </w:r>
          </w:p>
          <w:p w14:paraId="127DAAAD" w14:textId="77777777" w:rsidR="00100CDA" w:rsidRPr="00100CDA" w:rsidRDefault="00100CDA" w:rsidP="00100CDA">
            <w:r w:rsidRPr="00100CDA">
              <w:t>This risk will be outlined in the participant information and those who feel themselves to be at risk may choose to not take part.  </w:t>
            </w:r>
          </w:p>
          <w:p w14:paraId="7A095A9A" w14:textId="77777777" w:rsidR="00100CDA" w:rsidRPr="00100CDA" w:rsidRDefault="00100CDA" w:rsidP="00100CDA">
            <w:r w:rsidRPr="00100CDA">
              <w:t> </w:t>
            </w:r>
          </w:p>
          <w:p w14:paraId="53E5C925" w14:textId="77777777" w:rsidR="00100CDA" w:rsidRPr="00100CDA" w:rsidRDefault="00100CDA" w:rsidP="00100CDA">
            <w:r w:rsidRPr="00100CDA">
              <w:t>Information about support services provided through teaching unions will be available to be shared with participants, should that be required.  </w:t>
            </w:r>
          </w:p>
          <w:p w14:paraId="31626C61" w14:textId="77777777" w:rsidR="00100CDA" w:rsidRPr="00100CDA" w:rsidRDefault="00100CDA" w:rsidP="00100CDA">
            <w:r w:rsidRPr="00100CDA">
              <w:t> </w:t>
            </w:r>
          </w:p>
          <w:p w14:paraId="27E49A35" w14:textId="77777777" w:rsidR="00100CDA" w:rsidRPr="00100CDA" w:rsidRDefault="00100CDA" w:rsidP="00100CDA">
            <w:r w:rsidRPr="00100CDA">
              <w:t>Any participant will be able to stop their engagement with the project at point, and this point will be made at each engagement point.  </w:t>
            </w:r>
          </w:p>
          <w:p w14:paraId="07FCBC59" w14:textId="77777777" w:rsidR="00100CDA" w:rsidRPr="00100CDA" w:rsidRDefault="00100CDA" w:rsidP="00100CDA">
            <w:r w:rsidRPr="00100CDA">
              <w:t> </w:t>
            </w:r>
          </w:p>
          <w:p w14:paraId="05D254B0" w14:textId="77777777" w:rsidR="00100CDA" w:rsidRPr="00100CDA" w:rsidRDefault="00100CDA" w:rsidP="00100CDA">
            <w:r w:rsidRPr="00100CDA">
              <w:t> </w:t>
            </w:r>
          </w:p>
          <w:p w14:paraId="710799CF" w14:textId="77777777" w:rsidR="00100CDA" w:rsidRPr="00100CDA" w:rsidRDefault="00100CDA" w:rsidP="00100CDA">
            <w:r w:rsidRPr="00100CDA">
              <w:t>The voluntary nature of participation will be made clear at all points in the process, from initial contact, through pre-interview consent to a final reminder that consent can with withdrawn during the debrief. </w:t>
            </w:r>
          </w:p>
          <w:p w14:paraId="4BA48B0A" w14:textId="77777777" w:rsidR="00100CDA" w:rsidRPr="00100CDA" w:rsidRDefault="00100CDA" w:rsidP="00100CDA">
            <w:r w:rsidRPr="00100CDA">
              <w:t> </w:t>
            </w:r>
          </w:p>
          <w:p w14:paraId="0276EDC1" w14:textId="77777777" w:rsidR="00100CDA" w:rsidRPr="00100CDA" w:rsidRDefault="00100CDA" w:rsidP="00100CDA">
            <w:r w:rsidRPr="00100CDA">
              <w:t> </w:t>
            </w:r>
          </w:p>
          <w:p w14:paraId="278BC6E7" w14:textId="77777777" w:rsidR="00100CDA" w:rsidRPr="00100CDA" w:rsidRDefault="00100CDA" w:rsidP="00100CDA">
            <w:r w:rsidRPr="00100CDA">
              <w:rPr>
                <w:i/>
                <w:iCs/>
              </w:rPr>
              <w:t>(this box should expand as you type)</w:t>
            </w:r>
            <w:r w:rsidRPr="00100CDA">
              <w:t> </w:t>
            </w:r>
          </w:p>
        </w:tc>
      </w:tr>
      <w:tr w:rsidR="00100CDA" w:rsidRPr="00100CDA" w14:paraId="577C6F09"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020E8C" w14:textId="77777777" w:rsidR="00100CDA" w:rsidRPr="00100CDA" w:rsidRDefault="00100CDA" w:rsidP="00100CDA">
            <w:r w:rsidRPr="00100CDA">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5F51D92" w14:textId="77777777" w:rsidR="00100CDA" w:rsidRPr="00100CDA" w:rsidRDefault="00100CDA" w:rsidP="00100CDA">
            <w:r w:rsidRPr="00100CDA">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00CDA">
              <w:rPr>
                <w:lang w:val="en-US"/>
              </w:rPr>
              <w:t xml:space="preserve">where applicable, consent procedures should make it clear </w:t>
            </w:r>
            <w:r w:rsidRPr="00100CDA">
              <w:rPr>
                <w:lang w:val="en-US"/>
              </w:rPr>
              <w:lastRenderedPageBreak/>
              <w:t xml:space="preserve">that if something potentially or </w:t>
            </w:r>
            <w:proofErr w:type="gramStart"/>
            <w:r w:rsidRPr="00100CDA">
              <w:rPr>
                <w:lang w:val="en-US"/>
              </w:rPr>
              <w:t>actually illegal</w:t>
            </w:r>
            <w:proofErr w:type="gramEnd"/>
            <w:r w:rsidRPr="00100CDA">
              <w:rPr>
                <w:lang w:val="en-US"/>
              </w:rPr>
              <w:t xml:space="preserve"> is discovered </w:t>
            </w:r>
            <w:proofErr w:type="gramStart"/>
            <w:r w:rsidRPr="00100CDA">
              <w:rPr>
                <w:lang w:val="en-US"/>
              </w:rPr>
              <w:t>in the course of</w:t>
            </w:r>
            <w:proofErr w:type="gramEnd"/>
            <w:r w:rsidRPr="00100CDA">
              <w:rPr>
                <w:lang w:val="en-US"/>
              </w:rPr>
              <w:t xml:space="preserve"> a project, it may need to be disclosed to the proper authorities</w:t>
            </w:r>
            <w:r w:rsidRPr="00100CDA">
              <w:t> </w:t>
            </w:r>
          </w:p>
        </w:tc>
      </w:tr>
      <w:tr w:rsidR="00100CDA" w:rsidRPr="00100CDA" w14:paraId="63615EED"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5BBC95FE" w14:textId="77777777" w:rsidR="00100CDA" w:rsidRPr="00100CDA" w:rsidRDefault="00100CDA" w:rsidP="00100CDA">
            <w:r w:rsidRPr="00100CDA">
              <w:t> </w:t>
            </w:r>
          </w:p>
        </w:tc>
        <w:tc>
          <w:tcPr>
            <w:tcW w:w="9915" w:type="dxa"/>
            <w:gridSpan w:val="4"/>
            <w:tcBorders>
              <w:top w:val="single" w:sz="6" w:space="0" w:color="auto"/>
              <w:left w:val="single" w:sz="6" w:space="0" w:color="auto"/>
              <w:bottom w:val="single" w:sz="6" w:space="0" w:color="auto"/>
              <w:right w:val="single" w:sz="6" w:space="0" w:color="auto"/>
            </w:tcBorders>
            <w:hideMark/>
          </w:tcPr>
          <w:p w14:paraId="6CD3166D" w14:textId="77777777" w:rsidR="00100CDA" w:rsidRPr="00100CDA" w:rsidRDefault="00100CDA" w:rsidP="00100CDA">
            <w:r w:rsidRPr="00100CDA">
              <w:t> </w:t>
            </w:r>
          </w:p>
          <w:p w14:paraId="791035AD" w14:textId="77777777" w:rsidR="00100CDA" w:rsidRPr="00100CDA" w:rsidRDefault="00100CDA" w:rsidP="00100CDA">
            <w:r w:rsidRPr="00100CDA">
              <w:t>N/A </w:t>
            </w:r>
          </w:p>
          <w:p w14:paraId="7DE82534" w14:textId="77777777" w:rsidR="00100CDA" w:rsidRPr="00100CDA" w:rsidRDefault="00100CDA" w:rsidP="00100CDA">
            <w:r w:rsidRPr="00100CDA">
              <w:t> </w:t>
            </w:r>
          </w:p>
          <w:p w14:paraId="4DE849BB" w14:textId="77777777" w:rsidR="00100CDA" w:rsidRPr="00100CDA" w:rsidRDefault="00100CDA" w:rsidP="00100CDA">
            <w:r w:rsidRPr="00100CDA">
              <w:rPr>
                <w:i/>
                <w:iCs/>
              </w:rPr>
              <w:t>(this box should expand as you type)</w:t>
            </w:r>
            <w:r w:rsidRPr="00100CDA">
              <w:t> </w:t>
            </w:r>
          </w:p>
        </w:tc>
      </w:tr>
      <w:tr w:rsidR="00100CDA" w:rsidRPr="00100CDA" w14:paraId="79219F90"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839BB1" w14:textId="77777777" w:rsidR="00100CDA" w:rsidRPr="00100CDA" w:rsidRDefault="00100CDA" w:rsidP="00100CDA">
            <w:r w:rsidRPr="00100CDA">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8F896DD" w14:textId="77777777" w:rsidR="00100CDA" w:rsidRPr="00100CDA" w:rsidRDefault="00100CDA" w:rsidP="00100CDA">
            <w:r w:rsidRPr="00100CDA">
              <w:rPr>
                <w:b/>
                <w:bCs/>
              </w:rPr>
              <w:t>Risks to the investigator</w:t>
            </w:r>
            <w:r w:rsidRPr="00100CDA">
              <w:t> </w:t>
            </w:r>
          </w:p>
          <w:p w14:paraId="33C073A7" w14:textId="77777777" w:rsidR="00100CDA" w:rsidRPr="00100CDA" w:rsidRDefault="00100CDA" w:rsidP="00100CDA">
            <w:r w:rsidRPr="00100CDA">
              <w:t>For example: personal health &amp; safety, physical harm, emotional distress, risk of accusation of harm/impropriety, conflict of interest </w:t>
            </w:r>
          </w:p>
        </w:tc>
      </w:tr>
      <w:tr w:rsidR="00100CDA" w:rsidRPr="00100CDA" w14:paraId="0278769B"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19F3459C" w14:textId="77777777" w:rsidR="00100CDA" w:rsidRPr="00100CDA" w:rsidRDefault="00100CDA" w:rsidP="00100CDA">
            <w:r w:rsidRPr="00100CDA">
              <w:t> </w:t>
            </w:r>
          </w:p>
        </w:tc>
        <w:tc>
          <w:tcPr>
            <w:tcW w:w="4980" w:type="dxa"/>
            <w:tcBorders>
              <w:top w:val="single" w:sz="6" w:space="0" w:color="auto"/>
              <w:left w:val="single" w:sz="6" w:space="0" w:color="auto"/>
              <w:bottom w:val="single" w:sz="6" w:space="0" w:color="auto"/>
              <w:right w:val="single" w:sz="6" w:space="0" w:color="auto"/>
            </w:tcBorders>
            <w:hideMark/>
          </w:tcPr>
          <w:p w14:paraId="24C23389" w14:textId="77777777" w:rsidR="00100CDA" w:rsidRPr="00100CDA" w:rsidRDefault="00100CDA" w:rsidP="00100CDA">
            <w:r w:rsidRPr="00100CDA">
              <w:t>Risk to the investigator: </w:t>
            </w:r>
          </w:p>
          <w:p w14:paraId="493FDBA5" w14:textId="77777777" w:rsidR="00100CDA" w:rsidRPr="00100CDA" w:rsidRDefault="00100CDA" w:rsidP="00100CDA">
            <w:r w:rsidRPr="00100CDA">
              <w:t> </w:t>
            </w:r>
          </w:p>
          <w:p w14:paraId="31DA30B8" w14:textId="77777777" w:rsidR="00100CDA" w:rsidRPr="00100CDA" w:rsidRDefault="00100CDA" w:rsidP="00100CDA">
            <w:r w:rsidRPr="00100CDA">
              <w:t>There is a small risk of a perception of conflict of interest as the participants will have an existing professional relationship with me though mutual engagement in curriculum development.  </w:t>
            </w:r>
          </w:p>
          <w:p w14:paraId="1A8BCC47" w14:textId="77777777" w:rsidR="00100CDA" w:rsidRPr="00100CDA" w:rsidRDefault="00100CDA" w:rsidP="00100CDA">
            <w:r w:rsidRPr="00100CDA">
              <w:t> </w:t>
            </w:r>
          </w:p>
          <w:p w14:paraId="00287393" w14:textId="77777777" w:rsidR="00100CDA" w:rsidRPr="00100CDA" w:rsidRDefault="00100CDA" w:rsidP="00100CDA">
            <w:r w:rsidRPr="00100CDA">
              <w:t> </w:t>
            </w:r>
          </w:p>
          <w:p w14:paraId="2AE66F39" w14:textId="77777777" w:rsidR="00100CDA" w:rsidRPr="00100CDA" w:rsidRDefault="00100CDA" w:rsidP="00100CDA">
            <w:r w:rsidRPr="00100CDA">
              <w:rPr>
                <w:i/>
                <w:iCs/>
              </w:rPr>
              <w:t>(this box should expand as you type)</w:t>
            </w:r>
            <w:r w:rsidRPr="00100CDA">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6545A69D" w14:textId="77777777" w:rsidR="00100CDA" w:rsidRPr="00100CDA" w:rsidRDefault="00100CDA" w:rsidP="00100CDA">
            <w:r w:rsidRPr="00100CDA">
              <w:rPr>
                <w:i/>
                <w:iCs/>
              </w:rPr>
              <w:t>How you will mitigate the risk to the investigator:</w:t>
            </w:r>
            <w:r w:rsidRPr="00100CDA">
              <w:t> </w:t>
            </w:r>
          </w:p>
          <w:p w14:paraId="3C15B325" w14:textId="77777777" w:rsidR="00100CDA" w:rsidRPr="00100CDA" w:rsidRDefault="00100CDA" w:rsidP="00100CDA">
            <w:r w:rsidRPr="00100CDA">
              <w:t> </w:t>
            </w:r>
          </w:p>
          <w:p w14:paraId="278671AD" w14:textId="77777777" w:rsidR="00100CDA" w:rsidRPr="00100CDA" w:rsidRDefault="00100CDA" w:rsidP="00100CDA">
            <w:r w:rsidRPr="00100CDA">
              <w:t>Roles and expectations will be clearly laid out through participant information at the recruitment stage and throughout the engagement with the project.  </w:t>
            </w:r>
          </w:p>
          <w:p w14:paraId="6BC3CE84" w14:textId="77777777" w:rsidR="00100CDA" w:rsidRPr="00100CDA" w:rsidRDefault="00100CDA" w:rsidP="00100CDA">
            <w:r w:rsidRPr="00100CDA">
              <w:t> </w:t>
            </w:r>
          </w:p>
          <w:p w14:paraId="51D68188" w14:textId="77777777" w:rsidR="00100CDA" w:rsidRPr="00100CDA" w:rsidRDefault="00100CDA" w:rsidP="00100CDA">
            <w:r w:rsidRPr="00100CDA">
              <w:t>Contact details of my supervisor will be shared with all participants in case of a feeling of conflict of interest. </w:t>
            </w:r>
          </w:p>
          <w:p w14:paraId="2D3427AF" w14:textId="77777777" w:rsidR="00100CDA" w:rsidRPr="00100CDA" w:rsidRDefault="00100CDA" w:rsidP="00100CDA">
            <w:r w:rsidRPr="00100CDA">
              <w:t> </w:t>
            </w:r>
          </w:p>
          <w:p w14:paraId="44E31FEB" w14:textId="77777777" w:rsidR="00100CDA" w:rsidRPr="00100CDA" w:rsidRDefault="00100CDA" w:rsidP="00100CDA">
            <w:r w:rsidRPr="00100CDA">
              <w:t> </w:t>
            </w:r>
          </w:p>
          <w:p w14:paraId="584C4ED0" w14:textId="77777777" w:rsidR="00100CDA" w:rsidRPr="00100CDA" w:rsidRDefault="00100CDA" w:rsidP="00100CDA">
            <w:r w:rsidRPr="00100CDA">
              <w:rPr>
                <w:i/>
                <w:iCs/>
              </w:rPr>
              <w:t>(this box should expand as you type)</w:t>
            </w:r>
            <w:r w:rsidRPr="00100CDA">
              <w:t> </w:t>
            </w:r>
          </w:p>
        </w:tc>
      </w:tr>
      <w:tr w:rsidR="00100CDA" w:rsidRPr="00100CDA" w14:paraId="43413A08"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6AC125" w14:textId="77777777" w:rsidR="00100CDA" w:rsidRPr="00100CDA" w:rsidRDefault="00100CDA" w:rsidP="00100CDA">
            <w:r w:rsidRPr="00100CDA">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480820F" w14:textId="77777777" w:rsidR="00100CDA" w:rsidRPr="00100CDA" w:rsidRDefault="00100CDA" w:rsidP="00100CDA">
            <w:r w:rsidRPr="00100CDA">
              <w:rPr>
                <w:b/>
                <w:bCs/>
              </w:rPr>
              <w:t>University/institutional risks</w:t>
            </w:r>
            <w:r w:rsidRPr="00100CDA">
              <w:t> </w:t>
            </w:r>
          </w:p>
          <w:p w14:paraId="410A4D38" w14:textId="77777777" w:rsidR="00100CDA" w:rsidRPr="00100CDA" w:rsidRDefault="00100CDA" w:rsidP="00100CDA">
            <w:r w:rsidRPr="00100CDA">
              <w:t>For example: adverse publicity, financial loss, data protection </w:t>
            </w:r>
          </w:p>
        </w:tc>
      </w:tr>
      <w:tr w:rsidR="00100CDA" w:rsidRPr="00100CDA" w14:paraId="28E1B1B7"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385C12D5" w14:textId="77777777" w:rsidR="00100CDA" w:rsidRPr="00100CDA" w:rsidRDefault="00100CDA" w:rsidP="00100CDA">
            <w:r w:rsidRPr="00100CDA">
              <w:t> </w:t>
            </w:r>
          </w:p>
        </w:tc>
        <w:tc>
          <w:tcPr>
            <w:tcW w:w="4980" w:type="dxa"/>
            <w:tcBorders>
              <w:top w:val="single" w:sz="6" w:space="0" w:color="auto"/>
              <w:left w:val="single" w:sz="6" w:space="0" w:color="auto"/>
              <w:bottom w:val="single" w:sz="6" w:space="0" w:color="auto"/>
              <w:right w:val="single" w:sz="6" w:space="0" w:color="auto"/>
            </w:tcBorders>
            <w:hideMark/>
          </w:tcPr>
          <w:p w14:paraId="3F4B4B9F" w14:textId="77777777" w:rsidR="00100CDA" w:rsidRPr="00100CDA" w:rsidRDefault="00100CDA" w:rsidP="00100CDA">
            <w:r w:rsidRPr="00100CDA">
              <w:t>Risk to the University: </w:t>
            </w:r>
          </w:p>
          <w:p w14:paraId="46A0EF39" w14:textId="77777777" w:rsidR="00100CDA" w:rsidRPr="00100CDA" w:rsidRDefault="00100CDA" w:rsidP="00100CDA">
            <w:r w:rsidRPr="00100CDA">
              <w:t> </w:t>
            </w:r>
          </w:p>
          <w:p w14:paraId="27063D18" w14:textId="77777777" w:rsidR="00100CDA" w:rsidRPr="00100CDA" w:rsidRDefault="00100CDA" w:rsidP="00100CDA">
            <w:r w:rsidRPr="00100CDA">
              <w:t>There is a minor risk of reputational damage to the university if the study is not completed in line with ethical and institutional expectations.  </w:t>
            </w:r>
          </w:p>
          <w:p w14:paraId="35627DF6" w14:textId="77777777" w:rsidR="00100CDA" w:rsidRPr="00100CDA" w:rsidRDefault="00100CDA" w:rsidP="00100CDA">
            <w:r w:rsidRPr="00100CDA">
              <w:lastRenderedPageBreak/>
              <w:t> </w:t>
            </w:r>
          </w:p>
          <w:p w14:paraId="1E8721B5" w14:textId="77777777" w:rsidR="00100CDA" w:rsidRPr="00100CDA" w:rsidRDefault="00100CDA" w:rsidP="00100CDA">
            <w:r w:rsidRPr="00100CDA">
              <w:t> </w:t>
            </w:r>
          </w:p>
          <w:p w14:paraId="4124E057" w14:textId="77777777" w:rsidR="00100CDA" w:rsidRPr="00100CDA" w:rsidRDefault="00100CDA" w:rsidP="00100CDA">
            <w:r w:rsidRPr="00100CDA">
              <w:rPr>
                <w:i/>
                <w:iCs/>
              </w:rPr>
              <w:t>(this box should expand as you type)</w:t>
            </w:r>
            <w:r w:rsidRPr="00100CDA">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3EBF3D4D" w14:textId="77777777" w:rsidR="00100CDA" w:rsidRPr="00100CDA" w:rsidRDefault="00100CDA" w:rsidP="00100CDA">
            <w:r w:rsidRPr="00100CDA">
              <w:rPr>
                <w:i/>
                <w:iCs/>
              </w:rPr>
              <w:lastRenderedPageBreak/>
              <w:t>How you will mitigate the risk to the University:</w:t>
            </w:r>
            <w:r w:rsidRPr="00100CDA">
              <w:t> </w:t>
            </w:r>
          </w:p>
          <w:p w14:paraId="499F88B1" w14:textId="77777777" w:rsidR="00100CDA" w:rsidRPr="00100CDA" w:rsidRDefault="00100CDA" w:rsidP="00100CDA">
            <w:r w:rsidRPr="00100CDA">
              <w:t> </w:t>
            </w:r>
          </w:p>
          <w:p w14:paraId="084BC05A" w14:textId="77777777" w:rsidR="00100CDA" w:rsidRPr="00100CDA" w:rsidRDefault="00100CDA" w:rsidP="00100CDA">
            <w:r w:rsidRPr="00100CDA">
              <w:t xml:space="preserve">All ethical and university guidelines outlined in section C will be followed throughout, including those from the </w:t>
            </w:r>
            <w:r w:rsidRPr="00100CDA">
              <w:lastRenderedPageBreak/>
              <w:t>British Education Research Association (2024). Any challenges will be discussed with my supervisors before action is taken. Any issues which emerge will be disclosed immediately.  </w:t>
            </w:r>
          </w:p>
          <w:p w14:paraId="5D1EEC33" w14:textId="77777777" w:rsidR="00100CDA" w:rsidRPr="00100CDA" w:rsidRDefault="00100CDA" w:rsidP="00100CDA">
            <w:r w:rsidRPr="00100CDA">
              <w:t> </w:t>
            </w:r>
          </w:p>
          <w:p w14:paraId="06584084" w14:textId="77777777" w:rsidR="00100CDA" w:rsidRPr="00100CDA" w:rsidRDefault="00100CDA" w:rsidP="00100CDA">
            <w:r w:rsidRPr="00100CDA">
              <w:t> </w:t>
            </w:r>
          </w:p>
          <w:p w14:paraId="02AFAF38" w14:textId="77777777" w:rsidR="00100CDA" w:rsidRPr="00100CDA" w:rsidRDefault="00100CDA" w:rsidP="00100CDA">
            <w:r w:rsidRPr="00100CDA">
              <w:rPr>
                <w:i/>
                <w:iCs/>
              </w:rPr>
              <w:t>(this box should expand as you type)</w:t>
            </w:r>
            <w:r w:rsidRPr="00100CDA">
              <w:t> </w:t>
            </w:r>
          </w:p>
        </w:tc>
      </w:tr>
      <w:tr w:rsidR="00100CDA" w:rsidRPr="00100CDA" w14:paraId="5FC9A486"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6B8010" w14:textId="77777777" w:rsidR="00100CDA" w:rsidRPr="00100CDA" w:rsidRDefault="00100CDA" w:rsidP="00100CDA">
            <w:r w:rsidRPr="00100CDA">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81CDAB4" w14:textId="77777777" w:rsidR="00100CDA" w:rsidRPr="00100CDA" w:rsidRDefault="00100CDA" w:rsidP="00100CDA">
            <w:r w:rsidRPr="00100CDA">
              <w:rPr>
                <w:b/>
                <w:bCs/>
              </w:rPr>
              <w:t>Environmental risks</w:t>
            </w:r>
            <w:r w:rsidRPr="00100CDA">
              <w:t> </w:t>
            </w:r>
          </w:p>
          <w:p w14:paraId="45FEECA7" w14:textId="77777777" w:rsidR="00100CDA" w:rsidRPr="00100CDA" w:rsidRDefault="00100CDA" w:rsidP="00100CDA">
            <w:r w:rsidRPr="00100CDA">
              <w:t>For example: accidental spillage of pollutants, damage to local ecosystems </w:t>
            </w:r>
          </w:p>
        </w:tc>
      </w:tr>
      <w:tr w:rsidR="00100CDA" w:rsidRPr="00100CDA" w14:paraId="62C25B5A"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55B98B0F" w14:textId="77777777" w:rsidR="00100CDA" w:rsidRPr="00100CDA" w:rsidRDefault="00100CDA" w:rsidP="00100CDA">
            <w:r w:rsidRPr="00100CDA">
              <w:t> </w:t>
            </w:r>
          </w:p>
        </w:tc>
        <w:tc>
          <w:tcPr>
            <w:tcW w:w="4980" w:type="dxa"/>
            <w:tcBorders>
              <w:top w:val="single" w:sz="6" w:space="0" w:color="auto"/>
              <w:left w:val="single" w:sz="6" w:space="0" w:color="auto"/>
              <w:bottom w:val="single" w:sz="6" w:space="0" w:color="auto"/>
              <w:right w:val="single" w:sz="6" w:space="0" w:color="auto"/>
            </w:tcBorders>
            <w:hideMark/>
          </w:tcPr>
          <w:p w14:paraId="4A18AB3F" w14:textId="77777777" w:rsidR="00100CDA" w:rsidRPr="00100CDA" w:rsidRDefault="00100CDA" w:rsidP="00100CDA">
            <w:r w:rsidRPr="00100CDA">
              <w:t>Risk to the environment: </w:t>
            </w:r>
          </w:p>
          <w:p w14:paraId="2F6E5FD6" w14:textId="77777777" w:rsidR="00100CDA" w:rsidRPr="00100CDA" w:rsidRDefault="00100CDA" w:rsidP="00100CDA">
            <w:r w:rsidRPr="00100CDA">
              <w:t> </w:t>
            </w:r>
          </w:p>
          <w:p w14:paraId="385F6750" w14:textId="77777777" w:rsidR="00100CDA" w:rsidRPr="00100CDA" w:rsidRDefault="00100CDA" w:rsidP="00100CDA">
            <w:r w:rsidRPr="00100CDA">
              <w:t>Unnecessary paper waste produced in the analysis. </w:t>
            </w:r>
          </w:p>
          <w:p w14:paraId="3F0B4859" w14:textId="77777777" w:rsidR="00100CDA" w:rsidRPr="00100CDA" w:rsidRDefault="00100CDA" w:rsidP="00100CDA">
            <w:r w:rsidRPr="00100CDA">
              <w:t> </w:t>
            </w:r>
          </w:p>
          <w:p w14:paraId="2EE34178" w14:textId="77777777" w:rsidR="00100CDA" w:rsidRPr="00100CDA" w:rsidRDefault="00100CDA" w:rsidP="00100CDA">
            <w:r w:rsidRPr="00100CDA">
              <w:t> </w:t>
            </w:r>
          </w:p>
          <w:p w14:paraId="5F5368D7" w14:textId="77777777" w:rsidR="00100CDA" w:rsidRPr="00100CDA" w:rsidRDefault="00100CDA" w:rsidP="00100CDA">
            <w:r w:rsidRPr="00100CDA">
              <w:rPr>
                <w:i/>
                <w:iCs/>
              </w:rPr>
              <w:t>(this box should expand as you type)</w:t>
            </w:r>
            <w:r w:rsidRPr="00100CDA">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1DE9EE8D" w14:textId="77777777" w:rsidR="00100CDA" w:rsidRPr="00100CDA" w:rsidRDefault="00100CDA" w:rsidP="00100CDA">
            <w:r w:rsidRPr="00100CDA">
              <w:rPr>
                <w:i/>
                <w:iCs/>
              </w:rPr>
              <w:t>How you will mitigate the risk to environment:</w:t>
            </w:r>
            <w:r w:rsidRPr="00100CDA">
              <w:t> </w:t>
            </w:r>
          </w:p>
          <w:p w14:paraId="32716706" w14:textId="77777777" w:rsidR="00100CDA" w:rsidRPr="00100CDA" w:rsidRDefault="00100CDA" w:rsidP="00100CDA">
            <w:r w:rsidRPr="00100CDA">
              <w:t> </w:t>
            </w:r>
          </w:p>
          <w:p w14:paraId="438A15D0" w14:textId="77777777" w:rsidR="00100CDA" w:rsidRPr="00100CDA" w:rsidRDefault="00100CDA" w:rsidP="00100CDA">
            <w:r w:rsidRPr="00100CDA">
              <w:t>Analysis will be done online, with any paper outputs recycled.  </w:t>
            </w:r>
          </w:p>
          <w:p w14:paraId="2373B517" w14:textId="77777777" w:rsidR="00100CDA" w:rsidRPr="00100CDA" w:rsidRDefault="00100CDA" w:rsidP="00100CDA">
            <w:r w:rsidRPr="00100CDA">
              <w:t> </w:t>
            </w:r>
          </w:p>
          <w:p w14:paraId="28F6F5BE" w14:textId="77777777" w:rsidR="00100CDA" w:rsidRPr="00100CDA" w:rsidRDefault="00100CDA" w:rsidP="00100CDA">
            <w:r w:rsidRPr="00100CDA">
              <w:t> </w:t>
            </w:r>
          </w:p>
          <w:p w14:paraId="253E5151" w14:textId="77777777" w:rsidR="00100CDA" w:rsidRPr="00100CDA" w:rsidRDefault="00100CDA" w:rsidP="00100CDA">
            <w:r w:rsidRPr="00100CDA">
              <w:rPr>
                <w:i/>
                <w:iCs/>
              </w:rPr>
              <w:t>(this box should expand as you type)</w:t>
            </w:r>
            <w:r w:rsidRPr="00100CDA">
              <w:t> </w:t>
            </w:r>
          </w:p>
        </w:tc>
      </w:tr>
    </w:tbl>
    <w:p w14:paraId="55377E1C" w14:textId="77777777" w:rsidR="00100CDA" w:rsidRPr="00100CDA" w:rsidRDefault="00100CDA" w:rsidP="00100CDA">
      <w:r w:rsidRPr="00100CDA">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6244"/>
        <w:gridCol w:w="748"/>
        <w:gridCol w:w="759"/>
        <w:gridCol w:w="795"/>
      </w:tblGrid>
      <w:tr w:rsidR="00100CDA" w:rsidRPr="00100CDA" w14:paraId="1D4701C9"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EDE006" w14:textId="77777777" w:rsidR="00100CDA" w:rsidRPr="00100CDA" w:rsidRDefault="00100CDA" w:rsidP="00100CDA">
            <w:r w:rsidRPr="00100CDA">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CB81694" w14:textId="77777777" w:rsidR="00100CDA" w:rsidRPr="00100CDA" w:rsidRDefault="00100CDA" w:rsidP="00100CDA">
            <w:r w:rsidRPr="00100CDA">
              <w:rPr>
                <w:b/>
                <w:bCs/>
              </w:rPr>
              <w:t>Disclosure and Barring Service</w:t>
            </w:r>
            <w:r w:rsidRPr="00100CDA">
              <w:t> </w:t>
            </w:r>
          </w:p>
        </w:tc>
      </w:tr>
      <w:tr w:rsidR="00100CDA" w:rsidRPr="00100CDA" w14:paraId="3DA5A005"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1C4393" w14:textId="77777777" w:rsidR="00100CDA" w:rsidRPr="00100CDA" w:rsidRDefault="00100CDA" w:rsidP="00100CDA">
            <w:r w:rsidRPr="00100CDA">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7F594A25" w14:textId="77777777" w:rsidR="00100CDA" w:rsidRPr="00100CDA" w:rsidRDefault="00100CDA" w:rsidP="00100CDA">
            <w:r w:rsidRPr="00100CDA">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F7E754A" w14:textId="77777777" w:rsidR="00100CDA" w:rsidRPr="00100CDA" w:rsidRDefault="00100CDA" w:rsidP="00100CDA">
            <w:r w:rsidRPr="00100CDA">
              <w:rPr>
                <w:b/>
                <w:bCs/>
              </w:rPr>
              <w:t>YES</w:t>
            </w:r>
            <w:r w:rsidRPr="00100CDA">
              <w:t> </w:t>
            </w:r>
          </w:p>
          <w:p w14:paraId="5166577F" w14:textId="77777777" w:rsidR="00100CDA" w:rsidRPr="00100CDA" w:rsidRDefault="00100CDA" w:rsidP="00100CDA">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E378524" w14:textId="77777777" w:rsidR="00100CDA" w:rsidRPr="00100CDA" w:rsidRDefault="00100CDA" w:rsidP="00100CDA">
            <w:r w:rsidRPr="00100CDA">
              <w:rPr>
                <w:b/>
                <w:bCs/>
              </w:rPr>
              <w:t>NO</w:t>
            </w:r>
            <w:r w:rsidRPr="00100CDA">
              <w:t> </w:t>
            </w:r>
          </w:p>
          <w:p w14:paraId="12FBA666" w14:textId="77777777" w:rsidR="00100CDA" w:rsidRPr="00100CDA" w:rsidRDefault="00100CDA" w:rsidP="00100CDA">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B2B553E" w14:textId="77777777" w:rsidR="00100CDA" w:rsidRPr="00100CDA" w:rsidRDefault="00100CDA" w:rsidP="00100CDA">
            <w:r w:rsidRPr="00100CDA">
              <w:rPr>
                <w:b/>
                <w:bCs/>
              </w:rPr>
              <w:t>N/A</w:t>
            </w:r>
            <w:r w:rsidRPr="00100CDA">
              <w:t> </w:t>
            </w:r>
          </w:p>
          <w:p w14:paraId="28722296" w14:textId="77777777" w:rsidR="00100CDA" w:rsidRPr="00100CDA" w:rsidRDefault="00100CDA" w:rsidP="00100CDA">
            <w:r w:rsidRPr="00100CDA">
              <w:t> </w:t>
            </w:r>
          </w:p>
        </w:tc>
      </w:tr>
      <w:tr w:rsidR="00100CDA" w:rsidRPr="00100CDA" w14:paraId="4BC63957"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F8BD41" w14:textId="77777777" w:rsidR="00100CDA" w:rsidRPr="00100CDA" w:rsidRDefault="00100CDA" w:rsidP="00100CDA">
            <w:r w:rsidRPr="00100CDA">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812D80" w14:textId="77777777" w:rsidR="00100CDA" w:rsidRPr="00100CDA" w:rsidRDefault="00100CDA" w:rsidP="00100CDA">
            <w:r w:rsidRPr="00100CDA">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BB3488"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DB259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3EF19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42DD4ECE"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92AD81" w14:textId="77777777" w:rsidR="00100CDA" w:rsidRPr="00100CDA" w:rsidRDefault="00100CDA" w:rsidP="00100CDA">
            <w:r w:rsidRPr="00100CDA">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16DABF" w14:textId="77777777" w:rsidR="00100CDA" w:rsidRPr="00100CDA" w:rsidRDefault="00100CDA" w:rsidP="00100CDA">
            <w:r w:rsidRPr="00100CDA">
              <w:t xml:space="preserve">If YES, please give the certificate number. If the certificate number is not </w:t>
            </w:r>
            <w:proofErr w:type="gramStart"/>
            <w:r w:rsidRPr="00100CDA">
              <w:t>available</w:t>
            </w:r>
            <w:proofErr w:type="gramEnd"/>
            <w:r w:rsidRPr="00100CDA">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vAlign w:val="center"/>
            <w:hideMark/>
          </w:tcPr>
          <w:p w14:paraId="03D2A3A9" w14:textId="77777777" w:rsidR="00100CDA" w:rsidRPr="00100CDA" w:rsidRDefault="00100CDA" w:rsidP="00100CDA">
            <w:r w:rsidRPr="00100CDA">
              <w:t> </w:t>
            </w:r>
          </w:p>
        </w:tc>
      </w:tr>
    </w:tbl>
    <w:p w14:paraId="3F250875" w14:textId="77777777" w:rsidR="00100CDA" w:rsidRPr="00100CDA" w:rsidRDefault="00100CDA" w:rsidP="00100CDA">
      <w:r w:rsidRPr="00100CDA">
        <w:t> </w:t>
      </w:r>
    </w:p>
    <w:p w14:paraId="0AC23F42" w14:textId="77777777" w:rsidR="00100CDA" w:rsidRPr="00100CDA" w:rsidRDefault="00100CDA" w:rsidP="00100CDA">
      <w:r w:rsidRPr="00100CDA">
        <w:rPr>
          <w:b/>
          <w:bCs/>
        </w:rPr>
        <w:t>SECTION I: Feedback, Consent and Confidentiality</w:t>
      </w:r>
      <w:r w:rsidRPr="00100CDA">
        <w:t> </w:t>
      </w:r>
    </w:p>
    <w:p w14:paraId="590176C8" w14:textId="77777777" w:rsidR="00100CDA" w:rsidRPr="00100CDA" w:rsidRDefault="00100CDA" w:rsidP="00100CDA">
      <w:r w:rsidRPr="00100CDA">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
        <w:gridCol w:w="8536"/>
      </w:tblGrid>
      <w:tr w:rsidR="00100CDA" w:rsidRPr="00100CDA" w14:paraId="0684BA53"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836AC27" w14:textId="77777777" w:rsidR="00100CDA" w:rsidRPr="00100CDA" w:rsidRDefault="00100CDA" w:rsidP="00100CDA">
            <w:r w:rsidRPr="00100CDA">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477114F" w14:textId="77777777" w:rsidR="00100CDA" w:rsidRPr="00100CDA" w:rsidRDefault="00100CDA" w:rsidP="00100CDA">
            <w:r w:rsidRPr="00100CDA">
              <w:rPr>
                <w:b/>
                <w:bCs/>
              </w:rPr>
              <w:t>Feedback</w:t>
            </w:r>
            <w:r w:rsidRPr="00100CDA">
              <w:t> </w:t>
            </w:r>
          </w:p>
          <w:p w14:paraId="76DFE5ED" w14:textId="77777777" w:rsidR="00100CDA" w:rsidRPr="00100CDA" w:rsidRDefault="00100CDA" w:rsidP="00100CDA">
            <w:r w:rsidRPr="00100CDA">
              <w:t>What de-briefing and feedback will be provided to participants, how will this be done and when?  </w:t>
            </w:r>
          </w:p>
        </w:tc>
      </w:tr>
      <w:tr w:rsidR="00100CDA" w:rsidRPr="00100CDA" w14:paraId="2A52EC8B"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2CECB422" w14:textId="77777777" w:rsidR="00100CDA" w:rsidRPr="00100CDA" w:rsidRDefault="00100CDA" w:rsidP="00100CDA">
            <w:r w:rsidRPr="00100CDA">
              <w:t> </w:t>
            </w:r>
          </w:p>
        </w:tc>
        <w:tc>
          <w:tcPr>
            <w:tcW w:w="9915" w:type="dxa"/>
            <w:tcBorders>
              <w:top w:val="single" w:sz="6" w:space="0" w:color="auto"/>
              <w:left w:val="single" w:sz="6" w:space="0" w:color="auto"/>
              <w:bottom w:val="single" w:sz="6" w:space="0" w:color="auto"/>
              <w:right w:val="single" w:sz="6" w:space="0" w:color="auto"/>
            </w:tcBorders>
            <w:hideMark/>
          </w:tcPr>
          <w:p w14:paraId="0FC735C0" w14:textId="77777777" w:rsidR="00100CDA" w:rsidRPr="00100CDA" w:rsidRDefault="00100CDA" w:rsidP="00100CDA">
            <w:r w:rsidRPr="00100CDA">
              <w:t> </w:t>
            </w:r>
          </w:p>
          <w:p w14:paraId="6865BF78" w14:textId="77777777" w:rsidR="00100CDA" w:rsidRPr="00100CDA" w:rsidRDefault="00100CDA" w:rsidP="00100CDA">
            <w:r w:rsidRPr="00100CDA">
              <w:t>An offer of verbal or written summary will be made both in the participant information and at the end of the interview. </w:t>
            </w:r>
          </w:p>
          <w:p w14:paraId="226F4BB1" w14:textId="77777777" w:rsidR="00100CDA" w:rsidRPr="00100CDA" w:rsidRDefault="00100CDA" w:rsidP="00100CDA">
            <w:r w:rsidRPr="00100CDA">
              <w:t> </w:t>
            </w:r>
          </w:p>
          <w:p w14:paraId="22B78AC3" w14:textId="77777777" w:rsidR="00100CDA" w:rsidRPr="00100CDA" w:rsidRDefault="00100CDA" w:rsidP="00100CDA">
            <w:r w:rsidRPr="00100CDA">
              <w:t xml:space="preserve">Transcriptions will </w:t>
            </w:r>
            <w:proofErr w:type="gramStart"/>
            <w:r w:rsidRPr="00100CDA">
              <w:t>shared</w:t>
            </w:r>
            <w:proofErr w:type="gramEnd"/>
            <w:r w:rsidRPr="00100CDA">
              <w:t xml:space="preserve"> with participants between interview and analysis to ensure that the notes accurately describe what they said and convey what they meant.  </w:t>
            </w:r>
          </w:p>
          <w:p w14:paraId="76531CEC" w14:textId="77777777" w:rsidR="00100CDA" w:rsidRPr="00100CDA" w:rsidRDefault="00100CDA" w:rsidP="00100CDA">
            <w:r w:rsidRPr="00100CDA">
              <w:t> </w:t>
            </w:r>
          </w:p>
          <w:p w14:paraId="6D8991E0" w14:textId="77777777" w:rsidR="00100CDA" w:rsidRPr="00100CDA" w:rsidRDefault="00100CDA" w:rsidP="00100CDA">
            <w:r w:rsidRPr="00100CDA">
              <w:t>Initial feedback will be offered to interview participants, with the offer of a summary of findings that can be requested via email once the study is completed. </w:t>
            </w:r>
          </w:p>
          <w:p w14:paraId="51AE403A" w14:textId="77777777" w:rsidR="00100CDA" w:rsidRPr="00100CDA" w:rsidRDefault="00100CDA" w:rsidP="00100CDA">
            <w:r w:rsidRPr="00100CDA">
              <w:t> </w:t>
            </w:r>
          </w:p>
          <w:p w14:paraId="24E2C2AB" w14:textId="77777777" w:rsidR="00100CDA" w:rsidRPr="00100CDA" w:rsidRDefault="00100CDA" w:rsidP="00100CDA">
            <w:r w:rsidRPr="00100CDA">
              <w:rPr>
                <w:i/>
                <w:iCs/>
              </w:rPr>
              <w:t>(this box should expand as you type)</w:t>
            </w:r>
            <w:r w:rsidRPr="00100CDA">
              <w:t> </w:t>
            </w:r>
          </w:p>
        </w:tc>
      </w:tr>
      <w:tr w:rsidR="00100CDA" w:rsidRPr="00100CDA" w14:paraId="07C22B15"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A4962D8" w14:textId="77777777" w:rsidR="00100CDA" w:rsidRPr="00100CDA" w:rsidRDefault="00100CDA" w:rsidP="00100CDA">
            <w:r w:rsidRPr="00100CDA">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C61C3D8" w14:textId="77777777" w:rsidR="00100CDA" w:rsidRPr="00100CDA" w:rsidRDefault="00100CDA" w:rsidP="00100CDA">
            <w:r w:rsidRPr="00100CDA">
              <w:rPr>
                <w:b/>
                <w:bCs/>
              </w:rPr>
              <w:t>Informed consent</w:t>
            </w:r>
            <w:r w:rsidRPr="00100CDA">
              <w:t> </w:t>
            </w:r>
          </w:p>
          <w:p w14:paraId="4DA32B55" w14:textId="77777777" w:rsidR="00100CDA" w:rsidRPr="00100CDA" w:rsidRDefault="00100CDA" w:rsidP="00100CDA">
            <w:r w:rsidRPr="00100CDA">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100CDA" w:rsidRPr="00100CDA" w14:paraId="1CC0726C"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3EFB77E1" w14:textId="77777777" w:rsidR="00100CDA" w:rsidRPr="00100CDA" w:rsidRDefault="00100CDA" w:rsidP="00100CDA">
            <w:r w:rsidRPr="00100CDA">
              <w:t> </w:t>
            </w:r>
          </w:p>
        </w:tc>
        <w:tc>
          <w:tcPr>
            <w:tcW w:w="9915" w:type="dxa"/>
            <w:tcBorders>
              <w:top w:val="single" w:sz="6" w:space="0" w:color="auto"/>
              <w:left w:val="single" w:sz="6" w:space="0" w:color="auto"/>
              <w:bottom w:val="single" w:sz="6" w:space="0" w:color="auto"/>
              <w:right w:val="single" w:sz="6" w:space="0" w:color="auto"/>
            </w:tcBorders>
            <w:hideMark/>
          </w:tcPr>
          <w:p w14:paraId="5032D5DE" w14:textId="77777777" w:rsidR="00100CDA" w:rsidRPr="00100CDA" w:rsidRDefault="00100CDA" w:rsidP="00100CDA">
            <w:r w:rsidRPr="00100CDA">
              <w:t xml:space="preserve">A participant information sheet will be shared with interview participants before the interview outlining the purpose of the study, the way that the data will be handled, and the way in which they can have their responses removed from the analysis. It will explicitly state that participation is </w:t>
            </w:r>
            <w:proofErr w:type="gramStart"/>
            <w:r w:rsidRPr="00100CDA">
              <w:t>voluntary, and</w:t>
            </w:r>
            <w:proofErr w:type="gramEnd"/>
            <w:r w:rsidRPr="00100CDA">
              <w:t xml:space="preserve"> can be stopped at any point with no justification required.  </w:t>
            </w:r>
          </w:p>
          <w:p w14:paraId="49438B67" w14:textId="77777777" w:rsidR="00100CDA" w:rsidRPr="00100CDA" w:rsidRDefault="00100CDA" w:rsidP="00100CDA">
            <w:r w:rsidRPr="00100CDA">
              <w:t> </w:t>
            </w:r>
          </w:p>
          <w:p w14:paraId="3F47BB85" w14:textId="77777777" w:rsidR="00100CDA" w:rsidRPr="00100CDA" w:rsidRDefault="00100CDA" w:rsidP="00100CDA">
            <w:r w:rsidRPr="00100CDA">
              <w:t xml:space="preserve">This will be signed electronically and either stored directly onto a password protected folder within the University Office 365 </w:t>
            </w:r>
            <w:proofErr w:type="gramStart"/>
            <w:r w:rsidRPr="00100CDA">
              <w:t>platform, or</w:t>
            </w:r>
            <w:proofErr w:type="gramEnd"/>
            <w:r w:rsidRPr="00100CDA">
              <w:t xml:space="preserve"> returned during the Teams meeting before being stored to this same folder.  </w:t>
            </w:r>
          </w:p>
          <w:p w14:paraId="3DF1B3A2" w14:textId="77777777" w:rsidR="00100CDA" w:rsidRPr="00100CDA" w:rsidRDefault="00100CDA" w:rsidP="00100CDA">
            <w:r w:rsidRPr="00100CDA">
              <w:t> </w:t>
            </w:r>
          </w:p>
          <w:p w14:paraId="7C853147" w14:textId="77777777" w:rsidR="00100CDA" w:rsidRPr="00100CDA" w:rsidRDefault="00100CDA" w:rsidP="00100CDA">
            <w:r w:rsidRPr="00100CDA">
              <w:rPr>
                <w:i/>
                <w:iCs/>
              </w:rPr>
              <w:lastRenderedPageBreak/>
              <w:t>(this box should expand as you type)</w:t>
            </w:r>
            <w:r w:rsidRPr="00100CDA">
              <w:t> </w:t>
            </w:r>
          </w:p>
        </w:tc>
      </w:tr>
      <w:tr w:rsidR="00100CDA" w:rsidRPr="00100CDA" w14:paraId="12CFC460"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DF25601" w14:textId="77777777" w:rsidR="00100CDA" w:rsidRPr="00100CDA" w:rsidRDefault="00100CDA" w:rsidP="00100CDA">
            <w:r w:rsidRPr="00100CDA">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4DA23C0" w14:textId="77777777" w:rsidR="00100CDA" w:rsidRPr="00100CDA" w:rsidRDefault="00100CDA" w:rsidP="00100CDA">
            <w:r w:rsidRPr="00100CDA">
              <w:rPr>
                <w:b/>
                <w:bCs/>
              </w:rPr>
              <w:t>Confidentiality / Anonymity</w:t>
            </w:r>
            <w:r w:rsidRPr="00100CDA">
              <w:t> </w:t>
            </w:r>
          </w:p>
          <w:p w14:paraId="6F9A7036" w14:textId="77777777" w:rsidR="00100CDA" w:rsidRPr="00100CDA" w:rsidRDefault="00100CDA" w:rsidP="00100CDA">
            <w:r w:rsidRPr="00100CDA">
              <w:t>Set out how anonymity of participants and confidentiality will be ensured in any outputs. If anonymity is not being offered, explain why this is the case.  </w:t>
            </w:r>
          </w:p>
        </w:tc>
      </w:tr>
      <w:tr w:rsidR="00100CDA" w:rsidRPr="00100CDA" w14:paraId="273DE7A2"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47AD5AFC" w14:textId="77777777" w:rsidR="00100CDA" w:rsidRPr="00100CDA" w:rsidRDefault="00100CDA" w:rsidP="00100CDA">
            <w:r w:rsidRPr="00100CDA">
              <w:t> </w:t>
            </w:r>
          </w:p>
        </w:tc>
        <w:tc>
          <w:tcPr>
            <w:tcW w:w="9915" w:type="dxa"/>
            <w:tcBorders>
              <w:top w:val="single" w:sz="6" w:space="0" w:color="auto"/>
              <w:left w:val="single" w:sz="6" w:space="0" w:color="auto"/>
              <w:bottom w:val="single" w:sz="6" w:space="0" w:color="auto"/>
              <w:right w:val="single" w:sz="6" w:space="0" w:color="auto"/>
            </w:tcBorders>
            <w:hideMark/>
          </w:tcPr>
          <w:p w14:paraId="608853A8" w14:textId="77777777" w:rsidR="00100CDA" w:rsidRPr="00100CDA" w:rsidRDefault="00100CDA" w:rsidP="00100CDA">
            <w:r w:rsidRPr="00100CDA">
              <w:t> </w:t>
            </w:r>
          </w:p>
          <w:p w14:paraId="68FE3343" w14:textId="77777777" w:rsidR="00100CDA" w:rsidRPr="00100CDA" w:rsidRDefault="00100CDA" w:rsidP="00100CDA">
            <w:r w:rsidRPr="00100CDA">
              <w:t>No individual will be named in the outputs, and any identifying feature that may identify a particular school or setting will be removed. </w:t>
            </w:r>
          </w:p>
          <w:p w14:paraId="7B018C5E" w14:textId="77777777" w:rsidR="00100CDA" w:rsidRPr="00100CDA" w:rsidRDefault="00100CDA" w:rsidP="00100CDA">
            <w:r w:rsidRPr="00100CDA">
              <w:t> </w:t>
            </w:r>
          </w:p>
          <w:p w14:paraId="0572FC18" w14:textId="77777777" w:rsidR="00100CDA" w:rsidRPr="00100CDA" w:rsidRDefault="00100CDA" w:rsidP="00100CDA">
            <w:r w:rsidRPr="00100CDA">
              <w:rPr>
                <w:i/>
                <w:iCs/>
              </w:rPr>
              <w:t>(this box should expand as you type)</w:t>
            </w:r>
            <w:r w:rsidRPr="00100CDA">
              <w:t> </w:t>
            </w:r>
          </w:p>
        </w:tc>
      </w:tr>
    </w:tbl>
    <w:p w14:paraId="0CEBED33" w14:textId="77777777" w:rsidR="00100CDA" w:rsidRPr="00100CDA" w:rsidRDefault="00100CDA" w:rsidP="00100CDA">
      <w:r w:rsidRPr="00100CDA">
        <w:t> </w:t>
      </w:r>
    </w:p>
    <w:p w14:paraId="51F76B9C" w14:textId="77777777" w:rsidR="00100CDA" w:rsidRPr="00100CDA" w:rsidRDefault="00100CDA" w:rsidP="00100CDA">
      <w:r w:rsidRPr="00100CDA">
        <w:rPr>
          <w:b/>
          <w:bCs/>
        </w:rPr>
        <w:t>SECTION J: Data Protection and Storage</w:t>
      </w:r>
      <w:r w:rsidRPr="00100CDA">
        <w:t> </w:t>
      </w:r>
    </w:p>
    <w:p w14:paraId="1BE80E59" w14:textId="77777777" w:rsidR="00100CDA" w:rsidRPr="00100CDA" w:rsidRDefault="00100CDA" w:rsidP="00100CDA">
      <w:r w:rsidRPr="00100CDA">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6734"/>
        <w:gridCol w:w="896"/>
        <w:gridCol w:w="907"/>
      </w:tblGrid>
      <w:tr w:rsidR="00100CDA" w:rsidRPr="00100CDA" w14:paraId="1C7CED4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7B3B88" w14:textId="77777777" w:rsidR="00100CDA" w:rsidRPr="00100CDA" w:rsidRDefault="00100CDA" w:rsidP="00100CDA">
            <w:r w:rsidRPr="00100CDA">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A7AA06" w14:textId="77777777" w:rsidR="00100CDA" w:rsidRPr="00100CDA" w:rsidRDefault="00100CDA" w:rsidP="00100CDA">
            <w:r w:rsidRPr="00100CDA">
              <w:t>Does the research activity involve personal data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3264F2" w14:textId="77777777" w:rsidR="00100CDA" w:rsidRPr="00100CDA" w:rsidRDefault="00100CDA" w:rsidP="00100CDA">
            <w:r w:rsidRPr="00100CDA">
              <w:rPr>
                <w:b/>
                <w:bCs/>
              </w:rPr>
              <w:t>YES</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577DAC" w14:textId="77777777" w:rsidR="00100CDA" w:rsidRPr="00100CDA" w:rsidRDefault="00100CDA" w:rsidP="00100CDA">
            <w:r w:rsidRPr="00100CDA">
              <w:rPr>
                <w:b/>
                <w:bCs/>
              </w:rPr>
              <w:t>NO</w:t>
            </w:r>
            <w:r w:rsidRPr="00100CDA">
              <w:t> </w:t>
            </w:r>
          </w:p>
        </w:tc>
      </w:tr>
      <w:tr w:rsidR="00100CDA" w:rsidRPr="00100CDA" w14:paraId="22441599" w14:textId="7777777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FA87730" w14:textId="77777777" w:rsidR="00100CDA" w:rsidRPr="00100CDA" w:rsidRDefault="00100CDA" w:rsidP="00100CDA">
            <w:r w:rsidRPr="00100CDA">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7CF172EE" w14:textId="77777777" w:rsidR="00100CDA" w:rsidRPr="00100CDA" w:rsidRDefault="00100CDA" w:rsidP="00100CDA">
            <w:r w:rsidRPr="00100CDA">
              <w:rPr>
                <w:b/>
                <w:bCs/>
                <w:i/>
                <w:iCs/>
              </w:rPr>
              <w:t>“Personal data”</w:t>
            </w:r>
            <w:r w:rsidRPr="00100CDA">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100CDA">
              <w:rPr>
                <w:i/>
                <w:iCs/>
              </w:rPr>
              <w:t>is considered to be</w:t>
            </w:r>
            <w:proofErr w:type="gramEnd"/>
            <w:r w:rsidRPr="00100CDA">
              <w:rPr>
                <w:i/>
                <w:iCs/>
              </w:rPr>
              <w:t xml:space="preserve"> personal data.</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D31676" w14:textId="77777777" w:rsidR="00100CDA" w:rsidRPr="00100CDA" w:rsidRDefault="00100CDA" w:rsidP="00100CDA">
            <w:r w:rsidRPr="00100CDA">
              <w:rPr>
                <w:lang w:val="en-US"/>
              </w:rPr>
              <w:t>X</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118C67" w14:textId="77777777" w:rsidR="00100CDA" w:rsidRPr="00100CDA" w:rsidRDefault="00100CDA" w:rsidP="00100CDA">
            <w:r w:rsidRPr="00100CDA">
              <w:rPr>
                <w:lang w:val="en-US"/>
              </w:rPr>
              <w:t>☐</w:t>
            </w:r>
            <w:r w:rsidRPr="00100CDA">
              <w:t> </w:t>
            </w:r>
          </w:p>
        </w:tc>
      </w:tr>
      <w:tr w:rsidR="00100CDA" w:rsidRPr="00100CDA" w14:paraId="5AB60B8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FD61AE"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B99148C" w14:textId="77777777" w:rsidR="00100CDA" w:rsidRPr="00100CDA" w:rsidRDefault="00100CDA" w:rsidP="00100CDA">
            <w:r w:rsidRPr="00100CDA">
              <w:t>If YES, provide a</w:t>
            </w:r>
            <w:r w:rsidRPr="00100CDA">
              <w:rPr>
                <w:b/>
                <w:bCs/>
              </w:rPr>
              <w:t xml:space="preserve"> </w:t>
            </w:r>
            <w:r w:rsidRPr="00100CDA">
              <w:t>description of the data and explain why this data needs to be collected: </w:t>
            </w:r>
          </w:p>
        </w:tc>
      </w:tr>
      <w:tr w:rsidR="00100CDA" w:rsidRPr="00100CDA" w14:paraId="66388E9F"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14E47377" w14:textId="77777777" w:rsidR="00100CDA" w:rsidRPr="00100CDA" w:rsidRDefault="00100CDA" w:rsidP="00100CDA">
            <w:r w:rsidRPr="00100CDA">
              <w:t>2 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1B2E4BAA" w14:textId="77777777" w:rsidR="00100CDA" w:rsidRPr="00100CDA" w:rsidRDefault="00100CDA" w:rsidP="00100CDA">
            <w:r w:rsidRPr="00100CDA">
              <w:t> </w:t>
            </w:r>
          </w:p>
          <w:p w14:paraId="5A196B68" w14:textId="77777777" w:rsidR="00100CDA" w:rsidRPr="00100CDA" w:rsidRDefault="00100CDA" w:rsidP="00100CDA">
            <w:r w:rsidRPr="00100CDA">
              <w:t xml:space="preserve">Audio recordings of interviews will be taken for later analysis. The audio recordings will be stored within the University ‘Teams’ environment which is protected by multi-factor authentication and only accessible to the researcher. Transcription will be made directly from these </w:t>
            </w:r>
            <w:proofErr w:type="gramStart"/>
            <w:r w:rsidRPr="00100CDA">
              <w:t>files</w:t>
            </w:r>
            <w:proofErr w:type="gramEnd"/>
            <w:r w:rsidRPr="00100CDA">
              <w:t xml:space="preserve"> and they will not be downloaded or stored onside this online space.  </w:t>
            </w:r>
          </w:p>
          <w:p w14:paraId="1C3A6CE5" w14:textId="77777777" w:rsidR="00100CDA" w:rsidRPr="00100CDA" w:rsidRDefault="00100CDA" w:rsidP="00100CDA">
            <w:r w:rsidRPr="00100CDA">
              <w:t> </w:t>
            </w:r>
          </w:p>
          <w:p w14:paraId="08704731" w14:textId="77777777" w:rsidR="00100CDA" w:rsidRPr="00100CDA" w:rsidRDefault="00100CDA" w:rsidP="00100CDA">
            <w:r w:rsidRPr="00100CDA">
              <w:lastRenderedPageBreak/>
              <w:t> </w:t>
            </w:r>
          </w:p>
          <w:p w14:paraId="5667C68A" w14:textId="77777777" w:rsidR="00100CDA" w:rsidRPr="00100CDA" w:rsidRDefault="00100CDA" w:rsidP="00100CDA">
            <w:r w:rsidRPr="00100CDA">
              <w:rPr>
                <w:i/>
                <w:iCs/>
              </w:rPr>
              <w:t>(this box should expand as you type)</w:t>
            </w:r>
            <w:r w:rsidRPr="00100CDA">
              <w:t> </w:t>
            </w:r>
          </w:p>
        </w:tc>
      </w:tr>
      <w:tr w:rsidR="00100CDA" w:rsidRPr="00100CDA" w14:paraId="69EE04BE" w14:textId="7777777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22C45895" w14:textId="77777777" w:rsidR="00100CDA" w:rsidRPr="00100CDA" w:rsidRDefault="00100CDA" w:rsidP="00100CDA">
            <w:r w:rsidRPr="00100CDA">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61871867" w14:textId="77777777" w:rsidR="00100CDA" w:rsidRPr="00100CDA" w:rsidRDefault="00100CDA" w:rsidP="00100CDA">
            <w:r w:rsidRPr="00100CDA">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C0242D" w14:textId="77777777" w:rsidR="00100CDA" w:rsidRPr="00100CDA" w:rsidRDefault="00100CDA" w:rsidP="00100CDA">
            <w:r w:rsidRPr="00100CDA">
              <w:rPr>
                <w:b/>
                <w:bCs/>
              </w:rPr>
              <w:t>YES</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389661" w14:textId="77777777" w:rsidR="00100CDA" w:rsidRPr="00100CDA" w:rsidRDefault="00100CDA" w:rsidP="00100CDA">
            <w:r w:rsidRPr="00100CDA">
              <w:rPr>
                <w:b/>
                <w:bCs/>
              </w:rPr>
              <w:t>NO</w:t>
            </w:r>
            <w:r w:rsidRPr="00100CDA">
              <w:t> </w:t>
            </w:r>
          </w:p>
        </w:tc>
      </w:tr>
      <w:tr w:rsidR="00100CDA" w:rsidRPr="00100CDA" w14:paraId="0404DB1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38D060" w14:textId="77777777" w:rsidR="00100CDA" w:rsidRPr="00100CDA" w:rsidRDefault="00100CDA" w:rsidP="00100CDA">
            <w:r w:rsidRPr="00100CDA">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EED87" w14:textId="77777777" w:rsidR="00100CDA" w:rsidRPr="00100CDA" w:rsidRDefault="00100CDA" w:rsidP="00100CDA">
            <w:r w:rsidRPr="00100CDA">
              <w:rPr>
                <w:b/>
                <w:bCs/>
                <w:i/>
                <w:iCs/>
              </w:rPr>
              <w:t>“Special category data”</w:t>
            </w:r>
            <w:r w:rsidRPr="00100CDA">
              <w:rPr>
                <w:rFonts w:ascii="Arial" w:hAnsi="Arial" w:cs="Arial"/>
                <w:i/>
                <w:iCs/>
              </w:rPr>
              <w:t> </w:t>
            </w:r>
            <w:r w:rsidRPr="00100CDA">
              <w:rPr>
                <w:i/>
                <w:iCs/>
              </w:rPr>
              <w:t xml:space="preserve">means sensitive personal data consisting of information as to the data </w:t>
            </w:r>
            <w:proofErr w:type="gramStart"/>
            <w:r w:rsidRPr="00100CDA">
              <w:rPr>
                <w:i/>
                <w:iCs/>
              </w:rPr>
              <w:t>subjects’</w:t>
            </w:r>
            <w:proofErr w:type="gramEnd"/>
            <w:r w:rsidRPr="00100CDA">
              <w:rPr>
                <w:i/>
                <w:iCs/>
              </w:rPr>
              <w:t xml:space="preserve"> –</w:t>
            </w:r>
            <w:r w:rsidRPr="00100CDA">
              <w:t> </w:t>
            </w:r>
          </w:p>
          <w:p w14:paraId="550B6195" w14:textId="77777777" w:rsidR="00100CDA" w:rsidRPr="00100CDA" w:rsidRDefault="00100CDA" w:rsidP="00100CDA">
            <w:r w:rsidRPr="00100CDA">
              <w:rPr>
                <w:i/>
                <w:iCs/>
              </w:rPr>
              <w:t>(a) racial or ethnic origin,</w:t>
            </w:r>
            <w:r w:rsidRPr="00100CDA">
              <w:t> </w:t>
            </w:r>
          </w:p>
          <w:p w14:paraId="30AB6F9D" w14:textId="77777777" w:rsidR="00100CDA" w:rsidRPr="00100CDA" w:rsidRDefault="00100CDA" w:rsidP="00100CDA">
            <w:r w:rsidRPr="00100CDA">
              <w:rPr>
                <w:i/>
                <w:iCs/>
              </w:rPr>
              <w:t>(b) political opinions,</w:t>
            </w:r>
            <w:r w:rsidRPr="00100CDA">
              <w:t> </w:t>
            </w:r>
          </w:p>
          <w:p w14:paraId="3BE5B5BF" w14:textId="77777777" w:rsidR="00100CDA" w:rsidRPr="00100CDA" w:rsidRDefault="00100CDA" w:rsidP="00100CDA">
            <w:r w:rsidRPr="00100CDA">
              <w:rPr>
                <w:i/>
                <w:iCs/>
              </w:rPr>
              <w:t>(</w:t>
            </w:r>
            <w:proofErr w:type="gramStart"/>
            <w:r w:rsidRPr="00100CDA">
              <w:rPr>
                <w:i/>
                <w:iCs/>
              </w:rPr>
              <w:t>c )</w:t>
            </w:r>
            <w:proofErr w:type="gramEnd"/>
            <w:r w:rsidRPr="00100CDA">
              <w:rPr>
                <w:i/>
                <w:iCs/>
              </w:rPr>
              <w:t xml:space="preserve"> religious beliefs or other beliefs of a similar nature,</w:t>
            </w:r>
            <w:r w:rsidRPr="00100CDA">
              <w:t> </w:t>
            </w:r>
          </w:p>
          <w:p w14:paraId="767A46D0" w14:textId="77777777" w:rsidR="00100CDA" w:rsidRPr="00100CDA" w:rsidRDefault="00100CDA" w:rsidP="00100CDA">
            <w:r w:rsidRPr="00100CDA">
              <w:rPr>
                <w:i/>
                <w:iCs/>
              </w:rPr>
              <w:t>(d) membership of a trade union (within the meaning of the Trade Union and Labour Relations (Consolidation) Act 1992),</w:t>
            </w:r>
            <w:r w:rsidRPr="00100CDA">
              <w:t> </w:t>
            </w:r>
          </w:p>
          <w:p w14:paraId="4BFB7F04" w14:textId="77777777" w:rsidR="00100CDA" w:rsidRPr="00100CDA" w:rsidRDefault="00100CDA" w:rsidP="00100CDA">
            <w:r w:rsidRPr="00100CDA">
              <w:rPr>
                <w:i/>
                <w:iCs/>
              </w:rPr>
              <w:t>(e) physical or mental health or condition,</w:t>
            </w:r>
            <w:r w:rsidRPr="00100CDA">
              <w:t> </w:t>
            </w:r>
          </w:p>
          <w:p w14:paraId="0A449433" w14:textId="77777777" w:rsidR="00100CDA" w:rsidRPr="00100CDA" w:rsidRDefault="00100CDA" w:rsidP="00100CDA">
            <w:r w:rsidRPr="00100CDA">
              <w:rPr>
                <w:i/>
                <w:iCs/>
              </w:rPr>
              <w:t>(f) sexual life,</w:t>
            </w:r>
            <w:r w:rsidRPr="00100CDA">
              <w:t> </w:t>
            </w:r>
          </w:p>
          <w:p w14:paraId="03F6108B" w14:textId="77777777" w:rsidR="00100CDA" w:rsidRPr="00100CDA" w:rsidRDefault="00100CDA" w:rsidP="00100CDA">
            <w:r w:rsidRPr="00100CDA">
              <w:rPr>
                <w:i/>
                <w:iCs/>
              </w:rPr>
              <w:t>(g) genetics,</w:t>
            </w:r>
            <w:r w:rsidRPr="00100CDA">
              <w:t> </w:t>
            </w:r>
          </w:p>
          <w:p w14:paraId="11E557D3" w14:textId="77777777" w:rsidR="00100CDA" w:rsidRPr="00100CDA" w:rsidRDefault="00100CDA" w:rsidP="00100CDA">
            <w:r w:rsidRPr="00100CDA">
              <w:rPr>
                <w:i/>
                <w:iCs/>
              </w:rPr>
              <w:t>(h) biometric data (as used for ID purposes),</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66FD64" w14:textId="77777777" w:rsidR="00100CDA" w:rsidRPr="00100CDA" w:rsidRDefault="00100CDA" w:rsidP="00100CDA">
            <w:r w:rsidRPr="00100CDA">
              <w:rPr>
                <w:lang w:val="en-US"/>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13A098" w14:textId="77777777" w:rsidR="00100CDA" w:rsidRPr="00100CDA" w:rsidRDefault="00100CDA" w:rsidP="00100CDA">
            <w:r w:rsidRPr="00100CDA">
              <w:rPr>
                <w:lang w:val="en-US"/>
              </w:rPr>
              <w:t>X</w:t>
            </w:r>
            <w:r w:rsidRPr="00100CDA">
              <w:t> </w:t>
            </w:r>
          </w:p>
        </w:tc>
      </w:tr>
      <w:tr w:rsidR="00100CDA" w:rsidRPr="00100CDA" w14:paraId="6CE66F4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54A13F"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EBABCB6" w14:textId="77777777" w:rsidR="00100CDA" w:rsidRPr="00100CDA" w:rsidRDefault="00100CDA" w:rsidP="00100CDA">
            <w:r w:rsidRPr="00100CDA">
              <w:t>If YES, provide a</w:t>
            </w:r>
            <w:r w:rsidRPr="00100CDA">
              <w:rPr>
                <w:b/>
                <w:bCs/>
              </w:rPr>
              <w:t xml:space="preserve"> </w:t>
            </w:r>
            <w:r w:rsidRPr="00100CDA">
              <w:t>description of the special category data and explain why this data needs to be collected: </w:t>
            </w:r>
          </w:p>
        </w:tc>
      </w:tr>
      <w:tr w:rsidR="00100CDA" w:rsidRPr="00100CDA" w14:paraId="16985A62"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F46E1FC" w14:textId="77777777" w:rsidR="00100CDA" w:rsidRPr="00100CDA" w:rsidRDefault="00100CDA" w:rsidP="00100CDA">
            <w:r w:rsidRPr="00100CDA">
              <w:t>4 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3D586494" w14:textId="77777777" w:rsidR="00100CDA" w:rsidRPr="00100CDA" w:rsidRDefault="00100CDA" w:rsidP="00100CDA">
            <w:r w:rsidRPr="00100CDA">
              <w:t> </w:t>
            </w:r>
          </w:p>
          <w:p w14:paraId="0317480D" w14:textId="77777777" w:rsidR="00100CDA" w:rsidRPr="00100CDA" w:rsidRDefault="00100CDA" w:rsidP="00100CDA">
            <w:r w:rsidRPr="00100CDA">
              <w:t> </w:t>
            </w:r>
          </w:p>
          <w:p w14:paraId="2F33DCBC" w14:textId="77777777" w:rsidR="00100CDA" w:rsidRPr="00100CDA" w:rsidRDefault="00100CDA" w:rsidP="00100CDA">
            <w:r w:rsidRPr="00100CDA">
              <w:t>N/A </w:t>
            </w:r>
          </w:p>
          <w:p w14:paraId="73A7F31C" w14:textId="77777777" w:rsidR="00100CDA" w:rsidRPr="00100CDA" w:rsidRDefault="00100CDA" w:rsidP="00100CDA">
            <w:r w:rsidRPr="00100CDA">
              <w:t> </w:t>
            </w:r>
          </w:p>
          <w:p w14:paraId="0D266FB6" w14:textId="77777777" w:rsidR="00100CDA" w:rsidRPr="00100CDA" w:rsidRDefault="00100CDA" w:rsidP="00100CDA">
            <w:r w:rsidRPr="00100CDA">
              <w:rPr>
                <w:i/>
                <w:iCs/>
              </w:rPr>
              <w:t>(this box should expand as you type)</w:t>
            </w:r>
            <w:r w:rsidRPr="00100CDA">
              <w:t> </w:t>
            </w:r>
          </w:p>
        </w:tc>
      </w:tr>
    </w:tbl>
    <w:p w14:paraId="6DD01D18"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93"/>
        <w:gridCol w:w="897"/>
        <w:gridCol w:w="908"/>
      </w:tblGrid>
      <w:tr w:rsidR="00100CDA" w:rsidRPr="00100CDA" w14:paraId="041C6FB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F90419" w14:textId="77777777" w:rsidR="00100CDA" w:rsidRPr="00100CDA" w:rsidRDefault="00100CDA" w:rsidP="00100CDA">
            <w:r w:rsidRPr="00100CDA">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31F1FF3" w14:textId="77777777" w:rsidR="00100CDA" w:rsidRPr="00100CDA" w:rsidRDefault="00100CDA" w:rsidP="00100CDA">
            <w:r w:rsidRPr="00100CDA">
              <w:rPr>
                <w:b/>
                <w:bCs/>
              </w:rPr>
              <w:t>Will data from the research activity (collected data, drafts of the thesis, or materials for publication) be stored in any of the following ways?</w:t>
            </w:r>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3C19AA8F" w14:textId="77777777" w:rsidR="00100CDA" w:rsidRPr="00100CDA" w:rsidRDefault="00100CDA" w:rsidP="00100CDA">
            <w:r w:rsidRPr="00100CDA">
              <w:rPr>
                <w:b/>
                <w:bCs/>
              </w:rPr>
              <w:t>YES</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FB0FE66" w14:textId="77777777" w:rsidR="00100CDA" w:rsidRPr="00100CDA" w:rsidRDefault="00100CDA" w:rsidP="00100CDA">
            <w:r w:rsidRPr="00100CDA">
              <w:rPr>
                <w:b/>
                <w:bCs/>
              </w:rPr>
              <w:t>NO</w:t>
            </w:r>
            <w:r w:rsidRPr="00100CDA">
              <w:t> </w:t>
            </w:r>
          </w:p>
        </w:tc>
      </w:tr>
      <w:tr w:rsidR="00100CDA" w:rsidRPr="00100CDA" w14:paraId="35B3E57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F67F18" w14:textId="77777777" w:rsidR="00100CDA" w:rsidRPr="00100CDA" w:rsidRDefault="00100CDA" w:rsidP="00100CDA">
            <w:r w:rsidRPr="00100CDA">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769DB9" w14:textId="77777777" w:rsidR="00100CDA" w:rsidRPr="00100CDA" w:rsidRDefault="00100CDA" w:rsidP="00100CDA">
            <w:r w:rsidRPr="00100CDA">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798DB28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C06A34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318F566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75EE6D" w14:textId="77777777" w:rsidR="00100CDA" w:rsidRPr="00100CDA" w:rsidRDefault="00100CDA" w:rsidP="00100CDA">
            <w:r w:rsidRPr="00100CDA">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8A54A" w14:textId="77777777" w:rsidR="00100CDA" w:rsidRPr="00100CDA" w:rsidRDefault="00100CDA" w:rsidP="00100CDA">
            <w:r w:rsidRPr="00100CDA">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1F9CB9E"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7054E08"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E8A642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F1C065" w14:textId="77777777" w:rsidR="00100CDA" w:rsidRPr="00100CDA" w:rsidRDefault="00100CDA" w:rsidP="00100CDA">
            <w:r w:rsidRPr="00100CDA">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6ED7E0" w14:textId="77777777" w:rsidR="00100CDA" w:rsidRPr="00100CDA" w:rsidRDefault="00100CDA" w:rsidP="00100CDA">
            <w:r w:rsidRPr="00100CDA">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A5CAFE1"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0D3F5D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2FDECA8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306D4E" w14:textId="77777777" w:rsidR="00100CDA" w:rsidRPr="00100CDA" w:rsidRDefault="00100CDA" w:rsidP="00100CDA">
            <w:r w:rsidRPr="00100CDA">
              <w:lastRenderedPageBreak/>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DE140A" w14:textId="77777777" w:rsidR="00100CDA" w:rsidRPr="00100CDA" w:rsidRDefault="00100CDA" w:rsidP="00100CDA">
            <w:r w:rsidRPr="00100CDA">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CB3A12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239D64A"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6B06374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0C310D" w14:textId="77777777" w:rsidR="00100CDA" w:rsidRPr="00100CDA" w:rsidRDefault="00100CDA" w:rsidP="00100CDA">
            <w:r w:rsidRPr="00100CDA">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C2864F" w14:textId="77777777" w:rsidR="00100CDA" w:rsidRPr="00100CDA" w:rsidRDefault="00100CDA" w:rsidP="00100CDA">
            <w:r w:rsidRPr="00100CDA">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0A73C39"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ABE2108"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CB94D8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846780" w14:textId="77777777" w:rsidR="00100CDA" w:rsidRPr="00100CDA" w:rsidRDefault="00100CDA" w:rsidP="00100CDA">
            <w:r w:rsidRPr="00100CDA">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83944F" w14:textId="77777777" w:rsidR="00100CDA" w:rsidRPr="00100CDA" w:rsidRDefault="00100CDA" w:rsidP="00100CDA">
            <w:r w:rsidRPr="00100CDA">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64DD695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D205714"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r>
      <w:tr w:rsidR="00100CDA" w:rsidRPr="00100CDA" w14:paraId="3BC430A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DFA415" w14:textId="77777777" w:rsidR="00100CDA" w:rsidRPr="00100CDA" w:rsidRDefault="00100CDA" w:rsidP="00100CDA">
            <w:r w:rsidRPr="00100CDA">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DA69F74" w14:textId="77777777" w:rsidR="00100CDA" w:rsidRPr="00100CDA" w:rsidRDefault="00100CDA" w:rsidP="00100CDA">
            <w:r w:rsidRPr="00100CDA">
              <w:t>Other – specify: </w:t>
            </w:r>
          </w:p>
          <w:p w14:paraId="7C401FA5" w14:textId="77777777" w:rsidR="00100CDA" w:rsidRPr="00100CDA" w:rsidRDefault="00100CDA" w:rsidP="00100CDA">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0AFC8B"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87473A"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38043C6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8BFD97" w14:textId="77777777" w:rsidR="00100CDA" w:rsidRPr="00100CDA" w:rsidRDefault="00100CDA" w:rsidP="00100CDA">
            <w:r w:rsidRPr="00100CDA">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58C7228" w14:textId="77777777" w:rsidR="00100CDA" w:rsidRPr="00100CDA" w:rsidRDefault="00100CDA" w:rsidP="00100CDA">
            <w:r w:rsidRPr="00100CDA">
              <w:t>For all stored data, explain the measures in place to ensure the security of the data collected, data confidentiality, including details of backup procedures, password protection, encryption, anonymisation and pseudonymisation: </w:t>
            </w:r>
          </w:p>
        </w:tc>
      </w:tr>
      <w:tr w:rsidR="00100CDA" w:rsidRPr="00100CDA" w14:paraId="37BABA37"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158D1288"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600CB536" w14:textId="77777777" w:rsidR="00100CDA" w:rsidRPr="00100CDA" w:rsidRDefault="00100CDA" w:rsidP="00100CDA">
            <w:r w:rsidRPr="00100CDA">
              <w:t> </w:t>
            </w:r>
          </w:p>
          <w:p w14:paraId="6290AF3C" w14:textId="77777777" w:rsidR="00100CDA" w:rsidRPr="00100CDA" w:rsidRDefault="00100CDA" w:rsidP="00100CDA">
            <w:r w:rsidRPr="00100CDA">
              <w:t>All data will be stored on the University Office 365 system and accessed only via password protected computers. The system is secured with password protection, multi-factor authentication, and all data is backed up in compliance with relevant UK data protection legislation.  </w:t>
            </w:r>
          </w:p>
          <w:p w14:paraId="639F69BC" w14:textId="77777777" w:rsidR="00100CDA" w:rsidRPr="00100CDA" w:rsidRDefault="00100CDA" w:rsidP="00100CDA">
            <w:r w:rsidRPr="00100CDA">
              <w:t> </w:t>
            </w:r>
          </w:p>
          <w:p w14:paraId="75A84270" w14:textId="77777777" w:rsidR="00100CDA" w:rsidRPr="00100CDA" w:rsidRDefault="00100CDA" w:rsidP="00100CDA">
            <w:r w:rsidRPr="00100CDA">
              <w:t>The data stored will not contain any identifying features of participants, with all notes anonymised at source. Any file containing a key to the participants will itself be secured with a further password.  </w:t>
            </w:r>
          </w:p>
          <w:p w14:paraId="5309A72A" w14:textId="77777777" w:rsidR="00100CDA" w:rsidRPr="00100CDA" w:rsidRDefault="00100CDA" w:rsidP="00100CDA">
            <w:r w:rsidRPr="00100CDA">
              <w:t> </w:t>
            </w:r>
          </w:p>
          <w:p w14:paraId="345EE66D" w14:textId="77777777" w:rsidR="00100CDA" w:rsidRPr="00100CDA" w:rsidRDefault="00100CDA" w:rsidP="00100CDA">
            <w:r w:rsidRPr="00100CDA">
              <w:rPr>
                <w:i/>
                <w:iCs/>
              </w:rPr>
              <w:t>(this box should expand as you type)</w:t>
            </w:r>
            <w:r w:rsidRPr="00100CDA">
              <w:t> </w:t>
            </w:r>
          </w:p>
        </w:tc>
      </w:tr>
    </w:tbl>
    <w:p w14:paraId="1186A8EC"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6855"/>
        <w:gridCol w:w="836"/>
        <w:gridCol w:w="835"/>
      </w:tblGrid>
      <w:tr w:rsidR="00100CDA" w:rsidRPr="00100CDA" w14:paraId="0AFCDA59"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60B3083"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650F612" w14:textId="77777777" w:rsidR="00100CDA" w:rsidRPr="00100CDA" w:rsidRDefault="00100CDA" w:rsidP="00100CDA">
            <w:r w:rsidRPr="00100CDA">
              <w:rPr>
                <w:b/>
                <w:bCs/>
              </w:rPr>
              <w:t>Data Protection</w:t>
            </w:r>
            <w:r w:rsidRPr="00100CDA">
              <w:t> </w:t>
            </w:r>
          </w:p>
        </w:tc>
      </w:tr>
      <w:tr w:rsidR="00100CDA" w:rsidRPr="00100CDA" w14:paraId="2F123ED4"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513897" w14:textId="77777777" w:rsidR="00100CDA" w:rsidRPr="00100CDA" w:rsidRDefault="00100CDA" w:rsidP="00100CDA">
            <w:r w:rsidRPr="00100CDA">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F4AB6F" w14:textId="77777777" w:rsidR="00100CDA" w:rsidRPr="00100CDA" w:rsidRDefault="00100CDA" w:rsidP="00100CDA">
            <w:r w:rsidRPr="00100CDA">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18C1B" w14:textId="77777777" w:rsidR="00100CDA" w:rsidRPr="00100CDA" w:rsidRDefault="00100CDA" w:rsidP="00100CDA">
            <w:r w:rsidRPr="00100CDA">
              <w:rPr>
                <w:b/>
                <w:bCs/>
              </w:rPr>
              <w:t>YES</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48A5EC" w14:textId="77777777" w:rsidR="00100CDA" w:rsidRPr="00100CDA" w:rsidRDefault="00100CDA" w:rsidP="00100CDA">
            <w:r w:rsidRPr="00100CDA">
              <w:rPr>
                <w:b/>
                <w:bCs/>
              </w:rPr>
              <w:t>NO</w:t>
            </w:r>
            <w:r w:rsidRPr="00100CDA">
              <w:t> </w:t>
            </w:r>
          </w:p>
        </w:tc>
      </w:tr>
      <w:tr w:rsidR="00100CDA" w:rsidRPr="00100CDA" w14:paraId="2C85184F"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011AAA" w14:textId="77777777" w:rsidR="00100CDA" w:rsidRPr="00100CDA" w:rsidRDefault="00100CDA" w:rsidP="00100CDA">
            <w:r w:rsidRPr="00100CDA">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68C8D2" w14:textId="77777777" w:rsidR="00100CDA" w:rsidRPr="00100CDA" w:rsidRDefault="00100CDA" w:rsidP="00100CDA">
            <w:r w:rsidRPr="00100CDA">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CEAB2"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F4704D"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0E73BAF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025C7A" w14:textId="77777777" w:rsidR="00100CDA" w:rsidRPr="00100CDA" w:rsidRDefault="00100CDA" w:rsidP="00100CDA">
            <w:r w:rsidRPr="00100CDA">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A27CA0" w14:textId="77777777" w:rsidR="00100CDA" w:rsidRPr="00100CDA" w:rsidRDefault="00100CDA" w:rsidP="00100CDA">
            <w:r w:rsidRPr="00100CDA">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93EAD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A4A5A6"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21D1664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D800FB" w14:textId="77777777" w:rsidR="00100CDA" w:rsidRPr="00100CDA" w:rsidRDefault="00100CDA" w:rsidP="00100CDA">
            <w:r w:rsidRPr="00100CDA">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AA4498" w14:textId="77777777" w:rsidR="00100CDA" w:rsidRPr="00100CDA" w:rsidRDefault="00100CDA" w:rsidP="00100CDA">
            <w:r w:rsidRPr="00100CDA">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1669E3"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E90E2B"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2BD0FB2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4CB542" w14:textId="77777777" w:rsidR="00100CDA" w:rsidRPr="00100CDA" w:rsidRDefault="00100CDA" w:rsidP="00100CDA">
            <w:r w:rsidRPr="00100CDA">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D2A987" w14:textId="77777777" w:rsidR="00100CDA" w:rsidRPr="00100CDA" w:rsidRDefault="00100CDA" w:rsidP="00100CDA">
            <w:r w:rsidRPr="00100CDA">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BE5FF5"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741186"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4AFD338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3FC6DC" w14:textId="77777777" w:rsidR="00100CDA" w:rsidRPr="00100CDA" w:rsidRDefault="00100CDA" w:rsidP="00100CDA">
            <w:r w:rsidRPr="00100CDA">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BCA889" w14:textId="77777777" w:rsidR="00100CDA" w:rsidRPr="00100CDA" w:rsidRDefault="00100CDA" w:rsidP="00100CDA">
            <w:r w:rsidRPr="00100CDA">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9A559A"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D2D9E1"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15D8A0E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F8581" w14:textId="77777777" w:rsidR="00100CDA" w:rsidRPr="00100CDA" w:rsidRDefault="00100CDA" w:rsidP="00100CDA">
            <w:r w:rsidRPr="00100CDA">
              <w:lastRenderedPageBreak/>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A1AB89" w14:textId="77777777" w:rsidR="00100CDA" w:rsidRPr="00100CDA" w:rsidRDefault="00100CDA" w:rsidP="00100CDA">
            <w:r w:rsidRPr="00100CDA">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3E8267"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1DAF3E"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24059A2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0E342" w14:textId="77777777" w:rsidR="00100CDA" w:rsidRPr="00100CDA" w:rsidRDefault="00100CDA" w:rsidP="00100CDA">
            <w:r w:rsidRPr="00100CDA">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3B16B1" w14:textId="77777777" w:rsidR="00100CDA" w:rsidRPr="00100CDA" w:rsidRDefault="00100CDA" w:rsidP="00100CDA">
            <w:r w:rsidRPr="00100CDA">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E27B96"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AC09ED"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29F794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F851FF" w14:textId="77777777" w:rsidR="00100CDA" w:rsidRPr="00100CDA" w:rsidRDefault="00100CDA" w:rsidP="00100CDA">
            <w:r w:rsidRPr="00100CDA">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6E461B" w14:textId="77777777" w:rsidR="00100CDA" w:rsidRPr="00100CDA" w:rsidRDefault="00100CDA" w:rsidP="00100CDA">
            <w:r w:rsidRPr="00100CDA">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844290"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FA7677"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0AA173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FCDF5A" w14:textId="77777777" w:rsidR="00100CDA" w:rsidRPr="00100CDA" w:rsidRDefault="00100CDA" w:rsidP="00100CDA">
            <w:r w:rsidRPr="00100CDA">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2116707" w14:textId="77777777" w:rsidR="00100CDA" w:rsidRPr="00100CDA" w:rsidRDefault="00100CDA" w:rsidP="00100CDA">
            <w:r w:rsidRPr="00100CDA">
              <w:t>If YES</w:t>
            </w:r>
            <w:r w:rsidRPr="00100CDA">
              <w:rPr>
                <w:b/>
                <w:bCs/>
              </w:rPr>
              <w:t xml:space="preserve"> </w:t>
            </w:r>
            <w:r w:rsidRPr="00100CDA">
              <w:t>to any question, please provide full details, explaining how this will be conducted in accordance with the GDPR and Data Protection Act (2018) (and any international equivalents, where appropriate): </w:t>
            </w:r>
          </w:p>
        </w:tc>
      </w:tr>
      <w:tr w:rsidR="00100CDA" w:rsidRPr="00100CDA" w14:paraId="511B409B"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484A52A2"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6650E8BE" w14:textId="77777777" w:rsidR="00100CDA" w:rsidRPr="00100CDA" w:rsidRDefault="00100CDA" w:rsidP="00100CDA">
            <w:r w:rsidRPr="00100CDA">
              <w:t>N/A </w:t>
            </w:r>
          </w:p>
          <w:p w14:paraId="48FD9D56" w14:textId="77777777" w:rsidR="00100CDA" w:rsidRPr="00100CDA" w:rsidRDefault="00100CDA" w:rsidP="00100CDA">
            <w:r w:rsidRPr="00100CDA">
              <w:t> </w:t>
            </w:r>
          </w:p>
          <w:p w14:paraId="4489BDB0" w14:textId="77777777" w:rsidR="00100CDA" w:rsidRPr="00100CDA" w:rsidRDefault="00100CDA" w:rsidP="00100CDA">
            <w:r w:rsidRPr="00100CDA">
              <w:t> </w:t>
            </w:r>
          </w:p>
          <w:p w14:paraId="733EF3C8" w14:textId="77777777" w:rsidR="00100CDA" w:rsidRPr="00100CDA" w:rsidRDefault="00100CDA" w:rsidP="00100CDA">
            <w:r w:rsidRPr="00100CDA">
              <w:rPr>
                <w:i/>
                <w:iCs/>
              </w:rPr>
              <w:t>(this box should expand as you type)</w:t>
            </w:r>
            <w:r w:rsidRPr="00100CDA">
              <w:t> </w:t>
            </w:r>
          </w:p>
        </w:tc>
      </w:tr>
      <w:tr w:rsidR="00100CDA" w:rsidRPr="00100CDA" w14:paraId="372EE6D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8A6B61" w14:textId="77777777" w:rsidR="00100CDA" w:rsidRPr="00100CDA" w:rsidRDefault="00100CDA" w:rsidP="00100CDA">
            <w:r w:rsidRPr="00100CDA">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2461F62" w14:textId="77777777" w:rsidR="00100CDA" w:rsidRPr="00100CDA" w:rsidRDefault="00100CDA" w:rsidP="00100CDA">
            <w:r w:rsidRPr="00100CDA">
              <w:t>List all who will have access to the data generated by the research activity: </w:t>
            </w:r>
          </w:p>
        </w:tc>
      </w:tr>
      <w:tr w:rsidR="00100CDA" w:rsidRPr="00100CDA" w14:paraId="58F15659"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1D59AF34"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14A3181D" w14:textId="77777777" w:rsidR="00100CDA" w:rsidRPr="00100CDA" w:rsidRDefault="00100CDA" w:rsidP="00100CDA">
            <w:r w:rsidRPr="00100CDA">
              <w:t> </w:t>
            </w:r>
          </w:p>
          <w:p w14:paraId="4FE0C92E" w14:textId="77777777" w:rsidR="00100CDA" w:rsidRPr="00100CDA" w:rsidRDefault="00100CDA" w:rsidP="00100CDA">
            <w:r w:rsidRPr="00100CDA">
              <w:t>Dave Stacey </w:t>
            </w:r>
          </w:p>
          <w:p w14:paraId="7D92CFD6" w14:textId="77777777" w:rsidR="00100CDA" w:rsidRPr="00100CDA" w:rsidRDefault="00100CDA" w:rsidP="00100CDA">
            <w:r w:rsidRPr="00100CDA">
              <w:t> </w:t>
            </w:r>
          </w:p>
          <w:p w14:paraId="043C34B0" w14:textId="77777777" w:rsidR="00100CDA" w:rsidRPr="00100CDA" w:rsidRDefault="00100CDA" w:rsidP="00100CDA">
            <w:r w:rsidRPr="00100CDA">
              <w:t> </w:t>
            </w:r>
          </w:p>
          <w:p w14:paraId="14BE05CD" w14:textId="77777777" w:rsidR="00100CDA" w:rsidRPr="00100CDA" w:rsidRDefault="00100CDA" w:rsidP="00100CDA">
            <w:r w:rsidRPr="00100CDA">
              <w:rPr>
                <w:i/>
                <w:iCs/>
              </w:rPr>
              <w:t>(this box should expand as you type)</w:t>
            </w:r>
            <w:r w:rsidRPr="00100CDA">
              <w:t> </w:t>
            </w:r>
          </w:p>
        </w:tc>
      </w:tr>
      <w:tr w:rsidR="00100CDA" w:rsidRPr="00100CDA" w14:paraId="08D8791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8A7C1C" w14:textId="77777777" w:rsidR="00100CDA" w:rsidRPr="00100CDA" w:rsidRDefault="00100CDA" w:rsidP="00100CDA">
            <w:r w:rsidRPr="00100CDA">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4C8079B" w14:textId="77777777" w:rsidR="00100CDA" w:rsidRPr="00100CDA" w:rsidRDefault="00100CDA" w:rsidP="00100CDA">
            <w:r w:rsidRPr="00100CDA">
              <w:t>List who will have control of, and act as custodian(s) for, data generated by the research activity: </w:t>
            </w:r>
          </w:p>
        </w:tc>
      </w:tr>
      <w:tr w:rsidR="00100CDA" w:rsidRPr="00100CDA" w14:paraId="2957A7F5"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73AA082C"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5D086F40" w14:textId="77777777" w:rsidR="00100CDA" w:rsidRPr="00100CDA" w:rsidRDefault="00100CDA" w:rsidP="00100CDA">
            <w:r w:rsidRPr="00100CDA">
              <w:t> </w:t>
            </w:r>
          </w:p>
          <w:p w14:paraId="27A0E06A" w14:textId="77777777" w:rsidR="00100CDA" w:rsidRPr="00100CDA" w:rsidRDefault="00100CDA" w:rsidP="00100CDA">
            <w:r w:rsidRPr="00100CDA">
              <w:t>Dave Stacey </w:t>
            </w:r>
          </w:p>
          <w:p w14:paraId="61CE0724" w14:textId="77777777" w:rsidR="00100CDA" w:rsidRPr="00100CDA" w:rsidRDefault="00100CDA" w:rsidP="00100CDA">
            <w:r w:rsidRPr="00100CDA">
              <w:t> </w:t>
            </w:r>
          </w:p>
          <w:p w14:paraId="37F4D89B" w14:textId="77777777" w:rsidR="00100CDA" w:rsidRPr="00100CDA" w:rsidRDefault="00100CDA" w:rsidP="00100CDA">
            <w:r w:rsidRPr="00100CDA">
              <w:t> </w:t>
            </w:r>
          </w:p>
          <w:p w14:paraId="472674B2" w14:textId="77777777" w:rsidR="00100CDA" w:rsidRPr="00100CDA" w:rsidRDefault="00100CDA" w:rsidP="00100CDA">
            <w:r w:rsidRPr="00100CDA">
              <w:rPr>
                <w:i/>
                <w:iCs/>
              </w:rPr>
              <w:t>(this box should expand as you type)</w:t>
            </w:r>
            <w:r w:rsidRPr="00100CDA">
              <w:t> </w:t>
            </w:r>
          </w:p>
        </w:tc>
      </w:tr>
      <w:tr w:rsidR="00100CDA" w:rsidRPr="00100CDA" w14:paraId="4648B13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D32CEF" w14:textId="77777777" w:rsidR="00100CDA" w:rsidRPr="00100CDA" w:rsidRDefault="00100CDA" w:rsidP="00100CDA">
            <w:r w:rsidRPr="00100CDA">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A6F98E1" w14:textId="77777777" w:rsidR="00100CDA" w:rsidRPr="00100CDA" w:rsidRDefault="00100CDA" w:rsidP="00100CDA">
            <w:r w:rsidRPr="00100CDA">
              <w:t xml:space="preserve">Give details of data storage arrangements, including security measures in place to protect the data, where data will be stored, how long for, and in what form. Will data be archived – if so how and if not </w:t>
            </w:r>
            <w:proofErr w:type="gramStart"/>
            <w:r w:rsidRPr="00100CDA">
              <w:t>why not</w:t>
            </w:r>
            <w:proofErr w:type="gramEnd"/>
            <w:r w:rsidRPr="00100CDA">
              <w:t>.   </w:t>
            </w:r>
          </w:p>
        </w:tc>
      </w:tr>
      <w:tr w:rsidR="00100CDA" w:rsidRPr="00100CDA" w14:paraId="3424B5F0"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6DC3CE77"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0BD4A79D" w14:textId="77777777" w:rsidR="00100CDA" w:rsidRPr="00100CDA" w:rsidRDefault="00100CDA" w:rsidP="00100CDA">
            <w:r w:rsidRPr="00100CDA">
              <w:t> </w:t>
            </w:r>
          </w:p>
          <w:p w14:paraId="782EF997" w14:textId="77777777" w:rsidR="00100CDA" w:rsidRPr="00100CDA" w:rsidRDefault="00100CDA" w:rsidP="00100CDA">
            <w:r w:rsidRPr="00100CDA">
              <w:t xml:space="preserve">All data will be stored on the University’s Office 365 system and accessed only via password protected computers. The system is secured with password protection, </w:t>
            </w:r>
            <w:r w:rsidRPr="00100CDA">
              <w:lastRenderedPageBreak/>
              <w:t>multi-factor authentication, and all data is backed up in compliance with relevant UK data protection legislation.  </w:t>
            </w:r>
          </w:p>
          <w:p w14:paraId="3D2A019A" w14:textId="77777777" w:rsidR="00100CDA" w:rsidRPr="00100CDA" w:rsidRDefault="00100CDA" w:rsidP="00100CDA">
            <w:r w:rsidRPr="00100CDA">
              <w:t> </w:t>
            </w:r>
          </w:p>
          <w:p w14:paraId="0F8C5295" w14:textId="77777777" w:rsidR="00100CDA" w:rsidRPr="00100CDA" w:rsidRDefault="00100CDA" w:rsidP="00100CDA">
            <w:r w:rsidRPr="00100CDA">
              <w:t>The data stored will not contain any identifying features of participants, with all notes anonymised at source. Any file containing a key to the participants will itself be secured with a further password.  </w:t>
            </w:r>
          </w:p>
          <w:p w14:paraId="1548C53F" w14:textId="77777777" w:rsidR="00100CDA" w:rsidRPr="00100CDA" w:rsidRDefault="00100CDA" w:rsidP="00100CDA">
            <w:r w:rsidRPr="00100CDA">
              <w:t> </w:t>
            </w:r>
          </w:p>
          <w:p w14:paraId="23C3AE52" w14:textId="77777777" w:rsidR="00100CDA" w:rsidRPr="00100CDA" w:rsidRDefault="00100CDA" w:rsidP="00100CDA">
            <w:r w:rsidRPr="00100CDA">
              <w:t>Data will be stored until the final assignment has been marked and feedback received. Data will not be archived as this project does not meet the threshold set by the University for this to happen.  </w:t>
            </w:r>
          </w:p>
          <w:p w14:paraId="25034E9E" w14:textId="77777777" w:rsidR="00100CDA" w:rsidRPr="00100CDA" w:rsidRDefault="00100CDA" w:rsidP="00100CDA">
            <w:r w:rsidRPr="00100CDA">
              <w:t> </w:t>
            </w:r>
          </w:p>
          <w:p w14:paraId="0AEBBA2D" w14:textId="77777777" w:rsidR="00100CDA" w:rsidRPr="00100CDA" w:rsidRDefault="00100CDA" w:rsidP="00100CDA">
            <w:r w:rsidRPr="00100CDA">
              <w:t> </w:t>
            </w:r>
          </w:p>
          <w:p w14:paraId="1051FB5C" w14:textId="77777777" w:rsidR="00100CDA" w:rsidRPr="00100CDA" w:rsidRDefault="00100CDA" w:rsidP="00100CDA">
            <w:r w:rsidRPr="00100CDA">
              <w:rPr>
                <w:i/>
                <w:iCs/>
              </w:rPr>
              <w:t>(this box should expand as you type)</w:t>
            </w:r>
            <w:r w:rsidRPr="00100CDA">
              <w:t> </w:t>
            </w:r>
          </w:p>
        </w:tc>
      </w:tr>
      <w:tr w:rsidR="00100CDA" w:rsidRPr="00100CDA" w14:paraId="31B4425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6496E5" w14:textId="77777777" w:rsidR="00100CDA" w:rsidRPr="00100CDA" w:rsidRDefault="00100CDA" w:rsidP="00100CDA">
            <w:r w:rsidRPr="00100CDA">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0FDBFCF" w14:textId="77777777" w:rsidR="00100CDA" w:rsidRPr="00100CDA" w:rsidRDefault="00100CDA" w:rsidP="00100CDA">
            <w:r w:rsidRPr="00100CDA">
              <w:t xml:space="preserve">Please indicate if your data will be stored in the UWTSD Research Data Repository (see </w:t>
            </w:r>
            <w:hyperlink r:id="rId76" w:tgtFrame="_blank" w:history="1">
              <w:r w:rsidRPr="00100CDA">
                <w:rPr>
                  <w:rStyle w:val="Hyperlink"/>
                </w:rPr>
                <w:t>https://researchdata.uwtsd.ac.uk/</w:t>
              </w:r>
            </w:hyperlink>
            <w:r w:rsidRPr="00100CDA">
              <w:t xml:space="preserve"> ).   If </w:t>
            </w:r>
            <w:proofErr w:type="gramStart"/>
            <w:r w:rsidRPr="00100CDA">
              <w:t>so</w:t>
            </w:r>
            <w:proofErr w:type="gramEnd"/>
            <w:r w:rsidRPr="00100CDA">
              <w:t xml:space="preserve"> please explain. (</w:t>
            </w:r>
            <w:r w:rsidRPr="00100CDA">
              <w:rPr>
                <w:i/>
                <w:iCs/>
              </w:rPr>
              <w:t>Most relevant to academic staff)</w:t>
            </w:r>
            <w:r w:rsidRPr="00100CDA">
              <w:t>  </w:t>
            </w:r>
          </w:p>
        </w:tc>
      </w:tr>
      <w:tr w:rsidR="00100CDA" w:rsidRPr="00100CDA" w14:paraId="32E6EC0B"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6B61CAC9" w14:textId="77777777" w:rsidR="00100CDA" w:rsidRPr="00100CDA" w:rsidRDefault="00100CDA" w:rsidP="00100CDA">
            <w:r w:rsidRPr="00100CDA">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21AD704A" w14:textId="77777777" w:rsidR="00100CDA" w:rsidRPr="00100CDA" w:rsidRDefault="00100CDA" w:rsidP="00100CDA">
            <w:r w:rsidRPr="00100CDA">
              <w:t> </w:t>
            </w:r>
          </w:p>
          <w:p w14:paraId="15B996AF" w14:textId="77777777" w:rsidR="00100CDA" w:rsidRPr="00100CDA" w:rsidRDefault="00100CDA" w:rsidP="00100CDA">
            <w:r w:rsidRPr="00100CDA">
              <w:t>No </w:t>
            </w:r>
          </w:p>
          <w:p w14:paraId="0BD67C36" w14:textId="77777777" w:rsidR="00100CDA" w:rsidRPr="00100CDA" w:rsidRDefault="00100CDA" w:rsidP="00100CDA">
            <w:r w:rsidRPr="00100CDA">
              <w:t> </w:t>
            </w:r>
          </w:p>
          <w:p w14:paraId="3E67E5C7" w14:textId="77777777" w:rsidR="00100CDA" w:rsidRPr="00100CDA" w:rsidRDefault="00100CDA" w:rsidP="00100CDA">
            <w:r w:rsidRPr="00100CDA">
              <w:rPr>
                <w:i/>
                <w:iCs/>
              </w:rPr>
              <w:t>(this box should expand as you type)</w:t>
            </w:r>
            <w:r w:rsidRPr="00100CDA">
              <w:t> </w:t>
            </w:r>
          </w:p>
        </w:tc>
      </w:tr>
      <w:tr w:rsidR="00100CDA" w:rsidRPr="00100CDA" w14:paraId="3E15A7DD" w14:textId="77777777">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FA3949" w14:textId="77777777" w:rsidR="00100CDA" w:rsidRPr="00100CDA" w:rsidRDefault="00100CDA" w:rsidP="00100CDA">
            <w:r w:rsidRPr="00100CDA">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D7496D0" w14:textId="77777777" w:rsidR="00100CDA" w:rsidRPr="00100CDA" w:rsidRDefault="00100CDA" w:rsidP="00100CDA">
            <w:r w:rsidRPr="00100CDA">
              <w:t xml:space="preserve">Confirm that you have read the UWTSD guidance on data management (see </w:t>
            </w:r>
            <w:hyperlink r:id="rId77" w:tgtFrame="_blank" w:history="1">
              <w:r w:rsidRPr="00100CDA">
                <w:rPr>
                  <w:rStyle w:val="Hyperlink"/>
                </w:rPr>
                <w:t>https://www.uwtsd.ac.uk/library/research-data-management/</w:t>
              </w:r>
            </w:hyperlink>
            <w:r w:rsidRPr="00100CDA">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CA759E" w14:textId="77777777" w:rsidR="00100CDA" w:rsidRPr="00100CDA" w:rsidRDefault="00100CDA" w:rsidP="00100CDA">
            <w:r w:rsidRPr="00100CDA">
              <w:rPr>
                <w:b/>
                <w:bCs/>
              </w:rPr>
              <w:t>YES</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0EEFE3"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r w:rsidR="00100CDA" w:rsidRPr="00100CDA" w14:paraId="74557400" w14:textId="77777777">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D59F4D" w14:textId="77777777" w:rsidR="00100CDA" w:rsidRPr="00100CDA" w:rsidRDefault="00100CDA" w:rsidP="00100CDA">
            <w:r w:rsidRPr="00100CDA">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14D3AE5" w14:textId="77777777" w:rsidR="00100CDA" w:rsidRPr="00100CDA" w:rsidRDefault="00100CDA" w:rsidP="00100CDA">
            <w:r w:rsidRPr="00100CDA">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D92894" w14:textId="77777777" w:rsidR="00100CDA" w:rsidRPr="00100CDA" w:rsidRDefault="00100CDA" w:rsidP="00100CDA">
            <w:r w:rsidRPr="00100CDA">
              <w:rPr>
                <w:b/>
                <w:bCs/>
              </w:rPr>
              <w:t>YES</w:t>
            </w:r>
            <w:r w:rsidRPr="00100CDA">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F670E2"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r>
    </w:tbl>
    <w:p w14:paraId="0D502568" w14:textId="77777777" w:rsidR="00100CDA" w:rsidRPr="00100CDA" w:rsidRDefault="00100CDA" w:rsidP="00100CDA">
      <w:r w:rsidRPr="00100CDA">
        <w:t> </w:t>
      </w:r>
    </w:p>
    <w:p w14:paraId="56B7AE91" w14:textId="77777777" w:rsidR="00100CDA" w:rsidRPr="00100CDA" w:rsidRDefault="00100CDA" w:rsidP="00100CDA">
      <w:r w:rsidRPr="00100CDA">
        <w:t> </w:t>
      </w:r>
    </w:p>
    <w:p w14:paraId="5FB0DBD2" w14:textId="77777777" w:rsidR="00100CDA" w:rsidRPr="00100CDA" w:rsidRDefault="00100CDA" w:rsidP="00100CDA">
      <w:r w:rsidRPr="00100CDA">
        <w:rPr>
          <w:b/>
          <w:bCs/>
        </w:rPr>
        <w:t>SECTION K: Declaration</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
        <w:gridCol w:w="2778"/>
        <w:gridCol w:w="3813"/>
        <w:gridCol w:w="1969"/>
      </w:tblGrid>
      <w:tr w:rsidR="00100CDA" w:rsidRPr="00100CDA" w14:paraId="46BEC098" w14:textId="77777777">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EEDFDC1" w14:textId="77777777" w:rsidR="00100CDA" w:rsidRPr="00100CDA" w:rsidRDefault="00100CDA" w:rsidP="00100CDA">
            <w:r w:rsidRPr="00100CDA">
              <w:lastRenderedPageBreak/>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2C8F42" w14:textId="77777777" w:rsidR="00100CDA" w:rsidRPr="00100CDA" w:rsidRDefault="00100CDA" w:rsidP="00100CDA">
            <w:r w:rsidRPr="00100CDA">
              <w:t>The information which I have provided is correct and complete to the best of my knowledge. I have attempted to identify any risks and issues related to the research activity and acknowledge my obligations and the rights of the participants</w:t>
            </w:r>
            <w:r w:rsidRPr="00100CDA">
              <w:rPr>
                <w:b/>
                <w:bCs/>
              </w:rPr>
              <w:t>.</w:t>
            </w:r>
            <w:r w:rsidRPr="00100CDA">
              <w:t> </w:t>
            </w:r>
          </w:p>
          <w:p w14:paraId="6780AF04" w14:textId="77777777" w:rsidR="00100CDA" w:rsidRPr="00100CDA" w:rsidRDefault="00100CDA" w:rsidP="00100CDA">
            <w:r w:rsidRPr="00100CDA">
              <w:t> </w:t>
            </w:r>
          </w:p>
          <w:p w14:paraId="4EC716B3" w14:textId="77777777" w:rsidR="00100CDA" w:rsidRPr="00100CDA" w:rsidRDefault="00100CDA" w:rsidP="00100CDA">
            <w:r w:rsidRPr="00100CDA">
              <w:t xml:space="preserve">In submitting this </w:t>
            </w:r>
            <w:proofErr w:type="gramStart"/>
            <w:r w:rsidRPr="00100CDA">
              <w:t>application</w:t>
            </w:r>
            <w:proofErr w:type="gramEnd"/>
            <w:r w:rsidRPr="00100CDA">
              <w:t xml:space="preserve"> I hereby confirm that I undertake to ensure that the </w:t>
            </w:r>
            <w:proofErr w:type="gramStart"/>
            <w:r w:rsidRPr="00100CDA">
              <w:t>above named</w:t>
            </w:r>
            <w:proofErr w:type="gramEnd"/>
            <w:r w:rsidRPr="00100CDA">
              <w:t xml:space="preserve"> research activity will meet the University’s Research Ethics and Integrity Code of Practice which is published on the website: </w:t>
            </w:r>
            <w:hyperlink r:id="rId78" w:tgtFrame="_blank" w:history="1">
              <w:r w:rsidRPr="00100CDA">
                <w:rPr>
                  <w:rStyle w:val="Hyperlink"/>
                </w:rPr>
                <w:t>https://www.uwtsd.ac.uk/research/research-ethics/</w:t>
              </w:r>
            </w:hyperlink>
            <w:r w:rsidRPr="00100CDA">
              <w:t>  </w:t>
            </w:r>
          </w:p>
        </w:tc>
      </w:tr>
      <w:tr w:rsidR="00100CDA" w:rsidRPr="00100CDA" w14:paraId="03109752" w14:textId="77777777">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EF72D1" w14:textId="77777777" w:rsidR="00100CDA" w:rsidRPr="00100CDA" w:rsidRDefault="00100CDA" w:rsidP="00100CDA">
            <w:r w:rsidRPr="00100CDA">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148F78" w14:textId="77777777" w:rsidR="00100CDA" w:rsidRPr="00100CDA" w:rsidRDefault="00100CDA" w:rsidP="00100CDA">
            <w:r w:rsidRPr="00100CDA">
              <w:rPr>
                <w:b/>
                <w:bCs/>
              </w:rPr>
              <w:t>Signature of applicant:</w:t>
            </w:r>
            <w:r w:rsidRPr="00100CDA">
              <w:t> </w:t>
            </w:r>
          </w:p>
        </w:tc>
        <w:tc>
          <w:tcPr>
            <w:tcW w:w="4815" w:type="dxa"/>
            <w:tcBorders>
              <w:top w:val="single" w:sz="6" w:space="0" w:color="auto"/>
              <w:left w:val="single" w:sz="6" w:space="0" w:color="auto"/>
              <w:bottom w:val="single" w:sz="6" w:space="0" w:color="auto"/>
              <w:right w:val="single" w:sz="6" w:space="0" w:color="auto"/>
            </w:tcBorders>
            <w:vAlign w:val="center"/>
            <w:hideMark/>
          </w:tcPr>
          <w:p w14:paraId="26D0DCBD" w14:textId="77777777" w:rsidR="00100CDA" w:rsidRPr="00100CDA" w:rsidRDefault="00100CDA" w:rsidP="00100CDA">
            <w:r w:rsidRPr="00100CDA">
              <w:t> </w:t>
            </w:r>
          </w:p>
        </w:tc>
        <w:tc>
          <w:tcPr>
            <w:tcW w:w="2130" w:type="dxa"/>
            <w:tcBorders>
              <w:top w:val="single" w:sz="6" w:space="0" w:color="000000"/>
              <w:left w:val="single" w:sz="6" w:space="0" w:color="000000"/>
              <w:bottom w:val="single" w:sz="6" w:space="0" w:color="000000"/>
              <w:right w:val="single" w:sz="6" w:space="0" w:color="000000"/>
            </w:tcBorders>
            <w:vAlign w:val="center"/>
            <w:hideMark/>
          </w:tcPr>
          <w:p w14:paraId="35B118F3" w14:textId="77777777" w:rsidR="00100CDA" w:rsidRPr="00100CDA" w:rsidRDefault="00100CDA" w:rsidP="00100CDA">
            <w:r w:rsidRPr="00100CDA">
              <w:rPr>
                <w:b/>
                <w:bCs/>
              </w:rPr>
              <w:t>Date:</w:t>
            </w:r>
            <w:r w:rsidRPr="00100CDA">
              <w:t> </w:t>
            </w:r>
          </w:p>
          <w:p w14:paraId="6616F765" w14:textId="77777777" w:rsidR="00100CDA" w:rsidRPr="00100CDA" w:rsidRDefault="00100CDA" w:rsidP="00100CDA">
            <w:r w:rsidRPr="00100CDA">
              <w:t>16.10.25 </w:t>
            </w:r>
          </w:p>
          <w:p w14:paraId="1A1DC4B8" w14:textId="77777777" w:rsidR="00100CDA" w:rsidRPr="00100CDA" w:rsidRDefault="00100CDA" w:rsidP="00100CDA">
            <w:r w:rsidRPr="00100CDA">
              <w:t> </w:t>
            </w:r>
          </w:p>
        </w:tc>
      </w:tr>
    </w:tbl>
    <w:p w14:paraId="2E89DB6A" w14:textId="77777777" w:rsidR="00100CDA" w:rsidRPr="00100CDA" w:rsidRDefault="00100CDA" w:rsidP="00100CDA">
      <w:r w:rsidRPr="00100CDA">
        <w:t> </w:t>
      </w:r>
    </w:p>
    <w:p w14:paraId="79B334F1" w14:textId="77777777" w:rsidR="00100CDA" w:rsidRPr="00100CDA" w:rsidRDefault="00100CDA" w:rsidP="00100CDA">
      <w:r w:rsidRPr="00100CDA">
        <w:rPr>
          <w:b/>
          <w:bCs/>
          <w:i/>
          <w:iCs/>
        </w:rPr>
        <w:t>For STUDENT Submissions:</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9"/>
        <w:gridCol w:w="2799"/>
        <w:gridCol w:w="3727"/>
        <w:gridCol w:w="1855"/>
      </w:tblGrid>
      <w:tr w:rsidR="00100CDA" w:rsidRPr="00100CDA" w14:paraId="5D07CABB"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0304AC" w14:textId="77777777" w:rsidR="00100CDA" w:rsidRPr="00100CDA" w:rsidRDefault="00100CDA" w:rsidP="00100CDA">
            <w:r w:rsidRPr="00100CDA">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D735E4" w14:textId="77777777" w:rsidR="00100CDA" w:rsidRPr="00100CDA" w:rsidRDefault="00100CDA" w:rsidP="00100CDA">
            <w:r w:rsidRPr="00100CDA">
              <w:t>Director of Studies/Supervisor: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743B4BF5" w14:textId="77777777" w:rsidR="00100CDA" w:rsidRPr="00100CDA" w:rsidRDefault="00100CDA" w:rsidP="00100CDA">
            <w:r w:rsidRPr="00100CDA">
              <w:t>Catherine Morgan </w:t>
            </w:r>
          </w:p>
        </w:tc>
        <w:tc>
          <w:tcPr>
            <w:tcW w:w="2115" w:type="dxa"/>
            <w:vMerge w:val="restart"/>
            <w:tcBorders>
              <w:top w:val="single" w:sz="6" w:space="0" w:color="auto"/>
              <w:left w:val="single" w:sz="6" w:space="0" w:color="auto"/>
              <w:bottom w:val="single" w:sz="6" w:space="0" w:color="auto"/>
              <w:right w:val="single" w:sz="6" w:space="0" w:color="auto"/>
            </w:tcBorders>
            <w:hideMark/>
          </w:tcPr>
          <w:p w14:paraId="21DDF802" w14:textId="77777777" w:rsidR="00100CDA" w:rsidRPr="00100CDA" w:rsidRDefault="00100CDA" w:rsidP="00100CDA">
            <w:r w:rsidRPr="00100CDA">
              <w:rPr>
                <w:b/>
                <w:bCs/>
              </w:rPr>
              <w:t>Date:</w:t>
            </w:r>
            <w:r w:rsidRPr="00100CDA">
              <w:t> </w:t>
            </w:r>
          </w:p>
          <w:p w14:paraId="5B801DE5" w14:textId="77777777" w:rsidR="00100CDA" w:rsidRPr="00100CDA" w:rsidRDefault="00100CDA" w:rsidP="00100CDA">
            <w:r w:rsidRPr="00100CDA">
              <w:rPr>
                <w:b/>
                <w:bCs/>
              </w:rPr>
              <w:t>17/10/25</w:t>
            </w:r>
            <w:r w:rsidRPr="00100CDA">
              <w:t> </w:t>
            </w:r>
          </w:p>
        </w:tc>
      </w:tr>
      <w:tr w:rsidR="00100CDA" w:rsidRPr="00100CDA" w14:paraId="19918BD4"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F96165" w14:textId="77777777" w:rsidR="00100CDA" w:rsidRPr="00100CDA" w:rsidRDefault="00100CDA" w:rsidP="00100CDA">
            <w:r w:rsidRPr="00100CDA">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1A2407" w14:textId="77777777" w:rsidR="00100CDA" w:rsidRPr="00100CDA" w:rsidRDefault="00100CDA" w:rsidP="00100CDA">
            <w:r w:rsidRPr="00100CDA">
              <w:t>Signature: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55E4ED32" w14:textId="77777777" w:rsidR="00100CDA" w:rsidRPr="00100CDA" w:rsidRDefault="00100CDA" w:rsidP="00100CDA">
            <w:r w:rsidRPr="00100CDA">
              <w:t> </w:t>
            </w:r>
          </w:p>
          <w:p w14:paraId="4A6C6A09" w14:textId="77777777" w:rsidR="00100CDA" w:rsidRPr="00100CDA" w:rsidRDefault="00100CDA" w:rsidP="00100CDA">
            <w:r w:rsidRPr="00100CDA">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C2CB110" w14:textId="77777777" w:rsidR="00100CDA" w:rsidRPr="00100CDA" w:rsidRDefault="00100CDA" w:rsidP="00100CDA"/>
        </w:tc>
      </w:tr>
    </w:tbl>
    <w:p w14:paraId="7FAE15C2" w14:textId="77777777" w:rsidR="00100CDA" w:rsidRPr="00100CDA" w:rsidRDefault="00100CDA" w:rsidP="00100CDA">
      <w:r w:rsidRPr="00100CDA">
        <w:t> </w:t>
      </w:r>
    </w:p>
    <w:p w14:paraId="5485BA32" w14:textId="77777777" w:rsidR="00100CDA" w:rsidRPr="00100CDA" w:rsidRDefault="00100CDA" w:rsidP="00100CDA">
      <w:r w:rsidRPr="00100CDA">
        <w:rPr>
          <w:b/>
          <w:bCs/>
          <w:i/>
          <w:iCs/>
        </w:rPr>
        <w:t>For STAFF Submissions:</w:t>
      </w:r>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6"/>
        <w:gridCol w:w="2690"/>
        <w:gridCol w:w="3789"/>
        <w:gridCol w:w="1865"/>
      </w:tblGrid>
      <w:tr w:rsidR="00100CDA" w:rsidRPr="00100CDA" w14:paraId="435D80B0"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4500C8" w14:textId="77777777" w:rsidR="00100CDA" w:rsidRPr="00100CDA" w:rsidRDefault="00100CDA" w:rsidP="00100CDA">
            <w:r w:rsidRPr="00100CDA">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3BD2B8" w14:textId="77777777" w:rsidR="00100CDA" w:rsidRPr="00100CDA" w:rsidRDefault="00100CDA" w:rsidP="00100CDA">
            <w:r w:rsidRPr="00100CDA">
              <w:t>Academic Director/ Assistant Dean: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2D0FC36C" w14:textId="77777777" w:rsidR="00100CDA" w:rsidRPr="00100CDA" w:rsidRDefault="00100CDA" w:rsidP="00100CDA">
            <w:r w:rsidRPr="00100CDA">
              <w:t> </w:t>
            </w:r>
          </w:p>
        </w:tc>
        <w:tc>
          <w:tcPr>
            <w:tcW w:w="2115" w:type="dxa"/>
            <w:vMerge w:val="restart"/>
            <w:tcBorders>
              <w:top w:val="single" w:sz="6" w:space="0" w:color="auto"/>
              <w:left w:val="single" w:sz="6" w:space="0" w:color="auto"/>
              <w:bottom w:val="single" w:sz="6" w:space="0" w:color="auto"/>
              <w:right w:val="single" w:sz="6" w:space="0" w:color="auto"/>
            </w:tcBorders>
            <w:hideMark/>
          </w:tcPr>
          <w:p w14:paraId="50C8D343" w14:textId="77777777" w:rsidR="00100CDA" w:rsidRPr="00100CDA" w:rsidRDefault="00100CDA" w:rsidP="00100CDA">
            <w:r w:rsidRPr="00100CDA">
              <w:rPr>
                <w:b/>
                <w:bCs/>
              </w:rPr>
              <w:t>Date:</w:t>
            </w:r>
            <w:r w:rsidRPr="00100CDA">
              <w:t> </w:t>
            </w:r>
          </w:p>
        </w:tc>
      </w:tr>
      <w:tr w:rsidR="00100CDA" w:rsidRPr="00100CDA" w14:paraId="6BE43A64"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1EC77C" w14:textId="77777777" w:rsidR="00100CDA" w:rsidRPr="00100CDA" w:rsidRDefault="00100CDA" w:rsidP="00100CDA">
            <w:r w:rsidRPr="00100CDA">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D7E14D" w14:textId="77777777" w:rsidR="00100CDA" w:rsidRPr="00100CDA" w:rsidRDefault="00100CDA" w:rsidP="00100CDA">
            <w:r w:rsidRPr="00100CDA">
              <w:t>Signature: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4CEB0730" w14:textId="77777777" w:rsidR="00100CDA" w:rsidRPr="00100CDA" w:rsidRDefault="00100CDA" w:rsidP="00100CDA">
            <w:r w:rsidRPr="00100CDA">
              <w:t> </w:t>
            </w:r>
          </w:p>
          <w:p w14:paraId="6F7F8976" w14:textId="77777777" w:rsidR="00100CDA" w:rsidRPr="00100CDA" w:rsidRDefault="00100CDA" w:rsidP="00100CDA">
            <w:r w:rsidRPr="00100CDA">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AC96995" w14:textId="77777777" w:rsidR="00100CDA" w:rsidRPr="00100CDA" w:rsidRDefault="00100CDA" w:rsidP="00100CDA"/>
        </w:tc>
      </w:tr>
    </w:tbl>
    <w:p w14:paraId="2DA0F030" w14:textId="77777777" w:rsidR="00100CDA" w:rsidRPr="00100CDA" w:rsidRDefault="00100CDA" w:rsidP="00100CDA">
      <w:r w:rsidRPr="00100CDA">
        <w:t> </w:t>
      </w:r>
    </w:p>
    <w:p w14:paraId="122B1D9C" w14:textId="77777777" w:rsidR="00100CDA" w:rsidRPr="00100CDA" w:rsidRDefault="00100CDA" w:rsidP="00100CDA">
      <w:r w:rsidRPr="00100CDA">
        <w:rPr>
          <w:b/>
          <w:bCs/>
        </w:rPr>
        <w:t xml:space="preserve">Checklist: </w:t>
      </w:r>
      <w:r w:rsidRPr="00100CDA">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100CDA" w:rsidRPr="00100CDA" w14:paraId="0CCDCBB2" w14:textId="7777777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1B97AE"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0C96B5EC" w14:textId="77777777" w:rsidR="00100CDA" w:rsidRPr="00100CDA" w:rsidRDefault="00100CDA" w:rsidP="00100CDA">
            <w:r w:rsidRPr="00100CDA">
              <w:t>I have read the guidance notes supplied before completing the form. </w:t>
            </w:r>
          </w:p>
        </w:tc>
      </w:tr>
      <w:tr w:rsidR="00100CDA" w:rsidRPr="00100CDA" w14:paraId="0DFF4504" w14:textId="7777777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0C1E8A"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41FC7AC9" w14:textId="77777777" w:rsidR="00100CDA" w:rsidRPr="00100CDA" w:rsidRDefault="00100CDA" w:rsidP="00100CDA">
            <w:r w:rsidRPr="00100CDA">
              <w:t xml:space="preserve">I have completed </w:t>
            </w:r>
            <w:r w:rsidRPr="00100CDA">
              <w:rPr>
                <w:b/>
                <w:bCs/>
              </w:rPr>
              <w:t>ALL RELEVANT</w:t>
            </w:r>
            <w:r w:rsidRPr="00100CDA">
              <w:t xml:space="preserve"> sections of the form in full. </w:t>
            </w:r>
          </w:p>
        </w:tc>
      </w:tr>
      <w:tr w:rsidR="00100CDA" w:rsidRPr="00100CDA" w14:paraId="10B92216" w14:textId="7777777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0775A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5A3A7C23" w14:textId="77777777" w:rsidR="00100CDA" w:rsidRPr="00100CDA" w:rsidRDefault="00100CDA" w:rsidP="00100CDA">
            <w:r w:rsidRPr="00100CDA">
              <w:t>I confirm that the research activity has received approval in principle </w:t>
            </w:r>
          </w:p>
        </w:tc>
      </w:tr>
      <w:tr w:rsidR="00100CDA" w:rsidRPr="00100CDA" w14:paraId="2A8D8BAF" w14:textId="7777777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5D5187" w14:textId="77777777" w:rsidR="00100CDA" w:rsidRPr="00100CDA" w:rsidRDefault="00100CDA" w:rsidP="00100CDA">
            <w:r w:rsidRPr="00100CDA">
              <w:rPr>
                <w:rFonts w:ascii="Arial" w:hAnsi="Arial" w:cs="Arial"/>
              </w:rPr>
              <w:lastRenderedPageBreak/>
              <w:t>​​</w:t>
            </w:r>
            <w:r w:rsidRPr="00100CDA">
              <w:rPr>
                <w:rFonts w:ascii="Aptos" w:hAnsi="Aptos" w:cs="Aptos"/>
              </w:rPr>
              <w:t>☐</w:t>
            </w:r>
            <w:r w:rsidRPr="00100CDA">
              <w:rPr>
                <w:rFonts w:ascii="Arial" w:hAnsi="Arial" w:cs="Aria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7C0D6FF9" w14:textId="77777777" w:rsidR="00100CDA" w:rsidRPr="00100CDA" w:rsidRDefault="00100CDA" w:rsidP="00100CDA">
            <w:r w:rsidRPr="00100CDA">
              <w:t>I have attached a copy of final/interim approval from external organisation (</w:t>
            </w:r>
            <w:r w:rsidRPr="00100CDA">
              <w:rPr>
                <w:b/>
                <w:bCs/>
              </w:rPr>
              <w:t>where appropriate</w:t>
            </w:r>
            <w:r w:rsidRPr="00100CDA">
              <w:t>) </w:t>
            </w:r>
          </w:p>
        </w:tc>
      </w:tr>
      <w:tr w:rsidR="00100CDA" w:rsidRPr="00100CDA" w14:paraId="71FA9EE7" w14:textId="77777777">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348587" w14:textId="77777777" w:rsidR="00100CDA" w:rsidRPr="00100CDA" w:rsidRDefault="00100CDA" w:rsidP="00100CDA">
            <w:r w:rsidRPr="00100CDA">
              <w:rPr>
                <w:rFonts w:ascii="Arial" w:hAnsi="Arial" w:cs="Arial"/>
              </w:rPr>
              <w:t>​​</w:t>
            </w:r>
            <w:r w:rsidRPr="00100CDA">
              <w:rPr>
                <w:rFonts w:ascii="Aptos" w:hAnsi="Aptos" w:cs="Aptos"/>
              </w:rPr>
              <w:t>☐</w:t>
            </w:r>
            <w:r w:rsidRPr="00100CDA">
              <w:rPr>
                <w:rFonts w:ascii="Arial" w:hAnsi="Arial" w:cs="Aria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60F3546C" w14:textId="77777777" w:rsidR="00100CDA" w:rsidRPr="00100CDA" w:rsidRDefault="00100CDA" w:rsidP="00100CDA">
            <w:r w:rsidRPr="00100CDA">
              <w:t xml:space="preserve">I have attached a full risk assessment (where </w:t>
            </w:r>
            <w:proofErr w:type="gramStart"/>
            <w:r w:rsidRPr="00100CDA">
              <w:t xml:space="preserve">appropriate)  </w:t>
            </w:r>
            <w:r w:rsidRPr="00100CDA">
              <w:rPr>
                <w:i/>
                <w:iCs/>
              </w:rPr>
              <w:t>ONLY</w:t>
            </w:r>
            <w:proofErr w:type="gramEnd"/>
            <w:r w:rsidRPr="00100CDA">
              <w:rPr>
                <w:i/>
                <w:iCs/>
              </w:rPr>
              <w:t xml:space="preserve"> TICK IF YOU HAVE</w:t>
            </w:r>
            <w:r w:rsidRPr="00100CDA">
              <w:rPr>
                <w:b/>
                <w:bCs/>
                <w:i/>
                <w:iCs/>
              </w:rPr>
              <w:t xml:space="preserve"> ATTACHED A FULL RISK ASSESSMENT</w:t>
            </w:r>
            <w:r w:rsidRPr="00100CDA">
              <w:t> </w:t>
            </w:r>
          </w:p>
        </w:tc>
      </w:tr>
      <w:tr w:rsidR="00100CDA" w:rsidRPr="00100CDA" w14:paraId="09E4653C" w14:textId="77777777">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AF04CC"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7357C9C4" w14:textId="77777777" w:rsidR="00100CDA" w:rsidRPr="00100CDA" w:rsidRDefault="00100CDA" w:rsidP="00100CDA">
            <w:r w:rsidRPr="00100CDA">
              <w:t xml:space="preserve">I understand that it is my responsibility to ensure that the </w:t>
            </w:r>
            <w:proofErr w:type="gramStart"/>
            <w:r w:rsidRPr="00100CDA">
              <w:t>above named</w:t>
            </w:r>
            <w:proofErr w:type="gramEnd"/>
            <w:r w:rsidRPr="00100CDA">
              <w:t xml:space="preserve"> research activity will meet the University’s Research Ethics and Integrity Code of Practice. </w:t>
            </w:r>
          </w:p>
        </w:tc>
      </w:tr>
      <w:tr w:rsidR="00100CDA" w:rsidRPr="00100CDA" w14:paraId="18A0B7A5" w14:textId="77777777">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0C5A2F" w14:textId="77777777" w:rsidR="00100CDA" w:rsidRPr="00100CDA" w:rsidRDefault="00100CDA" w:rsidP="00100CDA">
            <w:r w:rsidRPr="00100CDA">
              <w:rPr>
                <w:rFonts w:ascii="Arial" w:hAnsi="Arial" w:cs="Arial"/>
              </w:rPr>
              <w:t>​​</w:t>
            </w:r>
            <w:r w:rsidRPr="00100CDA">
              <w:rPr>
                <w:rFonts w:ascii="Segoe UI Symbol" w:hAnsi="Segoe UI Symbol" w:cs="Segoe UI Symbol"/>
              </w:rPr>
              <w:t>☒​</w:t>
            </w:r>
            <w:r w:rsidRPr="00100CDA">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66EC7711" w14:textId="77777777" w:rsidR="00100CDA" w:rsidRPr="00100CDA" w:rsidRDefault="00100CDA" w:rsidP="00100CDA">
            <w:r w:rsidRPr="00100CDA">
              <w:t>I understand that before commencing data collection all documents aimed at respondents (including information sheets, consent forms, questionnaires, interview schedules etc.) must be confirmed by the DoS/Supervisor, module tutor or Academic Director. </w:t>
            </w:r>
          </w:p>
        </w:tc>
      </w:tr>
    </w:tbl>
    <w:p w14:paraId="68B20111" w14:textId="77777777" w:rsidR="00100CDA" w:rsidRPr="00100CDA" w:rsidRDefault="00100CDA" w:rsidP="00100CDA">
      <w:r w:rsidRPr="00100CDA">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100CDA" w:rsidRPr="00100CDA" w14:paraId="7DAAE373"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0FDFD7FF" w14:textId="77777777" w:rsidR="00100CDA" w:rsidRPr="00100CDA" w:rsidRDefault="00100CDA" w:rsidP="00100CDA">
            <w:r w:rsidRPr="00100CDA">
              <w:rPr>
                <w:b/>
                <w:bCs/>
              </w:rPr>
              <w:t>RESEARCH STUDENTS ONLY</w:t>
            </w:r>
            <w:r w:rsidRPr="00100CDA">
              <w:t> </w:t>
            </w:r>
          </w:p>
          <w:p w14:paraId="196E1DEB" w14:textId="77777777" w:rsidR="00100CDA" w:rsidRPr="00100CDA" w:rsidRDefault="00100CDA" w:rsidP="00100CDA">
            <w:r w:rsidRPr="00100CDA">
              <w:t xml:space="preserve">Once complete, submit this form via the </w:t>
            </w:r>
            <w:proofErr w:type="spellStart"/>
            <w:r w:rsidRPr="00100CDA">
              <w:rPr>
                <w:b/>
                <w:bCs/>
                <w:u w:val="single"/>
              </w:rPr>
              <w:t>MyTSD</w:t>
            </w:r>
            <w:proofErr w:type="spellEnd"/>
            <w:r w:rsidRPr="00100CDA">
              <w:rPr>
                <w:b/>
                <w:bCs/>
                <w:u w:val="single"/>
              </w:rPr>
              <w:t xml:space="preserve"> Doctoral College Portal</w:t>
            </w:r>
            <w:r w:rsidRPr="00100CDA">
              <w:t xml:space="preserve"> at (</w:t>
            </w:r>
            <w:hyperlink r:id="rId79" w:tgtFrame="_blank" w:history="1">
              <w:r w:rsidRPr="00100CDA">
                <w:rPr>
                  <w:rStyle w:val="Hyperlink"/>
                </w:rPr>
                <w:t>https://mytsd.uwtsd.ac.uk</w:t>
              </w:r>
            </w:hyperlink>
            <w:r w:rsidRPr="00100CDA">
              <w:t>). </w:t>
            </w:r>
          </w:p>
          <w:p w14:paraId="307E7067" w14:textId="77777777" w:rsidR="00100CDA" w:rsidRPr="00100CDA" w:rsidRDefault="00100CDA" w:rsidP="00100CDA">
            <w:r w:rsidRPr="00100CDA">
              <w:t> </w:t>
            </w:r>
          </w:p>
        </w:tc>
      </w:tr>
      <w:tr w:rsidR="00100CDA" w:rsidRPr="00100CDA" w14:paraId="61E4F518"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FE4B049" w14:textId="77777777" w:rsidR="00100CDA" w:rsidRPr="00100CDA" w:rsidRDefault="00100CDA" w:rsidP="00100CDA">
            <w:r w:rsidRPr="00100CDA">
              <w:rPr>
                <w:b/>
                <w:bCs/>
              </w:rPr>
              <w:t>RESEARCH STAFF ONLY</w:t>
            </w:r>
            <w:r w:rsidRPr="00100CDA">
              <w:t> </w:t>
            </w:r>
          </w:p>
          <w:p w14:paraId="234B9D97" w14:textId="77777777" w:rsidR="00100CDA" w:rsidRPr="00100CDA" w:rsidRDefault="00100CDA" w:rsidP="00100CDA">
            <w:r w:rsidRPr="00100CDA">
              <w:t xml:space="preserve">All communications relating to this application during its processing must be in writing and emailed to </w:t>
            </w:r>
            <w:hyperlink r:id="rId80" w:tgtFrame="_blank" w:history="1">
              <w:r w:rsidRPr="00100CDA">
                <w:rPr>
                  <w:rStyle w:val="Hyperlink"/>
                </w:rPr>
                <w:t>pgresearch@uwtsd.ac.uk</w:t>
              </w:r>
            </w:hyperlink>
            <w:r w:rsidRPr="00100CDA">
              <w:t xml:space="preserve"> , with the title ‘Ethical Approval’ followed by your name. </w:t>
            </w:r>
          </w:p>
          <w:p w14:paraId="26E95EC2" w14:textId="77777777" w:rsidR="00100CDA" w:rsidRPr="00100CDA" w:rsidRDefault="00100CDA" w:rsidP="00100CDA">
            <w:r w:rsidRPr="00100CDA">
              <w:t> </w:t>
            </w:r>
          </w:p>
        </w:tc>
      </w:tr>
      <w:tr w:rsidR="00100CDA" w:rsidRPr="00100CDA" w14:paraId="115F6A1E"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79B7189" w14:textId="77777777" w:rsidR="00100CDA" w:rsidRPr="00100CDA" w:rsidRDefault="00100CDA" w:rsidP="00100CDA">
            <w:r w:rsidRPr="00100CDA">
              <w:rPr>
                <w:b/>
                <w:bCs/>
              </w:rPr>
              <w:t xml:space="preserve">STUDENTS ON UNDERGRADUATE OR TAUGHT MASTERS PROGRAMMES </w:t>
            </w:r>
            <w:r w:rsidRPr="00100CDA">
              <w:t>should submit this form (and receive the outcome) via systems explained to you by the supervisor/module leader. </w:t>
            </w:r>
          </w:p>
        </w:tc>
      </w:tr>
    </w:tbl>
    <w:p w14:paraId="1476B01B" w14:textId="77777777" w:rsidR="00100CDA" w:rsidRPr="00100CDA" w:rsidRDefault="00100CDA" w:rsidP="00100CDA">
      <w:r w:rsidRPr="00100CDA">
        <w:t> </w:t>
      </w:r>
    </w:p>
    <w:p w14:paraId="40B2C6A5" w14:textId="77777777" w:rsidR="00371CE2" w:rsidRPr="00371CE2" w:rsidRDefault="00371CE2" w:rsidP="00371CE2"/>
    <w:sectPr w:rsidR="00371CE2" w:rsidRPr="00371CE2" w:rsidSect="008438FC">
      <w:footerReference w:type="first" r:id="rId81"/>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7C4EB" w14:textId="77777777" w:rsidR="00250D43" w:rsidRDefault="00250D43">
      <w:pPr>
        <w:spacing w:after="0" w:line="240" w:lineRule="auto"/>
      </w:pPr>
      <w:r>
        <w:separator/>
      </w:r>
    </w:p>
  </w:endnote>
  <w:endnote w:type="continuationSeparator" w:id="0">
    <w:p w14:paraId="3A49A548" w14:textId="77777777" w:rsidR="00250D43" w:rsidRDefault="00250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130390"/>
      <w:docPartObj>
        <w:docPartGallery w:val="Page Numbers (Bottom of Page)"/>
        <w:docPartUnique/>
      </w:docPartObj>
    </w:sdtPr>
    <w:sdtEndPr>
      <w:rPr>
        <w:noProof/>
      </w:rPr>
    </w:sdtEndPr>
    <w:sdtContent>
      <w:p w14:paraId="0DAA022E" w14:textId="39798C21" w:rsidR="00A916D5" w:rsidRDefault="00A916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1FF34E" w14:textId="77777777" w:rsidR="7F099516" w:rsidRDefault="7F099516" w:rsidP="7F099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E247C" w14:textId="6D9B75FD" w:rsidR="00AF05EF" w:rsidRDefault="00AF05EF">
    <w:pPr>
      <w:pStyle w:val="Footer"/>
    </w:pPr>
  </w:p>
  <w:p w14:paraId="502D2981" w14:textId="77777777" w:rsidR="00AF05EF" w:rsidRDefault="00AF05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6782859"/>
      <w:docPartObj>
        <w:docPartGallery w:val="Page Numbers (Bottom of Page)"/>
        <w:docPartUnique/>
      </w:docPartObj>
    </w:sdtPr>
    <w:sdtEndPr>
      <w:rPr>
        <w:noProof/>
      </w:rPr>
    </w:sdtEndPr>
    <w:sdtContent>
      <w:p w14:paraId="6DB4FFF5" w14:textId="23310C71" w:rsidR="00606274" w:rsidRDefault="006062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01AEE" w14:textId="77777777" w:rsidR="00AF05EF" w:rsidRDefault="00AF0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20DA4" w14:textId="77777777" w:rsidR="00250D43" w:rsidRDefault="00250D43">
      <w:pPr>
        <w:spacing w:after="0" w:line="240" w:lineRule="auto"/>
      </w:pPr>
      <w:r>
        <w:separator/>
      </w:r>
    </w:p>
  </w:footnote>
  <w:footnote w:type="continuationSeparator" w:id="0">
    <w:p w14:paraId="74964F87" w14:textId="77777777" w:rsidR="00250D43" w:rsidRDefault="00250D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360" w:type="dxa"/>
      <w:tblLook w:val="06A0" w:firstRow="1" w:lastRow="0" w:firstColumn="1" w:lastColumn="0" w:noHBand="1" w:noVBand="1"/>
    </w:tblPr>
    <w:tblGrid>
      <w:gridCol w:w="360"/>
    </w:tblGrid>
    <w:tr w:rsidR="009162A1" w14:paraId="6654C43D" w14:textId="77777777" w:rsidTr="009162A1">
      <w:trPr>
        <w:trHeight w:val="300"/>
      </w:trPr>
      <w:tc>
        <w:tcPr>
          <w:tcW w:w="360" w:type="dxa"/>
        </w:tcPr>
        <w:p w14:paraId="282D20EC" w14:textId="77777777" w:rsidR="009162A1" w:rsidRDefault="009162A1" w:rsidP="7F099516">
          <w:pPr>
            <w:pStyle w:val="Header"/>
            <w:ind w:right="-115"/>
            <w:jc w:val="right"/>
          </w:pPr>
        </w:p>
      </w:tc>
    </w:tr>
  </w:tbl>
  <w:p w14:paraId="5CF95570" w14:textId="77777777" w:rsidR="7F099516" w:rsidRDefault="7F099516" w:rsidP="7F099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B7F99"/>
    <w:multiLevelType w:val="multilevel"/>
    <w:tmpl w:val="A56E06B4"/>
    <w:lvl w:ilvl="0">
      <w:start w:val="8"/>
      <w:numFmt w:val="decimal"/>
      <w:lvlText w:val="%1."/>
      <w:lvlJc w:val="left"/>
      <w:pPr>
        <w:tabs>
          <w:tab w:val="num" w:pos="2912"/>
        </w:tabs>
        <w:ind w:left="2912" w:hanging="360"/>
      </w:pPr>
    </w:lvl>
    <w:lvl w:ilvl="1" w:tentative="1">
      <w:start w:val="1"/>
      <w:numFmt w:val="decimal"/>
      <w:lvlText w:val="%2."/>
      <w:lvlJc w:val="left"/>
      <w:pPr>
        <w:tabs>
          <w:tab w:val="num" w:pos="3632"/>
        </w:tabs>
        <w:ind w:left="3632" w:hanging="360"/>
      </w:pPr>
    </w:lvl>
    <w:lvl w:ilvl="2" w:tentative="1">
      <w:start w:val="1"/>
      <w:numFmt w:val="decimal"/>
      <w:lvlText w:val="%3."/>
      <w:lvlJc w:val="left"/>
      <w:pPr>
        <w:tabs>
          <w:tab w:val="num" w:pos="4352"/>
        </w:tabs>
        <w:ind w:left="4352" w:hanging="360"/>
      </w:pPr>
    </w:lvl>
    <w:lvl w:ilvl="3" w:tentative="1">
      <w:start w:val="1"/>
      <w:numFmt w:val="decimal"/>
      <w:lvlText w:val="%4."/>
      <w:lvlJc w:val="left"/>
      <w:pPr>
        <w:tabs>
          <w:tab w:val="num" w:pos="5072"/>
        </w:tabs>
        <w:ind w:left="5072" w:hanging="360"/>
      </w:pPr>
    </w:lvl>
    <w:lvl w:ilvl="4" w:tentative="1">
      <w:start w:val="1"/>
      <w:numFmt w:val="decimal"/>
      <w:lvlText w:val="%5."/>
      <w:lvlJc w:val="left"/>
      <w:pPr>
        <w:tabs>
          <w:tab w:val="num" w:pos="5792"/>
        </w:tabs>
        <w:ind w:left="5792" w:hanging="360"/>
      </w:pPr>
    </w:lvl>
    <w:lvl w:ilvl="5" w:tentative="1">
      <w:start w:val="1"/>
      <w:numFmt w:val="decimal"/>
      <w:lvlText w:val="%6."/>
      <w:lvlJc w:val="left"/>
      <w:pPr>
        <w:tabs>
          <w:tab w:val="num" w:pos="6512"/>
        </w:tabs>
        <w:ind w:left="6512" w:hanging="360"/>
      </w:pPr>
    </w:lvl>
    <w:lvl w:ilvl="6" w:tentative="1">
      <w:start w:val="1"/>
      <w:numFmt w:val="decimal"/>
      <w:lvlText w:val="%7."/>
      <w:lvlJc w:val="left"/>
      <w:pPr>
        <w:tabs>
          <w:tab w:val="num" w:pos="7232"/>
        </w:tabs>
        <w:ind w:left="7232" w:hanging="360"/>
      </w:pPr>
    </w:lvl>
    <w:lvl w:ilvl="7" w:tentative="1">
      <w:start w:val="1"/>
      <w:numFmt w:val="decimal"/>
      <w:lvlText w:val="%8."/>
      <w:lvlJc w:val="left"/>
      <w:pPr>
        <w:tabs>
          <w:tab w:val="num" w:pos="7952"/>
        </w:tabs>
        <w:ind w:left="7952" w:hanging="360"/>
      </w:pPr>
    </w:lvl>
    <w:lvl w:ilvl="8" w:tentative="1">
      <w:start w:val="1"/>
      <w:numFmt w:val="decimal"/>
      <w:lvlText w:val="%9."/>
      <w:lvlJc w:val="left"/>
      <w:pPr>
        <w:tabs>
          <w:tab w:val="num" w:pos="8672"/>
        </w:tabs>
        <w:ind w:left="8672" w:hanging="360"/>
      </w:pPr>
    </w:lvl>
  </w:abstractNum>
  <w:abstractNum w:abstractNumId="1" w15:restartNumberingAfterBreak="0">
    <w:nsid w:val="032E3E0D"/>
    <w:multiLevelType w:val="multilevel"/>
    <w:tmpl w:val="5BB0EF26"/>
    <w:lvl w:ilvl="0">
      <w:start w:val="5"/>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2" w15:restartNumberingAfterBreak="0">
    <w:nsid w:val="0929267D"/>
    <w:multiLevelType w:val="hybridMultilevel"/>
    <w:tmpl w:val="42308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CC4F03"/>
    <w:multiLevelType w:val="multilevel"/>
    <w:tmpl w:val="B628A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845519"/>
    <w:multiLevelType w:val="multilevel"/>
    <w:tmpl w:val="DC80DD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E32493"/>
    <w:multiLevelType w:val="multilevel"/>
    <w:tmpl w:val="9EE074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A20F43"/>
    <w:multiLevelType w:val="multilevel"/>
    <w:tmpl w:val="4DDECA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AD3067"/>
    <w:multiLevelType w:val="multilevel"/>
    <w:tmpl w:val="523A0E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6B03C3"/>
    <w:multiLevelType w:val="multilevel"/>
    <w:tmpl w:val="EAB47C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A40F09"/>
    <w:multiLevelType w:val="hybridMultilevel"/>
    <w:tmpl w:val="278EC4B0"/>
    <w:lvl w:ilvl="0" w:tplc="65027D0E">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BE605AC"/>
    <w:multiLevelType w:val="multilevel"/>
    <w:tmpl w:val="897A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C452CCE"/>
    <w:multiLevelType w:val="multilevel"/>
    <w:tmpl w:val="10F25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6A4C5C"/>
    <w:multiLevelType w:val="multilevel"/>
    <w:tmpl w:val="502059C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277E66"/>
    <w:multiLevelType w:val="multilevel"/>
    <w:tmpl w:val="DA48742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5C1FAD"/>
    <w:multiLevelType w:val="multilevel"/>
    <w:tmpl w:val="D0A498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A63B66"/>
    <w:multiLevelType w:val="hybridMultilevel"/>
    <w:tmpl w:val="00AE77C2"/>
    <w:lvl w:ilvl="0" w:tplc="65027D0E">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230871"/>
    <w:multiLevelType w:val="multilevel"/>
    <w:tmpl w:val="1DF4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C579DB"/>
    <w:multiLevelType w:val="multilevel"/>
    <w:tmpl w:val="36665C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586BC6"/>
    <w:multiLevelType w:val="multilevel"/>
    <w:tmpl w:val="501254F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E6F1208"/>
    <w:multiLevelType w:val="hybridMultilevel"/>
    <w:tmpl w:val="E1BCA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AF210C"/>
    <w:multiLevelType w:val="multilevel"/>
    <w:tmpl w:val="0CC2CA1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5D72D7"/>
    <w:multiLevelType w:val="multilevel"/>
    <w:tmpl w:val="CE3A3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AA50C30"/>
    <w:multiLevelType w:val="hybridMultilevel"/>
    <w:tmpl w:val="11DA5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036E7E"/>
    <w:multiLevelType w:val="multilevel"/>
    <w:tmpl w:val="6C3E1E6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3C12FB"/>
    <w:multiLevelType w:val="multilevel"/>
    <w:tmpl w:val="3B0C8B06"/>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3C413C83"/>
    <w:multiLevelType w:val="multilevel"/>
    <w:tmpl w:val="43E2A68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EB55FC2"/>
    <w:multiLevelType w:val="multilevel"/>
    <w:tmpl w:val="C3FAF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3217C08"/>
    <w:multiLevelType w:val="multilevel"/>
    <w:tmpl w:val="2440EC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3F26E52"/>
    <w:multiLevelType w:val="multilevel"/>
    <w:tmpl w:val="FE70C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72F0968"/>
    <w:multiLevelType w:val="multilevel"/>
    <w:tmpl w:val="3C2A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7490CB4"/>
    <w:multiLevelType w:val="multilevel"/>
    <w:tmpl w:val="25C2CA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7A12AD8"/>
    <w:multiLevelType w:val="hybridMultilevel"/>
    <w:tmpl w:val="11DA5B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8911E69"/>
    <w:multiLevelType w:val="multilevel"/>
    <w:tmpl w:val="C504D60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BD6189C"/>
    <w:multiLevelType w:val="multilevel"/>
    <w:tmpl w:val="BB1CA4D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D2C558F"/>
    <w:multiLevelType w:val="multilevel"/>
    <w:tmpl w:val="0BD8CF2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D93532F"/>
    <w:multiLevelType w:val="multilevel"/>
    <w:tmpl w:val="171E422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DAE53BE"/>
    <w:multiLevelType w:val="multilevel"/>
    <w:tmpl w:val="BD12E6B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EF009DD"/>
    <w:multiLevelType w:val="multilevel"/>
    <w:tmpl w:val="15F47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04F3448"/>
    <w:multiLevelType w:val="hybridMultilevel"/>
    <w:tmpl w:val="40C0796A"/>
    <w:lvl w:ilvl="0" w:tplc="05E0C4A4">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53510477"/>
    <w:multiLevelType w:val="multilevel"/>
    <w:tmpl w:val="E0444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60E28A7"/>
    <w:multiLevelType w:val="multilevel"/>
    <w:tmpl w:val="80B04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85E68DE"/>
    <w:multiLevelType w:val="multilevel"/>
    <w:tmpl w:val="A2F87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87D6A12"/>
    <w:multiLevelType w:val="multilevel"/>
    <w:tmpl w:val="15606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8DC28BA"/>
    <w:multiLevelType w:val="multilevel"/>
    <w:tmpl w:val="2B7A54C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AC17885"/>
    <w:multiLevelType w:val="multilevel"/>
    <w:tmpl w:val="ABEE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37F3B96"/>
    <w:multiLevelType w:val="multilevel"/>
    <w:tmpl w:val="38A43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A08002A"/>
    <w:multiLevelType w:val="multilevel"/>
    <w:tmpl w:val="E68400D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E005394"/>
    <w:multiLevelType w:val="multilevel"/>
    <w:tmpl w:val="4C5E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19529CF"/>
    <w:multiLevelType w:val="multilevel"/>
    <w:tmpl w:val="2F1A502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3D053CC"/>
    <w:multiLevelType w:val="multilevel"/>
    <w:tmpl w:val="06AAFD2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3DC0F03"/>
    <w:multiLevelType w:val="multilevel"/>
    <w:tmpl w:val="0F601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6F9096B"/>
    <w:multiLevelType w:val="multilevel"/>
    <w:tmpl w:val="0C0EE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7293739"/>
    <w:multiLevelType w:val="multilevel"/>
    <w:tmpl w:val="90BACEF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A3879F1"/>
    <w:multiLevelType w:val="multilevel"/>
    <w:tmpl w:val="AD3664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D305F71"/>
    <w:multiLevelType w:val="multilevel"/>
    <w:tmpl w:val="85684D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E7E6BAB"/>
    <w:multiLevelType w:val="multilevel"/>
    <w:tmpl w:val="A2B46CFA"/>
    <w:lvl w:ilvl="0">
      <w:start w:val="1"/>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num w:numId="1" w16cid:durableId="1871608050">
    <w:abstractNumId w:val="18"/>
  </w:num>
  <w:num w:numId="2" w16cid:durableId="1694531482">
    <w:abstractNumId w:val="38"/>
  </w:num>
  <w:num w:numId="3" w16cid:durableId="38752390">
    <w:abstractNumId w:val="22"/>
  </w:num>
  <w:num w:numId="4" w16cid:durableId="812406237">
    <w:abstractNumId w:val="28"/>
  </w:num>
  <w:num w:numId="5" w16cid:durableId="1884173501">
    <w:abstractNumId w:val="27"/>
  </w:num>
  <w:num w:numId="6" w16cid:durableId="1132870259">
    <w:abstractNumId w:val="54"/>
  </w:num>
  <w:num w:numId="7" w16cid:durableId="69739083">
    <w:abstractNumId w:val="6"/>
  </w:num>
  <w:num w:numId="8" w16cid:durableId="435444506">
    <w:abstractNumId w:val="43"/>
  </w:num>
  <w:num w:numId="9" w16cid:durableId="987785945">
    <w:abstractNumId w:val="23"/>
  </w:num>
  <w:num w:numId="10" w16cid:durableId="689449732">
    <w:abstractNumId w:val="30"/>
  </w:num>
  <w:num w:numId="11" w16cid:durableId="1269048821">
    <w:abstractNumId w:val="0"/>
  </w:num>
  <w:num w:numId="12" w16cid:durableId="1422138634">
    <w:abstractNumId w:val="46"/>
  </w:num>
  <w:num w:numId="13" w16cid:durableId="724450590">
    <w:abstractNumId w:val="33"/>
  </w:num>
  <w:num w:numId="14" w16cid:durableId="973483693">
    <w:abstractNumId w:val="49"/>
  </w:num>
  <w:num w:numId="15" w16cid:durableId="1236160241">
    <w:abstractNumId w:val="34"/>
  </w:num>
  <w:num w:numId="16" w16cid:durableId="255096390">
    <w:abstractNumId w:val="32"/>
  </w:num>
  <w:num w:numId="17" w16cid:durableId="22443095">
    <w:abstractNumId w:val="12"/>
  </w:num>
  <w:num w:numId="18" w16cid:durableId="1046494432">
    <w:abstractNumId w:val="48"/>
  </w:num>
  <w:num w:numId="19" w16cid:durableId="148329874">
    <w:abstractNumId w:val="13"/>
  </w:num>
  <w:num w:numId="20" w16cid:durableId="1648434343">
    <w:abstractNumId w:val="31"/>
  </w:num>
  <w:num w:numId="21" w16cid:durableId="528570443">
    <w:abstractNumId w:val="1"/>
  </w:num>
  <w:num w:numId="22" w16cid:durableId="1323048689">
    <w:abstractNumId w:val="19"/>
  </w:num>
  <w:num w:numId="23" w16cid:durableId="1283224586">
    <w:abstractNumId w:val="55"/>
  </w:num>
  <w:num w:numId="24" w16cid:durableId="1781335767">
    <w:abstractNumId w:val="24"/>
  </w:num>
  <w:num w:numId="25" w16cid:durableId="1080104408">
    <w:abstractNumId w:val="2"/>
  </w:num>
  <w:num w:numId="26" w16cid:durableId="466046896">
    <w:abstractNumId w:val="39"/>
  </w:num>
  <w:num w:numId="27" w16cid:durableId="878903499">
    <w:abstractNumId w:val="37"/>
  </w:num>
  <w:num w:numId="28" w16cid:durableId="1889417576">
    <w:abstractNumId w:val="16"/>
  </w:num>
  <w:num w:numId="29" w16cid:durableId="934247568">
    <w:abstractNumId w:val="53"/>
  </w:num>
  <w:num w:numId="30" w16cid:durableId="1343781018">
    <w:abstractNumId w:val="47"/>
  </w:num>
  <w:num w:numId="31" w16cid:durableId="1883786480">
    <w:abstractNumId w:val="50"/>
  </w:num>
  <w:num w:numId="32" w16cid:durableId="299501478">
    <w:abstractNumId w:val="40"/>
  </w:num>
  <w:num w:numId="33" w16cid:durableId="309753666">
    <w:abstractNumId w:val="5"/>
  </w:num>
  <w:num w:numId="34" w16cid:durableId="522519950">
    <w:abstractNumId w:val="51"/>
  </w:num>
  <w:num w:numId="35" w16cid:durableId="1508406487">
    <w:abstractNumId w:val="41"/>
  </w:num>
  <w:num w:numId="36" w16cid:durableId="75709494">
    <w:abstractNumId w:val="26"/>
  </w:num>
  <w:num w:numId="37" w16cid:durableId="872232801">
    <w:abstractNumId w:val="11"/>
  </w:num>
  <w:num w:numId="38" w16cid:durableId="722872256">
    <w:abstractNumId w:val="25"/>
  </w:num>
  <w:num w:numId="39" w16cid:durableId="1887523995">
    <w:abstractNumId w:val="17"/>
  </w:num>
  <w:num w:numId="40" w16cid:durableId="592788345">
    <w:abstractNumId w:val="52"/>
  </w:num>
  <w:num w:numId="41" w16cid:durableId="166870731">
    <w:abstractNumId w:val="35"/>
  </w:num>
  <w:num w:numId="42" w16cid:durableId="1600486680">
    <w:abstractNumId w:val="20"/>
  </w:num>
  <w:num w:numId="43" w16cid:durableId="1421487040">
    <w:abstractNumId w:val="36"/>
  </w:num>
  <w:num w:numId="44" w16cid:durableId="99641118">
    <w:abstractNumId w:val="15"/>
  </w:num>
  <w:num w:numId="45" w16cid:durableId="140313510">
    <w:abstractNumId w:val="9"/>
  </w:num>
  <w:num w:numId="46" w16cid:durableId="1556894965">
    <w:abstractNumId w:val="10"/>
  </w:num>
  <w:num w:numId="47" w16cid:durableId="1815482377">
    <w:abstractNumId w:val="3"/>
  </w:num>
  <w:num w:numId="48" w16cid:durableId="856771477">
    <w:abstractNumId w:val="44"/>
  </w:num>
  <w:num w:numId="49" w16cid:durableId="1544177537">
    <w:abstractNumId w:val="29"/>
  </w:num>
  <w:num w:numId="50" w16cid:durableId="1420981080">
    <w:abstractNumId w:val="45"/>
  </w:num>
  <w:num w:numId="51" w16cid:durableId="1104572704">
    <w:abstractNumId w:val="42"/>
  </w:num>
  <w:num w:numId="52" w16cid:durableId="1609120535">
    <w:abstractNumId w:val="21"/>
  </w:num>
  <w:num w:numId="53" w16cid:durableId="829784006">
    <w:abstractNumId w:val="7"/>
  </w:num>
  <w:num w:numId="54" w16cid:durableId="545868975">
    <w:abstractNumId w:val="8"/>
  </w:num>
  <w:num w:numId="55" w16cid:durableId="250508822">
    <w:abstractNumId w:val="14"/>
  </w:num>
  <w:num w:numId="56" w16cid:durableId="1120035272">
    <w:abstractNumId w:val="4"/>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26E801"/>
    <w:rsid w:val="00000568"/>
    <w:rsid w:val="00000573"/>
    <w:rsid w:val="000015B2"/>
    <w:rsid w:val="00001E91"/>
    <w:rsid w:val="00003058"/>
    <w:rsid w:val="00003459"/>
    <w:rsid w:val="00003ACC"/>
    <w:rsid w:val="00004063"/>
    <w:rsid w:val="000040D9"/>
    <w:rsid w:val="0000573F"/>
    <w:rsid w:val="000058FA"/>
    <w:rsid w:val="00006260"/>
    <w:rsid w:val="000066A5"/>
    <w:rsid w:val="00007755"/>
    <w:rsid w:val="0001188A"/>
    <w:rsid w:val="00011962"/>
    <w:rsid w:val="000124B8"/>
    <w:rsid w:val="00013BA1"/>
    <w:rsid w:val="00013F9C"/>
    <w:rsid w:val="00014872"/>
    <w:rsid w:val="000154D8"/>
    <w:rsid w:val="0001559F"/>
    <w:rsid w:val="00016239"/>
    <w:rsid w:val="00016FF5"/>
    <w:rsid w:val="000200F1"/>
    <w:rsid w:val="000203DC"/>
    <w:rsid w:val="000204B4"/>
    <w:rsid w:val="000204F2"/>
    <w:rsid w:val="000228C4"/>
    <w:rsid w:val="00023808"/>
    <w:rsid w:val="00024304"/>
    <w:rsid w:val="000244E7"/>
    <w:rsid w:val="0002533E"/>
    <w:rsid w:val="000263AD"/>
    <w:rsid w:val="00027252"/>
    <w:rsid w:val="00027376"/>
    <w:rsid w:val="00027529"/>
    <w:rsid w:val="0003007E"/>
    <w:rsid w:val="00030271"/>
    <w:rsid w:val="00031881"/>
    <w:rsid w:val="00032571"/>
    <w:rsid w:val="00033EA3"/>
    <w:rsid w:val="00035820"/>
    <w:rsid w:val="00036E11"/>
    <w:rsid w:val="00040DF0"/>
    <w:rsid w:val="000415F0"/>
    <w:rsid w:val="0004211C"/>
    <w:rsid w:val="00042D87"/>
    <w:rsid w:val="000444F8"/>
    <w:rsid w:val="00045882"/>
    <w:rsid w:val="0004693D"/>
    <w:rsid w:val="000500C2"/>
    <w:rsid w:val="00050BEE"/>
    <w:rsid w:val="00050F9D"/>
    <w:rsid w:val="000514D1"/>
    <w:rsid w:val="0005191C"/>
    <w:rsid w:val="00051DFD"/>
    <w:rsid w:val="00052AD9"/>
    <w:rsid w:val="00053348"/>
    <w:rsid w:val="00053CC1"/>
    <w:rsid w:val="00054C46"/>
    <w:rsid w:val="00056130"/>
    <w:rsid w:val="00056CBD"/>
    <w:rsid w:val="0005747E"/>
    <w:rsid w:val="00057E11"/>
    <w:rsid w:val="00060164"/>
    <w:rsid w:val="00060753"/>
    <w:rsid w:val="00060B16"/>
    <w:rsid w:val="00061413"/>
    <w:rsid w:val="00061584"/>
    <w:rsid w:val="00061BFE"/>
    <w:rsid w:val="000631AC"/>
    <w:rsid w:val="0006346A"/>
    <w:rsid w:val="00063DEC"/>
    <w:rsid w:val="00064961"/>
    <w:rsid w:val="00064F0C"/>
    <w:rsid w:val="0006562B"/>
    <w:rsid w:val="000666B1"/>
    <w:rsid w:val="00066BD3"/>
    <w:rsid w:val="00066D17"/>
    <w:rsid w:val="00071147"/>
    <w:rsid w:val="000718A3"/>
    <w:rsid w:val="00072176"/>
    <w:rsid w:val="00072486"/>
    <w:rsid w:val="0007278A"/>
    <w:rsid w:val="00074BE5"/>
    <w:rsid w:val="000755B3"/>
    <w:rsid w:val="000767ED"/>
    <w:rsid w:val="000771DA"/>
    <w:rsid w:val="00077999"/>
    <w:rsid w:val="000802D4"/>
    <w:rsid w:val="00080843"/>
    <w:rsid w:val="00080A60"/>
    <w:rsid w:val="00080BCF"/>
    <w:rsid w:val="000816A9"/>
    <w:rsid w:val="00081822"/>
    <w:rsid w:val="00083224"/>
    <w:rsid w:val="00083E00"/>
    <w:rsid w:val="000845E0"/>
    <w:rsid w:val="0008462B"/>
    <w:rsid w:val="00084C25"/>
    <w:rsid w:val="00084C48"/>
    <w:rsid w:val="00085733"/>
    <w:rsid w:val="00085F84"/>
    <w:rsid w:val="0008667D"/>
    <w:rsid w:val="0008724B"/>
    <w:rsid w:val="00087439"/>
    <w:rsid w:val="00087739"/>
    <w:rsid w:val="00090AB7"/>
    <w:rsid w:val="000911B9"/>
    <w:rsid w:val="000918EF"/>
    <w:rsid w:val="00092462"/>
    <w:rsid w:val="00092809"/>
    <w:rsid w:val="000930A9"/>
    <w:rsid w:val="00094958"/>
    <w:rsid w:val="00095CE1"/>
    <w:rsid w:val="000961C7"/>
    <w:rsid w:val="000962BC"/>
    <w:rsid w:val="00096A0F"/>
    <w:rsid w:val="00096C26"/>
    <w:rsid w:val="00097F78"/>
    <w:rsid w:val="000A05F7"/>
    <w:rsid w:val="000A1DED"/>
    <w:rsid w:val="000A2882"/>
    <w:rsid w:val="000A3672"/>
    <w:rsid w:val="000A3E05"/>
    <w:rsid w:val="000A54C9"/>
    <w:rsid w:val="000A5A4D"/>
    <w:rsid w:val="000A5AF0"/>
    <w:rsid w:val="000B0740"/>
    <w:rsid w:val="000B0793"/>
    <w:rsid w:val="000B0943"/>
    <w:rsid w:val="000B1672"/>
    <w:rsid w:val="000B167C"/>
    <w:rsid w:val="000B1FFA"/>
    <w:rsid w:val="000B2990"/>
    <w:rsid w:val="000B2AB8"/>
    <w:rsid w:val="000B3234"/>
    <w:rsid w:val="000B3395"/>
    <w:rsid w:val="000B4125"/>
    <w:rsid w:val="000B4E33"/>
    <w:rsid w:val="000C1F7E"/>
    <w:rsid w:val="000C230B"/>
    <w:rsid w:val="000C3208"/>
    <w:rsid w:val="000C393D"/>
    <w:rsid w:val="000C3FE7"/>
    <w:rsid w:val="000C4395"/>
    <w:rsid w:val="000C4A31"/>
    <w:rsid w:val="000C6631"/>
    <w:rsid w:val="000C7EA7"/>
    <w:rsid w:val="000D0B55"/>
    <w:rsid w:val="000D1637"/>
    <w:rsid w:val="000D16FE"/>
    <w:rsid w:val="000D1CFB"/>
    <w:rsid w:val="000D24F8"/>
    <w:rsid w:val="000D2598"/>
    <w:rsid w:val="000D2E24"/>
    <w:rsid w:val="000D2E7C"/>
    <w:rsid w:val="000D37CE"/>
    <w:rsid w:val="000D38EF"/>
    <w:rsid w:val="000D417C"/>
    <w:rsid w:val="000D557E"/>
    <w:rsid w:val="000D5F82"/>
    <w:rsid w:val="000D728E"/>
    <w:rsid w:val="000E0213"/>
    <w:rsid w:val="000E1EF8"/>
    <w:rsid w:val="000E4DCE"/>
    <w:rsid w:val="000E5085"/>
    <w:rsid w:val="000E5F79"/>
    <w:rsid w:val="000E6A6B"/>
    <w:rsid w:val="000F0B9D"/>
    <w:rsid w:val="000F12B3"/>
    <w:rsid w:val="000F1407"/>
    <w:rsid w:val="000F1BA6"/>
    <w:rsid w:val="000F1C87"/>
    <w:rsid w:val="000F3C11"/>
    <w:rsid w:val="000F45C0"/>
    <w:rsid w:val="000F5506"/>
    <w:rsid w:val="000F585C"/>
    <w:rsid w:val="000F77DE"/>
    <w:rsid w:val="000F7EB2"/>
    <w:rsid w:val="0010050B"/>
    <w:rsid w:val="00100CDA"/>
    <w:rsid w:val="00100EB2"/>
    <w:rsid w:val="00101093"/>
    <w:rsid w:val="001018ED"/>
    <w:rsid w:val="001024DA"/>
    <w:rsid w:val="00102757"/>
    <w:rsid w:val="00102D5E"/>
    <w:rsid w:val="001044FD"/>
    <w:rsid w:val="0010610C"/>
    <w:rsid w:val="001067FA"/>
    <w:rsid w:val="00106FD1"/>
    <w:rsid w:val="001073A5"/>
    <w:rsid w:val="001074C5"/>
    <w:rsid w:val="001079A4"/>
    <w:rsid w:val="00110269"/>
    <w:rsid w:val="00110F97"/>
    <w:rsid w:val="00111994"/>
    <w:rsid w:val="00112B87"/>
    <w:rsid w:val="00112D9B"/>
    <w:rsid w:val="00113709"/>
    <w:rsid w:val="00113C74"/>
    <w:rsid w:val="0011613F"/>
    <w:rsid w:val="0012013E"/>
    <w:rsid w:val="00120C01"/>
    <w:rsid w:val="001211BD"/>
    <w:rsid w:val="0012309B"/>
    <w:rsid w:val="00123DAD"/>
    <w:rsid w:val="00124285"/>
    <w:rsid w:val="00124EC4"/>
    <w:rsid w:val="00124F74"/>
    <w:rsid w:val="00126096"/>
    <w:rsid w:val="0012610D"/>
    <w:rsid w:val="00126531"/>
    <w:rsid w:val="00126539"/>
    <w:rsid w:val="00126F7E"/>
    <w:rsid w:val="00127967"/>
    <w:rsid w:val="001313EA"/>
    <w:rsid w:val="0013198E"/>
    <w:rsid w:val="00131DA1"/>
    <w:rsid w:val="001329DF"/>
    <w:rsid w:val="00132AE3"/>
    <w:rsid w:val="00133073"/>
    <w:rsid w:val="001355A2"/>
    <w:rsid w:val="001355AC"/>
    <w:rsid w:val="00135B93"/>
    <w:rsid w:val="00142462"/>
    <w:rsid w:val="001434FE"/>
    <w:rsid w:val="00144EC5"/>
    <w:rsid w:val="00145F97"/>
    <w:rsid w:val="00146421"/>
    <w:rsid w:val="00147963"/>
    <w:rsid w:val="00150B5E"/>
    <w:rsid w:val="0015144A"/>
    <w:rsid w:val="001516C4"/>
    <w:rsid w:val="00151E7F"/>
    <w:rsid w:val="001536A1"/>
    <w:rsid w:val="0015560C"/>
    <w:rsid w:val="0015640C"/>
    <w:rsid w:val="0015665A"/>
    <w:rsid w:val="001568F4"/>
    <w:rsid w:val="00156E6D"/>
    <w:rsid w:val="00157B5F"/>
    <w:rsid w:val="001601F9"/>
    <w:rsid w:val="00160299"/>
    <w:rsid w:val="0016031A"/>
    <w:rsid w:val="00161955"/>
    <w:rsid w:val="00162813"/>
    <w:rsid w:val="00162966"/>
    <w:rsid w:val="00162C6D"/>
    <w:rsid w:val="0016381E"/>
    <w:rsid w:val="00163ECD"/>
    <w:rsid w:val="0016436E"/>
    <w:rsid w:val="00164792"/>
    <w:rsid w:val="00164C04"/>
    <w:rsid w:val="001668AC"/>
    <w:rsid w:val="00167056"/>
    <w:rsid w:val="00167433"/>
    <w:rsid w:val="00170979"/>
    <w:rsid w:val="00171D91"/>
    <w:rsid w:val="0017289C"/>
    <w:rsid w:val="00172EE0"/>
    <w:rsid w:val="001738EF"/>
    <w:rsid w:val="00174B43"/>
    <w:rsid w:val="00174CB8"/>
    <w:rsid w:val="00174FE9"/>
    <w:rsid w:val="001752E2"/>
    <w:rsid w:val="00176238"/>
    <w:rsid w:val="00176DA6"/>
    <w:rsid w:val="00177D12"/>
    <w:rsid w:val="00177D48"/>
    <w:rsid w:val="00180933"/>
    <w:rsid w:val="00180EB2"/>
    <w:rsid w:val="00181902"/>
    <w:rsid w:val="00181C4C"/>
    <w:rsid w:val="00182271"/>
    <w:rsid w:val="00182905"/>
    <w:rsid w:val="0018353C"/>
    <w:rsid w:val="001835F0"/>
    <w:rsid w:val="00183B8A"/>
    <w:rsid w:val="001843E3"/>
    <w:rsid w:val="001848CF"/>
    <w:rsid w:val="001868AE"/>
    <w:rsid w:val="001868F8"/>
    <w:rsid w:val="00187EF0"/>
    <w:rsid w:val="00191AEF"/>
    <w:rsid w:val="00191D23"/>
    <w:rsid w:val="00192294"/>
    <w:rsid w:val="0019387D"/>
    <w:rsid w:val="00193DDC"/>
    <w:rsid w:val="00194774"/>
    <w:rsid w:val="00195801"/>
    <w:rsid w:val="00195C85"/>
    <w:rsid w:val="001964E8"/>
    <w:rsid w:val="00196810"/>
    <w:rsid w:val="0019687D"/>
    <w:rsid w:val="00197493"/>
    <w:rsid w:val="00197C68"/>
    <w:rsid w:val="001A0415"/>
    <w:rsid w:val="001A0F24"/>
    <w:rsid w:val="001A16F8"/>
    <w:rsid w:val="001A2EEE"/>
    <w:rsid w:val="001A4E45"/>
    <w:rsid w:val="001A72DC"/>
    <w:rsid w:val="001A739B"/>
    <w:rsid w:val="001B0A23"/>
    <w:rsid w:val="001B0C7C"/>
    <w:rsid w:val="001B1D8A"/>
    <w:rsid w:val="001B3F09"/>
    <w:rsid w:val="001B56DC"/>
    <w:rsid w:val="001B58A9"/>
    <w:rsid w:val="001B63EB"/>
    <w:rsid w:val="001B676C"/>
    <w:rsid w:val="001B7C23"/>
    <w:rsid w:val="001C002F"/>
    <w:rsid w:val="001C166E"/>
    <w:rsid w:val="001C1980"/>
    <w:rsid w:val="001C237B"/>
    <w:rsid w:val="001C27A6"/>
    <w:rsid w:val="001C30DD"/>
    <w:rsid w:val="001C4D79"/>
    <w:rsid w:val="001C69C9"/>
    <w:rsid w:val="001C73C0"/>
    <w:rsid w:val="001D0696"/>
    <w:rsid w:val="001D10D5"/>
    <w:rsid w:val="001D117E"/>
    <w:rsid w:val="001D129D"/>
    <w:rsid w:val="001D1948"/>
    <w:rsid w:val="001D26B4"/>
    <w:rsid w:val="001D3457"/>
    <w:rsid w:val="001D34AA"/>
    <w:rsid w:val="001D397C"/>
    <w:rsid w:val="001D3A08"/>
    <w:rsid w:val="001D3EE2"/>
    <w:rsid w:val="001D4C4A"/>
    <w:rsid w:val="001D527D"/>
    <w:rsid w:val="001D590A"/>
    <w:rsid w:val="001D5F83"/>
    <w:rsid w:val="001D6259"/>
    <w:rsid w:val="001D7176"/>
    <w:rsid w:val="001D74DF"/>
    <w:rsid w:val="001D7E87"/>
    <w:rsid w:val="001E1167"/>
    <w:rsid w:val="001E2099"/>
    <w:rsid w:val="001E2F70"/>
    <w:rsid w:val="001E3367"/>
    <w:rsid w:val="001E37D2"/>
    <w:rsid w:val="001E56FD"/>
    <w:rsid w:val="001E5ABB"/>
    <w:rsid w:val="001E70A9"/>
    <w:rsid w:val="001F0DBA"/>
    <w:rsid w:val="001F0F8E"/>
    <w:rsid w:val="001F119B"/>
    <w:rsid w:val="001F13DA"/>
    <w:rsid w:val="001F1512"/>
    <w:rsid w:val="001F2B7C"/>
    <w:rsid w:val="001F357B"/>
    <w:rsid w:val="001F3B6B"/>
    <w:rsid w:val="001F4AC4"/>
    <w:rsid w:val="001F4C8C"/>
    <w:rsid w:val="0020029C"/>
    <w:rsid w:val="00200581"/>
    <w:rsid w:val="002005C3"/>
    <w:rsid w:val="002006D8"/>
    <w:rsid w:val="00202190"/>
    <w:rsid w:val="00202391"/>
    <w:rsid w:val="0020280B"/>
    <w:rsid w:val="0020295A"/>
    <w:rsid w:val="002029D3"/>
    <w:rsid w:val="002030B9"/>
    <w:rsid w:val="002038B8"/>
    <w:rsid w:val="00205B78"/>
    <w:rsid w:val="00206FBC"/>
    <w:rsid w:val="002070F5"/>
    <w:rsid w:val="00210D9C"/>
    <w:rsid w:val="00211408"/>
    <w:rsid w:val="00211C22"/>
    <w:rsid w:val="00213035"/>
    <w:rsid w:val="00213442"/>
    <w:rsid w:val="00216021"/>
    <w:rsid w:val="00216A2D"/>
    <w:rsid w:val="00217426"/>
    <w:rsid w:val="002210FE"/>
    <w:rsid w:val="002214C7"/>
    <w:rsid w:val="00221BB3"/>
    <w:rsid w:val="00222F36"/>
    <w:rsid w:val="0022408A"/>
    <w:rsid w:val="00224276"/>
    <w:rsid w:val="00224D85"/>
    <w:rsid w:val="00225204"/>
    <w:rsid w:val="00225590"/>
    <w:rsid w:val="00226715"/>
    <w:rsid w:val="00226721"/>
    <w:rsid w:val="00226DDB"/>
    <w:rsid w:val="00226ED7"/>
    <w:rsid w:val="0022762C"/>
    <w:rsid w:val="00227B3F"/>
    <w:rsid w:val="00227F63"/>
    <w:rsid w:val="002306C3"/>
    <w:rsid w:val="0023094B"/>
    <w:rsid w:val="00231927"/>
    <w:rsid w:val="00232030"/>
    <w:rsid w:val="002323F6"/>
    <w:rsid w:val="00232E57"/>
    <w:rsid w:val="00232F8C"/>
    <w:rsid w:val="00234CB1"/>
    <w:rsid w:val="00234E0D"/>
    <w:rsid w:val="002357A2"/>
    <w:rsid w:val="00236206"/>
    <w:rsid w:val="00236E40"/>
    <w:rsid w:val="002371DB"/>
    <w:rsid w:val="00240D84"/>
    <w:rsid w:val="002417B4"/>
    <w:rsid w:val="002417C9"/>
    <w:rsid w:val="002425D2"/>
    <w:rsid w:val="00242E36"/>
    <w:rsid w:val="0024320F"/>
    <w:rsid w:val="00243DB0"/>
    <w:rsid w:val="0024443B"/>
    <w:rsid w:val="00244DBB"/>
    <w:rsid w:val="00245F8A"/>
    <w:rsid w:val="002468AD"/>
    <w:rsid w:val="002475C3"/>
    <w:rsid w:val="00247744"/>
    <w:rsid w:val="00250680"/>
    <w:rsid w:val="00250872"/>
    <w:rsid w:val="00250C5C"/>
    <w:rsid w:val="00250D43"/>
    <w:rsid w:val="0025108B"/>
    <w:rsid w:val="00251885"/>
    <w:rsid w:val="00252AF1"/>
    <w:rsid w:val="00253126"/>
    <w:rsid w:val="00257575"/>
    <w:rsid w:val="0026001A"/>
    <w:rsid w:val="002604F8"/>
    <w:rsid w:val="00260FE7"/>
    <w:rsid w:val="0026104F"/>
    <w:rsid w:val="00261232"/>
    <w:rsid w:val="00263AFB"/>
    <w:rsid w:val="00263EA2"/>
    <w:rsid w:val="00264717"/>
    <w:rsid w:val="002649F9"/>
    <w:rsid w:val="00264A72"/>
    <w:rsid w:val="00264E31"/>
    <w:rsid w:val="002652FA"/>
    <w:rsid w:val="00265C21"/>
    <w:rsid w:val="00266558"/>
    <w:rsid w:val="00266FF8"/>
    <w:rsid w:val="00267411"/>
    <w:rsid w:val="00271B96"/>
    <w:rsid w:val="00272B07"/>
    <w:rsid w:val="00273D20"/>
    <w:rsid w:val="0027497E"/>
    <w:rsid w:val="00276AF2"/>
    <w:rsid w:val="00277066"/>
    <w:rsid w:val="00277A2C"/>
    <w:rsid w:val="002802FF"/>
    <w:rsid w:val="00282389"/>
    <w:rsid w:val="00282416"/>
    <w:rsid w:val="00282A3F"/>
    <w:rsid w:val="00282D7F"/>
    <w:rsid w:val="00283A64"/>
    <w:rsid w:val="00283BB1"/>
    <w:rsid w:val="00284CB5"/>
    <w:rsid w:val="00285405"/>
    <w:rsid w:val="002856EF"/>
    <w:rsid w:val="00285EBF"/>
    <w:rsid w:val="002861CC"/>
    <w:rsid w:val="002863C7"/>
    <w:rsid w:val="0028651E"/>
    <w:rsid w:val="00287CF9"/>
    <w:rsid w:val="00290151"/>
    <w:rsid w:val="0029041A"/>
    <w:rsid w:val="00290D2C"/>
    <w:rsid w:val="002915E1"/>
    <w:rsid w:val="00291CB2"/>
    <w:rsid w:val="00292823"/>
    <w:rsid w:val="00293CD8"/>
    <w:rsid w:val="0029649E"/>
    <w:rsid w:val="002976EF"/>
    <w:rsid w:val="00297A54"/>
    <w:rsid w:val="002A08DB"/>
    <w:rsid w:val="002A1440"/>
    <w:rsid w:val="002A2567"/>
    <w:rsid w:val="002A2DF6"/>
    <w:rsid w:val="002A3F1B"/>
    <w:rsid w:val="002A48A4"/>
    <w:rsid w:val="002A53DC"/>
    <w:rsid w:val="002A6670"/>
    <w:rsid w:val="002A6896"/>
    <w:rsid w:val="002A71D9"/>
    <w:rsid w:val="002B0267"/>
    <w:rsid w:val="002B0A25"/>
    <w:rsid w:val="002B26E9"/>
    <w:rsid w:val="002B2786"/>
    <w:rsid w:val="002B4C30"/>
    <w:rsid w:val="002B4FD8"/>
    <w:rsid w:val="002B505D"/>
    <w:rsid w:val="002B5113"/>
    <w:rsid w:val="002B5A14"/>
    <w:rsid w:val="002B6DFE"/>
    <w:rsid w:val="002B7098"/>
    <w:rsid w:val="002B7498"/>
    <w:rsid w:val="002B78E0"/>
    <w:rsid w:val="002B7C10"/>
    <w:rsid w:val="002B7F9B"/>
    <w:rsid w:val="002C027E"/>
    <w:rsid w:val="002C146A"/>
    <w:rsid w:val="002C1D10"/>
    <w:rsid w:val="002C4B23"/>
    <w:rsid w:val="002C5411"/>
    <w:rsid w:val="002C5B68"/>
    <w:rsid w:val="002C6637"/>
    <w:rsid w:val="002C68C8"/>
    <w:rsid w:val="002C6EF9"/>
    <w:rsid w:val="002D0054"/>
    <w:rsid w:val="002D03C9"/>
    <w:rsid w:val="002D1117"/>
    <w:rsid w:val="002D1453"/>
    <w:rsid w:val="002D4F43"/>
    <w:rsid w:val="002D5EF2"/>
    <w:rsid w:val="002D62C2"/>
    <w:rsid w:val="002D6562"/>
    <w:rsid w:val="002E14DE"/>
    <w:rsid w:val="002E5923"/>
    <w:rsid w:val="002E5FB2"/>
    <w:rsid w:val="002E6206"/>
    <w:rsid w:val="002E64E7"/>
    <w:rsid w:val="002E6D32"/>
    <w:rsid w:val="002E74DD"/>
    <w:rsid w:val="002E77F0"/>
    <w:rsid w:val="002F3B1A"/>
    <w:rsid w:val="002F3EB9"/>
    <w:rsid w:val="002F48B1"/>
    <w:rsid w:val="002F510D"/>
    <w:rsid w:val="002F540A"/>
    <w:rsid w:val="002F5D64"/>
    <w:rsid w:val="002F63EB"/>
    <w:rsid w:val="002F68C3"/>
    <w:rsid w:val="00300E47"/>
    <w:rsid w:val="003012A7"/>
    <w:rsid w:val="0030134A"/>
    <w:rsid w:val="0030216C"/>
    <w:rsid w:val="00302D34"/>
    <w:rsid w:val="00303037"/>
    <w:rsid w:val="0030327E"/>
    <w:rsid w:val="00303E43"/>
    <w:rsid w:val="00305011"/>
    <w:rsid w:val="00305BED"/>
    <w:rsid w:val="0030759A"/>
    <w:rsid w:val="00310B4C"/>
    <w:rsid w:val="003143A3"/>
    <w:rsid w:val="0031478B"/>
    <w:rsid w:val="003152D3"/>
    <w:rsid w:val="0031581E"/>
    <w:rsid w:val="003159EC"/>
    <w:rsid w:val="00315A75"/>
    <w:rsid w:val="00315B06"/>
    <w:rsid w:val="003160F7"/>
    <w:rsid w:val="00317122"/>
    <w:rsid w:val="003173AE"/>
    <w:rsid w:val="00320D01"/>
    <w:rsid w:val="00320D92"/>
    <w:rsid w:val="00321141"/>
    <w:rsid w:val="00321251"/>
    <w:rsid w:val="00321EBB"/>
    <w:rsid w:val="0032200A"/>
    <w:rsid w:val="00322187"/>
    <w:rsid w:val="003240AA"/>
    <w:rsid w:val="0032505B"/>
    <w:rsid w:val="0032568E"/>
    <w:rsid w:val="0032681F"/>
    <w:rsid w:val="0032706F"/>
    <w:rsid w:val="00327945"/>
    <w:rsid w:val="0033063D"/>
    <w:rsid w:val="0033067A"/>
    <w:rsid w:val="003327DB"/>
    <w:rsid w:val="00333363"/>
    <w:rsid w:val="0033359A"/>
    <w:rsid w:val="00333C65"/>
    <w:rsid w:val="003344E6"/>
    <w:rsid w:val="0033469A"/>
    <w:rsid w:val="00334D5E"/>
    <w:rsid w:val="003356A6"/>
    <w:rsid w:val="00335D22"/>
    <w:rsid w:val="00335E2A"/>
    <w:rsid w:val="003363F3"/>
    <w:rsid w:val="00336566"/>
    <w:rsid w:val="00336661"/>
    <w:rsid w:val="00336C90"/>
    <w:rsid w:val="003375F2"/>
    <w:rsid w:val="003404D3"/>
    <w:rsid w:val="00340AC2"/>
    <w:rsid w:val="003413B3"/>
    <w:rsid w:val="00341E1C"/>
    <w:rsid w:val="00343B0C"/>
    <w:rsid w:val="00344419"/>
    <w:rsid w:val="003446E2"/>
    <w:rsid w:val="00344783"/>
    <w:rsid w:val="00344826"/>
    <w:rsid w:val="00344C03"/>
    <w:rsid w:val="00346FB9"/>
    <w:rsid w:val="003473B8"/>
    <w:rsid w:val="003475FD"/>
    <w:rsid w:val="00350A9F"/>
    <w:rsid w:val="00351465"/>
    <w:rsid w:val="00351630"/>
    <w:rsid w:val="00352495"/>
    <w:rsid w:val="0035291C"/>
    <w:rsid w:val="00352A9D"/>
    <w:rsid w:val="003531F3"/>
    <w:rsid w:val="00354B67"/>
    <w:rsid w:val="003552C6"/>
    <w:rsid w:val="003556CC"/>
    <w:rsid w:val="00355A2B"/>
    <w:rsid w:val="00355C40"/>
    <w:rsid w:val="00356301"/>
    <w:rsid w:val="0035678C"/>
    <w:rsid w:val="00356D51"/>
    <w:rsid w:val="0035798B"/>
    <w:rsid w:val="00360354"/>
    <w:rsid w:val="00360A70"/>
    <w:rsid w:val="00360A7D"/>
    <w:rsid w:val="0036114B"/>
    <w:rsid w:val="00361515"/>
    <w:rsid w:val="003628F3"/>
    <w:rsid w:val="00362C53"/>
    <w:rsid w:val="00362E59"/>
    <w:rsid w:val="003633F4"/>
    <w:rsid w:val="0036380F"/>
    <w:rsid w:val="0036382A"/>
    <w:rsid w:val="00363D53"/>
    <w:rsid w:val="00363E3B"/>
    <w:rsid w:val="00364164"/>
    <w:rsid w:val="00364A09"/>
    <w:rsid w:val="00364BC4"/>
    <w:rsid w:val="00364DA6"/>
    <w:rsid w:val="00365ADD"/>
    <w:rsid w:val="00365EB4"/>
    <w:rsid w:val="003662EF"/>
    <w:rsid w:val="00366F28"/>
    <w:rsid w:val="00367481"/>
    <w:rsid w:val="00370151"/>
    <w:rsid w:val="00370590"/>
    <w:rsid w:val="003719B4"/>
    <w:rsid w:val="00371CE2"/>
    <w:rsid w:val="003722BA"/>
    <w:rsid w:val="003734B4"/>
    <w:rsid w:val="00374ED8"/>
    <w:rsid w:val="00374F68"/>
    <w:rsid w:val="00377871"/>
    <w:rsid w:val="00380642"/>
    <w:rsid w:val="00380A7B"/>
    <w:rsid w:val="00382ED8"/>
    <w:rsid w:val="00383707"/>
    <w:rsid w:val="00383746"/>
    <w:rsid w:val="003848BF"/>
    <w:rsid w:val="00385EAD"/>
    <w:rsid w:val="00386B33"/>
    <w:rsid w:val="003904FD"/>
    <w:rsid w:val="00390F77"/>
    <w:rsid w:val="00391985"/>
    <w:rsid w:val="00391CFF"/>
    <w:rsid w:val="00392008"/>
    <w:rsid w:val="00392B21"/>
    <w:rsid w:val="00393A95"/>
    <w:rsid w:val="003941A8"/>
    <w:rsid w:val="003951EA"/>
    <w:rsid w:val="00395BEC"/>
    <w:rsid w:val="00396296"/>
    <w:rsid w:val="003A0D9D"/>
    <w:rsid w:val="003A20AE"/>
    <w:rsid w:val="003A254F"/>
    <w:rsid w:val="003A4B0B"/>
    <w:rsid w:val="003A4F76"/>
    <w:rsid w:val="003A7701"/>
    <w:rsid w:val="003B088D"/>
    <w:rsid w:val="003B1686"/>
    <w:rsid w:val="003B1908"/>
    <w:rsid w:val="003B3442"/>
    <w:rsid w:val="003B3AAA"/>
    <w:rsid w:val="003B3B9D"/>
    <w:rsid w:val="003B5372"/>
    <w:rsid w:val="003B640A"/>
    <w:rsid w:val="003B653A"/>
    <w:rsid w:val="003B740C"/>
    <w:rsid w:val="003B78BD"/>
    <w:rsid w:val="003B7E79"/>
    <w:rsid w:val="003C04E6"/>
    <w:rsid w:val="003C2F1D"/>
    <w:rsid w:val="003C311D"/>
    <w:rsid w:val="003C4C1A"/>
    <w:rsid w:val="003C5054"/>
    <w:rsid w:val="003C5213"/>
    <w:rsid w:val="003C676D"/>
    <w:rsid w:val="003C7063"/>
    <w:rsid w:val="003C7117"/>
    <w:rsid w:val="003C7261"/>
    <w:rsid w:val="003C72B0"/>
    <w:rsid w:val="003C736E"/>
    <w:rsid w:val="003D1BED"/>
    <w:rsid w:val="003D383E"/>
    <w:rsid w:val="003D4175"/>
    <w:rsid w:val="003D46D7"/>
    <w:rsid w:val="003D4D8C"/>
    <w:rsid w:val="003D4E63"/>
    <w:rsid w:val="003D5323"/>
    <w:rsid w:val="003E00E1"/>
    <w:rsid w:val="003E04A9"/>
    <w:rsid w:val="003E090F"/>
    <w:rsid w:val="003E093C"/>
    <w:rsid w:val="003E0A11"/>
    <w:rsid w:val="003E28C0"/>
    <w:rsid w:val="003E292B"/>
    <w:rsid w:val="003E29E7"/>
    <w:rsid w:val="003E308B"/>
    <w:rsid w:val="003E3C39"/>
    <w:rsid w:val="003E4EE3"/>
    <w:rsid w:val="003E59C4"/>
    <w:rsid w:val="003E5A31"/>
    <w:rsid w:val="003E619E"/>
    <w:rsid w:val="003E6C20"/>
    <w:rsid w:val="003E772F"/>
    <w:rsid w:val="003F1B7F"/>
    <w:rsid w:val="003F239C"/>
    <w:rsid w:val="003F24CC"/>
    <w:rsid w:val="003F2E7F"/>
    <w:rsid w:val="003F34A3"/>
    <w:rsid w:val="003F3658"/>
    <w:rsid w:val="003F384B"/>
    <w:rsid w:val="003F5A77"/>
    <w:rsid w:val="003F63B0"/>
    <w:rsid w:val="003F7488"/>
    <w:rsid w:val="00400413"/>
    <w:rsid w:val="00400CA8"/>
    <w:rsid w:val="004019FB"/>
    <w:rsid w:val="00401D9D"/>
    <w:rsid w:val="004038C8"/>
    <w:rsid w:val="00403918"/>
    <w:rsid w:val="004046FA"/>
    <w:rsid w:val="004048D4"/>
    <w:rsid w:val="0040559E"/>
    <w:rsid w:val="004067CE"/>
    <w:rsid w:val="00410234"/>
    <w:rsid w:val="00410ADE"/>
    <w:rsid w:val="00412A19"/>
    <w:rsid w:val="00412F18"/>
    <w:rsid w:val="004136ED"/>
    <w:rsid w:val="0041376E"/>
    <w:rsid w:val="00413C01"/>
    <w:rsid w:val="004147D3"/>
    <w:rsid w:val="00414BBA"/>
    <w:rsid w:val="00414F11"/>
    <w:rsid w:val="004153C1"/>
    <w:rsid w:val="004154D5"/>
    <w:rsid w:val="0041570E"/>
    <w:rsid w:val="00417548"/>
    <w:rsid w:val="00417823"/>
    <w:rsid w:val="00417C05"/>
    <w:rsid w:val="004213CC"/>
    <w:rsid w:val="00421569"/>
    <w:rsid w:val="00421C67"/>
    <w:rsid w:val="00421D9D"/>
    <w:rsid w:val="0042232C"/>
    <w:rsid w:val="0042247E"/>
    <w:rsid w:val="00423F75"/>
    <w:rsid w:val="00424179"/>
    <w:rsid w:val="004245A4"/>
    <w:rsid w:val="004249D6"/>
    <w:rsid w:val="00424B2B"/>
    <w:rsid w:val="0042637E"/>
    <w:rsid w:val="00426AB4"/>
    <w:rsid w:val="00427E3C"/>
    <w:rsid w:val="00431658"/>
    <w:rsid w:val="00431C96"/>
    <w:rsid w:val="00431D8C"/>
    <w:rsid w:val="004322AD"/>
    <w:rsid w:val="004345D8"/>
    <w:rsid w:val="00434696"/>
    <w:rsid w:val="004349BB"/>
    <w:rsid w:val="00434D6E"/>
    <w:rsid w:val="00435DEF"/>
    <w:rsid w:val="00437BB4"/>
    <w:rsid w:val="00440145"/>
    <w:rsid w:val="00440147"/>
    <w:rsid w:val="00440747"/>
    <w:rsid w:val="0044178B"/>
    <w:rsid w:val="004423D1"/>
    <w:rsid w:val="00442858"/>
    <w:rsid w:val="004439E4"/>
    <w:rsid w:val="00444CCE"/>
    <w:rsid w:val="004465B2"/>
    <w:rsid w:val="00447265"/>
    <w:rsid w:val="00447ED2"/>
    <w:rsid w:val="00450F48"/>
    <w:rsid w:val="004514B0"/>
    <w:rsid w:val="00451714"/>
    <w:rsid w:val="00451789"/>
    <w:rsid w:val="00451E2C"/>
    <w:rsid w:val="00453160"/>
    <w:rsid w:val="00453922"/>
    <w:rsid w:val="00455313"/>
    <w:rsid w:val="004558C0"/>
    <w:rsid w:val="00455B00"/>
    <w:rsid w:val="00455D89"/>
    <w:rsid w:val="00456821"/>
    <w:rsid w:val="00457A82"/>
    <w:rsid w:val="00462809"/>
    <w:rsid w:val="00462B33"/>
    <w:rsid w:val="00463885"/>
    <w:rsid w:val="00464690"/>
    <w:rsid w:val="00465648"/>
    <w:rsid w:val="00466EDB"/>
    <w:rsid w:val="00467614"/>
    <w:rsid w:val="00470969"/>
    <w:rsid w:val="004716FF"/>
    <w:rsid w:val="00471F04"/>
    <w:rsid w:val="0047238E"/>
    <w:rsid w:val="00472C82"/>
    <w:rsid w:val="004730BD"/>
    <w:rsid w:val="00475694"/>
    <w:rsid w:val="00477A4A"/>
    <w:rsid w:val="0048195F"/>
    <w:rsid w:val="00482081"/>
    <w:rsid w:val="00482189"/>
    <w:rsid w:val="00482F64"/>
    <w:rsid w:val="004834B1"/>
    <w:rsid w:val="00484E2F"/>
    <w:rsid w:val="004857FE"/>
    <w:rsid w:val="00486B9F"/>
    <w:rsid w:val="004872CE"/>
    <w:rsid w:val="004909FC"/>
    <w:rsid w:val="00490ACD"/>
    <w:rsid w:val="00492936"/>
    <w:rsid w:val="00493184"/>
    <w:rsid w:val="004935CF"/>
    <w:rsid w:val="00493D46"/>
    <w:rsid w:val="0049489E"/>
    <w:rsid w:val="00494BD9"/>
    <w:rsid w:val="00496562"/>
    <w:rsid w:val="00496E59"/>
    <w:rsid w:val="00496F1D"/>
    <w:rsid w:val="00497173"/>
    <w:rsid w:val="00497F8D"/>
    <w:rsid w:val="004A046F"/>
    <w:rsid w:val="004A1134"/>
    <w:rsid w:val="004A1C64"/>
    <w:rsid w:val="004A1CFD"/>
    <w:rsid w:val="004A1D68"/>
    <w:rsid w:val="004A3881"/>
    <w:rsid w:val="004A394E"/>
    <w:rsid w:val="004A4462"/>
    <w:rsid w:val="004A4C84"/>
    <w:rsid w:val="004A4EDF"/>
    <w:rsid w:val="004A56BA"/>
    <w:rsid w:val="004A590A"/>
    <w:rsid w:val="004A6150"/>
    <w:rsid w:val="004A7E2E"/>
    <w:rsid w:val="004A7F9E"/>
    <w:rsid w:val="004B045D"/>
    <w:rsid w:val="004B0588"/>
    <w:rsid w:val="004B1910"/>
    <w:rsid w:val="004B1A64"/>
    <w:rsid w:val="004B1F10"/>
    <w:rsid w:val="004B32EA"/>
    <w:rsid w:val="004B4FDA"/>
    <w:rsid w:val="004B5B33"/>
    <w:rsid w:val="004B6369"/>
    <w:rsid w:val="004B677F"/>
    <w:rsid w:val="004B68E1"/>
    <w:rsid w:val="004B7CC1"/>
    <w:rsid w:val="004C012F"/>
    <w:rsid w:val="004C0A01"/>
    <w:rsid w:val="004C1DC9"/>
    <w:rsid w:val="004C2DE2"/>
    <w:rsid w:val="004C3454"/>
    <w:rsid w:val="004C38C2"/>
    <w:rsid w:val="004C42D0"/>
    <w:rsid w:val="004C4ACE"/>
    <w:rsid w:val="004C5F5D"/>
    <w:rsid w:val="004C5FD1"/>
    <w:rsid w:val="004D00A2"/>
    <w:rsid w:val="004D03E7"/>
    <w:rsid w:val="004D0882"/>
    <w:rsid w:val="004D1BD8"/>
    <w:rsid w:val="004D1D66"/>
    <w:rsid w:val="004D21B1"/>
    <w:rsid w:val="004D23D6"/>
    <w:rsid w:val="004D443B"/>
    <w:rsid w:val="004D4BF9"/>
    <w:rsid w:val="004D58D1"/>
    <w:rsid w:val="004D6B2D"/>
    <w:rsid w:val="004D76A5"/>
    <w:rsid w:val="004D7A51"/>
    <w:rsid w:val="004D7C2F"/>
    <w:rsid w:val="004E01B7"/>
    <w:rsid w:val="004E0447"/>
    <w:rsid w:val="004E0C7F"/>
    <w:rsid w:val="004E122D"/>
    <w:rsid w:val="004E16A7"/>
    <w:rsid w:val="004E19C1"/>
    <w:rsid w:val="004E1E33"/>
    <w:rsid w:val="004E24B9"/>
    <w:rsid w:val="004E24E9"/>
    <w:rsid w:val="004E259F"/>
    <w:rsid w:val="004E4192"/>
    <w:rsid w:val="004E5641"/>
    <w:rsid w:val="004E6835"/>
    <w:rsid w:val="004E6FDA"/>
    <w:rsid w:val="004E761D"/>
    <w:rsid w:val="004E77CA"/>
    <w:rsid w:val="004E7D3A"/>
    <w:rsid w:val="004F1305"/>
    <w:rsid w:val="004F1771"/>
    <w:rsid w:val="004F1DDB"/>
    <w:rsid w:val="004F1EC7"/>
    <w:rsid w:val="004F43AE"/>
    <w:rsid w:val="004F4D33"/>
    <w:rsid w:val="004F7449"/>
    <w:rsid w:val="004F7A11"/>
    <w:rsid w:val="00501166"/>
    <w:rsid w:val="00501B68"/>
    <w:rsid w:val="00502AD5"/>
    <w:rsid w:val="00502EBF"/>
    <w:rsid w:val="00503CD9"/>
    <w:rsid w:val="00504951"/>
    <w:rsid w:val="00504B69"/>
    <w:rsid w:val="00504D74"/>
    <w:rsid w:val="00506014"/>
    <w:rsid w:val="0050609E"/>
    <w:rsid w:val="00507072"/>
    <w:rsid w:val="00507F6A"/>
    <w:rsid w:val="0051013C"/>
    <w:rsid w:val="00510AD1"/>
    <w:rsid w:val="00510CFA"/>
    <w:rsid w:val="00510E10"/>
    <w:rsid w:val="005110E9"/>
    <w:rsid w:val="005113DD"/>
    <w:rsid w:val="0051199F"/>
    <w:rsid w:val="00512900"/>
    <w:rsid w:val="00513533"/>
    <w:rsid w:val="00515BAB"/>
    <w:rsid w:val="005163F8"/>
    <w:rsid w:val="0051689B"/>
    <w:rsid w:val="00517105"/>
    <w:rsid w:val="005171C7"/>
    <w:rsid w:val="0051734D"/>
    <w:rsid w:val="00517B18"/>
    <w:rsid w:val="00520C6B"/>
    <w:rsid w:val="00520FB1"/>
    <w:rsid w:val="00521577"/>
    <w:rsid w:val="0052159E"/>
    <w:rsid w:val="005216E2"/>
    <w:rsid w:val="005227C7"/>
    <w:rsid w:val="00523104"/>
    <w:rsid w:val="0052334D"/>
    <w:rsid w:val="005236BF"/>
    <w:rsid w:val="005249CE"/>
    <w:rsid w:val="00525B0D"/>
    <w:rsid w:val="0052643A"/>
    <w:rsid w:val="005303AF"/>
    <w:rsid w:val="005308CD"/>
    <w:rsid w:val="00531DD2"/>
    <w:rsid w:val="00532252"/>
    <w:rsid w:val="00532741"/>
    <w:rsid w:val="00533F86"/>
    <w:rsid w:val="005359DE"/>
    <w:rsid w:val="0053627D"/>
    <w:rsid w:val="0053641C"/>
    <w:rsid w:val="00536651"/>
    <w:rsid w:val="00536E16"/>
    <w:rsid w:val="0053784F"/>
    <w:rsid w:val="00537A1B"/>
    <w:rsid w:val="00537E03"/>
    <w:rsid w:val="00540C4D"/>
    <w:rsid w:val="00541EF7"/>
    <w:rsid w:val="00542CD5"/>
    <w:rsid w:val="00542EB6"/>
    <w:rsid w:val="00544996"/>
    <w:rsid w:val="00544C10"/>
    <w:rsid w:val="0054563E"/>
    <w:rsid w:val="005461A0"/>
    <w:rsid w:val="00546BCE"/>
    <w:rsid w:val="00547300"/>
    <w:rsid w:val="005507DB"/>
    <w:rsid w:val="005510DA"/>
    <w:rsid w:val="00551E57"/>
    <w:rsid w:val="005527D2"/>
    <w:rsid w:val="0055299D"/>
    <w:rsid w:val="00553206"/>
    <w:rsid w:val="005550A7"/>
    <w:rsid w:val="00557174"/>
    <w:rsid w:val="005575F3"/>
    <w:rsid w:val="005579C5"/>
    <w:rsid w:val="00560439"/>
    <w:rsid w:val="005612F9"/>
    <w:rsid w:val="00561468"/>
    <w:rsid w:val="00561588"/>
    <w:rsid w:val="0056233B"/>
    <w:rsid w:val="00562479"/>
    <w:rsid w:val="005625CF"/>
    <w:rsid w:val="0056264C"/>
    <w:rsid w:val="005627C5"/>
    <w:rsid w:val="00562A3B"/>
    <w:rsid w:val="00562B42"/>
    <w:rsid w:val="00563C27"/>
    <w:rsid w:val="00564DB0"/>
    <w:rsid w:val="005667DC"/>
    <w:rsid w:val="00566CB8"/>
    <w:rsid w:val="00567003"/>
    <w:rsid w:val="005675DF"/>
    <w:rsid w:val="0057044B"/>
    <w:rsid w:val="00573B27"/>
    <w:rsid w:val="00573FB0"/>
    <w:rsid w:val="00574BF3"/>
    <w:rsid w:val="00577549"/>
    <w:rsid w:val="005778AD"/>
    <w:rsid w:val="00577928"/>
    <w:rsid w:val="00580B50"/>
    <w:rsid w:val="00580DD5"/>
    <w:rsid w:val="00581EE4"/>
    <w:rsid w:val="00583168"/>
    <w:rsid w:val="0058433D"/>
    <w:rsid w:val="0058612E"/>
    <w:rsid w:val="00586863"/>
    <w:rsid w:val="00586FC6"/>
    <w:rsid w:val="00587393"/>
    <w:rsid w:val="00587C3D"/>
    <w:rsid w:val="005916DE"/>
    <w:rsid w:val="0059177F"/>
    <w:rsid w:val="005917F2"/>
    <w:rsid w:val="00595903"/>
    <w:rsid w:val="00597E93"/>
    <w:rsid w:val="005A02A4"/>
    <w:rsid w:val="005A0412"/>
    <w:rsid w:val="005A1AB0"/>
    <w:rsid w:val="005A1BA5"/>
    <w:rsid w:val="005A3D48"/>
    <w:rsid w:val="005A3ED7"/>
    <w:rsid w:val="005A55FC"/>
    <w:rsid w:val="005A5931"/>
    <w:rsid w:val="005A69EE"/>
    <w:rsid w:val="005A71FB"/>
    <w:rsid w:val="005B14E5"/>
    <w:rsid w:val="005B1E60"/>
    <w:rsid w:val="005B2EC1"/>
    <w:rsid w:val="005B39B0"/>
    <w:rsid w:val="005B3FA5"/>
    <w:rsid w:val="005B41CA"/>
    <w:rsid w:val="005B4938"/>
    <w:rsid w:val="005B4EC1"/>
    <w:rsid w:val="005B5604"/>
    <w:rsid w:val="005B6BB9"/>
    <w:rsid w:val="005B744D"/>
    <w:rsid w:val="005C0D37"/>
    <w:rsid w:val="005C1854"/>
    <w:rsid w:val="005C2603"/>
    <w:rsid w:val="005C3DB4"/>
    <w:rsid w:val="005C4A4B"/>
    <w:rsid w:val="005C4E32"/>
    <w:rsid w:val="005C51DD"/>
    <w:rsid w:val="005C5674"/>
    <w:rsid w:val="005C5D58"/>
    <w:rsid w:val="005C5DB1"/>
    <w:rsid w:val="005C6A0A"/>
    <w:rsid w:val="005C76CE"/>
    <w:rsid w:val="005C7BA8"/>
    <w:rsid w:val="005C7F8E"/>
    <w:rsid w:val="005D0345"/>
    <w:rsid w:val="005D0B88"/>
    <w:rsid w:val="005D125A"/>
    <w:rsid w:val="005D13F1"/>
    <w:rsid w:val="005D146B"/>
    <w:rsid w:val="005D1AE9"/>
    <w:rsid w:val="005D202F"/>
    <w:rsid w:val="005D2A4D"/>
    <w:rsid w:val="005D2E15"/>
    <w:rsid w:val="005D3EAF"/>
    <w:rsid w:val="005D410A"/>
    <w:rsid w:val="005D46C7"/>
    <w:rsid w:val="005D4807"/>
    <w:rsid w:val="005D6107"/>
    <w:rsid w:val="005D691E"/>
    <w:rsid w:val="005E0D94"/>
    <w:rsid w:val="005E1F3D"/>
    <w:rsid w:val="005E2619"/>
    <w:rsid w:val="005E3E17"/>
    <w:rsid w:val="005E468E"/>
    <w:rsid w:val="005E4D6F"/>
    <w:rsid w:val="005E5460"/>
    <w:rsid w:val="005E54D7"/>
    <w:rsid w:val="005E6201"/>
    <w:rsid w:val="005E62AE"/>
    <w:rsid w:val="005E6724"/>
    <w:rsid w:val="005F0039"/>
    <w:rsid w:val="005F01D8"/>
    <w:rsid w:val="005F2039"/>
    <w:rsid w:val="005F373E"/>
    <w:rsid w:val="005F3AD0"/>
    <w:rsid w:val="005F3B21"/>
    <w:rsid w:val="005F4563"/>
    <w:rsid w:val="005F4ED8"/>
    <w:rsid w:val="005F621C"/>
    <w:rsid w:val="005F6838"/>
    <w:rsid w:val="005F74AF"/>
    <w:rsid w:val="00602117"/>
    <w:rsid w:val="006027DC"/>
    <w:rsid w:val="00602825"/>
    <w:rsid w:val="006031EA"/>
    <w:rsid w:val="0060366F"/>
    <w:rsid w:val="00606274"/>
    <w:rsid w:val="00606519"/>
    <w:rsid w:val="00606AAC"/>
    <w:rsid w:val="00606DDE"/>
    <w:rsid w:val="006070B4"/>
    <w:rsid w:val="00607322"/>
    <w:rsid w:val="00607ECD"/>
    <w:rsid w:val="0061058A"/>
    <w:rsid w:val="0061109E"/>
    <w:rsid w:val="00611C78"/>
    <w:rsid w:val="00611DA7"/>
    <w:rsid w:val="0061221A"/>
    <w:rsid w:val="00613431"/>
    <w:rsid w:val="00613BD9"/>
    <w:rsid w:val="006141F3"/>
    <w:rsid w:val="00614227"/>
    <w:rsid w:val="006159B9"/>
    <w:rsid w:val="006160D6"/>
    <w:rsid w:val="0061734A"/>
    <w:rsid w:val="00617527"/>
    <w:rsid w:val="00617E86"/>
    <w:rsid w:val="006205BD"/>
    <w:rsid w:val="006207E6"/>
    <w:rsid w:val="00621C36"/>
    <w:rsid w:val="00621D15"/>
    <w:rsid w:val="00622456"/>
    <w:rsid w:val="0062400B"/>
    <w:rsid w:val="006245E3"/>
    <w:rsid w:val="006248DF"/>
    <w:rsid w:val="00624FFD"/>
    <w:rsid w:val="00625D5F"/>
    <w:rsid w:val="006263B9"/>
    <w:rsid w:val="00626948"/>
    <w:rsid w:val="0062775A"/>
    <w:rsid w:val="00630FC0"/>
    <w:rsid w:val="006311A3"/>
    <w:rsid w:val="00631C52"/>
    <w:rsid w:val="00632561"/>
    <w:rsid w:val="00632673"/>
    <w:rsid w:val="00632A85"/>
    <w:rsid w:val="00634005"/>
    <w:rsid w:val="006343ED"/>
    <w:rsid w:val="0063547B"/>
    <w:rsid w:val="00636329"/>
    <w:rsid w:val="00636831"/>
    <w:rsid w:val="00637A74"/>
    <w:rsid w:val="006401A5"/>
    <w:rsid w:val="00640EFC"/>
    <w:rsid w:val="00641D4E"/>
    <w:rsid w:val="006420BD"/>
    <w:rsid w:val="00642A59"/>
    <w:rsid w:val="00643C5C"/>
    <w:rsid w:val="00644DA6"/>
    <w:rsid w:val="0064601E"/>
    <w:rsid w:val="006460DB"/>
    <w:rsid w:val="00646DC1"/>
    <w:rsid w:val="00646EC9"/>
    <w:rsid w:val="00650020"/>
    <w:rsid w:val="00650C59"/>
    <w:rsid w:val="00651048"/>
    <w:rsid w:val="006522C1"/>
    <w:rsid w:val="006533FD"/>
    <w:rsid w:val="00653CA3"/>
    <w:rsid w:val="00653F95"/>
    <w:rsid w:val="0065455E"/>
    <w:rsid w:val="0065525D"/>
    <w:rsid w:val="00655BDD"/>
    <w:rsid w:val="00655FAC"/>
    <w:rsid w:val="006566AE"/>
    <w:rsid w:val="00657CEC"/>
    <w:rsid w:val="006602F6"/>
    <w:rsid w:val="00660A4F"/>
    <w:rsid w:val="006618E7"/>
    <w:rsid w:val="006622C1"/>
    <w:rsid w:val="00662C1A"/>
    <w:rsid w:val="00662F80"/>
    <w:rsid w:val="006630CF"/>
    <w:rsid w:val="00663364"/>
    <w:rsid w:val="00665706"/>
    <w:rsid w:val="0067051F"/>
    <w:rsid w:val="00670A62"/>
    <w:rsid w:val="00670DC2"/>
    <w:rsid w:val="0067122E"/>
    <w:rsid w:val="006712F3"/>
    <w:rsid w:val="00672381"/>
    <w:rsid w:val="00672FE5"/>
    <w:rsid w:val="006747B2"/>
    <w:rsid w:val="00675124"/>
    <w:rsid w:val="00675623"/>
    <w:rsid w:val="00675C5B"/>
    <w:rsid w:val="00676033"/>
    <w:rsid w:val="006779AB"/>
    <w:rsid w:val="0068385E"/>
    <w:rsid w:val="00683C89"/>
    <w:rsid w:val="006849F6"/>
    <w:rsid w:val="0068506C"/>
    <w:rsid w:val="00685828"/>
    <w:rsid w:val="00685BD7"/>
    <w:rsid w:val="00685E33"/>
    <w:rsid w:val="006863AC"/>
    <w:rsid w:val="006863C2"/>
    <w:rsid w:val="0068672B"/>
    <w:rsid w:val="00686ADD"/>
    <w:rsid w:val="00686B47"/>
    <w:rsid w:val="00686BA5"/>
    <w:rsid w:val="00687091"/>
    <w:rsid w:val="006902E3"/>
    <w:rsid w:val="00690549"/>
    <w:rsid w:val="006918F8"/>
    <w:rsid w:val="0069300C"/>
    <w:rsid w:val="00693591"/>
    <w:rsid w:val="00694E1A"/>
    <w:rsid w:val="006955E3"/>
    <w:rsid w:val="00695DFF"/>
    <w:rsid w:val="0069696A"/>
    <w:rsid w:val="006A060B"/>
    <w:rsid w:val="006A1408"/>
    <w:rsid w:val="006A24F4"/>
    <w:rsid w:val="006A2CEF"/>
    <w:rsid w:val="006A5275"/>
    <w:rsid w:val="006A5671"/>
    <w:rsid w:val="006A65A3"/>
    <w:rsid w:val="006A7431"/>
    <w:rsid w:val="006A7473"/>
    <w:rsid w:val="006B05BD"/>
    <w:rsid w:val="006B0BEF"/>
    <w:rsid w:val="006B37BD"/>
    <w:rsid w:val="006B3B01"/>
    <w:rsid w:val="006B40E6"/>
    <w:rsid w:val="006B4D11"/>
    <w:rsid w:val="006B5CA8"/>
    <w:rsid w:val="006B60C2"/>
    <w:rsid w:val="006B696E"/>
    <w:rsid w:val="006B7028"/>
    <w:rsid w:val="006B71EE"/>
    <w:rsid w:val="006B7D9C"/>
    <w:rsid w:val="006C068A"/>
    <w:rsid w:val="006C25B1"/>
    <w:rsid w:val="006C27EE"/>
    <w:rsid w:val="006C3942"/>
    <w:rsid w:val="006C4175"/>
    <w:rsid w:val="006C511D"/>
    <w:rsid w:val="006C576A"/>
    <w:rsid w:val="006C5ABC"/>
    <w:rsid w:val="006D0EB2"/>
    <w:rsid w:val="006D0EC6"/>
    <w:rsid w:val="006D2F41"/>
    <w:rsid w:val="006D35B6"/>
    <w:rsid w:val="006D35CA"/>
    <w:rsid w:val="006D36CB"/>
    <w:rsid w:val="006D3A67"/>
    <w:rsid w:val="006D3B57"/>
    <w:rsid w:val="006D3CC7"/>
    <w:rsid w:val="006D51FC"/>
    <w:rsid w:val="006D70F5"/>
    <w:rsid w:val="006D77C1"/>
    <w:rsid w:val="006D7B21"/>
    <w:rsid w:val="006E0246"/>
    <w:rsid w:val="006E1100"/>
    <w:rsid w:val="006E1CA5"/>
    <w:rsid w:val="006E1EA0"/>
    <w:rsid w:val="006E4846"/>
    <w:rsid w:val="006E496A"/>
    <w:rsid w:val="006E56B0"/>
    <w:rsid w:val="006E5F8B"/>
    <w:rsid w:val="006E607B"/>
    <w:rsid w:val="006E767D"/>
    <w:rsid w:val="006F1212"/>
    <w:rsid w:val="006F1C47"/>
    <w:rsid w:val="006F252A"/>
    <w:rsid w:val="006F2601"/>
    <w:rsid w:val="006F2E43"/>
    <w:rsid w:val="006F39F5"/>
    <w:rsid w:val="006F4599"/>
    <w:rsid w:val="006F5FB4"/>
    <w:rsid w:val="006F61BA"/>
    <w:rsid w:val="006F707F"/>
    <w:rsid w:val="006F7874"/>
    <w:rsid w:val="006F7C9E"/>
    <w:rsid w:val="006F7FF8"/>
    <w:rsid w:val="0070146F"/>
    <w:rsid w:val="00701582"/>
    <w:rsid w:val="007015B1"/>
    <w:rsid w:val="00702612"/>
    <w:rsid w:val="0070285D"/>
    <w:rsid w:val="00703CF7"/>
    <w:rsid w:val="00704293"/>
    <w:rsid w:val="00705295"/>
    <w:rsid w:val="00705438"/>
    <w:rsid w:val="00706A20"/>
    <w:rsid w:val="00706C33"/>
    <w:rsid w:val="00707251"/>
    <w:rsid w:val="007073B4"/>
    <w:rsid w:val="007078FD"/>
    <w:rsid w:val="0071166E"/>
    <w:rsid w:val="007130F2"/>
    <w:rsid w:val="00713664"/>
    <w:rsid w:val="007142B8"/>
    <w:rsid w:val="007143EA"/>
    <w:rsid w:val="0071476F"/>
    <w:rsid w:val="00715AC3"/>
    <w:rsid w:val="00715C06"/>
    <w:rsid w:val="007163AF"/>
    <w:rsid w:val="00716FB1"/>
    <w:rsid w:val="007174AA"/>
    <w:rsid w:val="007178B2"/>
    <w:rsid w:val="00717B9D"/>
    <w:rsid w:val="0072038A"/>
    <w:rsid w:val="00720E43"/>
    <w:rsid w:val="00721561"/>
    <w:rsid w:val="00721E7B"/>
    <w:rsid w:val="007227A5"/>
    <w:rsid w:val="00723525"/>
    <w:rsid w:val="00725CDC"/>
    <w:rsid w:val="00727822"/>
    <w:rsid w:val="00731123"/>
    <w:rsid w:val="00731997"/>
    <w:rsid w:val="007328DB"/>
    <w:rsid w:val="00733F97"/>
    <w:rsid w:val="007356F5"/>
    <w:rsid w:val="00735BF3"/>
    <w:rsid w:val="00735F5A"/>
    <w:rsid w:val="0073635C"/>
    <w:rsid w:val="00736F3E"/>
    <w:rsid w:val="007370C2"/>
    <w:rsid w:val="00737DDC"/>
    <w:rsid w:val="007400F4"/>
    <w:rsid w:val="007407A3"/>
    <w:rsid w:val="00740DBD"/>
    <w:rsid w:val="00742387"/>
    <w:rsid w:val="007427C1"/>
    <w:rsid w:val="00743426"/>
    <w:rsid w:val="00743F92"/>
    <w:rsid w:val="007446E9"/>
    <w:rsid w:val="00745580"/>
    <w:rsid w:val="00746A5C"/>
    <w:rsid w:val="00746B9D"/>
    <w:rsid w:val="00746BC9"/>
    <w:rsid w:val="007471BE"/>
    <w:rsid w:val="00750026"/>
    <w:rsid w:val="00750642"/>
    <w:rsid w:val="00751373"/>
    <w:rsid w:val="007523E2"/>
    <w:rsid w:val="0075265A"/>
    <w:rsid w:val="00753623"/>
    <w:rsid w:val="007548EE"/>
    <w:rsid w:val="00754D57"/>
    <w:rsid w:val="007559DB"/>
    <w:rsid w:val="00755CF3"/>
    <w:rsid w:val="00755DFD"/>
    <w:rsid w:val="00756091"/>
    <w:rsid w:val="0075704C"/>
    <w:rsid w:val="007577C8"/>
    <w:rsid w:val="00757E5C"/>
    <w:rsid w:val="007604C0"/>
    <w:rsid w:val="007627CD"/>
    <w:rsid w:val="00763A65"/>
    <w:rsid w:val="00763FCA"/>
    <w:rsid w:val="00764973"/>
    <w:rsid w:val="00764D19"/>
    <w:rsid w:val="0076604B"/>
    <w:rsid w:val="007668DA"/>
    <w:rsid w:val="0076728C"/>
    <w:rsid w:val="00767488"/>
    <w:rsid w:val="00770D86"/>
    <w:rsid w:val="0077157B"/>
    <w:rsid w:val="00772C5A"/>
    <w:rsid w:val="00773051"/>
    <w:rsid w:val="00773846"/>
    <w:rsid w:val="00774E37"/>
    <w:rsid w:val="00774F8F"/>
    <w:rsid w:val="00775E28"/>
    <w:rsid w:val="007773C1"/>
    <w:rsid w:val="007800BC"/>
    <w:rsid w:val="00780F1B"/>
    <w:rsid w:val="00781334"/>
    <w:rsid w:val="00781FD3"/>
    <w:rsid w:val="00782D6E"/>
    <w:rsid w:val="0078351B"/>
    <w:rsid w:val="007836E6"/>
    <w:rsid w:val="007837A7"/>
    <w:rsid w:val="0078401A"/>
    <w:rsid w:val="007844E3"/>
    <w:rsid w:val="007848BD"/>
    <w:rsid w:val="007856F8"/>
    <w:rsid w:val="00785DA0"/>
    <w:rsid w:val="00786021"/>
    <w:rsid w:val="00786460"/>
    <w:rsid w:val="0078703F"/>
    <w:rsid w:val="00790D47"/>
    <w:rsid w:val="00790F72"/>
    <w:rsid w:val="007912F0"/>
    <w:rsid w:val="007914E1"/>
    <w:rsid w:val="007919CD"/>
    <w:rsid w:val="00792E49"/>
    <w:rsid w:val="00792E63"/>
    <w:rsid w:val="00794170"/>
    <w:rsid w:val="00794AA7"/>
    <w:rsid w:val="00795D7C"/>
    <w:rsid w:val="007960EE"/>
    <w:rsid w:val="007979F8"/>
    <w:rsid w:val="00797A19"/>
    <w:rsid w:val="00797DE0"/>
    <w:rsid w:val="007A0E9D"/>
    <w:rsid w:val="007A158D"/>
    <w:rsid w:val="007A1BC8"/>
    <w:rsid w:val="007A3CE1"/>
    <w:rsid w:val="007A5AC1"/>
    <w:rsid w:val="007A7DF2"/>
    <w:rsid w:val="007A7F2B"/>
    <w:rsid w:val="007B01F2"/>
    <w:rsid w:val="007B0414"/>
    <w:rsid w:val="007B098A"/>
    <w:rsid w:val="007B257A"/>
    <w:rsid w:val="007B26A5"/>
    <w:rsid w:val="007B2CA4"/>
    <w:rsid w:val="007B30F8"/>
    <w:rsid w:val="007B3121"/>
    <w:rsid w:val="007B3EAE"/>
    <w:rsid w:val="007B3EBC"/>
    <w:rsid w:val="007B5A77"/>
    <w:rsid w:val="007B5BC7"/>
    <w:rsid w:val="007B76B6"/>
    <w:rsid w:val="007C0AFF"/>
    <w:rsid w:val="007C17F8"/>
    <w:rsid w:val="007C25F3"/>
    <w:rsid w:val="007C41D1"/>
    <w:rsid w:val="007C5601"/>
    <w:rsid w:val="007C5947"/>
    <w:rsid w:val="007C5EBF"/>
    <w:rsid w:val="007D0364"/>
    <w:rsid w:val="007D0B92"/>
    <w:rsid w:val="007D1EF6"/>
    <w:rsid w:val="007D2A76"/>
    <w:rsid w:val="007D2B7C"/>
    <w:rsid w:val="007D3146"/>
    <w:rsid w:val="007D3AEB"/>
    <w:rsid w:val="007D47AC"/>
    <w:rsid w:val="007D48D1"/>
    <w:rsid w:val="007D50DD"/>
    <w:rsid w:val="007D5F3E"/>
    <w:rsid w:val="007D5F76"/>
    <w:rsid w:val="007D5FDB"/>
    <w:rsid w:val="007D7762"/>
    <w:rsid w:val="007E0300"/>
    <w:rsid w:val="007E09D5"/>
    <w:rsid w:val="007E0CAA"/>
    <w:rsid w:val="007E106E"/>
    <w:rsid w:val="007E15FC"/>
    <w:rsid w:val="007E1C35"/>
    <w:rsid w:val="007E4CE4"/>
    <w:rsid w:val="007E52F3"/>
    <w:rsid w:val="007E5F71"/>
    <w:rsid w:val="007E64E5"/>
    <w:rsid w:val="007E6A29"/>
    <w:rsid w:val="007E6A43"/>
    <w:rsid w:val="007F084D"/>
    <w:rsid w:val="007F0D70"/>
    <w:rsid w:val="007F13C0"/>
    <w:rsid w:val="007F3512"/>
    <w:rsid w:val="007F4823"/>
    <w:rsid w:val="007F4961"/>
    <w:rsid w:val="007F4A5D"/>
    <w:rsid w:val="007F5A31"/>
    <w:rsid w:val="007F7844"/>
    <w:rsid w:val="007F7AF9"/>
    <w:rsid w:val="00801162"/>
    <w:rsid w:val="00801ED4"/>
    <w:rsid w:val="008021F7"/>
    <w:rsid w:val="008028A6"/>
    <w:rsid w:val="00802DD2"/>
    <w:rsid w:val="00803203"/>
    <w:rsid w:val="00803513"/>
    <w:rsid w:val="00804671"/>
    <w:rsid w:val="00804C37"/>
    <w:rsid w:val="008056F5"/>
    <w:rsid w:val="00806862"/>
    <w:rsid w:val="0080691C"/>
    <w:rsid w:val="00811C7E"/>
    <w:rsid w:val="008125B8"/>
    <w:rsid w:val="008143BD"/>
    <w:rsid w:val="00814CB9"/>
    <w:rsid w:val="008153D6"/>
    <w:rsid w:val="008160D8"/>
    <w:rsid w:val="00816880"/>
    <w:rsid w:val="008200D8"/>
    <w:rsid w:val="0082070B"/>
    <w:rsid w:val="00820D1A"/>
    <w:rsid w:val="00821DFF"/>
    <w:rsid w:val="00821EF3"/>
    <w:rsid w:val="00823B69"/>
    <w:rsid w:val="00824A4C"/>
    <w:rsid w:val="00824E05"/>
    <w:rsid w:val="00826C82"/>
    <w:rsid w:val="00827219"/>
    <w:rsid w:val="00827509"/>
    <w:rsid w:val="00827F74"/>
    <w:rsid w:val="008317D1"/>
    <w:rsid w:val="00831EDD"/>
    <w:rsid w:val="00831F03"/>
    <w:rsid w:val="008323D8"/>
    <w:rsid w:val="008334C5"/>
    <w:rsid w:val="008343A2"/>
    <w:rsid w:val="00834C6D"/>
    <w:rsid w:val="00835496"/>
    <w:rsid w:val="008360D3"/>
    <w:rsid w:val="00836B68"/>
    <w:rsid w:val="00837971"/>
    <w:rsid w:val="00840B84"/>
    <w:rsid w:val="008419E4"/>
    <w:rsid w:val="008433A2"/>
    <w:rsid w:val="008438FC"/>
    <w:rsid w:val="00844D32"/>
    <w:rsid w:val="00845B1B"/>
    <w:rsid w:val="00845CE2"/>
    <w:rsid w:val="00846244"/>
    <w:rsid w:val="0084761B"/>
    <w:rsid w:val="00847A17"/>
    <w:rsid w:val="00847EFB"/>
    <w:rsid w:val="008501BB"/>
    <w:rsid w:val="0085034C"/>
    <w:rsid w:val="00850FE7"/>
    <w:rsid w:val="00851ADD"/>
    <w:rsid w:val="00852A6B"/>
    <w:rsid w:val="00852EE4"/>
    <w:rsid w:val="008538D6"/>
    <w:rsid w:val="00854B00"/>
    <w:rsid w:val="008553B1"/>
    <w:rsid w:val="0085608D"/>
    <w:rsid w:val="00856CA6"/>
    <w:rsid w:val="00862422"/>
    <w:rsid w:val="00862B0D"/>
    <w:rsid w:val="00862DD2"/>
    <w:rsid w:val="0086506D"/>
    <w:rsid w:val="00865BC5"/>
    <w:rsid w:val="00866620"/>
    <w:rsid w:val="008668A3"/>
    <w:rsid w:val="00866AB4"/>
    <w:rsid w:val="00867435"/>
    <w:rsid w:val="0087038A"/>
    <w:rsid w:val="00870503"/>
    <w:rsid w:val="00874257"/>
    <w:rsid w:val="00875CC6"/>
    <w:rsid w:val="00880158"/>
    <w:rsid w:val="008819A0"/>
    <w:rsid w:val="00882452"/>
    <w:rsid w:val="0088405E"/>
    <w:rsid w:val="00884B60"/>
    <w:rsid w:val="008870B5"/>
    <w:rsid w:val="00890002"/>
    <w:rsid w:val="008901A6"/>
    <w:rsid w:val="00890702"/>
    <w:rsid w:val="008914A1"/>
    <w:rsid w:val="008919E7"/>
    <w:rsid w:val="00891BB3"/>
    <w:rsid w:val="00892C31"/>
    <w:rsid w:val="00893161"/>
    <w:rsid w:val="00893CC4"/>
    <w:rsid w:val="00895CC9"/>
    <w:rsid w:val="00896505"/>
    <w:rsid w:val="008965A8"/>
    <w:rsid w:val="008A004C"/>
    <w:rsid w:val="008A1024"/>
    <w:rsid w:val="008A19B5"/>
    <w:rsid w:val="008A27E9"/>
    <w:rsid w:val="008A3C88"/>
    <w:rsid w:val="008A3ED0"/>
    <w:rsid w:val="008A3F35"/>
    <w:rsid w:val="008A4783"/>
    <w:rsid w:val="008A491A"/>
    <w:rsid w:val="008A5ADE"/>
    <w:rsid w:val="008A5F4D"/>
    <w:rsid w:val="008A686B"/>
    <w:rsid w:val="008A72EB"/>
    <w:rsid w:val="008B09C0"/>
    <w:rsid w:val="008B102A"/>
    <w:rsid w:val="008B236F"/>
    <w:rsid w:val="008B31B1"/>
    <w:rsid w:val="008B3CE7"/>
    <w:rsid w:val="008B4758"/>
    <w:rsid w:val="008B6F38"/>
    <w:rsid w:val="008C0050"/>
    <w:rsid w:val="008C10E9"/>
    <w:rsid w:val="008C1144"/>
    <w:rsid w:val="008C24FE"/>
    <w:rsid w:val="008C2F12"/>
    <w:rsid w:val="008C3822"/>
    <w:rsid w:val="008C3B01"/>
    <w:rsid w:val="008C3DB6"/>
    <w:rsid w:val="008C4BAF"/>
    <w:rsid w:val="008C62A4"/>
    <w:rsid w:val="008C695D"/>
    <w:rsid w:val="008C75F5"/>
    <w:rsid w:val="008C78B9"/>
    <w:rsid w:val="008C7EF2"/>
    <w:rsid w:val="008C7FF5"/>
    <w:rsid w:val="008D0C5F"/>
    <w:rsid w:val="008D0E7A"/>
    <w:rsid w:val="008D15CA"/>
    <w:rsid w:val="008D42E8"/>
    <w:rsid w:val="008D4987"/>
    <w:rsid w:val="008D4A46"/>
    <w:rsid w:val="008D4EEE"/>
    <w:rsid w:val="008D5C31"/>
    <w:rsid w:val="008E0598"/>
    <w:rsid w:val="008E05E0"/>
    <w:rsid w:val="008E0873"/>
    <w:rsid w:val="008E0B30"/>
    <w:rsid w:val="008E16D9"/>
    <w:rsid w:val="008E25D6"/>
    <w:rsid w:val="008E2872"/>
    <w:rsid w:val="008E2947"/>
    <w:rsid w:val="008E44EB"/>
    <w:rsid w:val="008E47E5"/>
    <w:rsid w:val="008E5562"/>
    <w:rsid w:val="008E58F1"/>
    <w:rsid w:val="008E5BAA"/>
    <w:rsid w:val="008E6007"/>
    <w:rsid w:val="008E63BA"/>
    <w:rsid w:val="008E7E0B"/>
    <w:rsid w:val="008F1279"/>
    <w:rsid w:val="008F2478"/>
    <w:rsid w:val="008F3682"/>
    <w:rsid w:val="008F46B1"/>
    <w:rsid w:val="008F4B9D"/>
    <w:rsid w:val="008F4FB5"/>
    <w:rsid w:val="008F53C2"/>
    <w:rsid w:val="008F54B2"/>
    <w:rsid w:val="008F5EA2"/>
    <w:rsid w:val="008F6290"/>
    <w:rsid w:val="008F7328"/>
    <w:rsid w:val="0090135E"/>
    <w:rsid w:val="009023B4"/>
    <w:rsid w:val="00906910"/>
    <w:rsid w:val="00907EE3"/>
    <w:rsid w:val="009104EB"/>
    <w:rsid w:val="0091115C"/>
    <w:rsid w:val="00911EA8"/>
    <w:rsid w:val="00913227"/>
    <w:rsid w:val="0091330C"/>
    <w:rsid w:val="00913D92"/>
    <w:rsid w:val="00914B87"/>
    <w:rsid w:val="009151E8"/>
    <w:rsid w:val="00915813"/>
    <w:rsid w:val="00915895"/>
    <w:rsid w:val="009162A1"/>
    <w:rsid w:val="0091644C"/>
    <w:rsid w:val="0091699D"/>
    <w:rsid w:val="009170BA"/>
    <w:rsid w:val="009170C6"/>
    <w:rsid w:val="00917665"/>
    <w:rsid w:val="00920918"/>
    <w:rsid w:val="009212E6"/>
    <w:rsid w:val="00921579"/>
    <w:rsid w:val="00922043"/>
    <w:rsid w:val="00922598"/>
    <w:rsid w:val="00922F44"/>
    <w:rsid w:val="00923068"/>
    <w:rsid w:val="00926CA3"/>
    <w:rsid w:val="009276F5"/>
    <w:rsid w:val="00930367"/>
    <w:rsid w:val="009318EA"/>
    <w:rsid w:val="00932548"/>
    <w:rsid w:val="009331BC"/>
    <w:rsid w:val="009333E2"/>
    <w:rsid w:val="00933437"/>
    <w:rsid w:val="0093348D"/>
    <w:rsid w:val="00933656"/>
    <w:rsid w:val="00933D2A"/>
    <w:rsid w:val="00933D7F"/>
    <w:rsid w:val="00934B94"/>
    <w:rsid w:val="00935E4B"/>
    <w:rsid w:val="009370F6"/>
    <w:rsid w:val="00937B13"/>
    <w:rsid w:val="00940439"/>
    <w:rsid w:val="009408E5"/>
    <w:rsid w:val="00941029"/>
    <w:rsid w:val="00941A80"/>
    <w:rsid w:val="00942153"/>
    <w:rsid w:val="0094251D"/>
    <w:rsid w:val="00942E2F"/>
    <w:rsid w:val="00943465"/>
    <w:rsid w:val="00944211"/>
    <w:rsid w:val="00944C9B"/>
    <w:rsid w:val="0094664B"/>
    <w:rsid w:val="00950184"/>
    <w:rsid w:val="00953047"/>
    <w:rsid w:val="009579F1"/>
    <w:rsid w:val="009608DA"/>
    <w:rsid w:val="00962A92"/>
    <w:rsid w:val="00963E0C"/>
    <w:rsid w:val="0096445D"/>
    <w:rsid w:val="00964B23"/>
    <w:rsid w:val="00964EE5"/>
    <w:rsid w:val="00965393"/>
    <w:rsid w:val="009655A9"/>
    <w:rsid w:val="0096691A"/>
    <w:rsid w:val="009669B9"/>
    <w:rsid w:val="00966EE6"/>
    <w:rsid w:val="009679E7"/>
    <w:rsid w:val="00967C12"/>
    <w:rsid w:val="009711FB"/>
    <w:rsid w:val="009716CD"/>
    <w:rsid w:val="00972C04"/>
    <w:rsid w:val="00973FBF"/>
    <w:rsid w:val="00974EA4"/>
    <w:rsid w:val="00975249"/>
    <w:rsid w:val="00975DB9"/>
    <w:rsid w:val="00975EC5"/>
    <w:rsid w:val="00976525"/>
    <w:rsid w:val="00976E98"/>
    <w:rsid w:val="00977163"/>
    <w:rsid w:val="009773A4"/>
    <w:rsid w:val="00977549"/>
    <w:rsid w:val="00977D60"/>
    <w:rsid w:val="00980C7D"/>
    <w:rsid w:val="00980D9A"/>
    <w:rsid w:val="0098165F"/>
    <w:rsid w:val="00982FD9"/>
    <w:rsid w:val="009834FC"/>
    <w:rsid w:val="00983BDD"/>
    <w:rsid w:val="00983F70"/>
    <w:rsid w:val="00984B3B"/>
    <w:rsid w:val="00984DFA"/>
    <w:rsid w:val="00986952"/>
    <w:rsid w:val="00986E3C"/>
    <w:rsid w:val="00987F01"/>
    <w:rsid w:val="00990641"/>
    <w:rsid w:val="009909BF"/>
    <w:rsid w:val="00991372"/>
    <w:rsid w:val="00991EE0"/>
    <w:rsid w:val="0099208F"/>
    <w:rsid w:val="00993088"/>
    <w:rsid w:val="009930B5"/>
    <w:rsid w:val="009932C3"/>
    <w:rsid w:val="009946A4"/>
    <w:rsid w:val="00994C40"/>
    <w:rsid w:val="00995B3A"/>
    <w:rsid w:val="00995CC7"/>
    <w:rsid w:val="00996019"/>
    <w:rsid w:val="0099665F"/>
    <w:rsid w:val="009973DC"/>
    <w:rsid w:val="009976C6"/>
    <w:rsid w:val="009A2098"/>
    <w:rsid w:val="009A2BB9"/>
    <w:rsid w:val="009A3078"/>
    <w:rsid w:val="009A54F5"/>
    <w:rsid w:val="009A753B"/>
    <w:rsid w:val="009B0569"/>
    <w:rsid w:val="009B0A1C"/>
    <w:rsid w:val="009B0E6F"/>
    <w:rsid w:val="009B1324"/>
    <w:rsid w:val="009B170D"/>
    <w:rsid w:val="009B1807"/>
    <w:rsid w:val="009B34BA"/>
    <w:rsid w:val="009B38C7"/>
    <w:rsid w:val="009B3E9D"/>
    <w:rsid w:val="009B4870"/>
    <w:rsid w:val="009B561E"/>
    <w:rsid w:val="009B5861"/>
    <w:rsid w:val="009B7014"/>
    <w:rsid w:val="009C0D01"/>
    <w:rsid w:val="009C0F31"/>
    <w:rsid w:val="009C20BC"/>
    <w:rsid w:val="009C2675"/>
    <w:rsid w:val="009C2A59"/>
    <w:rsid w:val="009C2C37"/>
    <w:rsid w:val="009C372A"/>
    <w:rsid w:val="009C4447"/>
    <w:rsid w:val="009C566D"/>
    <w:rsid w:val="009C5B49"/>
    <w:rsid w:val="009C656B"/>
    <w:rsid w:val="009C6856"/>
    <w:rsid w:val="009C77F9"/>
    <w:rsid w:val="009D0F00"/>
    <w:rsid w:val="009D1BFD"/>
    <w:rsid w:val="009D1FA1"/>
    <w:rsid w:val="009D20C8"/>
    <w:rsid w:val="009D2ED3"/>
    <w:rsid w:val="009D36E4"/>
    <w:rsid w:val="009D3C78"/>
    <w:rsid w:val="009D5490"/>
    <w:rsid w:val="009D7F35"/>
    <w:rsid w:val="009E00A3"/>
    <w:rsid w:val="009E031A"/>
    <w:rsid w:val="009E0433"/>
    <w:rsid w:val="009E090D"/>
    <w:rsid w:val="009E0BB7"/>
    <w:rsid w:val="009E195B"/>
    <w:rsid w:val="009E3FA4"/>
    <w:rsid w:val="009E5F53"/>
    <w:rsid w:val="009E6399"/>
    <w:rsid w:val="009F0551"/>
    <w:rsid w:val="009F114E"/>
    <w:rsid w:val="009F14F3"/>
    <w:rsid w:val="009F25CB"/>
    <w:rsid w:val="009F32AB"/>
    <w:rsid w:val="009F36FD"/>
    <w:rsid w:val="009F38B8"/>
    <w:rsid w:val="009F3CAD"/>
    <w:rsid w:val="009F47E6"/>
    <w:rsid w:val="009F580E"/>
    <w:rsid w:val="009F5F50"/>
    <w:rsid w:val="009F789C"/>
    <w:rsid w:val="00A01D58"/>
    <w:rsid w:val="00A021AA"/>
    <w:rsid w:val="00A03506"/>
    <w:rsid w:val="00A03A3C"/>
    <w:rsid w:val="00A049A8"/>
    <w:rsid w:val="00A04E47"/>
    <w:rsid w:val="00A058D2"/>
    <w:rsid w:val="00A061DF"/>
    <w:rsid w:val="00A0632A"/>
    <w:rsid w:val="00A06938"/>
    <w:rsid w:val="00A06A4A"/>
    <w:rsid w:val="00A07081"/>
    <w:rsid w:val="00A075EC"/>
    <w:rsid w:val="00A10059"/>
    <w:rsid w:val="00A10121"/>
    <w:rsid w:val="00A10CF3"/>
    <w:rsid w:val="00A11814"/>
    <w:rsid w:val="00A12978"/>
    <w:rsid w:val="00A1347C"/>
    <w:rsid w:val="00A1410C"/>
    <w:rsid w:val="00A1497E"/>
    <w:rsid w:val="00A14BFE"/>
    <w:rsid w:val="00A152AA"/>
    <w:rsid w:val="00A16B0C"/>
    <w:rsid w:val="00A173EB"/>
    <w:rsid w:val="00A176FA"/>
    <w:rsid w:val="00A17BA3"/>
    <w:rsid w:val="00A17E19"/>
    <w:rsid w:val="00A2179D"/>
    <w:rsid w:val="00A22CE9"/>
    <w:rsid w:val="00A23BB7"/>
    <w:rsid w:val="00A243EE"/>
    <w:rsid w:val="00A24658"/>
    <w:rsid w:val="00A249AE"/>
    <w:rsid w:val="00A24CDA"/>
    <w:rsid w:val="00A250E7"/>
    <w:rsid w:val="00A263F3"/>
    <w:rsid w:val="00A26FF5"/>
    <w:rsid w:val="00A276AE"/>
    <w:rsid w:val="00A31503"/>
    <w:rsid w:val="00A3242B"/>
    <w:rsid w:val="00A32493"/>
    <w:rsid w:val="00A32667"/>
    <w:rsid w:val="00A32746"/>
    <w:rsid w:val="00A3439F"/>
    <w:rsid w:val="00A3559D"/>
    <w:rsid w:val="00A35C29"/>
    <w:rsid w:val="00A3639E"/>
    <w:rsid w:val="00A36CA8"/>
    <w:rsid w:val="00A373E0"/>
    <w:rsid w:val="00A377AD"/>
    <w:rsid w:val="00A422B7"/>
    <w:rsid w:val="00A42326"/>
    <w:rsid w:val="00A42B4A"/>
    <w:rsid w:val="00A43515"/>
    <w:rsid w:val="00A43849"/>
    <w:rsid w:val="00A43F6F"/>
    <w:rsid w:val="00A44C4A"/>
    <w:rsid w:val="00A44D14"/>
    <w:rsid w:val="00A46AE0"/>
    <w:rsid w:val="00A46B03"/>
    <w:rsid w:val="00A46B3B"/>
    <w:rsid w:val="00A50097"/>
    <w:rsid w:val="00A50164"/>
    <w:rsid w:val="00A506E2"/>
    <w:rsid w:val="00A54E05"/>
    <w:rsid w:val="00A54FFA"/>
    <w:rsid w:val="00A5563B"/>
    <w:rsid w:val="00A558E5"/>
    <w:rsid w:val="00A55F39"/>
    <w:rsid w:val="00A5663C"/>
    <w:rsid w:val="00A56DF8"/>
    <w:rsid w:val="00A56FCE"/>
    <w:rsid w:val="00A573F2"/>
    <w:rsid w:val="00A601F0"/>
    <w:rsid w:val="00A64821"/>
    <w:rsid w:val="00A64A9A"/>
    <w:rsid w:val="00A64B8A"/>
    <w:rsid w:val="00A65316"/>
    <w:rsid w:val="00A6616E"/>
    <w:rsid w:val="00A6632D"/>
    <w:rsid w:val="00A67034"/>
    <w:rsid w:val="00A6718F"/>
    <w:rsid w:val="00A676BF"/>
    <w:rsid w:val="00A67706"/>
    <w:rsid w:val="00A7169B"/>
    <w:rsid w:val="00A71992"/>
    <w:rsid w:val="00A7231E"/>
    <w:rsid w:val="00A728E4"/>
    <w:rsid w:val="00A749BD"/>
    <w:rsid w:val="00A75343"/>
    <w:rsid w:val="00A75D51"/>
    <w:rsid w:val="00A75EEA"/>
    <w:rsid w:val="00A762D0"/>
    <w:rsid w:val="00A76530"/>
    <w:rsid w:val="00A76551"/>
    <w:rsid w:val="00A7688A"/>
    <w:rsid w:val="00A77879"/>
    <w:rsid w:val="00A8205C"/>
    <w:rsid w:val="00A82A0B"/>
    <w:rsid w:val="00A8426D"/>
    <w:rsid w:val="00A8492B"/>
    <w:rsid w:val="00A8693C"/>
    <w:rsid w:val="00A86D5C"/>
    <w:rsid w:val="00A86E00"/>
    <w:rsid w:val="00A87F8F"/>
    <w:rsid w:val="00A90B8B"/>
    <w:rsid w:val="00A90FC1"/>
    <w:rsid w:val="00A916D5"/>
    <w:rsid w:val="00A91738"/>
    <w:rsid w:val="00A9210A"/>
    <w:rsid w:val="00A93773"/>
    <w:rsid w:val="00A93D66"/>
    <w:rsid w:val="00A9459B"/>
    <w:rsid w:val="00A94E2B"/>
    <w:rsid w:val="00A965EF"/>
    <w:rsid w:val="00A96B87"/>
    <w:rsid w:val="00A97518"/>
    <w:rsid w:val="00A97D29"/>
    <w:rsid w:val="00AA004A"/>
    <w:rsid w:val="00AA0EEF"/>
    <w:rsid w:val="00AA10B8"/>
    <w:rsid w:val="00AA12B5"/>
    <w:rsid w:val="00AA1854"/>
    <w:rsid w:val="00AA2BCE"/>
    <w:rsid w:val="00AA4F54"/>
    <w:rsid w:val="00AA6127"/>
    <w:rsid w:val="00AA6B94"/>
    <w:rsid w:val="00AA6F6A"/>
    <w:rsid w:val="00AA7536"/>
    <w:rsid w:val="00AA7D27"/>
    <w:rsid w:val="00AB090F"/>
    <w:rsid w:val="00AB1408"/>
    <w:rsid w:val="00AB146C"/>
    <w:rsid w:val="00AB1690"/>
    <w:rsid w:val="00AB1975"/>
    <w:rsid w:val="00AB1FBA"/>
    <w:rsid w:val="00AB240C"/>
    <w:rsid w:val="00AB2998"/>
    <w:rsid w:val="00AB2A5D"/>
    <w:rsid w:val="00AB2BCA"/>
    <w:rsid w:val="00AB2BF3"/>
    <w:rsid w:val="00AB3313"/>
    <w:rsid w:val="00AB34A6"/>
    <w:rsid w:val="00AB39C1"/>
    <w:rsid w:val="00AB3DD0"/>
    <w:rsid w:val="00AB41B7"/>
    <w:rsid w:val="00AB58AC"/>
    <w:rsid w:val="00AB5B30"/>
    <w:rsid w:val="00AB6566"/>
    <w:rsid w:val="00AB6A66"/>
    <w:rsid w:val="00AB6DB6"/>
    <w:rsid w:val="00AB727F"/>
    <w:rsid w:val="00AB7A08"/>
    <w:rsid w:val="00AC06DF"/>
    <w:rsid w:val="00AC072E"/>
    <w:rsid w:val="00AC07A7"/>
    <w:rsid w:val="00AC1190"/>
    <w:rsid w:val="00AC142D"/>
    <w:rsid w:val="00AC1AF2"/>
    <w:rsid w:val="00AC210C"/>
    <w:rsid w:val="00AC3063"/>
    <w:rsid w:val="00AC3439"/>
    <w:rsid w:val="00AC3F62"/>
    <w:rsid w:val="00AC7B55"/>
    <w:rsid w:val="00AC7BEB"/>
    <w:rsid w:val="00AD1A72"/>
    <w:rsid w:val="00AD5B62"/>
    <w:rsid w:val="00AD60D1"/>
    <w:rsid w:val="00AE0ECB"/>
    <w:rsid w:val="00AE176D"/>
    <w:rsid w:val="00AE1B70"/>
    <w:rsid w:val="00AE235B"/>
    <w:rsid w:val="00AE2915"/>
    <w:rsid w:val="00AE3218"/>
    <w:rsid w:val="00AE3353"/>
    <w:rsid w:val="00AE3C8D"/>
    <w:rsid w:val="00AE43D0"/>
    <w:rsid w:val="00AE46B6"/>
    <w:rsid w:val="00AE61C8"/>
    <w:rsid w:val="00AE6A30"/>
    <w:rsid w:val="00AE78BB"/>
    <w:rsid w:val="00AE7ADF"/>
    <w:rsid w:val="00AE7C24"/>
    <w:rsid w:val="00AF05EF"/>
    <w:rsid w:val="00AF0BB9"/>
    <w:rsid w:val="00AF1E39"/>
    <w:rsid w:val="00AF204E"/>
    <w:rsid w:val="00AF40DE"/>
    <w:rsid w:val="00AF5AD4"/>
    <w:rsid w:val="00AF6533"/>
    <w:rsid w:val="00AF6585"/>
    <w:rsid w:val="00AF719D"/>
    <w:rsid w:val="00AF7721"/>
    <w:rsid w:val="00B0114B"/>
    <w:rsid w:val="00B02693"/>
    <w:rsid w:val="00B02FE4"/>
    <w:rsid w:val="00B04349"/>
    <w:rsid w:val="00B064C1"/>
    <w:rsid w:val="00B0657A"/>
    <w:rsid w:val="00B10973"/>
    <w:rsid w:val="00B10C48"/>
    <w:rsid w:val="00B119AD"/>
    <w:rsid w:val="00B1209B"/>
    <w:rsid w:val="00B13C83"/>
    <w:rsid w:val="00B13F34"/>
    <w:rsid w:val="00B14089"/>
    <w:rsid w:val="00B140B6"/>
    <w:rsid w:val="00B141DF"/>
    <w:rsid w:val="00B14275"/>
    <w:rsid w:val="00B144F6"/>
    <w:rsid w:val="00B14BF7"/>
    <w:rsid w:val="00B14D3D"/>
    <w:rsid w:val="00B150F2"/>
    <w:rsid w:val="00B15E34"/>
    <w:rsid w:val="00B1621C"/>
    <w:rsid w:val="00B16495"/>
    <w:rsid w:val="00B1778D"/>
    <w:rsid w:val="00B177E1"/>
    <w:rsid w:val="00B20160"/>
    <w:rsid w:val="00B2166A"/>
    <w:rsid w:val="00B21BD7"/>
    <w:rsid w:val="00B21F88"/>
    <w:rsid w:val="00B225D7"/>
    <w:rsid w:val="00B228F9"/>
    <w:rsid w:val="00B2553A"/>
    <w:rsid w:val="00B3034A"/>
    <w:rsid w:val="00B312FB"/>
    <w:rsid w:val="00B313EA"/>
    <w:rsid w:val="00B31664"/>
    <w:rsid w:val="00B31EF3"/>
    <w:rsid w:val="00B32E09"/>
    <w:rsid w:val="00B339B2"/>
    <w:rsid w:val="00B342E3"/>
    <w:rsid w:val="00B34B96"/>
    <w:rsid w:val="00B34E3C"/>
    <w:rsid w:val="00B35183"/>
    <w:rsid w:val="00B35639"/>
    <w:rsid w:val="00B35FDD"/>
    <w:rsid w:val="00B36971"/>
    <w:rsid w:val="00B400FD"/>
    <w:rsid w:val="00B40205"/>
    <w:rsid w:val="00B40417"/>
    <w:rsid w:val="00B40BC0"/>
    <w:rsid w:val="00B41798"/>
    <w:rsid w:val="00B41B63"/>
    <w:rsid w:val="00B4209B"/>
    <w:rsid w:val="00B430BA"/>
    <w:rsid w:val="00B4327D"/>
    <w:rsid w:val="00B4380E"/>
    <w:rsid w:val="00B43A07"/>
    <w:rsid w:val="00B450E7"/>
    <w:rsid w:val="00B45D7C"/>
    <w:rsid w:val="00B46BD8"/>
    <w:rsid w:val="00B47378"/>
    <w:rsid w:val="00B502EA"/>
    <w:rsid w:val="00B5051D"/>
    <w:rsid w:val="00B507A0"/>
    <w:rsid w:val="00B51087"/>
    <w:rsid w:val="00B510CF"/>
    <w:rsid w:val="00B53510"/>
    <w:rsid w:val="00B5534F"/>
    <w:rsid w:val="00B570EC"/>
    <w:rsid w:val="00B57C23"/>
    <w:rsid w:val="00B6021D"/>
    <w:rsid w:val="00B60498"/>
    <w:rsid w:val="00B60B61"/>
    <w:rsid w:val="00B61A20"/>
    <w:rsid w:val="00B62C99"/>
    <w:rsid w:val="00B63E59"/>
    <w:rsid w:val="00B643FF"/>
    <w:rsid w:val="00B64970"/>
    <w:rsid w:val="00B64AFE"/>
    <w:rsid w:val="00B6690E"/>
    <w:rsid w:val="00B67C4F"/>
    <w:rsid w:val="00B700C6"/>
    <w:rsid w:val="00B7136F"/>
    <w:rsid w:val="00B7144F"/>
    <w:rsid w:val="00B715CD"/>
    <w:rsid w:val="00B7246A"/>
    <w:rsid w:val="00B72AB7"/>
    <w:rsid w:val="00B72EE9"/>
    <w:rsid w:val="00B73C50"/>
    <w:rsid w:val="00B743ED"/>
    <w:rsid w:val="00B74D92"/>
    <w:rsid w:val="00B76AAF"/>
    <w:rsid w:val="00B77CA1"/>
    <w:rsid w:val="00B802FB"/>
    <w:rsid w:val="00B808CC"/>
    <w:rsid w:val="00B80D28"/>
    <w:rsid w:val="00B81A89"/>
    <w:rsid w:val="00B834F8"/>
    <w:rsid w:val="00B835D4"/>
    <w:rsid w:val="00B83ABA"/>
    <w:rsid w:val="00B846AE"/>
    <w:rsid w:val="00B867CB"/>
    <w:rsid w:val="00B87EBD"/>
    <w:rsid w:val="00B87F8E"/>
    <w:rsid w:val="00B90389"/>
    <w:rsid w:val="00B90608"/>
    <w:rsid w:val="00B908F2"/>
    <w:rsid w:val="00B90EEE"/>
    <w:rsid w:val="00B91D6D"/>
    <w:rsid w:val="00B92EF7"/>
    <w:rsid w:val="00B9382B"/>
    <w:rsid w:val="00B93AEF"/>
    <w:rsid w:val="00B94722"/>
    <w:rsid w:val="00B954C4"/>
    <w:rsid w:val="00B9680B"/>
    <w:rsid w:val="00B96FC7"/>
    <w:rsid w:val="00B97BF3"/>
    <w:rsid w:val="00BA01C6"/>
    <w:rsid w:val="00BA1316"/>
    <w:rsid w:val="00BA1561"/>
    <w:rsid w:val="00BA2E77"/>
    <w:rsid w:val="00BA3E6B"/>
    <w:rsid w:val="00BA57A1"/>
    <w:rsid w:val="00BA5A00"/>
    <w:rsid w:val="00BA634A"/>
    <w:rsid w:val="00BA648B"/>
    <w:rsid w:val="00BA66A2"/>
    <w:rsid w:val="00BA780C"/>
    <w:rsid w:val="00BB1327"/>
    <w:rsid w:val="00BB1444"/>
    <w:rsid w:val="00BB1B3A"/>
    <w:rsid w:val="00BB24D8"/>
    <w:rsid w:val="00BB2CAD"/>
    <w:rsid w:val="00BB3765"/>
    <w:rsid w:val="00BB4EF0"/>
    <w:rsid w:val="00BB5B54"/>
    <w:rsid w:val="00BB5C86"/>
    <w:rsid w:val="00BB6428"/>
    <w:rsid w:val="00BB677F"/>
    <w:rsid w:val="00BB7E8A"/>
    <w:rsid w:val="00BC01E2"/>
    <w:rsid w:val="00BC0636"/>
    <w:rsid w:val="00BC22E4"/>
    <w:rsid w:val="00BC31DC"/>
    <w:rsid w:val="00BC33F5"/>
    <w:rsid w:val="00BC3CFC"/>
    <w:rsid w:val="00BC43F1"/>
    <w:rsid w:val="00BC4B9E"/>
    <w:rsid w:val="00BC4D97"/>
    <w:rsid w:val="00BC4F21"/>
    <w:rsid w:val="00BC5136"/>
    <w:rsid w:val="00BC6D61"/>
    <w:rsid w:val="00BC708E"/>
    <w:rsid w:val="00BD010D"/>
    <w:rsid w:val="00BD0641"/>
    <w:rsid w:val="00BD3F53"/>
    <w:rsid w:val="00BD49E7"/>
    <w:rsid w:val="00BD53A0"/>
    <w:rsid w:val="00BD5481"/>
    <w:rsid w:val="00BD54F1"/>
    <w:rsid w:val="00BD7CE3"/>
    <w:rsid w:val="00BE14A6"/>
    <w:rsid w:val="00BE167A"/>
    <w:rsid w:val="00BE2518"/>
    <w:rsid w:val="00BE2AEC"/>
    <w:rsid w:val="00BE3157"/>
    <w:rsid w:val="00BE3CD7"/>
    <w:rsid w:val="00BE4C2F"/>
    <w:rsid w:val="00BE74E9"/>
    <w:rsid w:val="00BE7710"/>
    <w:rsid w:val="00BE792E"/>
    <w:rsid w:val="00BF09DD"/>
    <w:rsid w:val="00BF10C5"/>
    <w:rsid w:val="00BF1FB1"/>
    <w:rsid w:val="00BF2AE6"/>
    <w:rsid w:val="00BF3750"/>
    <w:rsid w:val="00BF3B06"/>
    <w:rsid w:val="00BF4F23"/>
    <w:rsid w:val="00BF5063"/>
    <w:rsid w:val="00BF5C31"/>
    <w:rsid w:val="00BF6917"/>
    <w:rsid w:val="00BF70C0"/>
    <w:rsid w:val="00BF7F32"/>
    <w:rsid w:val="00BF7F83"/>
    <w:rsid w:val="00C00702"/>
    <w:rsid w:val="00C009A9"/>
    <w:rsid w:val="00C02134"/>
    <w:rsid w:val="00C03C6C"/>
    <w:rsid w:val="00C044A1"/>
    <w:rsid w:val="00C04BD4"/>
    <w:rsid w:val="00C04C52"/>
    <w:rsid w:val="00C04CF7"/>
    <w:rsid w:val="00C05036"/>
    <w:rsid w:val="00C06AD3"/>
    <w:rsid w:val="00C06FD5"/>
    <w:rsid w:val="00C07288"/>
    <w:rsid w:val="00C0776E"/>
    <w:rsid w:val="00C07DAC"/>
    <w:rsid w:val="00C104F9"/>
    <w:rsid w:val="00C12064"/>
    <w:rsid w:val="00C12B71"/>
    <w:rsid w:val="00C12EE6"/>
    <w:rsid w:val="00C1338C"/>
    <w:rsid w:val="00C13A1E"/>
    <w:rsid w:val="00C13B04"/>
    <w:rsid w:val="00C14689"/>
    <w:rsid w:val="00C14BEA"/>
    <w:rsid w:val="00C1594E"/>
    <w:rsid w:val="00C16217"/>
    <w:rsid w:val="00C16EE4"/>
    <w:rsid w:val="00C20258"/>
    <w:rsid w:val="00C279A0"/>
    <w:rsid w:val="00C30797"/>
    <w:rsid w:val="00C32732"/>
    <w:rsid w:val="00C34629"/>
    <w:rsid w:val="00C3668A"/>
    <w:rsid w:val="00C36DC5"/>
    <w:rsid w:val="00C36EAB"/>
    <w:rsid w:val="00C379E3"/>
    <w:rsid w:val="00C40287"/>
    <w:rsid w:val="00C420DE"/>
    <w:rsid w:val="00C42673"/>
    <w:rsid w:val="00C430EA"/>
    <w:rsid w:val="00C43C7C"/>
    <w:rsid w:val="00C44D94"/>
    <w:rsid w:val="00C45032"/>
    <w:rsid w:val="00C45CAC"/>
    <w:rsid w:val="00C45DE8"/>
    <w:rsid w:val="00C4601D"/>
    <w:rsid w:val="00C46912"/>
    <w:rsid w:val="00C46935"/>
    <w:rsid w:val="00C50665"/>
    <w:rsid w:val="00C50CEA"/>
    <w:rsid w:val="00C512C3"/>
    <w:rsid w:val="00C51DC7"/>
    <w:rsid w:val="00C52B5C"/>
    <w:rsid w:val="00C53084"/>
    <w:rsid w:val="00C57589"/>
    <w:rsid w:val="00C6140B"/>
    <w:rsid w:val="00C625F9"/>
    <w:rsid w:val="00C6352D"/>
    <w:rsid w:val="00C65EDC"/>
    <w:rsid w:val="00C672DD"/>
    <w:rsid w:val="00C70C2F"/>
    <w:rsid w:val="00C70ED7"/>
    <w:rsid w:val="00C72F36"/>
    <w:rsid w:val="00C74262"/>
    <w:rsid w:val="00C745C3"/>
    <w:rsid w:val="00C74C19"/>
    <w:rsid w:val="00C74DBC"/>
    <w:rsid w:val="00C7507A"/>
    <w:rsid w:val="00C75468"/>
    <w:rsid w:val="00C772A9"/>
    <w:rsid w:val="00C7795A"/>
    <w:rsid w:val="00C802EC"/>
    <w:rsid w:val="00C80BEE"/>
    <w:rsid w:val="00C8128D"/>
    <w:rsid w:val="00C819E7"/>
    <w:rsid w:val="00C82101"/>
    <w:rsid w:val="00C82214"/>
    <w:rsid w:val="00C826AD"/>
    <w:rsid w:val="00C83F64"/>
    <w:rsid w:val="00C84A80"/>
    <w:rsid w:val="00C85E1A"/>
    <w:rsid w:val="00C86548"/>
    <w:rsid w:val="00C87635"/>
    <w:rsid w:val="00C919A0"/>
    <w:rsid w:val="00C92BF7"/>
    <w:rsid w:val="00C9417A"/>
    <w:rsid w:val="00C94844"/>
    <w:rsid w:val="00C94F11"/>
    <w:rsid w:val="00C967F1"/>
    <w:rsid w:val="00C97902"/>
    <w:rsid w:val="00C97A4D"/>
    <w:rsid w:val="00CA04B5"/>
    <w:rsid w:val="00CA1804"/>
    <w:rsid w:val="00CA1FFB"/>
    <w:rsid w:val="00CA25D6"/>
    <w:rsid w:val="00CA3F5B"/>
    <w:rsid w:val="00CA428C"/>
    <w:rsid w:val="00CA4CA5"/>
    <w:rsid w:val="00CA4EF2"/>
    <w:rsid w:val="00CA684C"/>
    <w:rsid w:val="00CA6A09"/>
    <w:rsid w:val="00CA7202"/>
    <w:rsid w:val="00CB0E99"/>
    <w:rsid w:val="00CB2095"/>
    <w:rsid w:val="00CB3812"/>
    <w:rsid w:val="00CB6632"/>
    <w:rsid w:val="00CC0A02"/>
    <w:rsid w:val="00CC19B8"/>
    <w:rsid w:val="00CC28FB"/>
    <w:rsid w:val="00CC35AD"/>
    <w:rsid w:val="00CC35CC"/>
    <w:rsid w:val="00CC3A90"/>
    <w:rsid w:val="00CC4871"/>
    <w:rsid w:val="00CC55D9"/>
    <w:rsid w:val="00CC75FA"/>
    <w:rsid w:val="00CD030A"/>
    <w:rsid w:val="00CD0FAA"/>
    <w:rsid w:val="00CD1244"/>
    <w:rsid w:val="00CD3075"/>
    <w:rsid w:val="00CD337F"/>
    <w:rsid w:val="00CD4A03"/>
    <w:rsid w:val="00CD5C7C"/>
    <w:rsid w:val="00CD6037"/>
    <w:rsid w:val="00CD7C0C"/>
    <w:rsid w:val="00CE1EBC"/>
    <w:rsid w:val="00CE2C96"/>
    <w:rsid w:val="00CE44CF"/>
    <w:rsid w:val="00CE4790"/>
    <w:rsid w:val="00CE4D8E"/>
    <w:rsid w:val="00CE5988"/>
    <w:rsid w:val="00CF0087"/>
    <w:rsid w:val="00CF03BE"/>
    <w:rsid w:val="00CF0639"/>
    <w:rsid w:val="00CF14D6"/>
    <w:rsid w:val="00CF1D21"/>
    <w:rsid w:val="00CF23C9"/>
    <w:rsid w:val="00CF25FD"/>
    <w:rsid w:val="00CF2E52"/>
    <w:rsid w:val="00CF31E7"/>
    <w:rsid w:val="00CF4AD5"/>
    <w:rsid w:val="00CF5C7B"/>
    <w:rsid w:val="00CF5CD9"/>
    <w:rsid w:val="00CF5FE0"/>
    <w:rsid w:val="00CF6AD6"/>
    <w:rsid w:val="00CF70B8"/>
    <w:rsid w:val="00CF7A9B"/>
    <w:rsid w:val="00CF7AD5"/>
    <w:rsid w:val="00CF7C0D"/>
    <w:rsid w:val="00D00456"/>
    <w:rsid w:val="00D00ED3"/>
    <w:rsid w:val="00D0169B"/>
    <w:rsid w:val="00D0298F"/>
    <w:rsid w:val="00D03C2E"/>
    <w:rsid w:val="00D04DA3"/>
    <w:rsid w:val="00D06222"/>
    <w:rsid w:val="00D070EE"/>
    <w:rsid w:val="00D072EF"/>
    <w:rsid w:val="00D0798D"/>
    <w:rsid w:val="00D10718"/>
    <w:rsid w:val="00D1073E"/>
    <w:rsid w:val="00D12277"/>
    <w:rsid w:val="00D12B39"/>
    <w:rsid w:val="00D14213"/>
    <w:rsid w:val="00D14EED"/>
    <w:rsid w:val="00D1657D"/>
    <w:rsid w:val="00D16A97"/>
    <w:rsid w:val="00D16AA4"/>
    <w:rsid w:val="00D16B09"/>
    <w:rsid w:val="00D17900"/>
    <w:rsid w:val="00D206E1"/>
    <w:rsid w:val="00D21BCC"/>
    <w:rsid w:val="00D22339"/>
    <w:rsid w:val="00D22ED5"/>
    <w:rsid w:val="00D25105"/>
    <w:rsid w:val="00D252BE"/>
    <w:rsid w:val="00D2603C"/>
    <w:rsid w:val="00D267F3"/>
    <w:rsid w:val="00D26BAD"/>
    <w:rsid w:val="00D27F9E"/>
    <w:rsid w:val="00D3089A"/>
    <w:rsid w:val="00D30C07"/>
    <w:rsid w:val="00D31546"/>
    <w:rsid w:val="00D31808"/>
    <w:rsid w:val="00D32AF5"/>
    <w:rsid w:val="00D32CEA"/>
    <w:rsid w:val="00D339B3"/>
    <w:rsid w:val="00D34913"/>
    <w:rsid w:val="00D34966"/>
    <w:rsid w:val="00D363CF"/>
    <w:rsid w:val="00D37EC7"/>
    <w:rsid w:val="00D410F4"/>
    <w:rsid w:val="00D421CE"/>
    <w:rsid w:val="00D42796"/>
    <w:rsid w:val="00D4282D"/>
    <w:rsid w:val="00D429A7"/>
    <w:rsid w:val="00D434F6"/>
    <w:rsid w:val="00D4353C"/>
    <w:rsid w:val="00D43CC0"/>
    <w:rsid w:val="00D441F5"/>
    <w:rsid w:val="00D44658"/>
    <w:rsid w:val="00D44C4B"/>
    <w:rsid w:val="00D44C81"/>
    <w:rsid w:val="00D453BD"/>
    <w:rsid w:val="00D4700B"/>
    <w:rsid w:val="00D47456"/>
    <w:rsid w:val="00D47F69"/>
    <w:rsid w:val="00D50733"/>
    <w:rsid w:val="00D52EA5"/>
    <w:rsid w:val="00D53825"/>
    <w:rsid w:val="00D53A2D"/>
    <w:rsid w:val="00D53C3F"/>
    <w:rsid w:val="00D55210"/>
    <w:rsid w:val="00D557F4"/>
    <w:rsid w:val="00D55CC2"/>
    <w:rsid w:val="00D55CCC"/>
    <w:rsid w:val="00D56FDF"/>
    <w:rsid w:val="00D571C8"/>
    <w:rsid w:val="00D57D13"/>
    <w:rsid w:val="00D600DA"/>
    <w:rsid w:val="00D6014F"/>
    <w:rsid w:val="00D60661"/>
    <w:rsid w:val="00D60ACE"/>
    <w:rsid w:val="00D60F78"/>
    <w:rsid w:val="00D61370"/>
    <w:rsid w:val="00D641AF"/>
    <w:rsid w:val="00D64211"/>
    <w:rsid w:val="00D66201"/>
    <w:rsid w:val="00D66894"/>
    <w:rsid w:val="00D66B22"/>
    <w:rsid w:val="00D70175"/>
    <w:rsid w:val="00D733E0"/>
    <w:rsid w:val="00D735E8"/>
    <w:rsid w:val="00D739B5"/>
    <w:rsid w:val="00D742EC"/>
    <w:rsid w:val="00D76F49"/>
    <w:rsid w:val="00D77872"/>
    <w:rsid w:val="00D77A7E"/>
    <w:rsid w:val="00D77C8A"/>
    <w:rsid w:val="00D81706"/>
    <w:rsid w:val="00D82974"/>
    <w:rsid w:val="00D82A32"/>
    <w:rsid w:val="00D8338E"/>
    <w:rsid w:val="00D8363F"/>
    <w:rsid w:val="00D85235"/>
    <w:rsid w:val="00D86876"/>
    <w:rsid w:val="00D86FCD"/>
    <w:rsid w:val="00D8799A"/>
    <w:rsid w:val="00D87DB3"/>
    <w:rsid w:val="00D87E8F"/>
    <w:rsid w:val="00D9004B"/>
    <w:rsid w:val="00D90B42"/>
    <w:rsid w:val="00D91363"/>
    <w:rsid w:val="00D93947"/>
    <w:rsid w:val="00D93B3C"/>
    <w:rsid w:val="00D94371"/>
    <w:rsid w:val="00D9438D"/>
    <w:rsid w:val="00D953C7"/>
    <w:rsid w:val="00D95A0C"/>
    <w:rsid w:val="00D95B9F"/>
    <w:rsid w:val="00D97078"/>
    <w:rsid w:val="00D971F3"/>
    <w:rsid w:val="00D976FC"/>
    <w:rsid w:val="00D97C40"/>
    <w:rsid w:val="00DA027B"/>
    <w:rsid w:val="00DA310F"/>
    <w:rsid w:val="00DA4456"/>
    <w:rsid w:val="00DA53D2"/>
    <w:rsid w:val="00DA5690"/>
    <w:rsid w:val="00DA5F15"/>
    <w:rsid w:val="00DB0B5B"/>
    <w:rsid w:val="00DB177F"/>
    <w:rsid w:val="00DB330E"/>
    <w:rsid w:val="00DB384E"/>
    <w:rsid w:val="00DB43F4"/>
    <w:rsid w:val="00DB49CF"/>
    <w:rsid w:val="00DC02E7"/>
    <w:rsid w:val="00DC0312"/>
    <w:rsid w:val="00DC0554"/>
    <w:rsid w:val="00DC0614"/>
    <w:rsid w:val="00DC068D"/>
    <w:rsid w:val="00DC0780"/>
    <w:rsid w:val="00DC0E5B"/>
    <w:rsid w:val="00DC11D4"/>
    <w:rsid w:val="00DC358E"/>
    <w:rsid w:val="00DC3DED"/>
    <w:rsid w:val="00DC51EB"/>
    <w:rsid w:val="00DC5EF8"/>
    <w:rsid w:val="00DC663A"/>
    <w:rsid w:val="00DD088F"/>
    <w:rsid w:val="00DD0A41"/>
    <w:rsid w:val="00DD1485"/>
    <w:rsid w:val="00DD2035"/>
    <w:rsid w:val="00DD3DC9"/>
    <w:rsid w:val="00DD4335"/>
    <w:rsid w:val="00DD4378"/>
    <w:rsid w:val="00DD5856"/>
    <w:rsid w:val="00DD5D07"/>
    <w:rsid w:val="00DD6970"/>
    <w:rsid w:val="00DD7D3B"/>
    <w:rsid w:val="00DE06A2"/>
    <w:rsid w:val="00DE0829"/>
    <w:rsid w:val="00DE1416"/>
    <w:rsid w:val="00DE152B"/>
    <w:rsid w:val="00DE1821"/>
    <w:rsid w:val="00DE1968"/>
    <w:rsid w:val="00DE24BA"/>
    <w:rsid w:val="00DE28F2"/>
    <w:rsid w:val="00DE2C55"/>
    <w:rsid w:val="00DE3218"/>
    <w:rsid w:val="00DE32EF"/>
    <w:rsid w:val="00DE3BFB"/>
    <w:rsid w:val="00DE44F5"/>
    <w:rsid w:val="00DE49F2"/>
    <w:rsid w:val="00DE5AD7"/>
    <w:rsid w:val="00DE6586"/>
    <w:rsid w:val="00DE6793"/>
    <w:rsid w:val="00DF0010"/>
    <w:rsid w:val="00DF0A98"/>
    <w:rsid w:val="00DF0E80"/>
    <w:rsid w:val="00DF2A55"/>
    <w:rsid w:val="00DF2C3E"/>
    <w:rsid w:val="00DF2D98"/>
    <w:rsid w:val="00DF312E"/>
    <w:rsid w:val="00DF4897"/>
    <w:rsid w:val="00DF4F13"/>
    <w:rsid w:val="00DF66CF"/>
    <w:rsid w:val="00DF694F"/>
    <w:rsid w:val="00DF6F38"/>
    <w:rsid w:val="00DF7602"/>
    <w:rsid w:val="00DF76A1"/>
    <w:rsid w:val="00E01021"/>
    <w:rsid w:val="00E01332"/>
    <w:rsid w:val="00E013E6"/>
    <w:rsid w:val="00E0173B"/>
    <w:rsid w:val="00E02097"/>
    <w:rsid w:val="00E03D17"/>
    <w:rsid w:val="00E0452B"/>
    <w:rsid w:val="00E05908"/>
    <w:rsid w:val="00E061A2"/>
    <w:rsid w:val="00E06B50"/>
    <w:rsid w:val="00E077B8"/>
    <w:rsid w:val="00E07B0F"/>
    <w:rsid w:val="00E1068D"/>
    <w:rsid w:val="00E1111B"/>
    <w:rsid w:val="00E11391"/>
    <w:rsid w:val="00E116F3"/>
    <w:rsid w:val="00E119F2"/>
    <w:rsid w:val="00E11A0D"/>
    <w:rsid w:val="00E125DE"/>
    <w:rsid w:val="00E129F8"/>
    <w:rsid w:val="00E1547D"/>
    <w:rsid w:val="00E15DFF"/>
    <w:rsid w:val="00E1671B"/>
    <w:rsid w:val="00E16C5F"/>
    <w:rsid w:val="00E16F7D"/>
    <w:rsid w:val="00E17934"/>
    <w:rsid w:val="00E17F85"/>
    <w:rsid w:val="00E22303"/>
    <w:rsid w:val="00E22C45"/>
    <w:rsid w:val="00E2396B"/>
    <w:rsid w:val="00E23E1A"/>
    <w:rsid w:val="00E24350"/>
    <w:rsid w:val="00E245C8"/>
    <w:rsid w:val="00E248D9"/>
    <w:rsid w:val="00E24CC1"/>
    <w:rsid w:val="00E24FF9"/>
    <w:rsid w:val="00E25579"/>
    <w:rsid w:val="00E26965"/>
    <w:rsid w:val="00E301CE"/>
    <w:rsid w:val="00E30249"/>
    <w:rsid w:val="00E307A2"/>
    <w:rsid w:val="00E30EC4"/>
    <w:rsid w:val="00E31417"/>
    <w:rsid w:val="00E31490"/>
    <w:rsid w:val="00E341A7"/>
    <w:rsid w:val="00E35438"/>
    <w:rsid w:val="00E35D4E"/>
    <w:rsid w:val="00E35E09"/>
    <w:rsid w:val="00E360A5"/>
    <w:rsid w:val="00E36694"/>
    <w:rsid w:val="00E3698A"/>
    <w:rsid w:val="00E36B32"/>
    <w:rsid w:val="00E3729B"/>
    <w:rsid w:val="00E40CB1"/>
    <w:rsid w:val="00E40EC9"/>
    <w:rsid w:val="00E41898"/>
    <w:rsid w:val="00E41A73"/>
    <w:rsid w:val="00E4375D"/>
    <w:rsid w:val="00E43830"/>
    <w:rsid w:val="00E43E43"/>
    <w:rsid w:val="00E440A2"/>
    <w:rsid w:val="00E44835"/>
    <w:rsid w:val="00E45332"/>
    <w:rsid w:val="00E468C3"/>
    <w:rsid w:val="00E46F24"/>
    <w:rsid w:val="00E46F97"/>
    <w:rsid w:val="00E50396"/>
    <w:rsid w:val="00E50D67"/>
    <w:rsid w:val="00E52EFC"/>
    <w:rsid w:val="00E5372E"/>
    <w:rsid w:val="00E53859"/>
    <w:rsid w:val="00E53B23"/>
    <w:rsid w:val="00E53B4B"/>
    <w:rsid w:val="00E53B7A"/>
    <w:rsid w:val="00E53C00"/>
    <w:rsid w:val="00E54B97"/>
    <w:rsid w:val="00E55B3B"/>
    <w:rsid w:val="00E55EB6"/>
    <w:rsid w:val="00E5632A"/>
    <w:rsid w:val="00E5657F"/>
    <w:rsid w:val="00E56786"/>
    <w:rsid w:val="00E57391"/>
    <w:rsid w:val="00E57463"/>
    <w:rsid w:val="00E632D5"/>
    <w:rsid w:val="00E6370E"/>
    <w:rsid w:val="00E642CA"/>
    <w:rsid w:val="00E64D65"/>
    <w:rsid w:val="00E666EB"/>
    <w:rsid w:val="00E66722"/>
    <w:rsid w:val="00E67C38"/>
    <w:rsid w:val="00E717F4"/>
    <w:rsid w:val="00E71923"/>
    <w:rsid w:val="00E72738"/>
    <w:rsid w:val="00E73DDD"/>
    <w:rsid w:val="00E74B9B"/>
    <w:rsid w:val="00E774B0"/>
    <w:rsid w:val="00E774E1"/>
    <w:rsid w:val="00E80910"/>
    <w:rsid w:val="00E8176E"/>
    <w:rsid w:val="00E81B63"/>
    <w:rsid w:val="00E81C17"/>
    <w:rsid w:val="00E82A0A"/>
    <w:rsid w:val="00E82BF4"/>
    <w:rsid w:val="00E86B86"/>
    <w:rsid w:val="00E87B2C"/>
    <w:rsid w:val="00E87EAB"/>
    <w:rsid w:val="00E90BAE"/>
    <w:rsid w:val="00E90D17"/>
    <w:rsid w:val="00E90DCC"/>
    <w:rsid w:val="00E90ED5"/>
    <w:rsid w:val="00E911A4"/>
    <w:rsid w:val="00E923B5"/>
    <w:rsid w:val="00E92990"/>
    <w:rsid w:val="00E92D25"/>
    <w:rsid w:val="00E92F99"/>
    <w:rsid w:val="00E93C4A"/>
    <w:rsid w:val="00E94501"/>
    <w:rsid w:val="00E9475F"/>
    <w:rsid w:val="00E9536C"/>
    <w:rsid w:val="00E959CB"/>
    <w:rsid w:val="00E95B98"/>
    <w:rsid w:val="00E95C07"/>
    <w:rsid w:val="00E95D30"/>
    <w:rsid w:val="00E95D90"/>
    <w:rsid w:val="00E9673A"/>
    <w:rsid w:val="00E96BC4"/>
    <w:rsid w:val="00E96E8B"/>
    <w:rsid w:val="00E96EF3"/>
    <w:rsid w:val="00E9749F"/>
    <w:rsid w:val="00EA052E"/>
    <w:rsid w:val="00EA155E"/>
    <w:rsid w:val="00EA22FA"/>
    <w:rsid w:val="00EA3060"/>
    <w:rsid w:val="00EA403D"/>
    <w:rsid w:val="00EA46A1"/>
    <w:rsid w:val="00EA5B0D"/>
    <w:rsid w:val="00EA5CF1"/>
    <w:rsid w:val="00EA5FA3"/>
    <w:rsid w:val="00EA6CA0"/>
    <w:rsid w:val="00EB019E"/>
    <w:rsid w:val="00EB22A1"/>
    <w:rsid w:val="00EB2ED3"/>
    <w:rsid w:val="00EB5219"/>
    <w:rsid w:val="00EB522D"/>
    <w:rsid w:val="00EB58B0"/>
    <w:rsid w:val="00EB5D25"/>
    <w:rsid w:val="00EB627F"/>
    <w:rsid w:val="00EB738E"/>
    <w:rsid w:val="00EB7876"/>
    <w:rsid w:val="00EC0BC5"/>
    <w:rsid w:val="00EC17DD"/>
    <w:rsid w:val="00EC2274"/>
    <w:rsid w:val="00EC24FB"/>
    <w:rsid w:val="00EC2C84"/>
    <w:rsid w:val="00EC2D19"/>
    <w:rsid w:val="00EC2FE4"/>
    <w:rsid w:val="00EC43DF"/>
    <w:rsid w:val="00EC5DE1"/>
    <w:rsid w:val="00EC61AF"/>
    <w:rsid w:val="00EC7A05"/>
    <w:rsid w:val="00ED01F1"/>
    <w:rsid w:val="00ED0E64"/>
    <w:rsid w:val="00ED1844"/>
    <w:rsid w:val="00ED19CD"/>
    <w:rsid w:val="00ED2C50"/>
    <w:rsid w:val="00ED3A2C"/>
    <w:rsid w:val="00ED5E87"/>
    <w:rsid w:val="00ED5EB3"/>
    <w:rsid w:val="00ED6ACB"/>
    <w:rsid w:val="00ED7140"/>
    <w:rsid w:val="00ED732D"/>
    <w:rsid w:val="00EE0619"/>
    <w:rsid w:val="00EE1999"/>
    <w:rsid w:val="00EE4EA2"/>
    <w:rsid w:val="00EE5A25"/>
    <w:rsid w:val="00EE5C46"/>
    <w:rsid w:val="00EE677A"/>
    <w:rsid w:val="00EE71D7"/>
    <w:rsid w:val="00EF0591"/>
    <w:rsid w:val="00EF15C7"/>
    <w:rsid w:val="00EF1D2B"/>
    <w:rsid w:val="00EF2300"/>
    <w:rsid w:val="00EF3E23"/>
    <w:rsid w:val="00EF529E"/>
    <w:rsid w:val="00EF6378"/>
    <w:rsid w:val="00EF673B"/>
    <w:rsid w:val="00EF717D"/>
    <w:rsid w:val="00EF7D77"/>
    <w:rsid w:val="00F0016F"/>
    <w:rsid w:val="00F01884"/>
    <w:rsid w:val="00F040FC"/>
    <w:rsid w:val="00F0410A"/>
    <w:rsid w:val="00F05E22"/>
    <w:rsid w:val="00F05E8F"/>
    <w:rsid w:val="00F060DB"/>
    <w:rsid w:val="00F062AA"/>
    <w:rsid w:val="00F06A7B"/>
    <w:rsid w:val="00F105FE"/>
    <w:rsid w:val="00F10C06"/>
    <w:rsid w:val="00F114F7"/>
    <w:rsid w:val="00F116C5"/>
    <w:rsid w:val="00F1229C"/>
    <w:rsid w:val="00F12DA1"/>
    <w:rsid w:val="00F12E45"/>
    <w:rsid w:val="00F1434D"/>
    <w:rsid w:val="00F151E1"/>
    <w:rsid w:val="00F15882"/>
    <w:rsid w:val="00F20D01"/>
    <w:rsid w:val="00F21A3F"/>
    <w:rsid w:val="00F236F0"/>
    <w:rsid w:val="00F23730"/>
    <w:rsid w:val="00F23E23"/>
    <w:rsid w:val="00F24565"/>
    <w:rsid w:val="00F24A86"/>
    <w:rsid w:val="00F24E87"/>
    <w:rsid w:val="00F25041"/>
    <w:rsid w:val="00F26BA7"/>
    <w:rsid w:val="00F3132A"/>
    <w:rsid w:val="00F32562"/>
    <w:rsid w:val="00F328E4"/>
    <w:rsid w:val="00F32F5A"/>
    <w:rsid w:val="00F342F3"/>
    <w:rsid w:val="00F35292"/>
    <w:rsid w:val="00F3578E"/>
    <w:rsid w:val="00F35A84"/>
    <w:rsid w:val="00F35ABC"/>
    <w:rsid w:val="00F364B2"/>
    <w:rsid w:val="00F37DBC"/>
    <w:rsid w:val="00F4088D"/>
    <w:rsid w:val="00F41B7C"/>
    <w:rsid w:val="00F41C1A"/>
    <w:rsid w:val="00F41F99"/>
    <w:rsid w:val="00F42E52"/>
    <w:rsid w:val="00F43397"/>
    <w:rsid w:val="00F43595"/>
    <w:rsid w:val="00F4653A"/>
    <w:rsid w:val="00F46D77"/>
    <w:rsid w:val="00F46EE5"/>
    <w:rsid w:val="00F47C28"/>
    <w:rsid w:val="00F50120"/>
    <w:rsid w:val="00F516B3"/>
    <w:rsid w:val="00F5192D"/>
    <w:rsid w:val="00F51BF6"/>
    <w:rsid w:val="00F52FB8"/>
    <w:rsid w:val="00F54486"/>
    <w:rsid w:val="00F554F5"/>
    <w:rsid w:val="00F55B94"/>
    <w:rsid w:val="00F56FBE"/>
    <w:rsid w:val="00F60FC9"/>
    <w:rsid w:val="00F61489"/>
    <w:rsid w:val="00F61B7C"/>
    <w:rsid w:val="00F61C89"/>
    <w:rsid w:val="00F632C9"/>
    <w:rsid w:val="00F638C9"/>
    <w:rsid w:val="00F63957"/>
    <w:rsid w:val="00F63D6D"/>
    <w:rsid w:val="00F65FDC"/>
    <w:rsid w:val="00F66AF4"/>
    <w:rsid w:val="00F674DD"/>
    <w:rsid w:val="00F6753D"/>
    <w:rsid w:val="00F71CFB"/>
    <w:rsid w:val="00F71E34"/>
    <w:rsid w:val="00F720F8"/>
    <w:rsid w:val="00F72C90"/>
    <w:rsid w:val="00F73E57"/>
    <w:rsid w:val="00F74B3F"/>
    <w:rsid w:val="00F768BF"/>
    <w:rsid w:val="00F7697B"/>
    <w:rsid w:val="00F77B47"/>
    <w:rsid w:val="00F80276"/>
    <w:rsid w:val="00F8046D"/>
    <w:rsid w:val="00F81D2C"/>
    <w:rsid w:val="00F82CAD"/>
    <w:rsid w:val="00F8318F"/>
    <w:rsid w:val="00F8423C"/>
    <w:rsid w:val="00F84BF9"/>
    <w:rsid w:val="00F853D4"/>
    <w:rsid w:val="00F85F08"/>
    <w:rsid w:val="00F8723D"/>
    <w:rsid w:val="00F90911"/>
    <w:rsid w:val="00F917F1"/>
    <w:rsid w:val="00F921A4"/>
    <w:rsid w:val="00F92815"/>
    <w:rsid w:val="00F92C24"/>
    <w:rsid w:val="00F92DE9"/>
    <w:rsid w:val="00F95576"/>
    <w:rsid w:val="00F97833"/>
    <w:rsid w:val="00FA0412"/>
    <w:rsid w:val="00FA0F0C"/>
    <w:rsid w:val="00FA0F5E"/>
    <w:rsid w:val="00FA2761"/>
    <w:rsid w:val="00FA42A6"/>
    <w:rsid w:val="00FA4F0F"/>
    <w:rsid w:val="00FA5907"/>
    <w:rsid w:val="00FA59AA"/>
    <w:rsid w:val="00FA6888"/>
    <w:rsid w:val="00FA692F"/>
    <w:rsid w:val="00FA6936"/>
    <w:rsid w:val="00FA6CB5"/>
    <w:rsid w:val="00FA7171"/>
    <w:rsid w:val="00FA7FF1"/>
    <w:rsid w:val="00FB0FF8"/>
    <w:rsid w:val="00FB1928"/>
    <w:rsid w:val="00FB281A"/>
    <w:rsid w:val="00FB29CF"/>
    <w:rsid w:val="00FB2C9B"/>
    <w:rsid w:val="00FB3B4F"/>
    <w:rsid w:val="00FB55CA"/>
    <w:rsid w:val="00FB5658"/>
    <w:rsid w:val="00FB793B"/>
    <w:rsid w:val="00FC0633"/>
    <w:rsid w:val="00FC111C"/>
    <w:rsid w:val="00FC1588"/>
    <w:rsid w:val="00FC1ABD"/>
    <w:rsid w:val="00FC1B37"/>
    <w:rsid w:val="00FC1ECC"/>
    <w:rsid w:val="00FC2EBF"/>
    <w:rsid w:val="00FC3A27"/>
    <w:rsid w:val="00FC3DED"/>
    <w:rsid w:val="00FC4516"/>
    <w:rsid w:val="00FC529D"/>
    <w:rsid w:val="00FC57AF"/>
    <w:rsid w:val="00FC7AFB"/>
    <w:rsid w:val="00FC7CA4"/>
    <w:rsid w:val="00FD006B"/>
    <w:rsid w:val="00FD0BFC"/>
    <w:rsid w:val="00FD0EBF"/>
    <w:rsid w:val="00FD1A6C"/>
    <w:rsid w:val="00FD1F7D"/>
    <w:rsid w:val="00FD20B1"/>
    <w:rsid w:val="00FD2675"/>
    <w:rsid w:val="00FD27ED"/>
    <w:rsid w:val="00FD3AD0"/>
    <w:rsid w:val="00FD3DAC"/>
    <w:rsid w:val="00FD3EDA"/>
    <w:rsid w:val="00FD4BA8"/>
    <w:rsid w:val="00FD5EC4"/>
    <w:rsid w:val="00FD70E6"/>
    <w:rsid w:val="00FE0322"/>
    <w:rsid w:val="00FE10FC"/>
    <w:rsid w:val="00FE2240"/>
    <w:rsid w:val="00FE24C6"/>
    <w:rsid w:val="00FE251C"/>
    <w:rsid w:val="00FE2D00"/>
    <w:rsid w:val="00FE34AA"/>
    <w:rsid w:val="00FE4357"/>
    <w:rsid w:val="00FE4479"/>
    <w:rsid w:val="00FE64FA"/>
    <w:rsid w:val="00FE70C0"/>
    <w:rsid w:val="00FE7D85"/>
    <w:rsid w:val="00FE7E13"/>
    <w:rsid w:val="00FF0842"/>
    <w:rsid w:val="00FF35D6"/>
    <w:rsid w:val="00FF48DE"/>
    <w:rsid w:val="00FF48EF"/>
    <w:rsid w:val="00FF5FE9"/>
    <w:rsid w:val="00FF608A"/>
    <w:rsid w:val="00FF632B"/>
    <w:rsid w:val="00FF649E"/>
    <w:rsid w:val="00FF65D3"/>
    <w:rsid w:val="00FF7006"/>
    <w:rsid w:val="01C14CA6"/>
    <w:rsid w:val="02C06084"/>
    <w:rsid w:val="02DD8357"/>
    <w:rsid w:val="037BC012"/>
    <w:rsid w:val="041AC892"/>
    <w:rsid w:val="0466D258"/>
    <w:rsid w:val="04E1D39D"/>
    <w:rsid w:val="0579419C"/>
    <w:rsid w:val="0682984E"/>
    <w:rsid w:val="07808407"/>
    <w:rsid w:val="078B3D17"/>
    <w:rsid w:val="08CF546A"/>
    <w:rsid w:val="08DABA5F"/>
    <w:rsid w:val="09AF3634"/>
    <w:rsid w:val="0B1C02E6"/>
    <w:rsid w:val="0BD15AED"/>
    <w:rsid w:val="0C2A7B71"/>
    <w:rsid w:val="0C49A2B0"/>
    <w:rsid w:val="0CB6D43B"/>
    <w:rsid w:val="0D1B3958"/>
    <w:rsid w:val="0DC39980"/>
    <w:rsid w:val="0E615FC3"/>
    <w:rsid w:val="0FA2C6AB"/>
    <w:rsid w:val="10513C1B"/>
    <w:rsid w:val="12A6A8ED"/>
    <w:rsid w:val="12ADBDC0"/>
    <w:rsid w:val="12F3AADB"/>
    <w:rsid w:val="130A2CE3"/>
    <w:rsid w:val="13FB4826"/>
    <w:rsid w:val="140C566A"/>
    <w:rsid w:val="14AEB4BD"/>
    <w:rsid w:val="158F6E55"/>
    <w:rsid w:val="15DA2EA2"/>
    <w:rsid w:val="16694EC3"/>
    <w:rsid w:val="18D9748A"/>
    <w:rsid w:val="1B0B3839"/>
    <w:rsid w:val="1B38CA84"/>
    <w:rsid w:val="1B6E3C76"/>
    <w:rsid w:val="1B8F856B"/>
    <w:rsid w:val="1CB9FC3B"/>
    <w:rsid w:val="1D3F9E67"/>
    <w:rsid w:val="1DF232B3"/>
    <w:rsid w:val="20180A16"/>
    <w:rsid w:val="20263626"/>
    <w:rsid w:val="202743E0"/>
    <w:rsid w:val="204B99EA"/>
    <w:rsid w:val="20D7B3FB"/>
    <w:rsid w:val="22C5A9BE"/>
    <w:rsid w:val="22FD347F"/>
    <w:rsid w:val="230527AC"/>
    <w:rsid w:val="23247A34"/>
    <w:rsid w:val="2368EC5C"/>
    <w:rsid w:val="248A6C22"/>
    <w:rsid w:val="24B40D1B"/>
    <w:rsid w:val="24D1B783"/>
    <w:rsid w:val="25AF1D1C"/>
    <w:rsid w:val="2750D91A"/>
    <w:rsid w:val="27A58441"/>
    <w:rsid w:val="27CFBF7F"/>
    <w:rsid w:val="28CE44EA"/>
    <w:rsid w:val="2A0B8AB9"/>
    <w:rsid w:val="2A83D39D"/>
    <w:rsid w:val="2B58ABD4"/>
    <w:rsid w:val="2E820425"/>
    <w:rsid w:val="2EB0F23B"/>
    <w:rsid w:val="2EBD2F3A"/>
    <w:rsid w:val="2EE65FC0"/>
    <w:rsid w:val="2FEDB027"/>
    <w:rsid w:val="2FF7D300"/>
    <w:rsid w:val="302BE627"/>
    <w:rsid w:val="3046BB29"/>
    <w:rsid w:val="30684084"/>
    <w:rsid w:val="30D5A9CC"/>
    <w:rsid w:val="31CC9234"/>
    <w:rsid w:val="3360D5CF"/>
    <w:rsid w:val="3362ECE6"/>
    <w:rsid w:val="353907FE"/>
    <w:rsid w:val="3564DD0E"/>
    <w:rsid w:val="36F69E9C"/>
    <w:rsid w:val="38234D27"/>
    <w:rsid w:val="3AA39AFF"/>
    <w:rsid w:val="3BA25264"/>
    <w:rsid w:val="3BB72013"/>
    <w:rsid w:val="3BDBD54B"/>
    <w:rsid w:val="3C510CCC"/>
    <w:rsid w:val="3CDE6A11"/>
    <w:rsid w:val="3EF3D792"/>
    <w:rsid w:val="3F156AE2"/>
    <w:rsid w:val="403A5DCB"/>
    <w:rsid w:val="40C2BA21"/>
    <w:rsid w:val="40DC5A4F"/>
    <w:rsid w:val="42ACA821"/>
    <w:rsid w:val="42BBC29F"/>
    <w:rsid w:val="4444861D"/>
    <w:rsid w:val="45637A87"/>
    <w:rsid w:val="46C2F92D"/>
    <w:rsid w:val="47172F32"/>
    <w:rsid w:val="4734FF43"/>
    <w:rsid w:val="47F10296"/>
    <w:rsid w:val="48BCF204"/>
    <w:rsid w:val="4A02DB06"/>
    <w:rsid w:val="4A1EC109"/>
    <w:rsid w:val="4B04FEBA"/>
    <w:rsid w:val="4B6AFCBD"/>
    <w:rsid w:val="4BCCB96B"/>
    <w:rsid w:val="4BD700A4"/>
    <w:rsid w:val="4D8F67E0"/>
    <w:rsid w:val="4E4231A7"/>
    <w:rsid w:val="4F6BA8C7"/>
    <w:rsid w:val="5017E96A"/>
    <w:rsid w:val="509198AC"/>
    <w:rsid w:val="50A7382E"/>
    <w:rsid w:val="51BDE75D"/>
    <w:rsid w:val="52279F45"/>
    <w:rsid w:val="53004B66"/>
    <w:rsid w:val="533362D5"/>
    <w:rsid w:val="53CA7F80"/>
    <w:rsid w:val="53D2378C"/>
    <w:rsid w:val="563A4DAF"/>
    <w:rsid w:val="5720372B"/>
    <w:rsid w:val="5820925E"/>
    <w:rsid w:val="5855E5AF"/>
    <w:rsid w:val="593ABF8B"/>
    <w:rsid w:val="5B0694A9"/>
    <w:rsid w:val="5BC89AB3"/>
    <w:rsid w:val="5BE39949"/>
    <w:rsid w:val="5D2E0CE7"/>
    <w:rsid w:val="5D74D4DA"/>
    <w:rsid w:val="5DAA40E5"/>
    <w:rsid w:val="5E037C7A"/>
    <w:rsid w:val="5ED1DE9F"/>
    <w:rsid w:val="5FC89417"/>
    <w:rsid w:val="612F6A2A"/>
    <w:rsid w:val="61425DC9"/>
    <w:rsid w:val="615B52E8"/>
    <w:rsid w:val="63E74836"/>
    <w:rsid w:val="64439837"/>
    <w:rsid w:val="646E0FF3"/>
    <w:rsid w:val="648FFBE0"/>
    <w:rsid w:val="64F0B89F"/>
    <w:rsid w:val="6819AECC"/>
    <w:rsid w:val="68265B41"/>
    <w:rsid w:val="693D390E"/>
    <w:rsid w:val="6A3E4C8A"/>
    <w:rsid w:val="6A7435E8"/>
    <w:rsid w:val="6B0800DF"/>
    <w:rsid w:val="6D04A8FB"/>
    <w:rsid w:val="70A3341D"/>
    <w:rsid w:val="70F3CE35"/>
    <w:rsid w:val="711F82BC"/>
    <w:rsid w:val="7226E801"/>
    <w:rsid w:val="722F8236"/>
    <w:rsid w:val="736B1539"/>
    <w:rsid w:val="739B0967"/>
    <w:rsid w:val="73CC8765"/>
    <w:rsid w:val="73EA6466"/>
    <w:rsid w:val="7400F42F"/>
    <w:rsid w:val="74C2FF1A"/>
    <w:rsid w:val="77713C5C"/>
    <w:rsid w:val="77F0D500"/>
    <w:rsid w:val="783D59DA"/>
    <w:rsid w:val="790C9D78"/>
    <w:rsid w:val="79D6BF9C"/>
    <w:rsid w:val="7A5B27CC"/>
    <w:rsid w:val="7A827C73"/>
    <w:rsid w:val="7AC1FF07"/>
    <w:rsid w:val="7BB843A0"/>
    <w:rsid w:val="7BE67845"/>
    <w:rsid w:val="7C2B60DF"/>
    <w:rsid w:val="7C54CC91"/>
    <w:rsid w:val="7D13DDD0"/>
    <w:rsid w:val="7D1C18AB"/>
    <w:rsid w:val="7F099516"/>
    <w:rsid w:val="7F1E8713"/>
    <w:rsid w:val="7FA2EB8E"/>
    <w:rsid w:val="7FD231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94D7F"/>
  <w15:chartTrackingRefBased/>
  <w15:docId w15:val="{CBAC0997-C45E-4C14-8EDF-E9A1A8475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1B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0C230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41376E"/>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7F099516"/>
    <w:pPr>
      <w:spacing w:after="0"/>
    </w:pPr>
  </w:style>
  <w:style w:type="paragraph" w:styleId="ListParagraph">
    <w:name w:val="List Paragraph"/>
    <w:basedOn w:val="Normal"/>
    <w:uiPriority w:val="34"/>
    <w:qFormat/>
    <w:rsid w:val="7F099516"/>
    <w:pPr>
      <w:ind w:left="720"/>
      <w:contextualSpacing/>
    </w:pPr>
  </w:style>
  <w:style w:type="paragraph" w:styleId="Header">
    <w:name w:val="header"/>
    <w:basedOn w:val="Normal"/>
    <w:uiPriority w:val="99"/>
    <w:unhideWhenUsed/>
    <w:rsid w:val="7F099516"/>
    <w:pPr>
      <w:tabs>
        <w:tab w:val="center" w:pos="4680"/>
        <w:tab w:val="right" w:pos="9360"/>
      </w:tabs>
      <w:spacing w:after="0" w:line="240" w:lineRule="auto"/>
    </w:pPr>
  </w:style>
  <w:style w:type="paragraph" w:styleId="Footer">
    <w:name w:val="footer"/>
    <w:basedOn w:val="Normal"/>
    <w:link w:val="FooterChar"/>
    <w:uiPriority w:val="99"/>
    <w:unhideWhenUsed/>
    <w:rsid w:val="7F09951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5F01D8"/>
    <w:rPr>
      <w:rFonts w:ascii="Times New Roman" w:hAnsi="Times New Roman" w:cs="Times New Roman"/>
    </w:rPr>
  </w:style>
  <w:style w:type="character" w:customStyle="1" w:styleId="FooterChar">
    <w:name w:val="Footer Char"/>
    <w:basedOn w:val="DefaultParagraphFont"/>
    <w:link w:val="Footer"/>
    <w:uiPriority w:val="99"/>
    <w:rsid w:val="00AF05EF"/>
  </w:style>
  <w:style w:type="character" w:customStyle="1" w:styleId="Heading2Char">
    <w:name w:val="Heading 2 Char"/>
    <w:basedOn w:val="DefaultParagraphFont"/>
    <w:link w:val="Heading2"/>
    <w:uiPriority w:val="9"/>
    <w:rsid w:val="000C230B"/>
    <w:rPr>
      <w:rFonts w:asciiTheme="majorHAnsi" w:eastAsiaTheme="majorEastAsia" w:hAnsiTheme="majorHAnsi" w:cstheme="majorBidi"/>
      <w:color w:val="0F4761" w:themeColor="accent1" w:themeShade="BF"/>
      <w:sz w:val="26"/>
      <w:szCs w:val="26"/>
    </w:rPr>
  </w:style>
  <w:style w:type="character" w:customStyle="1" w:styleId="Heading1Char">
    <w:name w:val="Heading 1 Char"/>
    <w:basedOn w:val="DefaultParagraphFont"/>
    <w:link w:val="Heading1"/>
    <w:uiPriority w:val="9"/>
    <w:rsid w:val="008501BB"/>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8501BB"/>
    <w:pPr>
      <w:spacing w:line="259" w:lineRule="auto"/>
      <w:outlineLvl w:val="9"/>
    </w:pPr>
    <w:rPr>
      <w:lang w:val="en-US" w:eastAsia="en-US"/>
    </w:rPr>
  </w:style>
  <w:style w:type="paragraph" w:styleId="TOC2">
    <w:name w:val="toc 2"/>
    <w:basedOn w:val="Normal"/>
    <w:next w:val="Normal"/>
    <w:autoRedefine/>
    <w:uiPriority w:val="39"/>
    <w:unhideWhenUsed/>
    <w:rsid w:val="008501BB"/>
    <w:pPr>
      <w:spacing w:after="100"/>
      <w:ind w:left="240"/>
    </w:pPr>
  </w:style>
  <w:style w:type="character" w:styleId="Hyperlink">
    <w:name w:val="Hyperlink"/>
    <w:basedOn w:val="DefaultParagraphFont"/>
    <w:uiPriority w:val="99"/>
    <w:unhideWhenUsed/>
    <w:rsid w:val="008501BB"/>
    <w:rPr>
      <w:color w:val="467886" w:themeColor="hyperlink"/>
      <w:u w:val="single"/>
    </w:rPr>
  </w:style>
  <w:style w:type="paragraph" w:styleId="TOC1">
    <w:name w:val="toc 1"/>
    <w:basedOn w:val="Normal"/>
    <w:next w:val="Normal"/>
    <w:autoRedefine/>
    <w:uiPriority w:val="39"/>
    <w:unhideWhenUsed/>
    <w:rsid w:val="005675DF"/>
    <w:pPr>
      <w:spacing w:after="100"/>
    </w:pPr>
  </w:style>
  <w:style w:type="character" w:customStyle="1" w:styleId="Heading3Char">
    <w:name w:val="Heading 3 Char"/>
    <w:basedOn w:val="DefaultParagraphFont"/>
    <w:link w:val="Heading3"/>
    <w:uiPriority w:val="9"/>
    <w:rsid w:val="0041376E"/>
    <w:rPr>
      <w:rFonts w:asciiTheme="majorHAnsi" w:eastAsiaTheme="majorEastAsia" w:hAnsiTheme="majorHAnsi" w:cstheme="majorBidi"/>
      <w:color w:val="0A2F40" w:themeColor="accent1" w:themeShade="7F"/>
    </w:rPr>
  </w:style>
  <w:style w:type="paragraph" w:styleId="TOC3">
    <w:name w:val="toc 3"/>
    <w:basedOn w:val="Normal"/>
    <w:next w:val="Normal"/>
    <w:autoRedefine/>
    <w:uiPriority w:val="39"/>
    <w:unhideWhenUsed/>
    <w:rsid w:val="00BA780C"/>
    <w:pPr>
      <w:spacing w:after="100"/>
      <w:ind w:left="480"/>
    </w:pPr>
  </w:style>
  <w:style w:type="character" w:styleId="UnresolvedMention">
    <w:name w:val="Unresolved Mention"/>
    <w:basedOn w:val="DefaultParagraphFont"/>
    <w:uiPriority w:val="99"/>
    <w:semiHidden/>
    <w:unhideWhenUsed/>
    <w:rsid w:val="007A7F2B"/>
    <w:rPr>
      <w:color w:val="605E5C"/>
      <w:shd w:val="clear" w:color="auto" w:fill="E1DFDD"/>
    </w:rPr>
  </w:style>
  <w:style w:type="paragraph" w:styleId="Caption">
    <w:name w:val="caption"/>
    <w:basedOn w:val="Normal"/>
    <w:next w:val="Normal"/>
    <w:uiPriority w:val="35"/>
    <w:unhideWhenUsed/>
    <w:qFormat/>
    <w:rsid w:val="009A54F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C2F12"/>
    <w:pPr>
      <w:spacing w:after="0"/>
    </w:pPr>
  </w:style>
  <w:style w:type="paragraph" w:customStyle="1" w:styleId="msonormal0">
    <w:name w:val="msonormal"/>
    <w:basedOn w:val="Normal"/>
    <w:rsid w:val="00371CE2"/>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aragraph">
    <w:name w:val="paragraph"/>
    <w:basedOn w:val="Normal"/>
    <w:rsid w:val="00371CE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extrun">
    <w:name w:val="textrun"/>
    <w:basedOn w:val="DefaultParagraphFont"/>
    <w:rsid w:val="00371CE2"/>
  </w:style>
  <w:style w:type="character" w:customStyle="1" w:styleId="normaltextrun">
    <w:name w:val="normaltextrun"/>
    <w:basedOn w:val="DefaultParagraphFont"/>
    <w:rsid w:val="00371CE2"/>
  </w:style>
  <w:style w:type="character" w:customStyle="1" w:styleId="eop">
    <w:name w:val="eop"/>
    <w:basedOn w:val="DefaultParagraphFont"/>
    <w:rsid w:val="00371CE2"/>
  </w:style>
  <w:style w:type="character" w:styleId="FollowedHyperlink">
    <w:name w:val="FollowedHyperlink"/>
    <w:basedOn w:val="DefaultParagraphFont"/>
    <w:uiPriority w:val="99"/>
    <w:semiHidden/>
    <w:unhideWhenUsed/>
    <w:rsid w:val="00371CE2"/>
    <w:rPr>
      <w:color w:val="800080"/>
      <w:u w:val="single"/>
    </w:rPr>
  </w:style>
  <w:style w:type="character" w:customStyle="1" w:styleId="contentcontrolboundarysink">
    <w:name w:val="contentcontrolboundarysink"/>
    <w:basedOn w:val="DefaultParagraphFont"/>
    <w:rsid w:val="00371CE2"/>
  </w:style>
  <w:style w:type="character" w:customStyle="1" w:styleId="contentcontrol">
    <w:name w:val="contentcontrol"/>
    <w:basedOn w:val="DefaultParagraphFont"/>
    <w:rsid w:val="00371CE2"/>
  </w:style>
  <w:style w:type="paragraph" w:customStyle="1" w:styleId="outlineelement">
    <w:name w:val="outlineelement"/>
    <w:basedOn w:val="Normal"/>
    <w:rsid w:val="00371CE2"/>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pagebreakblob">
    <w:name w:val="pagebreakblob"/>
    <w:basedOn w:val="DefaultParagraphFont"/>
    <w:rsid w:val="00371CE2"/>
  </w:style>
  <w:style w:type="character" w:customStyle="1" w:styleId="pagebreaktextspan">
    <w:name w:val="pagebreaktextspan"/>
    <w:basedOn w:val="DefaultParagraphFont"/>
    <w:rsid w:val="00371CE2"/>
  </w:style>
  <w:style w:type="character" w:customStyle="1" w:styleId="pagebreakborderspan">
    <w:name w:val="pagebreakborderspan"/>
    <w:basedOn w:val="DefaultParagraphFont"/>
    <w:rsid w:val="00371CE2"/>
  </w:style>
  <w:style w:type="character" w:customStyle="1" w:styleId="scxw52402519">
    <w:name w:val="scxw52402519"/>
    <w:basedOn w:val="DefaultParagraphFont"/>
    <w:rsid w:val="00371CE2"/>
  </w:style>
  <w:style w:type="character" w:customStyle="1" w:styleId="wacimagecontainer">
    <w:name w:val="wacimagecontainer"/>
    <w:basedOn w:val="DefaultParagraphFont"/>
    <w:rsid w:val="00371CE2"/>
  </w:style>
  <w:style w:type="character" w:customStyle="1" w:styleId="scxw62328283">
    <w:name w:val="scxw62328283"/>
    <w:basedOn w:val="DefaultParagraphFont"/>
    <w:rsid w:val="00100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styn.gov.wales/system/files/2022-03/The%20Curriculum%20for%20Wales%20-%20how%20are%20regional%20consortia%20and%20local%20authorities%20supporting%20schools_0.pdf" TargetMode="External"/><Relationship Id="rId21" Type="http://schemas.openxmlformats.org/officeDocument/2006/relationships/hyperlink" Target="https://doi.org/10.16922/wje.18.1.3" TargetMode="External"/><Relationship Id="rId42" Type="http://schemas.openxmlformats.org/officeDocument/2006/relationships/hyperlink" Target="https://doi.org/10.1177/16094069221127068" TargetMode="External"/><Relationship Id="rId47" Type="http://schemas.openxmlformats.org/officeDocument/2006/relationships/hyperlink" Target="https://gpseducation.oecd.org/Content/ProjectsMaterial/ImplementingEducationPolicies/Improving-schools-in-WalesAnOECDPerspective.pdf" TargetMode="External"/><Relationship Id="rId63" Type="http://schemas.openxmlformats.org/officeDocument/2006/relationships/hyperlink" Target="https://hwb.gov.wales/curriculum-for-wales/assessment-arrangements/" TargetMode="External"/><Relationship Id="rId68" Type="http://schemas.openxmlformats.org/officeDocument/2006/relationships/hyperlink" Target="https://doi.org/10.1002/curj.70008" TargetMode="External"/><Relationship Id="rId16" Type="http://schemas.openxmlformats.org/officeDocument/2006/relationships/hyperlink" Target="https://record.senedd.wales/Plenary/16074" TargetMode="External"/><Relationship Id="rId11" Type="http://schemas.openxmlformats.org/officeDocument/2006/relationships/image" Target="media/image1.png"/><Relationship Id="rId32" Type="http://schemas.openxmlformats.org/officeDocument/2006/relationships/hyperlink" Target="https://doi.org/10.1177/00345237231160085" TargetMode="External"/><Relationship Id="rId37" Type="http://schemas.openxmlformats.org/officeDocument/2006/relationships/hyperlink" Target="https://www.gov.wales/written-statement-curriculum-task-and-finish-group-reviews" TargetMode="External"/><Relationship Id="rId53" Type="http://schemas.openxmlformats.org/officeDocument/2006/relationships/hyperlink" Target="https://www.uwtsd.ac.uk/media/5851/download?attachment" TargetMode="External"/><Relationship Id="rId58" Type="http://schemas.openxmlformats.org/officeDocument/2006/relationships/hyperlink" Target="https://doi.org/10.46743/2160-3715/2007.1645" TargetMode="External"/><Relationship Id="rId74" Type="http://schemas.openxmlformats.org/officeDocument/2006/relationships/hyperlink" Target="https://hwb.gov.wales/curriculum-for-wales" TargetMode="External"/><Relationship Id="rId79" Type="http://schemas.openxmlformats.org/officeDocument/2006/relationships/hyperlink" Target="https://mytsd.uwtsd.ac.uk/" TargetMode="External"/><Relationship Id="rId5" Type="http://schemas.openxmlformats.org/officeDocument/2006/relationships/webSettings" Target="webSettings.xml"/><Relationship Id="rId61" Type="http://schemas.openxmlformats.org/officeDocument/2006/relationships/hyperlink" Target="https://hwb.gov.wales/curriculum-for-wales/" TargetMode="External"/><Relationship Id="rId82" Type="http://schemas.openxmlformats.org/officeDocument/2006/relationships/fontTable" Target="fontTable.xml"/><Relationship Id="rId19" Type="http://schemas.openxmlformats.org/officeDocument/2006/relationships/hyperlink" Target="https://doi.org/10.16922/wje.26.2.3" TargetMode="External"/><Relationship Id="rId14" Type="http://schemas.openxmlformats.org/officeDocument/2006/relationships/hyperlink" Target="https://www.bera.ac.uk/publication/ethical-guidelines-for-educational-research-fifth-edition-2024" TargetMode="External"/><Relationship Id="rId22" Type="http://schemas.openxmlformats.org/officeDocument/2006/relationships/hyperlink" Target="https://doi.org/10.1080/03057267.2011.604476" TargetMode="External"/><Relationship Id="rId27" Type="http://schemas.openxmlformats.org/officeDocument/2006/relationships/hyperlink" Target="https://estyn.gov.wales/app/uploads/2025/09/Thematic-survey-report-Teaching-the-Curriculum-for-Wales.pdf" TargetMode="External"/><Relationship Id="rId30" Type="http://schemas.openxmlformats.org/officeDocument/2006/relationships/hyperlink" Target="https://doi-org.uwtsd.idm.oclc.org/10.1002/curj.70030" TargetMode="External"/><Relationship Id="rId35" Type="http://schemas.openxmlformats.org/officeDocument/2006/relationships/hyperlink" Target="https://doi.org/10.1002/curj.25" TargetMode="External"/><Relationship Id="rId43" Type="http://schemas.openxmlformats.org/officeDocument/2006/relationships/hyperlink" Target="https://www.uwtsd.ac.uk/media/2787/download?attachment" TargetMode="External"/><Relationship Id="rId48" Type="http://schemas.openxmlformats.org/officeDocument/2006/relationships/hyperlink" Target="https://doi.org/10.1787/37ba25ee-en" TargetMode="External"/><Relationship Id="rId56" Type="http://schemas.openxmlformats.org/officeDocument/2006/relationships/hyperlink" Target="https://www.uwtsd.ac.uk/media/6440/download?attachment" TargetMode="External"/><Relationship Id="rId64" Type="http://schemas.openxmlformats.org/officeDocument/2006/relationships/hyperlink" Target="https://hwb.gov.wales/curriculum-for-wales/curriculum-for-wales-continuing-the-journey/" TargetMode="External"/><Relationship Id="rId69" Type="http://schemas.openxmlformats.org/officeDocument/2006/relationships/hyperlink" Target="https://mytsd.uwtsd.ac.uk/" TargetMode="External"/><Relationship Id="rId7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eader" Target="header1.xml"/><Relationship Id="rId51" Type="http://schemas.openxmlformats.org/officeDocument/2006/relationships/hyperlink" Target="https://doi.org/10.1080/0969594X.2017.1326876" TargetMode="External"/><Relationship Id="rId72" Type="http://schemas.openxmlformats.org/officeDocument/2006/relationships/hyperlink" Target="https://www.gov.wales/sites/default/files/publications/2018-03/successful-futures.pdf" TargetMode="External"/><Relationship Id="rId80"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hyperlink" Target="https://www.gov.wales/written-statement-review-history-welsh-history-and-curriculum-cymreig" TargetMode="External"/><Relationship Id="rId17" Type="http://schemas.openxmlformats.org/officeDocument/2006/relationships/hyperlink" Target="https://doi.org/10.1080/09585176.2011.574951" TargetMode="External"/><Relationship Id="rId25" Type="http://schemas.openxmlformats.org/officeDocument/2006/relationships/hyperlink" Target="https://www.estyn.gov.wales/system/files/2022-01/Preparing%20for%20the%20Curriculum%20for%20Wales%20en.pdf" TargetMode="External"/><Relationship Id="rId33" Type="http://schemas.openxmlformats.org/officeDocument/2006/relationships/hyperlink" Target="https://doi.org/10.13140/RG.2.2.33310.87362" TargetMode="External"/><Relationship Id="rId38" Type="http://schemas.openxmlformats.org/officeDocument/2006/relationships/hyperlink" Target="https://www.gov.wales/written-statement-curriculum-wales-curriculum-life" TargetMode="External"/><Relationship Id="rId46" Type="http://schemas.openxmlformats.org/officeDocument/2006/relationships/hyperlink" Target="http://repository.upenn.edu/cpre_researchreports/97" TargetMode="External"/><Relationship Id="rId59" Type="http://schemas.openxmlformats.org/officeDocument/2006/relationships/hyperlink" Target="https://www.gov.wales/sites/default/files/consultations/2019-10/curriculum-wales-2022-feedback-analysis.pdf" TargetMode="External"/><Relationship Id="rId67" Type="http://schemas.openxmlformats.org/officeDocument/2006/relationships/hyperlink" Target="https://www.wjec.co.uk/media/vxehgxuj/wjec-gcse-history-specification-v6-260626.pdf" TargetMode="External"/><Relationship Id="rId20" Type="http://schemas.openxmlformats.org/officeDocument/2006/relationships/hyperlink" Target="https://www.gov.wales/sites/default/files/publications/2018-03/successful-futures.pdf" TargetMode="External"/><Relationship Id="rId41" Type="http://schemas.openxmlformats.org/officeDocument/2006/relationships/hyperlink" Target="https://doi.org/10.1080/00131857.2025.2475437" TargetMode="External"/><Relationship Id="rId54" Type="http://schemas.openxmlformats.org/officeDocument/2006/relationships/hyperlink" Target="https://doi.org/10.1002/curj.17" TargetMode="External"/><Relationship Id="rId62" Type="http://schemas.openxmlformats.org/officeDocument/2006/relationships/hyperlink" Target="https://hwb.gov.wales/curriculum-for-wales/humanities/" TargetMode="External"/><Relationship Id="rId70" Type="http://schemas.openxmlformats.org/officeDocument/2006/relationships/hyperlink" Target="mailto:pgresearch@uwtsd.ac.uk" TargetMode="External"/><Relationship Id="rId75" Type="http://schemas.openxmlformats.org/officeDocument/2006/relationships/hyperlink" Target="https://hwb.gov.wales/curriculum-for-wales"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9585176.2015.1134340" TargetMode="External"/><Relationship Id="rId23" Type="http://schemas.openxmlformats.org/officeDocument/2006/relationships/hyperlink" Target="https://educationendowmentfoundation.org.uk/education-evidence/teaching-learning-toolkit/feedback" TargetMode="External"/><Relationship Id="rId28" Type="http://schemas.openxmlformats.org/officeDocument/2006/relationships/hyperlink" Target="https://doi.org/10.1007/s10833-021-09422-6" TargetMode="External"/><Relationship Id="rId36" Type="http://schemas.openxmlformats.org/officeDocument/2006/relationships/hyperlink" Target="https://doi.org/10.1002/curj.28" TargetMode="External"/><Relationship Id="rId49" Type="http://schemas.openxmlformats.org/officeDocument/2006/relationships/hyperlink" Target="https://doi.org/10.1787/bf624417-en" TargetMode="External"/><Relationship Id="rId57" Type="http://schemas.openxmlformats.org/officeDocument/2006/relationships/hyperlink" Target="https://doi.org/10.1080/08873267.2003.9986934" TargetMode="External"/><Relationship Id="rId10" Type="http://schemas.openxmlformats.org/officeDocument/2006/relationships/footer" Target="footer2.xml"/><Relationship Id="rId31" Type="http://schemas.openxmlformats.org/officeDocument/2006/relationships/hyperlink" Target="https://doi.org/10.1177/16094069251321251" TargetMode="External"/><Relationship Id="rId44" Type="http://schemas.openxmlformats.org/officeDocument/2006/relationships/hyperlink" Target="https://doi.org/10.4135/9781412963909.n23" TargetMode="External"/><Relationship Id="rId52" Type="http://schemas.openxmlformats.org/officeDocument/2006/relationships/hyperlink" Target="https://www.qualifications.wales/information-support/learners-parents-carers/qualifications/reforming-qualifications/national-14-16-qualifications/" TargetMode="External"/><Relationship Id="rId60" Type="http://schemas.openxmlformats.org/officeDocument/2006/relationships/hyperlink" Target="https://dera.ioe.ac.uk/id/eprint/7658/1/historyeng.pdf%3Flang%3Den" TargetMode="External"/><Relationship Id="rId65" Type="http://schemas.openxmlformats.org/officeDocument/2006/relationships/hyperlink" Target="https://www.gov.wales/written-statement-announcement-further-pioneer-schools-focussing-curriculum-design-and-development" TargetMode="External"/><Relationship Id="rId73" Type="http://schemas.openxmlformats.org/officeDocument/2006/relationships/hyperlink" Target="http://eprints.gla.ac.uk/223822/" TargetMode="External"/><Relationship Id="rId78" Type="http://schemas.openxmlformats.org/officeDocument/2006/relationships/hyperlink" Target="https://www.uwtsd.ac.uk/research/research-ethics/" TargetMode="External"/><Relationship Id="rId8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52289/hej11.202" TargetMode="External"/><Relationship Id="rId18" Type="http://schemas.openxmlformats.org/officeDocument/2006/relationships/hyperlink" Target="https://research.senedd.wales/research-articles/donaldson-review-an-end-to-key-stages-and-a-change-to-the-way-we-structure-pupils-progression/" TargetMode="External"/><Relationship Id="rId39" Type="http://schemas.openxmlformats.org/officeDocument/2006/relationships/hyperlink" Target="https://www.gov.wales/written-statement-announcement-pioneer-schools" TargetMode="External"/><Relationship Id="rId34" Type="http://schemas.openxmlformats.org/officeDocument/2006/relationships/hyperlink" Target="https://doi.org/10.36399/gla.pubs.223822" TargetMode="External"/><Relationship Id="rId50" Type="http://schemas.openxmlformats.org/officeDocument/2006/relationships/hyperlink" Target="https://www.oed.com/dictionary/curriculum_n" TargetMode="External"/><Relationship Id="rId55" Type="http://schemas.openxmlformats.org/officeDocument/2006/relationships/hyperlink" Target="https://www.gla.ac.uk/schools/education/research/researchprojects/camauprogressionandassessmentinthecurriculumforwales/" TargetMode="External"/><Relationship Id="rId7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29" Type="http://schemas.openxmlformats.org/officeDocument/2006/relationships/hyperlink" Target="https://doi.org/10.1080/1743727X.2023.2210063" TargetMode="External"/><Relationship Id="rId24" Type="http://schemas.openxmlformats.org/officeDocument/2006/relationships/hyperlink" Target="https://www.ewc.wales/site/index.php/en/documents-eng/about/workforce-statistics/annual-statistics-digest/current/1476-annual-education-workforce-statistics-for-wales-2026-section-2-maintained-school-sector/file" TargetMode="External"/><Relationship Id="rId40" Type="http://schemas.openxmlformats.org/officeDocument/2006/relationships/hyperlink" Target="https://www.gov.wales/written-statement-announcement-further-pioneer-schools-focussing-curriculum-design-and-0" TargetMode="External"/><Relationship Id="rId45" Type="http://schemas.openxmlformats.org/officeDocument/2006/relationships/hyperlink" Target="https://www.uwtsd.ac.uk/media/2445/download" TargetMode="External"/><Relationship Id="rId66" Type="http://schemas.openxmlformats.org/officeDocument/2006/relationships/hyperlink" Target="https://www.gov.wales/written-statement-curriculum-wales-implement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E1F7B-0E95-4F75-A07A-66DDBF775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91</Pages>
  <Words>22852</Words>
  <Characters>130261</Characters>
  <Application>Microsoft Office Word</Application>
  <DocSecurity>0</DocSecurity>
  <Lines>1085</Lines>
  <Paragraphs>305</Paragraphs>
  <ScaleCrop>false</ScaleCrop>
  <Company/>
  <LinksUpToDate>false</LinksUpToDate>
  <CharactersWithSpaces>152808</CharactersWithSpaces>
  <SharedDoc>false</SharedDoc>
  <HLinks>
    <vt:vector size="30" baseType="variant">
      <vt:variant>
        <vt:i4>1507380</vt:i4>
      </vt:variant>
      <vt:variant>
        <vt:i4>26</vt:i4>
      </vt:variant>
      <vt:variant>
        <vt:i4>0</vt:i4>
      </vt:variant>
      <vt:variant>
        <vt:i4>5</vt:i4>
      </vt:variant>
      <vt:variant>
        <vt:lpwstr/>
      </vt:variant>
      <vt:variant>
        <vt:lpwstr>_Toc241935483</vt:lpwstr>
      </vt:variant>
      <vt:variant>
        <vt:i4>1507380</vt:i4>
      </vt:variant>
      <vt:variant>
        <vt:i4>20</vt:i4>
      </vt:variant>
      <vt:variant>
        <vt:i4>0</vt:i4>
      </vt:variant>
      <vt:variant>
        <vt:i4>5</vt:i4>
      </vt:variant>
      <vt:variant>
        <vt:lpwstr/>
      </vt:variant>
      <vt:variant>
        <vt:lpwstr>_Toc241935482</vt:lpwstr>
      </vt:variant>
      <vt:variant>
        <vt:i4>1507380</vt:i4>
      </vt:variant>
      <vt:variant>
        <vt:i4>14</vt:i4>
      </vt:variant>
      <vt:variant>
        <vt:i4>0</vt:i4>
      </vt:variant>
      <vt:variant>
        <vt:i4>5</vt:i4>
      </vt:variant>
      <vt:variant>
        <vt:lpwstr/>
      </vt:variant>
      <vt:variant>
        <vt:lpwstr>_Toc241935481</vt:lpwstr>
      </vt:variant>
      <vt:variant>
        <vt:i4>1507380</vt:i4>
      </vt:variant>
      <vt:variant>
        <vt:i4>8</vt:i4>
      </vt:variant>
      <vt:variant>
        <vt:i4>0</vt:i4>
      </vt:variant>
      <vt:variant>
        <vt:i4>5</vt:i4>
      </vt:variant>
      <vt:variant>
        <vt:lpwstr/>
      </vt:variant>
      <vt:variant>
        <vt:lpwstr>_Toc241935480</vt:lpwstr>
      </vt:variant>
      <vt:variant>
        <vt:i4>1572916</vt:i4>
      </vt:variant>
      <vt:variant>
        <vt:i4>2</vt:i4>
      </vt:variant>
      <vt:variant>
        <vt:i4>0</vt:i4>
      </vt:variant>
      <vt:variant>
        <vt:i4>5</vt:i4>
      </vt:variant>
      <vt:variant>
        <vt:lpwstr/>
      </vt:variant>
      <vt:variant>
        <vt:lpwstr>_Toc241935479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Stacey (1750093)</dc:creator>
  <cp:keywords/>
  <dc:description/>
  <cp:lastModifiedBy>Dave Stacey (1750093)</cp:lastModifiedBy>
  <cp:revision>2</cp:revision>
  <dcterms:created xsi:type="dcterms:W3CDTF">2026-10-08T20:32:00Z</dcterms:created>
  <dcterms:modified xsi:type="dcterms:W3CDTF">2026-10-08T20:32:00Z</dcterms:modified>
</cp:coreProperties>
</file>