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BB2E6" w14:textId="455F2C0C" w:rsidR="005B2C58" w:rsidRDefault="005B2C58">
      <w:pPr>
        <w:rPr>
          <w:rFonts w:ascii="Arial" w:hAnsi="Arial" w:cs="Arial"/>
        </w:rPr>
      </w:pPr>
      <w:r w:rsidRPr="005B2C58">
        <w:rPr>
          <w:rFonts w:ascii="Arial" w:hAnsi="Arial" w:cs="Arial"/>
        </w:rPr>
        <w:t xml:space="preserve">Discussion and Interpretation of the Data </w:t>
      </w:r>
    </w:p>
    <w:p w14:paraId="22C94991" w14:textId="3A36CE76" w:rsidR="005B2C58" w:rsidRPr="005B2C58" w:rsidRDefault="005B2C58" w:rsidP="005B2C58">
      <w:pPr>
        <w:rPr>
          <w:rFonts w:ascii="Arial" w:hAnsi="Arial" w:cs="Arial"/>
        </w:rPr>
      </w:pPr>
      <w:r w:rsidRPr="005B2C58">
        <w:rPr>
          <w:rFonts w:ascii="Arial" w:hAnsi="Arial" w:cs="Arial"/>
          <w:bCs/>
        </w:rPr>
        <w:t xml:space="preserve">This research aims to establish the importance of an SMM amongst team members </w:t>
      </w:r>
      <w:r w:rsidR="00AA7935">
        <w:rPr>
          <w:rFonts w:ascii="Arial" w:hAnsi="Arial" w:cs="Arial"/>
          <w:bCs/>
        </w:rPr>
        <w:t>performing different roles</w:t>
      </w:r>
      <w:r w:rsidR="00853B29">
        <w:rPr>
          <w:rFonts w:ascii="Arial" w:hAnsi="Arial" w:cs="Arial"/>
          <w:bCs/>
        </w:rPr>
        <w:t xml:space="preserve"> </w:t>
      </w:r>
      <w:r w:rsidR="00AA7935">
        <w:rPr>
          <w:rFonts w:ascii="Arial" w:hAnsi="Arial" w:cs="Arial"/>
          <w:bCs/>
        </w:rPr>
        <w:t xml:space="preserve">whose team role is to provide positive outcomes for a young person </w:t>
      </w:r>
      <w:r w:rsidRPr="005B2C58">
        <w:rPr>
          <w:rFonts w:ascii="Arial" w:hAnsi="Arial" w:cs="Arial"/>
          <w:bCs/>
        </w:rPr>
        <w:t xml:space="preserve">under the organisation's support. For this research </w:t>
      </w:r>
      <w:r w:rsidR="00853B29">
        <w:rPr>
          <w:rFonts w:ascii="Arial" w:hAnsi="Arial" w:cs="Arial"/>
          <w:bCs/>
        </w:rPr>
        <w:t>YP</w:t>
      </w:r>
      <w:r w:rsidRPr="005B2C58">
        <w:rPr>
          <w:rFonts w:ascii="Arial" w:hAnsi="Arial" w:cs="Arial"/>
          <w:bCs/>
        </w:rPr>
        <w:t xml:space="preserve"> refers to individuals between the ages of 16 and 21 years.  </w:t>
      </w:r>
    </w:p>
    <w:p w14:paraId="5D94713E" w14:textId="3B9D37B8" w:rsidR="005B2C58" w:rsidRPr="005B2C58" w:rsidRDefault="005B2C58">
      <w:pPr>
        <w:rPr>
          <w:rFonts w:ascii="Arial" w:hAnsi="Arial" w:cs="Arial"/>
          <w:color w:val="7030A0"/>
          <w:lang w:eastAsia="en-GB"/>
        </w:rPr>
      </w:pPr>
      <w:r w:rsidRPr="005B2C58">
        <w:rPr>
          <w:rFonts w:ascii="Arial" w:hAnsi="Arial" w:cs="Arial"/>
          <w:color w:val="7030A0"/>
          <w:lang w:eastAsia="en-GB"/>
        </w:rPr>
        <w:t>Investigation into the relevance of shared mental models in youth work settings supporting young people to achieve positive outcomes</w:t>
      </w:r>
    </w:p>
    <w:p w14:paraId="032DBDA0" w14:textId="77777777" w:rsidR="005B2C58" w:rsidRPr="006243A7" w:rsidRDefault="005B2C58" w:rsidP="005B2C58">
      <w:pPr>
        <w:rPr>
          <w:rFonts w:ascii="Arial" w:hAnsi="Arial" w:cs="Arial"/>
        </w:rPr>
      </w:pPr>
      <w:r w:rsidRPr="006243A7">
        <w:rPr>
          <w:rFonts w:ascii="Arial" w:hAnsi="Arial" w:cs="Arial"/>
        </w:rPr>
        <w:t>Importance of SMM</w:t>
      </w:r>
    </w:p>
    <w:p w14:paraId="2DEDB6C3" w14:textId="2FEBBC64" w:rsidR="005B2C58" w:rsidRDefault="005B2C58" w:rsidP="005B2C58">
      <w:pPr>
        <w:pStyle w:val="ListParagraph"/>
        <w:numPr>
          <w:ilvl w:val="0"/>
          <w:numId w:val="1"/>
        </w:numPr>
        <w:rPr>
          <w:rFonts w:ascii="Arial" w:hAnsi="Arial" w:cs="Arial"/>
        </w:rPr>
      </w:pPr>
      <w:r w:rsidRPr="006243A7">
        <w:rPr>
          <w:rFonts w:ascii="Arial" w:hAnsi="Arial" w:cs="Arial"/>
        </w:rPr>
        <w:t>Why</w:t>
      </w:r>
      <w:r w:rsidR="00F701A4">
        <w:rPr>
          <w:rFonts w:ascii="Arial" w:hAnsi="Arial" w:cs="Arial"/>
        </w:rPr>
        <w:t xml:space="preserve"> </w:t>
      </w:r>
      <w:r w:rsidRPr="006243A7">
        <w:rPr>
          <w:rFonts w:ascii="Arial" w:hAnsi="Arial" w:cs="Arial"/>
        </w:rPr>
        <w:t>is teamwork important in youth work settings</w:t>
      </w:r>
      <w:r w:rsidR="00F701A4">
        <w:rPr>
          <w:rFonts w:ascii="Arial" w:hAnsi="Arial" w:cs="Arial"/>
        </w:rPr>
        <w:t>; the area of the research.</w:t>
      </w:r>
    </w:p>
    <w:p w14:paraId="6C91BD17" w14:textId="54EF6E53" w:rsidR="00853B29" w:rsidRDefault="00853B29" w:rsidP="00853B29">
      <w:pPr>
        <w:ind w:left="360"/>
        <w:rPr>
          <w:rFonts w:ascii="Arial" w:hAnsi="Arial" w:cs="Arial"/>
          <w:color w:val="7030A0"/>
        </w:rPr>
      </w:pPr>
      <w:r w:rsidRPr="00853B29">
        <w:rPr>
          <w:rFonts w:ascii="Arial" w:hAnsi="Arial" w:cs="Arial"/>
          <w:color w:val="7030A0"/>
        </w:rPr>
        <w:t xml:space="preserve">According to research, </w:t>
      </w:r>
      <w:r w:rsidR="00F701A4">
        <w:rPr>
          <w:rFonts w:ascii="Arial" w:hAnsi="Arial" w:cs="Arial"/>
          <w:color w:val="7030A0"/>
        </w:rPr>
        <w:t>strong teamwork skills are essential for achieving team success</w:t>
      </w:r>
      <w:r>
        <w:rPr>
          <w:rFonts w:ascii="Arial" w:hAnsi="Arial" w:cs="Arial"/>
          <w:color w:val="7030A0"/>
        </w:rPr>
        <w:t xml:space="preserve"> (van Rensburg et al., 2022)</w:t>
      </w:r>
      <w:r w:rsidRPr="00853B29">
        <w:rPr>
          <w:rFonts w:ascii="Arial" w:hAnsi="Arial" w:cs="Arial"/>
          <w:color w:val="7030A0"/>
        </w:rPr>
        <w:t xml:space="preserve">. However, even with these skills, teams may still encounter challenges. The secret to effective teamwork lies in </w:t>
      </w:r>
      <w:r>
        <w:rPr>
          <w:rFonts w:ascii="Arial" w:hAnsi="Arial" w:cs="Arial"/>
          <w:color w:val="7030A0"/>
        </w:rPr>
        <w:t>harnessing</w:t>
      </w:r>
      <w:r w:rsidRPr="00853B29">
        <w:rPr>
          <w:rFonts w:ascii="Arial" w:hAnsi="Arial" w:cs="Arial"/>
          <w:color w:val="7030A0"/>
        </w:rPr>
        <w:t xml:space="preserve"> diverse skills and aligning them towards common goals. This is precisely why teamwork skills are highly regarded in fostering positive growth among </w:t>
      </w:r>
      <w:r>
        <w:rPr>
          <w:rFonts w:ascii="Arial" w:hAnsi="Arial" w:cs="Arial"/>
          <w:color w:val="7030A0"/>
        </w:rPr>
        <w:t>YP</w:t>
      </w:r>
      <w:r w:rsidRPr="00853B29">
        <w:rPr>
          <w:rFonts w:ascii="Arial" w:hAnsi="Arial" w:cs="Arial"/>
          <w:color w:val="7030A0"/>
        </w:rPr>
        <w:t xml:space="preserve">. Youth workers employ </w:t>
      </w:r>
      <w:r w:rsidR="00F701A4">
        <w:rPr>
          <w:rFonts w:ascii="Arial" w:hAnsi="Arial" w:cs="Arial"/>
          <w:color w:val="7030A0"/>
        </w:rPr>
        <w:t>various</w:t>
      </w:r>
      <w:r w:rsidRPr="00853B29">
        <w:rPr>
          <w:rFonts w:ascii="Arial" w:hAnsi="Arial" w:cs="Arial"/>
          <w:color w:val="7030A0"/>
        </w:rPr>
        <w:t xml:space="preserve"> tools and techniques to cultivate collaborative environments and foster strong relationships, empowering </w:t>
      </w:r>
      <w:r>
        <w:rPr>
          <w:rFonts w:ascii="Arial" w:hAnsi="Arial" w:cs="Arial"/>
          <w:color w:val="7030A0"/>
        </w:rPr>
        <w:t>YP</w:t>
      </w:r>
      <w:r w:rsidRPr="00853B29">
        <w:rPr>
          <w:rFonts w:ascii="Arial" w:hAnsi="Arial" w:cs="Arial"/>
          <w:color w:val="7030A0"/>
        </w:rPr>
        <w:t xml:space="preserve"> to attain positive outcomes.</w:t>
      </w:r>
    </w:p>
    <w:p w14:paraId="50FE90CB" w14:textId="7EBE7B6B" w:rsidR="005B2C58" w:rsidRPr="00853B29" w:rsidRDefault="005B2C58" w:rsidP="00853B29">
      <w:pPr>
        <w:ind w:left="360"/>
        <w:rPr>
          <w:rFonts w:ascii="Arial" w:hAnsi="Arial" w:cs="Arial"/>
        </w:rPr>
      </w:pPr>
      <w:r w:rsidRPr="00853B29">
        <w:rPr>
          <w:rFonts w:ascii="Arial" w:hAnsi="Arial" w:cs="Arial"/>
        </w:rPr>
        <w:t>what are the elements (cohesion)</w:t>
      </w:r>
    </w:p>
    <w:p w14:paraId="1DE4B9F3" w14:textId="77777777" w:rsidR="005B2C58" w:rsidRPr="005B2C58" w:rsidRDefault="005B2C58" w:rsidP="005B2C58">
      <w:pPr>
        <w:ind w:left="360"/>
        <w:rPr>
          <w:rFonts w:ascii="Arial" w:hAnsi="Arial" w:cs="Arial"/>
          <w:color w:val="7030A0"/>
        </w:rPr>
      </w:pPr>
      <w:r w:rsidRPr="005B2C58">
        <w:rPr>
          <w:rFonts w:ascii="Arial" w:hAnsi="Arial" w:cs="Arial"/>
          <w:color w:val="7030A0"/>
        </w:rPr>
        <w:t>Team cohesion is crucial for achieving shared goals</w:t>
      </w:r>
      <w:r w:rsidRPr="005B2C58">
        <w:rPr>
          <w:rFonts w:ascii="Arial" w:hAnsi="Arial" w:cs="Arial"/>
          <w:color w:val="7030A0"/>
          <w:shd w:val="clear" w:color="auto" w:fill="FFFFFF"/>
        </w:rPr>
        <w:t>(Tekleab et al., 2009)</w:t>
      </w:r>
      <w:r w:rsidRPr="005B2C58">
        <w:rPr>
          <w:rFonts w:ascii="Arial" w:hAnsi="Arial" w:cs="Arial"/>
          <w:color w:val="7030A0"/>
        </w:rPr>
        <w:t xml:space="preserve">, while team learning is essential for collective problem-solving by exchanging knowledge and skills from shared experiences </w:t>
      </w:r>
      <w:r w:rsidRPr="005B2C58">
        <w:rPr>
          <w:rFonts w:ascii="Arial" w:hAnsi="Arial" w:cs="Arial"/>
          <w:color w:val="7030A0"/>
          <w:shd w:val="clear" w:color="auto" w:fill="FFFFFF"/>
        </w:rPr>
        <w:t>(Ohlsson, 2013).</w:t>
      </w:r>
      <w:r w:rsidRPr="005B2C58">
        <w:rPr>
          <w:rFonts w:ascii="Arial" w:hAnsi="Arial" w:cs="Arial"/>
          <w:color w:val="7030A0"/>
        </w:rPr>
        <w:t xml:space="preserve"> </w:t>
      </w:r>
    </w:p>
    <w:p w14:paraId="692985E6" w14:textId="252B04C1" w:rsidR="005B2C58" w:rsidRDefault="005B2C58" w:rsidP="005B2C58">
      <w:pPr>
        <w:ind w:left="360"/>
        <w:rPr>
          <w:rFonts w:ascii="Arial" w:hAnsi="Arial" w:cs="Arial"/>
          <w:color w:val="7030A0"/>
          <w:shd w:val="clear" w:color="auto" w:fill="FFFFFF"/>
        </w:rPr>
      </w:pPr>
      <w:r w:rsidRPr="005B2C58">
        <w:rPr>
          <w:rFonts w:ascii="Arial" w:hAnsi="Arial" w:cs="Arial"/>
          <w:color w:val="7030A0"/>
          <w:shd w:val="clear" w:color="auto" w:fill="FFFFFF"/>
        </w:rPr>
        <w:t>According to research by Holcomb et al. (2002), work teams are made up of dedicated members who share a common goal. These teams utilise their unique skills, roles, and responsibilities to accomplish specific objectives through effective decision-making and coordinated tasks, as noted by Moorthy et al. (2006) and Reznek et al. (2003).</w:t>
      </w:r>
      <w:r>
        <w:rPr>
          <w:rFonts w:ascii="Arial" w:hAnsi="Arial" w:cs="Arial"/>
          <w:color w:val="7030A0"/>
          <w:shd w:val="clear" w:color="auto" w:fill="FFFFFF"/>
        </w:rPr>
        <w:t xml:space="preserve"> </w:t>
      </w:r>
    </w:p>
    <w:p w14:paraId="3D0181F9" w14:textId="6A473104" w:rsidR="002427C9" w:rsidRDefault="005B2C58" w:rsidP="002427C9">
      <w:pPr>
        <w:ind w:left="360"/>
        <w:rPr>
          <w:rFonts w:ascii="Arial" w:hAnsi="Arial" w:cs="Arial"/>
          <w:color w:val="7030A0"/>
          <w:shd w:val="clear" w:color="auto" w:fill="FFFFFF"/>
        </w:rPr>
      </w:pPr>
      <w:r w:rsidRPr="005B2C58">
        <w:rPr>
          <w:rFonts w:ascii="Arial" w:hAnsi="Arial" w:cs="Arial"/>
          <w:color w:val="7030A0"/>
          <w:shd w:val="clear" w:color="auto" w:fill="FFFFFF"/>
        </w:rPr>
        <w:t xml:space="preserve">Hackman (1998) highlights the critical role of teamwork skills and cohesion in a team's success. Even if the team members are individually committed to achieving their goals, the lack of effective collaboration and coordination can hinder their progress and ultimately lead to failure. This emphasises the need for teams to develop strong interpersonal relationships, effective communication, and </w:t>
      </w:r>
      <w:r>
        <w:rPr>
          <w:rFonts w:ascii="Arial" w:hAnsi="Arial" w:cs="Arial"/>
          <w:color w:val="7030A0"/>
          <w:shd w:val="clear" w:color="auto" w:fill="FFFFFF"/>
        </w:rPr>
        <w:t xml:space="preserve">a </w:t>
      </w:r>
      <w:r w:rsidRPr="005B2C58">
        <w:rPr>
          <w:rFonts w:ascii="Arial" w:hAnsi="Arial" w:cs="Arial"/>
          <w:color w:val="7030A0"/>
          <w:shd w:val="clear" w:color="auto" w:fill="FFFFFF"/>
        </w:rPr>
        <w:t xml:space="preserve">shared understanding of their roles and responsibilities. By doing so, teams can leverage their </w:t>
      </w:r>
      <w:r w:rsidR="002427C9">
        <w:rPr>
          <w:rFonts w:ascii="Arial" w:hAnsi="Arial" w:cs="Arial"/>
          <w:color w:val="7030A0"/>
          <w:shd w:val="clear" w:color="auto" w:fill="FFFFFF"/>
        </w:rPr>
        <w:t>strengths and work together to achieve</w:t>
      </w:r>
      <w:r w:rsidRPr="005B2C58">
        <w:rPr>
          <w:rFonts w:ascii="Arial" w:hAnsi="Arial" w:cs="Arial"/>
          <w:color w:val="7030A0"/>
          <w:shd w:val="clear" w:color="auto" w:fill="FFFFFF"/>
        </w:rPr>
        <w:t xml:space="preserve"> their common objectives.</w:t>
      </w:r>
      <w:r>
        <w:rPr>
          <w:rFonts w:ascii="Arial" w:hAnsi="Arial" w:cs="Arial"/>
          <w:color w:val="7030A0"/>
          <w:shd w:val="clear" w:color="auto" w:fill="FFFFFF"/>
        </w:rPr>
        <w:t xml:space="preserve"> </w:t>
      </w:r>
      <w:r w:rsidR="002427C9" w:rsidRPr="002427C9">
        <w:rPr>
          <w:rFonts w:ascii="Arial" w:hAnsi="Arial" w:cs="Arial"/>
          <w:color w:val="7030A0"/>
          <w:shd w:val="clear" w:color="auto" w:fill="FFFFFF"/>
        </w:rPr>
        <w:t xml:space="preserve">It can be posited that </w:t>
      </w:r>
      <w:r w:rsidR="00853B29">
        <w:rPr>
          <w:rFonts w:ascii="Arial" w:hAnsi="Arial" w:cs="Arial"/>
          <w:color w:val="7030A0"/>
          <w:shd w:val="clear" w:color="auto" w:fill="FFFFFF"/>
        </w:rPr>
        <w:t>integrating</w:t>
      </w:r>
      <w:r w:rsidR="002427C9" w:rsidRPr="002427C9">
        <w:rPr>
          <w:rFonts w:ascii="Arial" w:hAnsi="Arial" w:cs="Arial"/>
          <w:color w:val="7030A0"/>
          <w:shd w:val="clear" w:color="auto" w:fill="FFFFFF"/>
        </w:rPr>
        <w:t xml:space="preserve"> SMMs </w:t>
      </w:r>
      <w:r w:rsidR="00853B29">
        <w:rPr>
          <w:rFonts w:ascii="Arial" w:hAnsi="Arial" w:cs="Arial"/>
          <w:color w:val="7030A0"/>
          <w:shd w:val="clear" w:color="auto" w:fill="FFFFFF"/>
        </w:rPr>
        <w:t>into organisational practices would yield advantages for all team members, particularly when YP</w:t>
      </w:r>
      <w:r w:rsidR="002427C9" w:rsidRPr="002427C9">
        <w:rPr>
          <w:rFonts w:ascii="Arial" w:hAnsi="Arial" w:cs="Arial"/>
          <w:color w:val="7030A0"/>
          <w:shd w:val="clear" w:color="auto" w:fill="FFFFFF"/>
        </w:rPr>
        <w:t xml:space="preserve"> are regarded as integral parts of the team and are driven to attain shared objectives. However, despite the </w:t>
      </w:r>
      <w:r w:rsidR="00853B29">
        <w:rPr>
          <w:rFonts w:ascii="Arial" w:hAnsi="Arial" w:cs="Arial"/>
          <w:color w:val="7030A0"/>
          <w:shd w:val="clear" w:color="auto" w:fill="FFFFFF"/>
        </w:rPr>
        <w:t>positive</w:t>
      </w:r>
      <w:r w:rsidR="002427C9" w:rsidRPr="002427C9">
        <w:rPr>
          <w:rFonts w:ascii="Arial" w:hAnsi="Arial" w:cs="Arial"/>
          <w:color w:val="7030A0"/>
          <w:shd w:val="clear" w:color="auto" w:fill="FFFFFF"/>
        </w:rPr>
        <w:t xml:space="preserve"> correlation demonstrated in the study's data, there exists</w:t>
      </w:r>
      <w:r w:rsidR="00853B29">
        <w:rPr>
          <w:rFonts w:ascii="Arial" w:hAnsi="Arial" w:cs="Arial"/>
          <w:color w:val="7030A0"/>
          <w:shd w:val="clear" w:color="auto" w:fill="FFFFFF"/>
        </w:rPr>
        <w:t xml:space="preserve"> </w:t>
      </w:r>
      <w:r w:rsidR="002427C9" w:rsidRPr="002427C9">
        <w:rPr>
          <w:rFonts w:ascii="Arial" w:hAnsi="Arial" w:cs="Arial"/>
          <w:color w:val="7030A0"/>
          <w:shd w:val="clear" w:color="auto" w:fill="FFFFFF"/>
        </w:rPr>
        <w:t xml:space="preserve">considerable fluctuation that prevents a definitive conclusion regarding the level </w:t>
      </w:r>
      <w:r w:rsidR="00853B29">
        <w:rPr>
          <w:rFonts w:ascii="Arial" w:hAnsi="Arial" w:cs="Arial"/>
          <w:color w:val="7030A0"/>
          <w:shd w:val="clear" w:color="auto" w:fill="FFFFFF"/>
        </w:rPr>
        <w:t>to which an SMM exists in this setting</w:t>
      </w:r>
      <w:r w:rsidR="002427C9" w:rsidRPr="002427C9">
        <w:rPr>
          <w:rFonts w:ascii="Arial" w:hAnsi="Arial" w:cs="Arial"/>
          <w:color w:val="7030A0"/>
          <w:shd w:val="clear" w:color="auto" w:fill="FFFFFF"/>
        </w:rPr>
        <w:t>.</w:t>
      </w:r>
    </w:p>
    <w:p w14:paraId="220C4CB4" w14:textId="52F9320A" w:rsidR="005B2C58" w:rsidRPr="005B2C58" w:rsidRDefault="005B2C58" w:rsidP="002427C9">
      <w:pPr>
        <w:ind w:left="360"/>
        <w:rPr>
          <w:rFonts w:ascii="Arial" w:hAnsi="Arial" w:cs="Arial"/>
        </w:rPr>
      </w:pPr>
      <w:r w:rsidRPr="005B2C58">
        <w:rPr>
          <w:rFonts w:ascii="Arial" w:hAnsi="Arial" w:cs="Arial"/>
        </w:rPr>
        <w:lastRenderedPageBreak/>
        <w:t>link to SMM</w:t>
      </w:r>
    </w:p>
    <w:p w14:paraId="4CE74B90" w14:textId="77777777" w:rsidR="005B2C58" w:rsidRPr="005B2C58" w:rsidRDefault="005B2C58" w:rsidP="002427C9">
      <w:pPr>
        <w:rPr>
          <w:rFonts w:ascii="Arial" w:eastAsiaTheme="majorEastAsia" w:hAnsi="Arial" w:cs="Arial"/>
          <w:kern w:val="0"/>
          <w:lang w:eastAsia="en-GB"/>
          <w14:ligatures w14:val="none"/>
        </w:rPr>
      </w:pPr>
      <w:r w:rsidRPr="005B2C58">
        <w:rPr>
          <w:rFonts w:ascii="Arial" w:hAnsi="Arial" w:cs="Arial"/>
          <w:color w:val="7030A0"/>
        </w:rPr>
        <w:t xml:space="preserve">Youth workers who work with young people use various methods, such as engaging in activities (Hart, 2016), conversations (Jeffs and Smith, 2010), and sports (Haudenhuyse et al., 2012), to foster meaningful connections that promote YP’s personal development, self-reflection, and overall well-being. Teams in youth work are better equipped to address YPs' evolving challenges, such as placement breakdowns, school transitions, family trauma and peer integration, where </w:t>
      </w:r>
      <w:r w:rsidRPr="005B2C58">
        <w:rPr>
          <w:rFonts w:ascii="Arial" w:eastAsiaTheme="majorEastAsia" w:hAnsi="Arial" w:cs="Arial"/>
          <w:kern w:val="0"/>
          <w:lang w:eastAsia="en-GB"/>
          <w14:ligatures w14:val="none"/>
        </w:rPr>
        <w:t>these scenarios require a deeper comprehension of teamwork than other contexts. Additionally, youth workers, motivated by their commitment to enhancing the well-being of YP and driven by care and empathy, consider their roles as opportunities to make significant differences and support YP to achieve positive outcomes (Sercombe, 2010). Therefore, the focus is a team's shared understanding in achieving those outcomes through team members working from the same cognitive model (Rhodes and Dubois, 2008).</w:t>
      </w:r>
    </w:p>
    <w:p w14:paraId="1989A23E" w14:textId="77777777" w:rsidR="002427C9" w:rsidRPr="006243A7" w:rsidRDefault="002427C9" w:rsidP="002427C9">
      <w:pPr>
        <w:pStyle w:val="ListParagraph"/>
        <w:numPr>
          <w:ilvl w:val="0"/>
          <w:numId w:val="1"/>
        </w:numPr>
        <w:rPr>
          <w:rFonts w:ascii="Arial" w:hAnsi="Arial" w:cs="Arial"/>
        </w:rPr>
      </w:pPr>
      <w:r w:rsidRPr="006243A7">
        <w:rPr>
          <w:rFonts w:ascii="Arial" w:hAnsi="Arial" w:cs="Arial"/>
        </w:rPr>
        <w:t>link to other examples of teamwork linked to SMM eg. NHS</w:t>
      </w:r>
    </w:p>
    <w:p w14:paraId="3DCA0546" w14:textId="11F5B4B9" w:rsidR="002427C9" w:rsidRDefault="002427C9" w:rsidP="002427C9">
      <w:pPr>
        <w:rPr>
          <w:rFonts w:ascii="Arial" w:hAnsi="Arial" w:cs="Arial"/>
          <w:color w:val="7030A0"/>
        </w:rPr>
      </w:pPr>
      <w:r w:rsidRPr="00723E45">
        <w:rPr>
          <w:rFonts w:ascii="Arial" w:hAnsi="Arial" w:cs="Arial"/>
          <w:color w:val="7030A0"/>
        </w:rPr>
        <w:t xml:space="preserve">Much of the literature states that SMMs are crucial for team efficacy in healthcare settings, business, and aviation, although there is limited research about their development. </w:t>
      </w:r>
      <w:r>
        <w:rPr>
          <w:rFonts w:ascii="Arial" w:hAnsi="Arial" w:cs="Arial"/>
          <w:color w:val="7030A0"/>
        </w:rPr>
        <w:t>Cooper et al. (2016) explored teamwork and collaboration, critical elements of SMMs, specifically in mental health services, and their importance in achieving positive outcomes for YP. Similarly, Fox (20220 researched a team of experts in social work education, discovering that cohesion and team support, again critical factors of SMMs, are essential for positive experiences. Therefore</w:t>
      </w:r>
      <w:r w:rsidR="00E2394E">
        <w:rPr>
          <w:rFonts w:ascii="Arial" w:hAnsi="Arial" w:cs="Arial"/>
          <w:color w:val="7030A0"/>
        </w:rPr>
        <w:t>, given their widespread use, SMMs have proven to be a valuable tool in numerous sectors</w:t>
      </w:r>
      <w:r w:rsidRPr="002427C9">
        <w:rPr>
          <w:rFonts w:ascii="Arial" w:hAnsi="Arial" w:cs="Arial"/>
          <w:color w:val="7030A0"/>
        </w:rPr>
        <w:t xml:space="preserve">. However, </w:t>
      </w:r>
      <w:r w:rsidR="00E2394E">
        <w:rPr>
          <w:rFonts w:ascii="Arial" w:hAnsi="Arial" w:cs="Arial"/>
          <w:color w:val="7030A0"/>
        </w:rPr>
        <w:t>utilising and developing</w:t>
      </w:r>
      <w:r w:rsidRPr="002427C9">
        <w:rPr>
          <w:rFonts w:ascii="Arial" w:hAnsi="Arial" w:cs="Arial"/>
          <w:color w:val="7030A0"/>
        </w:rPr>
        <w:t xml:space="preserve"> SMM</w:t>
      </w:r>
      <w:r w:rsidR="00E2394E">
        <w:rPr>
          <w:rFonts w:ascii="Arial" w:hAnsi="Arial" w:cs="Arial"/>
          <w:color w:val="7030A0"/>
        </w:rPr>
        <w:t>s</w:t>
      </w:r>
      <w:r w:rsidRPr="002427C9">
        <w:rPr>
          <w:rFonts w:ascii="Arial" w:hAnsi="Arial" w:cs="Arial"/>
          <w:color w:val="7030A0"/>
        </w:rPr>
        <w:t xml:space="preserve"> in youth work have not received much attention in the literature.</w:t>
      </w:r>
    </w:p>
    <w:p w14:paraId="7CD1B73C" w14:textId="77777777" w:rsidR="002427C9" w:rsidRPr="00723E45" w:rsidRDefault="002427C9" w:rsidP="002427C9">
      <w:pPr>
        <w:rPr>
          <w:rFonts w:ascii="Arial" w:hAnsi="Arial" w:cs="Arial"/>
          <w:color w:val="7030A0"/>
        </w:rPr>
      </w:pPr>
    </w:p>
    <w:p w14:paraId="69CB6A74" w14:textId="076FF16A" w:rsidR="002427C9" w:rsidRPr="00916A9E" w:rsidRDefault="002427C9" w:rsidP="002427C9">
      <w:pPr>
        <w:rPr>
          <w:rFonts w:ascii="Arial" w:hAnsi="Arial" w:cs="Arial"/>
          <w:color w:val="FF0000"/>
        </w:rPr>
      </w:pPr>
      <w:r w:rsidRPr="00916A9E">
        <w:rPr>
          <w:rFonts w:ascii="Arial" w:hAnsi="Arial" w:cs="Arial"/>
          <w:color w:val="FF0000"/>
        </w:rPr>
        <w:t>What other options of measuring SMM - Focus groups?.</w:t>
      </w:r>
    </w:p>
    <w:p w14:paraId="3BBFDAFB" w14:textId="77777777" w:rsidR="002427C9" w:rsidRPr="00916A9E" w:rsidRDefault="002427C9" w:rsidP="002427C9">
      <w:pPr>
        <w:pStyle w:val="ListParagraph"/>
        <w:numPr>
          <w:ilvl w:val="0"/>
          <w:numId w:val="2"/>
        </w:numPr>
        <w:rPr>
          <w:rFonts w:ascii="Arial" w:hAnsi="Arial" w:cs="Arial"/>
          <w:color w:val="FF0000"/>
        </w:rPr>
      </w:pPr>
      <w:r w:rsidRPr="00916A9E">
        <w:rPr>
          <w:rFonts w:ascii="Arial" w:hAnsi="Arial" w:cs="Arial"/>
          <w:color w:val="FF0000"/>
        </w:rPr>
        <w:t>The researcher chose one particular approach (was it the best approach, are there any others? Do other organisations use other approaches? Challenges of assessing SMM.</w:t>
      </w:r>
    </w:p>
    <w:p w14:paraId="4A409145" w14:textId="77777777" w:rsidR="002427C9" w:rsidRPr="00916A9E" w:rsidRDefault="002427C9" w:rsidP="002427C9">
      <w:pPr>
        <w:rPr>
          <w:rFonts w:ascii="Arial" w:hAnsi="Arial" w:cs="Arial"/>
          <w:color w:val="FF0000"/>
        </w:rPr>
      </w:pPr>
      <w:r w:rsidRPr="00916A9E">
        <w:rPr>
          <w:rFonts w:ascii="Arial" w:hAnsi="Arial" w:cs="Arial"/>
          <w:color w:val="FF0000"/>
        </w:rPr>
        <w:t xml:space="preserve">What did the research show, not show. (in my opinion, backed up by evidence) e.g., people thinking the same, shown by similar prioritisation, one indication of an SMM, therefore, working towards common and agreed goals (cohesion), higher levels of teamwork and more positive outcomes for YP. Back up from Lit review. </w:t>
      </w:r>
    </w:p>
    <w:p w14:paraId="11784F74" w14:textId="1B6762A8" w:rsidR="004303CF" w:rsidRDefault="002427C9" w:rsidP="004A4CDC">
      <w:pPr>
        <w:rPr>
          <w:rFonts w:ascii="Arial" w:hAnsi="Arial" w:cs="Arial"/>
        </w:rPr>
      </w:pPr>
      <w:r>
        <w:rPr>
          <w:rFonts w:ascii="Arial" w:hAnsi="Arial" w:cs="Arial"/>
        </w:rPr>
        <w:t>Y</w:t>
      </w:r>
      <w:r w:rsidRPr="00916A9E">
        <w:rPr>
          <w:rFonts w:ascii="Arial" w:hAnsi="Arial" w:cs="Arial"/>
        </w:rPr>
        <w:t xml:space="preserve">outh workers face significant challenges when working with other professionals in mental health services, particularly when forming alliances to promote positive outcomes for </w:t>
      </w:r>
      <w:r w:rsidR="00853B29">
        <w:rPr>
          <w:rFonts w:ascii="Arial" w:hAnsi="Arial" w:cs="Arial"/>
        </w:rPr>
        <w:t>YP</w:t>
      </w:r>
      <w:r w:rsidRPr="00916A9E">
        <w:rPr>
          <w:rFonts w:ascii="Arial" w:hAnsi="Arial" w:cs="Arial"/>
        </w:rPr>
        <w:t xml:space="preserve"> in their care</w:t>
      </w:r>
      <w:r>
        <w:rPr>
          <w:rFonts w:ascii="Arial" w:hAnsi="Arial" w:cs="Arial"/>
        </w:rPr>
        <w:t xml:space="preserve"> (Carr, 2022)</w:t>
      </w:r>
      <w:r w:rsidRPr="00916A9E">
        <w:rPr>
          <w:rFonts w:ascii="Arial" w:hAnsi="Arial" w:cs="Arial"/>
        </w:rPr>
        <w:t>.</w:t>
      </w:r>
      <w:r>
        <w:rPr>
          <w:rFonts w:ascii="Arial" w:hAnsi="Arial" w:cs="Arial"/>
        </w:rPr>
        <w:t xml:space="preserve"> I</w:t>
      </w:r>
      <w:r w:rsidRPr="00916A9E">
        <w:rPr>
          <w:rFonts w:ascii="Arial" w:hAnsi="Arial" w:cs="Arial"/>
        </w:rPr>
        <w:t>ndividuals tend to prioriti</w:t>
      </w:r>
      <w:r>
        <w:rPr>
          <w:rFonts w:ascii="Arial" w:hAnsi="Arial" w:cs="Arial"/>
        </w:rPr>
        <w:t>s</w:t>
      </w:r>
      <w:r w:rsidRPr="00916A9E">
        <w:rPr>
          <w:rFonts w:ascii="Arial" w:hAnsi="Arial" w:cs="Arial"/>
        </w:rPr>
        <w:t xml:space="preserve">e what they believe is essential in achieving a positive outcome based on their understanding of a situation. However, Mohammed et al. (2010) claim that if people have different </w:t>
      </w:r>
      <w:r w:rsidRPr="00916A9E">
        <w:rPr>
          <w:rFonts w:ascii="Arial" w:hAnsi="Arial" w:cs="Arial"/>
        </w:rPr>
        <w:lastRenderedPageBreak/>
        <w:t xml:space="preserve">goals or priorities, </w:t>
      </w:r>
      <w:r w:rsidR="00853B29">
        <w:rPr>
          <w:rFonts w:ascii="Arial" w:hAnsi="Arial" w:cs="Arial"/>
        </w:rPr>
        <w:t xml:space="preserve">coordinating efforts to support YP in achieving positive outcomes can be </w:t>
      </w:r>
      <w:r w:rsidRPr="00916A9E">
        <w:rPr>
          <w:rFonts w:ascii="Arial" w:hAnsi="Arial" w:cs="Arial"/>
        </w:rPr>
        <w:t>more challenging.</w:t>
      </w:r>
      <w:r>
        <w:rPr>
          <w:rFonts w:ascii="Arial" w:hAnsi="Arial" w:cs="Arial"/>
        </w:rPr>
        <w:t xml:space="preserve"> </w:t>
      </w:r>
      <w:r w:rsidRPr="00916A9E">
        <w:rPr>
          <w:rFonts w:ascii="Arial" w:hAnsi="Arial" w:cs="Arial"/>
        </w:rPr>
        <w:t xml:space="preserve">The literature suggests that services supporting YP are not working </w:t>
      </w:r>
      <w:r w:rsidR="00853B29">
        <w:rPr>
          <w:rFonts w:ascii="Arial" w:hAnsi="Arial" w:cs="Arial"/>
        </w:rPr>
        <w:t>toward a common</w:t>
      </w:r>
      <w:r w:rsidRPr="00916A9E">
        <w:rPr>
          <w:rFonts w:ascii="Arial" w:hAnsi="Arial" w:cs="Arial"/>
        </w:rPr>
        <w:t xml:space="preserve"> goal, which means they are not utilising an SMM.</w:t>
      </w:r>
      <w:r w:rsidR="00853B29">
        <w:rPr>
          <w:rFonts w:ascii="Arial" w:hAnsi="Arial" w:cs="Arial"/>
        </w:rPr>
        <w:t xml:space="preserve"> </w:t>
      </w:r>
      <w:r w:rsidR="004303CF" w:rsidRPr="004303CF">
        <w:rPr>
          <w:rFonts w:ascii="Arial" w:hAnsi="Arial" w:cs="Arial"/>
        </w:rPr>
        <w:t>According to the study, there is a significant positive correlation between the groups, indicating the presence of an SMM. Although limited in scope, the findings indicate a positive impact of the organi</w:t>
      </w:r>
      <w:r w:rsidR="004303CF">
        <w:rPr>
          <w:rFonts w:ascii="Arial" w:hAnsi="Arial" w:cs="Arial"/>
        </w:rPr>
        <w:t>s</w:t>
      </w:r>
      <w:r w:rsidR="004303CF" w:rsidRPr="004303CF">
        <w:rPr>
          <w:rFonts w:ascii="Arial" w:hAnsi="Arial" w:cs="Arial"/>
        </w:rPr>
        <w:t xml:space="preserve">ation on the outcomes of </w:t>
      </w:r>
      <w:r w:rsidR="004303CF">
        <w:rPr>
          <w:rFonts w:ascii="Arial" w:hAnsi="Arial" w:cs="Arial"/>
        </w:rPr>
        <w:t>YP</w:t>
      </w:r>
      <w:r w:rsidR="004303CF" w:rsidRPr="004303CF">
        <w:rPr>
          <w:rFonts w:ascii="Arial" w:hAnsi="Arial" w:cs="Arial"/>
        </w:rPr>
        <w:t xml:space="preserve"> and demonstrate the researcher's knowledge of the organi</w:t>
      </w:r>
      <w:r w:rsidR="004303CF">
        <w:rPr>
          <w:rFonts w:ascii="Arial" w:hAnsi="Arial" w:cs="Arial"/>
        </w:rPr>
        <w:t>s</w:t>
      </w:r>
      <w:r w:rsidR="004303CF" w:rsidRPr="004303CF">
        <w:rPr>
          <w:rFonts w:ascii="Arial" w:hAnsi="Arial" w:cs="Arial"/>
        </w:rPr>
        <w:t>ation.</w:t>
      </w:r>
    </w:p>
    <w:p w14:paraId="7CD9F7A6" w14:textId="30066ED9" w:rsidR="005B2C58" w:rsidRDefault="004303CF" w:rsidP="004A4CDC">
      <w:pPr>
        <w:rPr>
          <w:rFonts w:ascii="Arial" w:hAnsi="Arial" w:cs="Arial"/>
        </w:rPr>
      </w:pPr>
      <w:r>
        <w:rPr>
          <w:rFonts w:ascii="Arial" w:hAnsi="Arial" w:cs="Arial"/>
        </w:rPr>
        <w:t>The literature</w:t>
      </w:r>
      <w:r w:rsidR="007C229D" w:rsidRPr="004A4CDC">
        <w:rPr>
          <w:rFonts w:ascii="Arial" w:hAnsi="Arial" w:cs="Arial"/>
        </w:rPr>
        <w:t xml:space="preserve"> highlights that </w:t>
      </w:r>
      <w:r w:rsidR="004A4CDC" w:rsidRPr="004A4CDC">
        <w:rPr>
          <w:rFonts w:ascii="Arial" w:hAnsi="Arial" w:cs="Arial"/>
          <w:shd w:val="clear" w:color="auto" w:fill="FFFFFF"/>
        </w:rPr>
        <w:t>without an SMM among team members, a team's effectiveness can be compromised (Fernandez et al., 2008), which may lead to significant costs to both resources and individuals (Kichuk and Wiesner, 1998). In</w:t>
      </w:r>
      <w:r>
        <w:rPr>
          <w:rFonts w:ascii="Arial" w:hAnsi="Arial" w:cs="Arial"/>
          <w:shd w:val="clear" w:color="auto" w:fill="FFFFFF"/>
        </w:rPr>
        <w:t xml:space="preserve"> </w:t>
      </w:r>
      <w:r w:rsidR="004A4CDC" w:rsidRPr="004A4CDC">
        <w:rPr>
          <w:rFonts w:ascii="Arial" w:hAnsi="Arial" w:cs="Arial"/>
          <w:shd w:val="clear" w:color="auto" w:fill="FFFFFF"/>
        </w:rPr>
        <w:t xml:space="preserve">addition, </w:t>
      </w:r>
      <w:r w:rsidR="007C229D" w:rsidRPr="004A4CDC">
        <w:rPr>
          <w:rFonts w:ascii="Arial" w:hAnsi="Arial" w:cs="Arial"/>
        </w:rPr>
        <w:t xml:space="preserve">addressing the needs of </w:t>
      </w:r>
      <w:r w:rsidR="004A4CDC" w:rsidRPr="004A4CDC">
        <w:rPr>
          <w:rFonts w:ascii="Arial" w:hAnsi="Arial" w:cs="Arial"/>
        </w:rPr>
        <w:t>YP</w:t>
      </w:r>
      <w:r w:rsidR="007C229D" w:rsidRPr="004A4CDC">
        <w:rPr>
          <w:rFonts w:ascii="Arial" w:hAnsi="Arial" w:cs="Arial"/>
        </w:rPr>
        <w:t xml:space="preserve"> presents complex challenges (Mitchell </w:t>
      </w:r>
      <w:r w:rsidR="007C229D" w:rsidRPr="004A4CDC">
        <w:rPr>
          <w:rFonts w:ascii="Arial" w:hAnsi="Arial" w:cs="Arial"/>
          <w:i/>
          <w:iCs/>
        </w:rPr>
        <w:t>et al</w:t>
      </w:r>
      <w:r w:rsidR="007C229D" w:rsidRPr="004A4CDC">
        <w:rPr>
          <w:rFonts w:ascii="Arial" w:hAnsi="Arial" w:cs="Arial"/>
        </w:rPr>
        <w:t xml:space="preserve">., 2015, McCann and Brown, 2019). </w:t>
      </w:r>
      <w:r w:rsidR="004A4CDC" w:rsidRPr="004A4CDC">
        <w:rPr>
          <w:rFonts w:ascii="Arial" w:hAnsi="Arial" w:cs="Arial"/>
        </w:rPr>
        <w:t xml:space="preserve"> Furthermore, as the number of YP seeking care continues to increase (Selwyn </w:t>
      </w:r>
      <w:r w:rsidR="004A4CDC" w:rsidRPr="004A4CDC">
        <w:rPr>
          <w:rFonts w:ascii="Arial" w:hAnsi="Arial" w:cs="Arial"/>
          <w:i/>
          <w:iCs/>
        </w:rPr>
        <w:t>et al.</w:t>
      </w:r>
      <w:r w:rsidR="004A4CDC" w:rsidRPr="004A4CDC">
        <w:rPr>
          <w:rFonts w:ascii="Arial" w:hAnsi="Arial" w:cs="Arial"/>
        </w:rPr>
        <w:t xml:space="preserve">, 2017), </w:t>
      </w:r>
      <w:r w:rsidR="00E2394E">
        <w:rPr>
          <w:rFonts w:ascii="Arial" w:hAnsi="Arial" w:cs="Arial"/>
        </w:rPr>
        <w:t>exploring approaches such as an SMM could be beneficial</w:t>
      </w:r>
      <w:r w:rsidR="004A4CDC" w:rsidRPr="004A4CDC">
        <w:rPr>
          <w:rFonts w:ascii="Arial" w:hAnsi="Arial" w:cs="Arial"/>
        </w:rPr>
        <w:t xml:space="preserve">. </w:t>
      </w:r>
      <w:r w:rsidR="00E2394E">
        <w:rPr>
          <w:rFonts w:ascii="Arial" w:hAnsi="Arial" w:cs="Arial"/>
        </w:rPr>
        <w:t>SMMs can ease the financial burden on services,</w:t>
      </w:r>
      <w:r w:rsidR="004A4CDC" w:rsidRPr="004A4CDC">
        <w:rPr>
          <w:rFonts w:ascii="Arial" w:hAnsi="Arial" w:cs="Arial"/>
        </w:rPr>
        <w:t xml:space="preserve"> optimi</w:t>
      </w:r>
      <w:r w:rsidR="00E2394E">
        <w:rPr>
          <w:rFonts w:ascii="Arial" w:hAnsi="Arial" w:cs="Arial"/>
        </w:rPr>
        <w:t>s</w:t>
      </w:r>
      <w:r w:rsidR="004A4CDC" w:rsidRPr="004A4CDC">
        <w:rPr>
          <w:rFonts w:ascii="Arial" w:hAnsi="Arial" w:cs="Arial"/>
        </w:rPr>
        <w:t>e a team's potential and lead to more efficient and positive outcomes for YP transitioning out of support services (Selwyn et al., 2017; Men et al., 2019; Langan-Fox et al., 2001).</w:t>
      </w:r>
    </w:p>
    <w:p w14:paraId="725E0CB0" w14:textId="3C6AE112" w:rsidR="00E2394E" w:rsidRDefault="00E2394E" w:rsidP="00E2394E">
      <w:pPr>
        <w:rPr>
          <w:rFonts w:ascii="Arial" w:hAnsi="Arial" w:cs="Arial"/>
        </w:rPr>
      </w:pPr>
      <w:r w:rsidRPr="00E2394E">
        <w:rPr>
          <w:rFonts w:ascii="Arial" w:hAnsi="Arial" w:cs="Arial"/>
        </w:rPr>
        <w:t>To assess the presence of an SMM, the researcher employed a ranking questionnaire</w:t>
      </w:r>
      <w:r>
        <w:rPr>
          <w:rFonts w:ascii="Arial" w:hAnsi="Arial" w:cs="Arial"/>
        </w:rPr>
        <w:t xml:space="preserve">, </w:t>
      </w:r>
      <w:r w:rsidR="004303CF">
        <w:rPr>
          <w:rFonts w:ascii="Arial" w:hAnsi="Arial" w:cs="Arial"/>
        </w:rPr>
        <w:t>considered</w:t>
      </w:r>
      <w:r>
        <w:rPr>
          <w:rFonts w:ascii="Arial" w:hAnsi="Arial" w:cs="Arial"/>
        </w:rPr>
        <w:t xml:space="preserve"> the simplest method of measuring SMMs. Mohammed et al. (2010) suggested this approach </w:t>
      </w:r>
      <w:r w:rsidRPr="00E2394E">
        <w:rPr>
          <w:rFonts w:ascii="Arial" w:hAnsi="Arial" w:cs="Arial"/>
        </w:rPr>
        <w:t>due to the complexity involved in evaluating the existence of an SMM.</w:t>
      </w:r>
    </w:p>
    <w:p w14:paraId="65A8E910" w14:textId="1C01F66A" w:rsidR="00E2394E" w:rsidRDefault="00E2394E" w:rsidP="00E2394E">
      <w:pPr>
        <w:rPr>
          <w:rFonts w:ascii="Arial" w:hAnsi="Arial" w:cs="Arial"/>
          <w:color w:val="FF0000"/>
        </w:rPr>
      </w:pPr>
      <w:r w:rsidRPr="00916A9E">
        <w:rPr>
          <w:rFonts w:ascii="Arial" w:hAnsi="Arial" w:cs="Arial"/>
          <w:color w:val="FF0000"/>
        </w:rPr>
        <w:t>Summary of key findings</w:t>
      </w:r>
    </w:p>
    <w:p w14:paraId="70126D89" w14:textId="77777777" w:rsidR="00E2394E" w:rsidRDefault="00E2394E" w:rsidP="00E2394E">
      <w:pPr>
        <w:pStyle w:val="ListParagraph"/>
        <w:numPr>
          <w:ilvl w:val="0"/>
          <w:numId w:val="3"/>
        </w:numPr>
        <w:rPr>
          <w:rFonts w:ascii="Arial" w:hAnsi="Arial" w:cs="Arial"/>
          <w:color w:val="FF0000"/>
        </w:rPr>
      </w:pPr>
      <w:r w:rsidRPr="00916A9E">
        <w:rPr>
          <w:rFonts w:ascii="Arial" w:hAnsi="Arial" w:cs="Arial"/>
          <w:color w:val="FF0000"/>
        </w:rPr>
        <w:t>What patterns emerged – look at the actual results</w:t>
      </w:r>
    </w:p>
    <w:p w14:paraId="3D975756" w14:textId="15DC88D1" w:rsidR="00E2394E" w:rsidRPr="00E2394E" w:rsidRDefault="004303CF" w:rsidP="004303CF">
      <w:pPr>
        <w:rPr>
          <w:rFonts w:ascii="Arial" w:hAnsi="Arial" w:cs="Arial"/>
          <w:color w:val="000000" w:themeColor="text1"/>
        </w:rPr>
      </w:pPr>
      <w:r>
        <w:rPr>
          <w:rFonts w:ascii="Arial" w:hAnsi="Arial" w:cs="Arial"/>
          <w:color w:val="000000" w:themeColor="text1"/>
        </w:rPr>
        <w:t>The</w:t>
      </w:r>
      <w:r w:rsidR="00E2394E" w:rsidRPr="00E2394E">
        <w:rPr>
          <w:rFonts w:ascii="Arial" w:hAnsi="Arial" w:cs="Arial"/>
          <w:color w:val="000000" w:themeColor="text1"/>
        </w:rPr>
        <w:t xml:space="preserve"> comparisons of the mean average ranking positions of the constructs across the three groups, overall, showed a general positive correlation. However, the researcher analysed the results to compare constructs that had moved significantly (three places or more). The results showed that </w:t>
      </w:r>
      <w:r>
        <w:rPr>
          <w:rFonts w:ascii="Arial" w:hAnsi="Arial" w:cs="Arial"/>
          <w:color w:val="000000" w:themeColor="text1"/>
        </w:rPr>
        <w:t>support workers ranked interpersonal skills higher</w:t>
      </w:r>
      <w:r w:rsidR="00E2394E" w:rsidRPr="00E2394E">
        <w:rPr>
          <w:rFonts w:ascii="Arial" w:hAnsi="Arial" w:cs="Arial"/>
          <w:color w:val="000000" w:themeColor="text1"/>
        </w:rPr>
        <w:t xml:space="preserve"> than the other two groups and </w:t>
      </w:r>
      <w:r>
        <w:rPr>
          <w:rFonts w:ascii="Arial" w:hAnsi="Arial" w:cs="Arial"/>
          <w:color w:val="000000" w:themeColor="text1"/>
        </w:rPr>
        <w:t>suggest</w:t>
      </w:r>
      <w:r w:rsidR="00E2394E" w:rsidRPr="00E2394E">
        <w:rPr>
          <w:rFonts w:ascii="Arial" w:hAnsi="Arial" w:cs="Arial"/>
          <w:color w:val="000000" w:themeColor="text1"/>
        </w:rPr>
        <w:t xml:space="preserve"> that YP and supported lodgings providers have viewed this construct similarly. YP ranked integrity higher than the other two groups, suggesting that YP perceives this as being very important to them. </w:t>
      </w:r>
    </w:p>
    <w:p w14:paraId="71FE6411" w14:textId="77777777" w:rsidR="00E2394E" w:rsidRPr="00E2394E" w:rsidRDefault="00E2394E" w:rsidP="00E2394E">
      <w:pPr>
        <w:rPr>
          <w:rFonts w:ascii="Arial" w:hAnsi="Arial" w:cs="Arial"/>
          <w:color w:val="000000" w:themeColor="text1"/>
        </w:rPr>
      </w:pPr>
      <w:r w:rsidRPr="00E2394E">
        <w:rPr>
          <w:rFonts w:ascii="Arial" w:hAnsi="Arial" w:cs="Arial"/>
          <w:color w:val="000000" w:themeColor="text1"/>
        </w:rPr>
        <w:t xml:space="preserve">The Wilcoxon Signed-Rank test, Pearson’s r test and Spearman’s Rank Correlation test all indicated a strong positive linear correlation between each pair of ranking lists, reflecting a high agreement in rankings across the three groups.  </w:t>
      </w:r>
    </w:p>
    <w:p w14:paraId="4751DA9C" w14:textId="7538DC28" w:rsidR="00E2394E" w:rsidRPr="00E2394E" w:rsidRDefault="00E2394E" w:rsidP="00E2394E">
      <w:pPr>
        <w:rPr>
          <w:rFonts w:ascii="Arial" w:hAnsi="Arial" w:cs="Arial"/>
          <w:color w:val="000000" w:themeColor="text1"/>
        </w:rPr>
      </w:pPr>
      <w:r w:rsidRPr="00E2394E">
        <w:rPr>
          <w:rFonts w:ascii="Arial" w:hAnsi="Arial" w:cs="Arial"/>
          <w:color w:val="000000" w:themeColor="text1"/>
        </w:rPr>
        <w:t>The Friedman test aimed to determine whether a statistically significant distinction existed in the ranking of the constructs within the seven distinct ranks within each group. The test revealed that the rankings among the supported lodgings providers were statistically significant and indicated disagreements within this group</w:t>
      </w:r>
      <w:r w:rsidR="004303CF">
        <w:rPr>
          <w:rFonts w:ascii="Arial" w:hAnsi="Arial" w:cs="Arial"/>
          <w:color w:val="000000" w:themeColor="text1"/>
        </w:rPr>
        <w:t>, which was different from</w:t>
      </w:r>
      <w:r w:rsidRPr="00E2394E">
        <w:rPr>
          <w:rFonts w:ascii="Arial" w:hAnsi="Arial" w:cs="Arial"/>
          <w:color w:val="000000" w:themeColor="text1"/>
        </w:rPr>
        <w:t xml:space="preserve"> the analysis of the other two groups. </w:t>
      </w:r>
    </w:p>
    <w:p w14:paraId="2A3C6505" w14:textId="44D07AC1" w:rsidR="00E2394E" w:rsidRPr="00E2394E" w:rsidRDefault="00E2394E" w:rsidP="00E2394E">
      <w:pPr>
        <w:rPr>
          <w:rFonts w:ascii="Arial" w:hAnsi="Arial" w:cs="Arial"/>
          <w:color w:val="000000" w:themeColor="text1"/>
        </w:rPr>
      </w:pPr>
      <w:r w:rsidRPr="00E2394E">
        <w:rPr>
          <w:rFonts w:ascii="Arial" w:hAnsi="Arial" w:cs="Arial"/>
          <w:color w:val="000000" w:themeColor="text1"/>
        </w:rPr>
        <w:lastRenderedPageBreak/>
        <w:t>The individual constructs were analysed to establish if there were any individual anomalies or differences in the prioritisation of specific constructs. Developing resilience, interpersonal skills, and self-confidence were ranked highly important for support workers. Self-confidence, practical independent skills, and develop</w:t>
      </w:r>
      <w:r w:rsidR="004303CF">
        <w:rPr>
          <w:rFonts w:ascii="Arial" w:hAnsi="Arial" w:cs="Arial"/>
          <w:color w:val="000000" w:themeColor="text1"/>
        </w:rPr>
        <w:t>ing</w:t>
      </w:r>
      <w:r w:rsidRPr="00E2394E">
        <w:rPr>
          <w:rFonts w:ascii="Arial" w:hAnsi="Arial" w:cs="Arial"/>
          <w:color w:val="000000" w:themeColor="text1"/>
        </w:rPr>
        <w:t xml:space="preserve"> resilience were ranked relatively highly by most YP with moderate agreement. Five out of seven individuals scored interpersonal skills with five and above, indicating a high level of overall agreement.</w:t>
      </w:r>
    </w:p>
    <w:p w14:paraId="69FC3C31" w14:textId="77777777" w:rsidR="00E2394E" w:rsidRPr="00E2394E" w:rsidRDefault="00E2394E" w:rsidP="00E2394E">
      <w:pPr>
        <w:rPr>
          <w:rFonts w:ascii="Arial" w:hAnsi="Arial" w:cs="Arial"/>
          <w:color w:val="000000" w:themeColor="text1"/>
          <w:shd w:val="clear" w:color="auto" w:fill="FFFFFF"/>
        </w:rPr>
      </w:pPr>
      <w:r w:rsidRPr="00E2394E">
        <w:rPr>
          <w:rFonts w:ascii="Arial" w:hAnsi="Arial" w:cs="Arial"/>
          <w:color w:val="000000" w:themeColor="text1"/>
          <w:shd w:val="clear" w:color="auto" w:fill="FFFFFF"/>
        </w:rPr>
        <w:t>Supported Lodging Providers regard developing resilience, self-confidence, and problem-solving as highly important, as evidenced by their top scores, which show a general positive correlation of ranking across the group. Most providers also rated Practical independent skills very highly, with several giving them the maximum importance ranking, and this shows a generally high level of agreement across the group.</w:t>
      </w:r>
    </w:p>
    <w:p w14:paraId="3FD177E5" w14:textId="77777777" w:rsidR="004303CF" w:rsidRDefault="004303CF" w:rsidP="00E2394E">
      <w:pPr>
        <w:rPr>
          <w:rFonts w:ascii="Arial" w:hAnsi="Arial" w:cs="Arial"/>
          <w:color w:val="000000" w:themeColor="text1"/>
          <w:shd w:val="clear" w:color="auto" w:fill="FFFFFF"/>
        </w:rPr>
      </w:pPr>
      <w:r w:rsidRPr="004303CF">
        <w:rPr>
          <w:rFonts w:ascii="Arial" w:hAnsi="Arial" w:cs="Arial"/>
          <w:color w:val="000000" w:themeColor="text1"/>
          <w:shd w:val="clear" w:color="auto" w:fill="FFFFFF"/>
        </w:rPr>
        <w:t>Although team-working received lower ratings across the three groups, the graphs showed some variability. However, two of the supported lodging providers ranked this construct relatively highly.</w:t>
      </w:r>
    </w:p>
    <w:p w14:paraId="284B5DE2" w14:textId="40A61DC9" w:rsidR="00E2394E" w:rsidRPr="00E2394E" w:rsidRDefault="00E2394E" w:rsidP="00E2394E">
      <w:pPr>
        <w:rPr>
          <w:rFonts w:ascii="Arial" w:hAnsi="Arial" w:cs="Arial"/>
          <w:color w:val="000000" w:themeColor="text1"/>
          <w:shd w:val="clear" w:color="auto" w:fill="FFFFFF"/>
        </w:rPr>
      </w:pPr>
      <w:r w:rsidRPr="00E2394E">
        <w:rPr>
          <w:rFonts w:ascii="Arial" w:hAnsi="Arial" w:cs="Arial"/>
          <w:color w:val="000000" w:themeColor="text1"/>
          <w:shd w:val="clear" w:color="auto" w:fill="FFFFFF"/>
        </w:rPr>
        <w:t xml:space="preserve">It's worth noting that graph anomalies can have a broader impact beyond just an SMM. </w:t>
      </w:r>
      <w:r w:rsidR="00AA7935" w:rsidRPr="00AA7935">
        <w:rPr>
          <w:rFonts w:ascii="Arial" w:hAnsi="Arial" w:cs="Arial"/>
          <w:color w:val="000000" w:themeColor="text1"/>
          <w:shd w:val="clear" w:color="auto" w:fill="FFFFFF"/>
        </w:rPr>
        <w:t>When considering the broader context, disputes concerning the significance of certain constructs hold the potential to adversely impact the mental health and overall well-being of YP. It is, therefore, crucial to be cognizant of the potential harm that such disagreements can cause, and take appropriate measures to minimi</w:t>
      </w:r>
      <w:r w:rsidR="00AA7935">
        <w:rPr>
          <w:rFonts w:ascii="Arial" w:hAnsi="Arial" w:cs="Arial"/>
          <w:color w:val="000000" w:themeColor="text1"/>
          <w:shd w:val="clear" w:color="auto" w:fill="FFFFFF"/>
        </w:rPr>
        <w:t>s</w:t>
      </w:r>
      <w:r w:rsidR="00AA7935" w:rsidRPr="00AA7935">
        <w:rPr>
          <w:rFonts w:ascii="Arial" w:hAnsi="Arial" w:cs="Arial"/>
          <w:color w:val="000000" w:themeColor="text1"/>
          <w:shd w:val="clear" w:color="auto" w:fill="FFFFFF"/>
        </w:rPr>
        <w:t>e their impact.</w:t>
      </w:r>
      <w:r w:rsidRPr="00E2394E">
        <w:rPr>
          <w:rFonts w:ascii="Arial" w:hAnsi="Arial" w:cs="Arial"/>
          <w:color w:val="000000" w:themeColor="text1"/>
          <w:shd w:val="clear" w:color="auto" w:fill="FFFFFF"/>
        </w:rPr>
        <w:t xml:space="preserve"> For instance, some YP value authenticity more than supported lodgings providers who offer support. </w:t>
      </w:r>
      <w:r w:rsidR="00AA7935" w:rsidRPr="00AA7935">
        <w:rPr>
          <w:rFonts w:ascii="Arial" w:hAnsi="Arial" w:cs="Arial"/>
          <w:color w:val="000000" w:themeColor="text1"/>
          <w:shd w:val="clear" w:color="auto" w:fill="FFFFFF"/>
        </w:rPr>
        <w:t>This can be particularly challenging for a young transgender person whose sense of self may be impacted if the support they receive doesn't prioriti</w:t>
      </w:r>
      <w:r w:rsidR="00AA7935">
        <w:rPr>
          <w:rFonts w:ascii="Arial" w:hAnsi="Arial" w:cs="Arial"/>
          <w:color w:val="000000" w:themeColor="text1"/>
          <w:shd w:val="clear" w:color="auto" w:fill="FFFFFF"/>
        </w:rPr>
        <w:t>s</w:t>
      </w:r>
      <w:r w:rsidR="00AA7935" w:rsidRPr="00AA7935">
        <w:rPr>
          <w:rFonts w:ascii="Arial" w:hAnsi="Arial" w:cs="Arial"/>
          <w:color w:val="000000" w:themeColor="text1"/>
          <w:shd w:val="clear" w:color="auto" w:fill="FFFFFF"/>
        </w:rPr>
        <w:t>e their identity</w:t>
      </w:r>
      <w:r w:rsidR="00AA7935">
        <w:rPr>
          <w:rFonts w:ascii="Arial" w:hAnsi="Arial" w:cs="Arial"/>
          <w:color w:val="000000" w:themeColor="text1"/>
          <w:shd w:val="clear" w:color="auto" w:fill="FFFFFF"/>
        </w:rPr>
        <w:t xml:space="preserve"> or sense of self</w:t>
      </w:r>
      <w:r w:rsidR="00AA7935" w:rsidRPr="00AA7935">
        <w:rPr>
          <w:rFonts w:ascii="Arial" w:hAnsi="Arial" w:cs="Arial"/>
          <w:color w:val="000000" w:themeColor="text1"/>
          <w:shd w:val="clear" w:color="auto" w:fill="FFFFFF"/>
        </w:rPr>
        <w:t xml:space="preserve"> as highly as they do.</w:t>
      </w:r>
    </w:p>
    <w:p w14:paraId="6E5D79BF" w14:textId="77777777" w:rsidR="00E2394E" w:rsidRPr="00E2394E" w:rsidRDefault="00E2394E" w:rsidP="00E2394E">
      <w:pPr>
        <w:rPr>
          <w:rFonts w:ascii="Arial" w:hAnsi="Arial" w:cs="Arial"/>
          <w:color w:val="000000" w:themeColor="text1"/>
          <w:shd w:val="clear" w:color="auto" w:fill="FFFFFF"/>
        </w:rPr>
      </w:pPr>
      <w:r w:rsidRPr="00E2394E">
        <w:rPr>
          <w:rFonts w:ascii="Arial" w:hAnsi="Arial" w:cs="Arial"/>
          <w:color w:val="000000" w:themeColor="text1"/>
          <w:shd w:val="clear" w:color="auto" w:fill="FFFFFF"/>
        </w:rPr>
        <w:t xml:space="preserve">The differences in practical independent skills highlight the need for tailored support for individuals. While some may benefit from developing resilience and self-confidence, others require more practical assistance. This can sometimes create tension among those working to achieve positive outcomes for YP. </w:t>
      </w:r>
    </w:p>
    <w:p w14:paraId="0DDCF0E6" w14:textId="6EC25BA6" w:rsidR="00E2394E" w:rsidRDefault="00E2394E" w:rsidP="00E2394E">
      <w:pPr>
        <w:rPr>
          <w:rFonts w:ascii="Arial" w:hAnsi="Arial" w:cs="Arial"/>
          <w:color w:val="000000" w:themeColor="text1"/>
          <w:shd w:val="clear" w:color="auto" w:fill="FFFFFF"/>
        </w:rPr>
      </w:pPr>
      <w:r w:rsidRPr="00D172F1">
        <w:rPr>
          <w:rFonts w:ascii="Arial" w:hAnsi="Arial" w:cs="Arial"/>
          <w:color w:val="000000" w:themeColor="text1"/>
          <w:shd w:val="clear" w:color="auto" w:fill="FFFFFF"/>
        </w:rPr>
        <w:t xml:space="preserve">The significance of specific teams, such as Look Ahead (2024) and Brighter Futures for Children (2024), cannot be overstated in providing assistance to </w:t>
      </w:r>
      <w:r>
        <w:rPr>
          <w:rFonts w:ascii="Arial" w:hAnsi="Arial" w:cs="Arial"/>
          <w:color w:val="000000" w:themeColor="text1"/>
          <w:shd w:val="clear" w:color="auto" w:fill="FFFFFF"/>
        </w:rPr>
        <w:t>YP</w:t>
      </w:r>
      <w:r w:rsidRPr="00D172F1">
        <w:rPr>
          <w:rFonts w:ascii="Arial" w:hAnsi="Arial" w:cs="Arial"/>
          <w:color w:val="000000" w:themeColor="text1"/>
          <w:shd w:val="clear" w:color="auto" w:fill="FFFFFF"/>
        </w:rPr>
        <w:t xml:space="preserve"> at risk of homelessness, offending, or those who have suffered abuse. </w:t>
      </w:r>
      <w:r w:rsidRPr="001840AE">
        <w:rPr>
          <w:rFonts w:ascii="Arial" w:hAnsi="Arial" w:cs="Arial"/>
          <w:color w:val="000000" w:themeColor="text1"/>
          <w:shd w:val="clear" w:color="auto" w:fill="FFFFFF"/>
        </w:rPr>
        <w:t xml:space="preserve">The importance of </w:t>
      </w:r>
      <w:r>
        <w:rPr>
          <w:rFonts w:ascii="Arial" w:hAnsi="Arial" w:cs="Arial"/>
          <w:color w:val="000000" w:themeColor="text1"/>
          <w:shd w:val="clear" w:color="auto" w:fill="FFFFFF"/>
        </w:rPr>
        <w:t xml:space="preserve">all </w:t>
      </w:r>
      <w:r w:rsidRPr="001840AE">
        <w:rPr>
          <w:rFonts w:ascii="Arial" w:hAnsi="Arial" w:cs="Arial"/>
          <w:color w:val="000000" w:themeColor="text1"/>
          <w:shd w:val="clear" w:color="auto" w:fill="FFFFFF"/>
        </w:rPr>
        <w:t xml:space="preserve">teams in providing </w:t>
      </w:r>
      <w:r>
        <w:rPr>
          <w:rFonts w:ascii="Arial" w:hAnsi="Arial" w:cs="Arial"/>
          <w:color w:val="000000" w:themeColor="text1"/>
          <w:shd w:val="clear" w:color="auto" w:fill="FFFFFF"/>
        </w:rPr>
        <w:t>support</w:t>
      </w:r>
      <w:r w:rsidRPr="001840AE">
        <w:rPr>
          <w:rFonts w:ascii="Arial" w:hAnsi="Arial" w:cs="Arial"/>
          <w:color w:val="000000" w:themeColor="text1"/>
          <w:shd w:val="clear" w:color="auto" w:fill="FFFFFF"/>
        </w:rPr>
        <w:t xml:space="preserve"> to young and vulnerable populations is </w:t>
      </w:r>
      <w:r>
        <w:rPr>
          <w:rFonts w:ascii="Arial" w:hAnsi="Arial" w:cs="Arial"/>
          <w:color w:val="000000" w:themeColor="text1"/>
          <w:shd w:val="clear" w:color="auto" w:fill="FFFFFF"/>
        </w:rPr>
        <w:t xml:space="preserve">also </w:t>
      </w:r>
      <w:r w:rsidRPr="001840AE">
        <w:rPr>
          <w:rFonts w:ascii="Arial" w:hAnsi="Arial" w:cs="Arial"/>
          <w:color w:val="000000" w:themeColor="text1"/>
          <w:shd w:val="clear" w:color="auto" w:fill="FFFFFF"/>
        </w:rPr>
        <w:t xml:space="preserve">widely acknowledged in </w:t>
      </w:r>
      <w:r>
        <w:rPr>
          <w:rFonts w:ascii="Arial" w:hAnsi="Arial" w:cs="Arial"/>
          <w:color w:val="000000" w:themeColor="text1"/>
          <w:shd w:val="clear" w:color="auto" w:fill="FFFFFF"/>
        </w:rPr>
        <w:t xml:space="preserve">the </w:t>
      </w:r>
      <w:r w:rsidRPr="001840AE">
        <w:rPr>
          <w:rFonts w:ascii="Arial" w:hAnsi="Arial" w:cs="Arial"/>
          <w:color w:val="000000" w:themeColor="text1"/>
          <w:shd w:val="clear" w:color="auto" w:fill="FFFFFF"/>
        </w:rPr>
        <w:t xml:space="preserve">literature. </w:t>
      </w:r>
      <w:r w:rsidRPr="00E2394E">
        <w:rPr>
          <w:rFonts w:ascii="Arial" w:hAnsi="Arial" w:cs="Arial"/>
          <w:color w:val="000000" w:themeColor="text1"/>
          <w:shd w:val="clear" w:color="auto" w:fill="FFFFFF"/>
        </w:rPr>
        <w:t>It is uncertain how not having a shared understanding</w:t>
      </w:r>
      <w:r>
        <w:rPr>
          <w:rFonts w:ascii="Arial" w:hAnsi="Arial" w:cs="Arial"/>
          <w:color w:val="000000" w:themeColor="text1"/>
          <w:shd w:val="clear" w:color="auto" w:fill="FFFFFF"/>
        </w:rPr>
        <w:t xml:space="preserve"> (an SMM)</w:t>
      </w:r>
      <w:r w:rsidRPr="00E2394E">
        <w:rPr>
          <w:rFonts w:ascii="Arial" w:hAnsi="Arial" w:cs="Arial"/>
          <w:color w:val="000000" w:themeColor="text1"/>
          <w:shd w:val="clear" w:color="auto" w:fill="FFFFFF"/>
        </w:rPr>
        <w:t xml:space="preserve"> of </w:t>
      </w:r>
      <w:r>
        <w:rPr>
          <w:rFonts w:ascii="Arial" w:hAnsi="Arial" w:cs="Arial"/>
          <w:color w:val="000000" w:themeColor="text1"/>
          <w:shd w:val="clear" w:color="auto" w:fill="FFFFFF"/>
        </w:rPr>
        <w:t>YP</w:t>
      </w:r>
      <w:r w:rsidRPr="00E2394E">
        <w:rPr>
          <w:rFonts w:ascii="Arial" w:hAnsi="Arial" w:cs="Arial"/>
          <w:color w:val="000000" w:themeColor="text1"/>
          <w:shd w:val="clear" w:color="auto" w:fill="FFFFFF"/>
        </w:rPr>
        <w:t>'s needs and requirements within their support can fail to impact them, given the significant variability observed in the graphs.</w:t>
      </w:r>
    </w:p>
    <w:p w14:paraId="56B902AF" w14:textId="077BCBB1" w:rsidR="009A0938" w:rsidRDefault="009A0938" w:rsidP="00E2394E">
      <w:pPr>
        <w:rPr>
          <w:rFonts w:ascii="Arial" w:hAnsi="Arial" w:cs="Arial"/>
          <w:shd w:val="clear" w:color="auto" w:fill="FFFFFF"/>
        </w:rPr>
      </w:pPr>
      <w:r w:rsidRPr="009A0938">
        <w:rPr>
          <w:rFonts w:ascii="Arial" w:hAnsi="Arial" w:cs="Arial"/>
          <w:shd w:val="clear" w:color="auto" w:fill="FFFFFF"/>
        </w:rPr>
        <w:t>The</w:t>
      </w:r>
      <w:r>
        <w:rPr>
          <w:rFonts w:ascii="Arial" w:hAnsi="Arial" w:cs="Arial"/>
          <w:shd w:val="clear" w:color="auto" w:fill="FFFFFF"/>
        </w:rPr>
        <w:t xml:space="preserve"> importance of this research is that </w:t>
      </w:r>
      <w:r w:rsidRPr="009A0938">
        <w:rPr>
          <w:rFonts w:ascii="Arial" w:hAnsi="Arial" w:cs="Arial"/>
          <w:shd w:val="clear" w:color="auto" w:fill="FFFFFF"/>
        </w:rPr>
        <w:t>implement</w:t>
      </w:r>
      <w:r>
        <w:rPr>
          <w:rFonts w:ascii="Arial" w:hAnsi="Arial" w:cs="Arial"/>
          <w:shd w:val="clear" w:color="auto" w:fill="FFFFFF"/>
        </w:rPr>
        <w:t>ing</w:t>
      </w:r>
      <w:r w:rsidRPr="009A0938">
        <w:rPr>
          <w:rFonts w:ascii="Arial" w:hAnsi="Arial" w:cs="Arial"/>
          <w:shd w:val="clear" w:color="auto" w:fill="FFFFFF"/>
        </w:rPr>
        <w:t xml:space="preserve"> SMM </w:t>
      </w:r>
      <w:r>
        <w:rPr>
          <w:rFonts w:ascii="Arial" w:hAnsi="Arial" w:cs="Arial"/>
          <w:shd w:val="clear" w:color="auto" w:fill="FFFFFF"/>
        </w:rPr>
        <w:t>approaches</w:t>
      </w:r>
      <w:r w:rsidRPr="009A0938">
        <w:rPr>
          <w:rFonts w:ascii="Arial" w:hAnsi="Arial" w:cs="Arial"/>
          <w:shd w:val="clear" w:color="auto" w:fill="FFFFFF"/>
        </w:rPr>
        <w:t xml:space="preserve"> in sectors where vulnerable </w:t>
      </w:r>
      <w:r>
        <w:rPr>
          <w:rFonts w:ascii="Arial" w:hAnsi="Arial" w:cs="Arial"/>
          <w:shd w:val="clear" w:color="auto" w:fill="FFFFFF"/>
        </w:rPr>
        <w:t>YP</w:t>
      </w:r>
      <w:r w:rsidRPr="009A0938">
        <w:rPr>
          <w:rFonts w:ascii="Arial" w:hAnsi="Arial" w:cs="Arial"/>
          <w:shd w:val="clear" w:color="auto" w:fill="FFFFFF"/>
        </w:rPr>
        <w:t xml:space="preserve"> regularly seek support, such as mental health services and social work environments, has the potential to significantly improve outcomes. By adopting SMM </w:t>
      </w:r>
      <w:r>
        <w:rPr>
          <w:rFonts w:ascii="Arial" w:hAnsi="Arial" w:cs="Arial"/>
          <w:shd w:val="clear" w:color="auto" w:fill="FFFFFF"/>
        </w:rPr>
        <w:t>approaches</w:t>
      </w:r>
      <w:r w:rsidRPr="009A0938">
        <w:rPr>
          <w:rFonts w:ascii="Arial" w:hAnsi="Arial" w:cs="Arial"/>
          <w:shd w:val="clear" w:color="auto" w:fill="FFFFFF"/>
        </w:rPr>
        <w:t xml:space="preserve"> in </w:t>
      </w:r>
      <w:r>
        <w:rPr>
          <w:rFonts w:ascii="Arial" w:hAnsi="Arial" w:cs="Arial"/>
          <w:shd w:val="clear" w:color="auto" w:fill="FFFFFF"/>
        </w:rPr>
        <w:t>support services</w:t>
      </w:r>
      <w:r w:rsidRPr="009A0938">
        <w:rPr>
          <w:rFonts w:ascii="Arial" w:hAnsi="Arial" w:cs="Arial"/>
          <w:shd w:val="clear" w:color="auto" w:fill="FFFFFF"/>
        </w:rPr>
        <w:t xml:space="preserve">, professionals can enhance their </w:t>
      </w:r>
      <w:r w:rsidRPr="009A0938">
        <w:rPr>
          <w:rFonts w:ascii="Arial" w:hAnsi="Arial" w:cs="Arial"/>
          <w:shd w:val="clear" w:color="auto" w:fill="FFFFFF"/>
        </w:rPr>
        <w:lastRenderedPageBreak/>
        <w:t xml:space="preserve">ability to connect with vulnerable </w:t>
      </w:r>
      <w:r>
        <w:rPr>
          <w:rFonts w:ascii="Arial" w:hAnsi="Arial" w:cs="Arial"/>
          <w:shd w:val="clear" w:color="auto" w:fill="FFFFFF"/>
        </w:rPr>
        <w:t>YP</w:t>
      </w:r>
      <w:r w:rsidRPr="009A0938">
        <w:rPr>
          <w:rFonts w:ascii="Arial" w:hAnsi="Arial" w:cs="Arial"/>
          <w:shd w:val="clear" w:color="auto" w:fill="FFFFFF"/>
        </w:rPr>
        <w:t>, thereby facilitating more effective engagement and respon</w:t>
      </w:r>
      <w:r>
        <w:rPr>
          <w:rFonts w:ascii="Arial" w:hAnsi="Arial" w:cs="Arial"/>
          <w:shd w:val="clear" w:color="auto" w:fill="FFFFFF"/>
        </w:rPr>
        <w:t>ding appropriately</w:t>
      </w:r>
      <w:r w:rsidRPr="009A0938">
        <w:rPr>
          <w:rFonts w:ascii="Arial" w:hAnsi="Arial" w:cs="Arial"/>
          <w:shd w:val="clear" w:color="auto" w:fill="FFFFFF"/>
        </w:rPr>
        <w:t xml:space="preserve"> to their needs. This approach has the potential to lead to positive outcomes for both the individual and the wider community.</w:t>
      </w:r>
    </w:p>
    <w:p w14:paraId="61B578D4" w14:textId="0A05835B" w:rsidR="009A0938" w:rsidRDefault="009A0938" w:rsidP="009A0938">
      <w:pPr>
        <w:rPr>
          <w:rFonts w:ascii="Arial" w:hAnsi="Arial" w:cs="Arial"/>
          <w:b/>
          <w:bCs/>
        </w:rPr>
      </w:pPr>
      <w:r w:rsidRPr="006243A7">
        <w:rPr>
          <w:rFonts w:ascii="Arial" w:hAnsi="Arial" w:cs="Arial"/>
          <w:b/>
          <w:bCs/>
        </w:rPr>
        <w:t>Limitations</w:t>
      </w:r>
    </w:p>
    <w:p w14:paraId="2FD807E4" w14:textId="56CCFDDE" w:rsidR="00C20C25" w:rsidRPr="00C20C25" w:rsidRDefault="00C20C25" w:rsidP="009A0938">
      <w:pPr>
        <w:rPr>
          <w:rFonts w:ascii="Arial" w:hAnsi="Arial" w:cs="Arial"/>
          <w:b/>
          <w:bCs/>
        </w:rPr>
      </w:pPr>
      <w:r w:rsidRPr="00C20C25">
        <w:rPr>
          <w:rFonts w:ascii="Arial" w:hAnsi="Arial" w:cs="Arial"/>
          <w:color w:val="0D0D0D"/>
          <w:shd w:val="clear" w:color="auto" w:fill="FFFFFF"/>
        </w:rPr>
        <w:t>The study was small in scale and focused solely on one aspect of SMM</w:t>
      </w:r>
      <w:r>
        <w:rPr>
          <w:rFonts w:ascii="Arial" w:hAnsi="Arial" w:cs="Arial"/>
          <w:color w:val="0D0D0D"/>
          <w:shd w:val="clear" w:color="auto" w:fill="FFFFFF"/>
        </w:rPr>
        <w:t>s</w:t>
      </w:r>
      <w:r w:rsidRPr="00C20C25">
        <w:rPr>
          <w:rFonts w:ascii="Arial" w:hAnsi="Arial" w:cs="Arial"/>
          <w:color w:val="0D0D0D"/>
          <w:shd w:val="clear" w:color="auto" w:fill="FFFFFF"/>
        </w:rPr>
        <w:t>, specifically the prioriti</w:t>
      </w:r>
      <w:r>
        <w:rPr>
          <w:rFonts w:ascii="Arial" w:hAnsi="Arial" w:cs="Arial"/>
          <w:color w:val="0D0D0D"/>
          <w:shd w:val="clear" w:color="auto" w:fill="FFFFFF"/>
        </w:rPr>
        <w:t>s</w:t>
      </w:r>
      <w:r w:rsidRPr="00C20C25">
        <w:rPr>
          <w:rFonts w:ascii="Arial" w:hAnsi="Arial" w:cs="Arial"/>
          <w:color w:val="0D0D0D"/>
          <w:shd w:val="clear" w:color="auto" w:fill="FFFFFF"/>
        </w:rPr>
        <w:t xml:space="preserve">ation of constructs. </w:t>
      </w:r>
      <w:r>
        <w:rPr>
          <w:rFonts w:ascii="Arial" w:hAnsi="Arial" w:cs="Arial"/>
          <w:color w:val="0D0D0D"/>
          <w:shd w:val="clear" w:color="auto" w:fill="FFFFFF"/>
        </w:rPr>
        <w:t>The study</w:t>
      </w:r>
      <w:r w:rsidRPr="00C20C25">
        <w:rPr>
          <w:rFonts w:ascii="Arial" w:hAnsi="Arial" w:cs="Arial"/>
          <w:color w:val="0D0D0D"/>
          <w:shd w:val="clear" w:color="auto" w:fill="FFFFFF"/>
        </w:rPr>
        <w:t xml:space="preserve"> did not account for beliefs, values, and cultural differences, which are significant factors in comprehensive SMM assessments. Additionally, the researcher acknowledges that there are other approaches to evaluating SMMs that were not explored in this study.</w:t>
      </w:r>
    </w:p>
    <w:p w14:paraId="4D42EDBF" w14:textId="6F6E4BBD" w:rsidR="009A0938" w:rsidRDefault="009A0938" w:rsidP="00E2394E">
      <w:pPr>
        <w:rPr>
          <w:rFonts w:ascii="Arial" w:hAnsi="Arial" w:cs="Arial"/>
        </w:rPr>
      </w:pPr>
      <w:r w:rsidRPr="009A0938">
        <w:rPr>
          <w:rFonts w:ascii="Arial" w:hAnsi="Arial" w:cs="Arial"/>
        </w:rPr>
        <w:t>A</w:t>
      </w:r>
      <w:r w:rsidR="00C20C25">
        <w:rPr>
          <w:rFonts w:ascii="Arial" w:hAnsi="Arial" w:cs="Arial"/>
        </w:rPr>
        <w:t>nother approach the researcher considered was a behavioural study that takes into account the intricate support system for YP. However, the</w:t>
      </w:r>
      <w:r w:rsidRPr="009A0938">
        <w:rPr>
          <w:rFonts w:ascii="Arial" w:hAnsi="Arial" w:cs="Arial"/>
        </w:rPr>
        <w:t xml:space="preserve"> researcher opted for this approach to explore the presence of a</w:t>
      </w:r>
      <w:r>
        <w:rPr>
          <w:rFonts w:ascii="Arial" w:hAnsi="Arial" w:cs="Arial"/>
        </w:rPr>
        <w:t>n SMM</w:t>
      </w:r>
      <w:r w:rsidRPr="009A0938">
        <w:rPr>
          <w:rFonts w:ascii="Arial" w:hAnsi="Arial" w:cs="Arial"/>
        </w:rPr>
        <w:t xml:space="preserve"> within an organi</w:t>
      </w:r>
      <w:r>
        <w:rPr>
          <w:rFonts w:ascii="Arial" w:hAnsi="Arial" w:cs="Arial"/>
        </w:rPr>
        <w:t>s</w:t>
      </w:r>
      <w:r w:rsidRPr="009A0938">
        <w:rPr>
          <w:rFonts w:ascii="Arial" w:hAnsi="Arial" w:cs="Arial"/>
        </w:rPr>
        <w:t xml:space="preserve">ation that provides direct support to </w:t>
      </w:r>
      <w:r>
        <w:rPr>
          <w:rFonts w:ascii="Arial" w:hAnsi="Arial" w:cs="Arial"/>
        </w:rPr>
        <w:t xml:space="preserve">YP </w:t>
      </w:r>
      <w:r w:rsidR="00C20C25">
        <w:rPr>
          <w:rFonts w:ascii="Arial" w:hAnsi="Arial" w:cs="Arial"/>
        </w:rPr>
        <w:t>in achieving</w:t>
      </w:r>
      <w:r>
        <w:rPr>
          <w:rFonts w:ascii="Arial" w:hAnsi="Arial" w:cs="Arial"/>
        </w:rPr>
        <w:t xml:space="preserve"> positive outcomes and </w:t>
      </w:r>
      <w:r w:rsidR="00C20C25">
        <w:rPr>
          <w:rFonts w:ascii="Arial" w:hAnsi="Arial" w:cs="Arial"/>
        </w:rPr>
        <w:t>transitioning</w:t>
      </w:r>
      <w:r>
        <w:rPr>
          <w:rFonts w:ascii="Arial" w:hAnsi="Arial" w:cs="Arial"/>
        </w:rPr>
        <w:t xml:space="preserve"> to independence. </w:t>
      </w:r>
    </w:p>
    <w:p w14:paraId="3201BC30" w14:textId="42892AFA" w:rsidR="009A0938" w:rsidRDefault="00445F63" w:rsidP="00445F63">
      <w:pPr>
        <w:rPr>
          <w:rFonts w:ascii="Arial" w:hAnsi="Arial" w:cs="Arial"/>
        </w:rPr>
      </w:pPr>
      <w:r w:rsidRPr="00445F63">
        <w:rPr>
          <w:rFonts w:ascii="Arial" w:hAnsi="Arial" w:cs="Arial"/>
        </w:rPr>
        <w:t>The researcher recogni</w:t>
      </w:r>
      <w:r>
        <w:rPr>
          <w:rFonts w:ascii="Arial" w:hAnsi="Arial" w:cs="Arial"/>
        </w:rPr>
        <w:t>s</w:t>
      </w:r>
      <w:r w:rsidRPr="00445F63">
        <w:rPr>
          <w:rFonts w:ascii="Arial" w:hAnsi="Arial" w:cs="Arial"/>
        </w:rPr>
        <w:t xml:space="preserve">es that some individuals may have required further clarification about the questions and understanding </w:t>
      </w:r>
      <w:r w:rsidR="00C20C25">
        <w:rPr>
          <w:rFonts w:ascii="Arial" w:hAnsi="Arial" w:cs="Arial"/>
        </w:rPr>
        <w:t>of the constructs. However, if focus groups had been</w:t>
      </w:r>
      <w:r w:rsidRPr="00445F63">
        <w:rPr>
          <w:rFonts w:ascii="Arial" w:hAnsi="Arial" w:cs="Arial"/>
        </w:rPr>
        <w:t xml:space="preserve"> allowed, the researcher would have been able to address any misunderstandings regarding the questionnaire and what participants were expected to do.</w:t>
      </w:r>
    </w:p>
    <w:p w14:paraId="4E51546D" w14:textId="0EF5240A" w:rsidR="00C20C25" w:rsidRDefault="00C20C25" w:rsidP="00445F63">
      <w:pPr>
        <w:rPr>
          <w:rFonts w:ascii="Arial" w:hAnsi="Arial" w:cs="Arial"/>
          <w:b/>
          <w:bCs/>
        </w:rPr>
      </w:pPr>
      <w:r w:rsidRPr="00C20C25">
        <w:rPr>
          <w:rFonts w:ascii="Arial" w:hAnsi="Arial" w:cs="Arial"/>
          <w:b/>
          <w:bCs/>
        </w:rPr>
        <w:t>Recommendations</w:t>
      </w:r>
    </w:p>
    <w:p w14:paraId="093A9A9A" w14:textId="49011AE9" w:rsidR="00853B29" w:rsidRPr="00853B29" w:rsidRDefault="00853B29" w:rsidP="00853B29">
      <w:pPr>
        <w:rPr>
          <w:rFonts w:ascii="Arial" w:hAnsi="Arial" w:cs="Arial"/>
          <w:shd w:val="clear" w:color="auto" w:fill="FFFFFF"/>
        </w:rPr>
      </w:pPr>
      <w:r w:rsidRPr="00853B29">
        <w:rPr>
          <w:rFonts w:ascii="Arial" w:hAnsi="Arial" w:cs="Arial"/>
          <w:shd w:val="clear" w:color="auto" w:fill="FFFFFF"/>
        </w:rPr>
        <w:t xml:space="preserve">Future research on youth work should </w:t>
      </w:r>
      <w:r>
        <w:rPr>
          <w:rFonts w:ascii="Arial" w:hAnsi="Arial" w:cs="Arial"/>
          <w:shd w:val="clear" w:color="auto" w:fill="FFFFFF"/>
        </w:rPr>
        <w:t>emphasise</w:t>
      </w:r>
      <w:r w:rsidRPr="00853B29">
        <w:rPr>
          <w:rFonts w:ascii="Arial" w:hAnsi="Arial" w:cs="Arial"/>
          <w:shd w:val="clear" w:color="auto" w:fill="FFFFFF"/>
        </w:rPr>
        <w:t xml:space="preserve"> the significance of SMM</w:t>
      </w:r>
      <w:r>
        <w:rPr>
          <w:rFonts w:ascii="Arial" w:hAnsi="Arial" w:cs="Arial"/>
          <w:shd w:val="clear" w:color="auto" w:fill="FFFFFF"/>
        </w:rPr>
        <w:t>s</w:t>
      </w:r>
      <w:r w:rsidRPr="00853B29">
        <w:rPr>
          <w:rFonts w:ascii="Arial" w:hAnsi="Arial" w:cs="Arial"/>
          <w:shd w:val="clear" w:color="auto" w:fill="FFFFFF"/>
        </w:rPr>
        <w:t xml:space="preserve"> and expand the scope of studies to include diverse methods for assessing SMM levels. Additionally, more investigations are needed into how SMMs develop, particularly through training and understanding their formation. </w:t>
      </w:r>
      <w:r>
        <w:rPr>
          <w:rFonts w:ascii="Arial" w:hAnsi="Arial" w:cs="Arial"/>
          <w:shd w:val="clear" w:color="auto" w:fill="FFFFFF"/>
        </w:rPr>
        <w:t>Organisations</w:t>
      </w:r>
      <w:r w:rsidRPr="00853B29">
        <w:rPr>
          <w:rFonts w:ascii="Arial" w:hAnsi="Arial" w:cs="Arial"/>
          <w:shd w:val="clear" w:color="auto" w:fill="FFFFFF"/>
        </w:rPr>
        <w:t xml:space="preserve"> are advised to </w:t>
      </w:r>
      <w:r>
        <w:rPr>
          <w:rFonts w:ascii="Arial" w:hAnsi="Arial" w:cs="Arial"/>
          <w:shd w:val="clear" w:color="auto" w:fill="FFFFFF"/>
        </w:rPr>
        <w:t>consider</w:t>
      </w:r>
      <w:r w:rsidRPr="00853B29">
        <w:rPr>
          <w:rFonts w:ascii="Arial" w:hAnsi="Arial" w:cs="Arial"/>
          <w:shd w:val="clear" w:color="auto" w:fill="FFFFFF"/>
        </w:rPr>
        <w:t xml:space="preserve"> beliefs, norms, values, and the </w:t>
      </w:r>
      <w:r>
        <w:rPr>
          <w:rFonts w:ascii="Arial" w:hAnsi="Arial" w:cs="Arial"/>
          <w:shd w:val="clear" w:color="auto" w:fill="FFFFFF"/>
        </w:rPr>
        <w:t>prioritisation</w:t>
      </w:r>
      <w:r w:rsidRPr="00853B29">
        <w:rPr>
          <w:rFonts w:ascii="Arial" w:hAnsi="Arial" w:cs="Arial"/>
          <w:shd w:val="clear" w:color="auto" w:fill="FFFFFF"/>
        </w:rPr>
        <w:t xml:space="preserve"> of tasks when assembling teams. This consideration can enhance SMM levels, thereby improving cohesion and teamwork, which leads to better outcomes for YP. Furthermore, conflicts within teams should be viewed as potential indicators of insufficient SMMs, prompting the use of varied approaches to address and resolve differences.</w:t>
      </w:r>
    </w:p>
    <w:p w14:paraId="2849BF1E" w14:textId="77777777" w:rsidR="00853B29" w:rsidRPr="00853B29" w:rsidRDefault="00853B29" w:rsidP="00853B29">
      <w:pPr>
        <w:rPr>
          <w:rFonts w:ascii="Arial" w:hAnsi="Arial" w:cs="Arial"/>
          <w:b/>
          <w:bCs/>
          <w:vanish/>
          <w:shd w:val="clear" w:color="auto" w:fill="FFFFFF"/>
        </w:rPr>
      </w:pPr>
      <w:r w:rsidRPr="00853B29">
        <w:rPr>
          <w:rFonts w:ascii="Arial" w:hAnsi="Arial" w:cs="Arial"/>
          <w:b/>
          <w:bCs/>
          <w:vanish/>
          <w:shd w:val="clear" w:color="auto" w:fill="FFFFFF"/>
        </w:rPr>
        <w:t>Top of Form</w:t>
      </w:r>
    </w:p>
    <w:p w14:paraId="08103E3E" w14:textId="77777777" w:rsidR="00853B29" w:rsidRPr="00C20C25" w:rsidRDefault="00853B29" w:rsidP="00445F63">
      <w:pPr>
        <w:rPr>
          <w:rFonts w:ascii="Arial" w:hAnsi="Arial" w:cs="Arial"/>
          <w:b/>
          <w:bCs/>
          <w:shd w:val="clear" w:color="auto" w:fill="FFFFFF"/>
        </w:rPr>
      </w:pPr>
    </w:p>
    <w:sectPr w:rsidR="00853B29" w:rsidRPr="00C20C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865A64"/>
    <w:multiLevelType w:val="hybridMultilevel"/>
    <w:tmpl w:val="606A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77309"/>
    <w:multiLevelType w:val="hybridMultilevel"/>
    <w:tmpl w:val="F2DCA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F5E329F"/>
    <w:multiLevelType w:val="hybridMultilevel"/>
    <w:tmpl w:val="60262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3776314">
    <w:abstractNumId w:val="2"/>
  </w:num>
  <w:num w:numId="2" w16cid:durableId="1706368235">
    <w:abstractNumId w:val="1"/>
  </w:num>
  <w:num w:numId="3" w16cid:durableId="888418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C58"/>
    <w:rsid w:val="001E064F"/>
    <w:rsid w:val="002427C9"/>
    <w:rsid w:val="004303CF"/>
    <w:rsid w:val="00445F63"/>
    <w:rsid w:val="004A4CDC"/>
    <w:rsid w:val="005B2C58"/>
    <w:rsid w:val="005F4878"/>
    <w:rsid w:val="007C229D"/>
    <w:rsid w:val="00853B29"/>
    <w:rsid w:val="009A0938"/>
    <w:rsid w:val="00AA7935"/>
    <w:rsid w:val="00C20C25"/>
    <w:rsid w:val="00E2394E"/>
    <w:rsid w:val="00F70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36DC18"/>
  <w15:chartTrackingRefBased/>
  <w15:docId w15:val="{F49AAA3D-8EB4-4E88-83AE-A8A78C436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C58"/>
  </w:style>
  <w:style w:type="paragraph" w:styleId="Heading1">
    <w:name w:val="heading 1"/>
    <w:basedOn w:val="Normal"/>
    <w:next w:val="Normal"/>
    <w:link w:val="Heading1Char"/>
    <w:uiPriority w:val="9"/>
    <w:qFormat/>
    <w:rsid w:val="005B2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2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2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2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2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2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2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2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2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2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2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2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2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2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2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2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2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2C58"/>
    <w:rPr>
      <w:rFonts w:eastAsiaTheme="majorEastAsia" w:cstheme="majorBidi"/>
      <w:color w:val="272727" w:themeColor="text1" w:themeTint="D8"/>
    </w:rPr>
  </w:style>
  <w:style w:type="paragraph" w:styleId="Title">
    <w:name w:val="Title"/>
    <w:basedOn w:val="Normal"/>
    <w:next w:val="Normal"/>
    <w:link w:val="TitleChar"/>
    <w:uiPriority w:val="10"/>
    <w:qFormat/>
    <w:rsid w:val="005B2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2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2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2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2C58"/>
    <w:pPr>
      <w:spacing w:before="160"/>
      <w:jc w:val="center"/>
    </w:pPr>
    <w:rPr>
      <w:i/>
      <w:iCs/>
      <w:color w:val="404040" w:themeColor="text1" w:themeTint="BF"/>
    </w:rPr>
  </w:style>
  <w:style w:type="character" w:customStyle="1" w:styleId="QuoteChar">
    <w:name w:val="Quote Char"/>
    <w:basedOn w:val="DefaultParagraphFont"/>
    <w:link w:val="Quote"/>
    <w:uiPriority w:val="29"/>
    <w:rsid w:val="005B2C58"/>
    <w:rPr>
      <w:i/>
      <w:iCs/>
      <w:color w:val="404040" w:themeColor="text1" w:themeTint="BF"/>
    </w:rPr>
  </w:style>
  <w:style w:type="paragraph" w:styleId="ListParagraph">
    <w:name w:val="List Paragraph"/>
    <w:basedOn w:val="Normal"/>
    <w:uiPriority w:val="34"/>
    <w:qFormat/>
    <w:rsid w:val="005B2C58"/>
    <w:pPr>
      <w:ind w:left="720"/>
      <w:contextualSpacing/>
    </w:pPr>
  </w:style>
  <w:style w:type="character" w:styleId="IntenseEmphasis">
    <w:name w:val="Intense Emphasis"/>
    <w:basedOn w:val="DefaultParagraphFont"/>
    <w:uiPriority w:val="21"/>
    <w:qFormat/>
    <w:rsid w:val="005B2C58"/>
    <w:rPr>
      <w:i/>
      <w:iCs/>
      <w:color w:val="0F4761" w:themeColor="accent1" w:themeShade="BF"/>
    </w:rPr>
  </w:style>
  <w:style w:type="paragraph" w:styleId="IntenseQuote">
    <w:name w:val="Intense Quote"/>
    <w:basedOn w:val="Normal"/>
    <w:next w:val="Normal"/>
    <w:link w:val="IntenseQuoteChar"/>
    <w:uiPriority w:val="30"/>
    <w:qFormat/>
    <w:rsid w:val="005B2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2C58"/>
    <w:rPr>
      <w:i/>
      <w:iCs/>
      <w:color w:val="0F4761" w:themeColor="accent1" w:themeShade="BF"/>
    </w:rPr>
  </w:style>
  <w:style w:type="character" w:styleId="IntenseReference">
    <w:name w:val="Intense Reference"/>
    <w:basedOn w:val="DefaultParagraphFont"/>
    <w:uiPriority w:val="32"/>
    <w:qFormat/>
    <w:rsid w:val="005B2C58"/>
    <w:rPr>
      <w:b/>
      <w:bCs/>
      <w:smallCaps/>
      <w:color w:val="0F4761" w:themeColor="accent1" w:themeShade="BF"/>
      <w:spacing w:val="5"/>
    </w:rPr>
  </w:style>
  <w:style w:type="character" w:styleId="Strong">
    <w:name w:val="Strong"/>
    <w:basedOn w:val="DefaultParagraphFont"/>
    <w:uiPriority w:val="22"/>
    <w:qFormat/>
    <w:rsid w:val="002427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884683">
      <w:bodyDiv w:val="1"/>
      <w:marLeft w:val="0"/>
      <w:marRight w:val="0"/>
      <w:marTop w:val="0"/>
      <w:marBottom w:val="0"/>
      <w:divBdr>
        <w:top w:val="none" w:sz="0" w:space="0" w:color="auto"/>
        <w:left w:val="none" w:sz="0" w:space="0" w:color="auto"/>
        <w:bottom w:val="none" w:sz="0" w:space="0" w:color="auto"/>
        <w:right w:val="none" w:sz="0" w:space="0" w:color="auto"/>
      </w:divBdr>
      <w:divsChild>
        <w:div w:id="1526288807">
          <w:marLeft w:val="0"/>
          <w:marRight w:val="0"/>
          <w:marTop w:val="0"/>
          <w:marBottom w:val="0"/>
          <w:divBdr>
            <w:top w:val="single" w:sz="2" w:space="0" w:color="E3E3E3"/>
            <w:left w:val="single" w:sz="2" w:space="0" w:color="E3E3E3"/>
            <w:bottom w:val="single" w:sz="2" w:space="0" w:color="E3E3E3"/>
            <w:right w:val="single" w:sz="2" w:space="0" w:color="E3E3E3"/>
          </w:divBdr>
          <w:divsChild>
            <w:div w:id="1376730852">
              <w:marLeft w:val="0"/>
              <w:marRight w:val="0"/>
              <w:marTop w:val="0"/>
              <w:marBottom w:val="0"/>
              <w:divBdr>
                <w:top w:val="single" w:sz="2" w:space="0" w:color="E3E3E3"/>
                <w:left w:val="single" w:sz="2" w:space="0" w:color="E3E3E3"/>
                <w:bottom w:val="single" w:sz="2" w:space="0" w:color="E3E3E3"/>
                <w:right w:val="single" w:sz="2" w:space="0" w:color="E3E3E3"/>
              </w:divBdr>
              <w:divsChild>
                <w:div w:id="1752386107">
                  <w:marLeft w:val="0"/>
                  <w:marRight w:val="0"/>
                  <w:marTop w:val="0"/>
                  <w:marBottom w:val="0"/>
                  <w:divBdr>
                    <w:top w:val="single" w:sz="2" w:space="0" w:color="E3E3E3"/>
                    <w:left w:val="single" w:sz="2" w:space="0" w:color="E3E3E3"/>
                    <w:bottom w:val="single" w:sz="2" w:space="0" w:color="E3E3E3"/>
                    <w:right w:val="single" w:sz="2" w:space="0" w:color="E3E3E3"/>
                  </w:divBdr>
                  <w:divsChild>
                    <w:div w:id="1250693077">
                      <w:marLeft w:val="0"/>
                      <w:marRight w:val="0"/>
                      <w:marTop w:val="0"/>
                      <w:marBottom w:val="0"/>
                      <w:divBdr>
                        <w:top w:val="single" w:sz="2" w:space="0" w:color="E3E3E3"/>
                        <w:left w:val="single" w:sz="2" w:space="0" w:color="E3E3E3"/>
                        <w:bottom w:val="single" w:sz="2" w:space="0" w:color="E3E3E3"/>
                        <w:right w:val="single" w:sz="2" w:space="0" w:color="E3E3E3"/>
                      </w:divBdr>
                      <w:divsChild>
                        <w:div w:id="887455067">
                          <w:marLeft w:val="0"/>
                          <w:marRight w:val="0"/>
                          <w:marTop w:val="0"/>
                          <w:marBottom w:val="0"/>
                          <w:divBdr>
                            <w:top w:val="single" w:sz="2" w:space="0" w:color="E3E3E3"/>
                            <w:left w:val="single" w:sz="2" w:space="0" w:color="E3E3E3"/>
                            <w:bottom w:val="single" w:sz="2" w:space="0" w:color="E3E3E3"/>
                            <w:right w:val="single" w:sz="2" w:space="0" w:color="E3E3E3"/>
                          </w:divBdr>
                          <w:divsChild>
                            <w:div w:id="592324382">
                              <w:marLeft w:val="0"/>
                              <w:marRight w:val="0"/>
                              <w:marTop w:val="0"/>
                              <w:marBottom w:val="0"/>
                              <w:divBdr>
                                <w:top w:val="single" w:sz="2" w:space="0" w:color="E3E3E3"/>
                                <w:left w:val="single" w:sz="2" w:space="0" w:color="E3E3E3"/>
                                <w:bottom w:val="single" w:sz="2" w:space="0" w:color="E3E3E3"/>
                                <w:right w:val="single" w:sz="2" w:space="0" w:color="E3E3E3"/>
                              </w:divBdr>
                              <w:divsChild>
                                <w:div w:id="1039210672">
                                  <w:marLeft w:val="0"/>
                                  <w:marRight w:val="0"/>
                                  <w:marTop w:val="100"/>
                                  <w:marBottom w:val="100"/>
                                  <w:divBdr>
                                    <w:top w:val="single" w:sz="2" w:space="0" w:color="E3E3E3"/>
                                    <w:left w:val="single" w:sz="2" w:space="0" w:color="E3E3E3"/>
                                    <w:bottom w:val="single" w:sz="2" w:space="0" w:color="E3E3E3"/>
                                    <w:right w:val="single" w:sz="2" w:space="0" w:color="E3E3E3"/>
                                  </w:divBdr>
                                  <w:divsChild>
                                    <w:div w:id="1024284883">
                                      <w:marLeft w:val="0"/>
                                      <w:marRight w:val="0"/>
                                      <w:marTop w:val="0"/>
                                      <w:marBottom w:val="0"/>
                                      <w:divBdr>
                                        <w:top w:val="single" w:sz="2" w:space="0" w:color="E3E3E3"/>
                                        <w:left w:val="single" w:sz="2" w:space="0" w:color="E3E3E3"/>
                                        <w:bottom w:val="single" w:sz="2" w:space="0" w:color="E3E3E3"/>
                                        <w:right w:val="single" w:sz="2" w:space="0" w:color="E3E3E3"/>
                                      </w:divBdr>
                                      <w:divsChild>
                                        <w:div w:id="457575283">
                                          <w:marLeft w:val="0"/>
                                          <w:marRight w:val="0"/>
                                          <w:marTop w:val="0"/>
                                          <w:marBottom w:val="0"/>
                                          <w:divBdr>
                                            <w:top w:val="single" w:sz="2" w:space="0" w:color="E3E3E3"/>
                                            <w:left w:val="single" w:sz="2" w:space="0" w:color="E3E3E3"/>
                                            <w:bottom w:val="single" w:sz="2" w:space="0" w:color="E3E3E3"/>
                                            <w:right w:val="single" w:sz="2" w:space="0" w:color="E3E3E3"/>
                                          </w:divBdr>
                                          <w:divsChild>
                                            <w:div w:id="1200705636">
                                              <w:marLeft w:val="0"/>
                                              <w:marRight w:val="0"/>
                                              <w:marTop w:val="0"/>
                                              <w:marBottom w:val="0"/>
                                              <w:divBdr>
                                                <w:top w:val="single" w:sz="2" w:space="0" w:color="E3E3E3"/>
                                                <w:left w:val="single" w:sz="2" w:space="0" w:color="E3E3E3"/>
                                                <w:bottom w:val="single" w:sz="2" w:space="0" w:color="E3E3E3"/>
                                                <w:right w:val="single" w:sz="2" w:space="0" w:color="E3E3E3"/>
                                              </w:divBdr>
                                              <w:divsChild>
                                                <w:div w:id="954219302">
                                                  <w:marLeft w:val="0"/>
                                                  <w:marRight w:val="0"/>
                                                  <w:marTop w:val="0"/>
                                                  <w:marBottom w:val="0"/>
                                                  <w:divBdr>
                                                    <w:top w:val="single" w:sz="2" w:space="0" w:color="E3E3E3"/>
                                                    <w:left w:val="single" w:sz="2" w:space="0" w:color="E3E3E3"/>
                                                    <w:bottom w:val="single" w:sz="2" w:space="0" w:color="E3E3E3"/>
                                                    <w:right w:val="single" w:sz="2" w:space="0" w:color="E3E3E3"/>
                                                  </w:divBdr>
                                                  <w:divsChild>
                                                    <w:div w:id="1970475387">
                                                      <w:marLeft w:val="0"/>
                                                      <w:marRight w:val="0"/>
                                                      <w:marTop w:val="0"/>
                                                      <w:marBottom w:val="0"/>
                                                      <w:divBdr>
                                                        <w:top w:val="single" w:sz="2" w:space="0" w:color="E3E3E3"/>
                                                        <w:left w:val="single" w:sz="2" w:space="0" w:color="E3E3E3"/>
                                                        <w:bottom w:val="single" w:sz="2" w:space="0" w:color="E3E3E3"/>
                                                        <w:right w:val="single" w:sz="2" w:space="0" w:color="E3E3E3"/>
                                                      </w:divBdr>
                                                      <w:divsChild>
                                                        <w:div w:id="2064401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99062635">
          <w:marLeft w:val="0"/>
          <w:marRight w:val="0"/>
          <w:marTop w:val="0"/>
          <w:marBottom w:val="0"/>
          <w:divBdr>
            <w:top w:val="none" w:sz="0" w:space="0" w:color="auto"/>
            <w:left w:val="none" w:sz="0" w:space="0" w:color="auto"/>
            <w:bottom w:val="none" w:sz="0" w:space="0" w:color="auto"/>
            <w:right w:val="none" w:sz="0" w:space="0" w:color="auto"/>
          </w:divBdr>
        </w:div>
      </w:divsChild>
    </w:div>
    <w:div w:id="1922566313">
      <w:bodyDiv w:val="1"/>
      <w:marLeft w:val="0"/>
      <w:marRight w:val="0"/>
      <w:marTop w:val="0"/>
      <w:marBottom w:val="0"/>
      <w:divBdr>
        <w:top w:val="none" w:sz="0" w:space="0" w:color="auto"/>
        <w:left w:val="none" w:sz="0" w:space="0" w:color="auto"/>
        <w:bottom w:val="none" w:sz="0" w:space="0" w:color="auto"/>
        <w:right w:val="none" w:sz="0" w:space="0" w:color="auto"/>
      </w:divBdr>
      <w:divsChild>
        <w:div w:id="1540777986">
          <w:marLeft w:val="0"/>
          <w:marRight w:val="0"/>
          <w:marTop w:val="0"/>
          <w:marBottom w:val="0"/>
          <w:divBdr>
            <w:top w:val="single" w:sz="2" w:space="0" w:color="E3E3E3"/>
            <w:left w:val="single" w:sz="2" w:space="0" w:color="E3E3E3"/>
            <w:bottom w:val="single" w:sz="2" w:space="0" w:color="E3E3E3"/>
            <w:right w:val="single" w:sz="2" w:space="0" w:color="E3E3E3"/>
          </w:divBdr>
          <w:divsChild>
            <w:div w:id="1831214508">
              <w:marLeft w:val="0"/>
              <w:marRight w:val="0"/>
              <w:marTop w:val="0"/>
              <w:marBottom w:val="0"/>
              <w:divBdr>
                <w:top w:val="single" w:sz="2" w:space="0" w:color="E3E3E3"/>
                <w:left w:val="single" w:sz="2" w:space="0" w:color="E3E3E3"/>
                <w:bottom w:val="single" w:sz="2" w:space="0" w:color="E3E3E3"/>
                <w:right w:val="single" w:sz="2" w:space="0" w:color="E3E3E3"/>
              </w:divBdr>
              <w:divsChild>
                <w:div w:id="1869178693">
                  <w:marLeft w:val="0"/>
                  <w:marRight w:val="0"/>
                  <w:marTop w:val="0"/>
                  <w:marBottom w:val="0"/>
                  <w:divBdr>
                    <w:top w:val="single" w:sz="2" w:space="0" w:color="E3E3E3"/>
                    <w:left w:val="single" w:sz="2" w:space="0" w:color="E3E3E3"/>
                    <w:bottom w:val="single" w:sz="2" w:space="0" w:color="E3E3E3"/>
                    <w:right w:val="single" w:sz="2" w:space="0" w:color="E3E3E3"/>
                  </w:divBdr>
                  <w:divsChild>
                    <w:div w:id="598832129">
                      <w:marLeft w:val="0"/>
                      <w:marRight w:val="0"/>
                      <w:marTop w:val="0"/>
                      <w:marBottom w:val="0"/>
                      <w:divBdr>
                        <w:top w:val="single" w:sz="2" w:space="0" w:color="E3E3E3"/>
                        <w:left w:val="single" w:sz="2" w:space="0" w:color="E3E3E3"/>
                        <w:bottom w:val="single" w:sz="2" w:space="0" w:color="E3E3E3"/>
                        <w:right w:val="single" w:sz="2" w:space="0" w:color="E3E3E3"/>
                      </w:divBdr>
                      <w:divsChild>
                        <w:div w:id="1672103251">
                          <w:marLeft w:val="0"/>
                          <w:marRight w:val="0"/>
                          <w:marTop w:val="0"/>
                          <w:marBottom w:val="0"/>
                          <w:divBdr>
                            <w:top w:val="single" w:sz="2" w:space="0" w:color="E3E3E3"/>
                            <w:left w:val="single" w:sz="2" w:space="0" w:color="E3E3E3"/>
                            <w:bottom w:val="single" w:sz="2" w:space="0" w:color="E3E3E3"/>
                            <w:right w:val="single" w:sz="2" w:space="0" w:color="E3E3E3"/>
                          </w:divBdr>
                          <w:divsChild>
                            <w:div w:id="1284995743">
                              <w:marLeft w:val="0"/>
                              <w:marRight w:val="0"/>
                              <w:marTop w:val="0"/>
                              <w:marBottom w:val="0"/>
                              <w:divBdr>
                                <w:top w:val="single" w:sz="2" w:space="0" w:color="E3E3E3"/>
                                <w:left w:val="single" w:sz="2" w:space="0" w:color="E3E3E3"/>
                                <w:bottom w:val="single" w:sz="2" w:space="0" w:color="E3E3E3"/>
                                <w:right w:val="single" w:sz="2" w:space="0" w:color="E3E3E3"/>
                              </w:divBdr>
                              <w:divsChild>
                                <w:div w:id="1731078159">
                                  <w:marLeft w:val="0"/>
                                  <w:marRight w:val="0"/>
                                  <w:marTop w:val="100"/>
                                  <w:marBottom w:val="100"/>
                                  <w:divBdr>
                                    <w:top w:val="single" w:sz="2" w:space="0" w:color="E3E3E3"/>
                                    <w:left w:val="single" w:sz="2" w:space="0" w:color="E3E3E3"/>
                                    <w:bottom w:val="single" w:sz="2" w:space="0" w:color="E3E3E3"/>
                                    <w:right w:val="single" w:sz="2" w:space="0" w:color="E3E3E3"/>
                                  </w:divBdr>
                                  <w:divsChild>
                                    <w:div w:id="907350450">
                                      <w:marLeft w:val="0"/>
                                      <w:marRight w:val="0"/>
                                      <w:marTop w:val="0"/>
                                      <w:marBottom w:val="0"/>
                                      <w:divBdr>
                                        <w:top w:val="single" w:sz="2" w:space="0" w:color="E3E3E3"/>
                                        <w:left w:val="single" w:sz="2" w:space="0" w:color="E3E3E3"/>
                                        <w:bottom w:val="single" w:sz="2" w:space="0" w:color="E3E3E3"/>
                                        <w:right w:val="single" w:sz="2" w:space="0" w:color="E3E3E3"/>
                                      </w:divBdr>
                                      <w:divsChild>
                                        <w:div w:id="1467696284">
                                          <w:marLeft w:val="0"/>
                                          <w:marRight w:val="0"/>
                                          <w:marTop w:val="0"/>
                                          <w:marBottom w:val="0"/>
                                          <w:divBdr>
                                            <w:top w:val="single" w:sz="2" w:space="0" w:color="E3E3E3"/>
                                            <w:left w:val="single" w:sz="2" w:space="0" w:color="E3E3E3"/>
                                            <w:bottom w:val="single" w:sz="2" w:space="0" w:color="E3E3E3"/>
                                            <w:right w:val="single" w:sz="2" w:space="0" w:color="E3E3E3"/>
                                          </w:divBdr>
                                          <w:divsChild>
                                            <w:div w:id="1808620516">
                                              <w:marLeft w:val="0"/>
                                              <w:marRight w:val="0"/>
                                              <w:marTop w:val="0"/>
                                              <w:marBottom w:val="0"/>
                                              <w:divBdr>
                                                <w:top w:val="single" w:sz="2" w:space="0" w:color="E3E3E3"/>
                                                <w:left w:val="single" w:sz="2" w:space="0" w:color="E3E3E3"/>
                                                <w:bottom w:val="single" w:sz="2" w:space="0" w:color="E3E3E3"/>
                                                <w:right w:val="single" w:sz="2" w:space="0" w:color="E3E3E3"/>
                                              </w:divBdr>
                                              <w:divsChild>
                                                <w:div w:id="1907179340">
                                                  <w:marLeft w:val="0"/>
                                                  <w:marRight w:val="0"/>
                                                  <w:marTop w:val="0"/>
                                                  <w:marBottom w:val="0"/>
                                                  <w:divBdr>
                                                    <w:top w:val="single" w:sz="2" w:space="0" w:color="E3E3E3"/>
                                                    <w:left w:val="single" w:sz="2" w:space="0" w:color="E3E3E3"/>
                                                    <w:bottom w:val="single" w:sz="2" w:space="0" w:color="E3E3E3"/>
                                                    <w:right w:val="single" w:sz="2" w:space="0" w:color="E3E3E3"/>
                                                  </w:divBdr>
                                                  <w:divsChild>
                                                    <w:div w:id="909190356">
                                                      <w:marLeft w:val="0"/>
                                                      <w:marRight w:val="0"/>
                                                      <w:marTop w:val="0"/>
                                                      <w:marBottom w:val="0"/>
                                                      <w:divBdr>
                                                        <w:top w:val="single" w:sz="2" w:space="0" w:color="E3E3E3"/>
                                                        <w:left w:val="single" w:sz="2" w:space="0" w:color="E3E3E3"/>
                                                        <w:bottom w:val="single" w:sz="2" w:space="0" w:color="E3E3E3"/>
                                                        <w:right w:val="single" w:sz="2" w:space="0" w:color="E3E3E3"/>
                                                      </w:divBdr>
                                                      <w:divsChild>
                                                        <w:div w:id="1457993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07196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2086</Words>
  <Characters>11265</Characters>
  <Application>Microsoft Office Word</Application>
  <DocSecurity>4</DocSecurity>
  <Lines>704</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shepherd</dc:creator>
  <cp:keywords/>
  <dc:description/>
  <cp:lastModifiedBy>Karine Williams</cp:lastModifiedBy>
  <cp:revision>2</cp:revision>
  <dcterms:created xsi:type="dcterms:W3CDTF">2024-04-19T18:39:00Z</dcterms:created>
  <dcterms:modified xsi:type="dcterms:W3CDTF">2024-04-19T18:39:00Z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6a08cf7e-15da-4747-a350-6640ac97459c</vt:lpwstr>
  </property>
</Properties>
</file>