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710AA5" w14:textId="35F2753E" w:rsidR="00197602" w:rsidRPr="0008357F" w:rsidRDefault="00197602" w:rsidP="1C21BC65">
      <w:pPr>
        <w:pStyle w:val="ObjectAnchor"/>
        <w:rPr>
          <w:rFonts w:asciiTheme="minorHAnsi"/>
          <w:sz w:val="12"/>
          <w:szCs w:val="12"/>
        </w:rPr>
      </w:pPr>
      <w:r w:rsidRPr="0008357F">
        <w:rPr>
          <w:rFonts w:asciiTheme="minorHAnsi"/>
          <w:lang w:val="en-GB" w:eastAsia="en-GB"/>
        </w:rPr>
        <mc:AlternateContent>
          <mc:Choice Requires="wps">
            <w:drawing>
              <wp:anchor distT="0" distB="0" distL="114300" distR="114300" simplePos="0" relativeHeight="251659264" behindDoc="1" locked="1" layoutInCell="1" allowOverlap="1" wp14:anchorId="056340D1" wp14:editId="3280C6F4">
                <wp:simplePos x="0" y="0"/>
                <wp:positionH relativeFrom="column">
                  <wp:posOffset>4664710</wp:posOffset>
                </wp:positionH>
                <wp:positionV relativeFrom="paragraph">
                  <wp:posOffset>-457200</wp:posOffset>
                </wp:positionV>
                <wp:extent cx="2651760" cy="10058400"/>
                <wp:effectExtent l="0" t="0" r="0" b="0"/>
                <wp:wrapNone/>
                <wp:docPr id="11" name="Rectangl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1760" cy="10058400"/>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9CE039" id="Rectangle 11" o:spid="_x0000_s1026" alt="&quot;&quot;" style="position:absolute;margin-left:367.3pt;margin-top:-36pt;width:208.8pt;height:1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" fillcolor="#17365d [2415]" stroked="f">
                <v:fill opacity="6682f"/>
                <w10:anchorlock/>
              </v:rect>
            </w:pict>
          </mc:Fallback>
        </mc:AlternateContent>
      </w:r>
    </w:p>
    <w:tbl>
      <w:tblPr>
        <w:tblW w:w="5000" w:type="pct"/>
        <w:tblLook w:val="0600" w:firstRow="0" w:lastRow="0" w:firstColumn="0" w:lastColumn="0" w:noHBand="1" w:noVBand="1"/>
      </w:tblPr>
      <w:tblGrid>
        <w:gridCol w:w="7508"/>
        <w:gridCol w:w="475"/>
        <w:gridCol w:w="2817"/>
      </w:tblGrid>
      <w:tr w:rsidR="002719D0" w:rsidRPr="0008357F" w14:paraId="72897B51" w14:textId="77777777" w:rsidTr="0D36BE76">
        <w:tc>
          <w:tcPr>
            <w:tcW w:w="3250" w:type="pct"/>
          </w:tcPr>
          <w:p w14:paraId="5D0D322E" w14:textId="01068485" w:rsidR="002719D0" w:rsidRPr="0008357F" w:rsidRDefault="195FE684" w:rsidP="0D36BE76">
            <w:pPr>
              <w:pStyle w:val="Title"/>
              <w:rPr>
                <w:rFonts w:asciiTheme="minorHAnsi" w:hAnsiTheme="minorHAnsi"/>
                <w:u w:val="single"/>
              </w:rPr>
            </w:pPr>
            <w:r w:rsidRPr="0008357F">
              <w:rPr>
                <w:rFonts w:asciiTheme="minorHAnsi" w:hAnsiTheme="minorHAnsi"/>
                <w:u w:val="single"/>
              </w:rPr>
              <w:t xml:space="preserve">Understanding Transition in Early </w:t>
            </w:r>
            <w:r w:rsidR="434AFF39" w:rsidRPr="0008357F">
              <w:rPr>
                <w:rFonts w:asciiTheme="minorHAnsi" w:hAnsiTheme="minorHAnsi"/>
                <w:u w:val="single"/>
              </w:rPr>
              <w:t>Years</w:t>
            </w:r>
          </w:p>
          <w:p w14:paraId="1906CE22" w14:textId="403E9BD7" w:rsidR="002719D0" w:rsidRPr="0008357F" w:rsidRDefault="002719D0" w:rsidP="008A3EBD"/>
        </w:tc>
        <w:tc>
          <w:tcPr>
            <w:tcW w:w="333" w:type="pct"/>
          </w:tcPr>
          <w:p w14:paraId="5947AC57" w14:textId="77777777" w:rsidR="002719D0" w:rsidRPr="0008357F" w:rsidRDefault="002719D0"/>
        </w:tc>
        <w:tc>
          <w:tcPr>
            <w:tcW w:w="1417" w:type="pct"/>
          </w:tcPr>
          <w:sdt>
            <w:sdtPr>
              <w:id w:val="-2014445731"/>
              <w:placeholder>
                <w:docPart w:val="03BC54971A7B4298AABA431D2B87D3F5"/>
              </w:placeholder>
              <w15:appearance w15:val="hidden"/>
            </w:sdtPr>
            <w:sdtEndPr/>
            <w:sdtContent>
              <w:p w14:paraId="4E242DC9" w14:textId="59EA6D20" w:rsidR="002719D0" w:rsidRPr="0008357F" w:rsidRDefault="2F73B578" w:rsidP="008F2B7D">
                <w:pPr>
                  <w:pStyle w:val="TopicDescription"/>
                </w:pPr>
                <w:r w:rsidRPr="0008357F">
                  <w:t xml:space="preserve">Sam Founds </w:t>
                </w:r>
              </w:p>
              <w:p w14:paraId="6E28333B" w14:textId="33E34545" w:rsidR="002719D0" w:rsidRPr="0008357F" w:rsidRDefault="3C935378" w:rsidP="008F2B7D">
                <w:pPr>
                  <w:pStyle w:val="TopicDescription"/>
                </w:pPr>
                <w:r w:rsidRPr="0008357F">
                  <w:t>1503540</w:t>
                </w:r>
              </w:p>
              <w:p w14:paraId="32FCFEF4" w14:textId="7DDC2923" w:rsidR="002719D0" w:rsidRPr="0008357F" w:rsidRDefault="2F73B578" w:rsidP="008F2B7D">
                <w:pPr>
                  <w:pStyle w:val="TopicDescription"/>
                </w:pPr>
                <w:r w:rsidRPr="0008357F">
                  <w:t>Human Development</w:t>
                </w:r>
              </w:p>
              <w:p w14:paraId="351E9D68" w14:textId="5FBC341E" w:rsidR="002719D0" w:rsidRPr="0008357F" w:rsidRDefault="2F73B578" w:rsidP="008F2B7D">
                <w:pPr>
                  <w:pStyle w:val="TopicDescription"/>
                </w:pPr>
                <w:r w:rsidRPr="0008357F">
                  <w:t>EAEE4003/C</w:t>
                </w:r>
              </w:p>
            </w:sdtContent>
          </w:sdt>
          <w:p w14:paraId="51A309C5" w14:textId="77777777" w:rsidR="1C21BC65" w:rsidRPr="0008357F" w:rsidRDefault="1C21BC65"/>
        </w:tc>
      </w:tr>
      <w:tr w:rsidR="002719D0" w:rsidRPr="0008357F" w14:paraId="31D6BEB3" w14:textId="77777777" w:rsidTr="0D36BE76">
        <w:trPr>
          <w:trHeight w:val="5904"/>
        </w:trPr>
        <w:tc>
          <w:tcPr>
            <w:tcW w:w="3250" w:type="pct"/>
          </w:tcPr>
          <w:p w14:paraId="4F7E1E7D" w14:textId="7FD3FAFD" w:rsidR="002719D0" w:rsidRPr="0008357F" w:rsidRDefault="6E035B03" w:rsidP="1C21BC65">
            <w:r w:rsidRPr="0008357F">
              <w:rPr>
                <w:noProof/>
                <w:lang w:val="en-GB" w:eastAsia="en-GB"/>
              </w:rPr>
              <w:drawing>
                <wp:inline distT="0" distB="0" distL="0" distR="0" wp14:anchorId="15170F34" wp14:editId="1DB564FC">
                  <wp:extent cx="4630993" cy="3028623"/>
                  <wp:effectExtent l="0" t="0" r="0" b="635"/>
                  <wp:docPr id="504413852" name="Picture 50441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639010" cy="3033866"/>
                          </a:xfrm>
                          <a:prstGeom prst="rect">
                            <a:avLst/>
                          </a:prstGeom>
                        </pic:spPr>
                      </pic:pic>
                    </a:graphicData>
                  </a:graphic>
                </wp:inline>
              </w:drawing>
            </w:r>
          </w:p>
          <w:p w14:paraId="1CDF71D4" w14:textId="241064B4" w:rsidR="002719D0" w:rsidRPr="0008357F" w:rsidRDefault="6E035B03" w:rsidP="1C21BC65">
            <w:r w:rsidRPr="0008357F">
              <w:t xml:space="preserve">(Source: </w:t>
            </w:r>
            <w:proofErr w:type="spellStart"/>
            <w:r w:rsidRPr="0008357F">
              <w:t>WeLoveSoLo</w:t>
            </w:r>
            <w:proofErr w:type="spellEnd"/>
            <w:r w:rsidRPr="0008357F">
              <w:t>, 2016)</w:t>
            </w:r>
          </w:p>
        </w:tc>
        <w:tc>
          <w:tcPr>
            <w:tcW w:w="333" w:type="pct"/>
          </w:tcPr>
          <w:p w14:paraId="431E8F28" w14:textId="77777777" w:rsidR="002719D0" w:rsidRPr="0008357F" w:rsidRDefault="002719D0" w:rsidP="002719D0"/>
        </w:tc>
        <w:tc>
          <w:tcPr>
            <w:tcW w:w="1417" w:type="pct"/>
          </w:tcPr>
          <w:p w14:paraId="0666D3C4" w14:textId="77777777" w:rsidR="002719D0" w:rsidRPr="0008357F" w:rsidRDefault="002719D0" w:rsidP="002719D0"/>
        </w:tc>
      </w:tr>
      <w:tr w:rsidR="00AD2E65" w:rsidRPr="0008357F" w14:paraId="3C7DFCFD" w14:textId="77777777" w:rsidTr="00432EC1">
        <w:trPr>
          <w:trHeight w:val="80"/>
        </w:trPr>
        <w:tc>
          <w:tcPr>
            <w:tcW w:w="7020" w:type="dxa"/>
          </w:tcPr>
          <w:p w14:paraId="17E772EA" w14:textId="7D5A2F04" w:rsidR="00AD2E65" w:rsidRPr="0008357F" w:rsidRDefault="00BB5EE0" w:rsidP="0D36BE76">
            <w:pPr>
              <w:pStyle w:val="Heading1"/>
              <w:rPr>
                <w:rFonts w:asciiTheme="minorHAnsi" w:hAnsiTheme="minorHAnsi"/>
                <w:b w:val="0"/>
              </w:rPr>
            </w:pPr>
            <w:r>
              <w:rPr>
                <w:rFonts w:asciiTheme="minorHAnsi" w:hAnsiTheme="minorHAnsi"/>
                <w:b w:val="0"/>
                <w:sz w:val="36"/>
                <w:szCs w:val="36"/>
              </w:rPr>
              <w:t xml:space="preserve"> </w:t>
            </w:r>
            <w:r w:rsidR="00B51F4B" w:rsidRPr="0008357F">
              <w:rPr>
                <w:rFonts w:asciiTheme="minorHAnsi" w:hAnsiTheme="minorHAnsi"/>
                <w:b w:val="0"/>
                <w:sz w:val="36"/>
                <w:szCs w:val="36"/>
              </w:rPr>
              <w:t xml:space="preserve">There are several moments within a </w:t>
            </w:r>
            <w:r w:rsidR="00514BA8" w:rsidRPr="0008357F">
              <w:rPr>
                <w:rFonts w:asciiTheme="minorHAnsi" w:hAnsiTheme="minorHAnsi"/>
                <w:b w:val="0"/>
                <w:sz w:val="36"/>
                <w:szCs w:val="36"/>
              </w:rPr>
              <w:t>child’s</w:t>
            </w:r>
            <w:r w:rsidR="00B51F4B" w:rsidRPr="0008357F">
              <w:rPr>
                <w:rFonts w:asciiTheme="minorHAnsi" w:hAnsiTheme="minorHAnsi"/>
                <w:b w:val="0"/>
                <w:sz w:val="36"/>
                <w:szCs w:val="36"/>
              </w:rPr>
              <w:t xml:space="preserve"> life when things will change for them. Some of these changes can be positive while others may be difficult and can have an influence the </w:t>
            </w:r>
            <w:r w:rsidR="00514BA8" w:rsidRPr="0008357F">
              <w:rPr>
                <w:rFonts w:asciiTheme="minorHAnsi" w:hAnsiTheme="minorHAnsi"/>
                <w:b w:val="0"/>
                <w:sz w:val="36"/>
                <w:szCs w:val="36"/>
              </w:rPr>
              <w:t>child’s</w:t>
            </w:r>
            <w:r w:rsidR="00B51F4B" w:rsidRPr="0008357F">
              <w:rPr>
                <w:rFonts w:asciiTheme="minorHAnsi" w:hAnsiTheme="minorHAnsi"/>
                <w:b w:val="0"/>
                <w:sz w:val="36"/>
                <w:szCs w:val="36"/>
              </w:rPr>
              <w:t xml:space="preserve"> development. (</w:t>
            </w:r>
            <w:proofErr w:type="spellStart"/>
            <w:r w:rsidR="00B51F4B" w:rsidRPr="0008357F">
              <w:rPr>
                <w:rFonts w:asciiTheme="minorHAnsi" w:hAnsiTheme="minorHAnsi"/>
                <w:b w:val="0"/>
                <w:sz w:val="36"/>
                <w:szCs w:val="36"/>
              </w:rPr>
              <w:t>Bleith</w:t>
            </w:r>
            <w:proofErr w:type="spellEnd"/>
            <w:r w:rsidR="00B51F4B" w:rsidRPr="0008357F">
              <w:rPr>
                <w:rFonts w:asciiTheme="minorHAnsi" w:hAnsiTheme="minorHAnsi"/>
                <w:b w:val="0"/>
                <w:sz w:val="36"/>
                <w:szCs w:val="36"/>
              </w:rPr>
              <w:t>, Bulman et a, 2010)</w:t>
            </w:r>
          </w:p>
          <w:sdt>
            <w:sdtPr>
              <w:id w:val="445277527"/>
              <w:placeholder>
                <w:docPart w:val="442BB67620FB4C35BA70783A6CACDBB7"/>
              </w:placeholder>
              <w:showingPlcHdr/>
              <w15:appearance w15:val="hidden"/>
            </w:sdtPr>
            <w:sdtEndPr/>
            <w:sdtContent>
              <w:p w14:paraId="0CE6B944" w14:textId="5D224DF1" w:rsidR="00AD2E65" w:rsidRPr="0008357F" w:rsidRDefault="00AD2E65" w:rsidP="0D36BE76"/>
              <w:p w14:paraId="337F3317" w14:textId="5D224DF1" w:rsidR="00AD2E65" w:rsidRPr="0008357F" w:rsidRDefault="0080259D" w:rsidP="0D36BE76"/>
            </w:sdtContent>
          </w:sdt>
        </w:tc>
        <w:tc>
          <w:tcPr>
            <w:tcW w:w="719" w:type="dxa"/>
          </w:tcPr>
          <w:p w14:paraId="241197B9" w14:textId="77777777" w:rsidR="00AD2E65" w:rsidRPr="0008357F" w:rsidRDefault="00AD2E65" w:rsidP="00197602"/>
        </w:tc>
        <w:tc>
          <w:tcPr>
            <w:tcW w:w="1417" w:type="pct"/>
            <w:vAlign w:val="center"/>
          </w:tcPr>
          <w:p w14:paraId="31D7BD18" w14:textId="3A8C643C" w:rsidR="00AD2E65" w:rsidRPr="0008357F" w:rsidRDefault="00AD2E65" w:rsidP="00AD2E65">
            <w:pPr>
              <w:pStyle w:val="TOCHeading"/>
            </w:pPr>
          </w:p>
        </w:tc>
      </w:tr>
    </w:tbl>
    <w:p w14:paraId="3504E566" w14:textId="4D38AB57" w:rsidR="00197602" w:rsidRPr="0008357F" w:rsidRDefault="00197602" w:rsidP="002719D0">
      <w:pPr>
        <w:pStyle w:val="NoSpacing"/>
      </w:pPr>
    </w:p>
    <w:p w14:paraId="35470FBA" w14:textId="79F3E4D8" w:rsidR="0D36BE76" w:rsidRPr="0008357F" w:rsidRDefault="0D36BE76" w:rsidP="0D36BE76">
      <w:pPr>
        <w:pStyle w:val="NoSpacing"/>
      </w:pPr>
    </w:p>
    <w:p w14:paraId="58F2430A" w14:textId="12EC530C" w:rsidR="0D36BE76" w:rsidRPr="0008357F" w:rsidRDefault="0D36BE76" w:rsidP="0D36BE76">
      <w:pPr>
        <w:pStyle w:val="NoSpacing"/>
      </w:pPr>
    </w:p>
    <w:p w14:paraId="31628D6B" w14:textId="77777777" w:rsidR="00197602" w:rsidRPr="0008357F" w:rsidRDefault="00197602" w:rsidP="002719D0">
      <w:pPr>
        <w:pStyle w:val="NoSpacing"/>
        <w:sectPr w:rsidR="00197602" w:rsidRPr="0008357F" w:rsidSect="00B97E24">
          <w:pgSz w:w="12240" w:h="15840"/>
          <w:pgMar w:top="720" w:right="720" w:bottom="360" w:left="720" w:header="720" w:footer="432" w:gutter="0"/>
          <w:cols w:space="720"/>
          <w:docGrid w:linePitch="360"/>
        </w:sectPr>
      </w:pPr>
    </w:p>
    <w:p w14:paraId="1A6A1E08" w14:textId="58C5C25D" w:rsidR="00197602" w:rsidRPr="0008357F" w:rsidRDefault="00197602" w:rsidP="00624FC0">
      <w:pPr>
        <w:pStyle w:val="ObjectAnchor"/>
        <w:rPr>
          <w:rFonts w:asciiTheme="minorHAnsi"/>
        </w:rPr>
      </w:pPr>
      <w:r w:rsidRPr="0008357F">
        <w:rPr>
          <w:rFonts w:asciiTheme="minorHAnsi"/>
          <w:lang w:val="en-GB" w:eastAsia="en-GB"/>
        </w:rPr>
        <w:lastRenderedPageBreak/>
        <mc:AlternateContent>
          <mc:Choice Requires="wps">
            <w:drawing>
              <wp:anchor distT="0" distB="0" distL="114300" distR="114300" simplePos="0" relativeHeight="251661312" behindDoc="1" locked="1" layoutInCell="1" allowOverlap="1" wp14:anchorId="75D7E7E0" wp14:editId="5A446024">
                <wp:simplePos x="0" y="0"/>
                <wp:positionH relativeFrom="page">
                  <wp:align>left</wp:align>
                </wp:positionH>
                <wp:positionV relativeFrom="paragraph">
                  <wp:posOffset>-457200</wp:posOffset>
                </wp:positionV>
                <wp:extent cx="2438400" cy="10050780"/>
                <wp:effectExtent l="0" t="0" r="0" b="7620"/>
                <wp:wrapNone/>
                <wp:docPr id="7"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10050780"/>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996C5" id="Rectangle 4" o:spid="_x0000_s1026" alt="&quot;&quot;" style="position:absolute;margin-left:0;margin-top:-36pt;width:192pt;height:791.4pt;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" fillcolor="#17365d [2415]" stroked="f">
                <v:fill opacity="6682f"/>
                <w10:wrap anchorx="page"/>
                <w10:anchorlock/>
              </v:rect>
            </w:pict>
          </mc:Fallback>
        </mc:AlternateContent>
      </w:r>
    </w:p>
    <w:p w14:paraId="3595C1CD" w14:textId="58E0567B" w:rsidR="00197602" w:rsidRPr="0008357F" w:rsidRDefault="00197602" w:rsidP="00B97E24">
      <w:pPr>
        <w:pStyle w:val="ObjectAnchor"/>
        <w:rPr>
          <w:rFonts w:asciiTheme="minorHAnsi"/>
        </w:rPr>
      </w:pPr>
    </w:p>
    <w:p w14:paraId="7A936BD1" w14:textId="5EBA02D7" w:rsidR="0D36BE76" w:rsidRPr="0008357F" w:rsidRDefault="0D36BE76" w:rsidP="0D36BE76">
      <w:pPr>
        <w:pStyle w:val="ObjectAnchor"/>
        <w:rPr>
          <w:rFonts w:asciiTheme="minorHAnsi"/>
        </w:rPr>
      </w:pPr>
    </w:p>
    <w:p w14:paraId="4C18C0E3" w14:textId="1651B40A" w:rsidR="0D36BE76" w:rsidRPr="0008357F" w:rsidRDefault="0D36BE76" w:rsidP="0D36BE76">
      <w:pPr>
        <w:pStyle w:val="ObjectAnchor"/>
        <w:rPr>
          <w:rFonts w:asciiTheme="minorHAnsi"/>
        </w:rPr>
      </w:pPr>
    </w:p>
    <w:p w14:paraId="7D75F021" w14:textId="48ABB778" w:rsidR="0D36BE76" w:rsidRPr="0008357F" w:rsidRDefault="0D36BE76" w:rsidP="0D36BE76">
      <w:pPr>
        <w:pStyle w:val="ObjectAnchor"/>
        <w:rPr>
          <w:rFonts w:asciiTheme="minorHAnsi"/>
        </w:rPr>
      </w:pPr>
    </w:p>
    <w:p w14:paraId="238F1CEF" w14:textId="5F341C64" w:rsidR="0D36BE76" w:rsidRPr="0008357F" w:rsidRDefault="0D36BE76" w:rsidP="0D36BE76">
      <w:pPr>
        <w:pStyle w:val="ObjectAnchor"/>
        <w:rPr>
          <w:rFonts w:asciiTheme="minorHAnsi"/>
        </w:rPr>
      </w:pPr>
    </w:p>
    <w:p w14:paraId="5E1EFCFE" w14:textId="11F7FFDA" w:rsidR="0D36BE76" w:rsidRPr="0008357F" w:rsidRDefault="0D36BE76" w:rsidP="0D36BE76">
      <w:pPr>
        <w:pStyle w:val="ObjectAnchor"/>
        <w:rPr>
          <w:rFonts w:asciiTheme="minorHAnsi"/>
        </w:rPr>
      </w:pPr>
    </w:p>
    <w:p w14:paraId="32BB7436" w14:textId="7883E546" w:rsidR="0D36BE76" w:rsidRPr="0008357F" w:rsidRDefault="0D36BE76" w:rsidP="0D36BE76">
      <w:pPr>
        <w:pStyle w:val="ObjectAnchor"/>
        <w:rPr>
          <w:rFonts w:asciiTheme="minorHAnsi"/>
        </w:rPr>
      </w:pPr>
    </w:p>
    <w:p w14:paraId="4CEA874E" w14:textId="40C274AE" w:rsidR="0D36BE76" w:rsidRPr="0008357F" w:rsidRDefault="0D36BE76" w:rsidP="0D36BE76">
      <w:pPr>
        <w:pStyle w:val="ObjectAnchor"/>
        <w:rPr>
          <w:rFonts w:asciiTheme="minorHAnsi"/>
        </w:rPr>
      </w:pPr>
    </w:p>
    <w:p w14:paraId="3671C9F2" w14:textId="06932FBD" w:rsidR="0D36BE76" w:rsidRPr="0008357F" w:rsidRDefault="0D36BE76" w:rsidP="0D36BE76">
      <w:pPr>
        <w:pStyle w:val="ObjectAnchor"/>
        <w:rPr>
          <w:rFonts w:asciiTheme="minorHAnsi"/>
        </w:rPr>
      </w:pPr>
    </w:p>
    <w:p w14:paraId="071E0F17" w14:textId="585D7874" w:rsidR="0D36BE76" w:rsidRPr="0008357F" w:rsidRDefault="0D36BE76" w:rsidP="0D36BE76">
      <w:pPr>
        <w:pStyle w:val="ObjectAnchor"/>
        <w:rPr>
          <w:rFonts w:asciiTheme="minorHAnsi"/>
        </w:rPr>
      </w:pPr>
    </w:p>
    <w:p w14:paraId="71ACFA7A" w14:textId="7D7188F3" w:rsidR="0D36BE76" w:rsidRPr="0008357F" w:rsidRDefault="0D36BE76" w:rsidP="0D36BE76">
      <w:pPr>
        <w:pStyle w:val="ObjectAnchor"/>
        <w:rPr>
          <w:rFonts w:asciiTheme="minorHAnsi"/>
        </w:rPr>
      </w:pPr>
    </w:p>
    <w:p w14:paraId="06F4BA6C" w14:textId="56C42AA1" w:rsidR="0D36BE76" w:rsidRPr="0008357F" w:rsidRDefault="0D36BE76" w:rsidP="0D36BE76">
      <w:pPr>
        <w:pStyle w:val="ObjectAnchor"/>
        <w:rPr>
          <w:rFonts w:asciiTheme="minorHAnsi"/>
        </w:rPr>
      </w:pPr>
    </w:p>
    <w:p w14:paraId="04DBD02A" w14:textId="5429C945" w:rsidR="0D36BE76" w:rsidRPr="0008357F" w:rsidRDefault="0D36BE76" w:rsidP="0D36BE76">
      <w:pPr>
        <w:pStyle w:val="ObjectAnchor"/>
        <w:rPr>
          <w:rFonts w:asciiTheme="minorHAnsi"/>
        </w:rPr>
      </w:pPr>
    </w:p>
    <w:p w14:paraId="038A6DE9" w14:textId="5258CE02" w:rsidR="0D36BE76" w:rsidRPr="0008357F" w:rsidRDefault="0D36BE76" w:rsidP="0D36BE76">
      <w:pPr>
        <w:pStyle w:val="ObjectAnchor"/>
        <w:rPr>
          <w:rFonts w:asciiTheme="minorHAnsi"/>
        </w:rPr>
      </w:pPr>
    </w:p>
    <w:p w14:paraId="134D0A45" w14:textId="063C7120" w:rsidR="0D36BE76" w:rsidRPr="0008357F" w:rsidRDefault="0D36BE76" w:rsidP="0D36BE76">
      <w:pPr>
        <w:pStyle w:val="ObjectAnchor"/>
        <w:rPr>
          <w:rFonts w:asciiTheme="minorHAnsi"/>
        </w:rPr>
      </w:pPr>
    </w:p>
    <w:p w14:paraId="25F1B71C" w14:textId="170C7404" w:rsidR="0D36BE76" w:rsidRDefault="005D37B7" w:rsidP="0D36BE76">
      <w:pPr>
        <w:pStyle w:val="ObjectAnchor"/>
        <w:rPr>
          <w:rFonts w:asciiTheme="minorHAnsi"/>
          <w:color w:val="000000" w:themeColor="text1"/>
          <w:sz w:val="36"/>
          <w:szCs w:val="36"/>
          <w:u w:val="single"/>
        </w:rPr>
      </w:pPr>
      <w:r w:rsidRPr="0080259D">
        <w:rPr>
          <w:rFonts w:asciiTheme="minorHAnsi"/>
          <w:color w:val="000000" w:themeColor="text1"/>
          <w:sz w:val="36"/>
          <w:szCs w:val="36"/>
          <w:u w:val="single"/>
        </w:rPr>
        <w:t>Contents Page</w:t>
      </w:r>
    </w:p>
    <w:p w14:paraId="53CB72CD" w14:textId="77777777" w:rsidR="0080259D" w:rsidRDefault="0080259D" w:rsidP="0D36BE76">
      <w:pPr>
        <w:pStyle w:val="ObjectAnchor"/>
        <w:rPr>
          <w:rFonts w:asciiTheme="minorHAnsi"/>
          <w:color w:val="000000" w:themeColor="text1"/>
          <w:sz w:val="36"/>
          <w:szCs w:val="36"/>
          <w:u w:val="single"/>
        </w:rPr>
      </w:pPr>
    </w:p>
    <w:p w14:paraId="5006DBAE" w14:textId="524E70B5" w:rsidR="0080259D" w:rsidRDefault="0080259D" w:rsidP="0D36BE76">
      <w:pPr>
        <w:pStyle w:val="ObjectAnchor"/>
        <w:rPr>
          <w:rFonts w:asciiTheme="minorHAnsi"/>
          <w:color w:val="000000" w:themeColor="text1"/>
          <w:sz w:val="36"/>
          <w:szCs w:val="36"/>
          <w:u w:val="single"/>
        </w:rPr>
      </w:pPr>
      <w:r>
        <w:rPr>
          <w:rFonts w:asciiTheme="minorHAnsi"/>
          <w:color w:val="000000" w:themeColor="text1"/>
          <w:sz w:val="36"/>
          <w:szCs w:val="36"/>
          <w:u w:val="single"/>
        </w:rPr>
        <w:t>What is Transition? – Page 1-2</w:t>
      </w:r>
    </w:p>
    <w:p w14:paraId="2646A40D" w14:textId="7F104775" w:rsidR="0080259D" w:rsidRDefault="0080259D" w:rsidP="0D36BE76">
      <w:pPr>
        <w:pStyle w:val="ObjectAnchor"/>
        <w:rPr>
          <w:rFonts w:asciiTheme="minorHAnsi"/>
          <w:color w:val="000000" w:themeColor="text1"/>
          <w:sz w:val="36"/>
          <w:szCs w:val="36"/>
          <w:u w:val="single"/>
        </w:rPr>
      </w:pPr>
    </w:p>
    <w:p w14:paraId="2E92514F" w14:textId="66A05B7C" w:rsidR="0080259D" w:rsidRDefault="0080259D" w:rsidP="0D36BE76">
      <w:pPr>
        <w:pStyle w:val="ObjectAnchor"/>
        <w:rPr>
          <w:rFonts w:asciiTheme="minorHAnsi"/>
          <w:color w:val="000000" w:themeColor="text1"/>
          <w:sz w:val="36"/>
          <w:szCs w:val="36"/>
          <w:u w:val="single"/>
        </w:rPr>
      </w:pPr>
      <w:r>
        <w:rPr>
          <w:rFonts w:asciiTheme="minorHAnsi"/>
          <w:color w:val="000000" w:themeColor="text1"/>
          <w:sz w:val="36"/>
          <w:szCs w:val="36"/>
          <w:u w:val="single"/>
        </w:rPr>
        <w:t>The Role of The Adult – Page 3-5</w:t>
      </w:r>
    </w:p>
    <w:p w14:paraId="30E29EDB" w14:textId="00F5063D" w:rsidR="0080259D" w:rsidRDefault="0080259D" w:rsidP="0D36BE76">
      <w:pPr>
        <w:pStyle w:val="ObjectAnchor"/>
        <w:rPr>
          <w:rFonts w:asciiTheme="minorHAnsi"/>
          <w:color w:val="000000" w:themeColor="text1"/>
          <w:sz w:val="36"/>
          <w:szCs w:val="36"/>
          <w:u w:val="single"/>
        </w:rPr>
      </w:pPr>
    </w:p>
    <w:p w14:paraId="2BDF4184" w14:textId="683D2208" w:rsidR="0080259D" w:rsidRDefault="0080259D" w:rsidP="0D36BE76">
      <w:pPr>
        <w:pStyle w:val="ObjectAnchor"/>
        <w:rPr>
          <w:rFonts w:asciiTheme="minorHAnsi"/>
          <w:color w:val="000000" w:themeColor="text1"/>
          <w:sz w:val="36"/>
          <w:szCs w:val="36"/>
          <w:u w:val="single"/>
        </w:rPr>
      </w:pPr>
      <w:r>
        <w:rPr>
          <w:rFonts w:asciiTheme="minorHAnsi"/>
          <w:color w:val="000000" w:themeColor="text1"/>
          <w:sz w:val="36"/>
          <w:szCs w:val="36"/>
          <w:u w:val="single"/>
        </w:rPr>
        <w:t>The Needs of The Child – Page 6-10</w:t>
      </w:r>
    </w:p>
    <w:p w14:paraId="14980621" w14:textId="272FE393" w:rsidR="0080259D" w:rsidRDefault="0080259D" w:rsidP="0D36BE76">
      <w:pPr>
        <w:pStyle w:val="ObjectAnchor"/>
        <w:rPr>
          <w:rFonts w:asciiTheme="minorHAnsi"/>
          <w:color w:val="000000" w:themeColor="text1"/>
          <w:sz w:val="36"/>
          <w:szCs w:val="36"/>
          <w:u w:val="single"/>
        </w:rPr>
      </w:pPr>
    </w:p>
    <w:p w14:paraId="733A5218" w14:textId="77777777" w:rsidR="0080259D" w:rsidRPr="0080259D" w:rsidRDefault="0080259D" w:rsidP="0D36BE76">
      <w:pPr>
        <w:pStyle w:val="ObjectAnchor"/>
        <w:rPr>
          <w:rFonts w:asciiTheme="minorHAnsi"/>
          <w:color w:val="000000" w:themeColor="text1"/>
          <w:sz w:val="36"/>
          <w:szCs w:val="36"/>
          <w:u w:val="single"/>
        </w:rPr>
      </w:pPr>
    </w:p>
    <w:p w14:paraId="58DD53CB" w14:textId="763AB72D" w:rsidR="0D36BE76" w:rsidRPr="0008357F" w:rsidRDefault="0D36BE76" w:rsidP="0D36BE76">
      <w:pPr>
        <w:pStyle w:val="ObjectAnchor"/>
        <w:rPr>
          <w:rFonts w:asciiTheme="minorHAnsi"/>
        </w:rPr>
      </w:pPr>
    </w:p>
    <w:p w14:paraId="4E07FF05" w14:textId="75091CD8" w:rsidR="0D36BE76" w:rsidRPr="0008357F" w:rsidRDefault="0D36BE76" w:rsidP="0D36BE76">
      <w:pPr>
        <w:pStyle w:val="ObjectAnchor"/>
        <w:rPr>
          <w:rFonts w:asciiTheme="minorHAnsi"/>
        </w:rPr>
      </w:pPr>
    </w:p>
    <w:p w14:paraId="672454F7" w14:textId="0EDA574D" w:rsidR="0D36BE76" w:rsidRPr="0008357F" w:rsidRDefault="0D36BE76" w:rsidP="0D36BE76">
      <w:pPr>
        <w:pStyle w:val="ObjectAnchor"/>
        <w:rPr>
          <w:rFonts w:asciiTheme="minorHAnsi"/>
        </w:rPr>
      </w:pPr>
    </w:p>
    <w:p w14:paraId="354DB9A7" w14:textId="58B42896" w:rsidR="0D36BE76" w:rsidRPr="0008357F" w:rsidRDefault="0D36BE76" w:rsidP="0D36BE76">
      <w:pPr>
        <w:pStyle w:val="ObjectAnchor"/>
        <w:rPr>
          <w:rFonts w:asciiTheme="minorHAnsi"/>
        </w:rPr>
      </w:pPr>
    </w:p>
    <w:p w14:paraId="1ACE125E" w14:textId="3F45817B" w:rsidR="0D36BE76" w:rsidRPr="0008357F" w:rsidRDefault="0D36BE76" w:rsidP="0D36BE76">
      <w:pPr>
        <w:pStyle w:val="ObjectAnchor"/>
        <w:rPr>
          <w:rFonts w:asciiTheme="minorHAnsi"/>
        </w:rPr>
      </w:pPr>
    </w:p>
    <w:p w14:paraId="6F5A7E84" w14:textId="079B97D4" w:rsidR="0D36BE76" w:rsidRPr="0008357F" w:rsidRDefault="0D36BE76" w:rsidP="0D36BE76">
      <w:pPr>
        <w:pStyle w:val="ObjectAnchor"/>
        <w:rPr>
          <w:rFonts w:asciiTheme="minorHAnsi"/>
        </w:rPr>
      </w:pPr>
    </w:p>
    <w:p w14:paraId="53541EF3" w14:textId="19C0ED16" w:rsidR="0D36BE76" w:rsidRPr="0008357F" w:rsidRDefault="0D36BE76" w:rsidP="0D36BE76">
      <w:pPr>
        <w:pStyle w:val="ObjectAnchor"/>
        <w:rPr>
          <w:rFonts w:asciiTheme="minorHAnsi"/>
        </w:rPr>
      </w:pPr>
    </w:p>
    <w:p w14:paraId="4C00EE02" w14:textId="2AFCD237" w:rsidR="0D36BE76" w:rsidRPr="0008357F" w:rsidRDefault="0D36BE76" w:rsidP="0D36BE76">
      <w:pPr>
        <w:pStyle w:val="ObjectAnchor"/>
        <w:rPr>
          <w:rFonts w:asciiTheme="minorHAnsi"/>
        </w:rPr>
      </w:pPr>
    </w:p>
    <w:p w14:paraId="27AECD11" w14:textId="47DEA4FE" w:rsidR="0D36BE76" w:rsidRPr="0008357F" w:rsidRDefault="0D36BE76" w:rsidP="0D36BE76">
      <w:pPr>
        <w:pStyle w:val="ObjectAnchor"/>
        <w:rPr>
          <w:rFonts w:asciiTheme="minorHAnsi"/>
        </w:rPr>
      </w:pPr>
    </w:p>
    <w:p w14:paraId="03226F98" w14:textId="04EE481C" w:rsidR="0D36BE76" w:rsidRPr="0008357F" w:rsidRDefault="0D36BE76" w:rsidP="0D36BE76">
      <w:pPr>
        <w:pStyle w:val="ObjectAnchor"/>
        <w:rPr>
          <w:rFonts w:asciiTheme="minorHAnsi"/>
        </w:rPr>
      </w:pPr>
    </w:p>
    <w:p w14:paraId="3B85DE94" w14:textId="071D6B71" w:rsidR="0D36BE76" w:rsidRPr="0008357F" w:rsidRDefault="0D36BE76" w:rsidP="0D36BE76">
      <w:pPr>
        <w:pStyle w:val="ObjectAnchor"/>
        <w:rPr>
          <w:rFonts w:asciiTheme="minorHAnsi"/>
        </w:rPr>
      </w:pPr>
    </w:p>
    <w:p w14:paraId="1661F1BB" w14:textId="36F65B13" w:rsidR="0D36BE76" w:rsidRPr="0008357F" w:rsidRDefault="0D36BE76" w:rsidP="0D36BE76">
      <w:pPr>
        <w:pStyle w:val="ObjectAnchor"/>
        <w:rPr>
          <w:rFonts w:asciiTheme="minorHAnsi"/>
        </w:rPr>
      </w:pPr>
    </w:p>
    <w:p w14:paraId="49BC35DA" w14:textId="76F7F152" w:rsidR="0D36BE76" w:rsidRPr="0008357F" w:rsidRDefault="0D36BE76" w:rsidP="0D36BE76">
      <w:pPr>
        <w:pStyle w:val="ObjectAnchor"/>
        <w:rPr>
          <w:rFonts w:asciiTheme="minorHAnsi"/>
        </w:rPr>
      </w:pPr>
    </w:p>
    <w:p w14:paraId="173701C2" w14:textId="73F04429" w:rsidR="0D36BE76" w:rsidRPr="0008357F" w:rsidRDefault="0D36BE76" w:rsidP="0D36BE76">
      <w:pPr>
        <w:pStyle w:val="ObjectAnchor"/>
        <w:rPr>
          <w:rFonts w:asciiTheme="minorHAnsi"/>
        </w:rPr>
      </w:pPr>
    </w:p>
    <w:p w14:paraId="069607CF" w14:textId="0194A344" w:rsidR="0D36BE76" w:rsidRPr="0008357F" w:rsidRDefault="0D36BE76" w:rsidP="0D36BE76">
      <w:pPr>
        <w:pStyle w:val="ObjectAnchor"/>
        <w:rPr>
          <w:rFonts w:asciiTheme="minorHAnsi"/>
        </w:rPr>
      </w:pPr>
    </w:p>
    <w:p w14:paraId="53107A15" w14:textId="7DD31BB3" w:rsidR="0D36BE76" w:rsidRPr="0008357F" w:rsidRDefault="0D36BE76" w:rsidP="0D36BE76">
      <w:pPr>
        <w:pStyle w:val="ObjectAnchor"/>
        <w:rPr>
          <w:rFonts w:asciiTheme="minorHAnsi"/>
        </w:rPr>
      </w:pPr>
    </w:p>
    <w:p w14:paraId="33DE6DC2" w14:textId="75A54FA6" w:rsidR="0D36BE76" w:rsidRPr="0008357F" w:rsidRDefault="0D36BE76" w:rsidP="0D36BE76">
      <w:pPr>
        <w:pStyle w:val="ObjectAnchor"/>
        <w:rPr>
          <w:rFonts w:asciiTheme="minorHAnsi"/>
        </w:rPr>
      </w:pPr>
    </w:p>
    <w:p w14:paraId="1017BD8C" w14:textId="571D26D5" w:rsidR="0D36BE76" w:rsidRPr="0008357F" w:rsidRDefault="0D36BE76" w:rsidP="0D36BE76">
      <w:pPr>
        <w:pStyle w:val="ObjectAnchor"/>
        <w:rPr>
          <w:rFonts w:asciiTheme="minorHAnsi"/>
        </w:rPr>
      </w:pPr>
    </w:p>
    <w:p w14:paraId="446A0D56" w14:textId="35C003C7" w:rsidR="0D36BE76" w:rsidRPr="0008357F" w:rsidRDefault="0D36BE76" w:rsidP="0D36BE76">
      <w:pPr>
        <w:pStyle w:val="ObjectAnchor"/>
        <w:rPr>
          <w:rFonts w:asciiTheme="minorHAnsi"/>
        </w:rPr>
      </w:pPr>
    </w:p>
    <w:p w14:paraId="5BBF4135" w14:textId="211A491D" w:rsidR="0D36BE76" w:rsidRPr="0008357F" w:rsidRDefault="0D36BE76" w:rsidP="0D36BE76">
      <w:pPr>
        <w:pStyle w:val="ObjectAnchor"/>
        <w:rPr>
          <w:rFonts w:asciiTheme="minorHAnsi"/>
        </w:rPr>
      </w:pPr>
    </w:p>
    <w:p w14:paraId="1EE64F30" w14:textId="7B885A42" w:rsidR="0D36BE76" w:rsidRPr="0008357F" w:rsidRDefault="0D36BE76" w:rsidP="0D36BE76">
      <w:pPr>
        <w:pStyle w:val="ObjectAnchor"/>
        <w:rPr>
          <w:rFonts w:asciiTheme="minorHAnsi"/>
        </w:rPr>
      </w:pPr>
    </w:p>
    <w:p w14:paraId="0868DEE4" w14:textId="3D1FB9B8" w:rsidR="0D36BE76" w:rsidRPr="0008357F" w:rsidRDefault="0D36BE76" w:rsidP="0D36BE76">
      <w:pPr>
        <w:pStyle w:val="ObjectAnchor"/>
        <w:rPr>
          <w:rFonts w:asciiTheme="minorHAnsi"/>
        </w:rPr>
      </w:pPr>
    </w:p>
    <w:p w14:paraId="60AE5E91" w14:textId="33A83A72" w:rsidR="0D36BE76" w:rsidRPr="0008357F" w:rsidRDefault="0D36BE76" w:rsidP="0D36BE76">
      <w:pPr>
        <w:pStyle w:val="ObjectAnchor"/>
        <w:rPr>
          <w:rFonts w:asciiTheme="minorHAnsi"/>
        </w:rPr>
      </w:pPr>
    </w:p>
    <w:p w14:paraId="48ED2E2F" w14:textId="242BEB87" w:rsidR="0D36BE76" w:rsidRPr="0008357F" w:rsidRDefault="0D36BE76" w:rsidP="0D36BE76">
      <w:pPr>
        <w:pStyle w:val="ObjectAnchor"/>
        <w:rPr>
          <w:rFonts w:asciiTheme="minorHAnsi"/>
        </w:rPr>
      </w:pPr>
    </w:p>
    <w:p w14:paraId="6378E011" w14:textId="5EAFB729" w:rsidR="0D36BE76" w:rsidRPr="0008357F" w:rsidRDefault="0D36BE76" w:rsidP="0D36BE76">
      <w:pPr>
        <w:pStyle w:val="ObjectAnchor"/>
        <w:rPr>
          <w:rFonts w:asciiTheme="minorHAnsi"/>
        </w:rPr>
      </w:pPr>
    </w:p>
    <w:p w14:paraId="6A70213F" w14:textId="6A16B4ED" w:rsidR="0D36BE76" w:rsidRPr="0008357F" w:rsidRDefault="0D36BE76" w:rsidP="0D36BE76">
      <w:pPr>
        <w:pStyle w:val="ObjectAnchor"/>
        <w:rPr>
          <w:rFonts w:asciiTheme="minorHAnsi"/>
        </w:rPr>
      </w:pPr>
    </w:p>
    <w:p w14:paraId="0427EAA0" w14:textId="0A60BFA4" w:rsidR="00654515" w:rsidRPr="0008357F" w:rsidRDefault="00654515" w:rsidP="0D36BE76">
      <w:pPr>
        <w:pStyle w:val="ObjectAnchor"/>
        <w:rPr>
          <w:rFonts w:asciiTheme="minorHAnsi"/>
        </w:rPr>
      </w:pPr>
    </w:p>
    <w:p w14:paraId="3CA49CF1" w14:textId="19381CE2" w:rsidR="00654515" w:rsidRPr="0008357F" w:rsidRDefault="00654515" w:rsidP="0D36BE76">
      <w:pPr>
        <w:pStyle w:val="ObjectAnchor"/>
        <w:rPr>
          <w:rFonts w:asciiTheme="minorHAnsi"/>
          <w:sz w:val="36"/>
          <w:szCs w:val="36"/>
        </w:rPr>
      </w:pPr>
    </w:p>
    <w:p w14:paraId="18B8DA81" w14:textId="06A33686" w:rsidR="00654515" w:rsidRPr="0008357F" w:rsidRDefault="00654515" w:rsidP="0D36BE76">
      <w:pPr>
        <w:pStyle w:val="ObjectAnchor"/>
        <w:rPr>
          <w:rFonts w:asciiTheme="minorHAnsi"/>
          <w:sz w:val="36"/>
          <w:szCs w:val="36"/>
        </w:rPr>
      </w:pPr>
    </w:p>
    <w:p w14:paraId="3E6F53E0" w14:textId="4FF17DC2" w:rsidR="00654515" w:rsidRPr="0008357F" w:rsidRDefault="00654515" w:rsidP="0D36BE76">
      <w:pPr>
        <w:pStyle w:val="ObjectAnchor"/>
        <w:rPr>
          <w:rFonts w:asciiTheme="minorHAnsi"/>
          <w:sz w:val="36"/>
          <w:szCs w:val="36"/>
        </w:rPr>
      </w:pPr>
    </w:p>
    <w:p w14:paraId="7E725CF4" w14:textId="046508E9" w:rsidR="00654515" w:rsidRPr="0008357F" w:rsidRDefault="00654515" w:rsidP="0D36BE76">
      <w:pPr>
        <w:pStyle w:val="ObjectAnchor"/>
        <w:rPr>
          <w:rFonts w:asciiTheme="minorHAnsi"/>
          <w:sz w:val="36"/>
          <w:szCs w:val="36"/>
        </w:rPr>
      </w:pPr>
    </w:p>
    <w:p w14:paraId="33138752" w14:textId="0F3B22DE" w:rsidR="00654515" w:rsidRPr="0008357F" w:rsidRDefault="00654515" w:rsidP="0D36BE76">
      <w:pPr>
        <w:pStyle w:val="ObjectAnchor"/>
        <w:rPr>
          <w:rFonts w:asciiTheme="minorHAnsi"/>
          <w:sz w:val="36"/>
          <w:szCs w:val="36"/>
        </w:rPr>
      </w:pPr>
    </w:p>
    <w:p w14:paraId="6AB55C76" w14:textId="4AA91573" w:rsidR="00654515" w:rsidRPr="0008357F" w:rsidRDefault="00654515" w:rsidP="0D36BE76">
      <w:pPr>
        <w:pStyle w:val="ObjectAnchor"/>
        <w:rPr>
          <w:rFonts w:asciiTheme="minorHAnsi"/>
          <w:sz w:val="36"/>
          <w:szCs w:val="36"/>
        </w:rPr>
      </w:pPr>
    </w:p>
    <w:p w14:paraId="53A8BCE9" w14:textId="0B641236" w:rsidR="00654515" w:rsidRPr="0008357F" w:rsidRDefault="00654515" w:rsidP="0D36BE76">
      <w:pPr>
        <w:pStyle w:val="ObjectAnchor"/>
        <w:rPr>
          <w:rFonts w:asciiTheme="minorHAnsi"/>
          <w:sz w:val="36"/>
          <w:szCs w:val="36"/>
        </w:rPr>
      </w:pPr>
    </w:p>
    <w:p w14:paraId="191B53BF" w14:textId="48688DB8" w:rsidR="00654515" w:rsidRPr="0008357F" w:rsidRDefault="00654515" w:rsidP="0D36BE76">
      <w:pPr>
        <w:pStyle w:val="ObjectAnchor"/>
        <w:rPr>
          <w:rFonts w:asciiTheme="minorHAnsi"/>
          <w:sz w:val="36"/>
          <w:szCs w:val="36"/>
        </w:rPr>
      </w:pPr>
    </w:p>
    <w:p w14:paraId="6E11A2AF" w14:textId="359B016C" w:rsidR="00654515" w:rsidRPr="0008357F" w:rsidRDefault="00654515" w:rsidP="0D36BE76">
      <w:pPr>
        <w:pStyle w:val="ObjectAnchor"/>
        <w:rPr>
          <w:rFonts w:asciiTheme="minorHAnsi"/>
          <w:sz w:val="36"/>
          <w:szCs w:val="36"/>
        </w:rPr>
      </w:pPr>
    </w:p>
    <w:p w14:paraId="5001F561" w14:textId="762F7B27" w:rsidR="00654515" w:rsidRPr="0008357F" w:rsidRDefault="00654515" w:rsidP="0D36BE76">
      <w:pPr>
        <w:pStyle w:val="ObjectAnchor"/>
        <w:rPr>
          <w:rFonts w:asciiTheme="minorHAnsi"/>
          <w:sz w:val="36"/>
          <w:szCs w:val="36"/>
        </w:rPr>
      </w:pPr>
    </w:p>
    <w:p w14:paraId="5D9339DE" w14:textId="0056A534" w:rsidR="00654515" w:rsidRDefault="00654515" w:rsidP="0D36BE76">
      <w:pPr>
        <w:pStyle w:val="ObjectAnchor"/>
        <w:rPr>
          <w:rFonts w:asciiTheme="minorHAnsi"/>
          <w:sz w:val="36"/>
          <w:szCs w:val="36"/>
          <w:u w:val="single"/>
        </w:rPr>
      </w:pPr>
      <w:r w:rsidRPr="0008357F">
        <w:rPr>
          <w:rFonts w:asciiTheme="minorHAnsi"/>
          <w:u w:val="single"/>
          <w:lang w:val="en-GB" w:eastAsia="en-GB"/>
        </w:rPr>
        <mc:AlternateContent>
          <mc:Choice Requires="wps">
            <w:drawing>
              <wp:anchor distT="0" distB="0" distL="114300" distR="114300" simplePos="0" relativeHeight="251663360" behindDoc="1" locked="1" layoutInCell="1" allowOverlap="1" wp14:anchorId="49B57BBD" wp14:editId="33A08D57">
                <wp:simplePos x="0" y="0"/>
                <wp:positionH relativeFrom="page">
                  <wp:posOffset>5229225</wp:posOffset>
                </wp:positionH>
                <wp:positionV relativeFrom="paragraph">
                  <wp:posOffset>-834390</wp:posOffset>
                </wp:positionV>
                <wp:extent cx="2680970" cy="10327005"/>
                <wp:effectExtent l="0" t="0" r="5080" b="0"/>
                <wp:wrapNone/>
                <wp:docPr id="1"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0970" cy="10327005"/>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5F08C" id="Rectangle 4" o:spid="_x0000_s1026" alt="&quot;&quot;" style="position:absolute;margin-left:411.75pt;margin-top:-65.7pt;width:211.1pt;height:813.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" fillcolor="#17365d [2415]" stroked="f">
                <v:fill opacity="6682f"/>
                <w10:wrap anchorx="page"/>
                <w10:anchorlock/>
              </v:rect>
            </w:pict>
          </mc:Fallback>
        </mc:AlternateContent>
      </w:r>
      <w:r w:rsidR="00B51F4B" w:rsidRPr="0008357F">
        <w:rPr>
          <w:rFonts w:asciiTheme="minorHAnsi"/>
          <w:sz w:val="36"/>
          <w:szCs w:val="36"/>
          <w:u w:val="single"/>
        </w:rPr>
        <w:t xml:space="preserve">What is </w:t>
      </w:r>
      <w:r w:rsidR="0080259D">
        <w:rPr>
          <w:rFonts w:asciiTheme="minorHAnsi"/>
          <w:sz w:val="36"/>
          <w:szCs w:val="36"/>
          <w:u w:val="single"/>
        </w:rPr>
        <w:t>T</w:t>
      </w:r>
      <w:r w:rsidR="00B51F4B" w:rsidRPr="0008357F">
        <w:rPr>
          <w:rFonts w:asciiTheme="minorHAnsi"/>
          <w:sz w:val="36"/>
          <w:szCs w:val="36"/>
          <w:u w:val="single"/>
        </w:rPr>
        <w:t>ransition?</w:t>
      </w:r>
    </w:p>
    <w:p w14:paraId="5679ACE5" w14:textId="77777777" w:rsidR="0043783C" w:rsidRPr="0008357F" w:rsidRDefault="0043783C" w:rsidP="0D36BE76">
      <w:pPr>
        <w:pStyle w:val="ObjectAnchor"/>
        <w:rPr>
          <w:rFonts w:asciiTheme="minorHAnsi"/>
          <w:sz w:val="36"/>
          <w:szCs w:val="36"/>
          <w:u w:val="single"/>
        </w:rPr>
      </w:pPr>
    </w:p>
    <w:p w14:paraId="13592F90" w14:textId="14EAB425" w:rsidR="00960FC0" w:rsidRPr="0008357F" w:rsidRDefault="00B51F4B" w:rsidP="0D36BE76">
      <w:pPr>
        <w:pStyle w:val="ObjectAnchor"/>
        <w:rPr>
          <w:rFonts w:asciiTheme="minorHAnsi"/>
          <w:sz w:val="36"/>
          <w:szCs w:val="36"/>
        </w:rPr>
      </w:pPr>
      <w:r w:rsidRPr="0008357F">
        <w:rPr>
          <w:rFonts w:asciiTheme="minorHAnsi"/>
          <w:sz w:val="36"/>
          <w:szCs w:val="36"/>
        </w:rPr>
        <w:t>Firstly,</w:t>
      </w:r>
      <w:r w:rsidR="00960FC0" w:rsidRPr="0008357F">
        <w:rPr>
          <w:rFonts w:asciiTheme="minorHAnsi"/>
          <w:sz w:val="36"/>
          <w:szCs w:val="36"/>
        </w:rPr>
        <w:t>The term transition is applied to many disserent situations in which children and young people</w:t>
      </w:r>
      <w:r w:rsidR="0043783C">
        <w:rPr>
          <w:rFonts w:asciiTheme="minorHAnsi"/>
          <w:sz w:val="36"/>
          <w:szCs w:val="36"/>
        </w:rPr>
        <w:t xml:space="preserve"> </w:t>
      </w:r>
      <w:r w:rsidR="00960FC0" w:rsidRPr="0008357F">
        <w:rPr>
          <w:rFonts w:asciiTheme="minorHAnsi"/>
          <w:sz w:val="36"/>
          <w:szCs w:val="36"/>
        </w:rPr>
        <w:t xml:space="preserve">go through a period of change. Some of these transitions occor when starting school,changing classes, moving through the key stages or transitioning to secondary school. Children and young people also go through other periods of transition that can be long term or short term and these inlude these indlude changes on personal circumstances, experiences, going through </w:t>
      </w:r>
      <w:r w:rsidR="00527B0C" w:rsidRPr="0008357F">
        <w:rPr>
          <w:rFonts w:asciiTheme="minorHAnsi"/>
          <w:sz w:val="36"/>
          <w:szCs w:val="36"/>
        </w:rPr>
        <w:t>puberty or just changing a seat or activity wwithin the classroom (Burnham,Baker, 2010)</w:t>
      </w:r>
    </w:p>
    <w:p w14:paraId="750BAD79" w14:textId="5C0AEB6C" w:rsidR="00527B0C" w:rsidRPr="0008357F" w:rsidRDefault="00527B0C" w:rsidP="0D36BE76">
      <w:pPr>
        <w:pStyle w:val="ObjectAnchor"/>
        <w:rPr>
          <w:rFonts w:asciiTheme="minorHAnsi"/>
          <w:sz w:val="36"/>
          <w:szCs w:val="36"/>
        </w:rPr>
      </w:pPr>
    </w:p>
    <w:p w14:paraId="66002162" w14:textId="11270D19" w:rsidR="005E0407" w:rsidRPr="0008357F" w:rsidRDefault="005E0407" w:rsidP="005E0407">
      <w:pPr>
        <w:pStyle w:val="ObjectAnchor"/>
        <w:rPr>
          <w:rFonts w:asciiTheme="minorHAnsi"/>
          <w:sz w:val="36"/>
          <w:szCs w:val="36"/>
        </w:rPr>
      </w:pPr>
      <w:r w:rsidRPr="0008357F">
        <w:rPr>
          <w:rFonts w:asciiTheme="minorHAnsi"/>
          <w:sz w:val="36"/>
          <w:szCs w:val="36"/>
        </w:rPr>
        <w:t>One of the most important transitions a child will go through is often one of the first forms of transition they will experience and that is education. Children can access school education from as young as 3 years old.</w:t>
      </w:r>
    </w:p>
    <w:p w14:paraId="222E3DB1" w14:textId="77777777" w:rsidR="005E0407" w:rsidRPr="0008357F" w:rsidRDefault="005E0407" w:rsidP="005E0407">
      <w:pPr>
        <w:pStyle w:val="ObjectAnchor"/>
        <w:rPr>
          <w:rFonts w:asciiTheme="minorHAnsi"/>
          <w:sz w:val="36"/>
          <w:szCs w:val="36"/>
        </w:rPr>
      </w:pPr>
    </w:p>
    <w:p w14:paraId="0DC6D819" w14:textId="3F7E2938" w:rsidR="005E0407" w:rsidRPr="0008357F" w:rsidRDefault="005E0407" w:rsidP="005E0407">
      <w:pPr>
        <w:pStyle w:val="ObjectAnchor"/>
        <w:rPr>
          <w:rFonts w:asciiTheme="minorHAnsi"/>
          <w:sz w:val="36"/>
          <w:szCs w:val="36"/>
        </w:rPr>
      </w:pPr>
      <w:r w:rsidRPr="0008357F">
        <w:rPr>
          <w:rFonts w:asciiTheme="minorHAnsi"/>
          <w:sz w:val="36"/>
          <w:szCs w:val="36"/>
        </w:rPr>
        <w:t>Preparation for transition should start early and providers of childcare should try to develop a positive relationship with schools to aid the process. Good practice involves:</w:t>
      </w:r>
    </w:p>
    <w:p w14:paraId="205D022A" w14:textId="7E9C0B28" w:rsidR="005E0407" w:rsidRPr="0008357F" w:rsidRDefault="005E0407" w:rsidP="005E0407">
      <w:pPr>
        <w:pStyle w:val="ObjectAnchor"/>
        <w:rPr>
          <w:rFonts w:asciiTheme="minorHAnsi"/>
          <w:sz w:val="36"/>
          <w:szCs w:val="36"/>
        </w:rPr>
      </w:pPr>
      <w:r w:rsidRPr="0008357F">
        <w:rPr>
          <w:rFonts w:asciiTheme="minorHAnsi"/>
          <w:sz w:val="36"/>
          <w:szCs w:val="36"/>
        </w:rPr>
        <w:t>•</w:t>
      </w:r>
      <w:r w:rsidRPr="0008357F">
        <w:rPr>
          <w:rFonts w:asciiTheme="minorHAnsi"/>
          <w:sz w:val="36"/>
          <w:szCs w:val="36"/>
        </w:rPr>
        <w:tab/>
        <w:t>Liaising with the new school</w:t>
      </w:r>
      <w:r w:rsidR="0008357F" w:rsidRPr="0008357F">
        <w:rPr>
          <w:rFonts w:asciiTheme="minorHAnsi"/>
          <w:sz w:val="36"/>
          <w:szCs w:val="36"/>
        </w:rPr>
        <w:t>.</w:t>
      </w:r>
    </w:p>
    <w:p w14:paraId="2B28B8E3" w14:textId="260A9252" w:rsidR="005E0407" w:rsidRPr="0008357F" w:rsidRDefault="005E0407" w:rsidP="005E0407">
      <w:pPr>
        <w:pStyle w:val="ObjectAnchor"/>
        <w:rPr>
          <w:rFonts w:asciiTheme="minorHAnsi"/>
          <w:sz w:val="36"/>
          <w:szCs w:val="36"/>
        </w:rPr>
      </w:pPr>
      <w:r w:rsidRPr="0008357F">
        <w:rPr>
          <w:rFonts w:asciiTheme="minorHAnsi"/>
          <w:sz w:val="36"/>
          <w:szCs w:val="36"/>
        </w:rPr>
        <w:t>•</w:t>
      </w:r>
      <w:r w:rsidRPr="0008357F">
        <w:rPr>
          <w:rFonts w:asciiTheme="minorHAnsi"/>
          <w:sz w:val="36"/>
          <w:szCs w:val="36"/>
        </w:rPr>
        <w:tab/>
        <w:t>Organising a visit from school Reception staff and introduce them to children in their new provision</w:t>
      </w:r>
      <w:r w:rsidR="0008357F" w:rsidRPr="0008357F">
        <w:rPr>
          <w:rFonts w:asciiTheme="minorHAnsi"/>
          <w:sz w:val="36"/>
          <w:szCs w:val="36"/>
        </w:rPr>
        <w:t>.</w:t>
      </w:r>
    </w:p>
    <w:p w14:paraId="26013844" w14:textId="775E97E2" w:rsidR="005E0407" w:rsidRPr="0008357F" w:rsidRDefault="005E0407" w:rsidP="005E0407">
      <w:pPr>
        <w:pStyle w:val="ObjectAnchor"/>
        <w:rPr>
          <w:rFonts w:asciiTheme="minorHAnsi"/>
          <w:sz w:val="36"/>
          <w:szCs w:val="36"/>
        </w:rPr>
      </w:pPr>
      <w:r w:rsidRPr="0008357F">
        <w:rPr>
          <w:rFonts w:asciiTheme="minorHAnsi"/>
          <w:sz w:val="36"/>
          <w:szCs w:val="36"/>
        </w:rPr>
        <w:t>•</w:t>
      </w:r>
      <w:r w:rsidRPr="0008357F">
        <w:rPr>
          <w:rFonts w:asciiTheme="minorHAnsi"/>
          <w:sz w:val="36"/>
          <w:szCs w:val="36"/>
        </w:rPr>
        <w:tab/>
        <w:t>Talk to children about how they feel starting school and offer opportunities to share their feelings, such as at circle time</w:t>
      </w:r>
      <w:r w:rsidR="0008357F" w:rsidRPr="0008357F">
        <w:rPr>
          <w:rFonts w:asciiTheme="minorHAnsi"/>
          <w:sz w:val="36"/>
          <w:szCs w:val="36"/>
        </w:rPr>
        <w:t>.</w:t>
      </w:r>
    </w:p>
    <w:p w14:paraId="61A872EB" w14:textId="02F5BC01" w:rsidR="005E0407" w:rsidRPr="0008357F" w:rsidRDefault="005E0407" w:rsidP="005E0407">
      <w:pPr>
        <w:pStyle w:val="ObjectAnchor"/>
        <w:rPr>
          <w:rFonts w:asciiTheme="minorHAnsi"/>
          <w:sz w:val="36"/>
          <w:szCs w:val="36"/>
        </w:rPr>
      </w:pPr>
      <w:r w:rsidRPr="0008357F">
        <w:rPr>
          <w:rFonts w:asciiTheme="minorHAnsi"/>
          <w:sz w:val="36"/>
          <w:szCs w:val="36"/>
        </w:rPr>
        <w:t>•</w:t>
      </w:r>
      <w:r w:rsidRPr="0008357F">
        <w:rPr>
          <w:rFonts w:asciiTheme="minorHAnsi"/>
          <w:sz w:val="36"/>
          <w:szCs w:val="36"/>
        </w:rPr>
        <w:tab/>
        <w:t>Encouraging independence throughout the day</w:t>
      </w:r>
      <w:r w:rsidR="0008357F" w:rsidRPr="0008357F">
        <w:rPr>
          <w:rFonts w:asciiTheme="minorHAnsi"/>
          <w:sz w:val="36"/>
          <w:szCs w:val="36"/>
        </w:rPr>
        <w:t>.</w:t>
      </w:r>
    </w:p>
    <w:p w14:paraId="164D90DE" w14:textId="283A326E" w:rsidR="005E0407" w:rsidRPr="0008357F" w:rsidRDefault="005E0407" w:rsidP="005E0407">
      <w:pPr>
        <w:pStyle w:val="ObjectAnchor"/>
        <w:rPr>
          <w:rFonts w:asciiTheme="minorHAnsi"/>
          <w:sz w:val="36"/>
          <w:szCs w:val="36"/>
        </w:rPr>
      </w:pPr>
      <w:r w:rsidRPr="0008357F">
        <w:rPr>
          <w:rFonts w:asciiTheme="minorHAnsi"/>
          <w:sz w:val="36"/>
          <w:szCs w:val="36"/>
        </w:rPr>
        <w:t>•</w:t>
      </w:r>
      <w:r w:rsidRPr="0008357F">
        <w:rPr>
          <w:rFonts w:asciiTheme="minorHAnsi"/>
          <w:sz w:val="36"/>
          <w:szCs w:val="36"/>
        </w:rPr>
        <w:tab/>
        <w:t>Providing the new school with children’s records of development, interests, special needs, etc</w:t>
      </w:r>
      <w:r w:rsidR="0008357F" w:rsidRPr="0008357F">
        <w:rPr>
          <w:rFonts w:asciiTheme="minorHAnsi"/>
          <w:sz w:val="36"/>
          <w:szCs w:val="36"/>
        </w:rPr>
        <w:t>.</w:t>
      </w:r>
    </w:p>
    <w:p w14:paraId="51B8E540" w14:textId="1FF1E692" w:rsidR="00527B0C" w:rsidRPr="0008357F" w:rsidRDefault="005E0407" w:rsidP="005E0407">
      <w:pPr>
        <w:pStyle w:val="ObjectAnchor"/>
        <w:rPr>
          <w:rFonts w:asciiTheme="minorHAnsi"/>
          <w:sz w:val="36"/>
          <w:szCs w:val="36"/>
        </w:rPr>
      </w:pPr>
      <w:r w:rsidRPr="0008357F">
        <w:rPr>
          <w:rFonts w:asciiTheme="minorHAnsi"/>
          <w:sz w:val="36"/>
          <w:szCs w:val="36"/>
        </w:rPr>
        <w:lastRenderedPageBreak/>
        <w:t>•</w:t>
      </w:r>
      <w:r w:rsidRPr="0008357F">
        <w:rPr>
          <w:rFonts w:asciiTheme="minorHAnsi"/>
          <w:sz w:val="36"/>
          <w:szCs w:val="36"/>
        </w:rPr>
        <w:tab/>
        <w:t xml:space="preserve">Consider the children who are not old enough to </w:t>
      </w:r>
      <w:r w:rsidR="0008357F">
        <w:rPr>
          <w:rFonts w:asciiTheme="minorHAnsi"/>
          <w:sz w:val="36"/>
          <w:szCs w:val="36"/>
        </w:rPr>
        <w:t>transition</w:t>
      </w:r>
      <w:r w:rsidRPr="0008357F">
        <w:rPr>
          <w:rFonts w:asciiTheme="minorHAnsi"/>
          <w:sz w:val="36"/>
          <w:szCs w:val="36"/>
        </w:rPr>
        <w:t xml:space="preserve"> to school and how they are feeling </w:t>
      </w:r>
      <w:r w:rsidR="0008357F">
        <w:rPr>
          <w:rFonts w:asciiTheme="minorHAnsi"/>
          <w:sz w:val="36"/>
          <w:szCs w:val="36"/>
        </w:rPr>
        <w:t>regarding</w:t>
      </w:r>
      <w:r w:rsidRPr="0008357F">
        <w:rPr>
          <w:rFonts w:asciiTheme="minorHAnsi"/>
          <w:sz w:val="36"/>
          <w:szCs w:val="36"/>
        </w:rPr>
        <w:t xml:space="preserve"> their peers leaving</w:t>
      </w:r>
      <w:r w:rsidR="0008357F" w:rsidRPr="0008357F">
        <w:rPr>
          <w:rFonts w:asciiTheme="minorHAnsi"/>
          <w:sz w:val="36"/>
          <w:szCs w:val="36"/>
        </w:rPr>
        <w:t>.</w:t>
      </w:r>
    </w:p>
    <w:p w14:paraId="2E753718" w14:textId="61CF5594" w:rsidR="00527B0C" w:rsidRPr="0008357F" w:rsidRDefault="00527B0C" w:rsidP="0D36BE76">
      <w:pPr>
        <w:pStyle w:val="ObjectAnchor"/>
        <w:rPr>
          <w:rFonts w:asciiTheme="minorHAnsi"/>
          <w:color w:val="FF0000"/>
          <w:sz w:val="36"/>
          <w:szCs w:val="36"/>
        </w:rPr>
      </w:pPr>
    </w:p>
    <w:p w14:paraId="3D006592" w14:textId="1ADE9F2B" w:rsidR="002B702C" w:rsidRPr="0008357F" w:rsidRDefault="00432EC1" w:rsidP="0D36BE76">
      <w:pPr>
        <w:pStyle w:val="ObjectAnchor"/>
        <w:rPr>
          <w:rFonts w:asciiTheme="minorHAnsi"/>
          <w:color w:val="FF0000"/>
          <w:sz w:val="36"/>
          <w:szCs w:val="36"/>
        </w:rPr>
      </w:pPr>
      <w:r w:rsidRPr="0008357F">
        <w:rPr>
          <w:rFonts w:asciiTheme="minorHAnsi"/>
          <w:lang w:val="en-GB" w:eastAsia="en-GB"/>
        </w:rPr>
        <mc:AlternateContent>
          <mc:Choice Requires="wps">
            <w:drawing>
              <wp:anchor distT="0" distB="0" distL="114300" distR="114300" simplePos="0" relativeHeight="251671552" behindDoc="1" locked="1" layoutInCell="1" allowOverlap="1" wp14:anchorId="698CECD1" wp14:editId="5B76D80F">
                <wp:simplePos x="0" y="0"/>
                <wp:positionH relativeFrom="page">
                  <wp:align>left</wp:align>
                </wp:positionH>
                <wp:positionV relativeFrom="paragraph">
                  <wp:posOffset>-6229350</wp:posOffset>
                </wp:positionV>
                <wp:extent cx="2438400" cy="14583410"/>
                <wp:effectExtent l="0" t="0" r="0" b="8890"/>
                <wp:wrapNone/>
                <wp:docPr id="6"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14583410"/>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CB56D0" id="Rectangle 4" o:spid="_x0000_s1026" alt="&quot;&quot;" style="position:absolute;margin-left:0;margin-top:-490.5pt;width:192pt;height:1148.3pt;z-index:-2516449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" fillcolor="#17365d [2415]" stroked="f">
                <v:fill opacity="6682f"/>
                <w10:wrap anchorx="page"/>
                <w10:anchorlock/>
              </v:rect>
            </w:pict>
          </mc:Fallback>
        </mc:AlternateContent>
      </w:r>
    </w:p>
    <w:p w14:paraId="0730928C" w14:textId="77777777" w:rsidR="003B0D36" w:rsidRDefault="003B0D36" w:rsidP="0D36BE76">
      <w:pPr>
        <w:pStyle w:val="ObjectAnchor"/>
        <w:rPr>
          <w:rFonts w:asciiTheme="minorHAnsi"/>
          <w:color w:val="000000" w:themeColor="text1"/>
          <w:sz w:val="36"/>
          <w:szCs w:val="36"/>
          <w:u w:val="single"/>
        </w:rPr>
      </w:pPr>
    </w:p>
    <w:p w14:paraId="62A3E91B" w14:textId="77777777" w:rsidR="003B0D36" w:rsidRDefault="003B0D36" w:rsidP="0D36BE76">
      <w:pPr>
        <w:pStyle w:val="ObjectAnchor"/>
        <w:rPr>
          <w:rFonts w:asciiTheme="minorHAnsi"/>
          <w:color w:val="000000" w:themeColor="text1"/>
          <w:sz w:val="36"/>
          <w:szCs w:val="36"/>
          <w:u w:val="single"/>
        </w:rPr>
      </w:pPr>
    </w:p>
    <w:p w14:paraId="4153B914" w14:textId="77777777" w:rsidR="003B0D36" w:rsidRDefault="003B0D36" w:rsidP="0D36BE76">
      <w:pPr>
        <w:pStyle w:val="ObjectAnchor"/>
        <w:rPr>
          <w:rFonts w:asciiTheme="minorHAnsi"/>
          <w:color w:val="000000" w:themeColor="text1"/>
          <w:sz w:val="36"/>
          <w:szCs w:val="36"/>
          <w:u w:val="single"/>
        </w:rPr>
      </w:pPr>
    </w:p>
    <w:p w14:paraId="694ECB04" w14:textId="77777777" w:rsidR="003B0D36" w:rsidRDefault="003B0D36" w:rsidP="0D36BE76">
      <w:pPr>
        <w:pStyle w:val="ObjectAnchor"/>
        <w:rPr>
          <w:rFonts w:asciiTheme="minorHAnsi"/>
          <w:color w:val="000000" w:themeColor="text1"/>
          <w:sz w:val="36"/>
          <w:szCs w:val="36"/>
          <w:u w:val="single"/>
        </w:rPr>
      </w:pPr>
    </w:p>
    <w:p w14:paraId="40E29539" w14:textId="77777777" w:rsidR="003B0D36" w:rsidRDefault="003B0D36" w:rsidP="0D36BE76">
      <w:pPr>
        <w:pStyle w:val="ObjectAnchor"/>
        <w:rPr>
          <w:rFonts w:asciiTheme="minorHAnsi"/>
          <w:color w:val="000000" w:themeColor="text1"/>
          <w:sz w:val="36"/>
          <w:szCs w:val="36"/>
          <w:u w:val="single"/>
        </w:rPr>
      </w:pPr>
    </w:p>
    <w:p w14:paraId="059B4708" w14:textId="77777777" w:rsidR="003B0D36" w:rsidRDefault="003B0D36" w:rsidP="0D36BE76">
      <w:pPr>
        <w:pStyle w:val="ObjectAnchor"/>
        <w:rPr>
          <w:rFonts w:asciiTheme="minorHAnsi"/>
          <w:color w:val="000000" w:themeColor="text1"/>
          <w:sz w:val="36"/>
          <w:szCs w:val="36"/>
          <w:u w:val="single"/>
        </w:rPr>
      </w:pPr>
    </w:p>
    <w:p w14:paraId="0456BA9F" w14:textId="77777777" w:rsidR="003B0D36" w:rsidRDefault="003B0D36" w:rsidP="0D36BE76">
      <w:pPr>
        <w:pStyle w:val="ObjectAnchor"/>
        <w:rPr>
          <w:rFonts w:asciiTheme="minorHAnsi"/>
          <w:color w:val="000000" w:themeColor="text1"/>
          <w:sz w:val="36"/>
          <w:szCs w:val="36"/>
          <w:u w:val="single"/>
        </w:rPr>
      </w:pPr>
    </w:p>
    <w:p w14:paraId="16DAE156" w14:textId="77777777" w:rsidR="003B0D36" w:rsidRDefault="003B0D36" w:rsidP="0D36BE76">
      <w:pPr>
        <w:pStyle w:val="ObjectAnchor"/>
        <w:rPr>
          <w:rFonts w:asciiTheme="minorHAnsi"/>
          <w:color w:val="000000" w:themeColor="text1"/>
          <w:sz w:val="36"/>
          <w:szCs w:val="36"/>
          <w:u w:val="single"/>
        </w:rPr>
      </w:pPr>
    </w:p>
    <w:p w14:paraId="2C97DE83" w14:textId="77777777" w:rsidR="003B0D36" w:rsidRDefault="003B0D36" w:rsidP="0D36BE76">
      <w:pPr>
        <w:pStyle w:val="ObjectAnchor"/>
        <w:rPr>
          <w:rFonts w:asciiTheme="minorHAnsi"/>
          <w:color w:val="000000" w:themeColor="text1"/>
          <w:sz w:val="36"/>
          <w:szCs w:val="36"/>
          <w:u w:val="single"/>
        </w:rPr>
      </w:pPr>
    </w:p>
    <w:p w14:paraId="0A0AA4C3" w14:textId="2F63B53D" w:rsidR="003B0D36" w:rsidRDefault="003B0D36" w:rsidP="0D36BE76">
      <w:pPr>
        <w:pStyle w:val="ObjectAnchor"/>
        <w:rPr>
          <w:rFonts w:asciiTheme="minorHAnsi"/>
          <w:color w:val="000000" w:themeColor="text1"/>
          <w:sz w:val="36"/>
          <w:szCs w:val="36"/>
          <w:u w:val="single"/>
        </w:rPr>
      </w:pPr>
    </w:p>
    <w:p w14:paraId="49FE89CA" w14:textId="77777777" w:rsidR="003B0D36" w:rsidRDefault="003B0D36" w:rsidP="0D36BE76">
      <w:pPr>
        <w:pStyle w:val="ObjectAnchor"/>
        <w:rPr>
          <w:rFonts w:asciiTheme="minorHAnsi"/>
          <w:color w:val="000000" w:themeColor="text1"/>
          <w:sz w:val="36"/>
          <w:szCs w:val="36"/>
          <w:u w:val="single"/>
        </w:rPr>
      </w:pPr>
    </w:p>
    <w:p w14:paraId="1C5AE4BE" w14:textId="77777777" w:rsidR="003B0D36" w:rsidRDefault="003B0D36" w:rsidP="0D36BE76">
      <w:pPr>
        <w:pStyle w:val="ObjectAnchor"/>
        <w:rPr>
          <w:rFonts w:asciiTheme="minorHAnsi"/>
          <w:color w:val="000000" w:themeColor="text1"/>
          <w:sz w:val="36"/>
          <w:szCs w:val="36"/>
          <w:u w:val="single"/>
        </w:rPr>
      </w:pPr>
    </w:p>
    <w:p w14:paraId="11256AF7" w14:textId="77777777" w:rsidR="003B0D36" w:rsidRDefault="003B0D36" w:rsidP="0D36BE76">
      <w:pPr>
        <w:pStyle w:val="ObjectAnchor"/>
        <w:rPr>
          <w:rFonts w:asciiTheme="minorHAnsi"/>
          <w:color w:val="000000" w:themeColor="text1"/>
          <w:sz w:val="36"/>
          <w:szCs w:val="36"/>
          <w:u w:val="single"/>
        </w:rPr>
      </w:pPr>
    </w:p>
    <w:p w14:paraId="0B129F5B" w14:textId="77777777" w:rsidR="003B0D36" w:rsidRDefault="003B0D36" w:rsidP="0D36BE76">
      <w:pPr>
        <w:pStyle w:val="ObjectAnchor"/>
        <w:rPr>
          <w:rFonts w:asciiTheme="minorHAnsi"/>
          <w:color w:val="000000" w:themeColor="text1"/>
          <w:sz w:val="36"/>
          <w:szCs w:val="36"/>
          <w:u w:val="single"/>
        </w:rPr>
      </w:pPr>
    </w:p>
    <w:p w14:paraId="71CB4828" w14:textId="77777777" w:rsidR="003B0D36" w:rsidRDefault="003B0D36" w:rsidP="0D36BE76">
      <w:pPr>
        <w:pStyle w:val="ObjectAnchor"/>
        <w:rPr>
          <w:rFonts w:asciiTheme="minorHAnsi"/>
          <w:color w:val="000000" w:themeColor="text1"/>
          <w:sz w:val="36"/>
          <w:szCs w:val="36"/>
          <w:u w:val="single"/>
        </w:rPr>
      </w:pPr>
    </w:p>
    <w:p w14:paraId="68A07F5E" w14:textId="77777777" w:rsidR="003B0D36" w:rsidRDefault="003B0D36" w:rsidP="0D36BE76">
      <w:pPr>
        <w:pStyle w:val="ObjectAnchor"/>
        <w:rPr>
          <w:rFonts w:asciiTheme="minorHAnsi"/>
          <w:color w:val="000000" w:themeColor="text1"/>
          <w:sz w:val="36"/>
          <w:szCs w:val="36"/>
          <w:u w:val="single"/>
        </w:rPr>
      </w:pPr>
    </w:p>
    <w:p w14:paraId="5BEDFB08" w14:textId="77777777" w:rsidR="003B0D36" w:rsidRDefault="003B0D36" w:rsidP="0D36BE76">
      <w:pPr>
        <w:pStyle w:val="ObjectAnchor"/>
        <w:rPr>
          <w:rFonts w:asciiTheme="minorHAnsi"/>
          <w:color w:val="000000" w:themeColor="text1"/>
          <w:sz w:val="36"/>
          <w:szCs w:val="36"/>
          <w:u w:val="single"/>
        </w:rPr>
      </w:pPr>
    </w:p>
    <w:p w14:paraId="2DEF3520" w14:textId="77777777" w:rsidR="003B0D36" w:rsidRDefault="003B0D36" w:rsidP="0D36BE76">
      <w:pPr>
        <w:pStyle w:val="ObjectAnchor"/>
        <w:rPr>
          <w:rFonts w:asciiTheme="minorHAnsi"/>
          <w:color w:val="000000" w:themeColor="text1"/>
          <w:sz w:val="36"/>
          <w:szCs w:val="36"/>
          <w:u w:val="single"/>
        </w:rPr>
      </w:pPr>
    </w:p>
    <w:p w14:paraId="4114A1A6" w14:textId="77777777" w:rsidR="003B0D36" w:rsidRDefault="003B0D36" w:rsidP="0D36BE76">
      <w:pPr>
        <w:pStyle w:val="ObjectAnchor"/>
        <w:rPr>
          <w:rFonts w:asciiTheme="minorHAnsi"/>
          <w:color w:val="000000" w:themeColor="text1"/>
          <w:sz w:val="36"/>
          <w:szCs w:val="36"/>
          <w:u w:val="single"/>
        </w:rPr>
      </w:pPr>
    </w:p>
    <w:p w14:paraId="05584DC5" w14:textId="77777777" w:rsidR="003B0D36" w:rsidRDefault="003B0D36" w:rsidP="0D36BE76">
      <w:pPr>
        <w:pStyle w:val="ObjectAnchor"/>
        <w:rPr>
          <w:rFonts w:asciiTheme="minorHAnsi"/>
          <w:color w:val="000000" w:themeColor="text1"/>
          <w:sz w:val="36"/>
          <w:szCs w:val="36"/>
          <w:u w:val="single"/>
        </w:rPr>
      </w:pPr>
    </w:p>
    <w:p w14:paraId="164D478C" w14:textId="77777777" w:rsidR="003B0D36" w:rsidRDefault="003B0D36" w:rsidP="0D36BE76">
      <w:pPr>
        <w:pStyle w:val="ObjectAnchor"/>
        <w:rPr>
          <w:rFonts w:asciiTheme="minorHAnsi"/>
          <w:color w:val="000000" w:themeColor="text1"/>
          <w:sz w:val="36"/>
          <w:szCs w:val="36"/>
          <w:u w:val="single"/>
        </w:rPr>
      </w:pPr>
    </w:p>
    <w:p w14:paraId="00EB16C7" w14:textId="77777777" w:rsidR="003B0D36" w:rsidRDefault="003B0D36" w:rsidP="0D36BE76">
      <w:pPr>
        <w:pStyle w:val="ObjectAnchor"/>
        <w:rPr>
          <w:rFonts w:asciiTheme="minorHAnsi"/>
          <w:color w:val="000000" w:themeColor="text1"/>
          <w:sz w:val="36"/>
          <w:szCs w:val="36"/>
          <w:u w:val="single"/>
        </w:rPr>
      </w:pPr>
    </w:p>
    <w:p w14:paraId="7BB12849" w14:textId="77777777" w:rsidR="003B0D36" w:rsidRDefault="003B0D36" w:rsidP="0D36BE76">
      <w:pPr>
        <w:pStyle w:val="ObjectAnchor"/>
        <w:rPr>
          <w:rFonts w:asciiTheme="minorHAnsi"/>
          <w:color w:val="000000" w:themeColor="text1"/>
          <w:sz w:val="36"/>
          <w:szCs w:val="36"/>
          <w:u w:val="single"/>
        </w:rPr>
      </w:pPr>
    </w:p>
    <w:p w14:paraId="4317EBFD" w14:textId="77777777" w:rsidR="003B0D36" w:rsidRDefault="003B0D36" w:rsidP="0D36BE76">
      <w:pPr>
        <w:pStyle w:val="ObjectAnchor"/>
        <w:rPr>
          <w:rFonts w:asciiTheme="minorHAnsi"/>
          <w:color w:val="000000" w:themeColor="text1"/>
          <w:sz w:val="36"/>
          <w:szCs w:val="36"/>
          <w:u w:val="single"/>
        </w:rPr>
      </w:pPr>
    </w:p>
    <w:p w14:paraId="30AD931B" w14:textId="77777777" w:rsidR="003B0D36" w:rsidRDefault="003B0D36" w:rsidP="0D36BE76">
      <w:pPr>
        <w:pStyle w:val="ObjectAnchor"/>
        <w:rPr>
          <w:rFonts w:asciiTheme="minorHAnsi"/>
          <w:color w:val="000000" w:themeColor="text1"/>
          <w:sz w:val="36"/>
          <w:szCs w:val="36"/>
          <w:u w:val="single"/>
        </w:rPr>
      </w:pPr>
    </w:p>
    <w:p w14:paraId="0AEFAE9A" w14:textId="77777777" w:rsidR="003B0D36" w:rsidRDefault="003B0D36" w:rsidP="0D36BE76">
      <w:pPr>
        <w:pStyle w:val="ObjectAnchor"/>
        <w:rPr>
          <w:rFonts w:asciiTheme="minorHAnsi"/>
          <w:color w:val="000000" w:themeColor="text1"/>
          <w:sz w:val="36"/>
          <w:szCs w:val="36"/>
          <w:u w:val="single"/>
        </w:rPr>
      </w:pPr>
    </w:p>
    <w:p w14:paraId="79FD5BFE" w14:textId="5F6A4541" w:rsidR="00C0364E" w:rsidRPr="0008357F" w:rsidRDefault="00503E56" w:rsidP="0D36BE76">
      <w:pPr>
        <w:pStyle w:val="ObjectAnchor"/>
        <w:rPr>
          <w:rFonts w:asciiTheme="minorHAnsi"/>
          <w:color w:val="000000" w:themeColor="text1"/>
          <w:sz w:val="36"/>
          <w:szCs w:val="36"/>
          <w:u w:val="single"/>
        </w:rPr>
      </w:pPr>
      <w:r w:rsidRPr="0008357F">
        <w:rPr>
          <w:rFonts w:asciiTheme="minorHAnsi"/>
          <w:color w:val="000000" w:themeColor="text1"/>
          <w:sz w:val="36"/>
          <w:szCs w:val="36"/>
          <w:u w:val="single"/>
        </w:rPr>
        <w:lastRenderedPageBreak/>
        <w:t>The Role of The Adult</w:t>
      </w:r>
    </w:p>
    <w:p w14:paraId="528C2996" w14:textId="662442FF" w:rsidR="00503E56" w:rsidRPr="0008357F" w:rsidRDefault="00503E56" w:rsidP="0D36BE76">
      <w:pPr>
        <w:pStyle w:val="ObjectAnchor"/>
        <w:rPr>
          <w:rFonts w:asciiTheme="minorHAnsi"/>
          <w:color w:val="000000" w:themeColor="text1"/>
          <w:sz w:val="36"/>
          <w:szCs w:val="36"/>
          <w:u w:val="single"/>
        </w:rPr>
      </w:pPr>
    </w:p>
    <w:p w14:paraId="182B12DF" w14:textId="6832F979" w:rsidR="00503E56" w:rsidRPr="0008357F" w:rsidRDefault="00503E56" w:rsidP="0D36BE76">
      <w:pPr>
        <w:pStyle w:val="ObjectAnchor"/>
        <w:rPr>
          <w:rFonts w:asciiTheme="minorHAnsi"/>
          <w:color w:val="000000" w:themeColor="text1"/>
          <w:sz w:val="36"/>
          <w:szCs w:val="36"/>
        </w:rPr>
      </w:pPr>
      <w:r w:rsidRPr="0008357F">
        <w:rPr>
          <w:rFonts w:asciiTheme="minorHAnsi"/>
          <w:color w:val="000000" w:themeColor="text1"/>
          <w:sz w:val="36"/>
          <w:szCs w:val="36"/>
        </w:rPr>
        <w:t>Early years practitioners must always make sure the child is supported fully throughout the whole transitional process. The practitioner must ensure that they are honest with the children about what is happening. They must give the children the time to ask any questions they might have, as well giving hem the opportunities to express their feelings</w:t>
      </w:r>
      <w:r w:rsidR="006569DA">
        <w:rPr>
          <w:rFonts w:asciiTheme="minorHAnsi"/>
          <w:color w:val="000000" w:themeColor="text1"/>
          <w:sz w:val="36"/>
          <w:szCs w:val="36"/>
        </w:rPr>
        <w:t>. It is important for the practitioner to be the role model for the children, this can be done by showing them how to play with the different activities, the importants of listening and siting on the carpet and also role modeling good communication skills, to ensure they are able to form friendships (Sponsored Post, 2016)</w:t>
      </w:r>
      <w:r w:rsidRPr="0008357F">
        <w:rPr>
          <w:rFonts w:asciiTheme="minorHAnsi"/>
          <w:color w:val="000000" w:themeColor="text1"/>
          <w:sz w:val="36"/>
          <w:szCs w:val="36"/>
        </w:rPr>
        <w:t>. The practitioner needs to ensure they plan appropriately for the childs transition, always looking</w:t>
      </w:r>
      <w:r w:rsidR="006569DA">
        <w:rPr>
          <w:rFonts w:asciiTheme="minorHAnsi"/>
          <w:color w:val="000000" w:themeColor="text1"/>
          <w:sz w:val="36"/>
          <w:szCs w:val="36"/>
        </w:rPr>
        <w:t xml:space="preserve"> </w:t>
      </w:r>
      <w:r w:rsidRPr="0008357F">
        <w:rPr>
          <w:rFonts w:asciiTheme="minorHAnsi"/>
          <w:color w:val="000000" w:themeColor="text1"/>
          <w:sz w:val="36"/>
          <w:szCs w:val="36"/>
        </w:rPr>
        <w:t>for ways of hel</w:t>
      </w:r>
      <w:r w:rsidR="006905A4" w:rsidRPr="0008357F">
        <w:rPr>
          <w:rFonts w:asciiTheme="minorHAnsi"/>
          <w:color w:val="000000" w:themeColor="text1"/>
          <w:sz w:val="36"/>
          <w:szCs w:val="36"/>
        </w:rPr>
        <w:t>p</w:t>
      </w:r>
      <w:r w:rsidRPr="0008357F">
        <w:rPr>
          <w:rFonts w:asciiTheme="minorHAnsi"/>
          <w:color w:val="000000" w:themeColor="text1"/>
          <w:sz w:val="36"/>
          <w:szCs w:val="36"/>
        </w:rPr>
        <w:t>ing the children and keep in contact wit</w:t>
      </w:r>
      <w:r w:rsidR="006905A4" w:rsidRPr="0008357F">
        <w:rPr>
          <w:rFonts w:asciiTheme="minorHAnsi"/>
          <w:color w:val="000000" w:themeColor="text1"/>
          <w:sz w:val="36"/>
          <w:szCs w:val="36"/>
        </w:rPr>
        <w:t>h</w:t>
      </w:r>
      <w:r w:rsidRPr="0008357F">
        <w:rPr>
          <w:rFonts w:asciiTheme="minorHAnsi"/>
          <w:color w:val="000000" w:themeColor="text1"/>
          <w:sz w:val="36"/>
          <w:szCs w:val="36"/>
        </w:rPr>
        <w:t xml:space="preserve"> everyone else</w:t>
      </w:r>
      <w:r w:rsidR="006905A4" w:rsidRPr="0008357F">
        <w:rPr>
          <w:rFonts w:asciiTheme="minorHAnsi"/>
          <w:color w:val="000000" w:themeColor="text1"/>
          <w:sz w:val="36"/>
          <w:szCs w:val="36"/>
        </w:rPr>
        <w:t xml:space="preserve"> that is </w:t>
      </w:r>
      <w:r w:rsidR="006569DA">
        <w:rPr>
          <w:rFonts w:asciiTheme="minorHAnsi"/>
          <w:color w:val="000000" w:themeColor="text1"/>
          <w:sz w:val="36"/>
          <w:szCs w:val="36"/>
        </w:rPr>
        <w:t>involived</w:t>
      </w:r>
      <w:r w:rsidR="006905A4" w:rsidRPr="0008357F">
        <w:rPr>
          <w:rFonts w:asciiTheme="minorHAnsi"/>
          <w:color w:val="000000" w:themeColor="text1"/>
          <w:sz w:val="36"/>
          <w:szCs w:val="36"/>
        </w:rPr>
        <w:t xml:space="preserve"> (Beith, Bulman,et al, 2010)</w:t>
      </w:r>
      <w:r w:rsidR="006569DA">
        <w:rPr>
          <w:rFonts w:asciiTheme="minorHAnsi"/>
          <w:color w:val="000000" w:themeColor="text1"/>
          <w:sz w:val="36"/>
          <w:szCs w:val="36"/>
        </w:rPr>
        <w:t>.</w:t>
      </w:r>
    </w:p>
    <w:p w14:paraId="3BA487C9" w14:textId="1F2CC2D3" w:rsidR="006905A4" w:rsidRDefault="005D37B7" w:rsidP="0D36BE76">
      <w:pPr>
        <w:pStyle w:val="ObjectAnchor"/>
        <w:rPr>
          <w:rFonts w:asciiTheme="minorHAnsi"/>
          <w:color w:val="000000" w:themeColor="text1"/>
          <w:sz w:val="36"/>
          <w:szCs w:val="36"/>
        </w:rPr>
      </w:pPr>
      <w:r w:rsidRPr="0008357F">
        <w:rPr>
          <w:rFonts w:asciiTheme="minorHAnsi"/>
          <w:color w:val="000000" w:themeColor="text1"/>
          <w:sz w:val="36"/>
          <w:szCs w:val="36"/>
        </w:rPr>
        <w:t xml:space="preserve">The role of the adult does not stop at the children, </w:t>
      </w:r>
      <w:r w:rsidR="006569DA">
        <w:rPr>
          <w:rFonts w:asciiTheme="minorHAnsi"/>
          <w:color w:val="000000" w:themeColor="text1"/>
          <w:sz w:val="36"/>
          <w:szCs w:val="36"/>
        </w:rPr>
        <w:t>t</w:t>
      </w:r>
      <w:r w:rsidRPr="0008357F">
        <w:rPr>
          <w:rFonts w:asciiTheme="minorHAnsi"/>
          <w:color w:val="000000" w:themeColor="text1"/>
          <w:sz w:val="36"/>
          <w:szCs w:val="36"/>
        </w:rPr>
        <w:t xml:space="preserve">hey must also ensure they support the whole family through the whole process. One of the main ways this could be done is to give the pupil and families the opportunity to visit the new setting prior to the transition, this gives them </w:t>
      </w:r>
      <w:r w:rsidR="00CE767D" w:rsidRPr="0008357F">
        <w:rPr>
          <w:rFonts w:asciiTheme="minorHAnsi"/>
          <w:color w:val="000000" w:themeColor="text1"/>
          <w:sz w:val="36"/>
          <w:szCs w:val="36"/>
        </w:rPr>
        <w:t>the opportunity to ask any questions they need regarding the new setting and to also see the environment before they start (Burham, Baker, 2010)</w:t>
      </w:r>
      <w:r w:rsidR="006569DA">
        <w:rPr>
          <w:rFonts w:asciiTheme="minorHAnsi"/>
          <w:color w:val="000000" w:themeColor="text1"/>
          <w:sz w:val="36"/>
          <w:szCs w:val="36"/>
        </w:rPr>
        <w:t xml:space="preserve">. </w:t>
      </w:r>
      <w:r w:rsidR="0080259D" w:rsidRPr="0008357F">
        <w:rPr>
          <w:rFonts w:asciiTheme="minorHAnsi"/>
          <w:lang w:val="en-GB" w:eastAsia="en-GB"/>
        </w:rPr>
        <mc:AlternateContent>
          <mc:Choice Requires="wps">
            <w:drawing>
              <wp:anchor distT="0" distB="0" distL="114300" distR="114300" simplePos="0" relativeHeight="251685888" behindDoc="1" locked="1" layoutInCell="1" allowOverlap="1" wp14:anchorId="133ACE14" wp14:editId="6C4063F2">
                <wp:simplePos x="0" y="0"/>
                <wp:positionH relativeFrom="page">
                  <wp:align>right</wp:align>
                </wp:positionH>
                <wp:positionV relativeFrom="paragraph">
                  <wp:posOffset>-5733415</wp:posOffset>
                </wp:positionV>
                <wp:extent cx="2438400" cy="14583410"/>
                <wp:effectExtent l="0" t="0" r="0" b="8890"/>
                <wp:wrapNone/>
                <wp:docPr id="9"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14583410"/>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98773" id="Rectangle 4" o:spid="_x0000_s1026" alt="&quot;&quot;" style="position:absolute;margin-left:140.8pt;margin-top:-451.45pt;width:192pt;height:1148.3pt;z-index:-2516305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" fillcolor="#17365d [2415]" stroked="f">
                <v:fill opacity="6682f"/>
                <w10:wrap anchorx="page"/>
                <w10:anchorlock/>
              </v:rect>
            </w:pict>
          </mc:Fallback>
        </mc:AlternateContent>
      </w:r>
    </w:p>
    <w:p w14:paraId="541EAD47" w14:textId="601D389C" w:rsidR="00B71AE9" w:rsidRDefault="00B71AE9" w:rsidP="0D36BE76">
      <w:pPr>
        <w:pStyle w:val="ObjectAnchor"/>
        <w:rPr>
          <w:rFonts w:asciiTheme="minorHAnsi"/>
          <w:sz w:val="36"/>
          <w:szCs w:val="36"/>
        </w:rPr>
      </w:pPr>
      <w:r>
        <w:rPr>
          <w:rFonts w:asciiTheme="minorHAnsi"/>
          <w:sz w:val="36"/>
          <w:szCs w:val="36"/>
        </w:rPr>
        <w:t xml:space="preserve">All transitions that children encounter can have positive or negative affects and this usally is impacted by the support that is offered by the parents/carers and childcare workers. It needs to be remembered that any move to a new setting is going to cause concern for the child. The important thing for the childcare worker to understand is the concerns that the child might have this could be: </w:t>
      </w:r>
      <w:r>
        <w:rPr>
          <w:rFonts w:asciiTheme="minorHAnsi"/>
          <w:sz w:val="36"/>
          <w:szCs w:val="36"/>
        </w:rPr>
        <w:br/>
      </w:r>
      <w:r>
        <w:rPr>
          <w:rFonts w:asciiTheme="minorHAnsi"/>
          <w:sz w:val="36"/>
          <w:szCs w:val="36"/>
        </w:rPr>
        <w:lastRenderedPageBreak/>
        <w:t>- What will the staff be like</w:t>
      </w:r>
      <w:r>
        <w:rPr>
          <w:rFonts w:asciiTheme="minorHAnsi"/>
          <w:sz w:val="36"/>
          <w:szCs w:val="36"/>
        </w:rPr>
        <w:br/>
        <w:t>- Will I like the teachers at the school</w:t>
      </w:r>
      <w:r>
        <w:rPr>
          <w:rFonts w:asciiTheme="minorHAnsi"/>
          <w:sz w:val="36"/>
          <w:szCs w:val="36"/>
        </w:rPr>
        <w:br/>
        <w:t>- What will the other children be like</w:t>
      </w:r>
      <w:r>
        <w:rPr>
          <w:rFonts w:asciiTheme="minorHAnsi"/>
          <w:sz w:val="36"/>
          <w:szCs w:val="36"/>
        </w:rPr>
        <w:br/>
        <w:t>- Will I have friends</w:t>
      </w:r>
      <w:r>
        <w:rPr>
          <w:rFonts w:asciiTheme="minorHAnsi"/>
          <w:sz w:val="36"/>
          <w:szCs w:val="36"/>
        </w:rPr>
        <w:br/>
        <w:t>- Will understand everything</w:t>
      </w:r>
      <w:r>
        <w:rPr>
          <w:rFonts w:asciiTheme="minorHAnsi"/>
          <w:sz w:val="36"/>
          <w:szCs w:val="36"/>
        </w:rPr>
        <w:br/>
        <w:t>- Where will the toilets be</w:t>
      </w:r>
      <w:r>
        <w:rPr>
          <w:rFonts w:asciiTheme="minorHAnsi"/>
          <w:sz w:val="36"/>
          <w:szCs w:val="36"/>
        </w:rPr>
        <w:br/>
        <w:t>- What will the food be like</w:t>
      </w:r>
      <w:r>
        <w:rPr>
          <w:rFonts w:asciiTheme="minorHAnsi"/>
          <w:sz w:val="36"/>
          <w:szCs w:val="36"/>
        </w:rPr>
        <w:br/>
        <w:t xml:space="preserve">As long as the childcare worker understands that these are some of the thoughts the children has, these can be worked on and apporached either before the child starts by having a tour of the setting, pictures sent home or </w:t>
      </w:r>
      <w:r w:rsidR="00150C73">
        <w:rPr>
          <w:rFonts w:asciiTheme="minorHAnsi"/>
          <w:sz w:val="36"/>
          <w:szCs w:val="36"/>
        </w:rPr>
        <w:t>showen and talked about on their first day</w:t>
      </w:r>
      <w:r w:rsidR="00053DCC">
        <w:rPr>
          <w:rFonts w:asciiTheme="minorHAnsi"/>
          <w:sz w:val="36"/>
          <w:szCs w:val="36"/>
        </w:rPr>
        <w:t xml:space="preserve"> (Martinelli, 2020; City and Guilds, 2019)</w:t>
      </w:r>
      <w:r w:rsidR="006569DA">
        <w:rPr>
          <w:rFonts w:asciiTheme="minorHAnsi"/>
          <w:sz w:val="36"/>
          <w:szCs w:val="36"/>
        </w:rPr>
        <w:t>.</w:t>
      </w:r>
    </w:p>
    <w:p w14:paraId="5C11A551" w14:textId="03F64086" w:rsidR="00795799" w:rsidRDefault="00795799" w:rsidP="0D36BE76">
      <w:pPr>
        <w:pStyle w:val="ObjectAnchor"/>
        <w:rPr>
          <w:rFonts w:asciiTheme="minorHAnsi"/>
          <w:sz w:val="36"/>
          <w:szCs w:val="36"/>
        </w:rPr>
      </w:pPr>
      <w:r>
        <w:rPr>
          <w:rFonts w:asciiTheme="minorHAnsi"/>
          <w:sz w:val="36"/>
          <w:szCs w:val="36"/>
        </w:rPr>
        <w:t>Once the child starts the transition process it is suggested by Bowlby (1958), the cope better if the adult:</w:t>
      </w:r>
      <w:r>
        <w:rPr>
          <w:rFonts w:asciiTheme="minorHAnsi"/>
          <w:sz w:val="36"/>
          <w:szCs w:val="36"/>
        </w:rPr>
        <w:br/>
        <w:t>- respons to the children’s needs to develop a strong trustworthy relationships</w:t>
      </w:r>
    </w:p>
    <w:p w14:paraId="343D1532" w14:textId="3231199D" w:rsidR="00795799" w:rsidRDefault="00795799" w:rsidP="00795799">
      <w:pPr>
        <w:pStyle w:val="ObjectAnchor"/>
        <w:numPr>
          <w:ilvl w:val="0"/>
          <w:numId w:val="8"/>
        </w:numPr>
        <w:rPr>
          <w:rFonts w:asciiTheme="minorHAnsi"/>
          <w:sz w:val="36"/>
          <w:szCs w:val="36"/>
        </w:rPr>
      </w:pPr>
      <w:r>
        <w:rPr>
          <w:rFonts w:asciiTheme="minorHAnsi"/>
          <w:sz w:val="36"/>
          <w:szCs w:val="36"/>
        </w:rPr>
        <w:t>ensures that every child within in the setting is supported</w:t>
      </w:r>
    </w:p>
    <w:p w14:paraId="4911EEFD" w14:textId="79753EA9" w:rsidR="00795799" w:rsidRDefault="00795799" w:rsidP="00795799">
      <w:pPr>
        <w:pStyle w:val="ObjectAnchor"/>
        <w:numPr>
          <w:ilvl w:val="0"/>
          <w:numId w:val="8"/>
        </w:numPr>
        <w:rPr>
          <w:rFonts w:asciiTheme="minorHAnsi"/>
          <w:sz w:val="36"/>
          <w:szCs w:val="36"/>
        </w:rPr>
      </w:pPr>
      <w:r>
        <w:rPr>
          <w:rFonts w:asciiTheme="minorHAnsi"/>
          <w:sz w:val="36"/>
          <w:szCs w:val="36"/>
        </w:rPr>
        <w:t>is a positive role model, modeling social behaviour</w:t>
      </w:r>
    </w:p>
    <w:p w14:paraId="21F1C9DD" w14:textId="2FC7A50B" w:rsidR="00795799" w:rsidRDefault="00795799" w:rsidP="00795799">
      <w:pPr>
        <w:pStyle w:val="ObjectAnchor"/>
        <w:numPr>
          <w:ilvl w:val="0"/>
          <w:numId w:val="8"/>
        </w:numPr>
        <w:rPr>
          <w:rFonts w:asciiTheme="minorHAnsi"/>
          <w:sz w:val="36"/>
          <w:szCs w:val="36"/>
        </w:rPr>
      </w:pPr>
      <w:r>
        <w:rPr>
          <w:rFonts w:asciiTheme="minorHAnsi"/>
          <w:sz w:val="36"/>
          <w:szCs w:val="36"/>
        </w:rPr>
        <w:t>ensures that routines and clear experctations are established</w:t>
      </w:r>
    </w:p>
    <w:p w14:paraId="191359D6" w14:textId="70A5D5E3" w:rsidR="00795799" w:rsidRDefault="00795799" w:rsidP="00795799">
      <w:pPr>
        <w:pStyle w:val="ObjectAnchor"/>
        <w:numPr>
          <w:ilvl w:val="0"/>
          <w:numId w:val="8"/>
        </w:numPr>
        <w:rPr>
          <w:rFonts w:asciiTheme="minorHAnsi"/>
          <w:sz w:val="36"/>
          <w:szCs w:val="36"/>
        </w:rPr>
      </w:pPr>
      <w:r>
        <w:rPr>
          <w:rFonts w:asciiTheme="minorHAnsi"/>
          <w:sz w:val="36"/>
          <w:szCs w:val="36"/>
        </w:rPr>
        <w:t>begings to work on how children conrtol and express their feelings</w:t>
      </w:r>
    </w:p>
    <w:p w14:paraId="250B6479" w14:textId="3251043F" w:rsidR="00795799" w:rsidRDefault="00795799" w:rsidP="00795799">
      <w:pPr>
        <w:pStyle w:val="ObjectAnchor"/>
        <w:numPr>
          <w:ilvl w:val="0"/>
          <w:numId w:val="8"/>
        </w:numPr>
        <w:rPr>
          <w:rFonts w:asciiTheme="minorHAnsi"/>
          <w:sz w:val="36"/>
          <w:szCs w:val="36"/>
        </w:rPr>
      </w:pPr>
      <w:r>
        <w:rPr>
          <w:rFonts w:asciiTheme="minorHAnsi"/>
          <w:sz w:val="36"/>
          <w:szCs w:val="36"/>
        </w:rPr>
        <w:t>encourages children to develop different strategies to deal with certain suituations effectively</w:t>
      </w:r>
    </w:p>
    <w:p w14:paraId="662C9E96" w14:textId="683FEA65" w:rsidR="009C4770" w:rsidRDefault="00795799" w:rsidP="009C4770">
      <w:pPr>
        <w:pStyle w:val="ObjectAnchor"/>
        <w:numPr>
          <w:ilvl w:val="0"/>
          <w:numId w:val="8"/>
        </w:numPr>
        <w:rPr>
          <w:rFonts w:asciiTheme="minorHAnsi"/>
          <w:sz w:val="36"/>
          <w:szCs w:val="36"/>
        </w:rPr>
      </w:pPr>
      <w:r>
        <w:rPr>
          <w:rFonts w:asciiTheme="minorHAnsi"/>
          <w:sz w:val="36"/>
          <w:szCs w:val="36"/>
        </w:rPr>
        <w:t>is sensitive to the childrens communication and developmental needs (City and Guilds, 2019; McLeod, 2017).</w:t>
      </w:r>
    </w:p>
    <w:p w14:paraId="77100379" w14:textId="3E053817" w:rsidR="009C4770" w:rsidRDefault="009C4770" w:rsidP="009C4770">
      <w:pPr>
        <w:pStyle w:val="ObjectAnchor"/>
        <w:rPr>
          <w:rFonts w:asciiTheme="minorHAnsi"/>
          <w:sz w:val="36"/>
          <w:szCs w:val="36"/>
        </w:rPr>
      </w:pPr>
      <w:r>
        <w:rPr>
          <w:rFonts w:asciiTheme="minorHAnsi"/>
          <w:sz w:val="36"/>
          <w:szCs w:val="36"/>
        </w:rPr>
        <w:t>When the child has started the gradual setting process within their transition, paractioners must ensure they remember their role within this process, they must:</w:t>
      </w:r>
    </w:p>
    <w:p w14:paraId="6945B1C1" w14:textId="60275BE9" w:rsidR="009C4770" w:rsidRDefault="009C4770" w:rsidP="009C4770">
      <w:pPr>
        <w:pStyle w:val="ObjectAnchor"/>
        <w:numPr>
          <w:ilvl w:val="0"/>
          <w:numId w:val="8"/>
        </w:numPr>
        <w:rPr>
          <w:rFonts w:asciiTheme="minorHAnsi"/>
          <w:sz w:val="36"/>
          <w:szCs w:val="36"/>
        </w:rPr>
      </w:pPr>
      <w:r>
        <w:rPr>
          <w:rFonts w:asciiTheme="minorHAnsi"/>
          <w:sz w:val="36"/>
          <w:szCs w:val="36"/>
        </w:rPr>
        <w:t>remember to be good role model</w:t>
      </w:r>
    </w:p>
    <w:p w14:paraId="60FDD701" w14:textId="4A59047E" w:rsidR="009C4770" w:rsidRDefault="009C4770" w:rsidP="009C4770">
      <w:pPr>
        <w:pStyle w:val="ObjectAnchor"/>
        <w:numPr>
          <w:ilvl w:val="0"/>
          <w:numId w:val="8"/>
        </w:numPr>
        <w:rPr>
          <w:rFonts w:asciiTheme="minorHAnsi"/>
          <w:sz w:val="36"/>
          <w:szCs w:val="36"/>
        </w:rPr>
      </w:pPr>
      <w:r>
        <w:rPr>
          <w:rFonts w:asciiTheme="minorHAnsi"/>
          <w:sz w:val="36"/>
          <w:szCs w:val="36"/>
        </w:rPr>
        <w:lastRenderedPageBreak/>
        <w:t>remember to follow all safeguarding policies to support the children and their families</w:t>
      </w:r>
    </w:p>
    <w:p w14:paraId="540E28DE" w14:textId="7074E17B" w:rsidR="009C4770" w:rsidRDefault="009C4770" w:rsidP="009C4770">
      <w:pPr>
        <w:pStyle w:val="ObjectAnchor"/>
        <w:numPr>
          <w:ilvl w:val="0"/>
          <w:numId w:val="8"/>
        </w:numPr>
        <w:rPr>
          <w:rFonts w:asciiTheme="minorHAnsi"/>
          <w:sz w:val="36"/>
          <w:szCs w:val="36"/>
        </w:rPr>
      </w:pPr>
      <w:r>
        <w:rPr>
          <w:rFonts w:asciiTheme="minorHAnsi"/>
          <w:sz w:val="36"/>
          <w:szCs w:val="36"/>
        </w:rPr>
        <w:t xml:space="preserve">ensure they support and reassure the parent and the child through the proccess </w:t>
      </w:r>
    </w:p>
    <w:p w14:paraId="4EFB1C4D" w14:textId="098E95BB" w:rsidR="009C4770" w:rsidRDefault="009C4770" w:rsidP="009C4770">
      <w:pPr>
        <w:pStyle w:val="ObjectAnchor"/>
        <w:numPr>
          <w:ilvl w:val="0"/>
          <w:numId w:val="8"/>
        </w:numPr>
        <w:rPr>
          <w:rFonts w:asciiTheme="minorHAnsi"/>
          <w:sz w:val="36"/>
          <w:szCs w:val="36"/>
        </w:rPr>
      </w:pPr>
      <w:r>
        <w:rPr>
          <w:rFonts w:asciiTheme="minorHAnsi"/>
          <w:sz w:val="36"/>
          <w:szCs w:val="36"/>
        </w:rPr>
        <w:t>always ensure they are working within a welcoming, inviting environment</w:t>
      </w:r>
    </w:p>
    <w:p w14:paraId="3E12DEFB" w14:textId="27804555" w:rsidR="009C4770" w:rsidRDefault="009C4770" w:rsidP="009C4770">
      <w:pPr>
        <w:pStyle w:val="ObjectAnchor"/>
        <w:numPr>
          <w:ilvl w:val="0"/>
          <w:numId w:val="8"/>
        </w:numPr>
        <w:rPr>
          <w:rFonts w:asciiTheme="minorHAnsi"/>
          <w:sz w:val="36"/>
          <w:szCs w:val="36"/>
        </w:rPr>
      </w:pPr>
      <w:r>
        <w:rPr>
          <w:rFonts w:asciiTheme="minorHAnsi"/>
          <w:sz w:val="36"/>
          <w:szCs w:val="36"/>
        </w:rPr>
        <w:t>meet the childrens physical, social and emotional needs</w:t>
      </w:r>
    </w:p>
    <w:p w14:paraId="7EF08DA4" w14:textId="7F19051B" w:rsidR="009C4770" w:rsidRDefault="009C4770" w:rsidP="009C4770">
      <w:pPr>
        <w:pStyle w:val="ObjectAnchor"/>
        <w:numPr>
          <w:ilvl w:val="0"/>
          <w:numId w:val="8"/>
        </w:numPr>
        <w:rPr>
          <w:rFonts w:asciiTheme="minorHAnsi"/>
          <w:sz w:val="36"/>
          <w:szCs w:val="36"/>
        </w:rPr>
      </w:pPr>
      <w:r>
        <w:rPr>
          <w:rFonts w:asciiTheme="minorHAnsi"/>
          <w:sz w:val="36"/>
          <w:szCs w:val="36"/>
        </w:rPr>
        <w:t>take out assessments, observations and planning</w:t>
      </w:r>
    </w:p>
    <w:p w14:paraId="7DE5EB65" w14:textId="4B2FD7E0" w:rsidR="009C4770" w:rsidRPr="009C4770" w:rsidRDefault="009C4770" w:rsidP="009C4770">
      <w:pPr>
        <w:pStyle w:val="ObjectAnchor"/>
        <w:numPr>
          <w:ilvl w:val="0"/>
          <w:numId w:val="8"/>
        </w:numPr>
        <w:rPr>
          <w:rFonts w:asciiTheme="minorHAnsi"/>
          <w:sz w:val="36"/>
          <w:szCs w:val="36"/>
        </w:rPr>
      </w:pPr>
      <w:r>
        <w:rPr>
          <w:rFonts w:asciiTheme="minorHAnsi"/>
          <w:sz w:val="36"/>
          <w:szCs w:val="36"/>
        </w:rPr>
        <w:t>disscuss any concerns with the appropriate person (Allingham, 2011)</w:t>
      </w:r>
      <w:r w:rsidR="003B0D36">
        <w:rPr>
          <w:rFonts w:asciiTheme="minorHAnsi"/>
          <w:sz w:val="36"/>
          <w:szCs w:val="36"/>
        </w:rPr>
        <w:t>.</w:t>
      </w:r>
    </w:p>
    <w:p w14:paraId="3E570C4D" w14:textId="2C7FB4CC" w:rsidR="006569DA" w:rsidRDefault="006569DA" w:rsidP="0D36BE76">
      <w:pPr>
        <w:pStyle w:val="ObjectAnchor"/>
        <w:rPr>
          <w:rFonts w:asciiTheme="minorHAnsi"/>
          <w:sz w:val="36"/>
          <w:szCs w:val="36"/>
        </w:rPr>
      </w:pPr>
    </w:p>
    <w:p w14:paraId="2520D1F1" w14:textId="0DB043E9" w:rsidR="003B0D36" w:rsidRPr="0008357F" w:rsidRDefault="00432EC1" w:rsidP="0D36BE76">
      <w:pPr>
        <w:pStyle w:val="ObjectAnchor"/>
        <w:rPr>
          <w:rFonts w:asciiTheme="minorHAnsi"/>
          <w:color w:val="FF0000"/>
          <w:sz w:val="36"/>
          <w:szCs w:val="36"/>
        </w:rPr>
      </w:pPr>
      <w:r w:rsidRPr="0008357F">
        <w:rPr>
          <w:rFonts w:asciiTheme="minorHAnsi"/>
          <w:lang w:val="en-GB" w:eastAsia="en-GB"/>
        </w:rPr>
        <mc:AlternateContent>
          <mc:Choice Requires="wps">
            <w:drawing>
              <wp:anchor distT="0" distB="0" distL="114300" distR="114300" simplePos="0" relativeHeight="251665408" behindDoc="1" locked="1" layoutInCell="1" allowOverlap="1" wp14:anchorId="69617831" wp14:editId="6A494117">
                <wp:simplePos x="0" y="0"/>
                <wp:positionH relativeFrom="page">
                  <wp:posOffset>5154295</wp:posOffset>
                </wp:positionH>
                <wp:positionV relativeFrom="paragraph">
                  <wp:posOffset>-9135745</wp:posOffset>
                </wp:positionV>
                <wp:extent cx="2638425" cy="14929485"/>
                <wp:effectExtent l="0" t="0" r="9525" b="5715"/>
                <wp:wrapNone/>
                <wp:docPr id="3"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8425" cy="14929485"/>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1D58D" id="Rectangle 4" o:spid="_x0000_s1026" alt="&quot;&quot;" style="position:absolute;margin-left:405.85pt;margin-top:-719.35pt;width:207.75pt;height:1175.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" fillcolor="#17365d [2415]" stroked="f">
                <v:fill opacity="6682f"/>
                <w10:wrap anchorx="page"/>
                <w10:anchorlock/>
              </v:rect>
            </w:pict>
          </mc:Fallback>
        </mc:AlternateContent>
      </w:r>
    </w:p>
    <w:p w14:paraId="6296DEC4" w14:textId="585A92EA" w:rsidR="00AB3EC5" w:rsidRPr="0008357F" w:rsidRDefault="00AB3EC5" w:rsidP="0D36BE76">
      <w:pPr>
        <w:pStyle w:val="ObjectAnchor"/>
        <w:rPr>
          <w:rFonts w:asciiTheme="minorHAnsi"/>
          <w:color w:val="FF0000"/>
          <w:sz w:val="36"/>
          <w:szCs w:val="36"/>
        </w:rPr>
      </w:pPr>
      <w:r w:rsidRPr="0008357F">
        <w:rPr>
          <w:rFonts w:asciiTheme="minorHAnsi"/>
          <w:color w:val="FF0000"/>
          <w:sz w:val="36"/>
          <w:szCs w:val="36"/>
        </w:rPr>
        <w:t>Mini conclusion saying if all these factors are considered and put into place then it will lead to a smooth ransition and will have a pos</w:t>
      </w:r>
      <w:r w:rsidR="002C3C87">
        <w:rPr>
          <w:rFonts w:asciiTheme="minorHAnsi"/>
          <w:color w:val="FF0000"/>
          <w:sz w:val="36"/>
          <w:szCs w:val="36"/>
        </w:rPr>
        <w:t>i</w:t>
      </w:r>
      <w:r w:rsidRPr="0008357F">
        <w:rPr>
          <w:rFonts w:asciiTheme="minorHAnsi"/>
          <w:color w:val="FF0000"/>
          <w:sz w:val="36"/>
          <w:szCs w:val="36"/>
        </w:rPr>
        <w:t>tive impact on them during future transitions.</w:t>
      </w:r>
    </w:p>
    <w:p w14:paraId="09548898" w14:textId="0B08D3B6" w:rsidR="00434E1C" w:rsidRPr="0008357F" w:rsidRDefault="00434E1C" w:rsidP="0D36BE76">
      <w:pPr>
        <w:pStyle w:val="ObjectAnchor"/>
        <w:rPr>
          <w:rFonts w:asciiTheme="minorHAnsi"/>
          <w:color w:val="FF0000"/>
          <w:sz w:val="36"/>
          <w:szCs w:val="36"/>
        </w:rPr>
      </w:pPr>
    </w:p>
    <w:p w14:paraId="6CAEB233" w14:textId="04F73A81" w:rsidR="00434E1C" w:rsidRPr="0008357F" w:rsidRDefault="00434E1C" w:rsidP="0D36BE76">
      <w:pPr>
        <w:pStyle w:val="ObjectAnchor"/>
        <w:rPr>
          <w:rFonts w:asciiTheme="minorHAnsi"/>
          <w:color w:val="FF0000"/>
          <w:sz w:val="36"/>
          <w:szCs w:val="36"/>
        </w:rPr>
      </w:pPr>
    </w:p>
    <w:p w14:paraId="1B8C109A" w14:textId="67659E16" w:rsidR="00434E1C" w:rsidRPr="0008357F" w:rsidRDefault="00434E1C" w:rsidP="0D36BE76">
      <w:pPr>
        <w:pStyle w:val="ObjectAnchor"/>
        <w:rPr>
          <w:rFonts w:asciiTheme="minorHAnsi"/>
          <w:color w:val="FF0000"/>
          <w:sz w:val="36"/>
          <w:szCs w:val="36"/>
        </w:rPr>
      </w:pPr>
    </w:p>
    <w:p w14:paraId="406EB066" w14:textId="7171FCF0" w:rsidR="00434E1C" w:rsidRPr="0008357F" w:rsidRDefault="00434E1C" w:rsidP="0D36BE76">
      <w:pPr>
        <w:pStyle w:val="ObjectAnchor"/>
        <w:rPr>
          <w:rFonts w:asciiTheme="minorHAnsi"/>
          <w:color w:val="FF0000"/>
          <w:sz w:val="36"/>
          <w:szCs w:val="36"/>
        </w:rPr>
      </w:pPr>
    </w:p>
    <w:p w14:paraId="3D0172C2" w14:textId="7B9C41C8" w:rsidR="00434E1C" w:rsidRPr="0008357F" w:rsidRDefault="00434E1C" w:rsidP="0D36BE76">
      <w:pPr>
        <w:pStyle w:val="ObjectAnchor"/>
        <w:rPr>
          <w:rFonts w:asciiTheme="minorHAnsi"/>
          <w:color w:val="FF0000"/>
          <w:sz w:val="36"/>
          <w:szCs w:val="36"/>
        </w:rPr>
      </w:pPr>
    </w:p>
    <w:p w14:paraId="6A76DA63" w14:textId="77777777" w:rsidR="003B0D36" w:rsidRDefault="003B0D36" w:rsidP="0D36BE76">
      <w:pPr>
        <w:pStyle w:val="ObjectAnchor"/>
        <w:rPr>
          <w:rFonts w:asciiTheme="minorHAnsi"/>
          <w:sz w:val="36"/>
          <w:szCs w:val="36"/>
          <w:u w:val="single"/>
        </w:rPr>
      </w:pPr>
    </w:p>
    <w:p w14:paraId="1262495B" w14:textId="77777777" w:rsidR="003B0D36" w:rsidRDefault="003B0D36" w:rsidP="0D36BE76">
      <w:pPr>
        <w:pStyle w:val="ObjectAnchor"/>
        <w:rPr>
          <w:rFonts w:asciiTheme="minorHAnsi"/>
          <w:sz w:val="36"/>
          <w:szCs w:val="36"/>
          <w:u w:val="single"/>
        </w:rPr>
      </w:pPr>
    </w:p>
    <w:p w14:paraId="54B48F5A" w14:textId="77777777" w:rsidR="003B0D36" w:rsidRDefault="003B0D36" w:rsidP="0D36BE76">
      <w:pPr>
        <w:pStyle w:val="ObjectAnchor"/>
        <w:rPr>
          <w:rFonts w:asciiTheme="minorHAnsi"/>
          <w:sz w:val="36"/>
          <w:szCs w:val="36"/>
          <w:u w:val="single"/>
        </w:rPr>
      </w:pPr>
    </w:p>
    <w:p w14:paraId="5DA8549C" w14:textId="77777777" w:rsidR="003B0D36" w:rsidRDefault="003B0D36" w:rsidP="0D36BE76">
      <w:pPr>
        <w:pStyle w:val="ObjectAnchor"/>
        <w:rPr>
          <w:rFonts w:asciiTheme="minorHAnsi"/>
          <w:sz w:val="36"/>
          <w:szCs w:val="36"/>
          <w:u w:val="single"/>
        </w:rPr>
      </w:pPr>
    </w:p>
    <w:p w14:paraId="57D082AF" w14:textId="77777777" w:rsidR="003B0D36" w:rsidRDefault="003B0D36" w:rsidP="0D36BE76">
      <w:pPr>
        <w:pStyle w:val="ObjectAnchor"/>
        <w:rPr>
          <w:rFonts w:asciiTheme="minorHAnsi"/>
          <w:sz w:val="36"/>
          <w:szCs w:val="36"/>
          <w:u w:val="single"/>
        </w:rPr>
      </w:pPr>
    </w:p>
    <w:p w14:paraId="299681BA" w14:textId="77777777" w:rsidR="003B0D36" w:rsidRDefault="003B0D36" w:rsidP="0D36BE76">
      <w:pPr>
        <w:pStyle w:val="ObjectAnchor"/>
        <w:rPr>
          <w:rFonts w:asciiTheme="minorHAnsi"/>
          <w:sz w:val="36"/>
          <w:szCs w:val="36"/>
          <w:u w:val="single"/>
        </w:rPr>
      </w:pPr>
    </w:p>
    <w:p w14:paraId="20775EFD" w14:textId="77777777" w:rsidR="003B0D36" w:rsidRDefault="003B0D36" w:rsidP="0D36BE76">
      <w:pPr>
        <w:pStyle w:val="ObjectAnchor"/>
        <w:rPr>
          <w:rFonts w:asciiTheme="minorHAnsi"/>
          <w:sz w:val="36"/>
          <w:szCs w:val="36"/>
          <w:u w:val="single"/>
        </w:rPr>
      </w:pPr>
    </w:p>
    <w:p w14:paraId="42C87DA9" w14:textId="77777777" w:rsidR="003B0D36" w:rsidRDefault="003B0D36" w:rsidP="0D36BE76">
      <w:pPr>
        <w:pStyle w:val="ObjectAnchor"/>
        <w:rPr>
          <w:rFonts w:asciiTheme="minorHAnsi"/>
          <w:sz w:val="36"/>
          <w:szCs w:val="36"/>
          <w:u w:val="single"/>
        </w:rPr>
      </w:pPr>
    </w:p>
    <w:p w14:paraId="5702483D" w14:textId="77777777" w:rsidR="003B0D36" w:rsidRDefault="003B0D36" w:rsidP="0D36BE76">
      <w:pPr>
        <w:pStyle w:val="ObjectAnchor"/>
        <w:rPr>
          <w:rFonts w:asciiTheme="minorHAnsi"/>
          <w:sz w:val="36"/>
          <w:szCs w:val="36"/>
          <w:u w:val="single"/>
        </w:rPr>
      </w:pPr>
    </w:p>
    <w:p w14:paraId="6EFB30CC" w14:textId="77777777" w:rsidR="003B0D36" w:rsidRDefault="003B0D36" w:rsidP="0D36BE76">
      <w:pPr>
        <w:pStyle w:val="ObjectAnchor"/>
        <w:rPr>
          <w:rFonts w:asciiTheme="minorHAnsi"/>
          <w:sz w:val="36"/>
          <w:szCs w:val="36"/>
          <w:u w:val="single"/>
        </w:rPr>
      </w:pPr>
    </w:p>
    <w:p w14:paraId="2E2A6B57" w14:textId="0D9A2E9F" w:rsidR="00434E1C" w:rsidRPr="0008357F" w:rsidRDefault="00434E1C" w:rsidP="0D36BE76">
      <w:pPr>
        <w:pStyle w:val="ObjectAnchor"/>
        <w:rPr>
          <w:rFonts w:asciiTheme="minorHAnsi"/>
          <w:sz w:val="36"/>
          <w:szCs w:val="36"/>
          <w:u w:val="single"/>
        </w:rPr>
      </w:pPr>
      <w:r w:rsidRPr="0008357F">
        <w:rPr>
          <w:rFonts w:asciiTheme="minorHAnsi"/>
          <w:sz w:val="36"/>
          <w:szCs w:val="36"/>
          <w:u w:val="single"/>
        </w:rPr>
        <w:lastRenderedPageBreak/>
        <w:t>The needs of the child</w:t>
      </w:r>
    </w:p>
    <w:p w14:paraId="17655960" w14:textId="66E0BBE6" w:rsidR="00434E1C" w:rsidRPr="0008357F" w:rsidRDefault="00432EC1" w:rsidP="0D36BE76">
      <w:pPr>
        <w:pStyle w:val="ObjectAnchor"/>
        <w:rPr>
          <w:rFonts w:asciiTheme="minorHAnsi"/>
          <w:sz w:val="36"/>
          <w:szCs w:val="36"/>
        </w:rPr>
      </w:pPr>
      <w:r w:rsidRPr="0008357F">
        <w:rPr>
          <w:rFonts w:asciiTheme="minorHAnsi"/>
          <w:lang w:val="en-GB" w:eastAsia="en-GB"/>
        </w:rPr>
        <mc:AlternateContent>
          <mc:Choice Requires="wps">
            <w:drawing>
              <wp:anchor distT="0" distB="0" distL="114300" distR="114300" simplePos="0" relativeHeight="251673600" behindDoc="1" locked="1" layoutInCell="1" allowOverlap="1" wp14:anchorId="56954F14" wp14:editId="050D3469">
                <wp:simplePos x="0" y="0"/>
                <wp:positionH relativeFrom="page">
                  <wp:align>left</wp:align>
                </wp:positionH>
                <wp:positionV relativeFrom="paragraph">
                  <wp:posOffset>-8815070</wp:posOffset>
                </wp:positionV>
                <wp:extent cx="2525395" cy="16291560"/>
                <wp:effectExtent l="0" t="0" r="8255" b="0"/>
                <wp:wrapNone/>
                <wp:docPr id="8"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5395" cy="16291560"/>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4ADB8" id="Rectangle 4" o:spid="_x0000_s1026" alt="&quot;&quot;" style="position:absolute;margin-left:0;margin-top:-694.1pt;width:198.85pt;height:1282.8pt;z-index:-2516428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" fillcolor="#17365d [2415]" stroked="f">
                <v:fill opacity="6682f"/>
                <w10:wrap anchorx="page"/>
                <w10:anchorlock/>
              </v:rect>
            </w:pict>
          </mc:Fallback>
        </mc:AlternateContent>
      </w:r>
    </w:p>
    <w:p w14:paraId="3069AF37" w14:textId="2F72C834" w:rsidR="00432EC1" w:rsidRDefault="00434E1C" w:rsidP="0D36BE76">
      <w:pPr>
        <w:pStyle w:val="ObjectAnchor"/>
        <w:rPr>
          <w:rFonts w:asciiTheme="minorHAnsi"/>
          <w:sz w:val="36"/>
          <w:szCs w:val="36"/>
        </w:rPr>
      </w:pPr>
      <w:r w:rsidRPr="0008357F">
        <w:rPr>
          <w:rFonts w:asciiTheme="minorHAnsi"/>
          <w:sz w:val="36"/>
          <w:szCs w:val="36"/>
        </w:rPr>
        <w:t xml:space="preserve">All children should be included and not at a disadvantage due to home language, family background, ethnicity, culture, religion, speical educational needs, gender or ability. All children going through transition need to be included within the process and they should be cared for in a secure </w:t>
      </w:r>
      <w:r w:rsidR="00926247">
        <w:rPr>
          <w:rFonts w:asciiTheme="minorHAnsi"/>
          <w:sz w:val="36"/>
          <w:szCs w:val="36"/>
        </w:rPr>
        <w:t xml:space="preserve">and </w:t>
      </w:r>
      <w:r w:rsidRPr="0008357F">
        <w:rPr>
          <w:rFonts w:asciiTheme="minorHAnsi"/>
          <w:sz w:val="36"/>
          <w:szCs w:val="36"/>
        </w:rPr>
        <w:t xml:space="preserve">loving environment. One of </w:t>
      </w:r>
      <w:r w:rsidR="00355CC7">
        <w:rPr>
          <w:rFonts w:asciiTheme="minorHAnsi"/>
          <w:sz w:val="36"/>
          <w:szCs w:val="36"/>
        </w:rPr>
        <w:t>T</w:t>
      </w:r>
      <w:r w:rsidRPr="0008357F">
        <w:rPr>
          <w:rFonts w:asciiTheme="minorHAnsi"/>
          <w:sz w:val="36"/>
          <w:szCs w:val="36"/>
        </w:rPr>
        <w:t xml:space="preserve">he most important things to consider when </w:t>
      </w:r>
      <w:r w:rsidR="00926247">
        <w:rPr>
          <w:rFonts w:asciiTheme="minorHAnsi"/>
          <w:sz w:val="36"/>
          <w:szCs w:val="36"/>
        </w:rPr>
        <w:t xml:space="preserve">a </w:t>
      </w:r>
      <w:r w:rsidRPr="0008357F">
        <w:rPr>
          <w:rFonts w:asciiTheme="minorHAnsi"/>
          <w:sz w:val="36"/>
          <w:szCs w:val="36"/>
        </w:rPr>
        <w:t>child is going through transition is to make sure they are able to form secure attachments with a key worker, because this will ensure they feel safe, secure and happy within their new environment. To ensure that the transition is as smooth as possiable it is important for the childcare workers to have the communication with parents as well as doing observations when meeting the child, to understand their likes and dislikes, this helps the childcare worker to ensure activities and toys are avliable for the child, to help them feel safe and secure also giving them a comfortable, enjoyable environment and experiences. All of these things help to ensure the child has a smooth tranisiton and it also helps to support their well-being as well as their development (Smidt, 1998, Beith, Bulman, et al, 2010).</w:t>
      </w:r>
    </w:p>
    <w:p w14:paraId="03FE7B4B" w14:textId="77777777" w:rsidR="00B71AE9" w:rsidRDefault="00004CBF" w:rsidP="00B71AE9">
      <w:pPr>
        <w:pStyle w:val="ObjectAnchor"/>
        <w:rPr>
          <w:rFonts w:asciiTheme="minorHAnsi"/>
          <w:color w:val="FF0000"/>
          <w:sz w:val="36"/>
          <w:szCs w:val="36"/>
        </w:rPr>
      </w:pPr>
      <w:r>
        <w:rPr>
          <w:rFonts w:asciiTheme="minorHAnsi"/>
          <w:sz w:val="36"/>
          <w:szCs w:val="36"/>
        </w:rPr>
        <w:t xml:space="preserve">Any transition can have an effect on the children: </w:t>
      </w:r>
      <w:r>
        <w:rPr>
          <w:rFonts w:asciiTheme="minorHAnsi"/>
          <w:sz w:val="36"/>
          <w:szCs w:val="36"/>
        </w:rPr>
        <w:br/>
        <w:t xml:space="preserve">- Emotional, this could be due to personal experiences, such as seperation anxiety. Some children can also find it hard to mix with others and make friends. Some children might also find it hard to form relationships with other adults as a result of something they might have seen or been subject to. </w:t>
      </w:r>
      <w:r>
        <w:rPr>
          <w:rFonts w:asciiTheme="minorHAnsi"/>
          <w:sz w:val="36"/>
          <w:szCs w:val="36"/>
        </w:rPr>
        <w:br/>
        <w:t xml:space="preserve">-  </w:t>
      </w:r>
      <w:r w:rsidR="00614FBF" w:rsidRPr="0008357F">
        <w:rPr>
          <w:rFonts w:asciiTheme="minorHAnsi"/>
          <w:lang w:val="en-GB" w:eastAsia="en-GB"/>
        </w:rPr>
        <mc:AlternateContent>
          <mc:Choice Requires="wps">
            <w:drawing>
              <wp:anchor distT="0" distB="0" distL="114300" distR="114300" simplePos="0" relativeHeight="251677696" behindDoc="1" locked="1" layoutInCell="1" allowOverlap="1" wp14:anchorId="462C37FC" wp14:editId="1E104FFC">
                <wp:simplePos x="0" y="0"/>
                <wp:positionH relativeFrom="page">
                  <wp:align>right</wp:align>
                </wp:positionH>
                <wp:positionV relativeFrom="paragraph">
                  <wp:posOffset>-4635500</wp:posOffset>
                </wp:positionV>
                <wp:extent cx="2438400" cy="12598400"/>
                <wp:effectExtent l="0" t="0" r="0" b="0"/>
                <wp:wrapNone/>
                <wp:docPr id="12"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12598400"/>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8F37A" id="Rectangle 4" o:spid="_x0000_s1026" alt="&quot;&quot;" style="position:absolute;margin-left:140.8pt;margin-top:-365pt;width:192pt;height:992pt;z-index:-2516387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" fillcolor="#17365d [2415]" stroked="f">
                <v:fill opacity="6682f"/>
                <w10:wrap anchorx="page"/>
                <w10:anchorlock/>
              </v:rect>
            </w:pict>
          </mc:Fallback>
        </mc:AlternateContent>
      </w:r>
      <w:r>
        <w:rPr>
          <w:rFonts w:asciiTheme="minorHAnsi"/>
          <w:sz w:val="36"/>
          <w:szCs w:val="36"/>
        </w:rPr>
        <w:t xml:space="preserve">Physical, this could be due to moving school and/or home having a lot of change within environment, feeling unsettled. The child’s physical development could also be affected, because </w:t>
      </w:r>
      <w:r>
        <w:rPr>
          <w:rFonts w:asciiTheme="minorHAnsi"/>
          <w:sz w:val="36"/>
          <w:szCs w:val="36"/>
        </w:rPr>
        <w:lastRenderedPageBreak/>
        <w:t>they may not being sleeping or eating properly due to the transitions, which can led to an affect on their growth.</w:t>
      </w:r>
    </w:p>
    <w:p w14:paraId="79560AF6" w14:textId="77777777" w:rsidR="00B71AE9" w:rsidRPr="00B71AE9" w:rsidRDefault="00B71AE9" w:rsidP="00B71AE9">
      <w:pPr>
        <w:pStyle w:val="ObjectAnchor"/>
        <w:numPr>
          <w:ilvl w:val="0"/>
          <w:numId w:val="7"/>
        </w:numPr>
        <w:rPr>
          <w:rFonts w:asciiTheme="minorHAnsi"/>
          <w:color w:val="FF0000"/>
          <w:sz w:val="36"/>
          <w:szCs w:val="36"/>
        </w:rPr>
      </w:pPr>
      <w:r>
        <w:rPr>
          <w:rFonts w:asciiTheme="minorHAnsi"/>
          <w:sz w:val="36"/>
          <w:szCs w:val="36"/>
        </w:rPr>
        <w:t>Physiological, this can be having long-term health conditions, having a family member with health conditions or having problems with puberty.</w:t>
      </w:r>
    </w:p>
    <w:p w14:paraId="2E2223D1" w14:textId="0AD9422C" w:rsidR="00432EC1" w:rsidRPr="00591E45" w:rsidRDefault="00B71AE9" w:rsidP="00591E45">
      <w:pPr>
        <w:pStyle w:val="ObjectAnchor"/>
        <w:numPr>
          <w:ilvl w:val="0"/>
          <w:numId w:val="7"/>
        </w:numPr>
        <w:rPr>
          <w:rFonts w:asciiTheme="minorHAnsi"/>
          <w:color w:val="FF0000"/>
          <w:sz w:val="36"/>
          <w:szCs w:val="36"/>
        </w:rPr>
      </w:pPr>
      <w:r>
        <w:rPr>
          <w:rFonts w:asciiTheme="minorHAnsi"/>
          <w:sz w:val="36"/>
          <w:szCs w:val="36"/>
        </w:rPr>
        <w:t>Intellectual, due to the changes some children might become withdraw and aviod social contact with peers, or adults. This can also affect the child regarding their school work because they might not be able concentrate or they might not be interested with school work (City and Guilds, 2019; Beith, Bulman, et al, 2010).</w:t>
      </w:r>
    </w:p>
    <w:p w14:paraId="0D223376" w14:textId="77777777" w:rsidR="00355CC7" w:rsidRDefault="00355CC7" w:rsidP="0D36BE76">
      <w:pPr>
        <w:pStyle w:val="ObjectAnchor"/>
        <w:rPr>
          <w:rFonts w:asciiTheme="minorHAnsi"/>
          <w:color w:val="FF0000"/>
          <w:sz w:val="36"/>
          <w:szCs w:val="36"/>
        </w:rPr>
      </w:pPr>
    </w:p>
    <w:p w14:paraId="43C75B01" w14:textId="4BCC3F77" w:rsidR="00355CC7" w:rsidRDefault="00355CC7" w:rsidP="0D36BE76">
      <w:pPr>
        <w:pStyle w:val="ObjectAnchor"/>
        <w:rPr>
          <w:rFonts w:asciiTheme="minorHAnsi"/>
          <w:sz w:val="36"/>
          <w:szCs w:val="36"/>
        </w:rPr>
      </w:pPr>
      <w:r w:rsidRPr="00355CC7">
        <w:rPr>
          <w:rFonts w:asciiTheme="minorHAnsi"/>
          <w:sz w:val="36"/>
          <w:szCs w:val="36"/>
        </w:rPr>
        <w:t>The child-centred approach looks at the child's</w:t>
      </w:r>
      <w:r>
        <w:rPr>
          <w:rFonts w:asciiTheme="minorHAnsi"/>
          <w:sz w:val="36"/>
          <w:szCs w:val="36"/>
        </w:rPr>
        <w:t xml:space="preserve"> </w:t>
      </w:r>
      <w:r w:rsidRPr="00355CC7">
        <w:rPr>
          <w:rFonts w:asciiTheme="minorHAnsi"/>
          <w:sz w:val="36"/>
          <w:szCs w:val="36"/>
        </w:rPr>
        <w:t>development</w:t>
      </w:r>
      <w:r>
        <w:rPr>
          <w:rFonts w:asciiTheme="minorHAnsi"/>
          <w:sz w:val="36"/>
          <w:szCs w:val="36"/>
        </w:rPr>
        <w:t xml:space="preserve"> in a holistic approach</w:t>
      </w:r>
      <w:r w:rsidRPr="00355CC7">
        <w:rPr>
          <w:rFonts w:asciiTheme="minorHAnsi"/>
          <w:sz w:val="36"/>
          <w:szCs w:val="36"/>
        </w:rPr>
        <w:t>. It</w:t>
      </w:r>
      <w:r>
        <w:rPr>
          <w:rFonts w:asciiTheme="minorHAnsi"/>
          <w:sz w:val="36"/>
          <w:szCs w:val="36"/>
        </w:rPr>
        <w:t>s aim is to</w:t>
      </w:r>
      <w:r w:rsidR="001F3942">
        <w:rPr>
          <w:rFonts w:asciiTheme="minorHAnsi"/>
          <w:sz w:val="36"/>
          <w:szCs w:val="36"/>
        </w:rPr>
        <w:t xml:space="preserve"> </w:t>
      </w:r>
      <w:r w:rsidRPr="00355CC7">
        <w:rPr>
          <w:rFonts w:asciiTheme="minorHAnsi"/>
          <w:sz w:val="36"/>
          <w:szCs w:val="36"/>
        </w:rPr>
        <w:t>enable child</w:t>
      </w:r>
      <w:r w:rsidR="001F3942">
        <w:rPr>
          <w:rFonts w:asciiTheme="minorHAnsi"/>
          <w:sz w:val="36"/>
          <w:szCs w:val="36"/>
        </w:rPr>
        <w:t>ren</w:t>
      </w:r>
      <w:r w:rsidRPr="00355CC7">
        <w:rPr>
          <w:rFonts w:asciiTheme="minorHAnsi"/>
          <w:sz w:val="36"/>
          <w:szCs w:val="36"/>
        </w:rPr>
        <w:t xml:space="preserve"> to make decisions and solve problems. It </w:t>
      </w:r>
      <w:r w:rsidR="001F3942">
        <w:rPr>
          <w:rFonts w:asciiTheme="minorHAnsi"/>
          <w:sz w:val="36"/>
          <w:szCs w:val="36"/>
        </w:rPr>
        <w:t xml:space="preserve">also </w:t>
      </w:r>
      <w:r w:rsidRPr="00355CC7">
        <w:rPr>
          <w:rFonts w:asciiTheme="minorHAnsi"/>
          <w:sz w:val="36"/>
          <w:szCs w:val="36"/>
        </w:rPr>
        <w:t xml:space="preserve">allows the child to </w:t>
      </w:r>
      <w:r w:rsidR="001F3942">
        <w:rPr>
          <w:rFonts w:asciiTheme="minorHAnsi"/>
          <w:sz w:val="36"/>
          <w:szCs w:val="36"/>
        </w:rPr>
        <w:t>become</w:t>
      </w:r>
      <w:r w:rsidRPr="00355CC7">
        <w:rPr>
          <w:rFonts w:asciiTheme="minorHAnsi"/>
          <w:sz w:val="36"/>
          <w:szCs w:val="36"/>
        </w:rPr>
        <w:t xml:space="preserve"> confident and</w:t>
      </w:r>
      <w:r>
        <w:rPr>
          <w:rFonts w:asciiTheme="minorHAnsi"/>
          <w:sz w:val="36"/>
          <w:szCs w:val="36"/>
        </w:rPr>
        <w:t xml:space="preserve"> </w:t>
      </w:r>
      <w:r w:rsidRPr="00355CC7">
        <w:rPr>
          <w:rFonts w:asciiTheme="minorHAnsi"/>
          <w:sz w:val="36"/>
          <w:szCs w:val="36"/>
        </w:rPr>
        <w:t>independent.</w:t>
      </w:r>
      <w:r w:rsidR="001F3942">
        <w:rPr>
          <w:rFonts w:asciiTheme="minorHAnsi"/>
          <w:sz w:val="36"/>
          <w:szCs w:val="36"/>
        </w:rPr>
        <w:t xml:space="preserve"> </w:t>
      </w:r>
      <w:r w:rsidR="009A5553">
        <w:rPr>
          <w:rFonts w:asciiTheme="minorHAnsi"/>
          <w:sz w:val="36"/>
          <w:szCs w:val="36"/>
        </w:rPr>
        <w:t>A child-centred approach gives the key workers a chance to observe the children, which support their planning because they are able to reflect on the things that the child enjoys and dislikes. By observing the children it gives the key workers the opportunity to take this into consideration and incoraporate the things the child likes within further learning activities, helping to support the childrens development, learning which in turn help the child to settle (Ford, Sankey, Crisp, 2007).</w:t>
      </w:r>
    </w:p>
    <w:p w14:paraId="75AB9BE2" w14:textId="54C3DC0A" w:rsidR="00591E45" w:rsidRDefault="00591E45" w:rsidP="0D36BE76">
      <w:pPr>
        <w:pStyle w:val="ObjectAnchor"/>
        <w:rPr>
          <w:rFonts w:asciiTheme="minorHAnsi"/>
          <w:sz w:val="36"/>
          <w:szCs w:val="36"/>
        </w:rPr>
      </w:pPr>
      <w:r>
        <w:rPr>
          <w:rFonts w:asciiTheme="minorHAnsi"/>
          <w:sz w:val="36"/>
          <w:szCs w:val="36"/>
        </w:rPr>
        <w:t xml:space="preserve">Throughout many different theories it is showen that happy, well settled children learn better and their wellbeing is higher. Children need to be supported when they are adjusting to transition this, includes moving from place from place or person to person. It is very important that we ensure children are the highest priority when it comes to their needs and the transition proccess. By doing this keyworkers ensure that children are able </w:t>
      </w:r>
      <w:r>
        <w:rPr>
          <w:rFonts w:asciiTheme="minorHAnsi"/>
          <w:sz w:val="36"/>
          <w:szCs w:val="36"/>
        </w:rPr>
        <w:lastRenderedPageBreak/>
        <w:t xml:space="preserve">to build on their confidence, self-esteem, social skills learning and development ( Gopnik, 2016). </w:t>
      </w:r>
    </w:p>
    <w:p w14:paraId="5E31A86F" w14:textId="1AC0FFAC" w:rsidR="00E72E31" w:rsidRPr="00E72E31" w:rsidRDefault="00E72E31" w:rsidP="00E72E31">
      <w:pPr>
        <w:pStyle w:val="ObjectAnchor"/>
        <w:rPr>
          <w:rFonts w:asciiTheme="minorHAnsi"/>
          <w:sz w:val="36"/>
          <w:szCs w:val="36"/>
        </w:rPr>
      </w:pPr>
      <w:r>
        <w:rPr>
          <w:rFonts w:asciiTheme="minorHAnsi"/>
          <w:sz w:val="36"/>
          <w:szCs w:val="36"/>
        </w:rPr>
        <w:t xml:space="preserve">The importance of play helps children make sense of the world, it gives them the opportunity to discover things from themselves and develop cognitively, socially, physically and emotionally. Play has been studied by many psychologists Piaget (1962) was one of the first psychologist and Piaget viewed play as an integral to the development of children intelligence. His theory of play was that as the child matures, their environment and play should be encouaged to develop further langauge and cognitive development. This supports children throughout their transistion as they move through the school, the learning through play changes throughout key stages. Although accourding to his theory children should be able to cope with this transistion because they will have had the correct support for their maturaity (Hamid, 2018). </w:t>
      </w:r>
      <w:r w:rsidR="005A5D63">
        <w:rPr>
          <w:rFonts w:asciiTheme="minorHAnsi"/>
          <w:sz w:val="36"/>
          <w:szCs w:val="36"/>
        </w:rPr>
        <w:t>Bruner and Vygotsky (1978) have also played an important role in shaping the educational practices of today by sharing their theory of adults playing an active role in assisting the child’s learning and development. Their theory links to supporting the child by simplifying task, encouraging and motivating the child and giving them models that can be imitated (Wood, Bruner, Ross, 1976).</w:t>
      </w:r>
      <w:r w:rsidR="005B075C">
        <w:rPr>
          <w:rFonts w:asciiTheme="minorHAnsi"/>
          <w:sz w:val="36"/>
          <w:szCs w:val="36"/>
        </w:rPr>
        <w:t xml:space="preserve"> As well as these theories shaping how key workers support transistion, play, learning and development for children, they should also consider and support the child’s individual needs. Maslows hierarchy of needs highlighs the needs of the children and what they need to achieve before they are able to move onto the next stage and gain self-actualization.</w:t>
      </w:r>
    </w:p>
    <w:p w14:paraId="78DD55CE" w14:textId="77777777" w:rsidR="00E72E31" w:rsidRPr="00355CC7" w:rsidRDefault="00E72E31" w:rsidP="0D36BE76">
      <w:pPr>
        <w:pStyle w:val="ObjectAnchor"/>
        <w:rPr>
          <w:rFonts w:asciiTheme="minorHAnsi"/>
          <w:sz w:val="36"/>
          <w:szCs w:val="36"/>
        </w:rPr>
      </w:pPr>
    </w:p>
    <w:p w14:paraId="38B0105F" w14:textId="77777777" w:rsidR="00DA608A" w:rsidRPr="0008357F" w:rsidRDefault="00432EC1" w:rsidP="0D36BE76">
      <w:pPr>
        <w:pStyle w:val="ObjectAnchor"/>
        <w:rPr>
          <w:rFonts w:asciiTheme="minorHAnsi"/>
          <w:color w:val="FF0000"/>
          <w:sz w:val="36"/>
          <w:szCs w:val="36"/>
        </w:rPr>
      </w:pPr>
      <w:r w:rsidRPr="0008357F">
        <w:rPr>
          <w:rFonts w:asciiTheme="minorHAnsi"/>
          <w:lang w:val="en-GB" w:eastAsia="en-GB"/>
        </w:rPr>
        <w:lastRenderedPageBreak/>
        <w:drawing>
          <wp:inline distT="0" distB="0" distL="0" distR="0" wp14:anchorId="4BA15883" wp14:editId="55C21417">
            <wp:extent cx="6857289" cy="3286125"/>
            <wp:effectExtent l="0" t="0" r="1270" b="0"/>
            <wp:docPr id="2" name="Picture 2"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88817" cy="3301234"/>
                    </a:xfrm>
                    <a:prstGeom prst="rect">
                      <a:avLst/>
                    </a:prstGeom>
                    <a:noFill/>
                    <a:ln>
                      <a:noFill/>
                    </a:ln>
                  </pic:spPr>
                </pic:pic>
              </a:graphicData>
            </a:graphic>
          </wp:inline>
        </w:drawing>
      </w:r>
    </w:p>
    <w:p w14:paraId="1B0D105B" w14:textId="77777777" w:rsidR="00B01E76" w:rsidRDefault="00B4011A" w:rsidP="0D36BE76">
      <w:pPr>
        <w:pStyle w:val="ObjectAnchor"/>
        <w:rPr>
          <w:rFonts w:asciiTheme="minorHAnsi"/>
          <w:sz w:val="36"/>
          <w:szCs w:val="36"/>
        </w:rPr>
      </w:pPr>
      <w:r>
        <w:rPr>
          <w:rFonts w:asciiTheme="minorHAnsi"/>
          <w:sz w:val="36"/>
          <w:szCs w:val="36"/>
        </w:rPr>
        <w:t>(Source; McLeod, 2020)</w:t>
      </w:r>
      <w:r w:rsidR="00F62792" w:rsidRPr="0008357F">
        <w:rPr>
          <w:rFonts w:asciiTheme="minorHAnsi"/>
          <w:color w:val="FF0000"/>
          <w:sz w:val="36"/>
          <w:szCs w:val="36"/>
        </w:rPr>
        <w:br/>
      </w:r>
      <w:r w:rsidR="00F9186F">
        <w:rPr>
          <w:rFonts w:asciiTheme="minorHAnsi"/>
          <w:sz w:val="36"/>
          <w:szCs w:val="36"/>
        </w:rPr>
        <w:t xml:space="preserve">As well as the key worker implementing the importance of play to support the child the schools and nursery </w:t>
      </w:r>
      <w:r w:rsidR="00B01E76">
        <w:rPr>
          <w:rFonts w:asciiTheme="minorHAnsi"/>
          <w:sz w:val="36"/>
          <w:szCs w:val="36"/>
        </w:rPr>
        <w:t xml:space="preserve">also follow The Foundation Phase Framework. This includes the important seven learning outcomes for children. Within in this the outcomes are set out to ensure that the child is gaining a variet of play opportunities to support and enable them to achieve the outcomes in the following areas: </w:t>
      </w:r>
    </w:p>
    <w:p w14:paraId="7F415FF7" w14:textId="77777777" w:rsidR="00B01E76" w:rsidRPr="00B01E76" w:rsidRDefault="00B01E76" w:rsidP="00B01E76">
      <w:pPr>
        <w:pStyle w:val="ObjectAnchor"/>
        <w:numPr>
          <w:ilvl w:val="0"/>
          <w:numId w:val="7"/>
        </w:numPr>
        <w:rPr>
          <w:rFonts w:asciiTheme="minorHAnsi"/>
          <w:color w:val="FF0000"/>
          <w:sz w:val="36"/>
          <w:szCs w:val="36"/>
        </w:rPr>
      </w:pPr>
      <w:r>
        <w:rPr>
          <w:rFonts w:asciiTheme="minorHAnsi"/>
          <w:sz w:val="36"/>
          <w:szCs w:val="36"/>
        </w:rPr>
        <w:t>Well-Being and Cultural Diversity</w:t>
      </w:r>
    </w:p>
    <w:p w14:paraId="01C5C7A0" w14:textId="77777777" w:rsidR="00B01E76" w:rsidRPr="00B01E76" w:rsidRDefault="00B01E76" w:rsidP="00B01E76">
      <w:pPr>
        <w:pStyle w:val="ObjectAnchor"/>
        <w:numPr>
          <w:ilvl w:val="0"/>
          <w:numId w:val="7"/>
        </w:numPr>
        <w:rPr>
          <w:rFonts w:asciiTheme="minorHAnsi"/>
          <w:color w:val="FF0000"/>
          <w:sz w:val="36"/>
          <w:szCs w:val="36"/>
        </w:rPr>
      </w:pPr>
      <w:r>
        <w:rPr>
          <w:rFonts w:asciiTheme="minorHAnsi"/>
          <w:sz w:val="36"/>
          <w:szCs w:val="36"/>
        </w:rPr>
        <w:t>Personal and Social Development</w:t>
      </w:r>
    </w:p>
    <w:p w14:paraId="235FD0DD" w14:textId="77777777" w:rsidR="00B01E76" w:rsidRPr="00B01E76" w:rsidRDefault="00B01E76" w:rsidP="00B01E76">
      <w:pPr>
        <w:pStyle w:val="ObjectAnchor"/>
        <w:numPr>
          <w:ilvl w:val="0"/>
          <w:numId w:val="7"/>
        </w:numPr>
        <w:rPr>
          <w:rFonts w:asciiTheme="minorHAnsi"/>
          <w:color w:val="FF0000"/>
          <w:sz w:val="36"/>
          <w:szCs w:val="36"/>
        </w:rPr>
      </w:pPr>
      <w:r>
        <w:rPr>
          <w:rFonts w:asciiTheme="minorHAnsi"/>
          <w:sz w:val="36"/>
          <w:szCs w:val="36"/>
        </w:rPr>
        <w:t>Language, Literacy and Communication</w:t>
      </w:r>
    </w:p>
    <w:p w14:paraId="139060B8" w14:textId="77777777" w:rsidR="00B01E76" w:rsidRPr="00B01E76" w:rsidRDefault="00B01E76" w:rsidP="00B01E76">
      <w:pPr>
        <w:pStyle w:val="ObjectAnchor"/>
        <w:numPr>
          <w:ilvl w:val="0"/>
          <w:numId w:val="7"/>
        </w:numPr>
        <w:rPr>
          <w:rFonts w:asciiTheme="minorHAnsi"/>
          <w:color w:val="FF0000"/>
          <w:sz w:val="36"/>
          <w:szCs w:val="36"/>
        </w:rPr>
      </w:pPr>
      <w:r>
        <w:rPr>
          <w:rFonts w:asciiTheme="minorHAnsi"/>
          <w:sz w:val="36"/>
          <w:szCs w:val="36"/>
        </w:rPr>
        <w:t>Welsh Language Development</w:t>
      </w:r>
    </w:p>
    <w:p w14:paraId="316F6CD8" w14:textId="77777777" w:rsidR="00B01E76" w:rsidRPr="00B01E76" w:rsidRDefault="00B01E76" w:rsidP="00B01E76">
      <w:pPr>
        <w:pStyle w:val="ObjectAnchor"/>
        <w:numPr>
          <w:ilvl w:val="0"/>
          <w:numId w:val="7"/>
        </w:numPr>
        <w:rPr>
          <w:rFonts w:asciiTheme="minorHAnsi"/>
          <w:color w:val="FF0000"/>
          <w:sz w:val="36"/>
          <w:szCs w:val="36"/>
        </w:rPr>
      </w:pPr>
      <w:r>
        <w:rPr>
          <w:rFonts w:asciiTheme="minorHAnsi"/>
          <w:sz w:val="36"/>
          <w:szCs w:val="36"/>
        </w:rPr>
        <w:t>Creative Development</w:t>
      </w:r>
    </w:p>
    <w:p w14:paraId="6D04AA98" w14:textId="77777777" w:rsidR="00B01E76" w:rsidRPr="00B01E76" w:rsidRDefault="00B01E76" w:rsidP="00B01E76">
      <w:pPr>
        <w:pStyle w:val="ObjectAnchor"/>
        <w:numPr>
          <w:ilvl w:val="0"/>
          <w:numId w:val="7"/>
        </w:numPr>
        <w:rPr>
          <w:rFonts w:asciiTheme="minorHAnsi"/>
          <w:color w:val="FF0000"/>
          <w:sz w:val="36"/>
          <w:szCs w:val="36"/>
        </w:rPr>
      </w:pPr>
      <w:r>
        <w:rPr>
          <w:rFonts w:asciiTheme="minorHAnsi"/>
          <w:sz w:val="36"/>
          <w:szCs w:val="36"/>
        </w:rPr>
        <w:t>Knowledge and Understanding of the World</w:t>
      </w:r>
    </w:p>
    <w:p w14:paraId="41CCA2F7" w14:textId="77777777" w:rsidR="00B01E76" w:rsidRPr="00B01E76" w:rsidRDefault="00B01E76" w:rsidP="00B01E76">
      <w:pPr>
        <w:pStyle w:val="ObjectAnchor"/>
        <w:numPr>
          <w:ilvl w:val="0"/>
          <w:numId w:val="7"/>
        </w:numPr>
        <w:rPr>
          <w:rFonts w:asciiTheme="minorHAnsi"/>
          <w:color w:val="FF0000"/>
          <w:sz w:val="36"/>
          <w:szCs w:val="36"/>
        </w:rPr>
      </w:pPr>
      <w:r>
        <w:rPr>
          <w:rFonts w:asciiTheme="minorHAnsi"/>
          <w:sz w:val="36"/>
          <w:szCs w:val="36"/>
        </w:rPr>
        <w:t>Mathematical Development.</w:t>
      </w:r>
    </w:p>
    <w:p w14:paraId="58F89507" w14:textId="6DBCA875" w:rsidR="009A1619" w:rsidRPr="00B545AD" w:rsidRDefault="00B01E76" w:rsidP="00B01E76">
      <w:pPr>
        <w:pStyle w:val="ObjectAnchor"/>
        <w:rPr>
          <w:rFonts w:asciiTheme="minorHAnsi"/>
          <w:sz w:val="36"/>
          <w:szCs w:val="36"/>
        </w:rPr>
      </w:pPr>
      <w:r>
        <w:rPr>
          <w:rFonts w:asciiTheme="minorHAnsi"/>
          <w:sz w:val="36"/>
          <w:szCs w:val="36"/>
        </w:rPr>
        <w:t>Having these in place ensure that setting are following the inclusion policies giving every child the opportunity to learn and develop (</w:t>
      </w:r>
      <w:r w:rsidRPr="00B01E76">
        <w:rPr>
          <w:rFonts w:asciiTheme="minorHAnsi"/>
          <w:sz w:val="36"/>
          <w:szCs w:val="36"/>
        </w:rPr>
        <w:t>Welsh Government</w:t>
      </w:r>
      <w:r>
        <w:rPr>
          <w:rFonts w:asciiTheme="minorHAnsi"/>
          <w:sz w:val="36"/>
          <w:szCs w:val="36"/>
        </w:rPr>
        <w:t xml:space="preserve">, </w:t>
      </w:r>
      <w:r w:rsidRPr="00B01E76">
        <w:rPr>
          <w:rFonts w:asciiTheme="minorHAnsi"/>
          <w:sz w:val="36"/>
          <w:szCs w:val="36"/>
        </w:rPr>
        <w:t>2015</w:t>
      </w:r>
      <w:r>
        <w:rPr>
          <w:rFonts w:asciiTheme="minorHAnsi"/>
          <w:sz w:val="36"/>
          <w:szCs w:val="36"/>
        </w:rPr>
        <w:t>; UNICEF, No date</w:t>
      </w:r>
      <w:r w:rsidRPr="00B01E76">
        <w:rPr>
          <w:rFonts w:asciiTheme="minorHAnsi"/>
          <w:sz w:val="36"/>
          <w:szCs w:val="36"/>
        </w:rPr>
        <w:t>)</w:t>
      </w:r>
      <w:r w:rsidR="00B545AD">
        <w:rPr>
          <w:rFonts w:asciiTheme="minorHAnsi"/>
          <w:sz w:val="36"/>
          <w:szCs w:val="36"/>
        </w:rPr>
        <w:t>.</w:t>
      </w:r>
    </w:p>
    <w:p w14:paraId="552800EB" w14:textId="7AB81421" w:rsidR="003B0D36" w:rsidRDefault="003B0D36" w:rsidP="0D36BE76">
      <w:pPr>
        <w:pStyle w:val="ObjectAnchor"/>
        <w:rPr>
          <w:rFonts w:asciiTheme="minorHAnsi"/>
          <w:color w:val="FF0000"/>
          <w:sz w:val="36"/>
          <w:szCs w:val="36"/>
        </w:rPr>
      </w:pPr>
    </w:p>
    <w:p w14:paraId="02E93140" w14:textId="1F6B0F4B" w:rsidR="003B0D36" w:rsidRPr="003B0D36" w:rsidRDefault="003B0D36" w:rsidP="0D36BE76">
      <w:pPr>
        <w:pStyle w:val="ObjectAnchor"/>
        <w:rPr>
          <w:rFonts w:asciiTheme="minorHAnsi"/>
          <w:sz w:val="36"/>
          <w:szCs w:val="36"/>
        </w:rPr>
      </w:pPr>
      <w:r>
        <w:rPr>
          <w:rFonts w:asciiTheme="minorHAnsi"/>
          <w:sz w:val="36"/>
          <w:szCs w:val="36"/>
        </w:rPr>
        <w:lastRenderedPageBreak/>
        <w:t>It is important that all core skills are taught in fun ways, this can be done through role play, artwork, singing, small world, sand and water and other activities outdoors. This helps them to create</w:t>
      </w:r>
      <w:r w:rsidR="009A5553">
        <w:rPr>
          <w:rFonts w:asciiTheme="minorHAnsi"/>
          <w:sz w:val="36"/>
          <w:szCs w:val="36"/>
        </w:rPr>
        <w:t xml:space="preserve"> a deeoer understanding of the world around them as well as themsleves. Giving them fun stimulating ways to learn supports their development and can encourage them them to take lead of their own learning. Through giving them different ways to explore develop and learn, it supports their confidence and self-esteem, which supports them through the different forms of transition that they may experience throughout their home life, or different stages of school (Patel, 2020).</w:t>
      </w:r>
    </w:p>
    <w:p w14:paraId="114B8A3D" w14:textId="77777777" w:rsidR="009A1619" w:rsidRPr="0008357F" w:rsidRDefault="009A1619" w:rsidP="0D36BE76">
      <w:pPr>
        <w:pStyle w:val="ObjectAnchor"/>
        <w:rPr>
          <w:rFonts w:asciiTheme="minorHAnsi"/>
          <w:color w:val="FF0000"/>
          <w:sz w:val="36"/>
          <w:szCs w:val="36"/>
        </w:rPr>
      </w:pPr>
      <w:r w:rsidRPr="0008357F">
        <w:rPr>
          <w:rFonts w:asciiTheme="minorHAnsi"/>
          <w:color w:val="FF0000"/>
          <w:sz w:val="36"/>
          <w:szCs w:val="36"/>
        </w:rPr>
        <w:t>Put a mini conclusion within this section this, pulling out the most important bits to support the needs.</w:t>
      </w:r>
    </w:p>
    <w:p w14:paraId="0220D202" w14:textId="49199668" w:rsidR="009A1619" w:rsidRPr="0008357F" w:rsidRDefault="00432EC1" w:rsidP="0D36BE76">
      <w:pPr>
        <w:pStyle w:val="ObjectAnchor"/>
        <w:rPr>
          <w:rFonts w:asciiTheme="minorHAnsi"/>
          <w:color w:val="FF0000"/>
          <w:sz w:val="36"/>
          <w:szCs w:val="36"/>
        </w:rPr>
      </w:pPr>
      <w:r w:rsidRPr="0008357F">
        <w:rPr>
          <w:rFonts w:asciiTheme="minorHAnsi"/>
          <w:lang w:val="en-GB" w:eastAsia="en-GB"/>
        </w:rPr>
        <mc:AlternateContent>
          <mc:Choice Requires="wps">
            <w:drawing>
              <wp:anchor distT="0" distB="0" distL="114300" distR="114300" simplePos="0" relativeHeight="251667456" behindDoc="1" locked="1" layoutInCell="1" allowOverlap="1" wp14:anchorId="75ABF2DD" wp14:editId="679E3FDB">
                <wp:simplePos x="0" y="0"/>
                <wp:positionH relativeFrom="page">
                  <wp:posOffset>-8255</wp:posOffset>
                </wp:positionH>
                <wp:positionV relativeFrom="paragraph">
                  <wp:posOffset>-8005445</wp:posOffset>
                </wp:positionV>
                <wp:extent cx="2661920" cy="14578330"/>
                <wp:effectExtent l="0" t="0" r="5080" b="0"/>
                <wp:wrapNone/>
                <wp:docPr id="4"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1920" cy="14578330"/>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462E9" id="Rectangle 4" o:spid="_x0000_s1026" alt="&quot;&quot;" style="position:absolute;margin-left:-.65pt;margin-top:-630.35pt;width:209.6pt;height:1147.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" fillcolor="#17365d [2415]" stroked="f">
                <v:fill opacity="6682f"/>
                <w10:wrap anchorx="page"/>
                <w10:anchorlock/>
              </v:rect>
            </w:pict>
          </mc:Fallback>
        </mc:AlternateContent>
      </w:r>
    </w:p>
    <w:p w14:paraId="70B688E9" w14:textId="77777777" w:rsidR="009A1619" w:rsidRPr="0008357F" w:rsidRDefault="009A1619" w:rsidP="0D36BE76">
      <w:pPr>
        <w:pStyle w:val="ObjectAnchor"/>
        <w:rPr>
          <w:rFonts w:asciiTheme="minorHAnsi"/>
          <w:color w:val="FF0000"/>
          <w:sz w:val="36"/>
          <w:szCs w:val="36"/>
        </w:rPr>
      </w:pPr>
    </w:p>
    <w:p w14:paraId="4D55B6B1" w14:textId="77777777" w:rsidR="009A1619" w:rsidRPr="0008357F" w:rsidRDefault="009A1619" w:rsidP="0D36BE76">
      <w:pPr>
        <w:pStyle w:val="ObjectAnchor"/>
        <w:rPr>
          <w:rFonts w:asciiTheme="minorHAnsi"/>
          <w:color w:val="FF0000"/>
          <w:sz w:val="36"/>
          <w:szCs w:val="36"/>
        </w:rPr>
      </w:pPr>
    </w:p>
    <w:p w14:paraId="1A471CE2" w14:textId="77777777" w:rsidR="009A1619" w:rsidRPr="0008357F" w:rsidRDefault="009A1619" w:rsidP="0D36BE76">
      <w:pPr>
        <w:pStyle w:val="ObjectAnchor"/>
        <w:rPr>
          <w:rFonts w:asciiTheme="minorHAnsi"/>
          <w:color w:val="FF0000"/>
          <w:sz w:val="36"/>
          <w:szCs w:val="36"/>
        </w:rPr>
      </w:pPr>
    </w:p>
    <w:p w14:paraId="6AA461F8" w14:textId="77777777" w:rsidR="009A1619" w:rsidRPr="0008357F" w:rsidRDefault="009A1619" w:rsidP="0D36BE76">
      <w:pPr>
        <w:pStyle w:val="ObjectAnchor"/>
        <w:rPr>
          <w:rFonts w:asciiTheme="minorHAnsi"/>
          <w:color w:val="FF0000"/>
          <w:sz w:val="36"/>
          <w:szCs w:val="36"/>
        </w:rPr>
      </w:pPr>
    </w:p>
    <w:p w14:paraId="46F52F70" w14:textId="77777777" w:rsidR="002C3C87" w:rsidRDefault="002C3C87" w:rsidP="00F36AFD">
      <w:pPr>
        <w:pStyle w:val="ObjectAnchor"/>
        <w:rPr>
          <w:rFonts w:asciiTheme="minorHAnsi"/>
          <w:sz w:val="36"/>
          <w:szCs w:val="36"/>
          <w:u w:val="single"/>
        </w:rPr>
      </w:pPr>
    </w:p>
    <w:p w14:paraId="2764DF5D" w14:textId="77777777" w:rsidR="002C3C87" w:rsidRDefault="002C3C87" w:rsidP="00F36AFD">
      <w:pPr>
        <w:pStyle w:val="ObjectAnchor"/>
        <w:rPr>
          <w:rFonts w:asciiTheme="minorHAnsi"/>
          <w:sz w:val="36"/>
          <w:szCs w:val="36"/>
          <w:u w:val="single"/>
        </w:rPr>
      </w:pPr>
    </w:p>
    <w:p w14:paraId="302B05BF" w14:textId="77777777" w:rsidR="002C3C87" w:rsidRDefault="002C3C87" w:rsidP="00F36AFD">
      <w:pPr>
        <w:pStyle w:val="ObjectAnchor"/>
        <w:rPr>
          <w:rFonts w:asciiTheme="minorHAnsi"/>
          <w:sz w:val="36"/>
          <w:szCs w:val="36"/>
          <w:u w:val="single"/>
        </w:rPr>
      </w:pPr>
    </w:p>
    <w:p w14:paraId="46E0CEF3" w14:textId="63D9A8BB" w:rsidR="00F36AFD" w:rsidRPr="00CB70D9" w:rsidRDefault="00F36AFD" w:rsidP="00F36AFD">
      <w:pPr>
        <w:pStyle w:val="ObjectAnchor"/>
        <w:rPr>
          <w:rFonts w:asciiTheme="minorHAnsi"/>
          <w:sz w:val="36"/>
          <w:szCs w:val="36"/>
          <w:u w:val="single"/>
        </w:rPr>
      </w:pPr>
      <w:r w:rsidRPr="00CB70D9">
        <w:rPr>
          <w:rFonts w:asciiTheme="minorHAnsi"/>
          <w:sz w:val="36"/>
          <w:szCs w:val="36"/>
          <w:u w:val="single"/>
        </w:rPr>
        <w:t xml:space="preserve">Partnerships </w:t>
      </w:r>
      <w:r>
        <w:rPr>
          <w:rFonts w:asciiTheme="minorHAnsi"/>
          <w:sz w:val="36"/>
          <w:szCs w:val="36"/>
          <w:u w:val="single"/>
        </w:rPr>
        <w:t>and Communication</w:t>
      </w:r>
    </w:p>
    <w:p w14:paraId="39701852" w14:textId="77777777" w:rsidR="00F36AFD" w:rsidRDefault="00F36AFD" w:rsidP="00F36AFD">
      <w:pPr>
        <w:pStyle w:val="ObjectAnchor"/>
        <w:rPr>
          <w:rFonts w:asciiTheme="minorHAnsi"/>
          <w:color w:val="FF0000"/>
          <w:sz w:val="36"/>
          <w:szCs w:val="36"/>
        </w:rPr>
      </w:pPr>
    </w:p>
    <w:p w14:paraId="1C61C5AD" w14:textId="77777777" w:rsidR="00F36AFD" w:rsidRPr="00EA2664" w:rsidRDefault="00F36AFD" w:rsidP="00F36AFD">
      <w:pPr>
        <w:pStyle w:val="ObjectAnchor"/>
        <w:rPr>
          <w:rFonts w:asciiTheme="minorHAnsi"/>
          <w:sz w:val="36"/>
          <w:szCs w:val="36"/>
        </w:rPr>
      </w:pPr>
      <w:r>
        <w:rPr>
          <w:rFonts w:asciiTheme="minorHAnsi"/>
          <w:sz w:val="36"/>
          <w:szCs w:val="36"/>
        </w:rPr>
        <w:t>One of the</w:t>
      </w:r>
      <w:r w:rsidRPr="00A95D62">
        <w:rPr>
          <w:rFonts w:asciiTheme="minorHAnsi"/>
          <w:sz w:val="36"/>
          <w:szCs w:val="36"/>
        </w:rPr>
        <w:t xml:space="preserve"> most important partnership</w:t>
      </w:r>
      <w:r>
        <w:rPr>
          <w:rFonts w:asciiTheme="minorHAnsi"/>
          <w:sz w:val="36"/>
          <w:szCs w:val="36"/>
        </w:rPr>
        <w:t>s</w:t>
      </w:r>
      <w:r w:rsidRPr="00A95D62">
        <w:rPr>
          <w:rFonts w:asciiTheme="minorHAnsi"/>
          <w:sz w:val="36"/>
          <w:szCs w:val="36"/>
        </w:rPr>
        <w:t xml:space="preserve"> to develop is </w:t>
      </w:r>
      <w:r>
        <w:rPr>
          <w:rFonts w:asciiTheme="minorHAnsi"/>
          <w:sz w:val="36"/>
          <w:szCs w:val="36"/>
        </w:rPr>
        <w:t>a</w:t>
      </w:r>
      <w:r w:rsidRPr="00A95D62">
        <w:rPr>
          <w:rFonts w:asciiTheme="minorHAnsi"/>
          <w:sz w:val="36"/>
          <w:szCs w:val="36"/>
        </w:rPr>
        <w:t xml:space="preserve"> parent/carer</w:t>
      </w:r>
      <w:r>
        <w:rPr>
          <w:rFonts w:asciiTheme="minorHAnsi"/>
          <w:sz w:val="36"/>
          <w:szCs w:val="36"/>
        </w:rPr>
        <w:t xml:space="preserve"> partnership</w:t>
      </w:r>
      <w:r w:rsidRPr="00A95D62">
        <w:rPr>
          <w:rFonts w:asciiTheme="minorHAnsi"/>
          <w:sz w:val="36"/>
          <w:szCs w:val="36"/>
        </w:rPr>
        <w:t xml:space="preserve"> </w:t>
      </w:r>
      <w:r>
        <w:rPr>
          <w:rFonts w:asciiTheme="minorHAnsi"/>
          <w:sz w:val="36"/>
          <w:szCs w:val="36"/>
        </w:rPr>
        <w:t>because</w:t>
      </w:r>
      <w:r w:rsidRPr="00A95D62">
        <w:rPr>
          <w:rFonts w:asciiTheme="minorHAnsi"/>
          <w:sz w:val="36"/>
          <w:szCs w:val="36"/>
        </w:rPr>
        <w:t xml:space="preserve"> they know and understand the child </w:t>
      </w:r>
      <w:r>
        <w:rPr>
          <w:rFonts w:asciiTheme="minorHAnsi"/>
          <w:sz w:val="36"/>
          <w:szCs w:val="36"/>
        </w:rPr>
        <w:t>more</w:t>
      </w:r>
      <w:r w:rsidRPr="00A95D62">
        <w:rPr>
          <w:rFonts w:asciiTheme="minorHAnsi"/>
          <w:sz w:val="36"/>
          <w:szCs w:val="36"/>
        </w:rPr>
        <w:t xml:space="preserve"> than anyone. Taking the time to listen and build a respectful relationship based upon trust is </w:t>
      </w:r>
      <w:r>
        <w:rPr>
          <w:rFonts w:asciiTheme="minorHAnsi"/>
          <w:sz w:val="36"/>
          <w:szCs w:val="36"/>
        </w:rPr>
        <w:t>essential</w:t>
      </w:r>
      <w:r w:rsidRPr="00A95D62">
        <w:rPr>
          <w:rFonts w:asciiTheme="minorHAnsi"/>
          <w:sz w:val="36"/>
          <w:szCs w:val="36"/>
        </w:rPr>
        <w:t xml:space="preserve">, as it will </w:t>
      </w:r>
      <w:r>
        <w:rPr>
          <w:rFonts w:asciiTheme="minorHAnsi"/>
          <w:sz w:val="36"/>
          <w:szCs w:val="36"/>
        </w:rPr>
        <w:t>ensure</w:t>
      </w:r>
      <w:r w:rsidRPr="00A95D62">
        <w:rPr>
          <w:rFonts w:asciiTheme="minorHAnsi"/>
          <w:sz w:val="36"/>
          <w:szCs w:val="36"/>
        </w:rPr>
        <w:t xml:space="preserve"> parents/carers </w:t>
      </w:r>
      <w:r>
        <w:rPr>
          <w:rFonts w:asciiTheme="minorHAnsi"/>
          <w:sz w:val="36"/>
          <w:szCs w:val="36"/>
        </w:rPr>
        <w:t xml:space="preserve">can trust the carer and </w:t>
      </w:r>
      <w:r w:rsidRPr="00A95D62">
        <w:rPr>
          <w:rFonts w:asciiTheme="minorHAnsi"/>
          <w:sz w:val="36"/>
          <w:szCs w:val="36"/>
        </w:rPr>
        <w:t>share important information about their child</w:t>
      </w:r>
      <w:r>
        <w:rPr>
          <w:rFonts w:asciiTheme="minorHAnsi"/>
          <w:sz w:val="36"/>
          <w:szCs w:val="36"/>
        </w:rPr>
        <w:t xml:space="preserve"> or children</w:t>
      </w:r>
      <w:r w:rsidRPr="00A95D62">
        <w:rPr>
          <w:rFonts w:asciiTheme="minorHAnsi"/>
          <w:sz w:val="36"/>
          <w:szCs w:val="36"/>
        </w:rPr>
        <w:t xml:space="preserve">, and make it is easier for you to </w:t>
      </w:r>
      <w:r>
        <w:rPr>
          <w:rFonts w:asciiTheme="minorHAnsi"/>
          <w:sz w:val="36"/>
          <w:szCs w:val="36"/>
        </w:rPr>
        <w:t>approach the childs carer and discuss</w:t>
      </w:r>
      <w:r w:rsidRPr="00A95D62">
        <w:rPr>
          <w:rFonts w:asciiTheme="minorHAnsi"/>
          <w:sz w:val="36"/>
          <w:szCs w:val="36"/>
        </w:rPr>
        <w:t xml:space="preserve"> any developmental </w:t>
      </w:r>
      <w:r w:rsidRPr="00A95D62">
        <w:rPr>
          <w:rFonts w:asciiTheme="minorHAnsi"/>
          <w:sz w:val="36"/>
          <w:szCs w:val="36"/>
        </w:rPr>
        <w:lastRenderedPageBreak/>
        <w:t xml:space="preserve">concerns you might have too. </w:t>
      </w:r>
      <w:r>
        <w:rPr>
          <w:rFonts w:asciiTheme="minorHAnsi"/>
          <w:sz w:val="36"/>
          <w:szCs w:val="36"/>
        </w:rPr>
        <w:t>From there y</w:t>
      </w:r>
      <w:r w:rsidRPr="00A95D62">
        <w:rPr>
          <w:rFonts w:asciiTheme="minorHAnsi"/>
          <w:sz w:val="36"/>
          <w:szCs w:val="36"/>
        </w:rPr>
        <w:t xml:space="preserve">ou can provide </w:t>
      </w:r>
      <w:r>
        <w:rPr>
          <w:rFonts w:asciiTheme="minorHAnsi"/>
          <w:sz w:val="36"/>
          <w:szCs w:val="36"/>
        </w:rPr>
        <w:t>appropriate</w:t>
      </w:r>
      <w:r w:rsidRPr="00A95D62">
        <w:rPr>
          <w:rFonts w:asciiTheme="minorHAnsi"/>
          <w:sz w:val="36"/>
          <w:szCs w:val="36"/>
        </w:rPr>
        <w:t xml:space="preserve"> support, </w:t>
      </w:r>
      <w:r>
        <w:rPr>
          <w:rFonts w:asciiTheme="minorHAnsi"/>
          <w:sz w:val="36"/>
          <w:szCs w:val="36"/>
        </w:rPr>
        <w:t>especially</w:t>
      </w:r>
      <w:r w:rsidRPr="00A95D62">
        <w:rPr>
          <w:rFonts w:asciiTheme="minorHAnsi"/>
          <w:sz w:val="36"/>
          <w:szCs w:val="36"/>
        </w:rPr>
        <w:t xml:space="preserve"> for those parents/carers who may feel isolated or excluded.</w:t>
      </w:r>
      <w:r w:rsidRPr="00EA2664">
        <w:rPr>
          <w:rFonts w:asciiTheme="minorHAnsi"/>
          <w:sz w:val="36"/>
          <w:szCs w:val="36"/>
        </w:rPr>
        <w:t xml:space="preserve"> Contact can be made with care</w:t>
      </w:r>
      <w:r>
        <w:rPr>
          <w:rFonts w:asciiTheme="minorHAnsi"/>
          <w:sz w:val="36"/>
          <w:szCs w:val="36"/>
        </w:rPr>
        <w:t>r</w:t>
      </w:r>
      <w:r w:rsidRPr="00EA2664">
        <w:rPr>
          <w:rFonts w:asciiTheme="minorHAnsi"/>
          <w:sz w:val="36"/>
          <w:szCs w:val="36"/>
        </w:rPr>
        <w:t>s/parent via numerous ways such as:</w:t>
      </w:r>
    </w:p>
    <w:p w14:paraId="6DE9470D" w14:textId="77777777" w:rsidR="00F36AFD" w:rsidRPr="00EA2664" w:rsidRDefault="00F36AFD" w:rsidP="00F36AFD">
      <w:pPr>
        <w:pStyle w:val="ObjectAnchor"/>
        <w:numPr>
          <w:ilvl w:val="0"/>
          <w:numId w:val="3"/>
        </w:numPr>
        <w:rPr>
          <w:rFonts w:asciiTheme="minorHAnsi"/>
          <w:sz w:val="36"/>
          <w:szCs w:val="36"/>
        </w:rPr>
      </w:pPr>
      <w:r w:rsidRPr="00EA2664">
        <w:rPr>
          <w:rFonts w:asciiTheme="minorHAnsi"/>
          <w:sz w:val="36"/>
          <w:szCs w:val="36"/>
        </w:rPr>
        <w:t xml:space="preserve">Email </w:t>
      </w:r>
    </w:p>
    <w:p w14:paraId="2957A952" w14:textId="77777777" w:rsidR="00F36AFD" w:rsidRPr="00EA2664" w:rsidRDefault="00F36AFD" w:rsidP="00F36AFD">
      <w:pPr>
        <w:pStyle w:val="ObjectAnchor"/>
        <w:numPr>
          <w:ilvl w:val="0"/>
          <w:numId w:val="3"/>
        </w:numPr>
        <w:rPr>
          <w:rFonts w:asciiTheme="minorHAnsi"/>
          <w:sz w:val="36"/>
          <w:szCs w:val="36"/>
        </w:rPr>
      </w:pPr>
      <w:r w:rsidRPr="00EA2664">
        <w:rPr>
          <w:rFonts w:asciiTheme="minorHAnsi"/>
          <w:sz w:val="36"/>
          <w:szCs w:val="36"/>
        </w:rPr>
        <w:t>Phone call</w:t>
      </w:r>
    </w:p>
    <w:p w14:paraId="23078256" w14:textId="77777777" w:rsidR="00F36AFD" w:rsidRPr="00EA2664" w:rsidRDefault="00F36AFD" w:rsidP="00F36AFD">
      <w:pPr>
        <w:pStyle w:val="ObjectAnchor"/>
        <w:numPr>
          <w:ilvl w:val="0"/>
          <w:numId w:val="3"/>
        </w:numPr>
        <w:rPr>
          <w:rFonts w:asciiTheme="minorHAnsi"/>
          <w:sz w:val="36"/>
          <w:szCs w:val="36"/>
        </w:rPr>
      </w:pPr>
      <w:r w:rsidRPr="00EA2664">
        <w:rPr>
          <w:rFonts w:asciiTheme="minorHAnsi"/>
          <w:sz w:val="36"/>
          <w:szCs w:val="36"/>
        </w:rPr>
        <w:t xml:space="preserve">Home school diary </w:t>
      </w:r>
    </w:p>
    <w:p w14:paraId="721FE505" w14:textId="77777777" w:rsidR="00F36AFD" w:rsidRDefault="00F36AFD" w:rsidP="00F36AFD">
      <w:pPr>
        <w:pStyle w:val="ObjectAnchor"/>
        <w:numPr>
          <w:ilvl w:val="0"/>
          <w:numId w:val="3"/>
        </w:numPr>
        <w:rPr>
          <w:rFonts w:asciiTheme="minorHAnsi"/>
          <w:sz w:val="36"/>
          <w:szCs w:val="36"/>
        </w:rPr>
      </w:pPr>
      <w:r w:rsidRPr="00EA2664">
        <w:rPr>
          <w:rFonts w:asciiTheme="minorHAnsi"/>
          <w:sz w:val="36"/>
          <w:szCs w:val="36"/>
        </w:rPr>
        <w:t>Face to face appointments.</w:t>
      </w:r>
    </w:p>
    <w:p w14:paraId="4CA1F178" w14:textId="77777777" w:rsidR="00F36AFD" w:rsidRDefault="00F36AFD" w:rsidP="00F36AFD">
      <w:pPr>
        <w:pStyle w:val="ObjectAnchor"/>
        <w:ind w:left="720"/>
        <w:rPr>
          <w:rFonts w:asciiTheme="minorHAnsi"/>
          <w:sz w:val="36"/>
          <w:szCs w:val="36"/>
        </w:rPr>
      </w:pPr>
    </w:p>
    <w:p w14:paraId="7BB95DC9" w14:textId="77777777" w:rsidR="00F36AFD" w:rsidRDefault="00F36AFD" w:rsidP="00F36AFD">
      <w:pPr>
        <w:pStyle w:val="ObjectAnchor"/>
        <w:rPr>
          <w:rFonts w:asciiTheme="minorHAnsi"/>
          <w:sz w:val="36"/>
          <w:szCs w:val="36"/>
        </w:rPr>
      </w:pPr>
      <w:r>
        <w:rPr>
          <w:rFonts w:asciiTheme="minorHAnsi"/>
          <w:sz w:val="36"/>
          <w:szCs w:val="36"/>
        </w:rPr>
        <w:t xml:space="preserve">This will increase the effectiveness of the partnership by making information more accessable as well as building relationships which help to support their children because there can be clear goals and targets set where the childs best intrests are the priority </w:t>
      </w:r>
    </w:p>
    <w:p w14:paraId="114FD604" w14:textId="77777777" w:rsidR="00F36AFD" w:rsidRPr="00EA2664" w:rsidRDefault="00F36AFD" w:rsidP="00F36AFD">
      <w:pPr>
        <w:pStyle w:val="ObjectAnchor"/>
        <w:rPr>
          <w:rFonts w:asciiTheme="minorHAnsi"/>
          <w:sz w:val="36"/>
          <w:szCs w:val="36"/>
        </w:rPr>
      </w:pPr>
      <w:r>
        <w:rPr>
          <w:rFonts w:asciiTheme="minorHAnsi"/>
          <w:sz w:val="36"/>
          <w:szCs w:val="36"/>
        </w:rPr>
        <w:t>(Parentkind, 2018). Being able to communicate with parents through different forms can also help support them through transitions because you are able to let them know how everything is going, whether or not the child is settling. Having a strong partnership also supports the parents if they are struggling, for example filling in the application forms, gaining access to other forms of communication throughout the school, if the parents have their own needs or English is a second langauge to them. Having the partenships and the chance to build on relationships, supports them giving them the additional support they might require, ensuring a smooth transition for the parent as well as the child (Croner-i, 2019).</w:t>
      </w:r>
    </w:p>
    <w:p w14:paraId="3ED223CE" w14:textId="77777777" w:rsidR="00F36AFD" w:rsidRDefault="00F36AFD" w:rsidP="00F36AFD">
      <w:pPr>
        <w:pStyle w:val="ObjectAnchor"/>
        <w:rPr>
          <w:rFonts w:asciiTheme="minorHAnsi"/>
          <w:color w:val="FF0000"/>
          <w:sz w:val="36"/>
          <w:szCs w:val="36"/>
        </w:rPr>
      </w:pPr>
    </w:p>
    <w:p w14:paraId="1EB47333" w14:textId="77777777" w:rsidR="00F36AFD" w:rsidRPr="005056F9" w:rsidRDefault="00F36AFD" w:rsidP="00F36AFD">
      <w:pPr>
        <w:pStyle w:val="ObjectAnchor"/>
        <w:rPr>
          <w:rFonts w:asciiTheme="minorHAnsi"/>
          <w:sz w:val="36"/>
          <w:szCs w:val="36"/>
        </w:rPr>
      </w:pPr>
      <w:r w:rsidRPr="005056F9">
        <w:rPr>
          <w:rFonts w:asciiTheme="minorHAnsi"/>
          <w:sz w:val="36"/>
          <w:szCs w:val="36"/>
        </w:rPr>
        <w:t xml:space="preserve">It is also important to have a partnership between the childcare provider, Parent/carer and external agencies such as: </w:t>
      </w:r>
    </w:p>
    <w:p w14:paraId="0BB42B72" w14:textId="77777777" w:rsidR="00F36AFD" w:rsidRPr="005056F9" w:rsidRDefault="00F36AFD" w:rsidP="00F36AFD">
      <w:pPr>
        <w:pStyle w:val="ObjectAnchor"/>
        <w:numPr>
          <w:ilvl w:val="0"/>
          <w:numId w:val="4"/>
        </w:numPr>
        <w:rPr>
          <w:rFonts w:asciiTheme="minorHAnsi"/>
          <w:sz w:val="36"/>
          <w:szCs w:val="36"/>
        </w:rPr>
      </w:pPr>
      <w:r w:rsidRPr="005056F9">
        <w:rPr>
          <w:rFonts w:asciiTheme="minorHAnsi"/>
          <w:sz w:val="36"/>
          <w:szCs w:val="36"/>
        </w:rPr>
        <w:t>Health visitor</w:t>
      </w:r>
    </w:p>
    <w:p w14:paraId="19F36592" w14:textId="77777777" w:rsidR="00F36AFD" w:rsidRPr="005056F9" w:rsidRDefault="00F36AFD" w:rsidP="00F36AFD">
      <w:pPr>
        <w:pStyle w:val="ObjectAnchor"/>
        <w:numPr>
          <w:ilvl w:val="0"/>
          <w:numId w:val="4"/>
        </w:numPr>
        <w:rPr>
          <w:rFonts w:asciiTheme="minorHAnsi"/>
          <w:sz w:val="36"/>
          <w:szCs w:val="36"/>
        </w:rPr>
      </w:pPr>
      <w:r>
        <w:rPr>
          <w:rFonts w:asciiTheme="minorHAnsi"/>
          <w:sz w:val="36"/>
          <w:szCs w:val="36"/>
        </w:rPr>
        <w:t>General Practioner (</w:t>
      </w:r>
      <w:r w:rsidRPr="005056F9">
        <w:rPr>
          <w:rFonts w:asciiTheme="minorHAnsi"/>
          <w:sz w:val="36"/>
          <w:szCs w:val="36"/>
        </w:rPr>
        <w:t>GP</w:t>
      </w:r>
      <w:r>
        <w:rPr>
          <w:rFonts w:asciiTheme="minorHAnsi"/>
          <w:sz w:val="36"/>
          <w:szCs w:val="36"/>
        </w:rPr>
        <w:t>)</w:t>
      </w:r>
      <w:r w:rsidRPr="005056F9">
        <w:rPr>
          <w:rFonts w:asciiTheme="minorHAnsi"/>
          <w:sz w:val="36"/>
          <w:szCs w:val="36"/>
        </w:rPr>
        <w:t xml:space="preserve"> </w:t>
      </w:r>
    </w:p>
    <w:p w14:paraId="298C4B83" w14:textId="77777777" w:rsidR="00F36AFD" w:rsidRPr="005056F9" w:rsidRDefault="00F36AFD" w:rsidP="00F36AFD">
      <w:pPr>
        <w:pStyle w:val="ObjectAnchor"/>
        <w:numPr>
          <w:ilvl w:val="0"/>
          <w:numId w:val="4"/>
        </w:numPr>
        <w:rPr>
          <w:rFonts w:asciiTheme="minorHAnsi"/>
          <w:sz w:val="36"/>
          <w:szCs w:val="36"/>
        </w:rPr>
      </w:pPr>
      <w:r w:rsidRPr="005056F9">
        <w:rPr>
          <w:rFonts w:asciiTheme="minorHAnsi"/>
          <w:sz w:val="36"/>
          <w:szCs w:val="36"/>
        </w:rPr>
        <w:lastRenderedPageBreak/>
        <w:t xml:space="preserve">Education psycologist </w:t>
      </w:r>
    </w:p>
    <w:p w14:paraId="0639A048" w14:textId="77777777" w:rsidR="00F36AFD" w:rsidRPr="005056F9" w:rsidRDefault="00F36AFD" w:rsidP="00F36AFD">
      <w:pPr>
        <w:pStyle w:val="ObjectAnchor"/>
        <w:numPr>
          <w:ilvl w:val="0"/>
          <w:numId w:val="4"/>
        </w:numPr>
        <w:rPr>
          <w:rFonts w:asciiTheme="minorHAnsi"/>
          <w:sz w:val="36"/>
          <w:szCs w:val="36"/>
        </w:rPr>
      </w:pPr>
      <w:r w:rsidRPr="005056F9">
        <w:rPr>
          <w:rFonts w:asciiTheme="minorHAnsi"/>
          <w:sz w:val="36"/>
          <w:szCs w:val="36"/>
        </w:rPr>
        <w:t>Speech language theropist</w:t>
      </w:r>
    </w:p>
    <w:p w14:paraId="6BC6ACC4" w14:textId="77777777" w:rsidR="00F36AFD" w:rsidRPr="005056F9" w:rsidRDefault="00F36AFD" w:rsidP="00F36AFD">
      <w:pPr>
        <w:pStyle w:val="ObjectAnchor"/>
        <w:numPr>
          <w:ilvl w:val="0"/>
          <w:numId w:val="4"/>
        </w:numPr>
        <w:rPr>
          <w:rFonts w:asciiTheme="minorHAnsi"/>
          <w:sz w:val="36"/>
          <w:szCs w:val="36"/>
        </w:rPr>
      </w:pPr>
      <w:r w:rsidRPr="005056F9">
        <w:rPr>
          <w:rFonts w:asciiTheme="minorHAnsi"/>
          <w:sz w:val="36"/>
          <w:szCs w:val="36"/>
        </w:rPr>
        <w:t xml:space="preserve">Physiotherapist </w:t>
      </w:r>
    </w:p>
    <w:p w14:paraId="3FDEC766" w14:textId="77777777" w:rsidR="00F36AFD" w:rsidRPr="009F4BF8" w:rsidRDefault="00F36AFD" w:rsidP="00F36AFD">
      <w:pPr>
        <w:pStyle w:val="ObjectAnchor"/>
        <w:numPr>
          <w:ilvl w:val="0"/>
          <w:numId w:val="4"/>
        </w:numPr>
        <w:rPr>
          <w:rFonts w:asciiTheme="minorHAnsi"/>
          <w:sz w:val="36"/>
          <w:szCs w:val="36"/>
        </w:rPr>
      </w:pPr>
      <w:r w:rsidRPr="005056F9">
        <w:rPr>
          <w:rFonts w:asciiTheme="minorHAnsi"/>
          <w:sz w:val="36"/>
          <w:szCs w:val="36"/>
        </w:rPr>
        <w:t xml:space="preserve">School </w:t>
      </w:r>
      <w:r>
        <w:rPr>
          <w:rFonts w:asciiTheme="minorHAnsi"/>
          <w:sz w:val="36"/>
          <w:szCs w:val="36"/>
        </w:rPr>
        <w:t>Additional Learning Needs Coordinator (</w:t>
      </w:r>
      <w:r w:rsidRPr="005056F9">
        <w:rPr>
          <w:rFonts w:asciiTheme="minorHAnsi"/>
          <w:sz w:val="36"/>
          <w:szCs w:val="36"/>
        </w:rPr>
        <w:t>ALNCO</w:t>
      </w:r>
      <w:r>
        <w:rPr>
          <w:rFonts w:asciiTheme="minorHAnsi"/>
          <w:sz w:val="36"/>
          <w:szCs w:val="36"/>
        </w:rPr>
        <w:t>)</w:t>
      </w:r>
      <w:r w:rsidRPr="005056F9">
        <w:rPr>
          <w:rFonts w:asciiTheme="minorHAnsi"/>
          <w:sz w:val="36"/>
          <w:szCs w:val="36"/>
        </w:rPr>
        <w:t xml:space="preserve"> ( If applicable)</w:t>
      </w:r>
      <w:r>
        <w:rPr>
          <w:rFonts w:asciiTheme="minorHAnsi"/>
          <w:sz w:val="36"/>
          <w:szCs w:val="36"/>
        </w:rPr>
        <w:t xml:space="preserve"> </w:t>
      </w:r>
      <w:r>
        <w:rPr>
          <w:rFonts w:asciiTheme="minorHAnsi"/>
          <w:sz w:val="36"/>
          <w:szCs w:val="36"/>
        </w:rPr>
        <w:br/>
      </w:r>
      <w:r w:rsidRPr="00557B31">
        <w:rPr>
          <w:rFonts w:asciiTheme="minorHAnsi"/>
          <w:sz w:val="36"/>
          <w:szCs w:val="36"/>
        </w:rPr>
        <w:t>Depending on the child</w:t>
      </w:r>
      <w:r>
        <w:rPr>
          <w:rFonts w:asciiTheme="minorHAnsi"/>
          <w:sz w:val="36"/>
          <w:szCs w:val="36"/>
        </w:rPr>
        <w:t>’</w:t>
      </w:r>
      <w:r w:rsidRPr="00557B31">
        <w:rPr>
          <w:rFonts w:asciiTheme="minorHAnsi"/>
          <w:sz w:val="36"/>
          <w:szCs w:val="36"/>
        </w:rPr>
        <w:t>s curcimstances you might have to contact such agencies to impliment a smooth transition by catering for the childs needs and ensuring the environment is also suitable</w:t>
      </w:r>
      <w:r>
        <w:rPr>
          <w:rFonts w:asciiTheme="minorHAnsi"/>
          <w:sz w:val="36"/>
          <w:szCs w:val="36"/>
        </w:rPr>
        <w:t xml:space="preserve"> (City and Guilds, 2019)</w:t>
      </w:r>
      <w:r w:rsidRPr="00557B31">
        <w:rPr>
          <w:rFonts w:asciiTheme="minorHAnsi"/>
          <w:sz w:val="36"/>
          <w:szCs w:val="36"/>
        </w:rPr>
        <w:t>.</w:t>
      </w:r>
    </w:p>
    <w:p w14:paraId="609478FB" w14:textId="77777777" w:rsidR="00F36AFD" w:rsidRPr="0008357F" w:rsidRDefault="00F36AFD" w:rsidP="00F36AFD">
      <w:pPr>
        <w:pStyle w:val="ObjectAnchor"/>
        <w:rPr>
          <w:rFonts w:asciiTheme="minorHAnsi"/>
          <w:i/>
          <w:color w:val="FF0000"/>
          <w:sz w:val="36"/>
          <w:szCs w:val="36"/>
        </w:rPr>
      </w:pPr>
    </w:p>
    <w:p w14:paraId="3AF228B9" w14:textId="77777777" w:rsidR="00F36AFD" w:rsidRDefault="00F36AFD" w:rsidP="00F36AFD">
      <w:pPr>
        <w:pStyle w:val="ObjectAnchor"/>
        <w:rPr>
          <w:rFonts w:asciiTheme="minorHAnsi"/>
          <w:color w:val="000000" w:themeColor="text1"/>
          <w:sz w:val="36"/>
          <w:szCs w:val="36"/>
        </w:rPr>
      </w:pPr>
      <w:r w:rsidRPr="0008357F">
        <w:rPr>
          <w:rFonts w:asciiTheme="minorHAnsi"/>
          <w:color w:val="000000" w:themeColor="text1"/>
          <w:sz w:val="36"/>
          <w:szCs w:val="36"/>
        </w:rPr>
        <w:t xml:space="preserve">Effective communication is essential in achieving success and maintaining strong working relationships at all levels of a learning organisation. Leaders who invest time and energy into delivering clear lines of communication will build trust among staff, pupils and parensts leading to greater levels of acheivment within the school community. </w:t>
      </w:r>
    </w:p>
    <w:p w14:paraId="77111E7D" w14:textId="77777777" w:rsidR="00F36AFD" w:rsidRDefault="00F36AFD" w:rsidP="00F36AFD">
      <w:pPr>
        <w:pStyle w:val="ObjectAnchor"/>
        <w:rPr>
          <w:rFonts w:asciiTheme="minorHAnsi"/>
          <w:color w:val="000000" w:themeColor="text1"/>
          <w:sz w:val="36"/>
          <w:szCs w:val="36"/>
        </w:rPr>
      </w:pPr>
      <w:r>
        <w:rPr>
          <w:rFonts w:asciiTheme="minorHAnsi"/>
          <w:color w:val="000000" w:themeColor="text1"/>
          <w:sz w:val="36"/>
          <w:szCs w:val="36"/>
        </w:rPr>
        <w:t xml:space="preserve">Communication with parents is very important throughout the child’s school life. However, it has a huge throughout their time in the Early Years Foundation Stage, this is due to this being the first time the communication and partnerships between the parents and the settings happen. It helps to create postivite relationships and also helps to support the transition between home life and school for the children, as well as ensuring their development and well-being is being supported throughout. Communcation between parents help because they are able to be kept up to date with how their child is settling as well as their progress. It also supportst their development, because targets that need to be worked on at home and within in school can be addressed, relating to any assessments that are carried out (Nursery Resources, 2019). It is important that assessments and </w:t>
      </w:r>
      <w:r>
        <w:rPr>
          <w:rFonts w:asciiTheme="minorHAnsi"/>
          <w:color w:val="000000" w:themeColor="text1"/>
          <w:sz w:val="36"/>
          <w:szCs w:val="36"/>
        </w:rPr>
        <w:lastRenderedPageBreak/>
        <w:t xml:space="preserve">observations are carried out all children to help support their development, throughout any transition that they maybe going throught, this ensures that tasks and activities being set will help support the child in the correct way and help them feel secure and enjoy the activities (Drake, 2006). </w:t>
      </w:r>
    </w:p>
    <w:p w14:paraId="66CBA715" w14:textId="0AB46C20" w:rsidR="00F36AFD" w:rsidRDefault="00F36AFD" w:rsidP="00F36AFD">
      <w:pPr>
        <w:pStyle w:val="ObjectAnchor"/>
        <w:rPr>
          <w:rFonts w:asciiTheme="minorHAnsi"/>
          <w:color w:val="000000" w:themeColor="text1"/>
          <w:sz w:val="36"/>
          <w:szCs w:val="36"/>
        </w:rPr>
      </w:pPr>
      <w:r>
        <w:rPr>
          <w:rFonts w:asciiTheme="minorHAnsi"/>
          <w:color w:val="000000" w:themeColor="text1"/>
          <w:sz w:val="36"/>
          <w:szCs w:val="36"/>
        </w:rPr>
        <w:t xml:space="preserve">Assessments that are carried out when a child transitions into Nursery and into Reception are the Wellcomm which is a speech, language and communication assessment that is carried out with children aged 6 months to 6 years. The Wellcomm assessment supports childrens understanding as well as speech, language and communication and it important that work is done within the setting as well as home. The Wellcomm assessment ensures there is good communication links between the care giver and parents/carers. The Wellcomm assessments support the child ensure they are working at their cronilogical age regarding speech, it also supports the transition into the different environment because they have got the time to build relationships with the member of staff delivering the assessments as well as the interventions if any are needed (GL Assessments, 2017). The Foundation Phase Profile is also another important assessment for children between the age of 3-7. The Profile is set out to support early identification of possible developmental delay, giving the practitior the opportunity to talk to the children’s parents about any conserns as well as the schools (ALNCo) to further support the children. This could be support by providing tasks to do at home, intervention acivities within the setting or being referred to correct support. The assessments are gathered on the Foundation Phase Baseline Profile and this provides all the useful information for everyone supporting the child’s learning and development as well as supporting the child between </w:t>
      </w:r>
      <w:r>
        <w:rPr>
          <w:rFonts w:asciiTheme="minorHAnsi"/>
          <w:color w:val="000000" w:themeColor="text1"/>
          <w:sz w:val="36"/>
          <w:szCs w:val="36"/>
        </w:rPr>
        <w:lastRenderedPageBreak/>
        <w:t>transisitons between different settings, year groups and schools (Early Years Wales, 2020; Welsh Government, 2015).</w:t>
      </w:r>
    </w:p>
    <w:p w14:paraId="46A4CF1B" w14:textId="2CE6C89C" w:rsidR="00B545AD" w:rsidRDefault="00B545AD" w:rsidP="00F36AFD">
      <w:pPr>
        <w:pStyle w:val="ObjectAnchor"/>
        <w:rPr>
          <w:rFonts w:asciiTheme="minorHAnsi"/>
          <w:color w:val="000000" w:themeColor="text1"/>
          <w:sz w:val="36"/>
          <w:szCs w:val="36"/>
        </w:rPr>
      </w:pPr>
      <w:r>
        <w:rPr>
          <w:rFonts w:asciiTheme="minorHAnsi"/>
          <w:color w:val="000000" w:themeColor="text1"/>
          <w:sz w:val="36"/>
          <w:szCs w:val="36"/>
        </w:rPr>
        <w:t>Not only does their need to be strong communication between the adutls the adults and key workers need to have strong communication with the children. The children and the key workers need to build a strong relationship in order for the child to feel safe and secure. Communication is paramount and key workers need to be able to communicate using veral and non-verbal skills, to be able to build strong relationships, which has a huge impact on the child (Daly, Byers, Taylor, 2004).</w:t>
      </w:r>
    </w:p>
    <w:p w14:paraId="6F93EA77" w14:textId="79DAF2B0" w:rsidR="00F36AFD" w:rsidRPr="0008357F" w:rsidRDefault="00F36AFD" w:rsidP="00F36AFD">
      <w:pPr>
        <w:pStyle w:val="ObjectAnchor"/>
        <w:rPr>
          <w:rFonts w:asciiTheme="minorHAnsi"/>
          <w:color w:val="FF0000"/>
          <w:sz w:val="36"/>
          <w:szCs w:val="36"/>
        </w:rPr>
      </w:pPr>
    </w:p>
    <w:p w14:paraId="1896D4E3" w14:textId="77777777" w:rsidR="00F36AFD" w:rsidRPr="0008357F" w:rsidRDefault="00F36AFD" w:rsidP="00F36AFD">
      <w:pPr>
        <w:pStyle w:val="ObjectAnchor"/>
        <w:rPr>
          <w:rFonts w:asciiTheme="minorHAnsi"/>
          <w:color w:val="000000" w:themeColor="text1"/>
          <w:sz w:val="36"/>
          <w:szCs w:val="36"/>
        </w:rPr>
      </w:pPr>
    </w:p>
    <w:p w14:paraId="6D71D377" w14:textId="78CA60EC" w:rsidR="00F36AFD" w:rsidRPr="0008357F" w:rsidRDefault="00004CBF" w:rsidP="00F36AFD">
      <w:pPr>
        <w:pStyle w:val="ObjectAnchor"/>
        <w:rPr>
          <w:rFonts w:asciiTheme="minorHAnsi"/>
          <w:color w:val="FF0000"/>
          <w:sz w:val="36"/>
          <w:szCs w:val="36"/>
        </w:rPr>
      </w:pPr>
      <w:r>
        <w:rPr>
          <w:rFonts w:asciiTheme="minorHAnsi"/>
          <w:color w:val="FF0000"/>
          <w:sz w:val="36"/>
          <w:szCs w:val="36"/>
        </w:rPr>
        <w:t xml:space="preserve">CONCLUSION: </w:t>
      </w:r>
      <w:r w:rsidR="00F36AFD" w:rsidRPr="0008357F">
        <w:rPr>
          <w:rFonts w:asciiTheme="minorHAnsi"/>
          <w:color w:val="FF0000"/>
          <w:sz w:val="36"/>
          <w:szCs w:val="36"/>
        </w:rPr>
        <w:t>IMPORTANCE OF SMOOTH TRANSITION- HOW DOES THIS SUPPORT CHILDS DEVELOPMENT -  HOW DOES TRANSITION IMPACT CHILDS DEVELOPMENT.</w:t>
      </w:r>
    </w:p>
    <w:p w14:paraId="42CA759D" w14:textId="77777777" w:rsidR="00F36AFD" w:rsidRPr="002115BD" w:rsidRDefault="00F36AFD" w:rsidP="00F36AFD">
      <w:pPr>
        <w:pStyle w:val="ObjectAnchor"/>
        <w:rPr>
          <w:rFonts w:asciiTheme="minorHAnsi"/>
          <w:iCs/>
          <w:color w:val="FF0000"/>
          <w:sz w:val="36"/>
          <w:szCs w:val="36"/>
        </w:rPr>
      </w:pPr>
    </w:p>
    <w:p w14:paraId="6C0EEBC3" w14:textId="77777777" w:rsidR="00F36AFD" w:rsidRPr="0008357F" w:rsidRDefault="00F36AFD" w:rsidP="00F36AFD">
      <w:pPr>
        <w:pStyle w:val="ObjectAnchor"/>
        <w:rPr>
          <w:rFonts w:asciiTheme="minorHAnsi"/>
          <w:color w:val="FF0000"/>
          <w:sz w:val="36"/>
          <w:szCs w:val="36"/>
        </w:rPr>
      </w:pPr>
    </w:p>
    <w:p w14:paraId="620739A1" w14:textId="77777777" w:rsidR="009A1619" w:rsidRPr="0008357F" w:rsidRDefault="009A1619" w:rsidP="0D36BE76">
      <w:pPr>
        <w:pStyle w:val="ObjectAnchor"/>
        <w:rPr>
          <w:rFonts w:asciiTheme="minorHAnsi"/>
          <w:color w:val="FF0000"/>
          <w:sz w:val="36"/>
          <w:szCs w:val="36"/>
        </w:rPr>
      </w:pPr>
    </w:p>
    <w:p w14:paraId="48A43858" w14:textId="77777777" w:rsidR="009A1619" w:rsidRPr="0008357F" w:rsidRDefault="009A1619" w:rsidP="0D36BE76">
      <w:pPr>
        <w:pStyle w:val="ObjectAnchor"/>
        <w:rPr>
          <w:rFonts w:asciiTheme="minorHAnsi"/>
          <w:color w:val="FF0000"/>
          <w:sz w:val="36"/>
          <w:szCs w:val="36"/>
        </w:rPr>
      </w:pPr>
    </w:p>
    <w:p w14:paraId="5D172CB3" w14:textId="42635906" w:rsidR="009A1619" w:rsidRPr="0008357F" w:rsidRDefault="009A1619" w:rsidP="0D36BE76">
      <w:pPr>
        <w:pStyle w:val="ObjectAnchor"/>
        <w:rPr>
          <w:rFonts w:asciiTheme="minorHAnsi"/>
          <w:color w:val="FF0000"/>
          <w:sz w:val="36"/>
          <w:szCs w:val="36"/>
        </w:rPr>
      </w:pPr>
    </w:p>
    <w:p w14:paraId="6653B5B6" w14:textId="77777777" w:rsidR="009A1619" w:rsidRPr="0008357F" w:rsidRDefault="009A1619" w:rsidP="0D36BE76">
      <w:pPr>
        <w:pStyle w:val="ObjectAnchor"/>
        <w:rPr>
          <w:rFonts w:asciiTheme="minorHAnsi"/>
          <w:color w:val="FF0000"/>
          <w:sz w:val="36"/>
          <w:szCs w:val="36"/>
        </w:rPr>
      </w:pPr>
    </w:p>
    <w:p w14:paraId="1E34579B" w14:textId="77777777" w:rsidR="009A1619" w:rsidRPr="0008357F" w:rsidRDefault="009A1619" w:rsidP="0D36BE76">
      <w:pPr>
        <w:pStyle w:val="ObjectAnchor"/>
        <w:rPr>
          <w:rFonts w:asciiTheme="minorHAnsi"/>
          <w:color w:val="FF0000"/>
          <w:sz w:val="36"/>
          <w:szCs w:val="36"/>
        </w:rPr>
      </w:pPr>
    </w:p>
    <w:p w14:paraId="155F6327" w14:textId="77777777" w:rsidR="009A1619" w:rsidRPr="0008357F" w:rsidRDefault="009A1619" w:rsidP="0D36BE76">
      <w:pPr>
        <w:pStyle w:val="ObjectAnchor"/>
        <w:rPr>
          <w:rFonts w:asciiTheme="minorHAnsi"/>
          <w:color w:val="FF0000"/>
          <w:sz w:val="36"/>
          <w:szCs w:val="36"/>
        </w:rPr>
      </w:pPr>
    </w:p>
    <w:p w14:paraId="4576A379" w14:textId="77777777" w:rsidR="009A1619" w:rsidRPr="0008357F" w:rsidRDefault="009A1619" w:rsidP="0D36BE76">
      <w:pPr>
        <w:pStyle w:val="ObjectAnchor"/>
        <w:rPr>
          <w:rFonts w:asciiTheme="minorHAnsi"/>
          <w:color w:val="FF0000"/>
          <w:sz w:val="36"/>
          <w:szCs w:val="36"/>
        </w:rPr>
      </w:pPr>
    </w:p>
    <w:p w14:paraId="4A09665A" w14:textId="77777777" w:rsidR="009A1619" w:rsidRPr="0008357F" w:rsidRDefault="009A1619" w:rsidP="0D36BE76">
      <w:pPr>
        <w:pStyle w:val="ObjectAnchor"/>
        <w:rPr>
          <w:rFonts w:asciiTheme="minorHAnsi"/>
          <w:color w:val="FF0000"/>
          <w:sz w:val="36"/>
          <w:szCs w:val="36"/>
        </w:rPr>
      </w:pPr>
    </w:p>
    <w:p w14:paraId="0A701310" w14:textId="77777777" w:rsidR="009A1619" w:rsidRPr="0008357F" w:rsidRDefault="009A1619" w:rsidP="0D36BE76">
      <w:pPr>
        <w:pStyle w:val="ObjectAnchor"/>
        <w:rPr>
          <w:rFonts w:asciiTheme="minorHAnsi"/>
          <w:color w:val="FF0000"/>
          <w:sz w:val="36"/>
          <w:szCs w:val="36"/>
        </w:rPr>
      </w:pPr>
    </w:p>
    <w:p w14:paraId="4ABD23A4" w14:textId="77777777" w:rsidR="009A1619" w:rsidRPr="0008357F" w:rsidRDefault="009A1619" w:rsidP="0D36BE76">
      <w:pPr>
        <w:pStyle w:val="ObjectAnchor"/>
        <w:rPr>
          <w:rFonts w:asciiTheme="minorHAnsi"/>
          <w:color w:val="FF0000"/>
          <w:sz w:val="36"/>
          <w:szCs w:val="36"/>
        </w:rPr>
      </w:pPr>
    </w:p>
    <w:p w14:paraId="73B0F4BF" w14:textId="79978B29" w:rsidR="009A1619" w:rsidRDefault="009A1619" w:rsidP="0D36BE76">
      <w:pPr>
        <w:pStyle w:val="ObjectAnchor"/>
        <w:rPr>
          <w:rFonts w:asciiTheme="minorHAnsi"/>
          <w:color w:val="FF0000"/>
          <w:sz w:val="36"/>
          <w:szCs w:val="36"/>
        </w:rPr>
      </w:pPr>
    </w:p>
    <w:p w14:paraId="53EFC3A5" w14:textId="51675BBE" w:rsidR="002C3C87" w:rsidRDefault="002C3C87" w:rsidP="002C3C87">
      <w:pPr>
        <w:pStyle w:val="ObjectAnchor"/>
        <w:rPr>
          <w:rFonts w:asciiTheme="minorHAnsi"/>
          <w:color w:val="FF0000"/>
          <w:sz w:val="36"/>
          <w:szCs w:val="36"/>
        </w:rPr>
      </w:pPr>
    </w:p>
    <w:p w14:paraId="05376829" w14:textId="77777777" w:rsidR="008B531B" w:rsidRDefault="008B531B" w:rsidP="002C3C87">
      <w:pPr>
        <w:pStyle w:val="ObjectAnchor"/>
        <w:rPr>
          <w:rFonts w:asciiTheme="minorHAnsi"/>
          <w:color w:val="FF0000"/>
          <w:sz w:val="36"/>
          <w:szCs w:val="36"/>
        </w:rPr>
      </w:pPr>
    </w:p>
    <w:p w14:paraId="1357071F" w14:textId="7444A7F7" w:rsidR="009A1619" w:rsidRDefault="00432EC1" w:rsidP="002C3C87">
      <w:pPr>
        <w:pStyle w:val="ObjectAnchor"/>
        <w:rPr>
          <w:rFonts w:asciiTheme="minorHAnsi"/>
          <w:color w:val="000000" w:themeColor="text1"/>
          <w:sz w:val="36"/>
          <w:szCs w:val="36"/>
        </w:rPr>
      </w:pPr>
      <w:r w:rsidRPr="0008357F">
        <w:rPr>
          <w:rFonts w:asciiTheme="minorHAnsi"/>
          <w:lang w:val="en-GB" w:eastAsia="en-GB"/>
        </w:rPr>
        <w:lastRenderedPageBreak/>
        <mc:AlternateContent>
          <mc:Choice Requires="wps">
            <w:drawing>
              <wp:anchor distT="0" distB="0" distL="114300" distR="114300" simplePos="0" relativeHeight="251669504" behindDoc="1" locked="1" layoutInCell="1" allowOverlap="1" wp14:anchorId="3FB79995" wp14:editId="23CA3476">
                <wp:simplePos x="0" y="0"/>
                <wp:positionH relativeFrom="page">
                  <wp:posOffset>5087620</wp:posOffset>
                </wp:positionH>
                <wp:positionV relativeFrom="paragraph">
                  <wp:posOffset>-9171940</wp:posOffset>
                </wp:positionV>
                <wp:extent cx="2661920" cy="11020425"/>
                <wp:effectExtent l="0" t="0" r="5080" b="9525"/>
                <wp:wrapNone/>
                <wp:docPr id="5" name="Rectangl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1920" cy="11020425"/>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3AF8D" id="Rectangle 5" o:spid="_x0000_s1026" alt="&quot;&quot;" style="position:absolute;margin-left:400.6pt;margin-top:-722.2pt;width:209.6pt;height:867.7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" fillcolor="#17365d [2415]" stroked="f">
                <v:fill opacity="6682f"/>
                <w10:wrap anchorx="page"/>
                <w10:anchorlock/>
              </v:rect>
            </w:pict>
          </mc:Fallback>
        </mc:AlternateContent>
      </w:r>
      <w:r w:rsidR="009A1619" w:rsidRPr="0008357F">
        <w:rPr>
          <w:rFonts w:asciiTheme="minorHAnsi"/>
          <w:color w:val="000000" w:themeColor="text1"/>
          <w:sz w:val="36"/>
          <w:szCs w:val="36"/>
        </w:rPr>
        <w:t>Interventions</w:t>
      </w:r>
    </w:p>
    <w:p w14:paraId="08ECAB44" w14:textId="7A72FEFB" w:rsidR="009F2B2F" w:rsidRDefault="009F2B2F" w:rsidP="002C3C87">
      <w:pPr>
        <w:pStyle w:val="ObjectAnchor"/>
        <w:rPr>
          <w:rFonts w:asciiTheme="minorHAnsi"/>
          <w:color w:val="000000" w:themeColor="text1"/>
          <w:sz w:val="36"/>
          <w:szCs w:val="36"/>
        </w:rPr>
      </w:pPr>
    </w:p>
    <w:p w14:paraId="7C99ED40" w14:textId="7602827A" w:rsidR="00C173D6" w:rsidRDefault="009439AD" w:rsidP="00C173D6">
      <w:pPr>
        <w:pStyle w:val="ObjectAnchor"/>
        <w:rPr>
          <w:rFonts w:asciiTheme="minorHAnsi"/>
          <w:sz w:val="36"/>
          <w:szCs w:val="36"/>
        </w:rPr>
      </w:pPr>
      <w:r>
        <w:rPr>
          <w:rFonts w:asciiTheme="minorHAnsi"/>
          <w:sz w:val="36"/>
          <w:szCs w:val="36"/>
        </w:rPr>
        <w:t>In order for children to thrive and develop throughout their time within childcare settings, early identification and intervention is important. It is suggests that early years and pre-school interventions have positive impact on the child’s development (Early Years Interventions, 2018)</w:t>
      </w:r>
      <w:r w:rsidR="00C173D6">
        <w:rPr>
          <w:rFonts w:asciiTheme="minorHAnsi"/>
          <w:sz w:val="36"/>
          <w:szCs w:val="36"/>
        </w:rPr>
        <w:t>.</w:t>
      </w:r>
    </w:p>
    <w:p w14:paraId="59548BF6" w14:textId="1B97ABDC" w:rsidR="00C173D6" w:rsidRDefault="00C173D6" w:rsidP="00C173D6">
      <w:pPr>
        <w:pStyle w:val="ObjectAnchor"/>
        <w:rPr>
          <w:rFonts w:asciiTheme="minorHAnsi"/>
          <w:sz w:val="36"/>
          <w:szCs w:val="36"/>
        </w:rPr>
      </w:pPr>
      <w:r>
        <w:rPr>
          <w:rFonts w:asciiTheme="minorHAnsi"/>
          <w:sz w:val="36"/>
          <w:szCs w:val="36"/>
        </w:rPr>
        <w:t>It is important that when in</w:t>
      </w:r>
      <w:r w:rsidR="008B531B">
        <w:rPr>
          <w:rFonts w:asciiTheme="minorHAnsi"/>
          <w:sz w:val="36"/>
          <w:szCs w:val="36"/>
        </w:rPr>
        <w:t>terventions</w:t>
      </w:r>
      <w:r>
        <w:rPr>
          <w:rFonts w:asciiTheme="minorHAnsi"/>
          <w:sz w:val="36"/>
          <w:szCs w:val="36"/>
        </w:rPr>
        <w:t xml:space="preserve"> are being </w:t>
      </w:r>
      <w:r w:rsidR="008B531B">
        <w:rPr>
          <w:rFonts w:asciiTheme="minorHAnsi"/>
          <w:sz w:val="36"/>
          <w:szCs w:val="36"/>
        </w:rPr>
        <w:t xml:space="preserve">deliveried they are with the same key worker or a key worker that they are familiar with and that they feel comfortable with. The environment also needs to be considered when delivering an intervention, it needs to be somewhere, quite, comfortable and with minimal distractions. Having all of these things in place support the child and create higher outcomes (House of Commons, 2018). </w:t>
      </w:r>
    </w:p>
    <w:p w14:paraId="36AA5A30" w14:textId="26586B0F" w:rsidR="008B531B" w:rsidRPr="009F2B2F" w:rsidRDefault="008B531B" w:rsidP="00C173D6">
      <w:pPr>
        <w:pStyle w:val="ObjectAnchor"/>
        <w:rPr>
          <w:rFonts w:asciiTheme="minorHAnsi"/>
          <w:sz w:val="36"/>
          <w:szCs w:val="36"/>
        </w:rPr>
      </w:pPr>
      <w:r>
        <w:rPr>
          <w:rFonts w:asciiTheme="minorHAnsi"/>
          <w:sz w:val="36"/>
          <w:szCs w:val="36"/>
        </w:rPr>
        <w:t>Interventions are used a</w:t>
      </w:r>
      <w:r w:rsidR="005F69A3">
        <w:rPr>
          <w:rFonts w:asciiTheme="minorHAnsi"/>
          <w:sz w:val="36"/>
          <w:szCs w:val="36"/>
        </w:rPr>
        <w:t>s</w:t>
      </w:r>
      <w:r>
        <w:rPr>
          <w:rFonts w:asciiTheme="minorHAnsi"/>
          <w:sz w:val="36"/>
          <w:szCs w:val="36"/>
        </w:rPr>
        <w:t xml:space="preserve"> way to support children and help </w:t>
      </w:r>
      <w:r w:rsidR="005F69A3">
        <w:rPr>
          <w:rFonts w:asciiTheme="minorHAnsi"/>
          <w:sz w:val="36"/>
          <w:szCs w:val="36"/>
        </w:rPr>
        <w:t>give them the opportunities to close the gaps that they might have within certain aspects of their learning and development. Keyworkers are then able to assess how they are doing and if there are any further concerns, they will be able to make a refferal to the approprite team, and communicate these outcomes to the child’s parent/carer (Early Intervention Foundation, 2020).</w:t>
      </w:r>
    </w:p>
    <w:p w14:paraId="40C0701A" w14:textId="77777777" w:rsidR="00D17409" w:rsidRPr="0008357F" w:rsidRDefault="00D17409" w:rsidP="009A1619">
      <w:pPr>
        <w:pStyle w:val="ObjectAnchor"/>
        <w:ind w:left="720"/>
        <w:rPr>
          <w:rFonts w:asciiTheme="minorHAnsi"/>
          <w:color w:val="FF0000"/>
          <w:sz w:val="36"/>
          <w:szCs w:val="36"/>
        </w:rPr>
      </w:pPr>
    </w:p>
    <w:p w14:paraId="669F9191" w14:textId="77777777" w:rsidR="00D17409" w:rsidRPr="0008357F" w:rsidRDefault="00D17409" w:rsidP="009A1619">
      <w:pPr>
        <w:pStyle w:val="ObjectAnchor"/>
        <w:ind w:left="720"/>
        <w:rPr>
          <w:rFonts w:asciiTheme="minorHAnsi"/>
          <w:color w:val="FF0000"/>
          <w:sz w:val="36"/>
          <w:szCs w:val="36"/>
        </w:rPr>
      </w:pPr>
    </w:p>
    <w:p w14:paraId="2EA135B4" w14:textId="77777777" w:rsidR="00D17409" w:rsidRPr="0008357F" w:rsidRDefault="00D17409" w:rsidP="009A1619">
      <w:pPr>
        <w:pStyle w:val="ObjectAnchor"/>
        <w:ind w:left="720"/>
        <w:rPr>
          <w:rFonts w:asciiTheme="minorHAnsi"/>
          <w:color w:val="FF0000"/>
          <w:sz w:val="36"/>
          <w:szCs w:val="36"/>
        </w:rPr>
      </w:pPr>
    </w:p>
    <w:p w14:paraId="0DEEE8F8" w14:textId="77777777" w:rsidR="00D17409" w:rsidRPr="0008357F" w:rsidRDefault="00D17409" w:rsidP="009A1619">
      <w:pPr>
        <w:pStyle w:val="ObjectAnchor"/>
        <w:ind w:left="720"/>
        <w:rPr>
          <w:rFonts w:asciiTheme="minorHAnsi"/>
          <w:color w:val="FF0000"/>
          <w:sz w:val="36"/>
          <w:szCs w:val="36"/>
        </w:rPr>
      </w:pPr>
    </w:p>
    <w:p w14:paraId="501A7EFB" w14:textId="77777777" w:rsidR="00D17409" w:rsidRPr="0008357F" w:rsidRDefault="00D17409" w:rsidP="009A1619">
      <w:pPr>
        <w:pStyle w:val="ObjectAnchor"/>
        <w:ind w:left="720"/>
        <w:rPr>
          <w:rFonts w:asciiTheme="minorHAnsi"/>
          <w:color w:val="FF0000"/>
          <w:sz w:val="36"/>
          <w:szCs w:val="36"/>
        </w:rPr>
      </w:pPr>
    </w:p>
    <w:p w14:paraId="72A30109" w14:textId="77777777" w:rsidR="00D17409" w:rsidRPr="0008357F" w:rsidRDefault="00D17409" w:rsidP="009A1619">
      <w:pPr>
        <w:pStyle w:val="ObjectAnchor"/>
        <w:ind w:left="720"/>
        <w:rPr>
          <w:rFonts w:asciiTheme="minorHAnsi"/>
          <w:color w:val="FF0000"/>
          <w:sz w:val="36"/>
          <w:szCs w:val="36"/>
        </w:rPr>
      </w:pPr>
    </w:p>
    <w:p w14:paraId="26C02EAD" w14:textId="77777777" w:rsidR="00D17409" w:rsidRPr="0008357F" w:rsidRDefault="00D17409" w:rsidP="009A1619">
      <w:pPr>
        <w:pStyle w:val="ObjectAnchor"/>
        <w:ind w:left="720"/>
        <w:rPr>
          <w:rFonts w:asciiTheme="minorHAnsi"/>
          <w:color w:val="FF0000"/>
          <w:sz w:val="36"/>
          <w:szCs w:val="36"/>
        </w:rPr>
      </w:pPr>
    </w:p>
    <w:p w14:paraId="5614704E" w14:textId="77777777" w:rsidR="00D17409" w:rsidRPr="0008357F" w:rsidRDefault="00D17409" w:rsidP="009A1619">
      <w:pPr>
        <w:pStyle w:val="ObjectAnchor"/>
        <w:ind w:left="720"/>
        <w:rPr>
          <w:rFonts w:asciiTheme="minorHAnsi"/>
          <w:color w:val="FF0000"/>
          <w:sz w:val="36"/>
          <w:szCs w:val="36"/>
        </w:rPr>
      </w:pPr>
    </w:p>
    <w:p w14:paraId="54C55B8D" w14:textId="365BC052" w:rsidR="00D17409" w:rsidRPr="0008357F" w:rsidRDefault="00614FBF" w:rsidP="009A1619">
      <w:pPr>
        <w:pStyle w:val="ObjectAnchor"/>
        <w:ind w:left="720"/>
        <w:rPr>
          <w:rFonts w:asciiTheme="minorHAnsi"/>
          <w:color w:val="FF0000"/>
          <w:sz w:val="36"/>
          <w:szCs w:val="36"/>
        </w:rPr>
      </w:pPr>
      <w:r w:rsidRPr="0008357F">
        <w:rPr>
          <w:rFonts w:asciiTheme="minorHAnsi"/>
          <w:lang w:val="en-GB" w:eastAsia="en-GB"/>
        </w:rPr>
        <mc:AlternateContent>
          <mc:Choice Requires="wps">
            <w:drawing>
              <wp:anchor distT="0" distB="0" distL="114300" distR="114300" simplePos="0" relativeHeight="251679744" behindDoc="1" locked="1" layoutInCell="1" allowOverlap="1" wp14:anchorId="78EDEAD1" wp14:editId="31C362C1">
                <wp:simplePos x="0" y="0"/>
                <wp:positionH relativeFrom="page">
                  <wp:posOffset>8890</wp:posOffset>
                </wp:positionH>
                <wp:positionV relativeFrom="paragraph">
                  <wp:posOffset>-5573395</wp:posOffset>
                </wp:positionV>
                <wp:extent cx="2661920" cy="11020425"/>
                <wp:effectExtent l="0" t="0" r="5080" b="9525"/>
                <wp:wrapNone/>
                <wp:docPr id="13" name="Rectangl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1920" cy="11020425"/>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1006E" id="Rectangle 13" o:spid="_x0000_s1026" alt="&quot;&quot;" style="position:absolute;margin-left:.7pt;margin-top:-438.85pt;width:209.6pt;height:867.7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" fillcolor="#17365d [2415]" stroked="f">
                <v:fill opacity="6682f"/>
                <w10:wrap anchorx="page"/>
                <w10:anchorlock/>
              </v:rect>
            </w:pict>
          </mc:Fallback>
        </mc:AlternateContent>
      </w:r>
    </w:p>
    <w:p w14:paraId="2D59309E" w14:textId="77777777" w:rsidR="00D17409" w:rsidRPr="0008357F" w:rsidRDefault="00D17409" w:rsidP="009A1619">
      <w:pPr>
        <w:pStyle w:val="ObjectAnchor"/>
        <w:ind w:left="720"/>
        <w:rPr>
          <w:rFonts w:asciiTheme="minorHAnsi"/>
          <w:color w:val="FF0000"/>
          <w:sz w:val="36"/>
          <w:szCs w:val="36"/>
        </w:rPr>
      </w:pPr>
    </w:p>
    <w:p w14:paraId="271AEDFD" w14:textId="77777777" w:rsidR="00D17409" w:rsidRPr="0008357F" w:rsidRDefault="00D17409" w:rsidP="009A1619">
      <w:pPr>
        <w:pStyle w:val="ObjectAnchor"/>
        <w:ind w:left="720"/>
        <w:rPr>
          <w:rFonts w:asciiTheme="minorHAnsi"/>
          <w:color w:val="FF0000"/>
          <w:sz w:val="36"/>
          <w:szCs w:val="36"/>
        </w:rPr>
      </w:pPr>
    </w:p>
    <w:p w14:paraId="6B819C40" w14:textId="77777777" w:rsidR="00D17409" w:rsidRPr="0008357F" w:rsidRDefault="00D17409" w:rsidP="009A1619">
      <w:pPr>
        <w:pStyle w:val="ObjectAnchor"/>
        <w:ind w:left="720"/>
        <w:rPr>
          <w:rFonts w:asciiTheme="minorHAnsi"/>
          <w:color w:val="FF0000"/>
          <w:sz w:val="36"/>
          <w:szCs w:val="36"/>
        </w:rPr>
      </w:pPr>
    </w:p>
    <w:p w14:paraId="4773647E" w14:textId="77777777" w:rsidR="00D17409" w:rsidRPr="0008357F" w:rsidRDefault="00D17409" w:rsidP="009A1619">
      <w:pPr>
        <w:pStyle w:val="ObjectAnchor"/>
        <w:ind w:left="720"/>
        <w:rPr>
          <w:rFonts w:asciiTheme="minorHAnsi"/>
          <w:color w:val="FF0000"/>
          <w:sz w:val="36"/>
          <w:szCs w:val="36"/>
        </w:rPr>
      </w:pPr>
    </w:p>
    <w:p w14:paraId="14618E9D" w14:textId="77777777" w:rsidR="00D17409" w:rsidRPr="0008357F" w:rsidRDefault="00D17409" w:rsidP="009A1619">
      <w:pPr>
        <w:pStyle w:val="ObjectAnchor"/>
        <w:ind w:left="720"/>
        <w:rPr>
          <w:rFonts w:asciiTheme="minorHAnsi"/>
          <w:color w:val="FF0000"/>
          <w:sz w:val="36"/>
          <w:szCs w:val="36"/>
        </w:rPr>
      </w:pPr>
    </w:p>
    <w:p w14:paraId="4F48AF4A" w14:textId="77777777" w:rsidR="00D17409" w:rsidRPr="0008357F" w:rsidRDefault="00D17409" w:rsidP="009A1619">
      <w:pPr>
        <w:pStyle w:val="ObjectAnchor"/>
        <w:ind w:left="720"/>
        <w:rPr>
          <w:rFonts w:asciiTheme="minorHAnsi"/>
          <w:color w:val="FF0000"/>
          <w:sz w:val="36"/>
          <w:szCs w:val="36"/>
        </w:rPr>
      </w:pPr>
    </w:p>
    <w:p w14:paraId="7AA2632B" w14:textId="77777777" w:rsidR="00D17409" w:rsidRPr="0008357F" w:rsidRDefault="00D17409" w:rsidP="009A1619">
      <w:pPr>
        <w:pStyle w:val="ObjectAnchor"/>
        <w:ind w:left="720"/>
        <w:rPr>
          <w:rFonts w:asciiTheme="minorHAnsi"/>
          <w:color w:val="FF0000"/>
          <w:sz w:val="36"/>
          <w:szCs w:val="36"/>
        </w:rPr>
      </w:pPr>
    </w:p>
    <w:p w14:paraId="5DF53442" w14:textId="77777777" w:rsidR="00D17409" w:rsidRPr="0008357F" w:rsidRDefault="00D17409" w:rsidP="009A1619">
      <w:pPr>
        <w:pStyle w:val="ObjectAnchor"/>
        <w:ind w:left="720"/>
        <w:rPr>
          <w:rFonts w:asciiTheme="minorHAnsi"/>
          <w:color w:val="FF0000"/>
          <w:sz w:val="36"/>
          <w:szCs w:val="36"/>
        </w:rPr>
      </w:pPr>
    </w:p>
    <w:p w14:paraId="6F9C9019" w14:textId="1EDF4815" w:rsidR="00D17409" w:rsidRPr="0008357F" w:rsidRDefault="00D17409" w:rsidP="009A1619">
      <w:pPr>
        <w:pStyle w:val="ObjectAnchor"/>
        <w:ind w:left="720"/>
        <w:rPr>
          <w:rFonts w:asciiTheme="minorHAnsi"/>
          <w:color w:val="FF0000"/>
          <w:sz w:val="36"/>
          <w:szCs w:val="36"/>
        </w:rPr>
      </w:pPr>
    </w:p>
    <w:p w14:paraId="76DCFFE7" w14:textId="77777777" w:rsidR="00D17409" w:rsidRPr="0008357F" w:rsidRDefault="00D17409" w:rsidP="009A1619">
      <w:pPr>
        <w:pStyle w:val="ObjectAnchor"/>
        <w:ind w:left="720"/>
        <w:rPr>
          <w:rFonts w:asciiTheme="minorHAnsi"/>
          <w:color w:val="FF0000"/>
          <w:sz w:val="36"/>
          <w:szCs w:val="36"/>
        </w:rPr>
      </w:pPr>
    </w:p>
    <w:p w14:paraId="131228B9" w14:textId="77777777" w:rsidR="00D17409" w:rsidRPr="0008357F" w:rsidRDefault="00D17409" w:rsidP="009A1619">
      <w:pPr>
        <w:pStyle w:val="ObjectAnchor"/>
        <w:ind w:left="720"/>
        <w:rPr>
          <w:rFonts w:asciiTheme="minorHAnsi"/>
          <w:color w:val="FF0000"/>
          <w:sz w:val="36"/>
          <w:szCs w:val="36"/>
        </w:rPr>
      </w:pPr>
    </w:p>
    <w:p w14:paraId="32DB4169" w14:textId="77777777" w:rsidR="00D17409" w:rsidRPr="0008357F" w:rsidRDefault="00D17409" w:rsidP="009A1619">
      <w:pPr>
        <w:pStyle w:val="ObjectAnchor"/>
        <w:ind w:left="720"/>
        <w:rPr>
          <w:rFonts w:asciiTheme="minorHAnsi"/>
          <w:color w:val="FF0000"/>
          <w:sz w:val="36"/>
          <w:szCs w:val="36"/>
        </w:rPr>
      </w:pPr>
    </w:p>
    <w:p w14:paraId="7BED40B6" w14:textId="77777777" w:rsidR="00D17409" w:rsidRPr="0008357F" w:rsidRDefault="00D17409" w:rsidP="009A1619">
      <w:pPr>
        <w:pStyle w:val="ObjectAnchor"/>
        <w:ind w:left="720"/>
        <w:rPr>
          <w:rFonts w:asciiTheme="minorHAnsi"/>
          <w:color w:val="FF0000"/>
          <w:sz w:val="36"/>
          <w:szCs w:val="36"/>
        </w:rPr>
      </w:pPr>
    </w:p>
    <w:p w14:paraId="4267B032" w14:textId="77777777" w:rsidR="00D17409" w:rsidRPr="0008357F" w:rsidRDefault="00D17409" w:rsidP="009A1619">
      <w:pPr>
        <w:pStyle w:val="ObjectAnchor"/>
        <w:ind w:left="720"/>
        <w:rPr>
          <w:rFonts w:asciiTheme="minorHAnsi"/>
          <w:sz w:val="36"/>
          <w:szCs w:val="36"/>
        </w:rPr>
      </w:pPr>
      <w:r w:rsidRPr="0008357F">
        <w:rPr>
          <w:rFonts w:asciiTheme="minorHAnsi"/>
          <w:sz w:val="36"/>
          <w:szCs w:val="36"/>
        </w:rPr>
        <w:t>Proposed outcomes</w:t>
      </w:r>
    </w:p>
    <w:p w14:paraId="158ADEAF" w14:textId="023077A6" w:rsidR="00434E1C" w:rsidRPr="0008357F" w:rsidRDefault="00F62792" w:rsidP="009A1619">
      <w:pPr>
        <w:pStyle w:val="ObjectAnchor"/>
        <w:ind w:left="720"/>
        <w:rPr>
          <w:rFonts w:asciiTheme="minorHAnsi"/>
          <w:color w:val="FF0000"/>
          <w:sz w:val="36"/>
          <w:szCs w:val="36"/>
        </w:rPr>
      </w:pPr>
      <w:r w:rsidRPr="0008357F">
        <w:rPr>
          <w:rFonts w:asciiTheme="minorHAnsi"/>
          <w:color w:val="FF0000"/>
          <w:sz w:val="36"/>
          <w:szCs w:val="36"/>
        </w:rPr>
        <w:br/>
      </w:r>
      <w:r w:rsidRPr="0008357F">
        <w:rPr>
          <w:rFonts w:asciiTheme="minorHAnsi"/>
          <w:color w:val="FF0000"/>
          <w:sz w:val="36"/>
          <w:szCs w:val="36"/>
        </w:rPr>
        <w:br/>
      </w:r>
      <w:r w:rsidR="00D17409" w:rsidRPr="0008357F">
        <w:rPr>
          <w:rFonts w:asciiTheme="minorHAnsi"/>
          <w:color w:val="FF0000"/>
          <w:sz w:val="36"/>
          <w:szCs w:val="36"/>
        </w:rPr>
        <w:t xml:space="preserve">Im not 100% about this section but what I have looked at looks like a conclusion but double check </w:t>
      </w:r>
      <w:r w:rsidR="00D17409" w:rsidRPr="0008357F">
        <w:rPr>
          <mc:AlternateContent>
            <mc:Choice Requires="w16se">
              <w:rFonts w:asciiTheme="minorHAnsi"/>
            </mc:Choice>
            <mc:Fallback>
              <w:rFonts w:ascii="Segoe UI Emoji" w:eastAsia="Segoe UI Emoji" w:hAnsi="Segoe UI Emoji" w:cs="Segoe UI Emoji"/>
            </mc:Fallback>
          </mc:AlternateContent>
          <w:color w:val="FF0000"/>
          <w:sz w:val="36"/>
          <w:szCs w:val="36"/>
        </w:rPr>
        <mc:AlternateContent>
          <mc:Choice Requires="w16se">
            <w16se:symEx w16se:font="Segoe UI Emoji" w16se:char="1F60A"/>
          </mc:Choice>
          <mc:Fallback>
            <w:t>😊</w:t>
          </mc:Fallback>
        </mc:AlternateContent>
      </w:r>
      <w:r w:rsidR="00D17409" w:rsidRPr="0008357F">
        <w:rPr>
          <w:rFonts w:asciiTheme="minorHAnsi"/>
          <w:color w:val="FF0000"/>
          <w:sz w:val="36"/>
          <w:szCs w:val="36"/>
        </w:rPr>
        <w:t xml:space="preserve"> </w:t>
      </w:r>
    </w:p>
    <w:p w14:paraId="186ADD9E" w14:textId="56C4C6B9" w:rsidR="00D17409" w:rsidRDefault="00D17409" w:rsidP="009A1619">
      <w:pPr>
        <w:pStyle w:val="ObjectAnchor"/>
        <w:ind w:left="720"/>
        <w:rPr>
          <w:sz w:val="36"/>
          <w:szCs w:val="36"/>
        </w:rPr>
      </w:pPr>
    </w:p>
    <w:p w14:paraId="56088D42" w14:textId="212005F4" w:rsidR="00D17409" w:rsidRDefault="00D17409" w:rsidP="009A1619">
      <w:pPr>
        <w:pStyle w:val="ObjectAnchor"/>
        <w:ind w:left="720"/>
        <w:rPr>
          <w:sz w:val="36"/>
          <w:szCs w:val="36"/>
        </w:rPr>
      </w:pPr>
    </w:p>
    <w:p w14:paraId="64912779" w14:textId="2FA431E3" w:rsidR="00D17409" w:rsidRDefault="00D17409" w:rsidP="009A1619">
      <w:pPr>
        <w:pStyle w:val="ObjectAnchor"/>
        <w:ind w:left="720"/>
        <w:rPr>
          <w:sz w:val="36"/>
          <w:szCs w:val="36"/>
        </w:rPr>
      </w:pPr>
    </w:p>
    <w:p w14:paraId="491A9EA4" w14:textId="1D44D6DE" w:rsidR="00D17409" w:rsidRDefault="00D17409" w:rsidP="009A1619">
      <w:pPr>
        <w:pStyle w:val="ObjectAnchor"/>
        <w:ind w:left="720"/>
        <w:rPr>
          <w:sz w:val="36"/>
          <w:szCs w:val="36"/>
        </w:rPr>
      </w:pPr>
    </w:p>
    <w:p w14:paraId="74F3BB97" w14:textId="2FB041D5" w:rsidR="00D17409" w:rsidRDefault="00614FBF" w:rsidP="009A1619">
      <w:pPr>
        <w:pStyle w:val="ObjectAnchor"/>
        <w:ind w:left="720"/>
        <w:rPr>
          <w:sz w:val="36"/>
          <w:szCs w:val="36"/>
        </w:rPr>
      </w:pPr>
      <w:r>
        <w:rPr>
          <w:lang w:val="en-GB" w:eastAsia="en-GB"/>
        </w:rPr>
        <mc:AlternateContent>
          <mc:Choice Requires="wps">
            <w:drawing>
              <wp:anchor distT="0" distB="0" distL="114300" distR="114300" simplePos="0" relativeHeight="251681792" behindDoc="1" locked="1" layoutInCell="1" allowOverlap="1" wp14:anchorId="17DA594E" wp14:editId="531ADF07">
                <wp:simplePos x="0" y="0"/>
                <wp:positionH relativeFrom="page">
                  <wp:posOffset>5114925</wp:posOffset>
                </wp:positionH>
                <wp:positionV relativeFrom="paragraph">
                  <wp:posOffset>-3494405</wp:posOffset>
                </wp:positionV>
                <wp:extent cx="2661920" cy="11020425"/>
                <wp:effectExtent l="0" t="0" r="5080" b="9525"/>
                <wp:wrapNone/>
                <wp:docPr id="14" name="Rectangl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1920" cy="11020425"/>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D2DF7" id="Rectangle 14" o:spid="_x0000_s1026" alt="&quot;&quot;" style="position:absolute;margin-left:402.75pt;margin-top:-275.15pt;width:209.6pt;height:867.7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" fillcolor="#17365d [2415]" stroked="f">
                <v:fill opacity="6682f"/>
                <w10:wrap anchorx="page"/>
                <w10:anchorlock/>
              </v:rect>
            </w:pict>
          </mc:Fallback>
        </mc:AlternateContent>
      </w:r>
    </w:p>
    <w:p w14:paraId="0A985E19" w14:textId="125E88E7" w:rsidR="00D17409" w:rsidRDefault="00D17409" w:rsidP="009A1619">
      <w:pPr>
        <w:pStyle w:val="ObjectAnchor"/>
        <w:ind w:left="720"/>
        <w:rPr>
          <w:sz w:val="36"/>
          <w:szCs w:val="36"/>
        </w:rPr>
      </w:pPr>
    </w:p>
    <w:p w14:paraId="4FB6B2A6" w14:textId="2EF07501" w:rsidR="00D17409" w:rsidRDefault="00D17409" w:rsidP="009A1619">
      <w:pPr>
        <w:pStyle w:val="ObjectAnchor"/>
        <w:ind w:left="720"/>
        <w:rPr>
          <w:sz w:val="36"/>
          <w:szCs w:val="36"/>
        </w:rPr>
      </w:pPr>
    </w:p>
    <w:p w14:paraId="59C57404" w14:textId="07009054" w:rsidR="00D17409" w:rsidRDefault="00D17409" w:rsidP="009A1619">
      <w:pPr>
        <w:pStyle w:val="ObjectAnchor"/>
        <w:ind w:left="720"/>
        <w:rPr>
          <w:sz w:val="36"/>
          <w:szCs w:val="36"/>
        </w:rPr>
      </w:pPr>
    </w:p>
    <w:p w14:paraId="3BAD95F2" w14:textId="0D5E3DEF" w:rsidR="00D17409" w:rsidRDefault="00D17409" w:rsidP="009A1619">
      <w:pPr>
        <w:pStyle w:val="ObjectAnchor"/>
        <w:ind w:left="720"/>
        <w:rPr>
          <w:sz w:val="36"/>
          <w:szCs w:val="36"/>
        </w:rPr>
      </w:pPr>
    </w:p>
    <w:p w14:paraId="737AA534" w14:textId="4320C29D" w:rsidR="00D17409" w:rsidRDefault="00D17409" w:rsidP="009A1619">
      <w:pPr>
        <w:pStyle w:val="ObjectAnchor"/>
        <w:ind w:left="720"/>
        <w:rPr>
          <w:sz w:val="36"/>
          <w:szCs w:val="36"/>
        </w:rPr>
      </w:pPr>
    </w:p>
    <w:p w14:paraId="5AD6CB4A" w14:textId="7D41AFF1" w:rsidR="00D17409" w:rsidRDefault="00D17409" w:rsidP="009A1619">
      <w:pPr>
        <w:pStyle w:val="ObjectAnchor"/>
        <w:ind w:left="720"/>
        <w:rPr>
          <w:sz w:val="36"/>
          <w:szCs w:val="36"/>
        </w:rPr>
      </w:pPr>
    </w:p>
    <w:p w14:paraId="5C07BD7D" w14:textId="2FFD57E0" w:rsidR="00D17409" w:rsidRDefault="00D17409" w:rsidP="009A1619">
      <w:pPr>
        <w:pStyle w:val="ObjectAnchor"/>
        <w:ind w:left="720"/>
        <w:rPr>
          <w:sz w:val="36"/>
          <w:szCs w:val="36"/>
        </w:rPr>
      </w:pPr>
    </w:p>
    <w:p w14:paraId="252102B2" w14:textId="7E7123BA" w:rsidR="00D17409" w:rsidRDefault="00D17409" w:rsidP="009A1619">
      <w:pPr>
        <w:pStyle w:val="ObjectAnchor"/>
        <w:ind w:left="720"/>
        <w:rPr>
          <w:sz w:val="36"/>
          <w:szCs w:val="36"/>
        </w:rPr>
      </w:pPr>
    </w:p>
    <w:p w14:paraId="55749832" w14:textId="74FF994B" w:rsidR="00D17409" w:rsidRDefault="00D17409" w:rsidP="009A1619">
      <w:pPr>
        <w:pStyle w:val="ObjectAnchor"/>
        <w:ind w:left="720"/>
        <w:rPr>
          <w:sz w:val="36"/>
          <w:szCs w:val="36"/>
        </w:rPr>
      </w:pPr>
    </w:p>
    <w:p w14:paraId="0CA8B801" w14:textId="3FA7A540" w:rsidR="00D17409" w:rsidRDefault="00D17409" w:rsidP="009A1619">
      <w:pPr>
        <w:pStyle w:val="ObjectAnchor"/>
        <w:ind w:left="720"/>
        <w:rPr>
          <w:sz w:val="36"/>
          <w:szCs w:val="36"/>
        </w:rPr>
      </w:pPr>
    </w:p>
    <w:p w14:paraId="1D7B6C82" w14:textId="22FE6C0E" w:rsidR="00D17409" w:rsidRDefault="00D17409" w:rsidP="009A1619">
      <w:pPr>
        <w:pStyle w:val="ObjectAnchor"/>
        <w:ind w:left="720"/>
        <w:rPr>
          <w:sz w:val="36"/>
          <w:szCs w:val="36"/>
        </w:rPr>
      </w:pPr>
    </w:p>
    <w:p w14:paraId="15840ABD" w14:textId="059CAA3D" w:rsidR="00D17409" w:rsidRDefault="00D17409" w:rsidP="009A1619">
      <w:pPr>
        <w:pStyle w:val="ObjectAnchor"/>
        <w:ind w:left="720"/>
        <w:rPr>
          <w:sz w:val="36"/>
          <w:szCs w:val="36"/>
        </w:rPr>
      </w:pPr>
    </w:p>
    <w:p w14:paraId="663B94C3" w14:textId="16C6FC4C" w:rsidR="00D17409" w:rsidRDefault="00D17409" w:rsidP="009A1619">
      <w:pPr>
        <w:pStyle w:val="ObjectAnchor"/>
        <w:ind w:left="720"/>
        <w:rPr>
          <w:sz w:val="36"/>
          <w:szCs w:val="36"/>
        </w:rPr>
      </w:pPr>
    </w:p>
    <w:p w14:paraId="6AC9A1F5" w14:textId="5457369A" w:rsidR="00D17409" w:rsidRDefault="00D17409" w:rsidP="009A1619">
      <w:pPr>
        <w:pStyle w:val="ObjectAnchor"/>
        <w:ind w:left="720"/>
        <w:rPr>
          <w:sz w:val="36"/>
          <w:szCs w:val="36"/>
        </w:rPr>
      </w:pPr>
    </w:p>
    <w:p w14:paraId="30D6A2DD" w14:textId="3532C7DC" w:rsidR="00D17409" w:rsidRDefault="00D17409" w:rsidP="009A1619">
      <w:pPr>
        <w:pStyle w:val="ObjectAnchor"/>
        <w:ind w:left="720"/>
        <w:rPr>
          <w:sz w:val="36"/>
          <w:szCs w:val="36"/>
        </w:rPr>
      </w:pPr>
    </w:p>
    <w:p w14:paraId="782A1903" w14:textId="020E7CFB" w:rsidR="00D17409" w:rsidRDefault="00D17409" w:rsidP="009A1619">
      <w:pPr>
        <w:pStyle w:val="ObjectAnchor"/>
        <w:ind w:left="720"/>
        <w:rPr>
          <w:sz w:val="36"/>
          <w:szCs w:val="36"/>
        </w:rPr>
      </w:pPr>
    </w:p>
    <w:p w14:paraId="00DD6A73" w14:textId="49497946" w:rsidR="00D17409" w:rsidRDefault="00D17409" w:rsidP="009A1619">
      <w:pPr>
        <w:pStyle w:val="ObjectAnchor"/>
        <w:ind w:left="720"/>
        <w:rPr>
          <w:sz w:val="36"/>
          <w:szCs w:val="36"/>
        </w:rPr>
      </w:pPr>
    </w:p>
    <w:p w14:paraId="22BE4572" w14:textId="787AF709" w:rsidR="00D17409" w:rsidRDefault="00D17409" w:rsidP="009A1619">
      <w:pPr>
        <w:pStyle w:val="ObjectAnchor"/>
        <w:ind w:left="720"/>
        <w:rPr>
          <w:sz w:val="36"/>
          <w:szCs w:val="36"/>
        </w:rPr>
      </w:pPr>
    </w:p>
    <w:p w14:paraId="5AF3935D" w14:textId="4D69386B" w:rsidR="00D17409" w:rsidRDefault="00D17409" w:rsidP="009A1619">
      <w:pPr>
        <w:pStyle w:val="ObjectAnchor"/>
        <w:ind w:left="720"/>
        <w:rPr>
          <w:sz w:val="36"/>
          <w:szCs w:val="36"/>
        </w:rPr>
      </w:pPr>
    </w:p>
    <w:p w14:paraId="58A62E59" w14:textId="7A4CDF20" w:rsidR="00D17409" w:rsidRDefault="00D17409" w:rsidP="009A1619">
      <w:pPr>
        <w:pStyle w:val="ObjectAnchor"/>
        <w:ind w:left="720"/>
        <w:rPr>
          <w:sz w:val="36"/>
          <w:szCs w:val="36"/>
        </w:rPr>
      </w:pPr>
    </w:p>
    <w:p w14:paraId="1D236903" w14:textId="06997A64" w:rsidR="009F4BF8" w:rsidRDefault="00D17409" w:rsidP="009A1619">
      <w:pPr>
        <w:pStyle w:val="ObjectAnchor"/>
        <w:ind w:left="720"/>
        <w:rPr>
          <w:sz w:val="36"/>
          <w:szCs w:val="36"/>
        </w:rPr>
      </w:pPr>
      <w:r>
        <w:rPr>
          <w:sz w:val="36"/>
          <w:szCs w:val="36"/>
        </w:rPr>
        <w:t>Reference list</w:t>
      </w:r>
    </w:p>
    <w:p w14:paraId="48F9033A" w14:textId="3955AF43" w:rsidR="006569DA" w:rsidRDefault="006569DA" w:rsidP="009A1619">
      <w:pPr>
        <w:pStyle w:val="ObjectAnchor"/>
        <w:ind w:left="720"/>
        <w:rPr>
          <w:sz w:val="36"/>
          <w:szCs w:val="36"/>
        </w:rPr>
      </w:pPr>
    </w:p>
    <w:p w14:paraId="2731680C" w14:textId="74147F5F" w:rsidR="00B4011A" w:rsidRDefault="00B4011A" w:rsidP="009A1619">
      <w:pPr>
        <w:pStyle w:val="ObjectAnchor"/>
        <w:ind w:left="720"/>
        <w:rPr>
          <w:sz w:val="36"/>
          <w:szCs w:val="36"/>
        </w:rPr>
      </w:pPr>
      <w:r>
        <w:rPr>
          <w:sz w:val="36"/>
          <w:szCs w:val="36"/>
        </w:rPr>
        <w:t xml:space="preserve">McLeod, S. (2020). </w:t>
      </w:r>
      <w:r>
        <w:rPr>
          <w:i/>
          <w:iCs/>
          <w:sz w:val="36"/>
          <w:szCs w:val="36"/>
        </w:rPr>
        <w:t>Maslow</w:t>
      </w:r>
      <w:r>
        <w:rPr>
          <w:i/>
          <w:iCs/>
          <w:sz w:val="36"/>
          <w:szCs w:val="36"/>
        </w:rPr>
        <w:t>’</w:t>
      </w:r>
      <w:r>
        <w:rPr>
          <w:i/>
          <w:iCs/>
          <w:sz w:val="36"/>
          <w:szCs w:val="36"/>
        </w:rPr>
        <w:t xml:space="preserve">s Hierarchy of Needs. </w:t>
      </w:r>
      <w:r>
        <w:rPr>
          <w:sz w:val="36"/>
          <w:szCs w:val="36"/>
        </w:rPr>
        <w:t>Av</w:t>
      </w:r>
      <w:r w:rsidR="008B531B">
        <w:rPr>
          <w:sz w:val="36"/>
          <w:szCs w:val="36"/>
        </w:rPr>
        <w:t>ai</w:t>
      </w:r>
      <w:r>
        <w:rPr>
          <w:sz w:val="36"/>
          <w:szCs w:val="36"/>
        </w:rPr>
        <w:t xml:space="preserve">lable at: </w:t>
      </w:r>
      <w:hyperlink r:id="rId13" w:history="1">
        <w:r w:rsidRPr="00B4011A">
          <w:rPr>
            <w:rStyle w:val="Hyperlink"/>
            <w:sz w:val="36"/>
            <w:szCs w:val="36"/>
          </w:rPr>
          <w:t>Maslow's Hierarchy of Needs | Simply Psychology</w:t>
        </w:r>
      </w:hyperlink>
      <w:r>
        <w:rPr>
          <w:rStyle w:val="Hyperlink"/>
          <w:sz w:val="36"/>
          <w:szCs w:val="36"/>
        </w:rPr>
        <w:t xml:space="preserve"> </w:t>
      </w:r>
      <w:r w:rsidRPr="00B4011A">
        <w:rPr>
          <w:sz w:val="36"/>
          <w:szCs w:val="36"/>
        </w:rPr>
        <w:t>(Accessed: 20/11/2020)</w:t>
      </w:r>
    </w:p>
    <w:p w14:paraId="6D277C5D" w14:textId="7D4373DD" w:rsidR="005A5D63" w:rsidRDefault="005A5D63" w:rsidP="009A1619">
      <w:pPr>
        <w:pStyle w:val="ObjectAnchor"/>
        <w:ind w:left="720"/>
        <w:rPr>
          <w:sz w:val="36"/>
          <w:szCs w:val="36"/>
        </w:rPr>
      </w:pPr>
    </w:p>
    <w:p w14:paraId="1FC0D6F4" w14:textId="61C7E3D2" w:rsidR="009439AD" w:rsidRPr="009439AD" w:rsidRDefault="009439AD" w:rsidP="009A1619">
      <w:pPr>
        <w:pStyle w:val="ObjectAnchor"/>
        <w:ind w:left="720"/>
        <w:rPr>
          <w:sz w:val="36"/>
          <w:szCs w:val="36"/>
        </w:rPr>
      </w:pPr>
      <w:r>
        <w:rPr>
          <w:sz w:val="36"/>
          <w:szCs w:val="36"/>
        </w:rPr>
        <w:t xml:space="preserve">Early Years Interventions. (2018). </w:t>
      </w:r>
      <w:r>
        <w:rPr>
          <w:i/>
          <w:iCs/>
          <w:sz w:val="36"/>
          <w:szCs w:val="36"/>
        </w:rPr>
        <w:t xml:space="preserve">Early Years Interventions. </w:t>
      </w:r>
      <w:r>
        <w:rPr>
          <w:sz w:val="36"/>
          <w:szCs w:val="36"/>
        </w:rPr>
        <w:t xml:space="preserve">Available at: </w:t>
      </w:r>
      <w:hyperlink r:id="rId14" w:history="1">
        <w:r w:rsidRPr="00ED6C02">
          <w:rPr>
            <w:rStyle w:val="Hyperlink"/>
            <w:sz w:val="36"/>
            <w:szCs w:val="36"/>
          </w:rPr>
          <w:t>https://educationendowmentfoundation.org.uk/evidence-summaries/teaching-learning-toolkit/early-years-intervention/</w:t>
        </w:r>
      </w:hyperlink>
      <w:r>
        <w:rPr>
          <w:sz w:val="36"/>
          <w:szCs w:val="36"/>
        </w:rPr>
        <w:t xml:space="preserve"> (Accessed: 20/11/2020)</w:t>
      </w:r>
    </w:p>
    <w:p w14:paraId="459FA61A" w14:textId="22454A79" w:rsidR="009439AD" w:rsidRDefault="009439AD" w:rsidP="009A1619">
      <w:pPr>
        <w:pStyle w:val="ObjectAnchor"/>
        <w:ind w:left="720"/>
        <w:rPr>
          <w:sz w:val="36"/>
          <w:szCs w:val="36"/>
        </w:rPr>
      </w:pPr>
    </w:p>
    <w:p w14:paraId="5746C1D9" w14:textId="719A4657" w:rsidR="008B531B" w:rsidRPr="008B531B" w:rsidRDefault="008B531B" w:rsidP="009A1619">
      <w:pPr>
        <w:pStyle w:val="ObjectAnchor"/>
        <w:ind w:left="720"/>
        <w:rPr>
          <w:sz w:val="36"/>
          <w:szCs w:val="36"/>
        </w:rPr>
      </w:pPr>
      <w:r>
        <w:rPr>
          <w:sz w:val="36"/>
          <w:szCs w:val="36"/>
        </w:rPr>
        <w:t xml:space="preserve">House of Commons. (2018). </w:t>
      </w:r>
      <w:r>
        <w:rPr>
          <w:i/>
          <w:iCs/>
          <w:sz w:val="36"/>
          <w:szCs w:val="36"/>
        </w:rPr>
        <w:t xml:space="preserve">Evidence-based Early Years Intervention. </w:t>
      </w:r>
      <w:r>
        <w:rPr>
          <w:sz w:val="36"/>
          <w:szCs w:val="36"/>
        </w:rPr>
        <w:t xml:space="preserve">Available at: </w:t>
      </w:r>
      <w:hyperlink r:id="rId15" w:history="1">
        <w:r w:rsidRPr="00ED6C02">
          <w:rPr>
            <w:rStyle w:val="Hyperlink"/>
            <w:sz w:val="36"/>
            <w:szCs w:val="36"/>
          </w:rPr>
          <w:t>https://publications.parliament.uk/pa/cm201719/cmselect/cmsctech/506/506.pdf</w:t>
        </w:r>
      </w:hyperlink>
      <w:r>
        <w:rPr>
          <w:sz w:val="36"/>
          <w:szCs w:val="36"/>
        </w:rPr>
        <w:t xml:space="preserve"> (Accessed: 20/11/2020) </w:t>
      </w:r>
    </w:p>
    <w:p w14:paraId="78D404D3" w14:textId="77777777" w:rsidR="008B531B" w:rsidRDefault="008B531B" w:rsidP="009A1619">
      <w:pPr>
        <w:pStyle w:val="ObjectAnchor"/>
        <w:ind w:left="720"/>
        <w:rPr>
          <w:sz w:val="36"/>
          <w:szCs w:val="36"/>
        </w:rPr>
      </w:pPr>
    </w:p>
    <w:p w14:paraId="5FB228C9" w14:textId="4CB4F6C4" w:rsidR="00B01E76" w:rsidRPr="00B01E76" w:rsidRDefault="00B01E76" w:rsidP="009A1619">
      <w:pPr>
        <w:pStyle w:val="ObjectAnchor"/>
        <w:ind w:left="720"/>
        <w:rPr>
          <w:i/>
          <w:iCs/>
          <w:sz w:val="36"/>
          <w:szCs w:val="36"/>
        </w:rPr>
      </w:pPr>
      <w:r>
        <w:rPr>
          <w:sz w:val="36"/>
          <w:szCs w:val="36"/>
        </w:rPr>
        <w:lastRenderedPageBreak/>
        <w:t xml:space="preserve">UNICEF, (No date). </w:t>
      </w:r>
      <w:r>
        <w:rPr>
          <w:i/>
          <w:iCs/>
          <w:sz w:val="36"/>
          <w:szCs w:val="36"/>
        </w:rPr>
        <w:t>How We Proctect Children</w:t>
      </w:r>
      <w:r>
        <w:rPr>
          <w:i/>
          <w:iCs/>
          <w:sz w:val="36"/>
          <w:szCs w:val="36"/>
        </w:rPr>
        <w:t>’</w:t>
      </w:r>
      <w:r>
        <w:rPr>
          <w:i/>
          <w:iCs/>
          <w:sz w:val="36"/>
          <w:szCs w:val="36"/>
        </w:rPr>
        <w:t>s Rights: With the UN Convention on the Rights of the Child.</w:t>
      </w:r>
      <w:r w:rsidR="006F001B">
        <w:rPr>
          <w:i/>
          <w:iCs/>
          <w:sz w:val="36"/>
          <w:szCs w:val="36"/>
        </w:rPr>
        <w:t xml:space="preserve"> Ava</w:t>
      </w:r>
      <w:r w:rsidR="008B531B">
        <w:rPr>
          <w:i/>
          <w:iCs/>
          <w:sz w:val="36"/>
          <w:szCs w:val="36"/>
        </w:rPr>
        <w:t>i</w:t>
      </w:r>
      <w:r w:rsidR="006F001B">
        <w:rPr>
          <w:i/>
          <w:iCs/>
          <w:sz w:val="36"/>
          <w:szCs w:val="36"/>
        </w:rPr>
        <w:t>lable at:</w:t>
      </w:r>
      <w:r w:rsidR="006F001B" w:rsidRPr="006F001B">
        <w:t xml:space="preserve"> </w:t>
      </w:r>
      <w:hyperlink r:id="rId16" w:history="1">
        <w:r w:rsidR="006F001B" w:rsidRPr="00ED6C02">
          <w:rPr>
            <w:rStyle w:val="Hyperlink"/>
            <w:i/>
            <w:iCs/>
            <w:sz w:val="36"/>
            <w:szCs w:val="36"/>
          </w:rPr>
          <w:t>https://www.unicef.org.uk/what-we-do/un-convention-child-rights/</w:t>
        </w:r>
      </w:hyperlink>
      <w:r w:rsidR="006F001B">
        <w:rPr>
          <w:i/>
          <w:iCs/>
          <w:sz w:val="36"/>
          <w:szCs w:val="36"/>
        </w:rPr>
        <w:t xml:space="preserve"> (Accessed: 20/11/2020)</w:t>
      </w:r>
    </w:p>
    <w:p w14:paraId="5F508F15" w14:textId="77777777" w:rsidR="00B01E76" w:rsidRDefault="00B01E76" w:rsidP="009A1619">
      <w:pPr>
        <w:pStyle w:val="ObjectAnchor"/>
        <w:ind w:left="720"/>
        <w:rPr>
          <w:sz w:val="36"/>
          <w:szCs w:val="36"/>
        </w:rPr>
      </w:pPr>
    </w:p>
    <w:p w14:paraId="518C1009" w14:textId="04129BB5" w:rsidR="005A5D63" w:rsidRPr="005A5D63" w:rsidRDefault="005A5D63" w:rsidP="009A1619">
      <w:pPr>
        <w:pStyle w:val="ObjectAnchor"/>
        <w:ind w:left="720"/>
        <w:rPr>
          <w:sz w:val="36"/>
          <w:szCs w:val="36"/>
        </w:rPr>
      </w:pPr>
      <w:r>
        <w:rPr>
          <w:sz w:val="36"/>
          <w:szCs w:val="36"/>
        </w:rPr>
        <w:t xml:space="preserve">Wood, D.J, Bruner, J.S, Ross, G. (1976) </w:t>
      </w:r>
      <w:r>
        <w:rPr>
          <w:sz w:val="36"/>
          <w:szCs w:val="36"/>
        </w:rPr>
        <w:t>‘</w:t>
      </w:r>
      <w:r>
        <w:rPr>
          <w:sz w:val="36"/>
          <w:szCs w:val="36"/>
        </w:rPr>
        <w:t xml:space="preserve">The role of tutoring in problem solving. </w:t>
      </w:r>
      <w:r>
        <w:rPr>
          <w:i/>
          <w:iCs/>
          <w:sz w:val="36"/>
          <w:szCs w:val="36"/>
        </w:rPr>
        <w:t xml:space="preserve">Journal of Child Psychiatry and Psychology. </w:t>
      </w:r>
      <w:r>
        <w:rPr>
          <w:sz w:val="36"/>
          <w:szCs w:val="36"/>
        </w:rPr>
        <w:t>17(2) 89-100</w:t>
      </w:r>
    </w:p>
    <w:p w14:paraId="6E6A8813" w14:textId="11D0087A" w:rsidR="00B4011A" w:rsidRDefault="00B4011A" w:rsidP="009A1619">
      <w:pPr>
        <w:pStyle w:val="ObjectAnchor"/>
        <w:ind w:left="720"/>
        <w:rPr>
          <w:sz w:val="36"/>
          <w:szCs w:val="36"/>
        </w:rPr>
      </w:pPr>
    </w:p>
    <w:p w14:paraId="74E1FADF" w14:textId="284A8912" w:rsidR="00E72E31" w:rsidRDefault="00E72E31" w:rsidP="009A1619">
      <w:pPr>
        <w:pStyle w:val="ObjectAnchor"/>
        <w:ind w:left="720"/>
        <w:rPr>
          <w:sz w:val="36"/>
          <w:szCs w:val="36"/>
        </w:rPr>
      </w:pPr>
      <w:r>
        <w:rPr>
          <w:sz w:val="36"/>
          <w:szCs w:val="36"/>
        </w:rPr>
        <w:t xml:space="preserve">Hamid, K. (2018). </w:t>
      </w:r>
      <w:r>
        <w:rPr>
          <w:i/>
          <w:iCs/>
          <w:sz w:val="36"/>
          <w:szCs w:val="36"/>
        </w:rPr>
        <w:t xml:space="preserve">Psychology Behind Learning Through Play. </w:t>
      </w:r>
      <w:r>
        <w:rPr>
          <w:sz w:val="36"/>
          <w:szCs w:val="36"/>
        </w:rPr>
        <w:t xml:space="preserve">Available at: </w:t>
      </w:r>
      <w:hyperlink r:id="rId17" w:anchor=":~:text=Piaget%20viewed%20play%20as%20integral,further%20cognitive%20and%20language%20development" w:history="1">
        <w:r w:rsidRPr="00ED6C02">
          <w:rPr>
            <w:rStyle w:val="Hyperlink"/>
            <w:sz w:val="36"/>
            <w:szCs w:val="36"/>
          </w:rPr>
          <w:t>https://www.pentagonplay.co.uk/news-and-info/psychology-learning-through-play#:~:text=Piaget%20viewed%20play%20as%20integral,further%20cognitive%20and%20language%20development</w:t>
        </w:r>
      </w:hyperlink>
      <w:r w:rsidRPr="00E72E31">
        <w:rPr>
          <w:sz w:val="36"/>
          <w:szCs w:val="36"/>
        </w:rPr>
        <w:t>.</w:t>
      </w:r>
      <w:r>
        <w:rPr>
          <w:sz w:val="36"/>
          <w:szCs w:val="36"/>
        </w:rPr>
        <w:t xml:space="preserve"> (Accessed: 20/11/2020)</w:t>
      </w:r>
    </w:p>
    <w:p w14:paraId="4E794D8E" w14:textId="1EA12E82" w:rsidR="000B484A" w:rsidRDefault="000B484A" w:rsidP="009A1619">
      <w:pPr>
        <w:pStyle w:val="ObjectAnchor"/>
        <w:ind w:left="720"/>
        <w:rPr>
          <w:sz w:val="36"/>
          <w:szCs w:val="36"/>
        </w:rPr>
      </w:pPr>
    </w:p>
    <w:p w14:paraId="2881F69D" w14:textId="47E99D93" w:rsidR="000B484A" w:rsidRPr="000B484A" w:rsidRDefault="000B484A" w:rsidP="009A1619">
      <w:pPr>
        <w:pStyle w:val="ObjectAnchor"/>
        <w:ind w:left="720"/>
        <w:rPr>
          <w:sz w:val="36"/>
          <w:szCs w:val="36"/>
        </w:rPr>
      </w:pPr>
      <w:r>
        <w:rPr>
          <w:rFonts w:asciiTheme="minorHAnsi"/>
          <w:sz w:val="36"/>
          <w:szCs w:val="36"/>
        </w:rPr>
        <w:t xml:space="preserve">Early Intervention Foundation, (2020). </w:t>
      </w:r>
      <w:r>
        <w:rPr>
          <w:rFonts w:asciiTheme="minorHAnsi"/>
          <w:i/>
          <w:iCs/>
          <w:sz w:val="36"/>
          <w:szCs w:val="36"/>
        </w:rPr>
        <w:t xml:space="preserve">What is Early Intervention? </w:t>
      </w:r>
      <w:r>
        <w:rPr>
          <w:rFonts w:asciiTheme="minorHAnsi"/>
          <w:sz w:val="36"/>
          <w:szCs w:val="36"/>
        </w:rPr>
        <w:t xml:space="preserve"> Available at: </w:t>
      </w:r>
      <w:hyperlink r:id="rId18" w:anchor=":~:text=Early%20intervention%20means%20identifying%20and,do%2C%20before%20problems%20get%20worse" w:history="1">
        <w:r w:rsidRPr="00ED6C02">
          <w:rPr>
            <w:rStyle w:val="Hyperlink"/>
            <w:rFonts w:asciiTheme="minorHAnsi"/>
            <w:sz w:val="36"/>
            <w:szCs w:val="36"/>
          </w:rPr>
          <w:t>https://www.eif.org.uk/why-it-matters/what-is-early-intervention#:~:text=Early%20intervention%20means%20identifying%20and,do%2C%20before%20problems%20get%20worse</w:t>
        </w:r>
      </w:hyperlink>
      <w:r w:rsidRPr="000B484A">
        <w:rPr>
          <w:rFonts w:asciiTheme="minorHAnsi"/>
          <w:sz w:val="36"/>
          <w:szCs w:val="36"/>
        </w:rPr>
        <w:t>.</w:t>
      </w:r>
      <w:r>
        <w:rPr>
          <w:rFonts w:asciiTheme="minorHAnsi"/>
          <w:sz w:val="36"/>
          <w:szCs w:val="36"/>
        </w:rPr>
        <w:t xml:space="preserve"> (Accessed: 20/11/2020)</w:t>
      </w:r>
    </w:p>
    <w:p w14:paraId="7E496A84" w14:textId="77777777" w:rsidR="00E72E31" w:rsidRDefault="00E72E31" w:rsidP="009A1619">
      <w:pPr>
        <w:pStyle w:val="ObjectAnchor"/>
        <w:ind w:left="720"/>
        <w:rPr>
          <w:sz w:val="36"/>
          <w:szCs w:val="36"/>
        </w:rPr>
      </w:pPr>
    </w:p>
    <w:p w14:paraId="7D32C841" w14:textId="66F3C9DA" w:rsidR="00591E45" w:rsidRPr="00591E45" w:rsidRDefault="00591E45" w:rsidP="009A1619">
      <w:pPr>
        <w:pStyle w:val="ObjectAnchor"/>
        <w:ind w:left="720"/>
        <w:rPr>
          <w:sz w:val="36"/>
          <w:szCs w:val="36"/>
        </w:rPr>
      </w:pPr>
      <w:r>
        <w:rPr>
          <w:sz w:val="36"/>
          <w:szCs w:val="36"/>
        </w:rPr>
        <w:t xml:space="preserve">Gopnik, A. (2016). </w:t>
      </w:r>
      <w:r>
        <w:rPr>
          <w:i/>
          <w:iCs/>
          <w:sz w:val="36"/>
          <w:szCs w:val="36"/>
        </w:rPr>
        <w:t xml:space="preserve">The Gardener and the Carpenter. </w:t>
      </w:r>
      <w:r>
        <w:rPr>
          <w:sz w:val="36"/>
          <w:szCs w:val="36"/>
        </w:rPr>
        <w:t>London: The Bodely Head.</w:t>
      </w:r>
    </w:p>
    <w:p w14:paraId="52CD8E39" w14:textId="77777777" w:rsidR="00591E45" w:rsidRDefault="00591E45" w:rsidP="009A1619">
      <w:pPr>
        <w:pStyle w:val="ObjectAnchor"/>
        <w:ind w:left="720"/>
        <w:rPr>
          <w:sz w:val="36"/>
          <w:szCs w:val="36"/>
        </w:rPr>
      </w:pPr>
    </w:p>
    <w:p w14:paraId="23FCCFDB" w14:textId="58EC2ED1" w:rsidR="009A5553" w:rsidRPr="00DA7EC8" w:rsidRDefault="009A5553" w:rsidP="009A1619">
      <w:pPr>
        <w:pStyle w:val="ObjectAnchor"/>
        <w:ind w:left="720"/>
        <w:rPr>
          <w:sz w:val="36"/>
          <w:szCs w:val="36"/>
        </w:rPr>
      </w:pPr>
      <w:r>
        <w:rPr>
          <w:sz w:val="36"/>
          <w:szCs w:val="36"/>
        </w:rPr>
        <w:t>Ford, K, Sankey, J, Cri</w:t>
      </w:r>
      <w:r w:rsidR="00DA7EC8">
        <w:rPr>
          <w:sz w:val="36"/>
          <w:szCs w:val="36"/>
        </w:rPr>
        <w:t xml:space="preserve">sp, J. (2007) </w:t>
      </w:r>
      <w:r w:rsidR="00DA7EC8">
        <w:rPr>
          <w:sz w:val="36"/>
          <w:szCs w:val="36"/>
        </w:rPr>
        <w:t>‘</w:t>
      </w:r>
      <w:r w:rsidR="00DA7EC8">
        <w:rPr>
          <w:sz w:val="36"/>
          <w:szCs w:val="36"/>
        </w:rPr>
        <w:t>Development of Children</w:t>
      </w:r>
      <w:r w:rsidR="00DA7EC8">
        <w:rPr>
          <w:sz w:val="36"/>
          <w:szCs w:val="36"/>
        </w:rPr>
        <w:t>’</w:t>
      </w:r>
      <w:r w:rsidR="00DA7EC8">
        <w:rPr>
          <w:sz w:val="36"/>
          <w:szCs w:val="36"/>
        </w:rPr>
        <w:t>s Assent documents using a Child-Centred Approach</w:t>
      </w:r>
      <w:r w:rsidR="00DA7EC8">
        <w:rPr>
          <w:sz w:val="36"/>
          <w:szCs w:val="36"/>
        </w:rPr>
        <w:t>’</w:t>
      </w:r>
      <w:r w:rsidR="00DA7EC8">
        <w:rPr>
          <w:sz w:val="36"/>
          <w:szCs w:val="36"/>
        </w:rPr>
        <w:t xml:space="preserve"> </w:t>
      </w:r>
      <w:r w:rsidR="00DA7EC8">
        <w:rPr>
          <w:i/>
          <w:iCs/>
          <w:sz w:val="36"/>
          <w:szCs w:val="36"/>
        </w:rPr>
        <w:t xml:space="preserve">Journal of Child Health Care. </w:t>
      </w:r>
      <w:r w:rsidR="00DA7EC8">
        <w:rPr>
          <w:sz w:val="36"/>
          <w:szCs w:val="36"/>
        </w:rPr>
        <w:t>11(March 1, 2007) 19-28</w:t>
      </w:r>
    </w:p>
    <w:p w14:paraId="175018C9" w14:textId="77777777" w:rsidR="009A5553" w:rsidRDefault="009A5553" w:rsidP="009A1619">
      <w:pPr>
        <w:pStyle w:val="ObjectAnchor"/>
        <w:ind w:left="720"/>
        <w:rPr>
          <w:sz w:val="36"/>
          <w:szCs w:val="36"/>
        </w:rPr>
      </w:pPr>
    </w:p>
    <w:p w14:paraId="6AAFF2EE" w14:textId="2CAACE22" w:rsidR="009A5553" w:rsidRDefault="009A5553" w:rsidP="009A1619">
      <w:pPr>
        <w:pStyle w:val="ObjectAnchor"/>
        <w:ind w:left="720"/>
        <w:rPr>
          <w:i/>
          <w:iCs/>
          <w:sz w:val="36"/>
          <w:szCs w:val="36"/>
        </w:rPr>
      </w:pPr>
      <w:r>
        <w:rPr>
          <w:sz w:val="36"/>
          <w:szCs w:val="36"/>
        </w:rPr>
        <w:lastRenderedPageBreak/>
        <w:t xml:space="preserve">Patel, A. (2020). </w:t>
      </w:r>
      <w:r>
        <w:rPr>
          <w:i/>
          <w:iCs/>
          <w:sz w:val="36"/>
          <w:szCs w:val="36"/>
        </w:rPr>
        <w:t xml:space="preserve">Supporting Transitions in the Early Years. </w:t>
      </w:r>
      <w:r>
        <w:rPr>
          <w:sz w:val="36"/>
          <w:szCs w:val="36"/>
        </w:rPr>
        <w:t xml:space="preserve">Available at: </w:t>
      </w:r>
      <w:hyperlink r:id="rId19" w:history="1">
        <w:r w:rsidRPr="00ED6C02">
          <w:rPr>
            <w:rStyle w:val="Hyperlink"/>
            <w:sz w:val="36"/>
            <w:szCs w:val="36"/>
          </w:rPr>
          <w:t>https://www.teachearlyyears.com/a-unique-child/view/supporting-transitions-in-the-early-years</w:t>
        </w:r>
      </w:hyperlink>
      <w:r>
        <w:rPr>
          <w:sz w:val="36"/>
          <w:szCs w:val="36"/>
        </w:rPr>
        <w:t xml:space="preserve"> (Accessed: 20/11/2020)</w:t>
      </w:r>
      <w:r>
        <w:rPr>
          <w:i/>
          <w:iCs/>
          <w:sz w:val="36"/>
          <w:szCs w:val="36"/>
        </w:rPr>
        <w:t xml:space="preserve"> </w:t>
      </w:r>
    </w:p>
    <w:p w14:paraId="2FB2B071" w14:textId="75279A77" w:rsidR="00B545AD" w:rsidRDefault="00B545AD" w:rsidP="009A1619">
      <w:pPr>
        <w:pStyle w:val="ObjectAnchor"/>
        <w:ind w:left="720"/>
        <w:rPr>
          <w:i/>
          <w:iCs/>
          <w:sz w:val="36"/>
          <w:szCs w:val="36"/>
        </w:rPr>
      </w:pPr>
    </w:p>
    <w:p w14:paraId="0B5DC903" w14:textId="18C096F2" w:rsidR="00B545AD" w:rsidRPr="00B545AD" w:rsidRDefault="00B545AD" w:rsidP="009A1619">
      <w:pPr>
        <w:pStyle w:val="ObjectAnchor"/>
        <w:ind w:left="720"/>
        <w:rPr>
          <w:sz w:val="36"/>
          <w:szCs w:val="36"/>
        </w:rPr>
      </w:pPr>
      <w:r>
        <w:rPr>
          <w:sz w:val="36"/>
          <w:szCs w:val="36"/>
        </w:rPr>
        <w:t xml:space="preserve">Daly, M, Byers, E, Taylor, W. (2009). </w:t>
      </w:r>
      <w:r>
        <w:rPr>
          <w:i/>
          <w:iCs/>
          <w:sz w:val="36"/>
          <w:szCs w:val="36"/>
        </w:rPr>
        <w:t xml:space="preserve">Early Years Management in Practice. </w:t>
      </w:r>
      <w:r>
        <w:rPr>
          <w:sz w:val="36"/>
          <w:szCs w:val="36"/>
        </w:rPr>
        <w:t>2</w:t>
      </w:r>
      <w:r w:rsidRPr="00B545AD">
        <w:rPr>
          <w:sz w:val="36"/>
          <w:szCs w:val="36"/>
          <w:vertAlign w:val="superscript"/>
        </w:rPr>
        <w:t>nd</w:t>
      </w:r>
      <w:r>
        <w:rPr>
          <w:sz w:val="36"/>
          <w:szCs w:val="36"/>
        </w:rPr>
        <w:t xml:space="preserve"> Ed. Essex: Heinmann</w:t>
      </w:r>
    </w:p>
    <w:p w14:paraId="6CD66FD1" w14:textId="77777777" w:rsidR="009A5553" w:rsidRDefault="009A5553" w:rsidP="009A1619">
      <w:pPr>
        <w:pStyle w:val="ObjectAnchor"/>
        <w:ind w:left="720"/>
        <w:rPr>
          <w:sz w:val="36"/>
          <w:szCs w:val="36"/>
        </w:rPr>
      </w:pPr>
    </w:p>
    <w:p w14:paraId="07497F70" w14:textId="1C502F35" w:rsidR="009C4770" w:rsidRPr="009C4770" w:rsidRDefault="009C4770" w:rsidP="009A1619">
      <w:pPr>
        <w:pStyle w:val="ObjectAnchor"/>
        <w:ind w:left="720"/>
        <w:rPr>
          <w:sz w:val="36"/>
          <w:szCs w:val="36"/>
        </w:rPr>
      </w:pPr>
      <w:r>
        <w:rPr>
          <w:rFonts w:asciiTheme="minorHAnsi"/>
          <w:sz w:val="36"/>
          <w:szCs w:val="36"/>
        </w:rPr>
        <w:t xml:space="preserve">Allingham, S. (2011) </w:t>
      </w:r>
      <w:r>
        <w:rPr>
          <w:rFonts w:asciiTheme="minorHAnsi"/>
          <w:i/>
          <w:iCs/>
          <w:sz w:val="36"/>
          <w:szCs w:val="36"/>
        </w:rPr>
        <w:t xml:space="preserve">Transitions in the Early Years. </w:t>
      </w:r>
      <w:r>
        <w:rPr>
          <w:rFonts w:asciiTheme="minorHAnsi"/>
          <w:sz w:val="36"/>
          <w:szCs w:val="36"/>
        </w:rPr>
        <w:t xml:space="preserve">London: </w:t>
      </w:r>
      <w:r w:rsidR="003B0D36">
        <w:rPr>
          <w:rFonts w:asciiTheme="minorHAnsi"/>
          <w:sz w:val="36"/>
          <w:szCs w:val="36"/>
        </w:rPr>
        <w:t>Practical Pre-School Books</w:t>
      </w:r>
    </w:p>
    <w:p w14:paraId="102D7101" w14:textId="77777777" w:rsidR="009C4770" w:rsidRDefault="009C4770" w:rsidP="009A1619">
      <w:pPr>
        <w:pStyle w:val="ObjectAnchor"/>
        <w:ind w:left="720"/>
        <w:rPr>
          <w:sz w:val="36"/>
          <w:szCs w:val="36"/>
        </w:rPr>
      </w:pPr>
    </w:p>
    <w:p w14:paraId="77D717FD" w14:textId="233B9699" w:rsidR="009C4770" w:rsidRPr="009C4770" w:rsidRDefault="009C4770" w:rsidP="009A1619">
      <w:pPr>
        <w:pStyle w:val="ObjectAnchor"/>
        <w:ind w:left="720"/>
        <w:rPr>
          <w:sz w:val="36"/>
          <w:szCs w:val="36"/>
        </w:rPr>
      </w:pPr>
      <w:r>
        <w:rPr>
          <w:rFonts w:asciiTheme="minorHAnsi"/>
          <w:sz w:val="36"/>
          <w:szCs w:val="36"/>
        </w:rPr>
        <w:t xml:space="preserve">McLeod, S. (2017) </w:t>
      </w:r>
      <w:r>
        <w:rPr>
          <w:rFonts w:asciiTheme="minorHAnsi"/>
          <w:i/>
          <w:iCs/>
          <w:sz w:val="36"/>
          <w:szCs w:val="36"/>
        </w:rPr>
        <w:t xml:space="preserve">Attachment Theory. </w:t>
      </w:r>
      <w:r>
        <w:rPr>
          <w:rFonts w:asciiTheme="minorHAnsi"/>
          <w:sz w:val="36"/>
          <w:szCs w:val="36"/>
        </w:rPr>
        <w:t xml:space="preserve">Available at: </w:t>
      </w:r>
      <w:hyperlink r:id="rId20" w:history="1">
        <w:r w:rsidRPr="00ED6C02">
          <w:rPr>
            <w:rStyle w:val="Hyperlink"/>
            <w:rFonts w:asciiTheme="minorHAnsi"/>
            <w:sz w:val="36"/>
            <w:szCs w:val="36"/>
          </w:rPr>
          <w:t>https://www.simplypsychology.org/attachment.html</w:t>
        </w:r>
      </w:hyperlink>
      <w:r>
        <w:rPr>
          <w:rFonts w:asciiTheme="minorHAnsi"/>
          <w:sz w:val="36"/>
          <w:szCs w:val="36"/>
        </w:rPr>
        <w:t xml:space="preserve"> (Accessed: 20/11/2020)</w:t>
      </w:r>
    </w:p>
    <w:p w14:paraId="184AB9BC" w14:textId="77777777" w:rsidR="009C4770" w:rsidRDefault="009C4770" w:rsidP="009A1619">
      <w:pPr>
        <w:pStyle w:val="ObjectAnchor"/>
        <w:ind w:left="720"/>
        <w:rPr>
          <w:sz w:val="36"/>
          <w:szCs w:val="36"/>
        </w:rPr>
      </w:pPr>
    </w:p>
    <w:p w14:paraId="651304F0" w14:textId="2AD13426" w:rsidR="006569DA" w:rsidRPr="006569DA" w:rsidRDefault="006569DA" w:rsidP="006569DA">
      <w:pPr>
        <w:pStyle w:val="ObjectAnchor"/>
        <w:ind w:left="720"/>
        <w:rPr>
          <w:sz w:val="36"/>
          <w:szCs w:val="36"/>
        </w:rPr>
      </w:pPr>
      <w:r>
        <w:rPr>
          <w:sz w:val="36"/>
          <w:szCs w:val="36"/>
        </w:rPr>
        <w:t xml:space="preserve">Sponsored Post. (2016) </w:t>
      </w:r>
      <w:r>
        <w:rPr>
          <w:i/>
          <w:iCs/>
          <w:sz w:val="36"/>
          <w:szCs w:val="36"/>
        </w:rPr>
        <w:t xml:space="preserve">The Importance of Positive Role Models for Children. </w:t>
      </w:r>
      <w:r>
        <w:rPr>
          <w:sz w:val="36"/>
          <w:szCs w:val="36"/>
        </w:rPr>
        <w:t xml:space="preserve">Available at: </w:t>
      </w:r>
      <w:hyperlink r:id="rId21" w:history="1">
        <w:r w:rsidRPr="00ED6C02">
          <w:rPr>
            <w:rStyle w:val="Hyperlink"/>
            <w:sz w:val="36"/>
            <w:szCs w:val="36"/>
          </w:rPr>
          <w:t>https://educationandbehavior.com/importance-of-positive-role-models-for-children/</w:t>
        </w:r>
      </w:hyperlink>
      <w:r>
        <w:rPr>
          <w:sz w:val="36"/>
          <w:szCs w:val="36"/>
        </w:rPr>
        <w:t xml:space="preserve">  (Accessed: 20/11/2020)</w:t>
      </w:r>
    </w:p>
    <w:p w14:paraId="43C7F2D5" w14:textId="63C993C0" w:rsidR="009F4BF8" w:rsidRDefault="009F4BF8" w:rsidP="009A1619">
      <w:pPr>
        <w:pStyle w:val="ObjectAnchor"/>
        <w:ind w:left="720"/>
        <w:rPr>
          <w:sz w:val="36"/>
          <w:szCs w:val="36"/>
        </w:rPr>
      </w:pPr>
    </w:p>
    <w:p w14:paraId="2C07EC03" w14:textId="12153D8C" w:rsidR="00053DCC" w:rsidRDefault="00053DCC" w:rsidP="00053DCC">
      <w:pPr>
        <w:pStyle w:val="ObjectAnchor"/>
        <w:ind w:left="720"/>
        <w:rPr>
          <w:rFonts w:asciiTheme="minorHAnsi"/>
          <w:sz w:val="36"/>
          <w:szCs w:val="36"/>
        </w:rPr>
      </w:pPr>
      <w:r>
        <w:rPr>
          <w:rFonts w:asciiTheme="minorHAnsi"/>
          <w:sz w:val="36"/>
          <w:szCs w:val="36"/>
        </w:rPr>
        <w:t xml:space="preserve">Martinelli, K. (2020) </w:t>
      </w:r>
      <w:r>
        <w:rPr>
          <w:rFonts w:asciiTheme="minorHAnsi"/>
          <w:i/>
          <w:iCs/>
          <w:sz w:val="36"/>
          <w:szCs w:val="36"/>
        </w:rPr>
        <w:t xml:space="preserve">How can we help Kids with Transitions? </w:t>
      </w:r>
      <w:r w:rsidR="00BC0283">
        <w:rPr>
          <w:rFonts w:asciiTheme="minorHAnsi"/>
          <w:sz w:val="36"/>
          <w:szCs w:val="36"/>
        </w:rPr>
        <w:t xml:space="preserve">Available at: </w:t>
      </w:r>
      <w:hyperlink r:id="rId22" w:history="1">
        <w:r w:rsidR="00BC0283" w:rsidRPr="00ED6C02">
          <w:rPr>
            <w:rStyle w:val="Hyperlink"/>
            <w:rFonts w:asciiTheme="minorHAnsi"/>
            <w:sz w:val="36"/>
            <w:szCs w:val="36"/>
          </w:rPr>
          <w:t>https://childmind.org/article/how-can-we-help-kids-with-transitions/</w:t>
        </w:r>
      </w:hyperlink>
      <w:r w:rsidR="00BC0283">
        <w:rPr>
          <w:rFonts w:asciiTheme="minorHAnsi"/>
          <w:sz w:val="36"/>
          <w:szCs w:val="36"/>
        </w:rPr>
        <w:t xml:space="preserve"> (Accessed: 20/11/2020)</w:t>
      </w:r>
    </w:p>
    <w:p w14:paraId="53E6DBE8" w14:textId="77777777" w:rsidR="00BC0283" w:rsidRPr="00053DCC" w:rsidRDefault="00BC0283" w:rsidP="00053DCC">
      <w:pPr>
        <w:pStyle w:val="ObjectAnchor"/>
        <w:ind w:left="720"/>
        <w:rPr>
          <w:rFonts w:asciiTheme="minorHAnsi"/>
          <w:sz w:val="36"/>
          <w:szCs w:val="36"/>
        </w:rPr>
      </w:pPr>
    </w:p>
    <w:p w14:paraId="2BC4CB8B" w14:textId="1533AB0B" w:rsidR="00F36AFD" w:rsidRPr="00F36AFD" w:rsidRDefault="00F36AFD" w:rsidP="009A1619">
      <w:pPr>
        <w:pStyle w:val="ObjectAnchor"/>
        <w:ind w:left="720"/>
        <w:rPr>
          <w:sz w:val="36"/>
          <w:szCs w:val="36"/>
        </w:rPr>
      </w:pPr>
      <w:r>
        <w:rPr>
          <w:sz w:val="36"/>
          <w:szCs w:val="36"/>
        </w:rPr>
        <w:t xml:space="preserve">Welsh Government. (2015) </w:t>
      </w:r>
      <w:r>
        <w:rPr>
          <w:i/>
          <w:iCs/>
          <w:sz w:val="36"/>
          <w:szCs w:val="36"/>
        </w:rPr>
        <w:t xml:space="preserve">Curriculum for Wales. </w:t>
      </w:r>
      <w:r>
        <w:rPr>
          <w:sz w:val="36"/>
          <w:szCs w:val="36"/>
        </w:rPr>
        <w:t xml:space="preserve">Available at: </w:t>
      </w:r>
      <w:hyperlink r:id="rId23" w:history="1">
        <w:r w:rsidRPr="00ED6C02">
          <w:rPr>
            <w:rStyle w:val="Hyperlink"/>
            <w:sz w:val="36"/>
            <w:szCs w:val="36"/>
          </w:rPr>
          <w:t>https://gov.wales/sites/default/files/publications/2018-02/foundation-phase-framework-revised-2015.pdf</w:t>
        </w:r>
      </w:hyperlink>
      <w:r>
        <w:rPr>
          <w:sz w:val="36"/>
          <w:szCs w:val="36"/>
        </w:rPr>
        <w:t xml:space="preserve"> (Accessed: 20/11/2020)</w:t>
      </w:r>
    </w:p>
    <w:p w14:paraId="11CBB695" w14:textId="77777777" w:rsidR="00F36AFD" w:rsidRDefault="00F36AFD" w:rsidP="009A1619">
      <w:pPr>
        <w:pStyle w:val="ObjectAnchor"/>
        <w:ind w:left="720"/>
        <w:rPr>
          <w:sz w:val="36"/>
          <w:szCs w:val="36"/>
        </w:rPr>
      </w:pPr>
    </w:p>
    <w:p w14:paraId="536183E1" w14:textId="5B6AE1BB" w:rsidR="00F36AFD" w:rsidRPr="00F36AFD" w:rsidRDefault="00F36AFD" w:rsidP="009A1619">
      <w:pPr>
        <w:pStyle w:val="ObjectAnchor"/>
        <w:ind w:left="720"/>
        <w:rPr>
          <w:sz w:val="36"/>
          <w:szCs w:val="36"/>
        </w:rPr>
      </w:pPr>
      <w:r>
        <w:rPr>
          <w:sz w:val="36"/>
          <w:szCs w:val="36"/>
        </w:rPr>
        <w:lastRenderedPageBreak/>
        <w:t xml:space="preserve">Early Years Wales. (2020) </w:t>
      </w:r>
      <w:r>
        <w:rPr>
          <w:i/>
          <w:iCs/>
          <w:sz w:val="36"/>
          <w:szCs w:val="36"/>
        </w:rPr>
        <w:t xml:space="preserve">Foundation Phase. </w:t>
      </w:r>
      <w:r>
        <w:rPr>
          <w:sz w:val="36"/>
          <w:szCs w:val="36"/>
        </w:rPr>
        <w:t xml:space="preserve">Available at: </w:t>
      </w:r>
      <w:hyperlink r:id="rId24" w:history="1">
        <w:r w:rsidRPr="00ED6C02">
          <w:rPr>
            <w:rStyle w:val="Hyperlink"/>
            <w:sz w:val="36"/>
            <w:szCs w:val="36"/>
          </w:rPr>
          <w:t>https://www.earlyyears.wales/en/foundation-phase</w:t>
        </w:r>
      </w:hyperlink>
      <w:r>
        <w:rPr>
          <w:sz w:val="36"/>
          <w:szCs w:val="36"/>
        </w:rPr>
        <w:t xml:space="preserve"> (Accessed: 20/11/2020)</w:t>
      </w:r>
    </w:p>
    <w:p w14:paraId="1AD9D966" w14:textId="77777777" w:rsidR="00F36AFD" w:rsidRDefault="00F36AFD" w:rsidP="009A1619">
      <w:pPr>
        <w:pStyle w:val="ObjectAnchor"/>
        <w:ind w:left="720"/>
        <w:rPr>
          <w:sz w:val="36"/>
          <w:szCs w:val="36"/>
        </w:rPr>
      </w:pPr>
    </w:p>
    <w:p w14:paraId="3BAB65C7" w14:textId="0116F8E1" w:rsidR="00A25C23" w:rsidRPr="00A25C23" w:rsidRDefault="00A25C23" w:rsidP="009A1619">
      <w:pPr>
        <w:pStyle w:val="ObjectAnchor"/>
        <w:ind w:left="720"/>
        <w:rPr>
          <w:sz w:val="36"/>
          <w:szCs w:val="36"/>
        </w:rPr>
      </w:pPr>
      <w:r>
        <w:rPr>
          <w:sz w:val="36"/>
          <w:szCs w:val="36"/>
        </w:rPr>
        <w:t xml:space="preserve">Nursery Resources. (2019) </w:t>
      </w:r>
      <w:r>
        <w:rPr>
          <w:i/>
          <w:iCs/>
          <w:sz w:val="36"/>
          <w:szCs w:val="36"/>
        </w:rPr>
        <w:t xml:space="preserve">The Importance of Communication with Parents in EYFS. </w:t>
      </w:r>
      <w:r>
        <w:rPr>
          <w:sz w:val="36"/>
          <w:szCs w:val="36"/>
        </w:rPr>
        <w:t xml:space="preserve">Available at: </w:t>
      </w:r>
      <w:hyperlink r:id="rId25" w:history="1">
        <w:r w:rsidRPr="00ED6C02">
          <w:rPr>
            <w:rStyle w:val="Hyperlink"/>
            <w:sz w:val="36"/>
            <w:szCs w:val="36"/>
          </w:rPr>
          <w:t>https://www.nurseryresources.org/articles/parents-as-partners/communication-with-parents/</w:t>
        </w:r>
      </w:hyperlink>
      <w:r>
        <w:rPr>
          <w:sz w:val="36"/>
          <w:szCs w:val="36"/>
        </w:rPr>
        <w:t xml:space="preserve"> (Accessed: 20/11/20)</w:t>
      </w:r>
    </w:p>
    <w:p w14:paraId="4D215445" w14:textId="6052DF49" w:rsidR="00A25C23" w:rsidRDefault="00A25C23" w:rsidP="009A1619">
      <w:pPr>
        <w:pStyle w:val="ObjectAnchor"/>
        <w:ind w:left="720"/>
        <w:rPr>
          <w:sz w:val="36"/>
          <w:szCs w:val="36"/>
        </w:rPr>
      </w:pPr>
    </w:p>
    <w:p w14:paraId="664CE7A8" w14:textId="5B5ACBE5" w:rsidR="00B67671" w:rsidRPr="00B67671" w:rsidRDefault="00B67671" w:rsidP="009A1619">
      <w:pPr>
        <w:pStyle w:val="ObjectAnchor"/>
        <w:ind w:left="720"/>
        <w:rPr>
          <w:sz w:val="36"/>
          <w:szCs w:val="36"/>
        </w:rPr>
      </w:pPr>
      <w:r>
        <w:rPr>
          <w:sz w:val="36"/>
          <w:szCs w:val="36"/>
        </w:rPr>
        <w:t xml:space="preserve">Drake, J. (2006) </w:t>
      </w:r>
      <w:r>
        <w:rPr>
          <w:i/>
          <w:iCs/>
          <w:sz w:val="36"/>
          <w:szCs w:val="36"/>
        </w:rPr>
        <w:t xml:space="preserve">Assessment for Learning. </w:t>
      </w:r>
      <w:r>
        <w:rPr>
          <w:sz w:val="36"/>
          <w:szCs w:val="36"/>
        </w:rPr>
        <w:t xml:space="preserve">Available at: </w:t>
      </w:r>
      <w:hyperlink r:id="rId26" w:anchor=":~:text=Having%20made%20assessments%20to%20identify,and%20practise%20the%20same%20skills" w:history="1">
        <w:r w:rsidRPr="00ED6C02">
          <w:rPr>
            <w:rStyle w:val="Hyperlink"/>
            <w:sz w:val="36"/>
            <w:szCs w:val="36"/>
          </w:rPr>
          <w:t>https://www.nurseryworld.co.uk/News/article/assessment-for-learning#:~:text=Having%20made%20assessments%20to%20identify,and%20practise%20the%20same%20skills</w:t>
        </w:r>
      </w:hyperlink>
      <w:r w:rsidRPr="00B67671">
        <w:rPr>
          <w:sz w:val="36"/>
          <w:szCs w:val="36"/>
        </w:rPr>
        <w:t>.</w:t>
      </w:r>
      <w:r>
        <w:rPr>
          <w:sz w:val="36"/>
          <w:szCs w:val="36"/>
        </w:rPr>
        <w:t xml:space="preserve"> (Accessed: 20/11/20)</w:t>
      </w:r>
    </w:p>
    <w:p w14:paraId="11EDE5BC" w14:textId="77777777" w:rsidR="00B67671" w:rsidRDefault="00B67671" w:rsidP="009A1619">
      <w:pPr>
        <w:pStyle w:val="ObjectAnchor"/>
        <w:ind w:left="720"/>
        <w:rPr>
          <w:sz w:val="36"/>
          <w:szCs w:val="36"/>
        </w:rPr>
      </w:pPr>
    </w:p>
    <w:p w14:paraId="7218C3CF" w14:textId="453F8BA9" w:rsidR="00D17409" w:rsidRDefault="00614FBF" w:rsidP="009A1619">
      <w:pPr>
        <w:pStyle w:val="ObjectAnchor"/>
        <w:ind w:left="720"/>
        <w:rPr>
          <w:sz w:val="36"/>
          <w:szCs w:val="36"/>
        </w:rPr>
      </w:pPr>
      <w:r>
        <w:rPr>
          <w:lang w:val="en-GB" w:eastAsia="en-GB"/>
        </w:rPr>
        <mc:AlternateContent>
          <mc:Choice Requires="wps">
            <w:drawing>
              <wp:anchor distT="0" distB="0" distL="114300" distR="114300" simplePos="0" relativeHeight="251683840" behindDoc="1" locked="1" layoutInCell="1" allowOverlap="1" wp14:anchorId="7A4F8082" wp14:editId="11D26BC3">
                <wp:simplePos x="0" y="0"/>
                <wp:positionH relativeFrom="page">
                  <wp:posOffset>8255</wp:posOffset>
                </wp:positionH>
                <wp:positionV relativeFrom="paragraph">
                  <wp:posOffset>-767715</wp:posOffset>
                </wp:positionV>
                <wp:extent cx="2661920" cy="11020425"/>
                <wp:effectExtent l="0" t="0" r="5080" b="9525"/>
                <wp:wrapNone/>
                <wp:docPr id="15" name="Rectangl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1920" cy="11020425"/>
                        </a:xfrm>
                        <a:prstGeom prst="rect">
                          <a:avLst/>
                        </a:prstGeom>
                        <a:solidFill>
                          <a:schemeClr val="tx2">
                            <a:lumMod val="75000"/>
                            <a:alpha val="1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12AB8" id="Rectangle 15" o:spid="_x0000_s1026" alt="&quot;&quot;" style="position:absolute;margin-left:.65pt;margin-top:-60.45pt;width:209.6pt;height:867.7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" fillcolor="#17365d [2415]" stroked="f">
                <v:fill opacity="6682f"/>
                <w10:wrap anchorx="page"/>
                <w10:anchorlock/>
              </v:rect>
            </w:pict>
          </mc:Fallback>
        </mc:AlternateContent>
      </w:r>
      <w:r w:rsidR="009F4BF8">
        <w:rPr>
          <w:sz w:val="36"/>
          <w:szCs w:val="36"/>
        </w:rPr>
        <w:t xml:space="preserve">Croner-i. (2019). </w:t>
      </w:r>
      <w:r w:rsidR="009F4BF8">
        <w:rPr>
          <w:i/>
          <w:iCs/>
          <w:sz w:val="36"/>
          <w:szCs w:val="36"/>
        </w:rPr>
        <w:t xml:space="preserve">Managing Transitions in Early Years Provisions. </w:t>
      </w:r>
      <w:r w:rsidR="009F4BF8">
        <w:rPr>
          <w:sz w:val="36"/>
          <w:szCs w:val="36"/>
        </w:rPr>
        <w:t xml:space="preserve">Available at: </w:t>
      </w:r>
      <w:hyperlink r:id="rId27" w:history="1">
        <w:r w:rsidR="009F4BF8" w:rsidRPr="00ED6C02">
          <w:rPr>
            <w:rStyle w:val="Hyperlink"/>
            <w:sz w:val="36"/>
            <w:szCs w:val="36"/>
          </w:rPr>
          <w:t>https://app.croneri.co.uk/feature-articles/managing-transitions-early-years-provisions</w:t>
        </w:r>
      </w:hyperlink>
      <w:r w:rsidR="009F4BF8">
        <w:rPr>
          <w:sz w:val="36"/>
          <w:szCs w:val="36"/>
        </w:rPr>
        <w:t xml:space="preserve"> (Accessed: 20/11/2020)</w:t>
      </w:r>
    </w:p>
    <w:p w14:paraId="31DDA6D7" w14:textId="77777777" w:rsidR="009F4BF8" w:rsidRPr="009F4BF8" w:rsidRDefault="009F4BF8" w:rsidP="009A1619">
      <w:pPr>
        <w:pStyle w:val="ObjectAnchor"/>
        <w:ind w:left="720"/>
        <w:rPr>
          <w:sz w:val="36"/>
          <w:szCs w:val="36"/>
        </w:rPr>
      </w:pPr>
    </w:p>
    <w:p w14:paraId="3335FFB1" w14:textId="4215A74A" w:rsidR="00D17409" w:rsidRDefault="009E0A24" w:rsidP="009A1619">
      <w:pPr>
        <w:pStyle w:val="ObjectAnchor"/>
        <w:ind w:left="720"/>
        <w:rPr>
          <w:sz w:val="36"/>
          <w:szCs w:val="36"/>
        </w:rPr>
      </w:pPr>
      <w:r>
        <w:rPr>
          <w:sz w:val="36"/>
          <w:szCs w:val="36"/>
        </w:rPr>
        <w:t xml:space="preserve">Parentkind. (2018) </w:t>
      </w:r>
      <w:r w:rsidR="00947CBD" w:rsidRPr="00947CBD">
        <w:rPr>
          <w:i/>
          <w:iCs/>
          <w:sz w:val="36"/>
          <w:szCs w:val="36"/>
        </w:rPr>
        <w:t>How schools communicate with parents</w:t>
      </w:r>
      <w:r w:rsidR="00557B31">
        <w:rPr>
          <w:i/>
          <w:iCs/>
          <w:sz w:val="36"/>
          <w:szCs w:val="36"/>
        </w:rPr>
        <w:t>.</w:t>
      </w:r>
      <w:r w:rsidR="00947CBD">
        <w:rPr>
          <w:i/>
          <w:iCs/>
          <w:sz w:val="36"/>
          <w:szCs w:val="36"/>
        </w:rPr>
        <w:t xml:space="preserve"> </w:t>
      </w:r>
      <w:r w:rsidR="00557B31" w:rsidRPr="00557B31">
        <w:rPr>
          <w:sz w:val="36"/>
          <w:szCs w:val="36"/>
        </w:rPr>
        <w:t>A</w:t>
      </w:r>
      <w:r w:rsidR="00947CBD" w:rsidRPr="00557B31">
        <w:rPr>
          <w:sz w:val="36"/>
          <w:szCs w:val="36"/>
        </w:rPr>
        <w:t>v</w:t>
      </w:r>
      <w:r w:rsidR="00557B31" w:rsidRPr="00557B31">
        <w:rPr>
          <w:sz w:val="36"/>
          <w:szCs w:val="36"/>
        </w:rPr>
        <w:t xml:space="preserve">aliable </w:t>
      </w:r>
      <w:r w:rsidR="00947CBD" w:rsidRPr="00557B31">
        <w:rPr>
          <w:sz w:val="36"/>
          <w:szCs w:val="36"/>
        </w:rPr>
        <w:t>at</w:t>
      </w:r>
      <w:r w:rsidR="00557B31" w:rsidRPr="00557B31">
        <w:rPr>
          <w:sz w:val="36"/>
          <w:szCs w:val="36"/>
        </w:rPr>
        <w:t>:</w:t>
      </w:r>
      <w:r w:rsidR="00947CBD" w:rsidRPr="00557B31">
        <w:rPr>
          <w:sz w:val="36"/>
          <w:szCs w:val="36"/>
        </w:rPr>
        <w:t xml:space="preserve"> </w:t>
      </w:r>
      <w:hyperlink r:id="rId28" w:history="1">
        <w:r w:rsidR="00C605EE" w:rsidRPr="00C605EE">
          <w:rPr>
            <w:rStyle w:val="Hyperlink"/>
            <w:sz w:val="36"/>
            <w:szCs w:val="36"/>
          </w:rPr>
          <w:t>https://www.parentkind.org.uk/Parents/How-schools-communicate-with-parents</w:t>
        </w:r>
      </w:hyperlink>
      <w:r w:rsidR="00C605EE" w:rsidRPr="00C605EE">
        <w:rPr>
          <w:sz w:val="36"/>
          <w:szCs w:val="36"/>
        </w:rPr>
        <w:t xml:space="preserve"> (</w:t>
      </w:r>
      <w:r w:rsidR="009F4BF8">
        <w:rPr>
          <w:sz w:val="36"/>
          <w:szCs w:val="36"/>
        </w:rPr>
        <w:t>A</w:t>
      </w:r>
      <w:r w:rsidR="00C605EE" w:rsidRPr="00C605EE">
        <w:rPr>
          <w:sz w:val="36"/>
          <w:szCs w:val="36"/>
        </w:rPr>
        <w:t>ccessed 20/11/2020)</w:t>
      </w:r>
    </w:p>
    <w:p w14:paraId="2293B252" w14:textId="77777777" w:rsidR="00C605EE" w:rsidRDefault="00C605EE" w:rsidP="009A1619">
      <w:pPr>
        <w:pStyle w:val="ObjectAnchor"/>
        <w:ind w:left="720"/>
        <w:rPr>
          <w:sz w:val="36"/>
          <w:szCs w:val="36"/>
        </w:rPr>
      </w:pPr>
    </w:p>
    <w:p w14:paraId="21AD6BC1" w14:textId="35310717" w:rsidR="00D17409" w:rsidRDefault="00D17409" w:rsidP="009A1619">
      <w:pPr>
        <w:pStyle w:val="ObjectAnchor"/>
        <w:ind w:left="720"/>
        <w:rPr>
          <w:sz w:val="36"/>
          <w:szCs w:val="36"/>
        </w:rPr>
      </w:pPr>
      <w:r>
        <w:rPr>
          <w:sz w:val="36"/>
          <w:szCs w:val="36"/>
        </w:rPr>
        <w:t xml:space="preserve">Smidt, S. (1998) </w:t>
      </w:r>
      <w:r>
        <w:rPr>
          <w:i/>
          <w:iCs/>
          <w:sz w:val="36"/>
          <w:szCs w:val="36"/>
        </w:rPr>
        <w:t xml:space="preserve">A Guide to Early Years Practice. </w:t>
      </w:r>
      <w:r>
        <w:rPr>
          <w:sz w:val="36"/>
          <w:szCs w:val="36"/>
        </w:rPr>
        <w:t>3</w:t>
      </w:r>
      <w:r w:rsidRPr="00D17409">
        <w:rPr>
          <w:sz w:val="36"/>
          <w:szCs w:val="36"/>
          <w:vertAlign w:val="superscript"/>
        </w:rPr>
        <w:t>rd</w:t>
      </w:r>
      <w:r>
        <w:rPr>
          <w:sz w:val="36"/>
          <w:szCs w:val="36"/>
        </w:rPr>
        <w:t xml:space="preserve"> Ed. Oxon: Routledge</w:t>
      </w:r>
    </w:p>
    <w:p w14:paraId="34E9CC55" w14:textId="08509D98" w:rsidR="00D17409" w:rsidRDefault="00D17409" w:rsidP="009A1619">
      <w:pPr>
        <w:pStyle w:val="ObjectAnchor"/>
        <w:ind w:left="720"/>
        <w:rPr>
          <w:sz w:val="36"/>
          <w:szCs w:val="36"/>
        </w:rPr>
      </w:pPr>
    </w:p>
    <w:p w14:paraId="17BA72FD" w14:textId="27144F94" w:rsidR="00D17409" w:rsidRDefault="00D17409" w:rsidP="009A1619">
      <w:pPr>
        <w:pStyle w:val="ObjectAnchor"/>
        <w:ind w:left="720"/>
        <w:rPr>
          <w:sz w:val="36"/>
          <w:szCs w:val="36"/>
        </w:rPr>
      </w:pPr>
      <w:r>
        <w:rPr>
          <w:sz w:val="36"/>
          <w:szCs w:val="36"/>
        </w:rPr>
        <w:t xml:space="preserve">Burnham, L, Baker, B. (2010) </w:t>
      </w:r>
      <w:r>
        <w:rPr>
          <w:i/>
          <w:iCs/>
          <w:sz w:val="36"/>
          <w:szCs w:val="36"/>
        </w:rPr>
        <w:t xml:space="preserve">Supporting Teaching and Learning in Schools: Primary. </w:t>
      </w:r>
      <w:r>
        <w:rPr>
          <w:sz w:val="36"/>
          <w:szCs w:val="36"/>
        </w:rPr>
        <w:t>Essex: Heinemann</w:t>
      </w:r>
    </w:p>
    <w:p w14:paraId="513DB50F" w14:textId="4757E78D" w:rsidR="00D17409" w:rsidRDefault="00D17409" w:rsidP="009A1619">
      <w:pPr>
        <w:pStyle w:val="ObjectAnchor"/>
        <w:ind w:left="720"/>
        <w:rPr>
          <w:sz w:val="36"/>
          <w:szCs w:val="36"/>
        </w:rPr>
      </w:pPr>
    </w:p>
    <w:p w14:paraId="125AE3AB" w14:textId="178EF643" w:rsidR="00D17409" w:rsidRDefault="00D17409" w:rsidP="009A1619">
      <w:pPr>
        <w:pStyle w:val="ObjectAnchor"/>
        <w:ind w:left="720"/>
        <w:rPr>
          <w:sz w:val="36"/>
          <w:szCs w:val="36"/>
        </w:rPr>
      </w:pPr>
      <w:r>
        <w:rPr>
          <w:sz w:val="36"/>
          <w:szCs w:val="36"/>
        </w:rPr>
        <w:t xml:space="preserve">Beith, K, Bulman, K, Forbes, S, Griffin, S, Tassoni, P. (2010) </w:t>
      </w:r>
      <w:r>
        <w:rPr>
          <w:i/>
          <w:iCs/>
          <w:sz w:val="36"/>
          <w:szCs w:val="36"/>
        </w:rPr>
        <w:t>Children and Young People</w:t>
      </w:r>
      <w:r>
        <w:rPr>
          <w:i/>
          <w:iCs/>
          <w:sz w:val="36"/>
          <w:szCs w:val="36"/>
        </w:rPr>
        <w:t>’</w:t>
      </w:r>
      <w:r>
        <w:rPr>
          <w:i/>
          <w:iCs/>
          <w:sz w:val="36"/>
          <w:szCs w:val="36"/>
        </w:rPr>
        <w:t xml:space="preserve">s Workforce. </w:t>
      </w:r>
      <w:r>
        <w:rPr>
          <w:sz w:val="36"/>
          <w:szCs w:val="36"/>
        </w:rPr>
        <w:t>Essex: Heinemann</w:t>
      </w:r>
    </w:p>
    <w:p w14:paraId="628A1525" w14:textId="665A1E1B" w:rsidR="00557B31" w:rsidRDefault="00557B31" w:rsidP="009A1619">
      <w:pPr>
        <w:pStyle w:val="ObjectAnchor"/>
        <w:ind w:left="720"/>
        <w:rPr>
          <w:sz w:val="36"/>
          <w:szCs w:val="36"/>
        </w:rPr>
      </w:pPr>
    </w:p>
    <w:p w14:paraId="2A41E0B4" w14:textId="2D2BFE1D" w:rsidR="00557B31" w:rsidRDefault="00557B31" w:rsidP="009A1619">
      <w:pPr>
        <w:pStyle w:val="ObjectAnchor"/>
        <w:ind w:left="720"/>
        <w:rPr>
          <w:sz w:val="36"/>
          <w:szCs w:val="36"/>
        </w:rPr>
      </w:pPr>
      <w:r>
        <w:rPr>
          <w:sz w:val="36"/>
          <w:szCs w:val="36"/>
        </w:rPr>
        <w:t xml:space="preserve">City and Guilds, (2019) </w:t>
      </w:r>
      <w:r>
        <w:rPr>
          <w:i/>
          <w:iCs/>
          <w:sz w:val="36"/>
          <w:szCs w:val="36"/>
        </w:rPr>
        <w:t>Principles and Values of Children</w:t>
      </w:r>
      <w:r>
        <w:rPr>
          <w:i/>
          <w:iCs/>
          <w:sz w:val="36"/>
          <w:szCs w:val="36"/>
        </w:rPr>
        <w:t>’</w:t>
      </w:r>
      <w:r>
        <w:rPr>
          <w:i/>
          <w:iCs/>
          <w:sz w:val="36"/>
          <w:szCs w:val="36"/>
        </w:rPr>
        <w:t xml:space="preserve">s Care, Play, Learning and Developmnet (0-19 years of age): How change and transitions impact upon children. </w:t>
      </w:r>
      <w:r>
        <w:rPr>
          <w:sz w:val="36"/>
          <w:szCs w:val="36"/>
        </w:rPr>
        <w:t xml:space="preserve">Avaliable at: </w:t>
      </w:r>
      <w:hyperlink r:id="rId29" w:history="1">
        <w:r w:rsidRPr="00ED6C02">
          <w:rPr>
            <w:rStyle w:val="Hyperlink"/>
            <w:sz w:val="36"/>
            <w:szCs w:val="36"/>
          </w:rPr>
          <w:t>http://resource.download.wjec.co.uk.s3.amazonaws.com/vtc/2018-19/HSC18-19_3-1/_multi-lang/unit11/01-change-and-transitions.html</w:t>
        </w:r>
      </w:hyperlink>
      <w:r>
        <w:rPr>
          <w:sz w:val="36"/>
          <w:szCs w:val="36"/>
        </w:rPr>
        <w:t xml:space="preserve"> (Accessed: 20/11/2020)</w:t>
      </w:r>
    </w:p>
    <w:p w14:paraId="0BC06472" w14:textId="6EDA2EF2" w:rsidR="00B67671" w:rsidRDefault="00B67671" w:rsidP="009A1619">
      <w:pPr>
        <w:pStyle w:val="ObjectAnchor"/>
        <w:ind w:left="720"/>
        <w:rPr>
          <w:sz w:val="36"/>
          <w:szCs w:val="36"/>
        </w:rPr>
      </w:pPr>
    </w:p>
    <w:p w14:paraId="4347E955" w14:textId="76E6AE44" w:rsidR="00B67671" w:rsidRPr="00F36AFD" w:rsidRDefault="00B67671" w:rsidP="009A1619">
      <w:pPr>
        <w:pStyle w:val="ObjectAnchor"/>
        <w:ind w:left="720"/>
        <w:rPr>
          <w:rStyle w:val="Hyperlink"/>
        </w:rPr>
      </w:pPr>
      <w:r w:rsidRPr="00F36AFD">
        <w:rPr>
          <w:sz w:val="36"/>
          <w:szCs w:val="36"/>
        </w:rPr>
        <w:t xml:space="preserve">GL Assessments, (2017) </w:t>
      </w:r>
      <w:r w:rsidRPr="00F36AFD">
        <w:rPr>
          <w:i/>
          <w:iCs/>
          <w:sz w:val="36"/>
          <w:szCs w:val="36"/>
        </w:rPr>
        <w:t>Wellcomm Early Years and Wellcomm Primary: The Complete Speech and Langauge Toolkit.</w:t>
      </w:r>
      <w:r w:rsidRPr="00F36AFD">
        <w:rPr>
          <w:sz w:val="36"/>
          <w:szCs w:val="36"/>
        </w:rPr>
        <w:t xml:space="preserve"> Av</w:t>
      </w:r>
      <w:r w:rsidR="00F36AFD" w:rsidRPr="00F36AFD">
        <w:rPr>
          <w:sz w:val="36"/>
          <w:szCs w:val="36"/>
        </w:rPr>
        <w:t xml:space="preserve">aliable at: </w:t>
      </w:r>
      <w:hyperlink r:id="rId30" w:history="1">
        <w:r w:rsidR="00F36AFD" w:rsidRPr="00F36AFD">
          <w:rPr>
            <w:rStyle w:val="Hyperlink"/>
            <w:sz w:val="36"/>
            <w:szCs w:val="36"/>
          </w:rPr>
          <w:t>https://www.gl-assessment.co.uk/products/wellcomm/</w:t>
        </w:r>
      </w:hyperlink>
      <w:r w:rsidR="00F36AFD" w:rsidRPr="00F36AFD">
        <w:rPr>
          <w:rStyle w:val="Hyperlink"/>
        </w:rPr>
        <w:t xml:space="preserve"> </w:t>
      </w:r>
      <w:r w:rsidR="00F36AFD" w:rsidRPr="00F36AFD">
        <w:rPr>
          <w:sz w:val="36"/>
          <w:szCs w:val="36"/>
        </w:rPr>
        <w:t>(Accessed: 20/11/2020)</w:t>
      </w:r>
    </w:p>
    <w:sectPr w:rsidR="00B67671" w:rsidRPr="00F36AFD" w:rsidSect="00B97E24">
      <w:pgSz w:w="12240" w:h="15840"/>
      <w:pgMar w:top="720"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16DF93" w14:textId="77777777" w:rsidR="005E18BC" w:rsidRDefault="005E18BC" w:rsidP="002719D0">
      <w:pPr>
        <w:spacing w:before="0" w:line="240" w:lineRule="auto"/>
      </w:pPr>
      <w:r>
        <w:separator/>
      </w:r>
    </w:p>
  </w:endnote>
  <w:endnote w:type="continuationSeparator" w:id="0">
    <w:p w14:paraId="137CCE43" w14:textId="77777777" w:rsidR="005E18BC" w:rsidRDefault="005E18BC" w:rsidP="002719D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venir Next LT Pro">
    <w:altName w:val="Avenir Next LT Pro"/>
    <w:charset w:val="00"/>
    <w:family w:val="swiss"/>
    <w:pitch w:val="variable"/>
    <w:sig w:usb0="800000EF" w:usb1="50002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Next LT Pro Light">
    <w:altName w:val="Calibri"/>
    <w:charset w:val="00"/>
    <w:family w:val="swiss"/>
    <w:pitch w:val="variable"/>
    <w:sig w:usb0="00000007" w:usb1="00000000" w:usb2="00000000" w:usb3="00000000" w:csb0="00000093" w:csb1="00000000"/>
  </w:font>
  <w:font w:name="Franklin Gothic Demi">
    <w:panose1 w:val="020B0703020102020204"/>
    <w:charset w:val="00"/>
    <w:family w:val="swiss"/>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51D3F" w14:textId="77777777" w:rsidR="005E18BC" w:rsidRDefault="005E18BC" w:rsidP="002719D0">
      <w:pPr>
        <w:spacing w:before="0" w:line="240" w:lineRule="auto"/>
      </w:pPr>
      <w:r>
        <w:separator/>
      </w:r>
    </w:p>
  </w:footnote>
  <w:footnote w:type="continuationSeparator" w:id="0">
    <w:p w14:paraId="6FC22034" w14:textId="77777777" w:rsidR="005E18BC" w:rsidRDefault="005E18BC" w:rsidP="002719D0">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63E70"/>
    <w:multiLevelType w:val="hybridMultilevel"/>
    <w:tmpl w:val="E4D0AADC"/>
    <w:lvl w:ilvl="0" w:tplc="1516442E">
      <w:numFmt w:val="bullet"/>
      <w:lvlText w:val="-"/>
      <w:lvlJc w:val="left"/>
      <w:pPr>
        <w:ind w:left="720" w:hanging="360"/>
      </w:pPr>
      <w:rPr>
        <w:rFonts w:ascii="Avenir Next LT Pro" w:eastAsiaTheme="minorHAnsi" w:hAnsi="Avenir Next LT Pro"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16E27"/>
    <w:multiLevelType w:val="hybridMultilevel"/>
    <w:tmpl w:val="5F909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C5DF8"/>
    <w:multiLevelType w:val="hybridMultilevel"/>
    <w:tmpl w:val="503A2276"/>
    <w:lvl w:ilvl="0" w:tplc="33B03054">
      <w:start w:val="1"/>
      <w:numFmt w:val="bullet"/>
      <w:lvlText w:val="-"/>
      <w:lvlJc w:val="left"/>
      <w:pPr>
        <w:ind w:left="720" w:hanging="360"/>
      </w:pPr>
      <w:rPr>
        <w:rFonts w:ascii="AvenirNext LT Pro Light" w:eastAsiaTheme="minorHAnsi" w:hAnsi="AvenirNext LT Pro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F75A9C"/>
    <w:multiLevelType w:val="hybridMultilevel"/>
    <w:tmpl w:val="4B742740"/>
    <w:lvl w:ilvl="0" w:tplc="E7286F32">
      <w:numFmt w:val="bullet"/>
      <w:lvlText w:val="-"/>
      <w:lvlJc w:val="left"/>
      <w:pPr>
        <w:ind w:left="720" w:hanging="360"/>
      </w:pPr>
      <w:rPr>
        <w:rFonts w:ascii="Avenir Next LT Pro" w:eastAsiaTheme="minorHAnsi" w:hAnsi="Avenir Next LT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B1447F"/>
    <w:multiLevelType w:val="hybridMultilevel"/>
    <w:tmpl w:val="16D43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361A16"/>
    <w:multiLevelType w:val="multilevel"/>
    <w:tmpl w:val="CB1E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6C69BF"/>
    <w:multiLevelType w:val="hybridMultilevel"/>
    <w:tmpl w:val="CCC081A4"/>
    <w:lvl w:ilvl="0" w:tplc="44F0FD4A">
      <w:numFmt w:val="bullet"/>
      <w:lvlText w:val="-"/>
      <w:lvlJc w:val="left"/>
      <w:pPr>
        <w:ind w:left="720" w:hanging="360"/>
      </w:pPr>
      <w:rPr>
        <w:rFonts w:ascii="Avenir Next LT Pro" w:eastAsiaTheme="minorHAnsi" w:hAnsi="Avenir Next LT Pro" w:cstheme="minorBid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1163F6"/>
    <w:multiLevelType w:val="hybridMultilevel"/>
    <w:tmpl w:val="DD7ED428"/>
    <w:lvl w:ilvl="0" w:tplc="315E4928">
      <w:numFmt w:val="bullet"/>
      <w:lvlText w:val="-"/>
      <w:lvlJc w:val="left"/>
      <w:pPr>
        <w:ind w:left="720" w:hanging="360"/>
      </w:pPr>
      <w:rPr>
        <w:rFonts w:ascii="Avenir Next LT Pro" w:eastAsiaTheme="minorHAnsi" w:hAnsi="Avenir Next LT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6"/>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removePersonalInformation/>
  <w:removeDateAndTime/>
  <w:displayBackgroundShap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602"/>
    <w:rsid w:val="00002741"/>
    <w:rsid w:val="00004CBF"/>
    <w:rsid w:val="00045C6E"/>
    <w:rsid w:val="00053DCC"/>
    <w:rsid w:val="0008357F"/>
    <w:rsid w:val="000B484A"/>
    <w:rsid w:val="001011A8"/>
    <w:rsid w:val="00116407"/>
    <w:rsid w:val="00117CFB"/>
    <w:rsid w:val="00150C73"/>
    <w:rsid w:val="00173358"/>
    <w:rsid w:val="00197602"/>
    <w:rsid w:val="001E7DEB"/>
    <w:rsid w:val="001F26A2"/>
    <w:rsid w:val="001F3942"/>
    <w:rsid w:val="002115BD"/>
    <w:rsid w:val="002719D0"/>
    <w:rsid w:val="002812F6"/>
    <w:rsid w:val="002945F7"/>
    <w:rsid w:val="002B46A5"/>
    <w:rsid w:val="002B702C"/>
    <w:rsid w:val="002C3C87"/>
    <w:rsid w:val="002C6BAA"/>
    <w:rsid w:val="002E4B65"/>
    <w:rsid w:val="00325127"/>
    <w:rsid w:val="00355CC7"/>
    <w:rsid w:val="003B0D36"/>
    <w:rsid w:val="003B3C98"/>
    <w:rsid w:val="003C5588"/>
    <w:rsid w:val="003E7565"/>
    <w:rsid w:val="003F1721"/>
    <w:rsid w:val="00432EC1"/>
    <w:rsid w:val="00434E1C"/>
    <w:rsid w:val="0043783C"/>
    <w:rsid w:val="004525DB"/>
    <w:rsid w:val="0046419D"/>
    <w:rsid w:val="004B12A2"/>
    <w:rsid w:val="004C3F43"/>
    <w:rsid w:val="004E4B5C"/>
    <w:rsid w:val="005024DA"/>
    <w:rsid w:val="00503E56"/>
    <w:rsid w:val="005056F9"/>
    <w:rsid w:val="00514BA8"/>
    <w:rsid w:val="00527B0C"/>
    <w:rsid w:val="00557B31"/>
    <w:rsid w:val="00591E45"/>
    <w:rsid w:val="005A3CB2"/>
    <w:rsid w:val="005A5D63"/>
    <w:rsid w:val="005B075C"/>
    <w:rsid w:val="005D37B7"/>
    <w:rsid w:val="005E0407"/>
    <w:rsid w:val="005E18BC"/>
    <w:rsid w:val="005F423E"/>
    <w:rsid w:val="005F69A3"/>
    <w:rsid w:val="0060689E"/>
    <w:rsid w:val="00614FBF"/>
    <w:rsid w:val="00624FC0"/>
    <w:rsid w:val="00637DD0"/>
    <w:rsid w:val="00641473"/>
    <w:rsid w:val="00654515"/>
    <w:rsid w:val="006569DA"/>
    <w:rsid w:val="006905A4"/>
    <w:rsid w:val="006A46FC"/>
    <w:rsid w:val="006C3760"/>
    <w:rsid w:val="006D0F42"/>
    <w:rsid w:val="006F001B"/>
    <w:rsid w:val="00707ACF"/>
    <w:rsid w:val="00795799"/>
    <w:rsid w:val="007F69A3"/>
    <w:rsid w:val="00801155"/>
    <w:rsid w:val="0080259D"/>
    <w:rsid w:val="008A3EBD"/>
    <w:rsid w:val="008B531B"/>
    <w:rsid w:val="008F2B7D"/>
    <w:rsid w:val="0090007B"/>
    <w:rsid w:val="00926247"/>
    <w:rsid w:val="00931322"/>
    <w:rsid w:val="009439AD"/>
    <w:rsid w:val="00947CBD"/>
    <w:rsid w:val="00960FC0"/>
    <w:rsid w:val="00970A18"/>
    <w:rsid w:val="009726BC"/>
    <w:rsid w:val="009A1619"/>
    <w:rsid w:val="009A5553"/>
    <w:rsid w:val="009C4770"/>
    <w:rsid w:val="009E0A24"/>
    <w:rsid w:val="009F2B2F"/>
    <w:rsid w:val="009F4BF8"/>
    <w:rsid w:val="00A25C23"/>
    <w:rsid w:val="00A318BE"/>
    <w:rsid w:val="00A40113"/>
    <w:rsid w:val="00A95D62"/>
    <w:rsid w:val="00AB3EC5"/>
    <w:rsid w:val="00AD2E65"/>
    <w:rsid w:val="00AD6319"/>
    <w:rsid w:val="00B01E76"/>
    <w:rsid w:val="00B4011A"/>
    <w:rsid w:val="00B51F4B"/>
    <w:rsid w:val="00B545AD"/>
    <w:rsid w:val="00B67671"/>
    <w:rsid w:val="00B71AE9"/>
    <w:rsid w:val="00B7283D"/>
    <w:rsid w:val="00B906FE"/>
    <w:rsid w:val="00B97A54"/>
    <w:rsid w:val="00B97E24"/>
    <w:rsid w:val="00BB5EE0"/>
    <w:rsid w:val="00BC0283"/>
    <w:rsid w:val="00BE521F"/>
    <w:rsid w:val="00C0364E"/>
    <w:rsid w:val="00C173D6"/>
    <w:rsid w:val="00C419DC"/>
    <w:rsid w:val="00C605EE"/>
    <w:rsid w:val="00C77147"/>
    <w:rsid w:val="00C86167"/>
    <w:rsid w:val="00CB4FE0"/>
    <w:rsid w:val="00CB70D9"/>
    <w:rsid w:val="00CE767D"/>
    <w:rsid w:val="00D17409"/>
    <w:rsid w:val="00D70344"/>
    <w:rsid w:val="00DA608A"/>
    <w:rsid w:val="00DA7EC8"/>
    <w:rsid w:val="00DD692E"/>
    <w:rsid w:val="00E3059B"/>
    <w:rsid w:val="00E53BA4"/>
    <w:rsid w:val="00E72E31"/>
    <w:rsid w:val="00EA2664"/>
    <w:rsid w:val="00ED6B5F"/>
    <w:rsid w:val="00F12D04"/>
    <w:rsid w:val="00F21EF9"/>
    <w:rsid w:val="00F36AFD"/>
    <w:rsid w:val="00F43AD1"/>
    <w:rsid w:val="00F62792"/>
    <w:rsid w:val="00F732FB"/>
    <w:rsid w:val="00F762B5"/>
    <w:rsid w:val="00F9186F"/>
    <w:rsid w:val="00F95912"/>
    <w:rsid w:val="00FE0D10"/>
    <w:rsid w:val="0471249D"/>
    <w:rsid w:val="088933DB"/>
    <w:rsid w:val="099BC3A8"/>
    <w:rsid w:val="0D36BE76"/>
    <w:rsid w:val="15220C78"/>
    <w:rsid w:val="195FE684"/>
    <w:rsid w:val="1A78E189"/>
    <w:rsid w:val="1C21BC65"/>
    <w:rsid w:val="2083139B"/>
    <w:rsid w:val="270C7509"/>
    <w:rsid w:val="289C30A9"/>
    <w:rsid w:val="2F73B578"/>
    <w:rsid w:val="2FD915FC"/>
    <w:rsid w:val="3B02849B"/>
    <w:rsid w:val="3BEB8F8A"/>
    <w:rsid w:val="3C935378"/>
    <w:rsid w:val="4003EB42"/>
    <w:rsid w:val="410847E0"/>
    <w:rsid w:val="434AFF39"/>
    <w:rsid w:val="45C3C94A"/>
    <w:rsid w:val="45F2764E"/>
    <w:rsid w:val="46169931"/>
    <w:rsid w:val="47F060BE"/>
    <w:rsid w:val="4B4CFA2C"/>
    <w:rsid w:val="4CEDD2FE"/>
    <w:rsid w:val="4CF0C9F4"/>
    <w:rsid w:val="4FF7C8A8"/>
    <w:rsid w:val="6051317D"/>
    <w:rsid w:val="647FE5FC"/>
    <w:rsid w:val="68BB3587"/>
    <w:rsid w:val="6E035B03"/>
    <w:rsid w:val="70FAA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875F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6FE"/>
    <w:pPr>
      <w:spacing w:before="240" w:after="0"/>
    </w:pPr>
  </w:style>
  <w:style w:type="paragraph" w:styleId="Heading1">
    <w:name w:val="heading 1"/>
    <w:basedOn w:val="Normal"/>
    <w:next w:val="Normal"/>
    <w:link w:val="Heading1Char"/>
    <w:uiPriority w:val="9"/>
    <w:qFormat/>
    <w:rsid w:val="00C86167"/>
    <w:pPr>
      <w:spacing w:before="210"/>
      <w:outlineLvl w:val="0"/>
    </w:pPr>
    <w:rPr>
      <w:rFonts w:asciiTheme="majorHAnsi" w:hAnsiTheme="majorHAnsi"/>
      <w:b/>
      <w:bCs/>
      <w:spacing w:val="20"/>
      <w:sz w:val="48"/>
      <w:szCs w:val="48"/>
    </w:rPr>
  </w:style>
  <w:style w:type="paragraph" w:styleId="Heading2">
    <w:name w:val="heading 2"/>
    <w:basedOn w:val="Normal"/>
    <w:next w:val="Normal"/>
    <w:link w:val="Heading2Char"/>
    <w:uiPriority w:val="9"/>
    <w:qFormat/>
    <w:rsid w:val="00BE521F"/>
    <w:pPr>
      <w:outlineLvl w:val="1"/>
    </w:pPr>
    <w:rPr>
      <w:rFonts w:asciiTheme="majorHAnsi" w:hAnsiTheme="majorHAnsi"/>
      <w:b/>
      <w:bCs/>
      <w:spacing w:val="20"/>
      <w:sz w:val="3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7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21EF9"/>
    <w:pPr>
      <w:spacing w:before="600" w:line="240" w:lineRule="auto"/>
    </w:pPr>
    <w:rPr>
      <w:rFonts w:asciiTheme="majorHAnsi" w:hAnsiTheme="majorHAnsi"/>
      <w:spacing w:val="100"/>
      <w:sz w:val="56"/>
      <w:szCs w:val="50"/>
    </w:rPr>
  </w:style>
  <w:style w:type="character" w:customStyle="1" w:styleId="TitleChar">
    <w:name w:val="Title Char"/>
    <w:basedOn w:val="DefaultParagraphFont"/>
    <w:link w:val="Title"/>
    <w:uiPriority w:val="10"/>
    <w:rsid w:val="00F21EF9"/>
    <w:rPr>
      <w:rFonts w:asciiTheme="majorHAnsi" w:hAnsiTheme="majorHAnsi"/>
      <w:spacing w:val="100"/>
      <w:sz w:val="56"/>
      <w:szCs w:val="50"/>
    </w:rPr>
  </w:style>
  <w:style w:type="paragraph" w:styleId="Subtitle">
    <w:name w:val="Subtitle"/>
    <w:basedOn w:val="Normal"/>
    <w:next w:val="Normal"/>
    <w:link w:val="SubtitleChar"/>
    <w:uiPriority w:val="11"/>
    <w:qFormat/>
    <w:rsid w:val="002719D0"/>
    <w:pPr>
      <w:spacing w:line="240" w:lineRule="auto"/>
    </w:pPr>
    <w:rPr>
      <w:spacing w:val="20"/>
      <w:sz w:val="24"/>
      <w:szCs w:val="24"/>
    </w:rPr>
  </w:style>
  <w:style w:type="character" w:customStyle="1" w:styleId="SubtitleChar">
    <w:name w:val="Subtitle Char"/>
    <w:basedOn w:val="DefaultParagraphFont"/>
    <w:link w:val="Subtitle"/>
    <w:uiPriority w:val="11"/>
    <w:rsid w:val="002719D0"/>
    <w:rPr>
      <w:spacing w:val="20"/>
      <w:sz w:val="24"/>
      <w:szCs w:val="24"/>
    </w:rPr>
  </w:style>
  <w:style w:type="character" w:customStyle="1" w:styleId="Heading1Char">
    <w:name w:val="Heading 1 Char"/>
    <w:basedOn w:val="DefaultParagraphFont"/>
    <w:link w:val="Heading1"/>
    <w:uiPriority w:val="9"/>
    <w:rsid w:val="00C86167"/>
    <w:rPr>
      <w:rFonts w:asciiTheme="majorHAnsi" w:hAnsiTheme="majorHAnsi"/>
      <w:b/>
      <w:bCs/>
      <w:spacing w:val="20"/>
      <w:sz w:val="48"/>
      <w:szCs w:val="48"/>
    </w:rPr>
  </w:style>
  <w:style w:type="paragraph" w:customStyle="1" w:styleId="Byline">
    <w:name w:val="Byline"/>
    <w:basedOn w:val="Normal"/>
    <w:qFormat/>
    <w:rsid w:val="00BE521F"/>
    <w:pPr>
      <w:spacing w:before="120"/>
    </w:pPr>
    <w:rPr>
      <w:sz w:val="18"/>
    </w:rPr>
  </w:style>
  <w:style w:type="paragraph" w:styleId="NoSpacing">
    <w:name w:val="No Spacing"/>
    <w:uiPriority w:val="1"/>
    <w:qFormat/>
    <w:rsid w:val="002719D0"/>
    <w:pPr>
      <w:spacing w:after="0" w:line="240" w:lineRule="auto"/>
    </w:pPr>
  </w:style>
  <w:style w:type="paragraph" w:styleId="Header">
    <w:name w:val="header"/>
    <w:basedOn w:val="Normal"/>
    <w:link w:val="HeaderChar"/>
    <w:uiPriority w:val="99"/>
    <w:semiHidden/>
    <w:rsid w:val="002719D0"/>
    <w:pPr>
      <w:tabs>
        <w:tab w:val="center" w:pos="4680"/>
        <w:tab w:val="right" w:pos="9360"/>
      </w:tabs>
      <w:spacing w:before="0" w:line="240" w:lineRule="auto"/>
    </w:pPr>
  </w:style>
  <w:style w:type="character" w:customStyle="1" w:styleId="HeaderChar">
    <w:name w:val="Header Char"/>
    <w:basedOn w:val="DefaultParagraphFont"/>
    <w:link w:val="Header"/>
    <w:uiPriority w:val="99"/>
    <w:semiHidden/>
    <w:rsid w:val="00B906FE"/>
  </w:style>
  <w:style w:type="paragraph" w:styleId="Footer">
    <w:name w:val="footer"/>
    <w:basedOn w:val="Normal"/>
    <w:link w:val="FooterChar"/>
    <w:uiPriority w:val="99"/>
    <w:semiHidden/>
    <w:rsid w:val="002719D0"/>
    <w:pPr>
      <w:tabs>
        <w:tab w:val="center" w:pos="4680"/>
        <w:tab w:val="right" w:pos="9360"/>
      </w:tabs>
      <w:spacing w:before="0" w:line="240" w:lineRule="auto"/>
    </w:pPr>
  </w:style>
  <w:style w:type="character" w:customStyle="1" w:styleId="FooterChar">
    <w:name w:val="Footer Char"/>
    <w:basedOn w:val="DefaultParagraphFont"/>
    <w:link w:val="Footer"/>
    <w:uiPriority w:val="99"/>
    <w:semiHidden/>
    <w:rsid w:val="00B906FE"/>
  </w:style>
  <w:style w:type="paragraph" w:customStyle="1" w:styleId="TopicDescription">
    <w:name w:val="Topic Description"/>
    <w:basedOn w:val="Normal"/>
    <w:qFormat/>
    <w:rsid w:val="00C77147"/>
    <w:pPr>
      <w:spacing w:before="120"/>
      <w:jc w:val="center"/>
    </w:pPr>
    <w:rPr>
      <w:sz w:val="18"/>
      <w:szCs w:val="18"/>
    </w:rPr>
  </w:style>
  <w:style w:type="paragraph" w:customStyle="1" w:styleId="TopicTitle">
    <w:name w:val="Topic Title"/>
    <w:basedOn w:val="Normal"/>
    <w:qFormat/>
    <w:rsid w:val="00AD2E65"/>
    <w:pPr>
      <w:spacing w:before="360"/>
      <w:jc w:val="center"/>
    </w:pPr>
    <w:rPr>
      <w:caps/>
    </w:rPr>
  </w:style>
  <w:style w:type="paragraph" w:styleId="TOCHeading">
    <w:name w:val="TOC Heading"/>
    <w:basedOn w:val="Normal"/>
    <w:next w:val="Normal"/>
    <w:uiPriority w:val="39"/>
    <w:qFormat/>
    <w:rsid w:val="00BE521F"/>
    <w:pPr>
      <w:spacing w:before="0"/>
      <w:jc w:val="center"/>
    </w:pPr>
    <w:rPr>
      <w:rFonts w:cs="Times New Roman (Body CS)"/>
      <w:b/>
      <w:caps/>
      <w:spacing w:val="20"/>
    </w:rPr>
  </w:style>
  <w:style w:type="paragraph" w:customStyle="1" w:styleId="ObjectAnchor">
    <w:name w:val="Object Anchor"/>
    <w:basedOn w:val="Normal"/>
    <w:qFormat/>
    <w:rsid w:val="00B97E24"/>
    <w:pPr>
      <w:spacing w:before="0"/>
    </w:pPr>
    <w:rPr>
      <w:rFonts w:ascii="AvenirNext LT Pro Light"/>
      <w:noProof/>
      <w:sz w:val="10"/>
    </w:rPr>
  </w:style>
  <w:style w:type="character" w:customStyle="1" w:styleId="Heading2Char">
    <w:name w:val="Heading 2 Char"/>
    <w:basedOn w:val="DefaultParagraphFont"/>
    <w:link w:val="Heading2"/>
    <w:uiPriority w:val="9"/>
    <w:rsid w:val="00BE521F"/>
    <w:rPr>
      <w:rFonts w:asciiTheme="majorHAnsi" w:hAnsiTheme="majorHAnsi"/>
      <w:b/>
      <w:bCs/>
      <w:spacing w:val="20"/>
      <w:sz w:val="36"/>
      <w:szCs w:val="30"/>
    </w:rPr>
  </w:style>
  <w:style w:type="character" w:styleId="PlaceholderText">
    <w:name w:val="Placeholder Text"/>
    <w:basedOn w:val="DefaultParagraphFont"/>
    <w:uiPriority w:val="99"/>
    <w:semiHidden/>
    <w:rsid w:val="00B7283D"/>
    <w:rPr>
      <w:color w:val="808080"/>
    </w:rPr>
  </w:style>
  <w:style w:type="character" w:styleId="Hyperlink">
    <w:name w:val="Hyperlink"/>
    <w:basedOn w:val="DefaultParagraphFont"/>
    <w:uiPriority w:val="99"/>
    <w:unhideWhenUsed/>
    <w:rsid w:val="00614FBF"/>
    <w:rPr>
      <w:color w:val="0000FF" w:themeColor="hyperlink"/>
      <w:u w:val="single"/>
    </w:rPr>
  </w:style>
  <w:style w:type="paragraph" w:styleId="NormalWeb">
    <w:name w:val="Normal (Web)"/>
    <w:basedOn w:val="Normal"/>
    <w:uiPriority w:val="99"/>
    <w:unhideWhenUsed/>
    <w:rsid w:val="00514BA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C605EE"/>
    <w:rPr>
      <w:color w:val="605E5C"/>
      <w:shd w:val="clear" w:color="auto" w:fill="E1DFDD"/>
    </w:rPr>
  </w:style>
  <w:style w:type="character" w:styleId="FollowedHyperlink">
    <w:name w:val="FollowedHyperlink"/>
    <w:basedOn w:val="DefaultParagraphFont"/>
    <w:uiPriority w:val="99"/>
    <w:semiHidden/>
    <w:unhideWhenUsed/>
    <w:rsid w:val="00B401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04231">
      <w:bodyDiv w:val="1"/>
      <w:marLeft w:val="0"/>
      <w:marRight w:val="0"/>
      <w:marTop w:val="0"/>
      <w:marBottom w:val="0"/>
      <w:divBdr>
        <w:top w:val="none" w:sz="0" w:space="0" w:color="auto"/>
        <w:left w:val="none" w:sz="0" w:space="0" w:color="auto"/>
        <w:bottom w:val="none" w:sz="0" w:space="0" w:color="auto"/>
        <w:right w:val="none" w:sz="0" w:space="0" w:color="auto"/>
      </w:divBdr>
    </w:div>
    <w:div w:id="895942786">
      <w:bodyDiv w:val="1"/>
      <w:marLeft w:val="0"/>
      <w:marRight w:val="0"/>
      <w:marTop w:val="0"/>
      <w:marBottom w:val="0"/>
      <w:divBdr>
        <w:top w:val="none" w:sz="0" w:space="0" w:color="auto"/>
        <w:left w:val="none" w:sz="0" w:space="0" w:color="auto"/>
        <w:bottom w:val="none" w:sz="0" w:space="0" w:color="auto"/>
        <w:right w:val="none" w:sz="0" w:space="0" w:color="auto"/>
      </w:divBdr>
    </w:div>
    <w:div w:id="103029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implypsychology.org/maslow.html" TargetMode="External"/><Relationship Id="rId18" Type="http://schemas.openxmlformats.org/officeDocument/2006/relationships/hyperlink" Target="https://www.eif.org.uk/why-it-matters/what-is-early-intervention" TargetMode="External"/><Relationship Id="rId26" Type="http://schemas.openxmlformats.org/officeDocument/2006/relationships/hyperlink" Target="https://www.nurseryworld.co.uk/News/article/assessment-for-learning" TargetMode="External"/><Relationship Id="rId3" Type="http://schemas.openxmlformats.org/officeDocument/2006/relationships/customXml" Target="../customXml/item3.xml"/><Relationship Id="rId21" Type="http://schemas.openxmlformats.org/officeDocument/2006/relationships/hyperlink" Target="https://educationandbehavior.com/importance-of-positive-role-models-for-children/"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pentagonplay.co.uk/news-and-info/psychology-learning-through-play" TargetMode="External"/><Relationship Id="rId25" Type="http://schemas.openxmlformats.org/officeDocument/2006/relationships/hyperlink" Target="https://www.nurseryresources.org/articles/parents-as-partners/communication-with-parent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nicef.org.uk/what-we-do/un-convention-child-rights/" TargetMode="External"/><Relationship Id="rId20" Type="http://schemas.openxmlformats.org/officeDocument/2006/relationships/hyperlink" Target="https://www.simplypsychology.org/attachment.html" TargetMode="External"/><Relationship Id="rId29" Type="http://schemas.openxmlformats.org/officeDocument/2006/relationships/hyperlink" Target="http://resource.download.wjec.co.uk.s3.amazonaws.com/vtc/2018-19/HSC18-19_3-1/_multi-lang/unit11/01-change-and-transition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arlyyears.wales/en/foundation-phase"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publications.parliament.uk/pa/cm201719/cmselect/cmsctech/506/506.pdf" TargetMode="External"/><Relationship Id="rId23" Type="http://schemas.openxmlformats.org/officeDocument/2006/relationships/hyperlink" Target="https://gov.wales/sites/default/files/publications/2018-02/foundation-phase-framework-revised-2015.pdf" TargetMode="External"/><Relationship Id="rId28" Type="http://schemas.openxmlformats.org/officeDocument/2006/relationships/hyperlink" Target="https://www.parentkind.org.uk/Parents/How-schools-communicate-with-parents" TargetMode="External"/><Relationship Id="rId10" Type="http://schemas.openxmlformats.org/officeDocument/2006/relationships/endnotes" Target="endnotes.xml"/><Relationship Id="rId19" Type="http://schemas.openxmlformats.org/officeDocument/2006/relationships/hyperlink" Target="https://www.teachearlyyears.com/a-unique-child/view/supporting-transitions-in-the-early-year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vidence-summaries/teaching-learning-toolkit/early-years-intervention/" TargetMode="External"/><Relationship Id="rId22" Type="http://schemas.openxmlformats.org/officeDocument/2006/relationships/hyperlink" Target="https://childmind.org/article/how-can-we-help-kids-with-transitions/" TargetMode="External"/><Relationship Id="rId27" Type="http://schemas.openxmlformats.org/officeDocument/2006/relationships/hyperlink" Target="https://app.croneri.co.uk/feature-articles/managing-transitions-early-years-provisions" TargetMode="External"/><Relationship Id="rId30" Type="http://schemas.openxmlformats.org/officeDocument/2006/relationships/hyperlink" Target="https://www.gl-assessment.co.uk/products/wellcomm/" TargetMode="Externa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3BC54971A7B4298AABA431D2B87D3F5"/>
        <w:category>
          <w:name w:val="General"/>
          <w:gallery w:val="placeholder"/>
        </w:category>
        <w:types>
          <w:type w:val="bbPlcHdr"/>
        </w:types>
        <w:behaviors>
          <w:behavior w:val="content"/>
        </w:behaviors>
        <w:guid w:val="{8E9FDD3E-0CE3-4AD5-A13C-1651E7534AA3}"/>
      </w:docPartPr>
      <w:docPartBody>
        <w:p w:rsidR="00035589" w:rsidRDefault="00002741">
          <w:r w:rsidRPr="00B7283D">
            <w:t>OCTOBER / 20XX / ISSUE #10</w:t>
          </w:r>
        </w:p>
      </w:docPartBody>
    </w:docPart>
    <w:docPart>
      <w:docPartPr>
        <w:name w:val="442BB67620FB4C35BA70783A6CACDBB7"/>
        <w:category>
          <w:name w:val="General"/>
          <w:gallery w:val="placeholder"/>
        </w:category>
        <w:types>
          <w:type w:val="bbPlcHdr"/>
        </w:types>
        <w:behaviors>
          <w:behavior w:val="content"/>
        </w:behaviors>
        <w:guid w:val="{8DD66497-EBD4-4AA5-8117-899F578F5526}"/>
      </w:docPartPr>
      <w:docPartBody>
        <w:p w:rsidR="00F50383" w:rsidRPr="002719D0" w:rsidRDefault="00F50383" w:rsidP="00D607A5"/>
        <w:p w:rsidR="00035589" w:rsidRDefault="0003558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venir Next LT Pro">
    <w:altName w:val="Avenir Next LT Pro"/>
    <w:charset w:val="00"/>
    <w:family w:val="swiss"/>
    <w:pitch w:val="variable"/>
    <w:sig w:usb0="800000EF" w:usb1="50002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Next LT Pro Light">
    <w:altName w:val="Calibri"/>
    <w:charset w:val="00"/>
    <w:family w:val="swiss"/>
    <w:pitch w:val="variable"/>
    <w:sig w:usb0="00000007" w:usb1="00000000" w:usb2="00000000" w:usb3="00000000" w:csb0="00000093" w:csb1="00000000"/>
  </w:font>
  <w:font w:name="Franklin Gothic Demi">
    <w:panose1 w:val="020B0703020102020204"/>
    <w:charset w:val="00"/>
    <w:family w:val="swiss"/>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B35"/>
    <w:rsid w:val="00002741"/>
    <w:rsid w:val="00035589"/>
    <w:rsid w:val="00094B35"/>
    <w:rsid w:val="002F49C1"/>
    <w:rsid w:val="00330081"/>
    <w:rsid w:val="004F30A5"/>
    <w:rsid w:val="008261B9"/>
    <w:rsid w:val="00B104AC"/>
    <w:rsid w:val="00D607A5"/>
    <w:rsid w:val="00E14524"/>
    <w:rsid w:val="00F50383"/>
    <w:rsid w:val="00FD0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0383"/>
    <w:rPr>
      <w:color w:val="808080"/>
    </w:rPr>
  </w:style>
  <w:style w:type="paragraph" w:styleId="Subtitle">
    <w:name w:val="Subtitle"/>
    <w:basedOn w:val="Normal"/>
    <w:next w:val="Normal"/>
    <w:link w:val="SubtitleChar"/>
    <w:uiPriority w:val="11"/>
    <w:qFormat/>
    <w:rsid w:val="00002741"/>
    <w:pPr>
      <w:spacing w:before="240" w:after="0" w:line="240" w:lineRule="auto"/>
    </w:pPr>
    <w:rPr>
      <w:rFonts w:eastAsiaTheme="minorHAnsi"/>
      <w:spacing w:val="20"/>
      <w:sz w:val="24"/>
      <w:szCs w:val="24"/>
    </w:rPr>
  </w:style>
  <w:style w:type="character" w:customStyle="1" w:styleId="SubtitleChar">
    <w:name w:val="Subtitle Char"/>
    <w:basedOn w:val="DefaultParagraphFont"/>
    <w:link w:val="Subtitle"/>
    <w:uiPriority w:val="11"/>
    <w:rsid w:val="00002741"/>
    <w:rPr>
      <w:rFonts w:eastAsiaTheme="minorHAnsi"/>
      <w:spacing w:val="20"/>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Custom 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32">
      <a:majorFont>
        <a:latin typeface="Franklin Gothic Demi"/>
        <a:ea typeface=""/>
        <a:cs typeface=""/>
      </a:majorFont>
      <a:minorFont>
        <a:latin typeface="Avenir Next L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93863F-9F57-42B3-AE6C-69E2F3A1CB4A}">
  <ds:schemaRefs>
    <ds:schemaRef ds:uri="http://schemas.openxmlformats.org/officeDocument/2006/bibliography"/>
  </ds:schemaRefs>
</ds:datastoreItem>
</file>

<file path=customXml/itemProps2.xml><?xml version="1.0" encoding="utf-8"?>
<ds:datastoreItem xmlns:ds="http://schemas.openxmlformats.org/officeDocument/2006/customXml" ds:itemID="{9D8FA095-199B-429B-8B92-4F9155E1D457}">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9C6F7B4-E450-4DA6-BB2D-05487B11C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089732-96E2-4EB8-BF0D-A011495C8E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3951</Words>
  <Characters>22521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2020-11-25T17:42:00Z</dcterms:created>
  <dcterms:modified xsi:type="dcterms:W3CDTF">2020-11-26T09:29:00Z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