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04D" w:rsidRPr="003070B6" w:rsidRDefault="003070B6">
      <w:pPr>
        <w:rPr>
          <w:b/>
          <w:sz w:val="24"/>
          <w:szCs w:val="24"/>
        </w:rPr>
      </w:pPr>
      <w:r w:rsidRPr="003070B6">
        <w:rPr>
          <w:b/>
          <w:sz w:val="24"/>
          <w:szCs w:val="24"/>
        </w:rPr>
        <w:t>Tutorial question answers</w:t>
      </w:r>
    </w:p>
    <w:p w:rsidR="003070B6" w:rsidRPr="003070B6" w:rsidRDefault="003070B6" w:rsidP="003070B6">
      <w:pPr>
        <w:widowControl w:val="0"/>
        <w:tabs>
          <w:tab w:val="left" w:pos="0"/>
          <w:tab w:val="left" w:pos="475"/>
          <w:tab w:val="left" w:pos="965"/>
          <w:tab w:val="left" w:pos="1440"/>
          <w:tab w:val="right" w:leader="dot" w:pos="9720"/>
        </w:tabs>
        <w:suppressAutoHyphens/>
        <w:spacing w:after="120" w:line="240" w:lineRule="auto"/>
        <w:ind w:left="475" w:hanging="475"/>
        <w:jc w:val="both"/>
        <w:rPr>
          <w:rFonts w:ascii="Times New Roman" w:eastAsia="Times New Roman" w:hAnsi="Times New Roman" w:cs="Times New Roman"/>
          <w:noProof/>
          <w:sz w:val="24"/>
          <w:szCs w:val="20"/>
        </w:rPr>
      </w:pPr>
      <w:r>
        <w:rPr>
          <w:rFonts w:ascii="Times New Roman" w:eastAsia="Times New Roman" w:hAnsi="Times New Roman" w:cs="Times New Roman"/>
          <w:noProof/>
          <w:sz w:val="24"/>
          <w:szCs w:val="20"/>
        </w:rPr>
        <w:t xml:space="preserve">1. </w:t>
      </w:r>
      <w:r w:rsidRPr="003070B6">
        <w:rPr>
          <w:rFonts w:ascii="Times New Roman" w:eastAsia="Times New Roman" w:hAnsi="Times New Roman" w:cs="Times New Roman"/>
          <w:noProof/>
          <w:sz w:val="24"/>
          <w:szCs w:val="20"/>
        </w:rPr>
        <w:t>The following are various methods of intervening in trade:</w:t>
      </w:r>
    </w:p>
    <w:p w:rsidR="003070B6" w:rsidRPr="003070B6" w:rsidRDefault="003070B6" w:rsidP="003070B6">
      <w:pPr>
        <w:widowControl w:val="0"/>
        <w:tabs>
          <w:tab w:val="left" w:pos="476"/>
          <w:tab w:val="left" w:pos="964"/>
        </w:tabs>
        <w:suppressAutoHyphens/>
        <w:spacing w:after="120" w:line="240" w:lineRule="auto"/>
        <w:ind w:left="476" w:hanging="476"/>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(i)</w:t>
      </w:r>
      <w:r w:rsidRPr="003070B6">
        <w:rPr>
          <w:rFonts w:ascii="Times New Roman" w:eastAsia="Times New Roman" w:hAnsi="Times New Roman" w:cs="Times New Roman"/>
          <w:noProof/>
          <w:sz w:val="24"/>
          <w:szCs w:val="20"/>
        </w:rPr>
        <w:tab/>
        <w:t>Tariffs</w:t>
      </w:r>
    </w:p>
    <w:p w:rsidR="003070B6" w:rsidRPr="003070B6" w:rsidRDefault="003070B6" w:rsidP="003070B6">
      <w:pPr>
        <w:widowControl w:val="0"/>
        <w:tabs>
          <w:tab w:val="left" w:pos="476"/>
          <w:tab w:val="left" w:pos="964"/>
        </w:tabs>
        <w:suppressAutoHyphens/>
        <w:spacing w:after="120" w:line="240" w:lineRule="auto"/>
        <w:ind w:left="476" w:hanging="476"/>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(ii)</w:t>
      </w:r>
      <w:r w:rsidRPr="003070B6">
        <w:rPr>
          <w:rFonts w:ascii="Times New Roman" w:eastAsia="Times New Roman" w:hAnsi="Times New Roman" w:cs="Times New Roman"/>
          <w:noProof/>
          <w:sz w:val="24"/>
          <w:szCs w:val="20"/>
        </w:rPr>
        <w:tab/>
        <w:t>Quotas</w:t>
      </w:r>
    </w:p>
    <w:p w:rsidR="003070B6" w:rsidRPr="003070B6" w:rsidRDefault="003070B6" w:rsidP="003070B6">
      <w:pPr>
        <w:widowControl w:val="0"/>
        <w:tabs>
          <w:tab w:val="left" w:pos="476"/>
          <w:tab w:val="left" w:pos="964"/>
        </w:tabs>
        <w:suppressAutoHyphens/>
        <w:spacing w:after="120" w:line="240" w:lineRule="auto"/>
        <w:ind w:left="476" w:hanging="476"/>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(iii)</w:t>
      </w:r>
      <w:r w:rsidRPr="003070B6">
        <w:rPr>
          <w:rFonts w:ascii="Times New Roman" w:eastAsia="Times New Roman" w:hAnsi="Times New Roman" w:cs="Times New Roman"/>
          <w:noProof/>
          <w:sz w:val="24"/>
          <w:szCs w:val="20"/>
        </w:rPr>
        <w:tab/>
        <w:t>Exchange controls</w:t>
      </w:r>
    </w:p>
    <w:p w:rsidR="003070B6" w:rsidRPr="003070B6" w:rsidRDefault="003070B6" w:rsidP="003070B6">
      <w:pPr>
        <w:widowControl w:val="0"/>
        <w:tabs>
          <w:tab w:val="left" w:pos="476"/>
          <w:tab w:val="left" w:pos="964"/>
        </w:tabs>
        <w:suppressAutoHyphens/>
        <w:spacing w:after="120" w:line="240" w:lineRule="auto"/>
        <w:ind w:left="476" w:hanging="476"/>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(iv)</w:t>
      </w:r>
      <w:r w:rsidRPr="003070B6">
        <w:rPr>
          <w:rFonts w:ascii="Times New Roman" w:eastAsia="Times New Roman" w:hAnsi="Times New Roman" w:cs="Times New Roman"/>
          <w:noProof/>
          <w:sz w:val="24"/>
          <w:szCs w:val="20"/>
        </w:rPr>
        <w:tab/>
        <w:t>Import licensing</w:t>
      </w:r>
    </w:p>
    <w:p w:rsidR="003070B6" w:rsidRPr="003070B6" w:rsidRDefault="003070B6" w:rsidP="003070B6">
      <w:pPr>
        <w:widowControl w:val="0"/>
        <w:tabs>
          <w:tab w:val="left" w:pos="476"/>
          <w:tab w:val="left" w:pos="964"/>
        </w:tabs>
        <w:suppressAutoHyphens/>
        <w:spacing w:after="120" w:line="240" w:lineRule="auto"/>
        <w:ind w:left="476" w:hanging="476"/>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(v)</w:t>
      </w:r>
      <w:r w:rsidRPr="003070B6">
        <w:rPr>
          <w:rFonts w:ascii="Times New Roman" w:eastAsia="Times New Roman" w:hAnsi="Times New Roman" w:cs="Times New Roman"/>
          <w:noProof/>
          <w:sz w:val="24"/>
          <w:szCs w:val="20"/>
        </w:rPr>
        <w:tab/>
        <w:t>Export subsidies</w:t>
      </w:r>
    </w:p>
    <w:p w:rsidR="003070B6" w:rsidRPr="003070B6" w:rsidRDefault="003070B6" w:rsidP="003070B6">
      <w:pPr>
        <w:widowControl w:val="0"/>
        <w:tabs>
          <w:tab w:val="left" w:pos="476"/>
          <w:tab w:val="left" w:pos="964"/>
        </w:tabs>
        <w:suppressAutoHyphens/>
        <w:spacing w:after="120" w:line="240" w:lineRule="auto"/>
        <w:ind w:left="476" w:hanging="476"/>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(vi)</w:t>
      </w:r>
      <w:r w:rsidRPr="003070B6">
        <w:rPr>
          <w:rFonts w:ascii="Times New Roman" w:eastAsia="Times New Roman" w:hAnsi="Times New Roman" w:cs="Times New Roman"/>
          <w:noProof/>
          <w:sz w:val="24"/>
          <w:szCs w:val="20"/>
        </w:rPr>
        <w:tab/>
        <w:t>Embargoes</w:t>
      </w:r>
    </w:p>
    <w:p w:rsidR="003070B6" w:rsidRPr="003070B6" w:rsidRDefault="003070B6" w:rsidP="003070B6">
      <w:pPr>
        <w:widowControl w:val="0"/>
        <w:tabs>
          <w:tab w:val="left" w:pos="476"/>
          <w:tab w:val="left" w:pos="964"/>
        </w:tabs>
        <w:suppressAutoHyphens/>
        <w:spacing w:after="120" w:line="240" w:lineRule="auto"/>
        <w:ind w:left="476" w:hanging="476"/>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(vii)</w:t>
      </w:r>
      <w:r w:rsidRPr="003070B6">
        <w:rPr>
          <w:rFonts w:ascii="Times New Roman" w:eastAsia="Times New Roman" w:hAnsi="Times New Roman" w:cs="Times New Roman"/>
          <w:noProof/>
          <w:sz w:val="24"/>
          <w:szCs w:val="20"/>
        </w:rPr>
        <w:tab/>
        <w:t>Administrative barriers</w:t>
      </w:r>
    </w:p>
    <w:p w:rsidR="003070B6" w:rsidRPr="003070B6" w:rsidRDefault="003070B6" w:rsidP="003070B6">
      <w:pPr>
        <w:widowControl w:val="0"/>
        <w:tabs>
          <w:tab w:val="left" w:pos="0"/>
          <w:tab w:val="left" w:pos="475"/>
          <w:tab w:val="left" w:pos="965"/>
          <w:tab w:val="left" w:pos="1440"/>
          <w:tab w:val="right" w:leader="dot" w:pos="9720"/>
        </w:tabs>
        <w:suppressAutoHyphens/>
        <w:spacing w:after="120" w:line="240" w:lineRule="auto"/>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Match each of the above to the following:</w:t>
      </w:r>
    </w:p>
    <w:p w:rsidR="003070B6" w:rsidRPr="003070B6" w:rsidRDefault="003070B6" w:rsidP="003070B6">
      <w:pPr>
        <w:widowControl w:val="0"/>
        <w:tabs>
          <w:tab w:val="left" w:pos="0"/>
          <w:tab w:val="left" w:pos="475"/>
          <w:tab w:val="left" w:pos="965"/>
          <w:tab w:val="left" w:pos="1440"/>
          <w:tab w:val="right" w:leader="dot" w:pos="9720"/>
        </w:tabs>
        <w:suppressAutoHyphens/>
        <w:spacing w:after="120" w:line="240" w:lineRule="auto"/>
        <w:ind w:left="720" w:hanging="720"/>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(a)</w:t>
      </w:r>
      <w:r w:rsidRPr="003070B6">
        <w:rPr>
          <w:rFonts w:ascii="Times New Roman" w:eastAsia="Times New Roman" w:hAnsi="Times New Roman" w:cs="Times New Roman"/>
          <w:noProof/>
          <w:sz w:val="24"/>
          <w:szCs w:val="20"/>
        </w:rPr>
        <w:tab/>
        <w:t>A ban on the importation of illegal drugs</w:t>
      </w:r>
      <w:r w:rsidRPr="003070B6">
        <w:rPr>
          <w:rFonts w:ascii="Times New Roman" w:eastAsia="Times New Roman" w:hAnsi="Times New Roman" w:cs="Times New Roman"/>
          <w:noProof/>
          <w:sz w:val="24"/>
          <w:szCs w:val="20"/>
        </w:rPr>
        <w:tab/>
      </w:r>
      <w:r w:rsidRPr="003070B6">
        <w:rPr>
          <w:rFonts w:ascii="Times New Roman" w:eastAsia="Times New Roman" w:hAnsi="Times New Roman" w:cs="Times New Roman"/>
          <w:b/>
          <w:i/>
          <w:noProof/>
          <w:color w:val="000080"/>
          <w:sz w:val="24"/>
          <w:szCs w:val="20"/>
        </w:rPr>
        <w:t>(vi)</w:t>
      </w:r>
    </w:p>
    <w:p w:rsidR="003070B6" w:rsidRPr="003070B6" w:rsidRDefault="003070B6" w:rsidP="003070B6">
      <w:pPr>
        <w:widowControl w:val="0"/>
        <w:tabs>
          <w:tab w:val="left" w:pos="0"/>
          <w:tab w:val="left" w:pos="475"/>
          <w:tab w:val="left" w:pos="965"/>
          <w:tab w:val="right" w:leader="dot" w:pos="9720"/>
        </w:tabs>
        <w:suppressAutoHyphens/>
        <w:spacing w:after="120" w:line="240" w:lineRule="auto"/>
        <w:ind w:left="964" w:hanging="964"/>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(b)</w:t>
      </w:r>
      <w:r w:rsidRPr="003070B6">
        <w:rPr>
          <w:rFonts w:ascii="Times New Roman" w:eastAsia="Times New Roman" w:hAnsi="Times New Roman" w:cs="Times New Roman"/>
          <w:noProof/>
          <w:sz w:val="24"/>
          <w:szCs w:val="20"/>
        </w:rPr>
        <w:tab/>
        <w:t>A government imposed restriction on the number of cars that may be imported from Japan</w:t>
      </w:r>
      <w:r w:rsidRPr="003070B6">
        <w:rPr>
          <w:rFonts w:ascii="Times New Roman" w:eastAsia="Times New Roman" w:hAnsi="Times New Roman" w:cs="Times New Roman"/>
          <w:noProof/>
          <w:sz w:val="24"/>
          <w:szCs w:val="20"/>
        </w:rPr>
        <w:tab/>
      </w:r>
      <w:r w:rsidRPr="003070B6">
        <w:rPr>
          <w:rFonts w:ascii="Times New Roman" w:eastAsia="Times New Roman" w:hAnsi="Times New Roman" w:cs="Times New Roman"/>
          <w:b/>
          <w:i/>
          <w:noProof/>
          <w:color w:val="000080"/>
          <w:sz w:val="24"/>
          <w:szCs w:val="20"/>
        </w:rPr>
        <w:t>(ii)</w:t>
      </w:r>
    </w:p>
    <w:p w:rsidR="003070B6" w:rsidRPr="003070B6" w:rsidRDefault="003070B6" w:rsidP="003070B6">
      <w:pPr>
        <w:widowControl w:val="0"/>
        <w:tabs>
          <w:tab w:val="left" w:pos="0"/>
          <w:tab w:val="left" w:pos="475"/>
          <w:tab w:val="left" w:pos="965"/>
          <w:tab w:val="left" w:pos="1440"/>
          <w:tab w:val="left" w:pos="8640"/>
          <w:tab w:val="right" w:leader="dot" w:pos="9720"/>
        </w:tabs>
        <w:suppressAutoHyphens/>
        <w:spacing w:after="120" w:line="240" w:lineRule="auto"/>
        <w:ind w:left="720" w:hanging="720"/>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(c)</w:t>
      </w:r>
      <w:r w:rsidRPr="003070B6">
        <w:rPr>
          <w:rFonts w:ascii="Times New Roman" w:eastAsia="Times New Roman" w:hAnsi="Times New Roman" w:cs="Times New Roman"/>
          <w:noProof/>
          <w:sz w:val="24"/>
          <w:szCs w:val="20"/>
        </w:rPr>
        <w:tab/>
        <w:t>The dumping of surplus EU wheat at artificially low prices on the international market.</w:t>
      </w:r>
      <w:r w:rsidRPr="003070B6">
        <w:rPr>
          <w:rFonts w:ascii="Times New Roman" w:eastAsia="Times New Roman" w:hAnsi="Times New Roman" w:cs="Times New Roman"/>
          <w:noProof/>
          <w:sz w:val="24"/>
          <w:szCs w:val="20"/>
        </w:rPr>
        <w:tab/>
      </w:r>
      <w:r w:rsidRPr="003070B6">
        <w:rPr>
          <w:rFonts w:ascii="Times New Roman" w:eastAsia="Times New Roman" w:hAnsi="Times New Roman" w:cs="Times New Roman"/>
          <w:b/>
          <w:i/>
          <w:noProof/>
          <w:color w:val="000080"/>
          <w:sz w:val="24"/>
          <w:szCs w:val="20"/>
        </w:rPr>
        <w:t>(v)</w:t>
      </w:r>
    </w:p>
    <w:p w:rsidR="003070B6" w:rsidRPr="003070B6" w:rsidRDefault="003070B6" w:rsidP="003070B6">
      <w:pPr>
        <w:widowControl w:val="0"/>
        <w:tabs>
          <w:tab w:val="left" w:pos="0"/>
          <w:tab w:val="left" w:pos="475"/>
          <w:tab w:val="left" w:pos="965"/>
          <w:tab w:val="left" w:pos="1440"/>
          <w:tab w:val="right" w:leader="dot" w:pos="9720"/>
        </w:tabs>
        <w:suppressAutoHyphens/>
        <w:spacing w:after="120" w:line="240" w:lineRule="auto"/>
        <w:ind w:left="720" w:hanging="720"/>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(d)</w:t>
      </w:r>
      <w:r w:rsidRPr="003070B6">
        <w:rPr>
          <w:rFonts w:ascii="Times New Roman" w:eastAsia="Times New Roman" w:hAnsi="Times New Roman" w:cs="Times New Roman"/>
          <w:noProof/>
          <w:sz w:val="24"/>
          <w:szCs w:val="20"/>
        </w:rPr>
        <w:tab/>
        <w:t>The exclusion of imports that do not meet rigid safety standards</w:t>
      </w:r>
      <w:r w:rsidRPr="003070B6">
        <w:rPr>
          <w:rFonts w:ascii="Times New Roman" w:eastAsia="Times New Roman" w:hAnsi="Times New Roman" w:cs="Times New Roman"/>
          <w:noProof/>
          <w:sz w:val="24"/>
          <w:szCs w:val="20"/>
        </w:rPr>
        <w:tab/>
      </w:r>
      <w:r w:rsidRPr="003070B6">
        <w:rPr>
          <w:rFonts w:ascii="Times New Roman" w:eastAsia="Times New Roman" w:hAnsi="Times New Roman" w:cs="Times New Roman"/>
          <w:b/>
          <w:i/>
          <w:noProof/>
          <w:color w:val="000080"/>
          <w:sz w:val="24"/>
          <w:szCs w:val="20"/>
        </w:rPr>
        <w:t>(vii)</w:t>
      </w:r>
    </w:p>
    <w:p w:rsidR="003070B6" w:rsidRPr="003070B6" w:rsidRDefault="003070B6" w:rsidP="003070B6">
      <w:pPr>
        <w:widowControl w:val="0"/>
        <w:tabs>
          <w:tab w:val="left" w:pos="0"/>
          <w:tab w:val="left" w:pos="475"/>
          <w:tab w:val="left" w:pos="965"/>
          <w:tab w:val="left" w:pos="1440"/>
          <w:tab w:val="right" w:leader="dot" w:pos="9720"/>
        </w:tabs>
        <w:suppressAutoHyphens/>
        <w:spacing w:after="120" w:line="240" w:lineRule="auto"/>
        <w:ind w:left="720" w:hanging="720"/>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(e)</w:t>
      </w:r>
      <w:r w:rsidRPr="003070B6">
        <w:rPr>
          <w:rFonts w:ascii="Times New Roman" w:eastAsia="Times New Roman" w:hAnsi="Times New Roman" w:cs="Times New Roman"/>
          <w:noProof/>
          <w:sz w:val="24"/>
          <w:szCs w:val="20"/>
        </w:rPr>
        <w:tab/>
        <w:t>Customs duties on tobacco and alcoholic drinks</w:t>
      </w:r>
      <w:r w:rsidRPr="003070B6">
        <w:rPr>
          <w:rFonts w:ascii="Times New Roman" w:eastAsia="Times New Roman" w:hAnsi="Times New Roman" w:cs="Times New Roman"/>
          <w:noProof/>
          <w:sz w:val="24"/>
          <w:szCs w:val="20"/>
        </w:rPr>
        <w:tab/>
      </w:r>
      <w:r w:rsidRPr="003070B6">
        <w:rPr>
          <w:rFonts w:ascii="Times New Roman" w:eastAsia="Times New Roman" w:hAnsi="Times New Roman" w:cs="Times New Roman"/>
          <w:b/>
          <w:i/>
          <w:noProof/>
          <w:color w:val="000080"/>
          <w:sz w:val="24"/>
          <w:szCs w:val="20"/>
        </w:rPr>
        <w:t>(i)</w:t>
      </w:r>
    </w:p>
    <w:p w:rsidR="003070B6" w:rsidRPr="003070B6" w:rsidRDefault="003070B6" w:rsidP="003070B6">
      <w:pPr>
        <w:widowControl w:val="0"/>
        <w:tabs>
          <w:tab w:val="left" w:pos="0"/>
          <w:tab w:val="left" w:pos="475"/>
          <w:tab w:val="left" w:pos="965"/>
          <w:tab w:val="left" w:pos="1440"/>
          <w:tab w:val="right" w:leader="dot" w:pos="9720"/>
        </w:tabs>
        <w:suppressAutoHyphens/>
        <w:spacing w:after="120" w:line="240" w:lineRule="auto"/>
        <w:ind w:left="720" w:hanging="720"/>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(f)</w:t>
      </w:r>
      <w:r w:rsidRPr="003070B6">
        <w:rPr>
          <w:rFonts w:ascii="Times New Roman" w:eastAsia="Times New Roman" w:hAnsi="Times New Roman" w:cs="Times New Roman"/>
          <w:noProof/>
          <w:sz w:val="24"/>
          <w:szCs w:val="20"/>
        </w:rPr>
        <w:tab/>
      </w:r>
      <w:r w:rsidRPr="003070B6">
        <w:rPr>
          <w:rFonts w:ascii="Times New Roman" w:eastAsia="Times New Roman" w:hAnsi="Times New Roman" w:cs="Times New Roman"/>
          <w:noProof/>
          <w:sz w:val="24"/>
          <w:szCs w:val="20"/>
        </w:rPr>
        <w:tab/>
        <w:t>A tax imposed by the government on foreign currency deals</w:t>
      </w:r>
      <w:r w:rsidRPr="003070B6">
        <w:rPr>
          <w:rFonts w:ascii="Times New Roman" w:eastAsia="Times New Roman" w:hAnsi="Times New Roman" w:cs="Times New Roman"/>
          <w:noProof/>
          <w:sz w:val="24"/>
          <w:szCs w:val="20"/>
        </w:rPr>
        <w:tab/>
      </w:r>
      <w:r w:rsidRPr="003070B6">
        <w:rPr>
          <w:rFonts w:ascii="Times New Roman" w:eastAsia="Times New Roman" w:hAnsi="Times New Roman" w:cs="Times New Roman"/>
          <w:b/>
          <w:i/>
          <w:noProof/>
          <w:color w:val="000080"/>
          <w:sz w:val="24"/>
          <w:szCs w:val="20"/>
        </w:rPr>
        <w:t>(iii)</w:t>
      </w:r>
    </w:p>
    <w:p w:rsidR="003070B6" w:rsidRPr="003070B6" w:rsidRDefault="003070B6" w:rsidP="003070B6">
      <w:pPr>
        <w:widowControl w:val="0"/>
        <w:tabs>
          <w:tab w:val="left" w:pos="0"/>
          <w:tab w:val="left" w:pos="475"/>
          <w:tab w:val="left" w:pos="965"/>
          <w:tab w:val="left" w:pos="1440"/>
          <w:tab w:val="right" w:leader="dot" w:pos="9720"/>
        </w:tabs>
        <w:suppressAutoHyphens/>
        <w:spacing w:after="240" w:line="240" w:lineRule="auto"/>
        <w:ind w:left="720" w:hanging="720"/>
        <w:jc w:val="both"/>
        <w:rPr>
          <w:rFonts w:ascii="Times New Roman" w:eastAsia="Times New Roman" w:hAnsi="Times New Roman" w:cs="Times New Roman"/>
          <w:noProof/>
          <w:sz w:val="24"/>
          <w:szCs w:val="20"/>
        </w:rPr>
      </w:pPr>
      <w:r w:rsidRPr="003070B6">
        <w:rPr>
          <w:rFonts w:ascii="Times New Roman" w:eastAsia="Times New Roman" w:hAnsi="Times New Roman" w:cs="Times New Roman"/>
          <w:noProof/>
          <w:sz w:val="24"/>
          <w:szCs w:val="20"/>
        </w:rPr>
        <w:tab/>
        <w:t>(g)</w:t>
      </w:r>
      <w:r w:rsidRPr="003070B6">
        <w:rPr>
          <w:rFonts w:ascii="Times New Roman" w:eastAsia="Times New Roman" w:hAnsi="Times New Roman" w:cs="Times New Roman"/>
          <w:noProof/>
          <w:sz w:val="24"/>
          <w:szCs w:val="20"/>
        </w:rPr>
        <w:tab/>
        <w:t>The granting of import permits solely to officially recognised importers</w:t>
      </w:r>
      <w:r w:rsidRPr="003070B6">
        <w:rPr>
          <w:rFonts w:ascii="Times New Roman" w:eastAsia="Times New Roman" w:hAnsi="Times New Roman" w:cs="Times New Roman"/>
          <w:noProof/>
          <w:sz w:val="24"/>
          <w:szCs w:val="20"/>
        </w:rPr>
        <w:tab/>
      </w:r>
      <w:r w:rsidRPr="003070B6">
        <w:rPr>
          <w:rFonts w:ascii="Times New Roman" w:eastAsia="Times New Roman" w:hAnsi="Times New Roman" w:cs="Times New Roman"/>
          <w:b/>
          <w:i/>
          <w:noProof/>
          <w:color w:val="000080"/>
          <w:sz w:val="24"/>
          <w:szCs w:val="20"/>
        </w:rPr>
        <w:t>(iv)</w:t>
      </w:r>
    </w:p>
    <w:p w:rsidR="00233385" w:rsidRPr="00233385" w:rsidRDefault="00233385" w:rsidP="00233385">
      <w:pPr>
        <w:tabs>
          <w:tab w:val="left" w:pos="0"/>
          <w:tab w:val="left" w:pos="475"/>
          <w:tab w:val="left" w:pos="965"/>
          <w:tab w:val="right" w:leader="dot" w:pos="9720"/>
        </w:tabs>
        <w:suppressAutoHyphens/>
        <w:spacing w:after="120"/>
        <w:ind w:left="476" w:hanging="476"/>
        <w:jc w:val="both"/>
        <w:rPr>
          <w:rFonts w:eastAsia="Times New Roman" w:cs="Times New Roman"/>
          <w:noProof/>
          <w:sz w:val="24"/>
          <w:szCs w:val="20"/>
        </w:rPr>
      </w:pPr>
      <w:r>
        <w:t xml:space="preserve">2. </w:t>
      </w:r>
      <w:r w:rsidRPr="00233385">
        <w:rPr>
          <w:rFonts w:eastAsia="Times New Roman" w:cs="Times New Roman"/>
          <w:noProof/>
          <w:sz w:val="24"/>
          <w:szCs w:val="20"/>
        </w:rPr>
        <w:t>What is fallacious about the following two arguments? Is there any truth in either?</w:t>
      </w:r>
    </w:p>
    <w:p w:rsidR="00233385" w:rsidRPr="00233385" w:rsidRDefault="00233385" w:rsidP="00233385">
      <w:pPr>
        <w:widowControl w:val="0"/>
        <w:tabs>
          <w:tab w:val="left" w:pos="0"/>
          <w:tab w:val="left" w:pos="475"/>
          <w:tab w:val="left" w:pos="965"/>
          <w:tab w:val="right" w:leader="dot" w:pos="9720"/>
        </w:tabs>
        <w:suppressAutoHyphens/>
        <w:spacing w:after="0" w:line="240" w:lineRule="auto"/>
        <w:ind w:left="964" w:hanging="964"/>
        <w:jc w:val="both"/>
        <w:rPr>
          <w:rFonts w:eastAsia="Times New Roman" w:cs="Times New Roman"/>
          <w:noProof/>
          <w:sz w:val="24"/>
          <w:szCs w:val="20"/>
        </w:rPr>
      </w:pPr>
      <w:r w:rsidRPr="00233385">
        <w:rPr>
          <w:rFonts w:eastAsia="Times New Roman" w:cs="Times New Roman"/>
          <w:noProof/>
          <w:sz w:val="24"/>
          <w:szCs w:val="20"/>
        </w:rPr>
        <w:tab/>
        <w:t>(a)</w:t>
      </w:r>
      <w:r w:rsidRPr="00233385">
        <w:rPr>
          <w:rFonts w:eastAsia="Times New Roman" w:cs="Times New Roman"/>
          <w:noProof/>
          <w:sz w:val="24"/>
          <w:szCs w:val="20"/>
        </w:rPr>
        <w:tab/>
        <w:t>‘Imports should be reduced because money is going abroad which would be better spent at home.’</w:t>
      </w:r>
    </w:p>
    <w:p w:rsidR="00233385" w:rsidRPr="00233385" w:rsidRDefault="00233385" w:rsidP="00233385">
      <w:pPr>
        <w:widowControl w:val="0"/>
        <w:tabs>
          <w:tab w:val="left" w:pos="0"/>
          <w:tab w:val="left" w:pos="475"/>
          <w:tab w:val="left" w:pos="965"/>
          <w:tab w:val="right" w:leader="dot" w:pos="9720"/>
        </w:tabs>
        <w:suppressAutoHyphens/>
        <w:spacing w:after="120" w:line="240" w:lineRule="auto"/>
        <w:ind w:left="964"/>
        <w:jc w:val="both"/>
        <w:rPr>
          <w:rFonts w:eastAsia="Times New Roman" w:cs="Times New Roman"/>
          <w:i/>
          <w:noProof/>
          <w:color w:val="000080"/>
          <w:sz w:val="24"/>
          <w:szCs w:val="20"/>
        </w:rPr>
      </w:pPr>
      <w:r w:rsidRPr="00233385">
        <w:rPr>
          <w:rFonts w:eastAsia="Times New Roman" w:cs="Times New Roman"/>
          <w:b/>
          <w:i/>
          <w:noProof/>
          <w:color w:val="000080"/>
          <w:sz w:val="24"/>
          <w:szCs w:val="20"/>
        </w:rPr>
        <w:t>Imports are consumed and thus add directly to the standard of living. Also, provided that they are matched by exports, there is no net outflow of money. Trade, because of the law of comparative advantage, allows countries to increase their standard of living: to consume more than they would otherwise be able to do.</w:t>
      </w:r>
    </w:p>
    <w:p w:rsidR="00233385" w:rsidRPr="00233385" w:rsidRDefault="00233385" w:rsidP="00233385">
      <w:pPr>
        <w:widowControl w:val="0"/>
        <w:tabs>
          <w:tab w:val="left" w:pos="0"/>
          <w:tab w:val="left" w:pos="475"/>
          <w:tab w:val="left" w:pos="965"/>
          <w:tab w:val="right" w:leader="dot" w:pos="9720"/>
        </w:tabs>
        <w:suppressAutoHyphens/>
        <w:spacing w:after="0" w:line="240" w:lineRule="auto"/>
        <w:ind w:left="964" w:hanging="964"/>
        <w:jc w:val="both"/>
        <w:rPr>
          <w:rFonts w:eastAsia="Times New Roman" w:cs="Times New Roman"/>
          <w:noProof/>
          <w:sz w:val="24"/>
          <w:szCs w:val="20"/>
        </w:rPr>
      </w:pPr>
      <w:r w:rsidRPr="00233385">
        <w:rPr>
          <w:rFonts w:eastAsia="Times New Roman" w:cs="Times New Roman"/>
          <w:noProof/>
          <w:sz w:val="24"/>
          <w:szCs w:val="20"/>
        </w:rPr>
        <w:tab/>
        <w:t>(b)</w:t>
      </w:r>
      <w:r w:rsidRPr="00233385">
        <w:rPr>
          <w:rFonts w:eastAsia="Times New Roman" w:cs="Times New Roman"/>
          <w:noProof/>
          <w:sz w:val="24"/>
          <w:szCs w:val="20"/>
        </w:rPr>
        <w:tab/>
        <w:t>‘We should protect our industries from being undercut by imports produced using cheap labour.’</w:t>
      </w:r>
    </w:p>
    <w:p w:rsidR="00233385" w:rsidRPr="00233385" w:rsidRDefault="00233385" w:rsidP="00233385">
      <w:pPr>
        <w:widowControl w:val="0"/>
        <w:suppressAutoHyphens/>
        <w:spacing w:after="240" w:line="240" w:lineRule="auto"/>
        <w:ind w:left="964"/>
        <w:jc w:val="both"/>
        <w:rPr>
          <w:rFonts w:eastAsia="Times New Roman" w:cs="Times New Roman"/>
          <w:b/>
          <w:i/>
          <w:noProof/>
          <w:sz w:val="24"/>
          <w:szCs w:val="20"/>
        </w:rPr>
      </w:pPr>
      <w:r w:rsidRPr="00233385">
        <w:rPr>
          <w:rFonts w:eastAsia="Times New Roman" w:cs="Times New Roman"/>
          <w:b/>
          <w:i/>
          <w:noProof/>
          <w:color w:val="000080"/>
          <w:sz w:val="24"/>
          <w:szCs w:val="20"/>
        </w:rPr>
        <w:t>Importing cheap goods from, say, African countries, allows more goods to be consumed. The importing country uses fewer resources by buying these goods, through the production and sale of exports, than by producing them at home. However, there will be a cost to</w:t>
      </w:r>
      <w:r w:rsidRPr="00233385">
        <w:rPr>
          <w:rFonts w:eastAsia="Times New Roman" w:cs="Times New Roman"/>
          <w:b/>
          <w:noProof/>
          <w:color w:val="000080"/>
          <w:sz w:val="24"/>
          <w:szCs w:val="20"/>
        </w:rPr>
        <w:t xml:space="preserve"> </w:t>
      </w:r>
      <w:r w:rsidRPr="00233385">
        <w:rPr>
          <w:rFonts w:eastAsia="Times New Roman" w:cs="Times New Roman"/>
          <w:b/>
          <w:i/>
          <w:noProof/>
          <w:color w:val="000080"/>
          <w:sz w:val="24"/>
          <w:szCs w:val="20"/>
        </w:rPr>
        <w:t>certain</w:t>
      </w:r>
      <w:r w:rsidRPr="00233385">
        <w:rPr>
          <w:rFonts w:eastAsia="Times New Roman" w:cs="Times New Roman"/>
          <w:b/>
          <w:noProof/>
          <w:color w:val="000080"/>
          <w:sz w:val="24"/>
          <w:szCs w:val="20"/>
        </w:rPr>
        <w:t xml:space="preserve"> </w:t>
      </w:r>
      <w:r w:rsidRPr="00233385">
        <w:rPr>
          <w:rFonts w:eastAsia="Times New Roman" w:cs="Times New Roman"/>
          <w:b/>
          <w:i/>
          <w:noProof/>
          <w:color w:val="000080"/>
          <w:sz w:val="24"/>
          <w:szCs w:val="20"/>
        </w:rPr>
        <w:t>domestic workers whose jobs are lost through foreign competition</w:t>
      </w:r>
      <w:r w:rsidRPr="00233385">
        <w:rPr>
          <w:rFonts w:eastAsia="Times New Roman" w:cs="Times New Roman"/>
          <w:b/>
          <w:i/>
          <w:noProof/>
          <w:sz w:val="24"/>
          <w:szCs w:val="20"/>
        </w:rPr>
        <w:t>.</w:t>
      </w:r>
    </w:p>
    <w:p w:rsidR="009D20F8" w:rsidRPr="009D20F8" w:rsidRDefault="009D20F8" w:rsidP="009D20F8">
      <w:pPr>
        <w:tabs>
          <w:tab w:val="left" w:pos="0"/>
          <w:tab w:val="left" w:pos="475"/>
          <w:tab w:val="left" w:pos="965"/>
          <w:tab w:val="right" w:leader="dot" w:pos="9720"/>
        </w:tabs>
        <w:suppressAutoHyphens/>
        <w:spacing w:after="120"/>
        <w:ind w:left="475" w:hanging="475"/>
        <w:jc w:val="both"/>
        <w:rPr>
          <w:rFonts w:eastAsia="Times New Roman" w:cs="Times New Roman"/>
          <w:noProof/>
          <w:sz w:val="24"/>
          <w:szCs w:val="20"/>
        </w:rPr>
      </w:pPr>
      <w:r>
        <w:t xml:space="preserve">3. </w:t>
      </w:r>
      <w:r w:rsidRPr="009D20F8">
        <w:rPr>
          <w:rFonts w:eastAsia="Times New Roman" w:cs="Times New Roman"/>
          <w:noProof/>
          <w:sz w:val="24"/>
          <w:szCs w:val="20"/>
        </w:rPr>
        <w:t>Give three economic advantages to the Member States of the development of the single market in the EU.</w:t>
      </w:r>
    </w:p>
    <w:p w:rsidR="009D20F8" w:rsidRPr="009D20F8" w:rsidRDefault="009D20F8" w:rsidP="009D20F8">
      <w:pPr>
        <w:widowControl w:val="0"/>
        <w:tabs>
          <w:tab w:val="left" w:pos="0"/>
          <w:tab w:val="left" w:pos="475"/>
          <w:tab w:val="left" w:pos="965"/>
          <w:tab w:val="right" w:leader="dot" w:pos="9720"/>
        </w:tabs>
        <w:suppressAutoHyphens/>
        <w:spacing w:after="120" w:line="240" w:lineRule="auto"/>
        <w:ind w:left="475" w:hanging="475"/>
        <w:jc w:val="both"/>
        <w:rPr>
          <w:rFonts w:eastAsia="Times New Roman" w:cs="Times New Roman"/>
          <w:b/>
          <w:noProof/>
          <w:sz w:val="24"/>
          <w:szCs w:val="20"/>
        </w:rPr>
      </w:pPr>
      <w:r w:rsidRPr="009D20F8">
        <w:rPr>
          <w:rFonts w:eastAsia="Times New Roman" w:cs="Times New Roman"/>
          <w:noProof/>
          <w:sz w:val="24"/>
          <w:szCs w:val="20"/>
        </w:rPr>
        <w:tab/>
        <w:t>1.</w:t>
      </w:r>
      <w:r w:rsidRPr="009D20F8">
        <w:rPr>
          <w:rFonts w:eastAsia="Times New Roman" w:cs="Times New Roman"/>
          <w:noProof/>
          <w:sz w:val="24"/>
          <w:szCs w:val="20"/>
        </w:rPr>
        <w:tab/>
      </w:r>
      <w:r w:rsidRPr="009D20F8">
        <w:rPr>
          <w:rFonts w:eastAsia="Times New Roman" w:cs="Times New Roman"/>
          <w:b/>
          <w:i/>
          <w:noProof/>
          <w:color w:val="000080"/>
          <w:sz w:val="24"/>
          <w:szCs w:val="20"/>
        </w:rPr>
        <w:t>Trade creation</w:t>
      </w:r>
    </w:p>
    <w:p w:rsidR="009D20F8" w:rsidRPr="009D20F8" w:rsidRDefault="009D20F8" w:rsidP="009D20F8">
      <w:pPr>
        <w:widowControl w:val="0"/>
        <w:tabs>
          <w:tab w:val="left" w:pos="0"/>
          <w:tab w:val="left" w:pos="475"/>
          <w:tab w:val="left" w:pos="965"/>
          <w:tab w:val="right" w:leader="dot" w:pos="9720"/>
        </w:tabs>
        <w:suppressAutoHyphens/>
        <w:spacing w:after="120" w:line="240" w:lineRule="auto"/>
        <w:ind w:left="965" w:hanging="965"/>
        <w:jc w:val="both"/>
        <w:rPr>
          <w:rFonts w:eastAsia="Times New Roman" w:cs="Times New Roman"/>
          <w:b/>
          <w:noProof/>
          <w:sz w:val="24"/>
          <w:szCs w:val="20"/>
        </w:rPr>
      </w:pPr>
      <w:r w:rsidRPr="009D20F8">
        <w:rPr>
          <w:rFonts w:eastAsia="Times New Roman" w:cs="Times New Roman"/>
          <w:noProof/>
          <w:sz w:val="24"/>
          <w:szCs w:val="20"/>
        </w:rPr>
        <w:lastRenderedPageBreak/>
        <w:tab/>
        <w:t>2.</w:t>
      </w:r>
      <w:r w:rsidRPr="009D20F8">
        <w:rPr>
          <w:rFonts w:eastAsia="Times New Roman" w:cs="Times New Roman"/>
          <w:noProof/>
          <w:sz w:val="24"/>
          <w:szCs w:val="20"/>
        </w:rPr>
        <w:tab/>
      </w:r>
      <w:r w:rsidRPr="009D20F8">
        <w:rPr>
          <w:rFonts w:eastAsia="Times New Roman" w:cs="Times New Roman"/>
          <w:b/>
          <w:i/>
          <w:noProof/>
          <w:color w:val="000080"/>
          <w:sz w:val="24"/>
          <w:szCs w:val="20"/>
        </w:rPr>
        <w:t>Increased competition</w:t>
      </w:r>
    </w:p>
    <w:p w:rsidR="009D20F8" w:rsidRPr="009D20F8" w:rsidRDefault="009D20F8" w:rsidP="009D20F8">
      <w:pPr>
        <w:widowControl w:val="0"/>
        <w:tabs>
          <w:tab w:val="left" w:pos="0"/>
          <w:tab w:val="left" w:pos="475"/>
          <w:tab w:val="left" w:pos="965"/>
          <w:tab w:val="right" w:leader="dot" w:pos="9720"/>
        </w:tabs>
        <w:suppressAutoHyphens/>
        <w:spacing w:after="240" w:line="240" w:lineRule="auto"/>
        <w:ind w:left="476" w:hanging="476"/>
        <w:jc w:val="both"/>
        <w:rPr>
          <w:rFonts w:eastAsia="Times New Roman" w:cs="Times New Roman"/>
          <w:b/>
          <w:noProof/>
          <w:sz w:val="24"/>
          <w:szCs w:val="20"/>
        </w:rPr>
      </w:pPr>
      <w:r w:rsidRPr="009D20F8">
        <w:rPr>
          <w:rFonts w:eastAsia="Times New Roman" w:cs="Times New Roman"/>
          <w:noProof/>
          <w:sz w:val="24"/>
          <w:szCs w:val="20"/>
        </w:rPr>
        <w:tab/>
        <w:t>3.</w:t>
      </w:r>
      <w:r w:rsidRPr="009D20F8">
        <w:rPr>
          <w:rFonts w:eastAsia="Times New Roman" w:cs="Times New Roman"/>
          <w:noProof/>
          <w:sz w:val="24"/>
          <w:szCs w:val="20"/>
        </w:rPr>
        <w:tab/>
      </w:r>
      <w:r w:rsidRPr="009D20F8">
        <w:rPr>
          <w:rFonts w:eastAsia="Times New Roman" w:cs="Times New Roman"/>
          <w:b/>
          <w:i/>
          <w:noProof/>
          <w:color w:val="000080"/>
          <w:sz w:val="24"/>
          <w:szCs w:val="20"/>
        </w:rPr>
        <w:t>Economies of scale, with firms better able to operate on an EU-wide scale</w:t>
      </w:r>
    </w:p>
    <w:p w:rsidR="00A70348" w:rsidRPr="00A70348" w:rsidRDefault="00A70348" w:rsidP="00A70348">
      <w:pPr>
        <w:tabs>
          <w:tab w:val="left" w:pos="0"/>
          <w:tab w:val="left" w:pos="475"/>
          <w:tab w:val="left" w:pos="965"/>
          <w:tab w:val="right" w:leader="dot" w:pos="9720"/>
        </w:tabs>
        <w:suppressAutoHyphens/>
        <w:spacing w:after="120"/>
        <w:ind w:left="476" w:hanging="476"/>
        <w:jc w:val="both"/>
        <w:rPr>
          <w:rFonts w:eastAsia="Times New Roman" w:cs="Times New Roman"/>
          <w:noProof/>
          <w:sz w:val="24"/>
          <w:szCs w:val="20"/>
        </w:rPr>
      </w:pPr>
      <w:r>
        <w:t xml:space="preserve">4. </w:t>
      </w:r>
      <w:r w:rsidRPr="00A70348">
        <w:rPr>
          <w:rFonts w:eastAsia="Times New Roman" w:cs="Times New Roman"/>
          <w:noProof/>
          <w:sz w:val="24"/>
          <w:szCs w:val="20"/>
        </w:rPr>
        <w:t>A complete common market also entails problems. In which of the following cases have there been or are likely to be adverse regional multiplier effects from the development of the single market in the EU?</w:t>
      </w:r>
      <w:bookmarkStart w:id="0" w:name="_GoBack"/>
      <w:bookmarkEnd w:id="0"/>
    </w:p>
    <w:p w:rsidR="00A70348" w:rsidRPr="00A70348" w:rsidRDefault="00A70348" w:rsidP="00A70348">
      <w:pPr>
        <w:widowControl w:val="0"/>
        <w:tabs>
          <w:tab w:val="left" w:pos="0"/>
          <w:tab w:val="left" w:pos="475"/>
          <w:tab w:val="left" w:pos="965"/>
          <w:tab w:val="right" w:leader="dot" w:pos="9720"/>
        </w:tabs>
        <w:suppressAutoHyphens/>
        <w:spacing w:after="120" w:line="240" w:lineRule="auto"/>
        <w:ind w:left="476" w:hanging="476"/>
        <w:jc w:val="both"/>
        <w:rPr>
          <w:rFonts w:eastAsia="Times New Roman" w:cs="Times New Roman"/>
          <w:noProof/>
          <w:sz w:val="24"/>
          <w:szCs w:val="20"/>
        </w:rPr>
      </w:pPr>
      <w:r w:rsidRPr="00A70348">
        <w:rPr>
          <w:rFonts w:eastAsia="Times New Roman" w:cs="Times New Roman"/>
          <w:noProof/>
          <w:sz w:val="24"/>
          <w:szCs w:val="20"/>
        </w:rPr>
        <w:tab/>
        <w:t>(a)</w:t>
      </w:r>
      <w:r w:rsidRPr="00A70348">
        <w:rPr>
          <w:rFonts w:eastAsia="Times New Roman" w:cs="Times New Roman"/>
          <w:noProof/>
          <w:sz w:val="24"/>
          <w:szCs w:val="20"/>
        </w:rPr>
        <w:tab/>
        <w:t>Population is concentrated towards the geographical centre of the EU.</w:t>
      </w:r>
      <w:r w:rsidRPr="00A70348">
        <w:rPr>
          <w:rFonts w:eastAsia="Times New Roman" w:cs="Times New Roman"/>
          <w:noProof/>
          <w:sz w:val="24"/>
          <w:szCs w:val="20"/>
        </w:rPr>
        <w:tab/>
      </w:r>
      <w:r w:rsidRPr="00A70348">
        <w:rPr>
          <w:rFonts w:eastAsia="Times New Roman" w:cs="Times New Roman"/>
          <w:b/>
          <w:i/>
          <w:noProof/>
          <w:color w:val="000080"/>
          <w:sz w:val="24"/>
          <w:szCs w:val="20"/>
        </w:rPr>
        <w:t>Yes</w:t>
      </w:r>
    </w:p>
    <w:p w:rsidR="00A70348" w:rsidRPr="00A70348" w:rsidRDefault="00A70348" w:rsidP="00A70348">
      <w:pPr>
        <w:widowControl w:val="0"/>
        <w:tabs>
          <w:tab w:val="left" w:pos="0"/>
          <w:tab w:val="left" w:pos="475"/>
          <w:tab w:val="left" w:pos="965"/>
          <w:tab w:val="right" w:leader="dot" w:pos="9720"/>
        </w:tabs>
        <w:suppressAutoHyphens/>
        <w:spacing w:after="120" w:line="240" w:lineRule="auto"/>
        <w:ind w:left="476" w:hanging="476"/>
        <w:jc w:val="both"/>
        <w:rPr>
          <w:rFonts w:eastAsia="Times New Roman" w:cs="Times New Roman"/>
          <w:noProof/>
          <w:sz w:val="24"/>
          <w:szCs w:val="20"/>
        </w:rPr>
      </w:pPr>
      <w:r w:rsidRPr="00A70348">
        <w:rPr>
          <w:rFonts w:eastAsia="Times New Roman" w:cs="Times New Roman"/>
          <w:noProof/>
          <w:sz w:val="24"/>
          <w:szCs w:val="20"/>
        </w:rPr>
        <w:tab/>
        <w:t>(b)</w:t>
      </w:r>
      <w:r w:rsidRPr="00A70348">
        <w:rPr>
          <w:rFonts w:eastAsia="Times New Roman" w:cs="Times New Roman"/>
          <w:noProof/>
          <w:sz w:val="24"/>
          <w:szCs w:val="20"/>
        </w:rPr>
        <w:tab/>
        <w:t>Firms gain substantial plant economies by centralising production.</w:t>
      </w:r>
      <w:r w:rsidRPr="00A70348">
        <w:rPr>
          <w:rFonts w:eastAsia="Times New Roman" w:cs="Times New Roman"/>
          <w:noProof/>
          <w:sz w:val="24"/>
          <w:szCs w:val="20"/>
        </w:rPr>
        <w:tab/>
      </w:r>
      <w:r w:rsidRPr="00A70348">
        <w:rPr>
          <w:rFonts w:eastAsia="Times New Roman" w:cs="Times New Roman"/>
          <w:b/>
          <w:i/>
          <w:noProof/>
          <w:color w:val="000080"/>
          <w:sz w:val="24"/>
          <w:szCs w:val="20"/>
        </w:rPr>
        <w:t>Yes</w:t>
      </w:r>
    </w:p>
    <w:p w:rsidR="00A70348" w:rsidRPr="00A70348" w:rsidRDefault="00A70348" w:rsidP="00A70348">
      <w:pPr>
        <w:widowControl w:val="0"/>
        <w:tabs>
          <w:tab w:val="left" w:pos="0"/>
          <w:tab w:val="left" w:pos="475"/>
          <w:tab w:val="left" w:pos="965"/>
          <w:tab w:val="right" w:leader="dot" w:pos="9720"/>
        </w:tabs>
        <w:suppressAutoHyphens/>
        <w:spacing w:after="120" w:line="240" w:lineRule="auto"/>
        <w:ind w:left="476" w:hanging="476"/>
        <w:jc w:val="both"/>
        <w:rPr>
          <w:rFonts w:eastAsia="Times New Roman" w:cs="Times New Roman"/>
          <w:noProof/>
          <w:sz w:val="24"/>
          <w:szCs w:val="20"/>
        </w:rPr>
      </w:pPr>
      <w:r w:rsidRPr="00A70348">
        <w:rPr>
          <w:rFonts w:eastAsia="Times New Roman" w:cs="Times New Roman"/>
          <w:noProof/>
          <w:sz w:val="24"/>
          <w:szCs w:val="20"/>
        </w:rPr>
        <w:tab/>
        <w:t>(c)</w:t>
      </w:r>
      <w:r w:rsidRPr="00A70348">
        <w:rPr>
          <w:rFonts w:eastAsia="Times New Roman" w:cs="Times New Roman"/>
          <w:noProof/>
          <w:sz w:val="24"/>
          <w:szCs w:val="20"/>
        </w:rPr>
        <w:tab/>
        <w:t>Rents and land prices are flexible.</w:t>
      </w:r>
      <w:r w:rsidRPr="00A70348">
        <w:rPr>
          <w:rFonts w:eastAsia="Times New Roman" w:cs="Times New Roman"/>
          <w:noProof/>
          <w:sz w:val="24"/>
          <w:szCs w:val="20"/>
        </w:rPr>
        <w:tab/>
      </w:r>
      <w:r w:rsidRPr="00A70348">
        <w:rPr>
          <w:rFonts w:eastAsia="Times New Roman" w:cs="Times New Roman"/>
          <w:b/>
          <w:i/>
          <w:noProof/>
          <w:color w:val="000080"/>
          <w:sz w:val="24"/>
          <w:szCs w:val="20"/>
        </w:rPr>
        <w:t>No</w:t>
      </w:r>
    </w:p>
    <w:p w:rsidR="00A70348" w:rsidRPr="00A70348" w:rsidRDefault="00A70348" w:rsidP="00A70348">
      <w:pPr>
        <w:widowControl w:val="0"/>
        <w:tabs>
          <w:tab w:val="left" w:pos="0"/>
          <w:tab w:val="left" w:pos="475"/>
          <w:tab w:val="left" w:pos="965"/>
          <w:tab w:val="right" w:leader="dot" w:pos="9720"/>
        </w:tabs>
        <w:suppressAutoHyphens/>
        <w:spacing w:after="120" w:line="240" w:lineRule="auto"/>
        <w:ind w:left="476" w:hanging="476"/>
        <w:jc w:val="both"/>
        <w:rPr>
          <w:rFonts w:eastAsia="Times New Roman" w:cs="Times New Roman"/>
          <w:noProof/>
          <w:sz w:val="24"/>
          <w:szCs w:val="20"/>
        </w:rPr>
      </w:pPr>
      <w:r w:rsidRPr="00A70348">
        <w:rPr>
          <w:rFonts w:eastAsia="Times New Roman" w:cs="Times New Roman"/>
          <w:noProof/>
          <w:sz w:val="24"/>
          <w:szCs w:val="20"/>
        </w:rPr>
        <w:tab/>
        <w:t>(d)</w:t>
      </w:r>
      <w:r w:rsidRPr="00A70348">
        <w:rPr>
          <w:rFonts w:eastAsia="Times New Roman" w:cs="Times New Roman"/>
          <w:noProof/>
          <w:sz w:val="24"/>
          <w:szCs w:val="20"/>
        </w:rPr>
        <w:tab/>
        <w:t>A large proportion of the EU budget is spent on regional policy.</w:t>
      </w:r>
      <w:r w:rsidRPr="00A70348">
        <w:rPr>
          <w:rFonts w:eastAsia="Times New Roman" w:cs="Times New Roman"/>
          <w:noProof/>
          <w:sz w:val="24"/>
          <w:szCs w:val="20"/>
        </w:rPr>
        <w:tab/>
      </w:r>
      <w:r w:rsidRPr="00A70348">
        <w:rPr>
          <w:rFonts w:eastAsia="Times New Roman" w:cs="Times New Roman"/>
          <w:b/>
          <w:i/>
          <w:noProof/>
          <w:color w:val="000080"/>
          <w:sz w:val="24"/>
          <w:szCs w:val="20"/>
        </w:rPr>
        <w:t>No</w:t>
      </w:r>
    </w:p>
    <w:p w:rsidR="00A70348" w:rsidRPr="00A70348" w:rsidRDefault="00A70348" w:rsidP="00A70348">
      <w:pPr>
        <w:widowControl w:val="0"/>
        <w:tabs>
          <w:tab w:val="left" w:pos="0"/>
          <w:tab w:val="left" w:pos="475"/>
          <w:tab w:val="left" w:pos="965"/>
          <w:tab w:val="right" w:leader="dot" w:pos="9720"/>
        </w:tabs>
        <w:suppressAutoHyphens/>
        <w:spacing w:after="0" w:line="240" w:lineRule="auto"/>
        <w:ind w:left="475" w:hanging="475"/>
        <w:jc w:val="both"/>
        <w:rPr>
          <w:rFonts w:eastAsia="Times New Roman" w:cs="Times New Roman"/>
          <w:noProof/>
          <w:sz w:val="24"/>
          <w:szCs w:val="20"/>
        </w:rPr>
      </w:pPr>
      <w:r w:rsidRPr="00A70348">
        <w:rPr>
          <w:rFonts w:eastAsia="Times New Roman" w:cs="Times New Roman"/>
          <w:noProof/>
          <w:sz w:val="24"/>
          <w:szCs w:val="20"/>
        </w:rPr>
        <w:tab/>
        <w:t>(e)</w:t>
      </w:r>
      <w:r w:rsidRPr="00A70348">
        <w:rPr>
          <w:rFonts w:eastAsia="Times New Roman" w:cs="Times New Roman"/>
          <w:noProof/>
          <w:sz w:val="24"/>
          <w:szCs w:val="20"/>
        </w:rPr>
        <w:tab/>
        <w:t>The impossibility of the eurozone countries altering exchange rates between themselves.</w:t>
      </w:r>
      <w:r w:rsidRPr="00A70348">
        <w:rPr>
          <w:rFonts w:eastAsia="Times New Roman" w:cs="Times New Roman"/>
          <w:noProof/>
          <w:sz w:val="24"/>
          <w:szCs w:val="20"/>
        </w:rPr>
        <w:tab/>
      </w:r>
      <w:r w:rsidRPr="00A70348">
        <w:rPr>
          <w:rFonts w:eastAsia="Times New Roman" w:cs="Times New Roman"/>
          <w:b/>
          <w:i/>
          <w:noProof/>
          <w:color w:val="000080"/>
          <w:sz w:val="24"/>
          <w:szCs w:val="20"/>
        </w:rPr>
        <w:t>Yes</w:t>
      </w:r>
    </w:p>
    <w:p w:rsidR="00A70348" w:rsidRPr="00A70348" w:rsidRDefault="00A70348" w:rsidP="00A70348">
      <w:pPr>
        <w:widowControl w:val="0"/>
        <w:tabs>
          <w:tab w:val="left" w:pos="0"/>
          <w:tab w:val="left" w:pos="475"/>
          <w:tab w:val="left" w:pos="965"/>
          <w:tab w:val="right" w:leader="dot" w:pos="9720"/>
        </w:tabs>
        <w:suppressAutoHyphens/>
        <w:spacing w:after="120" w:line="240" w:lineRule="auto"/>
        <w:ind w:left="476" w:hanging="476"/>
        <w:jc w:val="both"/>
        <w:rPr>
          <w:rFonts w:eastAsia="Times New Roman" w:cs="Times New Roman"/>
          <w:noProof/>
          <w:sz w:val="24"/>
          <w:szCs w:val="20"/>
        </w:rPr>
      </w:pPr>
      <w:r w:rsidRPr="00A70348">
        <w:rPr>
          <w:rFonts w:eastAsia="Times New Roman" w:cs="Times New Roman"/>
          <w:noProof/>
          <w:sz w:val="24"/>
          <w:szCs w:val="20"/>
        </w:rPr>
        <w:tab/>
        <w:t>(f)</w:t>
      </w:r>
      <w:r w:rsidRPr="00A70348">
        <w:rPr>
          <w:rFonts w:eastAsia="Times New Roman" w:cs="Times New Roman"/>
          <w:noProof/>
          <w:sz w:val="24"/>
          <w:szCs w:val="20"/>
        </w:rPr>
        <w:tab/>
        <w:t>The development of information technology reduces communication costs.</w:t>
      </w:r>
      <w:r w:rsidRPr="00A70348">
        <w:rPr>
          <w:rFonts w:eastAsia="Times New Roman" w:cs="Times New Roman"/>
          <w:noProof/>
          <w:sz w:val="24"/>
          <w:szCs w:val="20"/>
        </w:rPr>
        <w:tab/>
      </w:r>
      <w:r w:rsidRPr="00A70348">
        <w:rPr>
          <w:rFonts w:eastAsia="Times New Roman" w:cs="Times New Roman"/>
          <w:b/>
          <w:i/>
          <w:noProof/>
          <w:color w:val="000080"/>
          <w:sz w:val="24"/>
          <w:szCs w:val="20"/>
        </w:rPr>
        <w:t>No</w:t>
      </w:r>
    </w:p>
    <w:p w:rsidR="00A70348" w:rsidRPr="00A70348" w:rsidRDefault="00A70348" w:rsidP="00A70348">
      <w:pPr>
        <w:widowControl w:val="0"/>
        <w:tabs>
          <w:tab w:val="left" w:pos="0"/>
          <w:tab w:val="left" w:pos="475"/>
          <w:tab w:val="left" w:pos="965"/>
          <w:tab w:val="right" w:leader="dot" w:pos="9720"/>
        </w:tabs>
        <w:suppressAutoHyphens/>
        <w:spacing w:after="240" w:line="240" w:lineRule="auto"/>
        <w:ind w:left="476" w:hanging="476"/>
        <w:jc w:val="both"/>
        <w:rPr>
          <w:rFonts w:eastAsia="Times New Roman" w:cs="Times New Roman"/>
          <w:noProof/>
          <w:sz w:val="24"/>
          <w:szCs w:val="20"/>
        </w:rPr>
      </w:pPr>
      <w:r w:rsidRPr="00A70348">
        <w:rPr>
          <w:rFonts w:eastAsia="Times New Roman" w:cs="Times New Roman"/>
          <w:noProof/>
          <w:sz w:val="24"/>
          <w:szCs w:val="20"/>
        </w:rPr>
        <w:tab/>
        <w:t>(g)</w:t>
      </w:r>
      <w:r w:rsidRPr="00A70348">
        <w:rPr>
          <w:rFonts w:eastAsia="Times New Roman" w:cs="Times New Roman"/>
          <w:noProof/>
          <w:sz w:val="24"/>
          <w:szCs w:val="20"/>
        </w:rPr>
        <w:tab/>
        <w:t>Infrastructure expenditure is financed locally.</w:t>
      </w:r>
      <w:r w:rsidRPr="00A70348">
        <w:rPr>
          <w:rFonts w:eastAsia="Times New Roman" w:cs="Times New Roman"/>
          <w:noProof/>
          <w:sz w:val="24"/>
          <w:szCs w:val="20"/>
        </w:rPr>
        <w:tab/>
      </w:r>
      <w:r w:rsidRPr="00A70348">
        <w:rPr>
          <w:rFonts w:eastAsia="Times New Roman" w:cs="Times New Roman"/>
          <w:b/>
          <w:i/>
          <w:noProof/>
          <w:color w:val="000080"/>
          <w:sz w:val="24"/>
          <w:szCs w:val="20"/>
        </w:rPr>
        <w:t>Yes</w:t>
      </w:r>
    </w:p>
    <w:p w:rsidR="003070B6" w:rsidRDefault="003070B6"/>
    <w:sectPr w:rsidR="003070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0B6"/>
    <w:rsid w:val="00233385"/>
    <w:rsid w:val="003070B6"/>
    <w:rsid w:val="00834B16"/>
    <w:rsid w:val="008C7FE8"/>
    <w:rsid w:val="009D20F8"/>
    <w:rsid w:val="00A21B89"/>
    <w:rsid w:val="00A70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4</cp:revision>
  <dcterms:created xsi:type="dcterms:W3CDTF">2017-08-31T14:02:00Z</dcterms:created>
  <dcterms:modified xsi:type="dcterms:W3CDTF">2017-08-31T14:10:00Z</dcterms:modified>
</cp:coreProperties>
</file>