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03F" w:rsidRPr="0055303F" w:rsidRDefault="0055303F" w:rsidP="0055303F">
      <w:pPr>
        <w:widowControl/>
        <w:spacing w:before="1540" w:after="240"/>
        <w:rPr>
          <w:rFonts w:ascii="Calibri" w:eastAsia="宋体" w:hAnsi="Calibri" w:cs="Times New Roman" w:hint="eastAsia"/>
          <w:color w:val="5B9BD5"/>
          <w:kern w:val="0"/>
          <w:sz w:val="22"/>
        </w:rPr>
      </w:pPr>
    </w:p>
    <w:p w:rsidR="0055303F" w:rsidRPr="0055303F" w:rsidRDefault="0055303F" w:rsidP="0055303F">
      <w:pPr>
        <w:widowControl/>
        <w:pBdr>
          <w:top w:val="single" w:sz="6" w:space="6" w:color="5B9BD5"/>
          <w:bottom w:val="single" w:sz="6" w:space="6" w:color="5B9BD5"/>
        </w:pBdr>
        <w:spacing w:before="100" w:beforeAutospacing="1" w:after="240"/>
        <w:jc w:val="center"/>
        <w:rPr>
          <w:rFonts w:ascii="Calibri Light" w:eastAsia="宋体" w:hAnsi="Calibri Light" w:cs="Times New Roman"/>
          <w:caps/>
          <w:color w:val="5B9BD5"/>
          <w:kern w:val="0"/>
          <w:sz w:val="80"/>
          <w:szCs w:val="80"/>
        </w:rPr>
      </w:pPr>
      <w:r w:rsidRPr="0055303F">
        <w:rPr>
          <w:rFonts w:ascii="Calibri Light" w:eastAsia="宋体" w:hAnsi="Calibri Light" w:cs="Times New Roman" w:hint="eastAsia"/>
          <w:caps/>
          <w:color w:val="5B9BD5"/>
          <w:kern w:val="0"/>
          <w:sz w:val="72"/>
          <w:szCs w:val="72"/>
        </w:rPr>
        <w:t>IBC Strategies</w:t>
      </w:r>
    </w:p>
    <w:p w:rsidR="0055303F" w:rsidRPr="0055303F" w:rsidRDefault="0055303F" w:rsidP="0055303F">
      <w:pPr>
        <w:widowControl/>
        <w:spacing w:before="100" w:beforeAutospacing="1"/>
        <w:jc w:val="center"/>
        <w:rPr>
          <w:rFonts w:ascii="Calibri" w:eastAsia="宋体" w:hAnsi="Calibri" w:cs="Times New Roman"/>
          <w:color w:val="5B9BD5"/>
          <w:kern w:val="0"/>
          <w:sz w:val="28"/>
          <w:szCs w:val="28"/>
        </w:rPr>
      </w:pPr>
      <w:r w:rsidRPr="0055303F">
        <w:rPr>
          <w:rFonts w:ascii="Calibri" w:eastAsia="宋体" w:hAnsi="Calibri" w:cs="Times New Roman" w:hint="eastAsia"/>
          <w:color w:val="5B9BD5"/>
          <w:kern w:val="0"/>
          <w:sz w:val="30"/>
          <w:szCs w:val="30"/>
        </w:rPr>
        <w:t xml:space="preserve">Developing </w:t>
      </w:r>
      <w:proofErr w:type="spellStart"/>
      <w:r w:rsidRPr="0055303F">
        <w:rPr>
          <w:rFonts w:ascii="Calibri" w:eastAsia="宋体" w:hAnsi="Calibri" w:cs="Times New Roman" w:hint="eastAsia"/>
          <w:color w:val="5B9BD5"/>
          <w:kern w:val="0"/>
          <w:sz w:val="30"/>
          <w:szCs w:val="30"/>
        </w:rPr>
        <w:t>Jewellery</w:t>
      </w:r>
      <w:proofErr w:type="spellEnd"/>
      <w:r w:rsidRPr="0055303F">
        <w:rPr>
          <w:rFonts w:ascii="Calibri" w:eastAsia="宋体" w:hAnsi="Calibri" w:cs="Times New Roman" w:hint="eastAsia"/>
          <w:color w:val="5B9BD5"/>
          <w:kern w:val="0"/>
          <w:sz w:val="30"/>
          <w:szCs w:val="30"/>
        </w:rPr>
        <w:t xml:space="preserve"> market in Asia</w:t>
      </w:r>
    </w:p>
    <w:p w:rsidR="0055303F" w:rsidRPr="0055303F" w:rsidRDefault="0055303F" w:rsidP="0055303F">
      <w:pPr>
        <w:widowControl/>
        <w:jc w:val="center"/>
        <w:rPr>
          <w:rFonts w:ascii="Calibri" w:eastAsia="宋体" w:hAnsi="Calibri" w:cs="Times New Roman"/>
          <w:color w:val="5B9BD5"/>
          <w:kern w:val="0"/>
          <w:sz w:val="22"/>
        </w:rPr>
      </w:pPr>
      <w:r w:rsidRPr="0055303F">
        <w:rPr>
          <w:rFonts w:ascii="Calibri" w:eastAsia="宋体" w:hAnsi="Calibri" w:cs="Times New Roman"/>
          <w:noProof/>
          <w:kern w:val="0"/>
          <w:sz w:val="22"/>
        </w:rPr>
        <w:drawing>
          <wp:inline distT="0" distB="0" distL="0" distR="0" wp14:anchorId="0957B2FF" wp14:editId="49403F57">
            <wp:extent cx="5279390" cy="82804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9390" cy="828040"/>
                    </a:xfrm>
                    <a:prstGeom prst="rect">
                      <a:avLst/>
                    </a:prstGeom>
                    <a:noFill/>
                    <a:ln>
                      <a:noFill/>
                    </a:ln>
                  </pic:spPr>
                </pic:pic>
              </a:graphicData>
            </a:graphic>
          </wp:inline>
        </w:drawing>
      </w:r>
      <w:r w:rsidRPr="0055303F">
        <w:rPr>
          <w:rFonts w:ascii="Calibri" w:eastAsia="宋体" w:hAnsi="Calibri" w:cs="Times New Roman"/>
          <w:noProof/>
          <w:kern w:val="0"/>
          <w:sz w:val="22"/>
        </w:rPr>
        <w:drawing>
          <wp:inline distT="0" distB="0" distL="0" distR="0" wp14:anchorId="047AA234" wp14:editId="2851F553">
            <wp:extent cx="758825" cy="483235"/>
            <wp:effectExtent l="0" t="0" r="317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825" cy="483235"/>
                    </a:xfrm>
                    <a:prstGeom prst="rect">
                      <a:avLst/>
                    </a:prstGeom>
                    <a:noFill/>
                    <a:ln>
                      <a:noFill/>
                    </a:ln>
                  </pic:spPr>
                </pic:pic>
              </a:graphicData>
            </a:graphic>
          </wp:inline>
        </w:drawing>
      </w:r>
      <w:r w:rsidRPr="0055303F">
        <w:rPr>
          <w:rFonts w:ascii="Calibri" w:eastAsia="宋体" w:hAnsi="Calibri" w:cs="Times New Roman"/>
          <w:color w:val="5B9BD5"/>
          <w:kern w:val="0"/>
          <w:sz w:val="22"/>
        </w:rPr>
        <w:t xml:space="preserve"> </w:t>
      </w:r>
    </w:p>
    <w:p w:rsidR="0055303F" w:rsidRPr="0055303F" w:rsidRDefault="0055303F" w:rsidP="0055303F">
      <w:pPr>
        <w:widowControl/>
        <w:spacing w:before="480"/>
        <w:jc w:val="center"/>
        <w:rPr>
          <w:rFonts w:ascii="Calibri" w:eastAsia="宋体" w:hAnsi="Calibri" w:cs="Times New Roman"/>
          <w:color w:val="5B9BD5"/>
          <w:kern w:val="0"/>
          <w:sz w:val="22"/>
        </w:rPr>
      </w:pPr>
      <w:r w:rsidRPr="0055303F">
        <w:rPr>
          <w:rFonts w:ascii="Calibri" w:eastAsia="宋体" w:hAnsi="Calibri" w:cs="Times New Roman"/>
          <w:color w:val="5B9BD5"/>
          <w:kern w:val="0"/>
          <w:sz w:val="22"/>
        </w:rPr>
        <w:t xml:space="preserve"> </w:t>
      </w:r>
    </w:p>
    <w:p w:rsidR="0055303F" w:rsidRPr="0055303F" w:rsidRDefault="0055303F" w:rsidP="0055303F">
      <w:pPr>
        <w:widowControl/>
        <w:spacing w:before="480"/>
        <w:jc w:val="center"/>
        <w:rPr>
          <w:rFonts w:ascii="Calibri" w:eastAsia="宋体" w:hAnsi="Calibri" w:cs="Times New Roman"/>
          <w:color w:val="5B9BD5"/>
          <w:kern w:val="0"/>
          <w:sz w:val="22"/>
        </w:rPr>
      </w:pPr>
      <w:r w:rsidRPr="0055303F">
        <w:rPr>
          <w:rFonts w:ascii="Calibri" w:eastAsia="宋体" w:hAnsi="Calibri" w:cs="Times New Roman"/>
          <w:color w:val="5B9BD5"/>
          <w:kern w:val="0"/>
          <w:sz w:val="22"/>
        </w:rPr>
        <w:t xml:space="preserve"> </w:t>
      </w:r>
    </w:p>
    <w:p w:rsidR="0055303F" w:rsidRPr="0055303F" w:rsidRDefault="0055303F" w:rsidP="0055303F">
      <w:pPr>
        <w:widowControl/>
        <w:jc w:val="center"/>
        <w:rPr>
          <w:rFonts w:ascii="Calibri" w:eastAsia="宋体" w:hAnsi="Calibri" w:cs="Times New Roman"/>
          <w:color w:val="5B9BD5"/>
          <w:kern w:val="0"/>
          <w:sz w:val="22"/>
        </w:rPr>
      </w:pPr>
      <w:r w:rsidRPr="0055303F">
        <w:rPr>
          <w:rFonts w:ascii="Calibri" w:eastAsia="宋体" w:hAnsi="Calibri" w:cs="Times New Roman"/>
          <w:noProof/>
          <w:kern w:val="0"/>
          <w:sz w:val="22"/>
        </w:rPr>
        <w:drawing>
          <wp:inline distT="0" distB="0" distL="0" distR="0" wp14:anchorId="6FAD55E4" wp14:editId="22D3651B">
            <wp:extent cx="4002405" cy="11303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2405" cy="1130300"/>
                    </a:xfrm>
                    <a:prstGeom prst="rect">
                      <a:avLst/>
                    </a:prstGeom>
                    <a:noFill/>
                    <a:ln>
                      <a:noFill/>
                    </a:ln>
                  </pic:spPr>
                </pic:pic>
              </a:graphicData>
            </a:graphic>
          </wp:inline>
        </w:drawing>
      </w:r>
      <w:r w:rsidRPr="0055303F">
        <w:rPr>
          <w:rFonts w:ascii="Calibri" w:eastAsia="宋体" w:hAnsi="Calibri" w:cs="Times New Roman"/>
          <w:color w:val="5B9BD5"/>
          <w:kern w:val="0"/>
          <w:sz w:val="22"/>
        </w:rPr>
        <w:t xml:space="preserve"> </w:t>
      </w:r>
    </w:p>
    <w:p w:rsidR="0055303F" w:rsidRPr="0055303F" w:rsidRDefault="0055303F" w:rsidP="0055303F">
      <w:pPr>
        <w:widowControl/>
        <w:spacing w:before="480"/>
        <w:rPr>
          <w:rFonts w:ascii="Calibri" w:eastAsia="宋体" w:hAnsi="Calibri" w:cs="Times New Roman"/>
          <w:color w:val="5B9BD5"/>
          <w:kern w:val="0"/>
          <w:sz w:val="22"/>
        </w:rPr>
      </w:pPr>
      <w:r w:rsidRPr="0055303F">
        <w:rPr>
          <w:rFonts w:ascii="Calibri" w:eastAsia="宋体" w:hAnsi="Calibri" w:cs="Times New Roman"/>
          <w:color w:val="5B9BD5"/>
          <w:kern w:val="0"/>
          <w:sz w:val="22"/>
        </w:rPr>
        <w:t xml:space="preserve"> </w:t>
      </w:r>
    </w:p>
    <w:p w:rsidR="0055303F" w:rsidRPr="0055303F" w:rsidRDefault="0055303F" w:rsidP="0055303F">
      <w:pPr>
        <w:spacing w:before="100" w:beforeAutospacing="1" w:after="100" w:afterAutospacing="1"/>
        <w:jc w:val="center"/>
        <w:outlineLvl w:val="0"/>
        <w:rPr>
          <w:rFonts w:ascii="Calibri" w:eastAsia="宋体" w:hAnsi="Calibri" w:cs="宋体"/>
          <w:b/>
          <w:bCs/>
          <w:kern w:val="44"/>
          <w:sz w:val="32"/>
          <w:szCs w:val="32"/>
        </w:rPr>
      </w:pPr>
      <w:r w:rsidRPr="0055303F">
        <w:rPr>
          <w:rFonts w:ascii="Calibri" w:eastAsia="宋体" w:hAnsi="Calibri" w:cs="宋体"/>
          <w:b/>
          <w:bCs/>
          <w:kern w:val="44"/>
          <w:sz w:val="28"/>
          <w:szCs w:val="28"/>
        </w:rPr>
        <w:br w:type="page"/>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bookmarkStart w:id="0" w:name="_Toc24059814"/>
      <w:r w:rsidRPr="0055303F">
        <w:rPr>
          <w:rFonts w:ascii="Calibri" w:eastAsia="宋体" w:hAnsi="Calibri" w:cs="Calibri"/>
          <w:b/>
          <w:bCs/>
          <w:kern w:val="0"/>
          <w:sz w:val="28"/>
          <w:szCs w:val="28"/>
        </w:rPr>
        <w:lastRenderedPageBreak/>
        <w:t>Executive Summary</w:t>
      </w:r>
      <w:bookmarkEnd w:id="0"/>
      <w:r w:rsidRPr="0055303F">
        <w:rPr>
          <w:rFonts w:ascii="Calibri" w:eastAsia="宋体" w:hAnsi="Calibri" w:cs="Calibri"/>
          <w:b/>
          <w:bCs/>
          <w:kern w:val="0"/>
          <w:sz w:val="28"/>
          <w:szCs w:val="28"/>
        </w:rPr>
        <w:t xml:space="preserve"> </w:t>
      </w:r>
    </w:p>
    <w:p w:rsidR="0055303F" w:rsidRPr="0055303F" w:rsidRDefault="0055303F" w:rsidP="0055303F">
      <w:pPr>
        <w:widowControl/>
        <w:jc w:val="left"/>
        <w:rPr>
          <w:rFonts w:ascii="Calibri" w:eastAsia="宋体" w:hAnsi="Calibri" w:cs="Calibri"/>
          <w:b/>
          <w:bCs/>
          <w:kern w:val="0"/>
          <w:sz w:val="28"/>
          <w:szCs w:val="28"/>
        </w:rPr>
      </w:pPr>
      <w:r w:rsidRPr="0055303F">
        <w:rPr>
          <w:rFonts w:ascii="Calibri" w:eastAsia="宋体" w:hAnsi="Calibri" w:cs="Calibri"/>
          <w:b/>
          <w:bCs/>
          <w:kern w:val="0"/>
          <w:sz w:val="28"/>
          <w:szCs w:val="28"/>
        </w:rPr>
        <w:t>(</w:t>
      </w:r>
      <w:proofErr w:type="spellStart"/>
      <w:r w:rsidRPr="0055303F">
        <w:rPr>
          <w:rFonts w:ascii="Calibri" w:eastAsia="宋体" w:hAnsi="Calibri" w:cs="Calibri"/>
          <w:b/>
          <w:bCs/>
          <w:kern w:val="0"/>
          <w:sz w:val="28"/>
          <w:szCs w:val="28"/>
        </w:rPr>
        <w:t>Zilai</w:t>
      </w:r>
      <w:proofErr w:type="spellEnd"/>
      <w:r w:rsidRPr="0055303F">
        <w:rPr>
          <w:rFonts w:ascii="Calibri" w:eastAsia="宋体" w:hAnsi="Calibri" w:cs="Calibri"/>
          <w:b/>
          <w:bCs/>
          <w:kern w:val="0"/>
          <w:sz w:val="28"/>
          <w:szCs w:val="28"/>
        </w:rPr>
        <w:t xml:space="preserve"> Wang 1903231</w:t>
      </w:r>
      <w:r w:rsidRPr="0055303F">
        <w:rPr>
          <w:rFonts w:ascii="Calibri" w:eastAsia="宋体" w:hAnsi="Calibri" w:cs="Calibri"/>
          <w:b/>
          <w:bCs/>
          <w:kern w:val="0"/>
          <w:sz w:val="28"/>
          <w:szCs w:val="28"/>
        </w:rPr>
        <w:t>）</w:t>
      </w:r>
    </w:p>
    <w:p w:rsidR="0055303F" w:rsidRPr="0055303F" w:rsidRDefault="0055303F" w:rsidP="0055303F">
      <w:pPr>
        <w:widowControl/>
        <w:jc w:val="left"/>
        <w:rPr>
          <w:rFonts w:ascii="Calibri" w:eastAsia="宋体" w:hAnsi="Calibri" w:cs="Calibri"/>
          <w:sz w:val="28"/>
          <w:szCs w:val="28"/>
        </w:rPr>
      </w:pPr>
      <w:r w:rsidRPr="0055303F">
        <w:rPr>
          <w:rFonts w:ascii="Calibri" w:eastAsia="宋体" w:hAnsi="Calibri" w:cs="Calibri"/>
          <w:kern w:val="0"/>
          <w:sz w:val="28"/>
          <w:szCs w:val="28"/>
        </w:rPr>
        <w:t xml:space="preserve">The purpose of this report is to </w:t>
      </w:r>
      <w:proofErr w:type="spellStart"/>
      <w:r w:rsidRPr="0055303F">
        <w:rPr>
          <w:rFonts w:ascii="Calibri" w:eastAsia="宋体" w:hAnsi="Calibri" w:cs="Calibri"/>
          <w:kern w:val="0"/>
          <w:sz w:val="28"/>
          <w:szCs w:val="28"/>
        </w:rPr>
        <w:t>analyse</w:t>
      </w:r>
      <w:proofErr w:type="spellEnd"/>
      <w:r w:rsidRPr="0055303F">
        <w:rPr>
          <w:rFonts w:ascii="Calibri" w:eastAsia="宋体" w:hAnsi="Calibri" w:cs="Calibri"/>
          <w:kern w:val="0"/>
          <w:sz w:val="28"/>
          <w:szCs w:val="28"/>
        </w:rPr>
        <w:t xml:space="preserve"> the </w:t>
      </w:r>
      <w:proofErr w:type="spellStart"/>
      <w:r w:rsidRPr="0055303F">
        <w:rPr>
          <w:rFonts w:ascii="Calibri" w:eastAsia="宋体" w:hAnsi="Calibri" w:cs="Calibri"/>
          <w:kern w:val="0"/>
          <w:sz w:val="28"/>
          <w:szCs w:val="28"/>
        </w:rPr>
        <w:t>Jewellery</w:t>
      </w:r>
      <w:proofErr w:type="spellEnd"/>
      <w:r w:rsidRPr="0055303F">
        <w:rPr>
          <w:rFonts w:ascii="Calibri" w:eastAsia="宋体" w:hAnsi="Calibri" w:cs="Calibri"/>
          <w:kern w:val="0"/>
          <w:sz w:val="28"/>
          <w:szCs w:val="28"/>
        </w:rPr>
        <w:t xml:space="preserve"> market of </w:t>
      </w:r>
      <w:proofErr w:type="spellStart"/>
      <w:r w:rsidRPr="0055303F">
        <w:rPr>
          <w:rFonts w:ascii="Calibri" w:eastAsia="宋体" w:hAnsi="Calibri" w:cs="Calibri"/>
          <w:kern w:val="0"/>
          <w:sz w:val="28"/>
          <w:szCs w:val="28"/>
        </w:rPr>
        <w:t>Asia.The</w:t>
      </w:r>
      <w:proofErr w:type="spellEnd"/>
      <w:r w:rsidRPr="0055303F">
        <w:rPr>
          <w:rFonts w:ascii="Calibri" w:eastAsia="宋体" w:hAnsi="Calibri" w:cs="Calibri"/>
          <w:kern w:val="0"/>
          <w:sz w:val="28"/>
          <w:szCs w:val="28"/>
        </w:rPr>
        <w:t xml:space="preserve"> five key points of the analysis </w:t>
      </w:r>
      <w:proofErr w:type="spellStart"/>
      <w:r w:rsidRPr="0055303F">
        <w:rPr>
          <w:rFonts w:ascii="Calibri" w:eastAsia="宋体" w:hAnsi="Calibri" w:cs="Calibri"/>
          <w:kern w:val="0"/>
          <w:sz w:val="28"/>
          <w:szCs w:val="28"/>
        </w:rPr>
        <w:t>are:How</w:t>
      </w:r>
      <w:proofErr w:type="spellEnd"/>
      <w:r w:rsidRPr="0055303F">
        <w:rPr>
          <w:rFonts w:ascii="Calibri" w:eastAsia="宋体" w:hAnsi="Calibri" w:cs="Calibri"/>
          <w:kern w:val="0"/>
          <w:sz w:val="28"/>
          <w:szCs w:val="28"/>
        </w:rPr>
        <w:t xml:space="preserve"> does the jewelry company establish a partnership with Asian jewelry companies, and what factors need to be paid attention to in the process of establishing relationships, because there are certain cultural </w:t>
      </w:r>
      <w:proofErr w:type="spellStart"/>
      <w:r w:rsidRPr="0055303F">
        <w:rPr>
          <w:rFonts w:ascii="Calibri" w:eastAsia="宋体" w:hAnsi="Calibri" w:cs="Calibri"/>
          <w:kern w:val="0"/>
          <w:sz w:val="28"/>
          <w:szCs w:val="28"/>
        </w:rPr>
        <w:t>differences.The</w:t>
      </w:r>
      <w:proofErr w:type="spellEnd"/>
      <w:r w:rsidRPr="0055303F">
        <w:rPr>
          <w:rFonts w:ascii="Calibri" w:eastAsia="宋体" w:hAnsi="Calibri" w:cs="Calibri"/>
          <w:kern w:val="0"/>
          <w:sz w:val="28"/>
          <w:szCs w:val="28"/>
        </w:rPr>
        <w:t xml:space="preserve"> benefits of the company's partnership with Asian jewelry </w:t>
      </w:r>
      <w:proofErr w:type="spellStart"/>
      <w:r w:rsidRPr="0055303F">
        <w:rPr>
          <w:rFonts w:ascii="Calibri" w:eastAsia="宋体" w:hAnsi="Calibri" w:cs="Calibri"/>
          <w:kern w:val="0"/>
          <w:sz w:val="28"/>
          <w:szCs w:val="28"/>
        </w:rPr>
        <w:t>companies.The</w:t>
      </w:r>
      <w:proofErr w:type="spellEnd"/>
      <w:r w:rsidRPr="0055303F">
        <w:rPr>
          <w:rFonts w:ascii="Calibri" w:eastAsia="宋体" w:hAnsi="Calibri" w:cs="Calibri"/>
          <w:kern w:val="0"/>
          <w:sz w:val="28"/>
          <w:szCs w:val="28"/>
        </w:rPr>
        <w:t xml:space="preserve"> importance of the company's partnership with Asian jewelry </w:t>
      </w:r>
      <w:proofErr w:type="spellStart"/>
      <w:r w:rsidRPr="0055303F">
        <w:rPr>
          <w:rFonts w:ascii="Calibri" w:eastAsia="宋体" w:hAnsi="Calibri" w:cs="Calibri"/>
          <w:kern w:val="0"/>
          <w:sz w:val="28"/>
          <w:szCs w:val="28"/>
        </w:rPr>
        <w:t>companies.Finally</w:t>
      </w:r>
      <w:proofErr w:type="spellEnd"/>
      <w:r w:rsidRPr="0055303F">
        <w:rPr>
          <w:rFonts w:ascii="Calibri" w:eastAsia="宋体" w:hAnsi="Calibri" w:cs="Calibri"/>
          <w:kern w:val="0"/>
          <w:sz w:val="28"/>
          <w:szCs w:val="28"/>
        </w:rPr>
        <w:t xml:space="preserve">, it may be possible to establish a partnership with Asian jewelry companies, which may result in </w:t>
      </w:r>
      <w:proofErr w:type="spellStart"/>
      <w:r w:rsidRPr="0055303F">
        <w:rPr>
          <w:rFonts w:ascii="Calibri" w:eastAsia="宋体" w:hAnsi="Calibri" w:cs="Calibri"/>
          <w:kern w:val="0"/>
          <w:sz w:val="28"/>
          <w:szCs w:val="28"/>
        </w:rPr>
        <w:t>impact.Consider</w:t>
      </w:r>
      <w:proofErr w:type="spellEnd"/>
      <w:r w:rsidRPr="0055303F">
        <w:rPr>
          <w:rFonts w:ascii="Calibri" w:eastAsia="宋体" w:hAnsi="Calibri" w:cs="Calibri"/>
          <w:kern w:val="0"/>
          <w:sz w:val="28"/>
          <w:szCs w:val="28"/>
        </w:rPr>
        <w:t xml:space="preserve"> any reasons that may fail during the establishment of a partner company.</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rPr>
          <w:rFonts w:ascii="Calibri" w:eastAsia="宋体" w:hAnsi="Calibri" w:cs="Calibri" w:hint="eastAsia"/>
          <w:sz w:val="28"/>
          <w:szCs w:val="28"/>
        </w:rPr>
      </w:pPr>
    </w:p>
    <w:sdt>
      <w:sdtPr>
        <w:rPr>
          <w:rFonts w:ascii="Calibri" w:hAnsi="Calibri" w:cs="Calibri"/>
          <w:sz w:val="28"/>
          <w:szCs w:val="28"/>
          <w:lang w:val="zh-CN"/>
        </w:rPr>
        <w:id w:val="-2016991036"/>
        <w:docPartObj>
          <w:docPartGallery w:val="Table of Contents"/>
          <w:docPartUnique/>
        </w:docPartObj>
      </w:sdtPr>
      <w:sdtEndPr>
        <w:rPr>
          <w:rFonts w:eastAsiaTheme="minorEastAsia"/>
          <w:b/>
          <w:bCs/>
          <w:color w:val="auto"/>
          <w:kern w:val="2"/>
        </w:rPr>
      </w:sdtEndPr>
      <w:sdtContent>
        <w:p w:rsidR="0055303F" w:rsidRPr="0055303F" w:rsidRDefault="0055303F" w:rsidP="0055303F">
          <w:pPr>
            <w:pStyle w:val="TOC"/>
            <w:jc w:val="center"/>
            <w:rPr>
              <w:rFonts w:ascii="Calibri" w:hAnsi="Calibri" w:cs="Calibri"/>
              <w:sz w:val="28"/>
              <w:szCs w:val="28"/>
            </w:rPr>
          </w:pPr>
          <w:r w:rsidRPr="0055303F">
            <w:rPr>
              <w:rFonts w:ascii="Calibri" w:hAnsi="Calibri" w:cs="Calibri"/>
              <w:sz w:val="28"/>
              <w:szCs w:val="28"/>
              <w:lang w:val="zh-CN"/>
            </w:rPr>
            <w:t>Contents</w:t>
          </w:r>
        </w:p>
        <w:p w:rsidR="0055303F" w:rsidRPr="0055303F" w:rsidRDefault="0055303F">
          <w:pPr>
            <w:pStyle w:val="TOC2"/>
            <w:tabs>
              <w:tab w:val="right" w:leader="dot" w:pos="8296"/>
            </w:tabs>
            <w:rPr>
              <w:rFonts w:ascii="Calibri" w:hAnsi="Calibri" w:cs="Calibri"/>
              <w:noProof/>
              <w:sz w:val="28"/>
              <w:szCs w:val="28"/>
            </w:rPr>
          </w:pPr>
          <w:r w:rsidRPr="0055303F">
            <w:rPr>
              <w:rFonts w:ascii="Calibri" w:hAnsi="Calibri" w:cs="Calibri"/>
              <w:sz w:val="28"/>
              <w:szCs w:val="28"/>
            </w:rPr>
            <w:fldChar w:fldCharType="begin"/>
          </w:r>
          <w:r w:rsidRPr="0055303F">
            <w:rPr>
              <w:rFonts w:ascii="Calibri" w:hAnsi="Calibri" w:cs="Calibri"/>
              <w:sz w:val="28"/>
              <w:szCs w:val="28"/>
            </w:rPr>
            <w:instrText xml:space="preserve"> TOC \o "1-3" \h \z \u </w:instrText>
          </w:r>
          <w:r w:rsidRPr="0055303F">
            <w:rPr>
              <w:rFonts w:ascii="Calibri" w:hAnsi="Calibri" w:cs="Calibri"/>
              <w:sz w:val="28"/>
              <w:szCs w:val="28"/>
            </w:rPr>
            <w:fldChar w:fldCharType="separate"/>
          </w:r>
          <w:hyperlink w:anchor="_Toc24059814" w:history="1">
            <w:r w:rsidRPr="0055303F">
              <w:rPr>
                <w:rStyle w:val="a7"/>
                <w:rFonts w:ascii="Calibri" w:eastAsia="宋体" w:hAnsi="Calibri" w:cs="Calibri"/>
                <w:b/>
                <w:bCs/>
                <w:noProof/>
                <w:kern w:val="0"/>
                <w:sz w:val="28"/>
                <w:szCs w:val="28"/>
              </w:rPr>
              <w:t>Executive Summary</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_Toc24059814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2</w:t>
            </w:r>
            <w:r w:rsidRPr="0055303F">
              <w:rPr>
                <w:rFonts w:ascii="Calibri" w:hAnsi="Calibri" w:cs="Calibri"/>
                <w:noProof/>
                <w:webHidden/>
                <w:sz w:val="28"/>
                <w:szCs w:val="28"/>
              </w:rPr>
              <w:fldChar w:fldCharType="end"/>
            </w:r>
          </w:hyperlink>
        </w:p>
        <w:p w:rsidR="0055303F" w:rsidRPr="0055303F" w:rsidRDefault="0055303F">
          <w:pPr>
            <w:pStyle w:val="TOC2"/>
            <w:tabs>
              <w:tab w:val="right" w:leader="dot" w:pos="8296"/>
            </w:tabs>
            <w:rPr>
              <w:rFonts w:ascii="Calibri" w:hAnsi="Calibri" w:cs="Calibri"/>
              <w:noProof/>
              <w:sz w:val="28"/>
              <w:szCs w:val="28"/>
            </w:rPr>
          </w:pPr>
          <w:hyperlink w:anchor="_Toc24059815" w:history="1">
            <w:r w:rsidRPr="0055303F">
              <w:rPr>
                <w:rStyle w:val="a7"/>
                <w:rFonts w:ascii="Calibri" w:eastAsia="宋体" w:hAnsi="Calibri" w:cs="Calibri"/>
                <w:b/>
                <w:bCs/>
                <w:noProof/>
                <w:kern w:val="0"/>
                <w:sz w:val="28"/>
                <w:szCs w:val="28"/>
              </w:rPr>
              <w:t>Introduction</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_Toc24059815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3</w:t>
            </w:r>
            <w:r w:rsidRPr="0055303F">
              <w:rPr>
                <w:rFonts w:ascii="Calibri" w:hAnsi="Calibri" w:cs="Calibri"/>
                <w:noProof/>
                <w:webHidden/>
                <w:sz w:val="28"/>
                <w:szCs w:val="28"/>
              </w:rPr>
              <w:fldChar w:fldCharType="end"/>
            </w:r>
          </w:hyperlink>
        </w:p>
        <w:p w:rsidR="0055303F" w:rsidRPr="0055303F" w:rsidRDefault="0055303F">
          <w:pPr>
            <w:pStyle w:val="TOC2"/>
            <w:tabs>
              <w:tab w:val="right" w:leader="dot" w:pos="8296"/>
            </w:tabs>
            <w:rPr>
              <w:rFonts w:ascii="Calibri" w:hAnsi="Calibri" w:cs="Calibri"/>
              <w:noProof/>
              <w:sz w:val="28"/>
              <w:szCs w:val="28"/>
            </w:rPr>
          </w:pPr>
          <w:hyperlink w:anchor="_Toc24059816" w:history="1">
            <w:r w:rsidRPr="0055303F">
              <w:rPr>
                <w:rStyle w:val="a7"/>
                <w:rFonts w:ascii="Calibri" w:eastAsia="宋体" w:hAnsi="Calibri" w:cs="Calibri"/>
                <w:b/>
                <w:bCs/>
                <w:noProof/>
                <w:kern w:val="0"/>
                <w:sz w:val="28"/>
                <w:szCs w:val="28"/>
              </w:rPr>
              <w:t>Main findings</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_Toc24059816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4</w:t>
            </w:r>
            <w:r w:rsidRPr="0055303F">
              <w:rPr>
                <w:rFonts w:ascii="Calibri" w:hAnsi="Calibri" w:cs="Calibri"/>
                <w:noProof/>
                <w:webHidden/>
                <w:sz w:val="28"/>
                <w:szCs w:val="28"/>
              </w:rPr>
              <w:fldChar w:fldCharType="end"/>
            </w:r>
          </w:hyperlink>
        </w:p>
        <w:p w:rsidR="0055303F" w:rsidRPr="0055303F" w:rsidRDefault="0055303F">
          <w:pPr>
            <w:pStyle w:val="TOC1"/>
            <w:tabs>
              <w:tab w:val="left" w:pos="420"/>
              <w:tab w:val="right" w:leader="dot" w:pos="8296"/>
            </w:tabs>
            <w:rPr>
              <w:rFonts w:ascii="Calibri" w:hAnsi="Calibri" w:cs="Calibri"/>
              <w:noProof/>
              <w:sz w:val="28"/>
              <w:szCs w:val="28"/>
            </w:rPr>
          </w:pPr>
          <w:hyperlink w:anchor="_Toc24059817" w:history="1">
            <w:r w:rsidRPr="0055303F">
              <w:rPr>
                <w:rStyle w:val="a7"/>
                <w:rFonts w:ascii="Calibri" w:eastAsia="宋体" w:hAnsi="Calibri" w:cs="Calibri"/>
                <w:b/>
                <w:bCs/>
                <w:noProof/>
                <w:kern w:val="44"/>
                <w:sz w:val="28"/>
                <w:szCs w:val="28"/>
              </w:rPr>
              <w:t>1.</w:t>
            </w:r>
            <w:r w:rsidRPr="0055303F">
              <w:rPr>
                <w:rFonts w:ascii="Calibri" w:hAnsi="Calibri" w:cs="Calibri"/>
                <w:noProof/>
                <w:sz w:val="28"/>
                <w:szCs w:val="28"/>
              </w:rPr>
              <w:tab/>
            </w:r>
            <w:r w:rsidRPr="0055303F">
              <w:rPr>
                <w:rStyle w:val="a7"/>
                <w:rFonts w:ascii="Calibri" w:eastAsia="宋体" w:hAnsi="Calibri" w:cs="Calibri"/>
                <w:b/>
                <w:bCs/>
                <w:noProof/>
                <w:kern w:val="44"/>
                <w:sz w:val="28"/>
                <w:szCs w:val="28"/>
              </w:rPr>
              <w:t>Ways to enhance relationship skills with global partners</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_Toc24059817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5</w:t>
            </w:r>
            <w:r w:rsidRPr="0055303F">
              <w:rPr>
                <w:rFonts w:ascii="Calibri" w:hAnsi="Calibri" w:cs="Calibri"/>
                <w:noProof/>
                <w:webHidden/>
                <w:sz w:val="28"/>
                <w:szCs w:val="28"/>
              </w:rPr>
              <w:fldChar w:fldCharType="end"/>
            </w:r>
          </w:hyperlink>
        </w:p>
        <w:p w:rsidR="0055303F" w:rsidRPr="0055303F" w:rsidRDefault="0055303F">
          <w:pPr>
            <w:pStyle w:val="TOC1"/>
            <w:tabs>
              <w:tab w:val="left" w:pos="420"/>
              <w:tab w:val="right" w:leader="dot" w:pos="8296"/>
            </w:tabs>
            <w:rPr>
              <w:rFonts w:ascii="Calibri" w:hAnsi="Calibri" w:cs="Calibri"/>
              <w:noProof/>
              <w:sz w:val="28"/>
              <w:szCs w:val="28"/>
            </w:rPr>
          </w:pPr>
          <w:hyperlink w:anchor="_Toc24059818" w:history="1">
            <w:r w:rsidRPr="0055303F">
              <w:rPr>
                <w:rStyle w:val="a7"/>
                <w:rFonts w:ascii="Calibri" w:eastAsia="Calibri Light" w:hAnsi="Calibri" w:cs="Calibri"/>
                <w:b/>
                <w:bCs/>
                <w:noProof/>
                <w:kern w:val="44"/>
                <w:sz w:val="28"/>
                <w:szCs w:val="28"/>
              </w:rPr>
              <w:t>2.</w:t>
            </w:r>
            <w:r w:rsidRPr="0055303F">
              <w:rPr>
                <w:rFonts w:ascii="Calibri" w:hAnsi="Calibri" w:cs="Calibri"/>
                <w:noProof/>
                <w:sz w:val="28"/>
                <w:szCs w:val="28"/>
              </w:rPr>
              <w:tab/>
            </w:r>
            <w:r w:rsidRPr="0055303F">
              <w:rPr>
                <w:rStyle w:val="a7"/>
                <w:rFonts w:ascii="Calibri" w:eastAsia="宋体" w:hAnsi="Calibri" w:cs="Calibri"/>
                <w:b/>
                <w:bCs/>
                <w:noProof/>
                <w:kern w:val="44"/>
                <w:sz w:val="28"/>
                <w:szCs w:val="28"/>
              </w:rPr>
              <w:t>Advantages of developing relationships with partners</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_Toc24059818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6</w:t>
            </w:r>
            <w:r w:rsidRPr="0055303F">
              <w:rPr>
                <w:rFonts w:ascii="Calibri" w:hAnsi="Calibri" w:cs="Calibri"/>
                <w:noProof/>
                <w:webHidden/>
                <w:sz w:val="28"/>
                <w:szCs w:val="28"/>
              </w:rPr>
              <w:fldChar w:fldCharType="end"/>
            </w:r>
          </w:hyperlink>
        </w:p>
        <w:p w:rsidR="0055303F" w:rsidRPr="0055303F" w:rsidRDefault="0055303F">
          <w:pPr>
            <w:pStyle w:val="TOC1"/>
            <w:tabs>
              <w:tab w:val="left" w:pos="420"/>
              <w:tab w:val="right" w:leader="dot" w:pos="8296"/>
            </w:tabs>
            <w:rPr>
              <w:rFonts w:ascii="Calibri" w:hAnsi="Calibri" w:cs="Calibri"/>
              <w:noProof/>
              <w:sz w:val="28"/>
              <w:szCs w:val="28"/>
            </w:rPr>
          </w:pPr>
          <w:hyperlink w:anchor="_Toc24059819" w:history="1">
            <w:r w:rsidRPr="0055303F">
              <w:rPr>
                <w:rStyle w:val="a7"/>
                <w:rFonts w:ascii="Calibri" w:eastAsia="Calibri Light" w:hAnsi="Calibri" w:cs="Calibri"/>
                <w:b/>
                <w:bCs/>
                <w:noProof/>
                <w:kern w:val="44"/>
                <w:sz w:val="28"/>
                <w:szCs w:val="28"/>
              </w:rPr>
              <w:t>4.</w:t>
            </w:r>
            <w:r w:rsidRPr="0055303F">
              <w:rPr>
                <w:rFonts w:ascii="Calibri" w:hAnsi="Calibri" w:cs="Calibri"/>
                <w:noProof/>
                <w:sz w:val="28"/>
                <w:szCs w:val="28"/>
              </w:rPr>
              <w:tab/>
            </w:r>
            <w:r w:rsidRPr="0055303F">
              <w:rPr>
                <w:rStyle w:val="a7"/>
                <w:rFonts w:ascii="Calibri" w:eastAsia="宋体" w:hAnsi="Calibri" w:cs="Calibri"/>
                <w:b/>
                <w:bCs/>
                <w:noProof/>
                <w:kern w:val="44"/>
                <w:sz w:val="28"/>
                <w:szCs w:val="28"/>
              </w:rPr>
              <w:t>Affect</w:t>
            </w:r>
            <w:r w:rsidRPr="0055303F">
              <w:rPr>
                <w:rStyle w:val="a7"/>
                <w:rFonts w:ascii="Calibri" w:eastAsia="Calibri Light" w:hAnsi="Calibri" w:cs="Calibri"/>
                <w:b/>
                <w:bCs/>
                <w:noProof/>
                <w:kern w:val="44"/>
                <w:sz w:val="28"/>
                <w:szCs w:val="28"/>
              </w:rPr>
              <w:t xml:space="preserve"> of failure</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_Toc24059819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9</w:t>
            </w:r>
            <w:r w:rsidRPr="0055303F">
              <w:rPr>
                <w:rFonts w:ascii="Calibri" w:hAnsi="Calibri" w:cs="Calibri"/>
                <w:noProof/>
                <w:webHidden/>
                <w:sz w:val="28"/>
                <w:szCs w:val="28"/>
              </w:rPr>
              <w:fldChar w:fldCharType="end"/>
            </w:r>
          </w:hyperlink>
        </w:p>
        <w:p w:rsidR="0055303F" w:rsidRPr="0055303F" w:rsidRDefault="0055303F">
          <w:pPr>
            <w:pStyle w:val="TOC1"/>
            <w:tabs>
              <w:tab w:val="left" w:pos="420"/>
              <w:tab w:val="right" w:leader="dot" w:pos="8296"/>
            </w:tabs>
            <w:rPr>
              <w:rFonts w:ascii="Calibri" w:hAnsi="Calibri" w:cs="Calibri"/>
              <w:noProof/>
              <w:sz w:val="28"/>
              <w:szCs w:val="28"/>
            </w:rPr>
          </w:pPr>
          <w:hyperlink w:anchor="_Toc24059820" w:history="1">
            <w:r w:rsidRPr="0055303F">
              <w:rPr>
                <w:rStyle w:val="a7"/>
                <w:rFonts w:ascii="Calibri" w:eastAsia="Calibri Light" w:hAnsi="Calibri" w:cs="Calibri"/>
                <w:b/>
                <w:bCs/>
                <w:noProof/>
                <w:kern w:val="44"/>
                <w:sz w:val="28"/>
                <w:szCs w:val="28"/>
              </w:rPr>
              <w:t>5.</w:t>
            </w:r>
            <w:r w:rsidRPr="0055303F">
              <w:rPr>
                <w:rFonts w:ascii="Calibri" w:hAnsi="Calibri" w:cs="Calibri"/>
                <w:noProof/>
                <w:sz w:val="28"/>
                <w:szCs w:val="28"/>
              </w:rPr>
              <w:tab/>
            </w:r>
            <w:r w:rsidRPr="0055303F">
              <w:rPr>
                <w:rStyle w:val="a7"/>
                <w:rFonts w:ascii="Calibri" w:eastAsia="宋体" w:hAnsi="Calibri" w:cs="Calibri"/>
                <w:b/>
                <w:bCs/>
                <w:noProof/>
                <w:kern w:val="44"/>
                <w:sz w:val="28"/>
                <w:szCs w:val="28"/>
              </w:rPr>
              <w:t>Reasons for possible failure</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_Toc24059820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10</w:t>
            </w:r>
            <w:r w:rsidRPr="0055303F">
              <w:rPr>
                <w:rFonts w:ascii="Calibri" w:hAnsi="Calibri" w:cs="Calibri"/>
                <w:noProof/>
                <w:webHidden/>
                <w:sz w:val="28"/>
                <w:szCs w:val="28"/>
              </w:rPr>
              <w:fldChar w:fldCharType="end"/>
            </w:r>
          </w:hyperlink>
        </w:p>
        <w:p w:rsidR="0055303F" w:rsidRPr="0055303F" w:rsidRDefault="0055303F">
          <w:pPr>
            <w:pStyle w:val="TOC2"/>
            <w:tabs>
              <w:tab w:val="right" w:leader="dot" w:pos="8296"/>
            </w:tabs>
            <w:rPr>
              <w:rFonts w:ascii="Calibri" w:hAnsi="Calibri" w:cs="Calibri"/>
              <w:noProof/>
              <w:sz w:val="28"/>
              <w:szCs w:val="28"/>
            </w:rPr>
          </w:pPr>
          <w:hyperlink w:anchor="_Toc24059821" w:history="1">
            <w:r w:rsidRPr="0055303F">
              <w:rPr>
                <w:rStyle w:val="a7"/>
                <w:rFonts w:ascii="Calibri" w:eastAsia="宋体" w:hAnsi="Calibri" w:cs="Calibri"/>
                <w:b/>
                <w:bCs/>
                <w:noProof/>
                <w:kern w:val="0"/>
                <w:sz w:val="28"/>
                <w:szCs w:val="28"/>
              </w:rPr>
              <w:t>Conclusion</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_Toc24059821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11</w:t>
            </w:r>
            <w:r w:rsidRPr="0055303F">
              <w:rPr>
                <w:rFonts w:ascii="Calibri" w:hAnsi="Calibri" w:cs="Calibri"/>
                <w:noProof/>
                <w:webHidden/>
                <w:sz w:val="28"/>
                <w:szCs w:val="28"/>
              </w:rPr>
              <w:fldChar w:fldCharType="end"/>
            </w:r>
          </w:hyperlink>
        </w:p>
        <w:p w:rsidR="0055303F" w:rsidRPr="0055303F" w:rsidRDefault="0055303F">
          <w:pPr>
            <w:pStyle w:val="TOC2"/>
            <w:tabs>
              <w:tab w:val="right" w:leader="dot" w:pos="8296"/>
            </w:tabs>
            <w:rPr>
              <w:rFonts w:ascii="Calibri" w:hAnsi="Calibri" w:cs="Calibri"/>
              <w:noProof/>
              <w:sz w:val="28"/>
              <w:szCs w:val="28"/>
            </w:rPr>
          </w:pPr>
          <w:hyperlink w:anchor="_Toc24059822" w:history="1">
            <w:r w:rsidRPr="0055303F">
              <w:rPr>
                <w:rStyle w:val="a7"/>
                <w:rFonts w:ascii="Calibri" w:eastAsia="宋体" w:hAnsi="Calibri" w:cs="Calibri"/>
                <w:b/>
                <w:bCs/>
                <w:noProof/>
                <w:kern w:val="0"/>
                <w:sz w:val="28"/>
                <w:szCs w:val="28"/>
              </w:rPr>
              <w:t>Reference</w:t>
            </w:r>
            <w:r w:rsidRPr="0055303F">
              <w:rPr>
                <w:rFonts w:ascii="Calibri" w:hAnsi="Calibri" w:cs="Calibri"/>
                <w:noProof/>
                <w:webHidden/>
                <w:sz w:val="28"/>
                <w:szCs w:val="28"/>
              </w:rPr>
              <w:tab/>
            </w:r>
            <w:r w:rsidRPr="0055303F">
              <w:rPr>
                <w:rFonts w:ascii="Calibri" w:hAnsi="Calibri" w:cs="Calibri"/>
                <w:noProof/>
                <w:webHidden/>
                <w:sz w:val="28"/>
                <w:szCs w:val="28"/>
              </w:rPr>
              <w:fldChar w:fldCharType="begin"/>
            </w:r>
            <w:r w:rsidRPr="0055303F">
              <w:rPr>
                <w:rFonts w:ascii="Calibri" w:hAnsi="Calibri" w:cs="Calibri"/>
                <w:noProof/>
                <w:webHidden/>
                <w:sz w:val="28"/>
                <w:szCs w:val="28"/>
              </w:rPr>
              <w:instrText xml:space="preserve"> PAGEREF _Toc24059822 \h </w:instrText>
            </w:r>
            <w:r w:rsidRPr="0055303F">
              <w:rPr>
                <w:rFonts w:ascii="Calibri" w:hAnsi="Calibri" w:cs="Calibri"/>
                <w:noProof/>
                <w:webHidden/>
                <w:sz w:val="28"/>
                <w:szCs w:val="28"/>
              </w:rPr>
            </w:r>
            <w:r w:rsidRPr="0055303F">
              <w:rPr>
                <w:rFonts w:ascii="Calibri" w:hAnsi="Calibri" w:cs="Calibri"/>
                <w:noProof/>
                <w:webHidden/>
                <w:sz w:val="28"/>
                <w:szCs w:val="28"/>
              </w:rPr>
              <w:fldChar w:fldCharType="separate"/>
            </w:r>
            <w:r w:rsidRPr="0055303F">
              <w:rPr>
                <w:rFonts w:ascii="Calibri" w:hAnsi="Calibri" w:cs="Calibri"/>
                <w:noProof/>
                <w:webHidden/>
                <w:sz w:val="28"/>
                <w:szCs w:val="28"/>
              </w:rPr>
              <w:t>12</w:t>
            </w:r>
            <w:r w:rsidRPr="0055303F">
              <w:rPr>
                <w:rFonts w:ascii="Calibri" w:hAnsi="Calibri" w:cs="Calibri"/>
                <w:noProof/>
                <w:webHidden/>
                <w:sz w:val="28"/>
                <w:szCs w:val="28"/>
              </w:rPr>
              <w:fldChar w:fldCharType="end"/>
            </w:r>
          </w:hyperlink>
        </w:p>
        <w:p w:rsidR="0055303F" w:rsidRPr="0055303F" w:rsidRDefault="0055303F">
          <w:pPr>
            <w:rPr>
              <w:rFonts w:ascii="Calibri" w:hAnsi="Calibri" w:cs="Calibri"/>
              <w:sz w:val="28"/>
              <w:szCs w:val="28"/>
            </w:rPr>
          </w:pPr>
          <w:r w:rsidRPr="0055303F">
            <w:rPr>
              <w:rFonts w:ascii="Calibri" w:hAnsi="Calibri" w:cs="Calibri"/>
              <w:b/>
              <w:bCs/>
              <w:sz w:val="28"/>
              <w:szCs w:val="28"/>
              <w:lang w:val="zh-CN"/>
            </w:rPr>
            <w:fldChar w:fldCharType="end"/>
          </w:r>
        </w:p>
      </w:sdtContent>
    </w:sdt>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center"/>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bookmarkStart w:id="1" w:name="_Toc24059815"/>
      <w:r w:rsidRPr="0055303F">
        <w:rPr>
          <w:rFonts w:ascii="Calibri" w:eastAsia="宋体" w:hAnsi="Calibri" w:cs="Calibri"/>
          <w:b/>
          <w:bCs/>
          <w:kern w:val="0"/>
          <w:sz w:val="28"/>
          <w:szCs w:val="28"/>
        </w:rPr>
        <w:lastRenderedPageBreak/>
        <w:t>Introduction</w:t>
      </w:r>
      <w:bookmarkEnd w:id="1"/>
    </w:p>
    <w:p w:rsidR="0055303F" w:rsidRPr="0055303F" w:rsidRDefault="0055303F" w:rsidP="0055303F">
      <w:pPr>
        <w:jc w:val="left"/>
        <w:rPr>
          <w:rFonts w:ascii="Calibri" w:eastAsia="宋体" w:hAnsi="Calibri" w:cs="Calibri"/>
          <w:b/>
          <w:bCs/>
          <w:sz w:val="28"/>
          <w:szCs w:val="28"/>
        </w:rPr>
      </w:pPr>
      <w:r w:rsidRPr="0055303F">
        <w:rPr>
          <w:rFonts w:ascii="Calibri" w:eastAsia="宋体" w:hAnsi="Calibri" w:cs="Calibri"/>
          <w:b/>
          <w:bCs/>
          <w:sz w:val="28"/>
          <w:szCs w:val="28"/>
        </w:rPr>
        <w:t>(</w:t>
      </w:r>
      <w:proofErr w:type="spellStart"/>
      <w:r w:rsidRPr="0055303F">
        <w:rPr>
          <w:rFonts w:ascii="Calibri" w:eastAsia="宋体" w:hAnsi="Calibri" w:cs="Calibri"/>
          <w:b/>
          <w:bCs/>
          <w:sz w:val="28"/>
          <w:szCs w:val="28"/>
        </w:rPr>
        <w:t>Mingfei</w:t>
      </w:r>
      <w:proofErr w:type="spellEnd"/>
      <w:r w:rsidRPr="0055303F">
        <w:rPr>
          <w:rFonts w:ascii="Calibri" w:eastAsia="宋体" w:hAnsi="Calibri" w:cs="Calibri"/>
          <w:b/>
          <w:bCs/>
          <w:sz w:val="28"/>
          <w:szCs w:val="28"/>
        </w:rPr>
        <w:t xml:space="preserve"> </w:t>
      </w:r>
      <w:proofErr w:type="spellStart"/>
      <w:r w:rsidRPr="0055303F">
        <w:rPr>
          <w:rFonts w:ascii="Calibri" w:eastAsia="宋体" w:hAnsi="Calibri" w:cs="Calibri"/>
          <w:b/>
          <w:bCs/>
          <w:sz w:val="28"/>
          <w:szCs w:val="28"/>
        </w:rPr>
        <w:t>Xie</w:t>
      </w:r>
      <w:proofErr w:type="spellEnd"/>
      <w:r w:rsidRPr="0055303F">
        <w:rPr>
          <w:rFonts w:ascii="Calibri" w:eastAsia="宋体" w:hAnsi="Calibri" w:cs="Calibri"/>
          <w:b/>
          <w:bCs/>
          <w:sz w:val="28"/>
          <w:szCs w:val="28"/>
        </w:rPr>
        <w:t xml:space="preserve"> 1903731)</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Currently, a large British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retail group is considering to establish a global partnership to expand the overseas market. The company is investigating the Asian countries due to its large market and strong purchasing power. It considers Japan, South Korea and China for the </w:t>
      </w:r>
      <w:proofErr w:type="spellStart"/>
      <w:r w:rsidRPr="0055303F">
        <w:rPr>
          <w:rFonts w:ascii="Calibri" w:eastAsia="宋体" w:hAnsi="Calibri" w:cs="Calibri"/>
          <w:sz w:val="28"/>
          <w:szCs w:val="28"/>
        </w:rPr>
        <w:t>target.From</w:t>
      </w:r>
      <w:proofErr w:type="spellEnd"/>
      <w:r w:rsidRPr="0055303F">
        <w:rPr>
          <w:rFonts w:ascii="Calibri" w:eastAsia="宋体" w:hAnsi="Calibri" w:cs="Calibri"/>
          <w:sz w:val="28"/>
          <w:szCs w:val="28"/>
        </w:rPr>
        <w:t xml:space="preserve"> the survey, the Japanese market is totally filled, difficult to enter into, South Korea's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market is smaller </w:t>
      </w:r>
      <w:proofErr w:type="spellStart"/>
      <w:r w:rsidRPr="0055303F">
        <w:rPr>
          <w:rFonts w:ascii="Calibri" w:eastAsia="宋体" w:hAnsi="Calibri" w:cs="Calibri"/>
          <w:sz w:val="28"/>
          <w:szCs w:val="28"/>
        </w:rPr>
        <w:t>those.Finally</w:t>
      </w:r>
      <w:proofErr w:type="spellEnd"/>
      <w:r w:rsidRPr="0055303F">
        <w:rPr>
          <w:rFonts w:ascii="Calibri" w:eastAsia="宋体" w:hAnsi="Calibri" w:cs="Calibri"/>
          <w:sz w:val="28"/>
          <w:szCs w:val="28"/>
        </w:rPr>
        <w:t xml:space="preserve"> the company decided to enter into Chinese market due to its potential value and </w:t>
      </w:r>
      <w:proofErr w:type="spellStart"/>
      <w:r w:rsidRPr="0055303F">
        <w:rPr>
          <w:rFonts w:ascii="Calibri" w:eastAsia="宋体" w:hAnsi="Calibri" w:cs="Calibri"/>
          <w:sz w:val="28"/>
          <w:szCs w:val="28"/>
        </w:rPr>
        <w:t>population.The</w:t>
      </w:r>
      <w:proofErr w:type="spellEnd"/>
      <w:r w:rsidRPr="0055303F">
        <w:rPr>
          <w:rFonts w:ascii="Calibri" w:eastAsia="宋体" w:hAnsi="Calibri" w:cs="Calibri"/>
          <w:sz w:val="28"/>
          <w:szCs w:val="28"/>
        </w:rPr>
        <w:t xml:space="preserve"> British company chose a long-established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company-“Lao </w:t>
      </w:r>
      <w:proofErr w:type="spellStart"/>
      <w:r w:rsidRPr="0055303F">
        <w:rPr>
          <w:rFonts w:ascii="Calibri" w:eastAsia="宋体" w:hAnsi="Calibri" w:cs="Calibri"/>
          <w:sz w:val="28"/>
          <w:szCs w:val="28"/>
        </w:rPr>
        <w:t>Fengxiang</w:t>
      </w:r>
      <w:proofErr w:type="spellEnd"/>
      <w:r w:rsidRPr="0055303F">
        <w:rPr>
          <w:rFonts w:ascii="Calibri" w:eastAsia="宋体" w:hAnsi="Calibri" w:cs="Calibri"/>
          <w:sz w:val="28"/>
          <w:szCs w:val="28"/>
        </w:rPr>
        <w:t xml:space="preserve">”, established in 1848, having high reputation in the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market. British company need to consider the difficulties that may be encountered, such as cultural differences between Chinese and Western cultures and they need to communicate with Chinese partners, fully investigate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market so that they can expand its overseas business in China.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DA6660" w:rsidRDefault="00DA6660" w:rsidP="0055303F">
      <w:pPr>
        <w:rPr>
          <w:rFonts w:ascii="Calibri" w:eastAsia="宋体" w:hAnsi="Calibri" w:cs="Calibri"/>
          <w:sz w:val="28"/>
          <w:szCs w:val="28"/>
        </w:rPr>
      </w:pPr>
    </w:p>
    <w:p w:rsidR="00DA6660" w:rsidRPr="0055303F" w:rsidRDefault="00DA6660" w:rsidP="0055303F">
      <w:pPr>
        <w:rPr>
          <w:rFonts w:ascii="Calibri" w:eastAsia="宋体" w:hAnsi="Calibri" w:cs="Calibri" w:hint="eastAsia"/>
          <w:sz w:val="28"/>
          <w:szCs w:val="28"/>
        </w:rPr>
      </w:pP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bookmarkStart w:id="2" w:name="_Toc24059816"/>
      <w:r w:rsidRPr="0055303F">
        <w:rPr>
          <w:rFonts w:ascii="Calibri" w:eastAsia="宋体" w:hAnsi="Calibri" w:cs="Calibri"/>
          <w:b/>
          <w:bCs/>
          <w:kern w:val="0"/>
          <w:sz w:val="28"/>
          <w:szCs w:val="28"/>
        </w:rPr>
        <w:lastRenderedPageBreak/>
        <w:t>Main findings</w:t>
      </w:r>
      <w:bookmarkEnd w:id="2"/>
    </w:p>
    <w:p w:rsidR="0055303F" w:rsidRPr="0055303F" w:rsidRDefault="0055303F" w:rsidP="0055303F">
      <w:pPr>
        <w:numPr>
          <w:ilvl w:val="0"/>
          <w:numId w:val="1"/>
        </w:numPr>
        <w:spacing w:before="100" w:beforeAutospacing="1" w:after="100" w:afterAutospacing="1"/>
        <w:jc w:val="left"/>
        <w:outlineLvl w:val="0"/>
        <w:rPr>
          <w:rFonts w:ascii="Calibri" w:eastAsia="宋体" w:hAnsi="Calibri" w:cs="Calibri"/>
          <w:b/>
          <w:bCs/>
          <w:kern w:val="44"/>
          <w:sz w:val="28"/>
          <w:szCs w:val="28"/>
        </w:rPr>
      </w:pPr>
      <w:r w:rsidRPr="0055303F">
        <w:rPr>
          <w:rFonts w:ascii="Calibri" w:eastAsia="宋体" w:hAnsi="Calibri" w:cs="Calibri"/>
          <w:b/>
          <w:bCs/>
          <w:kern w:val="44"/>
          <w:sz w:val="28"/>
          <w:szCs w:val="28"/>
        </w:rPr>
        <w:t xml:space="preserve"> </w:t>
      </w:r>
      <w:bookmarkStart w:id="3" w:name="_Toc24059817"/>
      <w:r w:rsidRPr="0055303F">
        <w:rPr>
          <w:rFonts w:ascii="Calibri" w:eastAsia="宋体" w:hAnsi="Calibri" w:cs="Calibri"/>
          <w:b/>
          <w:bCs/>
          <w:kern w:val="44"/>
          <w:sz w:val="28"/>
          <w:szCs w:val="28"/>
        </w:rPr>
        <w:t>Ways to enhance relationship skills with global partners</w:t>
      </w:r>
      <w:bookmarkEnd w:id="3"/>
    </w:p>
    <w:p w:rsidR="0055303F" w:rsidRPr="0055303F" w:rsidRDefault="0055303F" w:rsidP="0055303F">
      <w:pPr>
        <w:jc w:val="left"/>
        <w:rPr>
          <w:rFonts w:ascii="Calibri" w:eastAsia="宋体" w:hAnsi="Calibri" w:cs="Calibri"/>
          <w:b/>
          <w:bCs/>
          <w:sz w:val="28"/>
          <w:szCs w:val="28"/>
        </w:rPr>
      </w:pPr>
      <w:r w:rsidRPr="0055303F">
        <w:rPr>
          <w:rFonts w:ascii="Calibri" w:eastAsia="宋体" w:hAnsi="Calibri" w:cs="Calibri"/>
          <w:b/>
          <w:bCs/>
          <w:sz w:val="28"/>
          <w:szCs w:val="28"/>
        </w:rPr>
        <w:t>（</w:t>
      </w:r>
      <w:r w:rsidRPr="0055303F">
        <w:rPr>
          <w:rFonts w:ascii="Calibri" w:eastAsia="宋体" w:hAnsi="Calibri" w:cs="Calibri"/>
          <w:b/>
          <w:bCs/>
          <w:sz w:val="28"/>
          <w:szCs w:val="28"/>
        </w:rPr>
        <w:t>Tongzhou Ding 1903371</w:t>
      </w:r>
      <w:r w:rsidRPr="0055303F">
        <w:rPr>
          <w:rFonts w:ascii="Calibri" w:eastAsia="宋体" w:hAnsi="Calibri" w:cs="Calibri"/>
          <w:b/>
          <w:bCs/>
          <w:sz w:val="28"/>
          <w:szCs w:val="28"/>
        </w:rPr>
        <w:t>）</w:t>
      </w:r>
    </w:p>
    <w:p w:rsidR="0055303F" w:rsidRPr="0055303F" w:rsidRDefault="0055303F" w:rsidP="0055303F">
      <w:pPr>
        <w:autoSpaceDE w:val="0"/>
        <w:spacing w:line="360" w:lineRule="auto"/>
        <w:rPr>
          <w:rFonts w:ascii="Calibri" w:eastAsia="宋体" w:hAnsi="Calibri" w:cs="Calibri"/>
          <w:sz w:val="28"/>
          <w:szCs w:val="28"/>
        </w:rPr>
      </w:pPr>
      <w:r w:rsidRPr="0055303F">
        <w:rPr>
          <w:rFonts w:ascii="Calibri" w:eastAsia="微软雅黑" w:hAnsi="Calibri" w:cs="Calibri"/>
          <w:color w:val="000000"/>
          <w:sz w:val="28"/>
          <w:szCs w:val="28"/>
        </w:rPr>
        <w:t>Culture is a bridge between organizational behavior and strategic management. (</w:t>
      </w:r>
      <w:proofErr w:type="spellStart"/>
      <w:r w:rsidRPr="0055303F">
        <w:rPr>
          <w:rFonts w:ascii="Calibri" w:eastAsia="微软雅黑" w:hAnsi="Calibri" w:cs="Calibri"/>
          <w:color w:val="000000"/>
          <w:sz w:val="28"/>
          <w:szCs w:val="28"/>
        </w:rPr>
        <w:t>Smircich</w:t>
      </w:r>
      <w:proofErr w:type="spellEnd"/>
      <w:r w:rsidRPr="0055303F">
        <w:rPr>
          <w:rFonts w:ascii="Calibri" w:eastAsia="微软雅黑" w:hAnsi="Calibri" w:cs="Calibri"/>
          <w:color w:val="000000"/>
          <w:sz w:val="28"/>
          <w:szCs w:val="28"/>
        </w:rPr>
        <w:t>, L. 1983).And</w:t>
      </w:r>
      <w:r w:rsidRPr="0055303F">
        <w:rPr>
          <w:rFonts w:ascii="Calibri" w:eastAsia="宋体" w:hAnsi="Calibri" w:cs="Calibri"/>
          <w:sz w:val="28"/>
          <w:szCs w:val="28"/>
        </w:rPr>
        <w:t xml:space="preserve"> organizational culture is </w:t>
      </w:r>
      <w:proofErr w:type="spellStart"/>
      <w:r w:rsidRPr="0055303F">
        <w:rPr>
          <w:rFonts w:ascii="Calibri" w:eastAsia="宋体" w:hAnsi="Calibri" w:cs="Calibri"/>
          <w:sz w:val="28"/>
          <w:szCs w:val="28"/>
        </w:rPr>
        <w:t>a</w:t>
      </w:r>
      <w:proofErr w:type="spellEnd"/>
      <w:r w:rsidRPr="0055303F">
        <w:rPr>
          <w:rFonts w:ascii="Calibri" w:eastAsia="宋体" w:hAnsi="Calibri" w:cs="Calibri"/>
          <w:sz w:val="28"/>
          <w:szCs w:val="28"/>
        </w:rPr>
        <w:t xml:space="preserve"> important part to strengthen the relationship with the partner company. </w:t>
      </w:r>
    </w:p>
    <w:p w:rsidR="0055303F" w:rsidRPr="0055303F" w:rsidRDefault="0055303F" w:rsidP="0055303F">
      <w:pPr>
        <w:autoSpaceDE w:val="0"/>
        <w:spacing w:line="360" w:lineRule="auto"/>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autoSpaceDE w:val="0"/>
        <w:spacing w:line="360" w:lineRule="auto"/>
        <w:rPr>
          <w:rFonts w:ascii="Calibri" w:eastAsia="宋体" w:hAnsi="Calibri" w:cs="Calibri"/>
          <w:sz w:val="28"/>
          <w:szCs w:val="28"/>
        </w:rPr>
      </w:pPr>
      <w:r w:rsidRPr="0055303F">
        <w:rPr>
          <w:rFonts w:ascii="Calibri" w:eastAsia="宋体" w:hAnsi="Calibri" w:cs="Calibri"/>
          <w:sz w:val="28"/>
          <w:szCs w:val="28"/>
        </w:rPr>
        <w:t xml:space="preserve">Companies can focus on the organizational culture building and respect the local culture. For partners, the characteristic culture means potential </w:t>
      </w:r>
      <w:proofErr w:type="spellStart"/>
      <w:r w:rsidRPr="0055303F">
        <w:rPr>
          <w:rFonts w:ascii="Calibri" w:eastAsia="宋体" w:hAnsi="Calibri" w:cs="Calibri"/>
          <w:sz w:val="28"/>
          <w:szCs w:val="28"/>
        </w:rPr>
        <w:t>value.It</w:t>
      </w:r>
      <w:proofErr w:type="spellEnd"/>
      <w:r w:rsidRPr="0055303F">
        <w:rPr>
          <w:rFonts w:ascii="Calibri" w:eastAsia="宋体" w:hAnsi="Calibri" w:cs="Calibri"/>
          <w:sz w:val="28"/>
          <w:szCs w:val="28"/>
        </w:rPr>
        <w:t xml:space="preserve"> reveals positive organizational image to others. In this case, the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company is willing to expand its market to China. It can use employee handbook to require employees observe the regulations of the </w:t>
      </w:r>
      <w:proofErr w:type="spellStart"/>
      <w:r w:rsidRPr="0055303F">
        <w:rPr>
          <w:rFonts w:ascii="Calibri" w:eastAsia="宋体" w:hAnsi="Calibri" w:cs="Calibri"/>
          <w:sz w:val="28"/>
          <w:szCs w:val="28"/>
        </w:rPr>
        <w:t>company,making</w:t>
      </w:r>
      <w:proofErr w:type="spellEnd"/>
      <w:r w:rsidRPr="0055303F">
        <w:rPr>
          <w:rFonts w:ascii="Calibri" w:eastAsia="宋体" w:hAnsi="Calibri" w:cs="Calibri"/>
          <w:sz w:val="28"/>
          <w:szCs w:val="28"/>
        </w:rPr>
        <w:t xml:space="preserve"> them more efficient and standard. Also, it is beneficial to the </w:t>
      </w:r>
      <w:r w:rsidRPr="0055303F">
        <w:rPr>
          <w:rFonts w:ascii="Calibri" w:eastAsia="宋体" w:hAnsi="Calibri" w:cs="Calibri"/>
          <w:color w:val="000000"/>
          <w:sz w:val="28"/>
          <w:szCs w:val="28"/>
          <w:shd w:val="clear" w:color="auto" w:fill="F8F8F8"/>
        </w:rPr>
        <w:t>r</w:t>
      </w:r>
      <w:r w:rsidRPr="0055303F">
        <w:rPr>
          <w:rFonts w:ascii="Calibri" w:eastAsia="Arial" w:hAnsi="Calibri" w:cs="Calibri"/>
          <w:color w:val="000000"/>
          <w:sz w:val="28"/>
          <w:szCs w:val="28"/>
          <w:shd w:val="clear" w:color="auto" w:fill="F8F8F8"/>
        </w:rPr>
        <w:t xml:space="preserve">ituals and </w:t>
      </w:r>
      <w:r w:rsidRPr="0055303F">
        <w:rPr>
          <w:rFonts w:ascii="Calibri" w:eastAsia="宋体" w:hAnsi="Calibri" w:cs="Calibri"/>
          <w:color w:val="000000"/>
          <w:sz w:val="28"/>
          <w:szCs w:val="28"/>
          <w:shd w:val="clear" w:color="auto" w:fill="F8F8F8"/>
        </w:rPr>
        <w:t>r</w:t>
      </w:r>
      <w:r w:rsidRPr="0055303F">
        <w:rPr>
          <w:rFonts w:ascii="Calibri" w:eastAsia="Arial" w:hAnsi="Calibri" w:cs="Calibri"/>
          <w:color w:val="000000"/>
          <w:sz w:val="28"/>
          <w:szCs w:val="28"/>
          <w:shd w:val="clear" w:color="auto" w:fill="F8F8F8"/>
        </w:rPr>
        <w:t>outines</w:t>
      </w:r>
      <w:r w:rsidRPr="0055303F">
        <w:rPr>
          <w:rFonts w:ascii="Calibri" w:eastAsia="宋体" w:hAnsi="Calibri" w:cs="Calibri"/>
          <w:color w:val="000000"/>
          <w:sz w:val="28"/>
          <w:szCs w:val="28"/>
          <w:shd w:val="clear" w:color="auto" w:fill="F8F8F8"/>
        </w:rPr>
        <w:t xml:space="preserve"> of the company. </w:t>
      </w:r>
      <w:r w:rsidRPr="0055303F">
        <w:rPr>
          <w:rFonts w:ascii="Calibri" w:eastAsia="宋体" w:hAnsi="Calibri" w:cs="Calibri"/>
          <w:sz w:val="28"/>
          <w:szCs w:val="28"/>
        </w:rPr>
        <w:t xml:space="preserve">A company having positive organizational culture can attract more customers and </w:t>
      </w:r>
      <w:proofErr w:type="spellStart"/>
      <w:r w:rsidRPr="0055303F">
        <w:rPr>
          <w:rFonts w:ascii="Calibri" w:eastAsia="宋体" w:hAnsi="Calibri" w:cs="Calibri"/>
          <w:sz w:val="28"/>
          <w:szCs w:val="28"/>
        </w:rPr>
        <w:t>partners.Therefore,Culture</w:t>
      </w:r>
      <w:proofErr w:type="spellEnd"/>
      <w:r w:rsidRPr="0055303F">
        <w:rPr>
          <w:rFonts w:ascii="Calibri" w:eastAsia="宋体" w:hAnsi="Calibri" w:cs="Calibri"/>
          <w:sz w:val="28"/>
          <w:szCs w:val="28"/>
        </w:rPr>
        <w:t xml:space="preserve"> building is very necessary.</w:t>
      </w:r>
    </w:p>
    <w:p w:rsidR="0055303F" w:rsidRPr="0055303F" w:rsidRDefault="0055303F" w:rsidP="0055303F">
      <w:pPr>
        <w:autoSpaceDE w:val="0"/>
        <w:spacing w:line="360" w:lineRule="auto"/>
        <w:jc w:val="left"/>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autoSpaceDE w:val="0"/>
        <w:spacing w:line="360" w:lineRule="auto"/>
        <w:rPr>
          <w:rFonts w:ascii="Calibri" w:eastAsia="宋体" w:hAnsi="Calibri" w:cs="Calibri"/>
          <w:sz w:val="28"/>
          <w:szCs w:val="28"/>
        </w:rPr>
      </w:pPr>
      <w:r w:rsidRPr="0055303F">
        <w:rPr>
          <w:rFonts w:ascii="Calibri" w:eastAsia="Georgia" w:hAnsi="Calibri" w:cs="Calibri"/>
          <w:spacing w:val="2"/>
          <w:sz w:val="28"/>
          <w:szCs w:val="28"/>
          <w:shd w:val="clear" w:color="auto" w:fill="FCFCFC"/>
        </w:rPr>
        <w:t>Cultural difference</w:t>
      </w:r>
      <w:r w:rsidRPr="0055303F">
        <w:rPr>
          <w:rFonts w:ascii="Calibri" w:eastAsia="宋体" w:hAnsi="Calibri" w:cs="Calibri"/>
          <w:spacing w:val="2"/>
          <w:sz w:val="28"/>
          <w:szCs w:val="28"/>
          <w:shd w:val="clear" w:color="auto" w:fill="FCFCFC"/>
        </w:rPr>
        <w:t xml:space="preserve"> </w:t>
      </w:r>
      <w:r w:rsidRPr="0055303F">
        <w:rPr>
          <w:rFonts w:ascii="Calibri" w:eastAsia="Georgia" w:hAnsi="Calibri" w:cs="Calibri"/>
          <w:spacing w:val="2"/>
          <w:sz w:val="28"/>
          <w:szCs w:val="28"/>
          <w:shd w:val="clear" w:color="auto" w:fill="FCFCFC"/>
        </w:rPr>
        <w:t>impact</w:t>
      </w:r>
      <w:r w:rsidRPr="0055303F">
        <w:rPr>
          <w:rFonts w:ascii="Calibri" w:eastAsia="宋体" w:hAnsi="Calibri" w:cs="Calibri"/>
          <w:spacing w:val="2"/>
          <w:sz w:val="28"/>
          <w:szCs w:val="28"/>
          <w:shd w:val="clear" w:color="auto" w:fill="FCFCFC"/>
        </w:rPr>
        <w:t>s</w:t>
      </w:r>
      <w:r w:rsidRPr="0055303F">
        <w:rPr>
          <w:rFonts w:ascii="Calibri" w:eastAsia="Georgia" w:hAnsi="Calibri" w:cs="Calibri"/>
          <w:spacing w:val="2"/>
          <w:sz w:val="28"/>
          <w:szCs w:val="28"/>
          <w:shd w:val="clear" w:color="auto" w:fill="FCFCFC"/>
        </w:rPr>
        <w:t xml:space="preserve"> the range of accepted behaviors distinguishable from one societal group to another</w:t>
      </w:r>
      <w:r w:rsidRPr="0055303F">
        <w:rPr>
          <w:rFonts w:ascii="Calibri" w:eastAsia="宋体" w:hAnsi="Calibri" w:cs="Calibri"/>
          <w:spacing w:val="2"/>
          <w:sz w:val="28"/>
          <w:szCs w:val="28"/>
          <w:shd w:val="clear" w:color="auto" w:fill="FCFCFC"/>
        </w:rPr>
        <w:t xml:space="preserve"> (</w:t>
      </w:r>
      <w:r w:rsidRPr="0055303F">
        <w:rPr>
          <w:rFonts w:ascii="Calibri" w:eastAsia="Georgia" w:hAnsi="Calibri" w:cs="Calibri"/>
          <w:spacing w:val="2"/>
          <w:sz w:val="28"/>
          <w:szCs w:val="28"/>
          <w:shd w:val="clear" w:color="auto" w:fill="FCFCFC"/>
        </w:rPr>
        <w:t>Adler, N. J. 1997</w:t>
      </w:r>
      <w:r w:rsidRPr="0055303F">
        <w:rPr>
          <w:rFonts w:ascii="Calibri" w:eastAsia="宋体" w:hAnsi="Calibri" w:cs="Calibri"/>
          <w:spacing w:val="2"/>
          <w:sz w:val="28"/>
          <w:szCs w:val="28"/>
          <w:shd w:val="clear" w:color="auto" w:fill="FCFCFC"/>
        </w:rPr>
        <w:t>).</w:t>
      </w:r>
      <w:r w:rsidRPr="0055303F">
        <w:rPr>
          <w:rFonts w:ascii="Calibri" w:eastAsia="宋体" w:hAnsi="Calibri" w:cs="Calibri"/>
          <w:sz w:val="28"/>
          <w:szCs w:val="28"/>
        </w:rPr>
        <w:t xml:space="preserve"> Local culture ought to be respected if the company is willing to  enhance the relationship with local partners </w:t>
      </w:r>
      <w:r w:rsidRPr="0055303F">
        <w:rPr>
          <w:rFonts w:ascii="Calibri" w:eastAsia="宋体" w:hAnsi="Calibri" w:cs="Calibri"/>
          <w:color w:val="333333"/>
          <w:spacing w:val="2"/>
          <w:sz w:val="28"/>
          <w:szCs w:val="28"/>
          <w:shd w:val="clear" w:color="auto" w:fill="FCFCFC"/>
        </w:rPr>
        <w:t>.</w:t>
      </w:r>
      <w:r w:rsidRPr="0055303F">
        <w:rPr>
          <w:rFonts w:ascii="Calibri" w:eastAsia="宋体" w:hAnsi="Calibri" w:cs="Calibri"/>
          <w:sz w:val="28"/>
          <w:szCs w:val="28"/>
        </w:rPr>
        <w:t xml:space="preserve">The two companies are from different </w:t>
      </w:r>
      <w:proofErr w:type="spellStart"/>
      <w:r w:rsidRPr="0055303F">
        <w:rPr>
          <w:rFonts w:ascii="Calibri" w:eastAsia="宋体" w:hAnsi="Calibri" w:cs="Calibri"/>
          <w:sz w:val="28"/>
          <w:szCs w:val="28"/>
        </w:rPr>
        <w:lastRenderedPageBreak/>
        <w:t>countries,having</w:t>
      </w:r>
      <w:proofErr w:type="spellEnd"/>
      <w:r w:rsidRPr="0055303F">
        <w:rPr>
          <w:rFonts w:ascii="Calibri" w:eastAsia="宋体" w:hAnsi="Calibri" w:cs="Calibri"/>
          <w:sz w:val="28"/>
          <w:szCs w:val="28"/>
        </w:rPr>
        <w:t xml:space="preserve"> different organizational </w:t>
      </w:r>
      <w:proofErr w:type="spellStart"/>
      <w:r w:rsidRPr="0055303F">
        <w:rPr>
          <w:rFonts w:ascii="Calibri" w:eastAsia="宋体" w:hAnsi="Calibri" w:cs="Calibri"/>
          <w:sz w:val="28"/>
          <w:szCs w:val="28"/>
        </w:rPr>
        <w:t>culture.The</w:t>
      </w:r>
      <w:proofErr w:type="spellEnd"/>
      <w:r w:rsidRPr="0055303F">
        <w:rPr>
          <w:rFonts w:ascii="Calibri" w:eastAsia="宋体" w:hAnsi="Calibri" w:cs="Calibri"/>
          <w:sz w:val="28"/>
          <w:szCs w:val="28"/>
        </w:rPr>
        <w:t xml:space="preserve"> differences should be understood and respected so that business could be carried out successfully. According to Hofstede’s theory, China is a country with high Uncertainty Avoidance Index (UAI), A large number of people are conservative, rigid and structured, many customs and behaviors need to be respected. For example, the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company </w:t>
      </w:r>
      <w:proofErr w:type="spellStart"/>
      <w:r w:rsidRPr="0055303F">
        <w:rPr>
          <w:rFonts w:ascii="Calibri" w:eastAsia="宋体" w:hAnsi="Calibri" w:cs="Calibri"/>
          <w:sz w:val="28"/>
          <w:szCs w:val="28"/>
        </w:rPr>
        <w:t>Laofengxiang</w:t>
      </w:r>
      <w:proofErr w:type="spellEnd"/>
      <w:r w:rsidRPr="0055303F">
        <w:rPr>
          <w:rFonts w:ascii="Calibri" w:eastAsia="宋体" w:hAnsi="Calibri" w:cs="Calibri"/>
          <w:sz w:val="28"/>
          <w:szCs w:val="28"/>
        </w:rPr>
        <w:t xml:space="preserve"> is a Chinese company. Employees are required to wear cheongsam-the traditional Chinese uniform instead of </w:t>
      </w:r>
      <w:proofErr w:type="spellStart"/>
      <w:r w:rsidRPr="0055303F">
        <w:rPr>
          <w:rFonts w:ascii="Calibri" w:eastAsia="宋体" w:hAnsi="Calibri" w:cs="Calibri"/>
          <w:sz w:val="28"/>
          <w:szCs w:val="28"/>
        </w:rPr>
        <w:t>suits.The</w:t>
      </w:r>
      <w:proofErr w:type="spellEnd"/>
      <w:r w:rsidRPr="0055303F">
        <w:rPr>
          <w:rFonts w:ascii="Calibri" w:eastAsia="宋体" w:hAnsi="Calibri" w:cs="Calibri"/>
          <w:sz w:val="28"/>
          <w:szCs w:val="28"/>
        </w:rPr>
        <w:t xml:space="preserve"> company that respect and appreciate the wearing custom is likely to have closer relationship with this Chinese company.</w:t>
      </w:r>
    </w:p>
    <w:p w:rsidR="0055303F" w:rsidRPr="0055303F" w:rsidRDefault="0055303F" w:rsidP="0055303F">
      <w:pPr>
        <w:autoSpaceDE w:val="0"/>
        <w:spacing w:line="360" w:lineRule="auto"/>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numPr>
          <w:ilvl w:val="0"/>
          <w:numId w:val="1"/>
        </w:numPr>
        <w:spacing w:before="100" w:beforeAutospacing="1" w:after="100" w:afterAutospacing="1"/>
        <w:jc w:val="left"/>
        <w:outlineLvl w:val="0"/>
        <w:rPr>
          <w:rFonts w:ascii="Calibri" w:eastAsia="Calibri Light" w:hAnsi="Calibri" w:cs="Calibri"/>
          <w:b/>
          <w:bCs/>
          <w:kern w:val="44"/>
          <w:sz w:val="28"/>
          <w:szCs w:val="28"/>
        </w:rPr>
      </w:pPr>
      <w:bookmarkStart w:id="4" w:name="_Toc24059818"/>
      <w:r w:rsidRPr="0055303F">
        <w:rPr>
          <w:rFonts w:ascii="Calibri" w:eastAsia="宋体" w:hAnsi="Calibri" w:cs="Calibri"/>
          <w:b/>
          <w:bCs/>
          <w:kern w:val="44"/>
          <w:sz w:val="28"/>
          <w:szCs w:val="28"/>
        </w:rPr>
        <w:t>Advantages of developing relationships with partners</w:t>
      </w:r>
      <w:bookmarkEnd w:id="4"/>
    </w:p>
    <w:p w:rsidR="0055303F" w:rsidRPr="0055303F" w:rsidRDefault="0055303F" w:rsidP="0055303F">
      <w:pPr>
        <w:rPr>
          <w:rFonts w:ascii="Calibri" w:eastAsia="宋体" w:hAnsi="Calibri" w:cs="Calibri"/>
          <w:b/>
          <w:bCs/>
          <w:sz w:val="28"/>
          <w:szCs w:val="28"/>
        </w:rPr>
      </w:pPr>
      <w:r w:rsidRPr="0055303F">
        <w:rPr>
          <w:rFonts w:ascii="Calibri" w:eastAsia="宋体" w:hAnsi="Calibri" w:cs="Calibri"/>
          <w:b/>
          <w:bCs/>
          <w:sz w:val="28"/>
          <w:szCs w:val="28"/>
        </w:rPr>
        <w:t>(</w:t>
      </w:r>
      <w:proofErr w:type="spellStart"/>
      <w:r w:rsidRPr="0055303F">
        <w:rPr>
          <w:rFonts w:ascii="Calibri" w:eastAsia="宋体" w:hAnsi="Calibri" w:cs="Calibri"/>
          <w:b/>
          <w:bCs/>
          <w:i/>
          <w:iCs/>
          <w:color w:val="000000"/>
          <w:kern w:val="0"/>
          <w:sz w:val="28"/>
          <w:szCs w:val="28"/>
        </w:rPr>
        <w:t>Mingfei</w:t>
      </w:r>
      <w:proofErr w:type="spellEnd"/>
      <w:r w:rsidRPr="0055303F">
        <w:rPr>
          <w:rFonts w:ascii="Calibri" w:eastAsia="宋体" w:hAnsi="Calibri" w:cs="Calibri"/>
          <w:b/>
          <w:bCs/>
          <w:i/>
          <w:iCs/>
          <w:color w:val="000000"/>
          <w:kern w:val="0"/>
          <w:sz w:val="28"/>
          <w:szCs w:val="28"/>
        </w:rPr>
        <w:t xml:space="preserve"> </w:t>
      </w:r>
      <w:proofErr w:type="spellStart"/>
      <w:r w:rsidRPr="0055303F">
        <w:rPr>
          <w:rFonts w:ascii="Calibri" w:eastAsia="宋体" w:hAnsi="Calibri" w:cs="Calibri"/>
          <w:b/>
          <w:bCs/>
          <w:i/>
          <w:iCs/>
          <w:color w:val="000000"/>
          <w:kern w:val="0"/>
          <w:sz w:val="28"/>
          <w:szCs w:val="28"/>
        </w:rPr>
        <w:t>Xie</w:t>
      </w:r>
      <w:proofErr w:type="spellEnd"/>
      <w:r w:rsidRPr="0055303F">
        <w:rPr>
          <w:rFonts w:ascii="Calibri" w:eastAsia="宋体" w:hAnsi="Calibri" w:cs="Calibri"/>
          <w:b/>
          <w:bCs/>
          <w:i/>
          <w:iCs/>
          <w:color w:val="000000"/>
          <w:kern w:val="0"/>
          <w:sz w:val="28"/>
          <w:szCs w:val="28"/>
        </w:rPr>
        <w:t xml:space="preserve"> 1903731</w:t>
      </w:r>
      <w:r w:rsidRPr="0055303F">
        <w:rPr>
          <w:rFonts w:ascii="Calibri" w:eastAsia="宋体" w:hAnsi="Calibri" w:cs="Calibri"/>
          <w:b/>
          <w:bCs/>
          <w:i/>
          <w:iCs/>
          <w:color w:val="000000"/>
          <w:kern w:val="0"/>
          <w:sz w:val="28"/>
          <w:szCs w:val="28"/>
        </w:rPr>
        <w:t>）</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(1)British </w:t>
      </w:r>
      <w:proofErr w:type="spellStart"/>
      <w:r w:rsidRPr="0055303F">
        <w:rPr>
          <w:rFonts w:ascii="Calibri" w:eastAsia="Segoe UI Symbol" w:hAnsi="Calibri" w:cs="Calibri"/>
          <w:sz w:val="28"/>
          <w:szCs w:val="28"/>
        </w:rPr>
        <w:t>jewellery</w:t>
      </w:r>
      <w:proofErr w:type="spellEnd"/>
      <w:r w:rsidRPr="0055303F">
        <w:rPr>
          <w:rFonts w:ascii="Calibri" w:eastAsia="Segoe UI Symbol" w:hAnsi="Calibri" w:cs="Calibri"/>
          <w:sz w:val="28"/>
          <w:szCs w:val="28"/>
        </w:rPr>
        <w:t xml:space="preserve"> companies' partnerships abroad can help ensure the quality of this product. the exchanges with the Chinese </w:t>
      </w:r>
      <w:proofErr w:type="spellStart"/>
      <w:r w:rsidRPr="0055303F">
        <w:rPr>
          <w:rFonts w:ascii="Calibri" w:eastAsia="Segoe UI Symbol" w:hAnsi="Calibri" w:cs="Calibri"/>
          <w:sz w:val="28"/>
          <w:szCs w:val="28"/>
        </w:rPr>
        <w:t>jewellery</w:t>
      </w:r>
      <w:proofErr w:type="spellEnd"/>
      <w:r w:rsidRPr="0055303F">
        <w:rPr>
          <w:rFonts w:ascii="Calibri" w:eastAsia="Segoe UI Symbol" w:hAnsi="Calibri" w:cs="Calibri"/>
          <w:sz w:val="28"/>
          <w:szCs w:val="28"/>
        </w:rPr>
        <w:t xml:space="preserve"> company, British </w:t>
      </w:r>
      <w:proofErr w:type="spellStart"/>
      <w:r w:rsidRPr="0055303F">
        <w:rPr>
          <w:rFonts w:ascii="Calibri" w:eastAsia="Segoe UI Symbol" w:hAnsi="Calibri" w:cs="Calibri"/>
          <w:sz w:val="28"/>
          <w:szCs w:val="28"/>
        </w:rPr>
        <w:t>jewellery</w:t>
      </w:r>
      <w:proofErr w:type="spellEnd"/>
      <w:r w:rsidRPr="0055303F">
        <w:rPr>
          <w:rFonts w:ascii="Calibri" w:eastAsia="Segoe UI Symbol" w:hAnsi="Calibri" w:cs="Calibri"/>
          <w:sz w:val="28"/>
          <w:szCs w:val="28"/>
        </w:rPr>
        <w:t xml:space="preserve"> companies can discover the advantages and disadvantages of each product, such as improving the quality of the product and improving the competitiveness of the product.</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 </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 For example: </w:t>
      </w:r>
      <w:proofErr w:type="spellStart"/>
      <w:r w:rsidRPr="0055303F">
        <w:rPr>
          <w:rFonts w:ascii="Calibri" w:eastAsia="Segoe UI Symbol" w:hAnsi="Calibri" w:cs="Calibri"/>
          <w:sz w:val="28"/>
          <w:szCs w:val="28"/>
        </w:rPr>
        <w:t>Telefonaktiebolaget</w:t>
      </w:r>
      <w:proofErr w:type="spellEnd"/>
      <w:r w:rsidRPr="0055303F">
        <w:rPr>
          <w:rFonts w:ascii="Calibri" w:eastAsia="Segoe UI Symbol" w:hAnsi="Calibri" w:cs="Calibri"/>
          <w:sz w:val="28"/>
          <w:szCs w:val="28"/>
        </w:rPr>
        <w:t xml:space="preserve"> LM Ericsson and Sony co-founded Sony Ericsson in October 2001. Before the two companies collaborated,  </w:t>
      </w:r>
      <w:r w:rsidRPr="0055303F">
        <w:rPr>
          <w:rFonts w:ascii="Calibri" w:eastAsia="Segoe UI Symbol" w:hAnsi="Calibri" w:cs="Calibri"/>
          <w:sz w:val="28"/>
          <w:szCs w:val="28"/>
        </w:rPr>
        <w:lastRenderedPageBreak/>
        <w:t>they were not ideal in the mobile phone field. Ericsson is not doing well and has a serious loss. Sony's mobile phone market share is only 1-2%. The Sony Ericsson mobile phone jointly developed after the cooperation has greatly improved its quality and quality competitiveness, and soon established its position in the mobile phone market.</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 </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(2)The establishment of a global partnership between a British </w:t>
      </w:r>
      <w:proofErr w:type="spellStart"/>
      <w:r w:rsidRPr="0055303F">
        <w:rPr>
          <w:rFonts w:ascii="Calibri" w:eastAsia="Segoe UI Symbol" w:hAnsi="Calibri" w:cs="Calibri"/>
          <w:sz w:val="28"/>
          <w:szCs w:val="28"/>
        </w:rPr>
        <w:t>jewellery</w:t>
      </w:r>
      <w:proofErr w:type="spellEnd"/>
      <w:r w:rsidRPr="0055303F">
        <w:rPr>
          <w:rFonts w:ascii="Calibri" w:eastAsia="Segoe UI Symbol" w:hAnsi="Calibri" w:cs="Calibri"/>
          <w:sz w:val="28"/>
          <w:szCs w:val="28"/>
        </w:rPr>
        <w:t xml:space="preserve"> company and a Chinese </w:t>
      </w:r>
      <w:proofErr w:type="spellStart"/>
      <w:r w:rsidRPr="0055303F">
        <w:rPr>
          <w:rFonts w:ascii="Calibri" w:eastAsia="Segoe UI Symbol" w:hAnsi="Calibri" w:cs="Calibri"/>
          <w:sz w:val="28"/>
          <w:szCs w:val="28"/>
        </w:rPr>
        <w:t>jewellery</w:t>
      </w:r>
      <w:proofErr w:type="spellEnd"/>
      <w:r w:rsidRPr="0055303F">
        <w:rPr>
          <w:rFonts w:ascii="Calibri" w:eastAsia="Segoe UI Symbol" w:hAnsi="Calibri" w:cs="Calibri"/>
          <w:sz w:val="28"/>
          <w:szCs w:val="28"/>
        </w:rPr>
        <w:t xml:space="preserve"> company also contributes to the company's image. And the company's visibility in overseas markets, It will help to increase the company's expansion in overseas markets and sales of products.</w:t>
      </w:r>
    </w:p>
    <w:p w:rsidR="0055303F" w:rsidRPr="0055303F" w:rsidRDefault="0055303F" w:rsidP="0055303F">
      <w:pPr>
        <w:jc w:val="left"/>
        <w:rPr>
          <w:rFonts w:ascii="Calibri" w:eastAsia="Segoe UI Symbol" w:hAnsi="Calibri" w:cs="Calibri"/>
          <w:sz w:val="28"/>
          <w:szCs w:val="28"/>
        </w:rPr>
      </w:pPr>
      <w:r w:rsidRPr="0055303F">
        <w:rPr>
          <w:rFonts w:ascii="Calibri" w:eastAsia="Segoe UI Symbol" w:hAnsi="Calibri" w:cs="Calibri"/>
          <w:sz w:val="28"/>
          <w:szCs w:val="28"/>
        </w:rPr>
        <w:t xml:space="preserve"> </w:t>
      </w:r>
    </w:p>
    <w:p w:rsidR="0055303F" w:rsidRPr="0055303F" w:rsidRDefault="0055303F" w:rsidP="0055303F">
      <w:pPr>
        <w:jc w:val="left"/>
        <w:rPr>
          <w:rFonts w:ascii="Calibri" w:eastAsia="宋体" w:hAnsi="Calibri" w:cs="Calibri"/>
          <w:sz w:val="28"/>
          <w:szCs w:val="28"/>
        </w:rPr>
      </w:pPr>
      <w:r w:rsidRPr="0055303F">
        <w:rPr>
          <w:rFonts w:ascii="Calibri" w:eastAsia="Segoe UI Symbol" w:hAnsi="Calibri" w:cs="Calibri"/>
          <w:sz w:val="28"/>
          <w:szCs w:val="28"/>
        </w:rPr>
        <w:t xml:space="preserve">For example, SUZUKI cooperated with China </w:t>
      </w:r>
      <w:proofErr w:type="spellStart"/>
      <w:r w:rsidRPr="0055303F">
        <w:rPr>
          <w:rFonts w:ascii="Calibri" w:eastAsia="Segoe UI Symbol" w:hAnsi="Calibri" w:cs="Calibri"/>
          <w:sz w:val="28"/>
          <w:szCs w:val="28"/>
        </w:rPr>
        <w:t>Chang'an</w:t>
      </w:r>
      <w:proofErr w:type="spellEnd"/>
      <w:r w:rsidRPr="0055303F">
        <w:rPr>
          <w:rFonts w:ascii="Calibri" w:eastAsia="Segoe UI Symbol" w:hAnsi="Calibri" w:cs="Calibri"/>
          <w:sz w:val="28"/>
          <w:szCs w:val="28"/>
        </w:rPr>
        <w:t xml:space="preserve"> Automobile Group Co., Ltd. and established a partnership. </w:t>
      </w:r>
      <w:proofErr w:type="spellStart"/>
      <w:r w:rsidRPr="0055303F">
        <w:rPr>
          <w:rFonts w:ascii="Calibri" w:eastAsia="Segoe UI Symbol" w:hAnsi="Calibri" w:cs="Calibri"/>
          <w:sz w:val="28"/>
          <w:szCs w:val="28"/>
        </w:rPr>
        <w:t>Changan</w:t>
      </w:r>
      <w:proofErr w:type="spellEnd"/>
      <w:r w:rsidRPr="0055303F">
        <w:rPr>
          <w:rFonts w:ascii="Calibri" w:eastAsia="Segoe UI Symbol" w:hAnsi="Calibri" w:cs="Calibri"/>
          <w:sz w:val="28"/>
          <w:szCs w:val="28"/>
        </w:rPr>
        <w:t xml:space="preserve"> Suzuki Co., Ltd. was founded, SUZUKI hopes to open the Chinese market, but because of its low visibility in the Chinese market, and lack of certain credibility, SUZUKI found a Chinese car company, established a partnership, joint research and development, and jointly produced a new </w:t>
      </w:r>
      <w:proofErr w:type="spellStart"/>
      <w:r w:rsidRPr="0055303F">
        <w:rPr>
          <w:rFonts w:ascii="Calibri" w:eastAsia="Segoe UI Symbol" w:hAnsi="Calibri" w:cs="Calibri"/>
          <w:sz w:val="28"/>
          <w:szCs w:val="28"/>
        </w:rPr>
        <w:t>Changan</w:t>
      </w:r>
      <w:proofErr w:type="spellEnd"/>
      <w:r w:rsidRPr="0055303F">
        <w:rPr>
          <w:rFonts w:ascii="Calibri" w:eastAsia="Segoe UI Symbol" w:hAnsi="Calibri" w:cs="Calibri"/>
          <w:sz w:val="28"/>
          <w:szCs w:val="28"/>
        </w:rPr>
        <w:t xml:space="preserve"> Suzuki car. This will lay the foundation for SUZUKI to open up new markets for itself, thereby increasing the visibility of SUZUKI in the Chinese market, thereby enhancing its image and its own reputation.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numPr>
          <w:ilvl w:val="0"/>
          <w:numId w:val="1"/>
        </w:numPr>
        <w:rPr>
          <w:rFonts w:ascii="Calibri" w:eastAsia="宋体" w:hAnsi="Calibri" w:cs="Calibri"/>
          <w:b/>
          <w:bCs/>
          <w:sz w:val="28"/>
          <w:szCs w:val="28"/>
        </w:rPr>
      </w:pPr>
      <w:r w:rsidRPr="0055303F">
        <w:rPr>
          <w:rFonts w:ascii="Calibri" w:eastAsia="宋体" w:hAnsi="Calibri" w:cs="Calibri"/>
          <w:b/>
          <w:bCs/>
          <w:sz w:val="28"/>
          <w:szCs w:val="28"/>
        </w:rPr>
        <w:lastRenderedPageBreak/>
        <w:t>Importance of applying right strategies</w:t>
      </w:r>
    </w:p>
    <w:p w:rsidR="0055303F" w:rsidRPr="0055303F" w:rsidRDefault="0055303F" w:rsidP="0055303F">
      <w:pPr>
        <w:rPr>
          <w:rFonts w:ascii="Calibri" w:eastAsia="宋体" w:hAnsi="Calibri" w:cs="Calibri"/>
          <w:b/>
          <w:bCs/>
          <w:sz w:val="28"/>
          <w:szCs w:val="28"/>
        </w:rPr>
      </w:pPr>
      <w:r w:rsidRPr="0055303F">
        <w:rPr>
          <w:rFonts w:ascii="Calibri" w:eastAsia="宋体" w:hAnsi="Calibri" w:cs="Calibri"/>
          <w:b/>
          <w:bCs/>
          <w:i/>
          <w:iCs/>
          <w:color w:val="000000"/>
          <w:kern w:val="0"/>
          <w:sz w:val="28"/>
          <w:szCs w:val="28"/>
        </w:rPr>
        <w:t>(Tongzhou Ding 1903371</w:t>
      </w:r>
      <w:r w:rsidRPr="0055303F">
        <w:rPr>
          <w:rFonts w:ascii="Calibri" w:eastAsia="宋体" w:hAnsi="Calibri" w:cs="Calibri"/>
          <w:b/>
          <w:bCs/>
          <w:i/>
          <w:iCs/>
          <w:color w:val="000000"/>
          <w:kern w:val="0"/>
          <w:sz w:val="28"/>
          <w:szCs w:val="28"/>
        </w:rPr>
        <w:t>）</w:t>
      </w:r>
    </w:p>
    <w:p w:rsidR="0055303F" w:rsidRPr="0055303F" w:rsidRDefault="0055303F" w:rsidP="0055303F">
      <w:pPr>
        <w:rPr>
          <w:rFonts w:ascii="Calibri" w:eastAsia="宋体" w:hAnsi="Calibri" w:cs="Calibri"/>
          <w:sz w:val="28"/>
          <w:szCs w:val="28"/>
        </w:rPr>
      </w:pPr>
      <w:r w:rsidRPr="0055303F">
        <w:rPr>
          <w:rFonts w:ascii="Calibri" w:eastAsia="宋体" w:hAnsi="Calibri" w:cs="Calibri"/>
          <w:color w:val="000000"/>
          <w:spacing w:val="3"/>
          <w:sz w:val="28"/>
          <w:szCs w:val="28"/>
          <w:shd w:val="clear" w:color="auto" w:fill="FCFCFC"/>
        </w:rPr>
        <w:t>Business</w:t>
      </w:r>
      <w:r w:rsidRPr="0055303F">
        <w:rPr>
          <w:rFonts w:ascii="Calibri" w:eastAsia="Arial" w:hAnsi="Calibri" w:cs="Calibri"/>
          <w:color w:val="000000"/>
          <w:spacing w:val="3"/>
          <w:sz w:val="28"/>
          <w:szCs w:val="28"/>
          <w:shd w:val="clear" w:color="auto" w:fill="FCFCFC"/>
        </w:rPr>
        <w:t xml:space="preserve"> doesn't have a clear and compelling vision of where it is headed</w:t>
      </w:r>
      <w:r w:rsidRPr="0055303F">
        <w:rPr>
          <w:rFonts w:ascii="Calibri" w:eastAsia="宋体" w:hAnsi="Calibri" w:cs="Calibri"/>
          <w:color w:val="000000"/>
          <w:spacing w:val="3"/>
          <w:sz w:val="28"/>
          <w:szCs w:val="28"/>
          <w:shd w:val="clear" w:color="auto" w:fill="FCFCFC"/>
        </w:rPr>
        <w:t xml:space="preserve"> might be</w:t>
      </w:r>
      <w:r w:rsidRPr="0055303F">
        <w:rPr>
          <w:rFonts w:ascii="Calibri" w:eastAsia="Arial" w:hAnsi="Calibri" w:cs="Calibri"/>
          <w:color w:val="000000"/>
          <w:spacing w:val="3"/>
          <w:sz w:val="28"/>
          <w:szCs w:val="28"/>
          <w:shd w:val="clear" w:color="auto" w:fill="FCFCFC"/>
        </w:rPr>
        <w:t xml:space="preserve"> bound to flounder</w:t>
      </w:r>
      <w:r w:rsidRPr="0055303F">
        <w:rPr>
          <w:rFonts w:ascii="Calibri" w:eastAsia="宋体" w:hAnsi="Calibri" w:cs="Calibri"/>
          <w:color w:val="000000"/>
          <w:spacing w:val="3"/>
          <w:sz w:val="28"/>
          <w:szCs w:val="28"/>
          <w:shd w:val="clear" w:color="auto" w:fill="FCFCFC"/>
        </w:rPr>
        <w:t xml:space="preserve"> (Jagg</w:t>
      </w:r>
      <w:r w:rsidRPr="0055303F">
        <w:rPr>
          <w:rFonts w:ascii="Calibri" w:eastAsia="Arial" w:hAnsi="Calibri" w:cs="Calibri"/>
          <w:color w:val="000000"/>
          <w:sz w:val="28"/>
          <w:szCs w:val="28"/>
          <w:shd w:val="clear" w:color="auto" w:fill="FCFCFC"/>
        </w:rPr>
        <w:t>,</w:t>
      </w:r>
      <w:r w:rsidRPr="0055303F">
        <w:rPr>
          <w:rFonts w:ascii="Calibri" w:eastAsia="宋体" w:hAnsi="Calibri" w:cs="Calibri"/>
          <w:color w:val="000000"/>
          <w:sz w:val="28"/>
          <w:szCs w:val="28"/>
          <w:shd w:val="clear" w:color="auto" w:fill="FCFCFC"/>
        </w:rPr>
        <w:t xml:space="preserve"> 2019). </w:t>
      </w:r>
      <w:r w:rsidRPr="0055303F">
        <w:rPr>
          <w:rFonts w:ascii="Calibri" w:eastAsia="宋体" w:hAnsi="Calibri" w:cs="Calibri"/>
          <w:sz w:val="28"/>
          <w:szCs w:val="28"/>
        </w:rPr>
        <w:t xml:space="preserve">Right strategies could make both sides </w:t>
      </w:r>
      <w:proofErr w:type="spellStart"/>
      <w:r w:rsidRPr="0055303F">
        <w:rPr>
          <w:rFonts w:ascii="Calibri" w:eastAsia="宋体" w:hAnsi="Calibri" w:cs="Calibri"/>
          <w:sz w:val="28"/>
          <w:szCs w:val="28"/>
        </w:rPr>
        <w:t>benefit.According</w:t>
      </w:r>
      <w:proofErr w:type="spellEnd"/>
      <w:r w:rsidRPr="0055303F">
        <w:rPr>
          <w:rFonts w:ascii="Calibri" w:eastAsia="宋体" w:hAnsi="Calibri" w:cs="Calibri"/>
          <w:sz w:val="28"/>
          <w:szCs w:val="28"/>
        </w:rPr>
        <w:t xml:space="preserve"> to Hofstede’s theory, China is a country with </w:t>
      </w:r>
      <w:r w:rsidRPr="0055303F">
        <w:rPr>
          <w:rFonts w:ascii="Calibri" w:eastAsia="Arial" w:hAnsi="Calibri" w:cs="Calibri"/>
          <w:sz w:val="28"/>
          <w:szCs w:val="28"/>
        </w:rPr>
        <w:t>Long-Term Orientation</w:t>
      </w:r>
      <w:r w:rsidRPr="0055303F">
        <w:rPr>
          <w:rFonts w:ascii="Calibri" w:eastAsia="宋体" w:hAnsi="Calibri" w:cs="Calibri"/>
          <w:sz w:val="28"/>
          <w:szCs w:val="28"/>
        </w:rPr>
        <w:t xml:space="preserve">, most companies attach importance to efficiency and </w:t>
      </w:r>
      <w:proofErr w:type="spellStart"/>
      <w:r w:rsidRPr="0055303F">
        <w:rPr>
          <w:rFonts w:ascii="Calibri" w:eastAsia="宋体" w:hAnsi="Calibri" w:cs="Calibri"/>
          <w:sz w:val="28"/>
          <w:szCs w:val="28"/>
        </w:rPr>
        <w:t>performance.Therefore</w:t>
      </w:r>
      <w:proofErr w:type="spellEnd"/>
      <w:r w:rsidRPr="0055303F">
        <w:rPr>
          <w:rFonts w:ascii="Calibri" w:eastAsia="宋体" w:hAnsi="Calibri" w:cs="Calibri"/>
          <w:sz w:val="28"/>
          <w:szCs w:val="28"/>
        </w:rPr>
        <w:t xml:space="preserve"> the strategies that manager consider should be practical. For example, </w:t>
      </w:r>
      <w:proofErr w:type="spellStart"/>
      <w:r w:rsidRPr="0055303F">
        <w:rPr>
          <w:rFonts w:ascii="Calibri" w:eastAsia="宋体" w:hAnsi="Calibri" w:cs="Calibri"/>
          <w:sz w:val="28"/>
          <w:szCs w:val="28"/>
        </w:rPr>
        <w:t>Laofengxiang</w:t>
      </w:r>
      <w:proofErr w:type="spellEnd"/>
      <w:r w:rsidRPr="0055303F">
        <w:rPr>
          <w:rFonts w:ascii="Calibri" w:eastAsia="宋体" w:hAnsi="Calibri" w:cs="Calibri"/>
          <w:sz w:val="28"/>
          <w:szCs w:val="28"/>
        </w:rPr>
        <w:t xml:space="preserve"> is a leader in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market, having much resource and information about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w:t>
      </w:r>
      <w:proofErr w:type="spellStart"/>
      <w:r w:rsidRPr="0055303F">
        <w:rPr>
          <w:rFonts w:ascii="Calibri" w:eastAsia="宋体" w:hAnsi="Calibri" w:cs="Calibri"/>
          <w:sz w:val="28"/>
          <w:szCs w:val="28"/>
        </w:rPr>
        <w:t>market.A</w:t>
      </w:r>
      <w:proofErr w:type="spellEnd"/>
      <w:r w:rsidRPr="0055303F">
        <w:rPr>
          <w:rFonts w:ascii="Calibri" w:eastAsia="宋体" w:hAnsi="Calibri" w:cs="Calibri"/>
          <w:sz w:val="28"/>
          <w:szCs w:val="28"/>
        </w:rPr>
        <w:t xml:space="preserve"> practical strategy might attract the attention of </w:t>
      </w:r>
      <w:proofErr w:type="spellStart"/>
      <w:r w:rsidRPr="0055303F">
        <w:rPr>
          <w:rFonts w:ascii="Calibri" w:eastAsia="宋体" w:hAnsi="Calibri" w:cs="Calibri"/>
          <w:sz w:val="28"/>
          <w:szCs w:val="28"/>
        </w:rPr>
        <w:t>Laofengxiang</w:t>
      </w:r>
      <w:proofErr w:type="spellEnd"/>
      <w:r w:rsidRPr="0055303F">
        <w:rPr>
          <w:rFonts w:ascii="Calibri" w:eastAsia="宋体" w:hAnsi="Calibri" w:cs="Calibri"/>
          <w:sz w:val="28"/>
          <w:szCs w:val="28"/>
        </w:rPr>
        <w:t xml:space="preserve"> and contribute to a deeper business </w:t>
      </w:r>
      <w:proofErr w:type="spellStart"/>
      <w:r w:rsidRPr="0055303F">
        <w:rPr>
          <w:rFonts w:ascii="Calibri" w:eastAsia="宋体" w:hAnsi="Calibri" w:cs="Calibri"/>
          <w:sz w:val="28"/>
          <w:szCs w:val="28"/>
        </w:rPr>
        <w:t>cooperation.Then</w:t>
      </w:r>
      <w:proofErr w:type="spellEnd"/>
      <w:r w:rsidRPr="0055303F">
        <w:rPr>
          <w:rFonts w:ascii="Calibri" w:eastAsia="宋体" w:hAnsi="Calibri" w:cs="Calibri"/>
          <w:sz w:val="28"/>
          <w:szCs w:val="28"/>
        </w:rPr>
        <w:t xml:space="preserve">  </w:t>
      </w:r>
      <w:proofErr w:type="spellStart"/>
      <w:r w:rsidRPr="0055303F">
        <w:rPr>
          <w:rFonts w:ascii="Calibri" w:eastAsia="宋体" w:hAnsi="Calibri" w:cs="Calibri"/>
          <w:sz w:val="28"/>
          <w:szCs w:val="28"/>
        </w:rPr>
        <w:t>Laofengxiang</w:t>
      </w:r>
      <w:proofErr w:type="spellEnd"/>
      <w:r w:rsidRPr="0055303F">
        <w:rPr>
          <w:rFonts w:ascii="Calibri" w:eastAsia="宋体" w:hAnsi="Calibri" w:cs="Calibri"/>
          <w:sz w:val="28"/>
          <w:szCs w:val="28"/>
        </w:rPr>
        <w:t xml:space="preserve"> might share the orders and clients with the </w:t>
      </w:r>
      <w:proofErr w:type="spellStart"/>
      <w:r w:rsidRPr="0055303F">
        <w:rPr>
          <w:rFonts w:ascii="Calibri" w:eastAsia="宋体" w:hAnsi="Calibri" w:cs="Calibri"/>
          <w:sz w:val="28"/>
          <w:szCs w:val="28"/>
        </w:rPr>
        <w:t>company,making</w:t>
      </w:r>
      <w:proofErr w:type="spellEnd"/>
      <w:r w:rsidRPr="0055303F">
        <w:rPr>
          <w:rFonts w:ascii="Calibri" w:eastAsia="宋体" w:hAnsi="Calibri" w:cs="Calibri"/>
          <w:sz w:val="28"/>
          <w:szCs w:val="28"/>
        </w:rPr>
        <w:t xml:space="preserve"> the company have a better place in the Chinese </w:t>
      </w:r>
      <w:proofErr w:type="spellStart"/>
      <w:r w:rsidRPr="0055303F">
        <w:rPr>
          <w:rFonts w:ascii="Calibri" w:eastAsia="宋体" w:hAnsi="Calibri" w:cs="Calibri"/>
          <w:sz w:val="28"/>
          <w:szCs w:val="28"/>
        </w:rPr>
        <w:t>Jewellery</w:t>
      </w:r>
      <w:proofErr w:type="spellEnd"/>
      <w:r w:rsidRPr="0055303F">
        <w:rPr>
          <w:rFonts w:ascii="Calibri" w:eastAsia="宋体" w:hAnsi="Calibri" w:cs="Calibri"/>
          <w:sz w:val="28"/>
          <w:szCs w:val="28"/>
        </w:rPr>
        <w:t xml:space="preserve"> </w:t>
      </w:r>
      <w:proofErr w:type="spellStart"/>
      <w:r w:rsidRPr="0055303F">
        <w:rPr>
          <w:rFonts w:ascii="Calibri" w:eastAsia="宋体" w:hAnsi="Calibri" w:cs="Calibri"/>
          <w:sz w:val="28"/>
          <w:szCs w:val="28"/>
        </w:rPr>
        <w:t>market.Therefore,taking</w:t>
      </w:r>
      <w:proofErr w:type="spellEnd"/>
      <w:r w:rsidRPr="0055303F">
        <w:rPr>
          <w:rFonts w:ascii="Calibri" w:eastAsia="宋体" w:hAnsi="Calibri" w:cs="Calibri"/>
          <w:sz w:val="28"/>
          <w:szCs w:val="28"/>
        </w:rPr>
        <w:t xml:space="preserve"> appropriate strategies is necessary.</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Besides, applying right approaches with global partners could help the company set up a good corporate </w:t>
      </w:r>
      <w:proofErr w:type="spellStart"/>
      <w:r w:rsidRPr="0055303F">
        <w:rPr>
          <w:rFonts w:ascii="Calibri" w:eastAsia="宋体" w:hAnsi="Calibri" w:cs="Calibri"/>
          <w:sz w:val="28"/>
          <w:szCs w:val="28"/>
        </w:rPr>
        <w:t>image.If</w:t>
      </w:r>
      <w:proofErr w:type="spellEnd"/>
      <w:r w:rsidRPr="0055303F">
        <w:rPr>
          <w:rFonts w:ascii="Calibri" w:eastAsia="宋体" w:hAnsi="Calibri" w:cs="Calibri"/>
          <w:sz w:val="28"/>
          <w:szCs w:val="28"/>
        </w:rPr>
        <w:t xml:space="preserve"> this company can successfully cooperate with the huge Chinese enterprise, it reveals to other organizations that this company has the ability to do business </w:t>
      </w:r>
      <w:proofErr w:type="spellStart"/>
      <w:r w:rsidRPr="0055303F">
        <w:rPr>
          <w:rFonts w:ascii="Calibri" w:eastAsia="宋体" w:hAnsi="Calibri" w:cs="Calibri"/>
          <w:sz w:val="28"/>
          <w:szCs w:val="28"/>
        </w:rPr>
        <w:t>with.And</w:t>
      </w:r>
      <w:proofErr w:type="spellEnd"/>
      <w:r w:rsidRPr="0055303F">
        <w:rPr>
          <w:rFonts w:ascii="Calibri" w:eastAsia="宋体" w:hAnsi="Calibri" w:cs="Calibri"/>
          <w:sz w:val="28"/>
          <w:szCs w:val="28"/>
        </w:rPr>
        <w:t xml:space="preserve"> the reputation of the company might </w:t>
      </w:r>
      <w:proofErr w:type="spellStart"/>
      <w:r w:rsidRPr="0055303F">
        <w:rPr>
          <w:rFonts w:ascii="Calibri" w:eastAsia="宋体" w:hAnsi="Calibri" w:cs="Calibri"/>
          <w:sz w:val="28"/>
          <w:szCs w:val="28"/>
        </w:rPr>
        <w:t>increase.In</w:t>
      </w:r>
      <w:proofErr w:type="spellEnd"/>
      <w:r w:rsidRPr="0055303F">
        <w:rPr>
          <w:rFonts w:ascii="Calibri" w:eastAsia="宋体" w:hAnsi="Calibri" w:cs="Calibri"/>
          <w:sz w:val="28"/>
          <w:szCs w:val="28"/>
        </w:rPr>
        <w:t xml:space="preserve"> the cultural web of Chinese enterprises, Chinese organizations attach much importance to the fame and stories of </w:t>
      </w:r>
      <w:proofErr w:type="spellStart"/>
      <w:r w:rsidRPr="0055303F">
        <w:rPr>
          <w:rFonts w:ascii="Calibri" w:eastAsia="宋体" w:hAnsi="Calibri" w:cs="Calibri"/>
          <w:sz w:val="28"/>
          <w:szCs w:val="28"/>
        </w:rPr>
        <w:t>company.A</w:t>
      </w:r>
      <w:proofErr w:type="spellEnd"/>
      <w:r w:rsidRPr="0055303F">
        <w:rPr>
          <w:rFonts w:ascii="Calibri" w:eastAsia="宋体" w:hAnsi="Calibri" w:cs="Calibri"/>
          <w:sz w:val="28"/>
          <w:szCs w:val="28"/>
        </w:rPr>
        <w:t xml:space="preserve"> good corporate image is more </w:t>
      </w:r>
      <w:r w:rsidRPr="0055303F">
        <w:rPr>
          <w:rFonts w:ascii="Calibri" w:eastAsia="宋体" w:hAnsi="Calibri" w:cs="Calibri"/>
          <w:sz w:val="28"/>
          <w:szCs w:val="28"/>
        </w:rPr>
        <w:lastRenderedPageBreak/>
        <w:t>welcome for Chinese enterprises.</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numPr>
          <w:ilvl w:val="0"/>
          <w:numId w:val="1"/>
        </w:numPr>
        <w:spacing w:before="100" w:beforeAutospacing="1" w:after="100" w:afterAutospacing="1"/>
        <w:jc w:val="left"/>
        <w:outlineLvl w:val="0"/>
        <w:rPr>
          <w:rFonts w:ascii="Calibri" w:eastAsia="Calibri Light" w:hAnsi="Calibri" w:cs="Calibri"/>
          <w:b/>
          <w:bCs/>
          <w:kern w:val="44"/>
          <w:sz w:val="28"/>
          <w:szCs w:val="28"/>
        </w:rPr>
      </w:pPr>
      <w:bookmarkStart w:id="5" w:name="_Toc24059819"/>
      <w:proofErr w:type="spellStart"/>
      <w:r w:rsidRPr="0055303F">
        <w:rPr>
          <w:rFonts w:ascii="Calibri" w:eastAsia="宋体" w:hAnsi="Calibri" w:cs="Calibri"/>
          <w:b/>
          <w:bCs/>
          <w:kern w:val="44"/>
          <w:sz w:val="28"/>
          <w:szCs w:val="28"/>
        </w:rPr>
        <w:t>Affect</w:t>
      </w:r>
      <w:proofErr w:type="spellEnd"/>
      <w:r w:rsidRPr="0055303F">
        <w:rPr>
          <w:rFonts w:ascii="Calibri" w:eastAsia="Calibri Light" w:hAnsi="Calibri" w:cs="Calibri"/>
          <w:b/>
          <w:bCs/>
          <w:kern w:val="44"/>
          <w:sz w:val="28"/>
          <w:szCs w:val="28"/>
        </w:rPr>
        <w:t xml:space="preserve"> of failure</w:t>
      </w:r>
      <w:bookmarkEnd w:id="5"/>
      <w:r w:rsidRPr="0055303F">
        <w:rPr>
          <w:rFonts w:ascii="Calibri" w:eastAsia="Calibri Light" w:hAnsi="Calibri" w:cs="Calibri"/>
          <w:b/>
          <w:bCs/>
          <w:kern w:val="44"/>
          <w:sz w:val="28"/>
          <w:szCs w:val="28"/>
        </w:rPr>
        <w:t xml:space="preserve"> </w:t>
      </w:r>
    </w:p>
    <w:p w:rsidR="0055303F" w:rsidRPr="0055303F" w:rsidRDefault="0055303F" w:rsidP="0055303F">
      <w:pPr>
        <w:jc w:val="left"/>
        <w:rPr>
          <w:rFonts w:ascii="Calibri" w:eastAsia="宋体" w:hAnsi="Calibri" w:cs="Calibri"/>
          <w:b/>
          <w:bCs/>
          <w:sz w:val="28"/>
          <w:szCs w:val="28"/>
        </w:rPr>
      </w:pPr>
      <w:r w:rsidRPr="0055303F">
        <w:rPr>
          <w:rFonts w:ascii="Calibri" w:eastAsia="宋体" w:hAnsi="Calibri" w:cs="Calibri"/>
          <w:b/>
          <w:bCs/>
          <w:i/>
          <w:iCs/>
          <w:color w:val="000000"/>
          <w:kern w:val="0"/>
          <w:sz w:val="28"/>
          <w:szCs w:val="28"/>
        </w:rPr>
        <w:t>(</w:t>
      </w:r>
      <w:proofErr w:type="spellStart"/>
      <w:r w:rsidRPr="0055303F">
        <w:rPr>
          <w:rFonts w:ascii="Calibri" w:eastAsia="宋体" w:hAnsi="Calibri" w:cs="Calibri"/>
          <w:b/>
          <w:bCs/>
          <w:i/>
          <w:iCs/>
          <w:color w:val="000000"/>
          <w:kern w:val="0"/>
          <w:sz w:val="28"/>
          <w:szCs w:val="28"/>
        </w:rPr>
        <w:t>Zilai</w:t>
      </w:r>
      <w:proofErr w:type="spellEnd"/>
      <w:r w:rsidRPr="0055303F">
        <w:rPr>
          <w:rFonts w:ascii="Calibri" w:eastAsia="宋体" w:hAnsi="Calibri" w:cs="Calibri"/>
          <w:b/>
          <w:bCs/>
          <w:i/>
          <w:iCs/>
          <w:color w:val="000000"/>
          <w:kern w:val="0"/>
          <w:sz w:val="28"/>
          <w:szCs w:val="28"/>
        </w:rPr>
        <w:t xml:space="preserve"> Wang 1903231</w:t>
      </w:r>
      <w:r w:rsidRPr="0055303F">
        <w:rPr>
          <w:rFonts w:ascii="Calibri" w:eastAsia="宋体" w:hAnsi="Calibri" w:cs="Calibri"/>
          <w:b/>
          <w:bCs/>
          <w:i/>
          <w:iCs/>
          <w:color w:val="000000"/>
          <w:kern w:val="0"/>
          <w:sz w:val="28"/>
          <w:szCs w:val="28"/>
        </w:rPr>
        <w:t>）</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 xml:space="preserve">As the manager in the company, the most important problem need to think about is developing global partners. It will be negative effects if the company </w:t>
      </w:r>
      <w:proofErr w:type="spellStart"/>
      <w:r w:rsidRPr="0055303F">
        <w:rPr>
          <w:rFonts w:ascii="Calibri" w:eastAsia="宋体" w:hAnsi="Calibri" w:cs="Calibri"/>
          <w:sz w:val="28"/>
          <w:szCs w:val="28"/>
        </w:rPr>
        <w:t>can not</w:t>
      </w:r>
      <w:proofErr w:type="spellEnd"/>
      <w:r w:rsidRPr="0055303F">
        <w:rPr>
          <w:rFonts w:ascii="Calibri" w:eastAsia="宋体" w:hAnsi="Calibri" w:cs="Calibri"/>
          <w:sz w:val="28"/>
          <w:szCs w:val="28"/>
        </w:rPr>
        <w:t xml:space="preserve"> develop global partners. </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Firstly, the company has no information about Chinese market, but the local jewelry companies in China have known the customers' information and their needs for a long time. Therefore, if the company wants to understand the information about the customer in China, it must spend time and money to invest in the research of the target market. For example, the company has to understand that gold will be a certain explosion point. In today's jewelry category, gold is the real king without crown. It can be realized quickly and can play the role of world currency</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 xml:space="preserve">Secondly, at present, the concentration of Chinese jewelry industry is relatively low, most of the enterprises are small, the brand awareness is not high, and the regional market of Chinese jewelry brand is relatively high. It can be seen that China's jewelry industry is still in the initial stage </w:t>
      </w:r>
      <w:r w:rsidRPr="0055303F">
        <w:rPr>
          <w:rFonts w:ascii="Calibri" w:eastAsia="宋体" w:hAnsi="Calibri" w:cs="Calibri"/>
          <w:sz w:val="28"/>
          <w:szCs w:val="28"/>
        </w:rPr>
        <w:lastRenderedPageBreak/>
        <w:t>of development, and the enterprises leading the industry have not yet formed. Therefore, the company must cooperate with the top jewelry companies in the Chinese market in order to further open the Chinese market in the future.</w:t>
      </w:r>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numPr>
          <w:ilvl w:val="0"/>
          <w:numId w:val="1"/>
        </w:numPr>
        <w:spacing w:before="100" w:beforeAutospacing="1" w:after="100" w:afterAutospacing="1"/>
        <w:jc w:val="left"/>
        <w:outlineLvl w:val="0"/>
        <w:rPr>
          <w:rFonts w:ascii="Calibri" w:eastAsia="Calibri Light" w:hAnsi="Calibri" w:cs="Calibri"/>
          <w:b/>
          <w:bCs/>
          <w:kern w:val="44"/>
          <w:sz w:val="28"/>
          <w:szCs w:val="28"/>
        </w:rPr>
      </w:pPr>
      <w:r w:rsidRPr="0055303F">
        <w:rPr>
          <w:rFonts w:ascii="Calibri" w:eastAsia="宋体" w:hAnsi="Calibri" w:cs="Calibri"/>
          <w:b/>
          <w:bCs/>
          <w:kern w:val="44"/>
          <w:sz w:val="28"/>
          <w:szCs w:val="28"/>
        </w:rPr>
        <w:t xml:space="preserve"> </w:t>
      </w:r>
      <w:bookmarkStart w:id="6" w:name="_Toc24059820"/>
      <w:r w:rsidRPr="0055303F">
        <w:rPr>
          <w:rFonts w:ascii="Calibri" w:eastAsia="宋体" w:hAnsi="Calibri" w:cs="Calibri"/>
          <w:b/>
          <w:bCs/>
          <w:kern w:val="44"/>
          <w:sz w:val="28"/>
          <w:szCs w:val="28"/>
        </w:rPr>
        <w:t>Reasons for possible failure</w:t>
      </w:r>
      <w:bookmarkEnd w:id="6"/>
    </w:p>
    <w:p w:rsidR="0055303F" w:rsidRPr="0055303F" w:rsidRDefault="0055303F" w:rsidP="0055303F">
      <w:pPr>
        <w:rPr>
          <w:rFonts w:ascii="Calibri" w:eastAsia="宋体" w:hAnsi="Calibri" w:cs="Calibri"/>
          <w:sz w:val="28"/>
          <w:szCs w:val="28"/>
        </w:rPr>
      </w:pPr>
      <w:r w:rsidRPr="0055303F">
        <w:rPr>
          <w:rFonts w:ascii="Calibri" w:eastAsia="宋体" w:hAnsi="Calibri" w:cs="Calibri"/>
          <w:b/>
          <w:bCs/>
          <w:i/>
          <w:iCs/>
          <w:color w:val="000000"/>
          <w:kern w:val="0"/>
          <w:sz w:val="28"/>
          <w:szCs w:val="28"/>
        </w:rPr>
        <w:t>(</w:t>
      </w:r>
      <w:proofErr w:type="spellStart"/>
      <w:r w:rsidRPr="0055303F">
        <w:rPr>
          <w:rFonts w:ascii="Calibri" w:eastAsia="宋体" w:hAnsi="Calibri" w:cs="Calibri"/>
          <w:b/>
          <w:bCs/>
          <w:i/>
          <w:iCs/>
          <w:color w:val="000000"/>
          <w:kern w:val="0"/>
          <w:sz w:val="28"/>
          <w:szCs w:val="28"/>
        </w:rPr>
        <w:t>Mian</w:t>
      </w:r>
      <w:proofErr w:type="spellEnd"/>
      <w:r w:rsidRPr="0055303F">
        <w:rPr>
          <w:rFonts w:ascii="Calibri" w:eastAsia="宋体" w:hAnsi="Calibri" w:cs="Calibri"/>
          <w:b/>
          <w:bCs/>
          <w:i/>
          <w:iCs/>
          <w:color w:val="000000"/>
          <w:kern w:val="0"/>
          <w:sz w:val="28"/>
          <w:szCs w:val="28"/>
        </w:rPr>
        <w:t xml:space="preserve"> Wei 1903370</w:t>
      </w:r>
      <w:r w:rsidRPr="0055303F">
        <w:rPr>
          <w:rFonts w:ascii="Calibri" w:eastAsia="宋体" w:hAnsi="Calibri" w:cs="Calibri"/>
          <w:b/>
          <w:bCs/>
          <w:i/>
          <w:iCs/>
          <w:color w:val="000000"/>
          <w:kern w:val="0"/>
          <w:sz w:val="28"/>
          <w:szCs w:val="28"/>
        </w:rPr>
        <w:t>）</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There are many reasons for the failure. Firstly, there are some cultural differences between Chinese companies and British </w:t>
      </w:r>
      <w:proofErr w:type="spellStart"/>
      <w:r w:rsidRPr="0055303F">
        <w:rPr>
          <w:rFonts w:ascii="Calibri" w:eastAsia="宋体" w:hAnsi="Calibri" w:cs="Calibri"/>
          <w:sz w:val="28"/>
          <w:szCs w:val="28"/>
        </w:rPr>
        <w:t>companies.In</w:t>
      </w:r>
      <w:proofErr w:type="spellEnd"/>
      <w:r w:rsidRPr="0055303F">
        <w:rPr>
          <w:rFonts w:ascii="Calibri" w:eastAsia="宋体" w:hAnsi="Calibri" w:cs="Calibri"/>
          <w:sz w:val="28"/>
          <w:szCs w:val="28"/>
        </w:rPr>
        <w:t xml:space="preserve"> a high-context culture, people's attitude toward time is open and flexible, while in a low-context culture, people's attitude toward time is highly organized. (Hall,1976</w:t>
      </w:r>
      <w:r w:rsidRPr="0055303F">
        <w:rPr>
          <w:rFonts w:ascii="Calibri" w:eastAsia="宋体" w:hAnsi="Calibri" w:cs="Calibri"/>
          <w:sz w:val="28"/>
          <w:szCs w:val="28"/>
        </w:rPr>
        <w:t>）</w:t>
      </w:r>
      <w:r w:rsidRPr="0055303F">
        <w:rPr>
          <w:rFonts w:ascii="Calibri" w:eastAsia="宋体" w:hAnsi="Calibri" w:cs="Calibri"/>
          <w:sz w:val="28"/>
          <w:szCs w:val="28"/>
        </w:rPr>
        <w:t>.For example, in terms of time,  Chinese are open and flexible, and Chinese may prefer slow negotiations, unlike the British, who may be anxious to reach an agreement. Therefore, cultural differences may lead to distrust and even breakdown of negotiations.</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Secondly, Chinese and British people have different views on </w:t>
      </w:r>
      <w:proofErr w:type="spellStart"/>
      <w:r w:rsidRPr="0055303F">
        <w:rPr>
          <w:rFonts w:ascii="Calibri" w:eastAsia="宋体" w:hAnsi="Calibri" w:cs="Calibri"/>
          <w:sz w:val="28"/>
          <w:szCs w:val="28"/>
        </w:rPr>
        <w:t>relationships.In</w:t>
      </w:r>
      <w:proofErr w:type="spellEnd"/>
      <w:r w:rsidRPr="0055303F">
        <w:rPr>
          <w:rFonts w:ascii="Calibri" w:eastAsia="宋体" w:hAnsi="Calibri" w:cs="Calibri"/>
          <w:sz w:val="28"/>
          <w:szCs w:val="28"/>
        </w:rPr>
        <w:t xml:space="preserve"> a high-context culture, people believe that relationships are more important than tasks and are highly committed to long-term relationships. In a low-context culture, people have low commitment to relationships and believe that tasks are more important than relationships.(Hall,1976</w:t>
      </w:r>
      <w:r w:rsidRPr="0055303F">
        <w:rPr>
          <w:rFonts w:ascii="Calibri" w:eastAsia="宋体" w:hAnsi="Calibri" w:cs="Calibri"/>
          <w:sz w:val="28"/>
          <w:szCs w:val="28"/>
        </w:rPr>
        <w:t>）</w:t>
      </w:r>
      <w:r w:rsidRPr="0055303F">
        <w:rPr>
          <w:rFonts w:ascii="Calibri" w:eastAsia="宋体" w:hAnsi="Calibri" w:cs="Calibri"/>
          <w:sz w:val="28"/>
          <w:szCs w:val="28"/>
        </w:rPr>
        <w:t>.</w:t>
      </w:r>
      <w:proofErr w:type="spellStart"/>
      <w:r w:rsidRPr="0055303F">
        <w:rPr>
          <w:rFonts w:ascii="Calibri" w:eastAsia="宋体" w:hAnsi="Calibri" w:cs="Calibri"/>
          <w:sz w:val="28"/>
          <w:szCs w:val="28"/>
        </w:rPr>
        <w:t>Therefore,relationship</w:t>
      </w:r>
      <w:proofErr w:type="spellEnd"/>
      <w:r w:rsidRPr="0055303F">
        <w:rPr>
          <w:rFonts w:ascii="Calibri" w:eastAsia="宋体" w:hAnsi="Calibri" w:cs="Calibri"/>
          <w:sz w:val="28"/>
          <w:szCs w:val="28"/>
        </w:rPr>
        <w:t xml:space="preserve"> is especially important in </w:t>
      </w:r>
      <w:proofErr w:type="spellStart"/>
      <w:r w:rsidRPr="0055303F">
        <w:rPr>
          <w:rFonts w:ascii="Calibri" w:eastAsia="宋体" w:hAnsi="Calibri" w:cs="Calibri"/>
          <w:sz w:val="28"/>
          <w:szCs w:val="28"/>
        </w:rPr>
        <w:lastRenderedPageBreak/>
        <w:t>China.So</w:t>
      </w:r>
      <w:proofErr w:type="spellEnd"/>
      <w:r w:rsidRPr="0055303F">
        <w:rPr>
          <w:rFonts w:ascii="Calibri" w:eastAsia="宋体" w:hAnsi="Calibri" w:cs="Calibri"/>
          <w:sz w:val="28"/>
          <w:szCs w:val="28"/>
        </w:rPr>
        <w:t xml:space="preserve"> friendship is also very important in business negotiation. If other negotiators do not show trust and friendship in the negotiation, it may lead to distrust and refusal to continue the negotiation. Building relationships takes precedence over business deals in China, which is a completely different culture from the UK.</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Lack of preparation is also a major cause of </w:t>
      </w:r>
      <w:proofErr w:type="spellStart"/>
      <w:r w:rsidRPr="0055303F">
        <w:rPr>
          <w:rFonts w:ascii="Calibri" w:eastAsia="宋体" w:hAnsi="Calibri" w:cs="Calibri"/>
          <w:sz w:val="28"/>
          <w:szCs w:val="28"/>
        </w:rPr>
        <w:t>failure.For</w:t>
      </w:r>
      <w:proofErr w:type="spellEnd"/>
      <w:r w:rsidRPr="0055303F">
        <w:rPr>
          <w:rFonts w:ascii="Calibri" w:eastAsia="宋体" w:hAnsi="Calibri" w:cs="Calibri"/>
          <w:sz w:val="28"/>
          <w:szCs w:val="28"/>
        </w:rPr>
        <w:t xml:space="preserve"> instance</w:t>
      </w:r>
      <w:r w:rsidRPr="0055303F">
        <w:rPr>
          <w:rFonts w:ascii="Calibri" w:eastAsia="宋体" w:hAnsi="Calibri" w:cs="Calibri"/>
          <w:sz w:val="28"/>
          <w:szCs w:val="28"/>
        </w:rPr>
        <w:t>，</w:t>
      </w:r>
      <w:r w:rsidRPr="0055303F">
        <w:rPr>
          <w:rFonts w:ascii="Calibri" w:eastAsia="宋体" w:hAnsi="Calibri" w:cs="Calibri"/>
          <w:sz w:val="28"/>
          <w:szCs w:val="28"/>
        </w:rPr>
        <w:t>if one of the companies does not have a detailed negotiation plan, which may cause difficulties during the negotiation process and make your partner feel unreliable. In addition, lack of preparation can also lead to the inability to resolve emergencies in the course of negotiations. Therefore, detailed preparation will make negotiators more flexible, confident and purposeful, rather than just having a vague expectation.</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r w:rsidRPr="0055303F">
        <w:rPr>
          <w:rFonts w:ascii="Calibri" w:eastAsia="宋体" w:hAnsi="Calibri" w:cs="Calibri"/>
          <w:b/>
          <w:bCs/>
          <w:kern w:val="0"/>
          <w:sz w:val="28"/>
          <w:szCs w:val="28"/>
        </w:rPr>
        <w:t xml:space="preserve"> </w:t>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r w:rsidRPr="0055303F">
        <w:rPr>
          <w:rFonts w:ascii="Calibri" w:eastAsia="宋体" w:hAnsi="Calibri" w:cs="Calibri"/>
          <w:b/>
          <w:bCs/>
          <w:kern w:val="0"/>
          <w:sz w:val="28"/>
          <w:szCs w:val="28"/>
        </w:rPr>
        <w:t xml:space="preserve"> </w:t>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r w:rsidRPr="0055303F">
        <w:rPr>
          <w:rFonts w:ascii="Calibri" w:eastAsia="宋体" w:hAnsi="Calibri" w:cs="Calibri"/>
          <w:b/>
          <w:bCs/>
          <w:kern w:val="0"/>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bookmarkStart w:id="7" w:name="_Toc24059821"/>
      <w:r w:rsidRPr="0055303F">
        <w:rPr>
          <w:rFonts w:ascii="Calibri" w:eastAsia="宋体" w:hAnsi="Calibri" w:cs="Calibri"/>
          <w:b/>
          <w:bCs/>
          <w:kern w:val="0"/>
          <w:sz w:val="28"/>
          <w:szCs w:val="28"/>
        </w:rPr>
        <w:lastRenderedPageBreak/>
        <w:t>Conclusion</w:t>
      </w:r>
      <w:bookmarkEnd w:id="7"/>
    </w:p>
    <w:p w:rsidR="0055303F" w:rsidRPr="0055303F" w:rsidRDefault="0055303F" w:rsidP="0055303F">
      <w:pPr>
        <w:jc w:val="left"/>
        <w:rPr>
          <w:rFonts w:ascii="Calibri" w:eastAsia="宋体" w:hAnsi="Calibri" w:cs="Calibri"/>
          <w:sz w:val="28"/>
          <w:szCs w:val="28"/>
        </w:rPr>
      </w:pPr>
      <w:r w:rsidRPr="0055303F">
        <w:rPr>
          <w:rFonts w:ascii="Calibri" w:eastAsia="宋体" w:hAnsi="Calibri" w:cs="Calibri"/>
          <w:b/>
          <w:bCs/>
          <w:i/>
          <w:iCs/>
          <w:color w:val="000000"/>
          <w:kern w:val="0"/>
          <w:sz w:val="28"/>
          <w:szCs w:val="28"/>
        </w:rPr>
        <w:t>(</w:t>
      </w:r>
      <w:proofErr w:type="spellStart"/>
      <w:r w:rsidRPr="0055303F">
        <w:rPr>
          <w:rFonts w:ascii="Calibri" w:eastAsia="宋体" w:hAnsi="Calibri" w:cs="Calibri"/>
          <w:b/>
          <w:bCs/>
          <w:i/>
          <w:iCs/>
          <w:color w:val="000000"/>
          <w:kern w:val="0"/>
          <w:sz w:val="28"/>
          <w:szCs w:val="28"/>
        </w:rPr>
        <w:t>Mian</w:t>
      </w:r>
      <w:proofErr w:type="spellEnd"/>
      <w:r w:rsidRPr="0055303F">
        <w:rPr>
          <w:rFonts w:ascii="Calibri" w:eastAsia="宋体" w:hAnsi="Calibri" w:cs="Calibri"/>
          <w:b/>
          <w:bCs/>
          <w:i/>
          <w:iCs/>
          <w:color w:val="000000"/>
          <w:kern w:val="0"/>
          <w:sz w:val="28"/>
          <w:szCs w:val="28"/>
        </w:rPr>
        <w:t xml:space="preserve"> Wei 1903370</w:t>
      </w:r>
      <w:r w:rsidRPr="0055303F">
        <w:rPr>
          <w:rFonts w:ascii="Calibri" w:eastAsia="宋体" w:hAnsi="Calibri" w:cs="Calibri"/>
          <w:b/>
          <w:bCs/>
          <w:i/>
          <w:iCs/>
          <w:color w:val="000000"/>
          <w:kern w:val="0"/>
          <w:sz w:val="28"/>
          <w:szCs w:val="28"/>
        </w:rPr>
        <w:t>）</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This report provides guidance to jewelers in the UK on how to build partnerships with Chinese jewelers, including how to build relationships and importance with partners, the benefits and practices of partnerships, and the reasons for possible failures in negotiations. In addition, it also describes the impact on the company if it fails to develop relationships with global partners. Therefore, the company must fully understand the local culture and be prepared before the negotiations, so that it can successfully establish a cooperative relationship with Chinese jewelers, and ultimately enhance the company's reputation and expand the company's business.</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r w:rsidRPr="0055303F">
        <w:rPr>
          <w:rFonts w:ascii="Calibri" w:eastAsia="宋体" w:hAnsi="Calibri" w:cs="Calibri"/>
          <w:sz w:val="28"/>
          <w:szCs w:val="28"/>
        </w:rPr>
        <w:t xml:space="preserve"> </w:t>
      </w:r>
    </w:p>
    <w:p w:rsidR="0055303F" w:rsidRPr="0055303F" w:rsidRDefault="0055303F" w:rsidP="0055303F">
      <w:pPr>
        <w:rPr>
          <w:rFonts w:ascii="Calibri" w:eastAsia="宋体" w:hAnsi="Calibri" w:cs="Calibri"/>
          <w:sz w:val="28"/>
          <w:szCs w:val="28"/>
        </w:rPr>
      </w:pPr>
      <w:bookmarkStart w:id="8" w:name="_GoBack"/>
      <w:bookmarkEnd w:id="8"/>
    </w:p>
    <w:p w:rsidR="0055303F" w:rsidRPr="0055303F" w:rsidRDefault="0055303F" w:rsidP="0055303F">
      <w:pPr>
        <w:spacing w:before="100" w:beforeAutospacing="1" w:after="100" w:afterAutospacing="1"/>
        <w:jc w:val="left"/>
        <w:outlineLvl w:val="1"/>
        <w:rPr>
          <w:rFonts w:ascii="Calibri" w:eastAsia="宋体" w:hAnsi="Calibri" w:cs="Calibri"/>
          <w:b/>
          <w:bCs/>
          <w:kern w:val="0"/>
          <w:sz w:val="28"/>
          <w:szCs w:val="28"/>
        </w:rPr>
      </w:pPr>
      <w:bookmarkStart w:id="9" w:name="_Toc24059822"/>
      <w:r w:rsidRPr="0055303F">
        <w:rPr>
          <w:rFonts w:ascii="Calibri" w:eastAsia="宋体" w:hAnsi="Calibri" w:cs="Calibri"/>
          <w:b/>
          <w:bCs/>
          <w:kern w:val="0"/>
          <w:sz w:val="28"/>
          <w:szCs w:val="28"/>
        </w:rPr>
        <w:lastRenderedPageBreak/>
        <w:t>Reference</w:t>
      </w:r>
      <w:bookmarkEnd w:id="9"/>
    </w:p>
    <w:p w:rsidR="0055303F" w:rsidRPr="0055303F" w:rsidRDefault="0055303F" w:rsidP="0055303F">
      <w:pPr>
        <w:numPr>
          <w:ilvl w:val="0"/>
          <w:numId w:val="2"/>
        </w:numPr>
        <w:jc w:val="left"/>
        <w:rPr>
          <w:rFonts w:ascii="Calibri" w:eastAsia="宋体" w:hAnsi="Times New Roman" w:cs="Times New Roman"/>
          <w:sz w:val="24"/>
          <w:szCs w:val="24"/>
        </w:rPr>
      </w:pPr>
      <w:r w:rsidRPr="0055303F">
        <w:rPr>
          <w:rFonts w:ascii="Calibri" w:eastAsia="宋体" w:hAnsi="Times New Roman" w:cs="Times New Roman"/>
          <w:sz w:val="24"/>
          <w:szCs w:val="24"/>
        </w:rPr>
        <w:t>Liu, A. (2019).</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China</w:t>
      </w:r>
      <w:r w:rsidRPr="0055303F">
        <w:rPr>
          <w:rFonts w:ascii="Times New Roman" w:eastAsia="宋体" w:hAnsi="Times New Roman" w:cs="Times New Roman"/>
          <w:sz w:val="24"/>
          <w:szCs w:val="24"/>
        </w:rPr>
        <w:t>’</w:t>
      </w:r>
      <w:r w:rsidRPr="0055303F">
        <w:rPr>
          <w:rFonts w:ascii="Calibri" w:eastAsia="宋体" w:hAnsi="Calibri" w:cs="Calibri"/>
          <w:sz w:val="24"/>
          <w:szCs w:val="24"/>
        </w:rPr>
        <w:t xml:space="preserve">s </w:t>
      </w:r>
      <w:proofErr w:type="spellStart"/>
      <w:r w:rsidRPr="0055303F">
        <w:rPr>
          <w:rFonts w:ascii="Calibri" w:eastAsia="宋体" w:hAnsi="Calibri" w:cs="Calibri"/>
          <w:sz w:val="24"/>
          <w:szCs w:val="24"/>
        </w:rPr>
        <w:t>Jewellery</w:t>
      </w:r>
      <w:proofErr w:type="spellEnd"/>
      <w:r w:rsidRPr="0055303F">
        <w:rPr>
          <w:rFonts w:ascii="Calibri" w:eastAsia="宋体" w:hAnsi="Calibri" w:cs="Calibri"/>
          <w:sz w:val="24"/>
          <w:szCs w:val="24"/>
        </w:rPr>
        <w:t xml:space="preserve"> Market | HKTDC. [online] China-trade-research.hktdc.com. Available at: http://china-trade-research.hktdc.com/business-news/article/China-Consumer-Market/China-s-jewellery-market/ccm/en/1/1X000000/1X002MMK.htm [Accessed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China, G. (2019).</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Golden Opportunities in China's Jewelry Market - Marketing China. [online] Marketing China. Available at: https://www.marketingtochina.com/gold-opportunities-in-chinas-jewelry-market/ [Accessed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Duberstein, B. (2019).</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What Jewelry Brands Cartier, Tiffany, and Pandora Are Doing in China | The Motley Fool. [online] The Motley Fool. Available at: https://www.fool.com/investing/2017/04/19/what-jewelry-brands-cartier-tiffany-and-pandora-ar.aspx [Accessed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w:t>
      </w:r>
      <w:proofErr w:type="spellStart"/>
      <w:r w:rsidRPr="0055303F">
        <w:rPr>
          <w:rFonts w:ascii="Calibri" w:eastAsia="宋体" w:hAnsi="Times New Roman" w:cs="Times New Roman"/>
          <w:sz w:val="24"/>
          <w:szCs w:val="24"/>
        </w:rPr>
        <w:t>Hunag</w:t>
      </w:r>
      <w:proofErr w:type="spellEnd"/>
      <w:r w:rsidRPr="0055303F">
        <w:rPr>
          <w:rFonts w:ascii="Calibri" w:eastAsia="宋体" w:hAnsi="Times New Roman" w:cs="Times New Roman"/>
          <w:sz w:val="24"/>
          <w:szCs w:val="24"/>
        </w:rPr>
        <w:t>, C. (2019).</w:t>
      </w:r>
      <w:r w:rsidRPr="0055303F">
        <w:rPr>
          <w:rFonts w:ascii="Times New Roman" w:eastAsia="宋体" w:hAnsi="Times New Roman" w:cs="Times New Roman"/>
          <w:sz w:val="24"/>
          <w:szCs w:val="24"/>
        </w:rPr>
        <w:t xml:space="preserve"> </w:t>
      </w:r>
      <w:proofErr w:type="spellStart"/>
      <w:r w:rsidRPr="0055303F">
        <w:rPr>
          <w:rFonts w:ascii="Calibri" w:eastAsia="宋体" w:hAnsi="Calibri" w:cs="Calibri"/>
          <w:sz w:val="24"/>
          <w:szCs w:val="24"/>
        </w:rPr>
        <w:t>Jewellery</w:t>
      </w:r>
      <w:proofErr w:type="spellEnd"/>
      <w:r w:rsidRPr="0055303F">
        <w:rPr>
          <w:rFonts w:ascii="Calibri" w:eastAsia="宋体" w:hAnsi="Calibri" w:cs="Calibri"/>
          <w:sz w:val="24"/>
          <w:szCs w:val="24"/>
        </w:rPr>
        <w:t xml:space="preserve"> in China | Market Research Report | Euromonitor. [online] Euromonitor.com. Available at: https://www.euromonitor.com/jewellery-in-china/report [Accessed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Lin, S. (2019).</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 xml:space="preserve">Wholesale Jewelry, Fashion Jewelry Wholesale Cheap Online From China Jewelry Supplier | </w:t>
      </w:r>
      <w:proofErr w:type="spellStart"/>
      <w:r w:rsidRPr="0055303F">
        <w:rPr>
          <w:rFonts w:ascii="Calibri" w:eastAsia="宋体" w:hAnsi="Calibri" w:cs="Calibri"/>
          <w:sz w:val="24"/>
          <w:szCs w:val="24"/>
        </w:rPr>
        <w:t>JewelryBund</w:t>
      </w:r>
      <w:proofErr w:type="spellEnd"/>
      <w:r w:rsidRPr="0055303F">
        <w:rPr>
          <w:rFonts w:ascii="Calibri" w:eastAsia="宋体" w:hAnsi="Calibri" w:cs="Calibri"/>
          <w:sz w:val="24"/>
          <w:szCs w:val="24"/>
        </w:rPr>
        <w:t>. [online] Jewelrybund.com. Available at: https://www.jewelrybund.com/2-wholesale-fashion-jewelry [Accessed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Wu, H. (2019).</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 xml:space="preserve">Costume Jewelry Market Size, Share, Trends &amp; Analysis 2022. [online] Alliedmarketresearch.com. Available at: https://www.alliedmarketresearch.com/costume-jewelry-market </w:t>
      </w:r>
      <w:r w:rsidRPr="0055303F">
        <w:rPr>
          <w:rFonts w:ascii="Calibri" w:eastAsia="宋体" w:hAnsi="Times New Roman" w:cs="Times New Roman"/>
          <w:sz w:val="24"/>
          <w:szCs w:val="24"/>
        </w:rPr>
        <w:t>[Accessed 7 Nov. 2019].</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jc w:val="left"/>
        <w:rPr>
          <w:rFonts w:ascii="Calibri" w:eastAsia="宋体" w:hAnsi="Times New Roman" w:cs="Times New Roman"/>
          <w:sz w:val="24"/>
          <w:szCs w:val="24"/>
        </w:rPr>
      </w:pPr>
      <w:r w:rsidRPr="0055303F">
        <w:rPr>
          <w:rFonts w:ascii="Calibri" w:eastAsia="宋体" w:hAnsi="Times New Roman" w:cs="Times New Roman"/>
          <w:sz w:val="24"/>
          <w:szCs w:val="24"/>
        </w:rPr>
        <w:t>Biggs, B. (2014).</w:t>
      </w:r>
      <w:r w:rsidRPr="0055303F">
        <w:rPr>
          <w:rFonts w:ascii="Times New Roman" w:eastAsia="宋体" w:hAnsi="Times New Roman" w:cs="Times New Roman"/>
          <w:sz w:val="24"/>
          <w:szCs w:val="24"/>
        </w:rPr>
        <w:t xml:space="preserve"> </w:t>
      </w:r>
      <w:r w:rsidRPr="0055303F">
        <w:rPr>
          <w:rFonts w:ascii="Calibri" w:eastAsia="宋体" w:hAnsi="Calibri" w:cs="Calibri"/>
          <w:sz w:val="24"/>
          <w:szCs w:val="24"/>
        </w:rPr>
        <w:t>Biggs on finance, economics, and the stock market. Hoboken: Wiley.</w:t>
      </w:r>
    </w:p>
    <w:p w:rsidR="0055303F" w:rsidRPr="0055303F" w:rsidRDefault="0055303F" w:rsidP="0055303F">
      <w:pPr>
        <w:jc w:val="left"/>
        <w:rPr>
          <w:rFonts w:ascii="Calibri" w:eastAsia="宋体" w:hAnsi="Times New Roman" w:cs="Times New Roman"/>
          <w:sz w:val="24"/>
          <w:szCs w:val="24"/>
        </w:rPr>
      </w:pPr>
      <w:r w:rsidRPr="0055303F">
        <w:rPr>
          <w:rFonts w:ascii="Calibri" w:eastAsia="宋体" w:hAnsi="Times New Roman" w:cs="Times New Roman"/>
          <w:sz w:val="24"/>
          <w:szCs w:val="24"/>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Mindtools</w:t>
      </w:r>
      <w:r w:rsidRPr="0055303F">
        <w:rPr>
          <w:rFonts w:ascii="Calibri" w:eastAsia="宋体" w:hAnsi="Arial" w:cs="Arial" w:hint="eastAsia"/>
          <w:color w:val="000000"/>
          <w:sz w:val="24"/>
          <w:szCs w:val="24"/>
          <w:shd w:val="clear" w:color="auto" w:fill="FFFFFF"/>
        </w:rPr>
        <w:t xml:space="preserve">. </w:t>
      </w:r>
      <w:r w:rsidRPr="0055303F">
        <w:rPr>
          <w:rFonts w:ascii="Calibri" w:eastAsia="Arial" w:hAnsi="Arial" w:cs="Arial"/>
          <w:color w:val="000000"/>
          <w:sz w:val="24"/>
          <w:szCs w:val="24"/>
          <w:shd w:val="clear" w:color="auto" w:fill="FFFFFF"/>
        </w:rPr>
        <w:t xml:space="preserve">(2019). </w:t>
      </w:r>
      <w:r w:rsidRPr="0055303F">
        <w:rPr>
          <w:rFonts w:ascii="Calibri" w:eastAsia="Arial" w:hAnsi="Arial" w:cs="Arial"/>
          <w:i/>
          <w:iCs/>
          <w:color w:val="000000"/>
          <w:sz w:val="24"/>
          <w:szCs w:val="24"/>
          <w:shd w:val="clear" w:color="auto" w:fill="FFFFFF"/>
        </w:rPr>
        <w:t xml:space="preserve">Hofstede's Cultural Dimensions: </w:t>
      </w:r>
      <w:r w:rsidRPr="0055303F">
        <w:rPr>
          <w:rFonts w:ascii="Arial" w:eastAsia="Arial" w:hAnsi="Arial" w:cs="Arial"/>
          <w:i/>
          <w:iCs/>
          <w:color w:val="000000"/>
          <w:sz w:val="24"/>
          <w:szCs w:val="24"/>
          <w:shd w:val="clear" w:color="auto" w:fill="FFFFFF"/>
        </w:rPr>
        <w:t xml:space="preserve">– </w:t>
      </w:r>
      <w:r w:rsidRPr="0055303F">
        <w:rPr>
          <w:rFonts w:ascii="Calibri" w:eastAsia="Arial" w:hAnsi="Calibri" w:cs="Calibri"/>
          <w:i/>
          <w:iCs/>
          <w:color w:val="000000"/>
          <w:sz w:val="24"/>
          <w:szCs w:val="24"/>
          <w:shd w:val="clear" w:color="auto" w:fill="FFFFFF"/>
        </w:rPr>
        <w:t>Understanding Different Countries</w:t>
      </w:r>
      <w:r w:rsidRPr="0055303F">
        <w:rPr>
          <w:rFonts w:ascii="Calibri" w:eastAsia="Arial" w:hAnsi="Arial" w:cs="Arial"/>
          <w:color w:val="000000"/>
          <w:sz w:val="24"/>
          <w:szCs w:val="24"/>
          <w:shd w:val="clear" w:color="auto" w:fill="FFFFFF"/>
        </w:rPr>
        <w:t>. [online] Available at: https://www.mindtools.com/pages/article/newLDR_66.htm [Accessed 7 Nov. 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Peter, C. (2019). </w:t>
      </w:r>
      <w:r w:rsidRPr="0055303F">
        <w:rPr>
          <w:rFonts w:ascii="Calibri" w:eastAsia="Arial" w:hAnsi="Arial" w:cs="Arial"/>
          <w:i/>
          <w:iCs/>
          <w:color w:val="000000"/>
          <w:sz w:val="24"/>
          <w:szCs w:val="24"/>
          <w:shd w:val="clear" w:color="auto" w:fill="FFFFFF"/>
        </w:rPr>
        <w:t>International Gift Giving Etiquette - China</w:t>
      </w:r>
      <w:r w:rsidRPr="0055303F">
        <w:rPr>
          <w:rFonts w:ascii="Calibri" w:eastAsia="Arial" w:hAnsi="Arial" w:cs="Arial"/>
          <w:color w:val="000000"/>
          <w:sz w:val="24"/>
          <w:szCs w:val="24"/>
          <w:shd w:val="clear" w:color="auto" w:fill="FFFFFF"/>
        </w:rPr>
        <w:t>. [online] 1worldglobalgifts.com. Available at: http://www.1worldglobalgifts.com/chinagiftgivingetiquette.htm [Accessed 7 Nov. 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Marie, F. (2019). </w:t>
      </w:r>
      <w:r w:rsidRPr="0055303F">
        <w:rPr>
          <w:rFonts w:ascii="Calibri" w:eastAsia="Arial" w:hAnsi="Arial" w:cs="Arial"/>
          <w:i/>
          <w:iCs/>
          <w:color w:val="000000"/>
          <w:sz w:val="24"/>
          <w:szCs w:val="24"/>
          <w:shd w:val="clear" w:color="auto" w:fill="FFFFFF"/>
        </w:rPr>
        <w:t>Chinese Gift Giving : What Should I Buy for my Chinese Friend?</w:t>
      </w:r>
      <w:r w:rsidRPr="0055303F">
        <w:rPr>
          <w:rFonts w:ascii="Calibri" w:eastAsia="Arial" w:hAnsi="Arial" w:cs="Arial"/>
          <w:color w:val="000000"/>
          <w:sz w:val="24"/>
          <w:szCs w:val="24"/>
          <w:shd w:val="clear" w:color="auto" w:fill="FFFFFF"/>
        </w:rPr>
        <w:t xml:space="preserve">. </w:t>
      </w:r>
      <w:r w:rsidRPr="0055303F">
        <w:rPr>
          <w:rFonts w:ascii="Calibri" w:eastAsia="Arial" w:hAnsi="Arial" w:cs="Arial"/>
          <w:color w:val="000000"/>
          <w:sz w:val="24"/>
          <w:szCs w:val="24"/>
          <w:shd w:val="clear" w:color="auto" w:fill="FFFFFF"/>
        </w:rPr>
        <w:lastRenderedPageBreak/>
        <w:t>[online] LTL School. Available at: https://ltl-school.com/chinese-gift-giving/ [Accessed 7 Nov. 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proofErr w:type="spellStart"/>
      <w:r w:rsidRPr="0055303F">
        <w:rPr>
          <w:rFonts w:ascii="Calibri" w:eastAsia="Arial" w:hAnsi="Arial" w:cs="Arial"/>
          <w:color w:val="000000"/>
          <w:sz w:val="24"/>
          <w:szCs w:val="24"/>
          <w:shd w:val="clear" w:color="auto" w:fill="FFFFFF"/>
        </w:rPr>
        <w:t>TheHiddenEdge</w:t>
      </w:r>
      <w:proofErr w:type="spellEnd"/>
      <w:r w:rsidRPr="0055303F">
        <w:rPr>
          <w:rFonts w:ascii="Calibri" w:eastAsia="Arial" w:hAnsi="Arial" w:cs="Arial"/>
          <w:color w:val="000000"/>
          <w:sz w:val="24"/>
          <w:szCs w:val="24"/>
          <w:shd w:val="clear" w:color="auto" w:fill="FFFFFF"/>
        </w:rPr>
        <w:t xml:space="preserve">, V. (2019). </w:t>
      </w:r>
      <w:r w:rsidRPr="0055303F">
        <w:rPr>
          <w:rFonts w:ascii="Calibri" w:eastAsia="Arial" w:hAnsi="Arial" w:cs="Arial"/>
          <w:i/>
          <w:iCs/>
          <w:color w:val="000000"/>
          <w:sz w:val="24"/>
          <w:szCs w:val="24"/>
          <w:shd w:val="clear" w:color="auto" w:fill="FFFFFF"/>
        </w:rPr>
        <w:t>Johnson &amp; Scholes Cultural Web</w:t>
      </w:r>
      <w:r w:rsidRPr="0055303F">
        <w:rPr>
          <w:rFonts w:ascii="Calibri" w:eastAsia="Arial" w:hAnsi="Arial" w:cs="Arial"/>
          <w:color w:val="000000"/>
          <w:sz w:val="24"/>
          <w:szCs w:val="24"/>
          <w:shd w:val="clear" w:color="auto" w:fill="FFFFFF"/>
        </w:rPr>
        <w:t xml:space="preserve">. [online] Laura </w:t>
      </w:r>
      <w:proofErr w:type="spellStart"/>
      <w:r w:rsidRPr="0055303F">
        <w:rPr>
          <w:rFonts w:ascii="Calibri" w:eastAsia="Arial" w:hAnsi="Arial" w:cs="Arial"/>
          <w:color w:val="000000"/>
          <w:sz w:val="24"/>
          <w:szCs w:val="24"/>
          <w:shd w:val="clear" w:color="auto" w:fill="FFFFFF"/>
        </w:rPr>
        <w:t>McHarrie</w:t>
      </w:r>
      <w:proofErr w:type="spellEnd"/>
      <w:r w:rsidRPr="0055303F">
        <w:rPr>
          <w:rFonts w:ascii="Calibri" w:eastAsia="Arial" w:hAnsi="Arial" w:cs="Arial"/>
          <w:color w:val="000000"/>
          <w:sz w:val="24"/>
          <w:szCs w:val="24"/>
          <w:shd w:val="clear" w:color="auto" w:fill="FFFFFF"/>
        </w:rPr>
        <w:t xml:space="preserve"> @ The Hidden Edge. Available at: https://thehiddenedge.co.uk/portfolio/johnson-and-scholes-cultural-web/ [Accessed 7 Nov. 2019].</w:t>
      </w:r>
    </w:p>
    <w:p w:rsidR="0055303F" w:rsidRPr="0055303F" w:rsidRDefault="0055303F" w:rsidP="0055303F">
      <w:p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宋体"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PwC. (2019). </w:t>
      </w:r>
      <w:r w:rsidRPr="0055303F">
        <w:rPr>
          <w:rFonts w:ascii="Calibri" w:eastAsia="Arial" w:hAnsi="Arial" w:cs="Arial"/>
          <w:i/>
          <w:iCs/>
          <w:color w:val="000000"/>
          <w:sz w:val="24"/>
          <w:szCs w:val="24"/>
          <w:shd w:val="clear" w:color="auto" w:fill="FFFFFF"/>
        </w:rPr>
        <w:t>Organization and strategy</w:t>
      </w:r>
      <w:r w:rsidRPr="0055303F">
        <w:rPr>
          <w:rFonts w:ascii="Calibri" w:eastAsia="Arial" w:hAnsi="Arial" w:cs="Arial"/>
          <w:color w:val="000000"/>
          <w:sz w:val="24"/>
          <w:szCs w:val="24"/>
          <w:shd w:val="clear" w:color="auto" w:fill="FFFFFF"/>
        </w:rPr>
        <w:t>. [online] Available at: https://www.strategyand.pwc.com/m1/en/strategic-foresight/functional-expertise/organizational-change-management.html [Accessed 7 Nov. 2019].</w:t>
      </w:r>
    </w:p>
    <w:p w:rsidR="0055303F" w:rsidRPr="0055303F" w:rsidRDefault="0055303F" w:rsidP="0055303F">
      <w:p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宋体"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Selznick, P. (1960). </w:t>
      </w:r>
      <w:r w:rsidRPr="0055303F">
        <w:rPr>
          <w:rFonts w:ascii="Calibri" w:eastAsia="Arial" w:hAnsi="Arial" w:cs="Arial"/>
          <w:i/>
          <w:iCs/>
          <w:color w:val="000000"/>
          <w:sz w:val="24"/>
          <w:szCs w:val="24"/>
          <w:shd w:val="clear" w:color="auto" w:fill="FFFFFF"/>
        </w:rPr>
        <w:t>The organizational weapon</w:t>
      </w:r>
      <w:r w:rsidRPr="0055303F">
        <w:rPr>
          <w:rFonts w:ascii="Calibri" w:eastAsia="Arial" w:hAnsi="Arial" w:cs="Arial"/>
          <w:color w:val="000000"/>
          <w:sz w:val="24"/>
          <w:szCs w:val="24"/>
          <w:shd w:val="clear" w:color="auto" w:fill="FFFFFF"/>
        </w:rPr>
        <w:t>. Glencoe, Ill.: Free Press.</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宋体"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Argyris, C. (2014). </w:t>
      </w:r>
      <w:r w:rsidRPr="0055303F">
        <w:rPr>
          <w:rFonts w:ascii="Calibri" w:eastAsia="Arial" w:hAnsi="Arial" w:cs="Arial"/>
          <w:i/>
          <w:iCs/>
          <w:color w:val="000000"/>
          <w:sz w:val="24"/>
          <w:szCs w:val="24"/>
          <w:shd w:val="clear" w:color="auto" w:fill="FFFFFF"/>
        </w:rPr>
        <w:t>Organizational Traps</w:t>
      </w:r>
      <w:r w:rsidRPr="0055303F">
        <w:rPr>
          <w:rFonts w:ascii="Calibri" w:eastAsia="Arial" w:hAnsi="Arial" w:cs="Arial"/>
          <w:color w:val="000000"/>
          <w:sz w:val="24"/>
          <w:szCs w:val="24"/>
          <w:shd w:val="clear" w:color="auto" w:fill="FFFFFF"/>
        </w:rPr>
        <w:t>. Oxford: OUP Oxford.</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jc w:val="left"/>
        <w:rPr>
          <w:rFonts w:ascii="Calibri" w:eastAsia="宋体" w:hAnsi="Calibri" w:cs="Times New Roman"/>
          <w:sz w:val="24"/>
          <w:szCs w:val="24"/>
        </w:rPr>
      </w:pPr>
      <w:proofErr w:type="spellStart"/>
      <w:r w:rsidRPr="0055303F">
        <w:rPr>
          <w:rFonts w:ascii="Calibri" w:eastAsia="宋体" w:hAnsi="Calibri" w:cs="Times New Roman" w:hint="eastAsia"/>
          <w:sz w:val="24"/>
          <w:szCs w:val="24"/>
        </w:rPr>
        <w:t>Louei</w:t>
      </w:r>
      <w:proofErr w:type="spellEnd"/>
      <w:r w:rsidRPr="0055303F">
        <w:rPr>
          <w:rFonts w:ascii="Calibri" w:eastAsia="宋体" w:hAnsi="Calibri" w:cs="Times New Roman" w:hint="eastAsia"/>
          <w:sz w:val="24"/>
          <w:szCs w:val="24"/>
        </w:rPr>
        <w:t xml:space="preserve"> Ali (2015). 5 Considerations for building strong international business relationships - Trade Ready. [online] Trade Ready. Available at: http://www.tradeready.ca/2015/trade-takeaways/5-considerations-building-strong-international-business-relationships/ [Accessed 5 Nov. 2019].</w:t>
      </w:r>
    </w:p>
    <w:p w:rsidR="0055303F" w:rsidRPr="0055303F" w:rsidRDefault="0055303F" w:rsidP="0055303F">
      <w:pPr>
        <w:jc w:val="left"/>
        <w:rPr>
          <w:rFonts w:ascii="Calibri" w:eastAsia="宋体" w:hAnsi="Calibri" w:cs="Times New Roman" w:hint="eastAsia"/>
          <w:sz w:val="24"/>
          <w:szCs w:val="24"/>
        </w:rPr>
      </w:pPr>
      <w:r w:rsidRPr="0055303F">
        <w:rPr>
          <w:rFonts w:ascii="Calibri" w:eastAsia="宋体" w:hAnsi="Calibri" w:cs="Times New Roman" w:hint="eastAsia"/>
          <w:sz w:val="24"/>
          <w:szCs w:val="24"/>
        </w:rPr>
        <w:t xml:space="preserve"> </w:t>
      </w:r>
    </w:p>
    <w:p w:rsidR="0055303F" w:rsidRPr="0055303F" w:rsidRDefault="0055303F" w:rsidP="0055303F">
      <w:pPr>
        <w:numPr>
          <w:ilvl w:val="0"/>
          <w:numId w:val="3"/>
        </w:numPr>
        <w:jc w:val="left"/>
        <w:rPr>
          <w:rFonts w:ascii="Calibri" w:eastAsia="Open Sans" w:hAnsi="Open Sans" w:cs="Open Sans" w:hint="eastAsia"/>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SMALL BUSINESS . (2019). </w:t>
      </w:r>
      <w:r w:rsidRPr="0055303F">
        <w:rPr>
          <w:rFonts w:ascii="Calibri" w:eastAsia="Open Sans" w:hAnsi="Open Sans" w:cs="Open Sans"/>
          <w:i/>
          <w:iCs/>
          <w:color w:val="000000"/>
          <w:sz w:val="24"/>
          <w:szCs w:val="24"/>
          <w:shd w:val="clear" w:color="auto" w:fill="FFFFFF"/>
        </w:rPr>
        <w:t>The Importance Of Building Global Relationships To The Small Business Owner | SMALL BUSINESS CEO</w:t>
      </w:r>
      <w:r w:rsidRPr="0055303F">
        <w:rPr>
          <w:rFonts w:ascii="Calibri" w:eastAsia="Open Sans" w:hAnsi="Open Sans" w:cs="Open Sans"/>
          <w:color w:val="000000"/>
          <w:sz w:val="24"/>
          <w:szCs w:val="24"/>
          <w:shd w:val="clear" w:color="auto" w:fill="FFFFFF"/>
        </w:rPr>
        <w:t>. [online] Available at: http://www.smbceo.com/2013/05/06/building-global-relationships/) [Accessed 5 Nov. 2019].</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numPr>
          <w:ilvl w:val="0"/>
          <w:numId w:val="3"/>
        </w:numPr>
        <w:jc w:val="left"/>
        <w:rPr>
          <w:rFonts w:ascii="Calibri" w:eastAsia="Open Sans" w:hAnsi="Open Sans" w:cs="Open Sans"/>
          <w:color w:val="000000"/>
          <w:sz w:val="24"/>
          <w:szCs w:val="24"/>
          <w:shd w:val="clear" w:color="auto" w:fill="FFFFFF"/>
        </w:rPr>
      </w:pPr>
      <w:proofErr w:type="spellStart"/>
      <w:r w:rsidRPr="0055303F">
        <w:rPr>
          <w:rFonts w:ascii="Calibri" w:eastAsia="Open Sans" w:hAnsi="Open Sans" w:cs="Open Sans"/>
          <w:color w:val="000000"/>
          <w:sz w:val="24"/>
          <w:szCs w:val="24"/>
          <w:shd w:val="clear" w:color="auto" w:fill="FFFFFF"/>
        </w:rPr>
        <w:t>Europeanceo</w:t>
      </w:r>
      <w:proofErr w:type="spellEnd"/>
      <w:r w:rsidRPr="0055303F">
        <w:rPr>
          <w:rFonts w:ascii="Calibri" w:eastAsia="Open Sans" w:hAnsi="Open Sans" w:cs="Open Sans"/>
          <w:color w:val="000000"/>
          <w:sz w:val="24"/>
          <w:szCs w:val="24"/>
          <w:shd w:val="clear" w:color="auto" w:fill="FFFFFF"/>
        </w:rPr>
        <w:t xml:space="preserve"> (2018). </w:t>
      </w:r>
      <w:r w:rsidRPr="0055303F">
        <w:rPr>
          <w:rFonts w:ascii="Calibri" w:eastAsia="Open Sans" w:hAnsi="Open Sans" w:cs="Open Sans"/>
          <w:i/>
          <w:iCs/>
          <w:color w:val="000000"/>
          <w:sz w:val="24"/>
          <w:szCs w:val="24"/>
          <w:shd w:val="clear" w:color="auto" w:fill="FFFFFF"/>
        </w:rPr>
        <w:t>Building global partnerships key to long-term logistics success</w:t>
      </w:r>
      <w:r w:rsidRPr="0055303F">
        <w:rPr>
          <w:rFonts w:ascii="Calibri" w:eastAsia="Open Sans" w:hAnsi="Open Sans" w:cs="Open Sans"/>
          <w:color w:val="000000"/>
          <w:sz w:val="24"/>
          <w:szCs w:val="24"/>
          <w:shd w:val="clear" w:color="auto" w:fill="FFFFFF"/>
        </w:rPr>
        <w:t>. [online] Available at: https://www.europeanceo.com/business-and-management/building-global-partnerships-key-to-long-term-logistics-success/ [Accessed 5 Nov. 2019].</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numPr>
          <w:ilvl w:val="0"/>
          <w:numId w:val="3"/>
        </w:numPr>
        <w:jc w:val="left"/>
        <w:rPr>
          <w:rFonts w:ascii="Calibri" w:eastAsia="Open Sans" w:hAnsi="Open Sans" w:cs="Open Sans"/>
          <w:color w:val="000000"/>
          <w:sz w:val="24"/>
          <w:szCs w:val="24"/>
          <w:shd w:val="clear" w:color="auto" w:fill="FFFFFF"/>
        </w:rPr>
      </w:pPr>
      <w:proofErr w:type="spellStart"/>
      <w:r w:rsidRPr="0055303F">
        <w:rPr>
          <w:rFonts w:ascii="Calibri" w:eastAsia="Open Sans" w:hAnsi="Open Sans" w:cs="Open Sans"/>
          <w:color w:val="000000"/>
          <w:sz w:val="24"/>
          <w:szCs w:val="24"/>
          <w:shd w:val="clear" w:color="auto" w:fill="FFFFFF"/>
        </w:rPr>
        <w:t>Jusko</w:t>
      </w:r>
      <w:proofErr w:type="spellEnd"/>
      <w:r w:rsidRPr="0055303F">
        <w:rPr>
          <w:rFonts w:ascii="Calibri" w:eastAsia="宋体" w:hAnsi="Open Sans" w:cs="Open Sans" w:hint="eastAsia"/>
          <w:color w:val="000000"/>
          <w:sz w:val="24"/>
          <w:szCs w:val="24"/>
          <w:shd w:val="clear" w:color="auto" w:fill="FFFFFF"/>
        </w:rPr>
        <w:t xml:space="preserve"> </w:t>
      </w:r>
      <w:r w:rsidRPr="0055303F">
        <w:rPr>
          <w:rFonts w:ascii="Calibri" w:eastAsia="Open Sans" w:hAnsi="Open Sans" w:cs="Open Sans"/>
          <w:color w:val="000000"/>
          <w:sz w:val="24"/>
          <w:szCs w:val="24"/>
          <w:shd w:val="clear" w:color="auto" w:fill="FFFFFF"/>
        </w:rPr>
        <w:t xml:space="preserve">(2011). </w:t>
      </w:r>
      <w:r w:rsidRPr="0055303F">
        <w:rPr>
          <w:rFonts w:ascii="Calibri" w:eastAsia="Open Sans" w:hAnsi="Open Sans" w:cs="Open Sans"/>
          <w:i/>
          <w:iCs/>
          <w:color w:val="000000"/>
          <w:sz w:val="24"/>
          <w:szCs w:val="24"/>
          <w:shd w:val="clear" w:color="auto" w:fill="FFFFFF"/>
        </w:rPr>
        <w:t>How to Build a Better Supplier Partnership</w:t>
      </w:r>
      <w:r w:rsidRPr="0055303F">
        <w:rPr>
          <w:rFonts w:ascii="Calibri" w:eastAsia="Open Sans" w:hAnsi="Open Sans" w:cs="Open Sans"/>
          <w:color w:val="000000"/>
          <w:sz w:val="24"/>
          <w:szCs w:val="24"/>
          <w:shd w:val="clear" w:color="auto" w:fill="FFFFFF"/>
        </w:rPr>
        <w:t xml:space="preserve">. [online] </w:t>
      </w:r>
      <w:proofErr w:type="spellStart"/>
      <w:r w:rsidRPr="0055303F">
        <w:rPr>
          <w:rFonts w:ascii="Calibri" w:eastAsia="Open Sans" w:hAnsi="Open Sans" w:cs="Open Sans"/>
          <w:color w:val="000000"/>
          <w:sz w:val="24"/>
          <w:szCs w:val="24"/>
          <w:shd w:val="clear" w:color="auto" w:fill="FFFFFF"/>
        </w:rPr>
        <w:t>IndustryWeek</w:t>
      </w:r>
      <w:proofErr w:type="spellEnd"/>
      <w:r w:rsidRPr="0055303F">
        <w:rPr>
          <w:rFonts w:ascii="Calibri" w:eastAsia="Open Sans" w:hAnsi="Open Sans" w:cs="Open Sans"/>
          <w:color w:val="000000"/>
          <w:sz w:val="24"/>
          <w:szCs w:val="24"/>
          <w:shd w:val="clear" w:color="auto" w:fill="FFFFFF"/>
        </w:rPr>
        <w:t>. Available at: https://www.industryweek.com/global-economy/how-build-better-supplier-partnership [Accessed 5 Nov. 2019].</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numPr>
          <w:ilvl w:val="0"/>
          <w:numId w:val="3"/>
        </w:num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Jacobsen (2015). </w:t>
      </w:r>
      <w:r w:rsidRPr="0055303F">
        <w:rPr>
          <w:rFonts w:ascii="Calibri" w:eastAsia="Open Sans" w:hAnsi="Open Sans" w:cs="Open Sans"/>
          <w:i/>
          <w:iCs/>
          <w:color w:val="000000"/>
          <w:sz w:val="24"/>
          <w:szCs w:val="24"/>
          <w:shd w:val="clear" w:color="auto" w:fill="FFFFFF"/>
        </w:rPr>
        <w:t>Four Benefits of Channel Partner Collaboration</w:t>
      </w:r>
      <w:r w:rsidRPr="0055303F">
        <w:rPr>
          <w:rFonts w:ascii="Calibri" w:eastAsia="Open Sans" w:hAnsi="Open Sans" w:cs="Open Sans"/>
          <w:color w:val="000000"/>
          <w:sz w:val="24"/>
          <w:szCs w:val="24"/>
          <w:shd w:val="clear" w:color="auto" w:fill="FFFFFF"/>
        </w:rPr>
        <w:t>. [online] Logicbay.com. Available at: https://www.logicbay.com/blog/bid/87944/4-benefits-of-channel-partner-collaboration [Accessed 6 Nov. 2019].</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numPr>
          <w:ilvl w:val="0"/>
          <w:numId w:val="3"/>
        </w:numPr>
        <w:jc w:val="left"/>
        <w:rPr>
          <w:rFonts w:ascii="Calibri" w:eastAsia="Open Sans" w:hAnsi="Open Sans" w:cs="Open Sans"/>
          <w:color w:val="000000"/>
          <w:sz w:val="24"/>
          <w:szCs w:val="24"/>
          <w:shd w:val="clear" w:color="auto" w:fill="FFFFFF"/>
        </w:rPr>
      </w:pPr>
      <w:r w:rsidRPr="0055303F">
        <w:rPr>
          <w:rFonts w:ascii="Calibri" w:eastAsia="Microsoft YaHei UI" w:hAnsi="Microsoft YaHei UI" w:cs="Times New Roman" w:hint="eastAsia"/>
          <w:color w:val="000000"/>
          <w:sz w:val="24"/>
          <w:szCs w:val="24"/>
        </w:rPr>
        <w:t xml:space="preserve">Mike Sperling </w:t>
      </w:r>
      <w:r w:rsidRPr="0055303F">
        <w:rPr>
          <w:rFonts w:ascii="Calibri" w:eastAsia="Open Sans" w:hAnsi="Open Sans" w:cs="Open Sans"/>
          <w:color w:val="000000"/>
          <w:sz w:val="24"/>
          <w:szCs w:val="24"/>
          <w:shd w:val="clear" w:color="auto" w:fill="FFFFFF"/>
        </w:rPr>
        <w:t xml:space="preserve">(2016). </w:t>
      </w:r>
      <w:r w:rsidRPr="0055303F">
        <w:rPr>
          <w:rFonts w:ascii="Calibri" w:eastAsia="Open Sans" w:hAnsi="Open Sans" w:cs="Open Sans"/>
          <w:i/>
          <w:iCs/>
          <w:color w:val="000000"/>
          <w:sz w:val="24"/>
          <w:szCs w:val="24"/>
          <w:shd w:val="clear" w:color="auto" w:fill="FFFFFF"/>
        </w:rPr>
        <w:t>BENEFITS OF DEVELOPING PARTNERSHIPS</w:t>
      </w:r>
      <w:r w:rsidRPr="0055303F">
        <w:rPr>
          <w:rFonts w:ascii="Calibri" w:eastAsia="Open Sans" w:hAnsi="Open Sans" w:cs="Open Sans"/>
          <w:color w:val="000000"/>
          <w:sz w:val="24"/>
          <w:szCs w:val="24"/>
          <w:shd w:val="clear" w:color="auto" w:fill="FFFFFF"/>
        </w:rPr>
        <w:t>. [online] enterprise center. Available at: https://enterprisectr.org/benefits-developing-partnerships/ [Accessed 6 Nov. 2019].</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lastRenderedPageBreak/>
        <w:t xml:space="preserve"> </w:t>
      </w:r>
    </w:p>
    <w:p w:rsidR="0055303F" w:rsidRPr="0055303F" w:rsidRDefault="0055303F" w:rsidP="0055303F">
      <w:pPr>
        <w:jc w:val="left"/>
        <w:rPr>
          <w:rFonts w:ascii="Calibri" w:eastAsia="Open Sans" w:hAnsi="Open Sans" w:cs="Open Sans"/>
          <w:color w:val="000000"/>
          <w:sz w:val="24"/>
          <w:szCs w:val="24"/>
          <w:shd w:val="clear" w:color="auto" w:fill="FFFFFF"/>
        </w:rPr>
      </w:pPr>
      <w:r w:rsidRPr="0055303F">
        <w:rPr>
          <w:rFonts w:ascii="Calibri" w:eastAsia="Open Sans" w:hAnsi="Open Sans" w:cs="Open Sans"/>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r w:rsidRPr="0055303F">
        <w:rPr>
          <w:rFonts w:ascii="Calibri" w:eastAsia="Open Sans" w:hAnsi="Open Sans" w:cs="Open Sans"/>
          <w:color w:val="000000"/>
          <w:sz w:val="24"/>
          <w:szCs w:val="24"/>
          <w:shd w:val="clear" w:color="auto" w:fill="FFFFFF"/>
        </w:rPr>
        <w:t>MBO Partners</w:t>
      </w:r>
      <w:r w:rsidRPr="0055303F">
        <w:rPr>
          <w:rFonts w:ascii="Calibri" w:eastAsia="宋体" w:hAnsi="Open Sans" w:cs="Open Sans" w:hint="eastAsia"/>
          <w:color w:val="000000"/>
          <w:sz w:val="24"/>
          <w:szCs w:val="24"/>
          <w:shd w:val="clear" w:color="auto" w:fill="FFFFFF"/>
        </w:rPr>
        <w:t xml:space="preserve"> </w:t>
      </w:r>
      <w:r w:rsidRPr="0055303F">
        <w:rPr>
          <w:rFonts w:ascii="Calibri" w:eastAsia="Open Sans" w:hAnsi="Open Sans" w:cs="Open Sans"/>
          <w:color w:val="000000"/>
          <w:sz w:val="24"/>
          <w:szCs w:val="24"/>
          <w:shd w:val="clear" w:color="auto" w:fill="FFFFFF"/>
        </w:rPr>
        <w:t xml:space="preserve">(2017). </w:t>
      </w:r>
      <w:r w:rsidRPr="0055303F">
        <w:rPr>
          <w:rFonts w:ascii="Calibri" w:eastAsia="Open Sans" w:hAnsi="Open Sans" w:cs="Open Sans"/>
          <w:i/>
          <w:iCs/>
          <w:color w:val="000000"/>
          <w:sz w:val="24"/>
          <w:szCs w:val="24"/>
          <w:shd w:val="clear" w:color="auto" w:fill="FFFFFF"/>
        </w:rPr>
        <w:t>Five Benefits to Building Relationships with Other Independent Professionals</w:t>
      </w:r>
      <w:r w:rsidRPr="0055303F">
        <w:rPr>
          <w:rFonts w:ascii="Calibri" w:eastAsia="Open Sans" w:hAnsi="Open Sans" w:cs="Open Sans"/>
          <w:color w:val="000000"/>
          <w:sz w:val="24"/>
          <w:szCs w:val="24"/>
          <w:shd w:val="clear" w:color="auto" w:fill="FFFFFF"/>
        </w:rPr>
        <w:t>. [online] MBO Partners. Available at: https://www.mbopartners.com/blog/how-manage-small-business/five-benefits-to-building-relationships-with-other-independent-professionals/ [Accessed 7 Nov. 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Hall, E. (1977).</w:t>
      </w:r>
      <w:r w:rsidRPr="0055303F">
        <w:rPr>
          <w:rFonts w:ascii="Arial" w:eastAsia="Arial" w:hAnsi="Arial" w:cs="Arial"/>
          <w:color w:val="000000"/>
          <w:sz w:val="24"/>
          <w:szCs w:val="24"/>
          <w:shd w:val="clear" w:color="auto" w:fill="FFFFFF"/>
        </w:rPr>
        <w:t xml:space="preserve"> </w:t>
      </w:r>
      <w:r w:rsidRPr="0055303F">
        <w:rPr>
          <w:rFonts w:ascii="Calibri" w:eastAsia="Arial" w:hAnsi="Calibri" w:cs="Calibri"/>
          <w:color w:val="000000"/>
          <w:sz w:val="24"/>
          <w:szCs w:val="24"/>
          <w:shd w:val="clear" w:color="auto" w:fill="FFFFFF"/>
        </w:rPr>
        <w:t>Beyond culture. New York: Anchor Books.</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Olga, </w:t>
      </w:r>
      <w:proofErr w:type="spellStart"/>
      <w:r w:rsidRPr="0055303F">
        <w:rPr>
          <w:rFonts w:ascii="Calibri" w:eastAsia="Arial" w:hAnsi="Arial" w:cs="Arial"/>
          <w:color w:val="000000"/>
          <w:sz w:val="24"/>
          <w:szCs w:val="24"/>
          <w:shd w:val="clear" w:color="auto" w:fill="FFFFFF"/>
        </w:rPr>
        <w:t>Lyakina</w:t>
      </w:r>
      <w:proofErr w:type="spellEnd"/>
      <w:r w:rsidRPr="0055303F">
        <w:rPr>
          <w:rFonts w:ascii="Calibri" w:eastAsia="Arial" w:hAnsi="Arial" w:cs="Arial"/>
          <w:color w:val="000000"/>
          <w:sz w:val="24"/>
          <w:szCs w:val="24"/>
          <w:shd w:val="clear" w:color="auto" w:fill="FFFFFF"/>
        </w:rPr>
        <w:t>.(2019)</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East meets West: TOP 10 Chinese Business Cultural Differences</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[Online] Available:https://www.dragonsocial.net/blog/east-meets-west-top-10-chinese-business-cultural-differences/,Accessed 6,November,2019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Raymond ,Lam.(2017)</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5 Top Differences Between Chinese and Westerners</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[Online] Available</w:t>
      </w:r>
      <w:r w:rsidRPr="0055303F">
        <w:rPr>
          <w:rFonts w:ascii="Calibri" w:eastAsia="宋体" w:hAnsi="Arial" w:cs="Arial"/>
          <w:color w:val="000000"/>
          <w:sz w:val="24"/>
          <w:szCs w:val="24"/>
          <w:shd w:val="clear" w:color="auto" w:fill="FFFFFF"/>
        </w:rPr>
        <w:t xml:space="preserve"> at </w:t>
      </w:r>
      <w:r w:rsidRPr="0055303F">
        <w:rPr>
          <w:rFonts w:ascii="Calibri" w:eastAsia="Arial" w:hAnsi="Arial" w:cs="Arial"/>
          <w:color w:val="000000"/>
          <w:sz w:val="24"/>
          <w:szCs w:val="24"/>
          <w:shd w:val="clear" w:color="auto" w:fill="FFFFFF"/>
        </w:rPr>
        <w:t>:https://www.trainingzone.co.uk/community/blogs/raymond-lam/5-top-differences-between-chinese-and-westerners-0,Accessed 6,November,2019</w:t>
      </w:r>
    </w:p>
    <w:p w:rsidR="0055303F" w:rsidRPr="0055303F" w:rsidRDefault="0055303F" w:rsidP="0055303F">
      <w:pPr>
        <w:autoSpaceDE w:val="0"/>
        <w:spacing w:line="240" w:lineRule="atLeast"/>
        <w:jc w:val="left"/>
        <w:rPr>
          <w:rFonts w:ascii="Calibri" w:eastAsia="Arial" w:hAnsi="Arial" w:cs="Arial"/>
          <w:color w:val="000000"/>
          <w:sz w:val="24"/>
          <w:szCs w:val="24"/>
          <w:shd w:val="clear" w:color="auto" w:fill="FFFFFF"/>
        </w:rPr>
      </w:pPr>
      <w:r w:rsidRPr="0055303F">
        <w:rPr>
          <w:rFonts w:ascii="Calibri" w:eastAsia="Arial" w:hAnsi="Arial" w:cs="Arial"/>
          <w:color w:val="000000"/>
          <w:sz w:val="24"/>
          <w:szCs w:val="24"/>
          <w:shd w:val="clear" w:color="auto" w:fill="FFFFFF"/>
        </w:rPr>
        <w:t xml:space="preserve"> </w:t>
      </w:r>
    </w:p>
    <w:p w:rsidR="0055303F" w:rsidRPr="0055303F" w:rsidRDefault="0055303F" w:rsidP="0055303F">
      <w:pPr>
        <w:numPr>
          <w:ilvl w:val="0"/>
          <w:numId w:val="3"/>
        </w:numPr>
        <w:autoSpaceDE w:val="0"/>
        <w:spacing w:line="240" w:lineRule="atLeast"/>
        <w:jc w:val="left"/>
        <w:rPr>
          <w:rFonts w:ascii="Calibri" w:eastAsia="Arial" w:hAnsi="Arial" w:cs="Arial"/>
          <w:color w:val="000000"/>
          <w:sz w:val="24"/>
          <w:szCs w:val="24"/>
          <w:shd w:val="clear" w:color="auto" w:fill="FFFFFF"/>
        </w:rPr>
      </w:pPr>
      <w:proofErr w:type="spellStart"/>
      <w:r w:rsidRPr="0055303F">
        <w:rPr>
          <w:rFonts w:ascii="Calibri" w:eastAsia="Arial" w:hAnsi="Arial" w:cs="Arial"/>
          <w:color w:val="000000"/>
          <w:sz w:val="24"/>
          <w:szCs w:val="24"/>
          <w:shd w:val="clear" w:color="auto" w:fill="FFFFFF"/>
        </w:rPr>
        <w:t>Harroch</w:t>
      </w:r>
      <w:proofErr w:type="spellEnd"/>
      <w:r w:rsidRPr="0055303F">
        <w:rPr>
          <w:rFonts w:ascii="Calibri" w:eastAsia="Arial" w:hAnsi="Arial" w:cs="Arial"/>
          <w:color w:val="000000"/>
          <w:sz w:val="24"/>
          <w:szCs w:val="24"/>
          <w:shd w:val="clear" w:color="auto" w:fill="FFFFFF"/>
        </w:rPr>
        <w:t>, R. (2016).</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15 Tactics For Successful Business Negotiations</w:t>
      </w:r>
      <w:r w:rsidRPr="0055303F">
        <w:rPr>
          <w:rFonts w:ascii="Arial" w:eastAsia="Arial" w:hAnsi="Arial" w:cs="Arial"/>
          <w:color w:val="000000"/>
          <w:sz w:val="24"/>
          <w:szCs w:val="24"/>
          <w:shd w:val="clear" w:color="auto" w:fill="FFFFFF"/>
        </w:rPr>
        <w:t>’</w:t>
      </w:r>
      <w:r w:rsidRPr="0055303F">
        <w:rPr>
          <w:rFonts w:ascii="Calibri" w:eastAsia="Arial" w:hAnsi="Calibri" w:cs="Calibri"/>
          <w:color w:val="000000"/>
          <w:sz w:val="24"/>
          <w:szCs w:val="24"/>
          <w:shd w:val="clear" w:color="auto" w:fill="FFFFFF"/>
        </w:rPr>
        <w:t>[Online] Available at: https://www.forbes.com/sites/allbusiness/2016/09/16/15-tactics-for-successful-business-negotiations/#5cfe6b692528 Accessed 6, November,2019</w:t>
      </w:r>
    </w:p>
    <w:p w:rsidR="00C061A1" w:rsidRPr="0055303F" w:rsidRDefault="00C061A1"/>
    <w:sectPr w:rsidR="00C061A1" w:rsidRPr="0055303F">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7C86" w:rsidRDefault="009E7C86" w:rsidP="0055303F">
      <w:r>
        <w:separator/>
      </w:r>
    </w:p>
  </w:endnote>
  <w:endnote w:type="continuationSeparator" w:id="0">
    <w:p w:rsidR="009E7C86" w:rsidRDefault="009E7C86" w:rsidP="00553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auto"/>
    <w:pitch w:val="default"/>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362853"/>
      <w:docPartObj>
        <w:docPartGallery w:val="Page Numbers (Bottom of Page)"/>
        <w:docPartUnique/>
      </w:docPartObj>
    </w:sdtPr>
    <w:sdtContent>
      <w:p w:rsidR="0055303F" w:rsidRDefault="0055303F">
        <w:pPr>
          <w:pStyle w:val="a5"/>
          <w:jc w:val="center"/>
        </w:pPr>
        <w:r>
          <w:fldChar w:fldCharType="begin"/>
        </w:r>
        <w:r>
          <w:instrText>PAGE   \* MERGEFORMAT</w:instrText>
        </w:r>
        <w:r>
          <w:fldChar w:fldCharType="separate"/>
        </w:r>
        <w:r>
          <w:rPr>
            <w:lang w:val="zh-CN"/>
          </w:rPr>
          <w:t>2</w:t>
        </w:r>
        <w:r>
          <w:fldChar w:fldCharType="end"/>
        </w:r>
      </w:p>
    </w:sdtContent>
  </w:sdt>
  <w:p w:rsidR="0055303F" w:rsidRDefault="005530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7C86" w:rsidRDefault="009E7C86" w:rsidP="0055303F">
      <w:r>
        <w:separator/>
      </w:r>
    </w:p>
  </w:footnote>
  <w:footnote w:type="continuationSeparator" w:id="0">
    <w:p w:rsidR="009E7C86" w:rsidRDefault="009E7C86" w:rsidP="00553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03F" w:rsidRDefault="0055303F" w:rsidP="0055303F">
    <w:pPr>
      <w:pStyle w:val="a3"/>
      <w:jc w:val="both"/>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B40BC"/>
    <w:multiLevelType w:val="multilevel"/>
    <w:tmpl w:val="67DA76FE"/>
    <w:lvl w:ilvl="0">
      <w:start w:val="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21C1410"/>
    <w:multiLevelType w:val="multilevel"/>
    <w:tmpl w:val="9C18D112"/>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4D14C3D"/>
    <w:multiLevelType w:val="multilevel"/>
    <w:tmpl w:val="EC368C5A"/>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3F"/>
    <w:rsid w:val="0055303F"/>
    <w:rsid w:val="009E7C86"/>
    <w:rsid w:val="00C061A1"/>
    <w:rsid w:val="00DA66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2079D"/>
  <w15:chartTrackingRefBased/>
  <w15:docId w15:val="{1C0B46DD-B87F-485E-BF01-B9106BFD4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5303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303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5303F"/>
    <w:rPr>
      <w:sz w:val="18"/>
      <w:szCs w:val="18"/>
    </w:rPr>
  </w:style>
  <w:style w:type="paragraph" w:styleId="a5">
    <w:name w:val="footer"/>
    <w:basedOn w:val="a"/>
    <w:link w:val="a6"/>
    <w:uiPriority w:val="99"/>
    <w:unhideWhenUsed/>
    <w:rsid w:val="0055303F"/>
    <w:pPr>
      <w:tabs>
        <w:tab w:val="center" w:pos="4153"/>
        <w:tab w:val="right" w:pos="8306"/>
      </w:tabs>
      <w:snapToGrid w:val="0"/>
      <w:jc w:val="left"/>
    </w:pPr>
    <w:rPr>
      <w:sz w:val="18"/>
      <w:szCs w:val="18"/>
    </w:rPr>
  </w:style>
  <w:style w:type="character" w:customStyle="1" w:styleId="a6">
    <w:name w:val="页脚 字符"/>
    <w:basedOn w:val="a0"/>
    <w:link w:val="a5"/>
    <w:uiPriority w:val="99"/>
    <w:rsid w:val="0055303F"/>
    <w:rPr>
      <w:sz w:val="18"/>
      <w:szCs w:val="18"/>
    </w:rPr>
  </w:style>
  <w:style w:type="paragraph" w:customStyle="1" w:styleId="TOCHeading">
    <w:name w:val="TOC Heading"/>
    <w:basedOn w:val="1"/>
    <w:next w:val="a"/>
    <w:semiHidden/>
    <w:rsid w:val="0055303F"/>
    <w:pPr>
      <w:keepNext w:val="0"/>
      <w:keepLines w:val="0"/>
      <w:spacing w:before="100" w:beforeAutospacing="1" w:after="100" w:afterAutospacing="1" w:line="240" w:lineRule="auto"/>
      <w:jc w:val="left"/>
      <w:outlineLvl w:val="9"/>
    </w:pPr>
    <w:rPr>
      <w:rFonts w:ascii="Calibri" w:eastAsia="宋体" w:hAnsi="Calibri" w:cs="宋体"/>
      <w:sz w:val="28"/>
      <w:szCs w:val="28"/>
    </w:rPr>
  </w:style>
  <w:style w:type="paragraph" w:customStyle="1" w:styleId="11">
    <w:name w:val="目录 1"/>
    <w:basedOn w:val="a"/>
    <w:next w:val="a"/>
    <w:semiHidden/>
    <w:rsid w:val="0055303F"/>
    <w:pPr>
      <w:spacing w:before="100" w:beforeAutospacing="1" w:after="100"/>
    </w:pPr>
    <w:rPr>
      <w:rFonts w:ascii="Calibri" w:eastAsia="宋体" w:hAnsi="Calibri" w:cs="Times New Roman"/>
      <w:szCs w:val="21"/>
    </w:rPr>
  </w:style>
  <w:style w:type="character" w:customStyle="1" w:styleId="15">
    <w:name w:val="15"/>
    <w:basedOn w:val="a0"/>
    <w:rsid w:val="0055303F"/>
    <w:rPr>
      <w:rFonts w:ascii="Times New Roman" w:hAnsi="Times New Roman" w:cs="Times New Roman" w:hint="default"/>
      <w:color w:val="0000FF"/>
      <w:u w:val="single"/>
    </w:rPr>
  </w:style>
  <w:style w:type="character" w:styleId="a7">
    <w:name w:val="Hyperlink"/>
    <w:basedOn w:val="a0"/>
    <w:uiPriority w:val="99"/>
    <w:unhideWhenUsed/>
    <w:rsid w:val="0055303F"/>
    <w:rPr>
      <w:color w:val="0000FF"/>
      <w:u w:val="single"/>
    </w:rPr>
  </w:style>
  <w:style w:type="character" w:customStyle="1" w:styleId="10">
    <w:name w:val="标题 1 字符"/>
    <w:basedOn w:val="a0"/>
    <w:link w:val="1"/>
    <w:uiPriority w:val="9"/>
    <w:rsid w:val="0055303F"/>
    <w:rPr>
      <w:b/>
      <w:bCs/>
      <w:kern w:val="44"/>
      <w:sz w:val="44"/>
      <w:szCs w:val="44"/>
    </w:rPr>
  </w:style>
  <w:style w:type="paragraph" w:styleId="TOC">
    <w:name w:val="TOC Heading"/>
    <w:basedOn w:val="1"/>
    <w:next w:val="a"/>
    <w:uiPriority w:val="39"/>
    <w:unhideWhenUsed/>
    <w:qFormat/>
    <w:rsid w:val="0055303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55303F"/>
    <w:pPr>
      <w:ind w:leftChars="200" w:left="420"/>
    </w:pPr>
  </w:style>
  <w:style w:type="paragraph" w:styleId="TOC1">
    <w:name w:val="toc 1"/>
    <w:basedOn w:val="a"/>
    <w:next w:val="a"/>
    <w:autoRedefine/>
    <w:uiPriority w:val="39"/>
    <w:unhideWhenUsed/>
    <w:rsid w:val="00553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0705">
      <w:bodyDiv w:val="1"/>
      <w:marLeft w:val="0"/>
      <w:marRight w:val="0"/>
      <w:marTop w:val="0"/>
      <w:marBottom w:val="0"/>
      <w:divBdr>
        <w:top w:val="none" w:sz="0" w:space="0" w:color="auto"/>
        <w:left w:val="none" w:sz="0" w:space="0" w:color="auto"/>
        <w:bottom w:val="none" w:sz="0" w:space="0" w:color="auto"/>
        <w:right w:val="none" w:sz="0" w:space="0" w:color="auto"/>
      </w:divBdr>
    </w:div>
    <w:div w:id="620840384">
      <w:bodyDiv w:val="1"/>
      <w:marLeft w:val="0"/>
      <w:marRight w:val="0"/>
      <w:marTop w:val="0"/>
      <w:marBottom w:val="0"/>
      <w:divBdr>
        <w:top w:val="none" w:sz="0" w:space="0" w:color="auto"/>
        <w:left w:val="none" w:sz="0" w:space="0" w:color="auto"/>
        <w:bottom w:val="none" w:sz="0" w:space="0" w:color="auto"/>
        <w:right w:val="none" w:sz="0" w:space="0" w:color="auto"/>
      </w:divBdr>
    </w:div>
    <w:div w:id="8481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EA12-EE6F-48F3-B57F-DF10696C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2491</Words>
  <Characters>14199</Characters>
  <Application>Microsoft Office Word</Application>
  <DocSecurity>0</DocSecurity>
  <Lines>118</Lines>
  <Paragraphs>33</Paragraphs>
  <ScaleCrop>false</ScaleCrop>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ding tongzhou</dc:creator>
  <cp:keywords/>
  <dc:description/>
  <cp:lastModifiedBy>ding tongzhou</cp:lastModifiedBy>
  <cp:revision>2</cp:revision>
  <dcterms:created xsi:type="dcterms:W3CDTF">2019-11-07T14:50:00Z</dcterms:created>
  <dcterms:modified xsi:type="dcterms:W3CDTF">2019-11-07T15:00:00Z</dcterms:modified>
</cp:coreProperties>
</file>