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070963748"/>
        <w:docPartObj>
          <w:docPartGallery w:val="Cover Pages"/>
          <w:docPartUnique/>
        </w:docPartObj>
      </w:sdtPr>
      <w:sdtEndPr>
        <w:rPr>
          <w:sz w:val="12"/>
          <w:szCs w:val="12"/>
        </w:rPr>
      </w:sdtEndPr>
      <w:sdtContent>
        <w:p w14:paraId="65CB23E8" w14:textId="2FD02B2F" w:rsidR="001B2179" w:rsidRDefault="001B217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3D2D5BB7" wp14:editId="51AFE890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EDDD8EF" w14:textId="54BF71C0" w:rsidR="001B2179" w:rsidRPr="00645879" w:rsidRDefault="001B2179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rFonts w:ascii="Times New Roman" w:hAnsi="Times New Roman" w:cs="Times New Roman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645879">
                                        <w:rPr>
                                          <w:rFonts w:ascii="Times New Roman" w:hAnsi="Times New Roman" w:cs="Times New Roman"/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A Wilcox</w:t>
                                      </w:r>
                                    </w:p>
                                  </w:sdtContent>
                                </w:sdt>
                                <w:p w14:paraId="2FD8328D" w14:textId="689421F2" w:rsidR="001B2179" w:rsidRPr="00645879" w:rsidRDefault="001B2179">
                                  <w:pPr>
                                    <w:pStyle w:val="NoSpacing"/>
                                    <w:jc w:val="right"/>
                                    <w:rPr>
                                      <w:rFonts w:ascii="Times New Roman" w:hAnsi="Times New Roman" w:cs="Times New Roman"/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Pr="00645879">
                                        <w:rPr>
                                          <w:rFonts w:ascii="Times New Roman" w:hAnsi="Times New Roman" w:cs="Times New Roman"/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Sea View Community Primary School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D2D5BB7" id="Group 454" o:spid="_x0000_s1026" alt="Title: Author and company name with crop mark graphic" style="position:absolute;margin-left:316.7pt;margin-top:0;width:367.9pt;height:265.7pt;z-index:25165824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EDDD8EF" w14:textId="54BF71C0" w:rsidR="001B2179" w:rsidRPr="00645879" w:rsidRDefault="001B2179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rFonts w:ascii="Times New Roman" w:hAnsi="Times New Roman" w:cs="Times New Roman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 w:rsidRPr="00645879">
                                  <w:rPr>
                                    <w:rFonts w:ascii="Times New Roman" w:hAnsi="Times New Roman" w:cs="Times New Roman"/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A Wilcox</w:t>
                                </w:r>
                              </w:p>
                            </w:sdtContent>
                          </w:sdt>
                          <w:p w14:paraId="2FD8328D" w14:textId="689421F2" w:rsidR="001B2179" w:rsidRPr="00645879" w:rsidRDefault="001B2179">
                            <w:pPr>
                              <w:pStyle w:val="NoSpacing"/>
                              <w:jc w:val="right"/>
                              <w:rPr>
                                <w:rFonts w:ascii="Times New Roman" w:hAnsi="Times New Roman" w:cs="Times New Roman"/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Pr="00645879">
                                  <w:rPr>
                                    <w:rFonts w:ascii="Times New Roman" w:hAnsi="Times New Roman" w:cs="Times New Roman"/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Sea View Community Primary School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5B99AB97" wp14:editId="15C7A595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44546A" w:themeColor="text2"/>
                                      <w:spacing w:val="10"/>
                                      <w:sz w:val="72"/>
                                      <w:szCs w:val="72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944F72B" w14:textId="48122951" w:rsidR="001B2179" w:rsidRPr="00645879" w:rsidRDefault="00231CB1" w:rsidP="001B2179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="Times New Roman" w:hAnsi="Times New Roman" w:cs="Times New Roman"/>
                                          <w:color w:val="44546A" w:themeColor="text2"/>
                                          <w:spacing w:val="10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="Times New Roman" w:hAnsi="Times New Roman" w:cs="Times New Roman"/>
                                          <w:color w:val="44546A" w:themeColor="text2"/>
                                          <w:spacing w:val="10"/>
                                          <w:sz w:val="72"/>
                                          <w:szCs w:val="72"/>
                                        </w:rPr>
                                        <w:t>Developing and Supporting Physical Development in Early Childhood (BMSA4001)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B99AB97" id="Group 459" o:spid="_x0000_s1031" alt="Title: Title and subtitle with crop mark graphic" style="position:absolute;margin-left:0;margin-top:0;width:502.55pt;height:267.85pt;z-index:251658241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44546A" w:themeColor="text2"/>
                                <w:spacing w:val="10"/>
                                <w:sz w:val="72"/>
                                <w:szCs w:val="72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944F72B" w14:textId="48122951" w:rsidR="001B2179" w:rsidRPr="00645879" w:rsidRDefault="00231CB1" w:rsidP="001B2179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="Times New Roman" w:hAnsi="Times New Roman" w:cs="Times New Roman"/>
                                    <w:color w:val="44546A" w:themeColor="text2"/>
                                    <w:spacing w:val="10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Times New Roman" w:hAnsi="Times New Roman" w:cs="Times New Roman"/>
                                    <w:color w:val="44546A" w:themeColor="text2"/>
                                    <w:spacing w:val="10"/>
                                    <w:sz w:val="72"/>
                                    <w:szCs w:val="72"/>
                                  </w:rPr>
                                  <w:t>Developing and Supporting Physical Development in Early Childhood (BMSA4001)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32404E7B" wp14:editId="680F867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215E132D" id="Rectangle 464" o:spid="_x0000_s1026" alt="Title: Color background" style="position:absolute;margin-left:0;margin-top:0;width:8in;height:756pt;z-index:-251658240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16EAF5A1" w14:textId="36A695DE" w:rsidR="001B2179" w:rsidRDefault="001B2179">
          <w:pPr>
            <w:rPr>
              <w:sz w:val="12"/>
              <w:szCs w:val="12"/>
            </w:rPr>
          </w:pPr>
          <w:r>
            <w:rPr>
              <w:sz w:val="12"/>
              <w:szCs w:val="12"/>
            </w:rPr>
            <w:br w:type="page"/>
          </w:r>
        </w:p>
      </w:sdtContent>
    </w:sdt>
    <w:p w14:paraId="0CC086DE" w14:textId="41A914AA" w:rsidR="002A7D3D" w:rsidRPr="00C54234" w:rsidRDefault="0025704D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color w:val="000000" w:themeColor="text1"/>
          <w:sz w:val="24"/>
          <w:szCs w:val="24"/>
          <w:lang w:val="en-GB"/>
        </w:rPr>
      </w:pPr>
      <w:r w:rsidRPr="00C54234">
        <w:rPr>
          <w:rFonts w:ascii="Times New Roman" w:eastAsiaTheme="minorEastAsia" w:hAnsi="Times New Roman" w:cs="Times New Roman"/>
          <w:b/>
          <w:color w:val="000000" w:themeColor="text1"/>
          <w:sz w:val="24"/>
          <w:szCs w:val="24"/>
          <w:lang w:val="en-GB"/>
        </w:rPr>
        <w:lastRenderedPageBreak/>
        <w:t xml:space="preserve">School </w:t>
      </w:r>
      <w:r w:rsidR="002A7D3D" w:rsidRPr="00C54234">
        <w:rPr>
          <w:rFonts w:ascii="Times New Roman" w:eastAsiaTheme="minorEastAsia" w:hAnsi="Times New Roman" w:cs="Times New Roman"/>
          <w:b/>
          <w:bCs/>
          <w:color w:val="000000" w:themeColor="text1"/>
          <w:sz w:val="24"/>
          <w:szCs w:val="24"/>
          <w:lang w:val="en-GB"/>
        </w:rPr>
        <w:t>Context:</w:t>
      </w:r>
    </w:p>
    <w:p w14:paraId="2C2C23C6" w14:textId="4AD8D8A0" w:rsidR="003E68AF" w:rsidRPr="00C54234" w:rsidRDefault="131F482E" w:rsidP="003D02B5">
      <w:pPr>
        <w:pStyle w:val="Heading1"/>
        <w:spacing w:line="480" w:lineRule="auto"/>
        <w:rPr>
          <w:rFonts w:ascii="Times New Roman" w:eastAsiaTheme="minorEastAsia" w:hAnsi="Times New Roman" w:cs="Times New Roman"/>
          <w:color w:val="3B3B3B"/>
          <w:sz w:val="24"/>
          <w:szCs w:val="24"/>
          <w:lang w:val="en-GB"/>
        </w:rPr>
      </w:pPr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This </w:t>
      </w:r>
      <w:r w:rsidR="0884A2F5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R</w:t>
      </w:r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eflective </w:t>
      </w:r>
      <w:r w:rsidR="1F11F5C9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J</w:t>
      </w:r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ournal is based on a series of SKIP sessions carried out </w:t>
      </w:r>
      <w:r w:rsidR="29DE736E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with the </w:t>
      </w:r>
      <w:r w:rsidR="00F90587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y</w:t>
      </w:r>
      <w:r w:rsidR="29DE736E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ear 1 </w:t>
      </w:r>
      <w:r w:rsidR="004C4A39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class</w:t>
      </w:r>
      <w:r w:rsidR="29DE736E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 in </w:t>
      </w:r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Sea View Community Primary School. </w:t>
      </w:r>
      <w:r w:rsidR="55D3C795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The school</w:t>
      </w:r>
      <w:r w:rsidR="0B5F37B0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 is situated in the heart of Mayhill in Swansea.  There are currently 225 pupils on roll (Sep 2021) from </w:t>
      </w:r>
      <w:r w:rsidR="00301973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N</w:t>
      </w:r>
      <w:r w:rsidR="0B5F37B0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ursery to Year 6.  </w:t>
      </w:r>
      <w:r w:rsidR="00301973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 xml:space="preserve">It </w:t>
      </w:r>
      <w:r w:rsidR="0B5F37B0"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  <w:lang w:val="en-GB"/>
        </w:rPr>
        <w:t>is situated within a large local authority housing estate. </w:t>
      </w:r>
      <w:r w:rsidR="1DC21E54" w:rsidRPr="00C54234">
        <w:rPr>
          <w:rFonts w:ascii="Times New Roman" w:eastAsiaTheme="minorEastAsia" w:hAnsi="Times New Roman" w:cs="Times New Roman"/>
          <w:color w:val="3B3B3B"/>
          <w:sz w:val="24"/>
          <w:szCs w:val="24"/>
          <w:lang w:val="en-GB"/>
        </w:rPr>
        <w:t>Approximately 68.8% of pupils are eligible for free school meals, which is well above the national average. T</w:t>
      </w:r>
      <w:r w:rsidR="0B5F37B0" w:rsidRPr="00C54234">
        <w:rPr>
          <w:rFonts w:ascii="Times New Roman" w:eastAsiaTheme="minorEastAsia" w:hAnsi="Times New Roman" w:cs="Times New Roman"/>
          <w:color w:val="3B3B3B"/>
          <w:sz w:val="24"/>
          <w:szCs w:val="24"/>
          <w:lang w:val="en-GB"/>
        </w:rPr>
        <w:t xml:space="preserve">he school identifies that 48% of pupils have additional learning needs. This is </w:t>
      </w:r>
      <w:r w:rsidR="2141E51E" w:rsidRPr="00C54234">
        <w:rPr>
          <w:rFonts w:ascii="Times New Roman" w:eastAsiaTheme="minorEastAsia" w:hAnsi="Times New Roman" w:cs="Times New Roman"/>
          <w:color w:val="3B3B3B"/>
          <w:sz w:val="24"/>
          <w:szCs w:val="24"/>
          <w:lang w:val="en-GB"/>
        </w:rPr>
        <w:t xml:space="preserve">again </w:t>
      </w:r>
      <w:r w:rsidR="0B5F37B0" w:rsidRPr="00C54234">
        <w:rPr>
          <w:rFonts w:ascii="Times New Roman" w:eastAsiaTheme="minorEastAsia" w:hAnsi="Times New Roman" w:cs="Times New Roman"/>
          <w:color w:val="3B3B3B"/>
          <w:sz w:val="24"/>
          <w:szCs w:val="24"/>
          <w:lang w:val="en-GB"/>
        </w:rPr>
        <w:t xml:space="preserve">well above the national average.  </w:t>
      </w:r>
    </w:p>
    <w:p w14:paraId="54697B0D" w14:textId="77777777" w:rsidR="003D02B5" w:rsidRDefault="003D02B5" w:rsidP="003D02B5">
      <w:pPr>
        <w:pStyle w:val="Heading1"/>
        <w:spacing w:line="480" w:lineRule="auto"/>
        <w:rPr>
          <w:rFonts w:ascii="Times New Roman" w:eastAsiaTheme="minorEastAsia" w:hAnsi="Times New Roman" w:cs="Times New Roman"/>
          <w:b/>
          <w:bCs/>
          <w:color w:val="000000" w:themeColor="text1"/>
          <w:sz w:val="24"/>
          <w:szCs w:val="24"/>
          <w:lang w:val="en-GB"/>
        </w:rPr>
      </w:pPr>
    </w:p>
    <w:p w14:paraId="434D12F7" w14:textId="41B83F84" w:rsidR="0025704D" w:rsidRPr="00C54234" w:rsidRDefault="0025704D" w:rsidP="003D02B5">
      <w:pPr>
        <w:pStyle w:val="Heading1"/>
        <w:spacing w:line="480" w:lineRule="auto"/>
        <w:rPr>
          <w:rFonts w:ascii="Times New Roman" w:eastAsiaTheme="minorEastAsia" w:hAnsi="Times New Roman" w:cs="Times New Roman"/>
          <w:b/>
          <w:bCs/>
          <w:color w:val="000000" w:themeColor="text1"/>
          <w:sz w:val="24"/>
          <w:szCs w:val="24"/>
          <w:lang w:val="en-GB"/>
        </w:rPr>
      </w:pPr>
      <w:r w:rsidRPr="00C54234">
        <w:rPr>
          <w:rFonts w:ascii="Times New Roman" w:eastAsiaTheme="minorEastAsia" w:hAnsi="Times New Roman" w:cs="Times New Roman"/>
          <w:b/>
          <w:bCs/>
          <w:color w:val="000000" w:themeColor="text1"/>
          <w:sz w:val="24"/>
          <w:szCs w:val="24"/>
          <w:lang w:val="en-GB"/>
        </w:rPr>
        <w:t>Project Context:</w:t>
      </w:r>
    </w:p>
    <w:p w14:paraId="7A655E35" w14:textId="4CAC7BBE" w:rsidR="00294489" w:rsidRPr="00C54234" w:rsidRDefault="00523EAB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Covid and the </w:t>
      </w:r>
      <w:r w:rsidR="168C3AA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resulting </w:t>
      </w:r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school closures has had a </w:t>
      </w:r>
      <w:r w:rsidR="18F2ECD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significant</w:t>
      </w:r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impact on</w:t>
      </w:r>
      <w:r w:rsidR="00AD41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pupils' wellbeing</w:t>
      </w:r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, concentration skills and their motivation to learn</w:t>
      </w:r>
      <w:r w:rsidR="00AD41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. From speaking with a range of stakeholders throughout and since the national lockdown, we found that many of our pupils </w:t>
      </w:r>
      <w:r w:rsidR="00491F9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are </w:t>
      </w:r>
      <w:r w:rsidR="2404EF72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finding it difficult</w:t>
      </w:r>
      <w:r w:rsidR="00491F9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readjusting to the new normal</w:t>
      </w:r>
      <w:r w:rsidR="00AD41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; they </w:t>
      </w:r>
      <w:r w:rsidR="00491F9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can’t</w:t>
      </w:r>
      <w:r w:rsidR="00AD41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sleep, fe</w:t>
      </w:r>
      <w:r w:rsidR="00491F9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el</w:t>
      </w:r>
      <w:r w:rsidR="00AD41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isolated and </w:t>
      </w:r>
      <w:r w:rsidR="00491F9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find</w:t>
      </w:r>
      <w:r w:rsidR="00D20F1E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00932FC9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it </w:t>
      </w:r>
      <w:r w:rsidR="00491F9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is a</w:t>
      </w:r>
      <w:r w:rsidR="00932FC9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challenge t</w:t>
      </w:r>
      <w:r w:rsidR="00AD41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o focus on activities</w:t>
      </w:r>
      <w:r w:rsidR="005C5B28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. We also discovered</w:t>
      </w:r>
      <w:r w:rsidR="00177FE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that </w:t>
      </w:r>
      <w:r w:rsidR="003A255C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many of pupils are not </w:t>
      </w:r>
      <w:r w:rsidR="000575A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completing the 60 minutes of physical activity a day that is suggested by the NHS</w:t>
      </w:r>
      <w:r w:rsidR="005353E9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2"/>
      </w:r>
      <w:r w:rsidR="000575A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. </w:t>
      </w:r>
      <w:r w:rsidR="005C5B28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Research proves that there is a link </w:t>
      </w:r>
      <w:r w:rsidR="00807A7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between the amount of movement </w:t>
      </w:r>
      <w:r w:rsidR="00116E8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opportunities and</w:t>
      </w:r>
      <w:r w:rsidR="00807A7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the child’s development and capacity to learn</w:t>
      </w:r>
      <w:r w:rsidR="00EC6B7B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3"/>
      </w:r>
      <w:r w:rsidR="00807A7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. </w:t>
      </w:r>
      <w:r w:rsidR="00807A71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(Goddard Bl</w:t>
      </w:r>
      <w:r w:rsidR="00EC6B7B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ythe, 250: 130)</w:t>
      </w:r>
      <w:r w:rsidR="00E17D1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</w:t>
      </w:r>
      <w:r w:rsidR="00742046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Also, </w:t>
      </w:r>
      <w:r w:rsidR="3123DB4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w</w:t>
      </w:r>
      <w:r w:rsidR="00E17D1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orryingly,</w:t>
      </w:r>
      <w:r w:rsidR="00E17D1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</w:t>
      </w:r>
      <w:r w:rsidR="00E62156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“</w:t>
      </w:r>
      <w:r w:rsidR="00E17D1D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>o</w:t>
      </w:r>
      <w:r w:rsidR="00177FE5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>besity</w:t>
      </w:r>
      <w:r w:rsidR="00E62156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 xml:space="preserve"> and physical inactivity among children and adol</w:t>
      </w:r>
      <w:r w:rsidR="00816FD2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 xml:space="preserve">escent </w:t>
      </w:r>
      <w:r w:rsidR="00F27515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>….</w:t>
      </w:r>
      <w:r w:rsidR="00816FD2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 xml:space="preserve"> has been increasing at an alarming rate over the past two decades.</w:t>
      </w:r>
      <w:r w:rsidR="00816FD2" w:rsidRPr="00C54234">
        <w:rPr>
          <w:rStyle w:val="FootnoteReference"/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footnoteReference w:id="4"/>
      </w:r>
      <w:r w:rsidR="00816FD2" w:rsidRPr="00C54234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>”</w:t>
      </w:r>
      <w:r w:rsidR="00D74685" w:rsidRPr="00C54234">
        <w:rPr>
          <w:rFonts w:ascii="Times New Roman" w:hAnsi="Times New Roman" w:cs="Times New Roman"/>
          <w:sz w:val="24"/>
          <w:szCs w:val="24"/>
        </w:rPr>
        <w:t xml:space="preserve"> (</w:t>
      </w:r>
      <w:r w:rsidR="00D74685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David F. </w:t>
      </w:r>
      <w:proofErr w:type="spellStart"/>
      <w:r w:rsidR="00D74685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Stodden</w:t>
      </w:r>
      <w:proofErr w:type="spellEnd"/>
      <w:r w:rsidR="00D74685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et al, 2008: 290)</w:t>
      </w:r>
      <w:r w:rsidR="00E17D1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</w:t>
      </w:r>
      <w:r w:rsidR="00E17D1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therefore 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we felt as a staf</w:t>
      </w:r>
      <w:r w:rsidR="009A56C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f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this was the time to try and do something to impact this. We have tried other initiative</w:t>
      </w:r>
      <w:r w:rsidR="00801C0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s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in the past e.g., talking about 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lastRenderedPageBreak/>
        <w:t>healthy lunch boxes</w:t>
      </w:r>
      <w:r w:rsidR="005A159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and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009A56C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introducing the 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daily mile, but we felt they had limited impact and </w:t>
      </w:r>
      <w:r w:rsidR="7EA0491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these interventions did not</w:t>
      </w:r>
      <w:r w:rsidR="0008625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00605AE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impact on their opinions of exercise as they </w:t>
      </w:r>
      <w:r w:rsidR="0050561C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moved throughout the school. </w:t>
      </w:r>
      <w:r w:rsidR="009A56C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Many of our older pupils refuse to participate during their </w:t>
      </w:r>
      <w:r w:rsidR="00B1763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PE sessions</w:t>
      </w:r>
      <w:r w:rsidR="0077369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as they recognise their motor skills are </w:t>
      </w:r>
      <w:r w:rsidR="00355B9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not as good as their peers</w:t>
      </w:r>
      <w:r w:rsidR="00441F1F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5"/>
      </w:r>
      <w:r w:rsidR="00355B9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and</w:t>
      </w:r>
      <w:r w:rsidR="004046A2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00355B9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have a</w:t>
      </w:r>
      <w:r w:rsidR="004046A2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more</w:t>
      </w:r>
      <w:r w:rsidR="00355B9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limited </w:t>
      </w:r>
      <w:r w:rsidR="00D77AE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motor</w:t>
      </w:r>
      <w:r w:rsidR="00355B9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repertoire. This leads to them have less motivation to participate in physical activities</w:t>
      </w:r>
      <w:r w:rsidR="0075756D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6"/>
      </w:r>
      <w:r w:rsidR="00AE25CE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. (</w:t>
      </w:r>
      <w:r w:rsidR="0075756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David F. </w:t>
      </w:r>
      <w:proofErr w:type="spellStart"/>
      <w:r w:rsidR="0075756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Stodden</w:t>
      </w:r>
      <w:proofErr w:type="spellEnd"/>
      <w:r w:rsidR="0075756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et al, 2008:296) </w:t>
      </w:r>
      <w:r w:rsidR="00E8470B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There is a growing amount of research which suggests that children who achieve greater levels of motor skills competence during childhood will remain active </w:t>
      </w:r>
      <w:r w:rsidR="00E8198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and participate in sports throughout their lives</w:t>
      </w:r>
      <w:r w:rsidR="002B630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and those without these skills often drop out of participating in any form of exercise</w:t>
      </w:r>
      <w:r w:rsidR="00924FFF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7"/>
      </w:r>
      <w:r w:rsidR="00E8470B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. </w:t>
      </w:r>
      <w:r w:rsidR="00E8470B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(Malina</w:t>
      </w:r>
      <w:r w:rsidR="002D39BB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:</w:t>
      </w:r>
      <w:r w:rsidR="00E8470B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1996)</w:t>
      </w:r>
      <w:r w:rsidR="00E8198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Therefore as a school, our hope for this project </w:t>
      </w:r>
      <w:r w:rsidR="00D8301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was </w:t>
      </w:r>
      <w:r w:rsidR="1CFB7C2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that </w:t>
      </w:r>
      <w:r w:rsidR="00D8301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we could </w:t>
      </w:r>
      <w:r w:rsidR="00E8198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help </w:t>
      </w:r>
      <w:r w:rsidR="00D8301A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our </w:t>
      </w:r>
      <w:r w:rsidR="00E8198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pupils build these skills in early childhood so that they will </w:t>
      </w:r>
      <w:r w:rsidR="00F4240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not drop out of physical activity later in their lives. </w:t>
      </w:r>
      <w:r w:rsidR="00294489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As </w:t>
      </w:r>
      <w:r w:rsidR="00294489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Welks </w:t>
      </w:r>
      <w:r w:rsidR="00DE4B3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(</w:t>
      </w:r>
      <w:r w:rsidR="00294489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1999:17</w:t>
      </w:r>
      <w:r w:rsidR="00DE4B3D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)</w:t>
      </w:r>
      <w:r w:rsidR="00294489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</w:t>
      </w:r>
      <w:r w:rsidR="00294489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explained</w:t>
      </w:r>
      <w:r w:rsidR="00294489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</w:t>
      </w:r>
      <w:r w:rsidR="00294489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“</w:t>
      </w:r>
      <w:r w:rsidR="00391299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…w</w:t>
      </w:r>
      <w:r w:rsidR="00294489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ith a broad repertoire of physical skills, children will have a greater chance of finding activities that they can do well and enjoy</w:t>
      </w:r>
      <w:r w:rsidR="00294489" w:rsidRPr="00C54234">
        <w:rPr>
          <w:rStyle w:val="FootnoteReference"/>
          <w:rFonts w:ascii="Times New Roman" w:eastAsiaTheme="minorEastAsia" w:hAnsi="Times New Roman" w:cs="Times New Roman"/>
          <w:i/>
          <w:iCs/>
          <w:sz w:val="24"/>
          <w:szCs w:val="24"/>
        </w:rPr>
        <w:footnoteReference w:id="8"/>
      </w:r>
      <w:r w:rsidR="00294489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.”</w:t>
      </w:r>
      <w:r w:rsidR="0029448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3A54AA2D" w14:textId="1DDC16A2" w:rsidR="00AD4117" w:rsidRPr="00C54234" w:rsidRDefault="00AD4117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</w:pPr>
    </w:p>
    <w:p w14:paraId="0482E001" w14:textId="10140A8F" w:rsidR="005C693E" w:rsidRPr="00C54234" w:rsidRDefault="00D8301A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  <w:lang w:val="en-GB"/>
        </w:rPr>
      </w:pPr>
      <w:proofErr w:type="gramStart"/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I myself</w:t>
      </w:r>
      <w:proofErr w:type="gramEnd"/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, reflected on my own experiences of PE </w:t>
      </w:r>
      <w:r w:rsidR="01D8247C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during</w:t>
      </w:r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my education and found that </w:t>
      </w:r>
      <w:r w:rsidR="00CF5308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I was not given the </w:t>
      </w:r>
      <w:r w:rsidR="005D795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chance to develop my own physical skills</w:t>
      </w:r>
      <w:r w:rsidR="4628EBFE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.</w:t>
      </w:r>
      <w:r w:rsidR="009C763F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proofErr w:type="spellStart"/>
      <w:r w:rsidR="000A5001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Seefeldt</w:t>
      </w:r>
      <w:r w:rsidR="00D1002A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’s</w:t>
      </w:r>
      <w:proofErr w:type="spellEnd"/>
      <w:r w:rsidR="000A5001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(1980</w:t>
      </w:r>
      <w:r w:rsidR="00D1002A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)</w:t>
      </w:r>
      <w:r w:rsidR="008521DE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research discusses the </w:t>
      </w:r>
      <w:r w:rsidR="006B71F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critical threshold of motor skills competence which pupils need if they are going to be active </w:t>
      </w:r>
      <w:r w:rsidR="005A171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for the whole</w:t>
      </w:r>
      <w:r w:rsidR="7174E37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of </w:t>
      </w:r>
      <w:r w:rsidR="005A171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their lifetimes</w:t>
      </w:r>
      <w:r w:rsidR="005A1711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9"/>
      </w:r>
      <w:r w:rsidR="005A171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. </w:t>
      </w:r>
      <w:r w:rsidR="00C8514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H</w:t>
      </w:r>
      <w:r w:rsidR="3A167349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is </w:t>
      </w:r>
      <w:r w:rsidR="034BCA9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research</w:t>
      </w:r>
      <w:r w:rsidR="00C8514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explains </w:t>
      </w:r>
      <w:r w:rsidR="3A167349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my experience -</w:t>
      </w:r>
      <w:r w:rsidR="00C8514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I was unable to break through my hypothetical “</w:t>
      </w:r>
      <w:r w:rsidR="00C85143" w:rsidRPr="002D39BB">
        <w:rPr>
          <w:rFonts w:ascii="Times New Roman" w:eastAsiaTheme="minorEastAsia" w:hAnsi="Times New Roman" w:cs="Times New Roman"/>
          <w:i/>
          <w:iCs/>
          <w:sz w:val="24"/>
          <w:szCs w:val="24"/>
          <w:lang w:val="en-GB"/>
        </w:rPr>
        <w:t>proficiency barrier</w:t>
      </w:r>
      <w:r w:rsidR="00C8514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”</w:t>
      </w:r>
      <w:r w:rsidR="00DB3B4B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25B1E088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and </w:t>
      </w:r>
      <w:r w:rsidR="00DB3B4B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I couldn’t apply my FMS skills to sports and games.</w:t>
      </w:r>
      <w:r w:rsidR="0034002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 </w:t>
      </w:r>
      <w:r w:rsidR="00DB3B4B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As a teacher for over ten years, I feel that my own </w:t>
      </w:r>
      <w:r w:rsidR="0025704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experiences have impacted on my </w:t>
      </w:r>
      <w:r w:rsidR="0025704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lastRenderedPageBreak/>
        <w:t>pupils as I lacked subject knowledge and worried about my own skills</w:t>
      </w:r>
      <w:r w:rsidR="00EF581C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. This meant I did</w:t>
      </w:r>
      <w:r w:rsidR="1FCF7C46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00EF581C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n</w:t>
      </w:r>
      <w:r w:rsidR="0DB18EE5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o</w:t>
      </w:r>
      <w:r w:rsidR="00EF581C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t know how to</w:t>
      </w:r>
      <w:r w:rsidR="0025704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plan effective lessons for my pupils to develop their own FMS. </w:t>
      </w:r>
      <w:r w:rsidR="00C6172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Following my research, I now know that I want my </w:t>
      </w:r>
      <w:r w:rsidR="002C5DA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pupils to reach the top of their mountain of motor development by being physically active </w:t>
      </w:r>
      <w:r w:rsidR="00C6172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regularly</w:t>
      </w:r>
      <w:r w:rsidR="002C5DA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and </w:t>
      </w:r>
      <w:r w:rsidR="00C6172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for them to </w:t>
      </w:r>
      <w:r w:rsidR="002C5DA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acquire competency in a range </w:t>
      </w:r>
      <w:r w:rsidR="35FC2CE7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of </w:t>
      </w:r>
      <w:r w:rsidR="002C5DA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FMS</w:t>
      </w:r>
      <w:r w:rsidR="004D2681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  <w:lang w:val="en-GB"/>
        </w:rPr>
        <w:footnoteReference w:id="10"/>
      </w:r>
      <w:r w:rsidR="002C5DA3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.</w:t>
      </w:r>
      <w:r w:rsidR="004D2681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</w:t>
      </w:r>
      <w:r w:rsidR="004D2681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(Clark and Metcalfe</w:t>
      </w:r>
      <w:r w:rsidR="002D39BB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>:</w:t>
      </w:r>
      <w:r w:rsidR="004D2681" w:rsidRPr="00C54234">
        <w:rPr>
          <w:rFonts w:ascii="Times New Roman" w:eastAsiaTheme="minorEastAsia" w:hAnsi="Times New Roman" w:cs="Times New Roman"/>
          <w:b/>
          <w:bCs/>
          <w:sz w:val="24"/>
          <w:szCs w:val="24"/>
          <w:lang w:val="en-GB"/>
        </w:rPr>
        <w:t xml:space="preserve"> 2002) </w:t>
      </w:r>
      <w:r w:rsidR="0025704D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Therefore, this course was aimed to not only support the children’s development but my own</w:t>
      </w:r>
      <w:r w:rsidR="00C61724"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 xml:space="preserve"> too. </w:t>
      </w:r>
    </w:p>
    <w:p w14:paraId="38030BAB" w14:textId="77777777" w:rsidR="00F849D6" w:rsidRPr="00C54234" w:rsidRDefault="00F849D6" w:rsidP="003D02B5">
      <w:pPr>
        <w:keepNext/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F849D6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begin"/>
      </w:r>
      <w:r w:rsidRPr="00F849D6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instrText xml:space="preserve"> INCLUDEPICTURE "https://www.researchgate.net/profile/Mahmoud-Sheikh/publication/318321426/figure/fig2/AS:514930073509888@1499780304403/Figur2-The-Mountain-of-Motor-Development.png" \* MERGEFORMATINET </w:instrText>
      </w:r>
      <w:r w:rsidRPr="00F849D6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separate"/>
      </w:r>
      <w:r w:rsidRPr="00C54234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5AFB66ED" wp14:editId="7B8A1D91">
            <wp:extent cx="1750992" cy="1732844"/>
            <wp:effectExtent l="0" t="0" r="1905" b="0"/>
            <wp:docPr id="3" name="Picture 3" descr="Figur2. The Mountain of Motor Development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2. The Mountain of Motor Development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8516" cy="1740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49D6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end"/>
      </w:r>
    </w:p>
    <w:p w14:paraId="14E9FBAA" w14:textId="72C3AD53" w:rsidR="00F849D6" w:rsidRPr="00C54234" w:rsidRDefault="00F849D6" w:rsidP="003D02B5">
      <w:pPr>
        <w:pStyle w:val="Caption"/>
        <w:spacing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C54234">
        <w:rPr>
          <w:rFonts w:ascii="Times New Roman" w:hAnsi="Times New Roman" w:cs="Times New Roman"/>
          <w:sz w:val="24"/>
          <w:szCs w:val="24"/>
        </w:rPr>
        <w:t xml:space="preserve">Figure </w:t>
      </w:r>
      <w:r w:rsidRPr="00C54234">
        <w:rPr>
          <w:rFonts w:ascii="Times New Roman" w:hAnsi="Times New Roman" w:cs="Times New Roman"/>
          <w:sz w:val="24"/>
          <w:szCs w:val="24"/>
        </w:rPr>
        <w:fldChar w:fldCharType="begin"/>
      </w:r>
      <w:r w:rsidRPr="00C54234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Pr="00C54234">
        <w:rPr>
          <w:rFonts w:ascii="Times New Roman" w:hAnsi="Times New Roman" w:cs="Times New Roman"/>
          <w:sz w:val="24"/>
          <w:szCs w:val="24"/>
        </w:rPr>
        <w:fldChar w:fldCharType="separate"/>
      </w:r>
      <w:r w:rsidRPr="00C54234">
        <w:rPr>
          <w:rFonts w:ascii="Times New Roman" w:hAnsi="Times New Roman" w:cs="Times New Roman"/>
          <w:noProof/>
          <w:sz w:val="24"/>
          <w:szCs w:val="24"/>
        </w:rPr>
        <w:t>1</w:t>
      </w:r>
      <w:r w:rsidRPr="00C54234">
        <w:rPr>
          <w:rFonts w:ascii="Times New Roman" w:hAnsi="Times New Roman" w:cs="Times New Roman"/>
          <w:sz w:val="24"/>
          <w:szCs w:val="24"/>
        </w:rPr>
        <w:fldChar w:fldCharType="end"/>
      </w:r>
      <w:r w:rsidRPr="00C54234">
        <w:rPr>
          <w:rFonts w:ascii="Times New Roman" w:hAnsi="Times New Roman" w:cs="Times New Roman"/>
          <w:sz w:val="24"/>
          <w:szCs w:val="24"/>
        </w:rPr>
        <w:t xml:space="preserve"> Mountain of Motor Development - Clarke and Metcalfe</w:t>
      </w:r>
    </w:p>
    <w:p w14:paraId="67B527B5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  <w:lang w:val="en-GB"/>
        </w:rPr>
      </w:pPr>
    </w:p>
    <w:p w14:paraId="0B2506ED" w14:textId="6BE5BDF4" w:rsidR="00340027" w:rsidRPr="00C54234" w:rsidRDefault="005C693E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  <w:lang w:val="en-GB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  <w:lang w:val="en-GB"/>
        </w:rPr>
        <w:t>In this journal I will now describe what I did in my project to develop my pupils FMS skills.</w:t>
      </w:r>
    </w:p>
    <w:p w14:paraId="7146BC71" w14:textId="77777777" w:rsidR="003D02B5" w:rsidRDefault="003D02B5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p w14:paraId="7C2AA394" w14:textId="0B26F9B8" w:rsidR="0021242B" w:rsidRPr="00C54234" w:rsidRDefault="0021242B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Cycle 1</w:t>
      </w:r>
      <w:r w:rsidR="00BE1228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:</w:t>
      </w:r>
    </w:p>
    <w:p w14:paraId="693FC622" w14:textId="77777777" w:rsidR="00EC74FE" w:rsidRPr="00C54234" w:rsidRDefault="009429EC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During the initial cycle of the </w:t>
      </w:r>
      <w:r w:rsidR="003772B9" w:rsidRPr="00C54234">
        <w:rPr>
          <w:rFonts w:ascii="Times New Roman" w:eastAsiaTheme="minorEastAsia" w:hAnsi="Times New Roman" w:cs="Times New Roman"/>
          <w:sz w:val="24"/>
          <w:szCs w:val="24"/>
        </w:rPr>
        <w:t>project,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I used the </w:t>
      </w:r>
      <w:r w:rsidR="003772B9" w:rsidRPr="00C54234">
        <w:rPr>
          <w:rFonts w:ascii="Times New Roman" w:eastAsiaTheme="minorEastAsia" w:hAnsi="Times New Roman" w:cs="Times New Roman"/>
          <w:sz w:val="24"/>
          <w:szCs w:val="24"/>
        </w:rPr>
        <w:t>different activities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to observe and assess the pupils</w:t>
      </w:r>
      <w:r w:rsidR="003772B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I created a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baseline</w:t>
      </w:r>
      <w:r w:rsidR="009D02C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of what their stages of development were</w:t>
      </w:r>
      <w:r w:rsidR="003772B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for the </w:t>
      </w:r>
      <w:r w:rsidR="009D02C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different </w:t>
      </w:r>
      <w:r w:rsidR="000B5DEB" w:rsidRPr="00C54234">
        <w:rPr>
          <w:rFonts w:ascii="Times New Roman" w:eastAsiaTheme="minorEastAsia" w:hAnsi="Times New Roman" w:cs="Times New Roman"/>
          <w:sz w:val="24"/>
          <w:szCs w:val="24"/>
        </w:rPr>
        <w:t>FMS</w:t>
      </w:r>
      <w:r w:rsidR="009D02C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(excluding kicking as we did not receive the training for this). </w:t>
      </w:r>
    </w:p>
    <w:p w14:paraId="7EEEC184" w14:textId="4EA1068E" w:rsidR="00B360CE" w:rsidRPr="00C54234" w:rsidRDefault="00B01D3C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lastRenderedPageBreak/>
        <w:t xml:space="preserve">Haywood &amp; </w:t>
      </w:r>
      <w:proofErr w:type="spellStart"/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Gretchell</w:t>
      </w:r>
      <w:proofErr w:type="spellEnd"/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2005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explained what the different skills are</w:t>
      </w:r>
      <w:r w:rsidR="002F2BC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: </w:t>
      </w:r>
    </w:p>
    <w:p w14:paraId="13E19A9E" w14:textId="032B8922" w:rsidR="00B360CE" w:rsidRPr="00C54234" w:rsidRDefault="00B360CE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- L</w:t>
      </w:r>
      <w:r w:rsidR="002F2BC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ocomotor skills involve moving the body through the space and include skills such as running, galloping, skipping, hopping, </w:t>
      </w:r>
      <w:r w:rsidR="00EC74FE" w:rsidRPr="00C54234">
        <w:rPr>
          <w:rFonts w:ascii="Times New Roman" w:eastAsiaTheme="minorEastAsia" w:hAnsi="Times New Roman" w:cs="Times New Roman"/>
          <w:sz w:val="24"/>
          <w:szCs w:val="24"/>
        </w:rPr>
        <w:t>sliding,</w:t>
      </w:r>
      <w:r w:rsidR="002F2BC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and leaping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778C8491" w14:textId="552F9D19" w:rsidR="007331A2" w:rsidRPr="00C54234" w:rsidRDefault="00B360CE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-Object control skills</w:t>
      </w:r>
      <w:r w:rsidR="00F82CD3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consist of manipulating and projecting objects and include skills such as throwing, catching, bouncing,</w:t>
      </w:r>
      <w:r w:rsidR="00F36AD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F82CD3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kicking, </w:t>
      </w:r>
      <w:proofErr w:type="gramStart"/>
      <w:r w:rsidR="00F82CD3" w:rsidRPr="00C54234">
        <w:rPr>
          <w:rFonts w:ascii="Times New Roman" w:eastAsiaTheme="minorEastAsia" w:hAnsi="Times New Roman" w:cs="Times New Roman"/>
          <w:sz w:val="24"/>
          <w:szCs w:val="24"/>
        </w:rPr>
        <w:t>striking</w:t>
      </w:r>
      <w:proofErr w:type="gramEnd"/>
      <w:r w:rsidR="00F82CD3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and rolling</w:t>
      </w:r>
      <w:r w:rsidR="00F82CD3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</w:rPr>
        <w:footnoteReference w:id="11"/>
      </w:r>
      <w:r w:rsidR="00F82CD3" w:rsidRPr="00C54234">
        <w:rPr>
          <w:rFonts w:ascii="Times New Roman" w:eastAsiaTheme="minorEastAsia" w:hAnsi="Times New Roman" w:cs="Times New Roman"/>
          <w:sz w:val="24"/>
          <w:szCs w:val="24"/>
        </w:rPr>
        <w:t>.</w:t>
      </w:r>
    </w:p>
    <w:p w14:paraId="306E35CD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11D45F36" w14:textId="2BC14484" w:rsidR="007F701D" w:rsidRPr="00C54234" w:rsidRDefault="00F14E70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The impact of the training on my confidence to</w:t>
      </w:r>
      <w:r w:rsidR="00C615F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pla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n and deliver</w:t>
      </w:r>
      <w:r w:rsidR="00C615F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physical literacy sessions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was </w:t>
      </w:r>
      <w:r w:rsidR="28DE0F2D" w:rsidRPr="00C54234">
        <w:rPr>
          <w:rFonts w:ascii="Times New Roman" w:eastAsiaTheme="minorEastAsia" w:hAnsi="Times New Roman" w:cs="Times New Roman"/>
          <w:sz w:val="24"/>
          <w:szCs w:val="24"/>
        </w:rPr>
        <w:t>significant</w:t>
      </w:r>
      <w:r w:rsidR="000C4FA6">
        <w:rPr>
          <w:rFonts w:ascii="Times New Roman" w:eastAsiaTheme="minorEastAsia" w:hAnsi="Times New Roman" w:cs="Times New Roman"/>
          <w:sz w:val="24"/>
          <w:szCs w:val="24"/>
        </w:rPr>
        <w:t xml:space="preserve"> as I </w:t>
      </w:r>
      <w:r w:rsidR="00D75AEE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knew what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different </w:t>
      </w:r>
      <w:r w:rsidR="00D719E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movements I </w:t>
      </w:r>
      <w:r w:rsidR="00D75AEE" w:rsidRPr="00C54234">
        <w:rPr>
          <w:rFonts w:ascii="Times New Roman" w:eastAsiaTheme="minorEastAsia" w:hAnsi="Times New Roman" w:cs="Times New Roman"/>
          <w:sz w:val="24"/>
          <w:szCs w:val="24"/>
        </w:rPr>
        <w:t>was looking for and had cues and next steps ready to help pupils</w:t>
      </w:r>
      <w:r w:rsidR="00E24B4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develop a broad repe</w:t>
      </w:r>
      <w:r w:rsidR="00E81788" w:rsidRPr="00C54234">
        <w:rPr>
          <w:rFonts w:ascii="Times New Roman" w:eastAsiaTheme="minorEastAsia" w:hAnsi="Times New Roman" w:cs="Times New Roman"/>
          <w:sz w:val="24"/>
          <w:szCs w:val="24"/>
        </w:rPr>
        <w:t>rtoire</w:t>
      </w:r>
      <w:r w:rsidR="000C5CA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of movement. </w:t>
      </w:r>
    </w:p>
    <w:p w14:paraId="5BCF28F2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21BD35D0" w14:textId="0F12B5A5" w:rsidR="00BA7F18" w:rsidRPr="00C54234" w:rsidRDefault="00543001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was </w:t>
      </w:r>
      <w:r w:rsidR="007F701D" w:rsidRPr="00C54234">
        <w:rPr>
          <w:rFonts w:ascii="Times New Roman" w:eastAsiaTheme="minorEastAsia" w:hAnsi="Times New Roman" w:cs="Times New Roman"/>
          <w:sz w:val="24"/>
          <w:szCs w:val="24"/>
        </w:rPr>
        <w:t>surprised</w:t>
      </w:r>
      <w:r w:rsidR="00AB25E3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on the completion of my baseline to find out that</w:t>
      </w:r>
      <w:r w:rsidR="007F701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AB25E3" w:rsidRPr="00C54234">
        <w:rPr>
          <w:rFonts w:ascii="Times New Roman" w:eastAsiaTheme="minorEastAsia" w:hAnsi="Times New Roman" w:cs="Times New Roman"/>
          <w:sz w:val="24"/>
          <w:szCs w:val="24"/>
        </w:rPr>
        <w:t>my in</w:t>
      </w:r>
      <w:r w:rsidR="00073E2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itial predictions about the pupils’ skills were often </w:t>
      </w:r>
      <w:r w:rsidR="00A815C6" w:rsidRPr="00C54234">
        <w:rPr>
          <w:rFonts w:ascii="Times New Roman" w:eastAsiaTheme="minorEastAsia" w:hAnsi="Times New Roman" w:cs="Times New Roman"/>
          <w:sz w:val="24"/>
          <w:szCs w:val="24"/>
        </w:rPr>
        <w:t>inaccurate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Pupils who I thought were effective movers were not always the ones who were at a </w:t>
      </w:r>
      <w:r w:rsidR="00C112D9" w:rsidRPr="00C54234">
        <w:rPr>
          <w:rFonts w:ascii="Times New Roman" w:eastAsiaTheme="minorEastAsia" w:hAnsi="Times New Roman" w:cs="Times New Roman"/>
          <w:sz w:val="24"/>
          <w:szCs w:val="24"/>
        </w:rPr>
        <w:t>higher stage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Those who played football for example, were good runners but struggled with catching and throwing. </w:t>
      </w:r>
      <w:r w:rsidR="00134B33" w:rsidRPr="00C54234">
        <w:rPr>
          <w:rFonts w:ascii="Times New Roman" w:eastAsiaTheme="minorEastAsia" w:hAnsi="Times New Roman" w:cs="Times New Roman"/>
          <w:sz w:val="24"/>
          <w:szCs w:val="24"/>
        </w:rPr>
        <w:t>I recognised straight away that it was t</w:t>
      </w:r>
      <w:r w:rsidR="00C6094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hrowing and catching that I </w:t>
      </w:r>
      <w:r w:rsidR="00134B33" w:rsidRPr="00C54234">
        <w:rPr>
          <w:rFonts w:ascii="Times New Roman" w:eastAsiaTheme="minorEastAsia" w:hAnsi="Times New Roman" w:cs="Times New Roman"/>
          <w:sz w:val="24"/>
          <w:szCs w:val="24"/>
        </w:rPr>
        <w:t>needed to focus on to allow my pupils to achieve a broad base camp to ensure they could “</w:t>
      </w:r>
      <w:r w:rsidR="00134B33" w:rsidRPr="002D39BB">
        <w:rPr>
          <w:rFonts w:ascii="Times New Roman" w:eastAsiaTheme="minorEastAsia" w:hAnsi="Times New Roman" w:cs="Times New Roman"/>
          <w:i/>
          <w:iCs/>
          <w:sz w:val="24"/>
          <w:szCs w:val="24"/>
        </w:rPr>
        <w:t>reach the top of their mountain</w:t>
      </w:r>
      <w:r w:rsidR="00134B33" w:rsidRPr="00C54234">
        <w:rPr>
          <w:rFonts w:ascii="Times New Roman" w:eastAsiaTheme="minorEastAsia" w:hAnsi="Times New Roman" w:cs="Times New Roman"/>
          <w:sz w:val="24"/>
          <w:szCs w:val="24"/>
        </w:rPr>
        <w:t>”</w:t>
      </w:r>
      <w:r w:rsidR="00134B33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</w:rPr>
        <w:footnoteReference w:id="12"/>
      </w:r>
      <w:r w:rsidR="00134B33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134B33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Clarke and Metcalfe (2002) </w:t>
      </w:r>
      <w:r w:rsidR="002C3D2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0E6AE97A" w14:textId="77777777" w:rsidR="003D02B5" w:rsidRDefault="003D02B5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p w14:paraId="0049B12D" w14:textId="0C908447" w:rsidR="001C1720" w:rsidRPr="00C54234" w:rsidRDefault="00291ECC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proofErr w:type="spellStart"/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Gallahue</w:t>
      </w:r>
      <w:proofErr w:type="spellEnd"/>
      <w:r w:rsidR="002C2F47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et al</w:t>
      </w:r>
      <w:r w:rsidR="002D39BB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</w:t>
      </w:r>
      <w:proofErr w:type="gramStart"/>
      <w:r w:rsidR="002D39BB">
        <w:rPr>
          <w:rFonts w:ascii="Times New Roman" w:eastAsiaTheme="minorEastAsia" w:hAnsi="Times New Roman" w:cs="Times New Roman"/>
          <w:b/>
          <w:bCs/>
          <w:sz w:val="24"/>
          <w:szCs w:val="24"/>
        </w:rPr>
        <w:t>(</w:t>
      </w:r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2012</w:t>
      </w:r>
      <w:proofErr w:type="gramEnd"/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: 247</w:t>
      </w:r>
      <w:r w:rsidR="002D39BB">
        <w:rPr>
          <w:rFonts w:ascii="Times New Roman" w:eastAsiaTheme="minorEastAsia" w:hAnsi="Times New Roman" w:cs="Times New Roman"/>
          <w:b/>
          <w:bCs/>
          <w:sz w:val="24"/>
          <w:szCs w:val="24"/>
        </w:rPr>
        <w:t>)</w:t>
      </w:r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explained the importance of planning “</w:t>
      </w:r>
      <w:r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developmentally appropriate movement experiences for the children</w:t>
      </w:r>
      <w:r w:rsidR="00CB792C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</w:rPr>
        <w:footnoteReference w:id="13"/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” to ensure they </w:t>
      </w:r>
      <w:r w:rsidR="00CB792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moved through the different stages of </w:t>
      </w:r>
      <w:r w:rsidR="00CB792C" w:rsidRPr="00C54234">
        <w:rPr>
          <w:rFonts w:ascii="Times New Roman" w:eastAsiaTheme="minorEastAsia" w:hAnsi="Times New Roman" w:cs="Times New Roman"/>
          <w:sz w:val="24"/>
          <w:szCs w:val="24"/>
        </w:rPr>
        <w:lastRenderedPageBreak/>
        <w:t>development.</w:t>
      </w:r>
      <w:r w:rsidR="007205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Before commencing my training</w:t>
      </w:r>
      <w:r w:rsidR="00C6094D" w:rsidRPr="00C54234">
        <w:rPr>
          <w:rFonts w:ascii="Times New Roman" w:eastAsiaTheme="minorEastAsia" w:hAnsi="Times New Roman" w:cs="Times New Roman"/>
          <w:sz w:val="24"/>
          <w:szCs w:val="24"/>
        </w:rPr>
        <w:t>,</w:t>
      </w:r>
      <w:r w:rsidR="007205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I assumed that these skills would improve naturally through time, however in fact research now proves that there are many factors which influence a child’s motor skill development</w:t>
      </w:r>
      <w:r w:rsidR="007205B5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</w:rPr>
        <w:footnoteReference w:id="14"/>
      </w:r>
      <w:r w:rsidR="007205B5" w:rsidRPr="00664235">
        <w:rPr>
          <w:rFonts w:ascii="Times New Roman" w:eastAsiaTheme="minorEastAsia" w:hAnsi="Times New Roman" w:cs="Times New Roman"/>
          <w:sz w:val="24"/>
          <w:szCs w:val="24"/>
        </w:rPr>
        <w:t>.</w:t>
      </w:r>
      <w:r w:rsidR="00664235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</w:t>
      </w:r>
      <w:r w:rsidR="007205B5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(Newall</w:t>
      </w:r>
      <w:r w:rsidR="002D39BB">
        <w:rPr>
          <w:rFonts w:ascii="Times New Roman" w:eastAsiaTheme="minorEastAsia" w:hAnsi="Times New Roman" w:cs="Times New Roman"/>
          <w:b/>
          <w:bCs/>
          <w:sz w:val="24"/>
          <w:szCs w:val="24"/>
        </w:rPr>
        <w:t>:</w:t>
      </w:r>
      <w:r w:rsidR="007205B5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1984, 1986) </w:t>
      </w:r>
      <w:r w:rsidR="007205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Newall discusses the interaction between the child, the </w:t>
      </w:r>
      <w:r w:rsidR="00B509DA" w:rsidRPr="00C54234">
        <w:rPr>
          <w:rFonts w:ascii="Times New Roman" w:eastAsiaTheme="minorEastAsia" w:hAnsi="Times New Roman" w:cs="Times New Roman"/>
          <w:sz w:val="24"/>
          <w:szCs w:val="24"/>
        </w:rPr>
        <w:t>task,</w:t>
      </w:r>
      <w:r w:rsidR="007205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and the constraints. The training </w:t>
      </w:r>
      <w:r w:rsidR="00B509DA">
        <w:rPr>
          <w:rFonts w:ascii="Times New Roman" w:eastAsiaTheme="minorEastAsia" w:hAnsi="Times New Roman" w:cs="Times New Roman"/>
          <w:sz w:val="24"/>
          <w:szCs w:val="24"/>
        </w:rPr>
        <w:t>taught me that</w:t>
      </w:r>
      <w:r w:rsidR="007205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through changing the constraints of the task such as the equipment I could challenge and support pupils suitably</w:t>
      </w:r>
      <w:r w:rsidR="00732E9E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CB792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18AC5C0B" w14:textId="77777777" w:rsidR="001C1720" w:rsidRPr="00C54234" w:rsidRDefault="001C1720" w:rsidP="003D02B5">
      <w:pPr>
        <w:keepNext/>
        <w:spacing w:after="0"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54234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begin"/>
      </w:r>
      <w:r w:rsidRPr="00C54234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instrText xml:space="preserve"> INCLUDEPICTURE "http://teamgymshorts4.weebly.com/uploads/5/1/7/3/51736319/4456688.jpg?466" \* MERGEFORMATINET </w:instrText>
      </w:r>
      <w:r w:rsidRPr="00C54234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separate"/>
      </w:r>
      <w:r w:rsidRPr="00C54234">
        <w:rPr>
          <w:rFonts w:ascii="Times New Roman" w:eastAsia="Times New Roman" w:hAnsi="Times New Roman" w:cs="Times New Roman"/>
          <w:noProof/>
          <w:sz w:val="24"/>
          <w:szCs w:val="24"/>
          <w:lang w:val="en-GB" w:eastAsia="en-GB"/>
        </w:rPr>
        <w:drawing>
          <wp:inline distT="0" distB="0" distL="0" distR="0" wp14:anchorId="34F27623" wp14:editId="506071AF">
            <wp:extent cx="1659467" cy="1235766"/>
            <wp:effectExtent l="0" t="0" r="4445" b="0"/>
            <wp:docPr id="2" name="Picture 2" descr="Newell&amp;#39;s Theory of Constraints - Cognitive and Motor Development for the  Physical Education Classro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ell&amp;#39;s Theory of Constraints - Cognitive and Motor Development for the  Physical Education Classroom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2962" cy="1238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54234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fldChar w:fldCharType="end"/>
      </w:r>
    </w:p>
    <w:p w14:paraId="05CD67D8" w14:textId="0E9DFBCF" w:rsidR="001C1720" w:rsidRPr="00C54234" w:rsidRDefault="001C1720" w:rsidP="003D02B5">
      <w:pPr>
        <w:pStyle w:val="Caption"/>
        <w:spacing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C54234">
        <w:rPr>
          <w:rFonts w:ascii="Times New Roman" w:hAnsi="Times New Roman" w:cs="Times New Roman"/>
          <w:sz w:val="24"/>
          <w:szCs w:val="24"/>
        </w:rPr>
        <w:t xml:space="preserve">Figure </w:t>
      </w:r>
      <w:r w:rsidR="00F23BE6" w:rsidRPr="00C54234">
        <w:rPr>
          <w:rFonts w:ascii="Times New Roman" w:hAnsi="Times New Roman" w:cs="Times New Roman"/>
          <w:sz w:val="24"/>
          <w:szCs w:val="24"/>
        </w:rPr>
        <w:fldChar w:fldCharType="begin"/>
      </w:r>
      <w:r w:rsidR="00F23BE6" w:rsidRPr="00C54234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="00F23BE6" w:rsidRPr="00C54234">
        <w:rPr>
          <w:rFonts w:ascii="Times New Roman" w:hAnsi="Times New Roman" w:cs="Times New Roman"/>
          <w:sz w:val="24"/>
          <w:szCs w:val="24"/>
        </w:rPr>
        <w:fldChar w:fldCharType="separate"/>
      </w:r>
      <w:r w:rsidR="00F849D6" w:rsidRPr="00C54234">
        <w:rPr>
          <w:rFonts w:ascii="Times New Roman" w:hAnsi="Times New Roman" w:cs="Times New Roman"/>
          <w:noProof/>
          <w:sz w:val="24"/>
          <w:szCs w:val="24"/>
        </w:rPr>
        <w:t>2</w:t>
      </w:r>
      <w:r w:rsidR="00F23BE6" w:rsidRPr="00C54234">
        <w:rPr>
          <w:rFonts w:ascii="Times New Roman" w:hAnsi="Times New Roman" w:cs="Times New Roman"/>
          <w:noProof/>
          <w:sz w:val="24"/>
          <w:szCs w:val="24"/>
        </w:rPr>
        <w:fldChar w:fldCharType="end"/>
      </w:r>
      <w:r w:rsidRPr="00C54234">
        <w:rPr>
          <w:rFonts w:ascii="Times New Roman" w:hAnsi="Times New Roman" w:cs="Times New Roman"/>
          <w:sz w:val="24"/>
          <w:szCs w:val="24"/>
        </w:rPr>
        <w:t xml:space="preserve"> Newell's Models of Constraints</w:t>
      </w:r>
    </w:p>
    <w:p w14:paraId="773A8BBD" w14:textId="78203BD3" w:rsidR="0021242B" w:rsidRDefault="001F28D5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For</w:t>
      </w:r>
      <w:r w:rsidR="0020588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the first cycle, one garden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each session</w:t>
      </w:r>
      <w:r w:rsidR="0020588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developed either catching or throwing. I tried to give pupils clear and </w:t>
      </w:r>
      <w:r w:rsidR="00005D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meaningful feedback to ensure they </w:t>
      </w:r>
      <w:r w:rsidR="00EB13F0">
        <w:rPr>
          <w:rFonts w:ascii="Times New Roman" w:eastAsiaTheme="minorEastAsia" w:hAnsi="Times New Roman" w:cs="Times New Roman"/>
          <w:sz w:val="24"/>
          <w:szCs w:val="24"/>
        </w:rPr>
        <w:t>kn</w:t>
      </w:r>
      <w:r w:rsidR="00005D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ew how to </w:t>
      </w:r>
      <w:r w:rsidR="0094735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make improvements. </w:t>
      </w:r>
      <w:r w:rsidR="002D4D8E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understood that providing pupils with lots of tasks to </w:t>
      </w:r>
      <w:r w:rsidR="000115CB" w:rsidRPr="00C54234">
        <w:rPr>
          <w:rFonts w:ascii="Times New Roman" w:eastAsiaTheme="minorEastAsia" w:hAnsi="Times New Roman" w:cs="Times New Roman"/>
          <w:sz w:val="24"/>
          <w:szCs w:val="24"/>
        </w:rPr>
        <w:t>practice their FMS skills, while providing them with appropriate feedback</w:t>
      </w:r>
      <w:r w:rsidR="00C351B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which was </w:t>
      </w:r>
      <w:r w:rsidR="000E241C" w:rsidRPr="00C54234">
        <w:rPr>
          <w:rFonts w:ascii="Times New Roman" w:eastAsiaTheme="minorEastAsia" w:hAnsi="Times New Roman" w:cs="Times New Roman"/>
          <w:sz w:val="24"/>
          <w:szCs w:val="24"/>
        </w:rPr>
        <w:t>linked to their stage of profi</w:t>
      </w:r>
      <w:r w:rsidR="00AF0C25" w:rsidRPr="00C54234">
        <w:rPr>
          <w:rFonts w:ascii="Times New Roman" w:eastAsiaTheme="minorEastAsia" w:hAnsi="Times New Roman" w:cs="Times New Roman"/>
          <w:sz w:val="24"/>
          <w:szCs w:val="24"/>
        </w:rPr>
        <w:t>ciency</w:t>
      </w:r>
      <w:r w:rsidR="00EB13F0">
        <w:rPr>
          <w:rFonts w:ascii="Times New Roman" w:eastAsiaTheme="minorEastAsia" w:hAnsi="Times New Roman" w:cs="Times New Roman"/>
          <w:sz w:val="24"/>
          <w:szCs w:val="24"/>
        </w:rPr>
        <w:t>,</w:t>
      </w:r>
      <w:r w:rsidR="000E241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124BEF" w:rsidRPr="00C54234">
        <w:rPr>
          <w:rFonts w:ascii="Times New Roman" w:eastAsiaTheme="minorEastAsia" w:hAnsi="Times New Roman" w:cs="Times New Roman"/>
          <w:sz w:val="24"/>
          <w:szCs w:val="24"/>
        </w:rPr>
        <w:t>pupils could make good progress</w:t>
      </w:r>
      <w:r w:rsidR="00124BEF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</w:rPr>
        <w:footnoteReference w:id="15"/>
      </w:r>
      <w:r w:rsidR="00124BEF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124BEF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(Rink</w:t>
      </w:r>
      <w:r w:rsidR="00EB13F0">
        <w:rPr>
          <w:rFonts w:ascii="Times New Roman" w:eastAsiaTheme="minorEastAsia" w:hAnsi="Times New Roman" w:cs="Times New Roman"/>
          <w:b/>
          <w:bCs/>
          <w:sz w:val="24"/>
          <w:szCs w:val="24"/>
        </w:rPr>
        <w:t>:</w:t>
      </w:r>
      <w:r w:rsidR="00124BEF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1996)</w:t>
      </w:r>
      <w:r w:rsidR="00B5703F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</w:t>
      </w:r>
    </w:p>
    <w:p w14:paraId="768F4EE8" w14:textId="77777777" w:rsidR="002D39BB" w:rsidRPr="00C54234" w:rsidRDefault="002D39BB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p w14:paraId="4AFC8A56" w14:textId="63800161" w:rsidR="006855FB" w:rsidRPr="00C54234" w:rsidRDefault="00AA7EF2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During my first cycle I planned two gardens, a focused garden which developed pupils’ object control skills and an obstacle course which pupils completed independently. </w:t>
      </w:r>
      <w:r w:rsidR="00F749D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As the obstacle course was not supervised, I tried to keep the </w:t>
      </w:r>
      <w:r w:rsidR="00D37254" w:rsidRPr="00C54234">
        <w:rPr>
          <w:rFonts w:ascii="Times New Roman" w:eastAsiaTheme="minorEastAsia" w:hAnsi="Times New Roman" w:cs="Times New Roman"/>
          <w:sz w:val="24"/>
          <w:szCs w:val="24"/>
        </w:rPr>
        <w:t>course similar each time, perhaps only changing one item</w:t>
      </w:r>
      <w:r w:rsidR="00A802FC" w:rsidRPr="00C54234">
        <w:rPr>
          <w:rFonts w:ascii="Times New Roman" w:eastAsiaTheme="minorEastAsia" w:hAnsi="Times New Roman" w:cs="Times New Roman"/>
          <w:sz w:val="24"/>
          <w:szCs w:val="24"/>
        </w:rPr>
        <w:t>,</w:t>
      </w:r>
      <w:r w:rsidR="00D37254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to ensure pupils were able to access it without teacher </w:t>
      </w:r>
      <w:r w:rsidR="00F00997" w:rsidRPr="00C54234">
        <w:rPr>
          <w:rFonts w:ascii="Times New Roman" w:eastAsiaTheme="minorEastAsia" w:hAnsi="Times New Roman" w:cs="Times New Roman"/>
          <w:sz w:val="24"/>
          <w:szCs w:val="24"/>
        </w:rPr>
        <w:t>input</w:t>
      </w:r>
      <w:r w:rsidR="00D37254" w:rsidRPr="00C54234">
        <w:rPr>
          <w:rFonts w:ascii="Times New Roman" w:eastAsiaTheme="minorEastAsia" w:hAnsi="Times New Roman" w:cs="Times New Roman"/>
          <w:sz w:val="24"/>
          <w:szCs w:val="24"/>
        </w:rPr>
        <w:t>. Also, b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efore allowing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lastRenderedPageBreak/>
        <w:t>pupils to complete the ob</w:t>
      </w:r>
      <w:r w:rsidR="001873B3" w:rsidRPr="00C54234">
        <w:rPr>
          <w:rFonts w:ascii="Times New Roman" w:eastAsiaTheme="minorEastAsia" w:hAnsi="Times New Roman" w:cs="Times New Roman"/>
          <w:sz w:val="24"/>
          <w:szCs w:val="24"/>
        </w:rPr>
        <w:t>s</w:t>
      </w:r>
      <w:r w:rsidR="007061C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tacle course, I provided pupils with a focus for the session </w:t>
      </w:r>
      <w:r w:rsidR="00F00997" w:rsidRPr="00C54234">
        <w:rPr>
          <w:rFonts w:ascii="Times New Roman" w:eastAsiaTheme="minorEastAsia" w:hAnsi="Times New Roman" w:cs="Times New Roman"/>
          <w:sz w:val="24"/>
          <w:szCs w:val="24"/>
        </w:rPr>
        <w:t>e.g.,</w:t>
      </w:r>
      <w:r w:rsidR="007061C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7D40EF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how </w:t>
      </w:r>
      <w:r w:rsidR="000F0D9D" w:rsidRPr="00C54234">
        <w:rPr>
          <w:rFonts w:ascii="Times New Roman" w:eastAsiaTheme="minorEastAsia" w:hAnsi="Times New Roman" w:cs="Times New Roman"/>
          <w:sz w:val="24"/>
          <w:szCs w:val="24"/>
        </w:rPr>
        <w:t>many ways</w:t>
      </w:r>
      <w:r w:rsidR="007D40EF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could they move over the bench</w:t>
      </w:r>
      <w:r w:rsidR="007061C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0F0D9D">
        <w:rPr>
          <w:rFonts w:ascii="Times New Roman" w:eastAsiaTheme="minorEastAsia" w:hAnsi="Times New Roman" w:cs="Times New Roman"/>
          <w:sz w:val="24"/>
          <w:szCs w:val="24"/>
        </w:rPr>
        <w:t>Before</w:t>
      </w:r>
      <w:r w:rsidR="009C0DA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we switched gardens, </w:t>
      </w:r>
      <w:r w:rsidR="009964F4" w:rsidRPr="00C54234">
        <w:rPr>
          <w:rFonts w:ascii="Times New Roman" w:eastAsiaTheme="minorEastAsia" w:hAnsi="Times New Roman" w:cs="Times New Roman"/>
          <w:sz w:val="24"/>
          <w:szCs w:val="24"/>
        </w:rPr>
        <w:t>I</w:t>
      </w:r>
      <w:r w:rsidR="009C0DA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asked the pupils to reflect on their movements and asked different children to model one. This ensured pupils kept engaged in the obstacle course</w:t>
      </w:r>
      <w:r w:rsidR="000A7A6E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throughout the sessions.</w:t>
      </w:r>
    </w:p>
    <w:p w14:paraId="281CE755" w14:textId="77777777" w:rsidR="003D02B5" w:rsidRDefault="003D02B5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p w14:paraId="2258269F" w14:textId="368BB148" w:rsidR="0021242B" w:rsidRPr="00C54234" w:rsidRDefault="0021242B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Cycle 2</w:t>
      </w:r>
      <w:r w:rsidR="00BE1228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:</w:t>
      </w:r>
    </w:p>
    <w:p w14:paraId="0C91AFA2" w14:textId="77777777" w:rsidR="00AF672C" w:rsidRDefault="00E82BF5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By the second cycle of the project, I felt confident planning activities to develop pupils FMS skills. Pupils were familiar with the SKIP format and were beginning to help each other with suitable </w:t>
      </w:r>
      <w:r w:rsidR="00BE122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cues and ideas to make the task easier or harder. </w:t>
      </w:r>
      <w:r w:rsidR="00C21B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have recently introduced cue posters to ensure </w:t>
      </w:r>
      <w:r w:rsidR="0099056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that my pupils knew what </w:t>
      </w:r>
      <w:r w:rsidR="00AF672C">
        <w:rPr>
          <w:rFonts w:ascii="Times New Roman" w:eastAsiaTheme="minorEastAsia" w:hAnsi="Times New Roman" w:cs="Times New Roman"/>
          <w:sz w:val="24"/>
          <w:szCs w:val="24"/>
        </w:rPr>
        <w:t>they</w:t>
      </w:r>
      <w:r w:rsidR="0099056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had to do to improve </w:t>
      </w:r>
      <w:r w:rsidR="00AF672C">
        <w:rPr>
          <w:rFonts w:ascii="Times New Roman" w:eastAsiaTheme="minorEastAsia" w:hAnsi="Times New Roman" w:cs="Times New Roman"/>
          <w:sz w:val="24"/>
          <w:szCs w:val="24"/>
        </w:rPr>
        <w:t>their</w:t>
      </w:r>
      <w:r w:rsidR="0099056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skills. </w:t>
      </w:r>
    </w:p>
    <w:p w14:paraId="422B9B86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2E2D3246" w14:textId="00D68EA9" w:rsidR="00D82366" w:rsidRPr="00C54234" w:rsidRDefault="00AF672C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A</w:t>
      </w:r>
      <w:r w:rsidR="00BE122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fter watching myself back in the video, I </w:t>
      </w:r>
      <w:proofErr w:type="spellStart"/>
      <w:r w:rsidR="00BE1228" w:rsidRPr="00C54234">
        <w:rPr>
          <w:rFonts w:ascii="Times New Roman" w:eastAsiaTheme="minorEastAsia" w:hAnsi="Times New Roman" w:cs="Times New Roman"/>
          <w:sz w:val="24"/>
          <w:szCs w:val="24"/>
        </w:rPr>
        <w:t>realised</w:t>
      </w:r>
      <w:proofErr w:type="spellEnd"/>
      <w:r w:rsidR="00BE122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that I now need to develop my feedback further to ensure that it is always purposeful.</w:t>
      </w:r>
      <w:r w:rsidR="00C21BB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6042F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often praise without making it clear </w:t>
      </w:r>
      <w:r w:rsidR="009D2AC7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about </w:t>
      </w:r>
      <w:r w:rsidR="006042F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what I liked about the movement. </w:t>
      </w:r>
      <w:r w:rsidR="007F1B6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also </w:t>
      </w:r>
      <w:proofErr w:type="spellStart"/>
      <w:r w:rsidR="007F1B65" w:rsidRPr="00C54234">
        <w:rPr>
          <w:rFonts w:ascii="Times New Roman" w:eastAsiaTheme="minorEastAsia" w:hAnsi="Times New Roman" w:cs="Times New Roman"/>
          <w:sz w:val="24"/>
          <w:szCs w:val="24"/>
        </w:rPr>
        <w:t>realised</w:t>
      </w:r>
      <w:proofErr w:type="spellEnd"/>
      <w:r w:rsidR="007F1B6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that I am not a proficient mover and therefore </w:t>
      </w:r>
      <w:r w:rsidR="00A110B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am not the best person to act as a role model for the children. </w:t>
      </w:r>
      <w:r w:rsidR="00666352" w:rsidRPr="00C54234">
        <w:rPr>
          <w:rFonts w:ascii="Times New Roman" w:eastAsiaTheme="minorEastAsia" w:hAnsi="Times New Roman" w:cs="Times New Roman"/>
          <w:sz w:val="24"/>
          <w:szCs w:val="24"/>
        </w:rPr>
        <w:t>Consequently,</w:t>
      </w:r>
      <w:r w:rsidR="00A110B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my plan is to ask pupils </w:t>
      </w:r>
      <w:r w:rsidR="00887DBF">
        <w:rPr>
          <w:rFonts w:ascii="Times New Roman" w:eastAsiaTheme="minorEastAsia" w:hAnsi="Times New Roman" w:cs="Times New Roman"/>
          <w:sz w:val="24"/>
          <w:szCs w:val="24"/>
        </w:rPr>
        <w:t xml:space="preserve">who are proficient </w:t>
      </w:r>
      <w:r w:rsidR="00A110B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to </w:t>
      </w:r>
      <w:r w:rsidR="0032729A">
        <w:rPr>
          <w:rFonts w:ascii="Times New Roman" w:eastAsiaTheme="minorEastAsia" w:hAnsi="Times New Roman" w:cs="Times New Roman"/>
          <w:sz w:val="24"/>
          <w:szCs w:val="24"/>
        </w:rPr>
        <w:t>model the movements to my class</w:t>
      </w:r>
      <w:r w:rsidR="0011708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If this is not a viable option due to Covid restrictions, I would like to create a series of videos which I can show to my pupils and place on the posters for the pupils to refer to. This will ensure they can see how their bodies should look </w:t>
      </w:r>
      <w:r w:rsidR="00FC6604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while completing the different movements. </w:t>
      </w:r>
    </w:p>
    <w:p w14:paraId="2150F466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317D41DF" w14:textId="1DFA2B04" w:rsidR="00FC6604" w:rsidRPr="00C54234" w:rsidRDefault="00FC6604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lastRenderedPageBreak/>
        <w:t xml:space="preserve">My </w:t>
      </w:r>
      <w:r w:rsidR="00666352" w:rsidRPr="00C54234">
        <w:rPr>
          <w:rFonts w:ascii="Times New Roman" w:eastAsiaTheme="minorEastAsia" w:hAnsi="Times New Roman" w:cs="Times New Roman"/>
          <w:sz w:val="24"/>
          <w:szCs w:val="24"/>
        </w:rPr>
        <w:t>self-reflection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on the session has also made me think it would be beneficial for pupils to watch </w:t>
      </w:r>
      <w:r w:rsidR="0066635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themselves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so t</w:t>
      </w:r>
      <w:r w:rsidR="00666352" w:rsidRPr="00C54234">
        <w:rPr>
          <w:rFonts w:ascii="Times New Roman" w:eastAsiaTheme="minorEastAsia" w:hAnsi="Times New Roman" w:cs="Times New Roman"/>
          <w:sz w:val="24"/>
          <w:szCs w:val="24"/>
        </w:rPr>
        <w:t>hat t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hey </w:t>
      </w:r>
      <w:r w:rsidR="0066635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can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reflect on their movements and plan next steps for themselves.</w:t>
      </w:r>
      <w:r w:rsidR="00776FB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We could then film them again after an appropriate length of time to see if they have made progress. </w:t>
      </w:r>
      <w:r w:rsidR="0034740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anticipate this may lead to huge improvements in their movements. </w:t>
      </w:r>
    </w:p>
    <w:p w14:paraId="1410BEB4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p w14:paraId="293F91FD" w14:textId="46ED2E29" w:rsidR="0021242B" w:rsidRPr="00C54234" w:rsidRDefault="0021242B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Conclusion</w:t>
      </w:r>
      <w:r w:rsidR="00BE1228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:</w:t>
      </w:r>
    </w:p>
    <w:p w14:paraId="3B3A43F1" w14:textId="5D0BA179" w:rsidR="002D39BB" w:rsidRDefault="008149A8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To conclude, this process has not only improved my pupil’s </w:t>
      </w:r>
      <w:proofErr w:type="gramStart"/>
      <w:r w:rsidRPr="00C54234">
        <w:rPr>
          <w:rFonts w:ascii="Times New Roman" w:eastAsiaTheme="minorEastAsia" w:hAnsi="Times New Roman" w:cs="Times New Roman"/>
          <w:sz w:val="24"/>
          <w:szCs w:val="24"/>
        </w:rPr>
        <w:t>FMS</w:t>
      </w:r>
      <w:proofErr w:type="gramEnd"/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7C286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but it has increased my own personal confidence and skills in delivering effective physical literacy lessons. I now know how to plan </w:t>
      </w:r>
      <w:proofErr w:type="gramStart"/>
      <w:r w:rsidR="007C2869" w:rsidRPr="00C54234">
        <w:rPr>
          <w:rFonts w:ascii="Times New Roman" w:eastAsiaTheme="minorEastAsia" w:hAnsi="Times New Roman" w:cs="Times New Roman"/>
          <w:sz w:val="24"/>
          <w:szCs w:val="24"/>
        </w:rPr>
        <w:t>engaging</w:t>
      </w:r>
      <w:proofErr w:type="gramEnd"/>
      <w:r w:rsidR="007C286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F00B7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and motivating </w:t>
      </w:r>
      <w:r w:rsidR="007C2869" w:rsidRPr="00C54234">
        <w:rPr>
          <w:rFonts w:ascii="Times New Roman" w:eastAsiaTheme="minorEastAsia" w:hAnsi="Times New Roman" w:cs="Times New Roman"/>
          <w:sz w:val="24"/>
          <w:szCs w:val="24"/>
        </w:rPr>
        <w:t>lessons which are pitched correctly to ensure my pupils</w:t>
      </w:r>
      <w:r w:rsidR="000E3FB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have the correct constraints to improve their FMS (both locomotive and object control skills). </w:t>
      </w:r>
      <w:r w:rsidR="001B59D5" w:rsidRPr="00C54234">
        <w:rPr>
          <w:rFonts w:ascii="Times New Roman" w:eastAsiaTheme="minorEastAsia" w:hAnsi="Times New Roman" w:cs="Times New Roman"/>
          <w:sz w:val="24"/>
          <w:szCs w:val="24"/>
        </w:rPr>
        <w:t>In fact</w:t>
      </w:r>
      <w:r w:rsidR="0084022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, </w:t>
      </w:r>
      <w:r w:rsidR="001B59D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this </w:t>
      </w:r>
      <w:r w:rsidR="00840228" w:rsidRPr="00C54234">
        <w:rPr>
          <w:rFonts w:ascii="Times New Roman" w:eastAsiaTheme="minorEastAsia" w:hAnsi="Times New Roman" w:cs="Times New Roman"/>
          <w:sz w:val="24"/>
          <w:szCs w:val="24"/>
        </w:rPr>
        <w:t>project</w:t>
      </w:r>
      <w:r w:rsidR="001B59D5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has led me to develop my </w:t>
      </w:r>
      <w:r w:rsidR="0035330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practice to </w:t>
      </w:r>
      <w:r w:rsidR="001F1847" w:rsidRPr="00C54234">
        <w:rPr>
          <w:rFonts w:ascii="Times New Roman" w:eastAsiaTheme="minorEastAsia" w:hAnsi="Times New Roman" w:cs="Times New Roman"/>
          <w:sz w:val="24"/>
          <w:szCs w:val="24"/>
        </w:rPr>
        <w:t>guarantee</w:t>
      </w:r>
      <w:r w:rsidR="0035330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I allow time for pupils to </w:t>
      </w:r>
      <w:proofErr w:type="spellStart"/>
      <w:r w:rsidR="0035330B" w:rsidRPr="00C54234">
        <w:rPr>
          <w:rFonts w:ascii="Times New Roman" w:eastAsiaTheme="minorEastAsia" w:hAnsi="Times New Roman" w:cs="Times New Roman"/>
          <w:sz w:val="24"/>
          <w:szCs w:val="24"/>
        </w:rPr>
        <w:t>practi</w:t>
      </w:r>
      <w:r w:rsidR="002E04D8" w:rsidRPr="00C54234">
        <w:rPr>
          <w:rFonts w:ascii="Times New Roman" w:eastAsiaTheme="minorEastAsia" w:hAnsi="Times New Roman" w:cs="Times New Roman"/>
          <w:sz w:val="24"/>
          <w:szCs w:val="24"/>
        </w:rPr>
        <w:t>s</w:t>
      </w:r>
      <w:r w:rsidR="0035330B" w:rsidRPr="00C54234">
        <w:rPr>
          <w:rFonts w:ascii="Times New Roman" w:eastAsiaTheme="minorEastAsia" w:hAnsi="Times New Roman" w:cs="Times New Roman"/>
          <w:sz w:val="24"/>
          <w:szCs w:val="24"/>
        </w:rPr>
        <w:t>e</w:t>
      </w:r>
      <w:proofErr w:type="spellEnd"/>
      <w:r w:rsidR="0035330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their FMS skills throughout the week </w:t>
      </w:r>
      <w:r w:rsidR="008E5B64" w:rsidRPr="00C54234">
        <w:rPr>
          <w:rFonts w:ascii="Times New Roman" w:eastAsiaTheme="minorEastAsia" w:hAnsi="Times New Roman" w:cs="Times New Roman"/>
          <w:sz w:val="24"/>
          <w:szCs w:val="24"/>
        </w:rPr>
        <w:t>as part of their continuous provision</w:t>
      </w:r>
      <w:r w:rsidR="0035330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For instance, </w:t>
      </w:r>
      <w:r w:rsidR="00EC6D1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we now practice our balancing while waiting to use the toilet and as part of our continuous provision 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we have an obstacle course set up in the outdoor area. </w:t>
      </w:r>
      <w:r w:rsidR="006072C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It is </w:t>
      </w:r>
      <w:r w:rsidR="0019201E">
        <w:rPr>
          <w:rFonts w:ascii="Times New Roman" w:eastAsiaTheme="minorEastAsia" w:hAnsi="Times New Roman" w:cs="Times New Roman"/>
          <w:sz w:val="24"/>
          <w:szCs w:val="24"/>
        </w:rPr>
        <w:t>my</w:t>
      </w:r>
      <w:r w:rsidR="006072C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hope that with the continuation of the project long</w:t>
      </w:r>
      <w:r w:rsidR="002E623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6072C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term </w:t>
      </w:r>
      <w:r w:rsidR="0019201E">
        <w:rPr>
          <w:rFonts w:ascii="Times New Roman" w:eastAsiaTheme="minorEastAsia" w:hAnsi="Times New Roman" w:cs="Times New Roman"/>
          <w:sz w:val="24"/>
          <w:szCs w:val="24"/>
        </w:rPr>
        <w:t>I</w:t>
      </w:r>
      <w:r w:rsidR="006072C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will see huge improvements with not only the pupils’ physical </w:t>
      </w:r>
      <w:r w:rsidR="00BD1D42" w:rsidRPr="00C54234">
        <w:rPr>
          <w:rFonts w:ascii="Times New Roman" w:eastAsiaTheme="minorEastAsia" w:hAnsi="Times New Roman" w:cs="Times New Roman"/>
          <w:sz w:val="24"/>
          <w:szCs w:val="24"/>
        </w:rPr>
        <w:t>movement</w:t>
      </w:r>
      <w:r w:rsidR="006072C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but increased </w:t>
      </w:r>
      <w:r w:rsidR="00BD1D4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concentration </w:t>
      </w:r>
      <w:r w:rsidR="002E623C" w:rsidRPr="00C54234">
        <w:rPr>
          <w:rFonts w:ascii="Times New Roman" w:eastAsiaTheme="minorEastAsia" w:hAnsi="Times New Roman" w:cs="Times New Roman"/>
          <w:sz w:val="24"/>
          <w:szCs w:val="24"/>
        </w:rPr>
        <w:t>and neuromotor development</w:t>
      </w:r>
      <w:r w:rsidR="00910EB5" w:rsidRPr="00C54234">
        <w:rPr>
          <w:rStyle w:val="FootnoteReference"/>
          <w:rFonts w:ascii="Times New Roman" w:eastAsiaTheme="minorEastAsia" w:hAnsi="Times New Roman" w:cs="Times New Roman"/>
          <w:sz w:val="24"/>
          <w:szCs w:val="24"/>
        </w:rPr>
        <w:footnoteReference w:id="16"/>
      </w:r>
      <w:r w:rsidR="002E623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  <w:r w:rsidR="002E623C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(Fisher et a</w:t>
      </w:r>
      <w:r w:rsidR="00D931CF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l (2005) and </w:t>
      </w:r>
      <w:proofErr w:type="spellStart"/>
      <w:r w:rsidR="00D931CF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Okely</w:t>
      </w:r>
      <w:proofErr w:type="spellEnd"/>
      <w:r w:rsidR="00D931CF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, Booth &amp;</w:t>
      </w:r>
      <w:r w:rsidR="007855DD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Patterson</w:t>
      </w:r>
      <w:r w:rsidR="00436A29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: </w:t>
      </w:r>
      <w:r w:rsidR="007855DD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2001</w:t>
      </w:r>
      <w:r w:rsidR="007704FD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)</w:t>
      </w:r>
      <w:r w:rsidR="00910EB5" w:rsidRPr="00C54234">
        <w:rPr>
          <w:rFonts w:ascii="Times New Roman" w:eastAsiaTheme="minorEastAsia" w:hAnsi="Times New Roman" w:cs="Times New Roman"/>
          <w:b/>
          <w:bCs/>
          <w:sz w:val="24"/>
          <w:szCs w:val="24"/>
        </w:rPr>
        <w:t>.</w:t>
      </w:r>
    </w:p>
    <w:p w14:paraId="561988D3" w14:textId="77777777" w:rsidR="00436A29" w:rsidRDefault="00436A29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035C677A" w14:textId="77777777" w:rsidR="00436A29" w:rsidRDefault="00436A29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45F29300" w14:textId="77777777" w:rsidR="00436A29" w:rsidRDefault="00436A29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50A5DAA6" w14:textId="6170B0C4" w:rsidR="00D852D9" w:rsidRPr="00C54234" w:rsidRDefault="008E3205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lastRenderedPageBreak/>
        <w:t>My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next ste</w:t>
      </w:r>
      <w:r w:rsidR="00D852D9" w:rsidRPr="00C54234">
        <w:rPr>
          <w:rFonts w:ascii="Times New Roman" w:eastAsiaTheme="minorEastAsia" w:hAnsi="Times New Roman" w:cs="Times New Roman"/>
          <w:sz w:val="24"/>
          <w:szCs w:val="24"/>
        </w:rPr>
        <w:t>ps are:</w:t>
      </w:r>
    </w:p>
    <w:p w14:paraId="0CDF1E10" w14:textId="7359648F" w:rsidR="00F26270" w:rsidRPr="00C54234" w:rsidRDefault="00F26270" w:rsidP="003D02B5">
      <w:pPr>
        <w:pStyle w:val="ListParagraph"/>
        <w:numPr>
          <w:ilvl w:val="0"/>
          <w:numId w:val="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To develop my feedback to the pupils to ensure they are clear and meaningful to ensure pupils know how to improve</w:t>
      </w:r>
      <w:r w:rsidR="0011688F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</w:p>
    <w:p w14:paraId="4D8555D7" w14:textId="4E6B6149" w:rsidR="00910EB5" w:rsidRPr="00C54234" w:rsidRDefault="00910EB5" w:rsidP="003D02B5">
      <w:pPr>
        <w:pStyle w:val="ListParagraph"/>
        <w:numPr>
          <w:ilvl w:val="0"/>
          <w:numId w:val="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To continue the project </w:t>
      </w:r>
      <w:r w:rsidR="00C80A92">
        <w:rPr>
          <w:rFonts w:ascii="Times New Roman" w:eastAsiaTheme="minorEastAsia" w:hAnsi="Times New Roman" w:cs="Times New Roman"/>
          <w:sz w:val="24"/>
          <w:szCs w:val="24"/>
        </w:rPr>
        <w:t xml:space="preserve">long term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to assess how well the project has impacted pupils</w:t>
      </w:r>
      <w:r w:rsidR="00F3552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’ physical movements and physical activity patterns. </w:t>
      </w:r>
    </w:p>
    <w:p w14:paraId="4EF02511" w14:textId="0A9ABC1B" w:rsidR="00D852D9" w:rsidRPr="00C54234" w:rsidRDefault="0972E05E" w:rsidP="003D02B5">
      <w:pPr>
        <w:pStyle w:val="ListParagraph"/>
        <w:numPr>
          <w:ilvl w:val="0"/>
          <w:numId w:val="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To provide p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upils the </w:t>
      </w:r>
      <w:r w:rsidR="70A3FEE3" w:rsidRPr="00C54234">
        <w:rPr>
          <w:rFonts w:ascii="Times New Roman" w:eastAsiaTheme="minorEastAsia" w:hAnsi="Times New Roman" w:cs="Times New Roman"/>
          <w:sz w:val="24"/>
          <w:szCs w:val="24"/>
        </w:rPr>
        <w:t>opportunity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to create their own </w:t>
      </w:r>
      <w:r w:rsidR="007B408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obstacle 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courses using a range of equipment so that they </w:t>
      </w:r>
      <w:r w:rsidR="007B408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will </w:t>
      </w:r>
      <w:r w:rsidR="000679B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learn to set their own constraints to ensure they are suitably challenged. </w:t>
      </w:r>
    </w:p>
    <w:p w14:paraId="3D6BE982" w14:textId="05F6C5DA" w:rsidR="003F18D5" w:rsidRPr="00C54234" w:rsidRDefault="6D3FEF91" w:rsidP="003D02B5">
      <w:pPr>
        <w:pStyle w:val="ListParagraph"/>
        <w:numPr>
          <w:ilvl w:val="0"/>
          <w:numId w:val="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To support p</w:t>
      </w:r>
      <w:r w:rsidR="000615F7" w:rsidRPr="00C54234">
        <w:rPr>
          <w:rFonts w:ascii="Times New Roman" w:eastAsiaTheme="minorEastAsia" w:hAnsi="Times New Roman" w:cs="Times New Roman"/>
          <w:sz w:val="24"/>
          <w:szCs w:val="24"/>
        </w:rPr>
        <w:t>upils w</w:t>
      </w:r>
      <w:r w:rsidR="5204BC3F" w:rsidRPr="00C54234">
        <w:rPr>
          <w:rFonts w:ascii="Times New Roman" w:eastAsiaTheme="minorEastAsia" w:hAnsi="Times New Roman" w:cs="Times New Roman"/>
          <w:sz w:val="24"/>
          <w:szCs w:val="24"/>
        </w:rPr>
        <w:t>hen</w:t>
      </w:r>
      <w:r w:rsidR="000615F7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D852D9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creating their own weekly </w:t>
      </w:r>
      <w:r w:rsidR="002A64F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independent challenges to develop these skills as part of our EPIC (Everyone Planning </w:t>
      </w:r>
      <w:proofErr w:type="gramStart"/>
      <w:r w:rsidR="002A64F6" w:rsidRPr="00C54234">
        <w:rPr>
          <w:rFonts w:ascii="Times New Roman" w:eastAsiaTheme="minorEastAsia" w:hAnsi="Times New Roman" w:cs="Times New Roman"/>
          <w:sz w:val="24"/>
          <w:szCs w:val="24"/>
        </w:rPr>
        <w:t>In</w:t>
      </w:r>
      <w:proofErr w:type="gramEnd"/>
      <w:r w:rsidR="002A64F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Class) planning session. </w:t>
      </w:r>
    </w:p>
    <w:p w14:paraId="5ACCFBFF" w14:textId="670A4A14" w:rsidR="00673255" w:rsidRPr="00C54234" w:rsidRDefault="002E04D8" w:rsidP="003D02B5">
      <w:pPr>
        <w:pStyle w:val="ListParagraph"/>
        <w:numPr>
          <w:ilvl w:val="0"/>
          <w:numId w:val="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To p</w:t>
      </w:r>
      <w:r w:rsidR="00673255" w:rsidRPr="00C54234">
        <w:rPr>
          <w:rFonts w:ascii="Times New Roman" w:eastAsiaTheme="minorEastAsia" w:hAnsi="Times New Roman" w:cs="Times New Roman"/>
          <w:sz w:val="24"/>
          <w:szCs w:val="24"/>
        </w:rPr>
        <w:t>urchase a range of resources to ensure that pupils can select the correct equipment to suitably challenge themselves.</w:t>
      </w:r>
      <w:r w:rsidR="0044232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I would like a ‘SKIP’ box in the classroom so pupils can practice their skills during their independent challenge time. </w:t>
      </w:r>
    </w:p>
    <w:p w14:paraId="26562AFE" w14:textId="0748FE18" w:rsidR="002E04D8" w:rsidRPr="00C54234" w:rsidRDefault="002E04D8" w:rsidP="003D02B5">
      <w:pPr>
        <w:pStyle w:val="ListParagraph"/>
        <w:numPr>
          <w:ilvl w:val="0"/>
          <w:numId w:val="1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To create and display posters for </w:t>
      </w:r>
      <w:proofErr w:type="gramStart"/>
      <w:r w:rsidR="007B0E1C" w:rsidRPr="00C54234">
        <w:rPr>
          <w:rFonts w:ascii="Times New Roman" w:eastAsiaTheme="minorEastAsia" w:hAnsi="Times New Roman" w:cs="Times New Roman"/>
          <w:sz w:val="24"/>
          <w:szCs w:val="24"/>
        </w:rPr>
        <w:t>all</w:t>
      </w:r>
      <w:r w:rsidR="00A871A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7B0E1C" w:rsidRPr="00C54234">
        <w:rPr>
          <w:rFonts w:ascii="Times New Roman" w:eastAsiaTheme="minorEastAsia" w:hAnsi="Times New Roman" w:cs="Times New Roman"/>
          <w:sz w:val="24"/>
          <w:szCs w:val="24"/>
        </w:rPr>
        <w:t>of</w:t>
      </w:r>
      <w:proofErr w:type="gramEnd"/>
      <w:r w:rsidR="007B0E1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the FMS skills to ensure pupils know how to become proficient</w:t>
      </w:r>
      <w:r w:rsidR="00A871A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movers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These will include the </w:t>
      </w:r>
      <w:r w:rsidR="00A871AD" w:rsidRPr="00C54234">
        <w:rPr>
          <w:rFonts w:ascii="Times New Roman" w:eastAsiaTheme="minorEastAsia" w:hAnsi="Times New Roman" w:cs="Times New Roman"/>
          <w:sz w:val="24"/>
          <w:szCs w:val="24"/>
        </w:rPr>
        <w:t>c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ues </w:t>
      </w:r>
      <w:r w:rsidR="00A871A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in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written and pictorial form and will ideally have a link to a video of a pupil modelling this. </w:t>
      </w:r>
    </w:p>
    <w:p w14:paraId="24EAF98C" w14:textId="77777777" w:rsidR="00E5091C" w:rsidRPr="00C54234" w:rsidRDefault="00E5091C" w:rsidP="003D02B5">
      <w:pPr>
        <w:keepNext/>
        <w:spacing w:line="480" w:lineRule="auto"/>
        <w:ind w:left="360"/>
        <w:jc w:val="center"/>
        <w:rPr>
          <w:rFonts w:ascii="Times New Roman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noProof/>
          <w:sz w:val="24"/>
          <w:szCs w:val="24"/>
        </w:rPr>
        <w:drawing>
          <wp:inline distT="0" distB="0" distL="0" distR="0" wp14:anchorId="266076EB" wp14:editId="4757588A">
            <wp:extent cx="2129814" cy="1505205"/>
            <wp:effectExtent l="0" t="0" r="3810" b="635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138513" cy="15113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107A2" w14:textId="19E39835" w:rsidR="00F26270" w:rsidRPr="00C54234" w:rsidRDefault="00E5091C" w:rsidP="003D02B5">
      <w:pPr>
        <w:pStyle w:val="Caption"/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C54234">
        <w:rPr>
          <w:rFonts w:ascii="Times New Roman" w:hAnsi="Times New Roman" w:cs="Times New Roman"/>
          <w:sz w:val="24"/>
          <w:szCs w:val="24"/>
        </w:rPr>
        <w:t xml:space="preserve">Figure </w:t>
      </w:r>
      <w:r w:rsidR="00F23BE6" w:rsidRPr="00C54234">
        <w:rPr>
          <w:rFonts w:ascii="Times New Roman" w:hAnsi="Times New Roman" w:cs="Times New Roman"/>
          <w:sz w:val="24"/>
          <w:szCs w:val="24"/>
        </w:rPr>
        <w:fldChar w:fldCharType="begin"/>
      </w:r>
      <w:r w:rsidR="00F23BE6" w:rsidRPr="00C54234">
        <w:rPr>
          <w:rFonts w:ascii="Times New Roman" w:hAnsi="Times New Roman" w:cs="Times New Roman"/>
          <w:sz w:val="24"/>
          <w:szCs w:val="24"/>
        </w:rPr>
        <w:instrText xml:space="preserve"> SEQ Figure \* ARABIC </w:instrText>
      </w:r>
      <w:r w:rsidR="00F23BE6" w:rsidRPr="00C54234">
        <w:rPr>
          <w:rFonts w:ascii="Times New Roman" w:hAnsi="Times New Roman" w:cs="Times New Roman"/>
          <w:sz w:val="24"/>
          <w:szCs w:val="24"/>
        </w:rPr>
        <w:fldChar w:fldCharType="separate"/>
      </w:r>
      <w:r w:rsidR="00F849D6" w:rsidRPr="00C54234">
        <w:rPr>
          <w:rFonts w:ascii="Times New Roman" w:hAnsi="Times New Roman" w:cs="Times New Roman"/>
          <w:noProof/>
          <w:sz w:val="24"/>
          <w:szCs w:val="24"/>
        </w:rPr>
        <w:t>3</w:t>
      </w:r>
      <w:r w:rsidR="00F23BE6" w:rsidRPr="00C54234">
        <w:rPr>
          <w:rFonts w:ascii="Times New Roman" w:hAnsi="Times New Roman" w:cs="Times New Roman"/>
          <w:noProof/>
          <w:sz w:val="24"/>
          <w:szCs w:val="24"/>
        </w:rPr>
        <w:fldChar w:fldCharType="end"/>
      </w:r>
      <w:r w:rsidRPr="00C54234">
        <w:rPr>
          <w:rFonts w:ascii="Times New Roman" w:hAnsi="Times New Roman" w:cs="Times New Roman"/>
          <w:sz w:val="24"/>
          <w:szCs w:val="24"/>
        </w:rPr>
        <w:t>:</w:t>
      </w:r>
      <w:r w:rsidR="007B0E1C" w:rsidRPr="00C54234">
        <w:rPr>
          <w:rFonts w:ascii="Times New Roman" w:hAnsi="Times New Roman" w:cs="Times New Roman"/>
          <w:sz w:val="24"/>
          <w:szCs w:val="24"/>
        </w:rPr>
        <w:t xml:space="preserve"> an</w:t>
      </w:r>
      <w:r w:rsidRPr="00C54234">
        <w:rPr>
          <w:rFonts w:ascii="Times New Roman" w:hAnsi="Times New Roman" w:cs="Times New Roman"/>
          <w:sz w:val="24"/>
          <w:szCs w:val="24"/>
        </w:rPr>
        <w:t xml:space="preserve"> example of poster to be used in my class</w:t>
      </w:r>
      <w:r w:rsidR="00A871AD" w:rsidRPr="00C54234">
        <w:rPr>
          <w:rFonts w:ascii="Times New Roman" w:hAnsi="Times New Roman" w:cs="Times New Roman"/>
          <w:sz w:val="24"/>
          <w:szCs w:val="24"/>
        </w:rPr>
        <w:t>. It is missing the QR code for the video.</w:t>
      </w:r>
    </w:p>
    <w:p w14:paraId="17960F8B" w14:textId="454D4E3D" w:rsidR="00F85EAC" w:rsidRPr="00C54234" w:rsidRDefault="003F18D5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lastRenderedPageBreak/>
        <w:t>In my role as Curriculum Transformation Leader</w:t>
      </w:r>
      <w:r w:rsidR="007B0E1C" w:rsidRPr="00C54234">
        <w:rPr>
          <w:rFonts w:ascii="Times New Roman" w:eastAsiaTheme="minorEastAsia" w:hAnsi="Times New Roman" w:cs="Times New Roman"/>
          <w:sz w:val="24"/>
          <w:szCs w:val="24"/>
        </w:rPr>
        <w:t>,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I intend to rol</w:t>
      </w:r>
      <w:r w:rsidR="00005A1D">
        <w:rPr>
          <w:rFonts w:ascii="Times New Roman" w:eastAsiaTheme="minorEastAsia" w:hAnsi="Times New Roman" w:cs="Times New Roman"/>
          <w:sz w:val="24"/>
          <w:szCs w:val="24"/>
        </w:rPr>
        <w:t>l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this project out to ensure that all pupils in Sea View will have opportunities to develop their FMS skills</w:t>
      </w:r>
      <w:r w:rsidR="00005A1D">
        <w:rPr>
          <w:rFonts w:ascii="Times New Roman" w:eastAsiaTheme="minorEastAsia" w:hAnsi="Times New Roman" w:cs="Times New Roman"/>
          <w:sz w:val="24"/>
          <w:szCs w:val="24"/>
        </w:rPr>
        <w:t xml:space="preserve"> which will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hopefully ensure they remain active </w:t>
      </w:r>
      <w:r w:rsidR="007B0E1C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into their </w:t>
      </w:r>
      <w:r w:rsidR="006F4978" w:rsidRPr="00C54234">
        <w:rPr>
          <w:rFonts w:ascii="Times New Roman" w:eastAsiaTheme="minorEastAsia" w:hAnsi="Times New Roman" w:cs="Times New Roman"/>
          <w:sz w:val="24"/>
          <w:szCs w:val="24"/>
        </w:rPr>
        <w:t>adulthood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. </w:t>
      </w:r>
    </w:p>
    <w:p w14:paraId="5BC14325" w14:textId="77777777" w:rsidR="002D39BB" w:rsidRDefault="002D39BB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1B60A4E9" w14:textId="6676199B" w:rsidR="00F85EAC" w:rsidRPr="00C54234" w:rsidRDefault="00F85EAC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My next steps</w:t>
      </w:r>
      <w:r w:rsidR="00005A1D">
        <w:rPr>
          <w:rFonts w:ascii="Times New Roman" w:eastAsiaTheme="minorEastAsia" w:hAnsi="Times New Roman" w:cs="Times New Roman"/>
          <w:sz w:val="24"/>
          <w:szCs w:val="24"/>
        </w:rPr>
        <w:t xml:space="preserve"> are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:</w:t>
      </w:r>
    </w:p>
    <w:p w14:paraId="7F3E3741" w14:textId="10B6558E" w:rsidR="00F85EAC" w:rsidRPr="00C54234" w:rsidRDefault="00F85EAC" w:rsidP="003D02B5">
      <w:pPr>
        <w:pStyle w:val="ListParagraph"/>
        <w:numPr>
          <w:ilvl w:val="0"/>
          <w:numId w:val="2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A</w:t>
      </w:r>
      <w:r w:rsidR="00CB1870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ll staff will need to complete training to ensure they have the necessary knowledge </w:t>
      </w:r>
      <w:r w:rsidR="00EA6E5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to plan and deliver effective SKIP sessions. It is my hope that staff will then be able to use these effective practices throughout the school day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>e.g.,</w:t>
      </w:r>
      <w:r w:rsidR="00EA6E5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as part of the continuous provision</w:t>
      </w:r>
      <w:r w:rsidR="000D22F2">
        <w:rPr>
          <w:rFonts w:ascii="Times New Roman" w:eastAsiaTheme="minorEastAsia" w:hAnsi="Times New Roman" w:cs="Times New Roman"/>
          <w:sz w:val="24"/>
          <w:szCs w:val="24"/>
        </w:rPr>
        <w:t>,</w:t>
      </w:r>
      <w:r w:rsidR="00EA6E5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to give our pupils ample opportunities to develop their skills and gain a lifelong love of moving</w:t>
      </w:r>
      <w:r w:rsidR="003D7A0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and exercise.</w:t>
      </w:r>
    </w:p>
    <w:p w14:paraId="7B932DB8" w14:textId="1B01D5D7" w:rsidR="003F18D5" w:rsidRPr="00C54234" w:rsidRDefault="00CF5248" w:rsidP="003D02B5">
      <w:pPr>
        <w:pStyle w:val="ListParagraph"/>
        <w:numPr>
          <w:ilvl w:val="0"/>
          <w:numId w:val="2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The </w:t>
      </w:r>
      <w:r w:rsidR="000D22F2">
        <w:rPr>
          <w:rFonts w:ascii="Times New Roman" w:eastAsiaTheme="minorEastAsia" w:hAnsi="Times New Roman" w:cs="Times New Roman"/>
          <w:sz w:val="24"/>
          <w:szCs w:val="24"/>
        </w:rPr>
        <w:t xml:space="preserve">impact of the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project will be shared </w:t>
      </w:r>
      <w:r w:rsidR="003D7A0D" w:rsidRPr="00C54234">
        <w:rPr>
          <w:rFonts w:ascii="Times New Roman" w:eastAsiaTheme="minorEastAsia" w:hAnsi="Times New Roman" w:cs="Times New Roman"/>
          <w:sz w:val="24"/>
          <w:szCs w:val="24"/>
        </w:rPr>
        <w:t>with the wider school community</w:t>
      </w:r>
      <w:r w:rsidR="00B55F3E">
        <w:rPr>
          <w:rFonts w:ascii="Times New Roman" w:eastAsiaTheme="minorEastAsia" w:hAnsi="Times New Roman" w:cs="Times New Roman"/>
          <w:sz w:val="24"/>
          <w:szCs w:val="24"/>
        </w:rPr>
        <w:t xml:space="preserve"> with the aim that they will use some of the </w:t>
      </w:r>
      <w:r w:rsidR="003D7A0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strategies </w:t>
      </w:r>
      <w:r w:rsidR="00B55F3E">
        <w:rPr>
          <w:rFonts w:ascii="Times New Roman" w:eastAsiaTheme="minorEastAsia" w:hAnsi="Times New Roman" w:cs="Times New Roman"/>
          <w:sz w:val="24"/>
          <w:szCs w:val="24"/>
        </w:rPr>
        <w:t xml:space="preserve">in </w:t>
      </w:r>
      <w:r w:rsidR="003D7A0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their home life. I look forward to the release of the </w:t>
      </w:r>
      <w:r w:rsidR="0083374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app </w:t>
      </w:r>
      <w:r w:rsidR="003D7A0D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which can be shared with parents to give them short, relevant activities to use in the </w:t>
      </w:r>
      <w:r w:rsidRPr="00C54234">
        <w:rPr>
          <w:rFonts w:ascii="Times New Roman" w:eastAsiaTheme="minorEastAsia" w:hAnsi="Times New Roman" w:cs="Times New Roman"/>
          <w:sz w:val="24"/>
          <w:szCs w:val="24"/>
        </w:rPr>
        <w:t xml:space="preserve">home. </w:t>
      </w:r>
    </w:p>
    <w:p w14:paraId="57530A41" w14:textId="7DFD6453" w:rsidR="00390762" w:rsidRPr="00C54234" w:rsidRDefault="00FA4FC7" w:rsidP="003D02B5">
      <w:pPr>
        <w:pStyle w:val="ListParagraph"/>
        <w:numPr>
          <w:ilvl w:val="0"/>
          <w:numId w:val="2"/>
        </w:num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To m</w:t>
      </w:r>
      <w:r w:rsidR="00390762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onitor the impact of the project on the different year groups within the school. I will do this by collating information on the FMS skills before and after the implementation of SKIP sessions. </w:t>
      </w:r>
      <w:r w:rsidR="008463A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will also use pupil voice to see if the sessions </w:t>
      </w:r>
      <w:r w:rsidR="003D710F" w:rsidRPr="00C54234">
        <w:rPr>
          <w:rFonts w:ascii="Times New Roman" w:eastAsiaTheme="minorEastAsia" w:hAnsi="Times New Roman" w:cs="Times New Roman"/>
          <w:sz w:val="24"/>
          <w:szCs w:val="24"/>
        </w:rPr>
        <w:t>have</w:t>
      </w:r>
      <w:r w:rsidR="008463A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an impact on </w:t>
      </w:r>
      <w:r w:rsidR="644C3075" w:rsidRPr="00C54234">
        <w:rPr>
          <w:rFonts w:ascii="Times New Roman" w:eastAsiaTheme="minorEastAsia" w:hAnsi="Times New Roman" w:cs="Times New Roman"/>
          <w:sz w:val="24"/>
          <w:szCs w:val="24"/>
        </w:rPr>
        <w:t>pupils'</w:t>
      </w:r>
      <w:r w:rsidR="008463AB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attitudes towards </w:t>
      </w:r>
      <w:r w:rsidR="003D710F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exercise and sport. </w:t>
      </w:r>
      <w:r w:rsidR="007E1DE1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This work will undoubtedly form part of our school priorities over the upcoming years. </w:t>
      </w:r>
    </w:p>
    <w:p w14:paraId="1415E28E" w14:textId="7F609150" w:rsidR="002D39BB" w:rsidRDefault="00153EFF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In closing</w:t>
      </w:r>
      <w:r w:rsidR="00CF524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, </w:t>
      </w:r>
      <w:r w:rsidR="00FE189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 am extremely grateful for the opportunity to take part in this project as it has had </w:t>
      </w:r>
      <w:r w:rsidR="3AC5D16F" w:rsidRPr="00C54234">
        <w:rPr>
          <w:rFonts w:ascii="Times New Roman" w:eastAsiaTheme="minorEastAsia" w:hAnsi="Times New Roman" w:cs="Times New Roman"/>
          <w:sz w:val="24"/>
          <w:szCs w:val="24"/>
        </w:rPr>
        <w:t>significant</w:t>
      </w:r>
      <w:r w:rsidR="00FE1898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impact on my teaching philosophy and therefore </w:t>
      </w:r>
      <w:r w:rsidR="00FE5A8E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it has altered how I will </w:t>
      </w:r>
      <w:r w:rsidR="00390762" w:rsidRPr="00C54234">
        <w:rPr>
          <w:rFonts w:ascii="Times New Roman" w:eastAsiaTheme="minorEastAsia" w:hAnsi="Times New Roman" w:cs="Times New Roman"/>
          <w:sz w:val="24"/>
          <w:szCs w:val="24"/>
        </w:rPr>
        <w:t>teach and lead in the future.</w:t>
      </w:r>
    </w:p>
    <w:p w14:paraId="22895431" w14:textId="5DEE2532" w:rsidR="00273740" w:rsidRPr="002D39BB" w:rsidRDefault="000575A4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  <w:r w:rsidRPr="002D39BB">
        <w:rPr>
          <w:rFonts w:ascii="Times New Roman" w:eastAsiaTheme="minorEastAsia" w:hAnsi="Times New Roman" w:cs="Times New Roman"/>
          <w:b/>
          <w:bCs/>
          <w:sz w:val="24"/>
          <w:szCs w:val="24"/>
        </w:rPr>
        <w:lastRenderedPageBreak/>
        <w:t>Reference</w:t>
      </w:r>
      <w:r w:rsidR="00273740" w:rsidRPr="002D39BB">
        <w:rPr>
          <w:rFonts w:ascii="Times New Roman" w:eastAsiaTheme="minorEastAsia" w:hAnsi="Times New Roman" w:cs="Times New Roman"/>
          <w:b/>
          <w:bCs/>
          <w:sz w:val="24"/>
          <w:szCs w:val="24"/>
        </w:rPr>
        <w:t xml:space="preserve"> List:</w:t>
      </w:r>
    </w:p>
    <w:p w14:paraId="51C04ED5" w14:textId="52E1265B" w:rsidR="0032227B" w:rsidRPr="00C54234" w:rsidRDefault="0032227B" w:rsidP="003D02B5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Ayres, A. J., &amp; Robbins, J. (2005).</w:t>
      </w:r>
      <w:r w:rsidRPr="00C5423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Sensory integration and the child: Understanding hidden sensory challenges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Western Psychological Services.</w:t>
      </w:r>
    </w:p>
    <w:p w14:paraId="599D29D4" w14:textId="77777777" w:rsidR="0032227B" w:rsidRPr="00C54234" w:rsidRDefault="0032227B" w:rsidP="003D02B5">
      <w:pPr>
        <w:spacing w:line="48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Clark, J. E., &amp; Metcalfe, J. S. (2002). The mountain of motor development: A metaphor.</w:t>
      </w:r>
      <w:r w:rsidRPr="00C5423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Motor development: Research and reviews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</w:t>
      </w:r>
      <w:r w:rsidRPr="00C54234">
        <w:rPr>
          <w:rStyle w:val="apple-converted-space"/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2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(163-190), 183-202.</w:t>
      </w:r>
    </w:p>
    <w:p w14:paraId="7D5A8BCB" w14:textId="77777777" w:rsidR="0032227B" w:rsidRPr="00C54234" w:rsidRDefault="0032227B" w:rsidP="003D02B5">
      <w:pPr>
        <w:spacing w:line="480" w:lineRule="auto"/>
        <w:ind w:left="284" w:right="-52" w:hanging="284"/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</w:pPr>
      <w:proofErr w:type="spellStart"/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Gallahue</w:t>
      </w:r>
      <w:proofErr w:type="spellEnd"/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 xml:space="preserve">, D., Ozmun, J. and Goodway, J. (2012). Understanding motor development: Infants, children, adolescents, adults. 7th ed. New York: McGraw Hill Higher Education. </w:t>
      </w:r>
    </w:p>
    <w:p w14:paraId="15B1EC86" w14:textId="77777777" w:rsidR="0032227B" w:rsidRPr="00C54234" w:rsidRDefault="0032227B" w:rsidP="003D02B5">
      <w:pPr>
        <w:spacing w:line="480" w:lineRule="auto"/>
        <w:ind w:left="284" w:right="-52" w:hanging="284"/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Goodway, J.D. &amp; Branta, C.F. (2003). ‘Influence of a motor skill intervention on fundamental motor skill development of disadvantaged preschool children’, </w:t>
      </w:r>
      <w:r w:rsidRPr="00C54234">
        <w:rPr>
          <w:rFonts w:ascii="Times New Roman" w:eastAsiaTheme="minorEastAsia" w:hAnsi="Times New Roman" w:cs="Times New Roman"/>
          <w:i/>
          <w:iCs/>
          <w:color w:val="000000" w:themeColor="text1"/>
          <w:sz w:val="24"/>
          <w:szCs w:val="24"/>
        </w:rPr>
        <w:t>Research Quarterly for Exercise and Sport, </w:t>
      </w:r>
      <w:r w:rsidRPr="00C54234">
        <w:rPr>
          <w:rFonts w:ascii="Times New Roman" w:eastAsiaTheme="minorEastAsia" w:hAnsi="Times New Roman" w:cs="Times New Roman"/>
          <w:color w:val="000000" w:themeColor="text1"/>
          <w:sz w:val="24"/>
          <w:szCs w:val="24"/>
        </w:rPr>
        <w:t>74(1), 36-46.  </w:t>
      </w:r>
    </w:p>
    <w:p w14:paraId="65CB9B3B" w14:textId="77777777" w:rsidR="0032227B" w:rsidRPr="00C54234" w:rsidRDefault="0032227B" w:rsidP="003D02B5">
      <w:pPr>
        <w:spacing w:line="48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42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Goodway, J.D., Crowe, H. &amp; Ward, P. (2003). ‘Effects of Motor Skill Instruction of Fundamental Motor Skill Development’, </w:t>
      </w:r>
      <w:r w:rsidRPr="00C54234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Adapted Physical Activity Quarterly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20(3), pp. 298-314. </w:t>
      </w:r>
    </w:p>
    <w:p w14:paraId="4F0F1C5F" w14:textId="77777777" w:rsidR="0032227B" w:rsidRPr="00C54234" w:rsidRDefault="0032227B" w:rsidP="003D02B5">
      <w:pPr>
        <w:spacing w:line="480" w:lineRule="auto"/>
        <w:ind w:left="284" w:hanging="284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Haywood, K. M., &amp; Getchell, N. (2019).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Life span motor development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Human kinetics.</w:t>
      </w:r>
    </w:p>
    <w:p w14:paraId="11C03E9C" w14:textId="77777777" w:rsidR="0032227B" w:rsidRPr="00C54234" w:rsidRDefault="0032227B" w:rsidP="003D02B5">
      <w:pPr>
        <w:spacing w:line="48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Seefeldt</w:t>
      </w:r>
      <w:proofErr w:type="spellEnd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V. (1980). Developmental motor patterns: Implications for elementary school physical education.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Psychology of motor behavior and sport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36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(6), 314-323.</w:t>
      </w:r>
    </w:p>
    <w:p w14:paraId="172E8ED6" w14:textId="77777777" w:rsidR="0032227B" w:rsidRPr="00C54234" w:rsidRDefault="0032227B" w:rsidP="003D02B5">
      <w:pPr>
        <w:spacing w:line="48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Stodden</w:t>
      </w:r>
      <w:proofErr w:type="spellEnd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D. F., Goodway, J. D., </w:t>
      </w:r>
      <w:proofErr w:type="spellStart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Langendorfer</w:t>
      </w:r>
      <w:proofErr w:type="spellEnd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S. J., </w:t>
      </w:r>
      <w:proofErr w:type="spellStart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Roberton</w:t>
      </w:r>
      <w:proofErr w:type="spellEnd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 A., </w:t>
      </w:r>
      <w:proofErr w:type="spellStart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Rudisill</w:t>
      </w:r>
      <w:proofErr w:type="spellEnd"/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M. E., Garcia, C., &amp; Garcia, L. E. (2008). A developmental perspective on the role of motor skill competence in physical activity: An emergent relationship.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Quest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 w:rsidRPr="00C54234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60</w:t>
      </w:r>
      <w:r w:rsidRPr="00C5423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(2), 290-306.</w:t>
      </w:r>
    </w:p>
    <w:p w14:paraId="10DF2861" w14:textId="77777777" w:rsidR="002D39BB" w:rsidRDefault="002D39BB" w:rsidP="003D02B5">
      <w:pPr>
        <w:spacing w:line="48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56DBB057" w14:textId="77777777" w:rsidR="002D39BB" w:rsidRDefault="002D39BB" w:rsidP="003D02B5">
      <w:pPr>
        <w:spacing w:line="480" w:lineRule="auto"/>
        <w:ind w:left="284" w:right="-52" w:hanging="284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</w:p>
    <w:p w14:paraId="354764CE" w14:textId="5C1CC5C3" w:rsidR="009503BC" w:rsidRPr="002D39BB" w:rsidRDefault="009503BC" w:rsidP="003D02B5">
      <w:pPr>
        <w:spacing w:line="480" w:lineRule="auto"/>
        <w:ind w:left="284" w:right="-52" w:hanging="284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2D39B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FFFFF"/>
        </w:rPr>
        <w:lastRenderedPageBreak/>
        <w:t>Additional Reading:</w:t>
      </w:r>
    </w:p>
    <w:p w14:paraId="37B8C14B" w14:textId="1F6414C6" w:rsidR="00441F1F" w:rsidRPr="00C54234" w:rsidRDefault="00441F1F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Harter</w:t>
      </w:r>
      <w:r w:rsidR="00B754D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, S (1999). </w:t>
      </w:r>
      <w:r w:rsidR="00B754D6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The construction of the self: A developmental perspective.</w:t>
      </w:r>
      <w:r w:rsidR="00B754D6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New York: Guildford Press. </w:t>
      </w:r>
    </w:p>
    <w:p w14:paraId="7CA8283D" w14:textId="0581E99B" w:rsidR="00924FFF" w:rsidRPr="00C54234" w:rsidRDefault="00924FFF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 w:rsidRPr="00C54234">
        <w:rPr>
          <w:rFonts w:ascii="Times New Roman" w:eastAsiaTheme="minorEastAsia" w:hAnsi="Times New Roman" w:cs="Times New Roman"/>
          <w:sz w:val="24"/>
          <w:szCs w:val="24"/>
        </w:rPr>
        <w:t>Malina,</w:t>
      </w:r>
      <w:r w:rsidR="00DD4E8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R.M. (1996) Tracking of physical activity and physical fitness across the lifespan. </w:t>
      </w:r>
      <w:r w:rsidR="00DD4E8A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Resea</w:t>
      </w:r>
      <w:r w:rsidR="00D46D05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r</w:t>
      </w:r>
      <w:r w:rsidR="00DD4E8A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 xml:space="preserve">ch </w:t>
      </w:r>
      <w:r w:rsidR="00D46D05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Q</w:t>
      </w:r>
      <w:r w:rsidR="00DD4E8A" w:rsidRPr="00C54234">
        <w:rPr>
          <w:rFonts w:ascii="Times New Roman" w:eastAsiaTheme="minorEastAsia" w:hAnsi="Times New Roman" w:cs="Times New Roman"/>
          <w:i/>
          <w:iCs/>
          <w:sz w:val="24"/>
          <w:szCs w:val="24"/>
        </w:rPr>
        <w:t>uarterly for Exercise and Sport.</w:t>
      </w:r>
      <w:r w:rsidR="00DD4E8A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67 (Suppl.), 48-57</w:t>
      </w:r>
    </w:p>
    <w:p w14:paraId="1DA3DE6A" w14:textId="76A1696F" w:rsidR="000575A4" w:rsidRDefault="00695C49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hyperlink r:id="rId11" w:history="1">
        <w:r w:rsidR="000575A4" w:rsidRPr="00C54234">
          <w:rPr>
            <w:rStyle w:val="Hyperlink"/>
            <w:rFonts w:ascii="Times New Roman" w:eastAsiaTheme="minorEastAsia" w:hAnsi="Times New Roman" w:cs="Times New Roman"/>
            <w:sz w:val="24"/>
            <w:szCs w:val="24"/>
          </w:rPr>
          <w:t>https://www.nhs.uk/live-well/exercise/physical-activity-guidelines-children-and-young-people/</w:t>
        </w:r>
      </w:hyperlink>
      <w:r w:rsidR="000575A4" w:rsidRPr="00C54234"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14:paraId="0C56505B" w14:textId="77777777" w:rsidR="001644B4" w:rsidRDefault="001644B4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73967B19" w14:textId="01B606EC" w:rsidR="001644B4" w:rsidRPr="00C54234" w:rsidRDefault="001644B4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Word count: 2199</w:t>
      </w:r>
    </w:p>
    <w:p w14:paraId="1E633774" w14:textId="77777777" w:rsidR="00FB0E74" w:rsidRPr="00C54234" w:rsidRDefault="00FB0E74" w:rsidP="003D02B5">
      <w:pPr>
        <w:spacing w:line="480" w:lineRule="auto"/>
        <w:rPr>
          <w:rFonts w:ascii="Times New Roman" w:eastAsiaTheme="minorEastAsia" w:hAnsi="Times New Roman" w:cs="Times New Roman"/>
          <w:sz w:val="24"/>
          <w:szCs w:val="24"/>
        </w:rPr>
      </w:pPr>
    </w:p>
    <w:p w14:paraId="12A298B3" w14:textId="392DC947" w:rsidR="00FB0E74" w:rsidRPr="00C54234" w:rsidRDefault="00FB0E74" w:rsidP="003D02B5">
      <w:pPr>
        <w:spacing w:line="480" w:lineRule="auto"/>
        <w:rPr>
          <w:rFonts w:ascii="Times New Roman" w:eastAsiaTheme="minorEastAsia" w:hAnsi="Times New Roman" w:cs="Times New Roman"/>
          <w:b/>
          <w:bCs/>
          <w:sz w:val="24"/>
          <w:szCs w:val="24"/>
        </w:rPr>
      </w:pPr>
    </w:p>
    <w:sectPr w:rsidR="00FB0E74" w:rsidRPr="00C54234" w:rsidSect="00497F6D"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D27F55" w14:textId="77777777" w:rsidR="00B31E6E" w:rsidRDefault="00B31E6E" w:rsidP="000575A4">
      <w:pPr>
        <w:spacing w:after="0" w:line="240" w:lineRule="auto"/>
      </w:pPr>
      <w:r>
        <w:separator/>
      </w:r>
    </w:p>
  </w:endnote>
  <w:endnote w:type="continuationSeparator" w:id="0">
    <w:p w14:paraId="02A63827" w14:textId="77777777" w:rsidR="00B31E6E" w:rsidRDefault="00B31E6E" w:rsidP="000575A4">
      <w:pPr>
        <w:spacing w:after="0" w:line="240" w:lineRule="auto"/>
      </w:pPr>
      <w:r>
        <w:continuationSeparator/>
      </w:r>
    </w:p>
  </w:endnote>
  <w:endnote w:type="continuationNotice" w:id="1">
    <w:p w14:paraId="46F07083" w14:textId="77777777" w:rsidR="00B31E6E" w:rsidRDefault="00B31E6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794523240"/>
      <w:docPartObj>
        <w:docPartGallery w:val="Page Numbers (Bottom of Page)"/>
        <w:docPartUnique/>
      </w:docPartObj>
    </w:sdtPr>
    <w:sdtContent>
      <w:p w14:paraId="35905585" w14:textId="5AE79EE7" w:rsidR="00D0125D" w:rsidRDefault="00D0125D" w:rsidP="00695C4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1A9344" w14:textId="77777777" w:rsidR="00D0125D" w:rsidRDefault="00D0125D" w:rsidP="00D0125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1441726"/>
      <w:docPartObj>
        <w:docPartGallery w:val="Page Numbers (Bottom of Page)"/>
        <w:docPartUnique/>
      </w:docPartObj>
    </w:sdtPr>
    <w:sdtContent>
      <w:p w14:paraId="58503E9B" w14:textId="615AEEDC" w:rsidR="00D0125D" w:rsidRDefault="00D0125D" w:rsidP="00695C4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1B2179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F9ACAE7" w14:textId="7B070B7A" w:rsidR="783086E1" w:rsidRDefault="783086E1" w:rsidP="00D0125D">
    <w:pPr>
      <w:pStyle w:val="Footer"/>
      <w:ind w:right="360"/>
      <w:jc w:val="right"/>
    </w:pPr>
  </w:p>
  <w:p w14:paraId="337BEB03" w14:textId="77777777" w:rsidR="000575A4" w:rsidRDefault="000575A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3086E1" w14:paraId="3E729366" w14:textId="77777777" w:rsidTr="783086E1">
      <w:tc>
        <w:tcPr>
          <w:tcW w:w="3120" w:type="dxa"/>
        </w:tcPr>
        <w:p w14:paraId="55750573" w14:textId="1B217EE1" w:rsidR="783086E1" w:rsidRDefault="783086E1" w:rsidP="783086E1">
          <w:pPr>
            <w:pStyle w:val="Header"/>
            <w:ind w:left="-115"/>
          </w:pPr>
        </w:p>
      </w:tc>
      <w:tc>
        <w:tcPr>
          <w:tcW w:w="3120" w:type="dxa"/>
        </w:tcPr>
        <w:p w14:paraId="49E29CE3" w14:textId="14AA74FC" w:rsidR="783086E1" w:rsidRDefault="783086E1" w:rsidP="783086E1">
          <w:pPr>
            <w:pStyle w:val="Header"/>
            <w:jc w:val="center"/>
          </w:pPr>
        </w:p>
      </w:tc>
      <w:tc>
        <w:tcPr>
          <w:tcW w:w="3120" w:type="dxa"/>
        </w:tcPr>
        <w:p w14:paraId="14DAF76C" w14:textId="2EF92620" w:rsidR="783086E1" w:rsidRDefault="783086E1" w:rsidP="783086E1">
          <w:pPr>
            <w:pStyle w:val="Header"/>
            <w:ind w:right="-115"/>
            <w:jc w:val="right"/>
          </w:pPr>
        </w:p>
      </w:tc>
    </w:tr>
  </w:tbl>
  <w:p w14:paraId="16A6A9C6" w14:textId="04FEA792" w:rsidR="005F6BB7" w:rsidRDefault="005F6B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4AA920" w14:textId="77777777" w:rsidR="00B31E6E" w:rsidRDefault="00B31E6E" w:rsidP="000575A4">
      <w:pPr>
        <w:spacing w:after="0" w:line="240" w:lineRule="auto"/>
      </w:pPr>
      <w:r>
        <w:separator/>
      </w:r>
    </w:p>
  </w:footnote>
  <w:footnote w:type="continuationSeparator" w:id="0">
    <w:p w14:paraId="1DD0EFC2" w14:textId="77777777" w:rsidR="00B31E6E" w:rsidRDefault="00B31E6E" w:rsidP="000575A4">
      <w:pPr>
        <w:spacing w:after="0" w:line="240" w:lineRule="auto"/>
      </w:pPr>
      <w:r>
        <w:continuationSeparator/>
      </w:r>
    </w:p>
  </w:footnote>
  <w:footnote w:type="continuationNotice" w:id="1">
    <w:p w14:paraId="2B08AD0D" w14:textId="77777777" w:rsidR="00B31E6E" w:rsidRDefault="00B31E6E">
      <w:pPr>
        <w:spacing w:after="0" w:line="240" w:lineRule="auto"/>
      </w:pPr>
    </w:p>
  </w:footnote>
  <w:footnote w:id="2">
    <w:p w14:paraId="117E20CF" w14:textId="28F8FDAD" w:rsidR="005353E9" w:rsidRPr="005353E9" w:rsidRDefault="005353E9">
      <w:pPr>
        <w:pStyle w:val="FootnoteText"/>
        <w:rPr>
          <w:sz w:val="12"/>
          <w:szCs w:val="12"/>
        </w:rPr>
      </w:pPr>
      <w:r w:rsidRPr="005353E9">
        <w:rPr>
          <w:rStyle w:val="FootnoteReference"/>
          <w:sz w:val="12"/>
          <w:szCs w:val="12"/>
        </w:rPr>
        <w:footnoteRef/>
      </w:r>
      <w:r w:rsidRPr="005353E9">
        <w:rPr>
          <w:sz w:val="12"/>
          <w:szCs w:val="12"/>
        </w:rPr>
        <w:t xml:space="preserve"> https://www.nhs.uk/live-well/exercise/physical-activity-guidelines-children-and-young-people/</w:t>
      </w:r>
    </w:p>
  </w:footnote>
  <w:footnote w:id="3">
    <w:p w14:paraId="426A1212" w14:textId="09197F2C" w:rsidR="00EC6B7B" w:rsidRPr="00EC6B7B" w:rsidRDefault="00EC6B7B">
      <w:pPr>
        <w:pStyle w:val="FootnoteText"/>
        <w:rPr>
          <w:sz w:val="12"/>
          <w:szCs w:val="12"/>
        </w:rPr>
      </w:pPr>
      <w:r w:rsidRPr="00EC6B7B">
        <w:rPr>
          <w:rStyle w:val="FootnoteReference"/>
          <w:sz w:val="12"/>
          <w:szCs w:val="12"/>
        </w:rPr>
        <w:footnoteRef/>
      </w:r>
      <w:r w:rsidRPr="00EC6B7B">
        <w:rPr>
          <w:sz w:val="12"/>
          <w:szCs w:val="12"/>
        </w:rPr>
        <w:t xml:space="preserve"> </w:t>
      </w:r>
      <w:r w:rsidRPr="00EC6B7B">
        <w:rPr>
          <w:rFonts w:eastAsiaTheme="minorEastAsia"/>
          <w:sz w:val="12"/>
          <w:szCs w:val="12"/>
          <w:lang w:val="en-GB"/>
        </w:rPr>
        <w:t>Goddard Blythe, 250: 130</w:t>
      </w:r>
    </w:p>
  </w:footnote>
  <w:footnote w:id="4">
    <w:p w14:paraId="025FCD3F" w14:textId="13E0AE79" w:rsidR="00816FD2" w:rsidRPr="001C7836" w:rsidRDefault="00816FD2">
      <w:pPr>
        <w:pStyle w:val="FootnoteText"/>
        <w:rPr>
          <w:sz w:val="12"/>
          <w:szCs w:val="12"/>
        </w:rPr>
      </w:pPr>
      <w:r>
        <w:rPr>
          <w:rStyle w:val="FootnoteReference"/>
        </w:rPr>
        <w:footnoteRef/>
      </w:r>
      <w:r>
        <w:t xml:space="preserve"> </w:t>
      </w:r>
      <w:r w:rsidR="001C7836">
        <w:rPr>
          <w:sz w:val="12"/>
          <w:szCs w:val="12"/>
        </w:rPr>
        <w:t xml:space="preserve">David F. </w:t>
      </w:r>
      <w:proofErr w:type="spellStart"/>
      <w:r w:rsidR="001C7836">
        <w:rPr>
          <w:sz w:val="12"/>
          <w:szCs w:val="12"/>
        </w:rPr>
        <w:t>Stodden</w:t>
      </w:r>
      <w:proofErr w:type="spellEnd"/>
      <w:r w:rsidR="001C7836">
        <w:rPr>
          <w:sz w:val="12"/>
          <w:szCs w:val="12"/>
        </w:rPr>
        <w:t xml:space="preserve"> et al, (2008</w:t>
      </w:r>
      <w:proofErr w:type="gramStart"/>
      <w:r w:rsidR="001C7836">
        <w:rPr>
          <w:sz w:val="12"/>
          <w:szCs w:val="12"/>
        </w:rPr>
        <w:t>) :</w:t>
      </w:r>
      <w:proofErr w:type="gramEnd"/>
      <w:r w:rsidR="00D74685">
        <w:rPr>
          <w:sz w:val="12"/>
          <w:szCs w:val="12"/>
        </w:rPr>
        <w:t xml:space="preserve"> 290</w:t>
      </w:r>
    </w:p>
  </w:footnote>
  <w:footnote w:id="5">
    <w:p w14:paraId="45E3CCDB" w14:textId="72F769B9" w:rsidR="00441F1F" w:rsidRDefault="00441F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41F1F">
        <w:rPr>
          <w:sz w:val="12"/>
          <w:szCs w:val="12"/>
        </w:rPr>
        <w:t>Harter (199</w:t>
      </w:r>
      <w:r w:rsidR="009451C5">
        <w:rPr>
          <w:sz w:val="12"/>
          <w:szCs w:val="12"/>
        </w:rPr>
        <w:t>9</w:t>
      </w:r>
      <w:r w:rsidRPr="00441F1F">
        <w:rPr>
          <w:sz w:val="12"/>
          <w:szCs w:val="12"/>
        </w:rPr>
        <w:t>)</w:t>
      </w:r>
    </w:p>
  </w:footnote>
  <w:footnote w:id="6">
    <w:p w14:paraId="415780AC" w14:textId="4547EF48" w:rsidR="0075756D" w:rsidRDefault="007575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sz w:val="12"/>
          <w:szCs w:val="12"/>
        </w:rPr>
        <w:t xml:space="preserve">David F. </w:t>
      </w:r>
      <w:proofErr w:type="spellStart"/>
      <w:r>
        <w:rPr>
          <w:sz w:val="12"/>
          <w:szCs w:val="12"/>
        </w:rPr>
        <w:t>Stodden</w:t>
      </w:r>
      <w:proofErr w:type="spellEnd"/>
      <w:r>
        <w:rPr>
          <w:sz w:val="12"/>
          <w:szCs w:val="12"/>
        </w:rPr>
        <w:t xml:space="preserve"> et al, (2008</w:t>
      </w:r>
      <w:proofErr w:type="gramStart"/>
      <w:r>
        <w:rPr>
          <w:sz w:val="12"/>
          <w:szCs w:val="12"/>
        </w:rPr>
        <w:t>) :</w:t>
      </w:r>
      <w:proofErr w:type="gramEnd"/>
      <w:r>
        <w:rPr>
          <w:sz w:val="12"/>
          <w:szCs w:val="12"/>
        </w:rPr>
        <w:t xml:space="preserve"> 296</w:t>
      </w:r>
    </w:p>
  </w:footnote>
  <w:footnote w:id="7">
    <w:p w14:paraId="09C610D9" w14:textId="2EE75A11" w:rsidR="00924FFF" w:rsidRPr="00924FFF" w:rsidRDefault="00924FFF">
      <w:pPr>
        <w:pStyle w:val="FootnoteText"/>
        <w:rPr>
          <w:sz w:val="12"/>
          <w:szCs w:val="12"/>
        </w:rPr>
      </w:pPr>
      <w:r w:rsidRPr="00924FFF">
        <w:rPr>
          <w:rStyle w:val="FootnoteReference"/>
          <w:sz w:val="12"/>
          <w:szCs w:val="12"/>
        </w:rPr>
        <w:footnoteRef/>
      </w:r>
      <w:r w:rsidRPr="00924FFF">
        <w:rPr>
          <w:sz w:val="12"/>
          <w:szCs w:val="12"/>
        </w:rPr>
        <w:t xml:space="preserve"> Malina, R.M. 1996</w:t>
      </w:r>
    </w:p>
  </w:footnote>
  <w:footnote w:id="8">
    <w:p w14:paraId="1F5D169A" w14:textId="77777777" w:rsidR="00294489" w:rsidRPr="00491F57" w:rsidRDefault="00294489" w:rsidP="00294489">
      <w:pPr>
        <w:pStyle w:val="FootnoteText"/>
        <w:rPr>
          <w:sz w:val="12"/>
          <w:szCs w:val="12"/>
        </w:rPr>
      </w:pPr>
      <w:r w:rsidRPr="00491F57">
        <w:rPr>
          <w:rStyle w:val="FootnoteReference"/>
          <w:sz w:val="12"/>
          <w:szCs w:val="12"/>
        </w:rPr>
        <w:footnoteRef/>
      </w:r>
      <w:r w:rsidRPr="00491F57">
        <w:rPr>
          <w:sz w:val="12"/>
          <w:szCs w:val="12"/>
        </w:rPr>
        <w:t xml:space="preserve"> Welks 1999: 17</w:t>
      </w:r>
    </w:p>
  </w:footnote>
  <w:footnote w:id="9">
    <w:p w14:paraId="6DE5B94A" w14:textId="4E82A85D" w:rsidR="005A1711" w:rsidRPr="00134B33" w:rsidRDefault="005A1711">
      <w:pPr>
        <w:pStyle w:val="FootnoteText"/>
        <w:rPr>
          <w:sz w:val="12"/>
          <w:szCs w:val="12"/>
        </w:rPr>
      </w:pPr>
      <w:r w:rsidRPr="00134B33">
        <w:rPr>
          <w:rStyle w:val="FootnoteReference"/>
          <w:sz w:val="12"/>
          <w:szCs w:val="12"/>
        </w:rPr>
        <w:footnoteRef/>
      </w:r>
      <w:r w:rsidRPr="00134B33">
        <w:rPr>
          <w:sz w:val="12"/>
          <w:szCs w:val="12"/>
        </w:rPr>
        <w:t xml:space="preserve"> </w:t>
      </w:r>
      <w:proofErr w:type="spellStart"/>
      <w:r w:rsidRPr="00134B33">
        <w:rPr>
          <w:sz w:val="12"/>
          <w:szCs w:val="12"/>
        </w:rPr>
        <w:t>Seefeldt</w:t>
      </w:r>
      <w:proofErr w:type="spellEnd"/>
      <w:r w:rsidRPr="00134B33">
        <w:rPr>
          <w:sz w:val="12"/>
          <w:szCs w:val="12"/>
        </w:rPr>
        <w:t xml:space="preserve"> (1980)</w:t>
      </w:r>
    </w:p>
  </w:footnote>
  <w:footnote w:id="10">
    <w:p w14:paraId="4AB7A14B" w14:textId="4DF21026" w:rsidR="004D2681" w:rsidRPr="00134B33" w:rsidRDefault="004D2681">
      <w:pPr>
        <w:pStyle w:val="FootnoteText"/>
        <w:rPr>
          <w:sz w:val="12"/>
          <w:szCs w:val="12"/>
        </w:rPr>
      </w:pPr>
      <w:r w:rsidRPr="00134B33">
        <w:rPr>
          <w:rStyle w:val="FootnoteReference"/>
          <w:sz w:val="12"/>
          <w:szCs w:val="12"/>
        </w:rPr>
        <w:footnoteRef/>
      </w:r>
      <w:r w:rsidRPr="00134B33">
        <w:rPr>
          <w:sz w:val="12"/>
          <w:szCs w:val="12"/>
        </w:rPr>
        <w:t xml:space="preserve"> Clarke &amp;Metcalfe (2002)</w:t>
      </w:r>
    </w:p>
  </w:footnote>
  <w:footnote w:id="11">
    <w:p w14:paraId="6B6DFBE7" w14:textId="2563DDEC" w:rsidR="00F82CD3" w:rsidRPr="00134B33" w:rsidRDefault="00F82CD3">
      <w:pPr>
        <w:pStyle w:val="FootnoteText"/>
        <w:rPr>
          <w:sz w:val="12"/>
          <w:szCs w:val="12"/>
        </w:rPr>
      </w:pPr>
      <w:r w:rsidRPr="00134B33">
        <w:rPr>
          <w:rStyle w:val="FootnoteReference"/>
          <w:sz w:val="12"/>
          <w:szCs w:val="12"/>
        </w:rPr>
        <w:footnoteRef/>
      </w:r>
      <w:r w:rsidRPr="00134B33">
        <w:rPr>
          <w:sz w:val="12"/>
          <w:szCs w:val="12"/>
        </w:rPr>
        <w:t xml:space="preserve"> </w:t>
      </w:r>
      <w:r w:rsidRPr="00134B33">
        <w:rPr>
          <w:rFonts w:eastAsiaTheme="minorEastAsia"/>
          <w:sz w:val="12"/>
          <w:szCs w:val="12"/>
        </w:rPr>
        <w:t xml:space="preserve">Haywood &amp; </w:t>
      </w:r>
      <w:proofErr w:type="spellStart"/>
      <w:r w:rsidRPr="00134B33">
        <w:rPr>
          <w:rFonts w:eastAsiaTheme="minorEastAsia"/>
          <w:sz w:val="12"/>
          <w:szCs w:val="12"/>
        </w:rPr>
        <w:t>Gretchell</w:t>
      </w:r>
      <w:proofErr w:type="spellEnd"/>
      <w:r w:rsidRPr="00134B33">
        <w:rPr>
          <w:rFonts w:eastAsiaTheme="minorEastAsia"/>
          <w:sz w:val="12"/>
          <w:szCs w:val="12"/>
        </w:rPr>
        <w:t xml:space="preserve"> 2005</w:t>
      </w:r>
    </w:p>
  </w:footnote>
  <w:footnote w:id="12">
    <w:p w14:paraId="00EFC66D" w14:textId="26634301" w:rsidR="00134B33" w:rsidRPr="00134B33" w:rsidRDefault="00134B33">
      <w:pPr>
        <w:pStyle w:val="FootnoteText"/>
        <w:rPr>
          <w:sz w:val="12"/>
          <w:szCs w:val="12"/>
        </w:rPr>
      </w:pPr>
      <w:r w:rsidRPr="00134B33">
        <w:rPr>
          <w:rStyle w:val="FootnoteReference"/>
          <w:sz w:val="12"/>
          <w:szCs w:val="12"/>
        </w:rPr>
        <w:footnoteRef/>
      </w:r>
      <w:r w:rsidRPr="00134B33">
        <w:rPr>
          <w:sz w:val="12"/>
          <w:szCs w:val="12"/>
        </w:rPr>
        <w:t xml:space="preserve"> Clarke and Metcalfe (2002)</w:t>
      </w:r>
    </w:p>
  </w:footnote>
  <w:footnote w:id="13">
    <w:p w14:paraId="1A372E00" w14:textId="7F721739" w:rsidR="00CB792C" w:rsidRDefault="00CB792C">
      <w:pPr>
        <w:pStyle w:val="FootnoteText"/>
      </w:pPr>
      <w:r w:rsidRPr="00134B33">
        <w:rPr>
          <w:rStyle w:val="FootnoteReference"/>
          <w:sz w:val="12"/>
          <w:szCs w:val="12"/>
        </w:rPr>
        <w:footnoteRef/>
      </w:r>
      <w:r w:rsidRPr="00134B33">
        <w:rPr>
          <w:sz w:val="12"/>
          <w:szCs w:val="12"/>
        </w:rPr>
        <w:t xml:space="preserve"> </w:t>
      </w:r>
      <w:proofErr w:type="spellStart"/>
      <w:r w:rsidRPr="00134B33">
        <w:rPr>
          <w:rFonts w:eastAsiaTheme="minorEastAsia"/>
          <w:sz w:val="12"/>
          <w:szCs w:val="12"/>
        </w:rPr>
        <w:t>Gallahue</w:t>
      </w:r>
      <w:proofErr w:type="spellEnd"/>
      <w:r w:rsidRPr="00134B33">
        <w:rPr>
          <w:rFonts w:eastAsiaTheme="minorEastAsia"/>
          <w:sz w:val="12"/>
          <w:szCs w:val="12"/>
        </w:rPr>
        <w:t xml:space="preserve">, </w:t>
      </w:r>
      <w:proofErr w:type="spellStart"/>
      <w:r w:rsidRPr="00134B33">
        <w:rPr>
          <w:rFonts w:eastAsiaTheme="minorEastAsia"/>
          <w:sz w:val="12"/>
          <w:szCs w:val="12"/>
        </w:rPr>
        <w:t>Ozman</w:t>
      </w:r>
      <w:proofErr w:type="spellEnd"/>
      <w:r w:rsidRPr="00134B33">
        <w:rPr>
          <w:rFonts w:eastAsiaTheme="minorEastAsia"/>
          <w:sz w:val="12"/>
          <w:szCs w:val="12"/>
        </w:rPr>
        <w:t xml:space="preserve"> and Goodway, 2012: 247</w:t>
      </w:r>
    </w:p>
  </w:footnote>
  <w:footnote w:id="14">
    <w:p w14:paraId="106726DC" w14:textId="77777777" w:rsidR="007205B5" w:rsidRPr="007A3578" w:rsidRDefault="007205B5" w:rsidP="007205B5">
      <w:pPr>
        <w:pStyle w:val="FootnoteText"/>
        <w:rPr>
          <w:sz w:val="12"/>
          <w:szCs w:val="12"/>
        </w:rPr>
      </w:pPr>
      <w:r w:rsidRPr="007A3578">
        <w:rPr>
          <w:rStyle w:val="FootnoteReference"/>
          <w:sz w:val="12"/>
          <w:szCs w:val="12"/>
        </w:rPr>
        <w:footnoteRef/>
      </w:r>
      <w:r w:rsidRPr="007A3578">
        <w:rPr>
          <w:sz w:val="12"/>
          <w:szCs w:val="12"/>
        </w:rPr>
        <w:t xml:space="preserve"> </w:t>
      </w:r>
      <w:r w:rsidRPr="007A3578">
        <w:rPr>
          <w:rFonts w:eastAsiaTheme="minorEastAsia"/>
          <w:sz w:val="12"/>
          <w:szCs w:val="12"/>
        </w:rPr>
        <w:t>(Newall, 1984, 1986)</w:t>
      </w:r>
    </w:p>
  </w:footnote>
  <w:footnote w:id="15">
    <w:p w14:paraId="12191D3E" w14:textId="7611DA33" w:rsidR="00124BEF" w:rsidRPr="00124BEF" w:rsidRDefault="00124BEF">
      <w:pPr>
        <w:pStyle w:val="FootnoteText"/>
        <w:rPr>
          <w:sz w:val="12"/>
          <w:szCs w:val="12"/>
        </w:rPr>
      </w:pPr>
      <w:r w:rsidRPr="00124BEF">
        <w:rPr>
          <w:rStyle w:val="FootnoteReference"/>
          <w:sz w:val="12"/>
          <w:szCs w:val="12"/>
        </w:rPr>
        <w:footnoteRef/>
      </w:r>
      <w:r w:rsidRPr="00124BEF">
        <w:rPr>
          <w:sz w:val="12"/>
          <w:szCs w:val="12"/>
        </w:rPr>
        <w:t xml:space="preserve"> Rink 1996</w:t>
      </w:r>
    </w:p>
  </w:footnote>
  <w:footnote w:id="16">
    <w:p w14:paraId="4D38733B" w14:textId="680E7E75" w:rsidR="00910EB5" w:rsidRPr="00910EB5" w:rsidRDefault="00910EB5">
      <w:pPr>
        <w:pStyle w:val="FootnoteText"/>
        <w:rPr>
          <w:sz w:val="12"/>
          <w:szCs w:val="12"/>
        </w:rPr>
      </w:pPr>
      <w:r w:rsidRPr="00910EB5">
        <w:rPr>
          <w:rStyle w:val="FootnoteReference"/>
          <w:sz w:val="12"/>
          <w:szCs w:val="12"/>
        </w:rPr>
        <w:footnoteRef/>
      </w:r>
      <w:r w:rsidRPr="00910EB5">
        <w:rPr>
          <w:sz w:val="12"/>
          <w:szCs w:val="12"/>
        </w:rPr>
        <w:t xml:space="preserve"> </w:t>
      </w:r>
      <w:r w:rsidRPr="00910EB5">
        <w:rPr>
          <w:rFonts w:eastAsiaTheme="minorEastAsia"/>
          <w:sz w:val="12"/>
          <w:szCs w:val="12"/>
        </w:rPr>
        <w:t xml:space="preserve">(Fisher et al (2005) and </w:t>
      </w:r>
      <w:proofErr w:type="spellStart"/>
      <w:r w:rsidRPr="00910EB5">
        <w:rPr>
          <w:rFonts w:eastAsiaTheme="minorEastAsia"/>
          <w:sz w:val="12"/>
          <w:szCs w:val="12"/>
        </w:rPr>
        <w:t>Okely</w:t>
      </w:r>
      <w:proofErr w:type="spellEnd"/>
      <w:r w:rsidRPr="00910EB5">
        <w:rPr>
          <w:rFonts w:eastAsiaTheme="minorEastAsia"/>
          <w:sz w:val="12"/>
          <w:szCs w:val="12"/>
        </w:rPr>
        <w:t>, Booth &amp; Patterson (2001).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3086E1" w14:paraId="1334F80D" w14:textId="77777777" w:rsidTr="783086E1">
      <w:tc>
        <w:tcPr>
          <w:tcW w:w="3120" w:type="dxa"/>
        </w:tcPr>
        <w:p w14:paraId="1B5CEBA1" w14:textId="0A837406" w:rsidR="783086E1" w:rsidRDefault="783086E1" w:rsidP="783086E1">
          <w:pPr>
            <w:pStyle w:val="Header"/>
            <w:ind w:left="-115"/>
          </w:pPr>
        </w:p>
      </w:tc>
      <w:tc>
        <w:tcPr>
          <w:tcW w:w="3120" w:type="dxa"/>
        </w:tcPr>
        <w:p w14:paraId="28E808D1" w14:textId="14B0C4ED" w:rsidR="783086E1" w:rsidRDefault="783086E1" w:rsidP="783086E1">
          <w:pPr>
            <w:pStyle w:val="Header"/>
            <w:jc w:val="center"/>
          </w:pPr>
        </w:p>
      </w:tc>
      <w:tc>
        <w:tcPr>
          <w:tcW w:w="3120" w:type="dxa"/>
        </w:tcPr>
        <w:p w14:paraId="21FDBE17" w14:textId="79CEA1CC" w:rsidR="783086E1" w:rsidRDefault="783086E1" w:rsidP="783086E1">
          <w:pPr>
            <w:pStyle w:val="Header"/>
            <w:ind w:right="-115"/>
            <w:jc w:val="right"/>
          </w:pPr>
        </w:p>
      </w:tc>
    </w:tr>
  </w:tbl>
  <w:p w14:paraId="58343CD4" w14:textId="1F3D161E" w:rsidR="005F6BB7" w:rsidRDefault="005F6BB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83086E1" w14:paraId="41BF193E" w14:textId="77777777" w:rsidTr="783086E1">
      <w:tc>
        <w:tcPr>
          <w:tcW w:w="3120" w:type="dxa"/>
        </w:tcPr>
        <w:p w14:paraId="2EC8EB5E" w14:textId="4534FE54" w:rsidR="783086E1" w:rsidRDefault="783086E1" w:rsidP="783086E1">
          <w:pPr>
            <w:pStyle w:val="Header"/>
            <w:ind w:left="-115"/>
          </w:pPr>
        </w:p>
      </w:tc>
      <w:tc>
        <w:tcPr>
          <w:tcW w:w="3120" w:type="dxa"/>
        </w:tcPr>
        <w:p w14:paraId="55A9A7B1" w14:textId="343C7B53" w:rsidR="783086E1" w:rsidRDefault="783086E1" w:rsidP="783086E1">
          <w:pPr>
            <w:pStyle w:val="Header"/>
            <w:jc w:val="center"/>
          </w:pPr>
        </w:p>
      </w:tc>
      <w:tc>
        <w:tcPr>
          <w:tcW w:w="3120" w:type="dxa"/>
        </w:tcPr>
        <w:p w14:paraId="349881BA" w14:textId="325508B5" w:rsidR="783086E1" w:rsidRDefault="783086E1" w:rsidP="783086E1">
          <w:pPr>
            <w:pStyle w:val="Header"/>
            <w:ind w:right="-115"/>
            <w:jc w:val="right"/>
          </w:pPr>
        </w:p>
      </w:tc>
    </w:tr>
  </w:tbl>
  <w:p w14:paraId="24F83C5F" w14:textId="5E2AC886" w:rsidR="005F6BB7" w:rsidRDefault="005F6BB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687072"/>
    <w:multiLevelType w:val="hybridMultilevel"/>
    <w:tmpl w:val="F974748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1D8323C"/>
    <w:multiLevelType w:val="hybridMultilevel"/>
    <w:tmpl w:val="4DE6FE2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66886CE"/>
    <w:rsid w:val="00005A1D"/>
    <w:rsid w:val="00005DBC"/>
    <w:rsid w:val="000115CB"/>
    <w:rsid w:val="0005210F"/>
    <w:rsid w:val="000575A4"/>
    <w:rsid w:val="00060C8D"/>
    <w:rsid w:val="000615F7"/>
    <w:rsid w:val="000679BC"/>
    <w:rsid w:val="00073E21"/>
    <w:rsid w:val="00076925"/>
    <w:rsid w:val="00081007"/>
    <w:rsid w:val="00086253"/>
    <w:rsid w:val="000A5001"/>
    <w:rsid w:val="000A7A6E"/>
    <w:rsid w:val="000B0257"/>
    <w:rsid w:val="000B5DEB"/>
    <w:rsid w:val="000C4FA6"/>
    <w:rsid w:val="000C5CA6"/>
    <w:rsid w:val="000D22F2"/>
    <w:rsid w:val="000E169D"/>
    <w:rsid w:val="000E241C"/>
    <w:rsid w:val="000E3FB0"/>
    <w:rsid w:val="000F0D9D"/>
    <w:rsid w:val="000F5629"/>
    <w:rsid w:val="0011688F"/>
    <w:rsid w:val="00116E84"/>
    <w:rsid w:val="0011708A"/>
    <w:rsid w:val="00124BEF"/>
    <w:rsid w:val="00134B33"/>
    <w:rsid w:val="00153EFF"/>
    <w:rsid w:val="001644B4"/>
    <w:rsid w:val="0016565B"/>
    <w:rsid w:val="00177F18"/>
    <w:rsid w:val="00177FE5"/>
    <w:rsid w:val="001873B3"/>
    <w:rsid w:val="0019201E"/>
    <w:rsid w:val="001974D5"/>
    <w:rsid w:val="001B2179"/>
    <w:rsid w:val="001B59D5"/>
    <w:rsid w:val="001C1720"/>
    <w:rsid w:val="001C7836"/>
    <w:rsid w:val="001F1847"/>
    <w:rsid w:val="001F28D5"/>
    <w:rsid w:val="00205882"/>
    <w:rsid w:val="0021242B"/>
    <w:rsid w:val="00216113"/>
    <w:rsid w:val="002164EE"/>
    <w:rsid w:val="00231A86"/>
    <w:rsid w:val="00231CB1"/>
    <w:rsid w:val="0024559E"/>
    <w:rsid w:val="0025349D"/>
    <w:rsid w:val="0025704D"/>
    <w:rsid w:val="00263E33"/>
    <w:rsid w:val="00273740"/>
    <w:rsid w:val="0028502F"/>
    <w:rsid w:val="00291ECC"/>
    <w:rsid w:val="00294489"/>
    <w:rsid w:val="002A64F6"/>
    <w:rsid w:val="002A7D3D"/>
    <w:rsid w:val="002B6301"/>
    <w:rsid w:val="002C2F47"/>
    <w:rsid w:val="002C3D2C"/>
    <w:rsid w:val="002C5DA3"/>
    <w:rsid w:val="002D39BB"/>
    <w:rsid w:val="002D4D8E"/>
    <w:rsid w:val="002E04D8"/>
    <w:rsid w:val="002E623C"/>
    <w:rsid w:val="002F2BC6"/>
    <w:rsid w:val="00301973"/>
    <w:rsid w:val="00305056"/>
    <w:rsid w:val="00306DBB"/>
    <w:rsid w:val="0032227B"/>
    <w:rsid w:val="0032729A"/>
    <w:rsid w:val="00340027"/>
    <w:rsid w:val="0034740A"/>
    <w:rsid w:val="00347521"/>
    <w:rsid w:val="0035330B"/>
    <w:rsid w:val="00354E7B"/>
    <w:rsid w:val="00355B95"/>
    <w:rsid w:val="003772B9"/>
    <w:rsid w:val="003807E5"/>
    <w:rsid w:val="00390762"/>
    <w:rsid w:val="00391299"/>
    <w:rsid w:val="003A125D"/>
    <w:rsid w:val="003A255C"/>
    <w:rsid w:val="003D02B5"/>
    <w:rsid w:val="003D710F"/>
    <w:rsid w:val="003D7A0D"/>
    <w:rsid w:val="003E68AF"/>
    <w:rsid w:val="003F18D5"/>
    <w:rsid w:val="00400058"/>
    <w:rsid w:val="004046A2"/>
    <w:rsid w:val="0042402E"/>
    <w:rsid w:val="00426B28"/>
    <w:rsid w:val="00426C2E"/>
    <w:rsid w:val="00436A29"/>
    <w:rsid w:val="00441F1F"/>
    <w:rsid w:val="00442320"/>
    <w:rsid w:val="00475AEE"/>
    <w:rsid w:val="00491F57"/>
    <w:rsid w:val="00491F9A"/>
    <w:rsid w:val="00497F6D"/>
    <w:rsid w:val="004C4A39"/>
    <w:rsid w:val="004D2681"/>
    <w:rsid w:val="004E1C8B"/>
    <w:rsid w:val="004F78B3"/>
    <w:rsid w:val="0050561C"/>
    <w:rsid w:val="00507C5B"/>
    <w:rsid w:val="00523EAB"/>
    <w:rsid w:val="005353E9"/>
    <w:rsid w:val="00543001"/>
    <w:rsid w:val="005942CF"/>
    <w:rsid w:val="005A1594"/>
    <w:rsid w:val="005A1711"/>
    <w:rsid w:val="005B7BAE"/>
    <w:rsid w:val="005C5B28"/>
    <w:rsid w:val="005C693E"/>
    <w:rsid w:val="005D7953"/>
    <w:rsid w:val="005F0D3F"/>
    <w:rsid w:val="005F6BB7"/>
    <w:rsid w:val="006042F1"/>
    <w:rsid w:val="00605AED"/>
    <w:rsid w:val="006072CD"/>
    <w:rsid w:val="00614612"/>
    <w:rsid w:val="00620ACA"/>
    <w:rsid w:val="00637377"/>
    <w:rsid w:val="00645879"/>
    <w:rsid w:val="00664235"/>
    <w:rsid w:val="00666352"/>
    <w:rsid w:val="00673255"/>
    <w:rsid w:val="006855FB"/>
    <w:rsid w:val="00695C49"/>
    <w:rsid w:val="006B71F1"/>
    <w:rsid w:val="006C4FB0"/>
    <w:rsid w:val="006E6148"/>
    <w:rsid w:val="006F21A1"/>
    <w:rsid w:val="006F4978"/>
    <w:rsid w:val="007061CA"/>
    <w:rsid w:val="007078CC"/>
    <w:rsid w:val="007205B5"/>
    <w:rsid w:val="00722622"/>
    <w:rsid w:val="00732E9E"/>
    <w:rsid w:val="007331A2"/>
    <w:rsid w:val="00736137"/>
    <w:rsid w:val="00742046"/>
    <w:rsid w:val="0075756D"/>
    <w:rsid w:val="00757DEF"/>
    <w:rsid w:val="007704FD"/>
    <w:rsid w:val="00773694"/>
    <w:rsid w:val="00776FB9"/>
    <w:rsid w:val="00781B80"/>
    <w:rsid w:val="00784613"/>
    <w:rsid w:val="007855DD"/>
    <w:rsid w:val="007A3578"/>
    <w:rsid w:val="007B0E1C"/>
    <w:rsid w:val="007B4089"/>
    <w:rsid w:val="007B689D"/>
    <w:rsid w:val="007C2869"/>
    <w:rsid w:val="007D40EF"/>
    <w:rsid w:val="007E1DE1"/>
    <w:rsid w:val="007F1B65"/>
    <w:rsid w:val="007F701D"/>
    <w:rsid w:val="00801C03"/>
    <w:rsid w:val="00807A71"/>
    <w:rsid w:val="008149A8"/>
    <w:rsid w:val="00816FD2"/>
    <w:rsid w:val="0083374D"/>
    <w:rsid w:val="00833A1A"/>
    <w:rsid w:val="00840228"/>
    <w:rsid w:val="008463AB"/>
    <w:rsid w:val="008521DE"/>
    <w:rsid w:val="00887DBF"/>
    <w:rsid w:val="00896FE5"/>
    <w:rsid w:val="008A2D21"/>
    <w:rsid w:val="008E3205"/>
    <w:rsid w:val="008E5B64"/>
    <w:rsid w:val="00910EB5"/>
    <w:rsid w:val="00924FFF"/>
    <w:rsid w:val="00932FC9"/>
    <w:rsid w:val="00936623"/>
    <w:rsid w:val="009429EC"/>
    <w:rsid w:val="009451C5"/>
    <w:rsid w:val="009454D6"/>
    <w:rsid w:val="0094735D"/>
    <w:rsid w:val="009503BC"/>
    <w:rsid w:val="00966C61"/>
    <w:rsid w:val="00990560"/>
    <w:rsid w:val="00994C4B"/>
    <w:rsid w:val="009964F4"/>
    <w:rsid w:val="009A56C7"/>
    <w:rsid w:val="009C0DAB"/>
    <w:rsid w:val="009C763F"/>
    <w:rsid w:val="009D02C8"/>
    <w:rsid w:val="009D2AC7"/>
    <w:rsid w:val="009E0FA4"/>
    <w:rsid w:val="009E1B82"/>
    <w:rsid w:val="009F1E33"/>
    <w:rsid w:val="00A0605E"/>
    <w:rsid w:val="00A110B2"/>
    <w:rsid w:val="00A71598"/>
    <w:rsid w:val="00A802FC"/>
    <w:rsid w:val="00A815C6"/>
    <w:rsid w:val="00A871AD"/>
    <w:rsid w:val="00A87965"/>
    <w:rsid w:val="00AA7EF2"/>
    <w:rsid w:val="00AB25E3"/>
    <w:rsid w:val="00AC75EE"/>
    <w:rsid w:val="00AD4117"/>
    <w:rsid w:val="00AE25CE"/>
    <w:rsid w:val="00AF0C25"/>
    <w:rsid w:val="00AF672C"/>
    <w:rsid w:val="00B01D3C"/>
    <w:rsid w:val="00B1763D"/>
    <w:rsid w:val="00B31E6E"/>
    <w:rsid w:val="00B328E2"/>
    <w:rsid w:val="00B360CE"/>
    <w:rsid w:val="00B45B07"/>
    <w:rsid w:val="00B509DA"/>
    <w:rsid w:val="00B55F3E"/>
    <w:rsid w:val="00B5703F"/>
    <w:rsid w:val="00B754D6"/>
    <w:rsid w:val="00B91D70"/>
    <w:rsid w:val="00BA7F18"/>
    <w:rsid w:val="00BB2DCD"/>
    <w:rsid w:val="00BD1D42"/>
    <w:rsid w:val="00BE1228"/>
    <w:rsid w:val="00BF1041"/>
    <w:rsid w:val="00C00C36"/>
    <w:rsid w:val="00C112D9"/>
    <w:rsid w:val="00C21BB5"/>
    <w:rsid w:val="00C351B8"/>
    <w:rsid w:val="00C42B84"/>
    <w:rsid w:val="00C54234"/>
    <w:rsid w:val="00C56FC5"/>
    <w:rsid w:val="00C6094D"/>
    <w:rsid w:val="00C615FD"/>
    <w:rsid w:val="00C61724"/>
    <w:rsid w:val="00C80A92"/>
    <w:rsid w:val="00C85143"/>
    <w:rsid w:val="00CA3B1A"/>
    <w:rsid w:val="00CB0934"/>
    <w:rsid w:val="00CB1870"/>
    <w:rsid w:val="00CB677F"/>
    <w:rsid w:val="00CB792C"/>
    <w:rsid w:val="00CC3D3A"/>
    <w:rsid w:val="00CF5248"/>
    <w:rsid w:val="00CF5308"/>
    <w:rsid w:val="00D0125D"/>
    <w:rsid w:val="00D1002A"/>
    <w:rsid w:val="00D20F1E"/>
    <w:rsid w:val="00D37254"/>
    <w:rsid w:val="00D46D05"/>
    <w:rsid w:val="00D719EB"/>
    <w:rsid w:val="00D74685"/>
    <w:rsid w:val="00D75AEE"/>
    <w:rsid w:val="00D77AE1"/>
    <w:rsid w:val="00D809A2"/>
    <w:rsid w:val="00D82366"/>
    <w:rsid w:val="00D8301A"/>
    <w:rsid w:val="00D852D9"/>
    <w:rsid w:val="00D85905"/>
    <w:rsid w:val="00D931CF"/>
    <w:rsid w:val="00D978D2"/>
    <w:rsid w:val="00DB3B4B"/>
    <w:rsid w:val="00DD1B1A"/>
    <w:rsid w:val="00DD4E8A"/>
    <w:rsid w:val="00DE4B3D"/>
    <w:rsid w:val="00DE70C2"/>
    <w:rsid w:val="00E17D1D"/>
    <w:rsid w:val="00E2167D"/>
    <w:rsid w:val="00E24B46"/>
    <w:rsid w:val="00E5091C"/>
    <w:rsid w:val="00E536AE"/>
    <w:rsid w:val="00E62156"/>
    <w:rsid w:val="00E71C0B"/>
    <w:rsid w:val="00E81788"/>
    <w:rsid w:val="00E81981"/>
    <w:rsid w:val="00E82BF5"/>
    <w:rsid w:val="00E8470B"/>
    <w:rsid w:val="00EA2FDE"/>
    <w:rsid w:val="00EA6E51"/>
    <w:rsid w:val="00EB13F0"/>
    <w:rsid w:val="00EC6A02"/>
    <w:rsid w:val="00EC6B7B"/>
    <w:rsid w:val="00EC6D1B"/>
    <w:rsid w:val="00EC74FE"/>
    <w:rsid w:val="00EF581C"/>
    <w:rsid w:val="00F00997"/>
    <w:rsid w:val="00F00B72"/>
    <w:rsid w:val="00F14378"/>
    <w:rsid w:val="00F14E70"/>
    <w:rsid w:val="00F23BE6"/>
    <w:rsid w:val="00F26270"/>
    <w:rsid w:val="00F27515"/>
    <w:rsid w:val="00F326FA"/>
    <w:rsid w:val="00F35520"/>
    <w:rsid w:val="00F36AD2"/>
    <w:rsid w:val="00F42403"/>
    <w:rsid w:val="00F42CA5"/>
    <w:rsid w:val="00F44DE5"/>
    <w:rsid w:val="00F50870"/>
    <w:rsid w:val="00F749D1"/>
    <w:rsid w:val="00F766FD"/>
    <w:rsid w:val="00F805C4"/>
    <w:rsid w:val="00F81E8C"/>
    <w:rsid w:val="00F82CD3"/>
    <w:rsid w:val="00F849D6"/>
    <w:rsid w:val="00F85EAC"/>
    <w:rsid w:val="00F90587"/>
    <w:rsid w:val="00FA4FC7"/>
    <w:rsid w:val="00FB0E74"/>
    <w:rsid w:val="00FB50BB"/>
    <w:rsid w:val="00FC1C68"/>
    <w:rsid w:val="00FC6604"/>
    <w:rsid w:val="00FE1898"/>
    <w:rsid w:val="00FE5A8E"/>
    <w:rsid w:val="00FE6EEE"/>
    <w:rsid w:val="00FF74B3"/>
    <w:rsid w:val="01B3E08B"/>
    <w:rsid w:val="01D8247C"/>
    <w:rsid w:val="034BCA93"/>
    <w:rsid w:val="03A0D550"/>
    <w:rsid w:val="048E5A19"/>
    <w:rsid w:val="0884A2F5"/>
    <w:rsid w:val="0972E05E"/>
    <w:rsid w:val="0B5F37B0"/>
    <w:rsid w:val="0DB18EE5"/>
    <w:rsid w:val="11713841"/>
    <w:rsid w:val="1262DFE3"/>
    <w:rsid w:val="131F482E"/>
    <w:rsid w:val="163CB73D"/>
    <w:rsid w:val="168C3AA1"/>
    <w:rsid w:val="1830164A"/>
    <w:rsid w:val="18F2ECDA"/>
    <w:rsid w:val="194DD112"/>
    <w:rsid w:val="198E89B2"/>
    <w:rsid w:val="1CAD0217"/>
    <w:rsid w:val="1CFB7C25"/>
    <w:rsid w:val="1DC21E54"/>
    <w:rsid w:val="1F11F5C9"/>
    <w:rsid w:val="1FCF7C46"/>
    <w:rsid w:val="2141E51E"/>
    <w:rsid w:val="2404EF72"/>
    <w:rsid w:val="247F9584"/>
    <w:rsid w:val="25B1E088"/>
    <w:rsid w:val="266886CE"/>
    <w:rsid w:val="27B73646"/>
    <w:rsid w:val="28DE0F2D"/>
    <w:rsid w:val="29491EE1"/>
    <w:rsid w:val="29DE736E"/>
    <w:rsid w:val="2FF668EA"/>
    <w:rsid w:val="3123DB47"/>
    <w:rsid w:val="32BFABA8"/>
    <w:rsid w:val="32ED0655"/>
    <w:rsid w:val="345B7C09"/>
    <w:rsid w:val="34D6254C"/>
    <w:rsid w:val="35A33BF2"/>
    <w:rsid w:val="35FC2CE7"/>
    <w:rsid w:val="3775C487"/>
    <w:rsid w:val="37931CCB"/>
    <w:rsid w:val="3A167349"/>
    <w:rsid w:val="3ABD0E8B"/>
    <w:rsid w:val="3AC5D16F"/>
    <w:rsid w:val="3C668DEE"/>
    <w:rsid w:val="3E025E4F"/>
    <w:rsid w:val="3E3B6794"/>
    <w:rsid w:val="3F17362A"/>
    <w:rsid w:val="3FDD9A12"/>
    <w:rsid w:val="4628EBFE"/>
    <w:rsid w:val="49B7C942"/>
    <w:rsid w:val="4CCA5489"/>
    <w:rsid w:val="4D7074AB"/>
    <w:rsid w:val="4F0A49D1"/>
    <w:rsid w:val="5204BC3F"/>
    <w:rsid w:val="55D3C795"/>
    <w:rsid w:val="59F62B9F"/>
    <w:rsid w:val="5DC097D1"/>
    <w:rsid w:val="63E0CCB1"/>
    <w:rsid w:val="644C3075"/>
    <w:rsid w:val="66BB864A"/>
    <w:rsid w:val="671C3FE4"/>
    <w:rsid w:val="698413E3"/>
    <w:rsid w:val="6A4631A4"/>
    <w:rsid w:val="6D3FEF91"/>
    <w:rsid w:val="6E43A124"/>
    <w:rsid w:val="70A3FEE3"/>
    <w:rsid w:val="7174E373"/>
    <w:rsid w:val="72BFFBF3"/>
    <w:rsid w:val="74D09EAB"/>
    <w:rsid w:val="783086E1"/>
    <w:rsid w:val="7A77E5A3"/>
    <w:rsid w:val="7E936CEA"/>
    <w:rsid w:val="7EA04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886CE"/>
  <w15:chartTrackingRefBased/>
  <w15:docId w15:val="{6AFF1D8C-485B-A542-8CC0-60CCFA9664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852D9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E5091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575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75A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575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5A4"/>
  </w:style>
  <w:style w:type="paragraph" w:styleId="Footer">
    <w:name w:val="footer"/>
    <w:basedOn w:val="Normal"/>
    <w:link w:val="FooterChar"/>
    <w:uiPriority w:val="99"/>
    <w:unhideWhenUsed/>
    <w:rsid w:val="000575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5A4"/>
  </w:style>
  <w:style w:type="paragraph" w:styleId="FootnoteText">
    <w:name w:val="footnote text"/>
    <w:basedOn w:val="Normal"/>
    <w:link w:val="FootnoteTextChar"/>
    <w:uiPriority w:val="99"/>
    <w:semiHidden/>
    <w:unhideWhenUsed/>
    <w:rsid w:val="005353E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353E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353E9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441F1F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32227B"/>
  </w:style>
  <w:style w:type="paragraph" w:styleId="NoSpacing">
    <w:name w:val="No Spacing"/>
    <w:link w:val="NoSpacingChar"/>
    <w:uiPriority w:val="1"/>
    <w:qFormat/>
    <w:rsid w:val="00497F6D"/>
    <w:pPr>
      <w:spacing w:after="0" w:line="240" w:lineRule="auto"/>
    </w:pPr>
    <w:rPr>
      <w:rFonts w:eastAsiaTheme="minorEastAsia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97F6D"/>
    <w:rPr>
      <w:rFonts w:eastAsiaTheme="minorEastAsia"/>
      <w:lang w:eastAsia="zh-CN"/>
    </w:rPr>
  </w:style>
  <w:style w:type="table" w:styleId="TableGrid">
    <w:name w:val="Table Grid"/>
    <w:basedOn w:val="TableNormal"/>
    <w:uiPriority w:val="59"/>
    <w:rsid w:val="005F6BB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PageNumber">
    <w:name w:val="page number"/>
    <w:basedOn w:val="DefaultParagraphFont"/>
    <w:uiPriority w:val="99"/>
    <w:semiHidden/>
    <w:unhideWhenUsed/>
    <w:rsid w:val="00D012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065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34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1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0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.uk/live-well/exercise/physical-activity-guidelines-children-and-young-people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2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2360087-43B6-9144-B949-CCD3A4F09B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277</TotalTime>
  <Pages>12</Pages>
  <Words>2509</Words>
  <Characters>12271</Characters>
  <Application>Microsoft Office Word</Application>
  <DocSecurity>0</DocSecurity>
  <Lines>177</Lines>
  <Paragraphs>54</Paragraphs>
  <ScaleCrop>false</ScaleCrop>
  <Company>Sea View Community Primary School</Company>
  <LinksUpToDate>false</LinksUpToDate>
  <CharactersWithSpaces>14726</CharactersWithSpaces>
  <SharedDoc>false</SharedDoc>
  <HLinks>
    <vt:vector size="6" baseType="variant">
      <vt:variant>
        <vt:i4>1245248</vt:i4>
      </vt:variant>
      <vt:variant>
        <vt:i4>15</vt:i4>
      </vt:variant>
      <vt:variant>
        <vt:i4>0</vt:i4>
      </vt:variant>
      <vt:variant>
        <vt:i4>5</vt:i4>
      </vt:variant>
      <vt:variant>
        <vt:lpwstr>https://www.nhs.uk/live-well/exercise/physical-activity-guidelines-children-and-young-people/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Developing and Supporting Physical Development in Early Childhood (BMSA4001)</dc:subject>
  <dc:creator>A Wilcox</dc:creator>
  <cp:keywords/>
  <dc:description/>
  <cp:lastModifiedBy>A Wilcox (Sea View Community Primary School)</cp:lastModifiedBy>
  <cp:revision>301</cp:revision>
  <dcterms:created xsi:type="dcterms:W3CDTF">2021-12-03T10:35:00Z</dcterms:created>
  <dcterms:modified xsi:type="dcterms:W3CDTF">2021-12-04T09:28:00Z</dcterms:modified>
</cp:coreProperties>
</file>