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6"/>
        <w:tblW w:w="0" w:type="auto"/>
        <w:tblLook w:val="04A0" w:firstRow="1" w:lastRow="0" w:firstColumn="1" w:lastColumn="0" w:noHBand="0" w:noVBand="1"/>
      </w:tblPr>
      <w:tblGrid>
        <w:gridCol w:w="9016"/>
      </w:tblGrid>
      <w:tr w:rsidR="00EE2688" w14:paraId="170172FD" w14:textId="77777777" w:rsidTr="00137672">
        <w:tc>
          <w:tcPr>
            <w:tcW w:w="9016" w:type="dxa"/>
          </w:tcPr>
          <w:p w14:paraId="4106CCFD" w14:textId="77777777" w:rsidR="00EE2688" w:rsidRDefault="00EE2688" w:rsidP="00137672">
            <w:pPr>
              <w:jc w:val="center"/>
              <w:rPr>
                <w:sz w:val="22"/>
                <w:szCs w:val="22"/>
              </w:rPr>
            </w:pPr>
          </w:p>
          <w:p w14:paraId="3CF2E7FE" w14:textId="77777777" w:rsidR="00EE2688" w:rsidRPr="00C54956" w:rsidRDefault="00EE2688" w:rsidP="00137672">
            <w:pPr>
              <w:jc w:val="center"/>
              <w:rPr>
                <w:sz w:val="28"/>
                <w:szCs w:val="28"/>
              </w:rPr>
            </w:pPr>
            <w:r w:rsidRPr="00C54956">
              <w:rPr>
                <w:sz w:val="28"/>
                <w:szCs w:val="28"/>
              </w:rPr>
              <w:t>Laura Lewis</w:t>
            </w:r>
          </w:p>
          <w:p w14:paraId="4DBACC32" w14:textId="77777777" w:rsidR="00EE2688" w:rsidRPr="00C54956" w:rsidRDefault="00EE2688" w:rsidP="00137672">
            <w:pPr>
              <w:jc w:val="center"/>
              <w:rPr>
                <w:sz w:val="28"/>
                <w:szCs w:val="28"/>
              </w:rPr>
            </w:pPr>
            <w:r w:rsidRPr="00C54956">
              <w:rPr>
                <w:sz w:val="28"/>
                <w:szCs w:val="28"/>
              </w:rPr>
              <w:t>Student Number: 2420151</w:t>
            </w:r>
          </w:p>
          <w:p w14:paraId="12387A9A" w14:textId="77777777" w:rsidR="00EE2688" w:rsidRPr="00C54956" w:rsidRDefault="00EE2688" w:rsidP="00137672">
            <w:pPr>
              <w:jc w:val="center"/>
              <w:rPr>
                <w:sz w:val="28"/>
                <w:szCs w:val="28"/>
              </w:rPr>
            </w:pPr>
            <w:r w:rsidRPr="00C54956">
              <w:rPr>
                <w:sz w:val="28"/>
                <w:szCs w:val="28"/>
              </w:rPr>
              <w:t>CIPD Membership Number: 9000694</w:t>
            </w:r>
          </w:p>
          <w:p w14:paraId="1BC410A8" w14:textId="6A9F2560" w:rsidR="00EE2688" w:rsidRDefault="00EE2688" w:rsidP="00137672">
            <w:pPr>
              <w:jc w:val="center"/>
              <w:rPr>
                <w:sz w:val="28"/>
                <w:szCs w:val="28"/>
              </w:rPr>
            </w:pPr>
            <w:r w:rsidRPr="00C54956">
              <w:rPr>
                <w:sz w:val="28"/>
                <w:szCs w:val="28"/>
              </w:rPr>
              <w:t xml:space="preserve">Unit: </w:t>
            </w:r>
          </w:p>
          <w:p w14:paraId="4BBFC509" w14:textId="0B3B0C54" w:rsidR="00EE2688" w:rsidRPr="00C54956" w:rsidRDefault="00EE2688" w:rsidP="00137672">
            <w:pPr>
              <w:jc w:val="center"/>
              <w:rPr>
                <w:sz w:val="28"/>
                <w:szCs w:val="28"/>
              </w:rPr>
            </w:pPr>
            <w:r>
              <w:rPr>
                <w:sz w:val="28"/>
                <w:szCs w:val="28"/>
              </w:rPr>
              <w:t xml:space="preserve">Word Count: </w:t>
            </w:r>
          </w:p>
          <w:p w14:paraId="16F6D977" w14:textId="77777777" w:rsidR="00EE2688" w:rsidRDefault="00EE2688" w:rsidP="00137672">
            <w:pPr>
              <w:rPr>
                <w:sz w:val="22"/>
                <w:szCs w:val="22"/>
              </w:rPr>
            </w:pPr>
          </w:p>
        </w:tc>
      </w:tr>
    </w:tbl>
    <w:p w14:paraId="17DC1630" w14:textId="3A649DCE" w:rsidR="0035679D" w:rsidRDefault="0035679D" w:rsidP="00EE2688">
      <w:pPr>
        <w:rPr>
          <w:b/>
          <w:bCs/>
        </w:rPr>
      </w:pPr>
    </w:p>
    <w:p w14:paraId="0FCF0B13" w14:textId="77777777" w:rsidR="00EE2688" w:rsidRDefault="00EE2688" w:rsidP="00EE2688">
      <w:pPr>
        <w:rPr>
          <w:b/>
          <w:bCs/>
        </w:rPr>
      </w:pPr>
    </w:p>
    <w:p w14:paraId="0CB61FBD" w14:textId="77777777" w:rsidR="0035679D" w:rsidRDefault="0035679D">
      <w:pPr>
        <w:rPr>
          <w:b/>
          <w:bCs/>
        </w:rPr>
      </w:pPr>
    </w:p>
    <w:p w14:paraId="1EC1CC48" w14:textId="4C6A23C9" w:rsidR="0035679D" w:rsidRPr="00AA4BBC" w:rsidRDefault="0035679D" w:rsidP="00103991">
      <w:pPr>
        <w:pStyle w:val="ListParagraph"/>
        <w:numPr>
          <w:ilvl w:val="0"/>
          <w:numId w:val="4"/>
        </w:numPr>
        <w:rPr>
          <w:b/>
          <w:bCs/>
          <w:sz w:val="28"/>
          <w:szCs w:val="28"/>
          <w:u w:val="single"/>
        </w:rPr>
      </w:pPr>
      <w:r w:rsidRPr="00AA4BBC">
        <w:rPr>
          <w:b/>
          <w:bCs/>
          <w:sz w:val="28"/>
          <w:szCs w:val="28"/>
          <w:u w:val="single"/>
        </w:rPr>
        <w:t>Evaluate the advantages and disadvantages of both a divisional structure and a matrix structure. Within the evaluation, you should include the reasons underpinning each structure.</w:t>
      </w:r>
    </w:p>
    <w:p w14:paraId="045E2BCE" w14:textId="77777777" w:rsidR="003C5630" w:rsidRDefault="003C5630" w:rsidP="00F45085">
      <w:pPr>
        <w:pStyle w:val="ListParagraph"/>
        <w:ind w:left="0"/>
        <w:jc w:val="both"/>
        <w:rPr>
          <w:b/>
          <w:bCs/>
          <w:color w:val="D86DCB" w:themeColor="accent5" w:themeTint="99"/>
          <w:u w:val="single"/>
        </w:rPr>
      </w:pPr>
    </w:p>
    <w:p w14:paraId="77A2937D" w14:textId="7812CD62" w:rsidR="00103991" w:rsidRPr="009B4B3B" w:rsidRDefault="009B4B3B" w:rsidP="00F45085">
      <w:pPr>
        <w:pStyle w:val="ListParagraph"/>
        <w:ind w:left="0"/>
        <w:jc w:val="both"/>
        <w:rPr>
          <w:color w:val="000000" w:themeColor="text1"/>
        </w:rPr>
      </w:pPr>
      <w:r w:rsidRPr="009B4B3B">
        <w:rPr>
          <w:color w:val="000000" w:themeColor="text1"/>
        </w:rPr>
        <w:t xml:space="preserve">Organisational structure refers to a </w:t>
      </w:r>
      <w:r w:rsidR="00C508F1" w:rsidRPr="009B4B3B">
        <w:rPr>
          <w:color w:val="000000" w:themeColor="text1"/>
        </w:rPr>
        <w:t>company’s</w:t>
      </w:r>
      <w:r w:rsidRPr="009B4B3B">
        <w:rPr>
          <w:color w:val="000000" w:themeColor="text1"/>
        </w:rPr>
        <w:t xml:space="preserve"> framework for decision making processes, hierarchy of authority and legal entities. It is crucial in understanding strategic change and performance </w:t>
      </w:r>
      <w:r w:rsidRPr="00CA0305">
        <w:rPr>
          <w:color w:val="000000" w:themeColor="text1"/>
        </w:rPr>
        <w:t>(</w:t>
      </w:r>
      <w:r w:rsidR="00686255" w:rsidRPr="00CA0305">
        <w:rPr>
          <w:color w:val="000000" w:themeColor="text1"/>
        </w:rPr>
        <w:t>A</w:t>
      </w:r>
      <w:r w:rsidRPr="00CA0305">
        <w:rPr>
          <w:color w:val="000000" w:themeColor="text1"/>
        </w:rPr>
        <w:t>lbert</w:t>
      </w:r>
      <w:r w:rsidR="00CA0305">
        <w:rPr>
          <w:color w:val="000000" w:themeColor="text1"/>
        </w:rPr>
        <w:t>,</w:t>
      </w:r>
      <w:r w:rsidRPr="00CA0305">
        <w:rPr>
          <w:color w:val="000000" w:themeColor="text1"/>
        </w:rPr>
        <w:t xml:space="preserve"> 2024)</w:t>
      </w:r>
      <w:r w:rsidR="00C508F1" w:rsidRPr="00CA0305">
        <w:rPr>
          <w:color w:val="000000" w:themeColor="text1"/>
        </w:rPr>
        <w:t>.</w:t>
      </w:r>
      <w:r w:rsidR="00C508F1">
        <w:rPr>
          <w:color w:val="000000" w:themeColor="text1"/>
        </w:rPr>
        <w:t xml:space="preserve"> Two </w:t>
      </w:r>
      <w:r w:rsidR="0012399E">
        <w:rPr>
          <w:color w:val="000000" w:themeColor="text1"/>
        </w:rPr>
        <w:t>common</w:t>
      </w:r>
      <w:r w:rsidR="00C508F1">
        <w:rPr>
          <w:color w:val="000000" w:themeColor="text1"/>
        </w:rPr>
        <w:t xml:space="preserve"> structures are the divisional structure and Matrix Structure</w:t>
      </w:r>
      <w:r w:rsidR="00CE3468">
        <w:rPr>
          <w:color w:val="000000" w:themeColor="text1"/>
        </w:rPr>
        <w:t>.</w:t>
      </w:r>
    </w:p>
    <w:p w14:paraId="4617A0DC" w14:textId="16ECD34E" w:rsidR="0035679D" w:rsidRDefault="0035679D" w:rsidP="00F45085">
      <w:pPr>
        <w:jc w:val="both"/>
      </w:pPr>
      <w:r>
        <w:t>A divisional structure organises a company into semi-autonomous units</w:t>
      </w:r>
      <w:r w:rsidR="00060EBD">
        <w:t xml:space="preserve"> based on products, services or geographical regions </w:t>
      </w:r>
      <w:r w:rsidR="00060EBD" w:rsidRPr="00CA0305">
        <w:t>(Armstrong and Taylor</w:t>
      </w:r>
      <w:r w:rsidR="00CA0305" w:rsidRPr="00CA0305">
        <w:t>,</w:t>
      </w:r>
      <w:r w:rsidR="00060EBD" w:rsidRPr="00CA0305">
        <w:t xml:space="preserve"> 2023).</w:t>
      </w:r>
      <w:r w:rsidR="00060EBD">
        <w:t xml:space="preserve"> Each unit operates with its own assets such as human resources and I.T </w:t>
      </w:r>
      <w:r w:rsidR="00604BC8" w:rsidRPr="00091D42">
        <w:t>(T</w:t>
      </w:r>
      <w:r w:rsidR="00113158" w:rsidRPr="00091D42">
        <w:t>ingsagar and Smith</w:t>
      </w:r>
      <w:r w:rsidR="00C9614C" w:rsidRPr="00091D42">
        <w:t xml:space="preserve">, </w:t>
      </w:r>
      <w:r w:rsidR="00091D42" w:rsidRPr="00091D42">
        <w:t>2022)</w:t>
      </w:r>
    </w:p>
    <w:p w14:paraId="05074E51" w14:textId="737E27CC" w:rsidR="0092403C" w:rsidRPr="00486BEF" w:rsidRDefault="00E30922" w:rsidP="00F45085">
      <w:pPr>
        <w:jc w:val="both"/>
      </w:pPr>
      <w:r w:rsidRPr="00E30922">
        <w:t>Multi-divisional companies enhance market speciali</w:t>
      </w:r>
      <w:r>
        <w:t>s</w:t>
      </w:r>
      <w:r w:rsidRPr="00E30922">
        <w:t>ation by focusing independently on specific products or markets. Decentrali</w:t>
      </w:r>
      <w:r>
        <w:t>s</w:t>
      </w:r>
      <w:r w:rsidRPr="00E30922">
        <w:t xml:space="preserve">ing authority to divisions </w:t>
      </w:r>
      <w:r w:rsidR="00D60F83">
        <w:t xml:space="preserve">allows </w:t>
      </w:r>
      <w:r w:rsidR="00D60F83" w:rsidRPr="00E30922">
        <w:t>quicker</w:t>
      </w:r>
      <w:r w:rsidRPr="00E30922">
        <w:t xml:space="preserve"> response</w:t>
      </w:r>
      <w:r w:rsidR="00D60F83">
        <w:t>s</w:t>
      </w:r>
      <w:r w:rsidRPr="00E30922">
        <w:t xml:space="preserve"> to market changes and </w:t>
      </w:r>
      <w:r w:rsidR="00604BC8" w:rsidRPr="00E30922">
        <w:t>demands</w:t>
      </w:r>
      <w:r w:rsidR="00604BC8">
        <w:t xml:space="preserve"> (</w:t>
      </w:r>
      <w:r w:rsidR="00060EBD" w:rsidRPr="00650872">
        <w:t xml:space="preserve">Cheung-Judge and </w:t>
      </w:r>
      <w:proofErr w:type="spellStart"/>
      <w:r w:rsidR="00060EBD" w:rsidRPr="00650872">
        <w:t>Holbeche</w:t>
      </w:r>
      <w:proofErr w:type="spellEnd"/>
      <w:r w:rsidR="00091D42" w:rsidRPr="00650872">
        <w:t>,</w:t>
      </w:r>
      <w:r w:rsidR="00060EBD" w:rsidRPr="00650872">
        <w:t xml:space="preserve"> </w:t>
      </w:r>
      <w:r w:rsidR="00060EBD" w:rsidRPr="00D817C2">
        <w:t>2021).</w:t>
      </w:r>
      <w:r w:rsidR="00060EBD">
        <w:t xml:space="preserve"> </w:t>
      </w:r>
      <w:r w:rsidR="00D60F83" w:rsidRPr="00D60F83">
        <w:t>Divisional structures benefit companies with extensive geographical reach by fostering closer relationships with customers and suppliers, aligning with</w:t>
      </w:r>
      <w:r w:rsidR="00D60F83">
        <w:t xml:space="preserve"> local culture, language and </w:t>
      </w:r>
      <w:r w:rsidR="00D60F83" w:rsidRPr="00D60F83">
        <w:t>local</w:t>
      </w:r>
      <w:r w:rsidR="00D60F83" w:rsidRPr="00D60F83">
        <w:t xml:space="preserve"> practices</w:t>
      </w:r>
      <w:r w:rsidR="0092403C">
        <w:t xml:space="preserve"> (</w:t>
      </w:r>
      <w:r w:rsidR="00113158">
        <w:t>Organ</w:t>
      </w:r>
      <w:r w:rsidR="00091D42">
        <w:t>,</w:t>
      </w:r>
      <w:r w:rsidR="0092403C" w:rsidRPr="00D817C2">
        <w:t xml:space="preserve"> 2024).</w:t>
      </w:r>
      <w:r w:rsidR="0092403C">
        <w:t xml:space="preserve"> However, as a company becomes larger, integration </w:t>
      </w:r>
      <w:r w:rsidR="00D60F83">
        <w:t>of separate</w:t>
      </w:r>
      <w:r w:rsidR="0092403C">
        <w:t xml:space="preserve"> teams can become challenging (</w:t>
      </w:r>
      <w:r w:rsidR="0092403C" w:rsidRPr="00650872">
        <w:t xml:space="preserve">Cheung-Judge and </w:t>
      </w:r>
      <w:proofErr w:type="spellStart"/>
      <w:r w:rsidR="0092403C" w:rsidRPr="00650872">
        <w:t>Holbeche</w:t>
      </w:r>
      <w:proofErr w:type="spellEnd"/>
      <w:r w:rsidR="00091D42" w:rsidRPr="00650872">
        <w:t>,</w:t>
      </w:r>
      <w:r w:rsidR="0092403C" w:rsidRPr="00650872">
        <w:t xml:space="preserve"> 2021</w:t>
      </w:r>
      <w:r w:rsidR="0092403C">
        <w:t>).</w:t>
      </w:r>
      <w:r>
        <w:t xml:space="preserve"> </w:t>
      </w:r>
      <w:r w:rsidRPr="00E30922">
        <w:t xml:space="preserve">Divisions can compete for resources and create product incompatibilities due to poor communication, resulting in silos. Success requires executive leadership to understand each division's strategies and priorities while </w:t>
      </w:r>
      <w:r w:rsidR="00DA44E3">
        <w:t>nurturing</w:t>
      </w:r>
      <w:r w:rsidR="00DA44E3" w:rsidRPr="00E30922">
        <w:t xml:space="preserve"> </w:t>
      </w:r>
      <w:r w:rsidRPr="00E30922">
        <w:t>effective interdivisional partnerships.</w:t>
      </w:r>
      <w:r>
        <w:t xml:space="preserve"> </w:t>
      </w:r>
      <w:r w:rsidR="00486BEF">
        <w:t>(</w:t>
      </w:r>
      <w:r w:rsidR="00486BEF" w:rsidRPr="00D817C2">
        <w:t>Gillikin</w:t>
      </w:r>
      <w:r w:rsidR="00091D42" w:rsidRPr="00D817C2">
        <w:t>,</w:t>
      </w:r>
      <w:r w:rsidR="00486BEF" w:rsidRPr="00D817C2">
        <w:t xml:space="preserve"> 2024)</w:t>
      </w:r>
      <w:r w:rsidR="00CB5848" w:rsidRPr="00D817C2">
        <w:t>.</w:t>
      </w:r>
    </w:p>
    <w:p w14:paraId="0803A18B" w14:textId="74A7C816" w:rsidR="0092403C" w:rsidRDefault="0092403C" w:rsidP="00F45085">
      <w:pPr>
        <w:jc w:val="both"/>
      </w:pPr>
      <w:r>
        <w:t xml:space="preserve">The Matrix organisational structure </w:t>
      </w:r>
      <w:r w:rsidR="00A30AAE">
        <w:t>combines</w:t>
      </w:r>
      <w:r>
        <w:t xml:space="preserve"> two structural frameworks, creating a dual reporting system where employees report to both a functional/divisional manager </w:t>
      </w:r>
      <w:r w:rsidR="008E5FC8">
        <w:t>and</w:t>
      </w:r>
      <w:r>
        <w:t xml:space="preserve"> a project manager.</w:t>
      </w:r>
      <w:r w:rsidR="00123789" w:rsidRPr="00123789">
        <w:rPr>
          <w:color w:val="D86DCB" w:themeColor="accent5" w:themeTint="99"/>
        </w:rPr>
        <w:t xml:space="preserve"> </w:t>
      </w:r>
      <w:r>
        <w:t>Advantages of this type of structure include enhanced innovation and efficiency</w:t>
      </w:r>
      <w:r w:rsidR="00A30AAE">
        <w:t xml:space="preserve">, </w:t>
      </w:r>
      <w:r w:rsidR="006D48C2" w:rsidRPr="006D48C2">
        <w:t>facilitated</w:t>
      </w:r>
      <w:r w:rsidR="00A30AAE">
        <w:t xml:space="preserve"> by</w:t>
      </w:r>
      <w:r>
        <w:t xml:space="preserve"> </w:t>
      </w:r>
      <w:r w:rsidR="00A30AAE">
        <w:t>c</w:t>
      </w:r>
      <w:r>
        <w:t>ross-departmental collaboration</w:t>
      </w:r>
      <w:r w:rsidR="00A30AAE">
        <w:t xml:space="preserve"> </w:t>
      </w:r>
      <w:r w:rsidR="006D48C2">
        <w:t>encourag</w:t>
      </w:r>
      <w:r w:rsidR="008E5FC8">
        <w:t>ing</w:t>
      </w:r>
      <w:r w:rsidR="00A30AAE">
        <w:t xml:space="preserve"> </w:t>
      </w:r>
      <w:r>
        <w:t>creative problem solving and shared knowledge</w:t>
      </w:r>
      <w:r w:rsidR="00A30AAE">
        <w:t>.</w:t>
      </w:r>
      <w:r>
        <w:t xml:space="preserve"> </w:t>
      </w:r>
      <w:r w:rsidR="00A30AAE">
        <w:t>This</w:t>
      </w:r>
      <w:r w:rsidR="00395DD9">
        <w:t xml:space="preserve"> </w:t>
      </w:r>
      <w:r>
        <w:t xml:space="preserve">helps </w:t>
      </w:r>
      <w:r w:rsidR="00DA44E3">
        <w:t xml:space="preserve">develop </w:t>
      </w:r>
      <w:r>
        <w:t>a positive working environment</w:t>
      </w:r>
      <w:r w:rsidR="00103991">
        <w:t xml:space="preserve">. </w:t>
      </w:r>
      <w:r w:rsidR="00103991">
        <w:lastRenderedPageBreak/>
        <w:t>However,</w:t>
      </w:r>
      <w:r>
        <w:t xml:space="preserve"> </w:t>
      </w:r>
      <w:r w:rsidR="00F23B45">
        <w:t>strong</w:t>
      </w:r>
      <w:r>
        <w:t xml:space="preserve"> co-ordination</w:t>
      </w:r>
      <w:r w:rsidR="00F23B45">
        <w:t xml:space="preserve"> is needed</w:t>
      </w:r>
      <w:r>
        <w:t xml:space="preserve"> as the </w:t>
      </w:r>
      <w:r w:rsidR="00103991">
        <w:t>complexit</w:t>
      </w:r>
      <w:r w:rsidR="00DA44E3">
        <w:t>ies</w:t>
      </w:r>
      <w:r w:rsidR="00103991">
        <w:t xml:space="preserve"> of dual management can cause confusion and conflict</w:t>
      </w:r>
      <w:r w:rsidR="0012399E">
        <w:t xml:space="preserve"> </w:t>
      </w:r>
      <w:r w:rsidR="00395DD9">
        <w:t>for</w:t>
      </w:r>
      <w:r w:rsidR="0012399E">
        <w:t xml:space="preserve"> both employees and managers</w:t>
      </w:r>
      <w:r w:rsidR="00103991">
        <w:t>. Employees may also encounter difficulty prioritising tasks when receiving projects from more than one source. (</w:t>
      </w:r>
      <w:proofErr w:type="spellStart"/>
      <w:r w:rsidR="00645B1A" w:rsidRPr="00645B1A">
        <w:t>T</w:t>
      </w:r>
      <w:r w:rsidR="00D817C2">
        <w:t>insager</w:t>
      </w:r>
      <w:proofErr w:type="spellEnd"/>
      <w:r w:rsidR="00D817C2">
        <w:t xml:space="preserve"> and Smith, 2022</w:t>
      </w:r>
      <w:r w:rsidR="00103991">
        <w:t>)</w:t>
      </w:r>
      <w:r w:rsidR="00A30AAE">
        <w:t xml:space="preserve">. </w:t>
      </w:r>
      <w:r w:rsidR="00CB5848" w:rsidRPr="00D817C2">
        <w:t>Robins and Coulter (2021 p.319)</w:t>
      </w:r>
      <w:r w:rsidR="00CB5848">
        <w:t xml:space="preserve"> propose however</w:t>
      </w:r>
      <w:r w:rsidR="00395DD9">
        <w:t>,</w:t>
      </w:r>
      <w:r w:rsidR="00CB5848">
        <w:t xml:space="preserve"> that conflict can be negated through regular communication and </w:t>
      </w:r>
      <w:r w:rsidR="00E30922">
        <w:t>diligent</w:t>
      </w:r>
      <w:r w:rsidR="00CB5848">
        <w:t xml:space="preserve"> co-ordination of employee demands.</w:t>
      </w:r>
    </w:p>
    <w:p w14:paraId="73F57774" w14:textId="1D249F5E" w:rsidR="00103991" w:rsidRPr="009C7D28" w:rsidRDefault="00A30AAE" w:rsidP="00F45085">
      <w:pPr>
        <w:jc w:val="both"/>
      </w:pPr>
      <w:r>
        <w:t>Maintaining a matrix structure requires skilled managers and continuous co-ordination</w:t>
      </w:r>
      <w:r w:rsidR="008E5FC8">
        <w:t>.</w:t>
      </w:r>
      <w:r w:rsidRPr="00A30AAE">
        <w:t xml:space="preserve"> </w:t>
      </w:r>
      <w:r w:rsidR="008E5FC8">
        <w:t>T</w:t>
      </w:r>
      <w:r w:rsidRPr="00A30AAE">
        <w:t>he dual reporting system</w:t>
      </w:r>
      <w:r w:rsidR="008E5FC8">
        <w:t xml:space="preserve"> can potentially raise overhead co</w:t>
      </w:r>
      <w:r w:rsidR="00983366">
        <w:t>st and</w:t>
      </w:r>
      <w:r w:rsidRPr="00A30AAE">
        <w:t xml:space="preserve"> result in a manager-heavy hierarchy.</w:t>
      </w:r>
      <w:r w:rsidR="008E5FC8">
        <w:t xml:space="preserve"> C</w:t>
      </w:r>
      <w:r>
        <w:t>o-ordination via multiple managers can</w:t>
      </w:r>
      <w:r w:rsidR="008E5FC8">
        <w:t xml:space="preserve"> also</w:t>
      </w:r>
      <w:r w:rsidR="00DA44E3">
        <w:t xml:space="preserve"> </w:t>
      </w:r>
      <w:r>
        <w:t>delay decisions</w:t>
      </w:r>
      <w:r w:rsidR="006D48C2">
        <w:t xml:space="preserve">, </w:t>
      </w:r>
      <w:r>
        <w:t>slow</w:t>
      </w:r>
      <w:r w:rsidR="006D48C2">
        <w:t>ing</w:t>
      </w:r>
      <w:r>
        <w:t xml:space="preserve"> down response time</w:t>
      </w:r>
      <w:r w:rsidR="006D48C2">
        <w:t>s</w:t>
      </w:r>
      <w:r>
        <w:t xml:space="preserve"> to market </w:t>
      </w:r>
      <w:r w:rsidR="002C6352" w:rsidRPr="002C6352">
        <w:t>changes (</w:t>
      </w:r>
      <w:r w:rsidR="009C7D28" w:rsidRPr="002C6352">
        <w:t>Davis and Lawrence 1978)</w:t>
      </w:r>
      <w:r w:rsidR="002C6352" w:rsidRPr="002C6352">
        <w:t>.</w:t>
      </w:r>
    </w:p>
    <w:p w14:paraId="238840E3" w14:textId="3A23D1DA" w:rsidR="006D48C2" w:rsidRDefault="003A049E" w:rsidP="00F45085">
      <w:pPr>
        <w:jc w:val="both"/>
        <w:rPr>
          <w:color w:val="FF0000"/>
        </w:rPr>
      </w:pPr>
      <w:r w:rsidRPr="003A049E">
        <w:rPr>
          <w:color w:val="D86DCB" w:themeColor="accent5" w:themeTint="99"/>
        </w:rPr>
        <w:t xml:space="preserve"> </w:t>
      </w:r>
      <w:r w:rsidRPr="0012399E">
        <w:rPr>
          <w:color w:val="000000" w:themeColor="text1"/>
        </w:rPr>
        <w:t>In summary,</w:t>
      </w:r>
      <w:r w:rsidR="009C7D28" w:rsidRPr="0012399E">
        <w:rPr>
          <w:color w:val="000000" w:themeColor="text1"/>
        </w:rPr>
        <w:t xml:space="preserve"> the divisional structure promotes focus and </w:t>
      </w:r>
      <w:r w:rsidR="002C6352" w:rsidRPr="0012399E">
        <w:rPr>
          <w:color w:val="000000" w:themeColor="text1"/>
        </w:rPr>
        <w:t>responsiveness</w:t>
      </w:r>
      <w:r w:rsidR="002C6352">
        <w:rPr>
          <w:color w:val="000000" w:themeColor="text1"/>
        </w:rPr>
        <w:t xml:space="preserve"> but</w:t>
      </w:r>
      <w:r w:rsidRPr="0012399E">
        <w:rPr>
          <w:color w:val="000000" w:themeColor="text1"/>
        </w:rPr>
        <w:t xml:space="preserve"> can lead to difficulties integrating separate silos. Conversely, the</w:t>
      </w:r>
      <w:r w:rsidR="009C7D28" w:rsidRPr="0012399E">
        <w:rPr>
          <w:color w:val="000000" w:themeColor="text1"/>
        </w:rPr>
        <w:t xml:space="preserve"> matrix structure </w:t>
      </w:r>
      <w:r w:rsidRPr="0012399E">
        <w:rPr>
          <w:color w:val="000000" w:themeColor="text1"/>
        </w:rPr>
        <w:t xml:space="preserve">promotes </w:t>
      </w:r>
      <w:r w:rsidR="00CB5848" w:rsidRPr="0012399E">
        <w:rPr>
          <w:color w:val="000000" w:themeColor="text1"/>
        </w:rPr>
        <w:t>collaboration,</w:t>
      </w:r>
      <w:r w:rsidRPr="0012399E">
        <w:rPr>
          <w:color w:val="000000" w:themeColor="text1"/>
        </w:rPr>
        <w:t xml:space="preserve"> and </w:t>
      </w:r>
      <w:r w:rsidR="006D48C2" w:rsidRPr="0012399E">
        <w:rPr>
          <w:color w:val="000000" w:themeColor="text1"/>
        </w:rPr>
        <w:t>innovation</w:t>
      </w:r>
      <w:r w:rsidR="006D48C2">
        <w:rPr>
          <w:color w:val="000000" w:themeColor="text1"/>
        </w:rPr>
        <w:t xml:space="preserve"> yet</w:t>
      </w:r>
      <w:r w:rsidRPr="0012399E">
        <w:rPr>
          <w:color w:val="000000" w:themeColor="text1"/>
        </w:rPr>
        <w:t xml:space="preserve"> may lead to </w:t>
      </w:r>
      <w:r w:rsidR="0012399E" w:rsidRPr="0012399E">
        <w:rPr>
          <w:color w:val="000000" w:themeColor="text1"/>
        </w:rPr>
        <w:t>conflict. Choosing between them depends on organisational goals, size and complexity. For instance, a large</w:t>
      </w:r>
      <w:r w:rsidR="00DA44E3">
        <w:rPr>
          <w:color w:val="000000" w:themeColor="text1"/>
        </w:rPr>
        <w:t>,</w:t>
      </w:r>
      <w:r w:rsidR="006D48C2">
        <w:rPr>
          <w:color w:val="000000" w:themeColor="text1"/>
        </w:rPr>
        <w:t xml:space="preserve"> </w:t>
      </w:r>
      <w:r w:rsidR="0012399E" w:rsidRPr="0012399E">
        <w:rPr>
          <w:color w:val="000000" w:themeColor="text1"/>
        </w:rPr>
        <w:t>geographical diverse organisation may prefer a divisional structure. Whereas smaller, project driven companies might benefit from a matrix structur</w:t>
      </w:r>
      <w:r w:rsidR="0012399E" w:rsidRPr="00D817C2">
        <w:rPr>
          <w:color w:val="000000" w:themeColor="text1"/>
        </w:rPr>
        <w:t>e (Armstong and Taylor 2023 PP. 141-163).</w:t>
      </w:r>
      <w:r w:rsidR="0012399E">
        <w:rPr>
          <w:color w:val="000000" w:themeColor="text1"/>
        </w:rPr>
        <w:t xml:space="preserve">   </w:t>
      </w:r>
    </w:p>
    <w:p w14:paraId="2AFD5239" w14:textId="77777777" w:rsidR="00CE3468" w:rsidRDefault="00CE3468" w:rsidP="00F45085">
      <w:pPr>
        <w:jc w:val="both"/>
        <w:rPr>
          <w:color w:val="FF0000"/>
        </w:rPr>
      </w:pPr>
    </w:p>
    <w:p w14:paraId="096AE4F4" w14:textId="56EED57B" w:rsidR="00DF00D8" w:rsidRDefault="00DF00D8" w:rsidP="00DF00D8">
      <w:pPr>
        <w:pStyle w:val="ListParagraph"/>
        <w:numPr>
          <w:ilvl w:val="0"/>
          <w:numId w:val="4"/>
        </w:numPr>
        <w:jc w:val="both"/>
        <w:rPr>
          <w:b/>
          <w:bCs/>
          <w:color w:val="000000" w:themeColor="text1"/>
          <w:sz w:val="28"/>
          <w:szCs w:val="28"/>
          <w:u w:val="single"/>
        </w:rPr>
      </w:pPr>
      <w:r w:rsidRPr="00DF00D8">
        <w:rPr>
          <w:b/>
          <w:bCs/>
          <w:color w:val="000000" w:themeColor="text1"/>
          <w:sz w:val="28"/>
          <w:szCs w:val="28"/>
          <w:u w:val="single"/>
        </w:rPr>
        <w:t xml:space="preserve">Analyse the extent to which the </w:t>
      </w:r>
      <w:r w:rsidR="00C90DD9">
        <w:rPr>
          <w:b/>
          <w:bCs/>
          <w:color w:val="000000" w:themeColor="text1"/>
          <w:sz w:val="28"/>
          <w:szCs w:val="28"/>
          <w:u w:val="single"/>
        </w:rPr>
        <w:t>o</w:t>
      </w:r>
      <w:r w:rsidR="00C90DD9" w:rsidRPr="00DF00D8">
        <w:rPr>
          <w:b/>
          <w:bCs/>
          <w:color w:val="000000" w:themeColor="text1"/>
          <w:sz w:val="28"/>
          <w:szCs w:val="28"/>
          <w:u w:val="single"/>
        </w:rPr>
        <w:t>rganisational</w:t>
      </w:r>
      <w:r w:rsidRPr="00DF00D8">
        <w:rPr>
          <w:b/>
          <w:bCs/>
          <w:color w:val="000000" w:themeColor="text1"/>
          <w:sz w:val="28"/>
          <w:szCs w:val="28"/>
          <w:u w:val="single"/>
        </w:rPr>
        <w:t xml:space="preserve"> strategy in your organisation (or one with which you are familiar) helps to ensure products or services meet customers’ needs.</w:t>
      </w:r>
    </w:p>
    <w:p w14:paraId="458BDCD4" w14:textId="3E2BE01E" w:rsidR="00DF00D8" w:rsidRPr="0075379E" w:rsidRDefault="0075379E" w:rsidP="00745F5A">
      <w:pPr>
        <w:jc w:val="both"/>
        <w:rPr>
          <w:color w:val="000000" w:themeColor="text1"/>
        </w:rPr>
      </w:pPr>
      <w:r w:rsidRPr="0075379E">
        <w:rPr>
          <w:color w:val="000000" w:themeColor="text1"/>
        </w:rPr>
        <w:t xml:space="preserve">Planned strategies </w:t>
      </w:r>
      <w:r>
        <w:rPr>
          <w:color w:val="000000" w:themeColor="text1"/>
        </w:rPr>
        <w:t xml:space="preserve">are </w:t>
      </w:r>
      <w:r w:rsidRPr="0075379E">
        <w:rPr>
          <w:color w:val="000000" w:themeColor="text1"/>
        </w:rPr>
        <w:t xml:space="preserve">deliberate processes focusing on long-term goals and clear objectives. </w:t>
      </w:r>
      <w:r>
        <w:rPr>
          <w:color w:val="000000" w:themeColor="text1"/>
        </w:rPr>
        <w:t>However, t</w:t>
      </w:r>
      <w:r w:rsidRPr="0075379E">
        <w:rPr>
          <w:color w:val="000000" w:themeColor="text1"/>
        </w:rPr>
        <w:t xml:space="preserve">hey are not </w:t>
      </w:r>
      <w:r>
        <w:rPr>
          <w:color w:val="000000" w:themeColor="text1"/>
        </w:rPr>
        <w:t xml:space="preserve">fixed and require regular reviews to assess if objectives still meet organisational needs. Emergent strategies evolve in response to unexpected events. Objectives may not always be clear at the start of the process. Both require three key stages: </w:t>
      </w:r>
      <w:r w:rsidRPr="0075379E">
        <w:rPr>
          <w:color w:val="000000" w:themeColor="text1"/>
        </w:rPr>
        <w:t>Strategic analysis</w:t>
      </w:r>
      <w:r>
        <w:rPr>
          <w:color w:val="000000" w:themeColor="text1"/>
        </w:rPr>
        <w:t xml:space="preserve">, assessing external </w:t>
      </w:r>
      <w:r>
        <w:rPr>
          <w:color w:val="000000" w:themeColor="text1"/>
        </w:rPr>
        <w:t xml:space="preserve">and internal </w:t>
      </w:r>
      <w:r w:rsidR="0015549A">
        <w:rPr>
          <w:color w:val="000000" w:themeColor="text1"/>
        </w:rPr>
        <w:t>influences effect</w:t>
      </w:r>
      <w:r>
        <w:rPr>
          <w:color w:val="000000" w:themeColor="text1"/>
        </w:rPr>
        <w:t xml:space="preserve"> on the organisation’s overall mission and operational status. Strategy development includes collaboration between functions to set goals and objectives. Both these stages can benefit from use </w:t>
      </w:r>
      <w:r w:rsidR="0015549A">
        <w:rPr>
          <w:color w:val="000000" w:themeColor="text1"/>
        </w:rPr>
        <w:t>of SWOT</w:t>
      </w:r>
      <w:r>
        <w:rPr>
          <w:color w:val="000000" w:themeColor="text1"/>
        </w:rPr>
        <w:t xml:space="preserve"> and PESTLE. Finally, strategy implementation requires</w:t>
      </w:r>
      <w:r w:rsidR="0015549A">
        <w:rPr>
          <w:color w:val="000000" w:themeColor="text1"/>
        </w:rPr>
        <w:t xml:space="preserve"> utilising change management and planning techniques to monitor progress, set timelines and align resources to put strategy into action </w:t>
      </w:r>
      <w:r w:rsidR="0015549A" w:rsidRPr="002C6352">
        <w:rPr>
          <w:color w:val="000000" w:themeColor="text1"/>
        </w:rPr>
        <w:t>(Tingsager and Smith 20</w:t>
      </w:r>
      <w:r w:rsidR="002C6352" w:rsidRPr="002C6352">
        <w:rPr>
          <w:color w:val="000000" w:themeColor="text1"/>
        </w:rPr>
        <w:t>22</w:t>
      </w:r>
      <w:r w:rsidR="0015549A" w:rsidRPr="002C6352">
        <w:rPr>
          <w:color w:val="000000" w:themeColor="text1"/>
        </w:rPr>
        <w:t>).</w:t>
      </w:r>
      <w:r w:rsidRPr="0015549A">
        <w:rPr>
          <w:color w:val="000000" w:themeColor="text1"/>
        </w:rPr>
        <w:t xml:space="preserve"> </w:t>
      </w:r>
    </w:p>
    <w:p w14:paraId="451BDE9E" w14:textId="3EF71C14" w:rsidR="00745F5A" w:rsidRDefault="00745F5A" w:rsidP="00745F5A">
      <w:pPr>
        <w:jc w:val="both"/>
        <w:rPr>
          <w:color w:val="000000" w:themeColor="text1"/>
        </w:rPr>
      </w:pPr>
      <w:r w:rsidRPr="0050669D">
        <w:rPr>
          <w:color w:val="000000" w:themeColor="text1"/>
        </w:rPr>
        <w:t xml:space="preserve">Hywel Dda University Health Board's (HDUHB) strategy, "A Healthier Mid and West Wales," is a planned strategy focusing on community-based care and preventive health. </w:t>
      </w:r>
      <w:r w:rsidR="0050669D">
        <w:rPr>
          <w:color w:val="000000" w:themeColor="text1"/>
        </w:rPr>
        <w:t xml:space="preserve"> Set over a twenty-year </w:t>
      </w:r>
      <w:r w:rsidR="0050669D" w:rsidRPr="0050669D">
        <w:rPr>
          <w:color w:val="000000" w:themeColor="text1"/>
        </w:rPr>
        <w:t xml:space="preserve">period, this approach aims to shift from </w:t>
      </w:r>
      <w:r w:rsidRPr="0050669D">
        <w:rPr>
          <w:color w:val="000000" w:themeColor="text1"/>
        </w:rPr>
        <w:t xml:space="preserve">reactive treatment to proactive wellness </w:t>
      </w:r>
      <w:r w:rsidR="0050669D" w:rsidRPr="0050669D">
        <w:rPr>
          <w:color w:val="000000" w:themeColor="text1"/>
        </w:rPr>
        <w:t>interventions</w:t>
      </w:r>
      <w:r w:rsidRPr="0050669D">
        <w:rPr>
          <w:color w:val="000000" w:themeColor="text1"/>
        </w:rPr>
        <w:t>.</w:t>
      </w:r>
      <w:r w:rsidR="0050669D">
        <w:rPr>
          <w:color w:val="000000" w:themeColor="text1"/>
        </w:rPr>
        <w:t xml:space="preserve"> Reflecting the needs of diverse rural and urban areas, including an aging population, the strategy promotes health hubs to ensure services are tailored to local needs, reducing travel time and accessibility. However</w:t>
      </w:r>
      <w:r w:rsidR="001348E5">
        <w:rPr>
          <w:color w:val="000000" w:themeColor="text1"/>
        </w:rPr>
        <w:t>,</w:t>
      </w:r>
      <w:r w:rsidR="0050669D">
        <w:rPr>
          <w:color w:val="000000" w:themeColor="text1"/>
        </w:rPr>
        <w:t xml:space="preserve"> successful </w:t>
      </w:r>
      <w:r w:rsidR="0050669D">
        <w:rPr>
          <w:color w:val="000000" w:themeColor="text1"/>
        </w:rPr>
        <w:lastRenderedPageBreak/>
        <w:t xml:space="preserve">implementation requires addressing infrastructure challenges and staff shortages which could delay </w:t>
      </w:r>
      <w:r w:rsidR="0050669D" w:rsidRPr="00D92C67">
        <w:rPr>
          <w:color w:val="000000" w:themeColor="text1"/>
        </w:rPr>
        <w:t>progress (HDUHB 2018).</w:t>
      </w:r>
    </w:p>
    <w:p w14:paraId="2689B7DA" w14:textId="1AC956ED" w:rsidR="00595E65" w:rsidRDefault="0050669D" w:rsidP="00745F5A">
      <w:pPr>
        <w:jc w:val="both"/>
        <w:rPr>
          <w:color w:val="000000" w:themeColor="text1"/>
        </w:rPr>
      </w:pPr>
      <w:r>
        <w:rPr>
          <w:color w:val="000000" w:themeColor="text1"/>
        </w:rPr>
        <w:t>The strategy is heavily influenced b</w:t>
      </w:r>
      <w:r w:rsidR="00595E65">
        <w:rPr>
          <w:color w:val="000000" w:themeColor="text1"/>
        </w:rPr>
        <w:t>y</w:t>
      </w:r>
      <w:r>
        <w:rPr>
          <w:color w:val="000000" w:themeColor="text1"/>
        </w:rPr>
        <w:t xml:space="preserve"> external factors.</w:t>
      </w:r>
      <w:r w:rsidR="00595E65">
        <w:rPr>
          <w:color w:val="000000" w:themeColor="text1"/>
        </w:rPr>
        <w:t xml:space="preserve"> Fluctuations in funding and inflation have put considerable strain on financial resources (</w:t>
      </w:r>
      <w:r w:rsidR="00595E65" w:rsidRPr="00820B4B">
        <w:rPr>
          <w:color w:val="000000" w:themeColor="text1"/>
        </w:rPr>
        <w:t>HDUHB</w:t>
      </w:r>
      <w:r w:rsidR="00820B4B" w:rsidRPr="00820B4B">
        <w:rPr>
          <w:color w:val="000000" w:themeColor="text1"/>
        </w:rPr>
        <w:t>,</w:t>
      </w:r>
      <w:r w:rsidR="00595E65" w:rsidRPr="00820B4B">
        <w:rPr>
          <w:color w:val="000000" w:themeColor="text1"/>
        </w:rPr>
        <w:t xml:space="preserve"> 2025).</w:t>
      </w:r>
      <w:r w:rsidR="00595E65">
        <w:rPr>
          <w:color w:val="000000" w:themeColor="text1"/>
        </w:rPr>
        <w:t xml:space="preserve"> Additionally, prolonged </w:t>
      </w:r>
      <w:r w:rsidR="00595E65">
        <w:rPr>
          <w:color w:val="000000" w:themeColor="text1"/>
        </w:rPr>
        <w:t>effects of the COVID-19 pandemic have delayed implementation of crucial strategic objectives</w:t>
      </w:r>
      <w:r w:rsidR="00595E65">
        <w:rPr>
          <w:color w:val="000000" w:themeColor="text1"/>
        </w:rPr>
        <w:t>, such as the construction of a new hospital. Consequently, the strategy must be refreshed to adapt to the new environment and provide alternative options to primary care. Integral to strategy development, HDUHB has engaged in stakeholder consultations throughout the process, demonstrating a commitment to co-production of objectives (</w:t>
      </w:r>
      <w:r w:rsidR="00595E65" w:rsidRPr="0089510E">
        <w:rPr>
          <w:color w:val="000000" w:themeColor="text1"/>
        </w:rPr>
        <w:t>HDUHB</w:t>
      </w:r>
      <w:r w:rsidR="00820B4B" w:rsidRPr="0089510E">
        <w:rPr>
          <w:color w:val="000000" w:themeColor="text1"/>
        </w:rPr>
        <w:t>,</w:t>
      </w:r>
      <w:r w:rsidR="00595E65" w:rsidRPr="0089510E">
        <w:rPr>
          <w:color w:val="000000" w:themeColor="text1"/>
        </w:rPr>
        <w:t xml:space="preserve"> 2024</w:t>
      </w:r>
      <w:r w:rsidR="00820B4B" w:rsidRPr="0089510E">
        <w:rPr>
          <w:color w:val="000000" w:themeColor="text1"/>
        </w:rPr>
        <w:t>a</w:t>
      </w:r>
      <w:r w:rsidR="00595E65" w:rsidRPr="0089510E">
        <w:rPr>
          <w:color w:val="000000" w:themeColor="text1"/>
        </w:rPr>
        <w:t>).</w:t>
      </w:r>
    </w:p>
    <w:p w14:paraId="62D2DD04" w14:textId="03A0E56E" w:rsidR="00745F5A" w:rsidRPr="00CE3468" w:rsidRDefault="00CE3468" w:rsidP="00F45085">
      <w:pPr>
        <w:jc w:val="both"/>
        <w:rPr>
          <w:color w:val="000000" w:themeColor="text1"/>
        </w:rPr>
      </w:pPr>
      <w:r>
        <w:rPr>
          <w:color w:val="000000" w:themeColor="text1"/>
        </w:rPr>
        <w:t>BY aligning</w:t>
      </w:r>
      <w:r w:rsidR="00595E65">
        <w:rPr>
          <w:color w:val="000000" w:themeColor="text1"/>
        </w:rPr>
        <w:t xml:space="preserve"> strategic intentions in different services like community health, workforce and digital transformation, patients experience a more cohesive healthcare system</w:t>
      </w:r>
      <w:r>
        <w:rPr>
          <w:color w:val="000000" w:themeColor="text1"/>
        </w:rPr>
        <w:t xml:space="preserve"> (</w:t>
      </w:r>
      <w:r w:rsidRPr="00820B4B">
        <w:rPr>
          <w:color w:val="000000" w:themeColor="text1"/>
        </w:rPr>
        <w:t>HDUHB 2018).</w:t>
      </w:r>
      <w:r>
        <w:rPr>
          <w:color w:val="000000" w:themeColor="text1"/>
        </w:rPr>
        <w:t xml:space="preserve"> As a result, HDUHB’s strategy provides a solid foundation to address patient needs by focusing on prevention, accessibility and collaboration. Horizontal integration of patient-centred objectives improves the likelihood of positive outcomes. However, external constraints hamper successful implementation. The health board must remain adaptive to achieve its goals. </w:t>
      </w:r>
    </w:p>
    <w:p w14:paraId="1965D126" w14:textId="77777777" w:rsidR="00745F5A" w:rsidRDefault="00745F5A" w:rsidP="00F45085">
      <w:pPr>
        <w:jc w:val="both"/>
        <w:rPr>
          <w:color w:val="FF0000"/>
        </w:rPr>
      </w:pPr>
    </w:p>
    <w:p w14:paraId="180742DD" w14:textId="4F0658BD" w:rsidR="002A4F8C" w:rsidRPr="00DF00D8" w:rsidRDefault="00D81E42" w:rsidP="00DF00D8">
      <w:pPr>
        <w:pStyle w:val="ListParagraph"/>
        <w:numPr>
          <w:ilvl w:val="0"/>
          <w:numId w:val="4"/>
        </w:numPr>
        <w:jc w:val="both"/>
        <w:rPr>
          <w:b/>
          <w:bCs/>
          <w:color w:val="000000" w:themeColor="text1"/>
          <w:sz w:val="28"/>
          <w:szCs w:val="28"/>
          <w:u w:val="single"/>
        </w:rPr>
      </w:pPr>
      <w:r w:rsidRPr="00DF00D8">
        <w:rPr>
          <w:b/>
          <w:bCs/>
          <w:color w:val="000000" w:themeColor="text1"/>
          <w:sz w:val="28"/>
          <w:szCs w:val="28"/>
          <w:u w:val="single"/>
        </w:rPr>
        <w:t xml:space="preserve">Analyse the current impact of interest rates, inflation and one other external factor on your organisation (or one with which you are familiar). Identify organisational priorities arising from your analysis. </w:t>
      </w:r>
      <w:r w:rsidR="007D08D1" w:rsidRPr="00DF00D8">
        <w:rPr>
          <w:b/>
          <w:bCs/>
          <w:color w:val="000000" w:themeColor="text1"/>
          <w:sz w:val="28"/>
          <w:szCs w:val="28"/>
          <w:u w:val="single"/>
        </w:rPr>
        <w:t>(AC</w:t>
      </w:r>
      <w:r w:rsidRPr="00DF00D8">
        <w:rPr>
          <w:b/>
          <w:bCs/>
          <w:color w:val="000000" w:themeColor="text1"/>
          <w:sz w:val="28"/>
          <w:szCs w:val="28"/>
          <w:u w:val="single"/>
        </w:rPr>
        <w:t xml:space="preserve"> 1.3)</w:t>
      </w:r>
    </w:p>
    <w:p w14:paraId="6F1F29D2" w14:textId="03025B8D" w:rsidR="007D08D1" w:rsidRPr="00BB0323" w:rsidRDefault="00856A22" w:rsidP="002A4F8C">
      <w:pPr>
        <w:jc w:val="both"/>
        <w:rPr>
          <w:color w:val="000000" w:themeColor="text1"/>
        </w:rPr>
      </w:pPr>
      <w:r>
        <w:rPr>
          <w:color w:val="000000" w:themeColor="text1"/>
        </w:rPr>
        <w:t>HDUH</w:t>
      </w:r>
      <w:r w:rsidR="004B7203">
        <w:rPr>
          <w:color w:val="000000" w:themeColor="text1"/>
        </w:rPr>
        <w:t>B</w:t>
      </w:r>
      <w:r w:rsidR="007D08D1" w:rsidRPr="00BB0323">
        <w:rPr>
          <w:color w:val="000000" w:themeColor="text1"/>
        </w:rPr>
        <w:t xml:space="preserve">, can use PESTLE analysis (Political, Economic, Social, Technology, Legal, Environmental) to assess </w:t>
      </w:r>
      <w:r w:rsidR="00DB33C8">
        <w:rPr>
          <w:color w:val="000000" w:themeColor="text1"/>
        </w:rPr>
        <w:t xml:space="preserve">the impact of </w:t>
      </w:r>
      <w:r w:rsidR="007D08D1" w:rsidRPr="00BB0323">
        <w:rPr>
          <w:color w:val="000000" w:themeColor="text1"/>
        </w:rPr>
        <w:t>external factors</w:t>
      </w:r>
      <w:r w:rsidR="00DB33C8">
        <w:rPr>
          <w:color w:val="000000" w:themeColor="text1"/>
        </w:rPr>
        <w:t xml:space="preserve"> </w:t>
      </w:r>
      <w:r w:rsidR="007D08D1" w:rsidRPr="00BB0323">
        <w:rPr>
          <w:color w:val="000000" w:themeColor="text1"/>
        </w:rPr>
        <w:t>(</w:t>
      </w:r>
      <w:r w:rsidR="007D08D1" w:rsidRPr="00EE2688">
        <w:rPr>
          <w:color w:val="000000" w:themeColor="text1"/>
        </w:rPr>
        <w:t>Battista 2024).</w:t>
      </w:r>
      <w:r w:rsidR="007D08D1" w:rsidRPr="00BB0323">
        <w:rPr>
          <w:color w:val="000000" w:themeColor="text1"/>
        </w:rPr>
        <w:t xml:space="preserve"> Interest rates and inflation</w:t>
      </w:r>
      <w:r w:rsidR="00DB33C8">
        <w:rPr>
          <w:color w:val="000000" w:themeColor="text1"/>
        </w:rPr>
        <w:t xml:space="preserve"> would</w:t>
      </w:r>
      <w:r w:rsidR="007D08D1" w:rsidRPr="00BB0323">
        <w:rPr>
          <w:color w:val="000000" w:themeColor="text1"/>
        </w:rPr>
        <w:t xml:space="preserve"> fall under the economic category. </w:t>
      </w:r>
      <w:r w:rsidR="00862CF3">
        <w:rPr>
          <w:color w:val="000000" w:themeColor="text1"/>
        </w:rPr>
        <w:t>HDUHB</w:t>
      </w:r>
      <w:r w:rsidR="007D08D1" w:rsidRPr="00BB0323">
        <w:rPr>
          <w:color w:val="000000" w:themeColor="text1"/>
        </w:rPr>
        <w:t xml:space="preserve"> is also significantly impacted by social factors, like </w:t>
      </w:r>
      <w:r w:rsidR="007D08D1" w:rsidRPr="00DB33C8">
        <w:rPr>
          <w:color w:val="000000" w:themeColor="text1"/>
        </w:rPr>
        <w:t>seasonal illnesses</w:t>
      </w:r>
      <w:r w:rsidR="00DB33C8" w:rsidRPr="00DB33C8">
        <w:rPr>
          <w:color w:val="000000" w:themeColor="text1"/>
        </w:rPr>
        <w:t>.</w:t>
      </w:r>
    </w:p>
    <w:p w14:paraId="67357D0B" w14:textId="5A8CDD78" w:rsidR="000A7EEB" w:rsidRDefault="00862CF3" w:rsidP="002A4F8C">
      <w:pPr>
        <w:jc w:val="both"/>
        <w:rPr>
          <w:color w:val="000000" w:themeColor="text1"/>
        </w:rPr>
      </w:pPr>
      <w:r>
        <w:rPr>
          <w:color w:val="000000" w:themeColor="text1"/>
        </w:rPr>
        <w:t>T</w:t>
      </w:r>
      <w:r w:rsidR="00290A59" w:rsidRPr="00290A59">
        <w:rPr>
          <w:color w:val="000000" w:themeColor="text1"/>
        </w:rPr>
        <w:t xml:space="preserve">he </w:t>
      </w:r>
      <w:r w:rsidR="00314B75">
        <w:rPr>
          <w:color w:val="000000" w:themeColor="text1"/>
        </w:rPr>
        <w:t>B</w:t>
      </w:r>
      <w:r w:rsidR="00290A59" w:rsidRPr="00290A59">
        <w:rPr>
          <w:color w:val="000000" w:themeColor="text1"/>
        </w:rPr>
        <w:t xml:space="preserve">ank of England </w:t>
      </w:r>
      <w:r w:rsidR="00A309BF">
        <w:rPr>
          <w:color w:val="000000" w:themeColor="text1"/>
        </w:rPr>
        <w:t xml:space="preserve">(2024) recently advised that interest rates will be </w:t>
      </w:r>
      <w:r w:rsidR="00A309BF" w:rsidRPr="00290A59">
        <w:rPr>
          <w:color w:val="000000" w:themeColor="text1"/>
        </w:rPr>
        <w:t>maintained at</w:t>
      </w:r>
      <w:r w:rsidR="00A309BF">
        <w:rPr>
          <w:color w:val="000000" w:themeColor="text1"/>
        </w:rPr>
        <w:t xml:space="preserve"> </w:t>
      </w:r>
      <w:r w:rsidR="00290A59" w:rsidRPr="00290A59">
        <w:rPr>
          <w:color w:val="000000" w:themeColor="text1"/>
        </w:rPr>
        <w:t>4.75%</w:t>
      </w:r>
      <w:r w:rsidR="00A309BF">
        <w:rPr>
          <w:color w:val="000000" w:themeColor="text1"/>
        </w:rPr>
        <w:t xml:space="preserve">. </w:t>
      </w:r>
      <w:r w:rsidR="00BF0BDA" w:rsidRPr="00BF0BDA">
        <w:rPr>
          <w:color w:val="000000" w:themeColor="text1"/>
        </w:rPr>
        <w:t>Higher interest rates increase government borrowing costs,</w:t>
      </w:r>
      <w:r w:rsidR="00D245DF">
        <w:rPr>
          <w:color w:val="000000" w:themeColor="text1"/>
        </w:rPr>
        <w:t xml:space="preserve"> </w:t>
      </w:r>
      <w:r w:rsidR="00D245DF" w:rsidRPr="00D245DF">
        <w:rPr>
          <w:color w:val="000000" w:themeColor="text1"/>
        </w:rPr>
        <w:t>limiting funding for public service</w:t>
      </w:r>
      <w:r w:rsidR="00D245DF">
        <w:rPr>
          <w:color w:val="000000" w:themeColor="text1"/>
        </w:rPr>
        <w:t>s</w:t>
      </w:r>
      <w:r w:rsidR="00BF0BDA">
        <w:rPr>
          <w:color w:val="000000" w:themeColor="text1"/>
        </w:rPr>
        <w:t>. consequently,</w:t>
      </w:r>
      <w:r w:rsidR="000A7EEB">
        <w:rPr>
          <w:color w:val="000000" w:themeColor="text1"/>
        </w:rPr>
        <w:t xml:space="preserve"> funding for 2025/2026</w:t>
      </w:r>
      <w:r w:rsidR="00B51B67">
        <w:rPr>
          <w:color w:val="000000" w:themeColor="text1"/>
        </w:rPr>
        <w:t xml:space="preserve"> barely meets operational needs</w:t>
      </w:r>
      <w:r w:rsidR="00D245DF">
        <w:rPr>
          <w:color w:val="000000" w:themeColor="text1"/>
        </w:rPr>
        <w:t>, preventing</w:t>
      </w:r>
      <w:r w:rsidR="00B51B67">
        <w:rPr>
          <w:color w:val="000000" w:themeColor="text1"/>
        </w:rPr>
        <w:t xml:space="preserve"> </w:t>
      </w:r>
      <w:r w:rsidR="00BF0BDA">
        <w:rPr>
          <w:color w:val="000000" w:themeColor="text1"/>
        </w:rPr>
        <w:t>invest</w:t>
      </w:r>
      <w:r w:rsidR="00B51B67">
        <w:rPr>
          <w:color w:val="000000" w:themeColor="text1"/>
        </w:rPr>
        <w:t>ment to</w:t>
      </w:r>
      <w:r w:rsidR="00BF0BDA">
        <w:rPr>
          <w:color w:val="000000" w:themeColor="text1"/>
        </w:rPr>
        <w:t xml:space="preserve"> improve</w:t>
      </w:r>
      <w:r w:rsidR="000A7EEB">
        <w:rPr>
          <w:color w:val="000000" w:themeColor="text1"/>
        </w:rPr>
        <w:t xml:space="preserve"> infrastructure (</w:t>
      </w:r>
      <w:r w:rsidR="000A7EEB" w:rsidRPr="00820B4B">
        <w:rPr>
          <w:color w:val="000000" w:themeColor="text1"/>
        </w:rPr>
        <w:t>HDUHB</w:t>
      </w:r>
      <w:r w:rsidR="00820B4B" w:rsidRPr="00820B4B">
        <w:rPr>
          <w:color w:val="000000" w:themeColor="text1"/>
        </w:rPr>
        <w:t>,</w:t>
      </w:r>
      <w:r w:rsidR="000A7EEB" w:rsidRPr="00820B4B">
        <w:rPr>
          <w:color w:val="000000" w:themeColor="text1"/>
        </w:rPr>
        <w:t xml:space="preserve"> 2025).</w:t>
      </w:r>
      <w:r w:rsidR="000A7EEB">
        <w:rPr>
          <w:color w:val="000000" w:themeColor="text1"/>
        </w:rPr>
        <w:t xml:space="preserve"> </w:t>
      </w:r>
      <w:r>
        <w:rPr>
          <w:color w:val="000000" w:themeColor="text1"/>
        </w:rPr>
        <w:t>A</w:t>
      </w:r>
      <w:r w:rsidR="000A7EEB">
        <w:rPr>
          <w:color w:val="000000" w:themeColor="text1"/>
        </w:rPr>
        <w:t>ffect</w:t>
      </w:r>
      <w:r>
        <w:rPr>
          <w:color w:val="000000" w:themeColor="text1"/>
        </w:rPr>
        <w:t>s on</w:t>
      </w:r>
      <w:r w:rsidR="000A7EEB">
        <w:rPr>
          <w:color w:val="000000" w:themeColor="text1"/>
        </w:rPr>
        <w:t xml:space="preserve"> the</w:t>
      </w:r>
      <w:r w:rsidR="00B51B67">
        <w:rPr>
          <w:color w:val="000000" w:themeColor="text1"/>
        </w:rPr>
        <w:t xml:space="preserve"> wider economy</w:t>
      </w:r>
      <w:r w:rsidR="000A7EEB">
        <w:rPr>
          <w:color w:val="000000" w:themeColor="text1"/>
        </w:rPr>
        <w:t xml:space="preserve"> </w:t>
      </w:r>
      <w:r>
        <w:rPr>
          <w:color w:val="000000" w:themeColor="text1"/>
        </w:rPr>
        <w:t>of</w:t>
      </w:r>
      <w:r w:rsidR="000A7EEB">
        <w:rPr>
          <w:color w:val="000000" w:themeColor="text1"/>
        </w:rPr>
        <w:t xml:space="preserve"> </w:t>
      </w:r>
      <w:r>
        <w:rPr>
          <w:color w:val="000000" w:themeColor="text1"/>
        </w:rPr>
        <w:t>higher</w:t>
      </w:r>
      <w:r w:rsidR="000A7EEB">
        <w:rPr>
          <w:color w:val="000000" w:themeColor="text1"/>
        </w:rPr>
        <w:t xml:space="preserve"> mortgage repayments and </w:t>
      </w:r>
      <w:r>
        <w:rPr>
          <w:color w:val="000000" w:themeColor="text1"/>
        </w:rPr>
        <w:t xml:space="preserve">rent, increase </w:t>
      </w:r>
      <w:r w:rsidR="000A7EEB">
        <w:rPr>
          <w:color w:val="000000" w:themeColor="text1"/>
        </w:rPr>
        <w:t xml:space="preserve">mental health issues due to financial </w:t>
      </w:r>
      <w:r w:rsidR="000A7EEB" w:rsidRPr="0001173C">
        <w:rPr>
          <w:color w:val="000000" w:themeColor="text1"/>
        </w:rPr>
        <w:t>stress (</w:t>
      </w:r>
      <w:r w:rsidR="009F0042" w:rsidRPr="0001173C">
        <w:rPr>
          <w:color w:val="000000" w:themeColor="text1"/>
        </w:rPr>
        <w:t>NHS Wales</w:t>
      </w:r>
      <w:r w:rsidR="000A7EEB" w:rsidRPr="0001173C">
        <w:rPr>
          <w:color w:val="000000" w:themeColor="text1"/>
        </w:rPr>
        <w:t xml:space="preserve"> 2024</w:t>
      </w:r>
      <w:r w:rsidR="0001173C" w:rsidRPr="0001173C">
        <w:rPr>
          <w:color w:val="000000" w:themeColor="text1"/>
        </w:rPr>
        <w:t>a</w:t>
      </w:r>
      <w:r w:rsidR="000A7EEB" w:rsidRPr="0001173C">
        <w:rPr>
          <w:color w:val="000000" w:themeColor="text1"/>
        </w:rPr>
        <w:t>). This</w:t>
      </w:r>
      <w:r w:rsidR="00B51B67">
        <w:rPr>
          <w:color w:val="000000" w:themeColor="text1"/>
        </w:rPr>
        <w:t xml:space="preserve"> potentially</w:t>
      </w:r>
      <w:r w:rsidR="000A7EEB">
        <w:rPr>
          <w:color w:val="000000" w:themeColor="text1"/>
        </w:rPr>
        <w:t xml:space="preserve"> intensif</w:t>
      </w:r>
      <w:r w:rsidR="00B51B67">
        <w:rPr>
          <w:color w:val="000000" w:themeColor="text1"/>
        </w:rPr>
        <w:t>ies</w:t>
      </w:r>
      <w:r w:rsidR="000A7EEB">
        <w:rPr>
          <w:color w:val="000000" w:themeColor="text1"/>
        </w:rPr>
        <w:t xml:space="preserve"> demand on mental health services, straining already tight budgets. Additionally, the reduction of disposable income contributes to </w:t>
      </w:r>
      <w:r w:rsidR="001348E5">
        <w:rPr>
          <w:color w:val="000000" w:themeColor="text1"/>
        </w:rPr>
        <w:t>decreasing</w:t>
      </w:r>
      <w:r w:rsidR="000A7EEB">
        <w:rPr>
          <w:color w:val="000000" w:themeColor="text1"/>
        </w:rPr>
        <w:t xml:space="preserve"> charitable </w:t>
      </w:r>
      <w:r w:rsidR="008C1140">
        <w:rPr>
          <w:color w:val="000000" w:themeColor="text1"/>
        </w:rPr>
        <w:t>donations</w:t>
      </w:r>
      <w:r w:rsidR="000A7EEB">
        <w:rPr>
          <w:color w:val="000000" w:themeColor="text1"/>
        </w:rPr>
        <w:t>, HDUHB’s only other means of generating</w:t>
      </w:r>
      <w:r w:rsidR="000A7EEB" w:rsidRPr="000A7EEB">
        <w:rPr>
          <w:color w:val="000000" w:themeColor="text1"/>
        </w:rPr>
        <w:t xml:space="preserve"> </w:t>
      </w:r>
      <w:r w:rsidR="000A7EEB">
        <w:rPr>
          <w:color w:val="000000" w:themeColor="text1"/>
        </w:rPr>
        <w:t>revenue.</w:t>
      </w:r>
      <w:r w:rsidR="00BF0BDA" w:rsidRPr="00BF0BDA">
        <w:rPr>
          <w:color w:val="D86DCB" w:themeColor="accent5" w:themeTint="99"/>
        </w:rPr>
        <w:t xml:space="preserve"> </w:t>
      </w:r>
      <w:r w:rsidR="00BF0BDA" w:rsidRPr="00967C70">
        <w:rPr>
          <w:color w:val="000000" w:themeColor="text1"/>
        </w:rPr>
        <w:t>(HDUHB</w:t>
      </w:r>
      <w:r w:rsidR="00B64279" w:rsidRPr="00967C70">
        <w:rPr>
          <w:color w:val="000000" w:themeColor="text1"/>
        </w:rPr>
        <w:t>,</w:t>
      </w:r>
      <w:r w:rsidR="00BF0BDA" w:rsidRPr="00967C70">
        <w:rPr>
          <w:color w:val="000000" w:themeColor="text1"/>
        </w:rPr>
        <w:t xml:space="preserve"> 2024</w:t>
      </w:r>
      <w:r w:rsidR="00B64279" w:rsidRPr="00967C70">
        <w:rPr>
          <w:color w:val="000000" w:themeColor="text1"/>
        </w:rPr>
        <w:t>b)</w:t>
      </w:r>
      <w:r w:rsidR="0089510E" w:rsidRPr="00967C70">
        <w:rPr>
          <w:color w:val="000000" w:themeColor="text1"/>
        </w:rPr>
        <w:t>.</w:t>
      </w:r>
    </w:p>
    <w:p w14:paraId="3D0D8052" w14:textId="7887C0D5" w:rsidR="00B51B67" w:rsidRDefault="00B51B67" w:rsidP="002A4F8C">
      <w:pPr>
        <w:jc w:val="both"/>
        <w:rPr>
          <w:color w:val="000000" w:themeColor="text1"/>
        </w:rPr>
      </w:pPr>
      <w:r>
        <w:rPr>
          <w:color w:val="000000" w:themeColor="text1"/>
        </w:rPr>
        <w:t xml:space="preserve">The current UK inflation rate is set at 2.5%. December 2024 </w:t>
      </w:r>
      <w:r w:rsidR="00DB33C8">
        <w:rPr>
          <w:color w:val="000000" w:themeColor="text1"/>
        </w:rPr>
        <w:t xml:space="preserve">saw </w:t>
      </w:r>
      <w:r w:rsidR="007D0ABE">
        <w:rPr>
          <w:color w:val="000000" w:themeColor="text1"/>
        </w:rPr>
        <w:t xml:space="preserve">the first fall in rates for three months, </w:t>
      </w:r>
      <w:r w:rsidR="00DB33C8" w:rsidRPr="00DB33C8">
        <w:rPr>
          <w:color w:val="000000" w:themeColor="text1"/>
        </w:rPr>
        <w:t>indicating slowing price rises but not a decrease</w:t>
      </w:r>
      <w:r w:rsidR="007D0ABE">
        <w:rPr>
          <w:color w:val="000000" w:themeColor="text1"/>
        </w:rPr>
        <w:t xml:space="preserve"> </w:t>
      </w:r>
      <w:r w:rsidR="007D0ABE" w:rsidRPr="00F72937">
        <w:rPr>
          <w:color w:val="000000" w:themeColor="text1"/>
        </w:rPr>
        <w:t>(BBC 2025).</w:t>
      </w:r>
      <w:r w:rsidR="00754E4B">
        <w:rPr>
          <w:color w:val="000000" w:themeColor="text1"/>
        </w:rPr>
        <w:t xml:space="preserve"> High inflation </w:t>
      </w:r>
      <w:r w:rsidR="00D245DF">
        <w:rPr>
          <w:color w:val="000000" w:themeColor="text1"/>
        </w:rPr>
        <w:lastRenderedPageBreak/>
        <w:t>increases</w:t>
      </w:r>
      <w:r w:rsidR="00754E4B">
        <w:rPr>
          <w:color w:val="000000" w:themeColor="text1"/>
        </w:rPr>
        <w:t xml:space="preserve"> operational costs for HDUHB, including medical supplies and energy </w:t>
      </w:r>
      <w:r w:rsidR="00754E4B" w:rsidRPr="00F72937">
        <w:rPr>
          <w:color w:val="000000" w:themeColor="text1"/>
        </w:rPr>
        <w:t>(Audit Wales</w:t>
      </w:r>
      <w:r w:rsidR="00F72937" w:rsidRPr="00F72937">
        <w:rPr>
          <w:color w:val="000000" w:themeColor="text1"/>
        </w:rPr>
        <w:t>,</w:t>
      </w:r>
      <w:r w:rsidR="00754E4B" w:rsidRPr="00F72937">
        <w:rPr>
          <w:color w:val="000000" w:themeColor="text1"/>
        </w:rPr>
        <w:t xml:space="preserve"> 2024).</w:t>
      </w:r>
      <w:r w:rsidR="00754E4B">
        <w:rPr>
          <w:color w:val="000000" w:themeColor="text1"/>
        </w:rPr>
        <w:t xml:space="preserve"> Rising prices, creating a cost-of-living crisis </w:t>
      </w:r>
      <w:r w:rsidR="001348E5">
        <w:rPr>
          <w:color w:val="000000" w:themeColor="text1"/>
        </w:rPr>
        <w:t>has fuelled</w:t>
      </w:r>
      <w:r w:rsidR="00754E4B">
        <w:rPr>
          <w:color w:val="000000" w:themeColor="text1"/>
        </w:rPr>
        <w:t xml:space="preserve"> a 5.5% pay increase for </w:t>
      </w:r>
      <w:r w:rsidR="00D245DF">
        <w:rPr>
          <w:color w:val="000000" w:themeColor="text1"/>
        </w:rPr>
        <w:t>most</w:t>
      </w:r>
      <w:r w:rsidR="00754E4B">
        <w:rPr>
          <w:color w:val="000000" w:themeColor="text1"/>
        </w:rPr>
        <w:t xml:space="preserve"> NHS Wales staff </w:t>
      </w:r>
      <w:r w:rsidR="00754E4B" w:rsidRPr="00FA6D44">
        <w:rPr>
          <w:color w:val="000000" w:themeColor="text1"/>
        </w:rPr>
        <w:t>(</w:t>
      </w:r>
      <w:r w:rsidR="00F72937" w:rsidRPr="00FA6D44">
        <w:rPr>
          <w:color w:val="000000" w:themeColor="text1"/>
        </w:rPr>
        <w:t>Welsh Government,</w:t>
      </w:r>
      <w:r w:rsidR="00754E4B" w:rsidRPr="00FA6D44">
        <w:rPr>
          <w:color w:val="000000" w:themeColor="text1"/>
        </w:rPr>
        <w:t xml:space="preserve"> 2024</w:t>
      </w:r>
      <w:r w:rsidR="007818D9">
        <w:rPr>
          <w:color w:val="000000" w:themeColor="text1"/>
        </w:rPr>
        <w:t>a</w:t>
      </w:r>
      <w:r w:rsidR="00754E4B">
        <w:rPr>
          <w:color w:val="000000" w:themeColor="text1"/>
        </w:rPr>
        <w:t xml:space="preserve">). </w:t>
      </w:r>
      <w:r w:rsidR="00D245DF">
        <w:rPr>
          <w:color w:val="000000" w:themeColor="text1"/>
        </w:rPr>
        <w:t>Senedd</w:t>
      </w:r>
      <w:r w:rsidR="00754E4B">
        <w:rPr>
          <w:color w:val="000000" w:themeColor="text1"/>
        </w:rPr>
        <w:t xml:space="preserve"> </w:t>
      </w:r>
      <w:r w:rsidR="00FA6D44">
        <w:rPr>
          <w:color w:val="000000" w:themeColor="text1"/>
        </w:rPr>
        <w:t xml:space="preserve">Research </w:t>
      </w:r>
      <w:r w:rsidR="00754E4B" w:rsidRPr="00FA6D44">
        <w:rPr>
          <w:color w:val="000000" w:themeColor="text1"/>
        </w:rPr>
        <w:t>(2023)</w:t>
      </w:r>
      <w:r w:rsidR="00D245DF">
        <w:rPr>
          <w:color w:val="000000" w:themeColor="text1"/>
        </w:rPr>
        <w:t xml:space="preserve"> </w:t>
      </w:r>
      <w:r w:rsidR="00D245DF" w:rsidRPr="00D245DF">
        <w:rPr>
          <w:color w:val="000000" w:themeColor="text1"/>
        </w:rPr>
        <w:t>reported that increased food and energy prices have</w:t>
      </w:r>
      <w:r w:rsidR="00D245DF">
        <w:rPr>
          <w:color w:val="000000" w:themeColor="text1"/>
        </w:rPr>
        <w:t xml:space="preserve"> further indirectly impacted services</w:t>
      </w:r>
      <w:r w:rsidR="00AE0EA7">
        <w:rPr>
          <w:color w:val="000000" w:themeColor="text1"/>
        </w:rPr>
        <w:t xml:space="preserve">, </w:t>
      </w:r>
      <w:r w:rsidR="00AE0EA7" w:rsidRPr="00AE0EA7">
        <w:rPr>
          <w:color w:val="000000" w:themeColor="text1"/>
        </w:rPr>
        <w:t>resulting in more treatments for cardiovascular disease, asthma, obesity, and hyperthermia.</w:t>
      </w:r>
      <w:r w:rsidR="00AE0EA7">
        <w:rPr>
          <w:color w:val="000000" w:themeColor="text1"/>
        </w:rPr>
        <w:t xml:space="preserve"> </w:t>
      </w:r>
      <w:r w:rsidR="00754E4B">
        <w:rPr>
          <w:color w:val="000000" w:themeColor="text1"/>
        </w:rPr>
        <w:t xml:space="preserve">Moreover, </w:t>
      </w:r>
      <w:r w:rsidR="00D245DF">
        <w:rPr>
          <w:color w:val="000000" w:themeColor="text1"/>
        </w:rPr>
        <w:t>inflation</w:t>
      </w:r>
      <w:r w:rsidR="00754E4B">
        <w:rPr>
          <w:color w:val="000000" w:themeColor="text1"/>
        </w:rPr>
        <w:t xml:space="preserve"> erodes the real value of government funding, requiring the health board to do more with less. This necessitates robust financial management to ensure essential services remain viable (</w:t>
      </w:r>
      <w:r w:rsidR="00754E4B" w:rsidRPr="00FA6D44">
        <w:rPr>
          <w:color w:val="000000" w:themeColor="text1"/>
        </w:rPr>
        <w:t>HDUHB 2025).</w:t>
      </w:r>
    </w:p>
    <w:p w14:paraId="6D0F3304" w14:textId="23FCF94B" w:rsidR="005752CC" w:rsidRDefault="005752CC" w:rsidP="002A4F8C">
      <w:pPr>
        <w:jc w:val="both"/>
        <w:rPr>
          <w:color w:val="000000" w:themeColor="text1"/>
        </w:rPr>
      </w:pPr>
      <w:r>
        <w:rPr>
          <w:color w:val="000000" w:themeColor="text1"/>
        </w:rPr>
        <w:t>Seasonal illnesses like influenza, RSV and COVID -19 surge during winter months, placing a predictable but significant burden on the NHS, leading to increased demand for emergency care and bed capacity</w:t>
      </w:r>
      <w:r w:rsidR="00F24A38">
        <w:rPr>
          <w:color w:val="000000" w:themeColor="text1"/>
        </w:rPr>
        <w:t xml:space="preserve">. </w:t>
      </w:r>
      <w:r w:rsidR="00DB33C8" w:rsidRPr="00DB33C8">
        <w:rPr>
          <w:color w:val="000000" w:themeColor="text1"/>
        </w:rPr>
        <w:t xml:space="preserve">Increasing staff sickness exacerbates pressures, causing </w:t>
      </w:r>
      <w:r w:rsidR="00F24A38">
        <w:rPr>
          <w:color w:val="000000" w:themeColor="text1"/>
        </w:rPr>
        <w:t>discharge delays and stricter infection control measures</w:t>
      </w:r>
      <w:r w:rsidR="00DB33C8">
        <w:rPr>
          <w:color w:val="000000" w:themeColor="text1"/>
        </w:rPr>
        <w:t xml:space="preserve"> (</w:t>
      </w:r>
      <w:r w:rsidR="00F24A38" w:rsidRPr="00F24A38">
        <w:rPr>
          <w:color w:val="000000" w:themeColor="text1"/>
        </w:rPr>
        <w:t>Welsh Government, 2024b</w:t>
      </w:r>
      <w:r w:rsidR="00F24A38">
        <w:rPr>
          <w:color w:val="000000" w:themeColor="text1"/>
        </w:rPr>
        <w:t>)</w:t>
      </w:r>
      <w:r>
        <w:rPr>
          <w:color w:val="000000" w:themeColor="text1"/>
        </w:rPr>
        <w:t>. Patient experience is also affected due to ward closures and reduced visitation (</w:t>
      </w:r>
      <w:r w:rsidRPr="00F12E14">
        <w:rPr>
          <w:color w:val="000000" w:themeColor="text1"/>
        </w:rPr>
        <w:t>HDUHB 2024</w:t>
      </w:r>
      <w:r w:rsidR="00967C70" w:rsidRPr="00F12E14">
        <w:rPr>
          <w:color w:val="000000" w:themeColor="text1"/>
        </w:rPr>
        <w:t>c</w:t>
      </w:r>
      <w:r w:rsidRPr="00F12E14">
        <w:rPr>
          <w:color w:val="000000" w:themeColor="text1"/>
        </w:rPr>
        <w:t>).</w:t>
      </w:r>
    </w:p>
    <w:p w14:paraId="0CC964AA" w14:textId="36D6ED56" w:rsidR="00144890" w:rsidRDefault="00EE2688" w:rsidP="002A4F8C">
      <w:pPr>
        <w:jc w:val="both"/>
        <w:rPr>
          <w:color w:val="000000" w:themeColor="text1"/>
        </w:rPr>
      </w:pPr>
      <w:r w:rsidRPr="00EE2688">
        <w:rPr>
          <w:color w:val="000000" w:themeColor="text1"/>
        </w:rPr>
        <w:t xml:space="preserve">Inflation and high interest rates are long-term issues for HDUHB, contributing to a £28 million deficit and resulting in strict financial demands from the Welsh government </w:t>
      </w:r>
      <w:r w:rsidR="00A309BF">
        <w:rPr>
          <w:color w:val="000000" w:themeColor="text1"/>
        </w:rPr>
        <w:t xml:space="preserve">regarding funding </w:t>
      </w:r>
      <w:r w:rsidRPr="00EE2688">
        <w:rPr>
          <w:color w:val="000000" w:themeColor="text1"/>
        </w:rPr>
        <w:t xml:space="preserve">(HDUHB, 2025). </w:t>
      </w:r>
      <w:r w:rsidR="00A309BF">
        <w:rPr>
          <w:color w:val="000000" w:themeColor="text1"/>
        </w:rPr>
        <w:t xml:space="preserve">Seasonal illnesses are short-term </w:t>
      </w:r>
      <w:r w:rsidR="00A309BF" w:rsidRPr="008F26AA">
        <w:rPr>
          <w:color w:val="000000" w:themeColor="text1"/>
        </w:rPr>
        <w:t>but recurrent, causing annual pressures</w:t>
      </w:r>
      <w:r w:rsidR="00A309BF">
        <w:rPr>
          <w:color w:val="000000" w:themeColor="text1"/>
        </w:rPr>
        <w:t xml:space="preserve">. </w:t>
      </w:r>
      <w:r w:rsidR="008F26AA">
        <w:rPr>
          <w:color w:val="000000" w:themeColor="text1"/>
        </w:rPr>
        <w:t>Organisational priorities HDUHB should address as a result include:</w:t>
      </w:r>
    </w:p>
    <w:p w14:paraId="558B2F00" w14:textId="22D263CF" w:rsidR="008F26AA" w:rsidRDefault="008F26AA" w:rsidP="008F26AA">
      <w:pPr>
        <w:pStyle w:val="ListParagraph"/>
        <w:numPr>
          <w:ilvl w:val="0"/>
          <w:numId w:val="9"/>
        </w:numPr>
        <w:jc w:val="both"/>
        <w:rPr>
          <w:color w:val="000000" w:themeColor="text1"/>
        </w:rPr>
      </w:pPr>
      <w:r>
        <w:rPr>
          <w:color w:val="000000" w:themeColor="text1"/>
        </w:rPr>
        <w:t xml:space="preserve">Workforce support to ensure adequate staffing levels. Offering professional development and prioritising staff wellbeing can help retain staff and maintain high care standards during peak </w:t>
      </w:r>
      <w:r w:rsidRPr="00B8044B">
        <w:rPr>
          <w:color w:val="000000" w:themeColor="text1"/>
        </w:rPr>
        <w:t>demand (HDUHB 2019).</w:t>
      </w:r>
    </w:p>
    <w:p w14:paraId="628F2B3F" w14:textId="3E5629A2" w:rsidR="008F26AA" w:rsidRDefault="008F26AA" w:rsidP="008F26AA">
      <w:pPr>
        <w:pStyle w:val="ListParagraph"/>
        <w:numPr>
          <w:ilvl w:val="0"/>
          <w:numId w:val="9"/>
        </w:numPr>
        <w:jc w:val="both"/>
        <w:rPr>
          <w:color w:val="000000" w:themeColor="text1"/>
        </w:rPr>
      </w:pPr>
      <w:r>
        <w:rPr>
          <w:color w:val="000000" w:themeColor="text1"/>
        </w:rPr>
        <w:t xml:space="preserve">Increased promotion of vaccination campaigns to reduce seasonal illnesses </w:t>
      </w:r>
      <w:r w:rsidRPr="00F12E14">
        <w:rPr>
          <w:color w:val="000000" w:themeColor="text1"/>
        </w:rPr>
        <w:t>(HDUHB 2024</w:t>
      </w:r>
      <w:r w:rsidR="004D4783" w:rsidRPr="00F12E14">
        <w:rPr>
          <w:color w:val="000000" w:themeColor="text1"/>
        </w:rPr>
        <w:t>c</w:t>
      </w:r>
      <w:r w:rsidRPr="00F12E14">
        <w:rPr>
          <w:color w:val="000000" w:themeColor="text1"/>
        </w:rPr>
        <w:t>).</w:t>
      </w:r>
    </w:p>
    <w:p w14:paraId="32C9CB1E" w14:textId="25CFC2BE" w:rsidR="008F26AA" w:rsidRPr="008F26AA" w:rsidRDefault="008F26AA" w:rsidP="008F26AA">
      <w:pPr>
        <w:pStyle w:val="ListParagraph"/>
        <w:numPr>
          <w:ilvl w:val="0"/>
          <w:numId w:val="9"/>
        </w:numPr>
        <w:jc w:val="both"/>
        <w:rPr>
          <w:color w:val="000000" w:themeColor="text1"/>
        </w:rPr>
      </w:pPr>
      <w:r>
        <w:rPr>
          <w:color w:val="000000" w:themeColor="text1"/>
        </w:rPr>
        <w:t xml:space="preserve">Identifying recurrent saving options and reducing waste to deliver more efficient financial management </w:t>
      </w:r>
      <w:r w:rsidRPr="004D4783">
        <w:rPr>
          <w:color w:val="000000" w:themeColor="text1"/>
        </w:rPr>
        <w:t>(HDUHB 2025).</w:t>
      </w:r>
      <w:r>
        <w:rPr>
          <w:color w:val="000000" w:themeColor="text1"/>
        </w:rPr>
        <w:t xml:space="preserve">   </w:t>
      </w:r>
    </w:p>
    <w:p w14:paraId="40F939C0" w14:textId="77777777" w:rsidR="002A4F8C" w:rsidRPr="002A4F8C" w:rsidRDefault="002A4F8C" w:rsidP="002A4F8C">
      <w:pPr>
        <w:jc w:val="both"/>
        <w:rPr>
          <w:b/>
          <w:bCs/>
          <w:color w:val="000000" w:themeColor="text1"/>
          <w:sz w:val="28"/>
          <w:szCs w:val="28"/>
          <w:u w:val="single"/>
        </w:rPr>
      </w:pPr>
    </w:p>
    <w:p w14:paraId="2A032DE7" w14:textId="1CBBFB4D" w:rsidR="006D48C2" w:rsidRPr="00DF00D8" w:rsidRDefault="00C2598C" w:rsidP="00DF00D8">
      <w:pPr>
        <w:pStyle w:val="ListParagraph"/>
        <w:numPr>
          <w:ilvl w:val="0"/>
          <w:numId w:val="4"/>
        </w:numPr>
        <w:jc w:val="both"/>
        <w:rPr>
          <w:b/>
          <w:bCs/>
          <w:color w:val="000000" w:themeColor="text1"/>
          <w:sz w:val="28"/>
          <w:szCs w:val="28"/>
          <w:u w:val="single"/>
        </w:rPr>
      </w:pPr>
      <w:r w:rsidRPr="00DF00D8">
        <w:rPr>
          <w:b/>
          <w:bCs/>
          <w:color w:val="000000" w:themeColor="text1"/>
          <w:sz w:val="28"/>
          <w:szCs w:val="28"/>
          <w:u w:val="single"/>
        </w:rPr>
        <w:t xml:space="preserve">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w:t>
      </w:r>
      <w:r w:rsidR="0064443B" w:rsidRPr="00DF00D8">
        <w:rPr>
          <w:b/>
          <w:bCs/>
          <w:color w:val="000000" w:themeColor="text1"/>
          <w:sz w:val="28"/>
          <w:szCs w:val="28"/>
          <w:u w:val="single"/>
        </w:rPr>
        <w:t>organisation (</w:t>
      </w:r>
      <w:r w:rsidRPr="00DF00D8">
        <w:rPr>
          <w:b/>
          <w:bCs/>
          <w:color w:val="000000" w:themeColor="text1"/>
          <w:sz w:val="28"/>
          <w:szCs w:val="28"/>
          <w:u w:val="single"/>
        </w:rPr>
        <w:t>or an organisation with which you are familiar) And assess how AI impacts work. (AC 1.4)</w:t>
      </w:r>
    </w:p>
    <w:p w14:paraId="58E8F682" w14:textId="7AAA3EEE" w:rsidR="001C039E" w:rsidRDefault="001C039E" w:rsidP="002652D0">
      <w:pPr>
        <w:ind w:left="142"/>
        <w:jc w:val="both"/>
        <w:rPr>
          <w:color w:val="000000" w:themeColor="text1"/>
        </w:rPr>
      </w:pPr>
      <w:r>
        <w:rPr>
          <w:color w:val="000000" w:themeColor="text1"/>
        </w:rPr>
        <w:t>A</w:t>
      </w:r>
      <w:r w:rsidRPr="001C039E">
        <w:rPr>
          <w:color w:val="000000" w:themeColor="text1"/>
        </w:rPr>
        <w:t xml:space="preserve">I use in NHS Wales is becoming more visible. HDUHB is participating in several AI initiatives, including </w:t>
      </w:r>
      <w:proofErr w:type="spellStart"/>
      <w:r w:rsidRPr="001C039E">
        <w:rPr>
          <w:color w:val="000000" w:themeColor="text1"/>
        </w:rPr>
        <w:t>JivaRDX</w:t>
      </w:r>
      <w:proofErr w:type="spellEnd"/>
      <w:r w:rsidRPr="001C039E">
        <w:rPr>
          <w:color w:val="000000" w:themeColor="text1"/>
        </w:rPr>
        <w:t xml:space="preserve">, an AI-based MRI diagnostic tool for prostate cancer, to </w:t>
      </w:r>
      <w:r w:rsidRPr="001C039E">
        <w:rPr>
          <w:color w:val="000000" w:themeColor="text1"/>
        </w:rPr>
        <w:lastRenderedPageBreak/>
        <w:t>reduce misdiagnoses and unnecessary treatment costs (</w:t>
      </w:r>
      <w:r w:rsidRPr="001B4013">
        <w:rPr>
          <w:color w:val="000000" w:themeColor="text1"/>
        </w:rPr>
        <w:t>Moondance Cancer Initiative</w:t>
      </w:r>
      <w:r w:rsidR="001B4013" w:rsidRPr="001B4013">
        <w:rPr>
          <w:color w:val="000000" w:themeColor="text1"/>
        </w:rPr>
        <w:t>,</w:t>
      </w:r>
      <w:r w:rsidRPr="001B4013">
        <w:rPr>
          <w:color w:val="000000" w:themeColor="text1"/>
        </w:rPr>
        <w:t xml:space="preserve"> no date).</w:t>
      </w:r>
      <w:r w:rsidRPr="001C039E">
        <w:rPr>
          <w:color w:val="000000" w:themeColor="text1"/>
        </w:rPr>
        <w:t xml:space="preserve"> They have also partnered with Faculty AI to develop a</w:t>
      </w:r>
      <w:r w:rsidR="0064443B">
        <w:rPr>
          <w:color w:val="000000" w:themeColor="text1"/>
        </w:rPr>
        <w:t>n</w:t>
      </w:r>
      <w:r w:rsidRPr="001C039E">
        <w:rPr>
          <w:color w:val="000000" w:themeColor="text1"/>
        </w:rPr>
        <w:t xml:space="preserve"> A&amp;E</w:t>
      </w:r>
      <w:r w:rsidR="0064443B">
        <w:rPr>
          <w:color w:val="000000" w:themeColor="text1"/>
        </w:rPr>
        <w:t xml:space="preserve"> system</w:t>
      </w:r>
      <w:r w:rsidRPr="001C039E">
        <w:rPr>
          <w:color w:val="000000" w:themeColor="text1"/>
        </w:rPr>
        <w:t xml:space="preserve"> </w:t>
      </w:r>
      <w:r w:rsidR="0064443B">
        <w:rPr>
          <w:color w:val="000000" w:themeColor="text1"/>
        </w:rPr>
        <w:t>which</w:t>
      </w:r>
      <w:r w:rsidRPr="001C039E">
        <w:rPr>
          <w:color w:val="000000" w:themeColor="text1"/>
        </w:rPr>
        <w:t xml:space="preserve"> </w:t>
      </w:r>
      <w:r w:rsidR="0064443B" w:rsidRPr="001C039E">
        <w:rPr>
          <w:color w:val="000000" w:themeColor="text1"/>
        </w:rPr>
        <w:t>identif</w:t>
      </w:r>
      <w:r w:rsidR="0064443B">
        <w:rPr>
          <w:color w:val="000000" w:themeColor="text1"/>
        </w:rPr>
        <w:t>ies</w:t>
      </w:r>
      <w:r w:rsidRPr="001C039E">
        <w:rPr>
          <w:color w:val="000000" w:themeColor="text1"/>
        </w:rPr>
        <w:t xml:space="preserve"> patients needing additional support and advance plan discharges, optimi</w:t>
      </w:r>
      <w:r>
        <w:rPr>
          <w:color w:val="000000" w:themeColor="text1"/>
        </w:rPr>
        <w:t>s</w:t>
      </w:r>
      <w:r w:rsidRPr="001C039E">
        <w:rPr>
          <w:color w:val="000000" w:themeColor="text1"/>
        </w:rPr>
        <w:t xml:space="preserve">ing capacity </w:t>
      </w:r>
      <w:r w:rsidRPr="00A31448">
        <w:rPr>
          <w:color w:val="000000" w:themeColor="text1"/>
        </w:rPr>
        <w:t>(Faculty AI</w:t>
      </w:r>
      <w:r w:rsidR="001B4013" w:rsidRPr="00A31448">
        <w:rPr>
          <w:color w:val="000000" w:themeColor="text1"/>
        </w:rPr>
        <w:t>,</w:t>
      </w:r>
      <w:r w:rsidRPr="00A31448">
        <w:rPr>
          <w:color w:val="000000" w:themeColor="text1"/>
        </w:rPr>
        <w:t xml:space="preserve"> no date).</w:t>
      </w:r>
      <w:r w:rsidRPr="001C039E">
        <w:rPr>
          <w:color w:val="000000" w:themeColor="text1"/>
        </w:rPr>
        <w:t xml:space="preserve"> Additionally, HDUHB </w:t>
      </w:r>
      <w:r>
        <w:rPr>
          <w:color w:val="000000" w:themeColor="text1"/>
        </w:rPr>
        <w:t xml:space="preserve">has </w:t>
      </w:r>
      <w:r w:rsidRPr="001C039E">
        <w:rPr>
          <w:color w:val="000000" w:themeColor="text1"/>
        </w:rPr>
        <w:t xml:space="preserve">announced a ten-year strategic partnership with CGI to upgrade digital systems and explore AI </w:t>
      </w:r>
      <w:r w:rsidRPr="00A31448">
        <w:rPr>
          <w:color w:val="000000" w:themeColor="text1"/>
        </w:rPr>
        <w:t>integration (CGI</w:t>
      </w:r>
      <w:r w:rsidR="00A31448" w:rsidRPr="00A31448">
        <w:rPr>
          <w:color w:val="000000" w:themeColor="text1"/>
        </w:rPr>
        <w:t>,</w:t>
      </w:r>
      <w:r w:rsidRPr="00A31448">
        <w:rPr>
          <w:color w:val="000000" w:themeColor="text1"/>
        </w:rPr>
        <w:t xml:space="preserve"> 2025).</w:t>
      </w:r>
    </w:p>
    <w:p w14:paraId="3DED5D1C" w14:textId="50916642" w:rsidR="001C039E" w:rsidRDefault="001C039E" w:rsidP="00B31CA4">
      <w:pPr>
        <w:ind w:left="142"/>
        <w:jc w:val="both"/>
        <w:rPr>
          <w:color w:val="000000" w:themeColor="text1"/>
        </w:rPr>
      </w:pPr>
      <w:r w:rsidRPr="001C039E">
        <w:rPr>
          <w:color w:val="000000" w:themeColor="text1"/>
        </w:rPr>
        <w:t>While significant investments are being made,</w:t>
      </w:r>
      <w:r>
        <w:rPr>
          <w:color w:val="000000" w:themeColor="text1"/>
        </w:rPr>
        <w:t xml:space="preserve"> they</w:t>
      </w:r>
      <w:r w:rsidRPr="001C039E">
        <w:rPr>
          <w:color w:val="000000" w:themeColor="text1"/>
        </w:rPr>
        <w:t xml:space="preserve"> focus primarily on clinical areas, leaving administrative potential untapped. </w:t>
      </w:r>
      <w:r w:rsidR="00B31CA4" w:rsidRPr="001C039E">
        <w:rPr>
          <w:color w:val="000000" w:themeColor="text1"/>
        </w:rPr>
        <w:t>Departments</w:t>
      </w:r>
      <w:r w:rsidRPr="001C039E">
        <w:rPr>
          <w:color w:val="000000" w:themeColor="text1"/>
        </w:rPr>
        <w:t xml:space="preserve"> </w:t>
      </w:r>
      <w:r w:rsidR="00B31CA4">
        <w:rPr>
          <w:color w:val="000000" w:themeColor="text1"/>
        </w:rPr>
        <w:t xml:space="preserve">like </w:t>
      </w:r>
      <w:r w:rsidRPr="001C039E">
        <w:rPr>
          <w:color w:val="000000" w:themeColor="text1"/>
        </w:rPr>
        <w:t>workforce and OD</w:t>
      </w:r>
      <w:r w:rsidR="00B31CA4">
        <w:rPr>
          <w:color w:val="000000" w:themeColor="text1"/>
        </w:rPr>
        <w:t xml:space="preserve"> could utilise AI</w:t>
      </w:r>
      <w:r w:rsidRPr="001C039E">
        <w:rPr>
          <w:color w:val="000000" w:themeColor="text1"/>
        </w:rPr>
        <w:t xml:space="preserve"> to answer routine questions via chatbots, freeing </w:t>
      </w:r>
      <w:r w:rsidR="00B31CA4">
        <w:rPr>
          <w:color w:val="000000" w:themeColor="text1"/>
        </w:rPr>
        <w:t>staff</w:t>
      </w:r>
      <w:r w:rsidRPr="001C039E">
        <w:rPr>
          <w:color w:val="000000" w:themeColor="text1"/>
        </w:rPr>
        <w:t xml:space="preserve"> to focus on non-routine </w:t>
      </w:r>
      <w:r w:rsidRPr="0044134C">
        <w:rPr>
          <w:color w:val="000000" w:themeColor="text1"/>
        </w:rPr>
        <w:t xml:space="preserve">tasks (Waite </w:t>
      </w:r>
      <w:r w:rsidRPr="0044134C">
        <w:rPr>
          <w:i/>
          <w:iCs/>
          <w:color w:val="000000" w:themeColor="text1"/>
        </w:rPr>
        <w:t>et al</w:t>
      </w:r>
      <w:r w:rsidR="0044134C" w:rsidRPr="0044134C">
        <w:rPr>
          <w:i/>
          <w:iCs/>
          <w:color w:val="000000" w:themeColor="text1"/>
        </w:rPr>
        <w:t>,</w:t>
      </w:r>
      <w:r w:rsidRPr="0044134C">
        <w:rPr>
          <w:color w:val="000000" w:themeColor="text1"/>
        </w:rPr>
        <w:t xml:space="preserve"> 20</w:t>
      </w:r>
      <w:r w:rsidR="0044134C" w:rsidRPr="0044134C">
        <w:rPr>
          <w:color w:val="000000" w:themeColor="text1"/>
        </w:rPr>
        <w:t>21</w:t>
      </w:r>
      <w:r w:rsidRPr="0044134C">
        <w:rPr>
          <w:color w:val="000000" w:themeColor="text1"/>
        </w:rPr>
        <w:t>).</w:t>
      </w:r>
      <w:r w:rsidRPr="001C039E">
        <w:rPr>
          <w:color w:val="000000" w:themeColor="text1"/>
        </w:rPr>
        <w:t xml:space="preserve"> This is particularly valuable for queries about annual leave, pay, or policies. Further investment in AI could</w:t>
      </w:r>
      <w:r w:rsidR="0064443B">
        <w:rPr>
          <w:color w:val="000000" w:themeColor="text1"/>
        </w:rPr>
        <w:t xml:space="preserve"> help</w:t>
      </w:r>
      <w:r w:rsidRPr="001C039E">
        <w:rPr>
          <w:color w:val="000000" w:themeColor="text1"/>
        </w:rPr>
        <w:t xml:space="preserve"> </w:t>
      </w:r>
      <w:r w:rsidR="001B4013" w:rsidRPr="001C039E">
        <w:rPr>
          <w:color w:val="000000" w:themeColor="text1"/>
        </w:rPr>
        <w:t>design</w:t>
      </w:r>
      <w:r w:rsidR="001B4013">
        <w:rPr>
          <w:color w:val="000000" w:themeColor="text1"/>
        </w:rPr>
        <w:t xml:space="preserve"> </w:t>
      </w:r>
      <w:r w:rsidR="001B4013" w:rsidRPr="001C039E">
        <w:rPr>
          <w:color w:val="000000" w:themeColor="text1"/>
        </w:rPr>
        <w:t>training</w:t>
      </w:r>
      <w:r w:rsidRPr="001C039E">
        <w:rPr>
          <w:color w:val="000000" w:themeColor="text1"/>
        </w:rPr>
        <w:t xml:space="preserve"> programs</w:t>
      </w:r>
      <w:r w:rsidR="0064443B">
        <w:rPr>
          <w:color w:val="000000" w:themeColor="text1"/>
        </w:rPr>
        <w:t xml:space="preserve"> in learning and development</w:t>
      </w:r>
      <w:r w:rsidRPr="001C039E">
        <w:rPr>
          <w:color w:val="000000" w:themeColor="text1"/>
        </w:rPr>
        <w:t xml:space="preserve"> or aid in candidate selection during recruitment </w:t>
      </w:r>
      <w:r w:rsidRPr="00455D05">
        <w:rPr>
          <w:color w:val="000000" w:themeColor="text1"/>
        </w:rPr>
        <w:t>(CIPD</w:t>
      </w:r>
      <w:r w:rsidR="00455D05">
        <w:rPr>
          <w:color w:val="000000" w:themeColor="text1"/>
        </w:rPr>
        <w:t>,</w:t>
      </w:r>
      <w:r w:rsidRPr="00455D05">
        <w:rPr>
          <w:color w:val="000000" w:themeColor="text1"/>
        </w:rPr>
        <w:t xml:space="preserve"> 2025).</w:t>
      </w:r>
      <w:r w:rsidRPr="001C039E">
        <w:rPr>
          <w:color w:val="000000" w:themeColor="text1"/>
        </w:rPr>
        <w:t xml:space="preserve"> AI is already used in recruitment in other organizations to boost efficiency, though data accuracy concerns persist, requiring careful implementation </w:t>
      </w:r>
      <w:r w:rsidRPr="00015388">
        <w:rPr>
          <w:color w:val="000000" w:themeColor="text1"/>
        </w:rPr>
        <w:t xml:space="preserve">(Li </w:t>
      </w:r>
      <w:r w:rsidRPr="00015388">
        <w:rPr>
          <w:i/>
          <w:iCs/>
          <w:color w:val="000000" w:themeColor="text1"/>
        </w:rPr>
        <w:t>et al</w:t>
      </w:r>
      <w:r w:rsidRPr="00015388">
        <w:rPr>
          <w:color w:val="000000" w:themeColor="text1"/>
        </w:rPr>
        <w:t>., 2021)</w:t>
      </w:r>
    </w:p>
    <w:p w14:paraId="381325AD" w14:textId="366843C3" w:rsidR="00506528" w:rsidRDefault="00506528" w:rsidP="00506528">
      <w:pPr>
        <w:ind w:left="142"/>
        <w:jc w:val="both"/>
        <w:rPr>
          <w:color w:val="000000" w:themeColor="text1"/>
        </w:rPr>
      </w:pPr>
      <w:r>
        <w:rPr>
          <w:color w:val="000000" w:themeColor="text1"/>
        </w:rPr>
        <w:t xml:space="preserve">AI’s time and cost saving ability is evident. The initial trial of </w:t>
      </w:r>
      <w:proofErr w:type="spellStart"/>
      <w:r>
        <w:rPr>
          <w:color w:val="000000" w:themeColor="text1"/>
        </w:rPr>
        <w:t>JivaRDX</w:t>
      </w:r>
      <w:proofErr w:type="spellEnd"/>
      <w:r>
        <w:rPr>
          <w:color w:val="000000" w:themeColor="text1"/>
        </w:rPr>
        <w:t xml:space="preserve"> has demonstrated comparable accuracy to radiologists, reducing waiting times due to a lack of radiologist and urologist specialists. </w:t>
      </w:r>
      <w:r w:rsidRPr="00015388">
        <w:rPr>
          <w:color w:val="000000" w:themeColor="text1"/>
        </w:rPr>
        <w:t>(TRITECH institute</w:t>
      </w:r>
      <w:r w:rsidR="00015388" w:rsidRPr="00015388">
        <w:rPr>
          <w:color w:val="000000" w:themeColor="text1"/>
        </w:rPr>
        <w:t>,</w:t>
      </w:r>
      <w:r w:rsidRPr="00015388">
        <w:rPr>
          <w:color w:val="000000" w:themeColor="text1"/>
        </w:rPr>
        <w:t xml:space="preserve"> 2023).</w:t>
      </w:r>
      <w:r>
        <w:rPr>
          <w:color w:val="000000" w:themeColor="text1"/>
        </w:rPr>
        <w:t xml:space="preserve"> The role out of faculty AI’s support model in A&amp;</w:t>
      </w:r>
      <w:r w:rsidR="005133E5">
        <w:rPr>
          <w:color w:val="000000" w:themeColor="text1"/>
        </w:rPr>
        <w:t>Es</w:t>
      </w:r>
      <w:r>
        <w:rPr>
          <w:color w:val="000000" w:themeColor="text1"/>
        </w:rPr>
        <w:t xml:space="preserve"> has led to a 32% reduction in avoidable delays to discharge, equating </w:t>
      </w:r>
      <w:r w:rsidR="0064443B">
        <w:rPr>
          <w:color w:val="000000" w:themeColor="text1"/>
        </w:rPr>
        <w:t xml:space="preserve">to </w:t>
      </w:r>
      <w:r>
        <w:rPr>
          <w:color w:val="000000" w:themeColor="text1"/>
        </w:rPr>
        <w:t>a £12.5 million annual efficiency saving (</w:t>
      </w:r>
      <w:r w:rsidRPr="00015388">
        <w:rPr>
          <w:color w:val="000000" w:themeColor="text1"/>
        </w:rPr>
        <w:t>Faculty AI</w:t>
      </w:r>
      <w:r w:rsidR="00015388" w:rsidRPr="00015388">
        <w:rPr>
          <w:color w:val="000000" w:themeColor="text1"/>
        </w:rPr>
        <w:t>,</w:t>
      </w:r>
      <w:r w:rsidRPr="00015388">
        <w:rPr>
          <w:color w:val="000000" w:themeColor="text1"/>
        </w:rPr>
        <w:t xml:space="preserve"> no date).</w:t>
      </w:r>
      <w:r>
        <w:rPr>
          <w:color w:val="000000" w:themeColor="text1"/>
        </w:rPr>
        <w:t xml:space="preserve"> By providing real time insights, AI has led to staff making better and faster decisions, leading to speedier discharges and improved care. However, initial setup can be expensive. HDUHB’s partnership with CGI is set to cost £75 million over </w:t>
      </w:r>
      <w:r w:rsidR="00B31CA4">
        <w:rPr>
          <w:color w:val="000000" w:themeColor="text1"/>
        </w:rPr>
        <w:t>its</w:t>
      </w:r>
      <w:r>
        <w:rPr>
          <w:color w:val="000000" w:themeColor="text1"/>
        </w:rPr>
        <w:t xml:space="preserve"> </w:t>
      </w:r>
      <w:r w:rsidR="005133E5">
        <w:rPr>
          <w:color w:val="000000" w:themeColor="text1"/>
        </w:rPr>
        <w:t>ten-year</w:t>
      </w:r>
      <w:r>
        <w:rPr>
          <w:color w:val="000000" w:themeColor="text1"/>
        </w:rPr>
        <w:t xml:space="preserve"> realisation </w:t>
      </w:r>
      <w:r w:rsidRPr="00015388">
        <w:rPr>
          <w:color w:val="000000" w:themeColor="text1"/>
        </w:rPr>
        <w:t>(CGI</w:t>
      </w:r>
      <w:r w:rsidR="00015388" w:rsidRPr="00015388">
        <w:rPr>
          <w:color w:val="000000" w:themeColor="text1"/>
        </w:rPr>
        <w:t>,</w:t>
      </w:r>
      <w:r w:rsidRPr="00015388">
        <w:rPr>
          <w:color w:val="000000" w:themeColor="text1"/>
        </w:rPr>
        <w:t xml:space="preserve"> 2025).</w:t>
      </w:r>
    </w:p>
    <w:p w14:paraId="0B86023E" w14:textId="30872B5A" w:rsidR="004849D8" w:rsidRDefault="004849D8" w:rsidP="00506528">
      <w:pPr>
        <w:ind w:left="142"/>
        <w:jc w:val="both"/>
        <w:rPr>
          <w:color w:val="000000" w:themeColor="text1"/>
        </w:rPr>
      </w:pPr>
      <w:r w:rsidRPr="004849D8">
        <w:rPr>
          <w:color w:val="000000" w:themeColor="text1"/>
        </w:rPr>
        <w:t xml:space="preserve">Similar clinical schemes being piloted across the NHS </w:t>
      </w:r>
      <w:r w:rsidR="00B31CA4">
        <w:rPr>
          <w:color w:val="000000" w:themeColor="text1"/>
        </w:rPr>
        <w:t xml:space="preserve">have shown </w:t>
      </w:r>
      <w:r w:rsidRPr="004849D8">
        <w:rPr>
          <w:color w:val="000000" w:themeColor="text1"/>
        </w:rPr>
        <w:t>AI can reduce staff fatigue by handling routine tasks and improve</w:t>
      </w:r>
      <w:r w:rsidR="001B4013">
        <w:rPr>
          <w:color w:val="000000" w:themeColor="text1"/>
        </w:rPr>
        <w:t xml:space="preserve"> diagnosis speed and accuracy</w:t>
      </w:r>
      <w:r w:rsidRPr="004849D8">
        <w:rPr>
          <w:color w:val="000000" w:themeColor="text1"/>
        </w:rPr>
        <w:t xml:space="preserve">, enhancing patient care and reducing mortality rates. However, health practitioners need updated training to use AI correctly. Human oversight is crucial due to AI’s dependency on its programming, with varying results outside controlled </w:t>
      </w:r>
      <w:r w:rsidRPr="000A1B5B">
        <w:rPr>
          <w:color w:val="000000" w:themeColor="text1"/>
        </w:rPr>
        <w:t>environments (NHS England</w:t>
      </w:r>
      <w:r w:rsidR="00015388" w:rsidRPr="000A1B5B">
        <w:rPr>
          <w:color w:val="000000" w:themeColor="text1"/>
        </w:rPr>
        <w:t>,</w:t>
      </w:r>
      <w:r w:rsidRPr="000A1B5B">
        <w:rPr>
          <w:color w:val="000000" w:themeColor="text1"/>
        </w:rPr>
        <w:t xml:space="preserve"> </w:t>
      </w:r>
      <w:r w:rsidR="000A1B5B">
        <w:rPr>
          <w:color w:val="000000" w:themeColor="text1"/>
        </w:rPr>
        <w:t>2023</w:t>
      </w:r>
      <w:r w:rsidRPr="004849D8">
        <w:rPr>
          <w:color w:val="000000" w:themeColor="text1"/>
        </w:rPr>
        <w:t xml:space="preserve">). The CIPD </w:t>
      </w:r>
      <w:r w:rsidRPr="00015388">
        <w:rPr>
          <w:color w:val="000000" w:themeColor="text1"/>
        </w:rPr>
        <w:t>(2025)</w:t>
      </w:r>
      <w:r w:rsidRPr="004849D8">
        <w:rPr>
          <w:color w:val="000000" w:themeColor="text1"/>
        </w:rPr>
        <w:t xml:space="preserve"> advises implementing specific AI policies to provide guidance and ensure compliance with GDPR and data security regulations. This is vital for handling large volumes of patient data within the NHS.</w:t>
      </w:r>
    </w:p>
    <w:p w14:paraId="186A20DE" w14:textId="39A4441F" w:rsidR="0097315E" w:rsidRDefault="004849D8" w:rsidP="00506528">
      <w:pPr>
        <w:ind w:left="142"/>
        <w:jc w:val="both"/>
        <w:rPr>
          <w:color w:val="000000" w:themeColor="text1"/>
        </w:rPr>
      </w:pPr>
      <w:r>
        <w:rPr>
          <w:color w:val="000000" w:themeColor="text1"/>
        </w:rPr>
        <w:t xml:space="preserve">Overall, </w:t>
      </w:r>
      <w:r w:rsidRPr="004849D8">
        <w:rPr>
          <w:color w:val="000000" w:themeColor="text1"/>
        </w:rPr>
        <w:t>AI has greatly benefited HDUHB by enhancing patient care, productivity, and cost savings. However, human oversight and robust confidentiality policies remain</w:t>
      </w:r>
      <w:r w:rsidR="00B31CA4" w:rsidRPr="00B31CA4">
        <w:rPr>
          <w:color w:val="000000" w:themeColor="text1"/>
        </w:rPr>
        <w:t xml:space="preserve"> </w:t>
      </w:r>
      <w:r w:rsidR="00B31CA4">
        <w:rPr>
          <w:color w:val="000000" w:themeColor="text1"/>
        </w:rPr>
        <w:t>vital</w:t>
      </w:r>
      <w:r w:rsidRPr="004849D8">
        <w:rPr>
          <w:color w:val="000000" w:themeColor="text1"/>
        </w:rPr>
        <w:t>. Additionally, investing in AI outside clinical areas is necessary to reduce inconsistencies in technological advancements.</w:t>
      </w:r>
      <w:r>
        <w:rPr>
          <w:color w:val="000000" w:themeColor="text1"/>
        </w:rPr>
        <w:t xml:space="preserve"> </w:t>
      </w:r>
    </w:p>
    <w:p w14:paraId="283B88E5" w14:textId="12263287" w:rsidR="00571B45" w:rsidRPr="00685D7D" w:rsidRDefault="00571B45" w:rsidP="00F45085">
      <w:pPr>
        <w:jc w:val="both"/>
        <w:rPr>
          <w:color w:val="000000" w:themeColor="text1"/>
        </w:rPr>
      </w:pPr>
    </w:p>
    <w:p w14:paraId="43256EEC" w14:textId="68AF70BE" w:rsidR="00CB5848" w:rsidRPr="00C64192" w:rsidRDefault="00685D7D" w:rsidP="00F45085">
      <w:pPr>
        <w:jc w:val="both"/>
        <w:rPr>
          <w:b/>
          <w:bCs/>
          <w:color w:val="000000" w:themeColor="text1"/>
          <w:sz w:val="28"/>
          <w:szCs w:val="28"/>
          <w:u w:val="single"/>
        </w:rPr>
      </w:pPr>
      <w:r w:rsidRPr="00AA4BBC">
        <w:rPr>
          <w:b/>
          <w:bCs/>
          <w:color w:val="000000" w:themeColor="text1"/>
          <w:sz w:val="28"/>
          <w:szCs w:val="28"/>
        </w:rPr>
        <w:t xml:space="preserve">5) </w:t>
      </w:r>
      <w:r w:rsidRPr="00AA4BBC">
        <w:rPr>
          <w:b/>
          <w:bCs/>
          <w:color w:val="000000" w:themeColor="text1"/>
          <w:sz w:val="28"/>
          <w:szCs w:val="28"/>
          <w:u w:val="single"/>
        </w:rPr>
        <w:t>Explain Charles Handy’s model of organisational culture and explain David Rock’s SCARF theory. (AC 2.1)</w:t>
      </w:r>
    </w:p>
    <w:p w14:paraId="5CF60157" w14:textId="45F31BFE" w:rsidR="00685D7D" w:rsidRDefault="00686255" w:rsidP="00F45085">
      <w:pPr>
        <w:jc w:val="both"/>
        <w:rPr>
          <w:color w:val="000000" w:themeColor="text1"/>
        </w:rPr>
      </w:pPr>
      <w:r w:rsidRPr="00130627">
        <w:rPr>
          <w:b/>
          <w:bCs/>
          <w:color w:val="000000" w:themeColor="text1"/>
        </w:rPr>
        <w:lastRenderedPageBreak/>
        <w:t>Charles Handy’s model of organisational culture</w:t>
      </w:r>
      <w:r w:rsidRPr="00130627">
        <w:rPr>
          <w:color w:val="000000" w:themeColor="text1"/>
        </w:rPr>
        <w:t xml:space="preserve"> identifies four distinct types of culture, </w:t>
      </w:r>
      <w:r w:rsidR="00C2598C" w:rsidRPr="00130627">
        <w:rPr>
          <w:color w:val="000000" w:themeColor="text1"/>
        </w:rPr>
        <w:t>each based</w:t>
      </w:r>
      <w:r w:rsidRPr="00130627">
        <w:rPr>
          <w:color w:val="000000" w:themeColor="text1"/>
        </w:rPr>
        <w:t xml:space="preserve"> on their structure, power distribution and employee interaction. (HRC online 2024a).</w:t>
      </w:r>
      <w:r>
        <w:rPr>
          <w:color w:val="000000" w:themeColor="text1"/>
        </w:rPr>
        <w:t xml:space="preserve"> </w:t>
      </w:r>
    </w:p>
    <w:p w14:paraId="35B3CEA7" w14:textId="319345B0" w:rsidR="009B4B3B" w:rsidRPr="00D4503A" w:rsidRDefault="00E761A2" w:rsidP="00F45085">
      <w:pPr>
        <w:jc w:val="both"/>
        <w:rPr>
          <w:color w:val="000000" w:themeColor="text1"/>
        </w:rPr>
      </w:pPr>
      <w:r w:rsidRPr="006E6336">
        <w:rPr>
          <w:color w:val="000000" w:themeColor="text1"/>
        </w:rPr>
        <w:t xml:space="preserve">The </w:t>
      </w:r>
      <w:r w:rsidRPr="00E8374A">
        <w:rPr>
          <w:b/>
          <w:bCs/>
          <w:color w:val="000000" w:themeColor="text1"/>
        </w:rPr>
        <w:t xml:space="preserve">Power </w:t>
      </w:r>
      <w:r w:rsidR="006E6336" w:rsidRPr="00E8374A">
        <w:rPr>
          <w:b/>
          <w:bCs/>
          <w:color w:val="000000" w:themeColor="text1"/>
        </w:rPr>
        <w:t>C</w:t>
      </w:r>
      <w:r w:rsidRPr="00E8374A">
        <w:rPr>
          <w:b/>
          <w:bCs/>
          <w:color w:val="000000" w:themeColor="text1"/>
        </w:rPr>
        <w:t>ulture</w:t>
      </w:r>
      <w:r w:rsidRPr="006E6336">
        <w:rPr>
          <w:color w:val="000000" w:themeColor="text1"/>
        </w:rPr>
        <w:t xml:space="preserve"> </w:t>
      </w:r>
      <w:r w:rsidR="00CD08C8" w:rsidRPr="00CD08C8">
        <w:rPr>
          <w:color w:val="000000" w:themeColor="text1"/>
        </w:rPr>
        <w:t>can be likened to</w:t>
      </w:r>
      <w:r w:rsidRPr="006E6336">
        <w:rPr>
          <w:color w:val="000000" w:themeColor="text1"/>
        </w:rPr>
        <w:t xml:space="preserve"> a spider’s web,</w:t>
      </w:r>
      <w:r w:rsidR="0055547A" w:rsidRPr="006E6336">
        <w:rPr>
          <w:color w:val="000000" w:themeColor="text1"/>
        </w:rPr>
        <w:t xml:space="preserve"> </w:t>
      </w:r>
      <w:r w:rsidR="00CD08C8" w:rsidRPr="00CD08C8">
        <w:rPr>
          <w:color w:val="000000" w:themeColor="text1"/>
        </w:rPr>
        <w:t>where authority is concentrated at the centre</w:t>
      </w:r>
      <w:r w:rsidR="00CD08C8">
        <w:rPr>
          <w:color w:val="000000" w:themeColor="text1"/>
        </w:rPr>
        <w:t xml:space="preserve">, all </w:t>
      </w:r>
      <w:r w:rsidRPr="006E6336">
        <w:rPr>
          <w:color w:val="000000" w:themeColor="text1"/>
        </w:rPr>
        <w:t>decisions and communication</w:t>
      </w:r>
      <w:r w:rsidR="00CD08C8">
        <w:rPr>
          <w:color w:val="000000" w:themeColor="text1"/>
        </w:rPr>
        <w:t xml:space="preserve"> </w:t>
      </w:r>
      <w:r w:rsidR="00F23B45">
        <w:rPr>
          <w:color w:val="000000" w:themeColor="text1"/>
        </w:rPr>
        <w:t>emanate</w:t>
      </w:r>
      <w:r w:rsidR="00CD08C8">
        <w:rPr>
          <w:color w:val="000000" w:themeColor="text1"/>
        </w:rPr>
        <w:t xml:space="preserve"> from this point</w:t>
      </w:r>
      <w:r w:rsidR="0055547A" w:rsidRPr="006E6336">
        <w:rPr>
          <w:color w:val="000000" w:themeColor="text1"/>
        </w:rPr>
        <w:t>.</w:t>
      </w:r>
      <w:r w:rsidR="00731769">
        <w:rPr>
          <w:color w:val="000000" w:themeColor="text1"/>
        </w:rPr>
        <w:t xml:space="preserve"> </w:t>
      </w:r>
      <w:r w:rsidR="003C5630">
        <w:rPr>
          <w:color w:val="000000" w:themeColor="text1"/>
        </w:rPr>
        <w:t>R</w:t>
      </w:r>
      <w:r w:rsidR="00731769">
        <w:rPr>
          <w:color w:val="000000" w:themeColor="text1"/>
        </w:rPr>
        <w:t>ewards tend to be more beneficial the closer an individual is to the centre.</w:t>
      </w:r>
      <w:r w:rsidR="0055547A" w:rsidRPr="006E6336">
        <w:rPr>
          <w:color w:val="000000" w:themeColor="text1"/>
        </w:rPr>
        <w:t xml:space="preserve"> </w:t>
      </w:r>
      <w:r w:rsidR="0055547A" w:rsidRPr="006B5DD2">
        <w:rPr>
          <w:color w:val="000000" w:themeColor="text1"/>
        </w:rPr>
        <w:t xml:space="preserve">(Abdala, Morais and </w:t>
      </w:r>
      <w:proofErr w:type="spellStart"/>
      <w:r w:rsidR="0055547A" w:rsidRPr="006B5DD2">
        <w:rPr>
          <w:color w:val="000000" w:themeColor="text1"/>
        </w:rPr>
        <w:t>Rebelatto</w:t>
      </w:r>
      <w:proofErr w:type="spellEnd"/>
      <w:r w:rsidR="006B5DD2" w:rsidRPr="006B5DD2">
        <w:rPr>
          <w:color w:val="000000" w:themeColor="text1"/>
        </w:rPr>
        <w:t>,</w:t>
      </w:r>
      <w:r w:rsidR="0055547A" w:rsidRPr="006B5DD2">
        <w:rPr>
          <w:color w:val="000000" w:themeColor="text1"/>
        </w:rPr>
        <w:t xml:space="preserve"> 2021).</w:t>
      </w:r>
      <w:r w:rsidR="0055547A" w:rsidRPr="006E6336">
        <w:rPr>
          <w:color w:val="000000" w:themeColor="text1"/>
        </w:rPr>
        <w:t xml:space="preserve"> </w:t>
      </w:r>
      <w:r w:rsidR="003C5630">
        <w:rPr>
          <w:color w:val="000000" w:themeColor="text1"/>
        </w:rPr>
        <w:t>A flat structure is typical for this culture</w:t>
      </w:r>
      <w:r w:rsidR="0055547A" w:rsidRPr="006E6336">
        <w:rPr>
          <w:color w:val="000000" w:themeColor="text1"/>
        </w:rPr>
        <w:t xml:space="preserve"> and is </w:t>
      </w:r>
      <w:r w:rsidR="00A95247">
        <w:rPr>
          <w:color w:val="000000" w:themeColor="text1"/>
        </w:rPr>
        <w:t>common</w:t>
      </w:r>
      <w:r w:rsidR="0055547A" w:rsidRPr="006E6336">
        <w:rPr>
          <w:color w:val="000000" w:themeColor="text1"/>
        </w:rPr>
        <w:t xml:space="preserve"> in smaller businesses where the founder remains in control and employees lack autonomy </w:t>
      </w:r>
      <w:r w:rsidR="0055547A" w:rsidRPr="00E05D72">
        <w:rPr>
          <w:color w:val="000000" w:themeColor="text1"/>
        </w:rPr>
        <w:t>(</w:t>
      </w:r>
      <w:r w:rsidR="00975FFA" w:rsidRPr="00E05D72">
        <w:rPr>
          <w:color w:val="000000" w:themeColor="text1"/>
        </w:rPr>
        <w:t>P</w:t>
      </w:r>
      <w:r w:rsidR="0055547A" w:rsidRPr="00E05D72">
        <w:rPr>
          <w:color w:val="000000" w:themeColor="text1"/>
        </w:rPr>
        <w:t xml:space="preserve">ersonnel </w:t>
      </w:r>
      <w:r w:rsidR="00975FFA" w:rsidRPr="00E05D72">
        <w:rPr>
          <w:color w:val="000000" w:themeColor="text1"/>
        </w:rPr>
        <w:t>T</w:t>
      </w:r>
      <w:r w:rsidR="0055547A" w:rsidRPr="00E05D72">
        <w:rPr>
          <w:color w:val="000000" w:themeColor="text1"/>
        </w:rPr>
        <w:t>oday</w:t>
      </w:r>
      <w:r w:rsidR="00975FFA" w:rsidRPr="00E05D72">
        <w:rPr>
          <w:color w:val="000000" w:themeColor="text1"/>
        </w:rPr>
        <w:t>,</w:t>
      </w:r>
      <w:r w:rsidR="0055547A" w:rsidRPr="00E05D72">
        <w:rPr>
          <w:color w:val="000000" w:themeColor="text1"/>
        </w:rPr>
        <w:t xml:space="preserve"> 2023).</w:t>
      </w:r>
      <w:r w:rsidR="0055547A" w:rsidRPr="006E6336">
        <w:rPr>
          <w:color w:val="000000" w:themeColor="text1"/>
        </w:rPr>
        <w:t xml:space="preserve"> </w:t>
      </w:r>
      <w:r w:rsidR="006E6336" w:rsidRPr="006E6336">
        <w:rPr>
          <w:color w:val="000000" w:themeColor="text1"/>
        </w:rPr>
        <w:t xml:space="preserve">Alternatively, </w:t>
      </w:r>
      <w:r w:rsidR="006E6336" w:rsidRPr="00E8374A">
        <w:rPr>
          <w:b/>
          <w:bCs/>
          <w:color w:val="000000" w:themeColor="text1"/>
        </w:rPr>
        <w:t>Role Culture</w:t>
      </w:r>
      <w:r w:rsidR="006E6336" w:rsidRPr="006E6336">
        <w:rPr>
          <w:color w:val="000000" w:themeColor="text1"/>
        </w:rPr>
        <w:t xml:space="preserve"> encourag</w:t>
      </w:r>
      <w:r w:rsidR="00E03FEA">
        <w:rPr>
          <w:color w:val="000000" w:themeColor="text1"/>
        </w:rPr>
        <w:t>es</w:t>
      </w:r>
      <w:r w:rsidR="006E6336" w:rsidRPr="006E6336">
        <w:rPr>
          <w:color w:val="000000" w:themeColor="text1"/>
        </w:rPr>
        <w:t xml:space="preserve"> individuals to take accountability an</w:t>
      </w:r>
      <w:r w:rsidR="00DA44E3">
        <w:rPr>
          <w:color w:val="000000" w:themeColor="text1"/>
        </w:rPr>
        <w:t>d</w:t>
      </w:r>
      <w:r w:rsidR="006E6336" w:rsidRPr="006E6336">
        <w:rPr>
          <w:color w:val="000000" w:themeColor="text1"/>
        </w:rPr>
        <w:t xml:space="preserve"> ownership of their work</w:t>
      </w:r>
      <w:r w:rsidR="000B25FE">
        <w:rPr>
          <w:color w:val="000000" w:themeColor="text1"/>
        </w:rPr>
        <w:t>.</w:t>
      </w:r>
      <w:r w:rsidR="00E57364">
        <w:rPr>
          <w:color w:val="000000" w:themeColor="text1"/>
        </w:rPr>
        <w:t xml:space="preserve"> </w:t>
      </w:r>
      <w:r w:rsidR="00A95247">
        <w:rPr>
          <w:color w:val="000000" w:themeColor="text1"/>
        </w:rPr>
        <w:t>O</w:t>
      </w:r>
      <w:r w:rsidR="006E6336" w:rsidRPr="006E6336">
        <w:rPr>
          <w:color w:val="000000" w:themeColor="text1"/>
        </w:rPr>
        <w:t>ften seen in bureaucratic organisations with clearly define</w:t>
      </w:r>
      <w:r w:rsidR="00A95247">
        <w:rPr>
          <w:color w:val="000000" w:themeColor="text1"/>
        </w:rPr>
        <w:t>d</w:t>
      </w:r>
      <w:r w:rsidR="006E6336" w:rsidRPr="006E6336">
        <w:rPr>
          <w:color w:val="000000" w:themeColor="text1"/>
        </w:rPr>
        <w:t xml:space="preserve"> roles, procedures and hierarchies</w:t>
      </w:r>
      <w:r w:rsidR="00A95247">
        <w:rPr>
          <w:color w:val="000000" w:themeColor="text1"/>
        </w:rPr>
        <w:t>, t</w:t>
      </w:r>
      <w:r w:rsidR="006E6336" w:rsidRPr="006E6336">
        <w:rPr>
          <w:color w:val="000000" w:themeColor="text1"/>
        </w:rPr>
        <w:t>asks</w:t>
      </w:r>
      <w:r w:rsidR="00A95247">
        <w:rPr>
          <w:color w:val="000000" w:themeColor="text1"/>
        </w:rPr>
        <w:t>/</w:t>
      </w:r>
      <w:r w:rsidR="006E6336" w:rsidRPr="006E6336">
        <w:rPr>
          <w:color w:val="000000" w:themeColor="text1"/>
        </w:rPr>
        <w:t xml:space="preserve">responsibilities are delegated depending on qualifications or expertise </w:t>
      </w:r>
      <w:r w:rsidR="006E6336" w:rsidRPr="00314B75">
        <w:rPr>
          <w:color w:val="000000" w:themeColor="text1"/>
        </w:rPr>
        <w:t>(HRC online</w:t>
      </w:r>
      <w:r w:rsidR="00975FFA" w:rsidRPr="00314B75">
        <w:rPr>
          <w:color w:val="000000" w:themeColor="text1"/>
        </w:rPr>
        <w:t>,</w:t>
      </w:r>
      <w:r w:rsidR="006E6336" w:rsidRPr="00314B75">
        <w:rPr>
          <w:color w:val="000000" w:themeColor="text1"/>
        </w:rPr>
        <w:t xml:space="preserve"> 2024b).</w:t>
      </w:r>
      <w:r w:rsidR="006E6336" w:rsidRPr="006E6336">
        <w:rPr>
          <w:color w:val="000000" w:themeColor="text1"/>
        </w:rPr>
        <w:t xml:space="preserve"> </w:t>
      </w:r>
      <w:r w:rsidR="006E6336" w:rsidRPr="00E8374A">
        <w:rPr>
          <w:b/>
          <w:bCs/>
          <w:color w:val="000000" w:themeColor="text1"/>
        </w:rPr>
        <w:t>Task culture</w:t>
      </w:r>
      <w:r w:rsidR="006E6336" w:rsidRPr="006E6336">
        <w:rPr>
          <w:color w:val="000000" w:themeColor="text1"/>
        </w:rPr>
        <w:t xml:space="preserve"> tends to focus on </w:t>
      </w:r>
      <w:r w:rsidR="00710A0D" w:rsidRPr="006E6336">
        <w:rPr>
          <w:color w:val="000000" w:themeColor="text1"/>
        </w:rPr>
        <w:t>project-based</w:t>
      </w:r>
      <w:r w:rsidR="006E6336" w:rsidRPr="006E6336">
        <w:rPr>
          <w:color w:val="000000" w:themeColor="text1"/>
        </w:rPr>
        <w:t xml:space="preserve"> teamwork</w:t>
      </w:r>
      <w:r w:rsidR="000B25FE">
        <w:rPr>
          <w:color w:val="000000" w:themeColor="text1"/>
        </w:rPr>
        <w:t xml:space="preserve">, </w:t>
      </w:r>
      <w:r w:rsidR="006E6336" w:rsidRPr="006E6336">
        <w:rPr>
          <w:color w:val="000000" w:themeColor="text1"/>
        </w:rPr>
        <w:t>support</w:t>
      </w:r>
      <w:r w:rsidR="000B25FE">
        <w:rPr>
          <w:color w:val="000000" w:themeColor="text1"/>
        </w:rPr>
        <w:t>ing</w:t>
      </w:r>
      <w:r w:rsidR="006E6336" w:rsidRPr="006E6336">
        <w:rPr>
          <w:color w:val="000000" w:themeColor="text1"/>
        </w:rPr>
        <w:t xml:space="preserve"> collaborati</w:t>
      </w:r>
      <w:r w:rsidR="00E57364">
        <w:rPr>
          <w:color w:val="000000" w:themeColor="text1"/>
        </w:rPr>
        <w:t>ve problem solving</w:t>
      </w:r>
      <w:r w:rsidR="006E6336" w:rsidRPr="006E6336">
        <w:rPr>
          <w:color w:val="000000" w:themeColor="text1"/>
        </w:rPr>
        <w:t xml:space="preserve"> </w:t>
      </w:r>
      <w:r w:rsidR="006E6336" w:rsidRPr="0001397A">
        <w:rPr>
          <w:color w:val="000000" w:themeColor="text1"/>
        </w:rPr>
        <w:t>(CMI</w:t>
      </w:r>
      <w:r w:rsidR="00975FFA" w:rsidRPr="0001397A">
        <w:rPr>
          <w:color w:val="000000" w:themeColor="text1"/>
        </w:rPr>
        <w:t>,</w:t>
      </w:r>
      <w:r w:rsidR="006E6336" w:rsidRPr="0001397A">
        <w:rPr>
          <w:color w:val="000000" w:themeColor="text1"/>
        </w:rPr>
        <w:t xml:space="preserve"> </w:t>
      </w:r>
      <w:r w:rsidR="0001397A" w:rsidRPr="0001397A">
        <w:rPr>
          <w:color w:val="000000" w:themeColor="text1"/>
        </w:rPr>
        <w:t>2015</w:t>
      </w:r>
      <w:r w:rsidR="006E6336" w:rsidRPr="0001397A">
        <w:rPr>
          <w:color w:val="000000" w:themeColor="text1"/>
        </w:rPr>
        <w:t>).</w:t>
      </w:r>
      <w:r w:rsidR="006E6336" w:rsidRPr="006E6336">
        <w:rPr>
          <w:color w:val="000000" w:themeColor="text1"/>
        </w:rPr>
        <w:t xml:space="preserve"> It can widely be seen in design focused industries where</w:t>
      </w:r>
      <w:r w:rsidR="00D639BA" w:rsidRPr="00D639BA">
        <w:rPr>
          <w:color w:val="000000" w:themeColor="text1"/>
        </w:rPr>
        <w:t xml:space="preserve"> managers assign tasks but do not oversee daily project activities</w:t>
      </w:r>
      <w:r w:rsidR="006E6336" w:rsidRPr="006E6336">
        <w:rPr>
          <w:color w:val="000000" w:themeColor="text1"/>
        </w:rPr>
        <w:t xml:space="preserve">. Lastly, </w:t>
      </w:r>
      <w:r w:rsidR="006E6336" w:rsidRPr="00E8374A">
        <w:rPr>
          <w:b/>
          <w:bCs/>
          <w:color w:val="000000" w:themeColor="text1"/>
        </w:rPr>
        <w:t>Person Culture</w:t>
      </w:r>
      <w:r w:rsidR="006E6336" w:rsidRPr="006E6336">
        <w:rPr>
          <w:color w:val="000000" w:themeColor="text1"/>
        </w:rPr>
        <w:t xml:space="preserve"> tends to exist in organisations that demonstrate little in the way of structure or management. Individuals work independently, simply sharing resources rather than focusing on wider organisational goals. Universities or GP surgeries are examples of this type of </w:t>
      </w:r>
      <w:r w:rsidR="006C2427" w:rsidRPr="006E6336">
        <w:rPr>
          <w:color w:val="000000" w:themeColor="text1"/>
        </w:rPr>
        <w:t>culture.</w:t>
      </w:r>
      <w:r w:rsidR="006E6336" w:rsidRPr="006E6336">
        <w:rPr>
          <w:color w:val="000000" w:themeColor="text1"/>
        </w:rPr>
        <w:t xml:space="preserve"> </w:t>
      </w:r>
      <w:r w:rsidR="006E6336" w:rsidRPr="0001397A">
        <w:rPr>
          <w:color w:val="000000" w:themeColor="text1"/>
        </w:rPr>
        <w:t>(</w:t>
      </w:r>
      <w:r w:rsidR="00975FFA" w:rsidRPr="0001397A">
        <w:rPr>
          <w:color w:val="000000" w:themeColor="text1"/>
        </w:rPr>
        <w:t>P</w:t>
      </w:r>
      <w:r w:rsidR="006E6336" w:rsidRPr="0001397A">
        <w:rPr>
          <w:color w:val="000000" w:themeColor="text1"/>
        </w:rPr>
        <w:t xml:space="preserve">ersonnel </w:t>
      </w:r>
      <w:r w:rsidR="0001397A" w:rsidRPr="0001397A">
        <w:rPr>
          <w:color w:val="000000" w:themeColor="text1"/>
        </w:rPr>
        <w:t>T</w:t>
      </w:r>
      <w:r w:rsidR="006E6336" w:rsidRPr="0001397A">
        <w:rPr>
          <w:color w:val="000000" w:themeColor="text1"/>
        </w:rPr>
        <w:t>oday</w:t>
      </w:r>
      <w:r w:rsidR="00975FFA" w:rsidRPr="0001397A">
        <w:rPr>
          <w:color w:val="000000" w:themeColor="text1"/>
        </w:rPr>
        <w:t>,</w:t>
      </w:r>
      <w:r w:rsidR="006E6336" w:rsidRPr="0001397A">
        <w:rPr>
          <w:color w:val="000000" w:themeColor="text1"/>
        </w:rPr>
        <w:t xml:space="preserve"> 2023).</w:t>
      </w:r>
    </w:p>
    <w:p w14:paraId="596BF142" w14:textId="23DE9176" w:rsidR="00D4503A" w:rsidRPr="00530C56" w:rsidRDefault="00530C56" w:rsidP="00F45085">
      <w:pPr>
        <w:jc w:val="both"/>
        <w:rPr>
          <w:color w:val="000000" w:themeColor="text1"/>
        </w:rPr>
      </w:pPr>
      <w:r>
        <w:rPr>
          <w:color w:val="000000" w:themeColor="text1"/>
        </w:rPr>
        <w:t>Handy’s</w:t>
      </w:r>
      <w:r w:rsidR="00D4503A">
        <w:rPr>
          <w:color w:val="000000" w:themeColor="text1"/>
        </w:rPr>
        <w:t xml:space="preserve"> model </w:t>
      </w:r>
      <w:r>
        <w:rPr>
          <w:color w:val="000000" w:themeColor="text1"/>
        </w:rPr>
        <w:t>can be</w:t>
      </w:r>
      <w:r w:rsidR="00D4503A">
        <w:rPr>
          <w:color w:val="000000" w:themeColor="text1"/>
        </w:rPr>
        <w:t xml:space="preserve"> useful to help diagnose when change is needed. For instance, a rapidly growing company with a power culture may encounter difficulties upscaling as decision making gathers more input. </w:t>
      </w:r>
      <w:r>
        <w:rPr>
          <w:color w:val="000000" w:themeColor="text1"/>
        </w:rPr>
        <w:t>Alternatively</w:t>
      </w:r>
      <w:r w:rsidR="00D4503A" w:rsidRPr="00CD08C8">
        <w:rPr>
          <w:color w:val="000000" w:themeColor="text1"/>
        </w:rPr>
        <w:t xml:space="preserve">, a task culture </w:t>
      </w:r>
      <w:r>
        <w:rPr>
          <w:color w:val="000000" w:themeColor="text1"/>
        </w:rPr>
        <w:t>valuing</w:t>
      </w:r>
      <w:r w:rsidR="00D4503A" w:rsidRPr="00CD08C8">
        <w:rPr>
          <w:color w:val="000000" w:themeColor="text1"/>
        </w:rPr>
        <w:t xml:space="preserve"> flexibility may struggle in regulated industries with strict processes</w:t>
      </w:r>
      <w:r w:rsidR="00D4503A">
        <w:rPr>
          <w:color w:val="000000" w:themeColor="text1"/>
        </w:rPr>
        <w:t>. It’s important to note that no single culture is superior</w:t>
      </w:r>
      <w:r w:rsidRPr="00530C56">
        <w:rPr>
          <w:color w:val="000000" w:themeColor="text1"/>
        </w:rPr>
        <w:t>; effectiveness lies in aligning the culture with organizational goals. Additionally, leaders should understand that diverse teams or functions within the same organi</w:t>
      </w:r>
      <w:r w:rsidR="00E8374A">
        <w:rPr>
          <w:color w:val="000000" w:themeColor="text1"/>
        </w:rPr>
        <w:t>s</w:t>
      </w:r>
      <w:r w:rsidRPr="00530C56">
        <w:rPr>
          <w:color w:val="000000" w:themeColor="text1"/>
        </w:rPr>
        <w:t>ation might</w:t>
      </w:r>
      <w:r>
        <w:rPr>
          <w:color w:val="000000" w:themeColor="text1"/>
        </w:rPr>
        <w:t xml:space="preserve"> benefit from different cultural styles</w:t>
      </w:r>
      <w:r w:rsidRPr="0001397A">
        <w:rPr>
          <w:color w:val="000000" w:themeColor="text1"/>
        </w:rPr>
        <w:t>.</w:t>
      </w:r>
      <w:r w:rsidR="00D4503A" w:rsidRPr="0001397A">
        <w:rPr>
          <w:color w:val="000000" w:themeColor="text1"/>
        </w:rPr>
        <w:t xml:space="preserve"> (Handy</w:t>
      </w:r>
      <w:r w:rsidR="0001397A" w:rsidRPr="0001397A">
        <w:rPr>
          <w:color w:val="000000" w:themeColor="text1"/>
        </w:rPr>
        <w:t>,</w:t>
      </w:r>
      <w:r w:rsidR="00D4503A" w:rsidRPr="0001397A">
        <w:rPr>
          <w:color w:val="000000" w:themeColor="text1"/>
        </w:rPr>
        <w:t xml:space="preserve"> 2000).</w:t>
      </w:r>
      <w:r w:rsidR="00D4503A">
        <w:rPr>
          <w:color w:val="000000" w:themeColor="text1"/>
        </w:rPr>
        <w:t xml:space="preserve"> </w:t>
      </w:r>
      <w:r w:rsidR="00D4503A" w:rsidRPr="00710A0D">
        <w:rPr>
          <w:color w:val="000000" w:themeColor="text1"/>
        </w:rPr>
        <w:t>This can be</w:t>
      </w:r>
      <w:r w:rsidR="00D4503A">
        <w:rPr>
          <w:color w:val="000000" w:themeColor="text1"/>
        </w:rPr>
        <w:t xml:space="preserve"> seen within organisations like the NHS where GP surgeries align more with person culture, while finance teams work better with a role culture.  </w:t>
      </w:r>
    </w:p>
    <w:p w14:paraId="5B400540" w14:textId="77777777" w:rsidR="00D4503A" w:rsidRDefault="00D4503A" w:rsidP="00F45085">
      <w:pPr>
        <w:jc w:val="both"/>
        <w:rPr>
          <w:b/>
          <w:bCs/>
          <w:color w:val="FF0000"/>
        </w:rPr>
      </w:pPr>
    </w:p>
    <w:p w14:paraId="2DBDD3D2" w14:textId="7EBF6967" w:rsidR="00D639BA" w:rsidRDefault="00D639BA" w:rsidP="00F45085">
      <w:pPr>
        <w:jc w:val="both"/>
        <w:rPr>
          <w:color w:val="000000" w:themeColor="text1"/>
        </w:rPr>
      </w:pPr>
      <w:r w:rsidRPr="00D639BA">
        <w:rPr>
          <w:b/>
          <w:bCs/>
          <w:color w:val="000000" w:themeColor="text1"/>
        </w:rPr>
        <w:t xml:space="preserve">David Rock’s Scarf Theory </w:t>
      </w:r>
      <w:r>
        <w:rPr>
          <w:color w:val="000000" w:themeColor="text1"/>
        </w:rPr>
        <w:t xml:space="preserve">provides a neuroscience-based framework </w:t>
      </w:r>
      <w:r w:rsidR="00F45085">
        <w:rPr>
          <w:color w:val="000000" w:themeColor="text1"/>
        </w:rPr>
        <w:t xml:space="preserve">explaining </w:t>
      </w:r>
      <w:r>
        <w:rPr>
          <w:color w:val="000000" w:themeColor="text1"/>
        </w:rPr>
        <w:t xml:space="preserve">how our brain responds to social interactions in much the same way </w:t>
      </w:r>
      <w:r w:rsidR="00F45085">
        <w:rPr>
          <w:color w:val="000000" w:themeColor="text1"/>
        </w:rPr>
        <w:t>it</w:t>
      </w:r>
      <w:r>
        <w:rPr>
          <w:color w:val="000000" w:themeColor="text1"/>
        </w:rPr>
        <w:t xml:space="preserve"> react</w:t>
      </w:r>
      <w:r w:rsidR="00F45085">
        <w:rPr>
          <w:color w:val="000000" w:themeColor="text1"/>
        </w:rPr>
        <w:t>s</w:t>
      </w:r>
      <w:r>
        <w:rPr>
          <w:color w:val="000000" w:themeColor="text1"/>
        </w:rPr>
        <w:t xml:space="preserve"> to physical threats or rewards</w:t>
      </w:r>
      <w:r w:rsidR="00F45085">
        <w:rPr>
          <w:color w:val="000000" w:themeColor="text1"/>
        </w:rPr>
        <w:t>. SCARF is an acronym for five</w:t>
      </w:r>
      <w:r w:rsidR="00F45085" w:rsidRPr="00F45085">
        <w:rPr>
          <w:color w:val="000000" w:themeColor="text1"/>
        </w:rPr>
        <w:t xml:space="preserve"> key areas that affect social interaction</w:t>
      </w:r>
      <w:r w:rsidR="00F45085">
        <w:rPr>
          <w:color w:val="000000" w:themeColor="text1"/>
        </w:rPr>
        <w:t xml:space="preserve"> in the </w:t>
      </w:r>
      <w:r w:rsidR="006E0610">
        <w:rPr>
          <w:color w:val="000000" w:themeColor="text1"/>
        </w:rPr>
        <w:t>workplace:</w:t>
      </w:r>
      <w:r w:rsidR="00F45085">
        <w:rPr>
          <w:color w:val="000000" w:themeColor="text1"/>
        </w:rPr>
        <w:t xml:space="preserve"> status, certainty, autonomy, relatedness and fairness </w:t>
      </w:r>
      <w:r w:rsidR="00F45085" w:rsidRPr="0001397A">
        <w:rPr>
          <w:color w:val="000000" w:themeColor="text1"/>
        </w:rPr>
        <w:t>(Mullins</w:t>
      </w:r>
      <w:r w:rsidR="006C2427" w:rsidRPr="0001397A">
        <w:rPr>
          <w:color w:val="000000" w:themeColor="text1"/>
        </w:rPr>
        <w:t xml:space="preserve"> and McClean, 2019,</w:t>
      </w:r>
      <w:r w:rsidR="00F45085" w:rsidRPr="0001397A">
        <w:rPr>
          <w:color w:val="000000" w:themeColor="text1"/>
        </w:rPr>
        <w:t xml:space="preserve"> p</w:t>
      </w:r>
      <w:r w:rsidR="006C2427" w:rsidRPr="0001397A">
        <w:rPr>
          <w:color w:val="000000" w:themeColor="text1"/>
        </w:rPr>
        <w:t>.</w:t>
      </w:r>
      <w:r w:rsidR="00F45085" w:rsidRPr="0001397A">
        <w:rPr>
          <w:color w:val="000000" w:themeColor="text1"/>
        </w:rPr>
        <w:t>12).</w:t>
      </w:r>
    </w:p>
    <w:p w14:paraId="5D5BFFF0" w14:textId="42C8807D" w:rsidR="00710A0D" w:rsidRDefault="00F45085" w:rsidP="00AA4BBC">
      <w:pPr>
        <w:jc w:val="both"/>
        <w:rPr>
          <w:color w:val="000000" w:themeColor="text1"/>
        </w:rPr>
      </w:pPr>
      <w:r w:rsidRPr="00113158">
        <w:rPr>
          <w:b/>
          <w:bCs/>
          <w:color w:val="000000" w:themeColor="text1"/>
        </w:rPr>
        <w:t>Status</w:t>
      </w:r>
      <w:r>
        <w:rPr>
          <w:color w:val="000000" w:themeColor="text1"/>
        </w:rPr>
        <w:t xml:space="preserve"> refers to an individual sense of standing relative to others. </w:t>
      </w:r>
      <w:r w:rsidR="005D004F">
        <w:rPr>
          <w:color w:val="000000" w:themeColor="text1"/>
        </w:rPr>
        <w:t>Diminishment of an individual’s work or idea</w:t>
      </w:r>
      <w:r w:rsidR="00185F89">
        <w:rPr>
          <w:color w:val="000000" w:themeColor="text1"/>
        </w:rPr>
        <w:t>s</w:t>
      </w:r>
      <w:r w:rsidR="005D004F">
        <w:rPr>
          <w:color w:val="000000" w:themeColor="text1"/>
        </w:rPr>
        <w:t xml:space="preserve"> mimic</w:t>
      </w:r>
      <w:r w:rsidR="00185F89">
        <w:rPr>
          <w:color w:val="000000" w:themeColor="text1"/>
        </w:rPr>
        <w:t>s</w:t>
      </w:r>
      <w:r w:rsidR="005D004F">
        <w:rPr>
          <w:color w:val="000000" w:themeColor="text1"/>
        </w:rPr>
        <w:t xml:space="preserve"> a threat response, whereas recognition of accomplishments provides a sense of reward</w:t>
      </w:r>
      <w:r w:rsidR="00C96A53">
        <w:rPr>
          <w:color w:val="000000" w:themeColor="text1"/>
        </w:rPr>
        <w:t>.</w:t>
      </w:r>
      <w:r>
        <w:rPr>
          <w:color w:val="000000" w:themeColor="text1"/>
        </w:rPr>
        <w:t xml:space="preserve"> </w:t>
      </w:r>
      <w:r w:rsidRPr="00113158">
        <w:rPr>
          <w:b/>
          <w:bCs/>
          <w:color w:val="000000" w:themeColor="text1"/>
        </w:rPr>
        <w:t>Certainty</w:t>
      </w:r>
      <w:r>
        <w:rPr>
          <w:color w:val="000000" w:themeColor="text1"/>
        </w:rPr>
        <w:t xml:space="preserve"> relates to the desire for predictability. </w:t>
      </w:r>
      <w:r w:rsidR="00314B75">
        <w:rPr>
          <w:color w:val="000000" w:themeColor="text1"/>
        </w:rPr>
        <w:t>A</w:t>
      </w:r>
      <w:r>
        <w:rPr>
          <w:color w:val="000000" w:themeColor="text1"/>
        </w:rPr>
        <w:t xml:space="preserve">mbiguity surrounding our role’s responsibilities can induce stress, while </w:t>
      </w:r>
      <w:r>
        <w:rPr>
          <w:color w:val="000000" w:themeColor="text1"/>
        </w:rPr>
        <w:lastRenderedPageBreak/>
        <w:t xml:space="preserve">clear expectations have the opposite effect. </w:t>
      </w:r>
      <w:r w:rsidRPr="00113158">
        <w:rPr>
          <w:b/>
          <w:bCs/>
          <w:color w:val="000000" w:themeColor="text1"/>
        </w:rPr>
        <w:t>Autonomy</w:t>
      </w:r>
      <w:r>
        <w:rPr>
          <w:color w:val="000000" w:themeColor="text1"/>
        </w:rPr>
        <w:t xml:space="preserve"> addresses </w:t>
      </w:r>
      <w:r w:rsidR="00AA4BBC">
        <w:rPr>
          <w:color w:val="000000" w:themeColor="text1"/>
        </w:rPr>
        <w:t>the need</w:t>
      </w:r>
      <w:r w:rsidR="00AA4BBC" w:rsidRPr="00AA4BBC">
        <w:rPr>
          <w:color w:val="000000" w:themeColor="text1"/>
        </w:rPr>
        <w:t xml:space="preserve"> to </w:t>
      </w:r>
      <w:r w:rsidR="00AA4BBC">
        <w:rPr>
          <w:color w:val="000000" w:themeColor="text1"/>
        </w:rPr>
        <w:t>feel</w:t>
      </w:r>
      <w:r w:rsidR="00AA4BBC" w:rsidRPr="00AA4BBC">
        <w:rPr>
          <w:color w:val="000000" w:themeColor="text1"/>
        </w:rPr>
        <w:t xml:space="preserve"> control over the decisions we make and work we create.</w:t>
      </w:r>
      <w:r w:rsidR="00AA4BBC">
        <w:rPr>
          <w:color w:val="000000" w:themeColor="text1"/>
        </w:rPr>
        <w:t xml:space="preserve"> Micromanaging can therefore create discomfort, </w:t>
      </w:r>
      <w:r w:rsidR="00314B75">
        <w:rPr>
          <w:color w:val="000000" w:themeColor="text1"/>
        </w:rPr>
        <w:t>however,</w:t>
      </w:r>
      <w:r w:rsidR="00AA4BBC">
        <w:rPr>
          <w:color w:val="000000" w:themeColor="text1"/>
        </w:rPr>
        <w:t xml:space="preserve"> allowing employees greater freedom</w:t>
      </w:r>
      <w:r w:rsidR="00185F89">
        <w:rPr>
          <w:color w:val="000000" w:themeColor="text1"/>
        </w:rPr>
        <w:t xml:space="preserve"> to</w:t>
      </w:r>
      <w:r w:rsidR="00AA4BBC">
        <w:rPr>
          <w:color w:val="000000" w:themeColor="text1"/>
        </w:rPr>
        <w:t xml:space="preserve"> complete their work boosts motivation.</w:t>
      </w:r>
      <w:r w:rsidR="00B72E98">
        <w:rPr>
          <w:color w:val="000000" w:themeColor="text1"/>
        </w:rPr>
        <w:t xml:space="preserve"> </w:t>
      </w:r>
      <w:r w:rsidR="00B72E98" w:rsidRPr="005D004F">
        <w:rPr>
          <w:b/>
          <w:bCs/>
          <w:color w:val="000000" w:themeColor="text1"/>
        </w:rPr>
        <w:t>Relatedness</w:t>
      </w:r>
      <w:r w:rsidR="00B72E98">
        <w:rPr>
          <w:color w:val="000000" w:themeColor="text1"/>
        </w:rPr>
        <w:t xml:space="preserve"> signifies a sense of belonging. Inclusion within work related ‘in groups’ reduces threat responses linked to isolation, while exclusion increases them. Employees are more likely to feel satisfied in an inclusive environment</w:t>
      </w:r>
      <w:r w:rsidR="00314B75">
        <w:rPr>
          <w:color w:val="000000" w:themeColor="text1"/>
        </w:rPr>
        <w:t xml:space="preserve">. </w:t>
      </w:r>
      <w:r w:rsidR="00191E6F">
        <w:rPr>
          <w:color w:val="000000" w:themeColor="text1"/>
        </w:rPr>
        <w:t>Finally,</w:t>
      </w:r>
      <w:r w:rsidR="00191E6F" w:rsidRPr="005D004F">
        <w:rPr>
          <w:b/>
          <w:bCs/>
          <w:color w:val="000000" w:themeColor="text1"/>
        </w:rPr>
        <w:t xml:space="preserve"> fairness</w:t>
      </w:r>
      <w:r w:rsidR="00191E6F">
        <w:rPr>
          <w:color w:val="000000" w:themeColor="text1"/>
        </w:rPr>
        <w:t xml:space="preserve"> involves the perception of equitable behaviour. Perceived </w:t>
      </w:r>
      <w:r w:rsidR="00185F89">
        <w:rPr>
          <w:color w:val="000000" w:themeColor="text1"/>
        </w:rPr>
        <w:t>un</w:t>
      </w:r>
      <w:r w:rsidR="00191E6F">
        <w:rPr>
          <w:color w:val="000000" w:themeColor="text1"/>
        </w:rPr>
        <w:t>fairness can trigger negative emotions. Transparency regarding decisions can help promote a sense of justice and trust (</w:t>
      </w:r>
      <w:r w:rsidR="00191E6F" w:rsidRPr="00C30DB3">
        <w:rPr>
          <w:color w:val="000000" w:themeColor="text1"/>
        </w:rPr>
        <w:t xml:space="preserve">Neuro </w:t>
      </w:r>
      <w:r w:rsidR="00F874FF" w:rsidRPr="00C30DB3">
        <w:rPr>
          <w:color w:val="000000" w:themeColor="text1"/>
        </w:rPr>
        <w:t>L</w:t>
      </w:r>
      <w:r w:rsidR="00191E6F" w:rsidRPr="00C30DB3">
        <w:rPr>
          <w:color w:val="000000" w:themeColor="text1"/>
        </w:rPr>
        <w:t xml:space="preserve">eadership </w:t>
      </w:r>
      <w:r w:rsidR="00F874FF" w:rsidRPr="00C30DB3">
        <w:rPr>
          <w:color w:val="000000" w:themeColor="text1"/>
        </w:rPr>
        <w:t>I</w:t>
      </w:r>
      <w:r w:rsidR="00191E6F" w:rsidRPr="00C30DB3">
        <w:rPr>
          <w:color w:val="000000" w:themeColor="text1"/>
        </w:rPr>
        <w:t>nstitute</w:t>
      </w:r>
      <w:r w:rsidR="00F874FF" w:rsidRPr="00C30DB3">
        <w:rPr>
          <w:color w:val="000000" w:themeColor="text1"/>
        </w:rPr>
        <w:t>,</w:t>
      </w:r>
      <w:r w:rsidR="00191E6F" w:rsidRPr="00C30DB3">
        <w:rPr>
          <w:color w:val="000000" w:themeColor="text1"/>
        </w:rPr>
        <w:t xml:space="preserve"> 20</w:t>
      </w:r>
      <w:r w:rsidR="00F874FF" w:rsidRPr="00C30DB3">
        <w:rPr>
          <w:color w:val="000000" w:themeColor="text1"/>
        </w:rPr>
        <w:t>2</w:t>
      </w:r>
      <w:r w:rsidR="00191E6F" w:rsidRPr="00C30DB3">
        <w:rPr>
          <w:color w:val="000000" w:themeColor="text1"/>
        </w:rPr>
        <w:t>3).</w:t>
      </w:r>
    </w:p>
    <w:p w14:paraId="7C9786E2" w14:textId="6D4176B0" w:rsidR="00191E6F" w:rsidRPr="00E8374A" w:rsidRDefault="00E8374A" w:rsidP="00AA4BBC">
      <w:pPr>
        <w:jc w:val="both"/>
        <w:rPr>
          <w:color w:val="000000" w:themeColor="text1"/>
        </w:rPr>
      </w:pPr>
      <w:r w:rsidRPr="00E8374A">
        <w:rPr>
          <w:color w:val="000000" w:themeColor="text1"/>
        </w:rPr>
        <w:t>Applying the SCARF model can create a learning environment that minimizes threats and maximizes rewards</w:t>
      </w:r>
      <w:r w:rsidR="00191E6F">
        <w:rPr>
          <w:color w:val="000000" w:themeColor="text1"/>
        </w:rPr>
        <w:t xml:space="preserve"> </w:t>
      </w:r>
      <w:r w:rsidR="00191E6F" w:rsidRPr="0045380F">
        <w:rPr>
          <w:color w:val="000000" w:themeColor="text1"/>
        </w:rPr>
        <w:t>(Hayden</w:t>
      </w:r>
      <w:r w:rsidR="00F874FF" w:rsidRPr="0045380F">
        <w:rPr>
          <w:color w:val="000000" w:themeColor="text1"/>
        </w:rPr>
        <w:t>,</w:t>
      </w:r>
      <w:r w:rsidR="00191E6F" w:rsidRPr="0045380F">
        <w:rPr>
          <w:color w:val="000000" w:themeColor="text1"/>
        </w:rPr>
        <w:t xml:space="preserve"> 2024).</w:t>
      </w:r>
      <w:r w:rsidR="00191E6F">
        <w:rPr>
          <w:color w:val="000000" w:themeColor="text1"/>
        </w:rPr>
        <w:t xml:space="preserve">  SCARF</w:t>
      </w:r>
      <w:r w:rsidR="00E506D1">
        <w:rPr>
          <w:color w:val="000000" w:themeColor="text1"/>
        </w:rPr>
        <w:t>’s core</w:t>
      </w:r>
      <w:r w:rsidR="00191E6F">
        <w:rPr>
          <w:color w:val="000000" w:themeColor="text1"/>
        </w:rPr>
        <w:t xml:space="preserve"> theory emphasises that human brains are programmed to avoid perceived threats and seek rewards. </w:t>
      </w:r>
      <w:r w:rsidRPr="00E8374A">
        <w:rPr>
          <w:color w:val="000000" w:themeColor="text1"/>
        </w:rPr>
        <w:t>Negative feelings like being unappreciated or isolated trigger stress responses</w:t>
      </w:r>
      <w:r>
        <w:rPr>
          <w:color w:val="000000" w:themeColor="text1"/>
        </w:rPr>
        <w:t xml:space="preserve"> similar to physical danger</w:t>
      </w:r>
      <w:r w:rsidRPr="00E8374A">
        <w:rPr>
          <w:color w:val="000000" w:themeColor="text1"/>
        </w:rPr>
        <w:t>, while</w:t>
      </w:r>
      <w:r>
        <w:rPr>
          <w:color w:val="000000" w:themeColor="text1"/>
        </w:rPr>
        <w:t xml:space="preserve"> feelings of</w:t>
      </w:r>
      <w:r w:rsidRPr="00E8374A">
        <w:rPr>
          <w:color w:val="000000" w:themeColor="text1"/>
        </w:rPr>
        <w:t xml:space="preserve"> inclusion and respect </w:t>
      </w:r>
      <w:r>
        <w:rPr>
          <w:color w:val="000000" w:themeColor="text1"/>
        </w:rPr>
        <w:t>cultivate</w:t>
      </w:r>
      <w:r w:rsidRPr="00E8374A">
        <w:rPr>
          <w:color w:val="000000" w:themeColor="text1"/>
        </w:rPr>
        <w:t xml:space="preserve"> satisfaction and safety.</w:t>
      </w:r>
      <w:r>
        <w:rPr>
          <w:color w:val="000000" w:themeColor="text1"/>
        </w:rPr>
        <w:t xml:space="preserve"> </w:t>
      </w:r>
      <w:r w:rsidR="009D38A1">
        <w:rPr>
          <w:color w:val="000000" w:themeColor="text1"/>
        </w:rPr>
        <w:t>SCARF</w:t>
      </w:r>
      <w:r>
        <w:rPr>
          <w:color w:val="000000" w:themeColor="text1"/>
        </w:rPr>
        <w:t xml:space="preserve"> </w:t>
      </w:r>
      <w:r w:rsidR="00692BE6">
        <w:rPr>
          <w:color w:val="000000" w:themeColor="text1"/>
        </w:rPr>
        <w:t xml:space="preserve">can </w:t>
      </w:r>
      <w:r w:rsidR="00692BE6" w:rsidRPr="00E8374A">
        <w:rPr>
          <w:color w:val="000000" w:themeColor="text1"/>
        </w:rPr>
        <w:t>help</w:t>
      </w:r>
      <w:r w:rsidRPr="00E8374A">
        <w:rPr>
          <w:color w:val="000000" w:themeColor="text1"/>
        </w:rPr>
        <w:t xml:space="preserve"> managers design workplaces that reduce tension and </w:t>
      </w:r>
      <w:r>
        <w:rPr>
          <w:color w:val="000000" w:themeColor="text1"/>
        </w:rPr>
        <w:t>increase</w:t>
      </w:r>
      <w:r w:rsidRPr="00E8374A">
        <w:rPr>
          <w:color w:val="000000" w:themeColor="text1"/>
        </w:rPr>
        <w:t xml:space="preserve"> motivation</w:t>
      </w:r>
      <w:r w:rsidR="009D38A1">
        <w:rPr>
          <w:color w:val="000000" w:themeColor="text1"/>
        </w:rPr>
        <w:t xml:space="preserve"> </w:t>
      </w:r>
      <w:r w:rsidR="009D38A1" w:rsidRPr="0045380F">
        <w:rPr>
          <w:color w:val="000000" w:themeColor="text1"/>
        </w:rPr>
        <w:t>(Rock</w:t>
      </w:r>
      <w:r w:rsidR="00F874FF" w:rsidRPr="0045380F">
        <w:rPr>
          <w:color w:val="000000" w:themeColor="text1"/>
        </w:rPr>
        <w:t>,</w:t>
      </w:r>
      <w:r w:rsidR="009D38A1" w:rsidRPr="0045380F">
        <w:rPr>
          <w:color w:val="000000" w:themeColor="text1"/>
        </w:rPr>
        <w:t xml:space="preserve"> 2009).</w:t>
      </w:r>
      <w:r w:rsidR="009D38A1">
        <w:rPr>
          <w:color w:val="000000" w:themeColor="text1"/>
        </w:rPr>
        <w:t xml:space="preserve"> Organisations can therefore use this framework to improve leadership strategies and team dynamics.   </w:t>
      </w:r>
    </w:p>
    <w:p w14:paraId="47B49773" w14:textId="77777777" w:rsidR="006A3E29" w:rsidRDefault="006A3E29" w:rsidP="00AA4BBC">
      <w:pPr>
        <w:jc w:val="both"/>
        <w:rPr>
          <w:b/>
          <w:bCs/>
          <w:color w:val="FF0000"/>
        </w:rPr>
      </w:pPr>
    </w:p>
    <w:p w14:paraId="729FA91A" w14:textId="72274C85" w:rsidR="00C64192" w:rsidRDefault="0043022F" w:rsidP="00AA4BBC">
      <w:pPr>
        <w:jc w:val="both"/>
        <w:rPr>
          <w:b/>
          <w:bCs/>
          <w:color w:val="000000" w:themeColor="text1"/>
          <w:sz w:val="28"/>
          <w:szCs w:val="28"/>
          <w:u w:val="single"/>
        </w:rPr>
      </w:pPr>
      <w:r w:rsidRPr="0043022F">
        <w:rPr>
          <w:b/>
          <w:bCs/>
          <w:color w:val="000000" w:themeColor="text1"/>
          <w:sz w:val="28"/>
          <w:szCs w:val="28"/>
        </w:rPr>
        <w:t xml:space="preserve">6) </w:t>
      </w:r>
      <w:r w:rsidRPr="0043022F">
        <w:rPr>
          <w:b/>
          <w:bCs/>
          <w:color w:val="000000" w:themeColor="text1"/>
          <w:sz w:val="28"/>
          <w:szCs w:val="28"/>
          <w:u w:val="single"/>
        </w:rPr>
        <w:t>Assess how employee selection or employee development impacts organisational culture or behaviour in your organisation.</w:t>
      </w:r>
    </w:p>
    <w:p w14:paraId="212C98A5" w14:textId="54CFBE12" w:rsidR="00EE09F9" w:rsidRPr="00A84BBF" w:rsidRDefault="00EE09F9" w:rsidP="00AA4BBC">
      <w:pPr>
        <w:jc w:val="both"/>
        <w:rPr>
          <w:color w:val="000000" w:themeColor="text1"/>
        </w:rPr>
      </w:pPr>
      <w:r w:rsidRPr="00A84BBF">
        <w:rPr>
          <w:color w:val="000000" w:themeColor="text1"/>
        </w:rPr>
        <w:t xml:space="preserve">Organisational culture and behaviour are interconnected yet distinct concepts. Organisational culture </w:t>
      </w:r>
      <w:r w:rsidR="00196A19" w:rsidRPr="00A84BBF">
        <w:rPr>
          <w:color w:val="000000" w:themeColor="text1"/>
        </w:rPr>
        <w:t>encompasses</w:t>
      </w:r>
      <w:r w:rsidRPr="00A84BBF">
        <w:rPr>
          <w:color w:val="000000" w:themeColor="text1"/>
        </w:rPr>
        <w:t xml:space="preserve"> the shared values, beliefs and leadership style</w:t>
      </w:r>
      <w:r w:rsidR="00196A19" w:rsidRPr="00A84BBF">
        <w:rPr>
          <w:color w:val="000000" w:themeColor="text1"/>
        </w:rPr>
        <w:t xml:space="preserve"> that shape the working environment and guide interactions and decisions</w:t>
      </w:r>
      <w:r w:rsidRPr="00A84BBF">
        <w:rPr>
          <w:color w:val="000000" w:themeColor="text1"/>
        </w:rPr>
        <w:t xml:space="preserve">. In contrast organisational behaviour focuses on how </w:t>
      </w:r>
      <w:r w:rsidR="006806A8" w:rsidRPr="00A84BBF">
        <w:rPr>
          <w:color w:val="000000" w:themeColor="text1"/>
        </w:rPr>
        <w:t xml:space="preserve">individuals and groups act </w:t>
      </w:r>
      <w:r w:rsidR="004611BE" w:rsidRPr="00A84BBF">
        <w:rPr>
          <w:color w:val="000000" w:themeColor="text1"/>
        </w:rPr>
        <w:t xml:space="preserve">within organisations, </w:t>
      </w:r>
      <w:r w:rsidR="00196A19" w:rsidRPr="00A84BBF">
        <w:rPr>
          <w:color w:val="000000" w:themeColor="text1"/>
        </w:rPr>
        <w:t xml:space="preserve">covering </w:t>
      </w:r>
      <w:r w:rsidR="006806A8" w:rsidRPr="00A84BBF">
        <w:rPr>
          <w:color w:val="000000" w:themeColor="text1"/>
        </w:rPr>
        <w:t>attitude</w:t>
      </w:r>
      <w:r w:rsidR="004611BE" w:rsidRPr="00A84BBF">
        <w:rPr>
          <w:color w:val="000000" w:themeColor="text1"/>
        </w:rPr>
        <w:t xml:space="preserve">s, </w:t>
      </w:r>
      <w:r w:rsidR="006806A8" w:rsidRPr="00A84BBF">
        <w:rPr>
          <w:color w:val="000000" w:themeColor="text1"/>
        </w:rPr>
        <w:t>motivations</w:t>
      </w:r>
      <w:r w:rsidR="004611BE" w:rsidRPr="00A84BBF">
        <w:rPr>
          <w:color w:val="000000" w:themeColor="text1"/>
        </w:rPr>
        <w:t xml:space="preserve">, </w:t>
      </w:r>
      <w:r w:rsidR="006806A8" w:rsidRPr="00A84BBF">
        <w:rPr>
          <w:color w:val="000000" w:themeColor="text1"/>
        </w:rPr>
        <w:t>performance</w:t>
      </w:r>
      <w:r w:rsidR="004611BE" w:rsidRPr="00A84BBF">
        <w:rPr>
          <w:color w:val="000000" w:themeColor="text1"/>
        </w:rPr>
        <w:t xml:space="preserve"> and communication patterns (</w:t>
      </w:r>
      <w:r w:rsidR="004611BE" w:rsidRPr="00D3561F">
        <w:rPr>
          <w:color w:val="000000" w:themeColor="text1"/>
        </w:rPr>
        <w:t>Armstrong and Taylor</w:t>
      </w:r>
      <w:r w:rsidR="00975FFA" w:rsidRPr="00D3561F">
        <w:rPr>
          <w:color w:val="000000" w:themeColor="text1"/>
        </w:rPr>
        <w:t>,</w:t>
      </w:r>
      <w:r w:rsidR="004611BE" w:rsidRPr="00D3561F">
        <w:rPr>
          <w:color w:val="000000" w:themeColor="text1"/>
        </w:rPr>
        <w:t xml:space="preserve"> 2023).</w:t>
      </w:r>
      <w:r w:rsidR="004611BE" w:rsidRPr="00A84BBF">
        <w:rPr>
          <w:color w:val="000000" w:themeColor="text1"/>
        </w:rPr>
        <w:t xml:space="preserve"> </w:t>
      </w:r>
    </w:p>
    <w:p w14:paraId="4D69CCF9" w14:textId="4BC5820B" w:rsidR="0043022F" w:rsidRPr="00A84BBF" w:rsidRDefault="00572071" w:rsidP="00AA4BBC">
      <w:pPr>
        <w:jc w:val="both"/>
        <w:rPr>
          <w:color w:val="000000" w:themeColor="text1"/>
        </w:rPr>
      </w:pPr>
      <w:r w:rsidRPr="00A84BBF">
        <w:rPr>
          <w:color w:val="000000" w:themeColor="text1"/>
        </w:rPr>
        <w:t xml:space="preserve">Hywel Dda University Health Board (HDUHB) places huge significance on learning and development, evidenced within their </w:t>
      </w:r>
      <w:r w:rsidR="00B8787C" w:rsidRPr="00A84BBF">
        <w:rPr>
          <w:color w:val="000000" w:themeColor="text1"/>
        </w:rPr>
        <w:t>ten-year</w:t>
      </w:r>
      <w:r w:rsidRPr="00A84BBF">
        <w:rPr>
          <w:color w:val="000000" w:themeColor="text1"/>
        </w:rPr>
        <w:t xml:space="preserve"> workforce, organisational development and education strategy for 2020-20230. This strategy prioritises staff </w:t>
      </w:r>
      <w:r w:rsidR="0031238D" w:rsidRPr="00A84BBF">
        <w:rPr>
          <w:color w:val="000000" w:themeColor="text1"/>
        </w:rPr>
        <w:t>training</w:t>
      </w:r>
      <w:r w:rsidRPr="00A84BBF">
        <w:rPr>
          <w:color w:val="000000" w:themeColor="text1"/>
        </w:rPr>
        <w:t xml:space="preserve"> and</w:t>
      </w:r>
      <w:r w:rsidR="0031238D" w:rsidRPr="00A84BBF">
        <w:rPr>
          <w:color w:val="000000" w:themeColor="text1"/>
        </w:rPr>
        <w:t xml:space="preserve"> wellbeing</w:t>
      </w:r>
      <w:r w:rsidRPr="00A84BBF">
        <w:rPr>
          <w:color w:val="000000" w:themeColor="text1"/>
        </w:rPr>
        <w:t>, recognising that a well-supported workforce is</w:t>
      </w:r>
      <w:r w:rsidR="00196A19" w:rsidRPr="00A84BBF">
        <w:rPr>
          <w:color w:val="000000" w:themeColor="text1"/>
        </w:rPr>
        <w:t xml:space="preserve"> more </w:t>
      </w:r>
      <w:r w:rsidR="002A7689" w:rsidRPr="00A84BBF">
        <w:rPr>
          <w:color w:val="000000" w:themeColor="text1"/>
        </w:rPr>
        <w:t>adaptable and capable of delivering high-quality care</w:t>
      </w:r>
      <w:r w:rsidR="00BE4757" w:rsidRPr="00A84BBF">
        <w:rPr>
          <w:color w:val="000000" w:themeColor="text1"/>
        </w:rPr>
        <w:t xml:space="preserve"> </w:t>
      </w:r>
      <w:r w:rsidR="00BE4757" w:rsidRPr="00D3561F">
        <w:rPr>
          <w:color w:val="000000" w:themeColor="text1"/>
        </w:rPr>
        <w:t>(HDUHB</w:t>
      </w:r>
      <w:r w:rsidR="00975FFA" w:rsidRPr="00D3561F">
        <w:rPr>
          <w:color w:val="000000" w:themeColor="text1"/>
        </w:rPr>
        <w:t>,</w:t>
      </w:r>
      <w:r w:rsidR="00BE4757" w:rsidRPr="00D3561F">
        <w:rPr>
          <w:color w:val="000000" w:themeColor="text1"/>
        </w:rPr>
        <w:t xml:space="preserve"> 2019).</w:t>
      </w:r>
      <w:r w:rsidR="00BE4757" w:rsidRPr="00A84BBF">
        <w:rPr>
          <w:color w:val="000000" w:themeColor="text1"/>
        </w:rPr>
        <w:t xml:space="preserve"> </w:t>
      </w:r>
      <w:r w:rsidR="002A7689" w:rsidRPr="00A84BBF">
        <w:rPr>
          <w:color w:val="000000" w:themeColor="text1"/>
        </w:rPr>
        <w:t>Their</w:t>
      </w:r>
      <w:r w:rsidR="00BE4757" w:rsidRPr="00A84BBF">
        <w:rPr>
          <w:color w:val="000000" w:themeColor="text1"/>
        </w:rPr>
        <w:t xml:space="preserve"> learning and development policy further highlights the organisations desire to create a learning culture and foster continuous professional development </w:t>
      </w:r>
      <w:r w:rsidR="00BE4757" w:rsidRPr="00086BCC">
        <w:rPr>
          <w:color w:val="000000" w:themeColor="text1"/>
        </w:rPr>
        <w:t>(HDUHB</w:t>
      </w:r>
      <w:r w:rsidR="00D3561F" w:rsidRPr="00086BCC">
        <w:rPr>
          <w:color w:val="000000" w:themeColor="text1"/>
        </w:rPr>
        <w:t>,</w:t>
      </w:r>
      <w:r w:rsidR="00BE4757" w:rsidRPr="00086BCC">
        <w:rPr>
          <w:color w:val="000000" w:themeColor="text1"/>
        </w:rPr>
        <w:t xml:space="preserve"> 2022</w:t>
      </w:r>
      <w:r w:rsidR="00BE4757" w:rsidRPr="00A84BBF">
        <w:rPr>
          <w:color w:val="000000" w:themeColor="text1"/>
        </w:rPr>
        <w:t xml:space="preserve">). </w:t>
      </w:r>
      <w:r w:rsidR="002A7689" w:rsidRPr="00A84BBF">
        <w:rPr>
          <w:color w:val="000000" w:themeColor="text1"/>
        </w:rPr>
        <w:t xml:space="preserve"> Additionally, the lifelong learning fund, which allows individuals to apply for funding to learn non-job-related skills, demonstrates the organization's support for personal development </w:t>
      </w:r>
      <w:r w:rsidR="0031238D" w:rsidRPr="00A84BBF">
        <w:rPr>
          <w:color w:val="000000" w:themeColor="text1"/>
        </w:rPr>
        <w:t>(</w:t>
      </w:r>
      <w:r w:rsidR="00086BCC">
        <w:rPr>
          <w:color w:val="000000" w:themeColor="text1"/>
        </w:rPr>
        <w:t xml:space="preserve">Littlejohns </w:t>
      </w:r>
      <w:r w:rsidR="00086BCC" w:rsidRPr="00086BCC">
        <w:rPr>
          <w:color w:val="000000" w:themeColor="text1"/>
        </w:rPr>
        <w:t>202</w:t>
      </w:r>
      <w:r w:rsidR="00086BCC">
        <w:rPr>
          <w:color w:val="000000" w:themeColor="text1"/>
        </w:rPr>
        <w:t>3</w:t>
      </w:r>
      <w:r w:rsidR="005520AB" w:rsidRPr="00086BCC">
        <w:rPr>
          <w:color w:val="000000" w:themeColor="text1"/>
        </w:rPr>
        <w:t>). All</w:t>
      </w:r>
      <w:r w:rsidR="005520AB" w:rsidRPr="00A84BBF">
        <w:rPr>
          <w:color w:val="000000" w:themeColor="text1"/>
        </w:rPr>
        <w:t xml:space="preserve"> three examples align with the </w:t>
      </w:r>
      <w:r w:rsidR="00B8787C" w:rsidRPr="00A84BBF">
        <w:rPr>
          <w:color w:val="000000" w:themeColor="text1"/>
        </w:rPr>
        <w:t>organisation’s</w:t>
      </w:r>
      <w:r w:rsidR="005520AB" w:rsidRPr="00A84BBF">
        <w:rPr>
          <w:color w:val="000000" w:themeColor="text1"/>
        </w:rPr>
        <w:t xml:space="preserve"> values of ‘putting people at the heart of everything we do, working together to be the best that we can be and striving to deliver and develop excellent service</w:t>
      </w:r>
      <w:r w:rsidR="005520AB" w:rsidRPr="006E4F55">
        <w:rPr>
          <w:color w:val="000000" w:themeColor="text1"/>
        </w:rPr>
        <w:t>s</w:t>
      </w:r>
      <w:r w:rsidR="00520402" w:rsidRPr="006E4F55">
        <w:rPr>
          <w:color w:val="000000" w:themeColor="text1"/>
        </w:rPr>
        <w:t>’</w:t>
      </w:r>
      <w:r w:rsidR="003C6CEB" w:rsidRPr="006E4F55">
        <w:rPr>
          <w:color w:val="000000" w:themeColor="text1"/>
        </w:rPr>
        <w:t xml:space="preserve"> </w:t>
      </w:r>
      <w:r w:rsidR="005520AB" w:rsidRPr="006E4F55">
        <w:rPr>
          <w:color w:val="000000" w:themeColor="text1"/>
        </w:rPr>
        <w:t xml:space="preserve">(HDUHB no </w:t>
      </w:r>
      <w:proofErr w:type="spellStart"/>
      <w:r w:rsidR="005520AB" w:rsidRPr="006E4F55">
        <w:rPr>
          <w:color w:val="000000" w:themeColor="text1"/>
        </w:rPr>
        <w:t>date</w:t>
      </w:r>
      <w:r w:rsidR="006E4F55" w:rsidRPr="006E4F55">
        <w:rPr>
          <w:color w:val="000000" w:themeColor="text1"/>
        </w:rPr>
        <w:t>a</w:t>
      </w:r>
      <w:proofErr w:type="spellEnd"/>
      <w:r w:rsidR="005520AB" w:rsidRPr="006E4F55">
        <w:rPr>
          <w:color w:val="000000" w:themeColor="text1"/>
        </w:rPr>
        <w:t>).</w:t>
      </w:r>
      <w:r w:rsidR="00CF69D9" w:rsidRPr="00A84BBF">
        <w:rPr>
          <w:color w:val="000000" w:themeColor="text1"/>
        </w:rPr>
        <w:t xml:space="preserve"> Investments like these initiatives </w:t>
      </w:r>
      <w:r w:rsidR="00CF69D9" w:rsidRPr="00A84BBF">
        <w:rPr>
          <w:color w:val="000000" w:themeColor="text1"/>
        </w:rPr>
        <w:lastRenderedPageBreak/>
        <w:t xml:space="preserve">enhance employee engagement and motivation, which increases a sense of commitment and reinforces organisational </w:t>
      </w:r>
      <w:r w:rsidR="00CF69D9" w:rsidRPr="006E4F55">
        <w:rPr>
          <w:color w:val="000000" w:themeColor="text1"/>
        </w:rPr>
        <w:t>values (Mullins and McClean</w:t>
      </w:r>
      <w:r w:rsidR="006E4F55" w:rsidRPr="006E4F55">
        <w:rPr>
          <w:color w:val="000000" w:themeColor="text1"/>
        </w:rPr>
        <w:t>,</w:t>
      </w:r>
      <w:r w:rsidR="00CF69D9" w:rsidRPr="006E4F55">
        <w:rPr>
          <w:color w:val="000000" w:themeColor="text1"/>
        </w:rPr>
        <w:t xml:space="preserve"> 2019).</w:t>
      </w:r>
    </w:p>
    <w:p w14:paraId="343C31CA" w14:textId="5F83C6B4" w:rsidR="003C6CEB" w:rsidRPr="00A84BBF" w:rsidRDefault="003C6CEB" w:rsidP="00AA4BBC">
      <w:pPr>
        <w:jc w:val="both"/>
        <w:rPr>
          <w:color w:val="000000" w:themeColor="text1"/>
        </w:rPr>
      </w:pPr>
      <w:r w:rsidRPr="00A84BBF">
        <w:rPr>
          <w:color w:val="000000" w:themeColor="text1"/>
        </w:rPr>
        <w:t>HDUHB's commitment to equality, diversity, and inclusion fosters a positive culture and image. Staff must complete mandatory e-learning on anti-</w:t>
      </w:r>
      <w:r w:rsidR="006E4F55" w:rsidRPr="00E1669E">
        <w:rPr>
          <w:color w:val="000000" w:themeColor="text1"/>
        </w:rPr>
        <w:t>racism (NHS</w:t>
      </w:r>
      <w:r w:rsidR="0001173C" w:rsidRPr="00E1669E">
        <w:rPr>
          <w:color w:val="000000" w:themeColor="text1"/>
        </w:rPr>
        <w:t xml:space="preserve"> Wales</w:t>
      </w:r>
      <w:r w:rsidR="006E4F55" w:rsidRPr="00E1669E">
        <w:rPr>
          <w:color w:val="000000" w:themeColor="text1"/>
        </w:rPr>
        <w:t xml:space="preserve"> 2024</w:t>
      </w:r>
      <w:r w:rsidR="0001173C" w:rsidRPr="00E1669E">
        <w:rPr>
          <w:color w:val="000000" w:themeColor="text1"/>
        </w:rPr>
        <w:t>b</w:t>
      </w:r>
      <w:r w:rsidR="006E4F55" w:rsidRPr="00E1669E">
        <w:rPr>
          <w:color w:val="000000" w:themeColor="text1"/>
        </w:rPr>
        <w:t>)</w:t>
      </w:r>
      <w:r w:rsidRPr="00E1669E">
        <w:rPr>
          <w:color w:val="000000" w:themeColor="text1"/>
        </w:rPr>
        <w:t xml:space="preserve">. </w:t>
      </w:r>
      <w:r w:rsidRPr="00A84BBF">
        <w:rPr>
          <w:color w:val="000000" w:themeColor="text1"/>
        </w:rPr>
        <w:t>This education, along with the efforts of the Equality, Diversity, and Inclusion team, promotes an inclusive work environment, enhancing staff experience and patient care by integrating diverse perspectives. This initiative</w:t>
      </w:r>
      <w:r w:rsidR="00777155" w:rsidRPr="00A84BBF">
        <w:rPr>
          <w:color w:val="000000" w:themeColor="text1"/>
        </w:rPr>
        <w:t xml:space="preserve"> reflects the desired personal values expected by the health board of fairness, dignity and </w:t>
      </w:r>
      <w:r w:rsidR="00777155" w:rsidRPr="0001173C">
        <w:rPr>
          <w:color w:val="000000" w:themeColor="text1"/>
        </w:rPr>
        <w:t xml:space="preserve">respect (HDUHB no </w:t>
      </w:r>
      <w:proofErr w:type="spellStart"/>
      <w:r w:rsidR="00777155" w:rsidRPr="0001173C">
        <w:rPr>
          <w:color w:val="000000" w:themeColor="text1"/>
        </w:rPr>
        <w:t>date</w:t>
      </w:r>
      <w:r w:rsidR="006E4F55" w:rsidRPr="0001173C">
        <w:rPr>
          <w:color w:val="000000" w:themeColor="text1"/>
        </w:rPr>
        <w:t>b</w:t>
      </w:r>
      <w:proofErr w:type="spellEnd"/>
      <w:r w:rsidR="00777155" w:rsidRPr="0001173C">
        <w:rPr>
          <w:color w:val="000000" w:themeColor="text1"/>
        </w:rPr>
        <w:t>).</w:t>
      </w:r>
    </w:p>
    <w:p w14:paraId="02122F8B" w14:textId="59763E5A" w:rsidR="003C6CEB" w:rsidRPr="00A84BBF" w:rsidRDefault="00777155" w:rsidP="00AA4BBC">
      <w:pPr>
        <w:jc w:val="both"/>
        <w:rPr>
          <w:color w:val="000000" w:themeColor="text1"/>
        </w:rPr>
      </w:pPr>
      <w:r w:rsidRPr="00A84BBF">
        <w:rPr>
          <w:color w:val="000000" w:themeColor="text1"/>
        </w:rPr>
        <w:t xml:space="preserve">Finally, initiatives such as the people, Organisational Development and Culture Committee provide clear behavioural models for </w:t>
      </w:r>
      <w:r w:rsidR="006002C1" w:rsidRPr="00A84BBF">
        <w:rPr>
          <w:color w:val="000000" w:themeColor="text1"/>
        </w:rPr>
        <w:t>employees</w:t>
      </w:r>
      <w:r w:rsidRPr="00A84BBF">
        <w:rPr>
          <w:color w:val="000000" w:themeColor="text1"/>
        </w:rPr>
        <w:t xml:space="preserve"> to emulate, demonstrating accountability and </w:t>
      </w:r>
      <w:r w:rsidRPr="00E1669E">
        <w:rPr>
          <w:color w:val="000000" w:themeColor="text1"/>
        </w:rPr>
        <w:t xml:space="preserve">teamwork (HDUHB no </w:t>
      </w:r>
      <w:proofErr w:type="spellStart"/>
      <w:r w:rsidR="00A84BBF" w:rsidRPr="00E1669E">
        <w:rPr>
          <w:color w:val="000000" w:themeColor="text1"/>
        </w:rPr>
        <w:t>date</w:t>
      </w:r>
      <w:r w:rsidR="006E4F55" w:rsidRPr="00E1669E">
        <w:rPr>
          <w:color w:val="000000" w:themeColor="text1"/>
        </w:rPr>
        <w:t>c</w:t>
      </w:r>
      <w:proofErr w:type="spellEnd"/>
      <w:r w:rsidR="00A84BBF" w:rsidRPr="00E1669E">
        <w:rPr>
          <w:color w:val="000000" w:themeColor="text1"/>
        </w:rPr>
        <w:t>)</w:t>
      </w:r>
      <w:r w:rsidRPr="00E1669E">
        <w:rPr>
          <w:color w:val="000000" w:themeColor="text1"/>
        </w:rPr>
        <w:t>.</w:t>
      </w:r>
      <w:r w:rsidRPr="00A84BBF">
        <w:rPr>
          <w:color w:val="000000" w:themeColor="text1"/>
        </w:rPr>
        <w:t xml:space="preserve"> This is </w:t>
      </w:r>
      <w:r w:rsidR="00A84BBF">
        <w:rPr>
          <w:color w:val="000000" w:themeColor="text1"/>
        </w:rPr>
        <w:t>crucial,</w:t>
      </w:r>
      <w:r w:rsidRPr="00A84BBF">
        <w:rPr>
          <w:color w:val="000000" w:themeColor="text1"/>
        </w:rPr>
        <w:t xml:space="preserve"> as </w:t>
      </w:r>
      <w:r w:rsidR="00A84BBF">
        <w:rPr>
          <w:color w:val="000000" w:themeColor="text1"/>
        </w:rPr>
        <w:t>poor</w:t>
      </w:r>
      <w:r w:rsidRPr="00A84BBF">
        <w:rPr>
          <w:color w:val="000000" w:themeColor="text1"/>
        </w:rPr>
        <w:t xml:space="preserve"> role modelling of desired behaviours can </w:t>
      </w:r>
      <w:r w:rsidR="006002C1" w:rsidRPr="00A84BBF">
        <w:rPr>
          <w:color w:val="000000" w:themeColor="text1"/>
        </w:rPr>
        <w:t xml:space="preserve">reduce an organisations success </w:t>
      </w:r>
      <w:r w:rsidR="006002C1" w:rsidRPr="00E1669E">
        <w:rPr>
          <w:color w:val="000000" w:themeColor="text1"/>
        </w:rPr>
        <w:t>(Mullins and McClean</w:t>
      </w:r>
      <w:r w:rsidR="006E4F55" w:rsidRPr="00E1669E">
        <w:rPr>
          <w:color w:val="000000" w:themeColor="text1"/>
        </w:rPr>
        <w:t>,</w:t>
      </w:r>
      <w:r w:rsidR="00E1669E" w:rsidRPr="00E1669E">
        <w:rPr>
          <w:color w:val="000000" w:themeColor="text1"/>
        </w:rPr>
        <w:t xml:space="preserve"> </w:t>
      </w:r>
      <w:r w:rsidR="006002C1" w:rsidRPr="00E1669E">
        <w:rPr>
          <w:color w:val="000000" w:themeColor="text1"/>
        </w:rPr>
        <w:t>2019).</w:t>
      </w:r>
    </w:p>
    <w:p w14:paraId="6FCA7A72" w14:textId="7802E675" w:rsidR="006E0610" w:rsidRDefault="004D1097" w:rsidP="006E0610">
      <w:pPr>
        <w:jc w:val="both"/>
        <w:rPr>
          <w:b/>
          <w:bCs/>
          <w:color w:val="FF0000"/>
        </w:rPr>
      </w:pPr>
      <w:r w:rsidRPr="00A84BBF">
        <w:rPr>
          <w:color w:val="000000" w:themeColor="text1"/>
        </w:rPr>
        <w:t>In conclusion,</w:t>
      </w:r>
      <w:r w:rsidR="006002C1" w:rsidRPr="00A84BBF">
        <w:rPr>
          <w:color w:val="000000" w:themeColor="text1"/>
        </w:rPr>
        <w:t xml:space="preserve"> by implementing motivational strategies and comprehensive learning and development policies and aligning them with its core values, HDUHB</w:t>
      </w:r>
      <w:r w:rsidR="00A84BBF" w:rsidRPr="00A84BBF">
        <w:rPr>
          <w:color w:val="000000" w:themeColor="text1"/>
        </w:rPr>
        <w:t xml:space="preserve"> not only cultivates</w:t>
      </w:r>
      <w:r w:rsidR="006002C1" w:rsidRPr="00A84BBF">
        <w:rPr>
          <w:color w:val="000000" w:themeColor="text1"/>
        </w:rPr>
        <w:t xml:space="preserve"> a positive organisational culture</w:t>
      </w:r>
      <w:r w:rsidR="00A84BBF" w:rsidRPr="00A84BBF">
        <w:rPr>
          <w:color w:val="000000" w:themeColor="text1"/>
        </w:rPr>
        <w:t xml:space="preserve"> but </w:t>
      </w:r>
      <w:r w:rsidR="006002C1" w:rsidRPr="00A84BBF">
        <w:rPr>
          <w:color w:val="000000" w:themeColor="text1"/>
        </w:rPr>
        <w:t>ensures behaviours reflect its cultural priorities</w:t>
      </w:r>
      <w:r w:rsidR="00A84BBF" w:rsidRPr="00A84BBF">
        <w:rPr>
          <w:color w:val="000000" w:themeColor="text1"/>
        </w:rPr>
        <w:t>.</w:t>
      </w:r>
      <w:r w:rsidR="006E0610">
        <w:rPr>
          <w:color w:val="000000" w:themeColor="text1"/>
        </w:rPr>
        <w:t xml:space="preserve">  </w:t>
      </w:r>
    </w:p>
    <w:p w14:paraId="54B42F0F" w14:textId="77777777" w:rsidR="006E0610" w:rsidRPr="004D1097" w:rsidRDefault="006E0610" w:rsidP="00AA4BBC">
      <w:pPr>
        <w:jc w:val="both"/>
        <w:rPr>
          <w:b/>
          <w:bCs/>
          <w:color w:val="FF0000"/>
        </w:rPr>
      </w:pPr>
    </w:p>
    <w:p w14:paraId="017752DA" w14:textId="7C545840" w:rsidR="00E30922" w:rsidRDefault="00604BC8" w:rsidP="00AA4BBC">
      <w:pPr>
        <w:jc w:val="both"/>
        <w:rPr>
          <w:b/>
          <w:bCs/>
          <w:color w:val="000000" w:themeColor="text1"/>
          <w:sz w:val="28"/>
          <w:szCs w:val="28"/>
          <w:u w:val="single"/>
        </w:rPr>
      </w:pPr>
      <w:r w:rsidRPr="00120A70">
        <w:rPr>
          <w:b/>
          <w:bCs/>
          <w:color w:val="000000" w:themeColor="text1"/>
          <w:sz w:val="28"/>
          <w:szCs w:val="28"/>
        </w:rPr>
        <w:t>7)</w:t>
      </w:r>
      <w:r w:rsidRPr="00FB78A5">
        <w:rPr>
          <w:b/>
          <w:bCs/>
          <w:color w:val="000000" w:themeColor="text1"/>
          <w:sz w:val="28"/>
          <w:szCs w:val="28"/>
          <w:u w:val="single"/>
        </w:rPr>
        <w:t xml:space="preserve"> </w:t>
      </w:r>
      <w:r w:rsidR="00FB78A5" w:rsidRPr="00FB78A5">
        <w:rPr>
          <w:b/>
          <w:bCs/>
          <w:color w:val="000000" w:themeColor="text1"/>
          <w:sz w:val="28"/>
          <w:szCs w:val="28"/>
          <w:u w:val="single"/>
        </w:rPr>
        <w:t>An organisation is planning a change relating to hybrid working. Many employees moved to home working during the COVID-19 pandemic. Whilst this approach worked well at the time, the organisation now wants all employees to work at least two days a week on site. Explain ho</w:t>
      </w:r>
      <w:r w:rsidR="004614FE">
        <w:rPr>
          <w:b/>
          <w:bCs/>
          <w:color w:val="000000" w:themeColor="text1"/>
          <w:sz w:val="28"/>
          <w:szCs w:val="28"/>
          <w:u w:val="single"/>
        </w:rPr>
        <w:t>w</w:t>
      </w:r>
      <w:r w:rsidR="00FB78A5" w:rsidRPr="00FB78A5">
        <w:rPr>
          <w:b/>
          <w:bCs/>
          <w:color w:val="000000" w:themeColor="text1"/>
          <w:sz w:val="28"/>
          <w:szCs w:val="28"/>
          <w:u w:val="single"/>
        </w:rPr>
        <w:t xml:space="preserve"> Kotter’s approach to managing change could be used to successfully implement this change. (AC 2.3)</w:t>
      </w:r>
    </w:p>
    <w:p w14:paraId="360080C4" w14:textId="1D189082" w:rsidR="00FB78A5" w:rsidRDefault="00A220B3" w:rsidP="00AA4BBC">
      <w:pPr>
        <w:jc w:val="both"/>
        <w:rPr>
          <w:color w:val="000000" w:themeColor="text1"/>
        </w:rPr>
      </w:pPr>
      <w:r w:rsidRPr="00A220B3">
        <w:rPr>
          <w:color w:val="000000" w:themeColor="text1"/>
        </w:rPr>
        <w:t>Kotter’s change model is a well-established process for executing organi</w:t>
      </w:r>
      <w:r>
        <w:rPr>
          <w:color w:val="000000" w:themeColor="text1"/>
        </w:rPr>
        <w:t>s</w:t>
      </w:r>
      <w:r w:rsidRPr="00A220B3">
        <w:rPr>
          <w:color w:val="000000" w:themeColor="text1"/>
        </w:rPr>
        <w:t xml:space="preserve">ational change. For transitioning from full-time </w:t>
      </w:r>
      <w:r w:rsidR="00A045EE" w:rsidRPr="00A220B3">
        <w:rPr>
          <w:color w:val="000000" w:themeColor="text1"/>
        </w:rPr>
        <w:t>home</w:t>
      </w:r>
      <w:r w:rsidR="00A045EE">
        <w:rPr>
          <w:color w:val="000000" w:themeColor="text1"/>
        </w:rPr>
        <w:t>working</w:t>
      </w:r>
      <w:r w:rsidRPr="00A220B3">
        <w:rPr>
          <w:color w:val="000000" w:themeColor="text1"/>
        </w:rPr>
        <w:t xml:space="preserve"> to hybrid working, the following 8 steps can be implemented:</w:t>
      </w:r>
    </w:p>
    <w:p w14:paraId="56B812EA" w14:textId="6A524F68" w:rsidR="00A220B3" w:rsidRDefault="00462263" w:rsidP="00462263">
      <w:pPr>
        <w:pStyle w:val="ListParagraph"/>
        <w:numPr>
          <w:ilvl w:val="0"/>
          <w:numId w:val="8"/>
        </w:numPr>
        <w:jc w:val="both"/>
        <w:rPr>
          <w:color w:val="000000" w:themeColor="text1"/>
        </w:rPr>
      </w:pPr>
      <w:r w:rsidRPr="00462263">
        <w:rPr>
          <w:color w:val="000000" w:themeColor="text1"/>
          <w:u w:val="single"/>
        </w:rPr>
        <w:t>Create a sense of urgency</w:t>
      </w:r>
      <w:r>
        <w:rPr>
          <w:color w:val="000000" w:themeColor="text1"/>
        </w:rPr>
        <w:t xml:space="preserve"> –</w:t>
      </w:r>
      <w:r w:rsidR="00A220B3">
        <w:rPr>
          <w:color w:val="000000" w:themeColor="text1"/>
        </w:rPr>
        <w:t xml:space="preserve"> </w:t>
      </w:r>
      <w:r w:rsidR="00A220B3" w:rsidRPr="00A220B3">
        <w:rPr>
          <w:color w:val="000000" w:themeColor="text1"/>
        </w:rPr>
        <w:t>Kotter (</w:t>
      </w:r>
      <w:r w:rsidR="00A220B3" w:rsidRPr="00782C7D">
        <w:rPr>
          <w:color w:val="000000" w:themeColor="text1"/>
        </w:rPr>
        <w:t>2012)</w:t>
      </w:r>
      <w:r w:rsidR="00A220B3" w:rsidRPr="00A220B3">
        <w:rPr>
          <w:color w:val="000000" w:themeColor="text1"/>
        </w:rPr>
        <w:t xml:space="preserve"> asserts</w:t>
      </w:r>
      <w:r w:rsidR="00983366">
        <w:rPr>
          <w:color w:val="000000" w:themeColor="text1"/>
        </w:rPr>
        <w:t xml:space="preserve"> </w:t>
      </w:r>
      <w:r w:rsidR="00A220B3" w:rsidRPr="00A220B3">
        <w:rPr>
          <w:color w:val="000000" w:themeColor="text1"/>
        </w:rPr>
        <w:t>urgency is essential for successful change as complacency hinders progress. Leaders should analyse the market, identify potential crises or opportunities</w:t>
      </w:r>
      <w:r w:rsidR="00A220B3">
        <w:rPr>
          <w:color w:val="000000" w:themeColor="text1"/>
        </w:rPr>
        <w:t xml:space="preserve"> then</w:t>
      </w:r>
      <w:r w:rsidR="00A220B3" w:rsidRPr="00A220B3">
        <w:rPr>
          <w:color w:val="000000" w:themeColor="text1"/>
        </w:rPr>
        <w:t xml:space="preserve"> communicate the necessity of change. </w:t>
      </w:r>
      <w:r w:rsidR="00A220B3">
        <w:rPr>
          <w:color w:val="000000" w:themeColor="text1"/>
        </w:rPr>
        <w:t>Highlighting</w:t>
      </w:r>
      <w:r w:rsidR="00A220B3" w:rsidRPr="00A220B3">
        <w:rPr>
          <w:color w:val="000000" w:themeColor="text1"/>
        </w:rPr>
        <w:t xml:space="preserve"> the benefits of in-person interaction, such as improved innovation, collaboration, and reduced isolation, can motivate staff (</w:t>
      </w:r>
      <w:r w:rsidR="00A220B3" w:rsidRPr="00782C7D">
        <w:rPr>
          <w:color w:val="000000" w:themeColor="text1"/>
        </w:rPr>
        <w:t>Armstrong and Taylor</w:t>
      </w:r>
      <w:r w:rsidR="00782C7D" w:rsidRPr="00782C7D">
        <w:rPr>
          <w:color w:val="000000" w:themeColor="text1"/>
        </w:rPr>
        <w:t>,</w:t>
      </w:r>
      <w:r w:rsidR="00A220B3" w:rsidRPr="00782C7D">
        <w:rPr>
          <w:color w:val="000000" w:themeColor="text1"/>
        </w:rPr>
        <w:t xml:space="preserve"> 2023).</w:t>
      </w:r>
    </w:p>
    <w:p w14:paraId="65020844" w14:textId="19F4FED6" w:rsidR="003B7D2A" w:rsidRDefault="00462263" w:rsidP="003B7D2A">
      <w:pPr>
        <w:pStyle w:val="ListParagraph"/>
        <w:numPr>
          <w:ilvl w:val="0"/>
          <w:numId w:val="8"/>
        </w:numPr>
        <w:jc w:val="both"/>
        <w:rPr>
          <w:color w:val="000000" w:themeColor="text1"/>
        </w:rPr>
      </w:pPr>
      <w:r w:rsidRPr="00462263">
        <w:rPr>
          <w:color w:val="000000" w:themeColor="text1"/>
          <w:u w:val="single"/>
        </w:rPr>
        <w:t>Build a guiding coalition</w:t>
      </w:r>
      <w:r>
        <w:rPr>
          <w:color w:val="000000" w:themeColor="text1"/>
        </w:rPr>
        <w:t xml:space="preserve"> – To convince people that change is necessary, strong leadership </w:t>
      </w:r>
      <w:r w:rsidR="00A220B3">
        <w:rPr>
          <w:color w:val="000000" w:themeColor="text1"/>
        </w:rPr>
        <w:t xml:space="preserve">and visible support is </w:t>
      </w:r>
      <w:r w:rsidR="00A220B3" w:rsidRPr="00E0211D">
        <w:rPr>
          <w:color w:val="000000" w:themeColor="text1"/>
        </w:rPr>
        <w:t>required (NHS elect</w:t>
      </w:r>
      <w:r w:rsidR="00E0211D" w:rsidRPr="00E0211D">
        <w:rPr>
          <w:color w:val="000000" w:themeColor="text1"/>
        </w:rPr>
        <w:t>,</w:t>
      </w:r>
      <w:r w:rsidR="00A220B3" w:rsidRPr="00E0211D">
        <w:rPr>
          <w:color w:val="000000" w:themeColor="text1"/>
        </w:rPr>
        <w:t xml:space="preserve"> no date).</w:t>
      </w:r>
      <w:r w:rsidR="00A220B3">
        <w:rPr>
          <w:color w:val="000000" w:themeColor="text1"/>
        </w:rPr>
        <w:t xml:space="preserve"> To this end Gratton </w:t>
      </w:r>
      <w:r w:rsidR="00A220B3" w:rsidRPr="00B63ABA">
        <w:rPr>
          <w:color w:val="000000" w:themeColor="text1"/>
        </w:rPr>
        <w:t>(2022)</w:t>
      </w:r>
      <w:r w:rsidR="00A220B3">
        <w:rPr>
          <w:color w:val="000000" w:themeColor="text1"/>
        </w:rPr>
        <w:t xml:space="preserve"> advises the use of influential people from different disciplines, covering multiple levels of competencies.</w:t>
      </w:r>
    </w:p>
    <w:p w14:paraId="7002B5A1" w14:textId="41113D8D" w:rsidR="003B7D2A" w:rsidRDefault="00A220B3" w:rsidP="003B7D2A">
      <w:pPr>
        <w:pStyle w:val="ListParagraph"/>
        <w:numPr>
          <w:ilvl w:val="0"/>
          <w:numId w:val="8"/>
        </w:numPr>
        <w:jc w:val="both"/>
        <w:rPr>
          <w:color w:val="000000" w:themeColor="text1"/>
        </w:rPr>
      </w:pPr>
      <w:r w:rsidRPr="003B7D2A">
        <w:rPr>
          <w:color w:val="000000" w:themeColor="text1"/>
          <w:u w:val="single"/>
        </w:rPr>
        <w:lastRenderedPageBreak/>
        <w:t xml:space="preserve">Develop the change vision </w:t>
      </w:r>
      <w:r w:rsidRPr="003B7D2A">
        <w:rPr>
          <w:color w:val="000000" w:themeColor="text1"/>
        </w:rPr>
        <w:t xml:space="preserve">– Create goals and strategies to help implement the change long-term. Strategies should be both flexible and achievable, not vague </w:t>
      </w:r>
      <w:r w:rsidRPr="00BF74CB">
        <w:rPr>
          <w:color w:val="000000" w:themeColor="text1"/>
        </w:rPr>
        <w:t>(indeed</w:t>
      </w:r>
      <w:r w:rsidR="0066329E" w:rsidRPr="00BF74CB">
        <w:rPr>
          <w:color w:val="000000" w:themeColor="text1"/>
        </w:rPr>
        <w:t>,</w:t>
      </w:r>
      <w:r w:rsidRPr="00BF74CB">
        <w:rPr>
          <w:color w:val="000000" w:themeColor="text1"/>
        </w:rPr>
        <w:t xml:space="preserve"> 2024).</w:t>
      </w:r>
      <w:r w:rsidRPr="003B7D2A">
        <w:rPr>
          <w:color w:val="000000" w:themeColor="text1"/>
        </w:rPr>
        <w:t xml:space="preserve"> The vision should help emphasise the benefits of hybrid working such as enhanced teamwork and improved career development </w:t>
      </w:r>
      <w:r w:rsidRPr="00BF74CB">
        <w:rPr>
          <w:color w:val="000000" w:themeColor="text1"/>
        </w:rPr>
        <w:t>(</w:t>
      </w:r>
      <w:r w:rsidR="00BF74CB" w:rsidRPr="00BF74CB">
        <w:rPr>
          <w:color w:val="000000" w:themeColor="text1"/>
        </w:rPr>
        <w:t>Taylor, 2022,</w:t>
      </w:r>
      <w:r w:rsidR="003B7D2A" w:rsidRPr="00BF74CB">
        <w:rPr>
          <w:color w:val="000000" w:themeColor="text1"/>
        </w:rPr>
        <w:t xml:space="preserve"> p7</w:t>
      </w:r>
      <w:r w:rsidR="00BF74CB" w:rsidRPr="00BF74CB">
        <w:rPr>
          <w:color w:val="000000" w:themeColor="text1"/>
        </w:rPr>
        <w:t>6</w:t>
      </w:r>
      <w:r w:rsidR="003B7D2A" w:rsidRPr="00BF74CB">
        <w:rPr>
          <w:color w:val="000000" w:themeColor="text1"/>
        </w:rPr>
        <w:t>).</w:t>
      </w:r>
      <w:r w:rsidR="003B7D2A">
        <w:rPr>
          <w:color w:val="000000" w:themeColor="text1"/>
        </w:rPr>
        <w:t xml:space="preserve">  </w:t>
      </w:r>
    </w:p>
    <w:p w14:paraId="42021EC4" w14:textId="5483B5CB" w:rsidR="00DC2C45" w:rsidRDefault="003B7D2A" w:rsidP="003B7D2A">
      <w:pPr>
        <w:pStyle w:val="ListParagraph"/>
        <w:numPr>
          <w:ilvl w:val="0"/>
          <w:numId w:val="8"/>
        </w:numPr>
        <w:jc w:val="both"/>
        <w:rPr>
          <w:color w:val="000000" w:themeColor="text1"/>
        </w:rPr>
      </w:pPr>
      <w:r>
        <w:rPr>
          <w:color w:val="000000" w:themeColor="text1"/>
          <w:u w:val="single"/>
        </w:rPr>
        <w:t xml:space="preserve">Communicate the vision </w:t>
      </w:r>
      <w:r w:rsidR="00DC2C45">
        <w:rPr>
          <w:color w:val="000000" w:themeColor="text1"/>
        </w:rPr>
        <w:t>–</w:t>
      </w:r>
      <w:r w:rsidRPr="003B7D2A">
        <w:rPr>
          <w:color w:val="000000" w:themeColor="text1"/>
        </w:rPr>
        <w:t xml:space="preserve"> </w:t>
      </w:r>
      <w:r w:rsidR="00DC2C45" w:rsidRPr="00DC2C45">
        <w:rPr>
          <w:color w:val="000000" w:themeColor="text1"/>
        </w:rPr>
        <w:t>Your coalition should frequently communicate with team members, consistently modelling expected behaviour. Transparent communication is key, utilizing various formats like emails, newsletters, meetings, and webinars</w:t>
      </w:r>
      <w:r w:rsidR="00DC2C45">
        <w:rPr>
          <w:color w:val="000000" w:themeColor="text1"/>
        </w:rPr>
        <w:t xml:space="preserve"> (</w:t>
      </w:r>
      <w:r w:rsidR="00DC2C45" w:rsidRPr="00BF74CB">
        <w:rPr>
          <w:color w:val="000000" w:themeColor="text1"/>
        </w:rPr>
        <w:t>Kotter</w:t>
      </w:r>
      <w:r w:rsidR="0066329E" w:rsidRPr="00BF74CB">
        <w:rPr>
          <w:color w:val="000000" w:themeColor="text1"/>
        </w:rPr>
        <w:t>,</w:t>
      </w:r>
      <w:r w:rsidR="00DC2C45" w:rsidRPr="00BF74CB">
        <w:rPr>
          <w:color w:val="000000" w:themeColor="text1"/>
        </w:rPr>
        <w:t xml:space="preserve"> 2012).</w:t>
      </w:r>
    </w:p>
    <w:p w14:paraId="057827EE" w14:textId="2977C1F3" w:rsidR="00A045EE" w:rsidRPr="00A045EE" w:rsidRDefault="003B7D2A" w:rsidP="00A045EE">
      <w:pPr>
        <w:pStyle w:val="ListParagraph"/>
        <w:numPr>
          <w:ilvl w:val="0"/>
          <w:numId w:val="8"/>
        </w:numPr>
        <w:jc w:val="both"/>
        <w:rPr>
          <w:color w:val="000000" w:themeColor="text1"/>
        </w:rPr>
      </w:pPr>
      <w:r w:rsidRPr="003B7D2A">
        <w:rPr>
          <w:color w:val="000000" w:themeColor="text1"/>
          <w:u w:val="single"/>
        </w:rPr>
        <w:t>Empower action</w:t>
      </w:r>
      <w:r>
        <w:rPr>
          <w:color w:val="000000" w:themeColor="text1"/>
        </w:rPr>
        <w:t xml:space="preserve"> </w:t>
      </w:r>
      <w:r w:rsidR="00A045EE">
        <w:rPr>
          <w:color w:val="000000" w:themeColor="text1"/>
        </w:rPr>
        <w:t>– Recognition</w:t>
      </w:r>
      <w:r w:rsidR="00A045EE" w:rsidRPr="00A045EE">
        <w:rPr>
          <w:color w:val="000000" w:themeColor="text1"/>
        </w:rPr>
        <w:t xml:space="preserve"> and rewards for those who embrace change can empower others. Identifying reasons</w:t>
      </w:r>
      <w:r w:rsidR="00A045EE">
        <w:rPr>
          <w:color w:val="000000" w:themeColor="text1"/>
        </w:rPr>
        <w:t xml:space="preserve"> for resistance</w:t>
      </w:r>
      <w:r w:rsidR="00A045EE" w:rsidRPr="00A045EE">
        <w:rPr>
          <w:color w:val="000000" w:themeColor="text1"/>
        </w:rPr>
        <w:t xml:space="preserve"> and removing barriers helps maintain momentum. Reevaluating organizational policies may be necessary </w:t>
      </w:r>
      <w:r w:rsidR="00A045EE" w:rsidRPr="001C0A9B">
        <w:rPr>
          <w:color w:val="000000" w:themeColor="text1"/>
        </w:rPr>
        <w:t>(</w:t>
      </w:r>
      <w:r w:rsidR="001C0A9B" w:rsidRPr="001C0A9B">
        <w:rPr>
          <w:color w:val="000000" w:themeColor="text1"/>
        </w:rPr>
        <w:t>Bell,</w:t>
      </w:r>
      <w:r w:rsidR="00A045EE" w:rsidRPr="001C0A9B">
        <w:rPr>
          <w:color w:val="000000" w:themeColor="text1"/>
        </w:rPr>
        <w:t xml:space="preserve"> no date).</w:t>
      </w:r>
      <w:r w:rsidR="00A045EE" w:rsidRPr="00A045EE">
        <w:rPr>
          <w:color w:val="000000" w:themeColor="text1"/>
        </w:rPr>
        <w:t xml:space="preserve"> Initiatives to combat opposition to a move from homeworking could include subsidized transport, car share schemes, or flexible start and finish times to avoid rush hour </w:t>
      </w:r>
      <w:r w:rsidR="00A045EE" w:rsidRPr="001C0A9B">
        <w:rPr>
          <w:color w:val="000000" w:themeColor="text1"/>
        </w:rPr>
        <w:t>traffic (Diamond</w:t>
      </w:r>
      <w:r w:rsidR="00782C7D" w:rsidRPr="001C0A9B">
        <w:rPr>
          <w:color w:val="000000" w:themeColor="text1"/>
        </w:rPr>
        <w:t>,</w:t>
      </w:r>
      <w:r w:rsidR="00A045EE" w:rsidRPr="001C0A9B">
        <w:rPr>
          <w:color w:val="000000" w:themeColor="text1"/>
        </w:rPr>
        <w:t xml:space="preserve"> 2019 </w:t>
      </w:r>
      <w:r w:rsidR="00C64192" w:rsidRPr="001C0A9B">
        <w:rPr>
          <w:color w:val="000000" w:themeColor="text1"/>
        </w:rPr>
        <w:t>(</w:t>
      </w:r>
      <w:r w:rsidR="00A045EE" w:rsidRPr="001C0A9B">
        <w:rPr>
          <w:color w:val="000000" w:themeColor="text1"/>
        </w:rPr>
        <w:t>CIPP).</w:t>
      </w:r>
    </w:p>
    <w:p w14:paraId="6BDF909F" w14:textId="58DE3BB8" w:rsidR="000E108C" w:rsidRDefault="00A045EE" w:rsidP="000E108C">
      <w:pPr>
        <w:pStyle w:val="ListParagraph"/>
        <w:numPr>
          <w:ilvl w:val="0"/>
          <w:numId w:val="8"/>
        </w:numPr>
        <w:jc w:val="both"/>
        <w:rPr>
          <w:color w:val="000000" w:themeColor="text1"/>
        </w:rPr>
      </w:pPr>
      <w:r w:rsidRPr="00A045EE">
        <w:rPr>
          <w:color w:val="000000" w:themeColor="text1"/>
          <w:u w:val="single"/>
        </w:rPr>
        <w:t>Create short-term wins</w:t>
      </w:r>
      <w:r>
        <w:rPr>
          <w:color w:val="000000" w:themeColor="text1"/>
        </w:rPr>
        <w:t xml:space="preserve"> – </w:t>
      </w:r>
      <w:r w:rsidR="000E108C">
        <w:rPr>
          <w:color w:val="000000" w:themeColor="text1"/>
        </w:rPr>
        <w:t>A</w:t>
      </w:r>
      <w:r>
        <w:rPr>
          <w:color w:val="000000" w:themeColor="text1"/>
        </w:rPr>
        <w:t>chiev</w:t>
      </w:r>
      <w:r w:rsidR="000E108C">
        <w:rPr>
          <w:color w:val="000000" w:themeColor="text1"/>
        </w:rPr>
        <w:t>ing</w:t>
      </w:r>
      <w:r>
        <w:rPr>
          <w:color w:val="000000" w:themeColor="text1"/>
        </w:rPr>
        <w:t xml:space="preserve"> short-term wins motivate</w:t>
      </w:r>
      <w:r w:rsidR="000E108C">
        <w:rPr>
          <w:color w:val="000000" w:themeColor="text1"/>
        </w:rPr>
        <w:t>s</w:t>
      </w:r>
      <w:r>
        <w:rPr>
          <w:color w:val="000000" w:themeColor="text1"/>
        </w:rPr>
        <w:t xml:space="preserve"> staff.</w:t>
      </w:r>
      <w:r w:rsidR="000E108C">
        <w:rPr>
          <w:color w:val="000000" w:themeColor="text1"/>
        </w:rPr>
        <w:t xml:space="preserve"> W</w:t>
      </w:r>
      <w:r w:rsidR="000E108C" w:rsidRPr="000E108C">
        <w:rPr>
          <w:color w:val="000000" w:themeColor="text1"/>
        </w:rPr>
        <w:t>ithout positive</w:t>
      </w:r>
      <w:r w:rsidR="000E108C">
        <w:rPr>
          <w:color w:val="000000" w:themeColor="text1"/>
        </w:rPr>
        <w:t xml:space="preserve"> visible </w:t>
      </w:r>
      <w:r w:rsidR="000E108C" w:rsidRPr="000E108C">
        <w:rPr>
          <w:color w:val="000000" w:themeColor="text1"/>
        </w:rPr>
        <w:t>results</w:t>
      </w:r>
      <w:r w:rsidR="000E108C">
        <w:rPr>
          <w:color w:val="000000" w:themeColor="text1"/>
        </w:rPr>
        <w:t xml:space="preserve"> change can stall</w:t>
      </w:r>
      <w:r w:rsidR="000E108C" w:rsidRPr="000E108C">
        <w:rPr>
          <w:color w:val="000000" w:themeColor="text1"/>
        </w:rPr>
        <w:t>. Early targets should be justifiable and inexpensive, as early failures can harm the long-term plan</w:t>
      </w:r>
      <w:r w:rsidR="000E108C">
        <w:rPr>
          <w:color w:val="000000" w:themeColor="text1"/>
        </w:rPr>
        <w:t xml:space="preserve"> </w:t>
      </w:r>
      <w:r w:rsidR="000E108C" w:rsidRPr="001C0A9B">
        <w:rPr>
          <w:color w:val="000000" w:themeColor="text1"/>
        </w:rPr>
        <w:t>(Bell</w:t>
      </w:r>
      <w:r w:rsidR="00782C7D" w:rsidRPr="001C0A9B">
        <w:rPr>
          <w:color w:val="000000" w:themeColor="text1"/>
        </w:rPr>
        <w:t>,</w:t>
      </w:r>
      <w:r w:rsidR="000E108C" w:rsidRPr="001C0A9B">
        <w:rPr>
          <w:color w:val="000000" w:themeColor="text1"/>
        </w:rPr>
        <w:t xml:space="preserve"> no date).</w:t>
      </w:r>
    </w:p>
    <w:p w14:paraId="1487D001" w14:textId="06774C68" w:rsidR="00DC2C45" w:rsidRDefault="000E108C" w:rsidP="000E108C">
      <w:pPr>
        <w:pStyle w:val="ListParagraph"/>
        <w:numPr>
          <w:ilvl w:val="0"/>
          <w:numId w:val="8"/>
        </w:numPr>
        <w:jc w:val="both"/>
        <w:rPr>
          <w:color w:val="000000" w:themeColor="text1"/>
        </w:rPr>
      </w:pPr>
      <w:r>
        <w:rPr>
          <w:color w:val="000000" w:themeColor="text1"/>
          <w:u w:val="single"/>
        </w:rPr>
        <w:t xml:space="preserve">Consolidate gains </w:t>
      </w:r>
      <w:r>
        <w:rPr>
          <w:color w:val="000000" w:themeColor="text1"/>
        </w:rPr>
        <w:t xml:space="preserve">– Kotter </w:t>
      </w:r>
      <w:r w:rsidRPr="001C0A9B">
        <w:rPr>
          <w:color w:val="000000" w:themeColor="text1"/>
        </w:rPr>
        <w:t>(2012)</w:t>
      </w:r>
      <w:r>
        <w:rPr>
          <w:color w:val="000000" w:themeColor="text1"/>
        </w:rPr>
        <w:t xml:space="preserve"> </w:t>
      </w:r>
      <w:r w:rsidR="00DC2C45" w:rsidRPr="00DC2C45">
        <w:rPr>
          <w:color w:val="000000" w:themeColor="text1"/>
        </w:rPr>
        <w:t xml:space="preserve">warns that major change can take </w:t>
      </w:r>
      <w:r w:rsidR="00DC2C45">
        <w:rPr>
          <w:color w:val="000000" w:themeColor="text1"/>
        </w:rPr>
        <w:t>three</w:t>
      </w:r>
      <w:r w:rsidR="00DC2C45" w:rsidRPr="00DC2C45">
        <w:rPr>
          <w:color w:val="000000" w:themeColor="text1"/>
        </w:rPr>
        <w:t xml:space="preserve"> to </w:t>
      </w:r>
      <w:r w:rsidR="00DC2C45">
        <w:rPr>
          <w:color w:val="000000" w:themeColor="text1"/>
        </w:rPr>
        <w:t>ten</w:t>
      </w:r>
      <w:r w:rsidR="00DC2C45" w:rsidRPr="00DC2C45">
        <w:rPr>
          <w:color w:val="000000" w:themeColor="text1"/>
        </w:rPr>
        <w:t xml:space="preserve"> years to fully </w:t>
      </w:r>
      <w:r w:rsidR="00DC2C45">
        <w:rPr>
          <w:color w:val="000000" w:themeColor="text1"/>
        </w:rPr>
        <w:t>cement</w:t>
      </w:r>
      <w:r w:rsidR="00DC2C45" w:rsidRPr="00DC2C45">
        <w:rPr>
          <w:color w:val="000000" w:themeColor="text1"/>
        </w:rPr>
        <w:t xml:space="preserve"> in</w:t>
      </w:r>
      <w:r w:rsidR="00DC2C45">
        <w:rPr>
          <w:color w:val="000000" w:themeColor="text1"/>
        </w:rPr>
        <w:t>to</w:t>
      </w:r>
      <w:r w:rsidR="00DC2C45" w:rsidRPr="00DC2C45">
        <w:rPr>
          <w:color w:val="000000" w:themeColor="text1"/>
        </w:rPr>
        <w:t xml:space="preserve"> an organization. Success requires continuous improvement of small wins and recruiting new coalition members to reinvigorate ideas.</w:t>
      </w:r>
    </w:p>
    <w:p w14:paraId="34624650" w14:textId="01D97CE6" w:rsidR="000E108C" w:rsidRPr="006B5DD2" w:rsidRDefault="000E108C" w:rsidP="00AA4BBC">
      <w:pPr>
        <w:pStyle w:val="ListParagraph"/>
        <w:numPr>
          <w:ilvl w:val="0"/>
          <w:numId w:val="8"/>
        </w:numPr>
        <w:jc w:val="both"/>
        <w:rPr>
          <w:color w:val="000000" w:themeColor="text1"/>
        </w:rPr>
      </w:pPr>
      <w:r>
        <w:rPr>
          <w:color w:val="000000" w:themeColor="text1"/>
          <w:u w:val="single"/>
        </w:rPr>
        <w:t xml:space="preserve">Anchoring the change into organisational culture </w:t>
      </w:r>
      <w:r>
        <w:rPr>
          <w:color w:val="000000" w:themeColor="text1"/>
        </w:rPr>
        <w:t xml:space="preserve">– New </w:t>
      </w:r>
      <w:r w:rsidR="00DC2C45">
        <w:rPr>
          <w:color w:val="000000" w:themeColor="text1"/>
        </w:rPr>
        <w:t>behaviours</w:t>
      </w:r>
      <w:r>
        <w:rPr>
          <w:color w:val="000000" w:themeColor="text1"/>
        </w:rPr>
        <w:t xml:space="preserve"> need to be </w:t>
      </w:r>
      <w:r w:rsidR="00DC2C45">
        <w:rPr>
          <w:color w:val="000000" w:themeColor="text1"/>
        </w:rPr>
        <w:t>embedded</w:t>
      </w:r>
      <w:r>
        <w:rPr>
          <w:color w:val="000000" w:themeColor="text1"/>
        </w:rPr>
        <w:t xml:space="preserve"> into everyday activities. (</w:t>
      </w:r>
      <w:r w:rsidRPr="001C0A9B">
        <w:rPr>
          <w:color w:val="000000" w:themeColor="text1"/>
        </w:rPr>
        <w:t>Kotter</w:t>
      </w:r>
      <w:r w:rsidR="00782C7D" w:rsidRPr="001C0A9B">
        <w:rPr>
          <w:color w:val="000000" w:themeColor="text1"/>
        </w:rPr>
        <w:t>,</w:t>
      </w:r>
      <w:r w:rsidRPr="001C0A9B">
        <w:rPr>
          <w:color w:val="000000" w:themeColor="text1"/>
        </w:rPr>
        <w:t xml:space="preserve"> 2012).</w:t>
      </w:r>
      <w:r>
        <w:rPr>
          <w:color w:val="000000" w:themeColor="text1"/>
        </w:rPr>
        <w:t xml:space="preserve"> </w:t>
      </w:r>
      <w:r w:rsidR="00DC2C45">
        <w:rPr>
          <w:color w:val="000000" w:themeColor="text1"/>
        </w:rPr>
        <w:t>P</w:t>
      </w:r>
      <w:r>
        <w:rPr>
          <w:color w:val="000000" w:themeColor="text1"/>
        </w:rPr>
        <w:t>olicies</w:t>
      </w:r>
      <w:r w:rsidR="00DC2C45">
        <w:rPr>
          <w:color w:val="000000" w:themeColor="text1"/>
        </w:rPr>
        <w:t xml:space="preserve"> should be reviewed frequently</w:t>
      </w:r>
      <w:r>
        <w:rPr>
          <w:color w:val="000000" w:themeColor="text1"/>
        </w:rPr>
        <w:t xml:space="preserve"> and action</w:t>
      </w:r>
      <w:r w:rsidR="00DC2C45">
        <w:rPr>
          <w:color w:val="000000" w:themeColor="text1"/>
        </w:rPr>
        <w:t xml:space="preserve"> taken</w:t>
      </w:r>
      <w:r>
        <w:rPr>
          <w:color w:val="000000" w:themeColor="text1"/>
        </w:rPr>
        <w:t xml:space="preserve"> to address </w:t>
      </w:r>
      <w:r w:rsidR="00DC2C45">
        <w:rPr>
          <w:color w:val="000000" w:themeColor="text1"/>
        </w:rPr>
        <w:t xml:space="preserve">negative outcomes </w:t>
      </w:r>
      <w:r w:rsidR="00DC2C45" w:rsidRPr="00A0692F">
        <w:rPr>
          <w:color w:val="000000" w:themeColor="text1"/>
        </w:rPr>
        <w:t>(ACAS</w:t>
      </w:r>
      <w:r w:rsidR="00782C7D" w:rsidRPr="00A0692F">
        <w:rPr>
          <w:color w:val="000000" w:themeColor="text1"/>
        </w:rPr>
        <w:t>,</w:t>
      </w:r>
      <w:r w:rsidR="00DC2C45" w:rsidRPr="00A0692F">
        <w:rPr>
          <w:color w:val="000000" w:themeColor="text1"/>
        </w:rPr>
        <w:t xml:space="preserve"> 20</w:t>
      </w:r>
      <w:r w:rsidR="001C0A9B" w:rsidRPr="00A0692F">
        <w:rPr>
          <w:color w:val="000000" w:themeColor="text1"/>
        </w:rPr>
        <w:t>23</w:t>
      </w:r>
      <w:r w:rsidR="00DC2C45" w:rsidRPr="00A0692F">
        <w:rPr>
          <w:color w:val="000000" w:themeColor="text1"/>
        </w:rPr>
        <w:t>).</w:t>
      </w:r>
      <w:r w:rsidR="00DC2C45">
        <w:rPr>
          <w:color w:val="000000" w:themeColor="text1"/>
        </w:rPr>
        <w:t xml:space="preserve"> Managers should be trained to support hybrid working (</w:t>
      </w:r>
      <w:r w:rsidR="00FE62ED">
        <w:rPr>
          <w:color w:val="000000" w:themeColor="text1"/>
        </w:rPr>
        <w:t>Ali</w:t>
      </w:r>
      <w:r w:rsidR="0066329E">
        <w:rPr>
          <w:color w:val="000000" w:themeColor="text1"/>
        </w:rPr>
        <w:t xml:space="preserve"> </w:t>
      </w:r>
      <w:r w:rsidR="0066329E" w:rsidRPr="0066329E">
        <w:rPr>
          <w:i/>
          <w:iCs/>
          <w:color w:val="000000" w:themeColor="text1"/>
        </w:rPr>
        <w:t xml:space="preserve">et </w:t>
      </w:r>
      <w:r w:rsidR="0066329E" w:rsidRPr="00FE62ED">
        <w:rPr>
          <w:i/>
          <w:iCs/>
          <w:color w:val="000000" w:themeColor="text1"/>
        </w:rPr>
        <w:t>al</w:t>
      </w:r>
      <w:r w:rsidR="00FE62ED" w:rsidRPr="00FE62ED">
        <w:rPr>
          <w:color w:val="000000" w:themeColor="text1"/>
        </w:rPr>
        <w:t>.,</w:t>
      </w:r>
      <w:r w:rsidR="00DC2C45" w:rsidRPr="00FE62ED">
        <w:rPr>
          <w:color w:val="000000" w:themeColor="text1"/>
        </w:rPr>
        <w:t xml:space="preserve"> 20</w:t>
      </w:r>
      <w:r w:rsidR="0066329E" w:rsidRPr="00FE62ED">
        <w:rPr>
          <w:color w:val="000000" w:themeColor="text1"/>
        </w:rPr>
        <w:t>23</w:t>
      </w:r>
      <w:r w:rsidR="00DC2C45" w:rsidRPr="00FE62ED">
        <w:rPr>
          <w:color w:val="000000" w:themeColor="text1"/>
        </w:rPr>
        <w:t>).</w:t>
      </w:r>
      <w:r w:rsidR="00DC2C45">
        <w:rPr>
          <w:color w:val="000000" w:themeColor="text1"/>
        </w:rPr>
        <w:t xml:space="preserve">  Also, implementing a robust</w:t>
      </w:r>
      <w:r w:rsidR="00C64192">
        <w:rPr>
          <w:color w:val="000000" w:themeColor="text1"/>
        </w:rPr>
        <w:t xml:space="preserve"> hot desking</w:t>
      </w:r>
      <w:r w:rsidR="00DC2C45">
        <w:rPr>
          <w:color w:val="000000" w:themeColor="text1"/>
        </w:rPr>
        <w:t xml:space="preserve"> schedule can help solidify the change into everyday practice </w:t>
      </w:r>
      <w:r w:rsidR="00DC2C45" w:rsidRPr="00782C7D">
        <w:rPr>
          <w:color w:val="000000" w:themeColor="text1"/>
        </w:rPr>
        <w:t>(Armstrong and Taylor</w:t>
      </w:r>
      <w:r w:rsidR="00782C7D" w:rsidRPr="00782C7D">
        <w:rPr>
          <w:color w:val="000000" w:themeColor="text1"/>
        </w:rPr>
        <w:t>,</w:t>
      </w:r>
      <w:r w:rsidR="00DC2C45" w:rsidRPr="00782C7D">
        <w:rPr>
          <w:color w:val="000000" w:themeColor="text1"/>
        </w:rPr>
        <w:t xml:space="preserve"> 2023).</w:t>
      </w:r>
      <w:r w:rsidR="00DC2C45">
        <w:rPr>
          <w:color w:val="000000" w:themeColor="text1"/>
        </w:rPr>
        <w:t xml:space="preserve">    </w:t>
      </w:r>
    </w:p>
    <w:p w14:paraId="0912C326" w14:textId="77777777" w:rsidR="000E108C" w:rsidRDefault="000E108C" w:rsidP="00AA4BBC">
      <w:pPr>
        <w:jc w:val="both"/>
        <w:rPr>
          <w:b/>
          <w:bCs/>
          <w:color w:val="000000" w:themeColor="text1"/>
          <w:sz w:val="28"/>
          <w:szCs w:val="28"/>
        </w:rPr>
      </w:pPr>
    </w:p>
    <w:p w14:paraId="23A6B676" w14:textId="3930329F" w:rsidR="00E30922" w:rsidRDefault="00E30922" w:rsidP="00AA4BBC">
      <w:pPr>
        <w:jc w:val="both"/>
        <w:rPr>
          <w:b/>
          <w:bCs/>
          <w:color w:val="000000" w:themeColor="text1"/>
          <w:sz w:val="28"/>
          <w:szCs w:val="28"/>
          <w:u w:val="single"/>
        </w:rPr>
      </w:pPr>
      <w:r w:rsidRPr="00120A70">
        <w:rPr>
          <w:b/>
          <w:bCs/>
          <w:color w:val="000000" w:themeColor="text1"/>
          <w:sz w:val="28"/>
          <w:szCs w:val="28"/>
        </w:rPr>
        <w:t>8)</w:t>
      </w:r>
      <w:r w:rsidR="00120A70">
        <w:rPr>
          <w:b/>
          <w:bCs/>
          <w:color w:val="000000" w:themeColor="text1"/>
          <w:sz w:val="28"/>
          <w:szCs w:val="28"/>
        </w:rPr>
        <w:t xml:space="preserve"> </w:t>
      </w:r>
      <w:r w:rsidRPr="00120A70">
        <w:rPr>
          <w:b/>
          <w:bCs/>
          <w:color w:val="000000" w:themeColor="text1"/>
          <w:sz w:val="28"/>
          <w:szCs w:val="28"/>
          <w:u w:val="single"/>
        </w:rPr>
        <w:t>Using</w:t>
      </w:r>
      <w:r w:rsidRPr="00E30922">
        <w:rPr>
          <w:b/>
          <w:bCs/>
          <w:color w:val="000000" w:themeColor="text1"/>
          <w:sz w:val="28"/>
          <w:szCs w:val="28"/>
          <w:u w:val="single"/>
        </w:rPr>
        <w:t xml:space="preserve"> the Kubler-Ross change curve, discuss how change is experienced. (AC 2.4)</w:t>
      </w:r>
    </w:p>
    <w:p w14:paraId="082E798F" w14:textId="10FD06DC" w:rsidR="00E30922" w:rsidRDefault="00E30922" w:rsidP="00AA4BBC">
      <w:pPr>
        <w:jc w:val="both"/>
        <w:rPr>
          <w:color w:val="000000" w:themeColor="text1"/>
        </w:rPr>
      </w:pPr>
      <w:r>
        <w:rPr>
          <w:color w:val="000000" w:themeColor="text1"/>
        </w:rPr>
        <w:t xml:space="preserve">The Kubler-Ross change curve, originally developed to describe the stages of grief outlines five key stages: denial, anger, bargaining, depression and acceptance. These stages provide a </w:t>
      </w:r>
      <w:r w:rsidR="00E068CE">
        <w:rPr>
          <w:color w:val="000000" w:themeColor="text1"/>
        </w:rPr>
        <w:t>framework</w:t>
      </w:r>
      <w:r>
        <w:rPr>
          <w:color w:val="000000" w:themeColor="text1"/>
        </w:rPr>
        <w:t xml:space="preserve"> for </w:t>
      </w:r>
      <w:r w:rsidR="00572071">
        <w:rPr>
          <w:color w:val="000000" w:themeColor="text1"/>
        </w:rPr>
        <w:t>understanding emotional</w:t>
      </w:r>
      <w:r>
        <w:rPr>
          <w:color w:val="000000" w:themeColor="text1"/>
        </w:rPr>
        <w:t xml:space="preserve"> responses triggered by change. </w:t>
      </w:r>
      <w:r w:rsidR="00E068CE">
        <w:rPr>
          <w:color w:val="000000" w:themeColor="text1"/>
        </w:rPr>
        <w:t>During the denial stage</w:t>
      </w:r>
      <w:r w:rsidR="00FB78A5">
        <w:rPr>
          <w:color w:val="000000" w:themeColor="text1"/>
        </w:rPr>
        <w:t>,</w:t>
      </w:r>
      <w:r w:rsidR="00E068CE">
        <w:rPr>
          <w:color w:val="000000" w:themeColor="text1"/>
        </w:rPr>
        <w:t xml:space="preserve"> acceptance of the new reality can be difficult. People may be perceived as ignoring the situation, almost paralysed by disbelief.  Following denial is anger. This stage occurs when the individual recognises the full impact of the change, regularly leading to feelings of frustration and resentment. This anger can be directed both inwardly and outwardly at either the situation or others (</w:t>
      </w:r>
      <w:r w:rsidR="00E068CE" w:rsidRPr="00894325">
        <w:rPr>
          <w:color w:val="000000" w:themeColor="text1"/>
        </w:rPr>
        <w:t>Kubler-Ross and Kessler</w:t>
      </w:r>
      <w:r w:rsidR="00782C7D" w:rsidRPr="00894325">
        <w:rPr>
          <w:color w:val="000000" w:themeColor="text1"/>
        </w:rPr>
        <w:t>,</w:t>
      </w:r>
      <w:r w:rsidR="00E068CE" w:rsidRPr="00894325">
        <w:rPr>
          <w:color w:val="000000" w:themeColor="text1"/>
        </w:rPr>
        <w:t xml:space="preserve"> </w:t>
      </w:r>
      <w:r w:rsidR="00E068CE" w:rsidRPr="00894325">
        <w:rPr>
          <w:color w:val="000000" w:themeColor="text1"/>
        </w:rPr>
        <w:lastRenderedPageBreak/>
        <w:t>2014).</w:t>
      </w:r>
      <w:r w:rsidR="00E068CE">
        <w:rPr>
          <w:color w:val="000000" w:themeColor="text1"/>
        </w:rPr>
        <w:t xml:space="preserve">  The third stage is bargaining and often involves attempts of negotiating or compromise to minimise the effects of change. Next, people normally enter the depression stage, usually feeling things like</w:t>
      </w:r>
      <w:r w:rsidR="00E068CE" w:rsidRPr="00E068CE">
        <w:rPr>
          <w:color w:val="000000" w:themeColor="text1"/>
        </w:rPr>
        <w:t xml:space="preserve"> </w:t>
      </w:r>
      <w:r w:rsidR="00E068CE">
        <w:rPr>
          <w:color w:val="000000" w:themeColor="text1"/>
        </w:rPr>
        <w:t xml:space="preserve">sadness, anxiety or a lack of motivation. This can be a stalling </w:t>
      </w:r>
      <w:r w:rsidR="00DC1F3A">
        <w:rPr>
          <w:color w:val="000000" w:themeColor="text1"/>
        </w:rPr>
        <w:t>phase</w:t>
      </w:r>
      <w:r w:rsidR="00E068CE">
        <w:rPr>
          <w:color w:val="000000" w:themeColor="text1"/>
        </w:rPr>
        <w:t xml:space="preserve"> as people struggle</w:t>
      </w:r>
      <w:r w:rsidR="003F3CE7">
        <w:rPr>
          <w:color w:val="000000" w:themeColor="text1"/>
        </w:rPr>
        <w:t xml:space="preserve"> to </w:t>
      </w:r>
      <w:r w:rsidR="001E186C">
        <w:rPr>
          <w:color w:val="000000" w:themeColor="text1"/>
        </w:rPr>
        <w:t>progress</w:t>
      </w:r>
      <w:r w:rsidR="001E186C" w:rsidRPr="001E186C">
        <w:rPr>
          <w:color w:val="000000" w:themeColor="text1"/>
        </w:rPr>
        <w:t xml:space="preserve"> </w:t>
      </w:r>
      <w:r w:rsidR="00E068CE" w:rsidRPr="001E186C">
        <w:rPr>
          <w:color w:val="000000" w:themeColor="text1"/>
        </w:rPr>
        <w:t>(</w:t>
      </w:r>
      <w:r w:rsidR="003F3CE7" w:rsidRPr="001E186C">
        <w:rPr>
          <w:color w:val="000000" w:themeColor="text1"/>
        </w:rPr>
        <w:t>Cardiff and Vale University Health Board</w:t>
      </w:r>
      <w:r w:rsidR="00782C7D" w:rsidRPr="001E186C">
        <w:rPr>
          <w:color w:val="000000" w:themeColor="text1"/>
        </w:rPr>
        <w:t>,</w:t>
      </w:r>
      <w:r w:rsidR="00E068CE" w:rsidRPr="001E186C">
        <w:rPr>
          <w:color w:val="000000" w:themeColor="text1"/>
        </w:rPr>
        <w:t xml:space="preserve"> </w:t>
      </w:r>
      <w:r w:rsidR="003F3CE7" w:rsidRPr="001E186C">
        <w:rPr>
          <w:color w:val="000000" w:themeColor="text1"/>
        </w:rPr>
        <w:t>no date</w:t>
      </w:r>
      <w:r w:rsidR="00E068CE" w:rsidRPr="001E186C">
        <w:rPr>
          <w:color w:val="000000" w:themeColor="text1"/>
        </w:rPr>
        <w:t>).</w:t>
      </w:r>
      <w:r w:rsidR="00E068CE">
        <w:rPr>
          <w:color w:val="000000" w:themeColor="text1"/>
        </w:rPr>
        <w:t xml:space="preserve"> The last stage of </w:t>
      </w:r>
      <w:r w:rsidR="004E6024">
        <w:rPr>
          <w:color w:val="000000" w:themeColor="text1"/>
        </w:rPr>
        <w:t xml:space="preserve">acceptance marks a turning point where the individual begins to adjust to the inevitable reality of the situation and move forward. Coming to terms with all their previous emotions can </w:t>
      </w:r>
      <w:r w:rsidR="00C96A53">
        <w:rPr>
          <w:color w:val="000000" w:themeColor="text1"/>
        </w:rPr>
        <w:t>help</w:t>
      </w:r>
      <w:r w:rsidR="004E6024">
        <w:rPr>
          <w:color w:val="000000" w:themeColor="text1"/>
        </w:rPr>
        <w:t xml:space="preserve"> prepare</w:t>
      </w:r>
      <w:r w:rsidR="00C96A53">
        <w:rPr>
          <w:color w:val="000000" w:themeColor="text1"/>
        </w:rPr>
        <w:t xml:space="preserve"> them</w:t>
      </w:r>
      <w:r w:rsidR="004E6024">
        <w:rPr>
          <w:color w:val="000000" w:themeColor="text1"/>
        </w:rPr>
        <w:t xml:space="preserve"> to adapt </w:t>
      </w:r>
      <w:r w:rsidR="004E6024" w:rsidRPr="005050DE">
        <w:rPr>
          <w:color w:val="000000" w:themeColor="text1"/>
        </w:rPr>
        <w:t>(Carmen and Green</w:t>
      </w:r>
      <w:r w:rsidR="00782C7D" w:rsidRPr="005050DE">
        <w:rPr>
          <w:color w:val="000000" w:themeColor="text1"/>
        </w:rPr>
        <w:t>,</w:t>
      </w:r>
      <w:r w:rsidR="004E6024" w:rsidRPr="005050DE">
        <w:rPr>
          <w:color w:val="000000" w:themeColor="text1"/>
        </w:rPr>
        <w:t xml:space="preserve"> 2020</w:t>
      </w:r>
      <w:r w:rsidR="001E186C" w:rsidRPr="005050DE">
        <w:rPr>
          <w:color w:val="000000" w:themeColor="text1"/>
        </w:rPr>
        <w:t>, pp.32-34</w:t>
      </w:r>
      <w:r w:rsidR="004E6024" w:rsidRPr="005050DE">
        <w:rPr>
          <w:color w:val="000000" w:themeColor="text1"/>
        </w:rPr>
        <w:t>).</w:t>
      </w:r>
    </w:p>
    <w:p w14:paraId="4A182C95" w14:textId="7B798D27" w:rsidR="004E6024" w:rsidRDefault="004E6024" w:rsidP="00AA4BBC">
      <w:pPr>
        <w:jc w:val="both"/>
        <w:rPr>
          <w:color w:val="000000" w:themeColor="text1"/>
        </w:rPr>
      </w:pPr>
      <w:r>
        <w:rPr>
          <w:color w:val="000000" w:themeColor="text1"/>
        </w:rPr>
        <w:t xml:space="preserve">Importantly </w:t>
      </w:r>
      <w:r w:rsidRPr="005050DE">
        <w:rPr>
          <w:color w:val="000000" w:themeColor="text1"/>
        </w:rPr>
        <w:t>Kessler (2020)</w:t>
      </w:r>
      <w:r>
        <w:rPr>
          <w:color w:val="000000" w:themeColor="text1"/>
        </w:rPr>
        <w:t xml:space="preserve"> ascertains that the stages outlined above are not linear and that time frames can not be predicted. He also highlights that not all individuals will experience every stage. </w:t>
      </w:r>
    </w:p>
    <w:p w14:paraId="06F81E85" w14:textId="25F24F1A" w:rsidR="00BA7B71" w:rsidRPr="00DD6B9E" w:rsidRDefault="004E6024" w:rsidP="00DD6B9E">
      <w:pPr>
        <w:jc w:val="both"/>
        <w:rPr>
          <w:b/>
          <w:bCs/>
          <w:color w:val="FF0000"/>
        </w:rPr>
      </w:pPr>
      <w:r w:rsidRPr="004E6024">
        <w:rPr>
          <w:color w:val="000000" w:themeColor="text1"/>
        </w:rPr>
        <w:t xml:space="preserve">Carmen and Green </w:t>
      </w:r>
      <w:r w:rsidRPr="005050DE">
        <w:rPr>
          <w:color w:val="000000" w:themeColor="text1"/>
        </w:rPr>
        <w:t>(2020</w:t>
      </w:r>
      <w:r w:rsidR="001E186C" w:rsidRPr="005050DE">
        <w:rPr>
          <w:color w:val="000000" w:themeColor="text1"/>
        </w:rPr>
        <w:t>, pp. 32-34</w:t>
      </w:r>
      <w:r w:rsidRPr="005050DE">
        <w:rPr>
          <w:color w:val="000000" w:themeColor="text1"/>
        </w:rPr>
        <w:t>)</w:t>
      </w:r>
      <w:r w:rsidRPr="004E6024">
        <w:rPr>
          <w:color w:val="000000" w:themeColor="text1"/>
        </w:rPr>
        <w:t xml:space="preserve"> note that since its inception, the change curve has</w:t>
      </w:r>
      <w:r w:rsidR="00873693">
        <w:rPr>
          <w:color w:val="000000" w:themeColor="text1"/>
        </w:rPr>
        <w:t xml:space="preserve"> </w:t>
      </w:r>
      <w:r w:rsidRPr="004E6024">
        <w:rPr>
          <w:color w:val="000000" w:themeColor="text1"/>
        </w:rPr>
        <w:t>further</w:t>
      </w:r>
      <w:r w:rsidR="00873693">
        <w:rPr>
          <w:color w:val="000000" w:themeColor="text1"/>
        </w:rPr>
        <w:t xml:space="preserve"> been</w:t>
      </w:r>
      <w:r w:rsidRPr="004E6024">
        <w:rPr>
          <w:color w:val="000000" w:themeColor="text1"/>
        </w:rPr>
        <w:t xml:space="preserve"> developed by clinical and management researchers to encompass the stages shock, experimentation, and discovery</w:t>
      </w:r>
      <w:r w:rsidRPr="00BA7B71">
        <w:rPr>
          <w:color w:val="000000" w:themeColor="text1"/>
        </w:rPr>
        <w:t xml:space="preserve">. </w:t>
      </w:r>
      <w:r>
        <w:rPr>
          <w:color w:val="000000" w:themeColor="text1"/>
        </w:rPr>
        <w:t>Shock indicates a</w:t>
      </w:r>
      <w:r w:rsidR="00D327A0">
        <w:rPr>
          <w:color w:val="000000" w:themeColor="text1"/>
        </w:rPr>
        <w:t xml:space="preserve"> person’s</w:t>
      </w:r>
      <w:r>
        <w:rPr>
          <w:color w:val="000000" w:themeColor="text1"/>
        </w:rPr>
        <w:t xml:space="preserve"> sense of disbelief before the denial stage. </w:t>
      </w:r>
      <w:r w:rsidR="00A638F4" w:rsidRPr="00A638F4">
        <w:rPr>
          <w:color w:val="000000" w:themeColor="text1"/>
        </w:rPr>
        <w:t>Experimentation involves the initial</w:t>
      </w:r>
      <w:r w:rsidR="00A638F4">
        <w:rPr>
          <w:color w:val="000000" w:themeColor="text1"/>
        </w:rPr>
        <w:t xml:space="preserve"> steps of </w:t>
      </w:r>
      <w:r w:rsidR="00A638F4" w:rsidRPr="00A638F4">
        <w:rPr>
          <w:color w:val="000000" w:themeColor="text1"/>
        </w:rPr>
        <w:t>engagement with the proposed idea</w:t>
      </w:r>
      <w:r w:rsidR="00A638F4">
        <w:rPr>
          <w:color w:val="000000" w:themeColor="text1"/>
        </w:rPr>
        <w:t xml:space="preserve">, </w:t>
      </w:r>
      <w:r w:rsidR="00A638F4" w:rsidRPr="00A638F4">
        <w:rPr>
          <w:color w:val="000000" w:themeColor="text1"/>
        </w:rPr>
        <w:t>while discovery pertains to the stage where the idea</w:t>
      </w:r>
      <w:r w:rsidR="00A638F4">
        <w:rPr>
          <w:color w:val="000000" w:themeColor="text1"/>
        </w:rPr>
        <w:t xml:space="preserve"> has become </w:t>
      </w:r>
      <w:r w:rsidR="00DC1F3A">
        <w:rPr>
          <w:color w:val="000000" w:themeColor="text1"/>
        </w:rPr>
        <w:t>fully functional</w:t>
      </w:r>
      <w:r w:rsidR="00A638F4">
        <w:rPr>
          <w:color w:val="000000" w:themeColor="text1"/>
        </w:rPr>
        <w:t xml:space="preserve"> and how the individual integrates within this new environment. </w:t>
      </w:r>
      <w:r w:rsidR="00A638F4" w:rsidRPr="00A638F4">
        <w:rPr>
          <w:color w:val="000000" w:themeColor="text1"/>
        </w:rPr>
        <w:t xml:space="preserve"> </w:t>
      </w:r>
    </w:p>
    <w:p w14:paraId="5E4334C6" w14:textId="088E6E50" w:rsidR="00A638F4" w:rsidRDefault="00A638F4" w:rsidP="00AA4BBC">
      <w:pPr>
        <w:jc w:val="both"/>
        <w:rPr>
          <w:color w:val="000000" w:themeColor="text1"/>
        </w:rPr>
      </w:pPr>
      <w:r>
        <w:rPr>
          <w:color w:val="000000" w:themeColor="text1"/>
        </w:rPr>
        <w:t xml:space="preserve">Both </w:t>
      </w:r>
      <w:r w:rsidR="00DA1F97">
        <w:rPr>
          <w:color w:val="000000" w:themeColor="text1"/>
        </w:rPr>
        <w:t>Jackson</w:t>
      </w:r>
      <w:r>
        <w:rPr>
          <w:color w:val="000000" w:themeColor="text1"/>
        </w:rPr>
        <w:t xml:space="preserve"> </w:t>
      </w:r>
      <w:r w:rsidRPr="00DA1F97">
        <w:rPr>
          <w:color w:val="000000" w:themeColor="text1"/>
        </w:rPr>
        <w:t>(2023)</w:t>
      </w:r>
      <w:r>
        <w:rPr>
          <w:color w:val="000000" w:themeColor="text1"/>
        </w:rPr>
        <w:t xml:space="preserve"> and </w:t>
      </w:r>
      <w:r w:rsidR="00604BC8">
        <w:rPr>
          <w:color w:val="000000" w:themeColor="text1"/>
        </w:rPr>
        <w:t xml:space="preserve">Armstrong and </w:t>
      </w:r>
      <w:r>
        <w:rPr>
          <w:color w:val="000000" w:themeColor="text1"/>
        </w:rPr>
        <w:t xml:space="preserve">Taylor </w:t>
      </w:r>
      <w:r w:rsidRPr="005050DE">
        <w:rPr>
          <w:color w:val="000000" w:themeColor="text1"/>
        </w:rPr>
        <w:t>(2023)</w:t>
      </w:r>
      <w:r>
        <w:rPr>
          <w:color w:val="000000" w:themeColor="text1"/>
        </w:rPr>
        <w:t xml:space="preserve"> advise that implementing large scale change can evoke resistance and create an uncomfortable and worrying environment for workers. Therefore, understanding the emotional responses highlighted in the change curve can help aid effective change management (</w:t>
      </w:r>
      <w:r w:rsidR="0071785D">
        <w:rPr>
          <w:color w:val="000000" w:themeColor="text1"/>
        </w:rPr>
        <w:t xml:space="preserve">Chaven and </w:t>
      </w:r>
      <w:r w:rsidRPr="00B319FD">
        <w:rPr>
          <w:color w:val="000000" w:themeColor="text1"/>
        </w:rPr>
        <w:t>Bhattacharya 2022).</w:t>
      </w:r>
      <w:r>
        <w:rPr>
          <w:color w:val="000000" w:themeColor="text1"/>
        </w:rPr>
        <w:t xml:space="preserve">  </w:t>
      </w:r>
    </w:p>
    <w:p w14:paraId="1955FB4F" w14:textId="77777777" w:rsidR="00D327A0" w:rsidRDefault="00D327A0" w:rsidP="00AA4BBC">
      <w:pPr>
        <w:jc w:val="both"/>
        <w:rPr>
          <w:color w:val="000000" w:themeColor="text1"/>
        </w:rPr>
      </w:pPr>
    </w:p>
    <w:p w14:paraId="228ED4A3" w14:textId="25862ACB" w:rsidR="008F4327" w:rsidRPr="008F4327" w:rsidRDefault="008F4327" w:rsidP="00AA4BBC">
      <w:pPr>
        <w:jc w:val="both"/>
        <w:rPr>
          <w:b/>
          <w:bCs/>
          <w:color w:val="000000" w:themeColor="text1"/>
          <w:sz w:val="28"/>
          <w:szCs w:val="28"/>
        </w:rPr>
      </w:pPr>
      <w:r w:rsidRPr="008F4327">
        <w:rPr>
          <w:b/>
          <w:bCs/>
          <w:color w:val="000000" w:themeColor="text1"/>
          <w:sz w:val="28"/>
          <w:szCs w:val="28"/>
        </w:rPr>
        <w:t xml:space="preserve">9) </w:t>
      </w:r>
      <w:r w:rsidR="00120A70" w:rsidRPr="00120A70">
        <w:rPr>
          <w:b/>
          <w:bCs/>
          <w:color w:val="000000" w:themeColor="text1"/>
          <w:sz w:val="28"/>
          <w:szCs w:val="28"/>
          <w:u w:val="single"/>
        </w:rPr>
        <w:t xml:space="preserve">The CIPD’s Health and wellbeing at work survey 2023 found the percentage of organisations that have a standalone wellbeing strategy has risen from40% in 2018 to 53% in 2023. Although the percentage has increased, this means that 47% of organisations do not have a </w:t>
      </w:r>
      <w:r w:rsidR="007D08D1" w:rsidRPr="00120A70">
        <w:rPr>
          <w:b/>
          <w:bCs/>
          <w:color w:val="000000" w:themeColor="text1"/>
          <w:sz w:val="28"/>
          <w:szCs w:val="28"/>
          <w:u w:val="single"/>
        </w:rPr>
        <w:t>standalone</w:t>
      </w:r>
      <w:r w:rsidR="00120A70" w:rsidRPr="00120A70">
        <w:rPr>
          <w:b/>
          <w:bCs/>
          <w:color w:val="000000" w:themeColor="text1"/>
          <w:sz w:val="28"/>
          <w:szCs w:val="28"/>
          <w:u w:val="single"/>
        </w:rPr>
        <w:t xml:space="preserve"> wellbeing strategy. </w:t>
      </w:r>
      <w:r w:rsidRPr="00120A70">
        <w:rPr>
          <w:b/>
          <w:bCs/>
          <w:color w:val="000000" w:themeColor="text1"/>
          <w:sz w:val="28"/>
          <w:szCs w:val="28"/>
          <w:u w:val="single"/>
        </w:rPr>
        <w:t>Assess the importance of wellbeing at work and assess how good work could impact wellbeing.</w:t>
      </w:r>
      <w:r w:rsidR="00120A70">
        <w:rPr>
          <w:b/>
          <w:bCs/>
          <w:color w:val="000000" w:themeColor="text1"/>
          <w:sz w:val="28"/>
          <w:szCs w:val="28"/>
          <w:u w:val="single"/>
        </w:rPr>
        <w:t xml:space="preserve"> (AC</w:t>
      </w:r>
    </w:p>
    <w:p w14:paraId="3240CC44" w14:textId="344024A2" w:rsidR="008F4327" w:rsidRPr="00B8044B" w:rsidRDefault="004614FE" w:rsidP="008F4327">
      <w:pPr>
        <w:jc w:val="both"/>
        <w:rPr>
          <w:color w:val="000000" w:themeColor="text1"/>
          <w:u w:val="single"/>
        </w:rPr>
      </w:pPr>
      <w:r w:rsidRPr="00B8044B">
        <w:rPr>
          <w:color w:val="000000" w:themeColor="text1"/>
          <w:u w:val="single"/>
        </w:rPr>
        <w:t>I</w:t>
      </w:r>
      <w:r w:rsidR="008F4327" w:rsidRPr="00B8044B">
        <w:rPr>
          <w:color w:val="000000" w:themeColor="text1"/>
          <w:u w:val="single"/>
        </w:rPr>
        <w:t>mportance of wellbeing at work</w:t>
      </w:r>
    </w:p>
    <w:p w14:paraId="664E8F09" w14:textId="65EEF7EC" w:rsidR="00860DC8" w:rsidRDefault="00D568DA" w:rsidP="008F4327">
      <w:pPr>
        <w:jc w:val="both"/>
        <w:rPr>
          <w:color w:val="000000" w:themeColor="text1"/>
        </w:rPr>
      </w:pPr>
      <w:r w:rsidRPr="00D568DA">
        <w:rPr>
          <w:color w:val="000000" w:themeColor="text1"/>
        </w:rPr>
        <w:t xml:space="preserve">Wellbeing at work is </w:t>
      </w:r>
      <w:r>
        <w:rPr>
          <w:color w:val="000000" w:themeColor="text1"/>
        </w:rPr>
        <w:t>a critical aspect of human resource management. Encompassing physical, mental and emotional health it can be viewed as essential for both employees and employers</w:t>
      </w:r>
      <w:r w:rsidR="00860DC8">
        <w:rPr>
          <w:color w:val="000000" w:themeColor="text1"/>
        </w:rPr>
        <w:t xml:space="preserve"> </w:t>
      </w:r>
      <w:r w:rsidR="00860DC8" w:rsidRPr="00035CBE">
        <w:rPr>
          <w:color w:val="000000" w:themeColor="text1"/>
        </w:rPr>
        <w:t>(</w:t>
      </w:r>
      <w:proofErr w:type="spellStart"/>
      <w:r w:rsidR="00860DC8" w:rsidRPr="00035CBE">
        <w:rPr>
          <w:color w:val="000000" w:themeColor="text1"/>
        </w:rPr>
        <w:t>Suff</w:t>
      </w:r>
      <w:proofErr w:type="spellEnd"/>
      <w:r w:rsidR="00C57042" w:rsidRPr="00035CBE">
        <w:rPr>
          <w:color w:val="000000" w:themeColor="text1"/>
        </w:rPr>
        <w:t>,</w:t>
      </w:r>
      <w:r w:rsidR="00860DC8" w:rsidRPr="00035CBE">
        <w:rPr>
          <w:color w:val="000000" w:themeColor="text1"/>
        </w:rPr>
        <w:t xml:space="preserve"> 2024).</w:t>
      </w:r>
    </w:p>
    <w:p w14:paraId="7AE92A96" w14:textId="7F572D6D" w:rsidR="008F4327" w:rsidRDefault="00D568DA" w:rsidP="008F4327">
      <w:pPr>
        <w:jc w:val="both"/>
        <w:rPr>
          <w:color w:val="000000" w:themeColor="text1"/>
        </w:rPr>
      </w:pPr>
      <w:r>
        <w:rPr>
          <w:color w:val="000000" w:themeColor="text1"/>
        </w:rPr>
        <w:t>From an employee perspective</w:t>
      </w:r>
      <w:r w:rsidR="00A84BBF">
        <w:rPr>
          <w:color w:val="000000" w:themeColor="text1"/>
        </w:rPr>
        <w:t xml:space="preserve">, a holistic approach to wellbeing </w:t>
      </w:r>
      <w:r w:rsidR="00A84BBF" w:rsidRPr="00A84BBF">
        <w:rPr>
          <w:color w:val="000000" w:themeColor="text1"/>
        </w:rPr>
        <w:t xml:space="preserve">focusing on physical health, supportive management, career development, mental health initiatives, and fair </w:t>
      </w:r>
      <w:r w:rsidR="00A84BBF" w:rsidRPr="00A84BBF">
        <w:rPr>
          <w:color w:val="000000" w:themeColor="text1"/>
        </w:rPr>
        <w:lastRenderedPageBreak/>
        <w:t>pay, contributes to a healthy work-life balance and reduces stress. This approach improves morale and fosters a healthier, more inclusive work environment</w:t>
      </w:r>
      <w:r>
        <w:rPr>
          <w:color w:val="000000" w:themeColor="text1"/>
        </w:rPr>
        <w:t xml:space="preserve"> </w:t>
      </w:r>
      <w:r w:rsidRPr="00035CBE">
        <w:rPr>
          <w:color w:val="000000" w:themeColor="text1"/>
        </w:rPr>
        <w:t>(</w:t>
      </w:r>
      <w:proofErr w:type="spellStart"/>
      <w:r w:rsidRPr="00035CBE">
        <w:rPr>
          <w:color w:val="000000" w:themeColor="text1"/>
        </w:rPr>
        <w:t>Suff</w:t>
      </w:r>
      <w:proofErr w:type="spellEnd"/>
      <w:r w:rsidR="00C57042" w:rsidRPr="00035CBE">
        <w:rPr>
          <w:color w:val="000000" w:themeColor="text1"/>
        </w:rPr>
        <w:t>,</w:t>
      </w:r>
      <w:r w:rsidRPr="00035CBE">
        <w:rPr>
          <w:color w:val="000000" w:themeColor="text1"/>
        </w:rPr>
        <w:t xml:space="preserve"> 2024).</w:t>
      </w:r>
      <w:r w:rsidR="006B3D65">
        <w:rPr>
          <w:color w:val="000000" w:themeColor="text1"/>
        </w:rPr>
        <w:t xml:space="preserve"> </w:t>
      </w:r>
      <w:r w:rsidR="00873693">
        <w:rPr>
          <w:color w:val="000000" w:themeColor="text1"/>
        </w:rPr>
        <w:t>E</w:t>
      </w:r>
      <w:r w:rsidR="00860DC8">
        <w:rPr>
          <w:color w:val="000000" w:themeColor="text1"/>
        </w:rPr>
        <w:t xml:space="preserve">mployees who experience less intensification and extensification of work typically experience </w:t>
      </w:r>
      <w:r w:rsidR="00860DC8" w:rsidRPr="00C00128">
        <w:rPr>
          <w:color w:val="000000" w:themeColor="text1"/>
        </w:rPr>
        <w:t>better social interactions outside work</w:t>
      </w:r>
      <w:r w:rsidR="00873693" w:rsidRPr="00C00128">
        <w:rPr>
          <w:color w:val="000000" w:themeColor="text1"/>
        </w:rPr>
        <w:t>,</w:t>
      </w:r>
      <w:r w:rsidR="00860DC8" w:rsidRPr="00C00128">
        <w:rPr>
          <w:color w:val="000000" w:themeColor="text1"/>
        </w:rPr>
        <w:t xml:space="preserve"> as well as increased productivity and </w:t>
      </w:r>
      <w:r w:rsidR="00873693" w:rsidRPr="00C00128">
        <w:rPr>
          <w:color w:val="000000" w:themeColor="text1"/>
        </w:rPr>
        <w:t>improved</w:t>
      </w:r>
      <w:r w:rsidR="00860DC8" w:rsidRPr="00C00128">
        <w:rPr>
          <w:color w:val="000000" w:themeColor="text1"/>
        </w:rPr>
        <w:t xml:space="preserve"> health (</w:t>
      </w:r>
      <w:r w:rsidR="00C00128" w:rsidRPr="00C00128">
        <w:rPr>
          <w:color w:val="000000" w:themeColor="text1"/>
        </w:rPr>
        <w:t>Wilkison,</w:t>
      </w:r>
      <w:r w:rsidR="00860DC8" w:rsidRPr="00C00128">
        <w:rPr>
          <w:color w:val="000000" w:themeColor="text1"/>
        </w:rPr>
        <w:t xml:space="preserve"> 2022</w:t>
      </w:r>
      <w:r w:rsidR="00C00128" w:rsidRPr="00C00128">
        <w:rPr>
          <w:color w:val="000000" w:themeColor="text1"/>
        </w:rPr>
        <w:t>,</w:t>
      </w:r>
      <w:r w:rsidR="00860DC8" w:rsidRPr="00C00128">
        <w:rPr>
          <w:color w:val="000000" w:themeColor="text1"/>
        </w:rPr>
        <w:t xml:space="preserve"> </w:t>
      </w:r>
      <w:r w:rsidR="00C00128" w:rsidRPr="00C00128">
        <w:rPr>
          <w:color w:val="000000" w:themeColor="text1"/>
        </w:rPr>
        <w:t>pp. 229-230</w:t>
      </w:r>
      <w:r w:rsidR="00860DC8" w:rsidRPr="00C00128">
        <w:rPr>
          <w:color w:val="000000" w:themeColor="text1"/>
        </w:rPr>
        <w:t>)</w:t>
      </w:r>
    </w:p>
    <w:p w14:paraId="0255A26B" w14:textId="260B104C" w:rsidR="001350F1" w:rsidRDefault="00D568DA" w:rsidP="001350F1">
      <w:pPr>
        <w:jc w:val="both"/>
        <w:rPr>
          <w:color w:val="000000" w:themeColor="text1"/>
        </w:rPr>
      </w:pPr>
      <w:r>
        <w:rPr>
          <w:color w:val="000000" w:themeColor="text1"/>
        </w:rPr>
        <w:t>From an employer standpoint,</w:t>
      </w:r>
      <w:r w:rsidR="00D844EF">
        <w:rPr>
          <w:color w:val="000000" w:themeColor="text1"/>
        </w:rPr>
        <w:t xml:space="preserve"> </w:t>
      </w:r>
      <w:r w:rsidR="00052898">
        <w:rPr>
          <w:color w:val="000000" w:themeColor="text1"/>
        </w:rPr>
        <w:t>introducing</w:t>
      </w:r>
      <w:r>
        <w:rPr>
          <w:color w:val="000000" w:themeColor="text1"/>
        </w:rPr>
        <w:t xml:space="preserve"> non-traditional health and </w:t>
      </w:r>
      <w:r w:rsidR="00052898">
        <w:rPr>
          <w:color w:val="000000" w:themeColor="text1"/>
        </w:rPr>
        <w:t>wellbeing</w:t>
      </w:r>
      <w:r>
        <w:rPr>
          <w:color w:val="000000" w:themeColor="text1"/>
        </w:rPr>
        <w:t xml:space="preserve"> initiatives </w:t>
      </w:r>
      <w:r w:rsidR="00D844EF">
        <w:rPr>
          <w:color w:val="000000" w:themeColor="text1"/>
        </w:rPr>
        <w:t>like</w:t>
      </w:r>
      <w:r>
        <w:rPr>
          <w:color w:val="000000" w:themeColor="text1"/>
        </w:rPr>
        <w:t xml:space="preserve"> gym memberships</w:t>
      </w:r>
      <w:r w:rsidR="00D844EF">
        <w:rPr>
          <w:color w:val="000000" w:themeColor="text1"/>
        </w:rPr>
        <w:t xml:space="preserve"> alongside</w:t>
      </w:r>
      <w:r>
        <w:rPr>
          <w:color w:val="000000" w:themeColor="text1"/>
        </w:rPr>
        <w:t xml:space="preserve"> </w:t>
      </w:r>
      <w:r w:rsidR="00052898">
        <w:rPr>
          <w:color w:val="000000" w:themeColor="text1"/>
        </w:rPr>
        <w:t>strateg</w:t>
      </w:r>
      <w:r w:rsidR="00D844EF">
        <w:rPr>
          <w:color w:val="000000" w:themeColor="text1"/>
        </w:rPr>
        <w:t>ies</w:t>
      </w:r>
      <w:r>
        <w:rPr>
          <w:color w:val="000000" w:themeColor="text1"/>
        </w:rPr>
        <w:t xml:space="preserve"> to improve </w:t>
      </w:r>
      <w:r w:rsidR="00052898">
        <w:rPr>
          <w:color w:val="000000" w:themeColor="text1"/>
        </w:rPr>
        <w:t>job quality provide</w:t>
      </w:r>
      <w:r w:rsidR="00873693">
        <w:rPr>
          <w:color w:val="000000" w:themeColor="text1"/>
        </w:rPr>
        <w:t>s</w:t>
      </w:r>
      <w:r w:rsidR="00052898">
        <w:rPr>
          <w:color w:val="000000" w:themeColor="text1"/>
        </w:rPr>
        <w:t xml:space="preserve"> a competitive advantage, aid</w:t>
      </w:r>
      <w:r w:rsidR="00873693">
        <w:rPr>
          <w:color w:val="000000" w:themeColor="text1"/>
        </w:rPr>
        <w:t>s</w:t>
      </w:r>
      <w:r w:rsidR="00052898">
        <w:rPr>
          <w:color w:val="000000" w:themeColor="text1"/>
        </w:rPr>
        <w:t xml:space="preserve"> recruitment, improve</w:t>
      </w:r>
      <w:r w:rsidR="00873693">
        <w:rPr>
          <w:color w:val="000000" w:themeColor="text1"/>
        </w:rPr>
        <w:t>s</w:t>
      </w:r>
      <w:r w:rsidR="00052898">
        <w:rPr>
          <w:color w:val="000000" w:themeColor="text1"/>
        </w:rPr>
        <w:t xml:space="preserve"> retention and increase</w:t>
      </w:r>
      <w:r w:rsidR="00873693">
        <w:rPr>
          <w:color w:val="000000" w:themeColor="text1"/>
        </w:rPr>
        <w:t>s</w:t>
      </w:r>
      <w:r w:rsidR="00052898">
        <w:rPr>
          <w:color w:val="000000" w:themeColor="text1"/>
        </w:rPr>
        <w:t xml:space="preserve"> engagement and productivity (</w:t>
      </w:r>
      <w:r w:rsidR="00052898" w:rsidRPr="00C00128">
        <w:rPr>
          <w:color w:val="000000" w:themeColor="text1"/>
        </w:rPr>
        <w:t xml:space="preserve">Torrington </w:t>
      </w:r>
      <w:r w:rsidR="00052898" w:rsidRPr="00C00128">
        <w:rPr>
          <w:i/>
          <w:iCs/>
          <w:color w:val="000000" w:themeColor="text1"/>
        </w:rPr>
        <w:t>et al</w:t>
      </w:r>
      <w:r w:rsidR="00C57042" w:rsidRPr="00C00128">
        <w:rPr>
          <w:color w:val="000000" w:themeColor="text1"/>
        </w:rPr>
        <w:t>.</w:t>
      </w:r>
      <w:r w:rsidR="00C00128" w:rsidRPr="00C00128">
        <w:rPr>
          <w:color w:val="000000" w:themeColor="text1"/>
        </w:rPr>
        <w:t>,</w:t>
      </w:r>
      <w:r w:rsidR="00052898" w:rsidRPr="00C00128">
        <w:rPr>
          <w:color w:val="000000" w:themeColor="text1"/>
        </w:rPr>
        <w:t xml:space="preserve"> </w:t>
      </w:r>
      <w:r w:rsidR="00C00128" w:rsidRPr="00C00128">
        <w:rPr>
          <w:color w:val="000000" w:themeColor="text1"/>
        </w:rPr>
        <w:t>(</w:t>
      </w:r>
      <w:r w:rsidR="00052898" w:rsidRPr="00C00128">
        <w:rPr>
          <w:color w:val="000000" w:themeColor="text1"/>
        </w:rPr>
        <w:t>2020</w:t>
      </w:r>
      <w:r w:rsidR="00C00128" w:rsidRPr="00C00128">
        <w:rPr>
          <w:color w:val="000000" w:themeColor="text1"/>
        </w:rPr>
        <w:t>)</w:t>
      </w:r>
      <w:r w:rsidR="00052898" w:rsidRPr="00C00128">
        <w:rPr>
          <w:color w:val="000000" w:themeColor="text1"/>
        </w:rPr>
        <w:t xml:space="preserve"> </w:t>
      </w:r>
      <w:r w:rsidR="0071785D" w:rsidRPr="00C00128">
        <w:rPr>
          <w:color w:val="000000" w:themeColor="text1"/>
        </w:rPr>
        <w:t>p</w:t>
      </w:r>
      <w:r w:rsidR="00052898" w:rsidRPr="00C00128">
        <w:rPr>
          <w:color w:val="000000" w:themeColor="text1"/>
        </w:rPr>
        <w:t>p</w:t>
      </w:r>
      <w:r w:rsidR="0071785D" w:rsidRPr="00C00128">
        <w:rPr>
          <w:color w:val="000000" w:themeColor="text1"/>
        </w:rPr>
        <w:t>.</w:t>
      </w:r>
      <w:r w:rsidR="00052898" w:rsidRPr="00C00128">
        <w:rPr>
          <w:color w:val="000000" w:themeColor="text1"/>
        </w:rPr>
        <w:t>635-644).</w:t>
      </w:r>
      <w:r w:rsidR="001350F1">
        <w:rPr>
          <w:color w:val="000000" w:themeColor="text1"/>
        </w:rPr>
        <w:t xml:space="preserve"> </w:t>
      </w:r>
      <w:r w:rsidR="00983366">
        <w:rPr>
          <w:color w:val="000000" w:themeColor="text1"/>
        </w:rPr>
        <w:t>R</w:t>
      </w:r>
      <w:r w:rsidR="001350F1">
        <w:rPr>
          <w:color w:val="000000" w:themeColor="text1"/>
        </w:rPr>
        <w:t xml:space="preserve">esearch </w:t>
      </w:r>
      <w:r w:rsidR="00983366">
        <w:rPr>
          <w:color w:val="000000" w:themeColor="text1"/>
        </w:rPr>
        <w:t>conducted by</w:t>
      </w:r>
      <w:r w:rsidR="001350F1">
        <w:rPr>
          <w:color w:val="000000" w:themeColor="text1"/>
        </w:rPr>
        <w:t xml:space="preserve"> Gallup </w:t>
      </w:r>
      <w:r w:rsidR="001350F1" w:rsidRPr="00C00128">
        <w:rPr>
          <w:color w:val="000000" w:themeColor="text1"/>
        </w:rPr>
        <w:t>(2025)</w:t>
      </w:r>
      <w:r w:rsidR="00983366" w:rsidRPr="00C00128">
        <w:rPr>
          <w:color w:val="000000" w:themeColor="text1"/>
        </w:rPr>
        <w:t xml:space="preserve"> </w:t>
      </w:r>
      <w:r w:rsidR="00983366" w:rsidRPr="00983366">
        <w:rPr>
          <w:color w:val="000000" w:themeColor="text1"/>
        </w:rPr>
        <w:t>support this</w:t>
      </w:r>
      <w:r w:rsidR="00983366">
        <w:rPr>
          <w:color w:val="000000" w:themeColor="text1"/>
        </w:rPr>
        <w:t xml:space="preserve">, </w:t>
      </w:r>
      <w:r w:rsidR="001350F1">
        <w:rPr>
          <w:color w:val="000000" w:themeColor="text1"/>
        </w:rPr>
        <w:t>suggest</w:t>
      </w:r>
      <w:r w:rsidR="00983366">
        <w:rPr>
          <w:color w:val="000000" w:themeColor="text1"/>
        </w:rPr>
        <w:t>ing</w:t>
      </w:r>
      <w:r w:rsidR="001350F1">
        <w:rPr>
          <w:color w:val="000000" w:themeColor="text1"/>
        </w:rPr>
        <w:t xml:space="preserve"> </w:t>
      </w:r>
      <w:r w:rsidR="001350F1" w:rsidRPr="00052898">
        <w:rPr>
          <w:color w:val="000000" w:themeColor="text1"/>
        </w:rPr>
        <w:t>employees who perceive their employer cares about their wellbeing are 69% less likely to actively job hunt, three times more engaged, and five times more likely</w:t>
      </w:r>
      <w:r w:rsidR="001350F1">
        <w:rPr>
          <w:color w:val="000000" w:themeColor="text1"/>
        </w:rPr>
        <w:t xml:space="preserve"> to advocate for their company</w:t>
      </w:r>
      <w:r w:rsidR="00520402">
        <w:rPr>
          <w:color w:val="000000" w:themeColor="text1"/>
        </w:rPr>
        <w:t xml:space="preserve">. </w:t>
      </w:r>
      <w:r w:rsidR="0064443B">
        <w:rPr>
          <w:color w:val="000000" w:themeColor="text1"/>
        </w:rPr>
        <w:t>Thus,</w:t>
      </w:r>
      <w:r w:rsidR="00520402">
        <w:rPr>
          <w:color w:val="000000" w:themeColor="text1"/>
        </w:rPr>
        <w:t xml:space="preserve"> </w:t>
      </w:r>
      <w:r w:rsidR="001350F1">
        <w:rPr>
          <w:color w:val="000000" w:themeColor="text1"/>
        </w:rPr>
        <w:t>demonstrat</w:t>
      </w:r>
      <w:r w:rsidR="00983366">
        <w:rPr>
          <w:color w:val="000000" w:themeColor="text1"/>
        </w:rPr>
        <w:t>ing</w:t>
      </w:r>
      <w:r w:rsidR="001350F1">
        <w:rPr>
          <w:color w:val="000000" w:themeColor="text1"/>
        </w:rPr>
        <w:t xml:space="preserve"> the interconnection between wellbeing and engagement, with each influencing the other.</w:t>
      </w:r>
    </w:p>
    <w:p w14:paraId="7309C498" w14:textId="2F74A87B" w:rsidR="00D844EF" w:rsidRDefault="001350F1" w:rsidP="00D844EF">
      <w:pPr>
        <w:jc w:val="both"/>
        <w:rPr>
          <w:color w:val="000000" w:themeColor="text1"/>
        </w:rPr>
      </w:pPr>
      <w:r>
        <w:rPr>
          <w:color w:val="000000" w:themeColor="text1"/>
        </w:rPr>
        <w:t xml:space="preserve">Wilkinson </w:t>
      </w:r>
      <w:r w:rsidRPr="00C00128">
        <w:rPr>
          <w:color w:val="000000" w:themeColor="text1"/>
        </w:rPr>
        <w:t>(2022)</w:t>
      </w:r>
      <w:r>
        <w:rPr>
          <w:color w:val="000000" w:themeColor="text1"/>
        </w:rPr>
        <w:t xml:space="preserve"> </w:t>
      </w:r>
      <w:r w:rsidR="00D844EF" w:rsidRPr="00D844EF">
        <w:rPr>
          <w:color w:val="000000" w:themeColor="text1"/>
        </w:rPr>
        <w:t xml:space="preserve">argues that employers should </w:t>
      </w:r>
      <w:r w:rsidR="006A3E29">
        <w:rPr>
          <w:color w:val="000000" w:themeColor="text1"/>
        </w:rPr>
        <w:t>consider</w:t>
      </w:r>
      <w:r w:rsidR="00D844EF" w:rsidRPr="00D844EF">
        <w:rPr>
          <w:color w:val="000000" w:themeColor="text1"/>
        </w:rPr>
        <w:t xml:space="preserve"> wellbeing from social responsibility, legal compliance, and business case perspectives. Prioriti</w:t>
      </w:r>
      <w:r w:rsidR="006A3E29">
        <w:rPr>
          <w:color w:val="000000" w:themeColor="text1"/>
        </w:rPr>
        <w:t>s</w:t>
      </w:r>
      <w:r w:rsidR="00D844EF" w:rsidRPr="00D844EF">
        <w:rPr>
          <w:color w:val="000000" w:themeColor="text1"/>
        </w:rPr>
        <w:t>ing mental health and stress management is essential to meet legal and ethical standards</w:t>
      </w:r>
      <w:r w:rsidR="006A3E29">
        <w:rPr>
          <w:color w:val="000000" w:themeColor="text1"/>
        </w:rPr>
        <w:t xml:space="preserve"> </w:t>
      </w:r>
      <w:r w:rsidR="006A3E29" w:rsidRPr="006A3E29">
        <w:rPr>
          <w:color w:val="000000" w:themeColor="text1"/>
        </w:rPr>
        <w:t xml:space="preserve">and avoid reputational damage, disputes, and </w:t>
      </w:r>
      <w:r w:rsidR="006A3E29" w:rsidRPr="005E71D2">
        <w:rPr>
          <w:color w:val="000000" w:themeColor="text1"/>
        </w:rPr>
        <w:t xml:space="preserve">absenteeism </w:t>
      </w:r>
      <w:r w:rsidR="00D844EF" w:rsidRPr="005E71D2">
        <w:rPr>
          <w:color w:val="000000" w:themeColor="text1"/>
        </w:rPr>
        <w:t>(ACAS 202</w:t>
      </w:r>
      <w:r w:rsidR="005E71D2" w:rsidRPr="005E71D2">
        <w:rPr>
          <w:color w:val="000000" w:themeColor="text1"/>
        </w:rPr>
        <w:t>5a</w:t>
      </w:r>
      <w:r w:rsidR="00D844EF" w:rsidRPr="005E71D2">
        <w:rPr>
          <w:color w:val="000000" w:themeColor="text1"/>
        </w:rPr>
        <w:t>, 202</w:t>
      </w:r>
      <w:r w:rsidR="005E71D2" w:rsidRPr="005E71D2">
        <w:rPr>
          <w:color w:val="000000" w:themeColor="text1"/>
        </w:rPr>
        <w:t>5b</w:t>
      </w:r>
      <w:r w:rsidR="00D844EF" w:rsidRPr="005E71D2">
        <w:rPr>
          <w:color w:val="000000" w:themeColor="text1"/>
        </w:rPr>
        <w:t>).</w:t>
      </w:r>
      <w:r w:rsidR="004614FE">
        <w:rPr>
          <w:color w:val="000000" w:themeColor="text1"/>
        </w:rPr>
        <w:t xml:space="preserve"> </w:t>
      </w:r>
      <w:r w:rsidR="00DC1F3A">
        <w:rPr>
          <w:color w:val="000000" w:themeColor="text1"/>
        </w:rPr>
        <w:t>There are also</w:t>
      </w:r>
      <w:r w:rsidR="004614FE">
        <w:rPr>
          <w:color w:val="000000" w:themeColor="text1"/>
        </w:rPr>
        <w:t xml:space="preserve"> financial costs</w:t>
      </w:r>
      <w:r w:rsidR="006A3E29">
        <w:rPr>
          <w:color w:val="000000" w:themeColor="text1"/>
        </w:rPr>
        <w:t xml:space="preserve"> as p</w:t>
      </w:r>
      <w:r w:rsidR="004614FE">
        <w:rPr>
          <w:color w:val="000000" w:themeColor="text1"/>
        </w:rPr>
        <w:t xml:space="preserve">oor mental health costs UK employers around £45 </w:t>
      </w:r>
      <w:r w:rsidR="006A3E29">
        <w:rPr>
          <w:color w:val="000000" w:themeColor="text1"/>
        </w:rPr>
        <w:t>annually</w:t>
      </w:r>
      <w:r w:rsidR="004614FE">
        <w:rPr>
          <w:color w:val="000000" w:themeColor="text1"/>
        </w:rPr>
        <w:t>, underpinning</w:t>
      </w:r>
      <w:r w:rsidR="00873693">
        <w:rPr>
          <w:color w:val="000000" w:themeColor="text1"/>
        </w:rPr>
        <w:t xml:space="preserve"> </w:t>
      </w:r>
      <w:r w:rsidR="00873693" w:rsidRPr="00873693">
        <w:rPr>
          <w:color w:val="000000" w:themeColor="text1"/>
        </w:rPr>
        <w:t xml:space="preserve">the need for robust, </w:t>
      </w:r>
      <w:r w:rsidR="00601997" w:rsidRPr="00873693">
        <w:rPr>
          <w:color w:val="000000" w:themeColor="text1"/>
        </w:rPr>
        <w:t>flexible</w:t>
      </w:r>
      <w:r w:rsidR="00601997">
        <w:rPr>
          <w:color w:val="000000" w:themeColor="text1"/>
        </w:rPr>
        <w:t xml:space="preserve"> </w:t>
      </w:r>
      <w:r w:rsidR="00601997" w:rsidRPr="00873693">
        <w:rPr>
          <w:color w:val="000000" w:themeColor="text1"/>
        </w:rPr>
        <w:t>wellbeing</w:t>
      </w:r>
      <w:r w:rsidR="00873693" w:rsidRPr="00873693">
        <w:rPr>
          <w:color w:val="000000" w:themeColor="text1"/>
        </w:rPr>
        <w:t xml:space="preserve"> policies to retain </w:t>
      </w:r>
      <w:r w:rsidR="00873693" w:rsidRPr="005E71D2">
        <w:rPr>
          <w:color w:val="000000" w:themeColor="text1"/>
        </w:rPr>
        <w:t>staff</w:t>
      </w:r>
      <w:r w:rsidR="004614FE" w:rsidRPr="005E71D2">
        <w:rPr>
          <w:color w:val="000000" w:themeColor="text1"/>
        </w:rPr>
        <w:t xml:space="preserve"> (McIntyre</w:t>
      </w:r>
      <w:r w:rsidR="005E71D2" w:rsidRPr="005E71D2">
        <w:rPr>
          <w:color w:val="000000" w:themeColor="text1"/>
        </w:rPr>
        <w:t>,</w:t>
      </w:r>
      <w:r w:rsidR="004614FE" w:rsidRPr="005E71D2">
        <w:rPr>
          <w:color w:val="000000" w:themeColor="text1"/>
        </w:rPr>
        <w:t xml:space="preserve"> 202</w:t>
      </w:r>
      <w:r w:rsidR="005E71D2" w:rsidRPr="005E71D2">
        <w:rPr>
          <w:color w:val="000000" w:themeColor="text1"/>
        </w:rPr>
        <w:t>1</w:t>
      </w:r>
      <w:r w:rsidR="004614FE" w:rsidRPr="005E71D2">
        <w:rPr>
          <w:color w:val="000000" w:themeColor="text1"/>
        </w:rPr>
        <w:t>)</w:t>
      </w:r>
      <w:r w:rsidR="00873693" w:rsidRPr="005E71D2">
        <w:rPr>
          <w:color w:val="000000" w:themeColor="text1"/>
        </w:rPr>
        <w:t>.</w:t>
      </w:r>
    </w:p>
    <w:p w14:paraId="49C7188E" w14:textId="500CA289" w:rsidR="00052898" w:rsidRPr="00D568DA" w:rsidRDefault="004614FE" w:rsidP="008F4327">
      <w:pPr>
        <w:jc w:val="both"/>
        <w:rPr>
          <w:color w:val="000000" w:themeColor="text1"/>
        </w:rPr>
      </w:pPr>
      <w:r>
        <w:rPr>
          <w:color w:val="000000" w:themeColor="text1"/>
        </w:rPr>
        <w:t xml:space="preserve">In conclusion, wellbeing at work is not merely a moral obligation but a strategic priority. By incorporating strong policies into HR practices, organisations can create a supportive, competitive and thriving work environment </w:t>
      </w:r>
      <w:r w:rsidRPr="00F12E14">
        <w:rPr>
          <w:color w:val="000000" w:themeColor="text1"/>
        </w:rPr>
        <w:t>(</w:t>
      </w:r>
      <w:r w:rsidR="005E71D2" w:rsidRPr="00F12E14">
        <w:rPr>
          <w:color w:val="000000" w:themeColor="text1"/>
        </w:rPr>
        <w:t>Taylor, 2022,</w:t>
      </w:r>
      <w:r w:rsidRPr="00F12E14">
        <w:rPr>
          <w:color w:val="000000" w:themeColor="text1"/>
        </w:rPr>
        <w:t xml:space="preserve"> pp</w:t>
      </w:r>
      <w:r w:rsidR="0071785D" w:rsidRPr="00F12E14">
        <w:rPr>
          <w:color w:val="000000" w:themeColor="text1"/>
        </w:rPr>
        <w:t>.</w:t>
      </w:r>
      <w:r w:rsidRPr="00F12E14">
        <w:rPr>
          <w:color w:val="000000" w:themeColor="text1"/>
        </w:rPr>
        <w:t>85 -87).</w:t>
      </w:r>
      <w:r>
        <w:rPr>
          <w:color w:val="000000" w:themeColor="text1"/>
        </w:rPr>
        <w:t xml:space="preserve"> </w:t>
      </w:r>
    </w:p>
    <w:p w14:paraId="5E13AD2F" w14:textId="537BDB32" w:rsidR="008F4327" w:rsidRPr="00B8044B" w:rsidRDefault="008F4327" w:rsidP="008F4327">
      <w:pPr>
        <w:jc w:val="both"/>
        <w:rPr>
          <w:color w:val="000000" w:themeColor="text1"/>
          <w:u w:val="single"/>
        </w:rPr>
      </w:pPr>
      <w:r w:rsidRPr="00B8044B">
        <w:rPr>
          <w:color w:val="000000" w:themeColor="text1"/>
          <w:u w:val="single"/>
        </w:rPr>
        <w:t xml:space="preserve">How ‘Good Work’ impacts wellbeing </w:t>
      </w:r>
    </w:p>
    <w:p w14:paraId="4221FA77" w14:textId="77777777" w:rsidR="00120A70" w:rsidRDefault="008F4327" w:rsidP="008F4327">
      <w:pPr>
        <w:jc w:val="both"/>
        <w:rPr>
          <w:color w:val="000000" w:themeColor="text1"/>
        </w:rPr>
      </w:pPr>
      <w:r>
        <w:rPr>
          <w:color w:val="000000" w:themeColor="text1"/>
        </w:rPr>
        <w:t xml:space="preserve">Good work refers to employment that is meaningful, secure and provides opportunities for personal and professional growth </w:t>
      </w:r>
      <w:r w:rsidRPr="00F12E14">
        <w:rPr>
          <w:color w:val="000000" w:themeColor="text1"/>
        </w:rPr>
        <w:t>(CIPD no date).</w:t>
      </w:r>
      <w:r>
        <w:rPr>
          <w:color w:val="000000" w:themeColor="text1"/>
        </w:rPr>
        <w:t xml:space="preserve"> </w:t>
      </w:r>
    </w:p>
    <w:p w14:paraId="559A5966" w14:textId="67E6E17F" w:rsidR="00873693" w:rsidRDefault="008F4327" w:rsidP="008F4327">
      <w:pPr>
        <w:jc w:val="both"/>
        <w:rPr>
          <w:color w:val="FF0000"/>
        </w:rPr>
      </w:pPr>
      <w:r w:rsidRPr="001D0197">
        <w:rPr>
          <w:color w:val="000000" w:themeColor="text1"/>
        </w:rPr>
        <w:t>The CIPD’s good work index 2024</w:t>
      </w:r>
      <w:r>
        <w:rPr>
          <w:color w:val="000000" w:themeColor="text1"/>
        </w:rPr>
        <w:t xml:space="preserve"> underscores the significant impact job quality </w:t>
      </w:r>
      <w:r w:rsidR="00880216">
        <w:rPr>
          <w:color w:val="000000" w:themeColor="text1"/>
        </w:rPr>
        <w:t xml:space="preserve">has </w:t>
      </w:r>
      <w:r>
        <w:rPr>
          <w:color w:val="000000" w:themeColor="text1"/>
        </w:rPr>
        <w:t xml:space="preserve">on employee wellbeing. Notably, workplace conflict was reported by 25% of workers during the last year. Among them, 48% cited feeling undermined or humiliated, while 35% and 34%, respectively, were shouted at or insulted. Conflict of this nature can leave employees feeling dissatisfied, exhausted and struggling to cope with work. Additionally, an increase to 47% of employees viewing work primarily </w:t>
      </w:r>
      <w:proofErr w:type="gramStart"/>
      <w:r>
        <w:rPr>
          <w:color w:val="000000" w:themeColor="text1"/>
        </w:rPr>
        <w:t>as a means to</w:t>
      </w:r>
      <w:proofErr w:type="gramEnd"/>
      <w:r>
        <w:rPr>
          <w:color w:val="000000" w:themeColor="text1"/>
        </w:rPr>
        <w:t xml:space="preserve"> earn money, leads to </w:t>
      </w:r>
      <w:r w:rsidRPr="00210505">
        <w:rPr>
          <w:color w:val="000000" w:themeColor="text1"/>
        </w:rPr>
        <w:t>disillusionment and lack of motivation to go above and beyond</w:t>
      </w:r>
      <w:r>
        <w:rPr>
          <w:color w:val="000000" w:themeColor="text1"/>
        </w:rPr>
        <w:t xml:space="preserve">. In contrast, positive job attributes like skill development, autonomy and work-life balance are consistently linked to increased performance and job satisfaction </w:t>
      </w:r>
      <w:r w:rsidRPr="008B33C1">
        <w:rPr>
          <w:color w:val="000000" w:themeColor="text1"/>
        </w:rPr>
        <w:t>(Young</w:t>
      </w:r>
      <w:r w:rsidR="00F12E14" w:rsidRPr="008B33C1">
        <w:rPr>
          <w:color w:val="000000" w:themeColor="text1"/>
        </w:rPr>
        <w:t>,</w:t>
      </w:r>
      <w:r w:rsidRPr="008B33C1">
        <w:rPr>
          <w:color w:val="000000" w:themeColor="text1"/>
        </w:rPr>
        <w:t xml:space="preserve"> 2024).</w:t>
      </w:r>
      <w:r>
        <w:rPr>
          <w:color w:val="000000" w:themeColor="text1"/>
        </w:rPr>
        <w:t xml:space="preserve"> </w:t>
      </w:r>
    </w:p>
    <w:p w14:paraId="5D817F43" w14:textId="2C3746A8" w:rsidR="008F4327" w:rsidRDefault="008F4327" w:rsidP="008F4327">
      <w:pPr>
        <w:jc w:val="both"/>
        <w:rPr>
          <w:b/>
          <w:bCs/>
          <w:color w:val="FF0000"/>
        </w:rPr>
      </w:pPr>
      <w:r>
        <w:rPr>
          <w:color w:val="000000" w:themeColor="text1"/>
        </w:rPr>
        <w:lastRenderedPageBreak/>
        <w:t xml:space="preserve">These findings highlight how creating environments where employees feel supported, enriched, autonomous and conflict free enhance both employee wellbeing and </w:t>
      </w:r>
      <w:r w:rsidR="00571B45">
        <w:rPr>
          <w:color w:val="000000" w:themeColor="text1"/>
        </w:rPr>
        <w:t>engagement, resulting</w:t>
      </w:r>
      <w:r>
        <w:rPr>
          <w:color w:val="000000" w:themeColor="text1"/>
        </w:rPr>
        <w:t xml:space="preserve"> in positive benefits for both employees and employers.   </w:t>
      </w:r>
    </w:p>
    <w:p w14:paraId="6A86D153" w14:textId="77777777" w:rsidR="004614FE" w:rsidRDefault="004614FE" w:rsidP="008F4327">
      <w:pPr>
        <w:jc w:val="both"/>
        <w:rPr>
          <w:color w:val="000000" w:themeColor="text1"/>
        </w:rPr>
      </w:pPr>
    </w:p>
    <w:p w14:paraId="3D672CB5" w14:textId="1E03693E" w:rsidR="00D327A0" w:rsidRDefault="00C10A04" w:rsidP="00AA4BBC">
      <w:pPr>
        <w:jc w:val="both"/>
        <w:rPr>
          <w:b/>
          <w:bCs/>
          <w:color w:val="000000" w:themeColor="text1"/>
          <w:sz w:val="28"/>
          <w:szCs w:val="28"/>
          <w:u w:val="single"/>
        </w:rPr>
      </w:pPr>
      <w:r w:rsidRPr="00C10A04">
        <w:rPr>
          <w:b/>
          <w:bCs/>
          <w:color w:val="000000" w:themeColor="text1"/>
          <w:sz w:val="28"/>
          <w:szCs w:val="28"/>
          <w:u w:val="single"/>
        </w:rPr>
        <w:t>10) Provide a brief overview of the employee lifecycle and discuss people practice roles at the recruitment, development and separation stages of the life cycle. (AC3.1)</w:t>
      </w:r>
    </w:p>
    <w:p w14:paraId="58B6E776" w14:textId="49F4FB00" w:rsidR="00C10A04" w:rsidRDefault="00C10A04" w:rsidP="00AA4BBC">
      <w:pPr>
        <w:jc w:val="both"/>
        <w:rPr>
          <w:b/>
          <w:bCs/>
          <w:color w:val="FF0000"/>
        </w:rPr>
      </w:pPr>
      <w:r>
        <w:rPr>
          <w:color w:val="000000" w:themeColor="text1"/>
        </w:rPr>
        <w:t xml:space="preserve">The employee lifecycle represents six key stages employees experience within an organisation. They consist of </w:t>
      </w:r>
      <w:r w:rsidR="00F458EE">
        <w:rPr>
          <w:b/>
          <w:bCs/>
          <w:color w:val="000000" w:themeColor="text1"/>
        </w:rPr>
        <w:t>A</w:t>
      </w:r>
      <w:r w:rsidRPr="00C10A04">
        <w:rPr>
          <w:b/>
          <w:bCs/>
          <w:color w:val="000000" w:themeColor="text1"/>
        </w:rPr>
        <w:t>ttraction</w:t>
      </w:r>
      <w:r>
        <w:rPr>
          <w:b/>
          <w:bCs/>
          <w:color w:val="000000" w:themeColor="text1"/>
        </w:rPr>
        <w:t xml:space="preserve">, </w:t>
      </w:r>
      <w:r w:rsidRPr="00C10A04">
        <w:rPr>
          <w:color w:val="000000" w:themeColor="text1"/>
        </w:rPr>
        <w:t xml:space="preserve">where </w:t>
      </w:r>
      <w:r>
        <w:rPr>
          <w:color w:val="000000" w:themeColor="text1"/>
        </w:rPr>
        <w:t>employers draw in talent through branding</w:t>
      </w:r>
      <w:r w:rsidR="00F458EE">
        <w:rPr>
          <w:color w:val="000000" w:themeColor="text1"/>
        </w:rPr>
        <w:t xml:space="preserve">; </w:t>
      </w:r>
      <w:r w:rsidR="00F458EE" w:rsidRPr="00F458EE">
        <w:rPr>
          <w:b/>
          <w:bCs/>
          <w:color w:val="000000" w:themeColor="text1"/>
        </w:rPr>
        <w:t>Recruitmen</w:t>
      </w:r>
      <w:r w:rsidR="00F458EE">
        <w:rPr>
          <w:color w:val="000000" w:themeColor="text1"/>
        </w:rPr>
        <w:t xml:space="preserve">t, involving the hiring process and selection of suitable candidates; </w:t>
      </w:r>
      <w:r w:rsidR="00F458EE" w:rsidRPr="00F458EE">
        <w:rPr>
          <w:b/>
          <w:bCs/>
          <w:color w:val="000000" w:themeColor="text1"/>
        </w:rPr>
        <w:t>Onboarding</w:t>
      </w:r>
      <w:r w:rsidR="00F458EE">
        <w:rPr>
          <w:color w:val="000000" w:themeColor="text1"/>
        </w:rPr>
        <w:t>, encompassing</w:t>
      </w:r>
      <w:r w:rsidR="00F363B5">
        <w:rPr>
          <w:color w:val="000000" w:themeColor="text1"/>
        </w:rPr>
        <w:t xml:space="preserve"> processes to</w:t>
      </w:r>
      <w:r w:rsidR="00F458EE">
        <w:rPr>
          <w:color w:val="000000" w:themeColor="text1"/>
        </w:rPr>
        <w:t xml:space="preserve"> integrat</w:t>
      </w:r>
      <w:r w:rsidR="00F363B5">
        <w:rPr>
          <w:color w:val="000000" w:themeColor="text1"/>
        </w:rPr>
        <w:t>e</w:t>
      </w:r>
      <w:r w:rsidR="00F458EE">
        <w:rPr>
          <w:color w:val="000000" w:themeColor="text1"/>
        </w:rPr>
        <w:t xml:space="preserve"> staff into the company; </w:t>
      </w:r>
      <w:r w:rsidR="00F458EE" w:rsidRPr="00F458EE">
        <w:rPr>
          <w:b/>
          <w:bCs/>
          <w:color w:val="000000" w:themeColor="text1"/>
        </w:rPr>
        <w:t>Development</w:t>
      </w:r>
      <w:r w:rsidR="00F458EE">
        <w:rPr>
          <w:color w:val="000000" w:themeColor="text1"/>
        </w:rPr>
        <w:t xml:space="preserve">, focusing on skill building and career growth opportunities; </w:t>
      </w:r>
      <w:r w:rsidR="00F458EE" w:rsidRPr="00950D91">
        <w:rPr>
          <w:b/>
          <w:bCs/>
          <w:color w:val="000000" w:themeColor="text1"/>
        </w:rPr>
        <w:t>Retention</w:t>
      </w:r>
      <w:r w:rsidR="00F458EE">
        <w:rPr>
          <w:color w:val="000000" w:themeColor="text1"/>
        </w:rPr>
        <w:t xml:space="preserve">, aiming to maintain employee satisfaction and reduce turnover, and </w:t>
      </w:r>
      <w:r w:rsidR="00F458EE" w:rsidRPr="00950D91">
        <w:rPr>
          <w:b/>
          <w:bCs/>
          <w:color w:val="000000" w:themeColor="text1"/>
        </w:rPr>
        <w:t>Separation</w:t>
      </w:r>
      <w:r w:rsidR="00F458EE">
        <w:rPr>
          <w:color w:val="000000" w:themeColor="text1"/>
        </w:rPr>
        <w:t xml:space="preserve">, processing the end of the employment contract. Each stage requires tailored people practices to enhance organisational effectiveness and employee satisfaction </w:t>
      </w:r>
      <w:r w:rsidR="00F458EE" w:rsidRPr="008B33C1">
        <w:rPr>
          <w:color w:val="000000" w:themeColor="text1"/>
        </w:rPr>
        <w:t xml:space="preserve">(Waite </w:t>
      </w:r>
      <w:r w:rsidR="00F458EE" w:rsidRPr="008B33C1">
        <w:rPr>
          <w:i/>
          <w:iCs/>
          <w:color w:val="000000" w:themeColor="text1"/>
        </w:rPr>
        <w:t>et al</w:t>
      </w:r>
      <w:r w:rsidR="008B33C1" w:rsidRPr="008B33C1">
        <w:rPr>
          <w:color w:val="000000" w:themeColor="text1"/>
        </w:rPr>
        <w:t>.,</w:t>
      </w:r>
      <w:r w:rsidR="00F458EE" w:rsidRPr="008B33C1">
        <w:rPr>
          <w:color w:val="000000" w:themeColor="text1"/>
        </w:rPr>
        <w:t xml:space="preserve"> 2021).</w:t>
      </w:r>
      <w:r w:rsidR="00F458EE">
        <w:rPr>
          <w:color w:val="000000" w:themeColor="text1"/>
        </w:rPr>
        <w:t xml:space="preserve"> </w:t>
      </w:r>
    </w:p>
    <w:p w14:paraId="63FA8357" w14:textId="0EA8CA4A" w:rsidR="00023832" w:rsidRPr="00023832" w:rsidRDefault="00393317" w:rsidP="00AA4BBC">
      <w:pPr>
        <w:jc w:val="both"/>
        <w:rPr>
          <w:color w:val="000000" w:themeColor="text1"/>
        </w:rPr>
      </w:pPr>
      <w:r>
        <w:rPr>
          <w:color w:val="000000" w:themeColor="text1"/>
        </w:rPr>
        <w:t>Focus on</w:t>
      </w:r>
      <w:r w:rsidR="00023832" w:rsidRPr="00023832">
        <w:rPr>
          <w:color w:val="000000" w:themeColor="text1"/>
        </w:rPr>
        <w:t xml:space="preserve"> recruitment, </w:t>
      </w:r>
      <w:r w:rsidR="00EB48CF" w:rsidRPr="00023832">
        <w:rPr>
          <w:color w:val="000000" w:themeColor="text1"/>
        </w:rPr>
        <w:t>development</w:t>
      </w:r>
      <w:r w:rsidR="00023832" w:rsidRPr="00023832">
        <w:rPr>
          <w:color w:val="000000" w:themeColor="text1"/>
        </w:rPr>
        <w:t xml:space="preserve"> and separation:</w:t>
      </w:r>
    </w:p>
    <w:p w14:paraId="6A6D3864" w14:textId="08E12A46" w:rsidR="00FF06AB" w:rsidRPr="00B12EA8" w:rsidRDefault="00023832" w:rsidP="00B12EA8">
      <w:pPr>
        <w:pStyle w:val="ListParagraph"/>
        <w:numPr>
          <w:ilvl w:val="0"/>
          <w:numId w:val="6"/>
        </w:numPr>
        <w:jc w:val="both"/>
        <w:rPr>
          <w:color w:val="000000" w:themeColor="text1"/>
        </w:rPr>
      </w:pPr>
      <w:r w:rsidRPr="00B12EA8">
        <w:rPr>
          <w:color w:val="000000" w:themeColor="text1"/>
          <w:u w:val="single"/>
        </w:rPr>
        <w:t>Recruitment</w:t>
      </w:r>
      <w:r w:rsidRPr="00FF06AB">
        <w:rPr>
          <w:color w:val="000000" w:themeColor="text1"/>
        </w:rPr>
        <w:t xml:space="preserve"> – </w:t>
      </w:r>
      <w:r w:rsidR="00EB48CF" w:rsidRPr="00FF06AB">
        <w:rPr>
          <w:color w:val="000000" w:themeColor="text1"/>
        </w:rPr>
        <w:t>Foundational</w:t>
      </w:r>
      <w:r w:rsidRPr="00FF06AB">
        <w:rPr>
          <w:color w:val="000000" w:themeColor="text1"/>
        </w:rPr>
        <w:t xml:space="preserve"> to an </w:t>
      </w:r>
      <w:r w:rsidR="00EB48CF" w:rsidRPr="00FF06AB">
        <w:rPr>
          <w:color w:val="000000" w:themeColor="text1"/>
        </w:rPr>
        <w:t>organisation’s</w:t>
      </w:r>
      <w:r w:rsidRPr="00FF06AB">
        <w:rPr>
          <w:color w:val="000000" w:themeColor="text1"/>
        </w:rPr>
        <w:t xml:space="preserve"> success</w:t>
      </w:r>
      <w:r w:rsidR="00EB48CF" w:rsidRPr="00FF06AB">
        <w:rPr>
          <w:color w:val="000000" w:themeColor="text1"/>
        </w:rPr>
        <w:t>, it determines the quality of talent entering the workforce.</w:t>
      </w:r>
      <w:r w:rsidR="00A334E9" w:rsidRPr="00FF06AB">
        <w:rPr>
          <w:color w:val="000000" w:themeColor="text1"/>
        </w:rPr>
        <w:t xml:space="preserve"> Once the need for the role has been identified, creating </w:t>
      </w:r>
      <w:r w:rsidR="0043022F">
        <w:rPr>
          <w:color w:val="000000" w:themeColor="text1"/>
        </w:rPr>
        <w:t>purposely crafted</w:t>
      </w:r>
      <w:r w:rsidR="00A334E9" w:rsidRPr="00FF06AB">
        <w:rPr>
          <w:color w:val="000000" w:themeColor="text1"/>
        </w:rPr>
        <w:t xml:space="preserve"> documents</w:t>
      </w:r>
      <w:r w:rsidR="0043022F">
        <w:rPr>
          <w:color w:val="000000" w:themeColor="text1"/>
        </w:rPr>
        <w:t xml:space="preserve">, </w:t>
      </w:r>
      <w:r w:rsidR="004658C9">
        <w:rPr>
          <w:color w:val="000000" w:themeColor="text1"/>
        </w:rPr>
        <w:t>i.e.</w:t>
      </w:r>
      <w:r w:rsidR="00A334E9" w:rsidRPr="00FF06AB">
        <w:rPr>
          <w:color w:val="000000" w:themeColor="text1"/>
        </w:rPr>
        <w:t xml:space="preserve"> the job description </w:t>
      </w:r>
      <w:r w:rsidR="0043022F">
        <w:rPr>
          <w:color w:val="000000" w:themeColor="text1"/>
        </w:rPr>
        <w:t>or</w:t>
      </w:r>
      <w:r w:rsidR="00A334E9" w:rsidRPr="00FF06AB">
        <w:rPr>
          <w:color w:val="000000" w:themeColor="text1"/>
        </w:rPr>
        <w:t xml:space="preserve"> terms and conditions</w:t>
      </w:r>
      <w:r w:rsidR="0043022F">
        <w:rPr>
          <w:color w:val="000000" w:themeColor="text1"/>
        </w:rPr>
        <w:t xml:space="preserve"> helps attract the right level of </w:t>
      </w:r>
      <w:r w:rsidR="00393317">
        <w:rPr>
          <w:color w:val="000000" w:themeColor="text1"/>
        </w:rPr>
        <w:t xml:space="preserve">applicant </w:t>
      </w:r>
      <w:r w:rsidR="00393317" w:rsidRPr="00122785">
        <w:rPr>
          <w:color w:val="000000" w:themeColor="text1"/>
        </w:rPr>
        <w:t>(</w:t>
      </w:r>
      <w:r w:rsidR="00EB48CF" w:rsidRPr="00122785">
        <w:rPr>
          <w:color w:val="000000" w:themeColor="text1"/>
        </w:rPr>
        <w:t>ACAS</w:t>
      </w:r>
      <w:r w:rsidR="00122785" w:rsidRPr="00122785">
        <w:rPr>
          <w:color w:val="000000" w:themeColor="text1"/>
        </w:rPr>
        <w:t>,</w:t>
      </w:r>
      <w:r w:rsidR="00692BE6" w:rsidRPr="00122785">
        <w:rPr>
          <w:color w:val="000000" w:themeColor="text1"/>
        </w:rPr>
        <w:t xml:space="preserve"> no date</w:t>
      </w:r>
      <w:r w:rsidR="00EB48CF" w:rsidRPr="00122785">
        <w:rPr>
          <w:color w:val="000000" w:themeColor="text1"/>
        </w:rPr>
        <w:t>).</w:t>
      </w:r>
      <w:r w:rsidR="00EB48CF" w:rsidRPr="00FF06AB">
        <w:rPr>
          <w:color w:val="000000" w:themeColor="text1"/>
        </w:rPr>
        <w:t xml:space="preserve"> Consideration should be given</w:t>
      </w:r>
      <w:r w:rsidR="005C546F" w:rsidRPr="00FF06AB">
        <w:rPr>
          <w:color w:val="000000" w:themeColor="text1"/>
        </w:rPr>
        <w:t xml:space="preserve"> to advertising strategies, whether internal or external and which methods to </w:t>
      </w:r>
      <w:r w:rsidR="005C546F" w:rsidRPr="00BC302F">
        <w:rPr>
          <w:color w:val="000000" w:themeColor="text1"/>
        </w:rPr>
        <w:t>use</w:t>
      </w:r>
      <w:r w:rsidR="00EB48CF" w:rsidRPr="00BC302F">
        <w:rPr>
          <w:color w:val="000000" w:themeColor="text1"/>
        </w:rPr>
        <w:t xml:space="preserve"> (</w:t>
      </w:r>
      <w:r w:rsidR="00122785" w:rsidRPr="00BC302F">
        <w:rPr>
          <w:color w:val="000000" w:themeColor="text1"/>
        </w:rPr>
        <w:t>Brown,</w:t>
      </w:r>
      <w:r w:rsidR="00EB48CF" w:rsidRPr="00BC302F">
        <w:rPr>
          <w:color w:val="000000" w:themeColor="text1"/>
        </w:rPr>
        <w:t xml:space="preserve"> 2011).</w:t>
      </w:r>
      <w:r w:rsidR="00EB48CF" w:rsidRPr="00FF06AB">
        <w:rPr>
          <w:color w:val="000000" w:themeColor="text1"/>
        </w:rPr>
        <w:t xml:space="preserve"> </w:t>
      </w:r>
      <w:r w:rsidR="00A858FF" w:rsidRPr="00FF06AB">
        <w:rPr>
          <w:color w:val="000000" w:themeColor="text1"/>
        </w:rPr>
        <w:t xml:space="preserve"> </w:t>
      </w:r>
      <w:r w:rsidR="00A334E9" w:rsidRPr="00FF06AB">
        <w:rPr>
          <w:color w:val="000000" w:themeColor="text1"/>
        </w:rPr>
        <w:t>Candidate Selection</w:t>
      </w:r>
      <w:r w:rsidR="00A858FF" w:rsidRPr="00FF06AB">
        <w:rPr>
          <w:color w:val="000000" w:themeColor="text1"/>
        </w:rPr>
        <w:t xml:space="preserve"> should ensure</w:t>
      </w:r>
      <w:r w:rsidR="00EB48CF" w:rsidRPr="00FF06AB">
        <w:rPr>
          <w:color w:val="000000" w:themeColor="text1"/>
        </w:rPr>
        <w:t xml:space="preserve"> alignment</w:t>
      </w:r>
      <w:r w:rsidR="00A334E9" w:rsidRPr="00FF06AB">
        <w:rPr>
          <w:color w:val="000000" w:themeColor="text1"/>
        </w:rPr>
        <w:t xml:space="preserve"> of</w:t>
      </w:r>
      <w:r w:rsidR="00EB48CF" w:rsidRPr="00FF06AB">
        <w:rPr>
          <w:color w:val="000000" w:themeColor="text1"/>
        </w:rPr>
        <w:t xml:space="preserve"> skills and organisational needs.</w:t>
      </w:r>
      <w:r w:rsidR="005C546F" w:rsidRPr="00FF06AB">
        <w:rPr>
          <w:color w:val="000000" w:themeColor="text1"/>
        </w:rPr>
        <w:t xml:space="preserve"> Assessments can be face-to-face, online, group or panel interviews</w:t>
      </w:r>
      <w:r w:rsidR="00BC302F">
        <w:rPr>
          <w:color w:val="000000" w:themeColor="text1"/>
        </w:rPr>
        <w:t>.</w:t>
      </w:r>
      <w:r w:rsidR="005C546F" w:rsidRPr="00FF06AB">
        <w:rPr>
          <w:color w:val="000000" w:themeColor="text1"/>
        </w:rPr>
        <w:t xml:space="preserve"> </w:t>
      </w:r>
      <w:r w:rsidR="00BC302F">
        <w:rPr>
          <w:color w:val="000000" w:themeColor="text1"/>
        </w:rPr>
        <w:t>The recruitment team will determine the</w:t>
      </w:r>
      <w:r w:rsidR="00A334E9" w:rsidRPr="00FF06AB">
        <w:rPr>
          <w:color w:val="000000" w:themeColor="text1"/>
        </w:rPr>
        <w:t xml:space="preserve"> best</w:t>
      </w:r>
      <w:r w:rsidR="005C546F" w:rsidRPr="00FF06AB">
        <w:rPr>
          <w:color w:val="000000" w:themeColor="text1"/>
        </w:rPr>
        <w:t xml:space="preserve"> match</w:t>
      </w:r>
      <w:r w:rsidR="00BC302F">
        <w:rPr>
          <w:color w:val="000000" w:themeColor="text1"/>
        </w:rPr>
        <w:t xml:space="preserve"> for the</w:t>
      </w:r>
      <w:r w:rsidR="005C546F" w:rsidRPr="00FF06AB">
        <w:rPr>
          <w:color w:val="000000" w:themeColor="text1"/>
        </w:rPr>
        <w:t xml:space="preserve"> role</w:t>
      </w:r>
      <w:r w:rsidR="005E7271" w:rsidRPr="00FF06AB">
        <w:rPr>
          <w:color w:val="000000" w:themeColor="text1"/>
        </w:rPr>
        <w:t xml:space="preserve"> </w:t>
      </w:r>
      <w:r w:rsidR="005C546F" w:rsidRPr="00BC302F">
        <w:rPr>
          <w:color w:val="000000" w:themeColor="text1"/>
        </w:rPr>
        <w:t xml:space="preserve">(Wilkinson and </w:t>
      </w:r>
      <w:r w:rsidR="009D5DFD" w:rsidRPr="00BC302F">
        <w:rPr>
          <w:color w:val="000000" w:themeColor="text1"/>
        </w:rPr>
        <w:t>Taylor</w:t>
      </w:r>
      <w:r w:rsidR="00BC302F" w:rsidRPr="00BC302F">
        <w:rPr>
          <w:color w:val="000000" w:themeColor="text1"/>
        </w:rPr>
        <w:t>,</w:t>
      </w:r>
      <w:r w:rsidR="005C546F" w:rsidRPr="00BC302F">
        <w:rPr>
          <w:color w:val="000000" w:themeColor="text1"/>
        </w:rPr>
        <w:t xml:space="preserve"> 2022)</w:t>
      </w:r>
      <w:r w:rsidR="005E7271" w:rsidRPr="00BC302F">
        <w:rPr>
          <w:color w:val="000000" w:themeColor="text1"/>
        </w:rPr>
        <w:t>.</w:t>
      </w:r>
      <w:r w:rsidR="005E7271" w:rsidRPr="00FF06AB">
        <w:rPr>
          <w:color w:val="000000" w:themeColor="text1"/>
        </w:rPr>
        <w:t xml:space="preserve"> In both stages</w:t>
      </w:r>
      <w:r w:rsidR="00A858FF" w:rsidRPr="00FF06AB">
        <w:rPr>
          <w:color w:val="000000" w:themeColor="text1"/>
        </w:rPr>
        <w:t xml:space="preserve"> unconscious bias</w:t>
      </w:r>
      <w:r w:rsidR="00393317">
        <w:rPr>
          <w:color w:val="000000" w:themeColor="text1"/>
        </w:rPr>
        <w:t xml:space="preserve"> poses a risk, therefore</w:t>
      </w:r>
      <w:r w:rsidR="00A858FF" w:rsidRPr="00FF06AB">
        <w:rPr>
          <w:color w:val="000000" w:themeColor="text1"/>
        </w:rPr>
        <w:t xml:space="preserve"> C</w:t>
      </w:r>
      <w:r w:rsidR="005E7271" w:rsidRPr="00FF06AB">
        <w:rPr>
          <w:color w:val="000000" w:themeColor="text1"/>
        </w:rPr>
        <w:t>are should be taken to make the process as inclusive and divers</w:t>
      </w:r>
      <w:r w:rsidR="00620560" w:rsidRPr="00FF06AB">
        <w:rPr>
          <w:color w:val="000000" w:themeColor="text1"/>
        </w:rPr>
        <w:t>e</w:t>
      </w:r>
      <w:r w:rsidR="005E7271" w:rsidRPr="00FF06AB">
        <w:rPr>
          <w:color w:val="000000" w:themeColor="text1"/>
        </w:rPr>
        <w:t xml:space="preserve"> as </w:t>
      </w:r>
      <w:r w:rsidR="005E7271" w:rsidRPr="00BC230D">
        <w:rPr>
          <w:color w:val="000000" w:themeColor="text1"/>
        </w:rPr>
        <w:t>possible (CIPD</w:t>
      </w:r>
      <w:r w:rsidR="00BC230D" w:rsidRPr="00BC230D">
        <w:rPr>
          <w:color w:val="000000" w:themeColor="text1"/>
        </w:rPr>
        <w:t>,</w:t>
      </w:r>
      <w:r w:rsidR="005E7271" w:rsidRPr="00BC230D">
        <w:rPr>
          <w:color w:val="000000" w:themeColor="text1"/>
        </w:rPr>
        <w:t xml:space="preserve"> 2024</w:t>
      </w:r>
      <w:r w:rsidR="00BC230D" w:rsidRPr="00BC230D">
        <w:rPr>
          <w:color w:val="000000" w:themeColor="text1"/>
        </w:rPr>
        <w:t>a</w:t>
      </w:r>
      <w:r w:rsidR="005E7271" w:rsidRPr="00BC230D">
        <w:rPr>
          <w:color w:val="000000" w:themeColor="text1"/>
        </w:rPr>
        <w:t>). Everyone</w:t>
      </w:r>
      <w:r w:rsidR="005E7271" w:rsidRPr="00FF06AB">
        <w:rPr>
          <w:color w:val="000000" w:themeColor="text1"/>
        </w:rPr>
        <w:t xml:space="preserve"> involved must have awareness of relevant legislation and avoid </w:t>
      </w:r>
      <w:r w:rsidR="005E7271" w:rsidRPr="00BC230D">
        <w:rPr>
          <w:color w:val="000000" w:themeColor="text1"/>
        </w:rPr>
        <w:t>discrimination (CIPD</w:t>
      </w:r>
      <w:r w:rsidR="00BC230D" w:rsidRPr="00BC230D">
        <w:rPr>
          <w:color w:val="000000" w:themeColor="text1"/>
        </w:rPr>
        <w:t>,</w:t>
      </w:r>
      <w:r w:rsidR="005E7271" w:rsidRPr="00BC230D">
        <w:rPr>
          <w:color w:val="000000" w:themeColor="text1"/>
        </w:rPr>
        <w:t xml:space="preserve"> 2024</w:t>
      </w:r>
      <w:r w:rsidR="00BC230D" w:rsidRPr="00BC230D">
        <w:rPr>
          <w:color w:val="000000" w:themeColor="text1"/>
        </w:rPr>
        <w:t>b</w:t>
      </w:r>
      <w:r w:rsidR="0043022F" w:rsidRPr="00BC230D">
        <w:rPr>
          <w:color w:val="000000" w:themeColor="text1"/>
        </w:rPr>
        <w:t>).</w:t>
      </w:r>
    </w:p>
    <w:p w14:paraId="14C722DA" w14:textId="1ABF601B" w:rsidR="00FF06AB" w:rsidRPr="00B12EA8" w:rsidRDefault="00A858FF" w:rsidP="00B12EA8">
      <w:pPr>
        <w:pStyle w:val="ListParagraph"/>
        <w:numPr>
          <w:ilvl w:val="0"/>
          <w:numId w:val="6"/>
        </w:numPr>
        <w:jc w:val="both"/>
        <w:rPr>
          <w:color w:val="000000" w:themeColor="text1"/>
        </w:rPr>
      </w:pPr>
      <w:r w:rsidRPr="00B12EA8">
        <w:rPr>
          <w:color w:val="000000" w:themeColor="text1"/>
          <w:u w:val="single"/>
        </w:rPr>
        <w:t>Development</w:t>
      </w:r>
      <w:r>
        <w:rPr>
          <w:color w:val="000000" w:themeColor="text1"/>
        </w:rPr>
        <w:t xml:space="preserve"> </w:t>
      </w:r>
      <w:r w:rsidR="00092EC5">
        <w:rPr>
          <w:color w:val="000000" w:themeColor="text1"/>
        </w:rPr>
        <w:t>–</w:t>
      </w:r>
      <w:r w:rsidR="00FF06AB">
        <w:rPr>
          <w:color w:val="000000" w:themeColor="text1"/>
        </w:rPr>
        <w:t xml:space="preserve"> Concerns itself with improving individual, group or organisational skills and is vital for engagement. People practitioners design and deliver performance management systems and training programmes to enhance knowledge and </w:t>
      </w:r>
      <w:r w:rsidR="00FF06AB" w:rsidRPr="00BC230D">
        <w:rPr>
          <w:color w:val="000000" w:themeColor="text1"/>
        </w:rPr>
        <w:t>performance (Armstrong and Taylor</w:t>
      </w:r>
      <w:r w:rsidR="00BC230D" w:rsidRPr="00BC230D">
        <w:rPr>
          <w:color w:val="000000" w:themeColor="text1"/>
        </w:rPr>
        <w:t>,</w:t>
      </w:r>
      <w:r w:rsidR="00FF06AB" w:rsidRPr="00BC230D">
        <w:rPr>
          <w:color w:val="000000" w:themeColor="text1"/>
        </w:rPr>
        <w:t xml:space="preserve"> 2023).</w:t>
      </w:r>
      <w:r w:rsidR="00FF06AB">
        <w:rPr>
          <w:color w:val="000000" w:themeColor="text1"/>
        </w:rPr>
        <w:t xml:space="preserve"> Upskilling contributes to more resilient organisations, improving employee growth and career prospects, increased loyalty and aids a decrease in organisational </w:t>
      </w:r>
      <w:r w:rsidR="00FF06AB" w:rsidRPr="00581091">
        <w:rPr>
          <w:color w:val="000000" w:themeColor="text1"/>
        </w:rPr>
        <w:t>costs (</w:t>
      </w:r>
      <w:r w:rsidR="00BC230D" w:rsidRPr="00581091">
        <w:rPr>
          <w:color w:val="000000" w:themeColor="text1"/>
        </w:rPr>
        <w:t>Lancaster,</w:t>
      </w:r>
      <w:r w:rsidR="00FF06AB" w:rsidRPr="00581091">
        <w:rPr>
          <w:color w:val="000000" w:themeColor="text1"/>
        </w:rPr>
        <w:t xml:space="preserve"> 2024).</w:t>
      </w:r>
      <w:r w:rsidR="00B12EA8">
        <w:rPr>
          <w:color w:val="000000" w:themeColor="text1"/>
        </w:rPr>
        <w:t xml:space="preserve"> Alignment of competitive strategies with HR practices is also significant during the development stage. Organisations </w:t>
      </w:r>
      <w:r w:rsidR="00571B45">
        <w:rPr>
          <w:color w:val="000000" w:themeColor="text1"/>
        </w:rPr>
        <w:t>w</w:t>
      </w:r>
      <w:r w:rsidR="00393317">
        <w:rPr>
          <w:color w:val="000000" w:themeColor="text1"/>
        </w:rPr>
        <w:t>ho</w:t>
      </w:r>
      <w:r w:rsidR="00B12EA8">
        <w:rPr>
          <w:color w:val="000000" w:themeColor="text1"/>
        </w:rPr>
        <w:t xml:space="preserve"> </w:t>
      </w:r>
      <w:r w:rsidR="00571B45">
        <w:rPr>
          <w:color w:val="000000" w:themeColor="text1"/>
        </w:rPr>
        <w:t>prioritise</w:t>
      </w:r>
      <w:r w:rsidR="00B12EA8">
        <w:rPr>
          <w:color w:val="000000" w:themeColor="text1"/>
        </w:rPr>
        <w:t xml:space="preserve"> their HRM processes</w:t>
      </w:r>
      <w:r w:rsidR="00571B45">
        <w:rPr>
          <w:color w:val="000000" w:themeColor="text1"/>
        </w:rPr>
        <w:t>,</w:t>
      </w:r>
      <w:r w:rsidR="00B12EA8">
        <w:rPr>
          <w:color w:val="000000" w:themeColor="text1"/>
        </w:rPr>
        <w:t xml:space="preserve"> </w:t>
      </w:r>
      <w:r w:rsidR="00571B45">
        <w:rPr>
          <w:color w:val="000000" w:themeColor="text1"/>
        </w:rPr>
        <w:t xml:space="preserve">enforce </w:t>
      </w:r>
      <w:r w:rsidR="00571B45">
        <w:rPr>
          <w:color w:val="000000" w:themeColor="text1"/>
        </w:rPr>
        <w:lastRenderedPageBreak/>
        <w:t xml:space="preserve">and </w:t>
      </w:r>
      <w:r w:rsidR="00B12EA8">
        <w:rPr>
          <w:color w:val="000000" w:themeColor="text1"/>
        </w:rPr>
        <w:t xml:space="preserve">promote desired employee behaviour </w:t>
      </w:r>
      <w:r w:rsidR="00571B45">
        <w:rPr>
          <w:color w:val="000000" w:themeColor="text1"/>
        </w:rPr>
        <w:t xml:space="preserve">and </w:t>
      </w:r>
      <w:r w:rsidR="00B12EA8">
        <w:rPr>
          <w:color w:val="000000" w:themeColor="text1"/>
        </w:rPr>
        <w:t>are more likely to achieve strategic goals (</w:t>
      </w:r>
      <w:r w:rsidR="00B12EA8" w:rsidRPr="00581091">
        <w:rPr>
          <w:color w:val="000000" w:themeColor="text1"/>
        </w:rPr>
        <w:t>Edgar</w:t>
      </w:r>
      <w:r w:rsidR="00581091" w:rsidRPr="00581091">
        <w:rPr>
          <w:color w:val="000000" w:themeColor="text1"/>
        </w:rPr>
        <w:t>,</w:t>
      </w:r>
      <w:r w:rsidR="00B12EA8" w:rsidRPr="00581091">
        <w:rPr>
          <w:color w:val="000000" w:themeColor="text1"/>
        </w:rPr>
        <w:t xml:space="preserve"> 2020).</w:t>
      </w:r>
    </w:p>
    <w:p w14:paraId="2E26BF48" w14:textId="7BCE5BE1" w:rsidR="00092EC5" w:rsidRPr="00FF06AB" w:rsidRDefault="00092EC5" w:rsidP="00FF06AB">
      <w:pPr>
        <w:pStyle w:val="ListParagraph"/>
        <w:numPr>
          <w:ilvl w:val="0"/>
          <w:numId w:val="6"/>
        </w:numPr>
        <w:jc w:val="both"/>
        <w:rPr>
          <w:color w:val="000000" w:themeColor="text1"/>
        </w:rPr>
      </w:pPr>
      <w:r w:rsidRPr="00B12EA8">
        <w:rPr>
          <w:color w:val="000000" w:themeColor="text1"/>
          <w:u w:val="single"/>
        </w:rPr>
        <w:t>Separation</w:t>
      </w:r>
      <w:r w:rsidRPr="00FF06AB">
        <w:rPr>
          <w:color w:val="000000" w:themeColor="text1"/>
        </w:rPr>
        <w:t xml:space="preserve"> – Other than voluntary resignations, employees may leave due to retirement, dismissal, or redundancy. Ethical and legal considerations are crucial in dismissal and redundancy processes. Handling these separations carefully is key to maintaining the organization's reputation (</w:t>
      </w:r>
      <w:r w:rsidRPr="00EC05B7">
        <w:rPr>
          <w:color w:val="000000" w:themeColor="text1"/>
        </w:rPr>
        <w:t>Smith and Mitchell</w:t>
      </w:r>
      <w:r w:rsidR="00581091" w:rsidRPr="00EC05B7">
        <w:rPr>
          <w:color w:val="000000" w:themeColor="text1"/>
        </w:rPr>
        <w:t>,</w:t>
      </w:r>
      <w:r w:rsidRPr="00EC05B7">
        <w:rPr>
          <w:color w:val="000000" w:themeColor="text1"/>
        </w:rPr>
        <w:t xml:space="preserve"> 2022).</w:t>
      </w:r>
      <w:r w:rsidR="00FF06AB" w:rsidRPr="00FF06AB">
        <w:rPr>
          <w:color w:val="000000" w:themeColor="text1"/>
        </w:rPr>
        <w:t xml:space="preserve"> Effective offboarding, including exit interviews and post-employment support ensures positive relationships with departing employees, who may become future ambassadors or return with increased skills </w:t>
      </w:r>
      <w:r w:rsidR="00FF06AB" w:rsidRPr="00AC5709">
        <w:rPr>
          <w:color w:val="000000" w:themeColor="text1"/>
        </w:rPr>
        <w:t>(Howlett</w:t>
      </w:r>
      <w:r w:rsidR="00581091" w:rsidRPr="00AC5709">
        <w:rPr>
          <w:color w:val="000000" w:themeColor="text1"/>
        </w:rPr>
        <w:t>,</w:t>
      </w:r>
      <w:r w:rsidR="00FF06AB" w:rsidRPr="00AC5709">
        <w:rPr>
          <w:color w:val="000000" w:themeColor="text1"/>
        </w:rPr>
        <w:t xml:space="preserve"> 2021).</w:t>
      </w:r>
    </w:p>
    <w:p w14:paraId="113B0422" w14:textId="5B847DC7" w:rsidR="00612726" w:rsidRDefault="00571B45" w:rsidP="00612726">
      <w:pPr>
        <w:jc w:val="both"/>
        <w:rPr>
          <w:b/>
          <w:bCs/>
          <w:color w:val="FF0000"/>
        </w:rPr>
      </w:pPr>
      <w:r>
        <w:rPr>
          <w:b/>
          <w:bCs/>
          <w:color w:val="FF0000"/>
        </w:rPr>
        <w:t xml:space="preserve"> </w:t>
      </w:r>
    </w:p>
    <w:p w14:paraId="333690A2" w14:textId="06CF5F59" w:rsidR="00571B45" w:rsidRDefault="00571B45" w:rsidP="00612726">
      <w:pPr>
        <w:jc w:val="both"/>
        <w:rPr>
          <w:b/>
          <w:bCs/>
          <w:color w:val="000000" w:themeColor="text1"/>
        </w:rPr>
      </w:pPr>
      <w:r w:rsidRPr="00571B45">
        <w:rPr>
          <w:b/>
          <w:bCs/>
          <w:color w:val="000000" w:themeColor="text1"/>
        </w:rPr>
        <w:t>11)</w:t>
      </w:r>
      <w:r w:rsidR="00692BE6">
        <w:rPr>
          <w:b/>
          <w:bCs/>
          <w:color w:val="000000" w:themeColor="text1"/>
        </w:rPr>
        <w:t xml:space="preserve"> Analyse how people practice supports organisational strategy th</w:t>
      </w:r>
      <w:r w:rsidR="002634CE">
        <w:rPr>
          <w:b/>
          <w:bCs/>
          <w:color w:val="000000" w:themeColor="text1"/>
        </w:rPr>
        <w:t>r</w:t>
      </w:r>
      <w:r w:rsidR="00692BE6">
        <w:rPr>
          <w:b/>
          <w:bCs/>
          <w:color w:val="000000" w:themeColor="text1"/>
        </w:rPr>
        <w:t>ough vertical integration and how people practice supports wider people strategies through horizontal integration. (Ac 3.2)</w:t>
      </w:r>
    </w:p>
    <w:p w14:paraId="07FA34D2" w14:textId="54A57637" w:rsidR="00692BE6" w:rsidRDefault="004F292E" w:rsidP="00612726">
      <w:pPr>
        <w:jc w:val="both"/>
        <w:rPr>
          <w:color w:val="000000" w:themeColor="text1"/>
        </w:rPr>
      </w:pPr>
      <w:r w:rsidRPr="004F292E">
        <w:rPr>
          <w:color w:val="000000" w:themeColor="text1"/>
        </w:rPr>
        <w:t>V</w:t>
      </w:r>
      <w:r>
        <w:rPr>
          <w:color w:val="000000" w:themeColor="text1"/>
        </w:rPr>
        <w:t>ertical and horizontal integration in people</w:t>
      </w:r>
      <w:r w:rsidR="000C0F4F">
        <w:rPr>
          <w:color w:val="000000" w:themeColor="text1"/>
        </w:rPr>
        <w:t xml:space="preserve"> </w:t>
      </w:r>
      <w:r>
        <w:rPr>
          <w:color w:val="000000" w:themeColor="text1"/>
        </w:rPr>
        <w:t xml:space="preserve">practice refers to the alignment of people practices with organisational goals and ensuring consistency across HR functions. Research discussed by Human Resource Management International Digest </w:t>
      </w:r>
      <w:r w:rsidRPr="00D174FE">
        <w:rPr>
          <w:color w:val="000000" w:themeColor="text1"/>
        </w:rPr>
        <w:t>(2019)</w:t>
      </w:r>
      <w:r>
        <w:rPr>
          <w:color w:val="000000" w:themeColor="text1"/>
        </w:rPr>
        <w:t xml:space="preserve"> indicates that vertical integration of HR goals optimises performance and furthers a competitive advantage. Processes like Project/change management can support overall business strategy through implementation of new technology, re-</w:t>
      </w:r>
      <w:r w:rsidR="000C0F4F">
        <w:rPr>
          <w:color w:val="000000" w:themeColor="text1"/>
        </w:rPr>
        <w:t>skilling</w:t>
      </w:r>
      <w:r>
        <w:rPr>
          <w:color w:val="000000" w:themeColor="text1"/>
        </w:rPr>
        <w:t xml:space="preserve"> the </w:t>
      </w:r>
      <w:r w:rsidR="000C0F4F">
        <w:rPr>
          <w:color w:val="000000" w:themeColor="text1"/>
        </w:rPr>
        <w:t>workforce</w:t>
      </w:r>
      <w:r>
        <w:rPr>
          <w:color w:val="000000" w:themeColor="text1"/>
        </w:rPr>
        <w:t xml:space="preserve"> or planning for integration of new operational sites </w:t>
      </w:r>
      <w:r w:rsidRPr="006F37FF">
        <w:rPr>
          <w:color w:val="000000" w:themeColor="text1"/>
        </w:rPr>
        <w:t>(</w:t>
      </w:r>
      <w:r w:rsidR="00D174FE" w:rsidRPr="006F37FF">
        <w:rPr>
          <w:color w:val="000000" w:themeColor="text1"/>
        </w:rPr>
        <w:t>Tin</w:t>
      </w:r>
      <w:r w:rsidR="006F37FF" w:rsidRPr="006F37FF">
        <w:rPr>
          <w:color w:val="000000" w:themeColor="text1"/>
        </w:rPr>
        <w:t>g</w:t>
      </w:r>
      <w:r w:rsidR="00D174FE" w:rsidRPr="006F37FF">
        <w:rPr>
          <w:color w:val="000000" w:themeColor="text1"/>
        </w:rPr>
        <w:t>sagar and Smith, 2022</w:t>
      </w:r>
      <w:r w:rsidRPr="006F37FF">
        <w:rPr>
          <w:color w:val="000000" w:themeColor="text1"/>
        </w:rPr>
        <w:t>).</w:t>
      </w:r>
      <w:r>
        <w:rPr>
          <w:color w:val="000000" w:themeColor="text1"/>
        </w:rPr>
        <w:t xml:space="preserve"> Furthermore, providing analytics on </w:t>
      </w:r>
      <w:r w:rsidR="00A40B2C">
        <w:rPr>
          <w:color w:val="000000" w:themeColor="text1"/>
        </w:rPr>
        <w:t>turnover</w:t>
      </w:r>
      <w:r>
        <w:rPr>
          <w:color w:val="000000" w:themeColor="text1"/>
        </w:rPr>
        <w:t xml:space="preserve"> rates could help</w:t>
      </w:r>
      <w:r w:rsidR="00A40B2C">
        <w:rPr>
          <w:color w:val="000000" w:themeColor="text1"/>
        </w:rPr>
        <w:t xml:space="preserve"> aid </w:t>
      </w:r>
      <w:r w:rsidR="00A40B2C" w:rsidRPr="00A40B2C">
        <w:rPr>
          <w:color w:val="000000" w:themeColor="text1"/>
        </w:rPr>
        <w:t>planning for better staff retention, preventing delays or financial burdens from workforce gaps and recruitment</w:t>
      </w:r>
      <w:r w:rsidR="002F0637">
        <w:rPr>
          <w:color w:val="000000" w:themeColor="text1"/>
        </w:rPr>
        <w:t xml:space="preserve"> needs</w:t>
      </w:r>
      <w:r w:rsidR="00A40B2C">
        <w:rPr>
          <w:color w:val="000000" w:themeColor="text1"/>
        </w:rPr>
        <w:t>.</w:t>
      </w:r>
      <w:r w:rsidR="006F37FF">
        <w:rPr>
          <w:color w:val="000000" w:themeColor="text1"/>
        </w:rPr>
        <w:t xml:space="preserve"> A</w:t>
      </w:r>
      <w:r w:rsidR="000C0F4F">
        <w:rPr>
          <w:color w:val="000000" w:themeColor="text1"/>
        </w:rPr>
        <w:t>ssessing and analysing geographical and industry trends, especially</w:t>
      </w:r>
      <w:r w:rsidR="002F0637">
        <w:rPr>
          <w:color w:val="000000" w:themeColor="text1"/>
        </w:rPr>
        <w:t xml:space="preserve"> in</w:t>
      </w:r>
      <w:r w:rsidR="000C0F4F">
        <w:rPr>
          <w:color w:val="000000" w:themeColor="text1"/>
        </w:rPr>
        <w:t xml:space="preserve"> relati</w:t>
      </w:r>
      <w:r w:rsidR="002F0637">
        <w:rPr>
          <w:color w:val="000000" w:themeColor="text1"/>
        </w:rPr>
        <w:t>on</w:t>
      </w:r>
      <w:r w:rsidR="000C0F4F">
        <w:rPr>
          <w:color w:val="000000" w:themeColor="text1"/>
        </w:rPr>
        <w:t xml:space="preserve"> to VUCA, </w:t>
      </w:r>
      <w:r w:rsidR="002F0637">
        <w:rPr>
          <w:color w:val="000000" w:themeColor="text1"/>
        </w:rPr>
        <w:t>helps p</w:t>
      </w:r>
      <w:r w:rsidR="000C0F4F">
        <w:rPr>
          <w:color w:val="000000" w:themeColor="text1"/>
        </w:rPr>
        <w:t>eople professionals</w:t>
      </w:r>
      <w:r w:rsidR="002F0637">
        <w:rPr>
          <w:color w:val="000000" w:themeColor="text1"/>
        </w:rPr>
        <w:t xml:space="preserve"> inform</w:t>
      </w:r>
      <w:r w:rsidR="000C0F4F">
        <w:rPr>
          <w:color w:val="000000" w:themeColor="text1"/>
        </w:rPr>
        <w:t xml:space="preserve"> managers</w:t>
      </w:r>
      <w:r w:rsidR="002F0637">
        <w:rPr>
          <w:color w:val="000000" w:themeColor="text1"/>
        </w:rPr>
        <w:t xml:space="preserve"> about</w:t>
      </w:r>
      <w:r w:rsidR="000C0F4F">
        <w:rPr>
          <w:color w:val="000000" w:themeColor="text1"/>
        </w:rPr>
        <w:t xml:space="preserve"> stakeholder expectations and how external influences may affect strategic choices</w:t>
      </w:r>
      <w:r w:rsidR="002F0637">
        <w:rPr>
          <w:color w:val="000000" w:themeColor="text1"/>
        </w:rPr>
        <w:t xml:space="preserve">, allowing for a greater </w:t>
      </w:r>
      <w:r w:rsidR="000C0F4F">
        <w:rPr>
          <w:color w:val="000000" w:themeColor="text1"/>
        </w:rPr>
        <w:t xml:space="preserve">chance of success. This demonstrates how HR acts as a strategic partner rather than a purely administrative function </w:t>
      </w:r>
      <w:r w:rsidR="000C0F4F" w:rsidRPr="003F5A21">
        <w:rPr>
          <w:color w:val="000000" w:themeColor="text1"/>
        </w:rPr>
        <w:t xml:space="preserve">(Ulrich </w:t>
      </w:r>
      <w:r w:rsidR="000C0F4F" w:rsidRPr="003F5A21">
        <w:rPr>
          <w:i/>
          <w:iCs/>
          <w:color w:val="000000" w:themeColor="text1"/>
        </w:rPr>
        <w:t>et al</w:t>
      </w:r>
      <w:r w:rsidR="00AC5709" w:rsidRPr="003F5A21">
        <w:rPr>
          <w:color w:val="000000" w:themeColor="text1"/>
        </w:rPr>
        <w:t>.,</w:t>
      </w:r>
      <w:r w:rsidR="000C0F4F" w:rsidRPr="003F5A21">
        <w:rPr>
          <w:color w:val="000000" w:themeColor="text1"/>
        </w:rPr>
        <w:t xml:space="preserve"> 2017</w:t>
      </w:r>
      <w:r w:rsidR="000C0F4F" w:rsidRPr="00D77435">
        <w:rPr>
          <w:color w:val="000000" w:themeColor="text1"/>
        </w:rPr>
        <w:t>). Suri and Lakhanpal (20</w:t>
      </w:r>
      <w:r w:rsidR="00D77435" w:rsidRPr="00D77435">
        <w:rPr>
          <w:color w:val="000000" w:themeColor="text1"/>
        </w:rPr>
        <w:t>24</w:t>
      </w:r>
      <w:r w:rsidR="000C0F4F" w:rsidRPr="00D77435">
        <w:rPr>
          <w:color w:val="000000" w:themeColor="text1"/>
        </w:rPr>
        <w:t>)</w:t>
      </w:r>
      <w:r w:rsidR="000C0F4F">
        <w:rPr>
          <w:color w:val="000000" w:themeColor="text1"/>
        </w:rPr>
        <w:t xml:space="preserve"> strengthen this view, suggesting that the use of analytics is needed to validate the link between </w:t>
      </w:r>
      <w:r w:rsidR="0005648C">
        <w:rPr>
          <w:color w:val="000000" w:themeColor="text1"/>
        </w:rPr>
        <w:t>people</w:t>
      </w:r>
      <w:r w:rsidR="000C0F4F">
        <w:rPr>
          <w:color w:val="000000" w:themeColor="text1"/>
        </w:rPr>
        <w:t xml:space="preserve"> practices and business performance.</w:t>
      </w:r>
      <w:r w:rsidR="0005648C">
        <w:rPr>
          <w:color w:val="000000" w:themeColor="text1"/>
        </w:rPr>
        <w:t xml:space="preserve"> Additionally, </w:t>
      </w:r>
      <w:r w:rsidR="00A40B2C" w:rsidRPr="00A40B2C">
        <w:rPr>
          <w:color w:val="000000" w:themeColor="text1"/>
        </w:rPr>
        <w:t>setting performance management targets can align employee objectives with organi</w:t>
      </w:r>
      <w:r w:rsidR="00A40B2C">
        <w:rPr>
          <w:color w:val="000000" w:themeColor="text1"/>
        </w:rPr>
        <w:t>s</w:t>
      </w:r>
      <w:r w:rsidR="00A40B2C" w:rsidRPr="00A40B2C">
        <w:rPr>
          <w:color w:val="000000" w:themeColor="text1"/>
        </w:rPr>
        <w:t xml:space="preserve">ational goals, ensuring that their contributions drive strategic success </w:t>
      </w:r>
      <w:r w:rsidR="0005648C" w:rsidRPr="00D77435">
        <w:rPr>
          <w:color w:val="000000" w:themeColor="text1"/>
        </w:rPr>
        <w:t>(Armstrong</w:t>
      </w:r>
      <w:r w:rsidR="00D77435" w:rsidRPr="00D77435">
        <w:rPr>
          <w:color w:val="000000" w:themeColor="text1"/>
        </w:rPr>
        <w:t>,</w:t>
      </w:r>
      <w:r w:rsidR="0005648C" w:rsidRPr="00D77435">
        <w:rPr>
          <w:color w:val="000000" w:themeColor="text1"/>
        </w:rPr>
        <w:t xml:space="preserve"> 20</w:t>
      </w:r>
      <w:r w:rsidR="00D77435" w:rsidRPr="00D77435">
        <w:rPr>
          <w:color w:val="000000" w:themeColor="text1"/>
        </w:rPr>
        <w:t>21</w:t>
      </w:r>
      <w:r w:rsidR="0005648C" w:rsidRPr="00D77435">
        <w:rPr>
          <w:color w:val="000000" w:themeColor="text1"/>
        </w:rPr>
        <w:t>).</w:t>
      </w:r>
    </w:p>
    <w:p w14:paraId="5942277E" w14:textId="00CCD8C6" w:rsidR="00571B45" w:rsidRDefault="0005648C" w:rsidP="00612726">
      <w:pPr>
        <w:jc w:val="both"/>
        <w:rPr>
          <w:color w:val="000000" w:themeColor="text1"/>
        </w:rPr>
      </w:pPr>
      <w:r>
        <w:rPr>
          <w:color w:val="000000" w:themeColor="text1"/>
        </w:rPr>
        <w:t xml:space="preserve">Horizontal integration refers to consistency across various people practices, co-ordinating and reinforcing each other. Promoting cross-functional collaboration instead of promoting stand alone initiatives to improve teamwork or knowledge has more chance of success. Practices should address both ability and motivation </w:t>
      </w:r>
      <w:r w:rsidRPr="00727C9E">
        <w:rPr>
          <w:color w:val="000000" w:themeColor="text1"/>
        </w:rPr>
        <w:t>(Armstrong and Brown</w:t>
      </w:r>
      <w:r w:rsidR="00D77435" w:rsidRPr="00727C9E">
        <w:rPr>
          <w:color w:val="000000" w:themeColor="text1"/>
        </w:rPr>
        <w:t>,</w:t>
      </w:r>
      <w:r w:rsidRPr="00727C9E">
        <w:rPr>
          <w:color w:val="000000" w:themeColor="text1"/>
        </w:rPr>
        <w:t xml:space="preserve"> 2019).</w:t>
      </w:r>
      <w:r>
        <w:rPr>
          <w:color w:val="000000" w:themeColor="text1"/>
        </w:rPr>
        <w:t xml:space="preserve"> For example,</w:t>
      </w:r>
      <w:r w:rsidR="00217B88">
        <w:rPr>
          <w:color w:val="000000" w:themeColor="text1"/>
        </w:rPr>
        <w:t xml:space="preserve"> </w:t>
      </w:r>
      <w:r w:rsidR="00217B88" w:rsidRPr="00217B88">
        <w:rPr>
          <w:color w:val="000000" w:themeColor="text1"/>
        </w:rPr>
        <w:t>to improve producti</w:t>
      </w:r>
      <w:r w:rsidR="00217B88">
        <w:rPr>
          <w:color w:val="000000" w:themeColor="text1"/>
        </w:rPr>
        <w:t>vity</w:t>
      </w:r>
      <w:r w:rsidR="00217B88" w:rsidRPr="00217B88">
        <w:rPr>
          <w:color w:val="000000" w:themeColor="text1"/>
        </w:rPr>
        <w:t xml:space="preserve"> and reduce turnover</w:t>
      </w:r>
      <w:r w:rsidR="00A40B2C">
        <w:rPr>
          <w:color w:val="000000" w:themeColor="text1"/>
        </w:rPr>
        <w:t xml:space="preserve"> rates</w:t>
      </w:r>
      <w:r w:rsidR="00217B88" w:rsidRPr="00217B88">
        <w:rPr>
          <w:color w:val="000000" w:themeColor="text1"/>
        </w:rPr>
        <w:t xml:space="preserve">, a company might enhance employee engagement across functions. Implementing wellbeing and benefit initiatives makes employees feel valued. Providing learning and development training </w:t>
      </w:r>
      <w:r w:rsidR="00A40B2C">
        <w:rPr>
          <w:color w:val="000000" w:themeColor="text1"/>
        </w:rPr>
        <w:t>to aid</w:t>
      </w:r>
      <w:r w:rsidR="00217B88" w:rsidRPr="00217B88">
        <w:rPr>
          <w:color w:val="000000" w:themeColor="text1"/>
        </w:rPr>
        <w:t xml:space="preserve"> career growth and </w:t>
      </w:r>
      <w:r w:rsidR="00A40B2C">
        <w:rPr>
          <w:color w:val="000000" w:themeColor="text1"/>
        </w:rPr>
        <w:t>inform</w:t>
      </w:r>
      <w:r w:rsidR="00217B88" w:rsidRPr="00217B88">
        <w:rPr>
          <w:color w:val="000000" w:themeColor="text1"/>
        </w:rPr>
        <w:t xml:space="preserve"> managers </w:t>
      </w:r>
      <w:r w:rsidR="00A40B2C">
        <w:rPr>
          <w:color w:val="000000" w:themeColor="text1"/>
        </w:rPr>
        <w:t>of the benefits of</w:t>
      </w:r>
      <w:r w:rsidR="00217B88" w:rsidRPr="00217B88">
        <w:rPr>
          <w:color w:val="000000" w:themeColor="text1"/>
        </w:rPr>
        <w:t xml:space="preserve"> subordinate autonomy</w:t>
      </w:r>
      <w:r w:rsidR="00A40B2C">
        <w:rPr>
          <w:color w:val="000000" w:themeColor="text1"/>
        </w:rPr>
        <w:t xml:space="preserve">, coupled </w:t>
      </w:r>
      <w:r w:rsidR="00A40B2C">
        <w:rPr>
          <w:color w:val="000000" w:themeColor="text1"/>
        </w:rPr>
        <w:lastRenderedPageBreak/>
        <w:t>with</w:t>
      </w:r>
      <w:r w:rsidR="00217B88" w:rsidRPr="00217B88">
        <w:rPr>
          <w:color w:val="000000" w:themeColor="text1"/>
        </w:rPr>
        <w:t xml:space="preserve"> robust conflict resolution policies </w:t>
      </w:r>
      <w:r w:rsidR="00A40B2C">
        <w:rPr>
          <w:color w:val="000000" w:themeColor="text1"/>
        </w:rPr>
        <w:t xml:space="preserve">all </w:t>
      </w:r>
      <w:r w:rsidR="00217B88" w:rsidRPr="00217B88">
        <w:rPr>
          <w:color w:val="000000" w:themeColor="text1"/>
        </w:rPr>
        <w:t xml:space="preserve">contribute to a sense of </w:t>
      </w:r>
      <w:r w:rsidR="00A40B2C" w:rsidRPr="00217B88">
        <w:rPr>
          <w:color w:val="000000" w:themeColor="text1"/>
        </w:rPr>
        <w:t>fulfilment</w:t>
      </w:r>
      <w:r w:rsidR="00217B88" w:rsidRPr="00217B88">
        <w:rPr>
          <w:color w:val="000000" w:themeColor="text1"/>
        </w:rPr>
        <w:t xml:space="preserve"> and satisfaction in employees' roles, leading to higher engagement and better performance</w:t>
      </w:r>
      <w:r w:rsidR="00217B88">
        <w:rPr>
          <w:color w:val="000000" w:themeColor="text1"/>
        </w:rPr>
        <w:t xml:space="preserve"> </w:t>
      </w:r>
      <w:r w:rsidR="00217B88" w:rsidRPr="00727C9E">
        <w:rPr>
          <w:color w:val="000000" w:themeColor="text1"/>
        </w:rPr>
        <w:t>(Young</w:t>
      </w:r>
      <w:r w:rsidR="00AC5709" w:rsidRPr="00727C9E">
        <w:rPr>
          <w:color w:val="000000" w:themeColor="text1"/>
        </w:rPr>
        <w:t>,</w:t>
      </w:r>
      <w:r w:rsidR="00217B88" w:rsidRPr="00727C9E">
        <w:rPr>
          <w:color w:val="000000" w:themeColor="text1"/>
        </w:rPr>
        <w:t xml:space="preserve"> 2024).</w:t>
      </w:r>
      <w:r w:rsidR="00217B88">
        <w:rPr>
          <w:color w:val="000000" w:themeColor="text1"/>
        </w:rPr>
        <w:t xml:space="preserve"> However, clear communication is required as insufficient implementation can result in contradicting policies r misaligned practices which can affect morale and undermine the wider </w:t>
      </w:r>
      <w:r w:rsidR="00217B88" w:rsidRPr="00727C9E">
        <w:rPr>
          <w:color w:val="000000" w:themeColor="text1"/>
        </w:rPr>
        <w:t>people strategy (Boxall and Purcell</w:t>
      </w:r>
      <w:r w:rsidR="00727C9E" w:rsidRPr="00727C9E">
        <w:rPr>
          <w:color w:val="000000" w:themeColor="text1"/>
        </w:rPr>
        <w:t>,</w:t>
      </w:r>
      <w:r w:rsidR="00217B88" w:rsidRPr="00727C9E">
        <w:rPr>
          <w:color w:val="000000" w:themeColor="text1"/>
        </w:rPr>
        <w:t xml:space="preserve"> 2016).</w:t>
      </w:r>
    </w:p>
    <w:p w14:paraId="5132109E" w14:textId="6D0621D0" w:rsidR="00217B88" w:rsidRDefault="00217B88" w:rsidP="00612726">
      <w:pPr>
        <w:jc w:val="both"/>
        <w:rPr>
          <w:color w:val="000000" w:themeColor="text1"/>
        </w:rPr>
      </w:pPr>
      <w:r>
        <w:rPr>
          <w:color w:val="000000" w:themeColor="text1"/>
        </w:rPr>
        <w:t xml:space="preserve">In Summary, integrating people practices both vertically and horizontally can create a cohesive people strategy that supports overall organisational objectives and enhance performance. </w:t>
      </w:r>
    </w:p>
    <w:p w14:paraId="64DAD814" w14:textId="77777777" w:rsidR="0005648C" w:rsidRDefault="0005648C" w:rsidP="00612726">
      <w:pPr>
        <w:jc w:val="both"/>
        <w:rPr>
          <w:color w:val="000000" w:themeColor="text1"/>
        </w:rPr>
      </w:pPr>
    </w:p>
    <w:p w14:paraId="38679007" w14:textId="77777777" w:rsidR="0005648C" w:rsidRPr="00B12EA8" w:rsidRDefault="0005648C" w:rsidP="00612726">
      <w:pPr>
        <w:jc w:val="both"/>
        <w:rPr>
          <w:b/>
          <w:bCs/>
          <w:color w:val="FF0000"/>
        </w:rPr>
      </w:pPr>
    </w:p>
    <w:p w14:paraId="7032E527" w14:textId="6B8E0E03" w:rsidR="00571B45" w:rsidRDefault="00A56A97" w:rsidP="0035679D">
      <w:pPr>
        <w:rPr>
          <w:b/>
          <w:bCs/>
          <w:color w:val="000000" w:themeColor="text1"/>
        </w:rPr>
      </w:pPr>
      <w:r>
        <w:rPr>
          <w:b/>
          <w:bCs/>
          <w:color w:val="000000" w:themeColor="text1"/>
        </w:rPr>
        <w:t>12) An organisation is planning to introduce a four-day working week. Discuss the processes the people function could use to consult and engage with managers and employees to understand their needs when moving from a five-day week to a four-day week. (AC 3.3)</w:t>
      </w:r>
    </w:p>
    <w:p w14:paraId="05A1DD2E" w14:textId="200CD0FB" w:rsidR="00942EE6" w:rsidRDefault="00942EE6" w:rsidP="0035679D">
      <w:pPr>
        <w:rPr>
          <w:color w:val="000000" w:themeColor="text1"/>
        </w:rPr>
      </w:pPr>
      <w:r w:rsidRPr="00942EE6">
        <w:rPr>
          <w:color w:val="000000" w:themeColor="text1"/>
        </w:rPr>
        <w:t xml:space="preserve">Transitioning from a five-day to a four-day working week involves structed consultation and change management processes, which typically include stakeholder and readiness assessments, communication and feedback </w:t>
      </w:r>
      <w:r w:rsidRPr="00B8044B">
        <w:rPr>
          <w:color w:val="000000" w:themeColor="text1"/>
        </w:rPr>
        <w:t>(University of Cambridge</w:t>
      </w:r>
      <w:r w:rsidR="00B8044B" w:rsidRPr="00B8044B">
        <w:rPr>
          <w:color w:val="000000" w:themeColor="text1"/>
        </w:rPr>
        <w:t>,</w:t>
      </w:r>
      <w:r w:rsidRPr="00B8044B">
        <w:rPr>
          <w:color w:val="000000" w:themeColor="text1"/>
        </w:rPr>
        <w:t xml:space="preserve"> no date).</w:t>
      </w:r>
      <w:r>
        <w:rPr>
          <w:color w:val="000000" w:themeColor="text1"/>
        </w:rPr>
        <w:t xml:space="preserve"> To conduct a readiness assessment, questionnaires can be utilised to gather information relating to policies, infrastructure, technology and trust</w:t>
      </w:r>
      <w:r w:rsidR="006A3E29" w:rsidRPr="006A3E29">
        <w:rPr>
          <w:color w:val="000000" w:themeColor="text1"/>
        </w:rPr>
        <w:t xml:space="preserve"> in leadership </w:t>
      </w:r>
      <w:r w:rsidR="006A3E29">
        <w:rPr>
          <w:color w:val="000000" w:themeColor="text1"/>
        </w:rPr>
        <w:t>to</w:t>
      </w:r>
      <w:r w:rsidR="006A3E29" w:rsidRPr="006A3E29">
        <w:rPr>
          <w:color w:val="000000" w:themeColor="text1"/>
        </w:rPr>
        <w:t xml:space="preserve"> successful</w:t>
      </w:r>
      <w:r w:rsidR="006A3E29">
        <w:rPr>
          <w:color w:val="000000" w:themeColor="text1"/>
        </w:rPr>
        <w:t>ly</w:t>
      </w:r>
      <w:r w:rsidR="006A3E29" w:rsidRPr="006A3E29">
        <w:rPr>
          <w:color w:val="000000" w:themeColor="text1"/>
        </w:rPr>
        <w:t xml:space="preserve"> implement</w:t>
      </w:r>
      <w:r w:rsidR="006A3E29">
        <w:rPr>
          <w:color w:val="000000" w:themeColor="text1"/>
        </w:rPr>
        <w:t xml:space="preserve"> change</w:t>
      </w:r>
      <w:r w:rsidR="006A3E29" w:rsidRPr="0025087F">
        <w:rPr>
          <w:color w:val="000000" w:themeColor="text1"/>
        </w:rPr>
        <w:t>.</w:t>
      </w:r>
      <w:r w:rsidRPr="0025087F">
        <w:rPr>
          <w:color w:val="000000" w:themeColor="text1"/>
        </w:rPr>
        <w:t xml:space="preserve"> (CIPD</w:t>
      </w:r>
      <w:r w:rsidR="00B8044B" w:rsidRPr="0025087F">
        <w:rPr>
          <w:color w:val="000000" w:themeColor="text1"/>
        </w:rPr>
        <w:t>,</w:t>
      </w:r>
      <w:r w:rsidRPr="0025087F">
        <w:rPr>
          <w:color w:val="000000" w:themeColor="text1"/>
        </w:rPr>
        <w:t xml:space="preserve"> 2024</w:t>
      </w:r>
      <w:r w:rsidR="00B8044B" w:rsidRPr="0025087F">
        <w:rPr>
          <w:color w:val="000000" w:themeColor="text1"/>
        </w:rPr>
        <w:t>c</w:t>
      </w:r>
      <w:r w:rsidRPr="0025087F">
        <w:rPr>
          <w:color w:val="000000" w:themeColor="text1"/>
        </w:rPr>
        <w:t>).</w:t>
      </w:r>
      <w:r>
        <w:rPr>
          <w:color w:val="000000" w:themeColor="text1"/>
        </w:rPr>
        <w:t xml:space="preserve">  Questions should refrain from being too open to avoid misinterpreting responses (</w:t>
      </w:r>
      <w:r w:rsidRPr="0025087F">
        <w:rPr>
          <w:color w:val="000000" w:themeColor="text1"/>
        </w:rPr>
        <w:t xml:space="preserve">Marchington </w:t>
      </w:r>
      <w:r w:rsidRPr="0025087F">
        <w:rPr>
          <w:i/>
          <w:iCs/>
          <w:color w:val="000000" w:themeColor="text1"/>
        </w:rPr>
        <w:t>et al</w:t>
      </w:r>
      <w:r w:rsidR="00AC5709" w:rsidRPr="0025087F">
        <w:rPr>
          <w:i/>
          <w:iCs/>
          <w:color w:val="000000" w:themeColor="text1"/>
        </w:rPr>
        <w:t>,</w:t>
      </w:r>
      <w:r w:rsidRPr="0025087F">
        <w:rPr>
          <w:color w:val="000000" w:themeColor="text1"/>
        </w:rPr>
        <w:t xml:space="preserve"> 2021).</w:t>
      </w:r>
      <w:r>
        <w:rPr>
          <w:color w:val="000000" w:themeColor="text1"/>
        </w:rPr>
        <w:t xml:space="preserve"> </w:t>
      </w:r>
    </w:p>
    <w:p w14:paraId="7321C7A8" w14:textId="1BA85598" w:rsidR="00942EE6" w:rsidRDefault="000311F8" w:rsidP="0035679D">
      <w:pPr>
        <w:rPr>
          <w:color w:val="000000" w:themeColor="text1"/>
        </w:rPr>
      </w:pPr>
      <w:r w:rsidRPr="000311F8">
        <w:rPr>
          <w:color w:val="000000" w:themeColor="text1"/>
        </w:rPr>
        <w:t xml:space="preserve">Stakeholder analysis identifies key individuals who provide knowledge, support change, and are most affected </w:t>
      </w:r>
      <w:r w:rsidR="00942EE6" w:rsidRPr="00B33F72">
        <w:rPr>
          <w:color w:val="000000" w:themeColor="text1"/>
        </w:rPr>
        <w:t>(</w:t>
      </w:r>
      <w:r w:rsidR="0025087F" w:rsidRPr="00B33F72">
        <w:rPr>
          <w:color w:val="000000" w:themeColor="text1"/>
        </w:rPr>
        <w:t>Roberts,</w:t>
      </w:r>
      <w:r w:rsidR="00942EE6" w:rsidRPr="00B33F72">
        <w:rPr>
          <w:color w:val="000000" w:themeColor="text1"/>
        </w:rPr>
        <w:t xml:space="preserve"> 2024).</w:t>
      </w:r>
      <w:r w:rsidR="00942EE6">
        <w:rPr>
          <w:color w:val="000000" w:themeColor="text1"/>
        </w:rPr>
        <w:t xml:space="preserve"> Data can be gathered through surveys to assess morale and attitudes towards the change</w:t>
      </w:r>
      <w:r>
        <w:rPr>
          <w:color w:val="000000" w:themeColor="text1"/>
        </w:rPr>
        <w:t>. These</w:t>
      </w:r>
      <w:r w:rsidR="00942EE6">
        <w:rPr>
          <w:color w:val="000000" w:themeColor="text1"/>
        </w:rPr>
        <w:t xml:space="preserve"> can be distributed</w:t>
      </w:r>
      <w:r w:rsidR="002C4C73">
        <w:rPr>
          <w:color w:val="000000" w:themeColor="text1"/>
        </w:rPr>
        <w:t xml:space="preserve"> across multiple areas of the organisation and at different intervals to influence discussions and inspire modifications as the change proceeds </w:t>
      </w:r>
      <w:r w:rsidR="002C4C73" w:rsidRPr="00B33F72">
        <w:rPr>
          <w:color w:val="000000" w:themeColor="text1"/>
        </w:rPr>
        <w:t>(Senior, Swailes and Cornell</w:t>
      </w:r>
      <w:r w:rsidR="00B33F72" w:rsidRPr="00B33F72">
        <w:rPr>
          <w:color w:val="000000" w:themeColor="text1"/>
        </w:rPr>
        <w:t>,</w:t>
      </w:r>
      <w:r w:rsidR="002C4C73" w:rsidRPr="00B33F72">
        <w:rPr>
          <w:color w:val="000000" w:themeColor="text1"/>
        </w:rPr>
        <w:t xml:space="preserve"> 2020).</w:t>
      </w:r>
      <w:r w:rsidR="002C4C73">
        <w:rPr>
          <w:color w:val="000000" w:themeColor="text1"/>
        </w:rPr>
        <w:t xml:space="preserve"> Surveys are relatively cheap and quick to administer. Although usually taking the format of questions and answers, they can be conducted as structed observations aiming to understand the behaviour and interactions of the observed to </w:t>
      </w:r>
      <w:r w:rsidR="006E5032">
        <w:rPr>
          <w:color w:val="000000" w:themeColor="text1"/>
        </w:rPr>
        <w:t>gain greater</w:t>
      </w:r>
      <w:r w:rsidR="002C4C73">
        <w:rPr>
          <w:color w:val="000000" w:themeColor="text1"/>
        </w:rPr>
        <w:t xml:space="preserve"> insight into their opinions. To be successful,</w:t>
      </w:r>
      <w:r w:rsidR="00393317">
        <w:rPr>
          <w:color w:val="000000" w:themeColor="text1"/>
        </w:rPr>
        <w:t xml:space="preserve"> the observer requires</w:t>
      </w:r>
      <w:r w:rsidR="002C4C73">
        <w:rPr>
          <w:color w:val="000000" w:themeColor="text1"/>
        </w:rPr>
        <w:t xml:space="preserve"> a balance between submersion and </w:t>
      </w:r>
      <w:r w:rsidR="006E5032">
        <w:rPr>
          <w:color w:val="000000" w:themeColor="text1"/>
        </w:rPr>
        <w:t>distance,</w:t>
      </w:r>
      <w:r w:rsidR="002C4C73">
        <w:rPr>
          <w:color w:val="000000" w:themeColor="text1"/>
        </w:rPr>
        <w:t xml:space="preserve"> so their judgement</w:t>
      </w:r>
      <w:r w:rsidR="00393317">
        <w:rPr>
          <w:color w:val="000000" w:themeColor="text1"/>
        </w:rPr>
        <w:t xml:space="preserve"> is not tainted</w:t>
      </w:r>
      <w:r w:rsidR="002C4C73">
        <w:rPr>
          <w:color w:val="000000" w:themeColor="text1"/>
        </w:rPr>
        <w:t xml:space="preserve"> </w:t>
      </w:r>
      <w:r w:rsidR="00393317">
        <w:rPr>
          <w:color w:val="000000" w:themeColor="text1"/>
        </w:rPr>
        <w:t>by</w:t>
      </w:r>
      <w:r w:rsidR="002C4C73">
        <w:rPr>
          <w:color w:val="000000" w:themeColor="text1"/>
        </w:rPr>
        <w:t xml:space="preserve"> </w:t>
      </w:r>
      <w:r w:rsidR="002C4C73" w:rsidRPr="00B33F72">
        <w:rPr>
          <w:color w:val="000000" w:themeColor="text1"/>
        </w:rPr>
        <w:t>bias (Marchington et al</w:t>
      </w:r>
      <w:r w:rsidR="00AC5709" w:rsidRPr="00B33F72">
        <w:rPr>
          <w:color w:val="000000" w:themeColor="text1"/>
        </w:rPr>
        <w:t>.,</w:t>
      </w:r>
      <w:r w:rsidR="002C4C73" w:rsidRPr="00B33F72">
        <w:rPr>
          <w:color w:val="000000" w:themeColor="text1"/>
        </w:rPr>
        <w:t xml:space="preserve"> 2021).</w:t>
      </w:r>
    </w:p>
    <w:p w14:paraId="2D91F8F3" w14:textId="777AD58A" w:rsidR="002C4C73" w:rsidRDefault="000311F8" w:rsidP="0035679D">
      <w:pPr>
        <w:rPr>
          <w:color w:val="000000" w:themeColor="text1"/>
        </w:rPr>
      </w:pPr>
      <w:r>
        <w:rPr>
          <w:color w:val="000000" w:themeColor="text1"/>
        </w:rPr>
        <w:t xml:space="preserve"> </w:t>
      </w:r>
      <w:r w:rsidRPr="000311F8">
        <w:rPr>
          <w:color w:val="000000" w:themeColor="text1"/>
        </w:rPr>
        <w:t>After identifying key individuals, focus groups can gather stakeholders' views and create collaborative action plans. Poor facilitation, however, may lead to power dynamics and discourage discourse</w:t>
      </w:r>
      <w:r w:rsidRPr="00E12E2B">
        <w:rPr>
          <w:color w:val="000000" w:themeColor="text1"/>
        </w:rPr>
        <w:t xml:space="preserve">. </w:t>
      </w:r>
      <w:r w:rsidR="00E61563" w:rsidRPr="00E12E2B">
        <w:rPr>
          <w:color w:val="000000" w:themeColor="text1"/>
        </w:rPr>
        <w:t>(Symon and Cassell</w:t>
      </w:r>
      <w:r w:rsidR="00B33F72" w:rsidRPr="00E12E2B">
        <w:rPr>
          <w:color w:val="000000" w:themeColor="text1"/>
        </w:rPr>
        <w:t>,</w:t>
      </w:r>
      <w:r w:rsidR="00E61563" w:rsidRPr="00E12E2B">
        <w:rPr>
          <w:color w:val="000000" w:themeColor="text1"/>
        </w:rPr>
        <w:t xml:space="preserve"> 2012).</w:t>
      </w:r>
      <w:r w:rsidR="00E61563">
        <w:rPr>
          <w:color w:val="000000" w:themeColor="text1"/>
        </w:rPr>
        <w:t xml:space="preserve"> One to one interviews allow for in depth exploration and help build report, as well as being adaptive to subject matter (</w:t>
      </w:r>
      <w:r w:rsidR="00B33F72" w:rsidRPr="00B33F72">
        <w:rPr>
          <w:color w:val="000000" w:themeColor="text1"/>
        </w:rPr>
        <w:t>Senior, Swailes and Cornell, 2020</w:t>
      </w:r>
      <w:r w:rsidR="00E61563" w:rsidRPr="00B33F72">
        <w:rPr>
          <w:color w:val="000000" w:themeColor="text1"/>
        </w:rPr>
        <w:t>). They</w:t>
      </w:r>
      <w:r w:rsidR="00E61563">
        <w:rPr>
          <w:color w:val="000000" w:themeColor="text1"/>
        </w:rPr>
        <w:t xml:space="preserve"> can, however, be time consuming and answers are prone to bias, compromising data validity (Gill et al 2008). </w:t>
      </w:r>
    </w:p>
    <w:p w14:paraId="386C5C15" w14:textId="1F4C09E6" w:rsidR="00E61563" w:rsidRPr="00942EE6" w:rsidRDefault="00E61563" w:rsidP="0035679D">
      <w:pPr>
        <w:rPr>
          <w:color w:val="000000" w:themeColor="text1"/>
        </w:rPr>
      </w:pPr>
      <w:r>
        <w:rPr>
          <w:color w:val="000000" w:themeColor="text1"/>
        </w:rPr>
        <w:lastRenderedPageBreak/>
        <w:t xml:space="preserve">Effective communication is key during any change management process. </w:t>
      </w:r>
      <w:r w:rsidR="00C8039F">
        <w:rPr>
          <w:color w:val="000000" w:themeColor="text1"/>
        </w:rPr>
        <w:t>Traditional reporting via email</w:t>
      </w:r>
      <w:r w:rsidR="006E5032">
        <w:rPr>
          <w:color w:val="000000" w:themeColor="text1"/>
        </w:rPr>
        <w:t>,</w:t>
      </w:r>
      <w:r w:rsidR="00C8039F">
        <w:rPr>
          <w:color w:val="000000" w:themeColor="text1"/>
        </w:rPr>
        <w:t xml:space="preserve"> to s</w:t>
      </w:r>
      <w:r w:rsidR="006E5032">
        <w:rPr>
          <w:color w:val="000000" w:themeColor="text1"/>
        </w:rPr>
        <w:t>pecific</w:t>
      </w:r>
      <w:r w:rsidR="00C8039F">
        <w:rPr>
          <w:color w:val="000000" w:themeColor="text1"/>
        </w:rPr>
        <w:t xml:space="preserve"> influential participants is recommended to keep interest and engagement </w:t>
      </w:r>
      <w:r w:rsidR="00C8039F" w:rsidRPr="00E12E2B">
        <w:rPr>
          <w:color w:val="000000" w:themeColor="text1"/>
        </w:rPr>
        <w:t xml:space="preserve">high </w:t>
      </w:r>
      <w:r w:rsidRPr="00E12E2B">
        <w:rPr>
          <w:color w:val="000000" w:themeColor="text1"/>
        </w:rPr>
        <w:t>(</w:t>
      </w:r>
      <w:r w:rsidR="00E12E2B" w:rsidRPr="00E12E2B">
        <w:rPr>
          <w:color w:val="000000" w:themeColor="text1"/>
        </w:rPr>
        <w:t>Heagney</w:t>
      </w:r>
      <w:r w:rsidR="00E12E2B" w:rsidRPr="00E12E2B">
        <w:rPr>
          <w:color w:val="000000" w:themeColor="text1"/>
        </w:rPr>
        <w:t>, 2022</w:t>
      </w:r>
      <w:r w:rsidRPr="00E12E2B">
        <w:rPr>
          <w:color w:val="000000" w:themeColor="text1"/>
        </w:rPr>
        <w:t>)</w:t>
      </w:r>
      <w:r w:rsidR="00C8039F" w:rsidRPr="00E12E2B">
        <w:rPr>
          <w:color w:val="000000" w:themeColor="text1"/>
        </w:rPr>
        <w:t>.</w:t>
      </w:r>
      <w:r>
        <w:rPr>
          <w:color w:val="000000" w:themeColor="text1"/>
        </w:rPr>
        <w:t xml:space="preserve"> </w:t>
      </w:r>
      <w:r w:rsidR="00622CE7">
        <w:rPr>
          <w:color w:val="000000" w:themeColor="text1"/>
        </w:rPr>
        <w:t xml:space="preserve"> Other forms of communication include posting agenda changes online to elicit a cross section of employee’s views. Their responses would </w:t>
      </w:r>
      <w:r w:rsidR="006E5032">
        <w:rPr>
          <w:color w:val="000000" w:themeColor="text1"/>
        </w:rPr>
        <w:t>also be posted</w:t>
      </w:r>
      <w:r w:rsidR="00622CE7">
        <w:rPr>
          <w:color w:val="000000" w:themeColor="text1"/>
        </w:rPr>
        <w:t xml:space="preserve"> </w:t>
      </w:r>
      <w:proofErr w:type="gramStart"/>
      <w:r w:rsidR="006E5032">
        <w:rPr>
          <w:color w:val="000000" w:themeColor="text1"/>
        </w:rPr>
        <w:t>in order to</w:t>
      </w:r>
      <w:proofErr w:type="gramEnd"/>
      <w:r w:rsidR="006E5032">
        <w:rPr>
          <w:color w:val="000000" w:themeColor="text1"/>
        </w:rPr>
        <w:t xml:space="preserve"> assess</w:t>
      </w:r>
      <w:r w:rsidR="00622CE7">
        <w:rPr>
          <w:color w:val="000000" w:themeColor="text1"/>
        </w:rPr>
        <w:t xml:space="preserve"> </w:t>
      </w:r>
      <w:r w:rsidR="00622CE7" w:rsidRPr="00AC5709">
        <w:rPr>
          <w:color w:val="000000" w:themeColor="text1"/>
        </w:rPr>
        <w:t xml:space="preserve">(Cheung-Judge and </w:t>
      </w:r>
      <w:proofErr w:type="spellStart"/>
      <w:r w:rsidR="00622CE7" w:rsidRPr="00AC5709">
        <w:rPr>
          <w:color w:val="000000" w:themeColor="text1"/>
        </w:rPr>
        <w:t>Holbeche</w:t>
      </w:r>
      <w:proofErr w:type="spellEnd"/>
      <w:r w:rsidR="00AC5709" w:rsidRPr="00AC5709">
        <w:rPr>
          <w:color w:val="000000" w:themeColor="text1"/>
        </w:rPr>
        <w:t>,</w:t>
      </w:r>
      <w:r w:rsidR="00622CE7" w:rsidRPr="00AC5709">
        <w:rPr>
          <w:color w:val="000000" w:themeColor="text1"/>
        </w:rPr>
        <w:t xml:space="preserve"> 202</w:t>
      </w:r>
      <w:r w:rsidR="00AC5709" w:rsidRPr="00AC5709">
        <w:rPr>
          <w:color w:val="000000" w:themeColor="text1"/>
        </w:rPr>
        <w:t>1</w:t>
      </w:r>
      <w:r w:rsidR="00622CE7" w:rsidRPr="00AC5709">
        <w:rPr>
          <w:color w:val="000000" w:themeColor="text1"/>
        </w:rPr>
        <w:t>).</w:t>
      </w:r>
      <w:r w:rsidR="00622CE7">
        <w:rPr>
          <w:color w:val="000000" w:themeColor="text1"/>
        </w:rPr>
        <w:t xml:space="preserve"> Town hall style meetings can be utilised to reinforce past communication</w:t>
      </w:r>
      <w:r w:rsidR="000311F8">
        <w:rPr>
          <w:color w:val="000000" w:themeColor="text1"/>
        </w:rPr>
        <w:t>,</w:t>
      </w:r>
      <w:r w:rsidR="000311F8" w:rsidRPr="000311F8">
        <w:t xml:space="preserve"> </w:t>
      </w:r>
      <w:r w:rsidR="000311F8" w:rsidRPr="000311F8">
        <w:rPr>
          <w:color w:val="000000" w:themeColor="text1"/>
        </w:rPr>
        <w:t>update on developments, and encourage direct engagement</w:t>
      </w:r>
      <w:r w:rsidR="00622CE7">
        <w:rPr>
          <w:color w:val="000000" w:themeColor="text1"/>
        </w:rPr>
        <w:t>.</w:t>
      </w:r>
      <w:r w:rsidR="000311F8">
        <w:rPr>
          <w:color w:val="000000" w:themeColor="text1"/>
        </w:rPr>
        <w:t xml:space="preserve"> O</w:t>
      </w:r>
      <w:r w:rsidR="00622CE7">
        <w:rPr>
          <w:color w:val="000000" w:themeColor="text1"/>
        </w:rPr>
        <w:t xml:space="preserve">rganisation is crucial </w:t>
      </w:r>
      <w:r w:rsidR="000311F8">
        <w:rPr>
          <w:color w:val="000000" w:themeColor="text1"/>
        </w:rPr>
        <w:t>during meeting</w:t>
      </w:r>
      <w:r w:rsidR="006E5032">
        <w:rPr>
          <w:color w:val="000000" w:themeColor="text1"/>
        </w:rPr>
        <w:t>s</w:t>
      </w:r>
      <w:r w:rsidR="000311F8">
        <w:rPr>
          <w:color w:val="000000" w:themeColor="text1"/>
        </w:rPr>
        <w:t xml:space="preserve"> </w:t>
      </w:r>
      <w:r w:rsidR="00622CE7">
        <w:rPr>
          <w:color w:val="000000" w:themeColor="text1"/>
        </w:rPr>
        <w:t xml:space="preserve">as vague, unprepared answers by leadership can foster mistrust in the process and organisational </w:t>
      </w:r>
      <w:r w:rsidR="00622CE7" w:rsidRPr="00E12E2B">
        <w:rPr>
          <w:color w:val="000000" w:themeColor="text1"/>
        </w:rPr>
        <w:t>culture (Emaus</w:t>
      </w:r>
      <w:r w:rsidR="00E12E2B" w:rsidRPr="00E12E2B">
        <w:rPr>
          <w:color w:val="000000" w:themeColor="text1"/>
        </w:rPr>
        <w:t>,</w:t>
      </w:r>
      <w:r w:rsidR="00622CE7" w:rsidRPr="00E12E2B">
        <w:rPr>
          <w:color w:val="000000" w:themeColor="text1"/>
        </w:rPr>
        <w:t xml:space="preserve"> 2018).</w:t>
      </w:r>
      <w:r w:rsidR="00622CE7">
        <w:rPr>
          <w:color w:val="000000" w:themeColor="text1"/>
        </w:rPr>
        <w:t xml:space="preserve"> Presentations of collected data can then be used to feedback to select managers or specific stakeholders to assess progress and formulate action plans. This information can then be trickled down </w:t>
      </w:r>
      <w:r w:rsidR="00C8039F">
        <w:rPr>
          <w:color w:val="000000" w:themeColor="text1"/>
        </w:rPr>
        <w:t>to their induvial teams. It is important to keep data as simple as possible to reduce information overload (</w:t>
      </w:r>
      <w:r w:rsidR="00C8039F" w:rsidRPr="00AC5709">
        <w:rPr>
          <w:color w:val="000000" w:themeColor="text1"/>
        </w:rPr>
        <w:t xml:space="preserve">Cheung-judge and </w:t>
      </w:r>
      <w:proofErr w:type="spellStart"/>
      <w:r w:rsidR="00C8039F" w:rsidRPr="00AC5709">
        <w:rPr>
          <w:color w:val="000000" w:themeColor="text1"/>
        </w:rPr>
        <w:t>Holbeche</w:t>
      </w:r>
      <w:proofErr w:type="spellEnd"/>
      <w:r w:rsidR="00AC5709" w:rsidRPr="00AC5709">
        <w:rPr>
          <w:color w:val="000000" w:themeColor="text1"/>
        </w:rPr>
        <w:t>,</w:t>
      </w:r>
      <w:r w:rsidR="006E5032" w:rsidRPr="00AC5709">
        <w:rPr>
          <w:color w:val="000000" w:themeColor="text1"/>
        </w:rPr>
        <w:t xml:space="preserve"> 20</w:t>
      </w:r>
      <w:r w:rsidR="00AC5709" w:rsidRPr="00AC5709">
        <w:rPr>
          <w:color w:val="000000" w:themeColor="text1"/>
        </w:rPr>
        <w:t>21</w:t>
      </w:r>
      <w:r w:rsidR="00C8039F" w:rsidRPr="00AC5709">
        <w:rPr>
          <w:color w:val="000000" w:themeColor="text1"/>
        </w:rPr>
        <w:t>).</w:t>
      </w:r>
      <w:r w:rsidR="00C8039F">
        <w:rPr>
          <w:color w:val="000000" w:themeColor="text1"/>
        </w:rPr>
        <w:t xml:space="preserve">  </w:t>
      </w:r>
    </w:p>
    <w:p w14:paraId="796FE00D" w14:textId="77777777" w:rsidR="00942EE6" w:rsidRDefault="00942EE6" w:rsidP="0035679D">
      <w:pPr>
        <w:rPr>
          <w:b/>
          <w:bCs/>
          <w:color w:val="000000" w:themeColor="text1"/>
        </w:rPr>
      </w:pPr>
    </w:p>
    <w:p w14:paraId="352C2907" w14:textId="77777777" w:rsidR="00942EE6" w:rsidRDefault="00942EE6" w:rsidP="0035679D">
      <w:pPr>
        <w:rPr>
          <w:b/>
          <w:bCs/>
          <w:color w:val="000000" w:themeColor="text1"/>
        </w:rPr>
      </w:pPr>
    </w:p>
    <w:p w14:paraId="5D66852C" w14:textId="53F33B06" w:rsidR="004140AD" w:rsidRDefault="009B4B3B" w:rsidP="0035679D">
      <w:pPr>
        <w:rPr>
          <w:b/>
          <w:bCs/>
          <w:color w:val="000000" w:themeColor="text1"/>
        </w:rPr>
      </w:pPr>
      <w:r w:rsidRPr="009B4B3B">
        <w:rPr>
          <w:b/>
          <w:bCs/>
          <w:color w:val="000000" w:themeColor="text1"/>
        </w:rPr>
        <w:t>Bibliography</w:t>
      </w:r>
    </w:p>
    <w:p w14:paraId="15034FD7" w14:textId="3B1AAE8B" w:rsidR="009F0042" w:rsidRDefault="00E761A2" w:rsidP="0035679D">
      <w:r w:rsidRPr="009F0042">
        <w:rPr>
          <w:color w:val="000000" w:themeColor="text1"/>
        </w:rPr>
        <w:t xml:space="preserve">Abdala, E.C., Morais, G.G. and </w:t>
      </w:r>
      <w:proofErr w:type="spellStart"/>
      <w:r w:rsidRPr="009F0042">
        <w:rPr>
          <w:color w:val="000000" w:themeColor="text1"/>
        </w:rPr>
        <w:t>Rebelatto</w:t>
      </w:r>
      <w:proofErr w:type="spellEnd"/>
      <w:r w:rsidRPr="009F0042">
        <w:rPr>
          <w:color w:val="000000" w:themeColor="text1"/>
        </w:rPr>
        <w:t>, D.N. (2021)</w:t>
      </w:r>
      <w:r w:rsidR="009F0042" w:rsidRPr="009F0042">
        <w:rPr>
          <w:color w:val="000000" w:themeColor="text1"/>
        </w:rPr>
        <w:t>.</w:t>
      </w:r>
      <w:r w:rsidRPr="009F0042">
        <w:rPr>
          <w:color w:val="000000" w:themeColor="text1"/>
        </w:rPr>
        <w:t xml:space="preserve"> </w:t>
      </w:r>
      <w:r w:rsidR="009F0042" w:rsidRPr="009F0042">
        <w:rPr>
          <w:color w:val="000000" w:themeColor="text1"/>
        </w:rPr>
        <w:t>‘</w:t>
      </w:r>
      <w:r w:rsidRPr="009F0042">
        <w:rPr>
          <w:color w:val="000000" w:themeColor="text1"/>
        </w:rPr>
        <w:t>Remuneration Strategies related to Charles Handy’s cultural typology: A case study in a small digital market business in remote work</w:t>
      </w:r>
      <w:r w:rsidR="009F0042" w:rsidRPr="009F0042">
        <w:rPr>
          <w:color w:val="000000" w:themeColor="text1"/>
        </w:rPr>
        <w:t>’</w:t>
      </w:r>
      <w:r w:rsidRPr="009F0042">
        <w:rPr>
          <w:color w:val="000000" w:themeColor="text1"/>
        </w:rPr>
        <w:t xml:space="preserve">, </w:t>
      </w:r>
      <w:r w:rsidRPr="009F0042">
        <w:rPr>
          <w:i/>
          <w:iCs/>
          <w:color w:val="000000" w:themeColor="text1"/>
        </w:rPr>
        <w:t>Brazilian Journal of Operations &amp; Production Management</w:t>
      </w:r>
      <w:r w:rsidRPr="009F0042">
        <w:rPr>
          <w:color w:val="000000" w:themeColor="text1"/>
        </w:rPr>
        <w:t xml:space="preserve">, Vol. 18 </w:t>
      </w:r>
      <w:r w:rsidR="009F0042" w:rsidRPr="009F0042">
        <w:rPr>
          <w:color w:val="000000" w:themeColor="text1"/>
        </w:rPr>
        <w:t>(</w:t>
      </w:r>
      <w:r w:rsidRPr="009F0042">
        <w:rPr>
          <w:color w:val="000000" w:themeColor="text1"/>
        </w:rPr>
        <w:t>No. 2</w:t>
      </w:r>
      <w:r w:rsidR="009F0042" w:rsidRPr="009F0042">
        <w:rPr>
          <w:color w:val="000000" w:themeColor="text1"/>
        </w:rPr>
        <w:t>,</w:t>
      </w:r>
      <w:r w:rsidRPr="009F0042">
        <w:rPr>
          <w:color w:val="000000" w:themeColor="text1"/>
        </w:rPr>
        <w:t xml:space="preserve"> e20211194</w:t>
      </w:r>
      <w:r w:rsidR="009F0042" w:rsidRPr="009F0042">
        <w:rPr>
          <w:color w:val="000000" w:themeColor="text1"/>
        </w:rPr>
        <w:t>)</w:t>
      </w:r>
      <w:r w:rsidRPr="009F0042">
        <w:rPr>
          <w:color w:val="000000" w:themeColor="text1"/>
        </w:rPr>
        <w:t>.</w:t>
      </w:r>
      <w:r w:rsidR="009F0042" w:rsidRPr="009F0042">
        <w:rPr>
          <w:color w:val="000000" w:themeColor="text1"/>
        </w:rPr>
        <w:t xml:space="preserve"> Available at: </w:t>
      </w:r>
      <w:r w:rsidRPr="009F0042">
        <w:rPr>
          <w:color w:val="000000" w:themeColor="text1"/>
        </w:rPr>
        <w:t xml:space="preserve"> </w:t>
      </w:r>
      <w:hyperlink r:id="rId6" w:history="1">
        <w:r w:rsidR="00604BC8" w:rsidRPr="00F946CE">
          <w:rPr>
            <w:rStyle w:val="Hyperlink"/>
            <w:color w:val="86B3C0" w:themeColor="hyperlink" w:themeTint="99"/>
          </w:rPr>
          <w:t>https://doi.org/10.14488/BJOPM.2021.040</w:t>
        </w:r>
      </w:hyperlink>
    </w:p>
    <w:p w14:paraId="61807263" w14:textId="55C7993F" w:rsidR="008B33C1" w:rsidRPr="00122785" w:rsidRDefault="008B33C1" w:rsidP="0035679D">
      <w:pPr>
        <w:rPr>
          <w:b/>
          <w:bCs/>
        </w:rPr>
      </w:pPr>
      <w:r>
        <w:t>ACAS (no date).</w:t>
      </w:r>
      <w:r w:rsidR="00122785">
        <w:t xml:space="preserve"> </w:t>
      </w:r>
      <w:r w:rsidR="00122785" w:rsidRPr="00122785">
        <w:rPr>
          <w:i/>
          <w:iCs/>
        </w:rPr>
        <w:t>Recruitment checklist</w:t>
      </w:r>
      <w:r w:rsidR="00122785">
        <w:rPr>
          <w:i/>
          <w:iCs/>
        </w:rPr>
        <w:t xml:space="preserve">. </w:t>
      </w:r>
      <w:r w:rsidR="00122785" w:rsidRPr="00122785">
        <w:t>Available at:</w:t>
      </w:r>
      <w:r w:rsidR="00122785">
        <w:rPr>
          <w:i/>
          <w:iCs/>
        </w:rPr>
        <w:t xml:space="preserve"> </w:t>
      </w:r>
      <w:hyperlink r:id="rId7" w:history="1">
        <w:r w:rsidR="00122785" w:rsidRPr="00DD051F">
          <w:rPr>
            <w:rStyle w:val="Hyperlink"/>
            <w:i/>
            <w:iCs/>
          </w:rPr>
          <w:t>https://www.acas.org.uk/recruitment-checklist-template</w:t>
        </w:r>
      </w:hyperlink>
      <w:r w:rsidR="00122785">
        <w:rPr>
          <w:i/>
          <w:iCs/>
        </w:rPr>
        <w:t xml:space="preserve"> (Accessed: 15 January 2025).</w:t>
      </w:r>
    </w:p>
    <w:p w14:paraId="6A546E29" w14:textId="40C44D52" w:rsidR="001C0A9B" w:rsidRDefault="001C0A9B" w:rsidP="0035679D">
      <w:r>
        <w:t xml:space="preserve">ACAS (2023). </w:t>
      </w:r>
      <w:r w:rsidRPr="001C0A9B">
        <w:rPr>
          <w:i/>
          <w:iCs/>
        </w:rPr>
        <w:t>Home and hybrid working policies</w:t>
      </w:r>
      <w:r w:rsidRPr="001C0A9B">
        <w:rPr>
          <w:i/>
          <w:iCs/>
        </w:rPr>
        <w:t xml:space="preserve">: </w:t>
      </w:r>
      <w:r w:rsidRPr="001C0A9B">
        <w:rPr>
          <w:i/>
          <w:iCs/>
        </w:rPr>
        <w:t>Creating or updating policies</w:t>
      </w:r>
      <w:r>
        <w:t xml:space="preserve">. Available at: </w:t>
      </w:r>
      <w:hyperlink r:id="rId8" w:history="1">
        <w:r w:rsidR="00A0692F" w:rsidRPr="00DD051F">
          <w:rPr>
            <w:rStyle w:val="Hyperlink"/>
          </w:rPr>
          <w:t>https://www.acas.org.uk/policies-for-home-and-hybrid-working</w:t>
        </w:r>
      </w:hyperlink>
      <w:r w:rsidR="00A0692F">
        <w:t xml:space="preserve"> (Accessed: 9 January 2025)</w:t>
      </w:r>
    </w:p>
    <w:p w14:paraId="75D4D2B2" w14:textId="14A1AE4D" w:rsidR="005E71D2" w:rsidRPr="005E71D2" w:rsidRDefault="005E71D2" w:rsidP="0035679D">
      <w:r>
        <w:t xml:space="preserve">ACAS (2025a). </w:t>
      </w:r>
      <w:r w:rsidRPr="005E71D2">
        <w:rPr>
          <w:i/>
          <w:iCs/>
        </w:rPr>
        <w:t>Supporting mental health at work</w:t>
      </w:r>
      <w:r w:rsidRPr="005E71D2">
        <w:rPr>
          <w:i/>
          <w:iCs/>
        </w:rPr>
        <w:t xml:space="preserve">: </w:t>
      </w:r>
      <w:r w:rsidRPr="005E71D2">
        <w:rPr>
          <w:i/>
          <w:iCs/>
        </w:rPr>
        <w:t>Talking about mental health</w:t>
      </w:r>
      <w:r>
        <w:rPr>
          <w:i/>
          <w:iCs/>
        </w:rPr>
        <w:t xml:space="preserve">. </w:t>
      </w:r>
      <w:r w:rsidRPr="005E71D2">
        <w:t xml:space="preserve">Available at: </w:t>
      </w:r>
      <w:hyperlink r:id="rId9" w:history="1">
        <w:r w:rsidRPr="00DD051F">
          <w:rPr>
            <w:rStyle w:val="Hyperlink"/>
          </w:rPr>
          <w:t>https://www.acas.org.uk/supporting-mental-health-workplace/managing-your-employees-mental-health-at-work</w:t>
        </w:r>
      </w:hyperlink>
      <w:r>
        <w:t xml:space="preserve"> (Accessed 17 January 2025).</w:t>
      </w:r>
    </w:p>
    <w:p w14:paraId="65D055FE" w14:textId="58B2777F" w:rsidR="005E71D2" w:rsidRPr="001C0A9B" w:rsidRDefault="005E71D2" w:rsidP="0035679D">
      <w:r>
        <w:t xml:space="preserve">ACAS (2025b). </w:t>
      </w:r>
      <w:r w:rsidRPr="005E71D2">
        <w:rPr>
          <w:i/>
          <w:iCs/>
        </w:rPr>
        <w:t>Managing work-related stress</w:t>
      </w:r>
      <w:r w:rsidRPr="005E71D2">
        <w:rPr>
          <w:i/>
          <w:iCs/>
        </w:rPr>
        <w:t xml:space="preserve">: </w:t>
      </w:r>
      <w:r w:rsidRPr="005E71D2">
        <w:rPr>
          <w:i/>
          <w:iCs/>
        </w:rPr>
        <w:t>Preventing stress</w:t>
      </w:r>
      <w:r>
        <w:t xml:space="preserve">. Available at: </w:t>
      </w:r>
      <w:hyperlink r:id="rId10" w:history="1">
        <w:r w:rsidRPr="00DD051F">
          <w:rPr>
            <w:rStyle w:val="Hyperlink"/>
          </w:rPr>
          <w:t>https://www.acas.org.uk/managing-work-related-stress/preventing-work-related-stress</w:t>
        </w:r>
      </w:hyperlink>
      <w:r>
        <w:t xml:space="preserve"> (Accessed: 17 January 2025).</w:t>
      </w:r>
    </w:p>
    <w:p w14:paraId="657EF0C6" w14:textId="654EF827" w:rsidR="00C73430" w:rsidRDefault="009B4B3B" w:rsidP="0035679D">
      <w:pPr>
        <w:rPr>
          <w:color w:val="000000" w:themeColor="text1"/>
        </w:rPr>
      </w:pPr>
      <w:r w:rsidRPr="00604BC8">
        <w:rPr>
          <w:color w:val="000000" w:themeColor="text1"/>
        </w:rPr>
        <w:t>A</w:t>
      </w:r>
      <w:r w:rsidR="00237541" w:rsidRPr="00604BC8">
        <w:rPr>
          <w:color w:val="000000" w:themeColor="text1"/>
        </w:rPr>
        <w:t>l</w:t>
      </w:r>
      <w:r w:rsidR="00122785">
        <w:rPr>
          <w:color w:val="000000" w:themeColor="text1"/>
        </w:rPr>
        <w:t>b</w:t>
      </w:r>
      <w:r w:rsidR="00237541" w:rsidRPr="00604BC8">
        <w:rPr>
          <w:color w:val="000000" w:themeColor="text1"/>
        </w:rPr>
        <w:t>ert</w:t>
      </w:r>
      <w:r w:rsidRPr="00604BC8">
        <w:rPr>
          <w:color w:val="000000" w:themeColor="text1"/>
        </w:rPr>
        <w:t xml:space="preserve">, D. </w:t>
      </w:r>
      <w:r w:rsidR="00CA0305">
        <w:rPr>
          <w:color w:val="000000" w:themeColor="text1"/>
        </w:rPr>
        <w:t>(</w:t>
      </w:r>
      <w:r w:rsidRPr="00604BC8">
        <w:rPr>
          <w:color w:val="000000" w:themeColor="text1"/>
        </w:rPr>
        <w:t>2024</w:t>
      </w:r>
      <w:r w:rsidR="00CA0305">
        <w:rPr>
          <w:color w:val="000000" w:themeColor="text1"/>
        </w:rPr>
        <w:t>)</w:t>
      </w:r>
      <w:r w:rsidR="008B33C1">
        <w:rPr>
          <w:color w:val="000000" w:themeColor="text1"/>
        </w:rPr>
        <w:t>.</w:t>
      </w:r>
      <w:r w:rsidRPr="00604BC8">
        <w:rPr>
          <w:color w:val="000000" w:themeColor="text1"/>
        </w:rPr>
        <w:t xml:space="preserve"> </w:t>
      </w:r>
      <w:r w:rsidR="00CA0305">
        <w:rPr>
          <w:color w:val="000000" w:themeColor="text1"/>
        </w:rPr>
        <w:t>‘</w:t>
      </w:r>
      <w:r w:rsidRPr="00604BC8">
        <w:rPr>
          <w:color w:val="000000" w:themeColor="text1"/>
        </w:rPr>
        <w:t>What do you mean by organizational structure? Acknowledging and harmonizing differences and commonalities in three prominent perspectives</w:t>
      </w:r>
      <w:r w:rsidR="00CA0305">
        <w:rPr>
          <w:color w:val="000000" w:themeColor="text1"/>
        </w:rPr>
        <w:t>’</w:t>
      </w:r>
      <w:r w:rsidRPr="00604BC8">
        <w:rPr>
          <w:color w:val="000000" w:themeColor="text1"/>
        </w:rPr>
        <w:t>. </w:t>
      </w:r>
      <w:r w:rsidRPr="00604BC8">
        <w:rPr>
          <w:i/>
          <w:iCs/>
          <w:color w:val="000000" w:themeColor="text1"/>
        </w:rPr>
        <w:t xml:space="preserve">Journal of Organization Design, volume </w:t>
      </w:r>
      <w:r w:rsidRPr="00CA0305">
        <w:rPr>
          <w:color w:val="000000" w:themeColor="text1"/>
        </w:rPr>
        <w:t>13</w:t>
      </w:r>
      <w:r w:rsidRPr="00604BC8">
        <w:rPr>
          <w:color w:val="000000" w:themeColor="text1"/>
        </w:rPr>
        <w:t>(issue 1), pp. 1-11. Available at:</w:t>
      </w:r>
      <w:r w:rsidRPr="00604BC8">
        <w:rPr>
          <w:rFonts w:ascii="Roboto" w:hAnsi="Roboto"/>
          <w:color w:val="000000" w:themeColor="text1"/>
          <w:sz w:val="21"/>
          <w:szCs w:val="21"/>
          <w:shd w:val="clear" w:color="auto" w:fill="FFFFFF"/>
        </w:rPr>
        <w:t xml:space="preserve"> </w:t>
      </w:r>
      <w:r w:rsidRPr="00604BC8">
        <w:rPr>
          <w:color w:val="000000" w:themeColor="text1"/>
        </w:rPr>
        <w:t>DOI:10.1007/s41469-023-00152-y</w:t>
      </w:r>
    </w:p>
    <w:p w14:paraId="57CDC5FF" w14:textId="0A198989" w:rsidR="00FE62ED" w:rsidRDefault="00FE62ED" w:rsidP="0035679D">
      <w:pPr>
        <w:rPr>
          <w:color w:val="000000" w:themeColor="text1"/>
        </w:rPr>
      </w:pPr>
      <w:r w:rsidRPr="00FE62ED">
        <w:rPr>
          <w:color w:val="000000" w:themeColor="text1"/>
        </w:rPr>
        <w:lastRenderedPageBreak/>
        <w:t>Ali,</w:t>
      </w:r>
      <w:r>
        <w:rPr>
          <w:color w:val="000000" w:themeColor="text1"/>
        </w:rPr>
        <w:t xml:space="preserve"> V., Corfe, S., Norman, A. and Wilson, J. (2023) </w:t>
      </w:r>
      <w:r w:rsidRPr="00FE62ED">
        <w:rPr>
          <w:i/>
          <w:iCs/>
          <w:color w:val="000000" w:themeColor="text1"/>
        </w:rPr>
        <w:t>Hybrid Work Commission 2023</w:t>
      </w:r>
      <w:r>
        <w:rPr>
          <w:color w:val="000000" w:themeColor="text1"/>
        </w:rPr>
        <w:t xml:space="preserve">. Available at: </w:t>
      </w:r>
      <w:hyperlink r:id="rId11" w:history="1">
        <w:r w:rsidRPr="00DD051F">
          <w:rPr>
            <w:rStyle w:val="Hyperlink"/>
          </w:rPr>
          <w:t>https://www.publicfirst.co.uk/wp-content/uploads/2023/08/Hybrid-Work-Commission-report-Embargoed-until-13th-Sept-2023.pdf</w:t>
        </w:r>
      </w:hyperlink>
      <w:r>
        <w:rPr>
          <w:color w:val="000000" w:themeColor="text1"/>
        </w:rPr>
        <w:t xml:space="preserve"> (Accessed 10 December 2025).</w:t>
      </w:r>
    </w:p>
    <w:p w14:paraId="44EC8D6E" w14:textId="5DB86EAA" w:rsidR="00C73430" w:rsidRDefault="00C73430" w:rsidP="00C73430">
      <w:r w:rsidRPr="00901F76">
        <w:t>Armstrong</w:t>
      </w:r>
      <w:r>
        <w:t>, M.</w:t>
      </w:r>
      <w:r w:rsidRPr="00901F76">
        <w:t xml:space="preserve"> </w:t>
      </w:r>
      <w:r>
        <w:t>(</w:t>
      </w:r>
      <w:r w:rsidRPr="00901F76">
        <w:t>2021</w:t>
      </w:r>
      <w:r>
        <w:t>)</w:t>
      </w:r>
      <w:r w:rsidRPr="00901F76">
        <w:t xml:space="preserve"> </w:t>
      </w:r>
      <w:r w:rsidRPr="008A7117">
        <w:rPr>
          <w:i/>
          <w:iCs/>
        </w:rPr>
        <w:t>Armstrongs handbook of performance management</w:t>
      </w:r>
      <w:r>
        <w:rPr>
          <w:i/>
          <w:iCs/>
        </w:rPr>
        <w:t>.</w:t>
      </w:r>
      <w:r w:rsidRPr="00901F76">
        <w:t xml:space="preserve"> 7</w:t>
      </w:r>
      <w:r w:rsidRPr="00901F76">
        <w:rPr>
          <w:vertAlign w:val="superscript"/>
        </w:rPr>
        <w:t>th</w:t>
      </w:r>
      <w:r w:rsidRPr="00901F76">
        <w:t xml:space="preserve"> </w:t>
      </w:r>
      <w:proofErr w:type="spellStart"/>
      <w:r w:rsidRPr="00901F76">
        <w:t>ed</w:t>
      </w:r>
      <w:r>
        <w:t>n</w:t>
      </w:r>
      <w:proofErr w:type="spellEnd"/>
      <w:r>
        <w:t>. London:</w:t>
      </w:r>
      <w:r w:rsidRPr="00901F76">
        <w:t xml:space="preserve"> Kogan </w:t>
      </w:r>
      <w:r>
        <w:t>P</w:t>
      </w:r>
      <w:r w:rsidRPr="00901F76">
        <w:t>age</w:t>
      </w:r>
      <w:r>
        <w:t>.</w:t>
      </w:r>
    </w:p>
    <w:p w14:paraId="23E11E16" w14:textId="6082030B" w:rsidR="00D77435" w:rsidRPr="00727C9E" w:rsidRDefault="00D77435" w:rsidP="00C73430">
      <w:pPr>
        <w:rPr>
          <w:i/>
          <w:iCs/>
        </w:rPr>
      </w:pPr>
      <w:r>
        <w:t xml:space="preserve">Armstrong, M. and Brown, </w:t>
      </w:r>
      <w:r w:rsidR="00727C9E">
        <w:t xml:space="preserve">D. (2019). </w:t>
      </w:r>
      <w:r w:rsidR="00727C9E" w:rsidRPr="00727C9E">
        <w:rPr>
          <w:i/>
          <w:iCs/>
        </w:rPr>
        <w:t xml:space="preserve">Strategic Human Resource Management: Back to the </w:t>
      </w:r>
      <w:proofErr w:type="gramStart"/>
      <w:r w:rsidR="00727C9E" w:rsidRPr="00727C9E">
        <w:rPr>
          <w:i/>
          <w:iCs/>
        </w:rPr>
        <w:t>future?</w:t>
      </w:r>
      <w:r w:rsidR="00727C9E">
        <w:rPr>
          <w:i/>
          <w:iCs/>
        </w:rPr>
        <w:t>.</w:t>
      </w:r>
      <w:proofErr w:type="gramEnd"/>
      <w:r w:rsidR="00727C9E">
        <w:rPr>
          <w:i/>
          <w:iCs/>
        </w:rPr>
        <w:t xml:space="preserve"> </w:t>
      </w:r>
      <w:r w:rsidR="00727C9E" w:rsidRPr="00727C9E">
        <w:t>517</w:t>
      </w:r>
      <w:r w:rsidR="00727C9E">
        <w:t>. Brighton: Institute for Employment Studies. Available at:</w:t>
      </w:r>
      <w:r w:rsidR="00727C9E" w:rsidRPr="00727C9E">
        <w:t xml:space="preserve"> </w:t>
      </w:r>
      <w:r w:rsidR="00727C9E" w:rsidRPr="00727C9E">
        <w:t>https://www.employment</w:t>
      </w:r>
      <w:r w:rsidR="00727C9E" w:rsidRPr="00727C9E">
        <w:t xml:space="preserve"> </w:t>
      </w:r>
      <w:r w:rsidR="00727C9E" w:rsidRPr="00727C9E">
        <w:t>-studies.co.uk</w:t>
      </w:r>
      <w:r w:rsidR="00727C9E">
        <w:t xml:space="preserve"> (Accessed: 20 January 2025).</w:t>
      </w:r>
    </w:p>
    <w:p w14:paraId="278C7120" w14:textId="3FB3423D" w:rsidR="00604BC8" w:rsidRDefault="00C73430" w:rsidP="0035679D">
      <w:r>
        <w:t xml:space="preserve">Armstrong, M. and Taylor, S. (2023) </w:t>
      </w:r>
      <w:r w:rsidRPr="008455B2">
        <w:rPr>
          <w:i/>
          <w:iCs/>
        </w:rPr>
        <w:t>Armstrong's Handbook of Human Resource Management Practice</w:t>
      </w:r>
      <w:r w:rsidRPr="001E5CD0">
        <w:t>. 1</w:t>
      </w:r>
      <w:r>
        <w:t>6</w:t>
      </w:r>
      <w:r w:rsidRPr="001E5CD0">
        <w:rPr>
          <w:vertAlign w:val="superscript"/>
        </w:rPr>
        <w:t>th</w:t>
      </w:r>
      <w:r w:rsidRPr="001E5CD0">
        <w:t xml:space="preserve"> </w:t>
      </w:r>
      <w:proofErr w:type="spellStart"/>
      <w:r w:rsidRPr="001E5CD0">
        <w:t>edn</w:t>
      </w:r>
      <w:proofErr w:type="spellEnd"/>
      <w:r w:rsidRPr="001E5CD0">
        <w:t>. London: Kogan Page</w:t>
      </w:r>
      <w:r w:rsidR="00CA0305">
        <w:t>.</w:t>
      </w:r>
    </w:p>
    <w:p w14:paraId="6BA0CE35" w14:textId="27F0B45A" w:rsidR="0020018D" w:rsidRPr="00C73430" w:rsidRDefault="00EE2688" w:rsidP="0035679D">
      <w:r>
        <w:t xml:space="preserve">Audit Wales. (2024) </w:t>
      </w:r>
      <w:r w:rsidRPr="00EE2688">
        <w:rPr>
          <w:i/>
          <w:iCs/>
        </w:rPr>
        <w:t>Review of Cost Savings Arrangements – Hywel Dda University Health Board</w:t>
      </w:r>
      <w:r>
        <w:rPr>
          <w:i/>
          <w:iCs/>
        </w:rPr>
        <w:t>.</w:t>
      </w:r>
      <w:r>
        <w:t xml:space="preserve"> </w:t>
      </w:r>
      <w:r w:rsidRPr="00EE2688">
        <w:t>4402A2024</w:t>
      </w:r>
      <w:r>
        <w:t xml:space="preserve">. Available at: </w:t>
      </w:r>
      <w:hyperlink r:id="rId12" w:history="1">
        <w:r w:rsidRPr="00DD051F">
          <w:rPr>
            <w:rStyle w:val="Hyperlink"/>
          </w:rPr>
          <w:t>https://www.audit.wales/sites/default/files/publications/review%20of%20cost%20savings%20arrangements-hduhb.pdf</w:t>
        </w:r>
      </w:hyperlink>
      <w:r>
        <w:t xml:space="preserve"> (Accessed 29 January 2025).</w:t>
      </w:r>
      <w:r w:rsidRPr="00EE2688">
        <w:t xml:space="preserve"> </w:t>
      </w:r>
    </w:p>
    <w:p w14:paraId="7C6D66DD" w14:textId="0BC70593" w:rsidR="00290A59" w:rsidRDefault="00290A59" w:rsidP="00290A59">
      <w:r w:rsidRPr="00995206">
        <w:t>Battista, M.</w:t>
      </w:r>
      <w:r>
        <w:rPr>
          <w:b/>
          <w:bCs/>
        </w:rPr>
        <w:t xml:space="preserve"> </w:t>
      </w:r>
      <w:r w:rsidRPr="002D3C06">
        <w:t>(2024)</w:t>
      </w:r>
      <w:r w:rsidR="00A0692F">
        <w:t xml:space="preserve"> CIPD Factsheet:</w:t>
      </w:r>
      <w:r>
        <w:rPr>
          <w:i/>
          <w:iCs/>
        </w:rPr>
        <w:t xml:space="preserve"> </w:t>
      </w:r>
      <w:r w:rsidRPr="002D3C06">
        <w:rPr>
          <w:i/>
          <w:iCs/>
        </w:rPr>
        <w:t>PESTLE analysis</w:t>
      </w:r>
      <w:r>
        <w:rPr>
          <w:i/>
          <w:iCs/>
        </w:rPr>
        <w:t xml:space="preserve">. </w:t>
      </w:r>
      <w:r w:rsidRPr="002D3C06">
        <w:t>Available at:</w:t>
      </w:r>
      <w:r w:rsidR="00EE2688">
        <w:t xml:space="preserve"> </w:t>
      </w:r>
      <w:hyperlink r:id="rId13" w:history="1">
        <w:r w:rsidR="00EE2688" w:rsidRPr="00DD051F">
          <w:rPr>
            <w:rStyle w:val="Hyperlink"/>
          </w:rPr>
          <w:t>https://www.cipd.org/uk/knowledge/factsheets/pestle-analysi</w:t>
        </w:r>
        <w:r w:rsidR="00EE2688" w:rsidRPr="00DD051F">
          <w:rPr>
            <w:rStyle w:val="Hyperlink"/>
          </w:rPr>
          <w:t>s</w:t>
        </w:r>
        <w:r w:rsidR="00EE2688" w:rsidRPr="00DD051F">
          <w:rPr>
            <w:rStyle w:val="Hyperlink"/>
          </w:rPr>
          <w:t>-factsheet/</w:t>
        </w:r>
      </w:hyperlink>
      <w:r>
        <w:t xml:space="preserve"> (Accessed: 20 January 2025).</w:t>
      </w:r>
    </w:p>
    <w:p w14:paraId="1FCD3747" w14:textId="2859EC6F" w:rsidR="008C1140" w:rsidRDefault="0089510E" w:rsidP="0035679D">
      <w:pPr>
        <w:rPr>
          <w:color w:val="000000" w:themeColor="text1"/>
        </w:rPr>
      </w:pPr>
      <w:r>
        <w:t xml:space="preserve">BBC (2025). </w:t>
      </w:r>
      <w:r w:rsidRPr="0089510E">
        <w:rPr>
          <w:i/>
          <w:iCs/>
        </w:rPr>
        <w:t>UK inflation rate: How quickly are prices rising?</w:t>
      </w:r>
      <w:r w:rsidRPr="0089510E">
        <w:t>. Available at:</w:t>
      </w:r>
      <w:r>
        <w:t xml:space="preserve"> </w:t>
      </w:r>
      <w:hyperlink r:id="rId14" w:history="1">
        <w:r w:rsidRPr="00DD051F">
          <w:rPr>
            <w:rStyle w:val="Hyperlink"/>
          </w:rPr>
          <w:t>https://www.bbc.co.u</w:t>
        </w:r>
        <w:r w:rsidRPr="00DD051F">
          <w:rPr>
            <w:rStyle w:val="Hyperlink"/>
          </w:rPr>
          <w:t>k</w:t>
        </w:r>
        <w:r w:rsidRPr="00DD051F">
          <w:rPr>
            <w:rStyle w:val="Hyperlink"/>
          </w:rPr>
          <w:t>/news/business-12196322</w:t>
        </w:r>
      </w:hyperlink>
      <w:r w:rsidR="008C1140">
        <w:rPr>
          <w:color w:val="E59EDC" w:themeColor="accent5" w:themeTint="66"/>
        </w:rPr>
        <w:t xml:space="preserve"> </w:t>
      </w:r>
      <w:r w:rsidRPr="0089510E">
        <w:rPr>
          <w:color w:val="000000" w:themeColor="text1"/>
        </w:rPr>
        <w:t>(Accessed 29 January 2025).</w:t>
      </w:r>
    </w:p>
    <w:p w14:paraId="3F1D60EA" w14:textId="1189C3AC" w:rsidR="001C0A9B" w:rsidRPr="001C0A9B" w:rsidRDefault="001C0A9B" w:rsidP="0035679D">
      <w:pPr>
        <w:rPr>
          <w:color w:val="000000" w:themeColor="text1"/>
        </w:rPr>
      </w:pPr>
      <w:r>
        <w:rPr>
          <w:color w:val="000000" w:themeColor="text1"/>
        </w:rPr>
        <w:t xml:space="preserve">Bell, S. (no date). </w:t>
      </w:r>
      <w:r w:rsidRPr="001C0A9B">
        <w:rPr>
          <w:i/>
          <w:iCs/>
          <w:color w:val="000000" w:themeColor="text1"/>
        </w:rPr>
        <w:t>Kotter's 8-Step Change Model</w:t>
      </w:r>
      <w:r>
        <w:rPr>
          <w:color w:val="000000" w:themeColor="text1"/>
        </w:rPr>
        <w:t xml:space="preserve">. Available at: </w:t>
      </w:r>
      <w:hyperlink r:id="rId15" w:history="1">
        <w:r w:rsidRPr="00DD051F">
          <w:rPr>
            <w:rStyle w:val="Hyperlink"/>
          </w:rPr>
          <w:t>https://www.mindtools.com/a8nu5v5/kotters-8-step-change-model</w:t>
        </w:r>
      </w:hyperlink>
      <w:r>
        <w:rPr>
          <w:color w:val="000000" w:themeColor="text1"/>
        </w:rPr>
        <w:t xml:space="preserve"> (Accessed 7 December 2025).</w:t>
      </w:r>
    </w:p>
    <w:p w14:paraId="38D1359B" w14:textId="7A89B620" w:rsidR="00E63475" w:rsidRPr="00727C9E" w:rsidRDefault="00E63475" w:rsidP="0035679D">
      <w:pPr>
        <w:rPr>
          <w:color w:val="0E2841" w:themeColor="text2"/>
        </w:rPr>
      </w:pPr>
      <w:r w:rsidRPr="00727C9E">
        <w:rPr>
          <w:color w:val="0E2841" w:themeColor="text2"/>
        </w:rPr>
        <w:t>Boxall, P.</w:t>
      </w:r>
      <w:r w:rsidR="00727C9E" w:rsidRPr="00727C9E">
        <w:rPr>
          <w:color w:val="0E2841" w:themeColor="text2"/>
        </w:rPr>
        <w:t xml:space="preserve"> and</w:t>
      </w:r>
      <w:r w:rsidRPr="00727C9E">
        <w:rPr>
          <w:color w:val="0E2841" w:themeColor="text2"/>
        </w:rPr>
        <w:t> Purcell, J. (2022). </w:t>
      </w:r>
      <w:r w:rsidRPr="00727C9E">
        <w:rPr>
          <w:i/>
          <w:iCs/>
          <w:color w:val="0E2841" w:themeColor="text2"/>
        </w:rPr>
        <w:t>Strategy and Human Resource Management</w:t>
      </w:r>
      <w:r w:rsidRPr="00727C9E">
        <w:rPr>
          <w:color w:val="0E2841" w:themeColor="text2"/>
        </w:rPr>
        <w:t>.</w:t>
      </w:r>
      <w:r w:rsidR="00727C9E" w:rsidRPr="00727C9E">
        <w:rPr>
          <w:color w:val="0E2841" w:themeColor="text2"/>
        </w:rPr>
        <w:t xml:space="preserve"> London</w:t>
      </w:r>
      <w:r w:rsidRPr="00727C9E">
        <w:rPr>
          <w:color w:val="0E2841" w:themeColor="text2"/>
        </w:rPr>
        <w:t>: Bloomsbury Academic.</w:t>
      </w:r>
    </w:p>
    <w:p w14:paraId="6BF784FD" w14:textId="4814B732" w:rsidR="00122785" w:rsidRPr="00BC302F" w:rsidRDefault="00122785" w:rsidP="0035679D">
      <w:pPr>
        <w:rPr>
          <w:color w:val="000000" w:themeColor="text1"/>
        </w:rPr>
      </w:pPr>
      <w:r w:rsidRPr="00BC302F">
        <w:rPr>
          <w:color w:val="000000" w:themeColor="text1"/>
        </w:rPr>
        <w:t>Brown, J.N. (2011)</w:t>
      </w:r>
      <w:r w:rsidRPr="00BC302F">
        <w:rPr>
          <w:color w:val="000000" w:themeColor="text1"/>
        </w:rPr>
        <w:t>.</w:t>
      </w:r>
      <w:r w:rsidRPr="00BC302F">
        <w:rPr>
          <w:color w:val="000000" w:themeColor="text1"/>
        </w:rPr>
        <w:t> </w:t>
      </w:r>
      <w:r w:rsidRPr="00BC302F">
        <w:rPr>
          <w:i/>
          <w:iCs/>
          <w:color w:val="000000" w:themeColor="text1"/>
        </w:rPr>
        <w:t xml:space="preserve">The complete guide to </w:t>
      </w:r>
      <w:r w:rsidRPr="00BC302F">
        <w:rPr>
          <w:i/>
          <w:iCs/>
          <w:color w:val="000000" w:themeColor="text1"/>
        </w:rPr>
        <w:t>recruitment</w:t>
      </w:r>
      <w:r w:rsidRPr="00BC302F">
        <w:rPr>
          <w:rFonts w:ascii="Arial" w:hAnsi="Arial" w:cs="Arial"/>
          <w:i/>
          <w:iCs/>
          <w:color w:val="000000" w:themeColor="text1"/>
        </w:rPr>
        <w:t>:</w:t>
      </w:r>
      <w:r w:rsidRPr="00BC302F">
        <w:rPr>
          <w:i/>
          <w:iCs/>
          <w:color w:val="000000" w:themeColor="text1"/>
        </w:rPr>
        <w:t xml:space="preserve"> a step-by-step approach to selecting, assessing and hiring the right people</w:t>
      </w:r>
      <w:r w:rsidRPr="00BC302F">
        <w:rPr>
          <w:color w:val="000000" w:themeColor="text1"/>
        </w:rPr>
        <w:t>. London</w:t>
      </w:r>
      <w:r w:rsidRPr="00BC302F">
        <w:rPr>
          <w:color w:val="000000" w:themeColor="text1"/>
        </w:rPr>
        <w:t>:</w:t>
      </w:r>
      <w:r w:rsidRPr="00BC302F">
        <w:rPr>
          <w:color w:val="000000" w:themeColor="text1"/>
        </w:rPr>
        <w:t xml:space="preserve"> Kogan Page.</w:t>
      </w:r>
    </w:p>
    <w:p w14:paraId="4C6E4D80" w14:textId="4B841B2A" w:rsidR="003F3CE7" w:rsidRDefault="003F3CE7" w:rsidP="0035679D">
      <w:pPr>
        <w:rPr>
          <w:color w:val="000000" w:themeColor="text1"/>
        </w:rPr>
      </w:pPr>
      <w:r w:rsidRPr="001E186C">
        <w:rPr>
          <w:color w:val="000000" w:themeColor="text1"/>
        </w:rPr>
        <w:t>Cardiff and Vale University Health Board (no date)</w:t>
      </w:r>
      <w:r w:rsidR="001E186C" w:rsidRPr="001E186C">
        <w:rPr>
          <w:color w:val="000000" w:themeColor="text1"/>
        </w:rPr>
        <w:t xml:space="preserve">. </w:t>
      </w:r>
      <w:r w:rsidR="001E186C" w:rsidRPr="001E186C">
        <w:rPr>
          <w:i/>
          <w:iCs/>
          <w:color w:val="000000" w:themeColor="text1"/>
        </w:rPr>
        <w:t>Change Management A Toolkit for Managers</w:t>
      </w:r>
      <w:r w:rsidR="001E186C" w:rsidRPr="001E186C">
        <w:rPr>
          <w:color w:val="000000" w:themeColor="text1"/>
        </w:rPr>
        <w:t xml:space="preserve">. Available at: </w:t>
      </w:r>
      <w:hyperlink r:id="rId16" w:history="1">
        <w:r w:rsidR="001E186C" w:rsidRPr="00DD051F">
          <w:rPr>
            <w:rStyle w:val="Hyperlink"/>
          </w:rPr>
          <w:t>https://cavuhb.nhs.wales/files/toolkits/organisational-change/change-toolkit-pdf/</w:t>
        </w:r>
      </w:hyperlink>
      <w:r w:rsidR="001E186C">
        <w:rPr>
          <w:color w:val="E59EDC" w:themeColor="accent5" w:themeTint="66"/>
        </w:rPr>
        <w:t xml:space="preserve"> </w:t>
      </w:r>
      <w:r w:rsidR="001E186C" w:rsidRPr="001E186C">
        <w:rPr>
          <w:color w:val="000000" w:themeColor="text1"/>
        </w:rPr>
        <w:t>(Accessed 11 December 2025).</w:t>
      </w:r>
    </w:p>
    <w:p w14:paraId="152B0998" w14:textId="7E270EB3" w:rsidR="001E186C" w:rsidRDefault="001E186C" w:rsidP="0035679D">
      <w:pPr>
        <w:rPr>
          <w:color w:val="E59EDC" w:themeColor="accent5" w:themeTint="66"/>
        </w:rPr>
      </w:pPr>
      <w:r>
        <w:rPr>
          <w:color w:val="000000" w:themeColor="text1"/>
        </w:rPr>
        <w:t xml:space="preserve">Carmen, </w:t>
      </w:r>
      <w:r w:rsidR="005050DE">
        <w:rPr>
          <w:color w:val="000000" w:themeColor="text1"/>
        </w:rPr>
        <w:t xml:space="preserve">E. and Green, M. (2020). </w:t>
      </w:r>
      <w:r w:rsidR="005050DE" w:rsidRPr="005050DE">
        <w:rPr>
          <w:i/>
          <w:iCs/>
          <w:color w:val="000000" w:themeColor="text1"/>
        </w:rPr>
        <w:t>Making Sense of Change Management: A Complete Guide to the Models, Tools and Techniques of Organizational Change</w:t>
      </w:r>
      <w:r w:rsidR="005050DE">
        <w:rPr>
          <w:color w:val="000000" w:themeColor="text1"/>
        </w:rPr>
        <w:t>. 5</w:t>
      </w:r>
      <w:r w:rsidR="005050DE" w:rsidRPr="005050DE">
        <w:rPr>
          <w:color w:val="000000" w:themeColor="text1"/>
          <w:vertAlign w:val="superscript"/>
        </w:rPr>
        <w:t>th</w:t>
      </w:r>
      <w:r w:rsidR="005050DE">
        <w:rPr>
          <w:color w:val="000000" w:themeColor="text1"/>
        </w:rPr>
        <w:t xml:space="preserve"> </w:t>
      </w:r>
      <w:proofErr w:type="spellStart"/>
      <w:r w:rsidR="005050DE">
        <w:rPr>
          <w:color w:val="000000" w:themeColor="text1"/>
        </w:rPr>
        <w:t>Edn</w:t>
      </w:r>
      <w:proofErr w:type="spellEnd"/>
      <w:r w:rsidR="005050DE">
        <w:rPr>
          <w:color w:val="000000" w:themeColor="text1"/>
        </w:rPr>
        <w:t>. London: Kogan Page.</w:t>
      </w:r>
    </w:p>
    <w:p w14:paraId="445F9286" w14:textId="486098A7" w:rsidR="00612726" w:rsidRDefault="00612726" w:rsidP="0035679D">
      <w:pPr>
        <w:rPr>
          <w:color w:val="E59EDC" w:themeColor="accent5" w:themeTint="66"/>
        </w:rPr>
      </w:pPr>
      <w:r w:rsidRPr="00A0692F">
        <w:rPr>
          <w:color w:val="000000" w:themeColor="text1"/>
        </w:rPr>
        <w:t>Cattermole, G. (2019) ‘Developing the employee lifecycle to keep top talent’, </w:t>
      </w:r>
      <w:r w:rsidRPr="00A0692F">
        <w:rPr>
          <w:i/>
          <w:iCs/>
          <w:color w:val="000000" w:themeColor="text1"/>
        </w:rPr>
        <w:t>Strategic HR review</w:t>
      </w:r>
      <w:r w:rsidRPr="00A0692F">
        <w:rPr>
          <w:color w:val="000000" w:themeColor="text1"/>
        </w:rPr>
        <w:t>, 18(6), pp. 258–262. Available at:</w:t>
      </w:r>
      <w:r w:rsidRPr="00612726">
        <w:rPr>
          <w:color w:val="E59EDC" w:themeColor="accent5" w:themeTint="66"/>
        </w:rPr>
        <w:t xml:space="preserve"> </w:t>
      </w:r>
      <w:hyperlink r:id="rId17" w:history="1">
        <w:r w:rsidR="00A31448" w:rsidRPr="00DD051F">
          <w:rPr>
            <w:rStyle w:val="Hyperlink"/>
          </w:rPr>
          <w:t>https://doi.org/10.1108/SHR-05-2019-0042</w:t>
        </w:r>
      </w:hyperlink>
      <w:r w:rsidRPr="00612726">
        <w:rPr>
          <w:color w:val="E59EDC" w:themeColor="accent5" w:themeTint="66"/>
        </w:rPr>
        <w:t>.</w:t>
      </w:r>
    </w:p>
    <w:p w14:paraId="15E42755" w14:textId="5CE33432" w:rsidR="00A31448" w:rsidRDefault="00A31448" w:rsidP="00A31448">
      <w:pPr>
        <w:rPr>
          <w:color w:val="000000" w:themeColor="text1"/>
        </w:rPr>
      </w:pPr>
      <w:r w:rsidRPr="00A31448">
        <w:rPr>
          <w:color w:val="000000" w:themeColor="text1"/>
        </w:rPr>
        <w:lastRenderedPageBreak/>
        <w:t xml:space="preserve">CGI (2025). </w:t>
      </w:r>
      <w:r w:rsidRPr="00A31448">
        <w:rPr>
          <w:i/>
          <w:iCs/>
          <w:color w:val="000000" w:themeColor="text1"/>
        </w:rPr>
        <w:t>CGI announces strategic partnership with Hywel Dda University Health Board to drive digital transformation in healthcare and improve patient outcomes</w:t>
      </w:r>
      <w:r w:rsidRPr="00A31448">
        <w:rPr>
          <w:i/>
          <w:iCs/>
          <w:color w:val="000000" w:themeColor="text1"/>
        </w:rPr>
        <w:t>.</w:t>
      </w:r>
      <w:r w:rsidRPr="00A31448">
        <w:rPr>
          <w:color w:val="000000" w:themeColor="text1"/>
        </w:rPr>
        <w:t xml:space="preserve"> Available at:</w:t>
      </w:r>
      <w:r>
        <w:rPr>
          <w:color w:val="000000" w:themeColor="text1"/>
        </w:rPr>
        <w:t xml:space="preserve"> </w:t>
      </w:r>
      <w:r w:rsidRPr="00A31448">
        <w:rPr>
          <w:color w:val="000000" w:themeColor="text1"/>
        </w:rPr>
        <w:t xml:space="preserve"> </w:t>
      </w:r>
      <w:r w:rsidRPr="00A31448">
        <w:rPr>
          <w:color w:val="074F6A" w:themeColor="accent4" w:themeShade="80"/>
        </w:rPr>
        <w:t>https://www.cgi.com/en/article/health/cgi-announces-strategic-partnership-with-hywel-dda-university-health-board</w:t>
      </w:r>
      <w:r w:rsidRPr="00A31448">
        <w:rPr>
          <w:color w:val="074F6A" w:themeColor="accent4" w:themeShade="80"/>
        </w:rPr>
        <w:t xml:space="preserve"> </w:t>
      </w:r>
      <w:r w:rsidRPr="00A31448">
        <w:rPr>
          <w:color w:val="074F6A" w:themeColor="accent4" w:themeShade="80"/>
        </w:rPr>
        <w:t>-to-drive-digital-transformation-in-healthcare-and-improve-patient-outcomes</w:t>
      </w:r>
      <w:r w:rsidRPr="00A31448">
        <w:rPr>
          <w:color w:val="074F6A" w:themeColor="accent4" w:themeShade="80"/>
        </w:rPr>
        <w:t xml:space="preserve"> </w:t>
      </w:r>
      <w:r w:rsidRPr="00A31448">
        <w:rPr>
          <w:color w:val="000000" w:themeColor="text1"/>
        </w:rPr>
        <w:t>(Accessed</w:t>
      </w:r>
      <w:r>
        <w:rPr>
          <w:color w:val="000000" w:themeColor="text1"/>
        </w:rPr>
        <w:t>:</w:t>
      </w:r>
      <w:r w:rsidRPr="00A31448">
        <w:rPr>
          <w:color w:val="000000" w:themeColor="text1"/>
        </w:rPr>
        <w:t xml:space="preserve"> 19 January 2025)</w:t>
      </w:r>
      <w:r>
        <w:rPr>
          <w:color w:val="000000" w:themeColor="text1"/>
        </w:rPr>
        <w:t>.</w:t>
      </w:r>
    </w:p>
    <w:p w14:paraId="477E5AE9" w14:textId="2A42BB0D" w:rsidR="0001397A" w:rsidRDefault="0001397A" w:rsidP="00A31448">
      <w:pPr>
        <w:rPr>
          <w:color w:val="000000" w:themeColor="text1"/>
        </w:rPr>
      </w:pPr>
      <w:r w:rsidRPr="0001397A">
        <w:rPr>
          <w:color w:val="000000" w:themeColor="text1"/>
        </w:rPr>
        <w:t>Chartered Management Institute</w:t>
      </w:r>
      <w:r>
        <w:rPr>
          <w:color w:val="000000" w:themeColor="text1"/>
        </w:rPr>
        <w:t xml:space="preserve"> [CMI] (2015). </w:t>
      </w:r>
      <w:r w:rsidRPr="0001397A">
        <w:rPr>
          <w:i/>
          <w:iCs/>
          <w:color w:val="000000" w:themeColor="text1"/>
        </w:rPr>
        <w:t>UNDERSTANDING ORGANISATIONAL CULTURE.</w:t>
      </w:r>
      <w:r>
        <w:rPr>
          <w:color w:val="000000" w:themeColor="text1"/>
        </w:rPr>
        <w:t xml:space="preserve"> Available at: </w:t>
      </w:r>
      <w:hyperlink r:id="rId18" w:history="1">
        <w:r w:rsidRPr="00DD051F">
          <w:rPr>
            <w:rStyle w:val="Hyperlink"/>
          </w:rPr>
          <w:t>https://www.managers.org.uk/~/media/Files/PDF/Checklists/CHK-232-Understanding-organisational-culture.pdf</w:t>
        </w:r>
      </w:hyperlink>
      <w:r>
        <w:rPr>
          <w:color w:val="000000" w:themeColor="text1"/>
        </w:rPr>
        <w:t xml:space="preserve"> (Accessed 11 December 2024).</w:t>
      </w:r>
    </w:p>
    <w:p w14:paraId="25412933" w14:textId="642EE505" w:rsidR="00B319FD" w:rsidRPr="0001397A" w:rsidRDefault="00B319FD" w:rsidP="00A31448">
      <w:pPr>
        <w:rPr>
          <w:color w:val="000000" w:themeColor="text1"/>
        </w:rPr>
      </w:pPr>
      <w:r w:rsidRPr="00B319FD">
        <w:rPr>
          <w:color w:val="000000" w:themeColor="text1"/>
        </w:rPr>
        <w:t xml:space="preserve">Chavan, S. and Bhattacharya, S. (2022) ‘Study of employees </w:t>
      </w:r>
      <w:r w:rsidRPr="00B319FD">
        <w:rPr>
          <w:color w:val="000000" w:themeColor="text1"/>
        </w:rPr>
        <w:t>behaviour</w:t>
      </w:r>
      <w:r w:rsidRPr="00B319FD">
        <w:rPr>
          <w:color w:val="000000" w:themeColor="text1"/>
        </w:rPr>
        <w:t xml:space="preserve"> during organizational change: effects of business theatre on Kübler-Ross model’, </w:t>
      </w:r>
      <w:r w:rsidRPr="00B319FD">
        <w:rPr>
          <w:i/>
          <w:iCs/>
          <w:color w:val="000000" w:themeColor="text1"/>
        </w:rPr>
        <w:t>Cardiometry</w:t>
      </w:r>
      <w:r w:rsidRPr="00B319FD">
        <w:rPr>
          <w:color w:val="000000" w:themeColor="text1"/>
        </w:rPr>
        <w:t>, (22), pp. 237–243. Available at: https://doi.org/10.18137/cardiometry.2022.22.237243.</w:t>
      </w:r>
    </w:p>
    <w:p w14:paraId="722F1418" w14:textId="744DF3A8" w:rsidR="00604BC8" w:rsidRDefault="00604BC8" w:rsidP="0035679D">
      <w:pPr>
        <w:rPr>
          <w:color w:val="000000" w:themeColor="text1"/>
        </w:rPr>
      </w:pPr>
      <w:r w:rsidRPr="00650872">
        <w:rPr>
          <w:color w:val="000000" w:themeColor="text1"/>
        </w:rPr>
        <w:t>Cheung-Judge</w:t>
      </w:r>
      <w:r w:rsidR="00091D42" w:rsidRPr="00650872">
        <w:rPr>
          <w:color w:val="000000" w:themeColor="text1"/>
        </w:rPr>
        <w:t>, M.</w:t>
      </w:r>
      <w:r w:rsidRPr="00650872">
        <w:rPr>
          <w:color w:val="000000" w:themeColor="text1"/>
        </w:rPr>
        <w:t xml:space="preserve"> and </w:t>
      </w:r>
      <w:proofErr w:type="spellStart"/>
      <w:r w:rsidRPr="00650872">
        <w:rPr>
          <w:color w:val="000000" w:themeColor="text1"/>
        </w:rPr>
        <w:t>Holbeche</w:t>
      </w:r>
      <w:proofErr w:type="spellEnd"/>
      <w:r w:rsidR="00091D42" w:rsidRPr="00650872">
        <w:rPr>
          <w:color w:val="000000" w:themeColor="text1"/>
        </w:rPr>
        <w:t>, L. (</w:t>
      </w:r>
      <w:r w:rsidRPr="00650872">
        <w:rPr>
          <w:color w:val="000000" w:themeColor="text1"/>
        </w:rPr>
        <w:t>2021</w:t>
      </w:r>
      <w:r w:rsidR="00091D42" w:rsidRPr="00650872">
        <w:rPr>
          <w:color w:val="000000" w:themeColor="text1"/>
        </w:rPr>
        <w:t xml:space="preserve">). </w:t>
      </w:r>
      <w:r w:rsidR="00091D42" w:rsidRPr="00650872">
        <w:rPr>
          <w:i/>
          <w:iCs/>
          <w:color w:val="000000" w:themeColor="text1"/>
        </w:rPr>
        <w:t xml:space="preserve">Organization Development: A </w:t>
      </w:r>
      <w:r w:rsidR="00650872" w:rsidRPr="00650872">
        <w:rPr>
          <w:i/>
          <w:iCs/>
          <w:color w:val="000000" w:themeColor="text1"/>
        </w:rPr>
        <w:t>practitioner’s</w:t>
      </w:r>
      <w:r w:rsidR="00091D42" w:rsidRPr="00650872">
        <w:rPr>
          <w:i/>
          <w:iCs/>
          <w:color w:val="000000" w:themeColor="text1"/>
        </w:rPr>
        <w:t xml:space="preserve"> guide for OD and HR. </w:t>
      </w:r>
      <w:r w:rsidR="00091D42" w:rsidRPr="00650872">
        <w:rPr>
          <w:color w:val="000000" w:themeColor="text1"/>
        </w:rPr>
        <w:t>3</w:t>
      </w:r>
      <w:r w:rsidR="00091D42" w:rsidRPr="00650872">
        <w:rPr>
          <w:color w:val="000000" w:themeColor="text1"/>
          <w:vertAlign w:val="superscript"/>
        </w:rPr>
        <w:t>rd</w:t>
      </w:r>
      <w:r w:rsidR="00091D42" w:rsidRPr="00650872">
        <w:rPr>
          <w:color w:val="000000" w:themeColor="text1"/>
        </w:rPr>
        <w:t xml:space="preserve"> </w:t>
      </w:r>
      <w:proofErr w:type="spellStart"/>
      <w:r w:rsidR="00091D42" w:rsidRPr="00650872">
        <w:rPr>
          <w:color w:val="000000" w:themeColor="text1"/>
        </w:rPr>
        <w:t>edn</w:t>
      </w:r>
      <w:proofErr w:type="spellEnd"/>
      <w:r w:rsidR="00091D42" w:rsidRPr="00650872">
        <w:rPr>
          <w:color w:val="000000" w:themeColor="text1"/>
        </w:rPr>
        <w:t>.</w:t>
      </w:r>
      <w:r w:rsidR="00650872" w:rsidRPr="00650872">
        <w:rPr>
          <w:i/>
          <w:iCs/>
          <w:color w:val="000000" w:themeColor="text1"/>
        </w:rPr>
        <w:t xml:space="preserve"> </w:t>
      </w:r>
      <w:r w:rsidR="00650872" w:rsidRPr="00650872">
        <w:rPr>
          <w:color w:val="000000" w:themeColor="text1"/>
        </w:rPr>
        <w:t>London: Kogan Page.</w:t>
      </w:r>
    </w:p>
    <w:p w14:paraId="4C374BF1" w14:textId="6288D050" w:rsidR="00F12E14" w:rsidRDefault="00F12E14" w:rsidP="0035679D">
      <w:pPr>
        <w:rPr>
          <w:color w:val="000000" w:themeColor="text1"/>
        </w:rPr>
      </w:pPr>
      <w:r>
        <w:rPr>
          <w:color w:val="000000" w:themeColor="text1"/>
        </w:rPr>
        <w:t xml:space="preserve">CIPD (no date). </w:t>
      </w:r>
      <w:r w:rsidRPr="00F12E14">
        <w:rPr>
          <w:i/>
          <w:iCs/>
          <w:color w:val="000000" w:themeColor="text1"/>
        </w:rPr>
        <w:t>Employee health and wellbeing</w:t>
      </w:r>
      <w:r>
        <w:rPr>
          <w:i/>
          <w:iCs/>
          <w:color w:val="000000" w:themeColor="text1"/>
        </w:rPr>
        <w:t>.</w:t>
      </w:r>
      <w:r>
        <w:rPr>
          <w:color w:val="000000" w:themeColor="text1"/>
        </w:rPr>
        <w:t xml:space="preserve"> Available at: </w:t>
      </w:r>
      <w:hyperlink r:id="rId19" w:history="1">
        <w:r w:rsidRPr="00DD051F">
          <w:rPr>
            <w:rStyle w:val="Hyperlink"/>
          </w:rPr>
          <w:t>https://www.cipd.org/uk/views-and-insights/cipd-viewpoint/employee-health-wellbeing/</w:t>
        </w:r>
      </w:hyperlink>
      <w:r>
        <w:rPr>
          <w:color w:val="000000" w:themeColor="text1"/>
        </w:rPr>
        <w:t xml:space="preserve"> (Accessed: 13 January 2025).</w:t>
      </w:r>
    </w:p>
    <w:p w14:paraId="5164B72A" w14:textId="042F929C" w:rsidR="00BC230D" w:rsidRPr="00BC230D" w:rsidRDefault="00BC230D" w:rsidP="00BC230D">
      <w:pPr>
        <w:rPr>
          <w:color w:val="000000" w:themeColor="text1"/>
        </w:rPr>
      </w:pPr>
      <w:r>
        <w:rPr>
          <w:color w:val="000000" w:themeColor="text1"/>
        </w:rPr>
        <w:t xml:space="preserve">CIPD (2024a). </w:t>
      </w:r>
      <w:r w:rsidRPr="00BC230D">
        <w:rPr>
          <w:i/>
          <w:iCs/>
          <w:color w:val="000000" w:themeColor="text1"/>
        </w:rPr>
        <w:t>i</w:t>
      </w:r>
      <w:r w:rsidRPr="00BC230D">
        <w:rPr>
          <w:i/>
          <w:iCs/>
          <w:color w:val="000000" w:themeColor="text1"/>
        </w:rPr>
        <w:t>nclusive recruitment: Guide for people professionals</w:t>
      </w:r>
      <w:r>
        <w:rPr>
          <w:i/>
          <w:iCs/>
          <w:color w:val="000000" w:themeColor="text1"/>
        </w:rPr>
        <w:t xml:space="preserve">. </w:t>
      </w:r>
      <w:r w:rsidRPr="00BC230D">
        <w:rPr>
          <w:color w:val="000000" w:themeColor="text1"/>
        </w:rPr>
        <w:t xml:space="preserve">Available At: </w:t>
      </w:r>
      <w:hyperlink r:id="rId20" w:history="1">
        <w:r w:rsidRPr="00DD051F">
          <w:rPr>
            <w:rStyle w:val="Hyperlink"/>
          </w:rPr>
          <w:t>https://www.cipd.org/uk/knowledge/guides/inclusive-employers/</w:t>
        </w:r>
      </w:hyperlink>
      <w:r>
        <w:rPr>
          <w:color w:val="000000" w:themeColor="text1"/>
        </w:rPr>
        <w:t xml:space="preserve"> (Accessed: 14 January 2025).</w:t>
      </w:r>
    </w:p>
    <w:p w14:paraId="51576F95" w14:textId="1B30BB1D" w:rsidR="00BC230D" w:rsidRDefault="00BC230D" w:rsidP="0035679D">
      <w:pPr>
        <w:rPr>
          <w:color w:val="000000" w:themeColor="text1"/>
        </w:rPr>
      </w:pPr>
      <w:r>
        <w:rPr>
          <w:color w:val="000000" w:themeColor="text1"/>
        </w:rPr>
        <w:t xml:space="preserve">CIPD (2024b). </w:t>
      </w:r>
      <w:r w:rsidRPr="00BC230D">
        <w:rPr>
          <w:i/>
          <w:iCs/>
          <w:color w:val="000000" w:themeColor="text1"/>
        </w:rPr>
        <w:t>Recruitment: An introduction</w:t>
      </w:r>
      <w:r>
        <w:rPr>
          <w:i/>
          <w:iCs/>
          <w:color w:val="000000" w:themeColor="text1"/>
        </w:rPr>
        <w:t xml:space="preserve">. </w:t>
      </w:r>
      <w:r>
        <w:rPr>
          <w:color w:val="000000" w:themeColor="text1"/>
        </w:rPr>
        <w:t xml:space="preserve">Available at: </w:t>
      </w:r>
      <w:hyperlink r:id="rId21" w:history="1">
        <w:r w:rsidRPr="00DD051F">
          <w:rPr>
            <w:rStyle w:val="Hyperlink"/>
          </w:rPr>
          <w:t>https://www.cipd.org/uk/knowledge/factsheets/recruitment-factsheet/</w:t>
        </w:r>
      </w:hyperlink>
      <w:r>
        <w:rPr>
          <w:color w:val="000000" w:themeColor="text1"/>
        </w:rPr>
        <w:t xml:space="preserve"> (</w:t>
      </w:r>
      <w:proofErr w:type="spellStart"/>
      <w:r>
        <w:rPr>
          <w:color w:val="000000" w:themeColor="text1"/>
        </w:rPr>
        <w:t>Accessd</w:t>
      </w:r>
      <w:proofErr w:type="spellEnd"/>
      <w:r>
        <w:rPr>
          <w:color w:val="000000" w:themeColor="text1"/>
        </w:rPr>
        <w:t>: 14 January 2025).</w:t>
      </w:r>
    </w:p>
    <w:p w14:paraId="0E7B2FEB" w14:textId="6082E875" w:rsidR="00B8044B" w:rsidRPr="0025087F" w:rsidRDefault="00B8044B" w:rsidP="0035679D">
      <w:pPr>
        <w:rPr>
          <w:color w:val="E59EDC" w:themeColor="accent5" w:themeTint="66"/>
        </w:rPr>
      </w:pPr>
      <w:r w:rsidRPr="0025087F">
        <w:rPr>
          <w:color w:val="000000" w:themeColor="text1"/>
        </w:rPr>
        <w:t>CIPD</w:t>
      </w:r>
      <w:r w:rsidRPr="0025087F">
        <w:rPr>
          <w:color w:val="000000" w:themeColor="text1"/>
        </w:rPr>
        <w:t xml:space="preserve"> 2024c). </w:t>
      </w:r>
      <w:r w:rsidR="0025087F" w:rsidRPr="0025087F">
        <w:rPr>
          <w:color w:val="000000" w:themeColor="text1"/>
        </w:rPr>
        <w:t>Change management tools</w:t>
      </w:r>
      <w:r w:rsidR="0025087F" w:rsidRPr="0025087F">
        <w:rPr>
          <w:color w:val="000000" w:themeColor="text1"/>
        </w:rPr>
        <w:t>.</w:t>
      </w:r>
      <w:r w:rsidRPr="0025087F">
        <w:rPr>
          <w:color w:val="000000" w:themeColor="text1"/>
        </w:rPr>
        <w:t xml:space="preserve"> </w:t>
      </w:r>
      <w:r w:rsidR="0025087F" w:rsidRPr="0025087F">
        <w:rPr>
          <w:color w:val="000000" w:themeColor="text1"/>
        </w:rPr>
        <w:t>A</w:t>
      </w:r>
      <w:r w:rsidRPr="0025087F">
        <w:rPr>
          <w:color w:val="000000" w:themeColor="text1"/>
        </w:rPr>
        <w:t xml:space="preserve">vailable at: </w:t>
      </w:r>
      <w:hyperlink r:id="rId22" w:history="1">
        <w:r w:rsidRPr="00DD051F">
          <w:rPr>
            <w:rStyle w:val="Hyperlink"/>
          </w:rPr>
          <w:t>https://www.cipd.org/uk/knowledge/tools/change-management/</w:t>
        </w:r>
      </w:hyperlink>
      <w:r>
        <w:rPr>
          <w:color w:val="E59EDC" w:themeColor="accent5" w:themeTint="66"/>
        </w:rPr>
        <w:t xml:space="preserve"> </w:t>
      </w:r>
      <w:r w:rsidR="0025087F">
        <w:rPr>
          <w:color w:val="E59EDC" w:themeColor="accent5" w:themeTint="66"/>
        </w:rPr>
        <w:t xml:space="preserve"> </w:t>
      </w:r>
      <w:r w:rsidR="0025087F" w:rsidRPr="0025087F">
        <w:rPr>
          <w:color w:val="000000" w:themeColor="text1"/>
        </w:rPr>
        <w:t>(Accessed 16 January 2025).</w:t>
      </w:r>
    </w:p>
    <w:p w14:paraId="0B1C0109" w14:textId="313FA60D" w:rsidR="00455D05" w:rsidRPr="00455D05" w:rsidRDefault="00455D05" w:rsidP="0035679D">
      <w:pPr>
        <w:rPr>
          <w:color w:val="000000" w:themeColor="text1"/>
        </w:rPr>
      </w:pPr>
      <w:r>
        <w:rPr>
          <w:color w:val="000000" w:themeColor="text1"/>
        </w:rPr>
        <w:t xml:space="preserve">CIPD (2025). </w:t>
      </w:r>
      <w:r w:rsidRPr="00455D05">
        <w:rPr>
          <w:i/>
          <w:iCs/>
          <w:color w:val="000000" w:themeColor="text1"/>
        </w:rPr>
        <w:t>AI use in the workplace: Practical advice for HR professionals</w:t>
      </w:r>
      <w:r>
        <w:rPr>
          <w:i/>
          <w:iCs/>
          <w:color w:val="000000" w:themeColor="text1"/>
        </w:rPr>
        <w:t xml:space="preserve">. </w:t>
      </w:r>
      <w:r w:rsidRPr="00455D05">
        <w:rPr>
          <w:color w:val="000000" w:themeColor="text1"/>
        </w:rPr>
        <w:t>Available at:</w:t>
      </w:r>
      <w:r>
        <w:rPr>
          <w:color w:val="000000" w:themeColor="text1"/>
        </w:rPr>
        <w:t xml:space="preserve"> </w:t>
      </w:r>
      <w:hyperlink r:id="rId23" w:history="1">
        <w:r w:rsidRPr="00DD051F">
          <w:rPr>
            <w:rStyle w:val="Hyperlink"/>
          </w:rPr>
          <w:t>https://www.cipd.org/uk/knowledge/guides/preparing-organisation-ai-use/</w:t>
        </w:r>
      </w:hyperlink>
      <w:r>
        <w:rPr>
          <w:color w:val="000000" w:themeColor="text1"/>
        </w:rPr>
        <w:t xml:space="preserve"> (Accessed: 19 January 2025).</w:t>
      </w:r>
    </w:p>
    <w:p w14:paraId="3F3B644D" w14:textId="3312857D" w:rsidR="00BA7B71" w:rsidRPr="00DD6B9E" w:rsidRDefault="00BA7B71" w:rsidP="0035679D">
      <w:proofErr w:type="spellStart"/>
      <w:r>
        <w:t>Cleverism</w:t>
      </w:r>
      <w:proofErr w:type="spellEnd"/>
      <w:r>
        <w:t xml:space="preserve"> (2022). </w:t>
      </w:r>
      <w:r w:rsidR="00DD6B9E" w:rsidRPr="00DD6B9E">
        <w:rPr>
          <w:i/>
          <w:iCs/>
        </w:rPr>
        <w:t>Understanding the Kubler-Ross Change Curve</w:t>
      </w:r>
      <w:r w:rsidR="00DD6B9E">
        <w:rPr>
          <w:i/>
          <w:iCs/>
        </w:rPr>
        <w:t xml:space="preserve">. </w:t>
      </w:r>
      <w:r w:rsidR="00DD6B9E" w:rsidRPr="00DD6B9E">
        <w:t>Available at:</w:t>
      </w:r>
      <w:r w:rsidR="00DD6B9E">
        <w:rPr>
          <w:i/>
          <w:iCs/>
        </w:rPr>
        <w:t xml:space="preserve"> </w:t>
      </w:r>
      <w:hyperlink r:id="rId24" w:history="1">
        <w:r w:rsidR="00DD6B9E" w:rsidRPr="00DD051F">
          <w:rPr>
            <w:rStyle w:val="Hyperlink"/>
            <w:i/>
            <w:iCs/>
          </w:rPr>
          <w:t>https://cleverism.com/understanding-kubler-ross-change-curve</w:t>
        </w:r>
      </w:hyperlink>
      <w:r w:rsidR="00DD6B9E">
        <w:rPr>
          <w:i/>
          <w:iCs/>
        </w:rPr>
        <w:t xml:space="preserve"> </w:t>
      </w:r>
      <w:r w:rsidR="00DD6B9E" w:rsidRPr="00DD6B9E">
        <w:t>(Accessed: 10 December 2025).</w:t>
      </w:r>
    </w:p>
    <w:p w14:paraId="308446C9" w14:textId="28AFF4B6" w:rsidR="00604BC8" w:rsidRDefault="00604BC8" w:rsidP="00604BC8">
      <w:r w:rsidRPr="00D817C2">
        <w:rPr>
          <w:color w:val="000000" w:themeColor="text1"/>
        </w:rPr>
        <w:t xml:space="preserve">Davis, S.M. and Lawrence, P.R. </w:t>
      </w:r>
      <w:r w:rsidR="00D817C2" w:rsidRPr="00D817C2">
        <w:rPr>
          <w:color w:val="000000" w:themeColor="text1"/>
        </w:rPr>
        <w:t>(1978)</w:t>
      </w:r>
      <w:r w:rsidRPr="00D817C2">
        <w:rPr>
          <w:color w:val="000000" w:themeColor="text1"/>
        </w:rPr>
        <w:t xml:space="preserve"> </w:t>
      </w:r>
      <w:r w:rsidRPr="00D817C2">
        <w:rPr>
          <w:i/>
          <w:iCs/>
          <w:color w:val="000000" w:themeColor="text1"/>
        </w:rPr>
        <w:t>Problems of Matrix organisations</w:t>
      </w:r>
      <w:r w:rsidR="00D817C2" w:rsidRPr="00D817C2">
        <w:rPr>
          <w:i/>
          <w:iCs/>
          <w:color w:val="000000" w:themeColor="text1"/>
        </w:rPr>
        <w:t xml:space="preserve">. </w:t>
      </w:r>
      <w:r w:rsidR="00D817C2" w:rsidRPr="00D817C2">
        <w:rPr>
          <w:color w:val="000000" w:themeColor="text1"/>
        </w:rPr>
        <w:t>Available at:</w:t>
      </w:r>
      <w:r w:rsidRPr="00D817C2">
        <w:rPr>
          <w:color w:val="000000" w:themeColor="text1"/>
        </w:rPr>
        <w:t xml:space="preserve">  </w:t>
      </w:r>
      <w:hyperlink r:id="rId25" w:history="1">
        <w:r w:rsidRPr="00891B59">
          <w:rPr>
            <w:rStyle w:val="Hyperlink"/>
          </w:rPr>
          <w:t>https://hbr.org/1978/05/problems-of-matrix-organiza</w:t>
        </w:r>
        <w:r w:rsidRPr="00891B59">
          <w:rPr>
            <w:rStyle w:val="Hyperlink"/>
          </w:rPr>
          <w:t>t</w:t>
        </w:r>
        <w:r w:rsidRPr="00891B59">
          <w:rPr>
            <w:rStyle w:val="Hyperlink"/>
          </w:rPr>
          <w:t>ions</w:t>
        </w:r>
      </w:hyperlink>
      <w:r w:rsidR="00D817C2">
        <w:t xml:space="preserve"> (Accessed 13 December 2024)</w:t>
      </w:r>
    </w:p>
    <w:p w14:paraId="1F6AC67A" w14:textId="0248B8A5" w:rsidR="001C0A9B" w:rsidRPr="001C0A9B" w:rsidRDefault="001C0A9B" w:rsidP="00604BC8">
      <w:pPr>
        <w:rPr>
          <w:b/>
          <w:bCs/>
        </w:rPr>
      </w:pPr>
      <w:r>
        <w:lastRenderedPageBreak/>
        <w:t xml:space="preserve">Diamond, C. (2019). </w:t>
      </w:r>
      <w:r w:rsidRPr="001C0A9B">
        <w:rPr>
          <w:i/>
          <w:iCs/>
        </w:rPr>
        <w:t>Employers failing to reduce commuting stress</w:t>
      </w:r>
      <w:r>
        <w:rPr>
          <w:i/>
          <w:iCs/>
        </w:rPr>
        <w:t xml:space="preserve">. </w:t>
      </w:r>
      <w:r w:rsidRPr="001C0A9B">
        <w:t>Available at:</w:t>
      </w:r>
      <w:r>
        <w:rPr>
          <w:i/>
          <w:iCs/>
        </w:rPr>
        <w:t xml:space="preserve"> </w:t>
      </w:r>
      <w:hyperlink r:id="rId26" w:history="1">
        <w:r w:rsidRPr="00DD051F">
          <w:rPr>
            <w:rStyle w:val="Hyperlink"/>
          </w:rPr>
          <w:t>https://www.cipp.org.uk/resources/news/employers-failing-to-reduce-commuting-stress.html</w:t>
        </w:r>
      </w:hyperlink>
      <w:r>
        <w:t xml:space="preserve"> (Accessed 9 January 2025).</w:t>
      </w:r>
    </w:p>
    <w:p w14:paraId="178DC0B9" w14:textId="58EEAE6B" w:rsidR="00612726" w:rsidRPr="00581091" w:rsidRDefault="00612726" w:rsidP="00604BC8">
      <w:pPr>
        <w:rPr>
          <w:color w:val="000000" w:themeColor="text1"/>
        </w:rPr>
      </w:pPr>
      <w:r w:rsidRPr="00581091">
        <w:rPr>
          <w:color w:val="000000" w:themeColor="text1"/>
        </w:rPr>
        <w:t xml:space="preserve">EDGAR, F. </w:t>
      </w:r>
      <w:r w:rsidR="00A0692F" w:rsidRPr="00581091">
        <w:rPr>
          <w:color w:val="000000" w:themeColor="text1"/>
        </w:rPr>
        <w:t>(</w:t>
      </w:r>
      <w:r w:rsidRPr="00581091">
        <w:rPr>
          <w:color w:val="000000" w:themeColor="text1"/>
        </w:rPr>
        <w:t>2020</w:t>
      </w:r>
      <w:r w:rsidR="00A0692F" w:rsidRPr="00581091">
        <w:rPr>
          <w:color w:val="000000" w:themeColor="text1"/>
        </w:rPr>
        <w:t>)</w:t>
      </w:r>
      <w:r w:rsidRPr="00581091">
        <w:rPr>
          <w:color w:val="000000" w:themeColor="text1"/>
        </w:rPr>
        <w:t xml:space="preserve">. </w:t>
      </w:r>
      <w:r w:rsidR="00A0692F" w:rsidRPr="00581091">
        <w:rPr>
          <w:color w:val="000000" w:themeColor="text1"/>
        </w:rPr>
        <w:t>‘</w:t>
      </w:r>
      <w:r w:rsidRPr="00581091">
        <w:rPr>
          <w:color w:val="000000" w:themeColor="text1"/>
        </w:rPr>
        <w:t xml:space="preserve">The </w:t>
      </w:r>
      <w:r w:rsidR="00581091" w:rsidRPr="00581091">
        <w:rPr>
          <w:color w:val="000000" w:themeColor="text1"/>
        </w:rPr>
        <w:t>behavioural</w:t>
      </w:r>
      <w:r w:rsidRPr="00581091">
        <w:rPr>
          <w:color w:val="000000" w:themeColor="text1"/>
        </w:rPr>
        <w:t xml:space="preserve"> model logic: a micro-level examination of competitive strategies, HR practices and employee </w:t>
      </w:r>
      <w:proofErr w:type="gramStart"/>
      <w:r w:rsidRPr="00581091">
        <w:rPr>
          <w:color w:val="000000" w:themeColor="text1"/>
        </w:rPr>
        <w:t>outcomes</w:t>
      </w:r>
      <w:r w:rsidR="00A0692F" w:rsidRPr="00581091">
        <w:rPr>
          <w:color w:val="000000" w:themeColor="text1"/>
        </w:rPr>
        <w:t>’</w:t>
      </w:r>
      <w:proofErr w:type="gramEnd"/>
      <w:r w:rsidRPr="00581091">
        <w:rPr>
          <w:color w:val="000000" w:themeColor="text1"/>
        </w:rPr>
        <w:t>. </w:t>
      </w:r>
      <w:r w:rsidRPr="00581091">
        <w:rPr>
          <w:i/>
          <w:iCs/>
          <w:color w:val="000000" w:themeColor="text1"/>
        </w:rPr>
        <w:t>Personnel Review, </w:t>
      </w:r>
      <w:r w:rsidRPr="00581091">
        <w:rPr>
          <w:color w:val="000000" w:themeColor="text1"/>
        </w:rPr>
        <w:t>49(9), pp. 1919-1944.</w:t>
      </w:r>
      <w:r w:rsidR="00581091" w:rsidRPr="00581091">
        <w:rPr>
          <w:rFonts w:ascii="Source Sans Pro" w:hAnsi="Source Sans Pro"/>
          <w:color w:val="000000" w:themeColor="text1"/>
          <w:sz w:val="23"/>
          <w:szCs w:val="23"/>
          <w:shd w:val="clear" w:color="auto" w:fill="FFFFFF"/>
        </w:rPr>
        <w:t xml:space="preserve"> </w:t>
      </w:r>
      <w:r w:rsidR="00581091" w:rsidRPr="00581091">
        <w:rPr>
          <w:color w:val="000000" w:themeColor="text1"/>
        </w:rPr>
        <w:t>Available at: https://doi.org/10.1108/PR-03-2019-0110.</w:t>
      </w:r>
    </w:p>
    <w:p w14:paraId="328D74CB" w14:textId="0E696F16" w:rsidR="004D4D64" w:rsidRDefault="004D4D64" w:rsidP="00604BC8">
      <w:pPr>
        <w:rPr>
          <w:color w:val="D86DCB" w:themeColor="accent5" w:themeTint="99"/>
        </w:rPr>
      </w:pPr>
      <w:proofErr w:type="spellStart"/>
      <w:r w:rsidRPr="00E12E2B">
        <w:rPr>
          <w:color w:val="000000" w:themeColor="text1"/>
        </w:rPr>
        <w:t>Emas</w:t>
      </w:r>
      <w:proofErr w:type="spellEnd"/>
      <w:r w:rsidRPr="00E12E2B">
        <w:rPr>
          <w:color w:val="000000" w:themeColor="text1"/>
        </w:rPr>
        <w:t xml:space="preserve">, T. </w:t>
      </w:r>
      <w:r w:rsidR="00E12E2B" w:rsidRPr="00E12E2B">
        <w:rPr>
          <w:color w:val="000000" w:themeColor="text1"/>
        </w:rPr>
        <w:t>(</w:t>
      </w:r>
      <w:r w:rsidRPr="00E12E2B">
        <w:rPr>
          <w:color w:val="000000" w:themeColor="text1"/>
        </w:rPr>
        <w:t>2018</w:t>
      </w:r>
      <w:r w:rsidR="00E12E2B" w:rsidRPr="00E12E2B">
        <w:rPr>
          <w:color w:val="000000" w:themeColor="text1"/>
        </w:rPr>
        <w:t>).</w:t>
      </w:r>
      <w:r w:rsidRPr="00E12E2B">
        <w:rPr>
          <w:color w:val="000000" w:themeColor="text1"/>
        </w:rPr>
        <w:t xml:space="preserve"> </w:t>
      </w:r>
      <w:r w:rsidRPr="00E12E2B">
        <w:rPr>
          <w:i/>
          <w:iCs/>
          <w:color w:val="000000" w:themeColor="text1"/>
        </w:rPr>
        <w:t xml:space="preserve">A Guide </w:t>
      </w:r>
      <w:proofErr w:type="gramStart"/>
      <w:r w:rsidRPr="00E12E2B">
        <w:rPr>
          <w:i/>
          <w:iCs/>
          <w:color w:val="000000" w:themeColor="text1"/>
        </w:rPr>
        <w:t>To</w:t>
      </w:r>
      <w:proofErr w:type="gramEnd"/>
      <w:r w:rsidRPr="00E12E2B">
        <w:rPr>
          <w:i/>
          <w:iCs/>
          <w:color w:val="000000" w:themeColor="text1"/>
        </w:rPr>
        <w:t xml:space="preserve"> All-Hands Meetings: Why You Should Have Them And One Reason Not To</w:t>
      </w:r>
      <w:r w:rsidR="00E12E2B" w:rsidRPr="00E12E2B">
        <w:rPr>
          <w:color w:val="000000" w:themeColor="text1"/>
        </w:rPr>
        <w:t>.</w:t>
      </w:r>
      <w:r w:rsidRPr="00E12E2B">
        <w:rPr>
          <w:color w:val="000000" w:themeColor="text1"/>
        </w:rPr>
        <w:t xml:space="preserve"> </w:t>
      </w:r>
      <w:r w:rsidR="00E12E2B" w:rsidRPr="00E12E2B">
        <w:rPr>
          <w:color w:val="000000" w:themeColor="text1"/>
        </w:rPr>
        <w:t>A</w:t>
      </w:r>
      <w:r w:rsidRPr="00E12E2B">
        <w:rPr>
          <w:color w:val="000000" w:themeColor="text1"/>
        </w:rPr>
        <w:t>vailable at:</w:t>
      </w:r>
      <w:r w:rsidR="00E12E2B">
        <w:rPr>
          <w:color w:val="000000" w:themeColor="text1"/>
        </w:rPr>
        <w:t xml:space="preserve"> </w:t>
      </w:r>
      <w:r w:rsidR="00E12E2B" w:rsidRPr="00E12E2B">
        <w:rPr>
          <w:color w:val="0F4761" w:themeColor="accent1" w:themeShade="BF"/>
        </w:rPr>
        <w:t>https://www.forbes.com/consent/ketch/?toURL=https://www.forbes.com/councils/theyec</w:t>
      </w:r>
      <w:r w:rsidR="00E12E2B" w:rsidRPr="00E12E2B">
        <w:rPr>
          <w:color w:val="0F4761" w:themeColor="accent1" w:themeShade="BF"/>
        </w:rPr>
        <w:t xml:space="preserve"> </w:t>
      </w:r>
      <w:r w:rsidR="00E12E2B" w:rsidRPr="00E12E2B">
        <w:rPr>
          <w:color w:val="0F4761" w:themeColor="accent1" w:themeShade="BF"/>
        </w:rPr>
        <w:t>/2018/11/26/a-guide-to-all-hands-meetings-why-you-should-have-them-and-one-reason-not-to/?form=MG0AV</w:t>
      </w:r>
      <w:r w:rsidR="00E12E2B" w:rsidRPr="00E12E2B">
        <w:rPr>
          <w:color w:val="0F4761" w:themeColor="accent1" w:themeShade="BF"/>
        </w:rPr>
        <w:t>3 (</w:t>
      </w:r>
      <w:r w:rsidR="00E12E2B" w:rsidRPr="00E12E2B">
        <w:rPr>
          <w:color w:val="000000" w:themeColor="text1"/>
        </w:rPr>
        <w:t>Accessed</w:t>
      </w:r>
      <w:r w:rsidRPr="00E12E2B">
        <w:rPr>
          <w:color w:val="000000" w:themeColor="text1"/>
        </w:rPr>
        <w:t xml:space="preserve"> </w:t>
      </w:r>
      <w:r w:rsidR="00E12E2B" w:rsidRPr="00E12E2B">
        <w:rPr>
          <w:color w:val="000000" w:themeColor="text1"/>
        </w:rPr>
        <w:t>:19 January 2025).</w:t>
      </w:r>
    </w:p>
    <w:p w14:paraId="49969D0E" w14:textId="4CB4DF1E" w:rsidR="001B4013" w:rsidRPr="00A31448" w:rsidRDefault="001B4013" w:rsidP="00604BC8">
      <w:pPr>
        <w:rPr>
          <w:b/>
          <w:bCs/>
          <w:color w:val="D86DCB" w:themeColor="accent5" w:themeTint="99"/>
        </w:rPr>
      </w:pPr>
      <w:r w:rsidRPr="00A31448">
        <w:rPr>
          <w:color w:val="000000" w:themeColor="text1"/>
        </w:rPr>
        <w:t xml:space="preserve">Faculty AI (no date). </w:t>
      </w:r>
      <w:r w:rsidR="00A31448" w:rsidRPr="00A31448">
        <w:rPr>
          <w:color w:val="000000" w:themeColor="text1"/>
        </w:rPr>
        <w:t xml:space="preserve"> </w:t>
      </w:r>
      <w:r w:rsidR="00A31448" w:rsidRPr="00A31448">
        <w:rPr>
          <w:i/>
          <w:iCs/>
          <w:color w:val="000000" w:themeColor="text1"/>
        </w:rPr>
        <w:t>Hywel Dda University Health Board</w:t>
      </w:r>
      <w:r w:rsidR="00A31448" w:rsidRPr="00A31448">
        <w:rPr>
          <w:i/>
          <w:iCs/>
          <w:color w:val="000000" w:themeColor="text1"/>
        </w:rPr>
        <w:t xml:space="preserve">: </w:t>
      </w:r>
      <w:r w:rsidR="00A31448" w:rsidRPr="00A31448">
        <w:rPr>
          <w:i/>
          <w:iCs/>
          <w:color w:val="000000" w:themeColor="text1"/>
        </w:rPr>
        <w:t>Optimising capacity and cutting costs with our AI model</w:t>
      </w:r>
      <w:r w:rsidR="00A31448">
        <w:rPr>
          <w:color w:val="000000" w:themeColor="text1"/>
        </w:rPr>
        <w:t xml:space="preserve">. Available at: </w:t>
      </w:r>
      <w:hyperlink r:id="rId27" w:history="1">
        <w:r w:rsidR="00A31448" w:rsidRPr="00A31448">
          <w:rPr>
            <w:rStyle w:val="Hyperlink"/>
          </w:rPr>
          <w:t>Hywel Dda University Health Board | Faculty AI</w:t>
        </w:r>
      </w:hyperlink>
      <w:r w:rsidR="00A31448">
        <w:rPr>
          <w:color w:val="000000" w:themeColor="text1"/>
        </w:rPr>
        <w:t xml:space="preserve"> (Accessed 20 January 2025).</w:t>
      </w:r>
    </w:p>
    <w:p w14:paraId="7E514B9B" w14:textId="05C19EDA" w:rsidR="00C73430" w:rsidRDefault="00C00128" w:rsidP="00604BC8">
      <w:pPr>
        <w:rPr>
          <w:color w:val="D86DCB" w:themeColor="accent5" w:themeTint="99"/>
        </w:rPr>
      </w:pPr>
      <w:r w:rsidRPr="00C00128">
        <w:rPr>
          <w:color w:val="000000" w:themeColor="text1"/>
        </w:rPr>
        <w:t xml:space="preserve">Gallup (2025). </w:t>
      </w:r>
      <w:r w:rsidRPr="00C00128">
        <w:rPr>
          <w:i/>
          <w:iCs/>
          <w:color w:val="000000" w:themeColor="text1"/>
        </w:rPr>
        <w:t xml:space="preserve">What Is Employee Wellbeing? And Why Does It </w:t>
      </w:r>
      <w:proofErr w:type="gramStart"/>
      <w:r w:rsidRPr="00C00128">
        <w:rPr>
          <w:i/>
          <w:iCs/>
          <w:color w:val="000000" w:themeColor="text1"/>
        </w:rPr>
        <w:t>Matter?</w:t>
      </w:r>
      <w:r w:rsidRPr="00C00128">
        <w:rPr>
          <w:color w:val="000000" w:themeColor="text1"/>
        </w:rPr>
        <w:t>.</w:t>
      </w:r>
      <w:proofErr w:type="gramEnd"/>
      <w:r w:rsidRPr="00C00128">
        <w:rPr>
          <w:color w:val="000000" w:themeColor="text1"/>
        </w:rPr>
        <w:t xml:space="preserve"> Available at: </w:t>
      </w:r>
      <w:hyperlink r:id="rId28" w:history="1">
        <w:r w:rsidRPr="00DD051F">
          <w:rPr>
            <w:rStyle w:val="Hyperlink"/>
          </w:rPr>
          <w:t>https://www.gallup.com/workplace/404105/importance-of-employee-wellbeing.aspx.aspx#ite-404129</w:t>
        </w:r>
      </w:hyperlink>
      <w:r>
        <w:rPr>
          <w:color w:val="D86DCB" w:themeColor="accent5" w:themeTint="99"/>
        </w:rPr>
        <w:t xml:space="preserve"> </w:t>
      </w:r>
      <w:r w:rsidRPr="00C00128">
        <w:rPr>
          <w:color w:val="000000" w:themeColor="text1"/>
        </w:rPr>
        <w:t>(Accessed:12 January 2025).</w:t>
      </w:r>
    </w:p>
    <w:p w14:paraId="0C36E1E2" w14:textId="7A0F8D70" w:rsidR="00604BC8" w:rsidRPr="001D743B" w:rsidRDefault="00302927" w:rsidP="0035679D">
      <w:pPr>
        <w:rPr>
          <w:color w:val="000000" w:themeColor="text1"/>
        </w:rPr>
      </w:pPr>
      <w:r w:rsidRPr="00655358">
        <w:rPr>
          <w:color w:val="000000" w:themeColor="text1"/>
        </w:rPr>
        <w:t>Gill, P., Stewart, K., Treasure, E. and Chadwick, B.</w:t>
      </w:r>
      <w:r w:rsidRPr="00655358">
        <w:rPr>
          <w:i/>
          <w:iCs/>
          <w:color w:val="000000" w:themeColor="text1"/>
        </w:rPr>
        <w:t xml:space="preserve"> (2008)</w:t>
      </w:r>
      <w:r w:rsidRPr="00655358">
        <w:rPr>
          <w:color w:val="000000" w:themeColor="text1"/>
        </w:rPr>
        <w:t xml:space="preserve"> ‘Methods of data collection in qualitative research: interviews and focus </w:t>
      </w:r>
      <w:proofErr w:type="gramStart"/>
      <w:r w:rsidRPr="00655358">
        <w:rPr>
          <w:color w:val="000000" w:themeColor="text1"/>
        </w:rPr>
        <w:t>groups’</w:t>
      </w:r>
      <w:proofErr w:type="gramEnd"/>
      <w:r w:rsidRPr="00655358">
        <w:rPr>
          <w:color w:val="000000" w:themeColor="text1"/>
        </w:rPr>
        <w:t xml:space="preserve">. </w:t>
      </w:r>
      <w:r w:rsidRPr="00655358">
        <w:rPr>
          <w:i/>
          <w:iCs/>
          <w:color w:val="000000" w:themeColor="text1"/>
        </w:rPr>
        <w:t>British Dental Journal</w:t>
      </w:r>
      <w:r w:rsidRPr="00655358">
        <w:rPr>
          <w:color w:val="000000" w:themeColor="text1"/>
        </w:rPr>
        <w:t> 204, 6, (March) pp.291–295). Available at: https://doi.org/10.1038/bdj.2008.192</w:t>
      </w:r>
    </w:p>
    <w:p w14:paraId="235604BE" w14:textId="661F173D" w:rsidR="001D743B" w:rsidRDefault="00A30AAE" w:rsidP="001D743B">
      <w:pPr>
        <w:rPr>
          <w:color w:val="000000" w:themeColor="text1"/>
        </w:rPr>
      </w:pPr>
      <w:r w:rsidRPr="001D743B">
        <w:rPr>
          <w:color w:val="000000" w:themeColor="text1"/>
        </w:rPr>
        <w:t>Gillikin</w:t>
      </w:r>
      <w:r w:rsidR="001D743B" w:rsidRPr="001D743B">
        <w:rPr>
          <w:color w:val="000000" w:themeColor="text1"/>
        </w:rPr>
        <w:t xml:space="preserve">, J. </w:t>
      </w:r>
      <w:r w:rsidRPr="001D743B">
        <w:rPr>
          <w:color w:val="000000" w:themeColor="text1"/>
        </w:rPr>
        <w:t xml:space="preserve"> </w:t>
      </w:r>
      <w:r w:rsidR="001D743B" w:rsidRPr="001D743B">
        <w:rPr>
          <w:color w:val="000000" w:themeColor="text1"/>
        </w:rPr>
        <w:t>(</w:t>
      </w:r>
      <w:r w:rsidRPr="001D743B">
        <w:rPr>
          <w:color w:val="000000" w:themeColor="text1"/>
        </w:rPr>
        <w:t>2024</w:t>
      </w:r>
      <w:r w:rsidR="001D743B" w:rsidRPr="001D743B">
        <w:rPr>
          <w:b/>
          <w:bCs/>
          <w:color w:val="000000" w:themeColor="text1"/>
        </w:rPr>
        <w:t xml:space="preserve">) </w:t>
      </w:r>
      <w:r w:rsidR="001D743B" w:rsidRPr="001D743B">
        <w:rPr>
          <w:color w:val="000000" w:themeColor="text1"/>
        </w:rPr>
        <w:t xml:space="preserve">Advantages &amp; Disadvantages of Divisional Organizational Structure. Available at: </w:t>
      </w:r>
      <w:hyperlink r:id="rId29" w:history="1">
        <w:r w:rsidR="001D743B" w:rsidRPr="00F946CE">
          <w:rPr>
            <w:rStyle w:val="Hyperlink"/>
          </w:rPr>
          <w:t>https://smallbusiness.chron.com/advantages-disadvantages-divisional-organizational-structure-611.html</w:t>
        </w:r>
      </w:hyperlink>
      <w:r w:rsidR="001D743B">
        <w:rPr>
          <w:color w:val="D86DCB" w:themeColor="accent5" w:themeTint="99"/>
        </w:rPr>
        <w:t xml:space="preserve"> </w:t>
      </w:r>
      <w:r w:rsidR="001D743B" w:rsidRPr="001D743B">
        <w:rPr>
          <w:color w:val="000000" w:themeColor="text1"/>
        </w:rPr>
        <w:t>(Accessed: 13 December 2024)</w:t>
      </w:r>
    </w:p>
    <w:p w14:paraId="1C406964" w14:textId="0250ED6F" w:rsidR="00E0211D" w:rsidRDefault="00E0211D" w:rsidP="001D743B">
      <w:pPr>
        <w:rPr>
          <w:color w:val="000000" w:themeColor="text1"/>
        </w:rPr>
      </w:pPr>
      <w:r>
        <w:rPr>
          <w:color w:val="000000" w:themeColor="text1"/>
        </w:rPr>
        <w:t xml:space="preserve">Gratton, L. (2022). </w:t>
      </w:r>
      <w:r w:rsidRPr="00E0211D">
        <w:rPr>
          <w:i/>
          <w:iCs/>
          <w:color w:val="000000" w:themeColor="text1"/>
        </w:rPr>
        <w:t>Redesigning Work</w:t>
      </w:r>
      <w:r w:rsidRPr="00E0211D">
        <w:rPr>
          <w:i/>
          <w:iCs/>
          <w:color w:val="000000" w:themeColor="text1"/>
        </w:rPr>
        <w:t xml:space="preserve">. </w:t>
      </w:r>
      <w:r w:rsidRPr="00E0211D">
        <w:rPr>
          <w:i/>
          <w:iCs/>
          <w:color w:val="000000" w:themeColor="text1"/>
        </w:rPr>
        <w:t>How to Transform Your Organisation and Make Hybrid Work for Everyone</w:t>
      </w:r>
      <w:r>
        <w:rPr>
          <w:i/>
          <w:iCs/>
          <w:color w:val="000000" w:themeColor="text1"/>
        </w:rPr>
        <w:t>.</w:t>
      </w:r>
      <w:r w:rsidR="00B63ABA">
        <w:rPr>
          <w:color w:val="000000" w:themeColor="text1"/>
        </w:rPr>
        <w:t xml:space="preserve"> London: Penguin Books.</w:t>
      </w:r>
    </w:p>
    <w:p w14:paraId="23BE3AA6" w14:textId="0C0DE158" w:rsidR="0001397A" w:rsidRDefault="0001397A" w:rsidP="001D743B">
      <w:pPr>
        <w:rPr>
          <w:color w:val="000000" w:themeColor="text1"/>
        </w:rPr>
      </w:pPr>
      <w:r>
        <w:rPr>
          <w:color w:val="000000" w:themeColor="text1"/>
        </w:rPr>
        <w:t xml:space="preserve">Handy, C. (2000). </w:t>
      </w:r>
      <w:r w:rsidRPr="0001397A">
        <w:rPr>
          <w:i/>
          <w:iCs/>
          <w:color w:val="000000" w:themeColor="text1"/>
        </w:rPr>
        <w:t>Gods of Management</w:t>
      </w:r>
      <w:r>
        <w:rPr>
          <w:i/>
          <w:iCs/>
          <w:color w:val="000000" w:themeColor="text1"/>
        </w:rPr>
        <w:t>.</w:t>
      </w:r>
      <w:r>
        <w:rPr>
          <w:color w:val="000000" w:themeColor="text1"/>
        </w:rPr>
        <w:t xml:space="preserve"> 4</w:t>
      </w:r>
      <w:r w:rsidRPr="0001397A">
        <w:rPr>
          <w:color w:val="000000" w:themeColor="text1"/>
          <w:vertAlign w:val="superscript"/>
        </w:rPr>
        <w:t>th</w:t>
      </w:r>
      <w:r>
        <w:rPr>
          <w:color w:val="000000" w:themeColor="text1"/>
        </w:rPr>
        <w:t xml:space="preserve"> </w:t>
      </w:r>
      <w:proofErr w:type="spellStart"/>
      <w:r>
        <w:rPr>
          <w:color w:val="000000" w:themeColor="text1"/>
        </w:rPr>
        <w:t>edn</w:t>
      </w:r>
      <w:proofErr w:type="spellEnd"/>
      <w:r>
        <w:rPr>
          <w:color w:val="000000" w:themeColor="text1"/>
        </w:rPr>
        <w:t>. London: Arrow Books.</w:t>
      </w:r>
    </w:p>
    <w:p w14:paraId="43E38071" w14:textId="06EA3640" w:rsidR="00C30DB3" w:rsidRPr="0001397A" w:rsidRDefault="00C30DB3" w:rsidP="001D743B">
      <w:pPr>
        <w:rPr>
          <w:color w:val="000000" w:themeColor="text1"/>
        </w:rPr>
      </w:pPr>
      <w:r>
        <w:rPr>
          <w:color w:val="000000" w:themeColor="text1"/>
        </w:rPr>
        <w:t xml:space="preserve">Hayden, D. (2024). </w:t>
      </w:r>
      <w:r w:rsidRPr="0045380F">
        <w:rPr>
          <w:i/>
          <w:iCs/>
          <w:color w:val="000000" w:themeColor="text1"/>
        </w:rPr>
        <w:t xml:space="preserve">CIPD Factsheet: </w:t>
      </w:r>
      <w:r w:rsidR="0045380F" w:rsidRPr="0045380F">
        <w:rPr>
          <w:i/>
          <w:iCs/>
          <w:color w:val="000000" w:themeColor="text1"/>
        </w:rPr>
        <w:t>Learning theories that impact on design</w:t>
      </w:r>
      <w:r w:rsidR="0045380F">
        <w:rPr>
          <w:i/>
          <w:iCs/>
          <w:color w:val="000000" w:themeColor="text1"/>
        </w:rPr>
        <w:t xml:space="preserve">. </w:t>
      </w:r>
      <w:r w:rsidR="0045380F" w:rsidRPr="0045380F">
        <w:rPr>
          <w:color w:val="000000" w:themeColor="text1"/>
        </w:rPr>
        <w:t xml:space="preserve">Available at: </w:t>
      </w:r>
      <w:hyperlink r:id="rId30" w:history="1">
        <w:r w:rsidR="0045380F" w:rsidRPr="00DD051F">
          <w:rPr>
            <w:rStyle w:val="Hyperlink"/>
          </w:rPr>
          <w:t>https://www.cipd.org/uk/knowledge/factsheets/learning-theories/</w:t>
        </w:r>
      </w:hyperlink>
      <w:r w:rsidR="0045380F">
        <w:rPr>
          <w:color w:val="000000" w:themeColor="text1"/>
        </w:rPr>
        <w:t xml:space="preserve"> (Accessed 13 December 2024).</w:t>
      </w:r>
    </w:p>
    <w:p w14:paraId="6CB2ED04" w14:textId="114EA75E" w:rsidR="00B64279" w:rsidRDefault="00E12E2B" w:rsidP="001D743B">
      <w:pPr>
        <w:rPr>
          <w:color w:val="D86DCB" w:themeColor="accent5" w:themeTint="99"/>
        </w:rPr>
      </w:pPr>
      <w:r w:rsidRPr="00E12E2B">
        <w:rPr>
          <w:color w:val="000000" w:themeColor="text1"/>
        </w:rPr>
        <w:t>Heagney, J. (2022) </w:t>
      </w:r>
      <w:r w:rsidRPr="00E12E2B">
        <w:rPr>
          <w:i/>
          <w:iCs/>
          <w:color w:val="000000" w:themeColor="text1"/>
        </w:rPr>
        <w:t>Fundamentals of Project Management.</w:t>
      </w:r>
      <w:r w:rsidRPr="00E12E2B">
        <w:rPr>
          <w:color w:val="000000" w:themeColor="text1"/>
        </w:rPr>
        <w:t> 6th ed. Nashville: HarperCollins Leadership.</w:t>
      </w:r>
      <w:r w:rsidRPr="00E12E2B">
        <w:rPr>
          <w:color w:val="000000" w:themeColor="text1"/>
        </w:rPr>
        <w:t xml:space="preserve"> Available at: </w:t>
      </w:r>
      <w:r w:rsidRPr="00E12E2B">
        <w:rPr>
          <w:i/>
          <w:iCs/>
          <w:color w:val="000000" w:themeColor="text1"/>
        </w:rPr>
        <w:t xml:space="preserve">ProQuest </w:t>
      </w:r>
      <w:proofErr w:type="spellStart"/>
      <w:r w:rsidRPr="00E12E2B">
        <w:rPr>
          <w:i/>
          <w:iCs/>
          <w:color w:val="000000" w:themeColor="text1"/>
        </w:rPr>
        <w:t>Ebook</w:t>
      </w:r>
      <w:proofErr w:type="spellEnd"/>
      <w:r w:rsidRPr="00E12E2B">
        <w:rPr>
          <w:i/>
          <w:iCs/>
          <w:color w:val="000000" w:themeColor="text1"/>
        </w:rPr>
        <w:t xml:space="preserve"> Central</w:t>
      </w:r>
      <w:r w:rsidRPr="00E12E2B">
        <w:rPr>
          <w:color w:val="000000" w:themeColor="text1"/>
        </w:rPr>
        <w:t xml:space="preserve"> </w:t>
      </w:r>
      <w:hyperlink r:id="rId31" w:history="1">
        <w:r w:rsidRPr="00DD051F">
          <w:rPr>
            <w:rStyle w:val="Hyperlink"/>
          </w:rPr>
          <w:t>https://ebookcentral.proquest.com/lib/trinity/detail.action?docID=29731108</w:t>
        </w:r>
      </w:hyperlink>
    </w:p>
    <w:p w14:paraId="3A02BF51" w14:textId="19B8DF12" w:rsidR="00EC05B7" w:rsidRPr="00AC5709" w:rsidRDefault="00EC05B7" w:rsidP="00EC05B7">
      <w:pPr>
        <w:rPr>
          <w:b/>
          <w:bCs/>
          <w:color w:val="D86DCB" w:themeColor="accent5" w:themeTint="99"/>
        </w:rPr>
      </w:pPr>
      <w:r w:rsidRPr="00AC5709">
        <w:rPr>
          <w:color w:val="000000" w:themeColor="text1"/>
        </w:rPr>
        <w:t>Howlett</w:t>
      </w:r>
      <w:r w:rsidRPr="00AC5709">
        <w:rPr>
          <w:color w:val="000000" w:themeColor="text1"/>
        </w:rPr>
        <w:t xml:space="preserve">, E. (2021). </w:t>
      </w:r>
      <w:r w:rsidRPr="00AC5709">
        <w:rPr>
          <w:i/>
          <w:iCs/>
          <w:color w:val="000000" w:themeColor="text1"/>
        </w:rPr>
        <w:t>The importance of creating 'good leavers'</w:t>
      </w:r>
      <w:r w:rsidRPr="00AC5709">
        <w:rPr>
          <w:i/>
          <w:iCs/>
          <w:color w:val="000000" w:themeColor="text1"/>
        </w:rPr>
        <w:t xml:space="preserve">. </w:t>
      </w:r>
      <w:r w:rsidRPr="00AC5709">
        <w:rPr>
          <w:color w:val="000000" w:themeColor="text1"/>
        </w:rPr>
        <w:t>Available at:</w:t>
      </w:r>
      <w:r w:rsidRPr="00AC5709">
        <w:rPr>
          <w:i/>
          <w:iCs/>
          <w:color w:val="000000" w:themeColor="text1"/>
        </w:rPr>
        <w:t xml:space="preserve"> </w:t>
      </w:r>
      <w:hyperlink r:id="rId32" w:history="1">
        <w:r w:rsidR="00AC5709" w:rsidRPr="00DD051F">
          <w:rPr>
            <w:rStyle w:val="Hyperlink"/>
          </w:rPr>
          <w:t>https://www.peoplemanagement.co.uk/article/1746510/importance-creating-good-leavers</w:t>
        </w:r>
      </w:hyperlink>
      <w:r w:rsidR="00AC5709">
        <w:rPr>
          <w:color w:val="D86DCB" w:themeColor="accent5" w:themeTint="99"/>
        </w:rPr>
        <w:t xml:space="preserve"> </w:t>
      </w:r>
      <w:r w:rsidR="00AC5709" w:rsidRPr="00AC5709">
        <w:rPr>
          <w:color w:val="000000" w:themeColor="text1"/>
        </w:rPr>
        <w:t>(Accessed 15 January 2025).</w:t>
      </w:r>
    </w:p>
    <w:p w14:paraId="3C2834FA" w14:textId="16725F72" w:rsidR="00EC05B7" w:rsidRDefault="00EC05B7" w:rsidP="001D743B">
      <w:pPr>
        <w:rPr>
          <w:color w:val="D86DCB" w:themeColor="accent5" w:themeTint="99"/>
        </w:rPr>
      </w:pPr>
    </w:p>
    <w:p w14:paraId="1521A0A5" w14:textId="347C626E" w:rsidR="006C2427" w:rsidRDefault="006C2427" w:rsidP="001D743B">
      <w:pPr>
        <w:rPr>
          <w:color w:val="000000" w:themeColor="text1"/>
        </w:rPr>
      </w:pPr>
      <w:r w:rsidRPr="008D3227">
        <w:rPr>
          <w:color w:val="000000" w:themeColor="text1"/>
        </w:rPr>
        <w:t xml:space="preserve">HRC Online </w:t>
      </w:r>
      <w:r w:rsidR="008D3227" w:rsidRPr="008D3227">
        <w:rPr>
          <w:color w:val="000000" w:themeColor="text1"/>
        </w:rPr>
        <w:t xml:space="preserve">(2024a). </w:t>
      </w:r>
      <w:r w:rsidR="008D3227" w:rsidRPr="008D3227">
        <w:rPr>
          <w:i/>
          <w:iCs/>
          <w:color w:val="000000" w:themeColor="text1"/>
        </w:rPr>
        <w:t>What is: Charles Handy Model of Organisational Culture</w:t>
      </w:r>
      <w:r w:rsidR="008D3227" w:rsidRPr="008D3227">
        <w:rPr>
          <w:color w:val="000000" w:themeColor="text1"/>
        </w:rPr>
        <w:t xml:space="preserve">. Available at: </w:t>
      </w:r>
      <w:hyperlink r:id="rId33" w:history="1">
        <w:r w:rsidR="008D3227" w:rsidRPr="00DD051F">
          <w:rPr>
            <w:rStyle w:val="Hyperlink"/>
          </w:rPr>
          <w:t>https://www.youtube.com/watch?v=pF1cfEt8JWQ</w:t>
        </w:r>
      </w:hyperlink>
      <w:r w:rsidR="008D3227">
        <w:rPr>
          <w:color w:val="D86DCB" w:themeColor="accent5" w:themeTint="99"/>
        </w:rPr>
        <w:t xml:space="preserve"> </w:t>
      </w:r>
      <w:r w:rsidR="008D3227" w:rsidRPr="008D3227">
        <w:rPr>
          <w:color w:val="000000" w:themeColor="text1"/>
        </w:rPr>
        <w:t>(Accessed: 12 December 2024).</w:t>
      </w:r>
    </w:p>
    <w:p w14:paraId="1C06FB80" w14:textId="310A97F0" w:rsidR="00314B75" w:rsidRDefault="00314B75" w:rsidP="001D743B">
      <w:pPr>
        <w:rPr>
          <w:color w:val="000000" w:themeColor="text1"/>
        </w:rPr>
      </w:pPr>
      <w:r>
        <w:rPr>
          <w:color w:val="000000" w:themeColor="text1"/>
        </w:rPr>
        <w:t xml:space="preserve">HRC Online (2024b). </w:t>
      </w:r>
      <w:r w:rsidRPr="00314B75">
        <w:rPr>
          <w:i/>
          <w:iCs/>
          <w:color w:val="000000" w:themeColor="text1"/>
        </w:rPr>
        <w:t>Organisational Structures: The Handy Guide to Charles Handy</w:t>
      </w:r>
      <w:r w:rsidRPr="00314B75">
        <w:rPr>
          <w:i/>
          <w:iCs/>
          <w:color w:val="000000" w:themeColor="text1"/>
        </w:rPr>
        <w:t>.</w:t>
      </w:r>
      <w:r>
        <w:rPr>
          <w:color w:val="000000" w:themeColor="text1"/>
        </w:rPr>
        <w:t xml:space="preserve"> Available at: </w:t>
      </w:r>
      <w:hyperlink r:id="rId34" w:history="1">
        <w:r w:rsidRPr="00DD051F">
          <w:rPr>
            <w:rStyle w:val="Hyperlink"/>
          </w:rPr>
          <w:t>https://hrcoursesonline.com/organisational-structures-charles-handy/</w:t>
        </w:r>
      </w:hyperlink>
      <w:r>
        <w:rPr>
          <w:color w:val="000000" w:themeColor="text1"/>
        </w:rPr>
        <w:t xml:space="preserve"> (Accessed 12 December 2025).</w:t>
      </w:r>
    </w:p>
    <w:p w14:paraId="06039066" w14:textId="6F06C7E2" w:rsidR="006E4F55" w:rsidRDefault="006E4F55" w:rsidP="001D743B">
      <w:r>
        <w:rPr>
          <w:color w:val="000000" w:themeColor="text1"/>
        </w:rPr>
        <w:t>Hywel Dda University Health Board [HDUHB]</w:t>
      </w:r>
      <w:r>
        <w:rPr>
          <w:color w:val="000000" w:themeColor="text1"/>
        </w:rPr>
        <w:t xml:space="preserve"> (no date a). </w:t>
      </w:r>
      <w:r w:rsidRPr="006E4F55">
        <w:rPr>
          <w:i/>
          <w:iCs/>
          <w:color w:val="000000" w:themeColor="text1"/>
        </w:rPr>
        <w:t>Benefits and values</w:t>
      </w:r>
      <w:r w:rsidRPr="006E4F55">
        <w:rPr>
          <w:i/>
          <w:iCs/>
          <w:color w:val="000000" w:themeColor="text1"/>
        </w:rPr>
        <w:t xml:space="preserve"> - </w:t>
      </w:r>
      <w:r w:rsidRPr="006E4F55">
        <w:rPr>
          <w:i/>
          <w:iCs/>
          <w:color w:val="000000" w:themeColor="text1"/>
        </w:rPr>
        <w:t>Our vision:</w:t>
      </w:r>
      <w:r w:rsidRPr="006E4F55">
        <w:rPr>
          <w:b/>
          <w:bCs/>
          <w:i/>
          <w:iCs/>
          <w:color w:val="000000" w:themeColor="text1"/>
        </w:rPr>
        <w:t> </w:t>
      </w:r>
      <w:r w:rsidRPr="006E4F55">
        <w:rPr>
          <w:i/>
          <w:iCs/>
          <w:color w:val="000000" w:themeColor="text1"/>
        </w:rPr>
        <w:t>Putting people at the heart of everything we do, celebrating and recognising our staff</w:t>
      </w:r>
      <w:r>
        <w:rPr>
          <w:i/>
          <w:iCs/>
          <w:color w:val="000000" w:themeColor="text1"/>
        </w:rPr>
        <w:t>.</w:t>
      </w:r>
      <w:r>
        <w:rPr>
          <w:color w:val="000000" w:themeColor="text1"/>
        </w:rPr>
        <w:t xml:space="preserve"> Available at:</w:t>
      </w:r>
      <w:r w:rsidRPr="006E4F55">
        <w:t xml:space="preserve"> </w:t>
      </w:r>
      <w:hyperlink r:id="rId35" w:history="1">
        <w:r w:rsidRPr="00DD051F">
          <w:rPr>
            <w:rStyle w:val="Hyperlink"/>
          </w:rPr>
          <w:t>https://hduhb.nhs.wales/working-for-us/benefits-and-values/?form=MG0AV3</w:t>
        </w:r>
      </w:hyperlink>
      <w:r>
        <w:t xml:space="preserve"> (Accessed 16 January 2025).</w:t>
      </w:r>
    </w:p>
    <w:p w14:paraId="6FB4008A" w14:textId="0D2794A7" w:rsidR="0001173C" w:rsidRDefault="0001173C" w:rsidP="0001173C">
      <w:pPr>
        <w:rPr>
          <w:color w:val="000000" w:themeColor="text1"/>
        </w:rPr>
      </w:pPr>
      <w:r>
        <w:rPr>
          <w:color w:val="000000" w:themeColor="text1"/>
        </w:rPr>
        <w:t xml:space="preserve">Hywel Dda University Health Board [HDUHB] (no date </w:t>
      </w:r>
      <w:r>
        <w:rPr>
          <w:color w:val="000000" w:themeColor="text1"/>
        </w:rPr>
        <w:t xml:space="preserve">b). </w:t>
      </w:r>
      <w:r w:rsidRPr="0001173C">
        <w:rPr>
          <w:i/>
          <w:iCs/>
          <w:color w:val="000000" w:themeColor="text1"/>
        </w:rPr>
        <w:t>Equality, diversity and inclusion</w:t>
      </w:r>
      <w:r>
        <w:rPr>
          <w:color w:val="000000" w:themeColor="text1"/>
        </w:rPr>
        <w:t xml:space="preserve">. Available at: </w:t>
      </w:r>
      <w:r w:rsidRPr="0001173C">
        <w:rPr>
          <w:color w:val="0F4761" w:themeColor="accent1" w:themeShade="BF"/>
        </w:rPr>
        <w:t>https://hduhb.nhs.wales/about-us/</w:t>
      </w:r>
      <w:r w:rsidRPr="0001173C">
        <w:rPr>
          <w:color w:val="0F4761" w:themeColor="accent1" w:themeShade="BF"/>
        </w:rPr>
        <w:t xml:space="preserve"> </w:t>
      </w:r>
      <w:r w:rsidRPr="0001173C">
        <w:rPr>
          <w:color w:val="0F4761" w:themeColor="accent1" w:themeShade="BF"/>
        </w:rPr>
        <w:t>governance-arrangements/equality-diversity-and-inclusion/</w:t>
      </w:r>
      <w:r w:rsidRPr="0001173C">
        <w:rPr>
          <w:color w:val="0F4761" w:themeColor="accent1" w:themeShade="BF"/>
        </w:rPr>
        <w:t xml:space="preserve"> </w:t>
      </w:r>
      <w:r>
        <w:rPr>
          <w:color w:val="000000" w:themeColor="text1"/>
        </w:rPr>
        <w:t xml:space="preserve">(Accessed 16 January 2025) </w:t>
      </w:r>
    </w:p>
    <w:p w14:paraId="6D299C65" w14:textId="0733C516" w:rsidR="00E1669E" w:rsidRPr="0001173C" w:rsidRDefault="00E1669E" w:rsidP="0001173C">
      <w:pPr>
        <w:rPr>
          <w:color w:val="000000" w:themeColor="text1"/>
        </w:rPr>
      </w:pPr>
      <w:r>
        <w:rPr>
          <w:color w:val="000000" w:themeColor="text1"/>
        </w:rPr>
        <w:t xml:space="preserve">Hywel Dda University Health Board [HDUHB] (no date </w:t>
      </w:r>
      <w:r>
        <w:rPr>
          <w:color w:val="000000" w:themeColor="text1"/>
        </w:rPr>
        <w:t xml:space="preserve">c). </w:t>
      </w:r>
      <w:r w:rsidRPr="00E1669E">
        <w:rPr>
          <w:i/>
          <w:iCs/>
          <w:color w:val="000000" w:themeColor="text1"/>
        </w:rPr>
        <w:t>People, Organisational Development and Culture Committee (PODCC)</w:t>
      </w:r>
      <w:r>
        <w:rPr>
          <w:i/>
          <w:iCs/>
          <w:color w:val="000000" w:themeColor="text1"/>
        </w:rPr>
        <w:t xml:space="preserve">. </w:t>
      </w:r>
      <w:r w:rsidRPr="00E1669E">
        <w:rPr>
          <w:color w:val="000000" w:themeColor="text1"/>
        </w:rPr>
        <w:t>Available at:</w:t>
      </w:r>
      <w:r>
        <w:rPr>
          <w:color w:val="000000" w:themeColor="text1"/>
        </w:rPr>
        <w:t xml:space="preserve"> </w:t>
      </w:r>
      <w:hyperlink r:id="rId36" w:history="1">
        <w:r w:rsidRPr="00E1669E">
          <w:rPr>
            <w:rStyle w:val="Hyperlink"/>
          </w:rPr>
          <w:t>People, Organisational Development and Culture Committee (PODCC) - Hywel Dda University Health Board</w:t>
        </w:r>
      </w:hyperlink>
      <w:r>
        <w:rPr>
          <w:color w:val="000000" w:themeColor="text1"/>
        </w:rPr>
        <w:t xml:space="preserve"> (Accessed 17 January 2025).</w:t>
      </w:r>
    </w:p>
    <w:p w14:paraId="574508BF" w14:textId="77626DB7" w:rsidR="002C6352" w:rsidRDefault="002C6352" w:rsidP="001D743B">
      <w:pPr>
        <w:rPr>
          <w:color w:val="000000" w:themeColor="text1"/>
        </w:rPr>
      </w:pPr>
      <w:r w:rsidRPr="00D92C67">
        <w:rPr>
          <w:color w:val="000000" w:themeColor="text1"/>
        </w:rPr>
        <w:t>Hywel Dda University Health Board [HDUHB</w:t>
      </w:r>
      <w:r w:rsidR="00D92C67">
        <w:rPr>
          <w:color w:val="000000" w:themeColor="text1"/>
        </w:rPr>
        <w:t xml:space="preserve">] (2018) </w:t>
      </w:r>
      <w:r w:rsidRPr="00D92C67">
        <w:rPr>
          <w:i/>
          <w:iCs/>
          <w:color w:val="000000" w:themeColor="text1"/>
        </w:rPr>
        <w:t>A Healthier Mid and West Wales</w:t>
      </w:r>
      <w:r w:rsidRPr="00D92C67">
        <w:rPr>
          <w:i/>
          <w:iCs/>
          <w:color w:val="000000" w:themeColor="text1"/>
        </w:rPr>
        <w:t>:</w:t>
      </w:r>
      <w:r w:rsidRPr="00D92C67">
        <w:rPr>
          <w:i/>
          <w:iCs/>
          <w:color w:val="000000" w:themeColor="text1"/>
        </w:rPr>
        <w:t xml:space="preserve"> Our Future Generations Living Well</w:t>
      </w:r>
      <w:r w:rsidRPr="00D92C67">
        <w:rPr>
          <w:i/>
          <w:iCs/>
          <w:color w:val="000000" w:themeColor="text1"/>
        </w:rPr>
        <w:t xml:space="preserve">. </w:t>
      </w:r>
      <w:r w:rsidRPr="00D92C67">
        <w:rPr>
          <w:color w:val="000000" w:themeColor="text1"/>
        </w:rPr>
        <w:t xml:space="preserve">Available at: </w:t>
      </w:r>
      <w:hyperlink r:id="rId37" w:history="1">
        <w:r w:rsidR="00D92C67" w:rsidRPr="00DD051F">
          <w:rPr>
            <w:rStyle w:val="Hyperlink"/>
          </w:rPr>
          <w:t>https://hduhb.nhs.wales/about-us/healthier-mid-and-west-wales/healthier-mid-and-west-wales-folder/documents/a-healthier-mid-and-west-wales-strategy/</w:t>
        </w:r>
      </w:hyperlink>
      <w:r>
        <w:rPr>
          <w:color w:val="D86DCB" w:themeColor="accent5" w:themeTint="99"/>
        </w:rPr>
        <w:t xml:space="preserve"> </w:t>
      </w:r>
      <w:r w:rsidRPr="00D92C67">
        <w:rPr>
          <w:color w:val="000000" w:themeColor="text1"/>
        </w:rPr>
        <w:t>(Accessed</w:t>
      </w:r>
      <w:r w:rsidR="00D92C67" w:rsidRPr="00D92C67">
        <w:rPr>
          <w:color w:val="000000" w:themeColor="text1"/>
        </w:rPr>
        <w:t>:</w:t>
      </w:r>
      <w:r w:rsidRPr="00D92C67">
        <w:rPr>
          <w:color w:val="000000" w:themeColor="text1"/>
        </w:rPr>
        <w:t xml:space="preserve"> 29 January 2025)</w:t>
      </w:r>
      <w:r w:rsidR="00D92C67">
        <w:rPr>
          <w:color w:val="000000" w:themeColor="text1"/>
        </w:rPr>
        <w:t>.</w:t>
      </w:r>
    </w:p>
    <w:p w14:paraId="1D888478" w14:textId="5885961E" w:rsidR="004D4783" w:rsidRDefault="004D4783" w:rsidP="001D743B">
      <w:pPr>
        <w:rPr>
          <w:color w:val="000000" w:themeColor="text1"/>
        </w:rPr>
      </w:pPr>
      <w:r w:rsidRPr="00D92C67">
        <w:rPr>
          <w:color w:val="000000" w:themeColor="text1"/>
        </w:rPr>
        <w:t>Hywel Dda University Health Board [HDUHB</w:t>
      </w:r>
      <w:r>
        <w:rPr>
          <w:color w:val="000000" w:themeColor="text1"/>
        </w:rPr>
        <w:t>] (201</w:t>
      </w:r>
      <w:r>
        <w:rPr>
          <w:color w:val="000000" w:themeColor="text1"/>
        </w:rPr>
        <w:t>9).</w:t>
      </w:r>
      <w:r w:rsidRPr="004D4783">
        <w:t xml:space="preserve"> </w:t>
      </w:r>
      <w:r w:rsidRPr="004D4783">
        <w:rPr>
          <w:i/>
          <w:iCs/>
          <w:color w:val="000000" w:themeColor="text1"/>
        </w:rPr>
        <w:t>Workforce, Organisational Development &amp; Education Strategy 2020 – 2030</w:t>
      </w:r>
      <w:r w:rsidRPr="004D4783">
        <w:rPr>
          <w:color w:val="000000" w:themeColor="text1"/>
        </w:rPr>
        <w:t xml:space="preserve">. Available at:  </w:t>
      </w:r>
      <w:hyperlink r:id="rId38" w:history="1">
        <w:r w:rsidRPr="004D4783">
          <w:rPr>
            <w:rStyle w:val="Hyperlink"/>
          </w:rPr>
          <w:t>hduhb.nhs.wales/about-us/governance-arrangements/freedom-of-information/disclosure-log/disclosure-log-appendices/1-bank-and-agency-staff-pdf-370kb/</w:t>
        </w:r>
      </w:hyperlink>
      <w:r>
        <w:rPr>
          <w:color w:val="D86DCB" w:themeColor="accent5" w:themeTint="99"/>
        </w:rPr>
        <w:t xml:space="preserve"> </w:t>
      </w:r>
      <w:r w:rsidRPr="004D4783">
        <w:rPr>
          <w:color w:val="000000" w:themeColor="text1"/>
        </w:rPr>
        <w:t>(Accessed: 16 January 2025).</w:t>
      </w:r>
    </w:p>
    <w:p w14:paraId="53CF0FB1" w14:textId="67FE3564" w:rsidR="00D3561F" w:rsidRPr="002C6352" w:rsidRDefault="00D3561F" w:rsidP="001D743B">
      <w:pPr>
        <w:rPr>
          <w:color w:val="D86DCB" w:themeColor="accent5" w:themeTint="99"/>
        </w:rPr>
      </w:pPr>
      <w:r w:rsidRPr="00D92C67">
        <w:rPr>
          <w:color w:val="000000" w:themeColor="text1"/>
        </w:rPr>
        <w:t>Hywel Dda University Health Board [HDUHB</w:t>
      </w:r>
      <w:r>
        <w:rPr>
          <w:color w:val="000000" w:themeColor="text1"/>
        </w:rPr>
        <w:t>] (20</w:t>
      </w:r>
      <w:r>
        <w:rPr>
          <w:color w:val="000000" w:themeColor="text1"/>
        </w:rPr>
        <w:t xml:space="preserve">22). </w:t>
      </w:r>
      <w:r w:rsidRPr="00D3561F">
        <w:rPr>
          <w:i/>
          <w:iCs/>
          <w:color w:val="000000" w:themeColor="text1"/>
        </w:rPr>
        <w:t>L</w:t>
      </w:r>
      <w:r w:rsidRPr="00D3561F">
        <w:rPr>
          <w:i/>
          <w:iCs/>
          <w:color w:val="000000" w:themeColor="text1"/>
        </w:rPr>
        <w:t>earning and Development Policy</w:t>
      </w:r>
      <w:r>
        <w:rPr>
          <w:i/>
          <w:iCs/>
          <w:color w:val="000000" w:themeColor="text1"/>
        </w:rPr>
        <w:t>.</w:t>
      </w:r>
      <w:r w:rsidRPr="00D3561F">
        <w:rPr>
          <w:color w:val="000000" w:themeColor="text1"/>
        </w:rPr>
        <w:t xml:space="preserve"> </w:t>
      </w:r>
      <w:r>
        <w:rPr>
          <w:color w:val="000000" w:themeColor="text1"/>
        </w:rPr>
        <w:t xml:space="preserve"> Available at: </w:t>
      </w:r>
      <w:hyperlink r:id="rId39" w:history="1">
        <w:r w:rsidRPr="00D3561F">
          <w:rPr>
            <w:rStyle w:val="Hyperlink"/>
          </w:rPr>
          <w:t>hduhb.nhs.wales/about-us/governance-arrangements/policies-and-written-control-documents/policies/learning-and-development-policy/</w:t>
        </w:r>
      </w:hyperlink>
      <w:r>
        <w:rPr>
          <w:color w:val="D86DCB" w:themeColor="accent5" w:themeTint="99"/>
        </w:rPr>
        <w:t xml:space="preserve"> </w:t>
      </w:r>
      <w:r w:rsidRPr="00086BCC">
        <w:rPr>
          <w:color w:val="000000" w:themeColor="text1"/>
        </w:rPr>
        <w:t xml:space="preserve">(Accessed: </w:t>
      </w:r>
      <w:r w:rsidR="00086BCC" w:rsidRPr="00086BCC">
        <w:rPr>
          <w:color w:val="000000" w:themeColor="text1"/>
        </w:rPr>
        <w:t>10 January 2025).</w:t>
      </w:r>
    </w:p>
    <w:p w14:paraId="5C69311A" w14:textId="09A6D042" w:rsidR="00820B4B" w:rsidRDefault="00820B4B" w:rsidP="001D743B">
      <w:pPr>
        <w:rPr>
          <w:color w:val="000000" w:themeColor="text1"/>
        </w:rPr>
      </w:pPr>
      <w:r>
        <w:rPr>
          <w:color w:val="000000" w:themeColor="text1"/>
        </w:rPr>
        <w:t>Hywel Dda University Health Board [HDUHB] (202</w:t>
      </w:r>
      <w:r>
        <w:rPr>
          <w:color w:val="000000" w:themeColor="text1"/>
        </w:rPr>
        <w:t>4</w:t>
      </w:r>
      <w:r w:rsidR="009F0042">
        <w:rPr>
          <w:color w:val="000000" w:themeColor="text1"/>
        </w:rPr>
        <w:t>a</w:t>
      </w:r>
      <w:r w:rsidRPr="009F0042">
        <w:rPr>
          <w:color w:val="000000" w:themeColor="text1"/>
        </w:rPr>
        <w:t>)</w:t>
      </w:r>
      <w:r w:rsidRPr="00C90DD9">
        <w:rPr>
          <w:i/>
          <w:iCs/>
          <w:color w:val="000000" w:themeColor="text1"/>
        </w:rPr>
        <w:t xml:space="preserve"> </w:t>
      </w:r>
      <w:r w:rsidR="00C90DD9" w:rsidRPr="00C90DD9">
        <w:rPr>
          <w:i/>
          <w:iCs/>
          <w:color w:val="000000" w:themeColor="text1"/>
        </w:rPr>
        <w:t>Health Board will refresh strategy for a healthier mid and west Wales</w:t>
      </w:r>
      <w:r w:rsidR="00C90DD9">
        <w:rPr>
          <w:color w:val="000000" w:themeColor="text1"/>
        </w:rPr>
        <w:t xml:space="preserve">. Available at: </w:t>
      </w:r>
      <w:hyperlink r:id="rId40" w:history="1">
        <w:r w:rsidR="00C90DD9" w:rsidRPr="00DD051F">
          <w:rPr>
            <w:rStyle w:val="Hyperlink"/>
          </w:rPr>
          <w:t>https://hduhb.nhs.wales/news/press-releases/health-board-will-refresh-strategy-for-a-healthier-mid-and-west-wales/#:~:text=Hywel%20Dda%20University%20Health%20Board%20will%20refresh%20its%20strategy%20and,(Thursday%2028%20November%202024)</w:t>
        </w:r>
      </w:hyperlink>
      <w:r w:rsidR="00C90DD9" w:rsidRPr="00C90DD9">
        <w:rPr>
          <w:color w:val="000000" w:themeColor="text1"/>
        </w:rPr>
        <w:t>.</w:t>
      </w:r>
      <w:r w:rsidR="00C90DD9">
        <w:rPr>
          <w:color w:val="000000" w:themeColor="text1"/>
        </w:rPr>
        <w:t xml:space="preserve"> (Accessed: 30 January 2025).</w:t>
      </w:r>
    </w:p>
    <w:p w14:paraId="01C94211" w14:textId="1BEF33A6" w:rsidR="00B64279" w:rsidRDefault="00B64279" w:rsidP="001D743B">
      <w:pPr>
        <w:rPr>
          <w:color w:val="000000" w:themeColor="text1"/>
        </w:rPr>
      </w:pPr>
      <w:r>
        <w:rPr>
          <w:color w:val="000000" w:themeColor="text1"/>
        </w:rPr>
        <w:lastRenderedPageBreak/>
        <w:t>Hywel Dda University Health Board [HDUHB] (2024</w:t>
      </w:r>
      <w:r>
        <w:rPr>
          <w:color w:val="000000" w:themeColor="text1"/>
        </w:rPr>
        <w:t xml:space="preserve">b) </w:t>
      </w:r>
      <w:r w:rsidRPr="00B64279">
        <w:rPr>
          <w:i/>
          <w:iCs/>
          <w:color w:val="000000" w:themeColor="text1"/>
        </w:rPr>
        <w:t>Hywel Dda Health Charities Integrated Performance Report</w:t>
      </w:r>
      <w:r>
        <w:rPr>
          <w:i/>
          <w:iCs/>
          <w:color w:val="000000" w:themeColor="text1"/>
        </w:rPr>
        <w:t>.</w:t>
      </w:r>
      <w:r>
        <w:rPr>
          <w:color w:val="000000" w:themeColor="text1"/>
        </w:rPr>
        <w:t xml:space="preserve"> Available at: </w:t>
      </w:r>
      <w:hyperlink r:id="rId41" w:history="1">
        <w:r w:rsidR="0089510E" w:rsidRPr="0089510E">
          <w:rPr>
            <w:rStyle w:val="Hyperlink"/>
          </w:rPr>
          <w:t>hduhb.nhs.wales/about-us/governance-arrangements/board-committees/charitable-funds-committee-cfc/charitable-funds-committee-meeting-13-december-2024/3-1-integrated-hywel-dda-health-charities-performance-report/</w:t>
        </w:r>
      </w:hyperlink>
      <w:r w:rsidR="0089510E">
        <w:rPr>
          <w:color w:val="000000" w:themeColor="text1"/>
        </w:rPr>
        <w:t xml:space="preserve"> (Accessed</w:t>
      </w:r>
      <w:r w:rsidR="00967C70">
        <w:rPr>
          <w:color w:val="000000" w:themeColor="text1"/>
        </w:rPr>
        <w:t>:</w:t>
      </w:r>
      <w:r w:rsidR="0089510E">
        <w:rPr>
          <w:color w:val="000000" w:themeColor="text1"/>
        </w:rPr>
        <w:t xml:space="preserve"> 28 January 2025).</w:t>
      </w:r>
    </w:p>
    <w:p w14:paraId="3DFE4858" w14:textId="512155ED" w:rsidR="006E4F55" w:rsidRPr="00B64279" w:rsidRDefault="00967C70" w:rsidP="001D743B">
      <w:pPr>
        <w:rPr>
          <w:color w:val="000000" w:themeColor="text1"/>
        </w:rPr>
      </w:pPr>
      <w:r>
        <w:rPr>
          <w:color w:val="000000" w:themeColor="text1"/>
        </w:rPr>
        <w:t>Hywel Dda University Health Board [HDUHB] (2024</w:t>
      </w:r>
      <w:r>
        <w:rPr>
          <w:color w:val="000000" w:themeColor="text1"/>
        </w:rPr>
        <w:t>c).</w:t>
      </w:r>
      <w:r w:rsidRPr="00967C70">
        <w:rPr>
          <w:i/>
          <w:iCs/>
          <w:color w:val="000000" w:themeColor="text1"/>
        </w:rPr>
        <w:t xml:space="preserve"> </w:t>
      </w:r>
      <w:r w:rsidRPr="00967C70">
        <w:rPr>
          <w:i/>
          <w:iCs/>
          <w:color w:val="000000" w:themeColor="text1"/>
        </w:rPr>
        <w:t>Vaccinations encouraged to reduce impact on NHS</w:t>
      </w:r>
      <w:r>
        <w:rPr>
          <w:i/>
          <w:iCs/>
          <w:color w:val="000000" w:themeColor="text1"/>
        </w:rPr>
        <w:t>.</w:t>
      </w:r>
      <w:r>
        <w:rPr>
          <w:color w:val="000000" w:themeColor="text1"/>
        </w:rPr>
        <w:t xml:space="preserve"> Available at: </w:t>
      </w:r>
      <w:hyperlink r:id="rId42" w:history="1">
        <w:r w:rsidRPr="00967C70">
          <w:rPr>
            <w:rStyle w:val="Hyperlink"/>
          </w:rPr>
          <w:t>Vaccinations encouraged to reduce impact on NHS - Hywel Dda University Health Board</w:t>
        </w:r>
      </w:hyperlink>
      <w:r>
        <w:rPr>
          <w:color w:val="000000" w:themeColor="text1"/>
        </w:rPr>
        <w:t xml:space="preserve"> (Accessed: 27 January 2025).</w:t>
      </w:r>
    </w:p>
    <w:p w14:paraId="76DC4042" w14:textId="2CC4BE57" w:rsidR="00820B4B" w:rsidRPr="00820B4B" w:rsidRDefault="00820B4B" w:rsidP="001D743B">
      <w:pPr>
        <w:rPr>
          <w:color w:val="000000" w:themeColor="text1"/>
        </w:rPr>
      </w:pPr>
      <w:r>
        <w:rPr>
          <w:color w:val="000000" w:themeColor="text1"/>
        </w:rPr>
        <w:t>Hywel Dda University Health Board [HDUHB] (2025</w:t>
      </w:r>
      <w:r w:rsidRPr="00820B4B">
        <w:rPr>
          <w:i/>
          <w:iCs/>
          <w:color w:val="000000" w:themeColor="text1"/>
        </w:rPr>
        <w:t>) Strategic Report to Finance Recovery</w:t>
      </w:r>
      <w:r>
        <w:rPr>
          <w:color w:val="000000" w:themeColor="text1"/>
        </w:rPr>
        <w:t xml:space="preserve">. Available at: </w:t>
      </w:r>
      <w:hyperlink r:id="rId43" w:history="1">
        <w:r w:rsidRPr="00820B4B">
          <w:rPr>
            <w:rStyle w:val="Hyperlink"/>
          </w:rPr>
          <w:t>hduhb.nhs.wales/about-us/your-health-board/board-meetings-2025/board-agenda-and-papers-30-january-2025/board-agenda-and-papers-30-january-2025/3-6-strategic-approach-to-financial-recovery-pdf/</w:t>
        </w:r>
      </w:hyperlink>
      <w:r>
        <w:rPr>
          <w:color w:val="000000" w:themeColor="text1"/>
        </w:rPr>
        <w:t xml:space="preserve"> (Accessed: 28 January 2025).</w:t>
      </w:r>
    </w:p>
    <w:p w14:paraId="2E3AF110" w14:textId="0B8256D8" w:rsidR="00C73430" w:rsidRDefault="00C73430" w:rsidP="001D743B">
      <w:pPr>
        <w:rPr>
          <w:color w:val="000000" w:themeColor="text1"/>
        </w:rPr>
      </w:pPr>
      <w:r w:rsidRPr="00896F5B">
        <w:rPr>
          <w:color w:val="000000" w:themeColor="text1"/>
        </w:rPr>
        <w:t xml:space="preserve">Indeed </w:t>
      </w:r>
      <w:r w:rsidR="00896F5B" w:rsidRPr="00896F5B">
        <w:rPr>
          <w:color w:val="000000" w:themeColor="text1"/>
        </w:rPr>
        <w:t xml:space="preserve">(2024). </w:t>
      </w:r>
      <w:r w:rsidR="00896F5B" w:rsidRPr="00896F5B">
        <w:rPr>
          <w:i/>
          <w:iCs/>
          <w:color w:val="000000" w:themeColor="text1"/>
        </w:rPr>
        <w:t>What is Kotter's Change Model? (A step-by-step explanation)</w:t>
      </w:r>
      <w:r w:rsidR="00896F5B" w:rsidRPr="00896F5B">
        <w:rPr>
          <w:i/>
          <w:iCs/>
          <w:color w:val="000000" w:themeColor="text1"/>
        </w:rPr>
        <w:t>.</w:t>
      </w:r>
      <w:r w:rsidR="00896F5B" w:rsidRPr="00896F5B">
        <w:rPr>
          <w:color w:val="000000" w:themeColor="text1"/>
        </w:rPr>
        <w:t xml:space="preserve"> Available at: </w:t>
      </w:r>
      <w:hyperlink r:id="rId44" w:history="1">
        <w:r w:rsidR="00896F5B" w:rsidRPr="00DD051F">
          <w:rPr>
            <w:rStyle w:val="Hyperlink"/>
          </w:rPr>
          <w:t>https://uk.indeed.com/career-advice/career-development/what-is-kotters-change-model</w:t>
        </w:r>
      </w:hyperlink>
      <w:r w:rsidR="00896F5B">
        <w:rPr>
          <w:color w:val="D86DCB" w:themeColor="accent5" w:themeTint="99"/>
        </w:rPr>
        <w:t xml:space="preserve"> </w:t>
      </w:r>
      <w:r w:rsidR="00896F5B" w:rsidRPr="00896F5B">
        <w:rPr>
          <w:color w:val="000000" w:themeColor="text1"/>
        </w:rPr>
        <w:t>(Accessed 7 December 2025).</w:t>
      </w:r>
    </w:p>
    <w:p w14:paraId="146B622D" w14:textId="4A28BECB" w:rsidR="00DA1F97" w:rsidRPr="00DA1F97" w:rsidRDefault="00DA1F97" w:rsidP="001D743B">
      <w:pPr>
        <w:rPr>
          <w:b/>
          <w:bCs/>
          <w:color w:val="000000" w:themeColor="text1"/>
        </w:rPr>
      </w:pPr>
      <w:r>
        <w:rPr>
          <w:color w:val="000000" w:themeColor="text1"/>
        </w:rPr>
        <w:t xml:space="preserve">Jackson, B. (2023). </w:t>
      </w:r>
      <w:r w:rsidRPr="00DA1F97">
        <w:rPr>
          <w:i/>
          <w:iCs/>
          <w:color w:val="000000" w:themeColor="text1"/>
        </w:rPr>
        <w:t>Outstanding balance: why HR must learn to be sure-footed on the change curve (part one)</w:t>
      </w:r>
      <w:r>
        <w:rPr>
          <w:i/>
          <w:iCs/>
          <w:color w:val="000000" w:themeColor="text1"/>
        </w:rPr>
        <w:t>.</w:t>
      </w:r>
      <w:r>
        <w:rPr>
          <w:color w:val="000000" w:themeColor="text1"/>
        </w:rPr>
        <w:t xml:space="preserve"> Available at: </w:t>
      </w:r>
      <w:hyperlink r:id="rId45" w:history="1">
        <w:r w:rsidRPr="00DD051F">
          <w:rPr>
            <w:rStyle w:val="Hyperlink"/>
          </w:rPr>
          <w:t>https://www.hrmagazine.co.uk/content/features/outstanding-balance-why-hr-must-learn-to-be-sure-footed-on-the-change-curve-part-one</w:t>
        </w:r>
      </w:hyperlink>
      <w:r>
        <w:rPr>
          <w:color w:val="000000" w:themeColor="text1"/>
        </w:rPr>
        <w:t xml:space="preserve"> (Accessed: 9 January 2025)</w:t>
      </w:r>
    </w:p>
    <w:p w14:paraId="58007CB9" w14:textId="5482C4DC" w:rsidR="005050DE" w:rsidRPr="005050DE" w:rsidRDefault="005050DE" w:rsidP="001D743B">
      <w:pPr>
        <w:rPr>
          <w:color w:val="000000" w:themeColor="text1"/>
        </w:rPr>
      </w:pPr>
      <w:r>
        <w:rPr>
          <w:color w:val="000000" w:themeColor="text1"/>
        </w:rPr>
        <w:t>Kessler, D. (2020). ‘</w:t>
      </w:r>
      <w:r w:rsidRPr="005050DE">
        <w:rPr>
          <w:color w:val="000000" w:themeColor="text1"/>
        </w:rPr>
        <w:t>Helping Your Team Heal</w:t>
      </w:r>
      <w:r w:rsidRPr="005050DE">
        <w:rPr>
          <w:color w:val="000000" w:themeColor="text1"/>
        </w:rPr>
        <w:t xml:space="preserve">: </w:t>
      </w:r>
      <w:r w:rsidRPr="005050DE">
        <w:rPr>
          <w:color w:val="000000" w:themeColor="text1"/>
        </w:rPr>
        <w:t>Leaders must recognize people’s grief and assist them in finding meaning</w:t>
      </w:r>
      <w:r w:rsidRPr="005050DE">
        <w:rPr>
          <w:color w:val="000000" w:themeColor="text1"/>
        </w:rPr>
        <w:t>’</w:t>
      </w:r>
      <w:r w:rsidRPr="005050DE">
        <w:rPr>
          <w:i/>
          <w:iCs/>
          <w:color w:val="000000" w:themeColor="text1"/>
        </w:rPr>
        <w:t>.</w:t>
      </w:r>
      <w:r>
        <w:rPr>
          <w:i/>
          <w:iCs/>
          <w:color w:val="000000" w:themeColor="text1"/>
        </w:rPr>
        <w:t xml:space="preserve"> </w:t>
      </w:r>
      <w:r w:rsidRPr="005050DE">
        <w:rPr>
          <w:i/>
          <w:iCs/>
          <w:color w:val="000000" w:themeColor="text1"/>
        </w:rPr>
        <w:t>Harvard Business Review</w:t>
      </w:r>
      <w:r>
        <w:rPr>
          <w:color w:val="000000" w:themeColor="text1"/>
        </w:rPr>
        <w:t xml:space="preserve"> (July). Available at: </w:t>
      </w:r>
      <w:hyperlink r:id="rId46" w:history="1">
        <w:r w:rsidRPr="00DD051F">
          <w:rPr>
            <w:rStyle w:val="Hyperlink"/>
          </w:rPr>
          <w:t>https://hbr.org/2020/07/helping-your-team-heal</w:t>
        </w:r>
      </w:hyperlink>
      <w:r>
        <w:rPr>
          <w:color w:val="000000" w:themeColor="text1"/>
        </w:rPr>
        <w:t xml:space="preserve"> (Accessed: 10 January 2025).</w:t>
      </w:r>
    </w:p>
    <w:p w14:paraId="17EF0AD7" w14:textId="72C7CE51" w:rsidR="0066329E" w:rsidRDefault="0066329E" w:rsidP="001D743B">
      <w:pPr>
        <w:rPr>
          <w:color w:val="000000" w:themeColor="text1"/>
        </w:rPr>
      </w:pPr>
      <w:r w:rsidRPr="0066329E">
        <w:rPr>
          <w:color w:val="000000" w:themeColor="text1"/>
        </w:rPr>
        <w:t>Kotter, J.P. (2012) Leading Change. 2</w:t>
      </w:r>
      <w:r w:rsidRPr="0066329E">
        <w:rPr>
          <w:color w:val="000000" w:themeColor="text1"/>
          <w:vertAlign w:val="superscript"/>
        </w:rPr>
        <w:t>nd</w:t>
      </w:r>
      <w:r w:rsidRPr="0066329E">
        <w:rPr>
          <w:color w:val="000000" w:themeColor="text1"/>
        </w:rPr>
        <w:t xml:space="preserve"> </w:t>
      </w:r>
      <w:proofErr w:type="spellStart"/>
      <w:r w:rsidR="004658C9">
        <w:rPr>
          <w:color w:val="000000" w:themeColor="text1"/>
        </w:rPr>
        <w:t>e</w:t>
      </w:r>
      <w:r w:rsidRPr="0066329E">
        <w:rPr>
          <w:color w:val="000000" w:themeColor="text1"/>
        </w:rPr>
        <w:t>dn</w:t>
      </w:r>
      <w:proofErr w:type="spellEnd"/>
      <w:r w:rsidRPr="0066329E">
        <w:rPr>
          <w:color w:val="000000" w:themeColor="text1"/>
        </w:rPr>
        <w:t>. Boston: Harvard Business Review Press.</w:t>
      </w:r>
    </w:p>
    <w:p w14:paraId="09269BDB" w14:textId="0E865139" w:rsidR="00894325" w:rsidRDefault="00894325" w:rsidP="001D743B">
      <w:pPr>
        <w:rPr>
          <w:color w:val="000000" w:themeColor="text1"/>
        </w:rPr>
      </w:pPr>
      <w:r>
        <w:rPr>
          <w:color w:val="000000" w:themeColor="text1"/>
        </w:rPr>
        <w:t>Kubler-Ross, E. And Kessler, D. (2014</w:t>
      </w:r>
      <w:r w:rsidRPr="00894325">
        <w:rPr>
          <w:i/>
          <w:iCs/>
          <w:color w:val="000000" w:themeColor="text1"/>
        </w:rPr>
        <w:t xml:space="preserve">). </w:t>
      </w:r>
      <w:r w:rsidRPr="00894325">
        <w:rPr>
          <w:i/>
          <w:iCs/>
          <w:color w:val="000000" w:themeColor="text1"/>
        </w:rPr>
        <w:t>On Grief and Grieving</w:t>
      </w:r>
      <w:r w:rsidRPr="00894325">
        <w:rPr>
          <w:i/>
          <w:iCs/>
          <w:color w:val="000000" w:themeColor="text1"/>
        </w:rPr>
        <w:t xml:space="preserve">: </w:t>
      </w:r>
      <w:r w:rsidRPr="00894325">
        <w:rPr>
          <w:i/>
          <w:iCs/>
          <w:color w:val="000000" w:themeColor="text1"/>
        </w:rPr>
        <w:t>Finding the Meaning of Grief Through the Five Stages of Loss</w:t>
      </w:r>
      <w:r>
        <w:rPr>
          <w:i/>
          <w:iCs/>
          <w:color w:val="000000" w:themeColor="text1"/>
        </w:rPr>
        <w:t xml:space="preserve">. </w:t>
      </w:r>
      <w:r>
        <w:rPr>
          <w:color w:val="000000" w:themeColor="text1"/>
        </w:rPr>
        <w:t>2</w:t>
      </w:r>
      <w:r w:rsidRPr="00894325">
        <w:rPr>
          <w:color w:val="000000" w:themeColor="text1"/>
          <w:vertAlign w:val="superscript"/>
        </w:rPr>
        <w:t>nd</w:t>
      </w:r>
      <w:r>
        <w:rPr>
          <w:color w:val="000000" w:themeColor="text1"/>
        </w:rPr>
        <w:t xml:space="preserve"> </w:t>
      </w:r>
      <w:proofErr w:type="spellStart"/>
      <w:r>
        <w:rPr>
          <w:color w:val="000000" w:themeColor="text1"/>
        </w:rPr>
        <w:t>edn</w:t>
      </w:r>
      <w:proofErr w:type="spellEnd"/>
      <w:r>
        <w:rPr>
          <w:color w:val="000000" w:themeColor="text1"/>
        </w:rPr>
        <w:t>. New York: Scribner.</w:t>
      </w:r>
    </w:p>
    <w:p w14:paraId="1CB7F9D6" w14:textId="2A58D01B" w:rsidR="00BC230D" w:rsidRPr="0066329E" w:rsidRDefault="00BC230D" w:rsidP="001D743B">
      <w:pPr>
        <w:rPr>
          <w:color w:val="000000" w:themeColor="text1"/>
        </w:rPr>
      </w:pPr>
      <w:r w:rsidRPr="00BC230D">
        <w:rPr>
          <w:color w:val="000000" w:themeColor="text1"/>
        </w:rPr>
        <w:t>Lancaster</w:t>
      </w:r>
      <w:r>
        <w:rPr>
          <w:color w:val="000000" w:themeColor="text1"/>
        </w:rPr>
        <w:t xml:space="preserve">, A. (2024). </w:t>
      </w:r>
      <w:r w:rsidRPr="00BC230D">
        <w:rPr>
          <w:i/>
          <w:iCs/>
          <w:color w:val="000000" w:themeColor="text1"/>
        </w:rPr>
        <w:t>Analysis | How L&amp;D can create value: Focusing on social collaborative learning</w:t>
      </w:r>
      <w:r>
        <w:rPr>
          <w:i/>
          <w:iCs/>
          <w:color w:val="000000" w:themeColor="text1"/>
        </w:rPr>
        <w:t xml:space="preserve">. </w:t>
      </w:r>
      <w:r w:rsidRPr="00BC230D">
        <w:rPr>
          <w:color w:val="000000" w:themeColor="text1"/>
        </w:rPr>
        <w:t>Available at:</w:t>
      </w:r>
      <w:r>
        <w:rPr>
          <w:i/>
          <w:iCs/>
          <w:color w:val="000000" w:themeColor="text1"/>
        </w:rPr>
        <w:t xml:space="preserve"> </w:t>
      </w:r>
      <w:hyperlink r:id="rId47" w:history="1">
        <w:r w:rsidR="00581091" w:rsidRPr="00DD051F">
          <w:rPr>
            <w:rStyle w:val="Hyperlink"/>
            <w:i/>
            <w:iCs/>
          </w:rPr>
          <w:t>https://www.cipd.org/uk/views-and-insights/thought-leadership/insight/learning-value-social-collaborative/</w:t>
        </w:r>
      </w:hyperlink>
      <w:r w:rsidR="00581091">
        <w:rPr>
          <w:i/>
          <w:iCs/>
          <w:color w:val="000000" w:themeColor="text1"/>
        </w:rPr>
        <w:t xml:space="preserve"> </w:t>
      </w:r>
      <w:r w:rsidR="00581091" w:rsidRPr="00581091">
        <w:rPr>
          <w:color w:val="000000" w:themeColor="text1"/>
        </w:rPr>
        <w:t>(Accessed 15 January 2025)</w:t>
      </w:r>
      <w:r w:rsidR="00581091">
        <w:rPr>
          <w:color w:val="000000" w:themeColor="text1"/>
        </w:rPr>
        <w:t>.</w:t>
      </w:r>
    </w:p>
    <w:p w14:paraId="06614932" w14:textId="37E6D064" w:rsidR="00455D05" w:rsidRDefault="00455D05" w:rsidP="001D743B">
      <w:pPr>
        <w:rPr>
          <w:color w:val="000000" w:themeColor="text1"/>
        </w:rPr>
      </w:pPr>
      <w:r w:rsidRPr="00015388">
        <w:rPr>
          <w:color w:val="000000" w:themeColor="text1"/>
        </w:rPr>
        <w:t>Li, L.</w:t>
      </w:r>
      <w:r w:rsidRPr="00015388">
        <w:rPr>
          <w:color w:val="000000" w:themeColor="text1"/>
        </w:rPr>
        <w:t xml:space="preserve">, </w:t>
      </w:r>
      <w:r w:rsidRPr="00015388">
        <w:rPr>
          <w:color w:val="000000" w:themeColor="text1"/>
        </w:rPr>
        <w:t>Lassiter, T</w:t>
      </w:r>
      <w:r w:rsidRPr="00015388">
        <w:rPr>
          <w:color w:val="000000" w:themeColor="text1"/>
        </w:rPr>
        <w:t xml:space="preserve">., </w:t>
      </w:r>
      <w:r w:rsidRPr="00015388">
        <w:rPr>
          <w:color w:val="000000" w:themeColor="text1"/>
        </w:rPr>
        <w:t>Oh, J</w:t>
      </w:r>
      <w:r w:rsidRPr="00015388">
        <w:rPr>
          <w:color w:val="000000" w:themeColor="text1"/>
        </w:rPr>
        <w:t xml:space="preserve">. </w:t>
      </w:r>
      <w:r w:rsidR="00015388" w:rsidRPr="00015388">
        <w:rPr>
          <w:color w:val="000000" w:themeColor="text1"/>
        </w:rPr>
        <w:t>and Lee</w:t>
      </w:r>
      <w:r w:rsidRPr="00015388">
        <w:rPr>
          <w:color w:val="000000" w:themeColor="text1"/>
        </w:rPr>
        <w:t xml:space="preserve">, </w:t>
      </w:r>
      <w:proofErr w:type="gramStart"/>
      <w:r w:rsidRPr="00015388">
        <w:rPr>
          <w:color w:val="000000" w:themeColor="text1"/>
        </w:rPr>
        <w:t>M</w:t>
      </w:r>
      <w:r w:rsidRPr="00015388">
        <w:rPr>
          <w:color w:val="000000" w:themeColor="text1"/>
        </w:rPr>
        <w:t>.K</w:t>
      </w:r>
      <w:r w:rsidRPr="00015388">
        <w:rPr>
          <w:color w:val="000000" w:themeColor="text1"/>
        </w:rPr>
        <w:t> </w:t>
      </w:r>
      <w:r w:rsidRPr="00015388">
        <w:rPr>
          <w:i/>
          <w:iCs/>
          <w:color w:val="000000" w:themeColor="text1"/>
        </w:rPr>
        <w:t>.</w:t>
      </w:r>
      <w:proofErr w:type="gramEnd"/>
      <w:r w:rsidRPr="00015388">
        <w:rPr>
          <w:color w:val="000000" w:themeColor="text1"/>
        </w:rPr>
        <w:t> (2021) ‘Algorithmic Hiring in Practice: Recruiter and HR Professional’s Perspectives on AI Use in Hiring’,  </w:t>
      </w:r>
      <w:r w:rsidRPr="00015388">
        <w:rPr>
          <w:i/>
          <w:iCs/>
          <w:color w:val="000000" w:themeColor="text1"/>
        </w:rPr>
        <w:t>Proceedings of the 2021 AAAI/ACM Conference on AI, Ethics, and Society</w:t>
      </w:r>
      <w:r w:rsidRPr="00015388">
        <w:rPr>
          <w:color w:val="000000" w:themeColor="text1"/>
        </w:rPr>
        <w:t xml:space="preserve">. New York, NY, USA: ACM, pp. 166–176. Available at: </w:t>
      </w:r>
      <w:hyperlink r:id="rId48" w:history="1">
        <w:r w:rsidR="00086BCC" w:rsidRPr="00DD051F">
          <w:rPr>
            <w:rStyle w:val="Hyperlink"/>
          </w:rPr>
          <w:t>https://doi.org/10.1145/3461702.3462531</w:t>
        </w:r>
      </w:hyperlink>
      <w:r w:rsidRPr="00015388">
        <w:rPr>
          <w:color w:val="000000" w:themeColor="text1"/>
        </w:rPr>
        <w:t>.</w:t>
      </w:r>
    </w:p>
    <w:p w14:paraId="5792E78F" w14:textId="54FBCC6D" w:rsidR="00086BCC" w:rsidRPr="00015388" w:rsidRDefault="00086BCC" w:rsidP="001D743B">
      <w:pPr>
        <w:rPr>
          <w:color w:val="000000" w:themeColor="text1"/>
        </w:rPr>
      </w:pPr>
      <w:r>
        <w:rPr>
          <w:color w:val="000000" w:themeColor="text1"/>
        </w:rPr>
        <w:t xml:space="preserve">Littlejohns, G. (2023).  </w:t>
      </w:r>
      <w:r w:rsidRPr="00086BCC">
        <w:rPr>
          <w:i/>
          <w:iCs/>
          <w:color w:val="000000" w:themeColor="text1"/>
        </w:rPr>
        <w:t>Lifelong Learning Fund</w:t>
      </w:r>
      <w:r w:rsidRPr="00086BCC">
        <w:rPr>
          <w:i/>
          <w:iCs/>
          <w:color w:val="000000" w:themeColor="text1"/>
        </w:rPr>
        <w:t>:</w:t>
      </w:r>
      <w:r w:rsidRPr="00086BCC">
        <w:rPr>
          <w:i/>
          <w:iCs/>
          <w:color w:val="000000" w:themeColor="text1"/>
        </w:rPr>
        <w:t xml:space="preserve"> Update for Charitable Funds Committee</w:t>
      </w:r>
      <w:r>
        <w:rPr>
          <w:color w:val="000000" w:themeColor="text1"/>
        </w:rPr>
        <w:t>. Available at:</w:t>
      </w:r>
      <w:r>
        <w:rPr>
          <w:color w:val="D86DCB" w:themeColor="accent5" w:themeTint="99"/>
        </w:rPr>
        <w:t xml:space="preserve"> </w:t>
      </w:r>
      <w:r w:rsidRPr="00086BCC">
        <w:rPr>
          <w:color w:val="0F4761" w:themeColor="accent1" w:themeShade="BF"/>
        </w:rPr>
        <w:t>https://hduhb.nhs.wales/about-us/governance-arrangements/board-</w:t>
      </w:r>
      <w:r w:rsidRPr="00086BCC">
        <w:rPr>
          <w:color w:val="0F4761" w:themeColor="accent1" w:themeShade="BF"/>
        </w:rPr>
        <w:lastRenderedPageBreak/>
        <w:t>committees/charitable-funds-committee-cfc/ charitable-funds-committee-meeting-20-march-2023/item-19-presentation-on-recent-charitable-funds-expenditure-lifelong-learning-fund</w:t>
      </w:r>
      <w:r w:rsidRPr="00086BCC">
        <w:rPr>
          <w:color w:val="0F4761" w:themeColor="accent1" w:themeShade="BF"/>
        </w:rPr>
        <w:t xml:space="preserve">/ </w:t>
      </w:r>
      <w:r w:rsidRPr="00086BCC">
        <w:rPr>
          <w:color w:val="000000" w:themeColor="text1"/>
        </w:rPr>
        <w:t>(Accessed:</w:t>
      </w:r>
      <w:r w:rsidRPr="00086BCC">
        <w:rPr>
          <w:color w:val="000000" w:themeColor="text1"/>
        </w:rPr>
        <w:t xml:space="preserve"> 16</w:t>
      </w:r>
      <w:r w:rsidR="005E71D2">
        <w:rPr>
          <w:color w:val="000000" w:themeColor="text1"/>
        </w:rPr>
        <w:t xml:space="preserve"> January 2025</w:t>
      </w:r>
      <w:r>
        <w:rPr>
          <w:color w:val="000000" w:themeColor="text1"/>
        </w:rPr>
        <w:t>).</w:t>
      </w:r>
    </w:p>
    <w:p w14:paraId="69F83ACC" w14:textId="78D51738" w:rsidR="00595F31" w:rsidRDefault="00595F31" w:rsidP="00595F31">
      <w:r>
        <w:t>Marchington, M.</w:t>
      </w:r>
      <w:r w:rsidR="00CA333A">
        <w:t>,</w:t>
      </w:r>
      <w:r>
        <w:t xml:space="preserve"> Wilkinson, A., Donelly, R and </w:t>
      </w:r>
      <w:proofErr w:type="spellStart"/>
      <w:r>
        <w:t>Kynighou</w:t>
      </w:r>
      <w:proofErr w:type="spellEnd"/>
      <w:r>
        <w:t>, A (2021</w:t>
      </w:r>
      <w:r w:rsidRPr="00CA0305">
        <w:rPr>
          <w:i/>
          <w:iCs/>
        </w:rPr>
        <w:t>) Human Resource Management at Work: The Definitive Guide</w:t>
      </w:r>
      <w:r>
        <w:t>.</w:t>
      </w:r>
      <w:r w:rsidR="00091D42">
        <w:t xml:space="preserve"> 7</w:t>
      </w:r>
      <w:r w:rsidR="00091D42" w:rsidRPr="00091D42">
        <w:rPr>
          <w:vertAlign w:val="superscript"/>
        </w:rPr>
        <w:t>th</w:t>
      </w:r>
      <w:r w:rsidR="00091D42">
        <w:t xml:space="preserve"> </w:t>
      </w:r>
      <w:proofErr w:type="spellStart"/>
      <w:r w:rsidR="00091D42">
        <w:t>edn</w:t>
      </w:r>
      <w:proofErr w:type="spellEnd"/>
      <w:r w:rsidR="00091D42">
        <w:t>.</w:t>
      </w:r>
      <w:r>
        <w:t xml:space="preserve"> London: Kogan Page.</w:t>
      </w:r>
    </w:p>
    <w:p w14:paraId="5086C7A0" w14:textId="5ADE5B2C" w:rsidR="005E71D2" w:rsidRPr="005E71D2" w:rsidRDefault="005E71D2" w:rsidP="00595F31">
      <w:pPr>
        <w:rPr>
          <w:b/>
          <w:bCs/>
        </w:rPr>
      </w:pPr>
      <w:r w:rsidRPr="005E71D2">
        <w:t>McIntyre</w:t>
      </w:r>
      <w:r w:rsidRPr="005E71D2">
        <w:t>, K. (2021).</w:t>
      </w:r>
      <w:r>
        <w:rPr>
          <w:b/>
          <w:bCs/>
        </w:rPr>
        <w:t xml:space="preserve"> </w:t>
      </w:r>
      <w:r w:rsidRPr="005E71D2">
        <w:rPr>
          <w:i/>
          <w:iCs/>
        </w:rPr>
        <w:t>Why wellbeing in the workplace is so important</w:t>
      </w:r>
      <w:r>
        <w:rPr>
          <w:i/>
          <w:iCs/>
        </w:rPr>
        <w:t xml:space="preserve">. </w:t>
      </w:r>
      <w:r>
        <w:t xml:space="preserve">Available at: </w:t>
      </w:r>
      <w:hyperlink r:id="rId49" w:history="1">
        <w:r w:rsidRPr="00DD051F">
          <w:rPr>
            <w:rStyle w:val="Hyperlink"/>
          </w:rPr>
          <w:t>https://www.peoplemanagement.co.uk/article/1744109/why-wellbeing-workplace-important</w:t>
        </w:r>
      </w:hyperlink>
      <w:r>
        <w:t xml:space="preserve"> (Accessed 12 January 2025).</w:t>
      </w:r>
    </w:p>
    <w:p w14:paraId="09562C14" w14:textId="34957522" w:rsidR="001B4013" w:rsidRPr="001B4013" w:rsidRDefault="001B4013" w:rsidP="00595F31">
      <w:pPr>
        <w:rPr>
          <w:b/>
          <w:bCs/>
        </w:rPr>
      </w:pPr>
      <w:r>
        <w:t xml:space="preserve">Moondance Caner initiative (No date). </w:t>
      </w:r>
      <w:r w:rsidRPr="001B4013">
        <w:rPr>
          <w:i/>
          <w:iCs/>
        </w:rPr>
        <w:t>AI assisted prostate cancer diagnosis</w:t>
      </w:r>
      <w:r>
        <w:t xml:space="preserve">. Available at: </w:t>
      </w:r>
      <w:r w:rsidR="00F874FF">
        <w:t xml:space="preserve"> </w:t>
      </w:r>
      <w:hyperlink r:id="rId50" w:history="1">
        <w:r w:rsidR="00F874FF" w:rsidRPr="00DD051F">
          <w:rPr>
            <w:rStyle w:val="Hyperlink"/>
          </w:rPr>
          <w:t>https://moondance-cancer.wales/projects/ai-assisted-prostate-cancer-diagnosis</w:t>
        </w:r>
      </w:hyperlink>
      <w:r w:rsidR="00F874FF">
        <w:t xml:space="preserve"> </w:t>
      </w:r>
      <w:r>
        <w:t xml:space="preserve"> (Accessed 17 January 2025).</w:t>
      </w:r>
    </w:p>
    <w:p w14:paraId="26EED7E5" w14:textId="379A73FE" w:rsidR="00122785" w:rsidRDefault="00595F31" w:rsidP="00595F31">
      <w:r w:rsidRPr="00B80B77">
        <w:t>Mullins,</w:t>
      </w:r>
      <w:r w:rsidRPr="00B80B77">
        <w:rPr>
          <w:rFonts w:ascii="Source Sans Pro" w:hAnsi="Source Sans Pro"/>
          <w:color w:val="3A3A3A"/>
          <w:shd w:val="clear" w:color="auto" w:fill="FFFFFF"/>
        </w:rPr>
        <w:t xml:space="preserve"> </w:t>
      </w:r>
      <w:r w:rsidRPr="00B80B77">
        <w:t>L.J. and McLean, J.E. (2019) </w:t>
      </w:r>
      <w:r w:rsidRPr="00B80B77">
        <w:rPr>
          <w:i/>
          <w:iCs/>
        </w:rPr>
        <w:t>Organisational behaviour in the workplace</w:t>
      </w:r>
      <w:r w:rsidRPr="00B80B77">
        <w:t xml:space="preserve">. 12th </w:t>
      </w:r>
      <w:proofErr w:type="spellStart"/>
      <w:r w:rsidRPr="00B80B77">
        <w:t>edn</w:t>
      </w:r>
      <w:proofErr w:type="spellEnd"/>
      <w:r w:rsidRPr="00B80B77">
        <w:t>. Harlow, United Kingdom: Pearson Education Limited.</w:t>
      </w:r>
      <w:r w:rsidR="00344561" w:rsidRPr="00344561">
        <w:t xml:space="preserve"> </w:t>
      </w:r>
    </w:p>
    <w:p w14:paraId="035CB8B8" w14:textId="345E0ACF" w:rsidR="00F874FF" w:rsidRPr="0045380F" w:rsidRDefault="00F874FF" w:rsidP="00595F31">
      <w:pPr>
        <w:rPr>
          <w:b/>
          <w:bCs/>
          <w:color w:val="000000" w:themeColor="text1"/>
        </w:rPr>
      </w:pPr>
      <w:r w:rsidRPr="00F874FF">
        <w:rPr>
          <w:color w:val="000000" w:themeColor="text1"/>
        </w:rPr>
        <w:t>Neuro Leadership Institute</w:t>
      </w:r>
      <w:r>
        <w:rPr>
          <w:color w:val="000000" w:themeColor="text1"/>
        </w:rPr>
        <w:t xml:space="preserve"> (2023). </w:t>
      </w:r>
      <w:r w:rsidRPr="00F874FF">
        <w:rPr>
          <w:i/>
          <w:iCs/>
          <w:color w:val="000000" w:themeColor="text1"/>
        </w:rPr>
        <w:t>5 Ways to Spark (or Destroy) Your Employees’ Motivation</w:t>
      </w:r>
      <w:r>
        <w:rPr>
          <w:i/>
          <w:iCs/>
          <w:color w:val="000000" w:themeColor="text1"/>
        </w:rPr>
        <w:t xml:space="preserve">. </w:t>
      </w:r>
      <w:r w:rsidRPr="00F874FF">
        <w:rPr>
          <w:color w:val="000000" w:themeColor="text1"/>
        </w:rPr>
        <w:t xml:space="preserve">Available at: </w:t>
      </w:r>
      <w:hyperlink r:id="rId51" w:history="1">
        <w:r w:rsidRPr="00F874FF">
          <w:rPr>
            <w:rStyle w:val="Hyperlink"/>
          </w:rPr>
          <w:t>https://neuroleadership.com/your-brain-at-work/scarf-model-motivate-your-employees</w:t>
        </w:r>
      </w:hyperlink>
      <w:r>
        <w:rPr>
          <w:i/>
          <w:iCs/>
          <w:color w:val="000000" w:themeColor="text1"/>
        </w:rPr>
        <w:t xml:space="preserve"> </w:t>
      </w:r>
      <w:r w:rsidRPr="00F874FF">
        <w:rPr>
          <w:color w:val="000000" w:themeColor="text1"/>
        </w:rPr>
        <w:t>(Accessed: 14 December 2024).</w:t>
      </w:r>
    </w:p>
    <w:p w14:paraId="76E12A22" w14:textId="41435507" w:rsidR="005752CC" w:rsidRDefault="005752CC" w:rsidP="00595F31">
      <w:hyperlink r:id="rId52" w:history="1">
        <w:r w:rsidRPr="005752CC">
          <w:rPr>
            <w:rStyle w:val="Hyperlink"/>
          </w:rPr>
          <w:t>Pressure remains high across the NHS in Wales | NHS Confederation</w:t>
        </w:r>
      </w:hyperlink>
    </w:p>
    <w:p w14:paraId="49CA4DF9" w14:textId="5517ED24" w:rsidR="00595F31" w:rsidRDefault="00C35666" w:rsidP="00595F31">
      <w:hyperlink r:id="rId53" w:history="1">
        <w:r w:rsidRPr="00BC38B0">
          <w:rPr>
            <w:rStyle w:val="Hyperlink"/>
          </w:rPr>
          <w:t>https://www.nhsconfed.org/articles/how-nhs-wales-funded-0</w:t>
        </w:r>
      </w:hyperlink>
    </w:p>
    <w:p w14:paraId="4B4D6946" w14:textId="73CC7812" w:rsidR="00E0211D" w:rsidRPr="00E0211D" w:rsidRDefault="006E4F55" w:rsidP="00595F31">
      <w:r>
        <w:t xml:space="preserve">NHS </w:t>
      </w:r>
      <w:r w:rsidR="00E0211D">
        <w:t xml:space="preserve">Elect (no date). </w:t>
      </w:r>
      <w:r w:rsidR="00E0211D" w:rsidRPr="00E0211D">
        <w:rPr>
          <w:i/>
          <w:iCs/>
        </w:rPr>
        <w:t xml:space="preserve">Quality </w:t>
      </w:r>
      <w:r w:rsidR="00E0211D" w:rsidRPr="00E0211D">
        <w:rPr>
          <w:i/>
          <w:iCs/>
        </w:rPr>
        <w:t>Improvement:</w:t>
      </w:r>
      <w:r w:rsidR="00E0211D" w:rsidRPr="00E0211D">
        <w:rPr>
          <w:i/>
          <w:iCs/>
        </w:rPr>
        <w:t xml:space="preserve"> Kotter’s Eight Steps of Change</w:t>
      </w:r>
      <w:r w:rsidR="00E0211D">
        <w:rPr>
          <w:i/>
          <w:iCs/>
        </w:rPr>
        <w:t xml:space="preserve">. </w:t>
      </w:r>
      <w:r w:rsidR="00E0211D">
        <w:t xml:space="preserve">Available at: </w:t>
      </w:r>
      <w:hyperlink r:id="rId54" w:history="1">
        <w:r w:rsidR="00E0211D" w:rsidRPr="00DD051F">
          <w:rPr>
            <w:rStyle w:val="Hyperlink"/>
          </w:rPr>
          <w:t>https://www.nhselect.nhs.uk/uploads/files/1/Kotter%27s%208%20steps%20of%20change.pdf</w:t>
        </w:r>
      </w:hyperlink>
      <w:r w:rsidR="00E0211D">
        <w:t xml:space="preserve"> (Accessed 18 December 2024).</w:t>
      </w:r>
    </w:p>
    <w:p w14:paraId="7D4ED240" w14:textId="477207D6" w:rsidR="00C35666" w:rsidRPr="000A1B5B" w:rsidRDefault="000A1B5B" w:rsidP="00595F31">
      <w:pPr>
        <w:rPr>
          <w:b/>
          <w:bCs/>
          <w:color w:val="000000" w:themeColor="text1"/>
        </w:rPr>
      </w:pPr>
      <w:r w:rsidRPr="000A1B5B">
        <w:rPr>
          <w:color w:val="000000" w:themeColor="text1"/>
        </w:rPr>
        <w:t xml:space="preserve">NHS England (2023).  </w:t>
      </w:r>
      <w:hyperlink r:id="rId55" w:history="1">
        <w:r w:rsidRPr="000A1B5B">
          <w:rPr>
            <w:rStyle w:val="Hyperlink"/>
            <w:i/>
            <w:iCs/>
            <w:color w:val="000000" w:themeColor="text1"/>
            <w:u w:val="none"/>
          </w:rPr>
          <w:t>Workforce, training and education</w:t>
        </w:r>
      </w:hyperlink>
      <w:r>
        <w:rPr>
          <w:i/>
          <w:iCs/>
          <w:color w:val="000000" w:themeColor="text1"/>
        </w:rPr>
        <w:t xml:space="preserve">: </w:t>
      </w:r>
      <w:hyperlink r:id="rId56" w:history="1">
        <w:r w:rsidRPr="000A1B5B">
          <w:rPr>
            <w:rStyle w:val="Hyperlink"/>
            <w:i/>
            <w:iCs/>
            <w:color w:val="000000" w:themeColor="text1"/>
            <w:u w:val="none"/>
          </w:rPr>
          <w:t>Digital Transformation</w:t>
        </w:r>
      </w:hyperlink>
      <w:r w:rsidRPr="000A1B5B">
        <w:rPr>
          <w:i/>
          <w:iCs/>
          <w:color w:val="000000" w:themeColor="text1"/>
        </w:rPr>
        <w:t xml:space="preserve">: </w:t>
      </w:r>
      <w:r w:rsidRPr="000A1B5B">
        <w:rPr>
          <w:i/>
          <w:iCs/>
          <w:color w:val="000000" w:themeColor="text1"/>
        </w:rPr>
        <w:t>The impact of Artificial Intelligence (AI)</w:t>
      </w:r>
      <w:r>
        <w:rPr>
          <w:i/>
          <w:iCs/>
          <w:color w:val="000000" w:themeColor="text1"/>
        </w:rPr>
        <w:t>.</w:t>
      </w:r>
      <w:r>
        <w:rPr>
          <w:color w:val="000000" w:themeColor="text1"/>
        </w:rPr>
        <w:t xml:space="preserve"> Available at: </w:t>
      </w:r>
      <w:r w:rsidR="00C35666" w:rsidRPr="000A1B5B">
        <w:rPr>
          <w:color w:val="0F4761" w:themeColor="accent1" w:themeShade="BF"/>
        </w:rPr>
        <w:t>NHS England https://digital-transformation.hee.nhs.uk/ /building-a-digital-workforce/dart-ed/horizon-scanning/ai-and-digital-healthcare-technologies/introduction/the-impact-of-ai</w:t>
      </w:r>
      <w:r w:rsidRPr="000A1B5B">
        <w:rPr>
          <w:color w:val="0F4761" w:themeColor="accent1" w:themeShade="BF"/>
        </w:rPr>
        <w:t xml:space="preserve"> </w:t>
      </w:r>
      <w:r w:rsidRPr="000A1B5B">
        <w:rPr>
          <w:color w:val="000000" w:themeColor="text1"/>
        </w:rPr>
        <w:t>(Accessed: 8 January 2025)</w:t>
      </w:r>
    </w:p>
    <w:p w14:paraId="4C8C507C" w14:textId="119A2BD3" w:rsidR="006F64BF" w:rsidRDefault="006F64BF" w:rsidP="00595F31">
      <w:pPr>
        <w:rPr>
          <w:color w:val="000000" w:themeColor="text1"/>
        </w:rPr>
      </w:pPr>
      <w:r w:rsidRPr="006F64BF">
        <w:rPr>
          <w:color w:val="000000" w:themeColor="text1"/>
        </w:rPr>
        <w:t>NHS Wales (2024</w:t>
      </w:r>
      <w:r w:rsidR="0001173C">
        <w:rPr>
          <w:color w:val="000000" w:themeColor="text1"/>
        </w:rPr>
        <w:t>a</w:t>
      </w:r>
      <w:r w:rsidRPr="006F64BF">
        <w:rPr>
          <w:color w:val="000000" w:themeColor="text1"/>
        </w:rPr>
        <w:t xml:space="preserve">) </w:t>
      </w:r>
      <w:r w:rsidRPr="006F64BF">
        <w:rPr>
          <w:i/>
          <w:iCs/>
          <w:color w:val="000000" w:themeColor="text1"/>
        </w:rPr>
        <w:t>Unaffordable housing risks harming health and well-being in Wales</w:t>
      </w:r>
      <w:r w:rsidRPr="006F64BF">
        <w:rPr>
          <w:color w:val="000000" w:themeColor="text1"/>
        </w:rPr>
        <w:t xml:space="preserve">. Available at: </w:t>
      </w:r>
      <w:hyperlink r:id="rId57" w:history="1">
        <w:r w:rsidRPr="00DD051F">
          <w:rPr>
            <w:rStyle w:val="Hyperlink"/>
          </w:rPr>
          <w:t>https://phw.nhs.wales/news/unaffordable-housing</w:t>
        </w:r>
        <w:r w:rsidRPr="00DD051F">
          <w:rPr>
            <w:rStyle w:val="Hyperlink"/>
          </w:rPr>
          <w:t xml:space="preserve"> </w:t>
        </w:r>
        <w:r w:rsidRPr="00DD051F">
          <w:rPr>
            <w:rStyle w:val="Hyperlink"/>
          </w:rPr>
          <w:t>-risks-harming-health-and-well-being-in-</w:t>
        </w:r>
        <w:proofErr w:type="spellStart"/>
        <w:r w:rsidRPr="00DD051F">
          <w:rPr>
            <w:rStyle w:val="Hyperlink"/>
          </w:rPr>
          <w:t>wales</w:t>
        </w:r>
        <w:proofErr w:type="spellEnd"/>
        <w:r w:rsidRPr="00DD051F">
          <w:rPr>
            <w:rStyle w:val="Hyperlink"/>
          </w:rPr>
          <w:t>/</w:t>
        </w:r>
      </w:hyperlink>
      <w:r>
        <w:rPr>
          <w:color w:val="D86DCB" w:themeColor="accent5" w:themeTint="99"/>
        </w:rPr>
        <w:t xml:space="preserve"> </w:t>
      </w:r>
      <w:r w:rsidRPr="006F64BF">
        <w:rPr>
          <w:color w:val="000000" w:themeColor="text1"/>
        </w:rPr>
        <w:t>(Accessed</w:t>
      </w:r>
      <w:r w:rsidR="00FA6D44">
        <w:rPr>
          <w:color w:val="000000" w:themeColor="text1"/>
        </w:rPr>
        <w:t>:</w:t>
      </w:r>
      <w:r w:rsidRPr="006F64BF">
        <w:rPr>
          <w:color w:val="000000" w:themeColor="text1"/>
        </w:rPr>
        <w:t xml:space="preserve"> 21 January 2025).</w:t>
      </w:r>
    </w:p>
    <w:p w14:paraId="4ABFE704" w14:textId="2234B191" w:rsidR="0001173C" w:rsidRPr="00C35666" w:rsidRDefault="0001173C" w:rsidP="00595F31">
      <w:pPr>
        <w:rPr>
          <w:color w:val="D86DCB" w:themeColor="accent5" w:themeTint="99"/>
        </w:rPr>
      </w:pPr>
      <w:r>
        <w:rPr>
          <w:color w:val="000000" w:themeColor="text1"/>
        </w:rPr>
        <w:t xml:space="preserve">NHS Wales (2024b). </w:t>
      </w:r>
      <w:r w:rsidRPr="0001173C">
        <w:rPr>
          <w:i/>
          <w:iCs/>
          <w:color w:val="000000" w:themeColor="text1"/>
        </w:rPr>
        <w:t xml:space="preserve">Mandatory </w:t>
      </w:r>
      <w:r w:rsidRPr="0001173C">
        <w:rPr>
          <w:i/>
          <w:iCs/>
          <w:color w:val="000000" w:themeColor="text1"/>
        </w:rPr>
        <w:t>training</w:t>
      </w:r>
      <w:r>
        <w:rPr>
          <w:i/>
          <w:iCs/>
          <w:color w:val="000000" w:themeColor="text1"/>
        </w:rPr>
        <w:t xml:space="preserve"> -</w:t>
      </w:r>
      <w:r w:rsidRPr="0001173C">
        <w:rPr>
          <w:i/>
          <w:iCs/>
          <w:color w:val="000000" w:themeColor="text1"/>
        </w:rPr>
        <w:t>Anti-racism</w:t>
      </w:r>
      <w:r w:rsidRPr="0001173C">
        <w:rPr>
          <w:color w:val="000000" w:themeColor="text1"/>
        </w:rPr>
        <w:t>. Unpublished</w:t>
      </w:r>
    </w:p>
    <w:p w14:paraId="427EB471" w14:textId="35D84DA5" w:rsidR="00113158" w:rsidRDefault="00113158" w:rsidP="00595F31">
      <w:pPr>
        <w:rPr>
          <w:color w:val="000000" w:themeColor="text1"/>
        </w:rPr>
      </w:pPr>
      <w:r w:rsidRPr="00D817C2">
        <w:rPr>
          <w:color w:val="000000" w:themeColor="text1"/>
        </w:rPr>
        <w:t>Organ, C.</w:t>
      </w:r>
      <w:r w:rsidR="00650872" w:rsidRPr="00D817C2">
        <w:rPr>
          <w:color w:val="000000" w:themeColor="text1"/>
        </w:rPr>
        <w:t xml:space="preserve"> (2024)</w:t>
      </w:r>
      <w:r w:rsidR="00FA6D44">
        <w:rPr>
          <w:color w:val="000000" w:themeColor="text1"/>
        </w:rPr>
        <w:t>.</w:t>
      </w:r>
      <w:r w:rsidR="00650872" w:rsidRPr="00D817C2">
        <w:rPr>
          <w:color w:val="000000" w:themeColor="text1"/>
        </w:rPr>
        <w:t xml:space="preserve"> </w:t>
      </w:r>
      <w:r w:rsidR="00650872" w:rsidRPr="00D817C2">
        <w:rPr>
          <w:i/>
          <w:iCs/>
          <w:color w:val="000000" w:themeColor="text1"/>
        </w:rPr>
        <w:t>7 Organizational Structure Types (With Examples)</w:t>
      </w:r>
      <w:r w:rsidR="00650872" w:rsidRPr="00D817C2">
        <w:rPr>
          <w:color w:val="000000" w:themeColor="text1"/>
        </w:rPr>
        <w:t>. Available at:</w:t>
      </w:r>
      <w:r w:rsidRPr="00D817C2">
        <w:rPr>
          <w:color w:val="000000" w:themeColor="text1"/>
        </w:rPr>
        <w:t xml:space="preserve"> </w:t>
      </w:r>
      <w:hyperlink r:id="rId58" w:history="1">
        <w:r w:rsidR="00650872" w:rsidRPr="00DD051F">
          <w:rPr>
            <w:rStyle w:val="Hyperlink"/>
          </w:rPr>
          <w:t>https://www.forbes.com/advisor/business/organizational-structure/</w:t>
        </w:r>
      </w:hyperlink>
      <w:r w:rsidR="00650872">
        <w:rPr>
          <w:color w:val="E59EDC" w:themeColor="accent5" w:themeTint="66"/>
        </w:rPr>
        <w:t xml:space="preserve"> </w:t>
      </w:r>
      <w:r w:rsidR="00650872" w:rsidRPr="00D817C2">
        <w:rPr>
          <w:color w:val="000000" w:themeColor="text1"/>
        </w:rPr>
        <w:t xml:space="preserve">(Accessed: </w:t>
      </w:r>
      <w:r w:rsidR="00D817C2" w:rsidRPr="00D817C2">
        <w:rPr>
          <w:color w:val="000000" w:themeColor="text1"/>
        </w:rPr>
        <w:t>04 December 2024).</w:t>
      </w:r>
    </w:p>
    <w:p w14:paraId="6487D0FE" w14:textId="63FDB70A" w:rsidR="00975FFA" w:rsidRPr="00E05D72" w:rsidRDefault="00975FFA" w:rsidP="00595F31">
      <w:pPr>
        <w:rPr>
          <w:color w:val="000000" w:themeColor="text1"/>
        </w:rPr>
      </w:pPr>
      <w:r w:rsidRPr="00975FFA">
        <w:rPr>
          <w:color w:val="000000" w:themeColor="text1"/>
        </w:rPr>
        <w:lastRenderedPageBreak/>
        <w:t>Personnel Today (2023)</w:t>
      </w:r>
      <w:r>
        <w:rPr>
          <w:i/>
          <w:iCs/>
          <w:color w:val="000000" w:themeColor="text1"/>
        </w:rPr>
        <w:t>.</w:t>
      </w:r>
      <w:r w:rsidR="00E05D72">
        <w:rPr>
          <w:rFonts w:ascii="Oxygen" w:eastAsia="Times New Roman" w:hAnsi="Oxygen" w:cs="Times New Roman"/>
          <w:b/>
          <w:bCs/>
          <w:color w:val="FFFFFF"/>
          <w:kern w:val="36"/>
          <w:sz w:val="54"/>
          <w:szCs w:val="54"/>
          <w:lang w:eastAsia="en-GB"/>
          <w14:ligatures w14:val="none"/>
        </w:rPr>
        <w:t xml:space="preserve"> </w:t>
      </w:r>
      <w:r w:rsidR="00E05D72" w:rsidRPr="00E05D72">
        <w:rPr>
          <w:i/>
          <w:iCs/>
          <w:color w:val="000000" w:themeColor="text1"/>
        </w:rPr>
        <w:t xml:space="preserve">What are the models of organisational </w:t>
      </w:r>
      <w:proofErr w:type="gramStart"/>
      <w:r w:rsidR="00E05D72" w:rsidRPr="00E05D72">
        <w:rPr>
          <w:i/>
          <w:iCs/>
          <w:color w:val="000000" w:themeColor="text1"/>
        </w:rPr>
        <w:t>culture?</w:t>
      </w:r>
      <w:r w:rsidR="00E05D72">
        <w:rPr>
          <w:color w:val="000000" w:themeColor="text1"/>
        </w:rPr>
        <w:t>.</w:t>
      </w:r>
      <w:proofErr w:type="gramEnd"/>
      <w:r w:rsidR="00E05D72">
        <w:rPr>
          <w:color w:val="000000" w:themeColor="text1"/>
        </w:rPr>
        <w:t xml:space="preserve"> Available at: </w:t>
      </w:r>
      <w:hyperlink r:id="rId59" w:history="1">
        <w:r w:rsidR="00E05D72" w:rsidRPr="00DD051F">
          <w:rPr>
            <w:rStyle w:val="Hyperlink"/>
          </w:rPr>
          <w:t>https://www.personneltoday.com/hr/what-are-the-organisational-culture-models/</w:t>
        </w:r>
      </w:hyperlink>
      <w:r w:rsidRPr="00975FFA">
        <w:rPr>
          <w:color w:val="000000" w:themeColor="text1"/>
        </w:rPr>
        <w:t xml:space="preserve"> (Accessed 13 December 202</w:t>
      </w:r>
      <w:r w:rsidR="00E05D72">
        <w:rPr>
          <w:color w:val="000000" w:themeColor="text1"/>
        </w:rPr>
        <w:t>4</w:t>
      </w:r>
      <w:r w:rsidRPr="00975FFA">
        <w:rPr>
          <w:color w:val="000000" w:themeColor="text1"/>
        </w:rPr>
        <w:t>).</w:t>
      </w:r>
    </w:p>
    <w:p w14:paraId="60A52976" w14:textId="4D03099C" w:rsidR="00604BC8" w:rsidRDefault="009E2B70" w:rsidP="0035679D">
      <w:pPr>
        <w:rPr>
          <w:color w:val="000000" w:themeColor="text1"/>
        </w:rPr>
      </w:pPr>
      <w:r w:rsidRPr="00D817C2">
        <w:rPr>
          <w:color w:val="000000" w:themeColor="text1"/>
        </w:rPr>
        <w:t>Robbins, S.P., Coulter, M.K. and Randel, A. (2021) </w:t>
      </w:r>
      <w:r w:rsidRPr="00D817C2">
        <w:rPr>
          <w:i/>
          <w:iCs/>
          <w:color w:val="000000" w:themeColor="text1"/>
        </w:rPr>
        <w:t>Management</w:t>
      </w:r>
      <w:r w:rsidRPr="00D817C2">
        <w:rPr>
          <w:color w:val="000000" w:themeColor="text1"/>
        </w:rPr>
        <w:t xml:space="preserve">. 15th global </w:t>
      </w:r>
      <w:proofErr w:type="spellStart"/>
      <w:r w:rsidRPr="00D817C2">
        <w:rPr>
          <w:color w:val="000000" w:themeColor="text1"/>
        </w:rPr>
        <w:t>edn</w:t>
      </w:r>
      <w:proofErr w:type="spellEnd"/>
      <w:r w:rsidRPr="00D817C2">
        <w:rPr>
          <w:color w:val="000000" w:themeColor="text1"/>
        </w:rPr>
        <w:t>. Harlow, England: Pearson Education.</w:t>
      </w:r>
    </w:p>
    <w:p w14:paraId="4117143B" w14:textId="302281B3" w:rsidR="0025087F" w:rsidRDefault="0025087F" w:rsidP="0035679D">
      <w:pPr>
        <w:rPr>
          <w:color w:val="000000" w:themeColor="text1"/>
        </w:rPr>
      </w:pPr>
      <w:r w:rsidRPr="0025087F">
        <w:rPr>
          <w:color w:val="000000" w:themeColor="text1"/>
        </w:rPr>
        <w:t>Roberts</w:t>
      </w:r>
      <w:r>
        <w:rPr>
          <w:color w:val="000000" w:themeColor="text1"/>
        </w:rPr>
        <w:t xml:space="preserve">, A. (2024). </w:t>
      </w:r>
      <w:r w:rsidRPr="0025087F">
        <w:rPr>
          <w:i/>
          <w:iCs/>
          <w:color w:val="000000" w:themeColor="text1"/>
        </w:rPr>
        <w:t>Change management: A guide for people professionals</w:t>
      </w:r>
      <w:r>
        <w:rPr>
          <w:i/>
          <w:iCs/>
          <w:color w:val="000000" w:themeColor="text1"/>
        </w:rPr>
        <w:t xml:space="preserve">. </w:t>
      </w:r>
      <w:r w:rsidRPr="0025087F">
        <w:rPr>
          <w:color w:val="000000" w:themeColor="text1"/>
        </w:rPr>
        <w:t>Available at:</w:t>
      </w:r>
      <w:r>
        <w:rPr>
          <w:i/>
          <w:iCs/>
          <w:color w:val="000000" w:themeColor="text1"/>
        </w:rPr>
        <w:t xml:space="preserve"> </w:t>
      </w:r>
      <w:hyperlink r:id="rId60" w:history="1">
        <w:r w:rsidRPr="00DD051F">
          <w:rPr>
            <w:rStyle w:val="Hyperlink"/>
            <w:i/>
            <w:iCs/>
          </w:rPr>
          <w:t>https://www.cipd.org/uk/knowledge/guides/change-management/</w:t>
        </w:r>
      </w:hyperlink>
      <w:r>
        <w:rPr>
          <w:i/>
          <w:iCs/>
          <w:color w:val="000000" w:themeColor="text1"/>
        </w:rPr>
        <w:t xml:space="preserve"> </w:t>
      </w:r>
      <w:r w:rsidRPr="0025087F">
        <w:rPr>
          <w:color w:val="000000" w:themeColor="text1"/>
        </w:rPr>
        <w:t>(Accessed 17 January 2025).</w:t>
      </w:r>
    </w:p>
    <w:p w14:paraId="7D6FF863" w14:textId="2E63413D" w:rsidR="0045380F" w:rsidRDefault="0045380F" w:rsidP="0035679D">
      <w:pPr>
        <w:rPr>
          <w:color w:val="000000" w:themeColor="text1"/>
        </w:rPr>
      </w:pPr>
      <w:r>
        <w:rPr>
          <w:color w:val="000000" w:themeColor="text1"/>
        </w:rPr>
        <w:t>Rock, D. (2009). ‘</w:t>
      </w:r>
      <w:r w:rsidR="001E186C">
        <w:rPr>
          <w:color w:val="000000" w:themeColor="text1"/>
        </w:rPr>
        <w:t>Managing</w:t>
      </w:r>
      <w:r>
        <w:rPr>
          <w:color w:val="000000" w:themeColor="text1"/>
        </w:rPr>
        <w:t xml:space="preserve"> With the Brain in Mind’, Strategy + Business (56). 09206. Available at: </w:t>
      </w:r>
      <w:hyperlink r:id="rId61" w:history="1">
        <w:r w:rsidRPr="00DD051F">
          <w:rPr>
            <w:rStyle w:val="Hyperlink"/>
          </w:rPr>
          <w:t>https://www.psychologytoday.com/sites/default/files/attachments/31881/managingwbraininmind.pdf</w:t>
        </w:r>
      </w:hyperlink>
      <w:r>
        <w:rPr>
          <w:color w:val="000000" w:themeColor="text1"/>
        </w:rPr>
        <w:t xml:space="preserve"> (Accessed 13 December 2024).</w:t>
      </w:r>
    </w:p>
    <w:p w14:paraId="79626C1C" w14:textId="1D873B7B" w:rsidR="00FA6D44" w:rsidRDefault="00FA6D44" w:rsidP="0035679D">
      <w:pPr>
        <w:rPr>
          <w:color w:val="000000" w:themeColor="text1"/>
        </w:rPr>
      </w:pPr>
      <w:r>
        <w:rPr>
          <w:color w:val="000000" w:themeColor="text1"/>
        </w:rPr>
        <w:t xml:space="preserve">Senedd Research (2023). </w:t>
      </w:r>
      <w:r w:rsidRPr="00FA6D44">
        <w:rPr>
          <w:i/>
          <w:iCs/>
          <w:color w:val="000000" w:themeColor="text1"/>
        </w:rPr>
        <w:t>The cost to life: how soaring living costs affect people's health and wellbeing</w:t>
      </w:r>
      <w:r>
        <w:rPr>
          <w:i/>
          <w:iCs/>
          <w:color w:val="000000" w:themeColor="text1"/>
        </w:rPr>
        <w:t>.</w:t>
      </w:r>
      <w:r>
        <w:rPr>
          <w:color w:val="000000" w:themeColor="text1"/>
        </w:rPr>
        <w:t xml:space="preserve"> Available at: </w:t>
      </w:r>
      <w:hyperlink r:id="rId62" w:history="1">
        <w:r w:rsidRPr="00FA6D44">
          <w:rPr>
            <w:rStyle w:val="Hyperlink"/>
          </w:rPr>
          <w:t>The cost to life: how soaring living costs affect people's health and wellbeing</w:t>
        </w:r>
      </w:hyperlink>
      <w:r>
        <w:rPr>
          <w:color w:val="000000" w:themeColor="text1"/>
        </w:rPr>
        <w:t xml:space="preserve"> (Accessed: 29 January 2025).</w:t>
      </w:r>
    </w:p>
    <w:p w14:paraId="25D2F92A" w14:textId="33FC9A9D" w:rsidR="00B33F72" w:rsidRDefault="00B33F72" w:rsidP="0035679D">
      <w:pPr>
        <w:rPr>
          <w:color w:val="000000" w:themeColor="text1"/>
        </w:rPr>
      </w:pPr>
      <w:r w:rsidRPr="00B33F72">
        <w:rPr>
          <w:color w:val="000000" w:themeColor="text1"/>
        </w:rPr>
        <w:t>Senior, B., Swailes, S. and Carnall, C.A. (2020) </w:t>
      </w:r>
      <w:r w:rsidRPr="00B33F72">
        <w:rPr>
          <w:i/>
          <w:iCs/>
          <w:color w:val="000000" w:themeColor="text1"/>
        </w:rPr>
        <w:t>Organizational change</w:t>
      </w:r>
      <w:r w:rsidRPr="00B33F72">
        <w:rPr>
          <w:color w:val="000000" w:themeColor="text1"/>
        </w:rPr>
        <w:t xml:space="preserve">. </w:t>
      </w:r>
      <w:r>
        <w:rPr>
          <w:color w:val="000000" w:themeColor="text1"/>
        </w:rPr>
        <w:t>6th</w:t>
      </w:r>
      <w:r w:rsidRPr="00B33F72">
        <w:rPr>
          <w:color w:val="000000" w:themeColor="text1"/>
        </w:rPr>
        <w:t xml:space="preserve"> </w:t>
      </w:r>
      <w:proofErr w:type="spellStart"/>
      <w:r w:rsidRPr="00B33F72">
        <w:rPr>
          <w:color w:val="000000" w:themeColor="text1"/>
        </w:rPr>
        <w:t>ed</w:t>
      </w:r>
      <w:r>
        <w:rPr>
          <w:color w:val="000000" w:themeColor="text1"/>
        </w:rPr>
        <w:t>n</w:t>
      </w:r>
      <w:proofErr w:type="spellEnd"/>
      <w:r w:rsidRPr="00B33F72">
        <w:rPr>
          <w:color w:val="000000" w:themeColor="text1"/>
        </w:rPr>
        <w:t>. Harlow: Pearson.</w:t>
      </w:r>
    </w:p>
    <w:p w14:paraId="53A12736" w14:textId="4025C520" w:rsidR="00581091" w:rsidRPr="00581091" w:rsidRDefault="00581091" w:rsidP="0035679D">
      <w:r>
        <w:rPr>
          <w:color w:val="000000" w:themeColor="text1"/>
        </w:rPr>
        <w:t>Smith, J. and Mitchell, J. (2022). ‘Shaping People Practice to benefit your organisation’,</w:t>
      </w:r>
      <w:r w:rsidRPr="00BF74CB">
        <w:rPr>
          <w:color w:val="000000" w:themeColor="text1"/>
        </w:rPr>
        <w:t xml:space="preserve"> in </w:t>
      </w:r>
      <w:r>
        <w:t>Taylor, s. and Woodams, C. (eds</w:t>
      </w:r>
      <w:r w:rsidRPr="00091D42">
        <w:rPr>
          <w:i/>
          <w:iCs/>
        </w:rPr>
        <w:t>) Studying Human Resource Management: A guide to the study, context and practice of HR</w:t>
      </w:r>
      <w:r>
        <w:rPr>
          <w:i/>
          <w:iCs/>
        </w:rPr>
        <w:t xml:space="preserve">. </w:t>
      </w:r>
      <w:r w:rsidRPr="00091D42">
        <w:t>3</w:t>
      </w:r>
      <w:r w:rsidRPr="00091D42">
        <w:rPr>
          <w:vertAlign w:val="superscript"/>
        </w:rPr>
        <w:t>rd</w:t>
      </w:r>
      <w:r w:rsidRPr="00091D42">
        <w:t xml:space="preserve"> </w:t>
      </w:r>
      <w:proofErr w:type="spellStart"/>
      <w:r w:rsidRPr="00091D42">
        <w:t>edn</w:t>
      </w:r>
      <w:proofErr w:type="spellEnd"/>
      <w:r w:rsidRPr="00091D42">
        <w:t>. London:</w:t>
      </w:r>
      <w:r>
        <w:t xml:space="preserve"> </w:t>
      </w:r>
      <w:r w:rsidRPr="00091D42">
        <w:t>Kogan Page</w:t>
      </w:r>
      <w:r>
        <w:t>.</w:t>
      </w:r>
    </w:p>
    <w:p w14:paraId="2CE79D37" w14:textId="263069F9" w:rsidR="00B319FD" w:rsidRDefault="00B319FD" w:rsidP="0035679D">
      <w:pPr>
        <w:rPr>
          <w:color w:val="000000" w:themeColor="text1"/>
        </w:rPr>
      </w:pPr>
      <w:proofErr w:type="spellStart"/>
      <w:r>
        <w:rPr>
          <w:color w:val="000000" w:themeColor="text1"/>
        </w:rPr>
        <w:t>Suff</w:t>
      </w:r>
      <w:proofErr w:type="spellEnd"/>
      <w:r>
        <w:rPr>
          <w:color w:val="000000" w:themeColor="text1"/>
        </w:rPr>
        <w:t xml:space="preserve">, R. (2024). </w:t>
      </w:r>
      <w:r w:rsidRPr="00035CBE">
        <w:rPr>
          <w:i/>
          <w:iCs/>
          <w:color w:val="000000" w:themeColor="text1"/>
        </w:rPr>
        <w:t xml:space="preserve">CIPD Factsheet: </w:t>
      </w:r>
      <w:r w:rsidR="00035CBE" w:rsidRPr="00035CBE">
        <w:rPr>
          <w:i/>
          <w:iCs/>
          <w:color w:val="000000" w:themeColor="text1"/>
        </w:rPr>
        <w:t>Wellbeing at wor</w:t>
      </w:r>
      <w:r w:rsidR="00035CBE" w:rsidRPr="00035CBE">
        <w:rPr>
          <w:i/>
          <w:iCs/>
          <w:color w:val="000000" w:themeColor="text1"/>
        </w:rPr>
        <w:t>k</w:t>
      </w:r>
      <w:r w:rsidR="00035CBE">
        <w:rPr>
          <w:color w:val="000000" w:themeColor="text1"/>
        </w:rPr>
        <w:t xml:space="preserve">. Available at: </w:t>
      </w:r>
      <w:hyperlink r:id="rId63" w:history="1">
        <w:r w:rsidR="00035CBE" w:rsidRPr="00DD051F">
          <w:rPr>
            <w:rStyle w:val="Hyperlink"/>
          </w:rPr>
          <w:t>https://www.cipd.org/uk/knowledge/factsheets/well-being-factsheet/#what-is-wellbeing-at-work</w:t>
        </w:r>
      </w:hyperlink>
      <w:r w:rsidR="00035CBE">
        <w:rPr>
          <w:color w:val="000000" w:themeColor="text1"/>
        </w:rPr>
        <w:t xml:space="preserve"> (Accessed 11 January 2025).</w:t>
      </w:r>
    </w:p>
    <w:p w14:paraId="7A04D277" w14:textId="72A3F9E4" w:rsidR="00D77435" w:rsidRPr="00035CBE" w:rsidRDefault="00D77435" w:rsidP="0035679D">
      <w:pPr>
        <w:rPr>
          <w:color w:val="000000" w:themeColor="text1"/>
        </w:rPr>
      </w:pPr>
      <w:r w:rsidRPr="00D77435">
        <w:rPr>
          <w:color w:val="000000" w:themeColor="text1"/>
        </w:rPr>
        <w:t>Suri, N. and Lakhanpal, P. (2024)</w:t>
      </w:r>
      <w:r>
        <w:rPr>
          <w:color w:val="000000" w:themeColor="text1"/>
        </w:rPr>
        <w:t>.</w:t>
      </w:r>
      <w:r w:rsidRPr="00D77435">
        <w:rPr>
          <w:color w:val="000000" w:themeColor="text1"/>
        </w:rPr>
        <w:t xml:space="preserve"> ‘People Analytics Enabling HR Strategic Partnership: A Review’, </w:t>
      </w:r>
      <w:r w:rsidRPr="00D77435">
        <w:rPr>
          <w:i/>
          <w:iCs/>
          <w:color w:val="000000" w:themeColor="text1"/>
        </w:rPr>
        <w:t>South Asian Journal of Human Resources Management</w:t>
      </w:r>
      <w:r w:rsidRPr="00D77435">
        <w:rPr>
          <w:color w:val="000000" w:themeColor="text1"/>
        </w:rPr>
        <w:t>, 11(1), pp. 130–164. Available at: https://doi.org/10.1177/23220937221119599.</w:t>
      </w:r>
    </w:p>
    <w:p w14:paraId="00A71AE3" w14:textId="00011AED" w:rsidR="00274266" w:rsidRPr="00E12E2B" w:rsidRDefault="00274266" w:rsidP="0035679D">
      <w:pPr>
        <w:rPr>
          <w:color w:val="000000" w:themeColor="text1"/>
        </w:rPr>
      </w:pPr>
      <w:r w:rsidRPr="00E12E2B">
        <w:rPr>
          <w:color w:val="000000" w:themeColor="text1"/>
        </w:rPr>
        <w:t>Symon, G. and Cassell, C. (2012) </w:t>
      </w:r>
      <w:r w:rsidRPr="00E12E2B">
        <w:rPr>
          <w:i/>
          <w:iCs/>
          <w:color w:val="000000" w:themeColor="text1"/>
        </w:rPr>
        <w:t xml:space="preserve">Qualitative organizational </w:t>
      </w:r>
      <w:r w:rsidR="00CA333A" w:rsidRPr="00E12E2B">
        <w:rPr>
          <w:i/>
          <w:iCs/>
          <w:color w:val="000000" w:themeColor="text1"/>
        </w:rPr>
        <w:t>research</w:t>
      </w:r>
      <w:r w:rsidR="00CA333A" w:rsidRPr="00E12E2B">
        <w:rPr>
          <w:rFonts w:ascii="Arial" w:hAnsi="Arial" w:cs="Arial"/>
          <w:i/>
          <w:iCs/>
          <w:color w:val="000000" w:themeColor="text1"/>
        </w:rPr>
        <w:t>:</w:t>
      </w:r>
      <w:r w:rsidRPr="00E12E2B">
        <w:rPr>
          <w:i/>
          <w:iCs/>
          <w:color w:val="000000" w:themeColor="text1"/>
        </w:rPr>
        <w:t xml:space="preserve"> core methods and current challenges</w:t>
      </w:r>
      <w:r w:rsidRPr="00E12E2B">
        <w:rPr>
          <w:color w:val="000000" w:themeColor="text1"/>
        </w:rPr>
        <w:t>. London: SAGE Publications Ltd.</w:t>
      </w:r>
    </w:p>
    <w:p w14:paraId="78F858D1" w14:textId="040821A3" w:rsidR="00BF74CB" w:rsidRPr="00BF74CB" w:rsidRDefault="00BF74CB" w:rsidP="0035679D">
      <w:r w:rsidRPr="00BF74CB">
        <w:rPr>
          <w:color w:val="000000" w:themeColor="text1"/>
        </w:rPr>
        <w:t xml:space="preserve">Taylor, S. (2022). ‘Contemporary People Management Issue’, in </w:t>
      </w:r>
      <w:r>
        <w:t>Taylor, s. and Woodams, C. (eds</w:t>
      </w:r>
      <w:r w:rsidRPr="00091D42">
        <w:rPr>
          <w:i/>
          <w:iCs/>
        </w:rPr>
        <w:t>) Studying Human Resource Management: A guide to the study, context and practice of HR</w:t>
      </w:r>
      <w:r>
        <w:rPr>
          <w:i/>
          <w:iCs/>
        </w:rPr>
        <w:t xml:space="preserve">. </w:t>
      </w:r>
      <w:r w:rsidRPr="00091D42">
        <w:t>3</w:t>
      </w:r>
      <w:r w:rsidRPr="00091D42">
        <w:rPr>
          <w:vertAlign w:val="superscript"/>
        </w:rPr>
        <w:t>rd</w:t>
      </w:r>
      <w:r w:rsidRPr="00091D42">
        <w:t xml:space="preserve"> </w:t>
      </w:r>
      <w:proofErr w:type="spellStart"/>
      <w:r w:rsidRPr="00091D42">
        <w:t>edn</w:t>
      </w:r>
      <w:proofErr w:type="spellEnd"/>
      <w:r w:rsidRPr="00091D42">
        <w:t>. London:</w:t>
      </w:r>
      <w:r w:rsidR="00581091">
        <w:t xml:space="preserve"> </w:t>
      </w:r>
      <w:r w:rsidRPr="00091D42">
        <w:t>Kogan Page</w:t>
      </w:r>
    </w:p>
    <w:p w14:paraId="23D09C8B" w14:textId="77777777" w:rsidR="00BD0A88" w:rsidRDefault="00BD0A88" w:rsidP="00BD0A88">
      <w:r>
        <w:t xml:space="preserve">Taylor, S. and Wilkinson, K. (2022) ‘Employment law’, in Taylor, s. and Woodams, C. (eds) </w:t>
      </w:r>
      <w:r w:rsidRPr="00C85B06">
        <w:rPr>
          <w:i/>
          <w:iCs/>
        </w:rPr>
        <w:t>Human Resource Management: People and Organisations</w:t>
      </w:r>
      <w:r>
        <w:rPr>
          <w:i/>
          <w:iCs/>
        </w:rPr>
        <w:t>.</w:t>
      </w:r>
      <w:r w:rsidRPr="00C85B06">
        <w:t xml:space="preserve"> 3</w:t>
      </w:r>
      <w:r w:rsidRPr="00C85B06">
        <w:rPr>
          <w:vertAlign w:val="superscript"/>
        </w:rPr>
        <w:t>rd</w:t>
      </w:r>
      <w:r w:rsidRPr="00C85B06">
        <w:t xml:space="preserve"> </w:t>
      </w:r>
      <w:proofErr w:type="spellStart"/>
      <w:r w:rsidRPr="00C85B06">
        <w:t>ed</w:t>
      </w:r>
      <w:r>
        <w:t>n</w:t>
      </w:r>
      <w:proofErr w:type="spellEnd"/>
      <w:r>
        <w:t>.</w:t>
      </w:r>
      <w:r w:rsidRPr="00C85B06">
        <w:t xml:space="preserve"> </w:t>
      </w:r>
      <w:r>
        <w:t>London:</w:t>
      </w:r>
      <w:r w:rsidRPr="00C85B06">
        <w:t xml:space="preserve"> Kogan </w:t>
      </w:r>
      <w:r>
        <w:t>P</w:t>
      </w:r>
      <w:r w:rsidRPr="00C85B06">
        <w:t>age</w:t>
      </w:r>
      <w:r>
        <w:t>.</w:t>
      </w:r>
    </w:p>
    <w:p w14:paraId="6D9FEF87" w14:textId="20CF257E" w:rsidR="00D174FE" w:rsidRDefault="00D174FE" w:rsidP="00BD0A88">
      <w:r w:rsidRPr="00D174FE">
        <w:lastRenderedPageBreak/>
        <w:t>‘The alignment of HR management actions to achieve strategic organizational goals: The impact of vertical and horizontal alignment’ (2019)</w:t>
      </w:r>
      <w:r>
        <w:t>.</w:t>
      </w:r>
      <w:r w:rsidRPr="00D174FE">
        <w:t> </w:t>
      </w:r>
      <w:r w:rsidRPr="00D174FE">
        <w:rPr>
          <w:i/>
          <w:iCs/>
        </w:rPr>
        <w:t>Human resource management international digest</w:t>
      </w:r>
      <w:r w:rsidRPr="00D174FE">
        <w:t>, 27(4), pp. 1–3. Available at: https://doi.org/10.1108/HRMID-03-2019-0074.</w:t>
      </w:r>
    </w:p>
    <w:p w14:paraId="0896521D" w14:textId="4BD7DBD7" w:rsidR="00314B75" w:rsidRPr="00BF74CB" w:rsidRDefault="00314B75" w:rsidP="00BD0A88">
      <w:pPr>
        <w:rPr>
          <w:color w:val="E59EDC" w:themeColor="accent5" w:themeTint="66"/>
        </w:rPr>
      </w:pPr>
      <w:r w:rsidRPr="009F0042">
        <w:rPr>
          <w:color w:val="000000" w:themeColor="text1"/>
        </w:rPr>
        <w:t xml:space="preserve">The Bank of England (2024) </w:t>
      </w:r>
      <w:r w:rsidRPr="009F0042">
        <w:rPr>
          <w:i/>
          <w:iCs/>
          <w:color w:val="000000" w:themeColor="text1"/>
        </w:rPr>
        <w:t>Bank Rate maintained at 4.75% - December 2024.</w:t>
      </w:r>
      <w:r w:rsidRPr="009F0042">
        <w:rPr>
          <w:color w:val="000000" w:themeColor="text1"/>
        </w:rPr>
        <w:t xml:space="preserve"> Available at: </w:t>
      </w:r>
      <w:hyperlink r:id="rId64" w:history="1">
        <w:r w:rsidRPr="00DD051F">
          <w:rPr>
            <w:rStyle w:val="Hyperlink"/>
          </w:rPr>
          <w:t>https://www.ban</w:t>
        </w:r>
        <w:r w:rsidRPr="00DD051F">
          <w:rPr>
            <w:rStyle w:val="Hyperlink"/>
          </w:rPr>
          <w:t>k</w:t>
        </w:r>
        <w:r w:rsidRPr="00DD051F">
          <w:rPr>
            <w:rStyle w:val="Hyperlink"/>
          </w:rPr>
          <w:t>ofengland.co.uk/monetary-policy-summary-and-minutes/2024/december-2024</w:t>
        </w:r>
      </w:hyperlink>
      <w:r>
        <w:t xml:space="preserve"> (Accessed: 20 January 2025).</w:t>
      </w:r>
    </w:p>
    <w:p w14:paraId="3CB92BE1" w14:textId="6327B62C" w:rsidR="00C9614C" w:rsidRDefault="00C9614C" w:rsidP="00C9614C">
      <w:r w:rsidRPr="00091D42">
        <w:rPr>
          <w:color w:val="000000" w:themeColor="text1"/>
        </w:rPr>
        <w:t>T</w:t>
      </w:r>
      <w:r w:rsidRPr="00091D42">
        <w:rPr>
          <w:color w:val="000000" w:themeColor="text1"/>
        </w:rPr>
        <w:t xml:space="preserve">ingsagar, C. and Smith, F. (2022) ‘Strategy and Structure’, </w:t>
      </w:r>
      <w:r w:rsidR="00091D42">
        <w:t>in Taylor, s. and Woodams, C. (eds</w:t>
      </w:r>
      <w:r w:rsidR="00091D42" w:rsidRPr="00091D42">
        <w:rPr>
          <w:i/>
          <w:iCs/>
        </w:rPr>
        <w:t xml:space="preserve">) </w:t>
      </w:r>
      <w:r w:rsidR="00091D42" w:rsidRPr="00091D42">
        <w:rPr>
          <w:i/>
          <w:iCs/>
        </w:rPr>
        <w:t>Studying Human Resource Management</w:t>
      </w:r>
      <w:r w:rsidR="00091D42" w:rsidRPr="00091D42">
        <w:rPr>
          <w:i/>
          <w:iCs/>
        </w:rPr>
        <w:t xml:space="preserve">: </w:t>
      </w:r>
      <w:r w:rsidR="00091D42" w:rsidRPr="00091D42">
        <w:rPr>
          <w:i/>
          <w:iCs/>
        </w:rPr>
        <w:t>A guide to the study, context and practice of HR</w:t>
      </w:r>
      <w:r w:rsidR="00091D42">
        <w:rPr>
          <w:i/>
          <w:iCs/>
        </w:rPr>
        <w:t xml:space="preserve">. </w:t>
      </w:r>
      <w:r w:rsidR="00091D42" w:rsidRPr="00091D42">
        <w:t>3</w:t>
      </w:r>
      <w:r w:rsidR="00091D42" w:rsidRPr="00091D42">
        <w:rPr>
          <w:vertAlign w:val="superscript"/>
        </w:rPr>
        <w:t>rd</w:t>
      </w:r>
      <w:r w:rsidR="00091D42" w:rsidRPr="00091D42">
        <w:t xml:space="preserve"> </w:t>
      </w:r>
      <w:proofErr w:type="spellStart"/>
      <w:r w:rsidR="00091D42" w:rsidRPr="00091D42">
        <w:t>edn</w:t>
      </w:r>
      <w:proofErr w:type="spellEnd"/>
      <w:r w:rsidR="00091D42" w:rsidRPr="00091D42">
        <w:t xml:space="preserve">. </w:t>
      </w:r>
      <w:proofErr w:type="spellStart"/>
      <w:proofErr w:type="gramStart"/>
      <w:r w:rsidR="00091D42" w:rsidRPr="00091D42">
        <w:t>London:Kogan</w:t>
      </w:r>
      <w:proofErr w:type="spellEnd"/>
      <w:proofErr w:type="gramEnd"/>
      <w:r w:rsidR="00091D42" w:rsidRPr="00091D42">
        <w:t xml:space="preserve"> Page</w:t>
      </w:r>
    </w:p>
    <w:p w14:paraId="7BEEE042" w14:textId="5A800DD2" w:rsidR="00015388" w:rsidRPr="00015388" w:rsidRDefault="00015388" w:rsidP="00C9614C">
      <w:r w:rsidRPr="00015388">
        <w:t>Tritech Institute</w:t>
      </w:r>
      <w:r>
        <w:t xml:space="preserve"> (2023</w:t>
      </w:r>
      <w:r w:rsidRPr="00015388">
        <w:rPr>
          <w:i/>
          <w:iCs/>
        </w:rPr>
        <w:t xml:space="preserve">). </w:t>
      </w:r>
      <w:r w:rsidRPr="00015388">
        <w:rPr>
          <w:i/>
          <w:iCs/>
        </w:rPr>
        <w:t>Hywel Dda University Health Board Evaluation report</w:t>
      </w:r>
      <w:r w:rsidRPr="00015388">
        <w:rPr>
          <w:i/>
          <w:iCs/>
        </w:rPr>
        <w:t xml:space="preserve">: </w:t>
      </w:r>
      <w:r w:rsidRPr="00015388">
        <w:rPr>
          <w:i/>
          <w:iCs/>
        </w:rPr>
        <w:t>Multimodal AI analysis of Prostate Cancer indicators to reduce patient backlogs and improve patient care.</w:t>
      </w:r>
      <w:r>
        <w:t xml:space="preserve"> Available at:  </w:t>
      </w:r>
      <w:r w:rsidRPr="00015388">
        <w:rPr>
          <w:color w:val="0F4761" w:themeColor="accent1" w:themeShade="BF"/>
        </w:rPr>
        <w:t>https://moondance-cancer.wales/cms-assets/download/</w:t>
      </w:r>
      <w:r w:rsidRPr="00015388">
        <w:rPr>
          <w:color w:val="0F4761" w:themeColor="accent1" w:themeShade="BF"/>
        </w:rPr>
        <w:t xml:space="preserve"> </w:t>
      </w:r>
      <w:r w:rsidRPr="00015388">
        <w:rPr>
          <w:color w:val="0F4761" w:themeColor="accent1" w:themeShade="BF"/>
        </w:rPr>
        <w:t>HD047095-TRITECH-JIVA-REPORT_2023-v4.pdf</w:t>
      </w:r>
      <w:r>
        <w:t xml:space="preserve">  (Accessed 20 January 2025). </w:t>
      </w:r>
    </w:p>
    <w:p w14:paraId="07A702C7" w14:textId="77777777" w:rsidR="006F37FF" w:rsidRDefault="00595F31" w:rsidP="00595F31">
      <w:r w:rsidRPr="002A2D4A">
        <w:t>Torrington, D., Hall, L., Taylor, S. and Atkinson, C. (2020)</w:t>
      </w:r>
      <w:r w:rsidR="00C00128">
        <w:t>.</w:t>
      </w:r>
      <w:r w:rsidRPr="002A2D4A">
        <w:t xml:space="preserve"> </w:t>
      </w:r>
      <w:r w:rsidRPr="002A2D4A">
        <w:rPr>
          <w:i/>
          <w:iCs/>
        </w:rPr>
        <w:t>Human Resource Management</w:t>
      </w:r>
      <w:r w:rsidRPr="002A2D4A">
        <w:t xml:space="preserve">. </w:t>
      </w:r>
      <w:r>
        <w:t>11</w:t>
      </w:r>
      <w:r w:rsidRPr="00595F31">
        <w:rPr>
          <w:vertAlign w:val="superscript"/>
        </w:rPr>
        <w:t>th</w:t>
      </w:r>
      <w:r>
        <w:t xml:space="preserve"> </w:t>
      </w:r>
      <w:proofErr w:type="spellStart"/>
      <w:r>
        <w:t>edn</w:t>
      </w:r>
      <w:proofErr w:type="spellEnd"/>
      <w:r>
        <w:t xml:space="preserve">. </w:t>
      </w:r>
      <w:r w:rsidRPr="002A2D4A">
        <w:t>Harlow: Pearson Education Limited</w:t>
      </w:r>
      <w:r>
        <w:t>.</w:t>
      </w:r>
    </w:p>
    <w:p w14:paraId="567D8EEF" w14:textId="41103F3A" w:rsidR="003F5A21" w:rsidRDefault="003F5A21" w:rsidP="00595F31">
      <w:r w:rsidRPr="003F5A21">
        <w:t>Ulrich, D., </w:t>
      </w:r>
      <w:proofErr w:type="spellStart"/>
      <w:r w:rsidRPr="003F5A21">
        <w:t>Kryscynski</w:t>
      </w:r>
      <w:proofErr w:type="spellEnd"/>
      <w:r w:rsidRPr="003F5A21">
        <w:t>, David.,</w:t>
      </w:r>
      <w:r>
        <w:t xml:space="preserve"> </w:t>
      </w:r>
      <w:r w:rsidRPr="003F5A21">
        <w:t>Ulrich.</w:t>
      </w:r>
      <w:r>
        <w:t xml:space="preserve"> M</w:t>
      </w:r>
      <w:r>
        <w:t>.,</w:t>
      </w:r>
      <w:r w:rsidRPr="003F5A21">
        <w:t> Brockbank, W.</w:t>
      </w:r>
      <w:r>
        <w:t xml:space="preserve"> (2017). </w:t>
      </w:r>
      <w:r w:rsidRPr="003F5A21">
        <w:t> </w:t>
      </w:r>
      <w:r w:rsidRPr="003F5A21">
        <w:rPr>
          <w:i/>
          <w:iCs/>
        </w:rPr>
        <w:t>Victory Through Organization: Why the War for Talent is Failing Your Company and What You Can Do About It</w:t>
      </w:r>
      <w:r w:rsidRPr="003F5A21">
        <w:t>. </w:t>
      </w:r>
      <w:r>
        <w:t>London</w:t>
      </w:r>
      <w:r w:rsidRPr="003F5A21">
        <w:t>: McGraw-Hill Education</w:t>
      </w:r>
      <w:r>
        <w:t>.</w:t>
      </w:r>
    </w:p>
    <w:p w14:paraId="4F9A8307" w14:textId="6E757569" w:rsidR="00B8044B" w:rsidRDefault="00B8044B" w:rsidP="00595F31">
      <w:r>
        <w:t xml:space="preserve">University of Cambridge, (no date). </w:t>
      </w:r>
      <w:r w:rsidRPr="00B8044B">
        <w:rPr>
          <w:i/>
          <w:iCs/>
        </w:rPr>
        <w:t>Organisational Change Guidance</w:t>
      </w:r>
      <w:r>
        <w:rPr>
          <w:i/>
          <w:iCs/>
        </w:rPr>
        <w:t>.</w:t>
      </w:r>
      <w:r>
        <w:t xml:space="preserve"> Available at: </w:t>
      </w:r>
      <w:hyperlink r:id="rId65" w:history="1">
        <w:r w:rsidRPr="00DD051F">
          <w:rPr>
            <w:rStyle w:val="Hyperlink"/>
          </w:rPr>
          <w:t>https://www.hr.admin.cam.ac.uk/policies-procedures/organisational-change-guidance</w:t>
        </w:r>
      </w:hyperlink>
      <w:r>
        <w:t xml:space="preserve"> (Accessed: 16 January 2025).</w:t>
      </w:r>
    </w:p>
    <w:p w14:paraId="0A6EF519" w14:textId="67DC4098" w:rsidR="00595F31" w:rsidRDefault="00595F31" w:rsidP="00595F31">
      <w:r>
        <w:t>Waite, K., Beevers, K., Small, N., Tomlinson, K. and Hussain, S. (2021)</w:t>
      </w:r>
      <w:r w:rsidRPr="00344960">
        <w:t xml:space="preserve"> </w:t>
      </w:r>
      <w:r w:rsidRPr="00344960">
        <w:rPr>
          <w:i/>
          <w:iCs/>
        </w:rPr>
        <w:t>People Practice: A complete guide</w:t>
      </w:r>
      <w:r>
        <w:t>. London:</w:t>
      </w:r>
      <w:r w:rsidRPr="00344960">
        <w:t xml:space="preserve"> Kogan page</w:t>
      </w:r>
    </w:p>
    <w:p w14:paraId="77170266" w14:textId="4E4021AB" w:rsidR="00595F31" w:rsidRDefault="00F72937" w:rsidP="0035679D">
      <w:r>
        <w:t>Welsh Government (2024</w:t>
      </w:r>
      <w:r w:rsidR="007818D9">
        <w:t>a</w:t>
      </w:r>
      <w:r>
        <w:t xml:space="preserve">). </w:t>
      </w:r>
      <w:r w:rsidRPr="00F72937">
        <w:rPr>
          <w:i/>
          <w:iCs/>
        </w:rPr>
        <w:t>Written Statement: Responding to the 37th NHS Pay Review Body and 52nd Doctors and Dentists Review Body reports</w:t>
      </w:r>
      <w:r w:rsidR="005C49C8">
        <w:t xml:space="preserve">. Available at: </w:t>
      </w:r>
      <w:hyperlink r:id="rId66" w:history="1">
        <w:r w:rsidR="005C49C8" w:rsidRPr="005C49C8">
          <w:rPr>
            <w:rStyle w:val="Hyperlink"/>
          </w:rPr>
          <w:t>Written Statement: Responding to the 37th NHS Pay Review Body and 52nd Doctors and Dentists Review Body reports (10 September 2024) | GOV.WALES</w:t>
        </w:r>
      </w:hyperlink>
      <w:r w:rsidR="005C49C8">
        <w:t xml:space="preserve"> (Accessed 28 January 2025).</w:t>
      </w:r>
    </w:p>
    <w:p w14:paraId="191187ED" w14:textId="52793207" w:rsidR="007818D9" w:rsidRDefault="007818D9" w:rsidP="0035679D">
      <w:r>
        <w:t xml:space="preserve">Welsh Government (2024b) </w:t>
      </w:r>
      <w:r w:rsidRPr="007818D9">
        <w:rPr>
          <w:i/>
          <w:iCs/>
        </w:rPr>
        <w:t>Winter Modelling 2024/25</w:t>
      </w:r>
      <w:r>
        <w:rPr>
          <w:i/>
          <w:iCs/>
        </w:rPr>
        <w:t xml:space="preserve">. </w:t>
      </w:r>
      <w:r w:rsidRPr="007818D9">
        <w:t>Available at:</w:t>
      </w:r>
      <w:r>
        <w:t xml:space="preserve"> </w:t>
      </w:r>
      <w:hyperlink r:id="rId67" w:history="1">
        <w:r w:rsidRPr="007818D9">
          <w:rPr>
            <w:rStyle w:val="Hyperlink"/>
          </w:rPr>
          <w:t>Science Evidence Advice: winter modelling 2024 to 2025</w:t>
        </w:r>
      </w:hyperlink>
      <w:r>
        <w:t xml:space="preserve"> (Accessed: 29 January 2025).</w:t>
      </w:r>
    </w:p>
    <w:p w14:paraId="3F4191FD" w14:textId="19BDECCA" w:rsidR="00C00128" w:rsidRDefault="00C00128" w:rsidP="0035679D">
      <w:r>
        <w:t>Wilkinson, K. (2022). ‘Wellbeing at Work’,</w:t>
      </w:r>
      <w:r>
        <w:t xml:space="preserve"> in Taylor, s. and Woodams, C. (eds) </w:t>
      </w:r>
      <w:r w:rsidRPr="00C85B06">
        <w:rPr>
          <w:i/>
          <w:iCs/>
        </w:rPr>
        <w:t>Human Resource Management: People and Organisations</w:t>
      </w:r>
      <w:r>
        <w:rPr>
          <w:i/>
          <w:iCs/>
        </w:rPr>
        <w:t>.</w:t>
      </w:r>
      <w:r w:rsidRPr="00C85B06">
        <w:t xml:space="preserve"> 3</w:t>
      </w:r>
      <w:r w:rsidRPr="00C85B06">
        <w:rPr>
          <w:vertAlign w:val="superscript"/>
        </w:rPr>
        <w:t>rd</w:t>
      </w:r>
      <w:r w:rsidRPr="00C85B06">
        <w:t xml:space="preserve"> </w:t>
      </w:r>
      <w:proofErr w:type="spellStart"/>
      <w:r w:rsidRPr="00C85B06">
        <w:t>ed</w:t>
      </w:r>
      <w:r>
        <w:t>n</w:t>
      </w:r>
      <w:proofErr w:type="spellEnd"/>
      <w:r>
        <w:t>.</w:t>
      </w:r>
      <w:r w:rsidRPr="00C85B06">
        <w:t xml:space="preserve"> </w:t>
      </w:r>
      <w:r>
        <w:t>London:</w:t>
      </w:r>
      <w:r w:rsidRPr="00C85B06">
        <w:t xml:space="preserve"> Kogan </w:t>
      </w:r>
      <w:r>
        <w:t>P</w:t>
      </w:r>
      <w:r w:rsidRPr="00C85B06">
        <w:t>age</w:t>
      </w:r>
      <w:r>
        <w:t>.</w:t>
      </w:r>
    </w:p>
    <w:p w14:paraId="2ED78453" w14:textId="5AEE556B" w:rsidR="00BC302F" w:rsidRDefault="00BC302F" w:rsidP="0035679D">
      <w:r>
        <w:lastRenderedPageBreak/>
        <w:t>Wilkinson, K. and Taylor, S. (2022). ‘</w:t>
      </w:r>
      <w:r w:rsidRPr="00BC302F">
        <w:t>Talent Management and Workforce Planning</w:t>
      </w:r>
      <w:r>
        <w:t xml:space="preserve">’, </w:t>
      </w:r>
      <w:r>
        <w:t xml:space="preserve">in Taylor, s. and Woodams, C. (eds) </w:t>
      </w:r>
      <w:r w:rsidRPr="00C85B06">
        <w:rPr>
          <w:i/>
          <w:iCs/>
        </w:rPr>
        <w:t>Human Resource Management: People and Organisations</w:t>
      </w:r>
      <w:r>
        <w:rPr>
          <w:i/>
          <w:iCs/>
        </w:rPr>
        <w:t>.</w:t>
      </w:r>
      <w:r w:rsidRPr="00C85B06">
        <w:t xml:space="preserve"> 3</w:t>
      </w:r>
      <w:r w:rsidRPr="00C85B06">
        <w:rPr>
          <w:vertAlign w:val="superscript"/>
        </w:rPr>
        <w:t>rd</w:t>
      </w:r>
      <w:r w:rsidRPr="00C85B06">
        <w:t xml:space="preserve"> </w:t>
      </w:r>
      <w:proofErr w:type="spellStart"/>
      <w:r w:rsidRPr="00C85B06">
        <w:t>ed</w:t>
      </w:r>
      <w:r>
        <w:t>n</w:t>
      </w:r>
      <w:proofErr w:type="spellEnd"/>
      <w:r>
        <w:t>.</w:t>
      </w:r>
      <w:r w:rsidRPr="00C85B06">
        <w:t xml:space="preserve"> </w:t>
      </w:r>
      <w:r>
        <w:t>London:</w:t>
      </w:r>
      <w:r w:rsidRPr="00C85B06">
        <w:t xml:space="preserve"> Kogan </w:t>
      </w:r>
      <w:r>
        <w:t>P</w:t>
      </w:r>
      <w:r w:rsidRPr="00C85B06">
        <w:t>age</w:t>
      </w:r>
      <w:r>
        <w:t>.</w:t>
      </w:r>
    </w:p>
    <w:p w14:paraId="414EC5A0" w14:textId="3E3FE8A5" w:rsidR="004658C9" w:rsidRPr="004B5D0C" w:rsidRDefault="004658C9" w:rsidP="0035679D">
      <w:r>
        <w:t xml:space="preserve">Young, J. (2023). CIPD factsheet: </w:t>
      </w:r>
      <w:r w:rsidRPr="004658C9">
        <w:rPr>
          <w:i/>
          <w:iCs/>
        </w:rPr>
        <w:t>Organisation design</w:t>
      </w:r>
      <w:r>
        <w:rPr>
          <w:i/>
          <w:iCs/>
        </w:rPr>
        <w:t xml:space="preserve">. </w:t>
      </w:r>
      <w:r>
        <w:t xml:space="preserve">Available at: </w:t>
      </w:r>
      <w:hyperlink r:id="rId68" w:history="1">
        <w:r w:rsidRPr="00DD051F">
          <w:rPr>
            <w:rStyle w:val="Hyperlink"/>
          </w:rPr>
          <w:t>https://www.cipd.org/uk/knowledge/factsheets/organisational-development-design-factsheet/</w:t>
        </w:r>
      </w:hyperlink>
      <w:r>
        <w:t xml:space="preserve"> (Accessed: 9 December 2024).</w:t>
      </w:r>
    </w:p>
    <w:p w14:paraId="05B8285A" w14:textId="25F8F478" w:rsidR="009049A3" w:rsidRPr="004B5D0C" w:rsidRDefault="009049A3" w:rsidP="0035679D">
      <w:pPr>
        <w:rPr>
          <w:color w:val="000000" w:themeColor="text1"/>
        </w:rPr>
      </w:pPr>
      <w:r w:rsidRPr="004B5D0C">
        <w:rPr>
          <w:color w:val="000000" w:themeColor="text1"/>
        </w:rPr>
        <w:t>Young, J. (2024)</w:t>
      </w:r>
      <w:r w:rsidR="005C49C8" w:rsidRPr="004B5D0C">
        <w:rPr>
          <w:color w:val="000000" w:themeColor="text1"/>
        </w:rPr>
        <w:t>.</w:t>
      </w:r>
      <w:r w:rsidRPr="004B5D0C">
        <w:rPr>
          <w:color w:val="000000" w:themeColor="text1"/>
        </w:rPr>
        <w:t xml:space="preserve"> </w:t>
      </w:r>
      <w:r w:rsidRPr="004B5D0C">
        <w:rPr>
          <w:i/>
          <w:iCs/>
          <w:color w:val="000000" w:themeColor="text1"/>
        </w:rPr>
        <w:t>CIPD Good Work Index 2024: Summary report</w:t>
      </w:r>
      <w:r w:rsidRPr="004B5D0C">
        <w:rPr>
          <w:color w:val="000000" w:themeColor="text1"/>
        </w:rPr>
        <w:t>. London: Chartered Institute of Personnel and Development.</w:t>
      </w:r>
    </w:p>
    <w:p w14:paraId="3657A699" w14:textId="400966EC" w:rsidR="004658C9" w:rsidRPr="004658C9" w:rsidRDefault="004658C9" w:rsidP="004658C9">
      <w:pPr>
        <w:rPr>
          <w:color w:val="D86DCB" w:themeColor="accent5" w:themeTint="99"/>
        </w:rPr>
      </w:pPr>
      <w:r w:rsidRPr="004658C9">
        <w:rPr>
          <w:color w:val="000000" w:themeColor="text1"/>
        </w:rPr>
        <w:t xml:space="preserve">Young, J. (2024b). CIPD Factsheet: </w:t>
      </w:r>
      <w:r w:rsidRPr="004658C9">
        <w:rPr>
          <w:color w:val="000000" w:themeColor="text1"/>
        </w:rPr>
        <w:t>Organisational climate and culture</w:t>
      </w:r>
      <w:r w:rsidRPr="004658C9">
        <w:rPr>
          <w:color w:val="000000" w:themeColor="text1"/>
        </w:rPr>
        <w:t xml:space="preserve">. Available at: </w:t>
      </w:r>
      <w:hyperlink r:id="rId69" w:history="1">
        <w:r w:rsidRPr="00DD051F">
          <w:rPr>
            <w:rStyle w:val="Hyperlink"/>
          </w:rPr>
          <w:t>https://www.cipd.org/uk/knowledge/factsheets/organisation-culture-change-factsheet/</w:t>
        </w:r>
      </w:hyperlink>
      <w:r>
        <w:rPr>
          <w:color w:val="D86DCB" w:themeColor="accent5" w:themeTint="99"/>
        </w:rPr>
        <w:t xml:space="preserve"> </w:t>
      </w:r>
      <w:r w:rsidRPr="004658C9">
        <w:rPr>
          <w:color w:val="000000" w:themeColor="text1"/>
        </w:rPr>
        <w:t xml:space="preserve">(Accessed 9 December 2024). </w:t>
      </w:r>
    </w:p>
    <w:p w14:paraId="6678E763" w14:textId="5B9F18A4" w:rsidR="00F8085E" w:rsidRDefault="00F8085E" w:rsidP="0035679D">
      <w:pPr>
        <w:rPr>
          <w:color w:val="D86DCB" w:themeColor="accent5" w:themeTint="99"/>
        </w:rPr>
      </w:pPr>
    </w:p>
    <w:p w14:paraId="226D0E56" w14:textId="77777777" w:rsidR="00F8085E" w:rsidRPr="00103991" w:rsidRDefault="00F8085E" w:rsidP="0035679D">
      <w:pPr>
        <w:rPr>
          <w:color w:val="D86DCB" w:themeColor="accent5" w:themeTint="99"/>
        </w:rPr>
      </w:pPr>
    </w:p>
    <w:sectPr w:rsidR="00F8085E" w:rsidRPr="001039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Oxygen">
    <w:charset w:val="00"/>
    <w:family w:val="auto"/>
    <w:pitch w:val="variable"/>
    <w:sig w:usb0="A00000EF" w:usb1="4000204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A45"/>
    <w:multiLevelType w:val="hybridMultilevel"/>
    <w:tmpl w:val="025E4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B59D1"/>
    <w:multiLevelType w:val="multilevel"/>
    <w:tmpl w:val="F462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36F95"/>
    <w:multiLevelType w:val="hybridMultilevel"/>
    <w:tmpl w:val="934AE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C65BA4"/>
    <w:multiLevelType w:val="hybridMultilevel"/>
    <w:tmpl w:val="07861A18"/>
    <w:lvl w:ilvl="0" w:tplc="657249D0">
      <w:start w:val="2"/>
      <w:numFmt w:val="decimal"/>
      <w:lvlText w:val="%1)"/>
      <w:lvlJc w:val="left"/>
      <w:pPr>
        <w:ind w:left="360"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361A541D"/>
    <w:multiLevelType w:val="hybridMultilevel"/>
    <w:tmpl w:val="190AE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61543B"/>
    <w:multiLevelType w:val="hybridMultilevel"/>
    <w:tmpl w:val="352C5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44B47"/>
    <w:multiLevelType w:val="hybridMultilevel"/>
    <w:tmpl w:val="75501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D3A2C"/>
    <w:multiLevelType w:val="hybridMultilevel"/>
    <w:tmpl w:val="75803532"/>
    <w:lvl w:ilvl="0" w:tplc="49EEA07A">
      <w:start w:val="1"/>
      <w:numFmt w:val="decimal"/>
      <w:lvlText w:val="%1)"/>
      <w:lvlJc w:val="left"/>
      <w:pPr>
        <w:ind w:left="502"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F855CB"/>
    <w:multiLevelType w:val="hybridMultilevel"/>
    <w:tmpl w:val="A232D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605827"/>
    <w:multiLevelType w:val="multilevel"/>
    <w:tmpl w:val="4BAC7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A01694"/>
    <w:multiLevelType w:val="hybridMultilevel"/>
    <w:tmpl w:val="BB9E2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2972378">
    <w:abstractNumId w:val="0"/>
  </w:num>
  <w:num w:numId="2" w16cid:durableId="1826192581">
    <w:abstractNumId w:val="10"/>
  </w:num>
  <w:num w:numId="3" w16cid:durableId="1343898573">
    <w:abstractNumId w:val="8"/>
  </w:num>
  <w:num w:numId="4" w16cid:durableId="195044059">
    <w:abstractNumId w:val="7"/>
  </w:num>
  <w:num w:numId="5" w16cid:durableId="994996193">
    <w:abstractNumId w:val="2"/>
  </w:num>
  <w:num w:numId="6" w16cid:durableId="1822916370">
    <w:abstractNumId w:val="5"/>
  </w:num>
  <w:num w:numId="7" w16cid:durableId="126974618">
    <w:abstractNumId w:val="3"/>
  </w:num>
  <w:num w:numId="8" w16cid:durableId="1631981962">
    <w:abstractNumId w:val="4"/>
  </w:num>
  <w:num w:numId="9" w16cid:durableId="669910291">
    <w:abstractNumId w:val="6"/>
  </w:num>
  <w:num w:numId="10" w16cid:durableId="1304504360">
    <w:abstractNumId w:val="9"/>
  </w:num>
  <w:num w:numId="11" w16cid:durableId="1078163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79D"/>
    <w:rsid w:val="0001173C"/>
    <w:rsid w:val="0001397A"/>
    <w:rsid w:val="00015388"/>
    <w:rsid w:val="00023832"/>
    <w:rsid w:val="000311F8"/>
    <w:rsid w:val="00035CBE"/>
    <w:rsid w:val="00052898"/>
    <w:rsid w:val="0005648C"/>
    <w:rsid w:val="00060EBD"/>
    <w:rsid w:val="00086BCC"/>
    <w:rsid w:val="00091D42"/>
    <w:rsid w:val="00092EC5"/>
    <w:rsid w:val="000A1B5B"/>
    <w:rsid w:val="000A7EEB"/>
    <w:rsid w:val="000B25FE"/>
    <w:rsid w:val="000C0F4F"/>
    <w:rsid w:val="000E108C"/>
    <w:rsid w:val="000F6C06"/>
    <w:rsid w:val="00103991"/>
    <w:rsid w:val="00105D93"/>
    <w:rsid w:val="00113158"/>
    <w:rsid w:val="00120A70"/>
    <w:rsid w:val="00122785"/>
    <w:rsid w:val="00123789"/>
    <w:rsid w:val="0012399E"/>
    <w:rsid w:val="00130627"/>
    <w:rsid w:val="001348E5"/>
    <w:rsid w:val="001350F1"/>
    <w:rsid w:val="00144890"/>
    <w:rsid w:val="0015549A"/>
    <w:rsid w:val="00185F89"/>
    <w:rsid w:val="00191E6F"/>
    <w:rsid w:val="00196A19"/>
    <w:rsid w:val="001B4013"/>
    <w:rsid w:val="001C039E"/>
    <w:rsid w:val="001C0A9B"/>
    <w:rsid w:val="001C2B38"/>
    <w:rsid w:val="001D0197"/>
    <w:rsid w:val="001D743B"/>
    <w:rsid w:val="001E186C"/>
    <w:rsid w:val="0020018D"/>
    <w:rsid w:val="00210505"/>
    <w:rsid w:val="00217B88"/>
    <w:rsid w:val="002346E9"/>
    <w:rsid w:val="00237541"/>
    <w:rsid w:val="002375A9"/>
    <w:rsid w:val="0025087F"/>
    <w:rsid w:val="002634CE"/>
    <w:rsid w:val="002652D0"/>
    <w:rsid w:val="00274266"/>
    <w:rsid w:val="0028213D"/>
    <w:rsid w:val="00290A59"/>
    <w:rsid w:val="002A4F8C"/>
    <w:rsid w:val="002A7689"/>
    <w:rsid w:val="002C4C73"/>
    <w:rsid w:val="002C6352"/>
    <w:rsid w:val="002F0637"/>
    <w:rsid w:val="002F206E"/>
    <w:rsid w:val="002F25BD"/>
    <w:rsid w:val="00302927"/>
    <w:rsid w:val="0031238D"/>
    <w:rsid w:val="00314B75"/>
    <w:rsid w:val="00344561"/>
    <w:rsid w:val="0035679D"/>
    <w:rsid w:val="00385F37"/>
    <w:rsid w:val="00393317"/>
    <w:rsid w:val="00395DD9"/>
    <w:rsid w:val="003A049E"/>
    <w:rsid w:val="003A516F"/>
    <w:rsid w:val="003B7D2A"/>
    <w:rsid w:val="003C5630"/>
    <w:rsid w:val="003C6CEB"/>
    <w:rsid w:val="003F3CE7"/>
    <w:rsid w:val="003F4886"/>
    <w:rsid w:val="003F5A21"/>
    <w:rsid w:val="004140AD"/>
    <w:rsid w:val="0043022F"/>
    <w:rsid w:val="0044134C"/>
    <w:rsid w:val="004454C9"/>
    <w:rsid w:val="0045380F"/>
    <w:rsid w:val="00455D05"/>
    <w:rsid w:val="004611BE"/>
    <w:rsid w:val="004614FE"/>
    <w:rsid w:val="00462263"/>
    <w:rsid w:val="004658C9"/>
    <w:rsid w:val="004849D8"/>
    <w:rsid w:val="00486BEF"/>
    <w:rsid w:val="004B5D0C"/>
    <w:rsid w:val="004B7203"/>
    <w:rsid w:val="004C0612"/>
    <w:rsid w:val="004D1097"/>
    <w:rsid w:val="004D4783"/>
    <w:rsid w:val="004D4D64"/>
    <w:rsid w:val="004E6024"/>
    <w:rsid w:val="004F292E"/>
    <w:rsid w:val="004F575E"/>
    <w:rsid w:val="004F69CD"/>
    <w:rsid w:val="005050DE"/>
    <w:rsid w:val="00506528"/>
    <w:rsid w:val="0050669D"/>
    <w:rsid w:val="0051183B"/>
    <w:rsid w:val="005133E5"/>
    <w:rsid w:val="00515843"/>
    <w:rsid w:val="00520402"/>
    <w:rsid w:val="00530C56"/>
    <w:rsid w:val="00541480"/>
    <w:rsid w:val="005425A7"/>
    <w:rsid w:val="005520AB"/>
    <w:rsid w:val="0055547A"/>
    <w:rsid w:val="00571B45"/>
    <w:rsid w:val="00572071"/>
    <w:rsid w:val="005752CC"/>
    <w:rsid w:val="00581091"/>
    <w:rsid w:val="00595E65"/>
    <w:rsid w:val="00595F31"/>
    <w:rsid w:val="005C49C8"/>
    <w:rsid w:val="005C546F"/>
    <w:rsid w:val="005D004F"/>
    <w:rsid w:val="005E71D2"/>
    <w:rsid w:val="005E7271"/>
    <w:rsid w:val="006002C1"/>
    <w:rsid w:val="00601997"/>
    <w:rsid w:val="00604BC8"/>
    <w:rsid w:val="00612726"/>
    <w:rsid w:val="00620560"/>
    <w:rsid w:val="00622CE7"/>
    <w:rsid w:val="00632CFF"/>
    <w:rsid w:val="0064443B"/>
    <w:rsid w:val="00645B1A"/>
    <w:rsid w:val="00650872"/>
    <w:rsid w:val="0065359F"/>
    <w:rsid w:val="0066329E"/>
    <w:rsid w:val="006806A8"/>
    <w:rsid w:val="00685D7D"/>
    <w:rsid w:val="00686255"/>
    <w:rsid w:val="00692BE6"/>
    <w:rsid w:val="006A3E29"/>
    <w:rsid w:val="006B3D65"/>
    <w:rsid w:val="006B5DD2"/>
    <w:rsid w:val="006C2427"/>
    <w:rsid w:val="006D48C2"/>
    <w:rsid w:val="006E0610"/>
    <w:rsid w:val="006E4F55"/>
    <w:rsid w:val="006E5032"/>
    <w:rsid w:val="006E6336"/>
    <w:rsid w:val="006F37FF"/>
    <w:rsid w:val="006F64BF"/>
    <w:rsid w:val="00710A0D"/>
    <w:rsid w:val="0071785D"/>
    <w:rsid w:val="00727C9E"/>
    <w:rsid w:val="00731769"/>
    <w:rsid w:val="00745F5A"/>
    <w:rsid w:val="0075379E"/>
    <w:rsid w:val="00754E4B"/>
    <w:rsid w:val="00777155"/>
    <w:rsid w:val="007818D9"/>
    <w:rsid w:val="00782C7D"/>
    <w:rsid w:val="00793910"/>
    <w:rsid w:val="007D08D1"/>
    <w:rsid w:val="007D0ABE"/>
    <w:rsid w:val="00802554"/>
    <w:rsid w:val="00820B4B"/>
    <w:rsid w:val="008423D0"/>
    <w:rsid w:val="00856A22"/>
    <w:rsid w:val="00860DC8"/>
    <w:rsid w:val="00862CF3"/>
    <w:rsid w:val="00873693"/>
    <w:rsid w:val="00875DBF"/>
    <w:rsid w:val="00880216"/>
    <w:rsid w:val="00894325"/>
    <w:rsid w:val="0089510E"/>
    <w:rsid w:val="00896F5B"/>
    <w:rsid w:val="008B33C1"/>
    <w:rsid w:val="008C1140"/>
    <w:rsid w:val="008D3227"/>
    <w:rsid w:val="008E5FC8"/>
    <w:rsid w:val="008F26AA"/>
    <w:rsid w:val="008F4327"/>
    <w:rsid w:val="00902DDF"/>
    <w:rsid w:val="009049A3"/>
    <w:rsid w:val="0092403C"/>
    <w:rsid w:val="00931545"/>
    <w:rsid w:val="00942EE6"/>
    <w:rsid w:val="00947AB8"/>
    <w:rsid w:val="00950D91"/>
    <w:rsid w:val="0096465F"/>
    <w:rsid w:val="00967C70"/>
    <w:rsid w:val="00972FCD"/>
    <w:rsid w:val="0097315E"/>
    <w:rsid w:val="00975FFA"/>
    <w:rsid w:val="00983366"/>
    <w:rsid w:val="009A041F"/>
    <w:rsid w:val="009B3A03"/>
    <w:rsid w:val="009B4B3B"/>
    <w:rsid w:val="009C7D28"/>
    <w:rsid w:val="009D38A1"/>
    <w:rsid w:val="009D5DFD"/>
    <w:rsid w:val="009E2B70"/>
    <w:rsid w:val="009F0042"/>
    <w:rsid w:val="00A045EE"/>
    <w:rsid w:val="00A0692F"/>
    <w:rsid w:val="00A149E0"/>
    <w:rsid w:val="00A220B3"/>
    <w:rsid w:val="00A309BF"/>
    <w:rsid w:val="00A30AAE"/>
    <w:rsid w:val="00A31448"/>
    <w:rsid w:val="00A334E9"/>
    <w:rsid w:val="00A337E0"/>
    <w:rsid w:val="00A40B2C"/>
    <w:rsid w:val="00A41483"/>
    <w:rsid w:val="00A56A97"/>
    <w:rsid w:val="00A638F4"/>
    <w:rsid w:val="00A84BBF"/>
    <w:rsid w:val="00A858FF"/>
    <w:rsid w:val="00A95247"/>
    <w:rsid w:val="00AA4BBC"/>
    <w:rsid w:val="00AC5709"/>
    <w:rsid w:val="00AE0EA7"/>
    <w:rsid w:val="00B12EA8"/>
    <w:rsid w:val="00B319FD"/>
    <w:rsid w:val="00B31CA4"/>
    <w:rsid w:val="00B33F72"/>
    <w:rsid w:val="00B51B67"/>
    <w:rsid w:val="00B63ABA"/>
    <w:rsid w:val="00B64279"/>
    <w:rsid w:val="00B72752"/>
    <w:rsid w:val="00B72E98"/>
    <w:rsid w:val="00B8044B"/>
    <w:rsid w:val="00B86114"/>
    <w:rsid w:val="00B8787C"/>
    <w:rsid w:val="00BA7B71"/>
    <w:rsid w:val="00BB0323"/>
    <w:rsid w:val="00BC230D"/>
    <w:rsid w:val="00BC302F"/>
    <w:rsid w:val="00BD0A88"/>
    <w:rsid w:val="00BD40E9"/>
    <w:rsid w:val="00BE420B"/>
    <w:rsid w:val="00BE4757"/>
    <w:rsid w:val="00BE5220"/>
    <w:rsid w:val="00BF0BDA"/>
    <w:rsid w:val="00BF74CB"/>
    <w:rsid w:val="00C00128"/>
    <w:rsid w:val="00C02B3F"/>
    <w:rsid w:val="00C10A04"/>
    <w:rsid w:val="00C11EA8"/>
    <w:rsid w:val="00C2474B"/>
    <w:rsid w:val="00C2598C"/>
    <w:rsid w:val="00C30DB3"/>
    <w:rsid w:val="00C35666"/>
    <w:rsid w:val="00C456FF"/>
    <w:rsid w:val="00C508F1"/>
    <w:rsid w:val="00C57042"/>
    <w:rsid w:val="00C64192"/>
    <w:rsid w:val="00C73430"/>
    <w:rsid w:val="00C8039F"/>
    <w:rsid w:val="00C90DD9"/>
    <w:rsid w:val="00C9614C"/>
    <w:rsid w:val="00C96A53"/>
    <w:rsid w:val="00CA0305"/>
    <w:rsid w:val="00CA333A"/>
    <w:rsid w:val="00CB5848"/>
    <w:rsid w:val="00CC162A"/>
    <w:rsid w:val="00CD08C8"/>
    <w:rsid w:val="00CE3468"/>
    <w:rsid w:val="00CE7D41"/>
    <w:rsid w:val="00CF69D9"/>
    <w:rsid w:val="00D1468F"/>
    <w:rsid w:val="00D174FE"/>
    <w:rsid w:val="00D245DF"/>
    <w:rsid w:val="00D327A0"/>
    <w:rsid w:val="00D3561F"/>
    <w:rsid w:val="00D35D5D"/>
    <w:rsid w:val="00D4503A"/>
    <w:rsid w:val="00D568DA"/>
    <w:rsid w:val="00D60F83"/>
    <w:rsid w:val="00D639BA"/>
    <w:rsid w:val="00D77435"/>
    <w:rsid w:val="00D817C2"/>
    <w:rsid w:val="00D81E42"/>
    <w:rsid w:val="00D844EF"/>
    <w:rsid w:val="00D92C67"/>
    <w:rsid w:val="00D93C29"/>
    <w:rsid w:val="00DA1F97"/>
    <w:rsid w:val="00DA44E3"/>
    <w:rsid w:val="00DB0B69"/>
    <w:rsid w:val="00DB33C8"/>
    <w:rsid w:val="00DC1F3A"/>
    <w:rsid w:val="00DC2C45"/>
    <w:rsid w:val="00DD1CE6"/>
    <w:rsid w:val="00DD6B9E"/>
    <w:rsid w:val="00DE49E5"/>
    <w:rsid w:val="00DF00D8"/>
    <w:rsid w:val="00E0211D"/>
    <w:rsid w:val="00E03FEA"/>
    <w:rsid w:val="00E05D72"/>
    <w:rsid w:val="00E068CE"/>
    <w:rsid w:val="00E12E2B"/>
    <w:rsid w:val="00E1669E"/>
    <w:rsid w:val="00E30922"/>
    <w:rsid w:val="00E506D1"/>
    <w:rsid w:val="00E57364"/>
    <w:rsid w:val="00E6091F"/>
    <w:rsid w:val="00E61563"/>
    <w:rsid w:val="00E63475"/>
    <w:rsid w:val="00E761A2"/>
    <w:rsid w:val="00E8374A"/>
    <w:rsid w:val="00E94009"/>
    <w:rsid w:val="00EB48CF"/>
    <w:rsid w:val="00EC05B7"/>
    <w:rsid w:val="00EE09F9"/>
    <w:rsid w:val="00EE2688"/>
    <w:rsid w:val="00EF2519"/>
    <w:rsid w:val="00EF7DC0"/>
    <w:rsid w:val="00F12E14"/>
    <w:rsid w:val="00F23B45"/>
    <w:rsid w:val="00F24A38"/>
    <w:rsid w:val="00F24F9C"/>
    <w:rsid w:val="00F34714"/>
    <w:rsid w:val="00F363B5"/>
    <w:rsid w:val="00F45085"/>
    <w:rsid w:val="00F458EE"/>
    <w:rsid w:val="00F643B3"/>
    <w:rsid w:val="00F72937"/>
    <w:rsid w:val="00F73829"/>
    <w:rsid w:val="00F8085E"/>
    <w:rsid w:val="00F874FF"/>
    <w:rsid w:val="00F87D5B"/>
    <w:rsid w:val="00F9599A"/>
    <w:rsid w:val="00FA6D44"/>
    <w:rsid w:val="00FB78A5"/>
    <w:rsid w:val="00FD4A2F"/>
    <w:rsid w:val="00FE62ED"/>
    <w:rsid w:val="00FF0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8D75"/>
  <w15:chartTrackingRefBased/>
  <w15:docId w15:val="{ED6C7CB2-E62B-4F9C-A8E2-0E663DFB0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6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56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79D"/>
    <w:rPr>
      <w:rFonts w:eastAsiaTheme="majorEastAsia" w:cstheme="majorBidi"/>
      <w:color w:val="272727" w:themeColor="text1" w:themeTint="D8"/>
    </w:rPr>
  </w:style>
  <w:style w:type="paragraph" w:styleId="Title">
    <w:name w:val="Title"/>
    <w:basedOn w:val="Normal"/>
    <w:next w:val="Normal"/>
    <w:link w:val="TitleChar"/>
    <w:uiPriority w:val="10"/>
    <w:qFormat/>
    <w:rsid w:val="00356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79D"/>
    <w:pPr>
      <w:spacing w:before="160"/>
      <w:jc w:val="center"/>
    </w:pPr>
    <w:rPr>
      <w:i/>
      <w:iCs/>
      <w:color w:val="404040" w:themeColor="text1" w:themeTint="BF"/>
    </w:rPr>
  </w:style>
  <w:style w:type="character" w:customStyle="1" w:styleId="QuoteChar">
    <w:name w:val="Quote Char"/>
    <w:basedOn w:val="DefaultParagraphFont"/>
    <w:link w:val="Quote"/>
    <w:uiPriority w:val="29"/>
    <w:rsid w:val="0035679D"/>
    <w:rPr>
      <w:i/>
      <w:iCs/>
      <w:color w:val="404040" w:themeColor="text1" w:themeTint="BF"/>
    </w:rPr>
  </w:style>
  <w:style w:type="paragraph" w:styleId="ListParagraph">
    <w:name w:val="List Paragraph"/>
    <w:basedOn w:val="Normal"/>
    <w:uiPriority w:val="34"/>
    <w:qFormat/>
    <w:rsid w:val="0035679D"/>
    <w:pPr>
      <w:ind w:left="720"/>
      <w:contextualSpacing/>
    </w:pPr>
  </w:style>
  <w:style w:type="character" w:styleId="IntenseEmphasis">
    <w:name w:val="Intense Emphasis"/>
    <w:basedOn w:val="DefaultParagraphFont"/>
    <w:uiPriority w:val="21"/>
    <w:qFormat/>
    <w:rsid w:val="0035679D"/>
    <w:rPr>
      <w:i/>
      <w:iCs/>
      <w:color w:val="0F4761" w:themeColor="accent1" w:themeShade="BF"/>
    </w:rPr>
  </w:style>
  <w:style w:type="paragraph" w:styleId="IntenseQuote">
    <w:name w:val="Intense Quote"/>
    <w:basedOn w:val="Normal"/>
    <w:next w:val="Normal"/>
    <w:link w:val="IntenseQuoteChar"/>
    <w:uiPriority w:val="30"/>
    <w:qFormat/>
    <w:rsid w:val="00356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79D"/>
    <w:rPr>
      <w:i/>
      <w:iCs/>
      <w:color w:val="0F4761" w:themeColor="accent1" w:themeShade="BF"/>
    </w:rPr>
  </w:style>
  <w:style w:type="character" w:styleId="IntenseReference">
    <w:name w:val="Intense Reference"/>
    <w:basedOn w:val="DefaultParagraphFont"/>
    <w:uiPriority w:val="32"/>
    <w:qFormat/>
    <w:rsid w:val="0035679D"/>
    <w:rPr>
      <w:b/>
      <w:bCs/>
      <w:smallCaps/>
      <w:color w:val="0F4761" w:themeColor="accent1" w:themeShade="BF"/>
      <w:spacing w:val="5"/>
    </w:rPr>
  </w:style>
  <w:style w:type="character" w:styleId="Hyperlink">
    <w:name w:val="Hyperlink"/>
    <w:basedOn w:val="DefaultParagraphFont"/>
    <w:uiPriority w:val="99"/>
    <w:unhideWhenUsed/>
    <w:rsid w:val="009C7D28"/>
    <w:rPr>
      <w:color w:val="467886" w:themeColor="hyperlink"/>
      <w:u w:val="single"/>
    </w:rPr>
  </w:style>
  <w:style w:type="character" w:styleId="UnresolvedMention">
    <w:name w:val="Unresolved Mention"/>
    <w:basedOn w:val="DefaultParagraphFont"/>
    <w:uiPriority w:val="99"/>
    <w:semiHidden/>
    <w:unhideWhenUsed/>
    <w:rsid w:val="009C7D28"/>
    <w:rPr>
      <w:color w:val="605E5C"/>
      <w:shd w:val="clear" w:color="auto" w:fill="E1DFDD"/>
    </w:rPr>
  </w:style>
  <w:style w:type="paragraph" w:styleId="NormalWeb">
    <w:name w:val="Normal (Web)"/>
    <w:basedOn w:val="Normal"/>
    <w:uiPriority w:val="99"/>
    <w:semiHidden/>
    <w:unhideWhenUsed/>
    <w:rsid w:val="00D844EF"/>
    <w:rPr>
      <w:rFonts w:ascii="Times New Roman" w:hAnsi="Times New Roman" w:cs="Times New Roman"/>
    </w:rPr>
  </w:style>
  <w:style w:type="table" w:styleId="TableGrid">
    <w:name w:val="Table Grid"/>
    <w:basedOn w:val="TableNormal"/>
    <w:uiPriority w:val="39"/>
    <w:rsid w:val="00EE2688"/>
    <w:pPr>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E268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1002">
      <w:bodyDiv w:val="1"/>
      <w:marLeft w:val="0"/>
      <w:marRight w:val="0"/>
      <w:marTop w:val="0"/>
      <w:marBottom w:val="0"/>
      <w:divBdr>
        <w:top w:val="none" w:sz="0" w:space="0" w:color="auto"/>
        <w:left w:val="none" w:sz="0" w:space="0" w:color="auto"/>
        <w:bottom w:val="none" w:sz="0" w:space="0" w:color="auto"/>
        <w:right w:val="none" w:sz="0" w:space="0" w:color="auto"/>
      </w:divBdr>
    </w:div>
    <w:div w:id="65032998">
      <w:bodyDiv w:val="1"/>
      <w:marLeft w:val="0"/>
      <w:marRight w:val="0"/>
      <w:marTop w:val="0"/>
      <w:marBottom w:val="0"/>
      <w:divBdr>
        <w:top w:val="none" w:sz="0" w:space="0" w:color="auto"/>
        <w:left w:val="none" w:sz="0" w:space="0" w:color="auto"/>
        <w:bottom w:val="none" w:sz="0" w:space="0" w:color="auto"/>
        <w:right w:val="none" w:sz="0" w:space="0" w:color="auto"/>
      </w:divBdr>
    </w:div>
    <w:div w:id="92631472">
      <w:bodyDiv w:val="1"/>
      <w:marLeft w:val="0"/>
      <w:marRight w:val="0"/>
      <w:marTop w:val="0"/>
      <w:marBottom w:val="0"/>
      <w:divBdr>
        <w:top w:val="none" w:sz="0" w:space="0" w:color="auto"/>
        <w:left w:val="none" w:sz="0" w:space="0" w:color="auto"/>
        <w:bottom w:val="none" w:sz="0" w:space="0" w:color="auto"/>
        <w:right w:val="none" w:sz="0" w:space="0" w:color="auto"/>
      </w:divBdr>
    </w:div>
    <w:div w:id="97600616">
      <w:bodyDiv w:val="1"/>
      <w:marLeft w:val="0"/>
      <w:marRight w:val="0"/>
      <w:marTop w:val="0"/>
      <w:marBottom w:val="0"/>
      <w:divBdr>
        <w:top w:val="none" w:sz="0" w:space="0" w:color="auto"/>
        <w:left w:val="none" w:sz="0" w:space="0" w:color="auto"/>
        <w:bottom w:val="none" w:sz="0" w:space="0" w:color="auto"/>
        <w:right w:val="none" w:sz="0" w:space="0" w:color="auto"/>
      </w:divBdr>
    </w:div>
    <w:div w:id="104662261">
      <w:bodyDiv w:val="1"/>
      <w:marLeft w:val="0"/>
      <w:marRight w:val="0"/>
      <w:marTop w:val="0"/>
      <w:marBottom w:val="0"/>
      <w:divBdr>
        <w:top w:val="none" w:sz="0" w:space="0" w:color="auto"/>
        <w:left w:val="none" w:sz="0" w:space="0" w:color="auto"/>
        <w:bottom w:val="none" w:sz="0" w:space="0" w:color="auto"/>
        <w:right w:val="none" w:sz="0" w:space="0" w:color="auto"/>
      </w:divBdr>
      <w:divsChild>
        <w:div w:id="1241478636">
          <w:marLeft w:val="0"/>
          <w:marRight w:val="0"/>
          <w:marTop w:val="0"/>
          <w:marBottom w:val="225"/>
          <w:divBdr>
            <w:top w:val="none" w:sz="0" w:space="0" w:color="auto"/>
            <w:left w:val="none" w:sz="0" w:space="0" w:color="auto"/>
            <w:bottom w:val="none" w:sz="0" w:space="0" w:color="auto"/>
            <w:right w:val="none" w:sz="0" w:space="0" w:color="auto"/>
          </w:divBdr>
        </w:div>
      </w:divsChild>
    </w:div>
    <w:div w:id="114492361">
      <w:bodyDiv w:val="1"/>
      <w:marLeft w:val="0"/>
      <w:marRight w:val="0"/>
      <w:marTop w:val="0"/>
      <w:marBottom w:val="0"/>
      <w:divBdr>
        <w:top w:val="none" w:sz="0" w:space="0" w:color="auto"/>
        <w:left w:val="none" w:sz="0" w:space="0" w:color="auto"/>
        <w:bottom w:val="none" w:sz="0" w:space="0" w:color="auto"/>
        <w:right w:val="none" w:sz="0" w:space="0" w:color="auto"/>
      </w:divBdr>
    </w:div>
    <w:div w:id="120999486">
      <w:bodyDiv w:val="1"/>
      <w:marLeft w:val="0"/>
      <w:marRight w:val="0"/>
      <w:marTop w:val="0"/>
      <w:marBottom w:val="0"/>
      <w:divBdr>
        <w:top w:val="none" w:sz="0" w:space="0" w:color="auto"/>
        <w:left w:val="none" w:sz="0" w:space="0" w:color="auto"/>
        <w:bottom w:val="none" w:sz="0" w:space="0" w:color="auto"/>
        <w:right w:val="none" w:sz="0" w:space="0" w:color="auto"/>
      </w:divBdr>
    </w:div>
    <w:div w:id="126246063">
      <w:bodyDiv w:val="1"/>
      <w:marLeft w:val="0"/>
      <w:marRight w:val="0"/>
      <w:marTop w:val="0"/>
      <w:marBottom w:val="0"/>
      <w:divBdr>
        <w:top w:val="none" w:sz="0" w:space="0" w:color="auto"/>
        <w:left w:val="none" w:sz="0" w:space="0" w:color="auto"/>
        <w:bottom w:val="none" w:sz="0" w:space="0" w:color="auto"/>
        <w:right w:val="none" w:sz="0" w:space="0" w:color="auto"/>
      </w:divBdr>
    </w:div>
    <w:div w:id="135032010">
      <w:bodyDiv w:val="1"/>
      <w:marLeft w:val="0"/>
      <w:marRight w:val="0"/>
      <w:marTop w:val="0"/>
      <w:marBottom w:val="0"/>
      <w:divBdr>
        <w:top w:val="none" w:sz="0" w:space="0" w:color="auto"/>
        <w:left w:val="none" w:sz="0" w:space="0" w:color="auto"/>
        <w:bottom w:val="none" w:sz="0" w:space="0" w:color="auto"/>
        <w:right w:val="none" w:sz="0" w:space="0" w:color="auto"/>
      </w:divBdr>
    </w:div>
    <w:div w:id="141243375">
      <w:bodyDiv w:val="1"/>
      <w:marLeft w:val="0"/>
      <w:marRight w:val="0"/>
      <w:marTop w:val="0"/>
      <w:marBottom w:val="0"/>
      <w:divBdr>
        <w:top w:val="none" w:sz="0" w:space="0" w:color="auto"/>
        <w:left w:val="none" w:sz="0" w:space="0" w:color="auto"/>
        <w:bottom w:val="none" w:sz="0" w:space="0" w:color="auto"/>
        <w:right w:val="none" w:sz="0" w:space="0" w:color="auto"/>
      </w:divBdr>
      <w:divsChild>
        <w:div w:id="422604938">
          <w:marLeft w:val="0"/>
          <w:marRight w:val="0"/>
          <w:marTop w:val="0"/>
          <w:marBottom w:val="0"/>
          <w:divBdr>
            <w:top w:val="none" w:sz="0" w:space="0" w:color="auto"/>
            <w:left w:val="none" w:sz="0" w:space="0" w:color="auto"/>
            <w:bottom w:val="none" w:sz="0" w:space="0" w:color="auto"/>
            <w:right w:val="none" w:sz="0" w:space="0" w:color="auto"/>
          </w:divBdr>
          <w:divsChild>
            <w:div w:id="1263417509">
              <w:marLeft w:val="0"/>
              <w:marRight w:val="0"/>
              <w:marTop w:val="0"/>
              <w:marBottom w:val="0"/>
              <w:divBdr>
                <w:top w:val="none" w:sz="0" w:space="0" w:color="auto"/>
                <w:left w:val="none" w:sz="0" w:space="0" w:color="auto"/>
                <w:bottom w:val="none" w:sz="0" w:space="0" w:color="auto"/>
                <w:right w:val="none" w:sz="0" w:space="0" w:color="auto"/>
              </w:divBdr>
              <w:divsChild>
                <w:div w:id="191897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095591">
          <w:marLeft w:val="0"/>
          <w:marRight w:val="0"/>
          <w:marTop w:val="0"/>
          <w:marBottom w:val="0"/>
          <w:divBdr>
            <w:top w:val="none" w:sz="0" w:space="0" w:color="auto"/>
            <w:left w:val="none" w:sz="0" w:space="0" w:color="auto"/>
            <w:bottom w:val="none" w:sz="0" w:space="0" w:color="auto"/>
            <w:right w:val="none" w:sz="0" w:space="0" w:color="auto"/>
          </w:divBdr>
          <w:divsChild>
            <w:div w:id="20214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76936">
      <w:bodyDiv w:val="1"/>
      <w:marLeft w:val="0"/>
      <w:marRight w:val="0"/>
      <w:marTop w:val="0"/>
      <w:marBottom w:val="0"/>
      <w:divBdr>
        <w:top w:val="none" w:sz="0" w:space="0" w:color="auto"/>
        <w:left w:val="none" w:sz="0" w:space="0" w:color="auto"/>
        <w:bottom w:val="none" w:sz="0" w:space="0" w:color="auto"/>
        <w:right w:val="none" w:sz="0" w:space="0" w:color="auto"/>
      </w:divBdr>
      <w:divsChild>
        <w:div w:id="1585919941">
          <w:marLeft w:val="0"/>
          <w:marRight w:val="0"/>
          <w:marTop w:val="0"/>
          <w:marBottom w:val="0"/>
          <w:divBdr>
            <w:top w:val="none" w:sz="0" w:space="0" w:color="auto"/>
            <w:left w:val="none" w:sz="0" w:space="0" w:color="auto"/>
            <w:bottom w:val="none" w:sz="0" w:space="0" w:color="auto"/>
            <w:right w:val="none" w:sz="0" w:space="0" w:color="auto"/>
          </w:divBdr>
          <w:divsChild>
            <w:div w:id="39964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37684">
      <w:bodyDiv w:val="1"/>
      <w:marLeft w:val="0"/>
      <w:marRight w:val="0"/>
      <w:marTop w:val="0"/>
      <w:marBottom w:val="0"/>
      <w:divBdr>
        <w:top w:val="none" w:sz="0" w:space="0" w:color="auto"/>
        <w:left w:val="none" w:sz="0" w:space="0" w:color="auto"/>
        <w:bottom w:val="none" w:sz="0" w:space="0" w:color="auto"/>
        <w:right w:val="none" w:sz="0" w:space="0" w:color="auto"/>
      </w:divBdr>
      <w:divsChild>
        <w:div w:id="311368823">
          <w:marLeft w:val="0"/>
          <w:marRight w:val="0"/>
          <w:marTop w:val="0"/>
          <w:marBottom w:val="0"/>
          <w:divBdr>
            <w:top w:val="none" w:sz="0" w:space="0" w:color="auto"/>
            <w:left w:val="none" w:sz="0" w:space="0" w:color="auto"/>
            <w:bottom w:val="none" w:sz="0" w:space="0" w:color="auto"/>
            <w:right w:val="none" w:sz="0" w:space="0" w:color="auto"/>
          </w:divBdr>
          <w:divsChild>
            <w:div w:id="1883204105">
              <w:marLeft w:val="0"/>
              <w:marRight w:val="0"/>
              <w:marTop w:val="0"/>
              <w:marBottom w:val="0"/>
              <w:divBdr>
                <w:top w:val="none" w:sz="0" w:space="0" w:color="auto"/>
                <w:left w:val="none" w:sz="0" w:space="0" w:color="auto"/>
                <w:bottom w:val="none" w:sz="0" w:space="0" w:color="auto"/>
                <w:right w:val="none" w:sz="0" w:space="0" w:color="auto"/>
              </w:divBdr>
              <w:divsChild>
                <w:div w:id="573400037">
                  <w:marLeft w:val="0"/>
                  <w:marRight w:val="0"/>
                  <w:marTop w:val="0"/>
                  <w:marBottom w:val="0"/>
                  <w:divBdr>
                    <w:top w:val="none" w:sz="0" w:space="0" w:color="auto"/>
                    <w:left w:val="none" w:sz="0" w:space="0" w:color="auto"/>
                    <w:bottom w:val="none" w:sz="0" w:space="0" w:color="auto"/>
                    <w:right w:val="none" w:sz="0" w:space="0" w:color="auto"/>
                  </w:divBdr>
                  <w:divsChild>
                    <w:div w:id="1772630123">
                      <w:marLeft w:val="0"/>
                      <w:marRight w:val="0"/>
                      <w:marTop w:val="0"/>
                      <w:marBottom w:val="330"/>
                      <w:divBdr>
                        <w:top w:val="none" w:sz="0" w:space="7" w:color="auto"/>
                        <w:left w:val="single" w:sz="6" w:space="18" w:color="D5D7D8"/>
                        <w:bottom w:val="none" w:sz="0" w:space="0" w:color="auto"/>
                        <w:right w:val="none" w:sz="0" w:space="0" w:color="auto"/>
                      </w:divBdr>
                      <w:divsChild>
                        <w:div w:id="1954243958">
                          <w:marLeft w:val="0"/>
                          <w:marRight w:val="600"/>
                          <w:marTop w:val="0"/>
                          <w:marBottom w:val="330"/>
                          <w:divBdr>
                            <w:top w:val="none" w:sz="0" w:space="0" w:color="auto"/>
                            <w:left w:val="none" w:sz="0" w:space="0" w:color="auto"/>
                            <w:bottom w:val="none" w:sz="0" w:space="0" w:color="auto"/>
                            <w:right w:val="none" w:sz="0" w:space="0" w:color="auto"/>
                          </w:divBdr>
                          <w:divsChild>
                            <w:div w:id="970403362">
                              <w:marLeft w:val="0"/>
                              <w:marRight w:val="510"/>
                              <w:marTop w:val="0"/>
                              <w:marBottom w:val="0"/>
                              <w:divBdr>
                                <w:top w:val="none" w:sz="0" w:space="0" w:color="auto"/>
                                <w:left w:val="none" w:sz="0" w:space="0" w:color="auto"/>
                                <w:bottom w:val="none" w:sz="0" w:space="0" w:color="auto"/>
                                <w:right w:val="single" w:sz="6" w:space="23" w:color="D5D7D8"/>
                              </w:divBdr>
                            </w:div>
                          </w:divsChild>
                        </w:div>
                      </w:divsChild>
                    </w:div>
                  </w:divsChild>
                </w:div>
                <w:div w:id="2099519570">
                  <w:marLeft w:val="0"/>
                  <w:marRight w:val="0"/>
                  <w:marTop w:val="0"/>
                  <w:marBottom w:val="0"/>
                  <w:divBdr>
                    <w:top w:val="none" w:sz="0" w:space="0" w:color="auto"/>
                    <w:left w:val="none" w:sz="0" w:space="0" w:color="auto"/>
                    <w:bottom w:val="none" w:sz="0" w:space="0" w:color="auto"/>
                    <w:right w:val="none" w:sz="0" w:space="0" w:color="auto"/>
                  </w:divBdr>
                  <w:divsChild>
                    <w:div w:id="1600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536750">
          <w:marLeft w:val="0"/>
          <w:marRight w:val="0"/>
          <w:marTop w:val="0"/>
          <w:marBottom w:val="0"/>
          <w:divBdr>
            <w:top w:val="none" w:sz="0" w:space="0" w:color="auto"/>
            <w:left w:val="none" w:sz="0" w:space="0" w:color="auto"/>
            <w:bottom w:val="none" w:sz="0" w:space="0" w:color="auto"/>
            <w:right w:val="none" w:sz="0" w:space="0" w:color="auto"/>
          </w:divBdr>
          <w:divsChild>
            <w:div w:id="1894734760">
              <w:marLeft w:val="0"/>
              <w:marRight w:val="0"/>
              <w:marTop w:val="0"/>
              <w:marBottom w:val="0"/>
              <w:divBdr>
                <w:top w:val="none" w:sz="0" w:space="0" w:color="auto"/>
                <w:left w:val="none" w:sz="0" w:space="0" w:color="auto"/>
                <w:bottom w:val="none" w:sz="0" w:space="0" w:color="auto"/>
                <w:right w:val="none" w:sz="0" w:space="0" w:color="auto"/>
              </w:divBdr>
              <w:divsChild>
                <w:div w:id="131409752">
                  <w:marLeft w:val="0"/>
                  <w:marRight w:val="0"/>
                  <w:marTop w:val="0"/>
                  <w:marBottom w:val="0"/>
                  <w:divBdr>
                    <w:top w:val="none" w:sz="0" w:space="0" w:color="auto"/>
                    <w:left w:val="none" w:sz="0" w:space="0" w:color="auto"/>
                    <w:bottom w:val="none" w:sz="0" w:space="0" w:color="auto"/>
                    <w:right w:val="none" w:sz="0" w:space="0" w:color="auto"/>
                  </w:divBdr>
                </w:div>
                <w:div w:id="16340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7995">
      <w:bodyDiv w:val="1"/>
      <w:marLeft w:val="0"/>
      <w:marRight w:val="0"/>
      <w:marTop w:val="0"/>
      <w:marBottom w:val="0"/>
      <w:divBdr>
        <w:top w:val="none" w:sz="0" w:space="0" w:color="auto"/>
        <w:left w:val="none" w:sz="0" w:space="0" w:color="auto"/>
        <w:bottom w:val="none" w:sz="0" w:space="0" w:color="auto"/>
        <w:right w:val="none" w:sz="0" w:space="0" w:color="auto"/>
      </w:divBdr>
    </w:div>
    <w:div w:id="184372418">
      <w:bodyDiv w:val="1"/>
      <w:marLeft w:val="0"/>
      <w:marRight w:val="0"/>
      <w:marTop w:val="0"/>
      <w:marBottom w:val="0"/>
      <w:divBdr>
        <w:top w:val="none" w:sz="0" w:space="0" w:color="auto"/>
        <w:left w:val="none" w:sz="0" w:space="0" w:color="auto"/>
        <w:bottom w:val="none" w:sz="0" w:space="0" w:color="auto"/>
        <w:right w:val="none" w:sz="0" w:space="0" w:color="auto"/>
      </w:divBdr>
      <w:divsChild>
        <w:div w:id="118766179">
          <w:marLeft w:val="0"/>
          <w:marRight w:val="0"/>
          <w:marTop w:val="0"/>
          <w:marBottom w:val="0"/>
          <w:divBdr>
            <w:top w:val="none" w:sz="0" w:space="0" w:color="auto"/>
            <w:left w:val="none" w:sz="0" w:space="0" w:color="auto"/>
            <w:bottom w:val="none" w:sz="0" w:space="0" w:color="auto"/>
            <w:right w:val="none" w:sz="0" w:space="0" w:color="auto"/>
          </w:divBdr>
          <w:divsChild>
            <w:div w:id="93633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05206">
      <w:bodyDiv w:val="1"/>
      <w:marLeft w:val="0"/>
      <w:marRight w:val="0"/>
      <w:marTop w:val="0"/>
      <w:marBottom w:val="0"/>
      <w:divBdr>
        <w:top w:val="none" w:sz="0" w:space="0" w:color="auto"/>
        <w:left w:val="none" w:sz="0" w:space="0" w:color="auto"/>
        <w:bottom w:val="none" w:sz="0" w:space="0" w:color="auto"/>
        <w:right w:val="none" w:sz="0" w:space="0" w:color="auto"/>
      </w:divBdr>
    </w:div>
    <w:div w:id="191456788">
      <w:bodyDiv w:val="1"/>
      <w:marLeft w:val="0"/>
      <w:marRight w:val="0"/>
      <w:marTop w:val="0"/>
      <w:marBottom w:val="0"/>
      <w:divBdr>
        <w:top w:val="none" w:sz="0" w:space="0" w:color="auto"/>
        <w:left w:val="none" w:sz="0" w:space="0" w:color="auto"/>
        <w:bottom w:val="none" w:sz="0" w:space="0" w:color="auto"/>
        <w:right w:val="none" w:sz="0" w:space="0" w:color="auto"/>
      </w:divBdr>
    </w:div>
    <w:div w:id="196700776">
      <w:bodyDiv w:val="1"/>
      <w:marLeft w:val="0"/>
      <w:marRight w:val="0"/>
      <w:marTop w:val="0"/>
      <w:marBottom w:val="0"/>
      <w:divBdr>
        <w:top w:val="none" w:sz="0" w:space="0" w:color="auto"/>
        <w:left w:val="none" w:sz="0" w:space="0" w:color="auto"/>
        <w:bottom w:val="none" w:sz="0" w:space="0" w:color="auto"/>
        <w:right w:val="none" w:sz="0" w:space="0" w:color="auto"/>
      </w:divBdr>
    </w:div>
    <w:div w:id="207494053">
      <w:bodyDiv w:val="1"/>
      <w:marLeft w:val="0"/>
      <w:marRight w:val="0"/>
      <w:marTop w:val="0"/>
      <w:marBottom w:val="0"/>
      <w:divBdr>
        <w:top w:val="none" w:sz="0" w:space="0" w:color="auto"/>
        <w:left w:val="none" w:sz="0" w:space="0" w:color="auto"/>
        <w:bottom w:val="none" w:sz="0" w:space="0" w:color="auto"/>
        <w:right w:val="none" w:sz="0" w:space="0" w:color="auto"/>
      </w:divBdr>
    </w:div>
    <w:div w:id="235555651">
      <w:bodyDiv w:val="1"/>
      <w:marLeft w:val="0"/>
      <w:marRight w:val="0"/>
      <w:marTop w:val="0"/>
      <w:marBottom w:val="0"/>
      <w:divBdr>
        <w:top w:val="none" w:sz="0" w:space="0" w:color="auto"/>
        <w:left w:val="none" w:sz="0" w:space="0" w:color="auto"/>
        <w:bottom w:val="none" w:sz="0" w:space="0" w:color="auto"/>
        <w:right w:val="none" w:sz="0" w:space="0" w:color="auto"/>
      </w:divBdr>
      <w:divsChild>
        <w:div w:id="130367823">
          <w:marLeft w:val="0"/>
          <w:marRight w:val="0"/>
          <w:marTop w:val="0"/>
          <w:marBottom w:val="0"/>
          <w:divBdr>
            <w:top w:val="none" w:sz="0" w:space="0" w:color="auto"/>
            <w:left w:val="none" w:sz="0" w:space="0" w:color="auto"/>
            <w:bottom w:val="none" w:sz="0" w:space="0" w:color="auto"/>
            <w:right w:val="none" w:sz="0" w:space="0" w:color="auto"/>
          </w:divBdr>
          <w:divsChild>
            <w:div w:id="106367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4959">
      <w:bodyDiv w:val="1"/>
      <w:marLeft w:val="0"/>
      <w:marRight w:val="0"/>
      <w:marTop w:val="0"/>
      <w:marBottom w:val="0"/>
      <w:divBdr>
        <w:top w:val="none" w:sz="0" w:space="0" w:color="auto"/>
        <w:left w:val="none" w:sz="0" w:space="0" w:color="auto"/>
        <w:bottom w:val="none" w:sz="0" w:space="0" w:color="auto"/>
        <w:right w:val="none" w:sz="0" w:space="0" w:color="auto"/>
      </w:divBdr>
    </w:div>
    <w:div w:id="266668231">
      <w:bodyDiv w:val="1"/>
      <w:marLeft w:val="0"/>
      <w:marRight w:val="0"/>
      <w:marTop w:val="0"/>
      <w:marBottom w:val="0"/>
      <w:divBdr>
        <w:top w:val="none" w:sz="0" w:space="0" w:color="auto"/>
        <w:left w:val="none" w:sz="0" w:space="0" w:color="auto"/>
        <w:bottom w:val="none" w:sz="0" w:space="0" w:color="auto"/>
        <w:right w:val="none" w:sz="0" w:space="0" w:color="auto"/>
      </w:divBdr>
    </w:div>
    <w:div w:id="284167284">
      <w:bodyDiv w:val="1"/>
      <w:marLeft w:val="0"/>
      <w:marRight w:val="0"/>
      <w:marTop w:val="0"/>
      <w:marBottom w:val="0"/>
      <w:divBdr>
        <w:top w:val="none" w:sz="0" w:space="0" w:color="auto"/>
        <w:left w:val="none" w:sz="0" w:space="0" w:color="auto"/>
        <w:bottom w:val="none" w:sz="0" w:space="0" w:color="auto"/>
        <w:right w:val="none" w:sz="0" w:space="0" w:color="auto"/>
      </w:divBdr>
    </w:div>
    <w:div w:id="304631088">
      <w:bodyDiv w:val="1"/>
      <w:marLeft w:val="0"/>
      <w:marRight w:val="0"/>
      <w:marTop w:val="0"/>
      <w:marBottom w:val="0"/>
      <w:divBdr>
        <w:top w:val="none" w:sz="0" w:space="0" w:color="auto"/>
        <w:left w:val="none" w:sz="0" w:space="0" w:color="auto"/>
        <w:bottom w:val="none" w:sz="0" w:space="0" w:color="auto"/>
        <w:right w:val="none" w:sz="0" w:space="0" w:color="auto"/>
      </w:divBdr>
    </w:div>
    <w:div w:id="324168075">
      <w:bodyDiv w:val="1"/>
      <w:marLeft w:val="0"/>
      <w:marRight w:val="0"/>
      <w:marTop w:val="0"/>
      <w:marBottom w:val="0"/>
      <w:divBdr>
        <w:top w:val="none" w:sz="0" w:space="0" w:color="auto"/>
        <w:left w:val="none" w:sz="0" w:space="0" w:color="auto"/>
        <w:bottom w:val="none" w:sz="0" w:space="0" w:color="auto"/>
        <w:right w:val="none" w:sz="0" w:space="0" w:color="auto"/>
      </w:divBdr>
    </w:div>
    <w:div w:id="331494001">
      <w:bodyDiv w:val="1"/>
      <w:marLeft w:val="0"/>
      <w:marRight w:val="0"/>
      <w:marTop w:val="0"/>
      <w:marBottom w:val="0"/>
      <w:divBdr>
        <w:top w:val="none" w:sz="0" w:space="0" w:color="auto"/>
        <w:left w:val="none" w:sz="0" w:space="0" w:color="auto"/>
        <w:bottom w:val="none" w:sz="0" w:space="0" w:color="auto"/>
        <w:right w:val="none" w:sz="0" w:space="0" w:color="auto"/>
      </w:divBdr>
    </w:div>
    <w:div w:id="338893014">
      <w:bodyDiv w:val="1"/>
      <w:marLeft w:val="0"/>
      <w:marRight w:val="0"/>
      <w:marTop w:val="0"/>
      <w:marBottom w:val="0"/>
      <w:divBdr>
        <w:top w:val="none" w:sz="0" w:space="0" w:color="auto"/>
        <w:left w:val="none" w:sz="0" w:space="0" w:color="auto"/>
        <w:bottom w:val="none" w:sz="0" w:space="0" w:color="auto"/>
        <w:right w:val="none" w:sz="0" w:space="0" w:color="auto"/>
      </w:divBdr>
    </w:div>
    <w:div w:id="392627019">
      <w:bodyDiv w:val="1"/>
      <w:marLeft w:val="0"/>
      <w:marRight w:val="0"/>
      <w:marTop w:val="0"/>
      <w:marBottom w:val="0"/>
      <w:divBdr>
        <w:top w:val="none" w:sz="0" w:space="0" w:color="auto"/>
        <w:left w:val="none" w:sz="0" w:space="0" w:color="auto"/>
        <w:bottom w:val="none" w:sz="0" w:space="0" w:color="auto"/>
        <w:right w:val="none" w:sz="0" w:space="0" w:color="auto"/>
      </w:divBdr>
    </w:div>
    <w:div w:id="396250418">
      <w:bodyDiv w:val="1"/>
      <w:marLeft w:val="0"/>
      <w:marRight w:val="0"/>
      <w:marTop w:val="0"/>
      <w:marBottom w:val="0"/>
      <w:divBdr>
        <w:top w:val="none" w:sz="0" w:space="0" w:color="auto"/>
        <w:left w:val="none" w:sz="0" w:space="0" w:color="auto"/>
        <w:bottom w:val="none" w:sz="0" w:space="0" w:color="auto"/>
        <w:right w:val="none" w:sz="0" w:space="0" w:color="auto"/>
      </w:divBdr>
    </w:div>
    <w:div w:id="402483012">
      <w:bodyDiv w:val="1"/>
      <w:marLeft w:val="0"/>
      <w:marRight w:val="0"/>
      <w:marTop w:val="0"/>
      <w:marBottom w:val="0"/>
      <w:divBdr>
        <w:top w:val="none" w:sz="0" w:space="0" w:color="auto"/>
        <w:left w:val="none" w:sz="0" w:space="0" w:color="auto"/>
        <w:bottom w:val="none" w:sz="0" w:space="0" w:color="auto"/>
        <w:right w:val="none" w:sz="0" w:space="0" w:color="auto"/>
      </w:divBdr>
    </w:div>
    <w:div w:id="402799336">
      <w:bodyDiv w:val="1"/>
      <w:marLeft w:val="0"/>
      <w:marRight w:val="0"/>
      <w:marTop w:val="0"/>
      <w:marBottom w:val="0"/>
      <w:divBdr>
        <w:top w:val="none" w:sz="0" w:space="0" w:color="auto"/>
        <w:left w:val="none" w:sz="0" w:space="0" w:color="auto"/>
        <w:bottom w:val="none" w:sz="0" w:space="0" w:color="auto"/>
        <w:right w:val="none" w:sz="0" w:space="0" w:color="auto"/>
      </w:divBdr>
    </w:div>
    <w:div w:id="428506021">
      <w:bodyDiv w:val="1"/>
      <w:marLeft w:val="0"/>
      <w:marRight w:val="0"/>
      <w:marTop w:val="0"/>
      <w:marBottom w:val="0"/>
      <w:divBdr>
        <w:top w:val="none" w:sz="0" w:space="0" w:color="auto"/>
        <w:left w:val="none" w:sz="0" w:space="0" w:color="auto"/>
        <w:bottom w:val="none" w:sz="0" w:space="0" w:color="auto"/>
        <w:right w:val="none" w:sz="0" w:space="0" w:color="auto"/>
      </w:divBdr>
    </w:div>
    <w:div w:id="448817229">
      <w:bodyDiv w:val="1"/>
      <w:marLeft w:val="0"/>
      <w:marRight w:val="0"/>
      <w:marTop w:val="0"/>
      <w:marBottom w:val="0"/>
      <w:divBdr>
        <w:top w:val="none" w:sz="0" w:space="0" w:color="auto"/>
        <w:left w:val="none" w:sz="0" w:space="0" w:color="auto"/>
        <w:bottom w:val="none" w:sz="0" w:space="0" w:color="auto"/>
        <w:right w:val="none" w:sz="0" w:space="0" w:color="auto"/>
      </w:divBdr>
    </w:div>
    <w:div w:id="464858891">
      <w:bodyDiv w:val="1"/>
      <w:marLeft w:val="0"/>
      <w:marRight w:val="0"/>
      <w:marTop w:val="0"/>
      <w:marBottom w:val="0"/>
      <w:divBdr>
        <w:top w:val="none" w:sz="0" w:space="0" w:color="auto"/>
        <w:left w:val="none" w:sz="0" w:space="0" w:color="auto"/>
        <w:bottom w:val="none" w:sz="0" w:space="0" w:color="auto"/>
        <w:right w:val="none" w:sz="0" w:space="0" w:color="auto"/>
      </w:divBdr>
      <w:divsChild>
        <w:div w:id="43263601">
          <w:marLeft w:val="0"/>
          <w:marRight w:val="0"/>
          <w:marTop w:val="0"/>
          <w:marBottom w:val="0"/>
          <w:divBdr>
            <w:top w:val="none" w:sz="0" w:space="0" w:color="auto"/>
            <w:left w:val="none" w:sz="0" w:space="0" w:color="auto"/>
            <w:bottom w:val="none" w:sz="0" w:space="0" w:color="auto"/>
            <w:right w:val="none" w:sz="0" w:space="0" w:color="auto"/>
          </w:divBdr>
          <w:divsChild>
            <w:div w:id="1064449435">
              <w:marLeft w:val="0"/>
              <w:marRight w:val="0"/>
              <w:marTop w:val="0"/>
              <w:marBottom w:val="0"/>
              <w:divBdr>
                <w:top w:val="none" w:sz="0" w:space="0" w:color="auto"/>
                <w:left w:val="none" w:sz="0" w:space="0" w:color="auto"/>
                <w:bottom w:val="none" w:sz="0" w:space="0" w:color="auto"/>
                <w:right w:val="none" w:sz="0" w:space="0" w:color="auto"/>
              </w:divBdr>
              <w:divsChild>
                <w:div w:id="187106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206985">
          <w:marLeft w:val="0"/>
          <w:marRight w:val="0"/>
          <w:marTop w:val="0"/>
          <w:marBottom w:val="0"/>
          <w:divBdr>
            <w:top w:val="none" w:sz="0" w:space="0" w:color="auto"/>
            <w:left w:val="none" w:sz="0" w:space="0" w:color="auto"/>
            <w:bottom w:val="none" w:sz="0" w:space="0" w:color="auto"/>
            <w:right w:val="none" w:sz="0" w:space="0" w:color="auto"/>
          </w:divBdr>
          <w:divsChild>
            <w:div w:id="160696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990706">
      <w:bodyDiv w:val="1"/>
      <w:marLeft w:val="0"/>
      <w:marRight w:val="0"/>
      <w:marTop w:val="0"/>
      <w:marBottom w:val="0"/>
      <w:divBdr>
        <w:top w:val="none" w:sz="0" w:space="0" w:color="auto"/>
        <w:left w:val="none" w:sz="0" w:space="0" w:color="auto"/>
        <w:bottom w:val="none" w:sz="0" w:space="0" w:color="auto"/>
        <w:right w:val="none" w:sz="0" w:space="0" w:color="auto"/>
      </w:divBdr>
      <w:divsChild>
        <w:div w:id="711685351">
          <w:marLeft w:val="0"/>
          <w:marRight w:val="0"/>
          <w:marTop w:val="0"/>
          <w:marBottom w:val="0"/>
          <w:divBdr>
            <w:top w:val="none" w:sz="0" w:space="0" w:color="auto"/>
            <w:left w:val="none" w:sz="0" w:space="0" w:color="auto"/>
            <w:bottom w:val="none" w:sz="0" w:space="0" w:color="auto"/>
            <w:right w:val="none" w:sz="0" w:space="0" w:color="auto"/>
          </w:divBdr>
        </w:div>
        <w:div w:id="1627547516">
          <w:marLeft w:val="0"/>
          <w:marRight w:val="0"/>
          <w:marTop w:val="0"/>
          <w:marBottom w:val="0"/>
          <w:divBdr>
            <w:top w:val="none" w:sz="0" w:space="0" w:color="auto"/>
            <w:left w:val="none" w:sz="0" w:space="0" w:color="auto"/>
            <w:bottom w:val="none" w:sz="0" w:space="0" w:color="auto"/>
            <w:right w:val="none" w:sz="0" w:space="0" w:color="auto"/>
          </w:divBdr>
        </w:div>
      </w:divsChild>
    </w:div>
    <w:div w:id="526215346">
      <w:bodyDiv w:val="1"/>
      <w:marLeft w:val="0"/>
      <w:marRight w:val="0"/>
      <w:marTop w:val="0"/>
      <w:marBottom w:val="0"/>
      <w:divBdr>
        <w:top w:val="none" w:sz="0" w:space="0" w:color="auto"/>
        <w:left w:val="none" w:sz="0" w:space="0" w:color="auto"/>
        <w:bottom w:val="none" w:sz="0" w:space="0" w:color="auto"/>
        <w:right w:val="none" w:sz="0" w:space="0" w:color="auto"/>
      </w:divBdr>
      <w:divsChild>
        <w:div w:id="877204676">
          <w:marLeft w:val="0"/>
          <w:marRight w:val="0"/>
          <w:marTop w:val="0"/>
          <w:marBottom w:val="0"/>
          <w:divBdr>
            <w:top w:val="none" w:sz="0" w:space="0" w:color="auto"/>
            <w:left w:val="none" w:sz="0" w:space="0" w:color="auto"/>
            <w:bottom w:val="none" w:sz="0" w:space="0" w:color="auto"/>
            <w:right w:val="none" w:sz="0" w:space="0" w:color="auto"/>
          </w:divBdr>
          <w:divsChild>
            <w:div w:id="138675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93555">
      <w:bodyDiv w:val="1"/>
      <w:marLeft w:val="0"/>
      <w:marRight w:val="0"/>
      <w:marTop w:val="0"/>
      <w:marBottom w:val="0"/>
      <w:divBdr>
        <w:top w:val="none" w:sz="0" w:space="0" w:color="auto"/>
        <w:left w:val="none" w:sz="0" w:space="0" w:color="auto"/>
        <w:bottom w:val="none" w:sz="0" w:space="0" w:color="auto"/>
        <w:right w:val="none" w:sz="0" w:space="0" w:color="auto"/>
      </w:divBdr>
    </w:div>
    <w:div w:id="546843570">
      <w:bodyDiv w:val="1"/>
      <w:marLeft w:val="0"/>
      <w:marRight w:val="0"/>
      <w:marTop w:val="0"/>
      <w:marBottom w:val="0"/>
      <w:divBdr>
        <w:top w:val="none" w:sz="0" w:space="0" w:color="auto"/>
        <w:left w:val="none" w:sz="0" w:space="0" w:color="auto"/>
        <w:bottom w:val="none" w:sz="0" w:space="0" w:color="auto"/>
        <w:right w:val="none" w:sz="0" w:space="0" w:color="auto"/>
      </w:divBdr>
    </w:div>
    <w:div w:id="574631334">
      <w:bodyDiv w:val="1"/>
      <w:marLeft w:val="0"/>
      <w:marRight w:val="0"/>
      <w:marTop w:val="0"/>
      <w:marBottom w:val="0"/>
      <w:divBdr>
        <w:top w:val="none" w:sz="0" w:space="0" w:color="auto"/>
        <w:left w:val="none" w:sz="0" w:space="0" w:color="auto"/>
        <w:bottom w:val="none" w:sz="0" w:space="0" w:color="auto"/>
        <w:right w:val="none" w:sz="0" w:space="0" w:color="auto"/>
      </w:divBdr>
    </w:div>
    <w:div w:id="603616227">
      <w:bodyDiv w:val="1"/>
      <w:marLeft w:val="0"/>
      <w:marRight w:val="0"/>
      <w:marTop w:val="0"/>
      <w:marBottom w:val="0"/>
      <w:divBdr>
        <w:top w:val="none" w:sz="0" w:space="0" w:color="auto"/>
        <w:left w:val="none" w:sz="0" w:space="0" w:color="auto"/>
        <w:bottom w:val="none" w:sz="0" w:space="0" w:color="auto"/>
        <w:right w:val="none" w:sz="0" w:space="0" w:color="auto"/>
      </w:divBdr>
      <w:divsChild>
        <w:div w:id="1102065632">
          <w:marLeft w:val="0"/>
          <w:marRight w:val="0"/>
          <w:marTop w:val="0"/>
          <w:marBottom w:val="0"/>
          <w:divBdr>
            <w:top w:val="none" w:sz="0" w:space="0" w:color="auto"/>
            <w:left w:val="none" w:sz="0" w:space="0" w:color="auto"/>
            <w:bottom w:val="none" w:sz="0" w:space="0" w:color="auto"/>
            <w:right w:val="none" w:sz="0" w:space="0" w:color="auto"/>
          </w:divBdr>
          <w:divsChild>
            <w:div w:id="1437826132">
              <w:marLeft w:val="0"/>
              <w:marRight w:val="0"/>
              <w:marTop w:val="0"/>
              <w:marBottom w:val="0"/>
              <w:divBdr>
                <w:top w:val="none" w:sz="0" w:space="0" w:color="auto"/>
                <w:left w:val="none" w:sz="0" w:space="0" w:color="auto"/>
                <w:bottom w:val="none" w:sz="0" w:space="0" w:color="auto"/>
                <w:right w:val="none" w:sz="0" w:space="0" w:color="auto"/>
              </w:divBdr>
              <w:divsChild>
                <w:div w:id="91319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028763">
          <w:marLeft w:val="0"/>
          <w:marRight w:val="0"/>
          <w:marTop w:val="0"/>
          <w:marBottom w:val="0"/>
          <w:divBdr>
            <w:top w:val="none" w:sz="0" w:space="0" w:color="auto"/>
            <w:left w:val="none" w:sz="0" w:space="0" w:color="auto"/>
            <w:bottom w:val="none" w:sz="0" w:space="0" w:color="auto"/>
            <w:right w:val="none" w:sz="0" w:space="0" w:color="auto"/>
          </w:divBdr>
          <w:divsChild>
            <w:div w:id="97618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68269">
      <w:bodyDiv w:val="1"/>
      <w:marLeft w:val="0"/>
      <w:marRight w:val="0"/>
      <w:marTop w:val="0"/>
      <w:marBottom w:val="0"/>
      <w:divBdr>
        <w:top w:val="none" w:sz="0" w:space="0" w:color="auto"/>
        <w:left w:val="none" w:sz="0" w:space="0" w:color="auto"/>
        <w:bottom w:val="none" w:sz="0" w:space="0" w:color="auto"/>
        <w:right w:val="none" w:sz="0" w:space="0" w:color="auto"/>
      </w:divBdr>
    </w:div>
    <w:div w:id="655452865">
      <w:bodyDiv w:val="1"/>
      <w:marLeft w:val="0"/>
      <w:marRight w:val="0"/>
      <w:marTop w:val="0"/>
      <w:marBottom w:val="0"/>
      <w:divBdr>
        <w:top w:val="none" w:sz="0" w:space="0" w:color="auto"/>
        <w:left w:val="none" w:sz="0" w:space="0" w:color="auto"/>
        <w:bottom w:val="none" w:sz="0" w:space="0" w:color="auto"/>
        <w:right w:val="none" w:sz="0" w:space="0" w:color="auto"/>
      </w:divBdr>
    </w:div>
    <w:div w:id="695355385">
      <w:bodyDiv w:val="1"/>
      <w:marLeft w:val="0"/>
      <w:marRight w:val="0"/>
      <w:marTop w:val="0"/>
      <w:marBottom w:val="0"/>
      <w:divBdr>
        <w:top w:val="none" w:sz="0" w:space="0" w:color="auto"/>
        <w:left w:val="none" w:sz="0" w:space="0" w:color="auto"/>
        <w:bottom w:val="none" w:sz="0" w:space="0" w:color="auto"/>
        <w:right w:val="none" w:sz="0" w:space="0" w:color="auto"/>
      </w:divBdr>
    </w:div>
    <w:div w:id="696395769">
      <w:bodyDiv w:val="1"/>
      <w:marLeft w:val="0"/>
      <w:marRight w:val="0"/>
      <w:marTop w:val="0"/>
      <w:marBottom w:val="0"/>
      <w:divBdr>
        <w:top w:val="none" w:sz="0" w:space="0" w:color="auto"/>
        <w:left w:val="none" w:sz="0" w:space="0" w:color="auto"/>
        <w:bottom w:val="none" w:sz="0" w:space="0" w:color="auto"/>
        <w:right w:val="none" w:sz="0" w:space="0" w:color="auto"/>
      </w:divBdr>
    </w:div>
    <w:div w:id="734738011">
      <w:bodyDiv w:val="1"/>
      <w:marLeft w:val="0"/>
      <w:marRight w:val="0"/>
      <w:marTop w:val="0"/>
      <w:marBottom w:val="0"/>
      <w:divBdr>
        <w:top w:val="none" w:sz="0" w:space="0" w:color="auto"/>
        <w:left w:val="none" w:sz="0" w:space="0" w:color="auto"/>
        <w:bottom w:val="none" w:sz="0" w:space="0" w:color="auto"/>
        <w:right w:val="none" w:sz="0" w:space="0" w:color="auto"/>
      </w:divBdr>
    </w:div>
    <w:div w:id="737751557">
      <w:bodyDiv w:val="1"/>
      <w:marLeft w:val="0"/>
      <w:marRight w:val="0"/>
      <w:marTop w:val="0"/>
      <w:marBottom w:val="0"/>
      <w:divBdr>
        <w:top w:val="none" w:sz="0" w:space="0" w:color="auto"/>
        <w:left w:val="none" w:sz="0" w:space="0" w:color="auto"/>
        <w:bottom w:val="none" w:sz="0" w:space="0" w:color="auto"/>
        <w:right w:val="none" w:sz="0" w:space="0" w:color="auto"/>
      </w:divBdr>
    </w:div>
    <w:div w:id="744573467">
      <w:bodyDiv w:val="1"/>
      <w:marLeft w:val="0"/>
      <w:marRight w:val="0"/>
      <w:marTop w:val="0"/>
      <w:marBottom w:val="0"/>
      <w:divBdr>
        <w:top w:val="none" w:sz="0" w:space="0" w:color="auto"/>
        <w:left w:val="none" w:sz="0" w:space="0" w:color="auto"/>
        <w:bottom w:val="none" w:sz="0" w:space="0" w:color="auto"/>
        <w:right w:val="none" w:sz="0" w:space="0" w:color="auto"/>
      </w:divBdr>
    </w:div>
    <w:div w:id="793212759">
      <w:bodyDiv w:val="1"/>
      <w:marLeft w:val="0"/>
      <w:marRight w:val="0"/>
      <w:marTop w:val="0"/>
      <w:marBottom w:val="0"/>
      <w:divBdr>
        <w:top w:val="none" w:sz="0" w:space="0" w:color="auto"/>
        <w:left w:val="none" w:sz="0" w:space="0" w:color="auto"/>
        <w:bottom w:val="none" w:sz="0" w:space="0" w:color="auto"/>
        <w:right w:val="none" w:sz="0" w:space="0" w:color="auto"/>
      </w:divBdr>
    </w:div>
    <w:div w:id="795610371">
      <w:bodyDiv w:val="1"/>
      <w:marLeft w:val="0"/>
      <w:marRight w:val="0"/>
      <w:marTop w:val="0"/>
      <w:marBottom w:val="0"/>
      <w:divBdr>
        <w:top w:val="none" w:sz="0" w:space="0" w:color="auto"/>
        <w:left w:val="none" w:sz="0" w:space="0" w:color="auto"/>
        <w:bottom w:val="none" w:sz="0" w:space="0" w:color="auto"/>
        <w:right w:val="none" w:sz="0" w:space="0" w:color="auto"/>
      </w:divBdr>
      <w:divsChild>
        <w:div w:id="480076252">
          <w:marLeft w:val="0"/>
          <w:marRight w:val="0"/>
          <w:marTop w:val="0"/>
          <w:marBottom w:val="0"/>
          <w:divBdr>
            <w:top w:val="none" w:sz="0" w:space="0" w:color="auto"/>
            <w:left w:val="none" w:sz="0" w:space="0" w:color="auto"/>
            <w:bottom w:val="none" w:sz="0" w:space="0" w:color="auto"/>
            <w:right w:val="none" w:sz="0" w:space="0" w:color="auto"/>
          </w:divBdr>
        </w:div>
        <w:div w:id="1214846418">
          <w:marLeft w:val="0"/>
          <w:marRight w:val="0"/>
          <w:marTop w:val="0"/>
          <w:marBottom w:val="0"/>
          <w:divBdr>
            <w:top w:val="none" w:sz="0" w:space="0" w:color="auto"/>
            <w:left w:val="none" w:sz="0" w:space="0" w:color="auto"/>
            <w:bottom w:val="none" w:sz="0" w:space="0" w:color="auto"/>
            <w:right w:val="none" w:sz="0" w:space="0" w:color="auto"/>
          </w:divBdr>
        </w:div>
      </w:divsChild>
    </w:div>
    <w:div w:id="797188352">
      <w:bodyDiv w:val="1"/>
      <w:marLeft w:val="0"/>
      <w:marRight w:val="0"/>
      <w:marTop w:val="0"/>
      <w:marBottom w:val="0"/>
      <w:divBdr>
        <w:top w:val="none" w:sz="0" w:space="0" w:color="auto"/>
        <w:left w:val="none" w:sz="0" w:space="0" w:color="auto"/>
        <w:bottom w:val="none" w:sz="0" w:space="0" w:color="auto"/>
        <w:right w:val="none" w:sz="0" w:space="0" w:color="auto"/>
      </w:divBdr>
    </w:div>
    <w:div w:id="868182047">
      <w:bodyDiv w:val="1"/>
      <w:marLeft w:val="0"/>
      <w:marRight w:val="0"/>
      <w:marTop w:val="0"/>
      <w:marBottom w:val="0"/>
      <w:divBdr>
        <w:top w:val="none" w:sz="0" w:space="0" w:color="auto"/>
        <w:left w:val="none" w:sz="0" w:space="0" w:color="auto"/>
        <w:bottom w:val="none" w:sz="0" w:space="0" w:color="auto"/>
        <w:right w:val="none" w:sz="0" w:space="0" w:color="auto"/>
      </w:divBdr>
    </w:div>
    <w:div w:id="897473313">
      <w:bodyDiv w:val="1"/>
      <w:marLeft w:val="0"/>
      <w:marRight w:val="0"/>
      <w:marTop w:val="0"/>
      <w:marBottom w:val="0"/>
      <w:divBdr>
        <w:top w:val="none" w:sz="0" w:space="0" w:color="auto"/>
        <w:left w:val="none" w:sz="0" w:space="0" w:color="auto"/>
        <w:bottom w:val="none" w:sz="0" w:space="0" w:color="auto"/>
        <w:right w:val="none" w:sz="0" w:space="0" w:color="auto"/>
      </w:divBdr>
    </w:div>
    <w:div w:id="922952151">
      <w:bodyDiv w:val="1"/>
      <w:marLeft w:val="0"/>
      <w:marRight w:val="0"/>
      <w:marTop w:val="0"/>
      <w:marBottom w:val="0"/>
      <w:divBdr>
        <w:top w:val="none" w:sz="0" w:space="0" w:color="auto"/>
        <w:left w:val="none" w:sz="0" w:space="0" w:color="auto"/>
        <w:bottom w:val="none" w:sz="0" w:space="0" w:color="auto"/>
        <w:right w:val="none" w:sz="0" w:space="0" w:color="auto"/>
      </w:divBdr>
    </w:div>
    <w:div w:id="935358205">
      <w:bodyDiv w:val="1"/>
      <w:marLeft w:val="0"/>
      <w:marRight w:val="0"/>
      <w:marTop w:val="0"/>
      <w:marBottom w:val="0"/>
      <w:divBdr>
        <w:top w:val="none" w:sz="0" w:space="0" w:color="auto"/>
        <w:left w:val="none" w:sz="0" w:space="0" w:color="auto"/>
        <w:bottom w:val="none" w:sz="0" w:space="0" w:color="auto"/>
        <w:right w:val="none" w:sz="0" w:space="0" w:color="auto"/>
      </w:divBdr>
      <w:divsChild>
        <w:div w:id="627247026">
          <w:marLeft w:val="0"/>
          <w:marRight w:val="0"/>
          <w:marTop w:val="0"/>
          <w:marBottom w:val="0"/>
          <w:divBdr>
            <w:top w:val="none" w:sz="0" w:space="0" w:color="auto"/>
            <w:left w:val="none" w:sz="0" w:space="0" w:color="auto"/>
            <w:bottom w:val="none" w:sz="0" w:space="0" w:color="auto"/>
            <w:right w:val="none" w:sz="0" w:space="0" w:color="auto"/>
          </w:divBdr>
          <w:divsChild>
            <w:div w:id="19438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09511">
      <w:bodyDiv w:val="1"/>
      <w:marLeft w:val="0"/>
      <w:marRight w:val="0"/>
      <w:marTop w:val="0"/>
      <w:marBottom w:val="0"/>
      <w:divBdr>
        <w:top w:val="none" w:sz="0" w:space="0" w:color="auto"/>
        <w:left w:val="none" w:sz="0" w:space="0" w:color="auto"/>
        <w:bottom w:val="none" w:sz="0" w:space="0" w:color="auto"/>
        <w:right w:val="none" w:sz="0" w:space="0" w:color="auto"/>
      </w:divBdr>
    </w:div>
    <w:div w:id="943152770">
      <w:bodyDiv w:val="1"/>
      <w:marLeft w:val="0"/>
      <w:marRight w:val="0"/>
      <w:marTop w:val="0"/>
      <w:marBottom w:val="0"/>
      <w:divBdr>
        <w:top w:val="none" w:sz="0" w:space="0" w:color="auto"/>
        <w:left w:val="none" w:sz="0" w:space="0" w:color="auto"/>
        <w:bottom w:val="none" w:sz="0" w:space="0" w:color="auto"/>
        <w:right w:val="none" w:sz="0" w:space="0" w:color="auto"/>
      </w:divBdr>
    </w:div>
    <w:div w:id="945388098">
      <w:bodyDiv w:val="1"/>
      <w:marLeft w:val="0"/>
      <w:marRight w:val="0"/>
      <w:marTop w:val="0"/>
      <w:marBottom w:val="0"/>
      <w:divBdr>
        <w:top w:val="none" w:sz="0" w:space="0" w:color="auto"/>
        <w:left w:val="none" w:sz="0" w:space="0" w:color="auto"/>
        <w:bottom w:val="none" w:sz="0" w:space="0" w:color="auto"/>
        <w:right w:val="none" w:sz="0" w:space="0" w:color="auto"/>
      </w:divBdr>
    </w:div>
    <w:div w:id="949514070">
      <w:bodyDiv w:val="1"/>
      <w:marLeft w:val="0"/>
      <w:marRight w:val="0"/>
      <w:marTop w:val="0"/>
      <w:marBottom w:val="0"/>
      <w:divBdr>
        <w:top w:val="none" w:sz="0" w:space="0" w:color="auto"/>
        <w:left w:val="none" w:sz="0" w:space="0" w:color="auto"/>
        <w:bottom w:val="none" w:sz="0" w:space="0" w:color="auto"/>
        <w:right w:val="none" w:sz="0" w:space="0" w:color="auto"/>
      </w:divBdr>
    </w:div>
    <w:div w:id="982470266">
      <w:bodyDiv w:val="1"/>
      <w:marLeft w:val="0"/>
      <w:marRight w:val="0"/>
      <w:marTop w:val="0"/>
      <w:marBottom w:val="0"/>
      <w:divBdr>
        <w:top w:val="none" w:sz="0" w:space="0" w:color="auto"/>
        <w:left w:val="none" w:sz="0" w:space="0" w:color="auto"/>
        <w:bottom w:val="none" w:sz="0" w:space="0" w:color="auto"/>
        <w:right w:val="none" w:sz="0" w:space="0" w:color="auto"/>
      </w:divBdr>
      <w:divsChild>
        <w:div w:id="258569237">
          <w:marLeft w:val="0"/>
          <w:marRight w:val="0"/>
          <w:marTop w:val="0"/>
          <w:marBottom w:val="0"/>
          <w:divBdr>
            <w:top w:val="none" w:sz="0" w:space="0" w:color="auto"/>
            <w:left w:val="none" w:sz="0" w:space="0" w:color="auto"/>
            <w:bottom w:val="none" w:sz="0" w:space="0" w:color="auto"/>
            <w:right w:val="none" w:sz="0" w:space="0" w:color="auto"/>
          </w:divBdr>
          <w:divsChild>
            <w:div w:id="2004358236">
              <w:marLeft w:val="0"/>
              <w:marRight w:val="0"/>
              <w:marTop w:val="0"/>
              <w:marBottom w:val="0"/>
              <w:divBdr>
                <w:top w:val="none" w:sz="0" w:space="0" w:color="auto"/>
                <w:left w:val="none" w:sz="0" w:space="0" w:color="auto"/>
                <w:bottom w:val="none" w:sz="0" w:space="0" w:color="auto"/>
                <w:right w:val="none" w:sz="0" w:space="0" w:color="auto"/>
              </w:divBdr>
              <w:divsChild>
                <w:div w:id="192711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959489">
          <w:marLeft w:val="0"/>
          <w:marRight w:val="0"/>
          <w:marTop w:val="0"/>
          <w:marBottom w:val="0"/>
          <w:divBdr>
            <w:top w:val="none" w:sz="0" w:space="0" w:color="auto"/>
            <w:left w:val="none" w:sz="0" w:space="0" w:color="auto"/>
            <w:bottom w:val="none" w:sz="0" w:space="0" w:color="auto"/>
            <w:right w:val="none" w:sz="0" w:space="0" w:color="auto"/>
          </w:divBdr>
          <w:divsChild>
            <w:div w:id="182697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128795">
      <w:bodyDiv w:val="1"/>
      <w:marLeft w:val="0"/>
      <w:marRight w:val="0"/>
      <w:marTop w:val="0"/>
      <w:marBottom w:val="0"/>
      <w:divBdr>
        <w:top w:val="none" w:sz="0" w:space="0" w:color="auto"/>
        <w:left w:val="none" w:sz="0" w:space="0" w:color="auto"/>
        <w:bottom w:val="none" w:sz="0" w:space="0" w:color="auto"/>
        <w:right w:val="none" w:sz="0" w:space="0" w:color="auto"/>
      </w:divBdr>
    </w:div>
    <w:div w:id="986980102">
      <w:bodyDiv w:val="1"/>
      <w:marLeft w:val="0"/>
      <w:marRight w:val="0"/>
      <w:marTop w:val="0"/>
      <w:marBottom w:val="0"/>
      <w:divBdr>
        <w:top w:val="none" w:sz="0" w:space="0" w:color="auto"/>
        <w:left w:val="none" w:sz="0" w:space="0" w:color="auto"/>
        <w:bottom w:val="none" w:sz="0" w:space="0" w:color="auto"/>
        <w:right w:val="none" w:sz="0" w:space="0" w:color="auto"/>
      </w:divBdr>
    </w:div>
    <w:div w:id="1010522064">
      <w:bodyDiv w:val="1"/>
      <w:marLeft w:val="0"/>
      <w:marRight w:val="0"/>
      <w:marTop w:val="0"/>
      <w:marBottom w:val="0"/>
      <w:divBdr>
        <w:top w:val="none" w:sz="0" w:space="0" w:color="auto"/>
        <w:left w:val="none" w:sz="0" w:space="0" w:color="auto"/>
        <w:bottom w:val="none" w:sz="0" w:space="0" w:color="auto"/>
        <w:right w:val="none" w:sz="0" w:space="0" w:color="auto"/>
      </w:divBdr>
    </w:div>
    <w:div w:id="1015115802">
      <w:bodyDiv w:val="1"/>
      <w:marLeft w:val="0"/>
      <w:marRight w:val="0"/>
      <w:marTop w:val="0"/>
      <w:marBottom w:val="0"/>
      <w:divBdr>
        <w:top w:val="none" w:sz="0" w:space="0" w:color="auto"/>
        <w:left w:val="none" w:sz="0" w:space="0" w:color="auto"/>
        <w:bottom w:val="none" w:sz="0" w:space="0" w:color="auto"/>
        <w:right w:val="none" w:sz="0" w:space="0" w:color="auto"/>
      </w:divBdr>
      <w:divsChild>
        <w:div w:id="1592541388">
          <w:marLeft w:val="0"/>
          <w:marRight w:val="0"/>
          <w:marTop w:val="0"/>
          <w:marBottom w:val="0"/>
          <w:divBdr>
            <w:top w:val="none" w:sz="0" w:space="0" w:color="auto"/>
            <w:left w:val="none" w:sz="0" w:space="0" w:color="auto"/>
            <w:bottom w:val="none" w:sz="0" w:space="0" w:color="auto"/>
            <w:right w:val="none" w:sz="0" w:space="0" w:color="auto"/>
          </w:divBdr>
          <w:divsChild>
            <w:div w:id="1257710924">
              <w:marLeft w:val="0"/>
              <w:marRight w:val="0"/>
              <w:marTop w:val="0"/>
              <w:marBottom w:val="0"/>
              <w:divBdr>
                <w:top w:val="none" w:sz="0" w:space="0" w:color="auto"/>
                <w:left w:val="none" w:sz="0" w:space="0" w:color="auto"/>
                <w:bottom w:val="none" w:sz="0" w:space="0" w:color="auto"/>
                <w:right w:val="none" w:sz="0" w:space="0" w:color="auto"/>
              </w:divBdr>
              <w:divsChild>
                <w:div w:id="7718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51034">
          <w:marLeft w:val="0"/>
          <w:marRight w:val="0"/>
          <w:marTop w:val="0"/>
          <w:marBottom w:val="0"/>
          <w:divBdr>
            <w:top w:val="none" w:sz="0" w:space="0" w:color="auto"/>
            <w:left w:val="none" w:sz="0" w:space="0" w:color="auto"/>
            <w:bottom w:val="none" w:sz="0" w:space="0" w:color="auto"/>
            <w:right w:val="none" w:sz="0" w:space="0" w:color="auto"/>
          </w:divBdr>
          <w:divsChild>
            <w:div w:id="19745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969384">
      <w:bodyDiv w:val="1"/>
      <w:marLeft w:val="0"/>
      <w:marRight w:val="0"/>
      <w:marTop w:val="0"/>
      <w:marBottom w:val="0"/>
      <w:divBdr>
        <w:top w:val="none" w:sz="0" w:space="0" w:color="auto"/>
        <w:left w:val="none" w:sz="0" w:space="0" w:color="auto"/>
        <w:bottom w:val="none" w:sz="0" w:space="0" w:color="auto"/>
        <w:right w:val="none" w:sz="0" w:space="0" w:color="auto"/>
      </w:divBdr>
      <w:divsChild>
        <w:div w:id="1737508383">
          <w:marLeft w:val="0"/>
          <w:marRight w:val="0"/>
          <w:marTop w:val="0"/>
          <w:marBottom w:val="0"/>
          <w:divBdr>
            <w:top w:val="none" w:sz="0" w:space="0" w:color="auto"/>
            <w:left w:val="none" w:sz="0" w:space="0" w:color="auto"/>
            <w:bottom w:val="none" w:sz="0" w:space="0" w:color="auto"/>
            <w:right w:val="none" w:sz="0" w:space="0" w:color="auto"/>
          </w:divBdr>
          <w:divsChild>
            <w:div w:id="14104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127031">
      <w:bodyDiv w:val="1"/>
      <w:marLeft w:val="0"/>
      <w:marRight w:val="0"/>
      <w:marTop w:val="0"/>
      <w:marBottom w:val="0"/>
      <w:divBdr>
        <w:top w:val="none" w:sz="0" w:space="0" w:color="auto"/>
        <w:left w:val="none" w:sz="0" w:space="0" w:color="auto"/>
        <w:bottom w:val="none" w:sz="0" w:space="0" w:color="auto"/>
        <w:right w:val="none" w:sz="0" w:space="0" w:color="auto"/>
      </w:divBdr>
    </w:div>
    <w:div w:id="1074205386">
      <w:bodyDiv w:val="1"/>
      <w:marLeft w:val="0"/>
      <w:marRight w:val="0"/>
      <w:marTop w:val="0"/>
      <w:marBottom w:val="0"/>
      <w:divBdr>
        <w:top w:val="none" w:sz="0" w:space="0" w:color="auto"/>
        <w:left w:val="none" w:sz="0" w:space="0" w:color="auto"/>
        <w:bottom w:val="none" w:sz="0" w:space="0" w:color="auto"/>
        <w:right w:val="none" w:sz="0" w:space="0" w:color="auto"/>
      </w:divBdr>
    </w:div>
    <w:div w:id="1105729724">
      <w:bodyDiv w:val="1"/>
      <w:marLeft w:val="0"/>
      <w:marRight w:val="0"/>
      <w:marTop w:val="0"/>
      <w:marBottom w:val="0"/>
      <w:divBdr>
        <w:top w:val="none" w:sz="0" w:space="0" w:color="auto"/>
        <w:left w:val="none" w:sz="0" w:space="0" w:color="auto"/>
        <w:bottom w:val="none" w:sz="0" w:space="0" w:color="auto"/>
        <w:right w:val="none" w:sz="0" w:space="0" w:color="auto"/>
      </w:divBdr>
    </w:div>
    <w:div w:id="1147672573">
      <w:bodyDiv w:val="1"/>
      <w:marLeft w:val="0"/>
      <w:marRight w:val="0"/>
      <w:marTop w:val="0"/>
      <w:marBottom w:val="0"/>
      <w:divBdr>
        <w:top w:val="none" w:sz="0" w:space="0" w:color="auto"/>
        <w:left w:val="none" w:sz="0" w:space="0" w:color="auto"/>
        <w:bottom w:val="none" w:sz="0" w:space="0" w:color="auto"/>
        <w:right w:val="none" w:sz="0" w:space="0" w:color="auto"/>
      </w:divBdr>
    </w:div>
    <w:div w:id="1149252704">
      <w:bodyDiv w:val="1"/>
      <w:marLeft w:val="0"/>
      <w:marRight w:val="0"/>
      <w:marTop w:val="0"/>
      <w:marBottom w:val="0"/>
      <w:divBdr>
        <w:top w:val="none" w:sz="0" w:space="0" w:color="auto"/>
        <w:left w:val="none" w:sz="0" w:space="0" w:color="auto"/>
        <w:bottom w:val="none" w:sz="0" w:space="0" w:color="auto"/>
        <w:right w:val="none" w:sz="0" w:space="0" w:color="auto"/>
      </w:divBdr>
    </w:div>
    <w:div w:id="1188837877">
      <w:bodyDiv w:val="1"/>
      <w:marLeft w:val="0"/>
      <w:marRight w:val="0"/>
      <w:marTop w:val="0"/>
      <w:marBottom w:val="0"/>
      <w:divBdr>
        <w:top w:val="none" w:sz="0" w:space="0" w:color="auto"/>
        <w:left w:val="none" w:sz="0" w:space="0" w:color="auto"/>
        <w:bottom w:val="none" w:sz="0" w:space="0" w:color="auto"/>
        <w:right w:val="none" w:sz="0" w:space="0" w:color="auto"/>
      </w:divBdr>
    </w:div>
    <w:div w:id="1191527692">
      <w:bodyDiv w:val="1"/>
      <w:marLeft w:val="0"/>
      <w:marRight w:val="0"/>
      <w:marTop w:val="0"/>
      <w:marBottom w:val="0"/>
      <w:divBdr>
        <w:top w:val="none" w:sz="0" w:space="0" w:color="auto"/>
        <w:left w:val="none" w:sz="0" w:space="0" w:color="auto"/>
        <w:bottom w:val="none" w:sz="0" w:space="0" w:color="auto"/>
        <w:right w:val="none" w:sz="0" w:space="0" w:color="auto"/>
      </w:divBdr>
      <w:divsChild>
        <w:div w:id="340397599">
          <w:marLeft w:val="0"/>
          <w:marRight w:val="0"/>
          <w:marTop w:val="0"/>
          <w:marBottom w:val="0"/>
          <w:divBdr>
            <w:top w:val="none" w:sz="0" w:space="0" w:color="auto"/>
            <w:left w:val="none" w:sz="0" w:space="0" w:color="auto"/>
            <w:bottom w:val="none" w:sz="0" w:space="0" w:color="auto"/>
            <w:right w:val="none" w:sz="0" w:space="0" w:color="auto"/>
          </w:divBdr>
          <w:divsChild>
            <w:div w:id="157523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62305">
      <w:bodyDiv w:val="1"/>
      <w:marLeft w:val="0"/>
      <w:marRight w:val="0"/>
      <w:marTop w:val="0"/>
      <w:marBottom w:val="0"/>
      <w:divBdr>
        <w:top w:val="none" w:sz="0" w:space="0" w:color="auto"/>
        <w:left w:val="none" w:sz="0" w:space="0" w:color="auto"/>
        <w:bottom w:val="none" w:sz="0" w:space="0" w:color="auto"/>
        <w:right w:val="none" w:sz="0" w:space="0" w:color="auto"/>
      </w:divBdr>
    </w:div>
    <w:div w:id="1216895199">
      <w:bodyDiv w:val="1"/>
      <w:marLeft w:val="0"/>
      <w:marRight w:val="0"/>
      <w:marTop w:val="0"/>
      <w:marBottom w:val="0"/>
      <w:divBdr>
        <w:top w:val="none" w:sz="0" w:space="0" w:color="auto"/>
        <w:left w:val="none" w:sz="0" w:space="0" w:color="auto"/>
        <w:bottom w:val="none" w:sz="0" w:space="0" w:color="auto"/>
        <w:right w:val="none" w:sz="0" w:space="0" w:color="auto"/>
      </w:divBdr>
    </w:div>
    <w:div w:id="1225021617">
      <w:bodyDiv w:val="1"/>
      <w:marLeft w:val="0"/>
      <w:marRight w:val="0"/>
      <w:marTop w:val="0"/>
      <w:marBottom w:val="0"/>
      <w:divBdr>
        <w:top w:val="none" w:sz="0" w:space="0" w:color="auto"/>
        <w:left w:val="none" w:sz="0" w:space="0" w:color="auto"/>
        <w:bottom w:val="none" w:sz="0" w:space="0" w:color="auto"/>
        <w:right w:val="none" w:sz="0" w:space="0" w:color="auto"/>
      </w:divBdr>
    </w:div>
    <w:div w:id="1275675397">
      <w:bodyDiv w:val="1"/>
      <w:marLeft w:val="0"/>
      <w:marRight w:val="0"/>
      <w:marTop w:val="0"/>
      <w:marBottom w:val="0"/>
      <w:divBdr>
        <w:top w:val="none" w:sz="0" w:space="0" w:color="auto"/>
        <w:left w:val="none" w:sz="0" w:space="0" w:color="auto"/>
        <w:bottom w:val="none" w:sz="0" w:space="0" w:color="auto"/>
        <w:right w:val="none" w:sz="0" w:space="0" w:color="auto"/>
      </w:divBdr>
    </w:div>
    <w:div w:id="1295452831">
      <w:bodyDiv w:val="1"/>
      <w:marLeft w:val="0"/>
      <w:marRight w:val="0"/>
      <w:marTop w:val="0"/>
      <w:marBottom w:val="0"/>
      <w:divBdr>
        <w:top w:val="none" w:sz="0" w:space="0" w:color="auto"/>
        <w:left w:val="none" w:sz="0" w:space="0" w:color="auto"/>
        <w:bottom w:val="none" w:sz="0" w:space="0" w:color="auto"/>
        <w:right w:val="none" w:sz="0" w:space="0" w:color="auto"/>
      </w:divBdr>
      <w:divsChild>
        <w:div w:id="2027058086">
          <w:marLeft w:val="0"/>
          <w:marRight w:val="0"/>
          <w:marTop w:val="0"/>
          <w:marBottom w:val="0"/>
          <w:divBdr>
            <w:top w:val="none" w:sz="0" w:space="0" w:color="auto"/>
            <w:left w:val="none" w:sz="0" w:space="0" w:color="auto"/>
            <w:bottom w:val="none" w:sz="0" w:space="0" w:color="auto"/>
            <w:right w:val="none" w:sz="0" w:space="0" w:color="auto"/>
          </w:divBdr>
          <w:divsChild>
            <w:div w:id="125620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000671">
      <w:bodyDiv w:val="1"/>
      <w:marLeft w:val="0"/>
      <w:marRight w:val="0"/>
      <w:marTop w:val="0"/>
      <w:marBottom w:val="0"/>
      <w:divBdr>
        <w:top w:val="none" w:sz="0" w:space="0" w:color="auto"/>
        <w:left w:val="none" w:sz="0" w:space="0" w:color="auto"/>
        <w:bottom w:val="none" w:sz="0" w:space="0" w:color="auto"/>
        <w:right w:val="none" w:sz="0" w:space="0" w:color="auto"/>
      </w:divBdr>
      <w:divsChild>
        <w:div w:id="2023046250">
          <w:marLeft w:val="0"/>
          <w:marRight w:val="0"/>
          <w:marTop w:val="0"/>
          <w:marBottom w:val="0"/>
          <w:divBdr>
            <w:top w:val="none" w:sz="0" w:space="0" w:color="auto"/>
            <w:left w:val="none" w:sz="0" w:space="0" w:color="auto"/>
            <w:bottom w:val="none" w:sz="0" w:space="0" w:color="auto"/>
            <w:right w:val="none" w:sz="0" w:space="0" w:color="auto"/>
          </w:divBdr>
          <w:divsChild>
            <w:div w:id="772627646">
              <w:marLeft w:val="0"/>
              <w:marRight w:val="0"/>
              <w:marTop w:val="0"/>
              <w:marBottom w:val="0"/>
              <w:divBdr>
                <w:top w:val="none" w:sz="0" w:space="0" w:color="auto"/>
                <w:left w:val="none" w:sz="0" w:space="0" w:color="auto"/>
                <w:bottom w:val="none" w:sz="0" w:space="0" w:color="auto"/>
                <w:right w:val="none" w:sz="0" w:space="0" w:color="auto"/>
              </w:divBdr>
              <w:divsChild>
                <w:div w:id="115691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231124">
          <w:marLeft w:val="0"/>
          <w:marRight w:val="0"/>
          <w:marTop w:val="0"/>
          <w:marBottom w:val="0"/>
          <w:divBdr>
            <w:top w:val="none" w:sz="0" w:space="0" w:color="auto"/>
            <w:left w:val="none" w:sz="0" w:space="0" w:color="auto"/>
            <w:bottom w:val="none" w:sz="0" w:space="0" w:color="auto"/>
            <w:right w:val="none" w:sz="0" w:space="0" w:color="auto"/>
          </w:divBdr>
          <w:divsChild>
            <w:div w:id="142830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179812">
      <w:bodyDiv w:val="1"/>
      <w:marLeft w:val="0"/>
      <w:marRight w:val="0"/>
      <w:marTop w:val="0"/>
      <w:marBottom w:val="0"/>
      <w:divBdr>
        <w:top w:val="none" w:sz="0" w:space="0" w:color="auto"/>
        <w:left w:val="none" w:sz="0" w:space="0" w:color="auto"/>
        <w:bottom w:val="none" w:sz="0" w:space="0" w:color="auto"/>
        <w:right w:val="none" w:sz="0" w:space="0" w:color="auto"/>
      </w:divBdr>
    </w:div>
    <w:div w:id="1353873145">
      <w:bodyDiv w:val="1"/>
      <w:marLeft w:val="0"/>
      <w:marRight w:val="0"/>
      <w:marTop w:val="0"/>
      <w:marBottom w:val="0"/>
      <w:divBdr>
        <w:top w:val="none" w:sz="0" w:space="0" w:color="auto"/>
        <w:left w:val="none" w:sz="0" w:space="0" w:color="auto"/>
        <w:bottom w:val="none" w:sz="0" w:space="0" w:color="auto"/>
        <w:right w:val="none" w:sz="0" w:space="0" w:color="auto"/>
      </w:divBdr>
      <w:divsChild>
        <w:div w:id="485777835">
          <w:marLeft w:val="0"/>
          <w:marRight w:val="0"/>
          <w:marTop w:val="0"/>
          <w:marBottom w:val="0"/>
          <w:divBdr>
            <w:top w:val="none" w:sz="0" w:space="0" w:color="auto"/>
            <w:left w:val="none" w:sz="0" w:space="0" w:color="auto"/>
            <w:bottom w:val="none" w:sz="0" w:space="0" w:color="auto"/>
            <w:right w:val="none" w:sz="0" w:space="0" w:color="auto"/>
          </w:divBdr>
          <w:divsChild>
            <w:div w:id="2107072596">
              <w:marLeft w:val="0"/>
              <w:marRight w:val="0"/>
              <w:marTop w:val="0"/>
              <w:marBottom w:val="0"/>
              <w:divBdr>
                <w:top w:val="none" w:sz="0" w:space="0" w:color="auto"/>
                <w:left w:val="none" w:sz="0" w:space="0" w:color="auto"/>
                <w:bottom w:val="none" w:sz="0" w:space="0" w:color="auto"/>
                <w:right w:val="none" w:sz="0" w:space="0" w:color="auto"/>
              </w:divBdr>
              <w:divsChild>
                <w:div w:id="161775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35294">
          <w:marLeft w:val="0"/>
          <w:marRight w:val="0"/>
          <w:marTop w:val="0"/>
          <w:marBottom w:val="0"/>
          <w:divBdr>
            <w:top w:val="none" w:sz="0" w:space="0" w:color="auto"/>
            <w:left w:val="none" w:sz="0" w:space="0" w:color="auto"/>
            <w:bottom w:val="none" w:sz="0" w:space="0" w:color="auto"/>
            <w:right w:val="none" w:sz="0" w:space="0" w:color="auto"/>
          </w:divBdr>
          <w:divsChild>
            <w:div w:id="11811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09017">
      <w:bodyDiv w:val="1"/>
      <w:marLeft w:val="0"/>
      <w:marRight w:val="0"/>
      <w:marTop w:val="0"/>
      <w:marBottom w:val="0"/>
      <w:divBdr>
        <w:top w:val="none" w:sz="0" w:space="0" w:color="auto"/>
        <w:left w:val="none" w:sz="0" w:space="0" w:color="auto"/>
        <w:bottom w:val="none" w:sz="0" w:space="0" w:color="auto"/>
        <w:right w:val="none" w:sz="0" w:space="0" w:color="auto"/>
      </w:divBdr>
    </w:div>
    <w:div w:id="1365986834">
      <w:bodyDiv w:val="1"/>
      <w:marLeft w:val="0"/>
      <w:marRight w:val="0"/>
      <w:marTop w:val="0"/>
      <w:marBottom w:val="0"/>
      <w:divBdr>
        <w:top w:val="none" w:sz="0" w:space="0" w:color="auto"/>
        <w:left w:val="none" w:sz="0" w:space="0" w:color="auto"/>
        <w:bottom w:val="none" w:sz="0" w:space="0" w:color="auto"/>
        <w:right w:val="none" w:sz="0" w:space="0" w:color="auto"/>
      </w:divBdr>
      <w:divsChild>
        <w:div w:id="1438864603">
          <w:marLeft w:val="0"/>
          <w:marRight w:val="0"/>
          <w:marTop w:val="0"/>
          <w:marBottom w:val="0"/>
          <w:divBdr>
            <w:top w:val="none" w:sz="0" w:space="0" w:color="auto"/>
            <w:left w:val="none" w:sz="0" w:space="0" w:color="auto"/>
            <w:bottom w:val="none" w:sz="0" w:space="0" w:color="auto"/>
            <w:right w:val="none" w:sz="0" w:space="0" w:color="auto"/>
          </w:divBdr>
          <w:divsChild>
            <w:div w:id="497426890">
              <w:marLeft w:val="0"/>
              <w:marRight w:val="0"/>
              <w:marTop w:val="0"/>
              <w:marBottom w:val="0"/>
              <w:divBdr>
                <w:top w:val="none" w:sz="0" w:space="0" w:color="auto"/>
                <w:left w:val="none" w:sz="0" w:space="0" w:color="auto"/>
                <w:bottom w:val="none" w:sz="0" w:space="0" w:color="auto"/>
                <w:right w:val="none" w:sz="0" w:space="0" w:color="auto"/>
              </w:divBdr>
              <w:divsChild>
                <w:div w:id="72367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323176">
          <w:marLeft w:val="0"/>
          <w:marRight w:val="0"/>
          <w:marTop w:val="0"/>
          <w:marBottom w:val="0"/>
          <w:divBdr>
            <w:top w:val="none" w:sz="0" w:space="0" w:color="auto"/>
            <w:left w:val="none" w:sz="0" w:space="0" w:color="auto"/>
            <w:bottom w:val="none" w:sz="0" w:space="0" w:color="auto"/>
            <w:right w:val="none" w:sz="0" w:space="0" w:color="auto"/>
          </w:divBdr>
          <w:divsChild>
            <w:div w:id="182781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392007">
      <w:bodyDiv w:val="1"/>
      <w:marLeft w:val="0"/>
      <w:marRight w:val="0"/>
      <w:marTop w:val="0"/>
      <w:marBottom w:val="0"/>
      <w:divBdr>
        <w:top w:val="none" w:sz="0" w:space="0" w:color="auto"/>
        <w:left w:val="none" w:sz="0" w:space="0" w:color="auto"/>
        <w:bottom w:val="none" w:sz="0" w:space="0" w:color="auto"/>
        <w:right w:val="none" w:sz="0" w:space="0" w:color="auto"/>
      </w:divBdr>
    </w:div>
    <w:div w:id="1398043458">
      <w:bodyDiv w:val="1"/>
      <w:marLeft w:val="0"/>
      <w:marRight w:val="0"/>
      <w:marTop w:val="0"/>
      <w:marBottom w:val="0"/>
      <w:divBdr>
        <w:top w:val="none" w:sz="0" w:space="0" w:color="auto"/>
        <w:left w:val="none" w:sz="0" w:space="0" w:color="auto"/>
        <w:bottom w:val="none" w:sz="0" w:space="0" w:color="auto"/>
        <w:right w:val="none" w:sz="0" w:space="0" w:color="auto"/>
      </w:divBdr>
    </w:div>
    <w:div w:id="1399009617">
      <w:bodyDiv w:val="1"/>
      <w:marLeft w:val="0"/>
      <w:marRight w:val="0"/>
      <w:marTop w:val="0"/>
      <w:marBottom w:val="0"/>
      <w:divBdr>
        <w:top w:val="none" w:sz="0" w:space="0" w:color="auto"/>
        <w:left w:val="none" w:sz="0" w:space="0" w:color="auto"/>
        <w:bottom w:val="none" w:sz="0" w:space="0" w:color="auto"/>
        <w:right w:val="none" w:sz="0" w:space="0" w:color="auto"/>
      </w:divBdr>
    </w:div>
    <w:div w:id="1411077555">
      <w:bodyDiv w:val="1"/>
      <w:marLeft w:val="0"/>
      <w:marRight w:val="0"/>
      <w:marTop w:val="0"/>
      <w:marBottom w:val="0"/>
      <w:divBdr>
        <w:top w:val="none" w:sz="0" w:space="0" w:color="auto"/>
        <w:left w:val="none" w:sz="0" w:space="0" w:color="auto"/>
        <w:bottom w:val="none" w:sz="0" w:space="0" w:color="auto"/>
        <w:right w:val="none" w:sz="0" w:space="0" w:color="auto"/>
      </w:divBdr>
      <w:divsChild>
        <w:div w:id="1482429915">
          <w:marLeft w:val="0"/>
          <w:marRight w:val="0"/>
          <w:marTop w:val="0"/>
          <w:marBottom w:val="0"/>
          <w:divBdr>
            <w:top w:val="none" w:sz="0" w:space="0" w:color="auto"/>
            <w:left w:val="none" w:sz="0" w:space="0" w:color="auto"/>
            <w:bottom w:val="none" w:sz="0" w:space="0" w:color="auto"/>
            <w:right w:val="none" w:sz="0" w:space="0" w:color="auto"/>
          </w:divBdr>
        </w:div>
        <w:div w:id="2093113313">
          <w:marLeft w:val="0"/>
          <w:marRight w:val="0"/>
          <w:marTop w:val="0"/>
          <w:marBottom w:val="0"/>
          <w:divBdr>
            <w:top w:val="none" w:sz="0" w:space="0" w:color="auto"/>
            <w:left w:val="none" w:sz="0" w:space="0" w:color="auto"/>
            <w:bottom w:val="none" w:sz="0" w:space="0" w:color="auto"/>
            <w:right w:val="none" w:sz="0" w:space="0" w:color="auto"/>
          </w:divBdr>
        </w:div>
      </w:divsChild>
    </w:div>
    <w:div w:id="1430349328">
      <w:bodyDiv w:val="1"/>
      <w:marLeft w:val="0"/>
      <w:marRight w:val="0"/>
      <w:marTop w:val="0"/>
      <w:marBottom w:val="0"/>
      <w:divBdr>
        <w:top w:val="none" w:sz="0" w:space="0" w:color="auto"/>
        <w:left w:val="none" w:sz="0" w:space="0" w:color="auto"/>
        <w:bottom w:val="none" w:sz="0" w:space="0" w:color="auto"/>
        <w:right w:val="none" w:sz="0" w:space="0" w:color="auto"/>
      </w:divBdr>
    </w:div>
    <w:div w:id="1438402983">
      <w:bodyDiv w:val="1"/>
      <w:marLeft w:val="0"/>
      <w:marRight w:val="0"/>
      <w:marTop w:val="0"/>
      <w:marBottom w:val="0"/>
      <w:divBdr>
        <w:top w:val="none" w:sz="0" w:space="0" w:color="auto"/>
        <w:left w:val="none" w:sz="0" w:space="0" w:color="auto"/>
        <w:bottom w:val="none" w:sz="0" w:space="0" w:color="auto"/>
        <w:right w:val="none" w:sz="0" w:space="0" w:color="auto"/>
      </w:divBdr>
    </w:div>
    <w:div w:id="1448504360">
      <w:bodyDiv w:val="1"/>
      <w:marLeft w:val="0"/>
      <w:marRight w:val="0"/>
      <w:marTop w:val="0"/>
      <w:marBottom w:val="0"/>
      <w:divBdr>
        <w:top w:val="none" w:sz="0" w:space="0" w:color="auto"/>
        <w:left w:val="none" w:sz="0" w:space="0" w:color="auto"/>
        <w:bottom w:val="none" w:sz="0" w:space="0" w:color="auto"/>
        <w:right w:val="none" w:sz="0" w:space="0" w:color="auto"/>
      </w:divBdr>
      <w:divsChild>
        <w:div w:id="96754957">
          <w:marLeft w:val="0"/>
          <w:marRight w:val="0"/>
          <w:marTop w:val="0"/>
          <w:marBottom w:val="225"/>
          <w:divBdr>
            <w:top w:val="none" w:sz="0" w:space="0" w:color="auto"/>
            <w:left w:val="none" w:sz="0" w:space="0" w:color="auto"/>
            <w:bottom w:val="none" w:sz="0" w:space="0" w:color="auto"/>
            <w:right w:val="none" w:sz="0" w:space="0" w:color="auto"/>
          </w:divBdr>
        </w:div>
      </w:divsChild>
    </w:div>
    <w:div w:id="1457482809">
      <w:bodyDiv w:val="1"/>
      <w:marLeft w:val="0"/>
      <w:marRight w:val="0"/>
      <w:marTop w:val="0"/>
      <w:marBottom w:val="0"/>
      <w:divBdr>
        <w:top w:val="none" w:sz="0" w:space="0" w:color="auto"/>
        <w:left w:val="none" w:sz="0" w:space="0" w:color="auto"/>
        <w:bottom w:val="none" w:sz="0" w:space="0" w:color="auto"/>
        <w:right w:val="none" w:sz="0" w:space="0" w:color="auto"/>
      </w:divBdr>
    </w:div>
    <w:div w:id="1471442609">
      <w:bodyDiv w:val="1"/>
      <w:marLeft w:val="0"/>
      <w:marRight w:val="0"/>
      <w:marTop w:val="0"/>
      <w:marBottom w:val="0"/>
      <w:divBdr>
        <w:top w:val="none" w:sz="0" w:space="0" w:color="auto"/>
        <w:left w:val="none" w:sz="0" w:space="0" w:color="auto"/>
        <w:bottom w:val="none" w:sz="0" w:space="0" w:color="auto"/>
        <w:right w:val="none" w:sz="0" w:space="0" w:color="auto"/>
      </w:divBdr>
    </w:div>
    <w:div w:id="1490167892">
      <w:bodyDiv w:val="1"/>
      <w:marLeft w:val="0"/>
      <w:marRight w:val="0"/>
      <w:marTop w:val="0"/>
      <w:marBottom w:val="0"/>
      <w:divBdr>
        <w:top w:val="none" w:sz="0" w:space="0" w:color="auto"/>
        <w:left w:val="none" w:sz="0" w:space="0" w:color="auto"/>
        <w:bottom w:val="none" w:sz="0" w:space="0" w:color="auto"/>
        <w:right w:val="none" w:sz="0" w:space="0" w:color="auto"/>
      </w:divBdr>
    </w:div>
    <w:div w:id="1501045460">
      <w:bodyDiv w:val="1"/>
      <w:marLeft w:val="0"/>
      <w:marRight w:val="0"/>
      <w:marTop w:val="0"/>
      <w:marBottom w:val="0"/>
      <w:divBdr>
        <w:top w:val="none" w:sz="0" w:space="0" w:color="auto"/>
        <w:left w:val="none" w:sz="0" w:space="0" w:color="auto"/>
        <w:bottom w:val="none" w:sz="0" w:space="0" w:color="auto"/>
        <w:right w:val="none" w:sz="0" w:space="0" w:color="auto"/>
      </w:divBdr>
      <w:divsChild>
        <w:div w:id="1166171075">
          <w:marLeft w:val="0"/>
          <w:marRight w:val="0"/>
          <w:marTop w:val="0"/>
          <w:marBottom w:val="0"/>
          <w:divBdr>
            <w:top w:val="none" w:sz="0" w:space="0" w:color="auto"/>
            <w:left w:val="none" w:sz="0" w:space="0" w:color="auto"/>
            <w:bottom w:val="none" w:sz="0" w:space="0" w:color="auto"/>
            <w:right w:val="none" w:sz="0" w:space="0" w:color="auto"/>
          </w:divBdr>
          <w:divsChild>
            <w:div w:id="4769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171667">
      <w:bodyDiv w:val="1"/>
      <w:marLeft w:val="0"/>
      <w:marRight w:val="0"/>
      <w:marTop w:val="0"/>
      <w:marBottom w:val="0"/>
      <w:divBdr>
        <w:top w:val="none" w:sz="0" w:space="0" w:color="auto"/>
        <w:left w:val="none" w:sz="0" w:space="0" w:color="auto"/>
        <w:bottom w:val="none" w:sz="0" w:space="0" w:color="auto"/>
        <w:right w:val="none" w:sz="0" w:space="0" w:color="auto"/>
      </w:divBdr>
    </w:div>
    <w:div w:id="1544519298">
      <w:bodyDiv w:val="1"/>
      <w:marLeft w:val="0"/>
      <w:marRight w:val="0"/>
      <w:marTop w:val="0"/>
      <w:marBottom w:val="0"/>
      <w:divBdr>
        <w:top w:val="none" w:sz="0" w:space="0" w:color="auto"/>
        <w:left w:val="none" w:sz="0" w:space="0" w:color="auto"/>
        <w:bottom w:val="none" w:sz="0" w:space="0" w:color="auto"/>
        <w:right w:val="none" w:sz="0" w:space="0" w:color="auto"/>
      </w:divBdr>
    </w:div>
    <w:div w:id="1557929040">
      <w:bodyDiv w:val="1"/>
      <w:marLeft w:val="0"/>
      <w:marRight w:val="0"/>
      <w:marTop w:val="0"/>
      <w:marBottom w:val="0"/>
      <w:divBdr>
        <w:top w:val="none" w:sz="0" w:space="0" w:color="auto"/>
        <w:left w:val="none" w:sz="0" w:space="0" w:color="auto"/>
        <w:bottom w:val="none" w:sz="0" w:space="0" w:color="auto"/>
        <w:right w:val="none" w:sz="0" w:space="0" w:color="auto"/>
      </w:divBdr>
      <w:divsChild>
        <w:div w:id="113452621">
          <w:marLeft w:val="0"/>
          <w:marRight w:val="0"/>
          <w:marTop w:val="0"/>
          <w:marBottom w:val="0"/>
          <w:divBdr>
            <w:top w:val="none" w:sz="0" w:space="0" w:color="auto"/>
            <w:left w:val="none" w:sz="0" w:space="0" w:color="auto"/>
            <w:bottom w:val="none" w:sz="0" w:space="0" w:color="auto"/>
            <w:right w:val="none" w:sz="0" w:space="0" w:color="auto"/>
          </w:divBdr>
          <w:divsChild>
            <w:div w:id="587233415">
              <w:marLeft w:val="0"/>
              <w:marRight w:val="0"/>
              <w:marTop w:val="0"/>
              <w:marBottom w:val="0"/>
              <w:divBdr>
                <w:top w:val="none" w:sz="0" w:space="0" w:color="auto"/>
                <w:left w:val="none" w:sz="0" w:space="0" w:color="auto"/>
                <w:bottom w:val="none" w:sz="0" w:space="0" w:color="auto"/>
                <w:right w:val="none" w:sz="0" w:space="0" w:color="auto"/>
              </w:divBdr>
              <w:divsChild>
                <w:div w:id="14608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42623">
          <w:marLeft w:val="0"/>
          <w:marRight w:val="0"/>
          <w:marTop w:val="0"/>
          <w:marBottom w:val="0"/>
          <w:divBdr>
            <w:top w:val="none" w:sz="0" w:space="0" w:color="auto"/>
            <w:left w:val="none" w:sz="0" w:space="0" w:color="auto"/>
            <w:bottom w:val="none" w:sz="0" w:space="0" w:color="auto"/>
            <w:right w:val="none" w:sz="0" w:space="0" w:color="auto"/>
          </w:divBdr>
          <w:divsChild>
            <w:div w:id="15692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0067">
      <w:bodyDiv w:val="1"/>
      <w:marLeft w:val="0"/>
      <w:marRight w:val="0"/>
      <w:marTop w:val="0"/>
      <w:marBottom w:val="0"/>
      <w:divBdr>
        <w:top w:val="none" w:sz="0" w:space="0" w:color="auto"/>
        <w:left w:val="none" w:sz="0" w:space="0" w:color="auto"/>
        <w:bottom w:val="none" w:sz="0" w:space="0" w:color="auto"/>
        <w:right w:val="none" w:sz="0" w:space="0" w:color="auto"/>
      </w:divBdr>
    </w:div>
    <w:div w:id="1614021164">
      <w:bodyDiv w:val="1"/>
      <w:marLeft w:val="0"/>
      <w:marRight w:val="0"/>
      <w:marTop w:val="0"/>
      <w:marBottom w:val="0"/>
      <w:divBdr>
        <w:top w:val="none" w:sz="0" w:space="0" w:color="auto"/>
        <w:left w:val="none" w:sz="0" w:space="0" w:color="auto"/>
        <w:bottom w:val="none" w:sz="0" w:space="0" w:color="auto"/>
        <w:right w:val="none" w:sz="0" w:space="0" w:color="auto"/>
      </w:divBdr>
    </w:div>
    <w:div w:id="1638948142">
      <w:bodyDiv w:val="1"/>
      <w:marLeft w:val="0"/>
      <w:marRight w:val="0"/>
      <w:marTop w:val="0"/>
      <w:marBottom w:val="0"/>
      <w:divBdr>
        <w:top w:val="none" w:sz="0" w:space="0" w:color="auto"/>
        <w:left w:val="none" w:sz="0" w:space="0" w:color="auto"/>
        <w:bottom w:val="none" w:sz="0" w:space="0" w:color="auto"/>
        <w:right w:val="none" w:sz="0" w:space="0" w:color="auto"/>
      </w:divBdr>
    </w:div>
    <w:div w:id="1648508247">
      <w:bodyDiv w:val="1"/>
      <w:marLeft w:val="0"/>
      <w:marRight w:val="0"/>
      <w:marTop w:val="0"/>
      <w:marBottom w:val="0"/>
      <w:divBdr>
        <w:top w:val="none" w:sz="0" w:space="0" w:color="auto"/>
        <w:left w:val="none" w:sz="0" w:space="0" w:color="auto"/>
        <w:bottom w:val="none" w:sz="0" w:space="0" w:color="auto"/>
        <w:right w:val="none" w:sz="0" w:space="0" w:color="auto"/>
      </w:divBdr>
    </w:div>
    <w:div w:id="1650742454">
      <w:bodyDiv w:val="1"/>
      <w:marLeft w:val="0"/>
      <w:marRight w:val="0"/>
      <w:marTop w:val="0"/>
      <w:marBottom w:val="0"/>
      <w:divBdr>
        <w:top w:val="none" w:sz="0" w:space="0" w:color="auto"/>
        <w:left w:val="none" w:sz="0" w:space="0" w:color="auto"/>
        <w:bottom w:val="none" w:sz="0" w:space="0" w:color="auto"/>
        <w:right w:val="none" w:sz="0" w:space="0" w:color="auto"/>
      </w:divBdr>
    </w:div>
    <w:div w:id="1665622714">
      <w:bodyDiv w:val="1"/>
      <w:marLeft w:val="0"/>
      <w:marRight w:val="0"/>
      <w:marTop w:val="0"/>
      <w:marBottom w:val="0"/>
      <w:divBdr>
        <w:top w:val="none" w:sz="0" w:space="0" w:color="auto"/>
        <w:left w:val="none" w:sz="0" w:space="0" w:color="auto"/>
        <w:bottom w:val="none" w:sz="0" w:space="0" w:color="auto"/>
        <w:right w:val="none" w:sz="0" w:space="0" w:color="auto"/>
      </w:divBdr>
    </w:div>
    <w:div w:id="1695769354">
      <w:bodyDiv w:val="1"/>
      <w:marLeft w:val="0"/>
      <w:marRight w:val="0"/>
      <w:marTop w:val="0"/>
      <w:marBottom w:val="0"/>
      <w:divBdr>
        <w:top w:val="none" w:sz="0" w:space="0" w:color="auto"/>
        <w:left w:val="none" w:sz="0" w:space="0" w:color="auto"/>
        <w:bottom w:val="none" w:sz="0" w:space="0" w:color="auto"/>
        <w:right w:val="none" w:sz="0" w:space="0" w:color="auto"/>
      </w:divBdr>
    </w:div>
    <w:div w:id="1707439247">
      <w:bodyDiv w:val="1"/>
      <w:marLeft w:val="0"/>
      <w:marRight w:val="0"/>
      <w:marTop w:val="0"/>
      <w:marBottom w:val="0"/>
      <w:divBdr>
        <w:top w:val="none" w:sz="0" w:space="0" w:color="auto"/>
        <w:left w:val="none" w:sz="0" w:space="0" w:color="auto"/>
        <w:bottom w:val="none" w:sz="0" w:space="0" w:color="auto"/>
        <w:right w:val="none" w:sz="0" w:space="0" w:color="auto"/>
      </w:divBdr>
      <w:divsChild>
        <w:div w:id="875000672">
          <w:marLeft w:val="0"/>
          <w:marRight w:val="0"/>
          <w:marTop w:val="0"/>
          <w:marBottom w:val="0"/>
          <w:divBdr>
            <w:top w:val="none" w:sz="0" w:space="0" w:color="auto"/>
            <w:left w:val="none" w:sz="0" w:space="0" w:color="auto"/>
            <w:bottom w:val="none" w:sz="0" w:space="0" w:color="auto"/>
            <w:right w:val="none" w:sz="0" w:space="0" w:color="auto"/>
          </w:divBdr>
          <w:divsChild>
            <w:div w:id="129132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03281">
      <w:bodyDiv w:val="1"/>
      <w:marLeft w:val="0"/>
      <w:marRight w:val="0"/>
      <w:marTop w:val="0"/>
      <w:marBottom w:val="0"/>
      <w:divBdr>
        <w:top w:val="none" w:sz="0" w:space="0" w:color="auto"/>
        <w:left w:val="none" w:sz="0" w:space="0" w:color="auto"/>
        <w:bottom w:val="none" w:sz="0" w:space="0" w:color="auto"/>
        <w:right w:val="none" w:sz="0" w:space="0" w:color="auto"/>
      </w:divBdr>
    </w:div>
    <w:div w:id="1732801345">
      <w:bodyDiv w:val="1"/>
      <w:marLeft w:val="0"/>
      <w:marRight w:val="0"/>
      <w:marTop w:val="0"/>
      <w:marBottom w:val="0"/>
      <w:divBdr>
        <w:top w:val="none" w:sz="0" w:space="0" w:color="auto"/>
        <w:left w:val="none" w:sz="0" w:space="0" w:color="auto"/>
        <w:bottom w:val="none" w:sz="0" w:space="0" w:color="auto"/>
        <w:right w:val="none" w:sz="0" w:space="0" w:color="auto"/>
      </w:divBdr>
    </w:div>
    <w:div w:id="1734155257">
      <w:bodyDiv w:val="1"/>
      <w:marLeft w:val="0"/>
      <w:marRight w:val="0"/>
      <w:marTop w:val="0"/>
      <w:marBottom w:val="0"/>
      <w:divBdr>
        <w:top w:val="none" w:sz="0" w:space="0" w:color="auto"/>
        <w:left w:val="none" w:sz="0" w:space="0" w:color="auto"/>
        <w:bottom w:val="none" w:sz="0" w:space="0" w:color="auto"/>
        <w:right w:val="none" w:sz="0" w:space="0" w:color="auto"/>
      </w:divBdr>
    </w:div>
    <w:div w:id="1743717141">
      <w:bodyDiv w:val="1"/>
      <w:marLeft w:val="0"/>
      <w:marRight w:val="0"/>
      <w:marTop w:val="0"/>
      <w:marBottom w:val="0"/>
      <w:divBdr>
        <w:top w:val="none" w:sz="0" w:space="0" w:color="auto"/>
        <w:left w:val="none" w:sz="0" w:space="0" w:color="auto"/>
        <w:bottom w:val="none" w:sz="0" w:space="0" w:color="auto"/>
        <w:right w:val="none" w:sz="0" w:space="0" w:color="auto"/>
      </w:divBdr>
    </w:div>
    <w:div w:id="1763986942">
      <w:bodyDiv w:val="1"/>
      <w:marLeft w:val="0"/>
      <w:marRight w:val="0"/>
      <w:marTop w:val="0"/>
      <w:marBottom w:val="0"/>
      <w:divBdr>
        <w:top w:val="none" w:sz="0" w:space="0" w:color="auto"/>
        <w:left w:val="none" w:sz="0" w:space="0" w:color="auto"/>
        <w:bottom w:val="none" w:sz="0" w:space="0" w:color="auto"/>
        <w:right w:val="none" w:sz="0" w:space="0" w:color="auto"/>
      </w:divBdr>
      <w:divsChild>
        <w:div w:id="83844546">
          <w:marLeft w:val="0"/>
          <w:marRight w:val="0"/>
          <w:marTop w:val="0"/>
          <w:marBottom w:val="0"/>
          <w:divBdr>
            <w:top w:val="none" w:sz="0" w:space="0" w:color="auto"/>
            <w:left w:val="none" w:sz="0" w:space="0" w:color="auto"/>
            <w:bottom w:val="none" w:sz="0" w:space="0" w:color="auto"/>
            <w:right w:val="none" w:sz="0" w:space="0" w:color="auto"/>
          </w:divBdr>
          <w:divsChild>
            <w:div w:id="1877162145">
              <w:marLeft w:val="0"/>
              <w:marRight w:val="0"/>
              <w:marTop w:val="0"/>
              <w:marBottom w:val="0"/>
              <w:divBdr>
                <w:top w:val="none" w:sz="0" w:space="0" w:color="auto"/>
                <w:left w:val="none" w:sz="0" w:space="0" w:color="auto"/>
                <w:bottom w:val="none" w:sz="0" w:space="0" w:color="auto"/>
                <w:right w:val="none" w:sz="0" w:space="0" w:color="auto"/>
              </w:divBdr>
              <w:divsChild>
                <w:div w:id="186870913">
                  <w:marLeft w:val="0"/>
                  <w:marRight w:val="0"/>
                  <w:marTop w:val="0"/>
                  <w:marBottom w:val="0"/>
                  <w:divBdr>
                    <w:top w:val="none" w:sz="0" w:space="0" w:color="auto"/>
                    <w:left w:val="none" w:sz="0" w:space="0" w:color="auto"/>
                    <w:bottom w:val="none" w:sz="0" w:space="0" w:color="auto"/>
                    <w:right w:val="none" w:sz="0" w:space="0" w:color="auto"/>
                  </w:divBdr>
                  <w:divsChild>
                    <w:div w:id="1217619965">
                      <w:marLeft w:val="0"/>
                      <w:marRight w:val="0"/>
                      <w:marTop w:val="0"/>
                      <w:marBottom w:val="330"/>
                      <w:divBdr>
                        <w:top w:val="none" w:sz="0" w:space="7" w:color="auto"/>
                        <w:left w:val="single" w:sz="6" w:space="18" w:color="D5D7D8"/>
                        <w:bottom w:val="none" w:sz="0" w:space="0" w:color="auto"/>
                        <w:right w:val="none" w:sz="0" w:space="0" w:color="auto"/>
                      </w:divBdr>
                      <w:divsChild>
                        <w:div w:id="988439502">
                          <w:marLeft w:val="0"/>
                          <w:marRight w:val="600"/>
                          <w:marTop w:val="0"/>
                          <w:marBottom w:val="330"/>
                          <w:divBdr>
                            <w:top w:val="none" w:sz="0" w:space="0" w:color="auto"/>
                            <w:left w:val="none" w:sz="0" w:space="0" w:color="auto"/>
                            <w:bottom w:val="none" w:sz="0" w:space="0" w:color="auto"/>
                            <w:right w:val="none" w:sz="0" w:space="0" w:color="auto"/>
                          </w:divBdr>
                          <w:divsChild>
                            <w:div w:id="1453864688">
                              <w:marLeft w:val="0"/>
                              <w:marRight w:val="510"/>
                              <w:marTop w:val="0"/>
                              <w:marBottom w:val="0"/>
                              <w:divBdr>
                                <w:top w:val="none" w:sz="0" w:space="0" w:color="auto"/>
                                <w:left w:val="none" w:sz="0" w:space="0" w:color="auto"/>
                                <w:bottom w:val="none" w:sz="0" w:space="0" w:color="auto"/>
                                <w:right w:val="single" w:sz="6" w:space="23" w:color="D5D7D8"/>
                              </w:divBdr>
                            </w:div>
                          </w:divsChild>
                        </w:div>
                      </w:divsChild>
                    </w:div>
                  </w:divsChild>
                </w:div>
                <w:div w:id="1196624216">
                  <w:marLeft w:val="0"/>
                  <w:marRight w:val="0"/>
                  <w:marTop w:val="0"/>
                  <w:marBottom w:val="0"/>
                  <w:divBdr>
                    <w:top w:val="none" w:sz="0" w:space="0" w:color="auto"/>
                    <w:left w:val="none" w:sz="0" w:space="0" w:color="auto"/>
                    <w:bottom w:val="none" w:sz="0" w:space="0" w:color="auto"/>
                    <w:right w:val="none" w:sz="0" w:space="0" w:color="auto"/>
                  </w:divBdr>
                  <w:divsChild>
                    <w:div w:id="104263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164458">
          <w:marLeft w:val="0"/>
          <w:marRight w:val="0"/>
          <w:marTop w:val="0"/>
          <w:marBottom w:val="0"/>
          <w:divBdr>
            <w:top w:val="none" w:sz="0" w:space="0" w:color="auto"/>
            <w:left w:val="none" w:sz="0" w:space="0" w:color="auto"/>
            <w:bottom w:val="none" w:sz="0" w:space="0" w:color="auto"/>
            <w:right w:val="none" w:sz="0" w:space="0" w:color="auto"/>
          </w:divBdr>
          <w:divsChild>
            <w:div w:id="28992614">
              <w:marLeft w:val="0"/>
              <w:marRight w:val="0"/>
              <w:marTop w:val="0"/>
              <w:marBottom w:val="0"/>
              <w:divBdr>
                <w:top w:val="none" w:sz="0" w:space="0" w:color="auto"/>
                <w:left w:val="none" w:sz="0" w:space="0" w:color="auto"/>
                <w:bottom w:val="none" w:sz="0" w:space="0" w:color="auto"/>
                <w:right w:val="none" w:sz="0" w:space="0" w:color="auto"/>
              </w:divBdr>
              <w:divsChild>
                <w:div w:id="2091804038">
                  <w:marLeft w:val="0"/>
                  <w:marRight w:val="0"/>
                  <w:marTop w:val="0"/>
                  <w:marBottom w:val="0"/>
                  <w:divBdr>
                    <w:top w:val="none" w:sz="0" w:space="0" w:color="auto"/>
                    <w:left w:val="none" w:sz="0" w:space="0" w:color="auto"/>
                    <w:bottom w:val="none" w:sz="0" w:space="0" w:color="auto"/>
                    <w:right w:val="none" w:sz="0" w:space="0" w:color="auto"/>
                  </w:divBdr>
                </w:div>
                <w:div w:id="208864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668238">
      <w:bodyDiv w:val="1"/>
      <w:marLeft w:val="0"/>
      <w:marRight w:val="0"/>
      <w:marTop w:val="0"/>
      <w:marBottom w:val="0"/>
      <w:divBdr>
        <w:top w:val="none" w:sz="0" w:space="0" w:color="auto"/>
        <w:left w:val="none" w:sz="0" w:space="0" w:color="auto"/>
        <w:bottom w:val="none" w:sz="0" w:space="0" w:color="auto"/>
        <w:right w:val="none" w:sz="0" w:space="0" w:color="auto"/>
      </w:divBdr>
    </w:div>
    <w:div w:id="1820540149">
      <w:bodyDiv w:val="1"/>
      <w:marLeft w:val="0"/>
      <w:marRight w:val="0"/>
      <w:marTop w:val="0"/>
      <w:marBottom w:val="0"/>
      <w:divBdr>
        <w:top w:val="none" w:sz="0" w:space="0" w:color="auto"/>
        <w:left w:val="none" w:sz="0" w:space="0" w:color="auto"/>
        <w:bottom w:val="none" w:sz="0" w:space="0" w:color="auto"/>
        <w:right w:val="none" w:sz="0" w:space="0" w:color="auto"/>
      </w:divBdr>
    </w:div>
    <w:div w:id="1825973880">
      <w:bodyDiv w:val="1"/>
      <w:marLeft w:val="0"/>
      <w:marRight w:val="0"/>
      <w:marTop w:val="0"/>
      <w:marBottom w:val="0"/>
      <w:divBdr>
        <w:top w:val="none" w:sz="0" w:space="0" w:color="auto"/>
        <w:left w:val="none" w:sz="0" w:space="0" w:color="auto"/>
        <w:bottom w:val="none" w:sz="0" w:space="0" w:color="auto"/>
        <w:right w:val="none" w:sz="0" w:space="0" w:color="auto"/>
      </w:divBdr>
    </w:div>
    <w:div w:id="1882011519">
      <w:bodyDiv w:val="1"/>
      <w:marLeft w:val="0"/>
      <w:marRight w:val="0"/>
      <w:marTop w:val="0"/>
      <w:marBottom w:val="0"/>
      <w:divBdr>
        <w:top w:val="none" w:sz="0" w:space="0" w:color="auto"/>
        <w:left w:val="none" w:sz="0" w:space="0" w:color="auto"/>
        <w:bottom w:val="none" w:sz="0" w:space="0" w:color="auto"/>
        <w:right w:val="none" w:sz="0" w:space="0" w:color="auto"/>
      </w:divBdr>
    </w:div>
    <w:div w:id="1904677580">
      <w:bodyDiv w:val="1"/>
      <w:marLeft w:val="0"/>
      <w:marRight w:val="0"/>
      <w:marTop w:val="0"/>
      <w:marBottom w:val="0"/>
      <w:divBdr>
        <w:top w:val="none" w:sz="0" w:space="0" w:color="auto"/>
        <w:left w:val="none" w:sz="0" w:space="0" w:color="auto"/>
        <w:bottom w:val="none" w:sz="0" w:space="0" w:color="auto"/>
        <w:right w:val="none" w:sz="0" w:space="0" w:color="auto"/>
      </w:divBdr>
      <w:divsChild>
        <w:div w:id="718476609">
          <w:marLeft w:val="0"/>
          <w:marRight w:val="0"/>
          <w:marTop w:val="0"/>
          <w:marBottom w:val="0"/>
          <w:divBdr>
            <w:top w:val="none" w:sz="0" w:space="0" w:color="auto"/>
            <w:left w:val="none" w:sz="0" w:space="0" w:color="auto"/>
            <w:bottom w:val="none" w:sz="0" w:space="0" w:color="auto"/>
            <w:right w:val="none" w:sz="0" w:space="0" w:color="auto"/>
          </w:divBdr>
          <w:divsChild>
            <w:div w:id="106209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108836">
      <w:bodyDiv w:val="1"/>
      <w:marLeft w:val="0"/>
      <w:marRight w:val="0"/>
      <w:marTop w:val="0"/>
      <w:marBottom w:val="0"/>
      <w:divBdr>
        <w:top w:val="none" w:sz="0" w:space="0" w:color="auto"/>
        <w:left w:val="none" w:sz="0" w:space="0" w:color="auto"/>
        <w:bottom w:val="none" w:sz="0" w:space="0" w:color="auto"/>
        <w:right w:val="none" w:sz="0" w:space="0" w:color="auto"/>
      </w:divBdr>
    </w:div>
    <w:div w:id="1923567372">
      <w:bodyDiv w:val="1"/>
      <w:marLeft w:val="0"/>
      <w:marRight w:val="0"/>
      <w:marTop w:val="0"/>
      <w:marBottom w:val="0"/>
      <w:divBdr>
        <w:top w:val="none" w:sz="0" w:space="0" w:color="auto"/>
        <w:left w:val="none" w:sz="0" w:space="0" w:color="auto"/>
        <w:bottom w:val="none" w:sz="0" w:space="0" w:color="auto"/>
        <w:right w:val="none" w:sz="0" w:space="0" w:color="auto"/>
      </w:divBdr>
    </w:div>
    <w:div w:id="1979529139">
      <w:bodyDiv w:val="1"/>
      <w:marLeft w:val="0"/>
      <w:marRight w:val="0"/>
      <w:marTop w:val="0"/>
      <w:marBottom w:val="0"/>
      <w:divBdr>
        <w:top w:val="none" w:sz="0" w:space="0" w:color="auto"/>
        <w:left w:val="none" w:sz="0" w:space="0" w:color="auto"/>
        <w:bottom w:val="none" w:sz="0" w:space="0" w:color="auto"/>
        <w:right w:val="none" w:sz="0" w:space="0" w:color="auto"/>
      </w:divBdr>
      <w:divsChild>
        <w:div w:id="1250312123">
          <w:marLeft w:val="0"/>
          <w:marRight w:val="0"/>
          <w:marTop w:val="0"/>
          <w:marBottom w:val="0"/>
          <w:divBdr>
            <w:top w:val="none" w:sz="0" w:space="0" w:color="auto"/>
            <w:left w:val="none" w:sz="0" w:space="0" w:color="auto"/>
            <w:bottom w:val="none" w:sz="0" w:space="0" w:color="auto"/>
            <w:right w:val="none" w:sz="0" w:space="0" w:color="auto"/>
          </w:divBdr>
          <w:divsChild>
            <w:div w:id="15677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74163">
      <w:bodyDiv w:val="1"/>
      <w:marLeft w:val="0"/>
      <w:marRight w:val="0"/>
      <w:marTop w:val="0"/>
      <w:marBottom w:val="0"/>
      <w:divBdr>
        <w:top w:val="none" w:sz="0" w:space="0" w:color="auto"/>
        <w:left w:val="none" w:sz="0" w:space="0" w:color="auto"/>
        <w:bottom w:val="none" w:sz="0" w:space="0" w:color="auto"/>
        <w:right w:val="none" w:sz="0" w:space="0" w:color="auto"/>
      </w:divBdr>
      <w:divsChild>
        <w:div w:id="1070153361">
          <w:marLeft w:val="0"/>
          <w:marRight w:val="0"/>
          <w:marTop w:val="0"/>
          <w:marBottom w:val="0"/>
          <w:divBdr>
            <w:top w:val="none" w:sz="0" w:space="0" w:color="auto"/>
            <w:left w:val="none" w:sz="0" w:space="0" w:color="auto"/>
            <w:bottom w:val="none" w:sz="0" w:space="0" w:color="auto"/>
            <w:right w:val="none" w:sz="0" w:space="0" w:color="auto"/>
          </w:divBdr>
        </w:div>
        <w:div w:id="1215383550">
          <w:marLeft w:val="0"/>
          <w:marRight w:val="0"/>
          <w:marTop w:val="0"/>
          <w:marBottom w:val="0"/>
          <w:divBdr>
            <w:top w:val="none" w:sz="0" w:space="0" w:color="auto"/>
            <w:left w:val="none" w:sz="0" w:space="0" w:color="auto"/>
            <w:bottom w:val="none" w:sz="0" w:space="0" w:color="auto"/>
            <w:right w:val="none" w:sz="0" w:space="0" w:color="auto"/>
          </w:divBdr>
        </w:div>
      </w:divsChild>
    </w:div>
    <w:div w:id="2062902684">
      <w:bodyDiv w:val="1"/>
      <w:marLeft w:val="0"/>
      <w:marRight w:val="0"/>
      <w:marTop w:val="0"/>
      <w:marBottom w:val="0"/>
      <w:divBdr>
        <w:top w:val="none" w:sz="0" w:space="0" w:color="auto"/>
        <w:left w:val="none" w:sz="0" w:space="0" w:color="auto"/>
        <w:bottom w:val="none" w:sz="0" w:space="0" w:color="auto"/>
        <w:right w:val="none" w:sz="0" w:space="0" w:color="auto"/>
      </w:divBdr>
    </w:div>
    <w:div w:id="2068989968">
      <w:bodyDiv w:val="1"/>
      <w:marLeft w:val="0"/>
      <w:marRight w:val="0"/>
      <w:marTop w:val="0"/>
      <w:marBottom w:val="0"/>
      <w:divBdr>
        <w:top w:val="none" w:sz="0" w:space="0" w:color="auto"/>
        <w:left w:val="none" w:sz="0" w:space="0" w:color="auto"/>
        <w:bottom w:val="none" w:sz="0" w:space="0" w:color="auto"/>
        <w:right w:val="none" w:sz="0" w:space="0" w:color="auto"/>
      </w:divBdr>
    </w:div>
    <w:div w:id="2073036248">
      <w:bodyDiv w:val="1"/>
      <w:marLeft w:val="0"/>
      <w:marRight w:val="0"/>
      <w:marTop w:val="0"/>
      <w:marBottom w:val="0"/>
      <w:divBdr>
        <w:top w:val="none" w:sz="0" w:space="0" w:color="auto"/>
        <w:left w:val="none" w:sz="0" w:space="0" w:color="auto"/>
        <w:bottom w:val="none" w:sz="0" w:space="0" w:color="auto"/>
        <w:right w:val="none" w:sz="0" w:space="0" w:color="auto"/>
      </w:divBdr>
    </w:div>
    <w:div w:id="2127652306">
      <w:bodyDiv w:val="1"/>
      <w:marLeft w:val="0"/>
      <w:marRight w:val="0"/>
      <w:marTop w:val="0"/>
      <w:marBottom w:val="0"/>
      <w:divBdr>
        <w:top w:val="none" w:sz="0" w:space="0" w:color="auto"/>
        <w:left w:val="none" w:sz="0" w:space="0" w:color="auto"/>
        <w:bottom w:val="none" w:sz="0" w:space="0" w:color="auto"/>
        <w:right w:val="none" w:sz="0" w:space="0" w:color="auto"/>
      </w:divBdr>
    </w:div>
    <w:div w:id="2144617607">
      <w:bodyDiv w:val="1"/>
      <w:marLeft w:val="0"/>
      <w:marRight w:val="0"/>
      <w:marTop w:val="0"/>
      <w:marBottom w:val="0"/>
      <w:divBdr>
        <w:top w:val="none" w:sz="0" w:space="0" w:color="auto"/>
        <w:left w:val="none" w:sz="0" w:space="0" w:color="auto"/>
        <w:bottom w:val="none" w:sz="0" w:space="0" w:color="auto"/>
        <w:right w:val="none" w:sz="0" w:space="0" w:color="auto"/>
      </w:divBdr>
      <w:divsChild>
        <w:div w:id="838159053">
          <w:marLeft w:val="0"/>
          <w:marRight w:val="0"/>
          <w:marTop w:val="0"/>
          <w:marBottom w:val="0"/>
          <w:divBdr>
            <w:top w:val="none" w:sz="0" w:space="0" w:color="auto"/>
            <w:left w:val="none" w:sz="0" w:space="0" w:color="auto"/>
            <w:bottom w:val="none" w:sz="0" w:space="0" w:color="auto"/>
            <w:right w:val="none" w:sz="0" w:space="0" w:color="auto"/>
          </w:divBdr>
          <w:divsChild>
            <w:div w:id="940454403">
              <w:marLeft w:val="0"/>
              <w:marRight w:val="0"/>
              <w:marTop w:val="0"/>
              <w:marBottom w:val="0"/>
              <w:divBdr>
                <w:top w:val="none" w:sz="0" w:space="0" w:color="auto"/>
                <w:left w:val="none" w:sz="0" w:space="0" w:color="auto"/>
                <w:bottom w:val="none" w:sz="0" w:space="0" w:color="auto"/>
                <w:right w:val="none" w:sz="0" w:space="0" w:color="auto"/>
              </w:divBdr>
              <w:divsChild>
                <w:div w:id="89878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95230">
          <w:marLeft w:val="0"/>
          <w:marRight w:val="0"/>
          <w:marTop w:val="0"/>
          <w:marBottom w:val="0"/>
          <w:divBdr>
            <w:top w:val="none" w:sz="0" w:space="0" w:color="auto"/>
            <w:left w:val="none" w:sz="0" w:space="0" w:color="auto"/>
            <w:bottom w:val="none" w:sz="0" w:space="0" w:color="auto"/>
            <w:right w:val="none" w:sz="0" w:space="0" w:color="auto"/>
          </w:divBdr>
          <w:divsChild>
            <w:div w:id="91097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0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p.org.uk/resources/news/employers-failing-to-reduce-commuting-stress.html" TargetMode="External"/><Relationship Id="rId21" Type="http://schemas.openxmlformats.org/officeDocument/2006/relationships/hyperlink" Target="https://www.cipd.org/uk/knowledge/factsheets/recruitment-factsheet/" TargetMode="External"/><Relationship Id="rId42" Type="http://schemas.openxmlformats.org/officeDocument/2006/relationships/hyperlink" Target="https://hduhb.nhs.wales/news/press-releases/vaccinations-encouraged-to-reduce-impact-on-nhs/" TargetMode="External"/><Relationship Id="rId47" Type="http://schemas.openxmlformats.org/officeDocument/2006/relationships/hyperlink" Target="https://www.cipd.org/uk/views-and-insights/thought-leadership/insight/learning-value-social-collaborative/" TargetMode="External"/><Relationship Id="rId63" Type="http://schemas.openxmlformats.org/officeDocument/2006/relationships/hyperlink" Target="https://www.cipd.org/uk/knowledge/factsheets/well-being-factsheet/#what-is-wellbeing-at-work" TargetMode="External"/><Relationship Id="rId68" Type="http://schemas.openxmlformats.org/officeDocument/2006/relationships/hyperlink" Target="https://www.cipd.org/uk/knowledge/factsheets/organisational-development-design-factsheet/" TargetMode="External"/><Relationship Id="rId7" Type="http://schemas.openxmlformats.org/officeDocument/2006/relationships/hyperlink" Target="https://www.acas.org.uk/recruitment-checklist-template" TargetMode="Externa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avuhb.nhs.wales/files/toolkits/organisational-change/change-toolkit-pdf/" TargetMode="External"/><Relationship Id="rId29" Type="http://schemas.openxmlformats.org/officeDocument/2006/relationships/hyperlink" Target="https://smallbusiness.chron.com/advantages-disadvantages-divisional-organizational-structure-611.html" TargetMode="External"/><Relationship Id="rId11" Type="http://schemas.openxmlformats.org/officeDocument/2006/relationships/hyperlink" Target="https://www.publicfirst.co.uk/wp-content/uploads/2023/08/Hybrid-Work-Commission-report-Embargoed-until-13th-Sept-2023.pdf" TargetMode="External"/><Relationship Id="rId24" Type="http://schemas.openxmlformats.org/officeDocument/2006/relationships/hyperlink" Target="https://cleverism.com/understanding-kubler-ross-change-curve" TargetMode="External"/><Relationship Id="rId32" Type="http://schemas.openxmlformats.org/officeDocument/2006/relationships/hyperlink" Target="https://www.peoplemanagement.co.uk/article/1746510/importance-creating-good-leavers" TargetMode="External"/><Relationship Id="rId37" Type="http://schemas.openxmlformats.org/officeDocument/2006/relationships/hyperlink" Target="https://hduhb.nhs.wales/about-us/healthier-mid-and-west-wales/healthier-mid-and-west-wales-folder/documents/a-healthier-mid-and-west-wales-strategy/" TargetMode="External"/><Relationship Id="rId40" Type="http://schemas.openxmlformats.org/officeDocument/2006/relationships/hyperlink" Target="https://hduhb.nhs.wales/news/press-releases/health-board-will-refresh-strategy-for-a-healthier-mid-and-west-wales/#:~:text=Hywel%20Dda%20University%20Health%20Board%20will%20refresh%20its%20strategy%20and,(Thursday%2028%20November%202024)" TargetMode="External"/><Relationship Id="rId45" Type="http://schemas.openxmlformats.org/officeDocument/2006/relationships/hyperlink" Target="https://www.hrmagazine.co.uk/content/features/outstanding-balance-why-hr-must-learn-to-be-sure-footed-on-the-change-curve-part-one" TargetMode="External"/><Relationship Id="rId53" Type="http://schemas.openxmlformats.org/officeDocument/2006/relationships/hyperlink" Target="https://www.nhsconfed.org/articles/how-nhs-wales-funded-0" TargetMode="External"/><Relationship Id="rId58" Type="http://schemas.openxmlformats.org/officeDocument/2006/relationships/hyperlink" Target="https://www.forbes.com/advisor/business/organizational-structure/" TargetMode="External"/><Relationship Id="rId66" Type="http://schemas.openxmlformats.org/officeDocument/2006/relationships/hyperlink" Target="https://www.gov.wales/written-statement-responding-37th-nhs-pay-review-body-and-52nd-doctors-and-dentists-review-body" TargetMode="External"/><Relationship Id="rId5" Type="http://schemas.openxmlformats.org/officeDocument/2006/relationships/webSettings" Target="webSettings.xml"/><Relationship Id="rId61" Type="http://schemas.openxmlformats.org/officeDocument/2006/relationships/hyperlink" Target="https://www.psychologytoday.com/sites/default/files/attachments/31881/managingwbraininmind.pdf" TargetMode="External"/><Relationship Id="rId19" Type="http://schemas.openxmlformats.org/officeDocument/2006/relationships/hyperlink" Target="https://www.cipd.org/uk/views-and-insights/cipd-viewpoint/employee-health-wellbeing/" TargetMode="External"/><Relationship Id="rId14" Type="http://schemas.openxmlformats.org/officeDocument/2006/relationships/hyperlink" Target="https://www.bbc.co.uk/news/business-12196322" TargetMode="External"/><Relationship Id="rId22" Type="http://schemas.openxmlformats.org/officeDocument/2006/relationships/hyperlink" Target="https://www.cipd.org/uk/knowledge/tools/change-management/" TargetMode="External"/><Relationship Id="rId27" Type="http://schemas.openxmlformats.org/officeDocument/2006/relationships/hyperlink" Target="https://faculty.ai/ourwork/hywel-dda?form=MG0AV3" TargetMode="External"/><Relationship Id="rId30" Type="http://schemas.openxmlformats.org/officeDocument/2006/relationships/hyperlink" Target="https://www.cipd.org/uk/knowledge/factsheets/learning-theories/" TargetMode="External"/><Relationship Id="rId35" Type="http://schemas.openxmlformats.org/officeDocument/2006/relationships/hyperlink" Target="https://hduhb.nhs.wales/working-for-us/benefits-and-values/?form=MG0AV3" TargetMode="External"/><Relationship Id="rId43" Type="http://schemas.openxmlformats.org/officeDocument/2006/relationships/hyperlink" Target="https://hduhb.nhs.wales/about-us/your-health-board/board-meetings-2025/board-agenda-and-papers-30-january-2025/board-agenda-and-papers-30-january-2025/3-6-strategic-approach-to-financial-recovery-pdf/" TargetMode="External"/><Relationship Id="rId48" Type="http://schemas.openxmlformats.org/officeDocument/2006/relationships/hyperlink" Target="https://doi.org/10.1145/3461702.3462531" TargetMode="External"/><Relationship Id="rId56" Type="http://schemas.openxmlformats.org/officeDocument/2006/relationships/hyperlink" Target="https://digital-transformation.hee.nhs.uk/" TargetMode="External"/><Relationship Id="rId64" Type="http://schemas.openxmlformats.org/officeDocument/2006/relationships/hyperlink" Target="https://www.bankofengland.co.uk/monetary-policy-summary-and-minutes/2024/december-2024" TargetMode="External"/><Relationship Id="rId69" Type="http://schemas.openxmlformats.org/officeDocument/2006/relationships/hyperlink" Target="https://www.cipd.org/uk/knowledge/factsheets/organisation-culture-change-factsheet/" TargetMode="External"/><Relationship Id="rId8" Type="http://schemas.openxmlformats.org/officeDocument/2006/relationships/hyperlink" Target="https://www.acas.org.uk/policies-for-home-and-hybrid-working" TargetMode="External"/><Relationship Id="rId51" Type="http://schemas.openxmlformats.org/officeDocument/2006/relationships/hyperlink" Target="https://neuroleadership.com/your-brain-at-work/scarf-model-motivate-your-employees" TargetMode="External"/><Relationship Id="rId3" Type="http://schemas.openxmlformats.org/officeDocument/2006/relationships/styles" Target="styles.xml"/><Relationship Id="rId12" Type="http://schemas.openxmlformats.org/officeDocument/2006/relationships/hyperlink" Target="https://www.audit.wales/sites/default/files/publications/review%20of%20cost%20savings%20arrangements-hduhb.pdf" TargetMode="External"/><Relationship Id="rId17" Type="http://schemas.openxmlformats.org/officeDocument/2006/relationships/hyperlink" Target="https://doi.org/10.1108/SHR-05-2019-0042" TargetMode="External"/><Relationship Id="rId25" Type="http://schemas.openxmlformats.org/officeDocument/2006/relationships/hyperlink" Target="https://hbr.org/1978/05/problems-of-matrix-organizations" TargetMode="External"/><Relationship Id="rId33" Type="http://schemas.openxmlformats.org/officeDocument/2006/relationships/hyperlink" Target="https://www.youtube.com/watch?v=pF1cfEt8JWQ" TargetMode="External"/><Relationship Id="rId38" Type="http://schemas.openxmlformats.org/officeDocument/2006/relationships/hyperlink" Target="https://hduhb.nhs.wales/about-us/governance-arrangements/freedom-of-information/disclosure-log/disclosure-log-appendices/1-bank-and-agency-staff-pdf-370kb/" TargetMode="External"/><Relationship Id="rId46" Type="http://schemas.openxmlformats.org/officeDocument/2006/relationships/hyperlink" Target="https://hbr.org/2020/07/helping-your-team-heal" TargetMode="External"/><Relationship Id="rId59" Type="http://schemas.openxmlformats.org/officeDocument/2006/relationships/hyperlink" Target="https://www.personneltoday.com/hr/what-are-the-organisational-culture-models/" TargetMode="External"/><Relationship Id="rId67" Type="http://schemas.openxmlformats.org/officeDocument/2006/relationships/hyperlink" Target="https://www.gov.wales/sites/default/files/publications/2024-09/science-evidence-advice-winter-modelling-2024-to-2025.pdf" TargetMode="External"/><Relationship Id="rId20" Type="http://schemas.openxmlformats.org/officeDocument/2006/relationships/hyperlink" Target="https://www.cipd.org/uk/knowledge/guides/inclusive-employers/" TargetMode="External"/><Relationship Id="rId41" Type="http://schemas.openxmlformats.org/officeDocument/2006/relationships/hyperlink" Target="https://hduhb.nhs.wales/about-us/governance-arrangements/board-committees/charitable-funds-committee-cfc/charitable-funds-committee-meeting-13-december-2024/3-1-integrated-hywel-dda-health-charities-performance-report/" TargetMode="External"/><Relationship Id="rId54" Type="http://schemas.openxmlformats.org/officeDocument/2006/relationships/hyperlink" Target="https://www.nhselect.nhs.uk/uploads/files/1/Kotter%27s%208%20steps%20of%20change.pdf" TargetMode="External"/><Relationship Id="rId62" Type="http://schemas.openxmlformats.org/officeDocument/2006/relationships/hyperlink" Target="https://research.senedd.wales/research-articles/the-cost-to-life-how-soaring-living-costs-affect-people-s-health-and-wellbein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i.org/10.14488/BJOPM.2021.040" TargetMode="External"/><Relationship Id="rId15" Type="http://schemas.openxmlformats.org/officeDocument/2006/relationships/hyperlink" Target="https://www.mindtools.com/a8nu5v5/kotters-8-step-change-model" TargetMode="External"/><Relationship Id="rId23" Type="http://schemas.openxmlformats.org/officeDocument/2006/relationships/hyperlink" Target="https://www.cipd.org/uk/knowledge/guides/preparing-organisation-ai-use/" TargetMode="External"/><Relationship Id="rId28" Type="http://schemas.openxmlformats.org/officeDocument/2006/relationships/hyperlink" Target="https://www.gallup.com/workplace/404105/importance-of-employee-wellbeing.aspx.aspx#ite-404129" TargetMode="External"/><Relationship Id="rId36" Type="http://schemas.openxmlformats.org/officeDocument/2006/relationships/hyperlink" Target="https://hduhb.nhs.wales/about-us/governance-arrangements/board-committees/people-organisational-development-and-culture-committee-podcc/" TargetMode="External"/><Relationship Id="rId49" Type="http://schemas.openxmlformats.org/officeDocument/2006/relationships/hyperlink" Target="https://www.peoplemanagement.co.uk/article/1744109/why-wellbeing-workplace-important" TargetMode="External"/><Relationship Id="rId57" Type="http://schemas.openxmlformats.org/officeDocument/2006/relationships/hyperlink" Target="https://phw.nhs.wales/news/unaffordable-housing%20-risks-harming-health-and-well-being-in-wales/" TargetMode="External"/><Relationship Id="rId10" Type="http://schemas.openxmlformats.org/officeDocument/2006/relationships/hyperlink" Target="https://www.acas.org.uk/managing-work-related-stress/preventing-work-related-stress" TargetMode="External"/><Relationship Id="rId31" Type="http://schemas.openxmlformats.org/officeDocument/2006/relationships/hyperlink" Target="https://ebookcentral.proquest.com/lib/trinity/detail.action?docID=29731108" TargetMode="External"/><Relationship Id="rId44" Type="http://schemas.openxmlformats.org/officeDocument/2006/relationships/hyperlink" Target="https://uk.indeed.com/career-advice/career-development/what-is-kotters-change-model" TargetMode="External"/><Relationship Id="rId52" Type="http://schemas.openxmlformats.org/officeDocument/2006/relationships/hyperlink" Target="https://www.nhsconfed.org/news/pressure-remains-high-across-nhs-wales" TargetMode="External"/><Relationship Id="rId60" Type="http://schemas.openxmlformats.org/officeDocument/2006/relationships/hyperlink" Target="https://www.cipd.org/uk/knowledge/guides/change-management/" TargetMode="External"/><Relationship Id="rId65" Type="http://schemas.openxmlformats.org/officeDocument/2006/relationships/hyperlink" Target="https://www.hr.admin.cam.ac.uk/policies-procedures/organisational-change-guidance" TargetMode="External"/><Relationship Id="rId4" Type="http://schemas.openxmlformats.org/officeDocument/2006/relationships/settings" Target="settings.xml"/><Relationship Id="rId9" Type="http://schemas.openxmlformats.org/officeDocument/2006/relationships/hyperlink" Target="https://www.acas.org.uk/supporting-mental-health-workplace/managing-your-employees-mental-health-at-work" TargetMode="External"/><Relationship Id="rId13" Type="http://schemas.openxmlformats.org/officeDocument/2006/relationships/hyperlink" Target="https://www.cipd.org/uk/knowledge/factsheets/pestle-analysis-factsheet/" TargetMode="External"/><Relationship Id="rId18" Type="http://schemas.openxmlformats.org/officeDocument/2006/relationships/hyperlink" Target="https://www.managers.org.uk/~/media/Files/PDF/Checklists/CHK-232-Understanding-organisational-culture.pdf" TargetMode="External"/><Relationship Id="rId39" Type="http://schemas.openxmlformats.org/officeDocument/2006/relationships/hyperlink" Target="https://hduhb.nhs.wales/about-us/governance-arrangements/policies-and-written-control-documents/policies/learning-and-development-policy/" TargetMode="External"/><Relationship Id="rId34" Type="http://schemas.openxmlformats.org/officeDocument/2006/relationships/hyperlink" Target="https://hrcoursesonline.com/organisational-structures-charles-handy/" TargetMode="External"/><Relationship Id="rId50" Type="http://schemas.openxmlformats.org/officeDocument/2006/relationships/hyperlink" Target="https://moondance-cancer.wales/projects/ai-assisted-prostate-cancer-diagnosis" TargetMode="External"/><Relationship Id="rId55" Type="http://schemas.openxmlformats.org/officeDocument/2006/relationships/hyperlink" Target="https://www.hee.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4AD43-3D7D-47FB-92C7-314D91F76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31117</TotalTime>
  <Pages>24</Pages>
  <Words>9865</Words>
  <Characters>56231</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Lewis (2420151)</dc:creator>
  <cp:keywords/>
  <dc:description/>
  <cp:lastModifiedBy>Laura Lewis (2420151)</cp:lastModifiedBy>
  <cp:revision>95</cp:revision>
  <dcterms:created xsi:type="dcterms:W3CDTF">2024-12-09T21:30:00Z</dcterms:created>
  <dcterms:modified xsi:type="dcterms:W3CDTF">2025-02-02T12:41:00Z</dcterms:modified>
</cp:coreProperties>
</file>