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38D7BF" w14:textId="6FA9BCC9" w:rsidR="005D6FDC" w:rsidRDefault="005D6FDC" w:rsidP="005D6FDC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L</w:t>
      </w:r>
      <w:r>
        <w:rPr>
          <w:b/>
          <w:color w:val="FF0000"/>
          <w:sz w:val="28"/>
          <w:u w:val="single"/>
        </w:rPr>
        <w:t>e</w:t>
      </w:r>
      <w:r>
        <w:rPr>
          <w:b/>
          <w:color w:val="FF0000"/>
          <w:sz w:val="28"/>
          <w:u w:val="single"/>
        </w:rPr>
        <w:t>a</w:t>
      </w:r>
      <w:r>
        <w:rPr>
          <w:b/>
          <w:color w:val="FF0000"/>
          <w:sz w:val="28"/>
          <w:u w:val="single"/>
        </w:rPr>
        <w:t xml:space="preserve">n </w:t>
      </w:r>
      <w:r>
        <w:rPr>
          <w:b/>
          <w:color w:val="FF0000"/>
          <w:sz w:val="28"/>
          <w:u w:val="single"/>
        </w:rPr>
        <w:t>Operations</w:t>
      </w:r>
    </w:p>
    <w:p w14:paraId="3EC658EF" w14:textId="177811C6" w:rsidR="005D6FDC" w:rsidRPr="005D6FDC" w:rsidRDefault="005D6FDC" w:rsidP="005D6FDC">
      <w:pPr>
        <w:spacing w:line="360" w:lineRule="auto"/>
        <w:ind w:left="360"/>
        <w:rPr>
          <w:rFonts w:asciiTheme="minorHAnsi" w:hAnsiTheme="minorHAnsi" w:cstheme="minorHAnsi"/>
          <w:color w:val="000000"/>
          <w:szCs w:val="24"/>
        </w:rPr>
      </w:pPr>
    </w:p>
    <w:p w14:paraId="2053EDBA" w14:textId="4CDF2221" w:rsidR="009B453F" w:rsidRPr="009B453F" w:rsidRDefault="009B453F" w:rsidP="009B453F">
      <w:pPr>
        <w:numPr>
          <w:ilvl w:val="0"/>
          <w:numId w:val="5"/>
        </w:numPr>
        <w:spacing w:line="360" w:lineRule="auto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Lean thinking</w:t>
      </w:r>
    </w:p>
    <w:p w14:paraId="2528D7E1" w14:textId="3D9BE2AD" w:rsidR="005D6FDC" w:rsidRPr="009B453F" w:rsidRDefault="005D6FDC" w:rsidP="009B453F">
      <w:pPr>
        <w:numPr>
          <w:ilvl w:val="0"/>
          <w:numId w:val="5"/>
        </w:numPr>
        <w:spacing w:line="360" w:lineRule="auto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szCs w:val="24"/>
        </w:rPr>
        <w:t>T</w:t>
      </w:r>
      <w:r w:rsidRPr="00DD7F00">
        <w:rPr>
          <w:rFonts w:asciiTheme="minorHAnsi" w:hAnsiTheme="minorHAnsi" w:cstheme="minorHAnsi"/>
          <w:szCs w:val="24"/>
        </w:rPr>
        <w:t>ypes of wastes that Toyota have identified</w:t>
      </w:r>
      <w:r>
        <w:rPr>
          <w:rFonts w:asciiTheme="minorHAnsi" w:hAnsiTheme="minorHAnsi" w:cstheme="minorHAnsi"/>
          <w:szCs w:val="24"/>
        </w:rPr>
        <w:t xml:space="preserve"> </w:t>
      </w:r>
    </w:p>
    <w:p w14:paraId="184AF499" w14:textId="77777777" w:rsidR="009B453F" w:rsidRDefault="009B453F" w:rsidP="009B453F">
      <w:pPr>
        <w:numPr>
          <w:ilvl w:val="0"/>
          <w:numId w:val="5"/>
        </w:numPr>
        <w:spacing w:line="360" w:lineRule="auto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 xml:space="preserve">Implications of lean synchronisation </w:t>
      </w:r>
    </w:p>
    <w:p w14:paraId="2AEE8EE8" w14:textId="0AD1B971" w:rsidR="005D6FDC" w:rsidRPr="00DD7F00" w:rsidRDefault="005D6FDC" w:rsidP="009B453F">
      <w:pPr>
        <w:numPr>
          <w:ilvl w:val="0"/>
          <w:numId w:val="5"/>
        </w:numPr>
        <w:spacing w:line="360" w:lineRule="auto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szCs w:val="24"/>
        </w:rPr>
        <w:t>L</w:t>
      </w:r>
      <w:r w:rsidRPr="00DD7F00">
        <w:rPr>
          <w:rFonts w:asciiTheme="minorHAnsi" w:hAnsiTheme="minorHAnsi" w:cstheme="minorHAnsi"/>
          <w:color w:val="000000"/>
          <w:szCs w:val="24"/>
        </w:rPr>
        <w:t xml:space="preserve">ean operations </w:t>
      </w:r>
      <w:r w:rsidR="009B453F">
        <w:rPr>
          <w:rFonts w:asciiTheme="minorHAnsi" w:hAnsiTheme="minorHAnsi" w:cstheme="minorHAnsi"/>
          <w:color w:val="000000"/>
          <w:szCs w:val="24"/>
        </w:rPr>
        <w:t xml:space="preserve">and synchronisation </w:t>
      </w:r>
      <w:r>
        <w:rPr>
          <w:rFonts w:asciiTheme="minorHAnsi" w:hAnsiTheme="minorHAnsi" w:cstheme="minorHAnsi"/>
          <w:color w:val="000000"/>
          <w:szCs w:val="24"/>
        </w:rPr>
        <w:t xml:space="preserve">to </w:t>
      </w:r>
      <w:r w:rsidRPr="00DD7F00">
        <w:rPr>
          <w:rFonts w:asciiTheme="minorHAnsi" w:hAnsiTheme="minorHAnsi" w:cstheme="minorHAnsi"/>
          <w:color w:val="000000"/>
          <w:szCs w:val="24"/>
        </w:rPr>
        <w:t>eliminate waste</w:t>
      </w:r>
      <w:r>
        <w:rPr>
          <w:rFonts w:asciiTheme="minorHAnsi" w:hAnsiTheme="minorHAnsi" w:cstheme="minorHAnsi"/>
          <w:color w:val="000000"/>
          <w:szCs w:val="24"/>
        </w:rPr>
        <w:t xml:space="preserve"> </w:t>
      </w:r>
    </w:p>
    <w:p w14:paraId="49A68DC1" w14:textId="4E166393" w:rsidR="009B453F" w:rsidRDefault="00DC1FFD" w:rsidP="009B453F">
      <w:pPr>
        <w:numPr>
          <w:ilvl w:val="0"/>
          <w:numId w:val="5"/>
        </w:numPr>
        <w:spacing w:line="360" w:lineRule="auto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Continuous i</w:t>
      </w:r>
      <w:r w:rsidR="009B453F">
        <w:rPr>
          <w:rFonts w:asciiTheme="minorHAnsi" w:hAnsiTheme="minorHAnsi" w:cstheme="minorHAnsi"/>
          <w:color w:val="000000"/>
          <w:szCs w:val="24"/>
        </w:rPr>
        <w:t>mprovement</w:t>
      </w:r>
    </w:p>
    <w:p w14:paraId="389D0BC8" w14:textId="77AA53C9" w:rsidR="009B453F" w:rsidRDefault="009B453F" w:rsidP="009B453F">
      <w:pPr>
        <w:numPr>
          <w:ilvl w:val="0"/>
          <w:numId w:val="5"/>
        </w:numPr>
        <w:spacing w:line="360" w:lineRule="auto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Fundamentals of visual management</w:t>
      </w:r>
      <w:r w:rsidR="00DC1FFD">
        <w:rPr>
          <w:rFonts w:asciiTheme="minorHAnsi" w:hAnsiTheme="minorHAnsi" w:cstheme="minorHAnsi"/>
          <w:color w:val="000000"/>
          <w:szCs w:val="24"/>
        </w:rPr>
        <w:t xml:space="preserve"> and systems</w:t>
      </w:r>
    </w:p>
    <w:p w14:paraId="08F7545D" w14:textId="0C296544" w:rsidR="009B453F" w:rsidRPr="00DD7F00" w:rsidRDefault="009B453F" w:rsidP="009B453F">
      <w:pPr>
        <w:numPr>
          <w:ilvl w:val="0"/>
          <w:numId w:val="5"/>
        </w:numPr>
        <w:spacing w:line="360" w:lineRule="auto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Examples of lean approaches (i.e. Toyota)</w:t>
      </w:r>
    </w:p>
    <w:p w14:paraId="52238460" w14:textId="77777777" w:rsidR="005D6FDC" w:rsidRPr="009754D8" w:rsidRDefault="005D6FDC" w:rsidP="005D6FDC">
      <w:pPr>
        <w:spacing w:line="360" w:lineRule="auto"/>
        <w:jc w:val="center"/>
        <w:rPr>
          <w:b/>
          <w:color w:val="FF0000"/>
          <w:sz w:val="28"/>
          <w:szCs w:val="28"/>
        </w:rPr>
      </w:pPr>
    </w:p>
    <w:p w14:paraId="379A2A32" w14:textId="465F8079" w:rsidR="005D6FDC" w:rsidRDefault="009B453F" w:rsidP="005D6FDC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Project Management</w:t>
      </w:r>
    </w:p>
    <w:p w14:paraId="30519968" w14:textId="77777777" w:rsidR="005D6FDC" w:rsidRDefault="005D6FDC" w:rsidP="005D6FDC">
      <w:pPr>
        <w:jc w:val="center"/>
        <w:rPr>
          <w:b/>
          <w:color w:val="FF0000"/>
          <w:sz w:val="28"/>
          <w:u w:val="single"/>
        </w:rPr>
      </w:pPr>
    </w:p>
    <w:p w14:paraId="1A54FA5E" w14:textId="705E92EC" w:rsidR="009B453F" w:rsidRPr="00240CA6" w:rsidRDefault="009B453F" w:rsidP="00240CA6">
      <w:pPr>
        <w:pStyle w:val="ListParagraph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color w:val="000000"/>
          <w:szCs w:val="24"/>
        </w:rPr>
      </w:pPr>
      <w:r w:rsidRPr="00240CA6">
        <w:rPr>
          <w:rFonts w:asciiTheme="minorHAnsi" w:hAnsiTheme="minorHAnsi" w:cstheme="minorHAnsi"/>
          <w:color w:val="000000" w:themeColor="text1"/>
          <w:szCs w:val="24"/>
        </w:rPr>
        <w:t>P</w:t>
      </w:r>
      <w:r w:rsidR="005D6FDC" w:rsidRPr="00240CA6">
        <w:rPr>
          <w:rFonts w:asciiTheme="minorHAnsi" w:hAnsiTheme="minorHAnsi" w:cstheme="minorHAnsi"/>
          <w:color w:val="000000" w:themeColor="text1"/>
          <w:szCs w:val="24"/>
        </w:rPr>
        <w:t xml:space="preserve">roject </w:t>
      </w:r>
      <w:r w:rsidRPr="00240CA6">
        <w:rPr>
          <w:rFonts w:asciiTheme="minorHAnsi" w:hAnsiTheme="minorHAnsi" w:cstheme="minorHAnsi"/>
          <w:color w:val="000000" w:themeColor="text1"/>
          <w:szCs w:val="24"/>
        </w:rPr>
        <w:t xml:space="preserve">definition and </w:t>
      </w:r>
      <w:r w:rsidR="005D6FDC" w:rsidRPr="00240CA6">
        <w:rPr>
          <w:rFonts w:asciiTheme="minorHAnsi" w:hAnsiTheme="minorHAnsi" w:cstheme="minorHAnsi"/>
          <w:color w:val="000000" w:themeColor="text1"/>
          <w:szCs w:val="24"/>
        </w:rPr>
        <w:t xml:space="preserve">management role and stages </w:t>
      </w:r>
    </w:p>
    <w:p w14:paraId="5C4438DF" w14:textId="3F9A8CEA" w:rsidR="009B453F" w:rsidRPr="00240CA6" w:rsidRDefault="009B453F" w:rsidP="00240CA6">
      <w:pPr>
        <w:pStyle w:val="ListParagraph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color w:val="000000"/>
          <w:szCs w:val="24"/>
        </w:rPr>
      </w:pPr>
      <w:r w:rsidRPr="00240CA6">
        <w:rPr>
          <w:rFonts w:asciiTheme="minorHAnsi" w:hAnsiTheme="minorHAnsi" w:cstheme="minorHAnsi"/>
          <w:color w:val="000000"/>
          <w:szCs w:val="24"/>
        </w:rPr>
        <w:t>Successful project management</w:t>
      </w:r>
    </w:p>
    <w:p w14:paraId="7E24E588" w14:textId="5B90C78C" w:rsidR="005D6FDC" w:rsidRPr="00240CA6" w:rsidRDefault="009B453F" w:rsidP="00240CA6">
      <w:pPr>
        <w:pStyle w:val="ListParagraph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color w:val="000000"/>
          <w:szCs w:val="24"/>
        </w:rPr>
      </w:pPr>
      <w:r w:rsidRPr="00240CA6">
        <w:rPr>
          <w:rFonts w:asciiTheme="minorHAnsi" w:hAnsiTheme="minorHAnsi" w:cstheme="minorHAnsi"/>
          <w:color w:val="000000" w:themeColor="text1"/>
          <w:szCs w:val="24"/>
        </w:rPr>
        <w:t>T</w:t>
      </w:r>
      <w:r w:rsidR="005D6FDC" w:rsidRPr="00240CA6">
        <w:rPr>
          <w:rFonts w:asciiTheme="minorHAnsi" w:hAnsiTheme="minorHAnsi" w:cstheme="minorHAnsi"/>
          <w:color w:val="000000" w:themeColor="text1"/>
          <w:szCs w:val="24"/>
        </w:rPr>
        <w:t xml:space="preserve">he major dangers and difficulties that will be faced by a team as they manage a complex project towards its completion </w:t>
      </w:r>
    </w:p>
    <w:p w14:paraId="7441F30B" w14:textId="6A692F67" w:rsidR="00240CA6" w:rsidRPr="00240CA6" w:rsidRDefault="009B453F" w:rsidP="00240CA6">
      <w:pPr>
        <w:pStyle w:val="ListParagraph"/>
        <w:numPr>
          <w:ilvl w:val="0"/>
          <w:numId w:val="8"/>
        </w:numPr>
        <w:spacing w:line="360" w:lineRule="auto"/>
      </w:pPr>
      <w:r w:rsidRPr="00240CA6">
        <w:rPr>
          <w:rFonts w:asciiTheme="minorHAnsi" w:hAnsiTheme="minorHAnsi" w:cstheme="minorHAnsi"/>
          <w:color w:val="000000" w:themeColor="text1"/>
          <w:szCs w:val="24"/>
        </w:rPr>
        <w:t>Overview of techn</w:t>
      </w:r>
      <w:r w:rsidR="005D6FDC" w:rsidRPr="00240CA6">
        <w:rPr>
          <w:rFonts w:asciiTheme="minorHAnsi" w:hAnsiTheme="minorHAnsi" w:cstheme="minorHAnsi"/>
          <w:color w:val="000000" w:themeColor="text1"/>
          <w:szCs w:val="24"/>
        </w:rPr>
        <w:t xml:space="preserve">iques and </w:t>
      </w:r>
      <w:r w:rsidR="00DC1FFD" w:rsidRPr="00240CA6">
        <w:rPr>
          <w:rFonts w:asciiTheme="minorHAnsi" w:hAnsiTheme="minorHAnsi" w:cstheme="minorHAnsi"/>
          <w:color w:val="000000" w:themeColor="text1"/>
          <w:szCs w:val="24"/>
        </w:rPr>
        <w:t xml:space="preserve"> computing</w:t>
      </w:r>
      <w:r w:rsidR="005D6FDC" w:rsidRPr="00240CA6">
        <w:rPr>
          <w:rFonts w:asciiTheme="minorHAnsi" w:hAnsiTheme="minorHAnsi" w:cstheme="minorHAnsi"/>
          <w:color w:val="000000" w:themeColor="text1"/>
          <w:szCs w:val="24"/>
        </w:rPr>
        <w:t xml:space="preserve"> systems for project  </w:t>
      </w:r>
      <w:r w:rsidR="00DC1FFD" w:rsidRPr="00240CA6">
        <w:rPr>
          <w:rFonts w:asciiTheme="minorHAnsi" w:hAnsiTheme="minorHAnsi" w:cstheme="minorHAnsi"/>
          <w:color w:val="000000" w:themeColor="text1"/>
          <w:szCs w:val="24"/>
        </w:rPr>
        <w:t>management</w:t>
      </w:r>
      <w:r w:rsidR="005D6FDC" w:rsidRPr="00240CA6">
        <w:rPr>
          <w:rFonts w:asciiTheme="minorHAnsi" w:hAnsiTheme="minorHAnsi" w:cstheme="minorHAnsi"/>
          <w:szCs w:val="24"/>
        </w:rPr>
        <w:t xml:space="preserve"> </w:t>
      </w:r>
    </w:p>
    <w:p w14:paraId="7F9F93F8" w14:textId="4F4885D9" w:rsidR="00240CA6" w:rsidRPr="00240CA6" w:rsidRDefault="00240CA6" w:rsidP="00240CA6">
      <w:pPr>
        <w:pStyle w:val="ListParagraph"/>
        <w:numPr>
          <w:ilvl w:val="0"/>
          <w:numId w:val="8"/>
        </w:numPr>
        <w:spacing w:line="360" w:lineRule="auto"/>
        <w:rPr>
          <w:rFonts w:asciiTheme="minorHAnsi" w:hAnsiTheme="minorHAnsi" w:cstheme="minorHAnsi"/>
          <w:szCs w:val="24"/>
        </w:rPr>
      </w:pPr>
      <w:r w:rsidRPr="00240CA6">
        <w:rPr>
          <w:rFonts w:asciiTheme="minorHAnsi" w:hAnsiTheme="minorHAnsi" w:cstheme="minorHAnsi"/>
          <w:color w:val="000000"/>
          <w:szCs w:val="24"/>
        </w:rPr>
        <w:t xml:space="preserve">Identification of </w:t>
      </w:r>
      <w:bookmarkStart w:id="0" w:name="_GoBack"/>
      <w:bookmarkEnd w:id="0"/>
      <w:r w:rsidRPr="00240CA6">
        <w:rPr>
          <w:rFonts w:asciiTheme="minorHAnsi" w:hAnsiTheme="minorHAnsi" w:cstheme="minorHAnsi"/>
          <w:color w:val="000000"/>
          <w:szCs w:val="24"/>
        </w:rPr>
        <w:t xml:space="preserve">suitable examples </w:t>
      </w:r>
      <w:r w:rsidRPr="00240CA6">
        <w:rPr>
          <w:rFonts w:asciiTheme="minorHAnsi" w:hAnsiTheme="minorHAnsi" w:cstheme="minorHAnsi"/>
          <w:color w:val="000000"/>
          <w:szCs w:val="24"/>
        </w:rPr>
        <w:t>for managing complex projects</w:t>
      </w:r>
    </w:p>
    <w:p w14:paraId="0B82B591" w14:textId="77777777" w:rsidR="005D6FDC" w:rsidRDefault="005D6FDC" w:rsidP="007717FB">
      <w:pPr>
        <w:ind w:left="360"/>
        <w:jc w:val="center"/>
        <w:rPr>
          <w:b/>
          <w:color w:val="FF0000"/>
          <w:sz w:val="28"/>
          <w:u w:val="single"/>
        </w:rPr>
      </w:pPr>
    </w:p>
    <w:p w14:paraId="307C2CAE" w14:textId="2B887C8B" w:rsidR="005D6FDC" w:rsidRDefault="005D6FDC" w:rsidP="005D6FDC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t>Qu</w:t>
      </w:r>
      <w:r w:rsidR="009B453F">
        <w:rPr>
          <w:b/>
          <w:color w:val="FF0000"/>
          <w:sz w:val="28"/>
          <w:u w:val="single"/>
        </w:rPr>
        <w:t>ality Management</w:t>
      </w:r>
    </w:p>
    <w:p w14:paraId="26CAE11C" w14:textId="77777777" w:rsidR="005D6FDC" w:rsidRDefault="005D6FDC" w:rsidP="005D6FDC">
      <w:pPr>
        <w:jc w:val="center"/>
        <w:rPr>
          <w:b/>
          <w:color w:val="FF0000"/>
          <w:sz w:val="28"/>
          <w:u w:val="single"/>
        </w:rPr>
      </w:pPr>
    </w:p>
    <w:p w14:paraId="502AB71A" w14:textId="2FCF498C" w:rsidR="005D6FDC" w:rsidRPr="0024016E" w:rsidRDefault="005D6FDC" w:rsidP="0024016E">
      <w:pPr>
        <w:numPr>
          <w:ilvl w:val="0"/>
          <w:numId w:val="7"/>
        </w:numPr>
        <w:spacing w:line="360" w:lineRule="auto"/>
        <w:ind w:left="714" w:hanging="357"/>
        <w:rPr>
          <w:rFonts w:asciiTheme="minorHAnsi" w:hAnsiTheme="minorHAnsi" w:cstheme="minorHAnsi"/>
          <w:szCs w:val="24"/>
        </w:rPr>
      </w:pPr>
      <w:r w:rsidRPr="0024016E">
        <w:rPr>
          <w:rFonts w:asciiTheme="minorHAnsi" w:hAnsiTheme="minorHAnsi" w:cstheme="minorHAnsi"/>
          <w:szCs w:val="24"/>
        </w:rPr>
        <w:t xml:space="preserve">Total Quality Management </w:t>
      </w:r>
      <w:r w:rsidR="00240CA6">
        <w:rPr>
          <w:rFonts w:asciiTheme="minorHAnsi" w:hAnsiTheme="minorHAnsi" w:cstheme="minorHAnsi"/>
          <w:szCs w:val="24"/>
        </w:rPr>
        <w:t>(TQM)</w:t>
      </w:r>
    </w:p>
    <w:p w14:paraId="11BF48AC" w14:textId="78140047" w:rsidR="005D6FDC" w:rsidRPr="0024016E" w:rsidRDefault="009B453F" w:rsidP="0024016E">
      <w:pPr>
        <w:numPr>
          <w:ilvl w:val="0"/>
          <w:numId w:val="7"/>
        </w:numPr>
        <w:spacing w:line="360" w:lineRule="auto"/>
        <w:ind w:left="714" w:hanging="357"/>
        <w:rPr>
          <w:rFonts w:asciiTheme="minorHAnsi" w:hAnsiTheme="minorHAnsi" w:cstheme="minorHAnsi"/>
          <w:szCs w:val="24"/>
        </w:rPr>
      </w:pPr>
      <w:r w:rsidRPr="0024016E">
        <w:rPr>
          <w:rFonts w:asciiTheme="minorHAnsi" w:hAnsiTheme="minorHAnsi" w:cstheme="minorHAnsi"/>
          <w:szCs w:val="24"/>
        </w:rPr>
        <w:t>Q</w:t>
      </w:r>
      <w:r w:rsidR="005D6FDC" w:rsidRPr="0024016E">
        <w:rPr>
          <w:rFonts w:asciiTheme="minorHAnsi" w:hAnsiTheme="minorHAnsi" w:cstheme="minorHAnsi"/>
          <w:szCs w:val="24"/>
        </w:rPr>
        <w:t xml:space="preserve">uality </w:t>
      </w:r>
      <w:r w:rsidR="00DC1FFD" w:rsidRPr="0024016E">
        <w:rPr>
          <w:rFonts w:asciiTheme="minorHAnsi" w:hAnsiTheme="minorHAnsi" w:cstheme="minorHAnsi"/>
          <w:szCs w:val="24"/>
        </w:rPr>
        <w:t xml:space="preserve">characteristics and </w:t>
      </w:r>
      <w:r w:rsidR="005D6FDC" w:rsidRPr="0024016E">
        <w:rPr>
          <w:rFonts w:asciiTheme="minorHAnsi" w:hAnsiTheme="minorHAnsi" w:cstheme="minorHAnsi"/>
          <w:szCs w:val="24"/>
        </w:rPr>
        <w:t xml:space="preserve">related costs   </w:t>
      </w:r>
    </w:p>
    <w:p w14:paraId="7253BB5C" w14:textId="325BA92B" w:rsidR="005D6FDC" w:rsidRPr="0024016E" w:rsidRDefault="009B453F" w:rsidP="0024016E">
      <w:pPr>
        <w:numPr>
          <w:ilvl w:val="0"/>
          <w:numId w:val="7"/>
        </w:numPr>
        <w:spacing w:line="360" w:lineRule="auto"/>
        <w:ind w:left="714" w:hanging="357"/>
        <w:rPr>
          <w:rFonts w:asciiTheme="minorHAnsi" w:hAnsiTheme="minorHAnsi" w:cstheme="minorHAnsi"/>
          <w:szCs w:val="24"/>
        </w:rPr>
      </w:pPr>
      <w:r w:rsidRPr="0024016E">
        <w:rPr>
          <w:rFonts w:asciiTheme="minorHAnsi" w:hAnsiTheme="minorHAnsi" w:cstheme="minorHAnsi"/>
          <w:szCs w:val="24"/>
        </w:rPr>
        <w:t>S</w:t>
      </w:r>
      <w:r w:rsidR="005D6FDC" w:rsidRPr="0024016E">
        <w:rPr>
          <w:rFonts w:asciiTheme="minorHAnsi" w:hAnsiTheme="minorHAnsi" w:cstheme="minorHAnsi"/>
          <w:szCs w:val="24"/>
        </w:rPr>
        <w:t xml:space="preserve">trategies for reducing the total cost of quality </w:t>
      </w:r>
    </w:p>
    <w:p w14:paraId="01759664" w14:textId="37FDB384" w:rsidR="00DC1FFD" w:rsidRPr="0024016E" w:rsidRDefault="00DC1FFD" w:rsidP="0024016E">
      <w:pPr>
        <w:numPr>
          <w:ilvl w:val="0"/>
          <w:numId w:val="7"/>
        </w:numPr>
        <w:spacing w:line="360" w:lineRule="auto"/>
        <w:ind w:left="714" w:hanging="357"/>
        <w:rPr>
          <w:rFonts w:asciiTheme="minorHAnsi" w:hAnsiTheme="minorHAnsi" w:cstheme="minorHAnsi"/>
          <w:szCs w:val="24"/>
        </w:rPr>
      </w:pPr>
      <w:r w:rsidRPr="0024016E">
        <w:rPr>
          <w:rFonts w:asciiTheme="minorHAnsi" w:hAnsiTheme="minorHAnsi" w:cstheme="minorHAnsi"/>
          <w:szCs w:val="24"/>
        </w:rPr>
        <w:t xml:space="preserve">Quality </w:t>
      </w:r>
      <w:r w:rsidR="00903C0C" w:rsidRPr="0024016E">
        <w:rPr>
          <w:rFonts w:asciiTheme="minorHAnsi" w:hAnsiTheme="minorHAnsi" w:cstheme="minorHAnsi"/>
          <w:szCs w:val="24"/>
        </w:rPr>
        <w:t>frameworks (EFQM, SERVQUAL) and standards</w:t>
      </w:r>
    </w:p>
    <w:p w14:paraId="1BC91E84" w14:textId="5D1D0693" w:rsidR="005D6FDC" w:rsidRPr="0024016E" w:rsidRDefault="009B453F" w:rsidP="0024016E">
      <w:pPr>
        <w:numPr>
          <w:ilvl w:val="0"/>
          <w:numId w:val="7"/>
        </w:numPr>
        <w:spacing w:line="360" w:lineRule="auto"/>
        <w:ind w:left="714" w:hanging="357"/>
        <w:rPr>
          <w:rFonts w:asciiTheme="minorHAnsi" w:hAnsiTheme="minorHAnsi" w:cstheme="minorHAnsi"/>
          <w:szCs w:val="24"/>
        </w:rPr>
      </w:pPr>
      <w:r w:rsidRPr="0024016E">
        <w:rPr>
          <w:rFonts w:asciiTheme="minorHAnsi" w:hAnsiTheme="minorHAnsi" w:cstheme="minorHAnsi"/>
          <w:szCs w:val="24"/>
        </w:rPr>
        <w:t>S</w:t>
      </w:r>
      <w:r w:rsidR="005D6FDC" w:rsidRPr="0024016E">
        <w:rPr>
          <w:rFonts w:asciiTheme="minorHAnsi" w:hAnsiTheme="minorHAnsi" w:cstheme="minorHAnsi"/>
          <w:szCs w:val="24"/>
        </w:rPr>
        <w:t xml:space="preserve">ix sigma </w:t>
      </w:r>
    </w:p>
    <w:p w14:paraId="0DA4773D" w14:textId="45FCCC5D" w:rsidR="005D6FDC" w:rsidRPr="0024016E" w:rsidRDefault="009B453F" w:rsidP="0024016E">
      <w:pPr>
        <w:numPr>
          <w:ilvl w:val="0"/>
          <w:numId w:val="7"/>
        </w:numPr>
        <w:spacing w:line="360" w:lineRule="auto"/>
        <w:ind w:left="714" w:hanging="357"/>
        <w:rPr>
          <w:rFonts w:asciiTheme="minorHAnsi" w:hAnsiTheme="minorHAnsi" w:cstheme="minorHAnsi"/>
          <w:szCs w:val="24"/>
        </w:rPr>
      </w:pPr>
      <w:r w:rsidRPr="0024016E">
        <w:rPr>
          <w:rFonts w:asciiTheme="minorHAnsi" w:hAnsiTheme="minorHAnsi" w:cstheme="minorHAnsi"/>
          <w:szCs w:val="24"/>
        </w:rPr>
        <w:t>T</w:t>
      </w:r>
      <w:r w:rsidR="005D6FDC" w:rsidRPr="0024016E">
        <w:rPr>
          <w:rFonts w:asciiTheme="minorHAnsi" w:hAnsiTheme="minorHAnsi" w:cstheme="minorHAnsi"/>
          <w:szCs w:val="24"/>
        </w:rPr>
        <w:t xml:space="preserve">he role of statistics process control (SPC) </w:t>
      </w:r>
    </w:p>
    <w:p w14:paraId="797F04FF" w14:textId="4C64CF8E" w:rsidR="005D6FDC" w:rsidRPr="0024016E" w:rsidRDefault="009B453F" w:rsidP="0024016E">
      <w:pPr>
        <w:pStyle w:val="ListParagraph"/>
        <w:numPr>
          <w:ilvl w:val="0"/>
          <w:numId w:val="7"/>
        </w:numPr>
        <w:spacing w:line="360" w:lineRule="auto"/>
        <w:ind w:left="714" w:hanging="357"/>
        <w:rPr>
          <w:rFonts w:asciiTheme="minorHAnsi" w:hAnsiTheme="minorHAnsi" w:cstheme="minorHAnsi"/>
          <w:szCs w:val="24"/>
        </w:rPr>
      </w:pPr>
      <w:r w:rsidRPr="0024016E">
        <w:rPr>
          <w:rFonts w:asciiTheme="minorHAnsi" w:hAnsiTheme="minorHAnsi" w:cstheme="minorHAnsi"/>
          <w:szCs w:val="24"/>
        </w:rPr>
        <w:t>T</w:t>
      </w:r>
      <w:r w:rsidR="005D6FDC" w:rsidRPr="0024016E">
        <w:rPr>
          <w:rFonts w:asciiTheme="minorHAnsi" w:hAnsiTheme="minorHAnsi" w:cstheme="minorHAnsi"/>
          <w:szCs w:val="24"/>
        </w:rPr>
        <w:t xml:space="preserve">he four dimensions of quality a consumer looks </w:t>
      </w:r>
      <w:r w:rsidRPr="0024016E">
        <w:rPr>
          <w:rFonts w:asciiTheme="minorHAnsi" w:hAnsiTheme="minorHAnsi" w:cstheme="minorHAnsi"/>
          <w:szCs w:val="24"/>
        </w:rPr>
        <w:t xml:space="preserve">for </w:t>
      </w:r>
      <w:r w:rsidR="005D6FDC" w:rsidRPr="0024016E">
        <w:rPr>
          <w:rFonts w:asciiTheme="minorHAnsi" w:hAnsiTheme="minorHAnsi" w:cstheme="minorHAnsi"/>
          <w:szCs w:val="24"/>
        </w:rPr>
        <w:t xml:space="preserve">in manufactured products  </w:t>
      </w:r>
    </w:p>
    <w:p w14:paraId="527B534D" w14:textId="29E7C1AC" w:rsidR="0024016E" w:rsidRPr="0024016E" w:rsidRDefault="00240CA6" w:rsidP="0024016E">
      <w:pPr>
        <w:pStyle w:val="ListParagraph"/>
        <w:numPr>
          <w:ilvl w:val="0"/>
          <w:numId w:val="7"/>
        </w:numPr>
        <w:spacing w:line="360" w:lineRule="auto"/>
        <w:ind w:left="714" w:hanging="357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Identification of suitable</w:t>
      </w:r>
      <w:r w:rsidR="0024016E" w:rsidRPr="0024016E">
        <w:rPr>
          <w:rFonts w:asciiTheme="minorHAnsi" w:hAnsiTheme="minorHAnsi" w:cstheme="minorHAnsi"/>
          <w:color w:val="000000"/>
          <w:szCs w:val="24"/>
        </w:rPr>
        <w:t xml:space="preserve"> example</w:t>
      </w:r>
      <w:r w:rsidR="001C0A89">
        <w:rPr>
          <w:rFonts w:asciiTheme="minorHAnsi" w:hAnsiTheme="minorHAnsi" w:cstheme="minorHAnsi"/>
          <w:color w:val="000000"/>
          <w:szCs w:val="24"/>
        </w:rPr>
        <w:t>s</w:t>
      </w:r>
      <w:r>
        <w:rPr>
          <w:rFonts w:asciiTheme="minorHAnsi" w:hAnsiTheme="minorHAnsi" w:cstheme="minorHAnsi"/>
          <w:color w:val="000000"/>
          <w:szCs w:val="24"/>
        </w:rPr>
        <w:t xml:space="preserve"> </w:t>
      </w:r>
    </w:p>
    <w:p w14:paraId="0D6E799C" w14:textId="22B180A8" w:rsidR="00D04F96" w:rsidRDefault="00D04F96" w:rsidP="00D04F96">
      <w:pPr>
        <w:jc w:val="center"/>
        <w:rPr>
          <w:b/>
          <w:color w:val="FF0000"/>
          <w:sz w:val="28"/>
          <w:u w:val="single"/>
        </w:rPr>
      </w:pPr>
    </w:p>
    <w:p w14:paraId="3360322D" w14:textId="77777777" w:rsidR="00D04F96" w:rsidRDefault="00D04F96">
      <w:pPr>
        <w:spacing w:after="160" w:line="259" w:lineRule="auto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br w:type="page"/>
      </w:r>
    </w:p>
    <w:p w14:paraId="5C7C8EF6" w14:textId="4AE16695" w:rsidR="00D04F96" w:rsidRDefault="00D04F96" w:rsidP="005D6FDC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lastRenderedPageBreak/>
        <w:t>Indicative Marking</w:t>
      </w:r>
    </w:p>
    <w:p w14:paraId="0D38572E" w14:textId="77777777" w:rsidR="00D04F96" w:rsidRDefault="00D04F96" w:rsidP="00D04F96">
      <w:pPr>
        <w:rPr>
          <w:rFonts w:cs="Arial"/>
          <w:szCs w:val="24"/>
        </w:rPr>
      </w:pPr>
    </w:p>
    <w:p w14:paraId="3A5F3F73" w14:textId="77777777" w:rsidR="00D04F96" w:rsidRDefault="00D04F96" w:rsidP="00D04F96">
      <w:pPr>
        <w:rPr>
          <w:rFonts w:cs="Arial"/>
          <w:szCs w:val="24"/>
        </w:rPr>
      </w:pPr>
    </w:p>
    <w:p w14:paraId="53F9500F" w14:textId="77777777" w:rsidR="00D04F96" w:rsidRPr="00D04F96" w:rsidRDefault="00D04F96" w:rsidP="00D04F96">
      <w:pPr>
        <w:spacing w:line="360" w:lineRule="auto"/>
        <w:rPr>
          <w:rFonts w:asciiTheme="minorHAnsi" w:hAnsiTheme="minorHAnsi" w:cstheme="minorHAnsi"/>
          <w:szCs w:val="24"/>
        </w:rPr>
      </w:pPr>
      <w:r w:rsidRPr="00D04F96">
        <w:rPr>
          <w:rFonts w:cs="Arial"/>
          <w:b/>
          <w:szCs w:val="24"/>
        </w:rPr>
        <w:t>70+</w:t>
      </w:r>
      <w:r w:rsidRPr="00A81A02">
        <w:rPr>
          <w:rFonts w:cs="Arial"/>
          <w:szCs w:val="24"/>
        </w:rPr>
        <w:t xml:space="preserve">         </w:t>
      </w:r>
      <w:r w:rsidRPr="00D04F96">
        <w:rPr>
          <w:rFonts w:asciiTheme="minorHAnsi" w:hAnsiTheme="minorHAnsi" w:cstheme="minorHAnsi"/>
          <w:szCs w:val="24"/>
        </w:rPr>
        <w:t>Excellent examination of the facts. Evidence of wide knowledge</w:t>
      </w:r>
      <w:r w:rsidRPr="00D04F96">
        <w:rPr>
          <w:rFonts w:asciiTheme="minorHAnsi" w:hAnsiTheme="minorHAnsi" w:cstheme="minorHAnsi"/>
          <w:szCs w:val="24"/>
        </w:rPr>
        <w:t xml:space="preserve"> providing and briefly discussing an example</w:t>
      </w:r>
    </w:p>
    <w:p w14:paraId="20858A44" w14:textId="1E633056" w:rsidR="00D04F96" w:rsidRPr="00D04F96" w:rsidRDefault="00D04F96" w:rsidP="00D04F96">
      <w:pPr>
        <w:spacing w:line="360" w:lineRule="auto"/>
        <w:rPr>
          <w:rFonts w:asciiTheme="minorHAnsi" w:hAnsiTheme="minorHAnsi" w:cstheme="minorHAnsi"/>
          <w:szCs w:val="24"/>
        </w:rPr>
      </w:pPr>
      <w:r w:rsidRPr="00D04F96">
        <w:rPr>
          <w:rFonts w:asciiTheme="minorHAnsi" w:hAnsiTheme="minorHAnsi" w:cstheme="minorHAnsi"/>
          <w:b/>
          <w:szCs w:val="24"/>
        </w:rPr>
        <w:t>60-69%</w:t>
      </w:r>
      <w:r w:rsidRPr="00D04F96">
        <w:rPr>
          <w:rFonts w:asciiTheme="minorHAnsi" w:hAnsiTheme="minorHAnsi" w:cstheme="minorHAnsi"/>
          <w:szCs w:val="24"/>
        </w:rPr>
        <w:t xml:space="preserve">   Good examination of the facts. Balanced structure, limited width.                                                                                      </w:t>
      </w:r>
      <w:r w:rsidRPr="00D04F96">
        <w:rPr>
          <w:rFonts w:asciiTheme="minorHAnsi" w:hAnsiTheme="minorHAnsi" w:cstheme="minorHAnsi"/>
          <w:b/>
          <w:szCs w:val="24"/>
        </w:rPr>
        <w:t xml:space="preserve">50-59% </w:t>
      </w:r>
      <w:r w:rsidRPr="00D04F96">
        <w:rPr>
          <w:rFonts w:asciiTheme="minorHAnsi" w:hAnsiTheme="minorHAnsi" w:cstheme="minorHAnsi"/>
          <w:szCs w:val="24"/>
        </w:rPr>
        <w:t xml:space="preserve">  </w:t>
      </w:r>
      <w:r>
        <w:rPr>
          <w:rFonts w:asciiTheme="minorHAnsi" w:hAnsiTheme="minorHAnsi" w:cstheme="minorHAnsi"/>
          <w:szCs w:val="24"/>
        </w:rPr>
        <w:t>S</w:t>
      </w:r>
      <w:r w:rsidRPr="00D04F96">
        <w:rPr>
          <w:rFonts w:asciiTheme="minorHAnsi" w:hAnsiTheme="minorHAnsi" w:cstheme="minorHAnsi"/>
          <w:szCs w:val="24"/>
        </w:rPr>
        <w:t>atisfactory</w:t>
      </w:r>
      <w:r w:rsidRPr="00D04F96">
        <w:rPr>
          <w:rFonts w:asciiTheme="minorHAnsi" w:hAnsiTheme="minorHAnsi" w:cstheme="minorHAnsi"/>
          <w:szCs w:val="24"/>
        </w:rPr>
        <w:t xml:space="preserve"> examination of the facts.  Reasonable accuracy, limited width.                                                                          </w:t>
      </w:r>
      <w:r w:rsidRPr="00D04F96">
        <w:rPr>
          <w:rFonts w:asciiTheme="minorHAnsi" w:hAnsiTheme="minorHAnsi" w:cstheme="minorHAnsi"/>
          <w:b/>
          <w:szCs w:val="24"/>
        </w:rPr>
        <w:t>40-49%</w:t>
      </w:r>
      <w:r w:rsidRPr="00D04F96">
        <w:rPr>
          <w:rFonts w:asciiTheme="minorHAnsi" w:hAnsiTheme="minorHAnsi" w:cstheme="minorHAnsi"/>
          <w:szCs w:val="24"/>
        </w:rPr>
        <w:t xml:space="preserve">   Poor examination of the facts, poor accuracy, very limited width                                                                                              </w:t>
      </w:r>
      <w:r w:rsidRPr="00D04F96">
        <w:rPr>
          <w:rFonts w:asciiTheme="minorHAnsi" w:hAnsiTheme="minorHAnsi" w:cstheme="minorHAnsi"/>
          <w:b/>
          <w:szCs w:val="24"/>
        </w:rPr>
        <w:t xml:space="preserve">30-39% </w:t>
      </w:r>
      <w:r w:rsidRPr="00D04F96">
        <w:rPr>
          <w:rFonts w:asciiTheme="minorHAnsi" w:hAnsiTheme="minorHAnsi" w:cstheme="minorHAnsi"/>
          <w:szCs w:val="24"/>
        </w:rPr>
        <w:t xml:space="preserve">  Weak examination of the facts, poor awareness of subject, and weakness in articulation.  </w:t>
      </w:r>
    </w:p>
    <w:p w14:paraId="3E1622F4" w14:textId="77777777" w:rsidR="00D04F96" w:rsidRPr="00D04F96" w:rsidRDefault="00D04F96" w:rsidP="00D04F96">
      <w:pPr>
        <w:spacing w:line="360" w:lineRule="auto"/>
        <w:rPr>
          <w:rFonts w:asciiTheme="minorHAnsi" w:hAnsiTheme="minorHAnsi" w:cstheme="minorHAnsi"/>
          <w:szCs w:val="24"/>
        </w:rPr>
      </w:pPr>
      <w:r w:rsidRPr="00D04F96">
        <w:rPr>
          <w:rFonts w:asciiTheme="minorHAnsi" w:hAnsiTheme="minorHAnsi" w:cstheme="minorHAnsi"/>
          <w:b/>
          <w:szCs w:val="24"/>
        </w:rPr>
        <w:t xml:space="preserve"> &lt;30</w:t>
      </w:r>
      <w:r w:rsidRPr="00D04F96">
        <w:rPr>
          <w:rFonts w:asciiTheme="minorHAnsi" w:hAnsiTheme="minorHAnsi" w:cstheme="minorHAnsi"/>
          <w:szCs w:val="24"/>
        </w:rPr>
        <w:t xml:space="preserve">         Very poor grasp of subject. Weak articulation.  </w:t>
      </w:r>
    </w:p>
    <w:p w14:paraId="44293021" w14:textId="77777777" w:rsidR="00D04F96" w:rsidRPr="00D04F96" w:rsidRDefault="00D04F96" w:rsidP="00D04F96">
      <w:pPr>
        <w:spacing w:line="360" w:lineRule="auto"/>
        <w:jc w:val="center"/>
        <w:rPr>
          <w:rFonts w:asciiTheme="minorHAnsi" w:hAnsiTheme="minorHAnsi" w:cstheme="minorHAnsi"/>
          <w:b/>
          <w:color w:val="FF0000"/>
          <w:sz w:val="28"/>
          <w:u w:val="single"/>
        </w:rPr>
      </w:pPr>
    </w:p>
    <w:p w14:paraId="3829893E" w14:textId="77777777" w:rsidR="00AD6883" w:rsidRDefault="00AD6883"/>
    <w:sectPr w:rsidR="00AD68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B35C0"/>
    <w:multiLevelType w:val="hybridMultilevel"/>
    <w:tmpl w:val="A9686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D4977"/>
    <w:multiLevelType w:val="hybridMultilevel"/>
    <w:tmpl w:val="C4C67324"/>
    <w:lvl w:ilvl="0" w:tplc="A29E0A4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000000" w:themeColor="text1"/>
      </w:rPr>
    </w:lvl>
    <w:lvl w:ilvl="1" w:tplc="CC6250A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44B2ECF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E7A8A2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71E0213C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7C8E47E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33F46A2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5BCAE76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1EC44D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2" w15:restartNumberingAfterBreak="0">
    <w:nsid w:val="25A601CC"/>
    <w:multiLevelType w:val="hybridMultilevel"/>
    <w:tmpl w:val="1FBCB8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9C4486"/>
    <w:multiLevelType w:val="hybridMultilevel"/>
    <w:tmpl w:val="2DAC81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3C5BDD"/>
    <w:multiLevelType w:val="hybridMultilevel"/>
    <w:tmpl w:val="11949CA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DF34E7"/>
    <w:multiLevelType w:val="hybridMultilevel"/>
    <w:tmpl w:val="407A1C3C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70096C"/>
    <w:multiLevelType w:val="hybridMultilevel"/>
    <w:tmpl w:val="3C96CC56"/>
    <w:lvl w:ilvl="0" w:tplc="08090017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84" w:hanging="360"/>
      </w:pPr>
    </w:lvl>
    <w:lvl w:ilvl="2" w:tplc="0809001B" w:tentative="1">
      <w:start w:val="1"/>
      <w:numFmt w:val="lowerRoman"/>
      <w:lvlText w:val="%3."/>
      <w:lvlJc w:val="right"/>
      <w:pPr>
        <w:ind w:left="2804" w:hanging="180"/>
      </w:pPr>
    </w:lvl>
    <w:lvl w:ilvl="3" w:tplc="0809000F" w:tentative="1">
      <w:start w:val="1"/>
      <w:numFmt w:val="decimal"/>
      <w:lvlText w:val="%4."/>
      <w:lvlJc w:val="left"/>
      <w:pPr>
        <w:ind w:left="3524" w:hanging="360"/>
      </w:pPr>
    </w:lvl>
    <w:lvl w:ilvl="4" w:tplc="08090019" w:tentative="1">
      <w:start w:val="1"/>
      <w:numFmt w:val="lowerLetter"/>
      <w:lvlText w:val="%5."/>
      <w:lvlJc w:val="left"/>
      <w:pPr>
        <w:ind w:left="4244" w:hanging="360"/>
      </w:pPr>
    </w:lvl>
    <w:lvl w:ilvl="5" w:tplc="0809001B" w:tentative="1">
      <w:start w:val="1"/>
      <w:numFmt w:val="lowerRoman"/>
      <w:lvlText w:val="%6."/>
      <w:lvlJc w:val="right"/>
      <w:pPr>
        <w:ind w:left="4964" w:hanging="180"/>
      </w:pPr>
    </w:lvl>
    <w:lvl w:ilvl="6" w:tplc="0809000F" w:tentative="1">
      <w:start w:val="1"/>
      <w:numFmt w:val="decimal"/>
      <w:lvlText w:val="%7."/>
      <w:lvlJc w:val="left"/>
      <w:pPr>
        <w:ind w:left="5684" w:hanging="360"/>
      </w:pPr>
    </w:lvl>
    <w:lvl w:ilvl="7" w:tplc="08090019" w:tentative="1">
      <w:start w:val="1"/>
      <w:numFmt w:val="lowerLetter"/>
      <w:lvlText w:val="%8."/>
      <w:lvlJc w:val="left"/>
      <w:pPr>
        <w:ind w:left="6404" w:hanging="360"/>
      </w:pPr>
    </w:lvl>
    <w:lvl w:ilvl="8" w:tplc="08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7" w15:restartNumberingAfterBreak="0">
    <w:nsid w:val="4A1428C1"/>
    <w:multiLevelType w:val="hybridMultilevel"/>
    <w:tmpl w:val="47E0D20A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C33"/>
    <w:rsid w:val="001C0A89"/>
    <w:rsid w:val="0024016E"/>
    <w:rsid w:val="00240CA6"/>
    <w:rsid w:val="005D6FDC"/>
    <w:rsid w:val="007717FB"/>
    <w:rsid w:val="00903C0C"/>
    <w:rsid w:val="009B453F"/>
    <w:rsid w:val="00AD6883"/>
    <w:rsid w:val="00D04F96"/>
    <w:rsid w:val="00D63C33"/>
    <w:rsid w:val="00DC1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8B85D"/>
  <w15:chartTrackingRefBased/>
  <w15:docId w15:val="{8CDD1E65-5D43-421F-B76F-2C13935D3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FD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6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DACD3-1B46-441C-8E9A-8C2963B31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Neaga</dc:creator>
  <cp:keywords/>
  <dc:description/>
  <cp:lastModifiedBy>Irina Neaga</cp:lastModifiedBy>
  <cp:revision>8</cp:revision>
  <dcterms:created xsi:type="dcterms:W3CDTF">2018-03-21T14:26:00Z</dcterms:created>
  <dcterms:modified xsi:type="dcterms:W3CDTF">2018-03-21T15:24:00Z</dcterms:modified>
</cp:coreProperties>
</file>