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B78EE4" w14:textId="77777777" w:rsidR="002E3D15" w:rsidRPr="00D424F2" w:rsidRDefault="002E3D15">
      <w:pPr>
        <w:pStyle w:val="Normal1"/>
        <w:spacing w:line="360" w:lineRule="auto"/>
        <w:jc w:val="center"/>
        <w:rPr>
          <w:rFonts w:ascii="Times New Roman" w:eastAsia="Times New Roman" w:hAnsi="Times New Roman" w:cs="Times New Roman"/>
          <w:b/>
          <w:color w:val="000000" w:themeColor="text1"/>
          <w:sz w:val="32"/>
          <w:szCs w:val="32"/>
          <w:highlight w:val="white"/>
        </w:rPr>
      </w:pPr>
    </w:p>
    <w:p w14:paraId="22F198A5" w14:textId="77777777" w:rsidR="002E3D15" w:rsidRPr="00D424F2" w:rsidRDefault="002E3D15">
      <w:pPr>
        <w:pStyle w:val="Normal1"/>
        <w:spacing w:line="360" w:lineRule="auto"/>
        <w:jc w:val="center"/>
        <w:rPr>
          <w:rFonts w:ascii="Times New Roman" w:eastAsia="Times New Roman" w:hAnsi="Times New Roman" w:cs="Times New Roman"/>
          <w:b/>
          <w:color w:val="000000" w:themeColor="text1"/>
          <w:sz w:val="32"/>
          <w:szCs w:val="32"/>
          <w:highlight w:val="white"/>
        </w:rPr>
      </w:pPr>
    </w:p>
    <w:p w14:paraId="2979C749" w14:textId="77777777" w:rsidR="002E3D15" w:rsidRDefault="002E3D15">
      <w:pPr>
        <w:pStyle w:val="Normal1"/>
        <w:spacing w:line="360" w:lineRule="auto"/>
        <w:jc w:val="center"/>
        <w:rPr>
          <w:rFonts w:ascii="Times New Roman" w:eastAsia="Times New Roman" w:hAnsi="Times New Roman" w:cs="Times New Roman"/>
          <w:b/>
          <w:color w:val="000000" w:themeColor="text1"/>
          <w:sz w:val="32"/>
          <w:szCs w:val="32"/>
          <w:highlight w:val="white"/>
        </w:rPr>
      </w:pPr>
    </w:p>
    <w:p w14:paraId="3FDF1117" w14:textId="77777777" w:rsidR="00C16010" w:rsidRPr="00D424F2" w:rsidRDefault="00C16010">
      <w:pPr>
        <w:pStyle w:val="Normal1"/>
        <w:spacing w:line="360" w:lineRule="auto"/>
        <w:jc w:val="center"/>
        <w:rPr>
          <w:rFonts w:ascii="Times New Roman" w:eastAsia="Times New Roman" w:hAnsi="Times New Roman" w:cs="Times New Roman"/>
          <w:b/>
          <w:color w:val="000000" w:themeColor="text1"/>
          <w:sz w:val="32"/>
          <w:szCs w:val="32"/>
          <w:highlight w:val="white"/>
        </w:rPr>
      </w:pPr>
    </w:p>
    <w:p w14:paraId="6B9F6377" w14:textId="77777777" w:rsidR="002E3D15" w:rsidRPr="00D424F2" w:rsidRDefault="002E3D15" w:rsidP="007335DE">
      <w:pPr>
        <w:pStyle w:val="Normal1"/>
        <w:spacing w:line="360" w:lineRule="auto"/>
        <w:rPr>
          <w:rFonts w:ascii="Times New Roman" w:eastAsia="Times New Roman" w:hAnsi="Times New Roman" w:cs="Times New Roman"/>
          <w:b/>
          <w:color w:val="000000" w:themeColor="text1"/>
          <w:sz w:val="32"/>
          <w:szCs w:val="32"/>
          <w:highlight w:val="white"/>
        </w:rPr>
      </w:pPr>
    </w:p>
    <w:p w14:paraId="5CB7AA57" w14:textId="77777777" w:rsidR="001E4789" w:rsidRDefault="002E3D15" w:rsidP="001E4789">
      <w:pPr>
        <w:pStyle w:val="Normal1"/>
        <w:spacing w:line="360" w:lineRule="auto"/>
        <w:jc w:val="center"/>
        <w:rPr>
          <w:rFonts w:ascii="Times New Roman" w:eastAsia="Times New Roman" w:hAnsi="Times New Roman" w:cs="Times New Roman"/>
          <w:b/>
          <w:color w:val="000000" w:themeColor="text1"/>
          <w:sz w:val="32"/>
          <w:szCs w:val="32"/>
        </w:rPr>
      </w:pPr>
      <w:r w:rsidRPr="00D424F2">
        <w:rPr>
          <w:rFonts w:ascii="Times New Roman" w:eastAsia="Times New Roman" w:hAnsi="Times New Roman" w:cs="Times New Roman"/>
          <w:b/>
          <w:color w:val="000000" w:themeColor="text1"/>
          <w:sz w:val="32"/>
          <w:szCs w:val="32"/>
          <w:highlight w:val="white"/>
        </w:rPr>
        <w:t>INTERNATIONAL FINANCIAL MANAGEMENT</w:t>
      </w:r>
      <w:r w:rsidR="007335DE">
        <w:rPr>
          <w:rFonts w:ascii="Times New Roman" w:eastAsia="Times New Roman" w:hAnsi="Times New Roman" w:cs="Times New Roman"/>
          <w:b/>
          <w:color w:val="000000" w:themeColor="text1"/>
          <w:sz w:val="32"/>
          <w:szCs w:val="32"/>
        </w:rPr>
        <w:t xml:space="preserve"> A1</w:t>
      </w:r>
    </w:p>
    <w:p w14:paraId="0D0EAAD8" w14:textId="77777777" w:rsidR="001E4789" w:rsidRDefault="007335DE" w:rsidP="001E4789">
      <w:pPr>
        <w:pStyle w:val="Normal1"/>
        <w:spacing w:line="360" w:lineRule="auto"/>
        <w:jc w:val="center"/>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TESCO PLC</w:t>
      </w:r>
    </w:p>
    <w:p w14:paraId="06BCCEC7" w14:textId="77777777" w:rsidR="00C16010" w:rsidRDefault="007335DE" w:rsidP="00C16010">
      <w:pPr>
        <w:pStyle w:val="Normal1"/>
        <w:spacing w:line="360" w:lineRule="auto"/>
        <w:jc w:val="center"/>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DUMITRU RAZVAN TUDORA</w:t>
      </w:r>
      <w:r w:rsidR="00C16010">
        <w:rPr>
          <w:rFonts w:ascii="Times New Roman" w:eastAsia="Times New Roman" w:hAnsi="Times New Roman" w:cs="Times New Roman"/>
          <w:b/>
          <w:color w:val="000000" w:themeColor="text1"/>
          <w:sz w:val="32"/>
          <w:szCs w:val="32"/>
        </w:rPr>
        <w:t xml:space="preserve"> (1913294)</w:t>
      </w:r>
    </w:p>
    <w:p w14:paraId="14556583" w14:textId="77777777" w:rsidR="001E4789" w:rsidRDefault="001E4789" w:rsidP="00C16010">
      <w:pPr>
        <w:pStyle w:val="Normal1"/>
        <w:spacing w:line="360" w:lineRule="auto"/>
        <w:jc w:val="center"/>
        <w:rPr>
          <w:rFonts w:ascii="Times New Roman" w:eastAsia="Times New Roman" w:hAnsi="Times New Roman" w:cs="Times New Roman"/>
          <w:b/>
          <w:color w:val="000000" w:themeColor="text1"/>
          <w:sz w:val="32"/>
          <w:szCs w:val="32"/>
        </w:rPr>
      </w:pPr>
    </w:p>
    <w:p w14:paraId="2B24156D" w14:textId="77777777" w:rsidR="001E4789" w:rsidRDefault="001E4789" w:rsidP="00C16010">
      <w:pPr>
        <w:pStyle w:val="Normal1"/>
        <w:spacing w:line="360" w:lineRule="auto"/>
        <w:jc w:val="center"/>
        <w:rPr>
          <w:rFonts w:ascii="Times New Roman" w:eastAsia="Times New Roman" w:hAnsi="Times New Roman" w:cs="Times New Roman"/>
          <w:b/>
          <w:color w:val="000000" w:themeColor="text1"/>
          <w:sz w:val="32"/>
          <w:szCs w:val="32"/>
        </w:rPr>
      </w:pPr>
    </w:p>
    <w:p w14:paraId="2256D157" w14:textId="77777777" w:rsidR="007335DE" w:rsidRDefault="001E4789" w:rsidP="00C16010">
      <w:pPr>
        <w:pStyle w:val="Normal1"/>
        <w:spacing w:line="360" w:lineRule="auto"/>
        <w:jc w:val="center"/>
        <w:rPr>
          <w:rFonts w:ascii="Times New Roman" w:eastAsia="Times New Roman" w:hAnsi="Times New Roman" w:cs="Times New Roman"/>
          <w:b/>
          <w:color w:val="000000" w:themeColor="text1"/>
          <w:sz w:val="32"/>
          <w:szCs w:val="32"/>
        </w:rPr>
      </w:pPr>
      <w:r w:rsidRPr="001E4789">
        <w:rPr>
          <w:rFonts w:ascii="Times New Roman" w:eastAsia="Times New Roman" w:hAnsi="Times New Roman" w:cs="Times New Roman"/>
          <w:b/>
          <w:color w:val="000000" w:themeColor="text1"/>
          <w:sz w:val="32"/>
          <w:szCs w:val="32"/>
        </w:rPr>
        <w:t>L</w:t>
      </w:r>
      <w:r>
        <w:rPr>
          <w:rFonts w:ascii="Times New Roman" w:eastAsia="Times New Roman" w:hAnsi="Times New Roman" w:cs="Times New Roman"/>
          <w:b/>
          <w:color w:val="000000" w:themeColor="text1"/>
          <w:sz w:val="32"/>
          <w:szCs w:val="32"/>
        </w:rPr>
        <w:t xml:space="preserve">ecturer: </w:t>
      </w:r>
      <w:r w:rsidR="00C16010">
        <w:rPr>
          <w:rFonts w:ascii="Times New Roman" w:eastAsia="Times New Roman" w:hAnsi="Times New Roman" w:cs="Times New Roman"/>
          <w:b/>
          <w:color w:val="000000" w:themeColor="text1"/>
          <w:sz w:val="32"/>
          <w:szCs w:val="32"/>
        </w:rPr>
        <w:t>DR. HOSSEIN SHOKRI</w:t>
      </w:r>
    </w:p>
    <w:p w14:paraId="77A9A8CE" w14:textId="77777777" w:rsidR="00071EE8" w:rsidRPr="00D424F2" w:rsidRDefault="005305B4">
      <w:pPr>
        <w:pStyle w:val="Normal1"/>
        <w:spacing w:line="360" w:lineRule="auto"/>
        <w:jc w:val="center"/>
        <w:rPr>
          <w:rFonts w:ascii="Times New Roman" w:eastAsia="Times New Roman" w:hAnsi="Times New Roman" w:cs="Times New Roman"/>
          <w:b/>
          <w:color w:val="000000" w:themeColor="text1"/>
          <w:sz w:val="32"/>
          <w:szCs w:val="32"/>
          <w:highlight w:val="white"/>
        </w:rPr>
      </w:pPr>
      <w:r w:rsidRPr="00D424F2">
        <w:rPr>
          <w:color w:val="000000" w:themeColor="text1"/>
        </w:rPr>
        <w:br w:type="page"/>
      </w:r>
    </w:p>
    <w:sdt>
      <w:sdtPr>
        <w:rPr>
          <w:rFonts w:ascii="Arial" w:eastAsia="Arial" w:hAnsi="Arial" w:cs="Arial"/>
          <w:b w:val="0"/>
          <w:bCs w:val="0"/>
          <w:color w:val="000000" w:themeColor="text1"/>
          <w:sz w:val="22"/>
          <w:szCs w:val="22"/>
        </w:rPr>
        <w:id w:val="23714495"/>
        <w:docPartObj>
          <w:docPartGallery w:val="Table of Contents"/>
          <w:docPartUnique/>
        </w:docPartObj>
      </w:sdtPr>
      <w:sdtEndPr>
        <w:rPr>
          <w:rFonts w:ascii="Times New Roman" w:hAnsi="Times New Roman" w:cs="Times New Roman"/>
          <w:sz w:val="24"/>
          <w:szCs w:val="24"/>
        </w:rPr>
      </w:sdtEndPr>
      <w:sdtContent>
        <w:p w14:paraId="42BDDB80" w14:textId="77777777" w:rsidR="00524815" w:rsidRPr="00D424F2" w:rsidRDefault="00524815" w:rsidP="00524815">
          <w:pPr>
            <w:pStyle w:val="TOCHeading"/>
            <w:spacing w:line="360" w:lineRule="auto"/>
            <w:jc w:val="center"/>
            <w:rPr>
              <w:rFonts w:ascii="Times New Roman" w:hAnsi="Times New Roman" w:cs="Times New Roman"/>
              <w:color w:val="000000" w:themeColor="text1"/>
              <w:sz w:val="24"/>
              <w:szCs w:val="24"/>
            </w:rPr>
          </w:pPr>
          <w:r w:rsidRPr="00D424F2">
            <w:rPr>
              <w:rFonts w:ascii="Times New Roman" w:hAnsi="Times New Roman" w:cs="Times New Roman"/>
              <w:color w:val="000000" w:themeColor="text1"/>
              <w:sz w:val="24"/>
              <w:szCs w:val="24"/>
            </w:rPr>
            <w:t>Table of Contents</w:t>
          </w:r>
        </w:p>
        <w:p w14:paraId="089A904D" w14:textId="77777777" w:rsidR="00F251A2" w:rsidRPr="00F251A2" w:rsidRDefault="00D50F1F" w:rsidP="00F251A2">
          <w:pPr>
            <w:pStyle w:val="TOC1"/>
            <w:tabs>
              <w:tab w:val="right" w:leader="dot" w:pos="9350"/>
            </w:tabs>
            <w:spacing w:line="360" w:lineRule="auto"/>
            <w:rPr>
              <w:rFonts w:ascii="Times New Roman" w:eastAsiaTheme="minorEastAsia" w:hAnsi="Times New Roman" w:cs="Times New Roman"/>
              <w:noProof/>
              <w:sz w:val="24"/>
              <w:szCs w:val="24"/>
            </w:rPr>
          </w:pPr>
          <w:r w:rsidRPr="00F251A2">
            <w:rPr>
              <w:rFonts w:ascii="Times New Roman" w:hAnsi="Times New Roman" w:cs="Times New Roman"/>
              <w:color w:val="000000" w:themeColor="text1"/>
              <w:sz w:val="24"/>
              <w:szCs w:val="24"/>
            </w:rPr>
            <w:fldChar w:fldCharType="begin"/>
          </w:r>
          <w:r w:rsidR="00524815" w:rsidRPr="00F251A2">
            <w:rPr>
              <w:rFonts w:ascii="Times New Roman" w:hAnsi="Times New Roman" w:cs="Times New Roman"/>
              <w:color w:val="000000" w:themeColor="text1"/>
              <w:sz w:val="24"/>
              <w:szCs w:val="24"/>
            </w:rPr>
            <w:instrText xml:space="preserve"> TOC \o "1-3" \h \z \u </w:instrText>
          </w:r>
          <w:r w:rsidRPr="00F251A2">
            <w:rPr>
              <w:rFonts w:ascii="Times New Roman" w:hAnsi="Times New Roman" w:cs="Times New Roman"/>
              <w:color w:val="000000" w:themeColor="text1"/>
              <w:sz w:val="24"/>
              <w:szCs w:val="24"/>
            </w:rPr>
            <w:fldChar w:fldCharType="separate"/>
          </w:r>
          <w:hyperlink w:anchor="_Toc102404036" w:history="1">
            <w:r w:rsidR="00F251A2" w:rsidRPr="00F251A2">
              <w:rPr>
                <w:rStyle w:val="Hyperlink"/>
                <w:rFonts w:ascii="Times New Roman" w:hAnsi="Times New Roman" w:cs="Times New Roman"/>
                <w:noProof/>
                <w:sz w:val="24"/>
                <w:szCs w:val="24"/>
                <w:highlight w:val="white"/>
              </w:rPr>
              <w:t>Assessment 1</w:t>
            </w:r>
            <w:r w:rsidR="00F251A2" w:rsidRPr="00F251A2">
              <w:rPr>
                <w:rFonts w:ascii="Times New Roman" w:hAnsi="Times New Roman" w:cs="Times New Roman"/>
                <w:noProof/>
                <w:webHidden/>
                <w:sz w:val="24"/>
                <w:szCs w:val="24"/>
              </w:rPr>
              <w:tab/>
            </w:r>
            <w:r w:rsidR="00F251A2" w:rsidRPr="00F251A2">
              <w:rPr>
                <w:rFonts w:ascii="Times New Roman" w:hAnsi="Times New Roman" w:cs="Times New Roman"/>
                <w:noProof/>
                <w:webHidden/>
                <w:sz w:val="24"/>
                <w:szCs w:val="24"/>
              </w:rPr>
              <w:fldChar w:fldCharType="begin"/>
            </w:r>
            <w:r w:rsidR="00F251A2" w:rsidRPr="00F251A2">
              <w:rPr>
                <w:rFonts w:ascii="Times New Roman" w:hAnsi="Times New Roman" w:cs="Times New Roman"/>
                <w:noProof/>
                <w:webHidden/>
                <w:sz w:val="24"/>
                <w:szCs w:val="24"/>
              </w:rPr>
              <w:instrText xml:space="preserve"> PAGEREF _Toc102404036 \h </w:instrText>
            </w:r>
            <w:r w:rsidR="00F251A2" w:rsidRPr="00F251A2">
              <w:rPr>
                <w:rFonts w:ascii="Times New Roman" w:hAnsi="Times New Roman" w:cs="Times New Roman"/>
                <w:noProof/>
                <w:webHidden/>
                <w:sz w:val="24"/>
                <w:szCs w:val="24"/>
              </w:rPr>
            </w:r>
            <w:r w:rsidR="00F251A2" w:rsidRPr="00F251A2">
              <w:rPr>
                <w:rFonts w:ascii="Times New Roman" w:hAnsi="Times New Roman" w:cs="Times New Roman"/>
                <w:noProof/>
                <w:webHidden/>
                <w:sz w:val="24"/>
                <w:szCs w:val="24"/>
              </w:rPr>
              <w:fldChar w:fldCharType="separate"/>
            </w:r>
            <w:r w:rsidR="00F251A2" w:rsidRPr="00F251A2">
              <w:rPr>
                <w:rFonts w:ascii="Times New Roman" w:hAnsi="Times New Roman" w:cs="Times New Roman"/>
                <w:noProof/>
                <w:webHidden/>
                <w:sz w:val="24"/>
                <w:szCs w:val="24"/>
              </w:rPr>
              <w:t>3</w:t>
            </w:r>
            <w:r w:rsidR="00F251A2" w:rsidRPr="00F251A2">
              <w:rPr>
                <w:rFonts w:ascii="Times New Roman" w:hAnsi="Times New Roman" w:cs="Times New Roman"/>
                <w:noProof/>
                <w:webHidden/>
                <w:sz w:val="24"/>
                <w:szCs w:val="24"/>
              </w:rPr>
              <w:fldChar w:fldCharType="end"/>
            </w:r>
          </w:hyperlink>
        </w:p>
        <w:p w14:paraId="2C9E826F" w14:textId="77777777" w:rsidR="00F251A2" w:rsidRPr="00F251A2" w:rsidRDefault="001E3E88" w:rsidP="00F251A2">
          <w:pPr>
            <w:pStyle w:val="TOC1"/>
            <w:tabs>
              <w:tab w:val="right" w:leader="dot" w:pos="9350"/>
            </w:tabs>
            <w:spacing w:line="360" w:lineRule="auto"/>
            <w:rPr>
              <w:rFonts w:ascii="Times New Roman" w:eastAsiaTheme="minorEastAsia" w:hAnsi="Times New Roman" w:cs="Times New Roman"/>
              <w:noProof/>
              <w:sz w:val="24"/>
              <w:szCs w:val="24"/>
            </w:rPr>
          </w:pPr>
          <w:hyperlink w:anchor="_Toc102404037" w:history="1">
            <w:r w:rsidR="00F251A2" w:rsidRPr="00F251A2">
              <w:rPr>
                <w:rStyle w:val="Hyperlink"/>
                <w:rFonts w:ascii="Times New Roman" w:hAnsi="Times New Roman" w:cs="Times New Roman"/>
                <w:noProof/>
                <w:sz w:val="24"/>
                <w:szCs w:val="24"/>
              </w:rPr>
              <w:t>1. Introduction</w:t>
            </w:r>
            <w:r w:rsidR="00F251A2" w:rsidRPr="00F251A2">
              <w:rPr>
                <w:rFonts w:ascii="Times New Roman" w:hAnsi="Times New Roman" w:cs="Times New Roman"/>
                <w:noProof/>
                <w:webHidden/>
                <w:sz w:val="24"/>
                <w:szCs w:val="24"/>
              </w:rPr>
              <w:tab/>
            </w:r>
            <w:r w:rsidR="00F251A2" w:rsidRPr="00F251A2">
              <w:rPr>
                <w:rFonts w:ascii="Times New Roman" w:hAnsi="Times New Roman" w:cs="Times New Roman"/>
                <w:noProof/>
                <w:webHidden/>
                <w:sz w:val="24"/>
                <w:szCs w:val="24"/>
              </w:rPr>
              <w:fldChar w:fldCharType="begin"/>
            </w:r>
            <w:r w:rsidR="00F251A2" w:rsidRPr="00F251A2">
              <w:rPr>
                <w:rFonts w:ascii="Times New Roman" w:hAnsi="Times New Roman" w:cs="Times New Roman"/>
                <w:noProof/>
                <w:webHidden/>
                <w:sz w:val="24"/>
                <w:szCs w:val="24"/>
              </w:rPr>
              <w:instrText xml:space="preserve"> PAGEREF _Toc102404037 \h </w:instrText>
            </w:r>
            <w:r w:rsidR="00F251A2" w:rsidRPr="00F251A2">
              <w:rPr>
                <w:rFonts w:ascii="Times New Roman" w:hAnsi="Times New Roman" w:cs="Times New Roman"/>
                <w:noProof/>
                <w:webHidden/>
                <w:sz w:val="24"/>
                <w:szCs w:val="24"/>
              </w:rPr>
            </w:r>
            <w:r w:rsidR="00F251A2" w:rsidRPr="00F251A2">
              <w:rPr>
                <w:rFonts w:ascii="Times New Roman" w:hAnsi="Times New Roman" w:cs="Times New Roman"/>
                <w:noProof/>
                <w:webHidden/>
                <w:sz w:val="24"/>
                <w:szCs w:val="24"/>
              </w:rPr>
              <w:fldChar w:fldCharType="separate"/>
            </w:r>
            <w:r w:rsidR="00F251A2" w:rsidRPr="00F251A2">
              <w:rPr>
                <w:rFonts w:ascii="Times New Roman" w:hAnsi="Times New Roman" w:cs="Times New Roman"/>
                <w:noProof/>
                <w:webHidden/>
                <w:sz w:val="24"/>
                <w:szCs w:val="24"/>
              </w:rPr>
              <w:t>3</w:t>
            </w:r>
            <w:r w:rsidR="00F251A2" w:rsidRPr="00F251A2">
              <w:rPr>
                <w:rFonts w:ascii="Times New Roman" w:hAnsi="Times New Roman" w:cs="Times New Roman"/>
                <w:noProof/>
                <w:webHidden/>
                <w:sz w:val="24"/>
                <w:szCs w:val="24"/>
              </w:rPr>
              <w:fldChar w:fldCharType="end"/>
            </w:r>
          </w:hyperlink>
        </w:p>
        <w:p w14:paraId="57FEB975" w14:textId="77777777" w:rsidR="00F251A2" w:rsidRPr="00F251A2" w:rsidRDefault="001E3E88" w:rsidP="00F251A2">
          <w:pPr>
            <w:pStyle w:val="TOC1"/>
            <w:tabs>
              <w:tab w:val="right" w:leader="dot" w:pos="9350"/>
            </w:tabs>
            <w:spacing w:line="360" w:lineRule="auto"/>
            <w:rPr>
              <w:rFonts w:ascii="Times New Roman" w:eastAsiaTheme="minorEastAsia" w:hAnsi="Times New Roman" w:cs="Times New Roman"/>
              <w:noProof/>
              <w:sz w:val="24"/>
              <w:szCs w:val="24"/>
            </w:rPr>
          </w:pPr>
          <w:hyperlink w:anchor="_Toc102404038" w:history="1">
            <w:r w:rsidR="00F251A2" w:rsidRPr="00F251A2">
              <w:rPr>
                <w:rStyle w:val="Hyperlink"/>
                <w:rFonts w:ascii="Times New Roman" w:hAnsi="Times New Roman" w:cs="Times New Roman"/>
                <w:noProof/>
                <w:sz w:val="24"/>
                <w:szCs w:val="24"/>
              </w:rPr>
              <w:t>2. Company background</w:t>
            </w:r>
            <w:r w:rsidR="00F251A2" w:rsidRPr="00F251A2">
              <w:rPr>
                <w:rFonts w:ascii="Times New Roman" w:hAnsi="Times New Roman" w:cs="Times New Roman"/>
                <w:noProof/>
                <w:webHidden/>
                <w:sz w:val="24"/>
                <w:szCs w:val="24"/>
              </w:rPr>
              <w:tab/>
            </w:r>
            <w:r w:rsidR="00F251A2" w:rsidRPr="00F251A2">
              <w:rPr>
                <w:rFonts w:ascii="Times New Roman" w:hAnsi="Times New Roman" w:cs="Times New Roman"/>
                <w:noProof/>
                <w:webHidden/>
                <w:sz w:val="24"/>
                <w:szCs w:val="24"/>
              </w:rPr>
              <w:fldChar w:fldCharType="begin"/>
            </w:r>
            <w:r w:rsidR="00F251A2" w:rsidRPr="00F251A2">
              <w:rPr>
                <w:rFonts w:ascii="Times New Roman" w:hAnsi="Times New Roman" w:cs="Times New Roman"/>
                <w:noProof/>
                <w:webHidden/>
                <w:sz w:val="24"/>
                <w:szCs w:val="24"/>
              </w:rPr>
              <w:instrText xml:space="preserve"> PAGEREF _Toc102404038 \h </w:instrText>
            </w:r>
            <w:r w:rsidR="00F251A2" w:rsidRPr="00F251A2">
              <w:rPr>
                <w:rFonts w:ascii="Times New Roman" w:hAnsi="Times New Roman" w:cs="Times New Roman"/>
                <w:noProof/>
                <w:webHidden/>
                <w:sz w:val="24"/>
                <w:szCs w:val="24"/>
              </w:rPr>
            </w:r>
            <w:r w:rsidR="00F251A2" w:rsidRPr="00F251A2">
              <w:rPr>
                <w:rFonts w:ascii="Times New Roman" w:hAnsi="Times New Roman" w:cs="Times New Roman"/>
                <w:noProof/>
                <w:webHidden/>
                <w:sz w:val="24"/>
                <w:szCs w:val="24"/>
              </w:rPr>
              <w:fldChar w:fldCharType="separate"/>
            </w:r>
            <w:r w:rsidR="00F251A2" w:rsidRPr="00F251A2">
              <w:rPr>
                <w:rFonts w:ascii="Times New Roman" w:hAnsi="Times New Roman" w:cs="Times New Roman"/>
                <w:noProof/>
                <w:webHidden/>
                <w:sz w:val="24"/>
                <w:szCs w:val="24"/>
              </w:rPr>
              <w:t>3</w:t>
            </w:r>
            <w:r w:rsidR="00F251A2" w:rsidRPr="00F251A2">
              <w:rPr>
                <w:rFonts w:ascii="Times New Roman" w:hAnsi="Times New Roman" w:cs="Times New Roman"/>
                <w:noProof/>
                <w:webHidden/>
                <w:sz w:val="24"/>
                <w:szCs w:val="24"/>
              </w:rPr>
              <w:fldChar w:fldCharType="end"/>
            </w:r>
          </w:hyperlink>
        </w:p>
        <w:p w14:paraId="621DB53D" w14:textId="77777777" w:rsidR="00F251A2" w:rsidRPr="00F251A2" w:rsidRDefault="001E3E88" w:rsidP="00F251A2">
          <w:pPr>
            <w:pStyle w:val="TOC1"/>
            <w:tabs>
              <w:tab w:val="right" w:leader="dot" w:pos="9350"/>
            </w:tabs>
            <w:spacing w:line="360" w:lineRule="auto"/>
            <w:rPr>
              <w:rFonts w:ascii="Times New Roman" w:eastAsiaTheme="minorEastAsia" w:hAnsi="Times New Roman" w:cs="Times New Roman"/>
              <w:noProof/>
              <w:sz w:val="24"/>
              <w:szCs w:val="24"/>
            </w:rPr>
          </w:pPr>
          <w:hyperlink w:anchor="_Toc102404039" w:history="1">
            <w:r w:rsidR="00F251A2" w:rsidRPr="00F251A2">
              <w:rPr>
                <w:rStyle w:val="Hyperlink"/>
                <w:rFonts w:ascii="Times New Roman" w:hAnsi="Times New Roman" w:cs="Times New Roman"/>
                <w:noProof/>
                <w:sz w:val="24"/>
                <w:szCs w:val="24"/>
              </w:rPr>
              <w:t xml:space="preserve">3. </w:t>
            </w:r>
            <w:r w:rsidR="00F251A2" w:rsidRPr="00F251A2">
              <w:rPr>
                <w:rStyle w:val="Hyperlink"/>
                <w:rFonts w:ascii="Times New Roman" w:hAnsi="Times New Roman" w:cs="Times New Roman"/>
                <w:noProof/>
                <w:sz w:val="24"/>
                <w:szCs w:val="24"/>
                <w:lang w:val="en-GB" w:eastAsia="en-GB"/>
              </w:rPr>
              <w:t>Efficient Market Hypothesis Theory</w:t>
            </w:r>
            <w:r w:rsidR="00F251A2" w:rsidRPr="00F251A2">
              <w:rPr>
                <w:rFonts w:ascii="Times New Roman" w:hAnsi="Times New Roman" w:cs="Times New Roman"/>
                <w:noProof/>
                <w:webHidden/>
                <w:sz w:val="24"/>
                <w:szCs w:val="24"/>
              </w:rPr>
              <w:tab/>
            </w:r>
            <w:r w:rsidR="00F251A2" w:rsidRPr="00F251A2">
              <w:rPr>
                <w:rFonts w:ascii="Times New Roman" w:hAnsi="Times New Roman" w:cs="Times New Roman"/>
                <w:noProof/>
                <w:webHidden/>
                <w:sz w:val="24"/>
                <w:szCs w:val="24"/>
              </w:rPr>
              <w:fldChar w:fldCharType="begin"/>
            </w:r>
            <w:r w:rsidR="00F251A2" w:rsidRPr="00F251A2">
              <w:rPr>
                <w:rFonts w:ascii="Times New Roman" w:hAnsi="Times New Roman" w:cs="Times New Roman"/>
                <w:noProof/>
                <w:webHidden/>
                <w:sz w:val="24"/>
                <w:szCs w:val="24"/>
              </w:rPr>
              <w:instrText xml:space="preserve"> PAGEREF _Toc102404039 \h </w:instrText>
            </w:r>
            <w:r w:rsidR="00F251A2" w:rsidRPr="00F251A2">
              <w:rPr>
                <w:rFonts w:ascii="Times New Roman" w:hAnsi="Times New Roman" w:cs="Times New Roman"/>
                <w:noProof/>
                <w:webHidden/>
                <w:sz w:val="24"/>
                <w:szCs w:val="24"/>
              </w:rPr>
            </w:r>
            <w:r w:rsidR="00F251A2" w:rsidRPr="00F251A2">
              <w:rPr>
                <w:rFonts w:ascii="Times New Roman" w:hAnsi="Times New Roman" w:cs="Times New Roman"/>
                <w:noProof/>
                <w:webHidden/>
                <w:sz w:val="24"/>
                <w:szCs w:val="24"/>
              </w:rPr>
              <w:fldChar w:fldCharType="separate"/>
            </w:r>
            <w:r w:rsidR="00F251A2" w:rsidRPr="00F251A2">
              <w:rPr>
                <w:rFonts w:ascii="Times New Roman" w:hAnsi="Times New Roman" w:cs="Times New Roman"/>
                <w:noProof/>
                <w:webHidden/>
                <w:sz w:val="24"/>
                <w:szCs w:val="24"/>
              </w:rPr>
              <w:t>5</w:t>
            </w:r>
            <w:r w:rsidR="00F251A2" w:rsidRPr="00F251A2">
              <w:rPr>
                <w:rFonts w:ascii="Times New Roman" w:hAnsi="Times New Roman" w:cs="Times New Roman"/>
                <w:noProof/>
                <w:webHidden/>
                <w:sz w:val="24"/>
                <w:szCs w:val="24"/>
              </w:rPr>
              <w:fldChar w:fldCharType="end"/>
            </w:r>
          </w:hyperlink>
        </w:p>
        <w:p w14:paraId="28BEC90B" w14:textId="77777777" w:rsidR="00F251A2" w:rsidRPr="00F251A2" w:rsidRDefault="001E3E88" w:rsidP="00F251A2">
          <w:pPr>
            <w:pStyle w:val="TOC1"/>
            <w:tabs>
              <w:tab w:val="right" w:leader="dot" w:pos="9350"/>
            </w:tabs>
            <w:spacing w:line="360" w:lineRule="auto"/>
            <w:rPr>
              <w:rFonts w:ascii="Times New Roman" w:eastAsiaTheme="minorEastAsia" w:hAnsi="Times New Roman" w:cs="Times New Roman"/>
              <w:noProof/>
              <w:sz w:val="24"/>
              <w:szCs w:val="24"/>
            </w:rPr>
          </w:pPr>
          <w:hyperlink w:anchor="_Toc102404040" w:history="1">
            <w:r w:rsidR="00F251A2" w:rsidRPr="00F251A2">
              <w:rPr>
                <w:rStyle w:val="Hyperlink"/>
                <w:rFonts w:ascii="Times New Roman" w:hAnsi="Times New Roman" w:cs="Times New Roman"/>
                <w:noProof/>
                <w:sz w:val="24"/>
                <w:szCs w:val="24"/>
              </w:rPr>
              <w:t>4. Methods of Appraising Projects</w:t>
            </w:r>
            <w:r w:rsidR="00F251A2" w:rsidRPr="00F251A2">
              <w:rPr>
                <w:rFonts w:ascii="Times New Roman" w:hAnsi="Times New Roman" w:cs="Times New Roman"/>
                <w:noProof/>
                <w:webHidden/>
                <w:sz w:val="24"/>
                <w:szCs w:val="24"/>
              </w:rPr>
              <w:tab/>
            </w:r>
            <w:r w:rsidR="00F251A2" w:rsidRPr="00F251A2">
              <w:rPr>
                <w:rFonts w:ascii="Times New Roman" w:hAnsi="Times New Roman" w:cs="Times New Roman"/>
                <w:noProof/>
                <w:webHidden/>
                <w:sz w:val="24"/>
                <w:szCs w:val="24"/>
              </w:rPr>
              <w:fldChar w:fldCharType="begin"/>
            </w:r>
            <w:r w:rsidR="00F251A2" w:rsidRPr="00F251A2">
              <w:rPr>
                <w:rFonts w:ascii="Times New Roman" w:hAnsi="Times New Roman" w:cs="Times New Roman"/>
                <w:noProof/>
                <w:webHidden/>
                <w:sz w:val="24"/>
                <w:szCs w:val="24"/>
              </w:rPr>
              <w:instrText xml:space="preserve"> PAGEREF _Toc102404040 \h </w:instrText>
            </w:r>
            <w:r w:rsidR="00F251A2" w:rsidRPr="00F251A2">
              <w:rPr>
                <w:rFonts w:ascii="Times New Roman" w:hAnsi="Times New Roman" w:cs="Times New Roman"/>
                <w:noProof/>
                <w:webHidden/>
                <w:sz w:val="24"/>
                <w:szCs w:val="24"/>
              </w:rPr>
            </w:r>
            <w:r w:rsidR="00F251A2" w:rsidRPr="00F251A2">
              <w:rPr>
                <w:rFonts w:ascii="Times New Roman" w:hAnsi="Times New Roman" w:cs="Times New Roman"/>
                <w:noProof/>
                <w:webHidden/>
                <w:sz w:val="24"/>
                <w:szCs w:val="24"/>
              </w:rPr>
              <w:fldChar w:fldCharType="separate"/>
            </w:r>
            <w:r w:rsidR="00F251A2" w:rsidRPr="00F251A2">
              <w:rPr>
                <w:rFonts w:ascii="Times New Roman" w:hAnsi="Times New Roman" w:cs="Times New Roman"/>
                <w:noProof/>
                <w:webHidden/>
                <w:sz w:val="24"/>
                <w:szCs w:val="24"/>
              </w:rPr>
              <w:t>6</w:t>
            </w:r>
            <w:r w:rsidR="00F251A2" w:rsidRPr="00F251A2">
              <w:rPr>
                <w:rFonts w:ascii="Times New Roman" w:hAnsi="Times New Roman" w:cs="Times New Roman"/>
                <w:noProof/>
                <w:webHidden/>
                <w:sz w:val="24"/>
                <w:szCs w:val="24"/>
              </w:rPr>
              <w:fldChar w:fldCharType="end"/>
            </w:r>
          </w:hyperlink>
        </w:p>
        <w:p w14:paraId="3A336358" w14:textId="77777777" w:rsidR="00F251A2" w:rsidRPr="00F251A2" w:rsidRDefault="001E3E88" w:rsidP="00F251A2">
          <w:pPr>
            <w:pStyle w:val="TOC1"/>
            <w:tabs>
              <w:tab w:val="right" w:leader="dot" w:pos="9350"/>
            </w:tabs>
            <w:spacing w:line="360" w:lineRule="auto"/>
            <w:rPr>
              <w:rFonts w:ascii="Times New Roman" w:eastAsiaTheme="minorEastAsia" w:hAnsi="Times New Roman" w:cs="Times New Roman"/>
              <w:noProof/>
              <w:sz w:val="24"/>
              <w:szCs w:val="24"/>
            </w:rPr>
          </w:pPr>
          <w:hyperlink w:anchor="_Toc102404041" w:history="1">
            <w:r w:rsidR="00F251A2" w:rsidRPr="00F251A2">
              <w:rPr>
                <w:rStyle w:val="Hyperlink"/>
                <w:rFonts w:ascii="Times New Roman" w:hAnsi="Times New Roman" w:cs="Times New Roman"/>
                <w:noProof/>
                <w:sz w:val="24"/>
                <w:szCs w:val="24"/>
              </w:rPr>
              <w:t>5. Conclusion</w:t>
            </w:r>
            <w:r w:rsidR="00F251A2" w:rsidRPr="00F251A2">
              <w:rPr>
                <w:rFonts w:ascii="Times New Roman" w:hAnsi="Times New Roman" w:cs="Times New Roman"/>
                <w:noProof/>
                <w:webHidden/>
                <w:sz w:val="24"/>
                <w:szCs w:val="24"/>
              </w:rPr>
              <w:tab/>
            </w:r>
            <w:r w:rsidR="00F251A2" w:rsidRPr="00F251A2">
              <w:rPr>
                <w:rFonts w:ascii="Times New Roman" w:hAnsi="Times New Roman" w:cs="Times New Roman"/>
                <w:noProof/>
                <w:webHidden/>
                <w:sz w:val="24"/>
                <w:szCs w:val="24"/>
              </w:rPr>
              <w:fldChar w:fldCharType="begin"/>
            </w:r>
            <w:r w:rsidR="00F251A2" w:rsidRPr="00F251A2">
              <w:rPr>
                <w:rFonts w:ascii="Times New Roman" w:hAnsi="Times New Roman" w:cs="Times New Roman"/>
                <w:noProof/>
                <w:webHidden/>
                <w:sz w:val="24"/>
                <w:szCs w:val="24"/>
              </w:rPr>
              <w:instrText xml:space="preserve"> PAGEREF _Toc102404041 \h </w:instrText>
            </w:r>
            <w:r w:rsidR="00F251A2" w:rsidRPr="00F251A2">
              <w:rPr>
                <w:rFonts w:ascii="Times New Roman" w:hAnsi="Times New Roman" w:cs="Times New Roman"/>
                <w:noProof/>
                <w:webHidden/>
                <w:sz w:val="24"/>
                <w:szCs w:val="24"/>
              </w:rPr>
            </w:r>
            <w:r w:rsidR="00F251A2" w:rsidRPr="00F251A2">
              <w:rPr>
                <w:rFonts w:ascii="Times New Roman" w:hAnsi="Times New Roman" w:cs="Times New Roman"/>
                <w:noProof/>
                <w:webHidden/>
                <w:sz w:val="24"/>
                <w:szCs w:val="24"/>
              </w:rPr>
              <w:fldChar w:fldCharType="separate"/>
            </w:r>
            <w:r w:rsidR="00F251A2" w:rsidRPr="00F251A2">
              <w:rPr>
                <w:rFonts w:ascii="Times New Roman" w:hAnsi="Times New Roman" w:cs="Times New Roman"/>
                <w:noProof/>
                <w:webHidden/>
                <w:sz w:val="24"/>
                <w:szCs w:val="24"/>
              </w:rPr>
              <w:t>8</w:t>
            </w:r>
            <w:r w:rsidR="00F251A2" w:rsidRPr="00F251A2">
              <w:rPr>
                <w:rFonts w:ascii="Times New Roman" w:hAnsi="Times New Roman" w:cs="Times New Roman"/>
                <w:noProof/>
                <w:webHidden/>
                <w:sz w:val="24"/>
                <w:szCs w:val="24"/>
              </w:rPr>
              <w:fldChar w:fldCharType="end"/>
            </w:r>
          </w:hyperlink>
        </w:p>
        <w:p w14:paraId="6076F139" w14:textId="77777777" w:rsidR="00F251A2" w:rsidRPr="00F251A2" w:rsidRDefault="001E3E88" w:rsidP="00F251A2">
          <w:pPr>
            <w:pStyle w:val="TOC1"/>
            <w:tabs>
              <w:tab w:val="right" w:leader="dot" w:pos="9350"/>
            </w:tabs>
            <w:spacing w:line="360" w:lineRule="auto"/>
            <w:rPr>
              <w:rFonts w:ascii="Times New Roman" w:eastAsiaTheme="minorEastAsia" w:hAnsi="Times New Roman" w:cs="Times New Roman"/>
              <w:noProof/>
              <w:sz w:val="24"/>
              <w:szCs w:val="24"/>
            </w:rPr>
          </w:pPr>
          <w:hyperlink w:anchor="_Toc102404042" w:history="1">
            <w:r w:rsidR="00F251A2" w:rsidRPr="00F251A2">
              <w:rPr>
                <w:rStyle w:val="Hyperlink"/>
                <w:rFonts w:ascii="Times New Roman" w:hAnsi="Times New Roman" w:cs="Times New Roman"/>
                <w:noProof/>
                <w:sz w:val="24"/>
                <w:szCs w:val="24"/>
              </w:rPr>
              <w:t>Reference List</w:t>
            </w:r>
            <w:r w:rsidR="00F251A2" w:rsidRPr="00F251A2">
              <w:rPr>
                <w:rFonts w:ascii="Times New Roman" w:hAnsi="Times New Roman" w:cs="Times New Roman"/>
                <w:noProof/>
                <w:webHidden/>
                <w:sz w:val="24"/>
                <w:szCs w:val="24"/>
              </w:rPr>
              <w:tab/>
            </w:r>
            <w:r w:rsidR="00F251A2" w:rsidRPr="00F251A2">
              <w:rPr>
                <w:rFonts w:ascii="Times New Roman" w:hAnsi="Times New Roman" w:cs="Times New Roman"/>
                <w:noProof/>
                <w:webHidden/>
                <w:sz w:val="24"/>
                <w:szCs w:val="24"/>
              </w:rPr>
              <w:fldChar w:fldCharType="begin"/>
            </w:r>
            <w:r w:rsidR="00F251A2" w:rsidRPr="00F251A2">
              <w:rPr>
                <w:rFonts w:ascii="Times New Roman" w:hAnsi="Times New Roman" w:cs="Times New Roman"/>
                <w:noProof/>
                <w:webHidden/>
                <w:sz w:val="24"/>
                <w:szCs w:val="24"/>
              </w:rPr>
              <w:instrText xml:space="preserve"> PAGEREF _Toc102404042 \h </w:instrText>
            </w:r>
            <w:r w:rsidR="00F251A2" w:rsidRPr="00F251A2">
              <w:rPr>
                <w:rFonts w:ascii="Times New Roman" w:hAnsi="Times New Roman" w:cs="Times New Roman"/>
                <w:noProof/>
                <w:webHidden/>
                <w:sz w:val="24"/>
                <w:szCs w:val="24"/>
              </w:rPr>
            </w:r>
            <w:r w:rsidR="00F251A2" w:rsidRPr="00F251A2">
              <w:rPr>
                <w:rFonts w:ascii="Times New Roman" w:hAnsi="Times New Roman" w:cs="Times New Roman"/>
                <w:noProof/>
                <w:webHidden/>
                <w:sz w:val="24"/>
                <w:szCs w:val="24"/>
              </w:rPr>
              <w:fldChar w:fldCharType="separate"/>
            </w:r>
            <w:r w:rsidR="00F251A2" w:rsidRPr="00F251A2">
              <w:rPr>
                <w:rFonts w:ascii="Times New Roman" w:hAnsi="Times New Roman" w:cs="Times New Roman"/>
                <w:noProof/>
                <w:webHidden/>
                <w:sz w:val="24"/>
                <w:szCs w:val="24"/>
              </w:rPr>
              <w:t>10</w:t>
            </w:r>
            <w:r w:rsidR="00F251A2" w:rsidRPr="00F251A2">
              <w:rPr>
                <w:rFonts w:ascii="Times New Roman" w:hAnsi="Times New Roman" w:cs="Times New Roman"/>
                <w:noProof/>
                <w:webHidden/>
                <w:sz w:val="24"/>
                <w:szCs w:val="24"/>
              </w:rPr>
              <w:fldChar w:fldCharType="end"/>
            </w:r>
          </w:hyperlink>
        </w:p>
        <w:p w14:paraId="4E10F1C5" w14:textId="77777777" w:rsidR="00F251A2" w:rsidRPr="00F251A2" w:rsidRDefault="001E3E88" w:rsidP="00F251A2">
          <w:pPr>
            <w:pStyle w:val="TOC1"/>
            <w:tabs>
              <w:tab w:val="right" w:leader="dot" w:pos="9350"/>
            </w:tabs>
            <w:spacing w:line="360" w:lineRule="auto"/>
            <w:rPr>
              <w:rFonts w:ascii="Times New Roman" w:eastAsiaTheme="minorEastAsia" w:hAnsi="Times New Roman" w:cs="Times New Roman"/>
              <w:noProof/>
              <w:sz w:val="24"/>
              <w:szCs w:val="24"/>
            </w:rPr>
          </w:pPr>
          <w:hyperlink w:anchor="_Toc102404043" w:history="1">
            <w:r w:rsidR="00F251A2" w:rsidRPr="00F251A2">
              <w:rPr>
                <w:rStyle w:val="Hyperlink"/>
                <w:rFonts w:ascii="Times New Roman" w:hAnsi="Times New Roman" w:cs="Times New Roman"/>
                <w:noProof/>
                <w:sz w:val="24"/>
                <w:szCs w:val="24"/>
                <w:highlight w:val="white"/>
              </w:rPr>
              <w:t>Appendix 1 : Expected dividend</w:t>
            </w:r>
            <w:r w:rsidR="00F251A2" w:rsidRPr="00F251A2">
              <w:rPr>
                <w:rFonts w:ascii="Times New Roman" w:hAnsi="Times New Roman" w:cs="Times New Roman"/>
                <w:noProof/>
                <w:webHidden/>
                <w:sz w:val="24"/>
                <w:szCs w:val="24"/>
              </w:rPr>
              <w:tab/>
            </w:r>
            <w:r w:rsidR="00F251A2" w:rsidRPr="00F251A2">
              <w:rPr>
                <w:rFonts w:ascii="Times New Roman" w:hAnsi="Times New Roman" w:cs="Times New Roman"/>
                <w:noProof/>
                <w:webHidden/>
                <w:sz w:val="24"/>
                <w:szCs w:val="24"/>
              </w:rPr>
              <w:fldChar w:fldCharType="begin"/>
            </w:r>
            <w:r w:rsidR="00F251A2" w:rsidRPr="00F251A2">
              <w:rPr>
                <w:rFonts w:ascii="Times New Roman" w:hAnsi="Times New Roman" w:cs="Times New Roman"/>
                <w:noProof/>
                <w:webHidden/>
                <w:sz w:val="24"/>
                <w:szCs w:val="24"/>
              </w:rPr>
              <w:instrText xml:space="preserve"> PAGEREF _Toc102404043 \h </w:instrText>
            </w:r>
            <w:r w:rsidR="00F251A2" w:rsidRPr="00F251A2">
              <w:rPr>
                <w:rFonts w:ascii="Times New Roman" w:hAnsi="Times New Roman" w:cs="Times New Roman"/>
                <w:noProof/>
                <w:webHidden/>
                <w:sz w:val="24"/>
                <w:szCs w:val="24"/>
              </w:rPr>
            </w:r>
            <w:r w:rsidR="00F251A2" w:rsidRPr="00F251A2">
              <w:rPr>
                <w:rFonts w:ascii="Times New Roman" w:hAnsi="Times New Roman" w:cs="Times New Roman"/>
                <w:noProof/>
                <w:webHidden/>
                <w:sz w:val="24"/>
                <w:szCs w:val="24"/>
              </w:rPr>
              <w:fldChar w:fldCharType="separate"/>
            </w:r>
            <w:r w:rsidR="00F251A2" w:rsidRPr="00F251A2">
              <w:rPr>
                <w:rFonts w:ascii="Times New Roman" w:hAnsi="Times New Roman" w:cs="Times New Roman"/>
                <w:noProof/>
                <w:webHidden/>
                <w:sz w:val="24"/>
                <w:szCs w:val="24"/>
              </w:rPr>
              <w:t>12</w:t>
            </w:r>
            <w:r w:rsidR="00F251A2" w:rsidRPr="00F251A2">
              <w:rPr>
                <w:rFonts w:ascii="Times New Roman" w:hAnsi="Times New Roman" w:cs="Times New Roman"/>
                <w:noProof/>
                <w:webHidden/>
                <w:sz w:val="24"/>
                <w:szCs w:val="24"/>
              </w:rPr>
              <w:fldChar w:fldCharType="end"/>
            </w:r>
          </w:hyperlink>
        </w:p>
        <w:p w14:paraId="7B17F924" w14:textId="77777777" w:rsidR="00524815" w:rsidRPr="00D424F2" w:rsidRDefault="00D50F1F" w:rsidP="00F251A2">
          <w:pPr>
            <w:spacing w:line="360" w:lineRule="auto"/>
            <w:jc w:val="center"/>
            <w:rPr>
              <w:color w:val="000000" w:themeColor="text1"/>
            </w:rPr>
          </w:pPr>
          <w:r w:rsidRPr="00F251A2">
            <w:rPr>
              <w:rFonts w:ascii="Times New Roman" w:hAnsi="Times New Roman" w:cs="Times New Roman"/>
              <w:color w:val="000000" w:themeColor="text1"/>
              <w:sz w:val="24"/>
              <w:szCs w:val="24"/>
            </w:rPr>
            <w:fldChar w:fldCharType="end"/>
          </w:r>
        </w:p>
      </w:sdtContent>
    </w:sdt>
    <w:p w14:paraId="61BDCD77" w14:textId="77777777" w:rsidR="00524815" w:rsidRPr="00D424F2" w:rsidRDefault="00524815" w:rsidP="00524815">
      <w:pPr>
        <w:jc w:val="center"/>
        <w:rPr>
          <w:rFonts w:ascii="Times New Roman" w:hAnsi="Times New Roman"/>
          <w:b/>
          <w:color w:val="000000" w:themeColor="text1"/>
          <w:sz w:val="24"/>
          <w:szCs w:val="24"/>
          <w:highlight w:val="white"/>
        </w:rPr>
      </w:pPr>
      <w:r w:rsidRPr="00D424F2">
        <w:rPr>
          <w:color w:val="000000" w:themeColor="text1"/>
          <w:szCs w:val="24"/>
          <w:highlight w:val="white"/>
        </w:rPr>
        <w:br w:type="page"/>
      </w:r>
    </w:p>
    <w:p w14:paraId="498043F1" w14:textId="77777777" w:rsidR="00071EE8" w:rsidRPr="00D424F2" w:rsidRDefault="005305B4" w:rsidP="00524815">
      <w:pPr>
        <w:pStyle w:val="Heading1"/>
        <w:rPr>
          <w:color w:val="000000" w:themeColor="text1"/>
          <w:highlight w:val="white"/>
        </w:rPr>
      </w:pPr>
      <w:bookmarkStart w:id="0" w:name="_Toc102404036"/>
      <w:r w:rsidRPr="00D424F2">
        <w:rPr>
          <w:color w:val="000000" w:themeColor="text1"/>
          <w:szCs w:val="24"/>
          <w:highlight w:val="white"/>
        </w:rPr>
        <w:lastRenderedPageBreak/>
        <w:t>Assessment</w:t>
      </w:r>
      <w:r w:rsidRPr="00D424F2">
        <w:rPr>
          <w:color w:val="000000" w:themeColor="text1"/>
          <w:highlight w:val="white"/>
        </w:rPr>
        <w:t xml:space="preserve"> 1</w:t>
      </w:r>
      <w:bookmarkEnd w:id="0"/>
    </w:p>
    <w:p w14:paraId="58BB5C1A" w14:textId="77777777" w:rsidR="00071EE8" w:rsidRPr="00D424F2" w:rsidRDefault="005305B4" w:rsidP="00524815">
      <w:pPr>
        <w:pStyle w:val="Heading1"/>
        <w:rPr>
          <w:color w:val="000000" w:themeColor="text1"/>
        </w:rPr>
      </w:pPr>
      <w:bookmarkStart w:id="1" w:name="_Toc102404037"/>
      <w:r w:rsidRPr="00D424F2">
        <w:rPr>
          <w:color w:val="000000" w:themeColor="text1"/>
        </w:rPr>
        <w:t>1. Introduction</w:t>
      </w:r>
      <w:bookmarkEnd w:id="1"/>
    </w:p>
    <w:p w14:paraId="26C92C56" w14:textId="77777777" w:rsidR="00071EE8" w:rsidRPr="00D424F2" w:rsidRDefault="005305B4">
      <w:pPr>
        <w:pStyle w:val="Normal1"/>
        <w:spacing w:before="200" w:after="200" w:line="360" w:lineRule="auto"/>
        <w:jc w:val="both"/>
        <w:rPr>
          <w:rFonts w:ascii="Times New Roman" w:eastAsia="Times New Roman" w:hAnsi="Times New Roman" w:cs="Times New Roman"/>
          <w:color w:val="000000" w:themeColor="text1"/>
          <w:sz w:val="24"/>
          <w:szCs w:val="24"/>
        </w:rPr>
      </w:pPr>
      <w:r w:rsidRPr="00D424F2">
        <w:rPr>
          <w:rFonts w:ascii="Times New Roman" w:eastAsia="Times New Roman" w:hAnsi="Times New Roman" w:cs="Times New Roman"/>
          <w:color w:val="000000" w:themeColor="text1"/>
          <w:sz w:val="24"/>
          <w:szCs w:val="24"/>
        </w:rPr>
        <w:t xml:space="preserve">Financial management is the important element in the business organization as it </w:t>
      </w:r>
      <w:r w:rsidR="005C5EC2" w:rsidRPr="00D424F2">
        <w:rPr>
          <w:rFonts w:ascii="Times New Roman" w:eastAsia="Times New Roman" w:hAnsi="Times New Roman" w:cs="Times New Roman"/>
          <w:color w:val="000000" w:themeColor="text1"/>
          <w:sz w:val="24"/>
          <w:szCs w:val="24"/>
        </w:rPr>
        <w:t>suggests the</w:t>
      </w:r>
      <w:r w:rsidRPr="00D424F2">
        <w:rPr>
          <w:rFonts w:ascii="Times New Roman" w:eastAsia="Times New Roman" w:hAnsi="Times New Roman" w:cs="Times New Roman"/>
          <w:color w:val="000000" w:themeColor="text1"/>
          <w:sz w:val="24"/>
          <w:szCs w:val="24"/>
        </w:rPr>
        <w:t xml:space="preserve"> pathways to the business to achieve the goal and the objective of the organization. Financial management of the business measures the efficiency of the organization, acquisition, and allocation of the business. In this assessment the multinational company Tesco has been selected to emphasize the financial management. The study defines and discusses </w:t>
      </w:r>
      <w:r w:rsidR="005C5EC2" w:rsidRPr="00D424F2">
        <w:rPr>
          <w:rFonts w:ascii="Times New Roman" w:eastAsia="Times New Roman" w:hAnsi="Times New Roman" w:cs="Times New Roman"/>
          <w:color w:val="000000" w:themeColor="text1"/>
          <w:sz w:val="24"/>
          <w:szCs w:val="24"/>
        </w:rPr>
        <w:t>the hypothesis</w:t>
      </w:r>
      <w:r w:rsidRPr="00D424F2">
        <w:rPr>
          <w:rFonts w:ascii="Times New Roman" w:eastAsia="Times New Roman" w:hAnsi="Times New Roman" w:cs="Times New Roman"/>
          <w:color w:val="000000" w:themeColor="text1"/>
          <w:sz w:val="24"/>
          <w:szCs w:val="24"/>
        </w:rPr>
        <w:t xml:space="preserve"> theory, methods of appraising to evaluate the financial approach of the company Tesco. </w:t>
      </w:r>
    </w:p>
    <w:p w14:paraId="0EB69F62" w14:textId="77777777" w:rsidR="00AB532A" w:rsidRDefault="005305B4" w:rsidP="00524815">
      <w:pPr>
        <w:pStyle w:val="Heading1"/>
        <w:rPr>
          <w:color w:val="000000" w:themeColor="text1"/>
        </w:rPr>
      </w:pPr>
      <w:bookmarkStart w:id="2" w:name="_Toc102404038"/>
      <w:r w:rsidRPr="00D424F2">
        <w:rPr>
          <w:color w:val="000000" w:themeColor="text1"/>
        </w:rPr>
        <w:t xml:space="preserve">2. </w:t>
      </w:r>
      <w:r w:rsidR="00CC085A">
        <w:rPr>
          <w:color w:val="000000" w:themeColor="text1"/>
        </w:rPr>
        <w:t>Company background</w:t>
      </w:r>
      <w:bookmarkEnd w:id="2"/>
      <w:r w:rsidR="00CC085A">
        <w:rPr>
          <w:color w:val="000000" w:themeColor="text1"/>
        </w:rPr>
        <w:t xml:space="preserve"> </w:t>
      </w:r>
    </w:p>
    <w:p w14:paraId="0F0D38AA" w14:textId="77777777" w:rsidR="00AB532A" w:rsidRDefault="00AB532A" w:rsidP="00500B39">
      <w:pPr>
        <w:spacing w:line="360" w:lineRule="auto"/>
        <w:jc w:val="both"/>
        <w:rPr>
          <w:rFonts w:ascii="Times New Roman" w:eastAsia="Times New Roman" w:hAnsi="Times New Roman" w:cs="Times New Roman"/>
          <w:sz w:val="24"/>
          <w:szCs w:val="24"/>
          <w:lang w:val="en-GB" w:eastAsia="en-GB"/>
        </w:rPr>
      </w:pPr>
      <w:r w:rsidRPr="00AB532A">
        <w:rPr>
          <w:rFonts w:ascii="Times New Roman" w:eastAsia="Times New Roman" w:hAnsi="Times New Roman" w:cs="Times New Roman"/>
          <w:sz w:val="24"/>
          <w:szCs w:val="24"/>
          <w:lang w:val="en-GB" w:eastAsia="en-GB"/>
        </w:rPr>
        <w:t xml:space="preserve">Tesco is a leading British multinational retailer with its headquarters in England, United Kingdom. The business was started in 1919 by Jack Cohen, selling surplus groceries from a stall in the East End of London. In 1929, the first Tesco store opened in Edgware, North London. Today, </w:t>
      </w:r>
      <w:r>
        <w:rPr>
          <w:rFonts w:ascii="Times New Roman" w:eastAsia="Times New Roman" w:hAnsi="Times New Roman" w:cs="Times New Roman"/>
          <w:sz w:val="24"/>
          <w:szCs w:val="24"/>
          <w:lang w:val="en-GB" w:eastAsia="en-GB"/>
        </w:rPr>
        <w:t>Tesco has</w:t>
      </w:r>
      <w:r w:rsidRPr="00AB532A">
        <w:rPr>
          <w:rFonts w:ascii="Times New Roman" w:eastAsia="Times New Roman" w:hAnsi="Times New Roman" w:cs="Times New Roman"/>
          <w:sz w:val="24"/>
          <w:szCs w:val="24"/>
          <w:lang w:val="en-GB" w:eastAsia="en-GB"/>
        </w:rPr>
        <w:t xml:space="preserve"> stores in five countries across Europe: the UK, Ireland, the Czech Republic, </w:t>
      </w:r>
      <w:proofErr w:type="gramStart"/>
      <w:r w:rsidRPr="00AB532A">
        <w:rPr>
          <w:rFonts w:ascii="Times New Roman" w:eastAsia="Times New Roman" w:hAnsi="Times New Roman" w:cs="Times New Roman"/>
          <w:sz w:val="24"/>
          <w:szCs w:val="24"/>
          <w:lang w:val="en-GB" w:eastAsia="en-GB"/>
        </w:rPr>
        <w:t>Slovakia</w:t>
      </w:r>
      <w:proofErr w:type="gramEnd"/>
      <w:r w:rsidRPr="00AB532A">
        <w:rPr>
          <w:rFonts w:ascii="Times New Roman" w:eastAsia="Times New Roman" w:hAnsi="Times New Roman" w:cs="Times New Roman"/>
          <w:sz w:val="24"/>
          <w:szCs w:val="24"/>
          <w:lang w:val="en-GB" w:eastAsia="en-GB"/>
        </w:rPr>
        <w:t xml:space="preserve"> and Hungary. As a leading retailer, with more than 360,000 </w:t>
      </w:r>
      <w:r>
        <w:rPr>
          <w:rFonts w:ascii="Times New Roman" w:eastAsia="Times New Roman" w:hAnsi="Times New Roman" w:cs="Times New Roman"/>
          <w:sz w:val="24"/>
          <w:szCs w:val="24"/>
          <w:lang w:val="en-GB" w:eastAsia="en-GB"/>
        </w:rPr>
        <w:t>employees</w:t>
      </w:r>
      <w:r w:rsidRPr="00AB532A">
        <w:rPr>
          <w:rFonts w:ascii="Times New Roman" w:eastAsia="Times New Roman" w:hAnsi="Times New Roman" w:cs="Times New Roman"/>
          <w:sz w:val="24"/>
          <w:szCs w:val="24"/>
          <w:lang w:val="en-GB" w:eastAsia="en-GB"/>
        </w:rPr>
        <w:t xml:space="preserve">, Tesco serves many millions of customers every week, in stores and online. </w:t>
      </w:r>
    </w:p>
    <w:p w14:paraId="09437EDE" w14:textId="77777777" w:rsidR="00AB532A" w:rsidRDefault="00AB532A" w:rsidP="00500B39">
      <w:pPr>
        <w:spacing w:line="360" w:lineRule="auto"/>
        <w:jc w:val="both"/>
        <w:rPr>
          <w:rFonts w:ascii="Times New Roman" w:eastAsia="Times New Roman" w:hAnsi="Times New Roman" w:cs="Times New Roman"/>
          <w:sz w:val="24"/>
          <w:szCs w:val="24"/>
          <w:lang w:val="en-GB" w:eastAsia="en-GB"/>
        </w:rPr>
      </w:pPr>
      <w:r w:rsidRPr="00AB532A">
        <w:rPr>
          <w:rFonts w:ascii="Times New Roman" w:eastAsia="Times New Roman" w:hAnsi="Times New Roman" w:cs="Times New Roman"/>
          <w:sz w:val="24"/>
          <w:szCs w:val="24"/>
          <w:lang w:val="en-GB" w:eastAsia="en-GB"/>
        </w:rPr>
        <w:t xml:space="preserve">At Tesco, serving </w:t>
      </w:r>
      <w:r>
        <w:rPr>
          <w:rFonts w:ascii="Times New Roman" w:eastAsia="Times New Roman" w:hAnsi="Times New Roman" w:cs="Times New Roman"/>
          <w:sz w:val="24"/>
          <w:szCs w:val="24"/>
          <w:lang w:val="en-GB" w:eastAsia="en-GB"/>
        </w:rPr>
        <w:t>customers</w:t>
      </w:r>
      <w:r w:rsidRPr="00AB532A">
        <w:rPr>
          <w:rFonts w:ascii="Times New Roman" w:eastAsia="Times New Roman" w:hAnsi="Times New Roman" w:cs="Times New Roman"/>
          <w:sz w:val="24"/>
          <w:szCs w:val="24"/>
          <w:lang w:val="en-GB" w:eastAsia="en-GB"/>
        </w:rPr>
        <w:t xml:space="preserve"> means more than selling food. It means acting as a responsible and sustainable business for all </w:t>
      </w:r>
      <w:r w:rsidR="002833F4">
        <w:rPr>
          <w:rFonts w:ascii="Times New Roman" w:eastAsia="Times New Roman" w:hAnsi="Times New Roman" w:cs="Times New Roman"/>
          <w:sz w:val="24"/>
          <w:szCs w:val="24"/>
          <w:lang w:val="en-GB" w:eastAsia="en-GB"/>
        </w:rPr>
        <w:t>the</w:t>
      </w:r>
      <w:r w:rsidRPr="00AB532A">
        <w:rPr>
          <w:rFonts w:ascii="Times New Roman" w:eastAsia="Times New Roman" w:hAnsi="Times New Roman" w:cs="Times New Roman"/>
          <w:sz w:val="24"/>
          <w:szCs w:val="24"/>
          <w:lang w:val="en-GB" w:eastAsia="en-GB"/>
        </w:rPr>
        <w:t xml:space="preserve"> stakeholders</w:t>
      </w:r>
      <w:r w:rsidR="002833F4">
        <w:rPr>
          <w:rFonts w:ascii="Times New Roman" w:eastAsia="Times New Roman" w:hAnsi="Times New Roman" w:cs="Times New Roman"/>
          <w:sz w:val="24"/>
          <w:szCs w:val="24"/>
          <w:lang w:val="en-GB" w:eastAsia="en-GB"/>
        </w:rPr>
        <w:t>,</w:t>
      </w:r>
      <w:r w:rsidRPr="00AB532A">
        <w:rPr>
          <w:rFonts w:ascii="Times New Roman" w:eastAsia="Times New Roman" w:hAnsi="Times New Roman" w:cs="Times New Roman"/>
          <w:sz w:val="24"/>
          <w:szCs w:val="24"/>
          <w:lang w:val="en-GB" w:eastAsia="en-GB"/>
        </w:rPr>
        <w:t xml:space="preserve"> customers, </w:t>
      </w:r>
      <w:r w:rsidR="002833F4">
        <w:rPr>
          <w:rFonts w:ascii="Times New Roman" w:eastAsia="Times New Roman" w:hAnsi="Times New Roman" w:cs="Times New Roman"/>
          <w:sz w:val="24"/>
          <w:szCs w:val="24"/>
          <w:lang w:val="en-GB" w:eastAsia="en-GB"/>
        </w:rPr>
        <w:t>employees</w:t>
      </w:r>
      <w:r w:rsidRPr="00AB532A">
        <w:rPr>
          <w:rFonts w:ascii="Times New Roman" w:eastAsia="Times New Roman" w:hAnsi="Times New Roman" w:cs="Times New Roman"/>
          <w:sz w:val="24"/>
          <w:szCs w:val="24"/>
          <w:lang w:val="en-GB" w:eastAsia="en-GB"/>
        </w:rPr>
        <w:t xml:space="preserve">, </w:t>
      </w:r>
      <w:proofErr w:type="gramStart"/>
      <w:r w:rsidRPr="00AB532A">
        <w:rPr>
          <w:rFonts w:ascii="Times New Roman" w:eastAsia="Times New Roman" w:hAnsi="Times New Roman" w:cs="Times New Roman"/>
          <w:sz w:val="24"/>
          <w:szCs w:val="24"/>
          <w:lang w:val="en-GB" w:eastAsia="en-GB"/>
        </w:rPr>
        <w:t>suppliers</w:t>
      </w:r>
      <w:proofErr w:type="gramEnd"/>
      <w:r w:rsidRPr="00AB532A">
        <w:rPr>
          <w:rFonts w:ascii="Times New Roman" w:eastAsia="Times New Roman" w:hAnsi="Times New Roman" w:cs="Times New Roman"/>
          <w:sz w:val="24"/>
          <w:szCs w:val="24"/>
          <w:lang w:val="en-GB" w:eastAsia="en-GB"/>
        </w:rPr>
        <w:t xml:space="preserve"> and shareholders and providing affordable, healt</w:t>
      </w:r>
      <w:r w:rsidR="00CD7FC0">
        <w:rPr>
          <w:rFonts w:ascii="Times New Roman" w:eastAsia="Times New Roman" w:hAnsi="Times New Roman" w:cs="Times New Roman"/>
          <w:sz w:val="24"/>
          <w:szCs w:val="24"/>
          <w:lang w:val="en-GB" w:eastAsia="en-GB"/>
        </w:rPr>
        <w:t xml:space="preserve">hy and sustainable food for all </w:t>
      </w:r>
      <w:r w:rsidR="002833F4">
        <w:rPr>
          <w:rFonts w:ascii="Times New Roman" w:eastAsia="Times New Roman" w:hAnsi="Times New Roman" w:cs="Times New Roman"/>
          <w:sz w:val="24"/>
          <w:szCs w:val="24"/>
          <w:lang w:val="en-GB" w:eastAsia="en-GB"/>
        </w:rPr>
        <w:t>(Tescoplc.com, 2021).</w:t>
      </w:r>
    </w:p>
    <w:p w14:paraId="7D66CB75" w14:textId="77777777" w:rsidR="00CD7FC0" w:rsidRPr="00016C78" w:rsidRDefault="00CD7FC0" w:rsidP="00CD7FC0">
      <w:pPr>
        <w:spacing w:line="240" w:lineRule="auto"/>
        <w:rPr>
          <w:rFonts w:ascii="Times New Roman" w:eastAsia="Times New Roman" w:hAnsi="Times New Roman" w:cs="Times New Roman"/>
          <w:b/>
          <w:bCs/>
          <w:sz w:val="24"/>
          <w:szCs w:val="24"/>
          <w:lang w:val="en-GB" w:eastAsia="en-GB"/>
        </w:rPr>
      </w:pPr>
      <w:r w:rsidRPr="00016C78">
        <w:rPr>
          <w:rFonts w:ascii="Times" w:eastAsia="Times New Roman" w:hAnsi="Times" w:cs="Times New Roman"/>
          <w:b/>
          <w:bCs/>
          <w:color w:val="000000"/>
          <w:sz w:val="24"/>
          <w:szCs w:val="24"/>
          <w:lang w:val="en-GB" w:eastAsia="en-GB"/>
        </w:rPr>
        <w:t>The Importance of International Financial Management (IFM)</w:t>
      </w:r>
    </w:p>
    <w:p w14:paraId="6B984C46" w14:textId="77777777" w:rsidR="00CD7FC0" w:rsidRPr="00D424F2" w:rsidRDefault="00CD7FC0" w:rsidP="00CD7FC0">
      <w:pPr>
        <w:pStyle w:val="Normal1"/>
        <w:spacing w:before="200" w:after="200" w:line="360" w:lineRule="auto"/>
        <w:jc w:val="both"/>
        <w:rPr>
          <w:rFonts w:ascii="Times New Roman" w:eastAsia="Times New Roman" w:hAnsi="Times New Roman" w:cs="Times New Roman"/>
          <w:color w:val="000000" w:themeColor="text1"/>
          <w:sz w:val="24"/>
          <w:szCs w:val="24"/>
        </w:rPr>
      </w:pPr>
      <w:r w:rsidRPr="00D424F2">
        <w:rPr>
          <w:rFonts w:ascii="Times New Roman" w:eastAsia="Times New Roman" w:hAnsi="Times New Roman" w:cs="Times New Roman"/>
          <w:color w:val="000000" w:themeColor="text1"/>
          <w:sz w:val="24"/>
          <w:szCs w:val="24"/>
        </w:rPr>
        <w:t>The international financial management theory has been discussed below of the selected company</w:t>
      </w:r>
      <w:r>
        <w:rPr>
          <w:rFonts w:ascii="Times New Roman" w:eastAsia="Times New Roman" w:hAnsi="Times New Roman" w:cs="Times New Roman"/>
          <w:color w:val="000000" w:themeColor="text1"/>
          <w:sz w:val="24"/>
          <w:szCs w:val="24"/>
        </w:rPr>
        <w:t>,</w:t>
      </w:r>
      <w:r w:rsidRPr="00D424F2">
        <w:rPr>
          <w:rFonts w:ascii="Times New Roman" w:eastAsia="Times New Roman" w:hAnsi="Times New Roman" w:cs="Times New Roman"/>
          <w:color w:val="000000" w:themeColor="text1"/>
          <w:sz w:val="24"/>
          <w:szCs w:val="24"/>
        </w:rPr>
        <w:t xml:space="preserve"> Tesco</w:t>
      </w:r>
      <w:r>
        <w:rPr>
          <w:rFonts w:ascii="Times New Roman" w:eastAsia="Times New Roman" w:hAnsi="Times New Roman" w:cs="Times New Roman"/>
          <w:color w:val="000000" w:themeColor="text1"/>
          <w:sz w:val="24"/>
          <w:szCs w:val="24"/>
        </w:rPr>
        <w:t>.</w:t>
      </w:r>
    </w:p>
    <w:p w14:paraId="4CB31489" w14:textId="77777777" w:rsidR="00CD7FC0" w:rsidRPr="00551B87" w:rsidRDefault="00CD7FC0" w:rsidP="00CD7FC0">
      <w:pPr>
        <w:pStyle w:val="Normal1"/>
        <w:spacing w:before="200" w:after="200" w:line="360" w:lineRule="auto"/>
        <w:jc w:val="both"/>
        <w:rPr>
          <w:rFonts w:ascii="Times New Roman" w:eastAsia="Times New Roman" w:hAnsi="Times New Roman" w:cs="Times New Roman"/>
          <w:color w:val="000000" w:themeColor="text1"/>
          <w:sz w:val="24"/>
          <w:szCs w:val="24"/>
        </w:rPr>
      </w:pPr>
      <w:r w:rsidRPr="00D424F2">
        <w:rPr>
          <w:rFonts w:ascii="Times New Roman" w:eastAsia="Times New Roman" w:hAnsi="Times New Roman" w:cs="Times New Roman"/>
          <w:b/>
          <w:i/>
          <w:color w:val="000000" w:themeColor="text1"/>
          <w:sz w:val="24"/>
          <w:szCs w:val="24"/>
        </w:rPr>
        <w:t xml:space="preserve">International Finance: </w:t>
      </w:r>
      <w:r>
        <w:rPr>
          <w:rFonts w:ascii="Times New Roman" w:eastAsia="Times New Roman" w:hAnsi="Times New Roman" w:cs="Times New Roman"/>
          <w:color w:val="000000" w:themeColor="text1"/>
          <w:sz w:val="24"/>
          <w:szCs w:val="24"/>
        </w:rPr>
        <w:t>T</w:t>
      </w:r>
      <w:r w:rsidRPr="00D424F2">
        <w:rPr>
          <w:rFonts w:ascii="Times New Roman" w:eastAsia="Times New Roman" w:hAnsi="Times New Roman" w:cs="Times New Roman"/>
          <w:color w:val="000000" w:themeColor="text1"/>
          <w:sz w:val="24"/>
          <w:szCs w:val="24"/>
        </w:rPr>
        <w:t>he study of monetary interactions defines the structure of international finance. It basically focuses on the direct foreign investment of the company, as Tesco is a multinational company people from other countries and other regions invest in the company</w:t>
      </w:r>
      <w:r w:rsidR="006D371E">
        <w:rPr>
          <w:rFonts w:ascii="Times New Roman" w:eastAsia="Times New Roman" w:hAnsi="Times New Roman" w:cs="Times New Roman"/>
          <w:color w:val="000000" w:themeColor="text1"/>
          <w:sz w:val="24"/>
          <w:szCs w:val="24"/>
        </w:rPr>
        <w:t xml:space="preserve">. </w:t>
      </w:r>
      <w:r w:rsidRPr="00D424F2">
        <w:rPr>
          <w:rFonts w:ascii="Times New Roman" w:eastAsia="Times New Roman" w:hAnsi="Times New Roman" w:cs="Times New Roman"/>
          <w:color w:val="000000" w:themeColor="text1"/>
          <w:sz w:val="24"/>
          <w:szCs w:val="24"/>
        </w:rPr>
        <w:t xml:space="preserve">It is one of the external market approaches of the company for the expansion of the business.  </w:t>
      </w:r>
      <w:r w:rsidRPr="00551B87">
        <w:rPr>
          <w:rFonts w:ascii="Times New Roman" w:eastAsia="Times New Roman" w:hAnsi="Times New Roman" w:cs="Times New Roman"/>
          <w:color w:val="000000" w:themeColor="text1"/>
          <w:sz w:val="24"/>
          <w:szCs w:val="24"/>
        </w:rPr>
        <w:t xml:space="preserve">However, </w:t>
      </w:r>
      <w:r w:rsidR="006F13FC" w:rsidRPr="00551B87">
        <w:rPr>
          <w:rFonts w:ascii="Times New Roman" w:eastAsia="Times New Roman" w:hAnsi="Times New Roman" w:cs="Times New Roman"/>
          <w:color w:val="000000" w:themeColor="text1"/>
          <w:sz w:val="24"/>
          <w:szCs w:val="24"/>
        </w:rPr>
        <w:t xml:space="preserve">international face of finance is mainly at risk due to sudden change in the market and competition rivalry is seen </w:t>
      </w:r>
      <w:r w:rsidR="006D371E" w:rsidRPr="00551B87">
        <w:rPr>
          <w:rFonts w:ascii="Times New Roman" w:eastAsia="Times New Roman" w:hAnsi="Times New Roman" w:cs="Times New Roman"/>
          <w:color w:val="000000" w:themeColor="text1"/>
          <w:sz w:val="24"/>
          <w:szCs w:val="24"/>
        </w:rPr>
        <w:t xml:space="preserve">(Shapiro and </w:t>
      </w:r>
      <w:proofErr w:type="spellStart"/>
      <w:r w:rsidR="006D371E" w:rsidRPr="00551B87">
        <w:rPr>
          <w:rFonts w:ascii="Times New Roman" w:eastAsia="Times New Roman" w:hAnsi="Times New Roman" w:cs="Times New Roman"/>
          <w:color w:val="000000" w:themeColor="text1"/>
          <w:sz w:val="24"/>
          <w:szCs w:val="24"/>
        </w:rPr>
        <w:t>Hanouna</w:t>
      </w:r>
      <w:proofErr w:type="spellEnd"/>
      <w:r w:rsidR="006D371E" w:rsidRPr="00551B87">
        <w:rPr>
          <w:rFonts w:ascii="Times New Roman" w:eastAsia="Times New Roman" w:hAnsi="Times New Roman" w:cs="Times New Roman"/>
          <w:color w:val="000000" w:themeColor="text1"/>
          <w:sz w:val="24"/>
          <w:szCs w:val="24"/>
        </w:rPr>
        <w:t>, 2019, p.25)</w:t>
      </w:r>
      <w:r w:rsidRPr="00551B87">
        <w:rPr>
          <w:rFonts w:ascii="Times New Roman" w:eastAsia="Times New Roman" w:hAnsi="Times New Roman" w:cs="Times New Roman"/>
          <w:color w:val="000000" w:themeColor="text1"/>
          <w:sz w:val="24"/>
          <w:szCs w:val="24"/>
        </w:rPr>
        <w:t xml:space="preserve">. </w:t>
      </w:r>
    </w:p>
    <w:p w14:paraId="0D27B665" w14:textId="77777777" w:rsidR="00CD7FC0" w:rsidRPr="00D424F2" w:rsidRDefault="00CD7FC0" w:rsidP="00CD7FC0">
      <w:pPr>
        <w:pStyle w:val="Normal1"/>
        <w:spacing w:before="200" w:after="200" w:line="360" w:lineRule="auto"/>
        <w:jc w:val="both"/>
        <w:rPr>
          <w:rFonts w:ascii="Times New Roman" w:eastAsia="Times New Roman" w:hAnsi="Times New Roman" w:cs="Times New Roman"/>
          <w:color w:val="000000" w:themeColor="text1"/>
          <w:sz w:val="24"/>
          <w:szCs w:val="24"/>
        </w:rPr>
      </w:pPr>
      <w:r w:rsidRPr="00D424F2">
        <w:rPr>
          <w:rFonts w:ascii="Times New Roman" w:eastAsia="Times New Roman" w:hAnsi="Times New Roman" w:cs="Times New Roman"/>
          <w:b/>
          <w:i/>
          <w:color w:val="000000" w:themeColor="text1"/>
          <w:sz w:val="24"/>
          <w:szCs w:val="24"/>
        </w:rPr>
        <w:lastRenderedPageBreak/>
        <w:t>Investment:</w:t>
      </w:r>
      <w:r>
        <w:rPr>
          <w:rFonts w:ascii="Times New Roman" w:eastAsia="Times New Roman" w:hAnsi="Times New Roman" w:cs="Times New Roman"/>
          <w:b/>
          <w:i/>
          <w:color w:val="000000" w:themeColor="text1"/>
          <w:sz w:val="24"/>
          <w:szCs w:val="24"/>
        </w:rPr>
        <w:t xml:space="preserve"> </w:t>
      </w:r>
      <w:r>
        <w:rPr>
          <w:rFonts w:ascii="Times New Roman" w:eastAsia="Times New Roman" w:hAnsi="Times New Roman" w:cs="Times New Roman"/>
          <w:color w:val="000000" w:themeColor="text1"/>
          <w:sz w:val="24"/>
          <w:szCs w:val="24"/>
        </w:rPr>
        <w:t>T</w:t>
      </w:r>
      <w:r w:rsidRPr="00D424F2">
        <w:rPr>
          <w:rFonts w:ascii="Times New Roman" w:eastAsia="Times New Roman" w:hAnsi="Times New Roman" w:cs="Times New Roman"/>
          <w:color w:val="000000" w:themeColor="text1"/>
          <w:sz w:val="24"/>
          <w:szCs w:val="24"/>
        </w:rPr>
        <w:t>he mode of international investment helps to diversify the portfolio of the investors. The company Tesco operates in the international market, thus the shareholders and stakeholders who make the investment gain a large sum of profit on return on investment (</w:t>
      </w:r>
      <w:r w:rsidRPr="00D424F2">
        <w:rPr>
          <w:rFonts w:ascii="Times New Roman" w:hAnsi="Times New Roman" w:cs="Times New Roman"/>
          <w:color w:val="000000" w:themeColor="text1"/>
          <w:sz w:val="24"/>
          <w:szCs w:val="24"/>
        </w:rPr>
        <w:t>orgcharting.com 2019)</w:t>
      </w:r>
      <w:r w:rsidRPr="00D424F2">
        <w:rPr>
          <w:rFonts w:ascii="Times New Roman" w:eastAsia="Times New Roman" w:hAnsi="Times New Roman" w:cs="Times New Roman"/>
          <w:color w:val="000000" w:themeColor="text1"/>
          <w:sz w:val="24"/>
          <w:szCs w:val="24"/>
        </w:rPr>
        <w:t xml:space="preserve">. The company Tesco is known for its annual long-term investment. In the last of 2021 the company has a sum of </w:t>
      </w:r>
      <w:r w:rsidRPr="00D424F2">
        <w:rPr>
          <w:rFonts w:ascii="Times New Roman" w:eastAsia="Times New Roman" w:hAnsi="Times New Roman" w:cs="Times New Roman"/>
          <w:b/>
          <w:i/>
          <w:color w:val="000000" w:themeColor="text1"/>
          <w:sz w:val="24"/>
          <w:szCs w:val="24"/>
          <w:highlight w:val="white"/>
        </w:rPr>
        <w:t>$ 3,091,</w:t>
      </w:r>
      <w:r w:rsidRPr="00D424F2">
        <w:rPr>
          <w:rFonts w:ascii="Times New Roman" w:eastAsia="Times New Roman" w:hAnsi="Times New Roman" w:cs="Times New Roman"/>
          <w:color w:val="000000" w:themeColor="text1"/>
          <w:sz w:val="24"/>
          <w:szCs w:val="24"/>
          <w:highlight w:val="white"/>
        </w:rPr>
        <w:t xml:space="preserve"> for long-term investment in its business. </w:t>
      </w:r>
    </w:p>
    <w:p w14:paraId="478D0660" w14:textId="77777777" w:rsidR="00CD7FC0" w:rsidRPr="00D424F2" w:rsidRDefault="00CD7FC0" w:rsidP="00CD7FC0">
      <w:pPr>
        <w:pStyle w:val="Normal1"/>
        <w:spacing w:before="200" w:after="200" w:line="360" w:lineRule="auto"/>
        <w:jc w:val="both"/>
        <w:rPr>
          <w:rFonts w:ascii="Times New Roman" w:eastAsia="Times New Roman" w:hAnsi="Times New Roman" w:cs="Times New Roman"/>
          <w:color w:val="000000" w:themeColor="text1"/>
          <w:sz w:val="24"/>
          <w:szCs w:val="24"/>
        </w:rPr>
      </w:pPr>
      <w:r w:rsidRPr="00D424F2">
        <w:rPr>
          <w:rFonts w:ascii="Times New Roman" w:eastAsia="Times New Roman" w:hAnsi="Times New Roman" w:cs="Times New Roman"/>
          <w:b/>
          <w:i/>
          <w:color w:val="000000" w:themeColor="text1"/>
          <w:sz w:val="24"/>
          <w:szCs w:val="24"/>
        </w:rPr>
        <w:t xml:space="preserve">Working capital management: </w:t>
      </w:r>
      <w:r>
        <w:rPr>
          <w:rFonts w:ascii="Times New Roman" w:eastAsia="Times New Roman" w:hAnsi="Times New Roman" w:cs="Times New Roman"/>
          <w:color w:val="000000" w:themeColor="text1"/>
          <w:sz w:val="24"/>
          <w:szCs w:val="24"/>
        </w:rPr>
        <w:t>T</w:t>
      </w:r>
      <w:r w:rsidRPr="00D424F2">
        <w:rPr>
          <w:rFonts w:ascii="Times New Roman" w:eastAsia="Times New Roman" w:hAnsi="Times New Roman" w:cs="Times New Roman"/>
          <w:color w:val="000000" w:themeColor="text1"/>
          <w:sz w:val="24"/>
          <w:szCs w:val="24"/>
        </w:rPr>
        <w:t xml:space="preserve">he working capital of the business basically defines the structure of the business. Tesco holds less amount of working capital in its business because most of the sale of Tesco has been done through cash, and that is also immediately available for the payment. The current assets of the company have double the amount of the liabilities of the company, as the liabilities are half times of its size. </w:t>
      </w:r>
    </w:p>
    <w:p w14:paraId="083A67DF" w14:textId="77777777" w:rsidR="00071EE8" w:rsidRPr="00016C78" w:rsidRDefault="00016C78">
      <w:pPr>
        <w:pStyle w:val="Normal1"/>
        <w:spacing w:before="200" w:after="200" w:line="360" w:lineRule="auto"/>
        <w:jc w:val="both"/>
        <w:rPr>
          <w:rFonts w:ascii="Times New Roman" w:eastAsia="Times New Roman" w:hAnsi="Times New Roman" w:cs="Times New Roman"/>
          <w:b/>
          <w:iCs/>
          <w:color w:val="000000" w:themeColor="text1"/>
          <w:sz w:val="24"/>
          <w:szCs w:val="24"/>
        </w:rPr>
      </w:pPr>
      <w:r w:rsidRPr="00016C78">
        <w:rPr>
          <w:rFonts w:ascii="Times New Roman" w:eastAsia="Times New Roman" w:hAnsi="Times New Roman" w:cs="Times New Roman"/>
          <w:b/>
          <w:iCs/>
          <w:color w:val="000000" w:themeColor="text1"/>
          <w:sz w:val="24"/>
          <w:szCs w:val="24"/>
        </w:rPr>
        <w:t>Dividend Distribution P</w:t>
      </w:r>
      <w:r w:rsidR="005305B4" w:rsidRPr="00016C78">
        <w:rPr>
          <w:rFonts w:ascii="Times New Roman" w:eastAsia="Times New Roman" w:hAnsi="Times New Roman" w:cs="Times New Roman"/>
          <w:b/>
          <w:iCs/>
          <w:color w:val="000000" w:themeColor="text1"/>
          <w:sz w:val="24"/>
          <w:szCs w:val="24"/>
        </w:rPr>
        <w:t>olicy of Tesco</w:t>
      </w:r>
    </w:p>
    <w:p w14:paraId="43AF8511" w14:textId="77777777" w:rsidR="00071EE8" w:rsidRPr="00D424F2" w:rsidRDefault="005305B4">
      <w:pPr>
        <w:pStyle w:val="Normal1"/>
        <w:spacing w:before="200" w:after="200" w:line="360" w:lineRule="auto"/>
        <w:jc w:val="both"/>
        <w:rPr>
          <w:rFonts w:ascii="Times New Roman" w:eastAsia="Times New Roman" w:hAnsi="Times New Roman" w:cs="Times New Roman"/>
          <w:color w:val="000000" w:themeColor="text1"/>
          <w:sz w:val="24"/>
          <w:szCs w:val="24"/>
        </w:rPr>
      </w:pPr>
      <w:r w:rsidRPr="00D424F2">
        <w:rPr>
          <w:rFonts w:ascii="Times New Roman" w:eastAsia="Times New Roman" w:hAnsi="Times New Roman" w:cs="Times New Roman"/>
          <w:color w:val="000000" w:themeColor="text1"/>
          <w:sz w:val="24"/>
          <w:szCs w:val="24"/>
        </w:rPr>
        <w:t xml:space="preserve">The dividend policy is the affected link to the interest of the shareholders and </w:t>
      </w:r>
      <w:r w:rsidR="00D77778" w:rsidRPr="00D424F2">
        <w:rPr>
          <w:rFonts w:ascii="Times New Roman" w:eastAsia="Times New Roman" w:hAnsi="Times New Roman" w:cs="Times New Roman"/>
          <w:color w:val="000000" w:themeColor="text1"/>
          <w:sz w:val="24"/>
          <w:szCs w:val="24"/>
        </w:rPr>
        <w:t>stakeholders;</w:t>
      </w:r>
      <w:r w:rsidRPr="00D424F2">
        <w:rPr>
          <w:rFonts w:ascii="Times New Roman" w:eastAsia="Times New Roman" w:hAnsi="Times New Roman" w:cs="Times New Roman"/>
          <w:color w:val="000000" w:themeColor="text1"/>
          <w:sz w:val="24"/>
          <w:szCs w:val="24"/>
        </w:rPr>
        <w:t xml:space="preserve"> attractive dividend policy attracts the customers. </w:t>
      </w:r>
      <w:r w:rsidR="005F6076" w:rsidRPr="00551B87">
        <w:rPr>
          <w:rFonts w:ascii="Times New Roman" w:eastAsia="Times New Roman" w:hAnsi="Times New Roman" w:cs="Times New Roman"/>
          <w:color w:val="000000" w:themeColor="text1"/>
          <w:sz w:val="24"/>
          <w:szCs w:val="24"/>
        </w:rPr>
        <w:t xml:space="preserve">Stable with smooth dividend payment as well as </w:t>
      </w:r>
      <w:r w:rsidR="003D3864" w:rsidRPr="00551B87">
        <w:rPr>
          <w:rFonts w:ascii="Times New Roman" w:eastAsia="Times New Roman" w:hAnsi="Times New Roman" w:cs="Times New Roman"/>
          <w:color w:val="000000" w:themeColor="text1"/>
          <w:sz w:val="24"/>
          <w:szCs w:val="24"/>
        </w:rPr>
        <w:t xml:space="preserve">regular payment of </w:t>
      </w:r>
      <w:r w:rsidR="00C726C3" w:rsidRPr="00551B87">
        <w:rPr>
          <w:rFonts w:ascii="Times New Roman" w:eastAsia="Times New Roman" w:hAnsi="Times New Roman" w:cs="Times New Roman"/>
          <w:color w:val="000000" w:themeColor="text1"/>
          <w:sz w:val="24"/>
          <w:szCs w:val="24"/>
        </w:rPr>
        <w:t>dividends has</w:t>
      </w:r>
      <w:r w:rsidR="003D3864" w:rsidRPr="00551B87">
        <w:rPr>
          <w:rFonts w:ascii="Times New Roman" w:eastAsia="Times New Roman" w:hAnsi="Times New Roman" w:cs="Times New Roman"/>
          <w:color w:val="000000" w:themeColor="text1"/>
          <w:sz w:val="24"/>
          <w:szCs w:val="24"/>
        </w:rPr>
        <w:t xml:space="preserve"> been the main dividend </w:t>
      </w:r>
      <w:r w:rsidR="005C1120" w:rsidRPr="00551B87">
        <w:rPr>
          <w:rFonts w:ascii="Times New Roman" w:eastAsia="Times New Roman" w:hAnsi="Times New Roman" w:cs="Times New Roman"/>
          <w:color w:val="000000" w:themeColor="text1"/>
          <w:sz w:val="24"/>
          <w:szCs w:val="24"/>
        </w:rPr>
        <w:t>policy</w:t>
      </w:r>
      <w:r w:rsidR="00C726C3" w:rsidRPr="00551B87">
        <w:rPr>
          <w:rFonts w:ascii="Times New Roman" w:eastAsia="Times New Roman" w:hAnsi="Times New Roman" w:cs="Times New Roman"/>
          <w:color w:val="000000" w:themeColor="text1"/>
          <w:sz w:val="24"/>
          <w:szCs w:val="24"/>
        </w:rPr>
        <w:t xml:space="preserve"> </w:t>
      </w:r>
      <w:r w:rsidR="001B6270" w:rsidRPr="00551B87">
        <w:rPr>
          <w:rFonts w:ascii="Times New Roman" w:eastAsia="Times New Roman" w:hAnsi="Times New Roman" w:cs="Times New Roman"/>
          <w:color w:val="000000" w:themeColor="text1"/>
          <w:sz w:val="24"/>
          <w:szCs w:val="24"/>
        </w:rPr>
        <w:t>of the company Tesco.</w:t>
      </w:r>
      <w:r w:rsidR="005C1120">
        <w:rPr>
          <w:rFonts w:ascii="Times New Roman" w:eastAsia="Times New Roman" w:hAnsi="Times New Roman" w:cs="Times New Roman"/>
          <w:color w:val="000000" w:themeColor="text1"/>
          <w:sz w:val="24"/>
          <w:szCs w:val="24"/>
        </w:rPr>
        <w:t xml:space="preserve"> </w:t>
      </w:r>
      <w:r w:rsidRPr="00D424F2">
        <w:rPr>
          <w:rFonts w:ascii="Times New Roman" w:eastAsia="Times New Roman" w:hAnsi="Times New Roman" w:cs="Times New Roman"/>
          <w:color w:val="000000" w:themeColor="text1"/>
          <w:sz w:val="24"/>
          <w:szCs w:val="24"/>
        </w:rPr>
        <w:t xml:space="preserve">Dividends are the payments of the profit </w:t>
      </w:r>
      <w:r w:rsidR="005C5EC2" w:rsidRPr="00D424F2">
        <w:rPr>
          <w:rFonts w:ascii="Times New Roman" w:eastAsia="Times New Roman" w:hAnsi="Times New Roman" w:cs="Times New Roman"/>
          <w:color w:val="000000" w:themeColor="text1"/>
          <w:sz w:val="24"/>
          <w:szCs w:val="24"/>
        </w:rPr>
        <w:t>that the</w:t>
      </w:r>
      <w:r w:rsidRPr="00D424F2">
        <w:rPr>
          <w:rFonts w:ascii="Times New Roman" w:eastAsia="Times New Roman" w:hAnsi="Times New Roman" w:cs="Times New Roman"/>
          <w:color w:val="000000" w:themeColor="text1"/>
          <w:sz w:val="24"/>
          <w:szCs w:val="24"/>
        </w:rPr>
        <w:t xml:space="preserve"> company provides to the shareholders who are holding the share of the company (</w:t>
      </w:r>
      <w:r w:rsidRPr="00D424F2">
        <w:rPr>
          <w:rFonts w:ascii="Times New Roman" w:eastAsia="Times New Roman" w:hAnsi="Times New Roman" w:cs="Times New Roman"/>
          <w:color w:val="000000" w:themeColor="text1"/>
          <w:sz w:val="24"/>
          <w:szCs w:val="24"/>
          <w:highlight w:val="white"/>
        </w:rPr>
        <w:t>Hoffmann</w:t>
      </w:r>
      <w:r w:rsidRPr="00D424F2">
        <w:rPr>
          <w:rFonts w:ascii="Times New Roman" w:eastAsia="Times New Roman" w:hAnsi="Times New Roman" w:cs="Times New Roman"/>
          <w:i/>
          <w:color w:val="000000" w:themeColor="text1"/>
          <w:sz w:val="24"/>
          <w:szCs w:val="24"/>
          <w:highlight w:val="white"/>
        </w:rPr>
        <w:t>.</w:t>
      </w:r>
      <w:r w:rsidRPr="00D424F2">
        <w:rPr>
          <w:rFonts w:ascii="Times New Roman" w:eastAsia="Times New Roman" w:hAnsi="Times New Roman" w:cs="Times New Roman"/>
          <w:color w:val="000000" w:themeColor="text1"/>
          <w:sz w:val="24"/>
          <w:szCs w:val="24"/>
          <w:highlight w:val="white"/>
        </w:rPr>
        <w:t xml:space="preserve"> 2019, p. 12</w:t>
      </w:r>
      <w:r w:rsidRPr="00D424F2">
        <w:rPr>
          <w:rFonts w:ascii="Times New Roman" w:eastAsia="Times New Roman" w:hAnsi="Times New Roman" w:cs="Times New Roman"/>
          <w:color w:val="000000" w:themeColor="text1"/>
          <w:sz w:val="24"/>
          <w:szCs w:val="24"/>
        </w:rPr>
        <w:t xml:space="preserve">). In the case of </w:t>
      </w:r>
      <w:r w:rsidR="005C5EC2" w:rsidRPr="00D424F2">
        <w:rPr>
          <w:rFonts w:ascii="Times New Roman" w:eastAsia="Times New Roman" w:hAnsi="Times New Roman" w:cs="Times New Roman"/>
          <w:b/>
          <w:i/>
          <w:color w:val="000000" w:themeColor="text1"/>
          <w:sz w:val="24"/>
          <w:szCs w:val="24"/>
        </w:rPr>
        <w:t>Tesco PLC,</w:t>
      </w:r>
      <w:r w:rsidRPr="00D424F2">
        <w:rPr>
          <w:rFonts w:ascii="Times New Roman" w:eastAsia="Times New Roman" w:hAnsi="Times New Roman" w:cs="Times New Roman"/>
          <w:color w:val="000000" w:themeColor="text1"/>
          <w:sz w:val="24"/>
          <w:szCs w:val="24"/>
        </w:rPr>
        <w:t xml:space="preserve"> the dividends are more likely to pay through cash or need to buy more shares of the company. The company Tesco provides a dividend to its shareholders based on the number of shares which they have in the company. </w:t>
      </w:r>
    </w:p>
    <w:p w14:paraId="3F90B9B6" w14:textId="77777777" w:rsidR="00071EE8" w:rsidRPr="00D424F2" w:rsidRDefault="005305B4">
      <w:pPr>
        <w:pStyle w:val="Normal1"/>
        <w:spacing w:before="200" w:after="200" w:line="360" w:lineRule="auto"/>
        <w:jc w:val="both"/>
        <w:rPr>
          <w:rFonts w:ascii="Times New Roman" w:eastAsia="Times New Roman" w:hAnsi="Times New Roman" w:cs="Times New Roman"/>
          <w:b/>
          <w:i/>
          <w:color w:val="000000" w:themeColor="text1"/>
          <w:sz w:val="24"/>
          <w:szCs w:val="24"/>
        </w:rPr>
      </w:pPr>
      <w:r w:rsidRPr="00D424F2">
        <w:rPr>
          <w:rFonts w:ascii="Times New Roman" w:eastAsia="Times New Roman" w:hAnsi="Times New Roman" w:cs="Times New Roman"/>
          <w:b/>
          <w:i/>
          <w:color w:val="000000" w:themeColor="text1"/>
          <w:sz w:val="24"/>
          <w:szCs w:val="24"/>
        </w:rPr>
        <w:t>Ex-dividend date</w:t>
      </w:r>
    </w:p>
    <w:p w14:paraId="2E316178" w14:textId="77777777" w:rsidR="001A2705" w:rsidRPr="001A2705" w:rsidRDefault="005305B4" w:rsidP="001A2705">
      <w:pPr>
        <w:pStyle w:val="Normal1"/>
        <w:spacing w:before="200" w:after="200" w:line="360" w:lineRule="auto"/>
        <w:jc w:val="both"/>
        <w:rPr>
          <w:rFonts w:ascii="Times New Roman" w:eastAsia="Times New Roman" w:hAnsi="Times New Roman" w:cs="Times New Roman"/>
          <w:color w:val="000000" w:themeColor="text1"/>
          <w:sz w:val="24"/>
          <w:szCs w:val="24"/>
        </w:rPr>
      </w:pPr>
      <w:r w:rsidRPr="00D424F2">
        <w:rPr>
          <w:rFonts w:ascii="Times New Roman" w:eastAsia="Times New Roman" w:hAnsi="Times New Roman" w:cs="Times New Roman"/>
          <w:color w:val="000000" w:themeColor="text1"/>
          <w:sz w:val="24"/>
          <w:szCs w:val="24"/>
        </w:rPr>
        <w:t xml:space="preserve">The company is registered under London Stock </w:t>
      </w:r>
      <w:r w:rsidR="00C16010">
        <w:rPr>
          <w:rFonts w:ascii="Times New Roman" w:eastAsia="Times New Roman" w:hAnsi="Times New Roman" w:cs="Times New Roman"/>
          <w:color w:val="000000" w:themeColor="text1"/>
          <w:sz w:val="24"/>
          <w:szCs w:val="24"/>
        </w:rPr>
        <w:t>E</w:t>
      </w:r>
      <w:r w:rsidRPr="00D424F2">
        <w:rPr>
          <w:rFonts w:ascii="Times New Roman" w:eastAsia="Times New Roman" w:hAnsi="Times New Roman" w:cs="Times New Roman"/>
          <w:color w:val="000000" w:themeColor="text1"/>
          <w:sz w:val="24"/>
          <w:szCs w:val="24"/>
        </w:rPr>
        <w:t xml:space="preserve">xchange </w:t>
      </w:r>
      <w:r w:rsidR="00C16010" w:rsidRPr="00D424F2">
        <w:rPr>
          <w:rFonts w:ascii="Times New Roman" w:eastAsia="Times New Roman" w:hAnsi="Times New Roman" w:cs="Times New Roman"/>
          <w:color w:val="000000" w:themeColor="text1"/>
          <w:sz w:val="24"/>
          <w:szCs w:val="24"/>
        </w:rPr>
        <w:t>thus,</w:t>
      </w:r>
      <w:r w:rsidRPr="00D424F2">
        <w:rPr>
          <w:rFonts w:ascii="Times New Roman" w:eastAsia="Times New Roman" w:hAnsi="Times New Roman" w:cs="Times New Roman"/>
          <w:color w:val="000000" w:themeColor="text1"/>
          <w:sz w:val="24"/>
          <w:szCs w:val="24"/>
        </w:rPr>
        <w:t xml:space="preserve"> the dividend procedure of the company varies upon the London stock exchange dividend procedure. The company derives the ex-dividend rate based on the recorded date of the company (</w:t>
      </w:r>
      <w:proofErr w:type="spellStart"/>
      <w:r w:rsidRPr="00D424F2">
        <w:rPr>
          <w:rFonts w:ascii="Times New Roman" w:eastAsia="Times New Roman" w:hAnsi="Times New Roman" w:cs="Times New Roman"/>
          <w:color w:val="000000" w:themeColor="text1"/>
          <w:sz w:val="24"/>
          <w:szCs w:val="24"/>
          <w:highlight w:val="white"/>
        </w:rPr>
        <w:t>Adiwibowo</w:t>
      </w:r>
      <w:proofErr w:type="spellEnd"/>
      <w:r w:rsidR="006F066A">
        <w:rPr>
          <w:rFonts w:ascii="Times New Roman" w:eastAsia="Times New Roman" w:hAnsi="Times New Roman" w:cs="Times New Roman"/>
          <w:color w:val="000000" w:themeColor="text1"/>
          <w:sz w:val="24"/>
          <w:szCs w:val="24"/>
          <w:highlight w:val="white"/>
        </w:rPr>
        <w:t>.</w:t>
      </w:r>
      <w:r w:rsidRPr="00D424F2">
        <w:rPr>
          <w:rFonts w:ascii="Times New Roman" w:eastAsia="Times New Roman" w:hAnsi="Times New Roman" w:cs="Times New Roman"/>
          <w:color w:val="000000" w:themeColor="text1"/>
          <w:sz w:val="24"/>
          <w:szCs w:val="24"/>
          <w:highlight w:val="white"/>
        </w:rPr>
        <w:t xml:space="preserve"> 2018, p. 203</w:t>
      </w:r>
      <w:r w:rsidRPr="00D424F2">
        <w:rPr>
          <w:rFonts w:ascii="Times New Roman" w:eastAsia="Times New Roman" w:hAnsi="Times New Roman" w:cs="Times New Roman"/>
          <w:color w:val="000000" w:themeColor="text1"/>
          <w:sz w:val="24"/>
          <w:szCs w:val="24"/>
        </w:rPr>
        <w:t>). It has been to evaluate the fact that in the last year how much profit the company had made as compared to its preceding year</w:t>
      </w:r>
      <w:r w:rsidR="001A2705" w:rsidRPr="001A2705">
        <w:rPr>
          <w:rFonts w:ascii="Times New Roman" w:eastAsia="Times New Roman" w:hAnsi="Times New Roman" w:cs="Times New Roman"/>
          <w:color w:val="000000" w:themeColor="text1"/>
          <w:sz w:val="24"/>
          <w:szCs w:val="24"/>
        </w:rPr>
        <w:t>.  As depending upon the last year profit the distribution of dividend for the preceding mainly is taken for determining the financial performance of the company</w:t>
      </w:r>
      <w:r w:rsidR="001A2705" w:rsidRPr="001A2705">
        <w:rPr>
          <w:rFonts w:ascii="Times New Roman" w:hAnsi="Times New Roman" w:cs="Times New Roman"/>
          <w:color w:val="000000" w:themeColor="text1"/>
          <w:sz w:val="24"/>
          <w:szCs w:val="24"/>
        </w:rPr>
        <w:t xml:space="preserve"> (</w:t>
      </w:r>
      <w:r w:rsidR="001A2705" w:rsidRPr="001A2705">
        <w:rPr>
          <w:rFonts w:ascii="Times New Roman" w:eastAsia="Times New Roman" w:hAnsi="Times New Roman" w:cs="Times New Roman"/>
          <w:color w:val="000000" w:themeColor="text1"/>
          <w:sz w:val="24"/>
          <w:szCs w:val="24"/>
        </w:rPr>
        <w:t xml:space="preserve">Arnold and Lewis, 2019, p.15). </w:t>
      </w:r>
    </w:p>
    <w:p w14:paraId="37751714" w14:textId="77777777" w:rsidR="001A2705" w:rsidRPr="00D424F2" w:rsidRDefault="001A2705" w:rsidP="001A2705">
      <w:pPr>
        <w:pStyle w:val="Normal1"/>
        <w:spacing w:before="200" w:after="200" w:line="360" w:lineRule="auto"/>
        <w:jc w:val="both"/>
        <w:rPr>
          <w:rFonts w:ascii="Times New Roman" w:eastAsia="Times New Roman" w:hAnsi="Times New Roman" w:cs="Times New Roman"/>
          <w:color w:val="000000" w:themeColor="text1"/>
          <w:sz w:val="24"/>
          <w:szCs w:val="24"/>
        </w:rPr>
      </w:pPr>
    </w:p>
    <w:p w14:paraId="220335FB" w14:textId="77777777" w:rsidR="00071EE8" w:rsidRPr="00D424F2" w:rsidRDefault="005305B4">
      <w:pPr>
        <w:pStyle w:val="Normal1"/>
        <w:spacing w:before="200" w:after="200" w:line="360" w:lineRule="auto"/>
        <w:jc w:val="both"/>
        <w:rPr>
          <w:rFonts w:ascii="Times New Roman" w:eastAsia="Times New Roman" w:hAnsi="Times New Roman" w:cs="Times New Roman"/>
          <w:b/>
          <w:i/>
          <w:color w:val="000000" w:themeColor="text1"/>
          <w:sz w:val="24"/>
          <w:szCs w:val="24"/>
        </w:rPr>
      </w:pPr>
      <w:r w:rsidRPr="00D424F2">
        <w:rPr>
          <w:rFonts w:ascii="Times New Roman" w:eastAsia="Times New Roman" w:hAnsi="Times New Roman" w:cs="Times New Roman"/>
          <w:b/>
          <w:i/>
          <w:color w:val="000000" w:themeColor="text1"/>
          <w:sz w:val="24"/>
          <w:szCs w:val="24"/>
        </w:rPr>
        <w:lastRenderedPageBreak/>
        <w:t>Record date</w:t>
      </w:r>
    </w:p>
    <w:p w14:paraId="703A9E3F" w14:textId="77777777" w:rsidR="00071EE8" w:rsidRPr="00D424F2" w:rsidRDefault="005305B4">
      <w:pPr>
        <w:pStyle w:val="Normal1"/>
        <w:spacing w:before="200" w:after="200" w:line="360" w:lineRule="auto"/>
        <w:jc w:val="both"/>
        <w:rPr>
          <w:rFonts w:ascii="Times New Roman" w:eastAsia="Times New Roman" w:hAnsi="Times New Roman" w:cs="Times New Roman"/>
          <w:color w:val="000000" w:themeColor="text1"/>
          <w:sz w:val="24"/>
          <w:szCs w:val="24"/>
        </w:rPr>
      </w:pPr>
      <w:r w:rsidRPr="00D424F2">
        <w:rPr>
          <w:rFonts w:ascii="Times New Roman" w:eastAsia="Times New Roman" w:hAnsi="Times New Roman" w:cs="Times New Roman"/>
          <w:color w:val="000000" w:themeColor="text1"/>
          <w:sz w:val="24"/>
          <w:szCs w:val="24"/>
        </w:rPr>
        <w:t xml:space="preserve">As the company Tesco makes the payment based on the relevancy of the number of shares, as the share is registered on </w:t>
      </w:r>
      <w:r w:rsidR="005E05EC">
        <w:rPr>
          <w:rFonts w:ascii="Times New Roman" w:eastAsia="Times New Roman" w:hAnsi="Times New Roman" w:cs="Times New Roman"/>
          <w:color w:val="000000" w:themeColor="text1"/>
          <w:sz w:val="24"/>
          <w:szCs w:val="24"/>
        </w:rPr>
        <w:t>a</w:t>
      </w:r>
      <w:r w:rsidRPr="00D424F2">
        <w:rPr>
          <w:rFonts w:ascii="Times New Roman" w:eastAsia="Times New Roman" w:hAnsi="Times New Roman" w:cs="Times New Roman"/>
          <w:color w:val="000000" w:themeColor="text1"/>
          <w:sz w:val="24"/>
          <w:szCs w:val="24"/>
        </w:rPr>
        <w:t xml:space="preserve"> particular date and exact amount. The London </w:t>
      </w:r>
      <w:r w:rsidR="00C16010">
        <w:rPr>
          <w:rFonts w:ascii="Times New Roman" w:eastAsia="Times New Roman" w:hAnsi="Times New Roman" w:cs="Times New Roman"/>
          <w:color w:val="000000" w:themeColor="text1"/>
          <w:sz w:val="24"/>
          <w:szCs w:val="24"/>
        </w:rPr>
        <w:t>S</w:t>
      </w:r>
      <w:r w:rsidRPr="00D424F2">
        <w:rPr>
          <w:rFonts w:ascii="Times New Roman" w:eastAsia="Times New Roman" w:hAnsi="Times New Roman" w:cs="Times New Roman"/>
          <w:color w:val="000000" w:themeColor="text1"/>
          <w:sz w:val="24"/>
          <w:szCs w:val="24"/>
        </w:rPr>
        <w:t xml:space="preserve">tock </w:t>
      </w:r>
      <w:r w:rsidR="00C16010">
        <w:rPr>
          <w:rFonts w:ascii="Times New Roman" w:eastAsia="Times New Roman" w:hAnsi="Times New Roman" w:cs="Times New Roman"/>
          <w:color w:val="000000" w:themeColor="text1"/>
          <w:sz w:val="24"/>
          <w:szCs w:val="24"/>
        </w:rPr>
        <w:t>E</w:t>
      </w:r>
      <w:r w:rsidRPr="00D424F2">
        <w:rPr>
          <w:rFonts w:ascii="Times New Roman" w:eastAsia="Times New Roman" w:hAnsi="Times New Roman" w:cs="Times New Roman"/>
          <w:color w:val="000000" w:themeColor="text1"/>
          <w:sz w:val="24"/>
          <w:szCs w:val="24"/>
        </w:rPr>
        <w:t xml:space="preserve">xchange has derived the fact of compassion for valuing the share at the present date as compared to the rate on which the share has been purchased. </w:t>
      </w:r>
    </w:p>
    <w:p w14:paraId="13D5BC58" w14:textId="77777777" w:rsidR="00071EE8" w:rsidRPr="00D424F2" w:rsidRDefault="005305B4">
      <w:pPr>
        <w:pStyle w:val="Normal1"/>
        <w:spacing w:before="200" w:after="200" w:line="360" w:lineRule="auto"/>
        <w:jc w:val="both"/>
        <w:rPr>
          <w:rFonts w:ascii="Times New Roman" w:eastAsia="Times New Roman" w:hAnsi="Times New Roman" w:cs="Times New Roman"/>
          <w:b/>
          <w:i/>
          <w:color w:val="000000" w:themeColor="text1"/>
          <w:sz w:val="24"/>
          <w:szCs w:val="24"/>
        </w:rPr>
      </w:pPr>
      <w:r w:rsidRPr="00D424F2">
        <w:rPr>
          <w:rFonts w:ascii="Times New Roman" w:eastAsia="Times New Roman" w:hAnsi="Times New Roman" w:cs="Times New Roman"/>
          <w:b/>
          <w:i/>
          <w:color w:val="000000" w:themeColor="text1"/>
          <w:sz w:val="24"/>
          <w:szCs w:val="24"/>
        </w:rPr>
        <w:t>Payment of dividend</w:t>
      </w:r>
    </w:p>
    <w:p w14:paraId="09A72D5A" w14:textId="77C5D3E3" w:rsidR="00071EE8" w:rsidRPr="00D424F2" w:rsidRDefault="005305B4">
      <w:pPr>
        <w:pStyle w:val="Normal1"/>
        <w:spacing w:before="200" w:after="200" w:line="360" w:lineRule="auto"/>
        <w:jc w:val="both"/>
        <w:rPr>
          <w:rFonts w:ascii="Times New Roman" w:eastAsia="Times New Roman" w:hAnsi="Times New Roman" w:cs="Times New Roman"/>
          <w:color w:val="000000" w:themeColor="text1"/>
          <w:sz w:val="24"/>
          <w:szCs w:val="24"/>
        </w:rPr>
      </w:pPr>
      <w:r w:rsidRPr="00D424F2">
        <w:rPr>
          <w:rFonts w:ascii="Times New Roman" w:eastAsia="Times New Roman" w:hAnsi="Times New Roman" w:cs="Times New Roman"/>
          <w:color w:val="000000" w:themeColor="text1"/>
          <w:sz w:val="24"/>
          <w:szCs w:val="24"/>
        </w:rPr>
        <w:t xml:space="preserve">Tesco makes the payment of dividend through the mode of bank, building society account, or the shareholder can buy extra shares as for the alternative source of receipt of dividend. </w:t>
      </w:r>
      <w:r w:rsidR="005731E9">
        <w:rPr>
          <w:rFonts w:ascii="Times New Roman" w:eastAsia="Times New Roman" w:hAnsi="Times New Roman" w:cs="Times New Roman"/>
          <w:color w:val="000000" w:themeColor="text1"/>
          <w:sz w:val="24"/>
          <w:szCs w:val="24"/>
        </w:rPr>
        <w:t xml:space="preserve"> </w:t>
      </w:r>
      <w:r w:rsidR="005731E9" w:rsidRPr="00551B87">
        <w:rPr>
          <w:rFonts w:ascii="Times New Roman" w:eastAsia="Times New Roman" w:hAnsi="Times New Roman" w:cs="Times New Roman"/>
          <w:color w:val="000000" w:themeColor="text1"/>
          <w:sz w:val="24"/>
          <w:szCs w:val="24"/>
        </w:rPr>
        <w:t xml:space="preserve">Dividend per share of the company has been 9.15 pence in last two years. </w:t>
      </w:r>
      <w:r w:rsidR="006A10A6" w:rsidRPr="00551B87">
        <w:rPr>
          <w:rFonts w:ascii="Times New Roman" w:eastAsia="Times New Roman" w:hAnsi="Times New Roman" w:cs="Times New Roman"/>
          <w:color w:val="000000" w:themeColor="text1"/>
          <w:sz w:val="24"/>
          <w:szCs w:val="24"/>
        </w:rPr>
        <w:t xml:space="preserve"> The company has proposed </w:t>
      </w:r>
      <w:r w:rsidR="00EA411A" w:rsidRPr="00551B87">
        <w:rPr>
          <w:rFonts w:ascii="Times New Roman" w:eastAsia="Times New Roman" w:hAnsi="Times New Roman" w:cs="Times New Roman"/>
          <w:color w:val="000000" w:themeColor="text1"/>
          <w:sz w:val="24"/>
          <w:szCs w:val="24"/>
        </w:rPr>
        <w:t xml:space="preserve">final dividend of 5.95 pence and took full dividend payment to 9.15 pence. </w:t>
      </w:r>
      <w:r w:rsidR="00DF2A5A" w:rsidRPr="00551B87">
        <w:rPr>
          <w:rFonts w:ascii="Times New Roman" w:eastAsia="Times New Roman" w:hAnsi="Times New Roman" w:cs="Times New Roman"/>
          <w:color w:val="000000" w:themeColor="text1"/>
          <w:sz w:val="24"/>
          <w:szCs w:val="24"/>
        </w:rPr>
        <w:t xml:space="preserve"> The company mainly proposes final dividend of 5.95 on ordinary shares and interim dividend has been made on </w:t>
      </w:r>
      <w:r w:rsidR="004809D8" w:rsidRPr="00551B87">
        <w:rPr>
          <w:rFonts w:ascii="Times New Roman" w:eastAsia="Times New Roman" w:hAnsi="Times New Roman" w:cs="Times New Roman"/>
          <w:color w:val="000000" w:themeColor="text1"/>
          <w:sz w:val="24"/>
          <w:szCs w:val="24"/>
        </w:rPr>
        <w:t>3.20 pence per ordinary share</w:t>
      </w:r>
      <w:r w:rsidR="00A75B50" w:rsidRPr="00551B87">
        <w:rPr>
          <w:rFonts w:ascii="Times New Roman" w:eastAsia="Times New Roman" w:hAnsi="Times New Roman" w:cs="Times New Roman"/>
          <w:color w:val="000000" w:themeColor="text1"/>
          <w:sz w:val="24"/>
          <w:szCs w:val="24"/>
        </w:rPr>
        <w:t xml:space="preserve"> (</w:t>
      </w:r>
      <w:r w:rsidR="00551B87">
        <w:rPr>
          <w:rFonts w:ascii="Times New Roman" w:hAnsi="Times New Roman" w:cs="Times New Roman"/>
          <w:color w:val="000000" w:themeColor="text1"/>
          <w:sz w:val="24"/>
          <w:szCs w:val="24"/>
        </w:rPr>
        <w:t>T</w:t>
      </w:r>
      <w:r w:rsidR="00A75B50" w:rsidRPr="00D424F2">
        <w:rPr>
          <w:rFonts w:ascii="Times New Roman" w:hAnsi="Times New Roman" w:cs="Times New Roman"/>
          <w:color w:val="000000" w:themeColor="text1"/>
          <w:sz w:val="24"/>
          <w:szCs w:val="24"/>
        </w:rPr>
        <w:t>escoplc.com 2022</w:t>
      </w:r>
      <w:r w:rsidR="00A75B50">
        <w:rPr>
          <w:rFonts w:ascii="Times New Roman" w:hAnsi="Times New Roman" w:cs="Times New Roman"/>
          <w:color w:val="000000" w:themeColor="text1"/>
          <w:sz w:val="24"/>
          <w:szCs w:val="24"/>
        </w:rPr>
        <w:t>)</w:t>
      </w:r>
      <w:r w:rsidR="00551B87">
        <w:rPr>
          <w:rFonts w:ascii="Times New Roman" w:eastAsia="Times New Roman" w:hAnsi="Times New Roman" w:cs="Times New Roman"/>
          <w:color w:val="000000" w:themeColor="text1"/>
          <w:sz w:val="24"/>
          <w:szCs w:val="24"/>
        </w:rPr>
        <w:t>.</w:t>
      </w:r>
      <w:r w:rsidR="004809D8">
        <w:rPr>
          <w:rFonts w:ascii="Times New Roman" w:eastAsia="Times New Roman" w:hAnsi="Times New Roman" w:cs="Times New Roman"/>
          <w:color w:val="000000" w:themeColor="text1"/>
          <w:sz w:val="24"/>
          <w:szCs w:val="24"/>
        </w:rPr>
        <w:t xml:space="preserve"> </w:t>
      </w:r>
      <w:r w:rsidRPr="00D424F2">
        <w:rPr>
          <w:rFonts w:ascii="Times New Roman" w:eastAsia="Times New Roman" w:hAnsi="Times New Roman" w:cs="Times New Roman"/>
          <w:color w:val="000000" w:themeColor="text1"/>
          <w:sz w:val="24"/>
          <w:szCs w:val="24"/>
        </w:rPr>
        <w:t xml:space="preserve">Tesco enables the mode of electrifying the shares by reinvestment plan. The company has also known for its fast and convenient payment of dividend to its shareholders. </w:t>
      </w:r>
      <w:r w:rsidR="00294779" w:rsidRPr="00D424F2">
        <w:rPr>
          <w:rFonts w:ascii="Times New Roman" w:eastAsia="Times New Roman" w:hAnsi="Times New Roman" w:cs="Times New Roman"/>
          <w:color w:val="000000" w:themeColor="text1"/>
          <w:sz w:val="24"/>
          <w:szCs w:val="24"/>
        </w:rPr>
        <w:t>Tesco has paid an amount of 5.95p on 20th may, 2021 as a dividend</w:t>
      </w:r>
      <w:r w:rsidRPr="00D424F2">
        <w:rPr>
          <w:rFonts w:ascii="Times New Roman" w:eastAsia="Times New Roman" w:hAnsi="Times New Roman" w:cs="Times New Roman"/>
          <w:color w:val="000000" w:themeColor="text1"/>
          <w:sz w:val="24"/>
          <w:szCs w:val="24"/>
        </w:rPr>
        <w:t xml:space="preserve"> to its shareholders</w:t>
      </w:r>
      <w:r w:rsidR="00A75B50">
        <w:rPr>
          <w:rFonts w:ascii="Times New Roman" w:eastAsia="Times New Roman" w:hAnsi="Times New Roman" w:cs="Times New Roman"/>
          <w:color w:val="000000" w:themeColor="text1"/>
          <w:sz w:val="24"/>
          <w:szCs w:val="24"/>
        </w:rPr>
        <w:t xml:space="preserve"> </w:t>
      </w:r>
      <w:r w:rsidR="007B56C1">
        <w:rPr>
          <w:rFonts w:ascii="Times New Roman" w:eastAsia="Times New Roman" w:hAnsi="Times New Roman" w:cs="Times New Roman"/>
          <w:color w:val="000000" w:themeColor="text1"/>
          <w:sz w:val="24"/>
          <w:szCs w:val="24"/>
        </w:rPr>
        <w:t>(</w:t>
      </w:r>
      <w:r w:rsidR="00551B87">
        <w:rPr>
          <w:rFonts w:ascii="Times New Roman" w:hAnsi="Times New Roman" w:cs="Times New Roman"/>
          <w:color w:val="000000" w:themeColor="text1"/>
          <w:sz w:val="24"/>
          <w:szCs w:val="24"/>
        </w:rPr>
        <w:t>T</w:t>
      </w:r>
      <w:r w:rsidR="00CE1035" w:rsidRPr="00D424F2">
        <w:rPr>
          <w:rFonts w:ascii="Times New Roman" w:hAnsi="Times New Roman" w:cs="Times New Roman"/>
          <w:color w:val="000000" w:themeColor="text1"/>
          <w:sz w:val="24"/>
          <w:szCs w:val="24"/>
        </w:rPr>
        <w:t>escoplc.com 2022)</w:t>
      </w:r>
      <w:r w:rsidRPr="00D424F2">
        <w:rPr>
          <w:rFonts w:ascii="Times New Roman" w:eastAsia="Times New Roman" w:hAnsi="Times New Roman" w:cs="Times New Roman"/>
          <w:color w:val="000000" w:themeColor="text1"/>
          <w:sz w:val="24"/>
          <w:szCs w:val="24"/>
        </w:rPr>
        <w:t xml:space="preserve">. The amount that Tesco provides is based on the ex-dividend date. </w:t>
      </w:r>
    </w:p>
    <w:p w14:paraId="6D837DB4" w14:textId="77777777" w:rsidR="00071EE8" w:rsidRPr="00016C78" w:rsidRDefault="005305B4" w:rsidP="00F251A2">
      <w:pPr>
        <w:pStyle w:val="Heading1"/>
        <w:rPr>
          <w:lang w:val="en-GB" w:eastAsia="en-GB"/>
        </w:rPr>
      </w:pPr>
      <w:bookmarkStart w:id="3" w:name="_Toc102404039"/>
      <w:r w:rsidRPr="00D424F2">
        <w:rPr>
          <w:color w:val="000000" w:themeColor="text1"/>
        </w:rPr>
        <w:t xml:space="preserve">3. </w:t>
      </w:r>
      <w:r w:rsidR="00016C78" w:rsidRPr="00016C78">
        <w:rPr>
          <w:lang w:val="en-GB" w:eastAsia="en-GB"/>
        </w:rPr>
        <w:t>Efficient Market Hypothesis Theory</w:t>
      </w:r>
      <w:bookmarkEnd w:id="3"/>
    </w:p>
    <w:p w14:paraId="687A6271" w14:textId="77777777" w:rsidR="00071EE8" w:rsidRPr="00D424F2" w:rsidRDefault="001A2705">
      <w:pPr>
        <w:pStyle w:val="Normal1"/>
        <w:spacing w:before="200" w:after="200" w:line="360" w:lineRule="auto"/>
        <w:jc w:val="both"/>
        <w:rPr>
          <w:rFonts w:ascii="Times New Roman" w:eastAsia="Times New Roman" w:hAnsi="Times New Roman" w:cs="Times New Roman"/>
          <w:color w:val="000000" w:themeColor="text1"/>
          <w:sz w:val="24"/>
          <w:szCs w:val="24"/>
        </w:rPr>
      </w:pPr>
      <w:r w:rsidRPr="001A2705">
        <w:rPr>
          <w:rFonts w:ascii="Times New Roman" w:eastAsia="Times New Roman" w:hAnsi="Times New Roman" w:cs="Times New Roman"/>
          <w:color w:val="000000" w:themeColor="text1"/>
          <w:sz w:val="24"/>
          <w:szCs w:val="24"/>
        </w:rPr>
        <w:t>Hypothesis theory is the scientific approach that the company utilizes this for monitoring the important factor of the business</w:t>
      </w:r>
      <w:r w:rsidRPr="001A2705">
        <w:rPr>
          <w:color w:val="000000" w:themeColor="text1"/>
        </w:rPr>
        <w:t xml:space="preserve"> (</w:t>
      </w:r>
      <w:r w:rsidRPr="001A2705">
        <w:rPr>
          <w:rFonts w:ascii="Times New Roman" w:eastAsia="Times New Roman" w:hAnsi="Times New Roman" w:cs="Times New Roman"/>
          <w:color w:val="000000" w:themeColor="text1"/>
          <w:sz w:val="24"/>
          <w:szCs w:val="24"/>
        </w:rPr>
        <w:t xml:space="preserve">Bekaert and </w:t>
      </w:r>
      <w:proofErr w:type="spellStart"/>
      <w:r w:rsidRPr="001A2705">
        <w:rPr>
          <w:rFonts w:ascii="Times New Roman" w:eastAsia="Times New Roman" w:hAnsi="Times New Roman" w:cs="Times New Roman"/>
          <w:color w:val="000000" w:themeColor="text1"/>
          <w:sz w:val="24"/>
          <w:szCs w:val="24"/>
        </w:rPr>
        <w:t>Hodrick</w:t>
      </w:r>
      <w:proofErr w:type="spellEnd"/>
      <w:r w:rsidR="006F066A">
        <w:rPr>
          <w:rFonts w:ascii="Times New Roman" w:eastAsia="Times New Roman" w:hAnsi="Times New Roman" w:cs="Times New Roman"/>
          <w:color w:val="000000" w:themeColor="text1"/>
          <w:sz w:val="24"/>
          <w:szCs w:val="24"/>
        </w:rPr>
        <w:t>.</w:t>
      </w:r>
      <w:r w:rsidRPr="001A2705">
        <w:rPr>
          <w:rFonts w:ascii="Times New Roman" w:eastAsia="Times New Roman" w:hAnsi="Times New Roman" w:cs="Times New Roman"/>
          <w:color w:val="000000" w:themeColor="text1"/>
          <w:sz w:val="24"/>
          <w:szCs w:val="24"/>
        </w:rPr>
        <w:t xml:space="preserve"> 2017, p.25). </w:t>
      </w:r>
      <w:r w:rsidR="005305B4" w:rsidRPr="00D424F2">
        <w:rPr>
          <w:rFonts w:ascii="Times New Roman" w:eastAsia="Times New Roman" w:hAnsi="Times New Roman" w:cs="Times New Roman"/>
          <w:color w:val="000000" w:themeColor="text1"/>
          <w:sz w:val="24"/>
          <w:szCs w:val="24"/>
        </w:rPr>
        <w:t xml:space="preserve">Here, in this case the financial management system of the company Tesco has been defined, the theory of hypothesis </w:t>
      </w:r>
      <w:r w:rsidR="00386ACE" w:rsidRPr="00D424F2">
        <w:rPr>
          <w:rFonts w:ascii="Times New Roman" w:eastAsia="Times New Roman" w:hAnsi="Times New Roman" w:cs="Times New Roman"/>
          <w:color w:val="000000" w:themeColor="text1"/>
          <w:sz w:val="24"/>
          <w:szCs w:val="24"/>
        </w:rPr>
        <w:t>has</w:t>
      </w:r>
      <w:r w:rsidR="005305B4" w:rsidRPr="00D424F2">
        <w:rPr>
          <w:rFonts w:ascii="Times New Roman" w:eastAsia="Times New Roman" w:hAnsi="Times New Roman" w:cs="Times New Roman"/>
          <w:color w:val="000000" w:themeColor="text1"/>
          <w:sz w:val="24"/>
          <w:szCs w:val="24"/>
        </w:rPr>
        <w:t xml:space="preserve"> been discussed below</w:t>
      </w:r>
      <w:r w:rsidR="00386ACE">
        <w:rPr>
          <w:rFonts w:ascii="Times New Roman" w:eastAsia="Times New Roman" w:hAnsi="Times New Roman" w:cs="Times New Roman"/>
          <w:color w:val="000000" w:themeColor="text1"/>
          <w:sz w:val="24"/>
          <w:szCs w:val="24"/>
        </w:rPr>
        <w:t>.</w:t>
      </w:r>
    </w:p>
    <w:p w14:paraId="3A1F733A" w14:textId="77777777" w:rsidR="00071EE8" w:rsidRPr="00D424F2" w:rsidRDefault="005305B4">
      <w:pPr>
        <w:pStyle w:val="Normal1"/>
        <w:spacing w:before="200" w:after="200" w:line="360" w:lineRule="auto"/>
        <w:jc w:val="both"/>
        <w:rPr>
          <w:rFonts w:ascii="Times New Roman" w:eastAsia="Times New Roman" w:hAnsi="Times New Roman" w:cs="Times New Roman"/>
          <w:color w:val="000000" w:themeColor="text1"/>
          <w:sz w:val="24"/>
          <w:szCs w:val="24"/>
        </w:rPr>
      </w:pPr>
      <w:r w:rsidRPr="00D424F2">
        <w:rPr>
          <w:rFonts w:ascii="Times New Roman" w:eastAsia="Times New Roman" w:hAnsi="Times New Roman" w:cs="Times New Roman"/>
          <w:b/>
          <w:i/>
          <w:color w:val="000000" w:themeColor="text1"/>
          <w:sz w:val="24"/>
          <w:szCs w:val="24"/>
        </w:rPr>
        <w:t xml:space="preserve">Simple Hypothesis for international financing approach of Tesco: </w:t>
      </w:r>
      <w:r w:rsidR="00386ACE">
        <w:rPr>
          <w:rFonts w:ascii="Times New Roman" w:eastAsia="Times New Roman" w:hAnsi="Times New Roman" w:cs="Times New Roman"/>
          <w:color w:val="000000" w:themeColor="text1"/>
          <w:sz w:val="24"/>
          <w:szCs w:val="24"/>
        </w:rPr>
        <w:t>S</w:t>
      </w:r>
      <w:r w:rsidRPr="00D424F2">
        <w:rPr>
          <w:rFonts w:ascii="Times New Roman" w:eastAsia="Times New Roman" w:hAnsi="Times New Roman" w:cs="Times New Roman"/>
          <w:color w:val="000000" w:themeColor="text1"/>
          <w:sz w:val="24"/>
          <w:szCs w:val="24"/>
        </w:rPr>
        <w:t>imple hypothesis predicts the two variables independent and dependent. In this case, Tesco operates on the international platform therefore investors from across the globe have made the investment in the company (</w:t>
      </w:r>
      <w:r w:rsidRPr="00D424F2">
        <w:rPr>
          <w:rFonts w:ascii="Times New Roman" w:eastAsia="Times New Roman" w:hAnsi="Times New Roman" w:cs="Times New Roman"/>
          <w:color w:val="000000" w:themeColor="text1"/>
          <w:sz w:val="24"/>
          <w:szCs w:val="24"/>
          <w:highlight w:val="white"/>
        </w:rPr>
        <w:t>Kusi-Sarpong</w:t>
      </w:r>
      <w:r w:rsidRPr="00D424F2">
        <w:rPr>
          <w:rFonts w:ascii="Times New Roman" w:eastAsia="Times New Roman" w:hAnsi="Times New Roman" w:cs="Times New Roman"/>
          <w:i/>
          <w:color w:val="000000" w:themeColor="text1"/>
          <w:sz w:val="24"/>
          <w:szCs w:val="24"/>
          <w:highlight w:val="white"/>
        </w:rPr>
        <w:t>.</w:t>
      </w:r>
      <w:r w:rsidRPr="00D424F2">
        <w:rPr>
          <w:rFonts w:ascii="Times New Roman" w:eastAsia="Times New Roman" w:hAnsi="Times New Roman" w:cs="Times New Roman"/>
          <w:color w:val="000000" w:themeColor="text1"/>
          <w:sz w:val="24"/>
          <w:szCs w:val="24"/>
          <w:highlight w:val="white"/>
        </w:rPr>
        <w:t>2022, p.121331</w:t>
      </w:r>
      <w:r w:rsidRPr="00D424F2">
        <w:rPr>
          <w:rFonts w:ascii="Times New Roman" w:eastAsia="Times New Roman" w:hAnsi="Times New Roman" w:cs="Times New Roman"/>
          <w:color w:val="000000" w:themeColor="text1"/>
          <w:sz w:val="24"/>
          <w:szCs w:val="24"/>
        </w:rPr>
        <w:t xml:space="preserve">). The independent variables are external stakeholders of the company. Whereas the dependent variables are the internal stakeholders of the company, however, the internal stakeholders are the one who are responsible for the decision-making process of the company. </w:t>
      </w:r>
    </w:p>
    <w:p w14:paraId="63943A4E" w14:textId="77777777" w:rsidR="00071EE8" w:rsidRPr="00D424F2" w:rsidRDefault="005305B4">
      <w:pPr>
        <w:pStyle w:val="Normal1"/>
        <w:spacing w:before="200" w:after="200" w:line="360" w:lineRule="auto"/>
        <w:jc w:val="both"/>
        <w:rPr>
          <w:rFonts w:ascii="Times New Roman" w:eastAsia="Times New Roman" w:hAnsi="Times New Roman" w:cs="Times New Roman"/>
          <w:color w:val="000000" w:themeColor="text1"/>
          <w:sz w:val="24"/>
          <w:szCs w:val="24"/>
        </w:rPr>
      </w:pPr>
      <w:r w:rsidRPr="00D424F2">
        <w:rPr>
          <w:rFonts w:ascii="Times New Roman" w:eastAsia="Times New Roman" w:hAnsi="Times New Roman" w:cs="Times New Roman"/>
          <w:b/>
          <w:i/>
          <w:color w:val="000000" w:themeColor="text1"/>
          <w:sz w:val="24"/>
          <w:szCs w:val="24"/>
        </w:rPr>
        <w:lastRenderedPageBreak/>
        <w:t xml:space="preserve">Complex Hypothesis is relevant for international </w:t>
      </w:r>
      <w:proofErr w:type="spellStart"/>
      <w:proofErr w:type="gramStart"/>
      <w:r w:rsidRPr="00D424F2">
        <w:rPr>
          <w:rFonts w:ascii="Times New Roman" w:eastAsia="Times New Roman" w:hAnsi="Times New Roman" w:cs="Times New Roman"/>
          <w:b/>
          <w:i/>
          <w:color w:val="000000" w:themeColor="text1"/>
          <w:sz w:val="24"/>
          <w:szCs w:val="24"/>
        </w:rPr>
        <w:t>investment:</w:t>
      </w:r>
      <w:r w:rsidR="001A2705">
        <w:rPr>
          <w:rFonts w:ascii="Times New Roman" w:eastAsia="Times New Roman" w:hAnsi="Times New Roman" w:cs="Times New Roman"/>
          <w:color w:val="000000" w:themeColor="text1"/>
          <w:sz w:val="24"/>
          <w:szCs w:val="24"/>
        </w:rPr>
        <w:t>T</w:t>
      </w:r>
      <w:r w:rsidR="001A2705" w:rsidRPr="00D424F2">
        <w:rPr>
          <w:rFonts w:ascii="Times New Roman" w:eastAsia="Times New Roman" w:hAnsi="Times New Roman" w:cs="Times New Roman"/>
          <w:color w:val="000000" w:themeColor="text1"/>
          <w:sz w:val="24"/>
          <w:szCs w:val="24"/>
        </w:rPr>
        <w:t>his</w:t>
      </w:r>
      <w:proofErr w:type="spellEnd"/>
      <w:proofErr w:type="gramEnd"/>
      <w:r w:rsidR="001A2705" w:rsidRPr="00D424F2">
        <w:rPr>
          <w:rFonts w:ascii="Times New Roman" w:eastAsia="Times New Roman" w:hAnsi="Times New Roman" w:cs="Times New Roman"/>
          <w:color w:val="000000" w:themeColor="text1"/>
          <w:sz w:val="24"/>
          <w:szCs w:val="24"/>
        </w:rPr>
        <w:t xml:space="preserve"> hypothesis </w:t>
      </w:r>
      <w:r w:rsidR="001A2705" w:rsidRPr="001A2705">
        <w:rPr>
          <w:rFonts w:ascii="Times New Roman" w:eastAsia="Times New Roman" w:hAnsi="Times New Roman" w:cs="Times New Roman"/>
          <w:color w:val="000000" w:themeColor="text1"/>
          <w:sz w:val="24"/>
          <w:szCs w:val="24"/>
        </w:rPr>
        <w:t>defines the relation that exists between two or more independent and dependent factors (</w:t>
      </w:r>
      <w:r w:rsidR="001A2705" w:rsidRPr="001A2705">
        <w:rPr>
          <w:rFonts w:ascii="Times New Roman" w:hAnsi="Times New Roman" w:cs="Times New Roman"/>
          <w:color w:val="000000" w:themeColor="text1"/>
          <w:sz w:val="24"/>
          <w:szCs w:val="24"/>
          <w:shd w:val="clear" w:color="auto" w:fill="FFFFFF"/>
        </w:rPr>
        <w:t xml:space="preserve">McLaney and </w:t>
      </w:r>
      <w:proofErr w:type="spellStart"/>
      <w:r w:rsidR="001A2705" w:rsidRPr="001A2705">
        <w:rPr>
          <w:rFonts w:ascii="Times New Roman" w:hAnsi="Times New Roman" w:cs="Times New Roman"/>
          <w:color w:val="000000" w:themeColor="text1"/>
          <w:sz w:val="24"/>
          <w:szCs w:val="24"/>
          <w:shd w:val="clear" w:color="auto" w:fill="FFFFFF"/>
        </w:rPr>
        <w:t>Atrill</w:t>
      </w:r>
      <w:proofErr w:type="spellEnd"/>
      <w:r w:rsidR="006F066A">
        <w:rPr>
          <w:rFonts w:ascii="Times New Roman" w:hAnsi="Times New Roman" w:cs="Times New Roman"/>
          <w:color w:val="000000" w:themeColor="text1"/>
          <w:sz w:val="24"/>
          <w:szCs w:val="24"/>
          <w:shd w:val="clear" w:color="auto" w:fill="FFFFFF"/>
        </w:rPr>
        <w:t>.</w:t>
      </w:r>
      <w:r w:rsidR="001A2705" w:rsidRPr="001A2705">
        <w:rPr>
          <w:rFonts w:ascii="Times New Roman" w:hAnsi="Times New Roman" w:cs="Times New Roman"/>
          <w:color w:val="000000" w:themeColor="text1"/>
          <w:sz w:val="24"/>
          <w:szCs w:val="24"/>
          <w:shd w:val="clear" w:color="auto" w:fill="FFFFFF"/>
        </w:rPr>
        <w:t xml:space="preserve"> 2020, p.15)</w:t>
      </w:r>
      <w:r w:rsidR="001A2705" w:rsidRPr="001A2705">
        <w:rPr>
          <w:rFonts w:ascii="Times New Roman" w:eastAsia="Times New Roman" w:hAnsi="Times New Roman" w:cs="Times New Roman"/>
          <w:color w:val="000000" w:themeColor="text1"/>
          <w:sz w:val="24"/>
          <w:szCs w:val="24"/>
        </w:rPr>
        <w:t>.</w:t>
      </w:r>
      <w:r w:rsidRPr="00D424F2">
        <w:rPr>
          <w:rFonts w:ascii="Times New Roman" w:eastAsia="Times New Roman" w:hAnsi="Times New Roman" w:cs="Times New Roman"/>
          <w:color w:val="000000" w:themeColor="text1"/>
          <w:sz w:val="24"/>
          <w:szCs w:val="24"/>
        </w:rPr>
        <w:t xml:space="preserve">  As most likely the </w:t>
      </w:r>
      <w:r w:rsidR="009D029B" w:rsidRPr="00D424F2">
        <w:rPr>
          <w:rFonts w:ascii="Times New Roman" w:eastAsia="Times New Roman" w:hAnsi="Times New Roman" w:cs="Times New Roman"/>
          <w:color w:val="000000" w:themeColor="text1"/>
          <w:sz w:val="24"/>
          <w:szCs w:val="24"/>
        </w:rPr>
        <w:t>investors, shareholders,</w:t>
      </w:r>
      <w:r w:rsidRPr="00D424F2">
        <w:rPr>
          <w:rFonts w:ascii="Times New Roman" w:eastAsia="Times New Roman" w:hAnsi="Times New Roman" w:cs="Times New Roman"/>
          <w:color w:val="000000" w:themeColor="text1"/>
          <w:sz w:val="24"/>
          <w:szCs w:val="24"/>
        </w:rPr>
        <w:t xml:space="preserve"> or stakeholders of Tesco are from foreign regions the mode of complexity is much higher than the simple hypothesis (</w:t>
      </w:r>
      <w:r w:rsidRPr="00D424F2">
        <w:rPr>
          <w:rFonts w:ascii="Times New Roman" w:eastAsia="Times New Roman" w:hAnsi="Times New Roman" w:cs="Times New Roman"/>
          <w:color w:val="000000" w:themeColor="text1"/>
          <w:sz w:val="24"/>
          <w:szCs w:val="24"/>
          <w:highlight w:val="white"/>
        </w:rPr>
        <w:t>Lan</w:t>
      </w:r>
      <w:r w:rsidRPr="00D424F2">
        <w:rPr>
          <w:rFonts w:ascii="Times New Roman" w:eastAsia="Times New Roman" w:hAnsi="Times New Roman" w:cs="Times New Roman"/>
          <w:i/>
          <w:color w:val="000000" w:themeColor="text1"/>
          <w:sz w:val="24"/>
          <w:szCs w:val="24"/>
          <w:highlight w:val="white"/>
        </w:rPr>
        <w:t xml:space="preserve">. </w:t>
      </w:r>
      <w:r w:rsidRPr="00D424F2">
        <w:rPr>
          <w:rFonts w:ascii="Times New Roman" w:eastAsia="Times New Roman" w:hAnsi="Times New Roman" w:cs="Times New Roman"/>
          <w:color w:val="000000" w:themeColor="text1"/>
          <w:sz w:val="24"/>
          <w:szCs w:val="24"/>
          <w:highlight w:val="white"/>
        </w:rPr>
        <w:t>2022, p. 64</w:t>
      </w:r>
      <w:r w:rsidRPr="00D424F2">
        <w:rPr>
          <w:rFonts w:ascii="Times New Roman" w:eastAsia="Times New Roman" w:hAnsi="Times New Roman" w:cs="Times New Roman"/>
          <w:color w:val="000000" w:themeColor="text1"/>
          <w:sz w:val="24"/>
          <w:szCs w:val="24"/>
        </w:rPr>
        <w:t xml:space="preserve">). It </w:t>
      </w:r>
      <w:r w:rsidR="000234AA" w:rsidRPr="00D424F2">
        <w:rPr>
          <w:rFonts w:ascii="Times New Roman" w:eastAsia="Times New Roman" w:hAnsi="Times New Roman" w:cs="Times New Roman"/>
          <w:color w:val="000000" w:themeColor="text1"/>
          <w:sz w:val="24"/>
          <w:szCs w:val="24"/>
        </w:rPr>
        <w:t>is</w:t>
      </w:r>
      <w:r w:rsidR="007D2130">
        <w:rPr>
          <w:rFonts w:ascii="Times New Roman" w:eastAsia="Times New Roman" w:hAnsi="Times New Roman" w:cs="Times New Roman"/>
          <w:color w:val="000000" w:themeColor="text1"/>
          <w:sz w:val="24"/>
          <w:szCs w:val="24"/>
        </w:rPr>
        <w:t xml:space="preserve"> </w:t>
      </w:r>
      <w:r w:rsidR="009F5F09" w:rsidRPr="00D424F2">
        <w:rPr>
          <w:rFonts w:ascii="Times New Roman" w:eastAsia="Times New Roman" w:hAnsi="Times New Roman" w:cs="Times New Roman"/>
          <w:color w:val="000000" w:themeColor="text1"/>
          <w:sz w:val="24"/>
          <w:szCs w:val="24"/>
        </w:rPr>
        <w:t>another</w:t>
      </w:r>
      <w:r w:rsidRPr="00D424F2">
        <w:rPr>
          <w:rFonts w:ascii="Times New Roman" w:eastAsia="Times New Roman" w:hAnsi="Times New Roman" w:cs="Times New Roman"/>
          <w:color w:val="000000" w:themeColor="text1"/>
          <w:sz w:val="24"/>
          <w:szCs w:val="24"/>
        </w:rPr>
        <w:t xml:space="preserve"> mode of directional hypothesis, as the investors more likely to invest in Tesco by eyeing the financial statement of the company. The financial structure of Tesco is more emphasized and </w:t>
      </w:r>
      <w:r w:rsidR="00A82512" w:rsidRPr="00D424F2">
        <w:rPr>
          <w:rFonts w:ascii="Times New Roman" w:eastAsia="Times New Roman" w:hAnsi="Times New Roman" w:cs="Times New Roman"/>
          <w:color w:val="000000" w:themeColor="text1"/>
          <w:sz w:val="24"/>
          <w:szCs w:val="24"/>
        </w:rPr>
        <w:t>strengthened;</w:t>
      </w:r>
      <w:r w:rsidRPr="00D424F2">
        <w:rPr>
          <w:rFonts w:ascii="Times New Roman" w:eastAsia="Times New Roman" w:hAnsi="Times New Roman" w:cs="Times New Roman"/>
          <w:color w:val="000000" w:themeColor="text1"/>
          <w:sz w:val="24"/>
          <w:szCs w:val="24"/>
        </w:rPr>
        <w:t xml:space="preserve"> the investors are willing to make the investment, as the amount for return on investment is high as compared with its competitor. </w:t>
      </w:r>
    </w:p>
    <w:p w14:paraId="488DB20E" w14:textId="697B9C84" w:rsidR="00071EE8" w:rsidRPr="00D424F2" w:rsidRDefault="005305B4">
      <w:pPr>
        <w:pStyle w:val="Normal1"/>
        <w:spacing w:before="200" w:after="200" w:line="360" w:lineRule="auto"/>
        <w:jc w:val="both"/>
        <w:rPr>
          <w:rFonts w:ascii="Times New Roman" w:eastAsia="Times New Roman" w:hAnsi="Times New Roman" w:cs="Times New Roman"/>
          <w:color w:val="000000" w:themeColor="text1"/>
          <w:sz w:val="24"/>
          <w:szCs w:val="24"/>
        </w:rPr>
      </w:pPr>
      <w:r w:rsidRPr="00D424F2">
        <w:rPr>
          <w:rFonts w:ascii="Times New Roman" w:eastAsia="Times New Roman" w:hAnsi="Times New Roman" w:cs="Times New Roman"/>
          <w:b/>
          <w:i/>
          <w:color w:val="000000" w:themeColor="text1"/>
          <w:sz w:val="24"/>
          <w:szCs w:val="24"/>
        </w:rPr>
        <w:t xml:space="preserve">Null Hypothesis is applicable for working capital management: </w:t>
      </w:r>
      <w:r w:rsidR="00BB3E9A">
        <w:rPr>
          <w:rFonts w:ascii="Times New Roman" w:eastAsia="Times New Roman" w:hAnsi="Times New Roman" w:cs="Times New Roman"/>
          <w:color w:val="000000" w:themeColor="text1"/>
          <w:sz w:val="24"/>
          <w:szCs w:val="24"/>
        </w:rPr>
        <w:t>T</w:t>
      </w:r>
      <w:r w:rsidRPr="00D424F2">
        <w:rPr>
          <w:rFonts w:ascii="Times New Roman" w:eastAsia="Times New Roman" w:hAnsi="Times New Roman" w:cs="Times New Roman"/>
          <w:color w:val="000000" w:themeColor="text1"/>
          <w:sz w:val="24"/>
          <w:szCs w:val="24"/>
        </w:rPr>
        <w:t xml:space="preserve">he null hypothesis does not withstand the statistical </w:t>
      </w:r>
      <w:r w:rsidR="00F756AE" w:rsidRPr="00D424F2">
        <w:rPr>
          <w:rFonts w:ascii="Times New Roman" w:eastAsia="Times New Roman" w:hAnsi="Times New Roman" w:cs="Times New Roman"/>
          <w:color w:val="000000" w:themeColor="text1"/>
          <w:sz w:val="24"/>
          <w:szCs w:val="24"/>
        </w:rPr>
        <w:t>approach</w:t>
      </w:r>
      <w:r w:rsidR="00551B87">
        <w:rPr>
          <w:rFonts w:ascii="Times New Roman" w:eastAsia="Times New Roman" w:hAnsi="Times New Roman" w:cs="Times New Roman"/>
          <w:color w:val="000000" w:themeColor="text1"/>
          <w:sz w:val="24"/>
          <w:szCs w:val="24"/>
        </w:rPr>
        <w:t>,</w:t>
      </w:r>
      <w:r w:rsidRPr="00551B87">
        <w:rPr>
          <w:rFonts w:ascii="Times New Roman" w:eastAsia="Times New Roman" w:hAnsi="Times New Roman" w:cs="Times New Roman"/>
          <w:color w:val="000000" w:themeColor="text1"/>
          <w:sz w:val="24"/>
          <w:szCs w:val="24"/>
        </w:rPr>
        <w:t xml:space="preserve"> </w:t>
      </w:r>
      <w:r w:rsidR="00630960" w:rsidRPr="00551B87">
        <w:rPr>
          <w:rFonts w:ascii="Times New Roman" w:eastAsia="Times New Roman" w:hAnsi="Times New Roman" w:cs="Times New Roman"/>
          <w:color w:val="000000" w:themeColor="text1"/>
          <w:sz w:val="24"/>
          <w:szCs w:val="24"/>
        </w:rPr>
        <w:t>its relationship mainly signifies the single variable</w:t>
      </w:r>
      <w:r w:rsidR="00D74988" w:rsidRPr="00551B87">
        <w:rPr>
          <w:rFonts w:ascii="Times New Roman" w:eastAsia="Times New Roman" w:hAnsi="Times New Roman" w:cs="Times New Roman"/>
          <w:color w:val="000000" w:themeColor="text1"/>
          <w:sz w:val="24"/>
          <w:szCs w:val="24"/>
        </w:rPr>
        <w:t xml:space="preserve"> </w:t>
      </w:r>
      <w:r w:rsidRPr="00551B87">
        <w:rPr>
          <w:rFonts w:ascii="Times New Roman" w:eastAsia="Times New Roman" w:hAnsi="Times New Roman" w:cs="Times New Roman"/>
          <w:color w:val="000000" w:themeColor="text1"/>
          <w:sz w:val="24"/>
          <w:szCs w:val="24"/>
        </w:rPr>
        <w:t>(</w:t>
      </w:r>
      <w:r w:rsidR="00186F94" w:rsidRPr="00551B87">
        <w:rPr>
          <w:rFonts w:ascii="Times New Roman" w:eastAsia="Times New Roman" w:hAnsi="Times New Roman" w:cs="Times New Roman"/>
          <w:color w:val="000000" w:themeColor="text1"/>
          <w:sz w:val="24"/>
          <w:szCs w:val="24"/>
        </w:rPr>
        <w:t xml:space="preserve">Pinto and </w:t>
      </w:r>
      <w:proofErr w:type="spellStart"/>
      <w:r w:rsidR="00186F94" w:rsidRPr="00551B87">
        <w:rPr>
          <w:rFonts w:ascii="Times New Roman" w:eastAsia="Times New Roman" w:hAnsi="Times New Roman" w:cs="Times New Roman"/>
          <w:color w:val="000000" w:themeColor="text1"/>
          <w:sz w:val="24"/>
          <w:szCs w:val="24"/>
        </w:rPr>
        <w:t>Morais</w:t>
      </w:r>
      <w:proofErr w:type="spellEnd"/>
      <w:r w:rsidR="00186F94" w:rsidRPr="00551B87">
        <w:rPr>
          <w:rFonts w:ascii="Times New Roman" w:eastAsia="Times New Roman" w:hAnsi="Times New Roman" w:cs="Times New Roman"/>
          <w:color w:val="000000" w:themeColor="text1"/>
          <w:sz w:val="24"/>
          <w:szCs w:val="24"/>
        </w:rPr>
        <w:t>, 2019, p.15</w:t>
      </w:r>
      <w:r w:rsidRPr="00551B87">
        <w:rPr>
          <w:rFonts w:ascii="Times New Roman" w:eastAsia="Times New Roman" w:hAnsi="Times New Roman" w:cs="Times New Roman"/>
          <w:color w:val="000000" w:themeColor="text1"/>
          <w:sz w:val="24"/>
          <w:szCs w:val="24"/>
        </w:rPr>
        <w:t xml:space="preserve">). </w:t>
      </w:r>
      <w:r w:rsidR="00D74988" w:rsidRPr="00630960">
        <w:rPr>
          <w:rFonts w:ascii="Times New Roman" w:eastAsia="Times New Roman" w:hAnsi="Times New Roman" w:cs="Times New Roman"/>
          <w:sz w:val="24"/>
          <w:szCs w:val="24"/>
        </w:rPr>
        <w:t>Tesco</w:t>
      </w:r>
      <w:r w:rsidR="00D74988" w:rsidRPr="00D424F2">
        <w:rPr>
          <w:rFonts w:ascii="Times New Roman" w:eastAsia="Times New Roman" w:hAnsi="Times New Roman" w:cs="Times New Roman"/>
          <w:color w:val="000000" w:themeColor="text1"/>
          <w:sz w:val="24"/>
          <w:szCs w:val="24"/>
        </w:rPr>
        <w:t xml:space="preserve"> does not have a high amount of working capital</w:t>
      </w:r>
      <w:r w:rsidR="00D74988">
        <w:rPr>
          <w:rFonts w:ascii="Times New Roman" w:eastAsia="Times New Roman" w:hAnsi="Times New Roman" w:cs="Times New Roman"/>
          <w:color w:val="000000" w:themeColor="text1"/>
          <w:sz w:val="24"/>
          <w:szCs w:val="24"/>
        </w:rPr>
        <w:t>.</w:t>
      </w:r>
      <w:r w:rsidR="00D74988" w:rsidRPr="00D424F2">
        <w:rPr>
          <w:rFonts w:ascii="Times New Roman" w:eastAsia="Times New Roman" w:hAnsi="Times New Roman" w:cs="Times New Roman"/>
          <w:color w:val="000000" w:themeColor="text1"/>
          <w:sz w:val="24"/>
          <w:szCs w:val="24"/>
        </w:rPr>
        <w:t xml:space="preserve"> </w:t>
      </w:r>
      <w:r w:rsidR="00BB3E9A" w:rsidRPr="00D424F2">
        <w:rPr>
          <w:rFonts w:ascii="Times New Roman" w:eastAsia="Times New Roman" w:hAnsi="Times New Roman" w:cs="Times New Roman"/>
          <w:color w:val="000000" w:themeColor="text1"/>
          <w:sz w:val="24"/>
          <w:szCs w:val="24"/>
        </w:rPr>
        <w:t>Moreover,</w:t>
      </w:r>
      <w:r w:rsidRPr="00D424F2">
        <w:rPr>
          <w:rFonts w:ascii="Times New Roman" w:eastAsia="Times New Roman" w:hAnsi="Times New Roman" w:cs="Times New Roman"/>
          <w:color w:val="000000" w:themeColor="text1"/>
          <w:sz w:val="24"/>
          <w:szCs w:val="24"/>
        </w:rPr>
        <w:t xml:space="preserve"> the current liabilities are in </w:t>
      </w:r>
      <w:r w:rsidR="00FB3245" w:rsidRPr="00D424F2">
        <w:rPr>
          <w:rFonts w:ascii="Times New Roman" w:eastAsia="Times New Roman" w:hAnsi="Times New Roman" w:cs="Times New Roman"/>
          <w:color w:val="000000" w:themeColor="text1"/>
          <w:sz w:val="24"/>
          <w:szCs w:val="24"/>
        </w:rPr>
        <w:t>fewer amounts</w:t>
      </w:r>
      <w:r w:rsidRPr="00D424F2">
        <w:rPr>
          <w:rFonts w:ascii="Times New Roman" w:eastAsia="Times New Roman" w:hAnsi="Times New Roman" w:cs="Times New Roman"/>
          <w:color w:val="000000" w:themeColor="text1"/>
          <w:sz w:val="24"/>
          <w:szCs w:val="24"/>
        </w:rPr>
        <w:t xml:space="preserve"> as compared with current assets of the company. Mostly the company makes the payment in a liquidity </w:t>
      </w:r>
      <w:r w:rsidR="00BB3E9A" w:rsidRPr="00D424F2">
        <w:rPr>
          <w:rFonts w:ascii="Times New Roman" w:eastAsia="Times New Roman" w:hAnsi="Times New Roman" w:cs="Times New Roman"/>
          <w:color w:val="000000" w:themeColor="text1"/>
          <w:sz w:val="24"/>
          <w:szCs w:val="24"/>
        </w:rPr>
        <w:t>format</w:t>
      </w:r>
      <w:r w:rsidRPr="00D424F2">
        <w:rPr>
          <w:rFonts w:ascii="Times New Roman" w:eastAsia="Times New Roman" w:hAnsi="Times New Roman" w:cs="Times New Roman"/>
          <w:color w:val="000000" w:themeColor="text1"/>
          <w:sz w:val="24"/>
          <w:szCs w:val="24"/>
        </w:rPr>
        <w:t xml:space="preserve"> that is in cash. Thus, it can be stated the single variable of null hypothesis is appropriate for the infrastructure of Tesco. </w:t>
      </w:r>
    </w:p>
    <w:p w14:paraId="7EF49641" w14:textId="77777777" w:rsidR="00071EE8" w:rsidRPr="00D424F2" w:rsidRDefault="005305B4" w:rsidP="00524815">
      <w:pPr>
        <w:pStyle w:val="Heading1"/>
        <w:rPr>
          <w:color w:val="000000" w:themeColor="text1"/>
        </w:rPr>
      </w:pPr>
      <w:bookmarkStart w:id="4" w:name="_Toc102404040"/>
      <w:r w:rsidRPr="00D424F2">
        <w:rPr>
          <w:color w:val="000000" w:themeColor="text1"/>
        </w:rPr>
        <w:t xml:space="preserve">4. </w:t>
      </w:r>
      <w:r w:rsidR="002833F4">
        <w:rPr>
          <w:color w:val="000000" w:themeColor="text1"/>
        </w:rPr>
        <w:t>Methods of A</w:t>
      </w:r>
      <w:r w:rsidR="00016C78">
        <w:rPr>
          <w:color w:val="000000" w:themeColor="text1"/>
        </w:rPr>
        <w:t>ppr</w:t>
      </w:r>
      <w:r w:rsidR="007D2130">
        <w:rPr>
          <w:color w:val="000000" w:themeColor="text1"/>
        </w:rPr>
        <w:t>a</w:t>
      </w:r>
      <w:r w:rsidR="00016C78">
        <w:rPr>
          <w:color w:val="000000" w:themeColor="text1"/>
        </w:rPr>
        <w:t>ising Projects</w:t>
      </w:r>
      <w:bookmarkEnd w:id="4"/>
    </w:p>
    <w:p w14:paraId="08352D49" w14:textId="77777777" w:rsidR="00071EE8" w:rsidRPr="00D424F2" w:rsidRDefault="005305B4">
      <w:pPr>
        <w:pStyle w:val="Normal1"/>
        <w:spacing w:before="200" w:after="200" w:line="360" w:lineRule="auto"/>
        <w:jc w:val="both"/>
        <w:rPr>
          <w:rFonts w:ascii="Times New Roman" w:eastAsia="Times New Roman" w:hAnsi="Times New Roman" w:cs="Times New Roman"/>
          <w:b/>
          <w:i/>
          <w:color w:val="000000" w:themeColor="text1"/>
          <w:sz w:val="24"/>
          <w:szCs w:val="24"/>
        </w:rPr>
      </w:pPr>
      <w:r w:rsidRPr="00D424F2">
        <w:rPr>
          <w:rFonts w:ascii="Times New Roman" w:eastAsia="Times New Roman" w:hAnsi="Times New Roman" w:cs="Times New Roman"/>
          <w:b/>
          <w:i/>
          <w:color w:val="000000" w:themeColor="text1"/>
          <w:sz w:val="24"/>
          <w:szCs w:val="24"/>
        </w:rPr>
        <w:t>Net present value</w:t>
      </w:r>
    </w:p>
    <w:p w14:paraId="7B16EBC2" w14:textId="77777777" w:rsidR="00071EE8" w:rsidRPr="00D424F2" w:rsidRDefault="001A2705">
      <w:pPr>
        <w:pStyle w:val="Normal1"/>
        <w:spacing w:before="200" w:after="200" w:line="360" w:lineRule="auto"/>
        <w:jc w:val="both"/>
        <w:rPr>
          <w:rFonts w:ascii="Times New Roman" w:eastAsia="Times New Roman" w:hAnsi="Times New Roman" w:cs="Times New Roman"/>
          <w:color w:val="000000" w:themeColor="text1"/>
          <w:sz w:val="24"/>
          <w:szCs w:val="24"/>
        </w:rPr>
      </w:pPr>
      <w:r w:rsidRPr="00D424F2">
        <w:rPr>
          <w:rFonts w:ascii="Times New Roman" w:eastAsia="Times New Roman" w:hAnsi="Times New Roman" w:cs="Times New Roman"/>
          <w:color w:val="000000" w:themeColor="text1"/>
          <w:sz w:val="24"/>
          <w:szCs w:val="24"/>
        </w:rPr>
        <w:t xml:space="preserve">The net present value defines the present valuation of the company </w:t>
      </w:r>
      <w:r w:rsidRPr="001A2705">
        <w:rPr>
          <w:rFonts w:ascii="Times New Roman" w:eastAsia="Times New Roman" w:hAnsi="Times New Roman" w:cs="Times New Roman"/>
          <w:color w:val="000000" w:themeColor="text1"/>
          <w:sz w:val="24"/>
          <w:szCs w:val="24"/>
        </w:rPr>
        <w:t>depends on the future assumptions as well as predictions of the business that has been made (</w:t>
      </w:r>
      <w:r w:rsidRPr="001A2705">
        <w:rPr>
          <w:rFonts w:ascii="Times New Roman" w:hAnsi="Times New Roman" w:cs="Times New Roman"/>
          <w:color w:val="000000" w:themeColor="text1"/>
          <w:sz w:val="24"/>
          <w:szCs w:val="24"/>
          <w:shd w:val="clear" w:color="auto" w:fill="FFFFFF"/>
        </w:rPr>
        <w:t>Beck</w:t>
      </w:r>
      <w:r>
        <w:rPr>
          <w:rFonts w:ascii="Times New Roman" w:hAnsi="Times New Roman" w:cs="Times New Roman"/>
          <w:color w:val="000000" w:themeColor="text1"/>
          <w:sz w:val="24"/>
          <w:szCs w:val="24"/>
          <w:shd w:val="clear" w:color="auto" w:fill="FFFFFF"/>
        </w:rPr>
        <w:t>.</w:t>
      </w:r>
      <w:r w:rsidRPr="001A2705">
        <w:rPr>
          <w:rFonts w:ascii="Times New Roman" w:hAnsi="Times New Roman" w:cs="Times New Roman"/>
          <w:color w:val="000000" w:themeColor="text1"/>
          <w:sz w:val="24"/>
          <w:szCs w:val="24"/>
          <w:shd w:val="clear" w:color="auto" w:fill="FFFFFF"/>
        </w:rPr>
        <w:t xml:space="preserve"> 2013, p.15)</w:t>
      </w:r>
      <w:r w:rsidRPr="001A2705">
        <w:rPr>
          <w:rFonts w:ascii="Times New Roman" w:eastAsia="Times New Roman" w:hAnsi="Times New Roman" w:cs="Times New Roman"/>
          <w:color w:val="000000" w:themeColor="text1"/>
          <w:sz w:val="24"/>
          <w:szCs w:val="24"/>
        </w:rPr>
        <w:t xml:space="preserve">. </w:t>
      </w:r>
      <w:r w:rsidR="005305B4" w:rsidRPr="00D424F2">
        <w:rPr>
          <w:rFonts w:ascii="Times New Roman" w:eastAsia="Times New Roman" w:hAnsi="Times New Roman" w:cs="Times New Roman"/>
          <w:color w:val="000000" w:themeColor="text1"/>
          <w:sz w:val="24"/>
          <w:szCs w:val="24"/>
        </w:rPr>
        <w:t>The importance of having NPV in the business is that helps th</w:t>
      </w:r>
      <w:r w:rsidR="007C3819" w:rsidRPr="00D424F2">
        <w:rPr>
          <w:rFonts w:ascii="Times New Roman" w:eastAsia="Times New Roman" w:hAnsi="Times New Roman" w:cs="Times New Roman"/>
          <w:color w:val="000000" w:themeColor="text1"/>
          <w:sz w:val="24"/>
          <w:szCs w:val="24"/>
        </w:rPr>
        <w:t xml:space="preserve">e investors for determining the </w:t>
      </w:r>
      <w:r w:rsidR="001D657F" w:rsidRPr="00D424F2">
        <w:rPr>
          <w:rFonts w:ascii="Times New Roman" w:eastAsia="Times New Roman" w:hAnsi="Times New Roman" w:cs="Times New Roman"/>
          <w:color w:val="000000" w:themeColor="text1"/>
          <w:sz w:val="24"/>
          <w:szCs w:val="24"/>
        </w:rPr>
        <w:t>for</w:t>
      </w:r>
      <w:r w:rsidR="005305B4" w:rsidRPr="00D424F2">
        <w:rPr>
          <w:rFonts w:ascii="Times New Roman" w:eastAsia="Times New Roman" w:hAnsi="Times New Roman" w:cs="Times New Roman"/>
          <w:color w:val="000000" w:themeColor="text1"/>
          <w:sz w:val="24"/>
          <w:szCs w:val="24"/>
        </w:rPr>
        <w:t xml:space="preserve"> investment in the company. </w:t>
      </w:r>
      <w:r w:rsidR="00BB3E9A" w:rsidRPr="00D424F2">
        <w:rPr>
          <w:rFonts w:ascii="Times New Roman" w:eastAsia="Times New Roman" w:hAnsi="Times New Roman" w:cs="Times New Roman"/>
          <w:color w:val="000000" w:themeColor="text1"/>
          <w:sz w:val="24"/>
          <w:szCs w:val="24"/>
        </w:rPr>
        <w:t>Tesco has</w:t>
      </w:r>
      <w:r w:rsidR="005305B4" w:rsidRPr="00D424F2">
        <w:rPr>
          <w:rFonts w:ascii="Times New Roman" w:eastAsia="Times New Roman" w:hAnsi="Times New Roman" w:cs="Times New Roman"/>
          <w:color w:val="000000" w:themeColor="text1"/>
          <w:sz w:val="24"/>
          <w:szCs w:val="24"/>
        </w:rPr>
        <w:t xml:space="preserve"> a net worth of </w:t>
      </w:r>
      <w:r w:rsidR="005305B4" w:rsidRPr="00D424F2">
        <w:rPr>
          <w:rFonts w:ascii="Times New Roman" w:eastAsia="Times New Roman" w:hAnsi="Times New Roman" w:cs="Times New Roman"/>
          <w:b/>
          <w:i/>
          <w:color w:val="000000" w:themeColor="text1"/>
          <w:sz w:val="24"/>
          <w:szCs w:val="24"/>
          <w:highlight w:val="white"/>
        </w:rPr>
        <w:t xml:space="preserve">$ 26.36B </w:t>
      </w:r>
      <w:r w:rsidR="005305B4" w:rsidRPr="00D424F2">
        <w:rPr>
          <w:rFonts w:ascii="Times New Roman" w:eastAsia="Times New Roman" w:hAnsi="Times New Roman" w:cs="Times New Roman"/>
          <w:color w:val="000000" w:themeColor="text1"/>
          <w:sz w:val="24"/>
          <w:szCs w:val="24"/>
          <w:highlight w:val="white"/>
        </w:rPr>
        <w:t xml:space="preserve">in the present date thus having a source of new project for the development of technology is relevant and has been great approach. </w:t>
      </w:r>
    </w:p>
    <w:p w14:paraId="395F720E" w14:textId="77777777" w:rsidR="00071EE8" w:rsidRPr="00D424F2" w:rsidRDefault="005305B4">
      <w:pPr>
        <w:pStyle w:val="Normal1"/>
        <w:spacing w:before="200" w:after="200" w:line="360" w:lineRule="auto"/>
        <w:jc w:val="center"/>
        <w:rPr>
          <w:rFonts w:ascii="Times New Roman" w:eastAsia="Times New Roman" w:hAnsi="Times New Roman" w:cs="Times New Roman"/>
          <w:color w:val="000000" w:themeColor="text1"/>
          <w:sz w:val="24"/>
          <w:szCs w:val="24"/>
        </w:rPr>
      </w:pPr>
      <w:r w:rsidRPr="00D424F2">
        <w:rPr>
          <w:rFonts w:ascii="Times New Roman" w:eastAsia="Times New Roman" w:hAnsi="Times New Roman" w:cs="Times New Roman"/>
          <w:noProof/>
          <w:color w:val="000000" w:themeColor="text1"/>
          <w:sz w:val="24"/>
          <w:szCs w:val="24"/>
        </w:rPr>
        <w:lastRenderedPageBreak/>
        <w:drawing>
          <wp:inline distT="114300" distB="114300" distL="114300" distR="114300" wp14:anchorId="3BEBF56A" wp14:editId="6632C43D">
            <wp:extent cx="4810125" cy="2905125"/>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4810125" cy="2905125"/>
                    </a:xfrm>
                    <a:prstGeom prst="rect">
                      <a:avLst/>
                    </a:prstGeom>
                    <a:ln/>
                  </pic:spPr>
                </pic:pic>
              </a:graphicData>
            </a:graphic>
          </wp:inline>
        </w:drawing>
      </w:r>
    </w:p>
    <w:p w14:paraId="1DA7513D" w14:textId="77777777" w:rsidR="00071EE8" w:rsidRPr="00D424F2" w:rsidRDefault="005305B4">
      <w:pPr>
        <w:pStyle w:val="Normal1"/>
        <w:spacing w:before="200" w:after="200" w:line="360" w:lineRule="auto"/>
        <w:jc w:val="center"/>
        <w:rPr>
          <w:rFonts w:ascii="Times New Roman" w:eastAsia="Times New Roman" w:hAnsi="Times New Roman" w:cs="Times New Roman"/>
          <w:b/>
          <w:color w:val="000000" w:themeColor="text1"/>
          <w:sz w:val="24"/>
          <w:szCs w:val="24"/>
        </w:rPr>
      </w:pPr>
      <w:r w:rsidRPr="00D424F2">
        <w:rPr>
          <w:rFonts w:ascii="Times New Roman" w:eastAsia="Times New Roman" w:hAnsi="Times New Roman" w:cs="Times New Roman"/>
          <w:b/>
          <w:color w:val="000000" w:themeColor="text1"/>
          <w:sz w:val="24"/>
          <w:szCs w:val="24"/>
        </w:rPr>
        <w:t>Figure 1: Net Present Value of the Company Tesco</w:t>
      </w:r>
    </w:p>
    <w:p w14:paraId="36E455F2" w14:textId="77777777" w:rsidR="00071EE8" w:rsidRPr="00D424F2" w:rsidRDefault="005305B4">
      <w:pPr>
        <w:pStyle w:val="Normal1"/>
        <w:spacing w:before="200" w:after="200" w:line="360" w:lineRule="auto"/>
        <w:jc w:val="center"/>
        <w:rPr>
          <w:rFonts w:ascii="Times New Roman" w:eastAsia="Times New Roman" w:hAnsi="Times New Roman" w:cs="Times New Roman"/>
          <w:color w:val="000000" w:themeColor="text1"/>
          <w:sz w:val="24"/>
          <w:szCs w:val="24"/>
        </w:rPr>
      </w:pPr>
      <w:r w:rsidRPr="00D424F2">
        <w:rPr>
          <w:rFonts w:ascii="Times New Roman" w:eastAsia="Times New Roman" w:hAnsi="Times New Roman" w:cs="Times New Roman"/>
          <w:color w:val="000000" w:themeColor="text1"/>
          <w:sz w:val="24"/>
          <w:szCs w:val="24"/>
        </w:rPr>
        <w:t>(Source: Self-Created)</w:t>
      </w:r>
    </w:p>
    <w:p w14:paraId="70C1F502" w14:textId="748A675C" w:rsidR="00071EE8" w:rsidRPr="00D424F2" w:rsidRDefault="005305B4">
      <w:pPr>
        <w:pStyle w:val="Normal1"/>
        <w:spacing w:before="200" w:after="200" w:line="360" w:lineRule="auto"/>
        <w:jc w:val="both"/>
        <w:rPr>
          <w:rFonts w:ascii="Times New Roman" w:eastAsia="Times New Roman" w:hAnsi="Times New Roman" w:cs="Times New Roman"/>
          <w:color w:val="000000" w:themeColor="text1"/>
          <w:sz w:val="24"/>
          <w:szCs w:val="24"/>
        </w:rPr>
      </w:pPr>
      <w:r w:rsidRPr="00D424F2">
        <w:rPr>
          <w:rFonts w:ascii="Times New Roman" w:eastAsia="Times New Roman" w:hAnsi="Times New Roman" w:cs="Times New Roman"/>
          <w:color w:val="000000" w:themeColor="text1"/>
          <w:sz w:val="24"/>
          <w:szCs w:val="24"/>
        </w:rPr>
        <w:t>The above-shown picture defines the net present valuation of the company Tesco to determine the fact whether the retail company is capable of proceeding with the new project. The total present value of the company has been st</w:t>
      </w:r>
      <w:r w:rsidR="00485B4E" w:rsidRPr="00D424F2">
        <w:rPr>
          <w:rFonts w:ascii="Times New Roman" w:eastAsia="Times New Roman" w:hAnsi="Times New Roman" w:cs="Times New Roman"/>
          <w:color w:val="000000" w:themeColor="text1"/>
          <w:sz w:val="24"/>
          <w:szCs w:val="24"/>
        </w:rPr>
        <w:t xml:space="preserve">ated around £ </w:t>
      </w:r>
      <w:r w:rsidR="00551B87" w:rsidRPr="00D424F2">
        <w:rPr>
          <w:rFonts w:ascii="Times New Roman" w:eastAsia="Times New Roman" w:hAnsi="Times New Roman" w:cs="Times New Roman"/>
          <w:color w:val="000000" w:themeColor="text1"/>
          <w:sz w:val="24"/>
          <w:szCs w:val="24"/>
        </w:rPr>
        <w:t>8,381,423,774.10. The</w:t>
      </w:r>
      <w:r w:rsidRPr="00D424F2">
        <w:rPr>
          <w:rFonts w:ascii="Times New Roman" w:eastAsia="Times New Roman" w:hAnsi="Times New Roman" w:cs="Times New Roman"/>
          <w:color w:val="000000" w:themeColor="text1"/>
          <w:sz w:val="24"/>
          <w:szCs w:val="24"/>
        </w:rPr>
        <w:t xml:space="preserve"> initial investment for the project is stated around £ 8,000,000,000.00. Hence, the outcome of the net present value has been stated around £ 381,423,771.10. </w:t>
      </w:r>
      <w:r w:rsidR="00FF7DC1" w:rsidRPr="00D424F2">
        <w:rPr>
          <w:rFonts w:ascii="Times New Roman" w:eastAsia="Times New Roman" w:hAnsi="Times New Roman" w:cs="Times New Roman"/>
          <w:color w:val="000000" w:themeColor="text1"/>
          <w:sz w:val="24"/>
          <w:szCs w:val="24"/>
        </w:rPr>
        <w:t>A</w:t>
      </w:r>
      <w:r w:rsidR="005140BE" w:rsidRPr="00D424F2">
        <w:rPr>
          <w:rFonts w:ascii="Times New Roman" w:eastAsia="Times New Roman" w:hAnsi="Times New Roman" w:cs="Times New Roman"/>
          <w:color w:val="000000" w:themeColor="text1"/>
          <w:sz w:val="24"/>
          <w:szCs w:val="24"/>
        </w:rPr>
        <w:t>s the NPV reflecting a positive value therefore, the project can be taken.</w:t>
      </w:r>
    </w:p>
    <w:p w14:paraId="5BE15499" w14:textId="77777777" w:rsidR="0095076E" w:rsidRPr="007D2130" w:rsidRDefault="005305B4">
      <w:pPr>
        <w:pStyle w:val="Normal1"/>
        <w:spacing w:before="200" w:after="200" w:line="360" w:lineRule="auto"/>
        <w:jc w:val="both"/>
        <w:rPr>
          <w:rFonts w:ascii="Times New Roman" w:eastAsia="Times New Roman" w:hAnsi="Times New Roman" w:cs="Times New Roman"/>
          <w:color w:val="000000" w:themeColor="text1"/>
          <w:sz w:val="24"/>
          <w:szCs w:val="24"/>
        </w:rPr>
      </w:pPr>
      <w:r w:rsidRPr="00D424F2">
        <w:rPr>
          <w:rFonts w:ascii="Times New Roman" w:eastAsia="Times New Roman" w:hAnsi="Times New Roman" w:cs="Times New Roman"/>
          <w:color w:val="000000" w:themeColor="text1"/>
          <w:sz w:val="24"/>
          <w:szCs w:val="24"/>
        </w:rPr>
        <w:t xml:space="preserve">It is </w:t>
      </w:r>
      <w:r w:rsidR="00A1750F" w:rsidRPr="00D424F2">
        <w:rPr>
          <w:rFonts w:ascii="Times New Roman" w:eastAsia="Times New Roman" w:hAnsi="Times New Roman" w:cs="Times New Roman"/>
          <w:color w:val="000000" w:themeColor="text1"/>
          <w:sz w:val="24"/>
          <w:szCs w:val="24"/>
        </w:rPr>
        <w:t>to recommend</w:t>
      </w:r>
      <w:r w:rsidRPr="00D424F2">
        <w:rPr>
          <w:rFonts w:ascii="Times New Roman" w:eastAsia="Times New Roman" w:hAnsi="Times New Roman" w:cs="Times New Roman"/>
          <w:color w:val="000000" w:themeColor="text1"/>
          <w:sz w:val="24"/>
          <w:szCs w:val="24"/>
        </w:rPr>
        <w:t xml:space="preserve"> that the company Tesco plc is capable enough to go with the enchantment of the new project. Although in some cases the company needs relevancy for making the investment appropriately</w:t>
      </w:r>
      <w:r w:rsidR="007E4318" w:rsidRPr="00D424F2">
        <w:rPr>
          <w:rFonts w:ascii="Times New Roman" w:eastAsia="Times New Roman" w:hAnsi="Times New Roman" w:cs="Times New Roman"/>
          <w:color w:val="000000" w:themeColor="text1"/>
          <w:sz w:val="24"/>
          <w:szCs w:val="24"/>
        </w:rPr>
        <w:t xml:space="preserve"> therefore, they </w:t>
      </w:r>
      <w:r w:rsidR="00A1750F" w:rsidRPr="00D424F2">
        <w:rPr>
          <w:rFonts w:ascii="Times New Roman" w:eastAsia="Times New Roman" w:hAnsi="Times New Roman" w:cs="Times New Roman"/>
          <w:color w:val="000000" w:themeColor="text1"/>
          <w:sz w:val="24"/>
          <w:szCs w:val="24"/>
        </w:rPr>
        <w:t>need</w:t>
      </w:r>
      <w:r w:rsidR="007E4318" w:rsidRPr="00D424F2">
        <w:rPr>
          <w:rFonts w:ascii="Times New Roman" w:eastAsia="Times New Roman" w:hAnsi="Times New Roman" w:cs="Times New Roman"/>
          <w:color w:val="000000" w:themeColor="text1"/>
          <w:sz w:val="24"/>
          <w:szCs w:val="24"/>
        </w:rPr>
        <w:t xml:space="preserve"> to increase their cash inflow properly</w:t>
      </w:r>
      <w:r w:rsidR="00F959C5" w:rsidRPr="00D424F2">
        <w:rPr>
          <w:rFonts w:ascii="Times New Roman" w:eastAsia="Times New Roman" w:hAnsi="Times New Roman" w:cs="Times New Roman"/>
          <w:color w:val="000000" w:themeColor="text1"/>
          <w:sz w:val="24"/>
          <w:szCs w:val="24"/>
        </w:rPr>
        <w:t>,</w:t>
      </w:r>
      <w:r w:rsidRPr="00D424F2">
        <w:rPr>
          <w:rFonts w:ascii="Times New Roman" w:eastAsia="Times New Roman" w:hAnsi="Times New Roman" w:cs="Times New Roman"/>
          <w:color w:val="000000" w:themeColor="text1"/>
          <w:sz w:val="24"/>
          <w:szCs w:val="24"/>
        </w:rPr>
        <w:t xml:space="preserve"> as with the fact of necessary investment. </w:t>
      </w:r>
    </w:p>
    <w:p w14:paraId="6E77499F" w14:textId="77777777" w:rsidR="00071EE8" w:rsidRPr="00D424F2" w:rsidRDefault="005305B4">
      <w:pPr>
        <w:pStyle w:val="Normal1"/>
        <w:spacing w:before="200" w:after="200" w:line="360" w:lineRule="auto"/>
        <w:jc w:val="both"/>
        <w:rPr>
          <w:rFonts w:ascii="Times New Roman" w:eastAsia="Times New Roman" w:hAnsi="Times New Roman" w:cs="Times New Roman"/>
          <w:b/>
          <w:i/>
          <w:color w:val="000000" w:themeColor="text1"/>
          <w:sz w:val="24"/>
          <w:szCs w:val="24"/>
        </w:rPr>
      </w:pPr>
      <w:r w:rsidRPr="00D424F2">
        <w:rPr>
          <w:rFonts w:ascii="Times New Roman" w:eastAsia="Times New Roman" w:hAnsi="Times New Roman" w:cs="Times New Roman"/>
          <w:b/>
          <w:i/>
          <w:color w:val="000000" w:themeColor="text1"/>
          <w:sz w:val="24"/>
          <w:szCs w:val="24"/>
        </w:rPr>
        <w:t>Internal rate of return</w:t>
      </w:r>
    </w:p>
    <w:p w14:paraId="71504302" w14:textId="7B5EB3AE" w:rsidR="00071EE8" w:rsidRPr="00D424F2" w:rsidRDefault="005305B4">
      <w:pPr>
        <w:pStyle w:val="Normal1"/>
        <w:spacing w:before="200" w:after="200" w:line="360" w:lineRule="auto"/>
        <w:jc w:val="both"/>
        <w:rPr>
          <w:rFonts w:ascii="Times New Roman" w:eastAsia="Times New Roman" w:hAnsi="Times New Roman" w:cs="Times New Roman"/>
          <w:color w:val="000000" w:themeColor="text1"/>
          <w:sz w:val="24"/>
          <w:szCs w:val="24"/>
        </w:rPr>
      </w:pPr>
      <w:r w:rsidRPr="00D424F2">
        <w:rPr>
          <w:rFonts w:ascii="Times New Roman" w:eastAsia="Times New Roman" w:hAnsi="Times New Roman" w:cs="Times New Roman"/>
          <w:color w:val="000000" w:themeColor="text1"/>
          <w:sz w:val="24"/>
          <w:szCs w:val="24"/>
        </w:rPr>
        <w:t xml:space="preserve">The internal rate of return defines the value of the annual amount of return on investment that the investors made. The importance of having an internal rate of return statement in the business is that, through the mode of this statement the shareholders and stakeholders can show for further </w:t>
      </w:r>
      <w:r w:rsidRPr="00D424F2">
        <w:rPr>
          <w:rFonts w:ascii="Times New Roman" w:eastAsia="Times New Roman" w:hAnsi="Times New Roman" w:cs="Times New Roman"/>
          <w:color w:val="000000" w:themeColor="text1"/>
          <w:sz w:val="24"/>
          <w:szCs w:val="24"/>
        </w:rPr>
        <w:lastRenderedPageBreak/>
        <w:t>investment. The company Tesco plc</w:t>
      </w:r>
      <w:r w:rsidR="007A341C">
        <w:rPr>
          <w:rFonts w:ascii="Times New Roman" w:eastAsia="Times New Roman" w:hAnsi="Times New Roman" w:cs="Times New Roman"/>
          <w:color w:val="000000" w:themeColor="text1"/>
          <w:sz w:val="24"/>
          <w:szCs w:val="24"/>
        </w:rPr>
        <w:t>.</w:t>
      </w:r>
      <w:r w:rsidRPr="00D424F2">
        <w:rPr>
          <w:rFonts w:ascii="Times New Roman" w:eastAsia="Times New Roman" w:hAnsi="Times New Roman" w:cs="Times New Roman"/>
          <w:color w:val="000000" w:themeColor="text1"/>
          <w:sz w:val="24"/>
          <w:szCs w:val="24"/>
        </w:rPr>
        <w:t xml:space="preserve"> is however a </w:t>
      </w:r>
      <w:r w:rsidR="007A341C" w:rsidRPr="00D424F2">
        <w:rPr>
          <w:rFonts w:ascii="Times New Roman" w:eastAsia="Times New Roman" w:hAnsi="Times New Roman" w:cs="Times New Roman"/>
          <w:color w:val="000000" w:themeColor="text1"/>
          <w:sz w:val="24"/>
          <w:szCs w:val="24"/>
        </w:rPr>
        <w:t>profit-making</w:t>
      </w:r>
      <w:r w:rsidR="00551B87">
        <w:rPr>
          <w:rFonts w:ascii="Times New Roman" w:eastAsia="Times New Roman" w:hAnsi="Times New Roman" w:cs="Times New Roman"/>
          <w:color w:val="000000" w:themeColor="text1"/>
          <w:sz w:val="24"/>
          <w:szCs w:val="24"/>
        </w:rPr>
        <w:t xml:space="preserve"> </w:t>
      </w:r>
      <w:r w:rsidRPr="00D424F2">
        <w:rPr>
          <w:rFonts w:ascii="Times New Roman" w:eastAsia="Times New Roman" w:hAnsi="Times New Roman" w:cs="Times New Roman"/>
          <w:color w:val="000000" w:themeColor="text1"/>
          <w:sz w:val="24"/>
          <w:szCs w:val="24"/>
        </w:rPr>
        <w:t>company and provide rum-sum amount for return on investment</w:t>
      </w:r>
      <w:r w:rsidR="007A341C">
        <w:rPr>
          <w:rFonts w:ascii="Times New Roman" w:eastAsia="Times New Roman" w:hAnsi="Times New Roman" w:cs="Times New Roman"/>
          <w:color w:val="000000" w:themeColor="text1"/>
          <w:sz w:val="24"/>
          <w:szCs w:val="24"/>
        </w:rPr>
        <w:t xml:space="preserve"> (ROI)</w:t>
      </w:r>
      <w:r w:rsidRPr="00D424F2">
        <w:rPr>
          <w:rFonts w:ascii="Times New Roman" w:eastAsia="Times New Roman" w:hAnsi="Times New Roman" w:cs="Times New Roman"/>
          <w:color w:val="000000" w:themeColor="text1"/>
          <w:sz w:val="24"/>
          <w:szCs w:val="24"/>
        </w:rPr>
        <w:t xml:space="preserve">. </w:t>
      </w:r>
    </w:p>
    <w:p w14:paraId="2F279372" w14:textId="77777777" w:rsidR="00071EE8" w:rsidRPr="00D424F2" w:rsidRDefault="005305B4">
      <w:pPr>
        <w:pStyle w:val="Normal1"/>
        <w:spacing w:before="200" w:after="200" w:line="360" w:lineRule="auto"/>
        <w:jc w:val="center"/>
        <w:rPr>
          <w:rFonts w:ascii="Times New Roman" w:eastAsia="Times New Roman" w:hAnsi="Times New Roman" w:cs="Times New Roman"/>
          <w:color w:val="000000" w:themeColor="text1"/>
          <w:sz w:val="24"/>
          <w:szCs w:val="24"/>
        </w:rPr>
      </w:pPr>
      <w:r w:rsidRPr="00D424F2">
        <w:rPr>
          <w:rFonts w:ascii="Times New Roman" w:eastAsia="Times New Roman" w:hAnsi="Times New Roman" w:cs="Times New Roman"/>
          <w:noProof/>
          <w:color w:val="000000" w:themeColor="text1"/>
          <w:sz w:val="24"/>
          <w:szCs w:val="24"/>
        </w:rPr>
        <w:drawing>
          <wp:inline distT="114300" distB="114300" distL="114300" distR="114300" wp14:anchorId="449F451B" wp14:editId="2D2AFAB2">
            <wp:extent cx="2571750" cy="26289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571750" cy="2628900"/>
                    </a:xfrm>
                    <a:prstGeom prst="rect">
                      <a:avLst/>
                    </a:prstGeom>
                    <a:ln/>
                  </pic:spPr>
                </pic:pic>
              </a:graphicData>
            </a:graphic>
          </wp:inline>
        </w:drawing>
      </w:r>
    </w:p>
    <w:p w14:paraId="1C504FA9" w14:textId="77777777" w:rsidR="00071EE8" w:rsidRPr="00D424F2" w:rsidRDefault="005305B4">
      <w:pPr>
        <w:pStyle w:val="Normal1"/>
        <w:spacing w:before="200" w:after="200" w:line="360" w:lineRule="auto"/>
        <w:jc w:val="center"/>
        <w:rPr>
          <w:rFonts w:ascii="Times New Roman" w:eastAsia="Times New Roman" w:hAnsi="Times New Roman" w:cs="Times New Roman"/>
          <w:b/>
          <w:color w:val="000000" w:themeColor="text1"/>
          <w:sz w:val="24"/>
          <w:szCs w:val="24"/>
        </w:rPr>
      </w:pPr>
      <w:r w:rsidRPr="00D424F2">
        <w:rPr>
          <w:rFonts w:ascii="Times New Roman" w:eastAsia="Times New Roman" w:hAnsi="Times New Roman" w:cs="Times New Roman"/>
          <w:b/>
          <w:color w:val="000000" w:themeColor="text1"/>
          <w:sz w:val="24"/>
          <w:szCs w:val="24"/>
        </w:rPr>
        <w:t>Figure 2: Internal rate of return for the Company Tesco</w:t>
      </w:r>
    </w:p>
    <w:p w14:paraId="500CD8AA" w14:textId="77777777" w:rsidR="00071EE8" w:rsidRPr="00D424F2" w:rsidRDefault="005305B4">
      <w:pPr>
        <w:pStyle w:val="Normal1"/>
        <w:spacing w:before="200" w:after="200" w:line="360" w:lineRule="auto"/>
        <w:jc w:val="center"/>
        <w:rPr>
          <w:rFonts w:ascii="Times New Roman" w:eastAsia="Times New Roman" w:hAnsi="Times New Roman" w:cs="Times New Roman"/>
          <w:color w:val="000000" w:themeColor="text1"/>
          <w:sz w:val="24"/>
          <w:szCs w:val="24"/>
        </w:rPr>
      </w:pPr>
      <w:r w:rsidRPr="00D424F2">
        <w:rPr>
          <w:rFonts w:ascii="Times New Roman" w:eastAsia="Times New Roman" w:hAnsi="Times New Roman" w:cs="Times New Roman"/>
          <w:color w:val="000000" w:themeColor="text1"/>
          <w:sz w:val="24"/>
          <w:szCs w:val="24"/>
        </w:rPr>
        <w:t>(Source: Self-Created)</w:t>
      </w:r>
    </w:p>
    <w:p w14:paraId="17E0DC89" w14:textId="77777777" w:rsidR="00071EE8" w:rsidRPr="00D424F2" w:rsidRDefault="005305B4">
      <w:pPr>
        <w:pStyle w:val="Normal1"/>
        <w:spacing w:before="200" w:after="200" w:line="360" w:lineRule="auto"/>
        <w:jc w:val="both"/>
        <w:rPr>
          <w:rFonts w:ascii="Times New Roman" w:eastAsia="Times New Roman" w:hAnsi="Times New Roman" w:cs="Times New Roman"/>
          <w:color w:val="000000" w:themeColor="text1"/>
          <w:sz w:val="24"/>
          <w:szCs w:val="24"/>
        </w:rPr>
      </w:pPr>
      <w:r w:rsidRPr="00D424F2">
        <w:rPr>
          <w:rFonts w:ascii="Times New Roman" w:eastAsia="Times New Roman" w:hAnsi="Times New Roman" w:cs="Times New Roman"/>
          <w:color w:val="000000" w:themeColor="text1"/>
          <w:sz w:val="24"/>
          <w:szCs w:val="24"/>
        </w:rPr>
        <w:t xml:space="preserve">As per the above-shown figure the total of 5 consecutive year of investment policy for the company Tesco has been defined. The outcome of return rate of investment has been stated around 2%. </w:t>
      </w:r>
      <w:r w:rsidR="00FF7DC1" w:rsidRPr="00D424F2">
        <w:rPr>
          <w:rFonts w:ascii="Times New Roman" w:eastAsia="Times New Roman" w:hAnsi="Times New Roman" w:cs="Times New Roman"/>
          <w:color w:val="000000" w:themeColor="text1"/>
          <w:sz w:val="24"/>
          <w:szCs w:val="24"/>
        </w:rPr>
        <w:t>As the IRR reflecting a positive value therefore, the project can be taken</w:t>
      </w:r>
      <w:r w:rsidR="00266F50" w:rsidRPr="00D424F2">
        <w:rPr>
          <w:rFonts w:ascii="Times New Roman" w:eastAsia="Times New Roman" w:hAnsi="Times New Roman" w:cs="Times New Roman"/>
          <w:color w:val="000000" w:themeColor="text1"/>
          <w:sz w:val="24"/>
          <w:szCs w:val="24"/>
        </w:rPr>
        <w:t xml:space="preserve"> for further valuation</w:t>
      </w:r>
      <w:r w:rsidR="00FF7DC1" w:rsidRPr="00D424F2">
        <w:rPr>
          <w:rFonts w:ascii="Times New Roman" w:eastAsia="Times New Roman" w:hAnsi="Times New Roman" w:cs="Times New Roman"/>
          <w:color w:val="000000" w:themeColor="text1"/>
          <w:sz w:val="24"/>
          <w:szCs w:val="24"/>
        </w:rPr>
        <w:t>.</w:t>
      </w:r>
    </w:p>
    <w:p w14:paraId="28792107" w14:textId="77777777" w:rsidR="00071EE8" w:rsidRPr="00D424F2" w:rsidRDefault="005305B4">
      <w:pPr>
        <w:pStyle w:val="Normal1"/>
        <w:spacing w:before="200" w:after="200" w:line="360" w:lineRule="auto"/>
        <w:jc w:val="both"/>
        <w:rPr>
          <w:rFonts w:ascii="Times New Roman" w:eastAsia="Times New Roman" w:hAnsi="Times New Roman" w:cs="Times New Roman"/>
          <w:color w:val="000000" w:themeColor="text1"/>
          <w:sz w:val="24"/>
          <w:szCs w:val="24"/>
        </w:rPr>
      </w:pPr>
      <w:r w:rsidRPr="00D424F2">
        <w:rPr>
          <w:rFonts w:ascii="Times New Roman" w:eastAsia="Times New Roman" w:hAnsi="Times New Roman" w:cs="Times New Roman"/>
          <w:color w:val="000000" w:themeColor="text1"/>
          <w:sz w:val="24"/>
          <w:szCs w:val="24"/>
        </w:rPr>
        <w:t xml:space="preserve">It is to recommend that the company Tesco is having a low amount of IRR in its business for this new project. Hence, the </w:t>
      </w:r>
      <w:r w:rsidR="003E280E" w:rsidRPr="00D424F2">
        <w:rPr>
          <w:rFonts w:ascii="Times New Roman" w:eastAsia="Times New Roman" w:hAnsi="Times New Roman" w:cs="Times New Roman"/>
          <w:color w:val="000000" w:themeColor="text1"/>
          <w:sz w:val="24"/>
          <w:szCs w:val="24"/>
        </w:rPr>
        <w:t>company needs</w:t>
      </w:r>
      <w:r w:rsidRPr="00D424F2">
        <w:rPr>
          <w:rFonts w:ascii="Times New Roman" w:eastAsia="Times New Roman" w:hAnsi="Times New Roman" w:cs="Times New Roman"/>
          <w:color w:val="000000" w:themeColor="text1"/>
          <w:sz w:val="24"/>
          <w:szCs w:val="24"/>
        </w:rPr>
        <w:t xml:space="preserve"> to increase the mode of investment and make the investment as per the market rate to gain a high amount of rate of return on investment.  </w:t>
      </w:r>
    </w:p>
    <w:p w14:paraId="49F4D84B" w14:textId="77777777" w:rsidR="00071EE8" w:rsidRPr="00D424F2" w:rsidRDefault="005305B4" w:rsidP="00524815">
      <w:pPr>
        <w:pStyle w:val="Heading1"/>
        <w:rPr>
          <w:color w:val="000000" w:themeColor="text1"/>
        </w:rPr>
      </w:pPr>
      <w:bookmarkStart w:id="5" w:name="_Toc102404041"/>
      <w:r w:rsidRPr="00D424F2">
        <w:rPr>
          <w:color w:val="000000" w:themeColor="text1"/>
        </w:rPr>
        <w:t>5. Conclusion</w:t>
      </w:r>
      <w:bookmarkEnd w:id="5"/>
    </w:p>
    <w:p w14:paraId="511A8B6A" w14:textId="77777777" w:rsidR="00EC4919" w:rsidRDefault="005305B4">
      <w:pPr>
        <w:pStyle w:val="Normal1"/>
        <w:spacing w:before="200" w:after="200" w:line="360" w:lineRule="auto"/>
        <w:jc w:val="both"/>
        <w:rPr>
          <w:rFonts w:ascii="Times New Roman" w:eastAsia="Times New Roman" w:hAnsi="Times New Roman" w:cs="Times New Roman"/>
          <w:color w:val="000000" w:themeColor="text1"/>
          <w:sz w:val="24"/>
          <w:szCs w:val="24"/>
        </w:rPr>
      </w:pPr>
      <w:r w:rsidRPr="00D424F2">
        <w:rPr>
          <w:rFonts w:ascii="Times New Roman" w:eastAsia="Times New Roman" w:hAnsi="Times New Roman" w:cs="Times New Roman"/>
          <w:color w:val="000000" w:themeColor="text1"/>
          <w:sz w:val="24"/>
          <w:szCs w:val="24"/>
        </w:rPr>
        <w:t xml:space="preserve">The assessment of the report concluded the above discussed approach of financial management in the international platform. The financial management of Tesco defines the dividend policies of the business. Tesco pay the dividends based on the ex-dividend date as in cash or provides extra shares of the company. Further, the hypothesis theory has also been </w:t>
      </w:r>
      <w:r w:rsidR="007A341C" w:rsidRPr="00D424F2">
        <w:rPr>
          <w:rFonts w:ascii="Times New Roman" w:eastAsia="Times New Roman" w:hAnsi="Times New Roman" w:cs="Times New Roman"/>
          <w:color w:val="000000" w:themeColor="text1"/>
          <w:sz w:val="24"/>
          <w:szCs w:val="24"/>
        </w:rPr>
        <w:t xml:space="preserve">summarized </w:t>
      </w:r>
      <w:r w:rsidR="0023795C" w:rsidRPr="00D424F2">
        <w:rPr>
          <w:rFonts w:ascii="Times New Roman" w:eastAsia="Times New Roman" w:hAnsi="Times New Roman" w:cs="Times New Roman"/>
          <w:color w:val="000000" w:themeColor="text1"/>
          <w:sz w:val="24"/>
          <w:szCs w:val="24"/>
        </w:rPr>
        <w:t>and</w:t>
      </w:r>
      <w:r w:rsidRPr="00D424F2">
        <w:rPr>
          <w:rFonts w:ascii="Times New Roman" w:eastAsia="Times New Roman" w:hAnsi="Times New Roman" w:cs="Times New Roman"/>
          <w:color w:val="000000" w:themeColor="text1"/>
          <w:sz w:val="24"/>
          <w:szCs w:val="24"/>
        </w:rPr>
        <w:t xml:space="preserve"> related with the contingency of financial management. The methods of appraisal have also been analyzed </w:t>
      </w:r>
      <w:r w:rsidRPr="00D424F2">
        <w:rPr>
          <w:rFonts w:ascii="Times New Roman" w:eastAsia="Times New Roman" w:hAnsi="Times New Roman" w:cs="Times New Roman"/>
          <w:color w:val="000000" w:themeColor="text1"/>
          <w:sz w:val="24"/>
          <w:szCs w:val="24"/>
        </w:rPr>
        <w:lastRenderedPageBreak/>
        <w:t xml:space="preserve">regarding the effect of the financial approach of Tesco. Tesco is a multinational company and is one of the leading companies in the retail industry of the United Kingdom. Hence, it can be concluded that the company can have further extensions and set its own benchmark in the international platform. </w:t>
      </w:r>
    </w:p>
    <w:p w14:paraId="02633701" w14:textId="77777777" w:rsidR="00536C26" w:rsidRDefault="00536C26">
      <w:pPr>
        <w:rPr>
          <w:rFonts w:ascii="Times New Roman" w:hAnsi="Times New Roman"/>
          <w:b/>
          <w:color w:val="000000" w:themeColor="text1"/>
          <w:sz w:val="24"/>
          <w:szCs w:val="40"/>
        </w:rPr>
      </w:pPr>
      <w:r>
        <w:rPr>
          <w:color w:val="000000" w:themeColor="text1"/>
        </w:rPr>
        <w:br w:type="page"/>
      </w:r>
    </w:p>
    <w:p w14:paraId="3341DE82" w14:textId="77777777" w:rsidR="00EC4919" w:rsidRDefault="00EC4919" w:rsidP="00EC4919">
      <w:pPr>
        <w:pStyle w:val="Heading1"/>
        <w:rPr>
          <w:color w:val="000000" w:themeColor="text1"/>
        </w:rPr>
      </w:pPr>
      <w:bookmarkStart w:id="6" w:name="_Toc102404042"/>
      <w:r w:rsidRPr="00D424F2">
        <w:rPr>
          <w:color w:val="000000" w:themeColor="text1"/>
        </w:rPr>
        <w:lastRenderedPageBreak/>
        <w:t>Reference List</w:t>
      </w:r>
      <w:bookmarkEnd w:id="6"/>
    </w:p>
    <w:p w14:paraId="0101DD1A" w14:textId="77777777" w:rsidR="00536C26" w:rsidRDefault="00536C26" w:rsidP="00536C26">
      <w:pPr>
        <w:pStyle w:val="Normal1"/>
        <w:rPr>
          <w:color w:val="FF0000"/>
        </w:rPr>
      </w:pPr>
    </w:p>
    <w:p w14:paraId="3F8BD795" w14:textId="77777777" w:rsidR="00EC4919" w:rsidRPr="00D424F2" w:rsidRDefault="00EC4919" w:rsidP="00EC4919">
      <w:pPr>
        <w:pStyle w:val="Normal1"/>
        <w:spacing w:before="200" w:after="200" w:line="360" w:lineRule="auto"/>
        <w:jc w:val="both"/>
        <w:rPr>
          <w:rFonts w:ascii="Times New Roman" w:eastAsia="Times New Roman" w:hAnsi="Times New Roman" w:cs="Times New Roman"/>
          <w:b/>
          <w:color w:val="000000" w:themeColor="text1"/>
          <w:sz w:val="24"/>
          <w:szCs w:val="24"/>
        </w:rPr>
      </w:pPr>
      <w:r w:rsidRPr="00D424F2">
        <w:rPr>
          <w:rFonts w:ascii="Times New Roman" w:eastAsia="Times New Roman" w:hAnsi="Times New Roman" w:cs="Times New Roman"/>
          <w:b/>
          <w:color w:val="000000" w:themeColor="text1"/>
          <w:sz w:val="24"/>
          <w:szCs w:val="24"/>
        </w:rPr>
        <w:t>Journal</w:t>
      </w:r>
    </w:p>
    <w:p w14:paraId="72DA3E40" w14:textId="77777777" w:rsidR="00DD11BD" w:rsidRPr="00D424F2" w:rsidRDefault="00DD11BD" w:rsidP="00EC4919">
      <w:pPr>
        <w:pStyle w:val="Normal1"/>
        <w:spacing w:before="200" w:after="200" w:line="360" w:lineRule="auto"/>
        <w:jc w:val="both"/>
        <w:rPr>
          <w:rFonts w:ascii="Times New Roman" w:eastAsia="Times New Roman" w:hAnsi="Times New Roman" w:cs="Times New Roman"/>
          <w:color w:val="000000" w:themeColor="text1"/>
          <w:sz w:val="24"/>
          <w:szCs w:val="24"/>
          <w:highlight w:val="white"/>
        </w:rPr>
      </w:pPr>
      <w:proofErr w:type="spellStart"/>
      <w:r w:rsidRPr="00D424F2">
        <w:rPr>
          <w:rFonts w:ascii="Times New Roman" w:eastAsia="Times New Roman" w:hAnsi="Times New Roman" w:cs="Times New Roman"/>
          <w:color w:val="000000" w:themeColor="text1"/>
          <w:sz w:val="24"/>
          <w:szCs w:val="24"/>
          <w:highlight w:val="white"/>
        </w:rPr>
        <w:t>Adiwibowo</w:t>
      </w:r>
      <w:proofErr w:type="spellEnd"/>
      <w:r w:rsidRPr="00D424F2">
        <w:rPr>
          <w:rFonts w:ascii="Times New Roman" w:eastAsia="Times New Roman" w:hAnsi="Times New Roman" w:cs="Times New Roman"/>
          <w:color w:val="000000" w:themeColor="text1"/>
          <w:sz w:val="24"/>
          <w:szCs w:val="24"/>
          <w:highlight w:val="white"/>
        </w:rPr>
        <w:t xml:space="preserve">, A.S., 2018. </w:t>
      </w:r>
      <w:proofErr w:type="spellStart"/>
      <w:r w:rsidRPr="00D424F2">
        <w:rPr>
          <w:rFonts w:ascii="Times New Roman" w:eastAsia="Times New Roman" w:hAnsi="Times New Roman" w:cs="Times New Roman"/>
          <w:color w:val="000000" w:themeColor="text1"/>
          <w:sz w:val="24"/>
          <w:szCs w:val="24"/>
          <w:highlight w:val="white"/>
        </w:rPr>
        <w:t>PengaruhManajemenLaba</w:t>
      </w:r>
      <w:proofErr w:type="spellEnd"/>
      <w:r w:rsidRPr="00D424F2">
        <w:rPr>
          <w:rFonts w:ascii="Times New Roman" w:eastAsia="Times New Roman" w:hAnsi="Times New Roman" w:cs="Times New Roman"/>
          <w:color w:val="000000" w:themeColor="text1"/>
          <w:sz w:val="24"/>
          <w:szCs w:val="24"/>
          <w:highlight w:val="white"/>
        </w:rPr>
        <w:t xml:space="preserve">, </w:t>
      </w:r>
      <w:proofErr w:type="spellStart"/>
      <w:r w:rsidRPr="00D424F2">
        <w:rPr>
          <w:rFonts w:ascii="Times New Roman" w:eastAsia="Times New Roman" w:hAnsi="Times New Roman" w:cs="Times New Roman"/>
          <w:color w:val="000000" w:themeColor="text1"/>
          <w:sz w:val="24"/>
          <w:szCs w:val="24"/>
          <w:highlight w:val="white"/>
        </w:rPr>
        <w:t>Ukuran</w:t>
      </w:r>
      <w:proofErr w:type="spellEnd"/>
      <w:r w:rsidRPr="00D424F2">
        <w:rPr>
          <w:rFonts w:ascii="Times New Roman" w:eastAsia="Times New Roman" w:hAnsi="Times New Roman" w:cs="Times New Roman"/>
          <w:color w:val="000000" w:themeColor="text1"/>
          <w:sz w:val="24"/>
          <w:szCs w:val="24"/>
          <w:highlight w:val="white"/>
        </w:rPr>
        <w:t xml:space="preserve"> Perusahaan Dan Leverage </w:t>
      </w:r>
      <w:proofErr w:type="spellStart"/>
      <w:r w:rsidRPr="00D424F2">
        <w:rPr>
          <w:rFonts w:ascii="Times New Roman" w:eastAsia="Times New Roman" w:hAnsi="Times New Roman" w:cs="Times New Roman"/>
          <w:color w:val="000000" w:themeColor="text1"/>
          <w:sz w:val="24"/>
          <w:szCs w:val="24"/>
          <w:highlight w:val="white"/>
        </w:rPr>
        <w:t>Terhadap</w:t>
      </w:r>
      <w:proofErr w:type="spellEnd"/>
      <w:r w:rsidRPr="00D424F2">
        <w:rPr>
          <w:rFonts w:ascii="Times New Roman" w:eastAsia="Times New Roman" w:hAnsi="Times New Roman" w:cs="Times New Roman"/>
          <w:color w:val="000000" w:themeColor="text1"/>
          <w:sz w:val="24"/>
          <w:szCs w:val="24"/>
          <w:highlight w:val="white"/>
        </w:rPr>
        <w:t xml:space="preserve"> Return Saham </w:t>
      </w:r>
      <w:proofErr w:type="spellStart"/>
      <w:r w:rsidRPr="00D424F2">
        <w:rPr>
          <w:rFonts w:ascii="Times New Roman" w:eastAsia="Times New Roman" w:hAnsi="Times New Roman" w:cs="Times New Roman"/>
          <w:color w:val="000000" w:themeColor="text1"/>
          <w:sz w:val="24"/>
          <w:szCs w:val="24"/>
          <w:highlight w:val="white"/>
        </w:rPr>
        <w:t>DenganKebijakanDividenSebagaiVariabelModerasi</w:t>
      </w:r>
      <w:proofErr w:type="spellEnd"/>
      <w:r w:rsidRPr="00D424F2">
        <w:rPr>
          <w:rFonts w:ascii="Times New Roman" w:eastAsia="Times New Roman" w:hAnsi="Times New Roman" w:cs="Times New Roman"/>
          <w:color w:val="000000" w:themeColor="text1"/>
          <w:sz w:val="24"/>
          <w:szCs w:val="24"/>
          <w:highlight w:val="white"/>
        </w:rPr>
        <w:t xml:space="preserve">. </w:t>
      </w:r>
      <w:proofErr w:type="spellStart"/>
      <w:r w:rsidRPr="00D424F2">
        <w:rPr>
          <w:rFonts w:ascii="Times New Roman" w:eastAsia="Times New Roman" w:hAnsi="Times New Roman" w:cs="Times New Roman"/>
          <w:i/>
          <w:color w:val="000000" w:themeColor="text1"/>
          <w:sz w:val="24"/>
          <w:szCs w:val="24"/>
          <w:highlight w:val="white"/>
        </w:rPr>
        <w:t>JurnalIlmiahAkuntansi</w:t>
      </w:r>
      <w:proofErr w:type="spellEnd"/>
      <w:r w:rsidRPr="00D424F2">
        <w:rPr>
          <w:rFonts w:ascii="Times New Roman" w:eastAsia="Times New Roman" w:hAnsi="Times New Roman" w:cs="Times New Roman"/>
          <w:i/>
          <w:color w:val="000000" w:themeColor="text1"/>
          <w:sz w:val="24"/>
          <w:szCs w:val="24"/>
          <w:highlight w:val="white"/>
        </w:rPr>
        <w:t xml:space="preserve"> Universitas </w:t>
      </w:r>
      <w:proofErr w:type="spellStart"/>
      <w:r w:rsidRPr="00D424F2">
        <w:rPr>
          <w:rFonts w:ascii="Times New Roman" w:eastAsia="Times New Roman" w:hAnsi="Times New Roman" w:cs="Times New Roman"/>
          <w:i/>
          <w:color w:val="000000" w:themeColor="text1"/>
          <w:sz w:val="24"/>
          <w:szCs w:val="24"/>
          <w:highlight w:val="white"/>
        </w:rPr>
        <w:t>Pamulang</w:t>
      </w:r>
      <w:proofErr w:type="spellEnd"/>
      <w:r w:rsidRPr="00D424F2">
        <w:rPr>
          <w:rFonts w:ascii="Times New Roman" w:eastAsia="Times New Roman" w:hAnsi="Times New Roman" w:cs="Times New Roman"/>
          <w:color w:val="000000" w:themeColor="text1"/>
          <w:sz w:val="24"/>
          <w:szCs w:val="24"/>
          <w:highlight w:val="white"/>
        </w:rPr>
        <w:t xml:space="preserve">, </w:t>
      </w:r>
      <w:r w:rsidRPr="00D424F2">
        <w:rPr>
          <w:rFonts w:ascii="Times New Roman" w:eastAsia="Times New Roman" w:hAnsi="Times New Roman" w:cs="Times New Roman"/>
          <w:i/>
          <w:color w:val="000000" w:themeColor="text1"/>
          <w:sz w:val="24"/>
          <w:szCs w:val="24"/>
          <w:highlight w:val="white"/>
        </w:rPr>
        <w:t>6</w:t>
      </w:r>
      <w:r w:rsidRPr="00D424F2">
        <w:rPr>
          <w:rFonts w:ascii="Times New Roman" w:eastAsia="Times New Roman" w:hAnsi="Times New Roman" w:cs="Times New Roman"/>
          <w:color w:val="000000" w:themeColor="text1"/>
          <w:sz w:val="24"/>
          <w:szCs w:val="24"/>
          <w:highlight w:val="white"/>
        </w:rPr>
        <w:t>(2), pp.203-222.</w:t>
      </w:r>
    </w:p>
    <w:p w14:paraId="399321B9" w14:textId="77777777" w:rsidR="00DD11BD" w:rsidRPr="001A2705" w:rsidRDefault="00DD11BD" w:rsidP="00EC4919">
      <w:pPr>
        <w:pStyle w:val="Normal1"/>
        <w:spacing w:before="200" w:after="200" w:line="360" w:lineRule="auto"/>
        <w:jc w:val="both"/>
        <w:rPr>
          <w:rFonts w:ascii="Times New Roman" w:eastAsia="Times New Roman" w:hAnsi="Times New Roman" w:cs="Times New Roman"/>
          <w:color w:val="000000" w:themeColor="text1"/>
          <w:sz w:val="24"/>
          <w:szCs w:val="24"/>
        </w:rPr>
      </w:pPr>
      <w:r w:rsidRPr="001A2705">
        <w:rPr>
          <w:rFonts w:ascii="Times New Roman" w:eastAsia="Times New Roman" w:hAnsi="Times New Roman" w:cs="Times New Roman"/>
          <w:color w:val="000000" w:themeColor="text1"/>
          <w:sz w:val="24"/>
          <w:szCs w:val="24"/>
        </w:rPr>
        <w:t>Arnold, G. and Lewis, D.S., 2019. Corporate financial management. Pearson UK.</w:t>
      </w:r>
    </w:p>
    <w:p w14:paraId="5C819571" w14:textId="77777777" w:rsidR="00DD11BD" w:rsidRPr="001A2705" w:rsidRDefault="00DD11BD" w:rsidP="00EC4919">
      <w:pPr>
        <w:pStyle w:val="Normal1"/>
        <w:spacing w:before="200" w:after="200" w:line="360" w:lineRule="auto"/>
        <w:jc w:val="both"/>
        <w:rPr>
          <w:rFonts w:ascii="Times New Roman" w:eastAsia="Times New Roman" w:hAnsi="Times New Roman" w:cs="Times New Roman"/>
          <w:color w:val="000000" w:themeColor="text1"/>
          <w:sz w:val="24"/>
          <w:szCs w:val="24"/>
          <w:highlight w:val="white"/>
        </w:rPr>
      </w:pPr>
      <w:r w:rsidRPr="001A2705">
        <w:rPr>
          <w:rFonts w:ascii="Times New Roman" w:eastAsia="Times New Roman" w:hAnsi="Times New Roman" w:cs="Times New Roman"/>
          <w:color w:val="000000" w:themeColor="text1"/>
          <w:sz w:val="24"/>
          <w:szCs w:val="24"/>
        </w:rPr>
        <w:t xml:space="preserve">Beck, V., Raj, R. and </w:t>
      </w:r>
      <w:proofErr w:type="spellStart"/>
      <w:r w:rsidRPr="001A2705">
        <w:rPr>
          <w:rFonts w:ascii="Times New Roman" w:eastAsia="Times New Roman" w:hAnsi="Times New Roman" w:cs="Times New Roman"/>
          <w:color w:val="000000" w:themeColor="text1"/>
          <w:sz w:val="24"/>
          <w:szCs w:val="24"/>
        </w:rPr>
        <w:t>Britzelmaier</w:t>
      </w:r>
      <w:proofErr w:type="spellEnd"/>
      <w:r w:rsidRPr="001A2705">
        <w:rPr>
          <w:rFonts w:ascii="Times New Roman" w:eastAsia="Times New Roman" w:hAnsi="Times New Roman" w:cs="Times New Roman"/>
          <w:color w:val="000000" w:themeColor="text1"/>
          <w:sz w:val="24"/>
          <w:szCs w:val="24"/>
        </w:rPr>
        <w:t>, B., 2013. The effects of capital investment appraisal methods in automotive companies. International Journal of Sales, Retailing and Marketing, 2, pp.3-12.</w:t>
      </w:r>
    </w:p>
    <w:p w14:paraId="724EE4B8" w14:textId="77777777" w:rsidR="00DD11BD" w:rsidRDefault="00DD11BD" w:rsidP="00EC4919">
      <w:pPr>
        <w:pStyle w:val="Normal1"/>
        <w:spacing w:before="200" w:after="200" w:line="360" w:lineRule="auto"/>
        <w:jc w:val="both"/>
        <w:rPr>
          <w:color w:val="FF0000"/>
        </w:rPr>
      </w:pPr>
      <w:r w:rsidRPr="001A2705">
        <w:rPr>
          <w:rFonts w:ascii="Times New Roman" w:eastAsia="Times New Roman" w:hAnsi="Times New Roman" w:cs="Times New Roman"/>
          <w:color w:val="000000" w:themeColor="text1"/>
          <w:sz w:val="24"/>
          <w:szCs w:val="24"/>
        </w:rPr>
        <w:t xml:space="preserve">Bekaert, G. and </w:t>
      </w:r>
      <w:proofErr w:type="spellStart"/>
      <w:r w:rsidRPr="001A2705">
        <w:rPr>
          <w:rFonts w:ascii="Times New Roman" w:eastAsia="Times New Roman" w:hAnsi="Times New Roman" w:cs="Times New Roman"/>
          <w:color w:val="000000" w:themeColor="text1"/>
          <w:sz w:val="24"/>
          <w:szCs w:val="24"/>
        </w:rPr>
        <w:t>Hodrick</w:t>
      </w:r>
      <w:proofErr w:type="spellEnd"/>
      <w:r w:rsidRPr="001A2705">
        <w:rPr>
          <w:rFonts w:ascii="Times New Roman" w:eastAsia="Times New Roman" w:hAnsi="Times New Roman" w:cs="Times New Roman"/>
          <w:color w:val="000000" w:themeColor="text1"/>
          <w:sz w:val="24"/>
          <w:szCs w:val="24"/>
        </w:rPr>
        <w:t>, R., 2017. International financial management. Cambridge University Press.</w:t>
      </w:r>
      <w:r w:rsidRPr="00186F94">
        <w:rPr>
          <w:color w:val="FF0000"/>
        </w:rPr>
        <w:t xml:space="preserve"> </w:t>
      </w:r>
    </w:p>
    <w:p w14:paraId="57A94A6C" w14:textId="77777777" w:rsidR="00DD11BD" w:rsidRDefault="00DD11BD" w:rsidP="00EC4919">
      <w:pPr>
        <w:pStyle w:val="Normal1"/>
        <w:spacing w:before="200" w:after="200" w:line="360" w:lineRule="auto"/>
        <w:jc w:val="both"/>
        <w:rPr>
          <w:rFonts w:ascii="Times New Roman" w:eastAsia="Times New Roman" w:hAnsi="Times New Roman" w:cs="Times New Roman"/>
          <w:color w:val="000000" w:themeColor="text1"/>
          <w:sz w:val="24"/>
          <w:szCs w:val="24"/>
          <w:highlight w:val="white"/>
        </w:rPr>
      </w:pPr>
      <w:r w:rsidRPr="00D424F2">
        <w:rPr>
          <w:rFonts w:ascii="Times New Roman" w:eastAsia="Times New Roman" w:hAnsi="Times New Roman" w:cs="Times New Roman"/>
          <w:color w:val="000000" w:themeColor="text1"/>
          <w:sz w:val="24"/>
          <w:szCs w:val="24"/>
          <w:highlight w:val="white"/>
        </w:rPr>
        <w:t xml:space="preserve">Hoffmann, J. and Marriott, N., 2019. Do Dividend Yields Affect a Stock Price's Volatility? Does the Miller &amp; Modigliani Theorem apply to the Euronext and London Stock </w:t>
      </w:r>
      <w:proofErr w:type="gramStart"/>
      <w:r w:rsidRPr="00D424F2">
        <w:rPr>
          <w:rFonts w:ascii="Times New Roman" w:eastAsia="Times New Roman" w:hAnsi="Times New Roman" w:cs="Times New Roman"/>
          <w:color w:val="000000" w:themeColor="text1"/>
          <w:sz w:val="24"/>
          <w:szCs w:val="24"/>
          <w:highlight w:val="white"/>
        </w:rPr>
        <w:t>Exchange?.</w:t>
      </w:r>
      <w:proofErr w:type="gramEnd"/>
    </w:p>
    <w:p w14:paraId="1498FA83" w14:textId="77777777" w:rsidR="00DD11BD" w:rsidRPr="00D424F2" w:rsidRDefault="00DD11BD" w:rsidP="00EC4919">
      <w:pPr>
        <w:pStyle w:val="Normal1"/>
        <w:spacing w:before="200" w:after="200" w:line="360" w:lineRule="auto"/>
        <w:jc w:val="both"/>
        <w:rPr>
          <w:rFonts w:ascii="Times New Roman" w:eastAsia="Times New Roman" w:hAnsi="Times New Roman" w:cs="Times New Roman"/>
          <w:color w:val="000000" w:themeColor="text1"/>
          <w:sz w:val="24"/>
          <w:szCs w:val="24"/>
          <w:highlight w:val="white"/>
        </w:rPr>
      </w:pPr>
      <w:proofErr w:type="spellStart"/>
      <w:r w:rsidRPr="00D424F2">
        <w:rPr>
          <w:rFonts w:ascii="Times New Roman" w:eastAsia="Times New Roman" w:hAnsi="Times New Roman" w:cs="Times New Roman"/>
          <w:color w:val="000000" w:themeColor="text1"/>
          <w:sz w:val="24"/>
          <w:szCs w:val="24"/>
          <w:highlight w:val="white"/>
        </w:rPr>
        <w:t>Kusi</w:t>
      </w:r>
      <w:proofErr w:type="spellEnd"/>
      <w:r w:rsidRPr="00D424F2">
        <w:rPr>
          <w:rFonts w:ascii="Times New Roman" w:eastAsia="Times New Roman" w:hAnsi="Times New Roman" w:cs="Times New Roman"/>
          <w:color w:val="000000" w:themeColor="text1"/>
          <w:sz w:val="24"/>
          <w:szCs w:val="24"/>
          <w:highlight w:val="white"/>
        </w:rPr>
        <w:t xml:space="preserve">-Sarpong, S., </w:t>
      </w:r>
      <w:proofErr w:type="spellStart"/>
      <w:r w:rsidRPr="00D424F2">
        <w:rPr>
          <w:rFonts w:ascii="Times New Roman" w:eastAsia="Times New Roman" w:hAnsi="Times New Roman" w:cs="Times New Roman"/>
          <w:color w:val="000000" w:themeColor="text1"/>
          <w:sz w:val="24"/>
          <w:szCs w:val="24"/>
          <w:highlight w:val="white"/>
        </w:rPr>
        <w:t>Mubarik</w:t>
      </w:r>
      <w:proofErr w:type="spellEnd"/>
      <w:r w:rsidRPr="00D424F2">
        <w:rPr>
          <w:rFonts w:ascii="Times New Roman" w:eastAsia="Times New Roman" w:hAnsi="Times New Roman" w:cs="Times New Roman"/>
          <w:color w:val="000000" w:themeColor="text1"/>
          <w:sz w:val="24"/>
          <w:szCs w:val="24"/>
          <w:highlight w:val="white"/>
        </w:rPr>
        <w:t>, M.S., Khan, S.A., Brown, S.</w:t>
      </w:r>
      <w:r>
        <w:rPr>
          <w:rFonts w:ascii="Times New Roman" w:eastAsia="Times New Roman" w:hAnsi="Times New Roman" w:cs="Times New Roman"/>
          <w:color w:val="000000" w:themeColor="text1"/>
          <w:sz w:val="24"/>
          <w:szCs w:val="24"/>
          <w:highlight w:val="white"/>
        </w:rPr>
        <w:t>,</w:t>
      </w:r>
      <w:r w:rsidRPr="00D424F2">
        <w:rPr>
          <w:rFonts w:ascii="Times New Roman" w:eastAsia="Times New Roman" w:hAnsi="Times New Roman" w:cs="Times New Roman"/>
          <w:color w:val="000000" w:themeColor="text1"/>
          <w:sz w:val="24"/>
          <w:szCs w:val="24"/>
          <w:highlight w:val="white"/>
        </w:rPr>
        <w:t xml:space="preserve"> and Mubarak, M.F., 2022. Intellectual capital, blockchain-driven supply chain and sustainable production: Role of supply chain mapping. </w:t>
      </w:r>
      <w:r w:rsidRPr="00D424F2">
        <w:rPr>
          <w:rFonts w:ascii="Times New Roman" w:eastAsia="Times New Roman" w:hAnsi="Times New Roman" w:cs="Times New Roman"/>
          <w:i/>
          <w:color w:val="000000" w:themeColor="text1"/>
          <w:sz w:val="24"/>
          <w:szCs w:val="24"/>
          <w:highlight w:val="white"/>
        </w:rPr>
        <w:t>Technological Forecasting and Social Change</w:t>
      </w:r>
      <w:r w:rsidRPr="00D424F2">
        <w:rPr>
          <w:rFonts w:ascii="Times New Roman" w:eastAsia="Times New Roman" w:hAnsi="Times New Roman" w:cs="Times New Roman"/>
          <w:color w:val="000000" w:themeColor="text1"/>
          <w:sz w:val="24"/>
          <w:szCs w:val="24"/>
          <w:highlight w:val="white"/>
        </w:rPr>
        <w:t xml:space="preserve">, </w:t>
      </w:r>
      <w:r w:rsidRPr="00D424F2">
        <w:rPr>
          <w:rFonts w:ascii="Times New Roman" w:eastAsia="Times New Roman" w:hAnsi="Times New Roman" w:cs="Times New Roman"/>
          <w:i/>
          <w:color w:val="000000" w:themeColor="text1"/>
          <w:sz w:val="24"/>
          <w:szCs w:val="24"/>
          <w:highlight w:val="white"/>
        </w:rPr>
        <w:t>175</w:t>
      </w:r>
      <w:r w:rsidRPr="00D424F2">
        <w:rPr>
          <w:rFonts w:ascii="Times New Roman" w:eastAsia="Times New Roman" w:hAnsi="Times New Roman" w:cs="Times New Roman"/>
          <w:color w:val="000000" w:themeColor="text1"/>
          <w:sz w:val="24"/>
          <w:szCs w:val="24"/>
          <w:highlight w:val="white"/>
        </w:rPr>
        <w:t>, p.121331.</w:t>
      </w:r>
    </w:p>
    <w:p w14:paraId="4BCF2EEF" w14:textId="77777777" w:rsidR="00DD11BD" w:rsidRDefault="00DD11BD" w:rsidP="00EC4919">
      <w:pPr>
        <w:pStyle w:val="Normal1"/>
        <w:spacing w:before="200" w:after="200" w:line="360" w:lineRule="auto"/>
        <w:jc w:val="both"/>
        <w:rPr>
          <w:rFonts w:ascii="Times New Roman" w:eastAsia="Times New Roman" w:hAnsi="Times New Roman" w:cs="Times New Roman"/>
          <w:color w:val="000000" w:themeColor="text1"/>
          <w:sz w:val="24"/>
          <w:szCs w:val="24"/>
          <w:highlight w:val="white"/>
        </w:rPr>
      </w:pPr>
      <w:r w:rsidRPr="00D424F2">
        <w:rPr>
          <w:rFonts w:ascii="Times New Roman" w:eastAsia="Times New Roman" w:hAnsi="Times New Roman" w:cs="Times New Roman"/>
          <w:color w:val="000000" w:themeColor="text1"/>
          <w:sz w:val="24"/>
          <w:szCs w:val="24"/>
          <w:highlight w:val="white"/>
        </w:rPr>
        <w:t>Lan, H., Lloyd, T., Morgan, W.</w:t>
      </w:r>
      <w:r>
        <w:rPr>
          <w:rFonts w:ascii="Times New Roman" w:eastAsia="Times New Roman" w:hAnsi="Times New Roman" w:cs="Times New Roman"/>
          <w:color w:val="000000" w:themeColor="text1"/>
          <w:sz w:val="24"/>
          <w:szCs w:val="24"/>
          <w:highlight w:val="white"/>
        </w:rPr>
        <w:t>,</w:t>
      </w:r>
      <w:r w:rsidRPr="00D424F2">
        <w:rPr>
          <w:rFonts w:ascii="Times New Roman" w:eastAsia="Times New Roman" w:hAnsi="Times New Roman" w:cs="Times New Roman"/>
          <w:color w:val="000000" w:themeColor="text1"/>
          <w:sz w:val="24"/>
          <w:szCs w:val="24"/>
          <w:highlight w:val="white"/>
        </w:rPr>
        <w:t xml:space="preserve"> and Dobson, P.W., 2022. Are food price promotions predictable? The hazard function of supermarket discounts. </w:t>
      </w:r>
      <w:r w:rsidRPr="00D424F2">
        <w:rPr>
          <w:rFonts w:ascii="Times New Roman" w:eastAsia="Times New Roman" w:hAnsi="Times New Roman" w:cs="Times New Roman"/>
          <w:i/>
          <w:color w:val="000000" w:themeColor="text1"/>
          <w:sz w:val="24"/>
          <w:szCs w:val="24"/>
          <w:highlight w:val="white"/>
        </w:rPr>
        <w:t>Journal of Agricultural Economics</w:t>
      </w:r>
      <w:r w:rsidRPr="00D424F2">
        <w:rPr>
          <w:rFonts w:ascii="Times New Roman" w:eastAsia="Times New Roman" w:hAnsi="Times New Roman" w:cs="Times New Roman"/>
          <w:color w:val="000000" w:themeColor="text1"/>
          <w:sz w:val="24"/>
          <w:szCs w:val="24"/>
          <w:highlight w:val="white"/>
        </w:rPr>
        <w:t xml:space="preserve">, </w:t>
      </w:r>
      <w:r w:rsidRPr="00D424F2">
        <w:rPr>
          <w:rFonts w:ascii="Times New Roman" w:eastAsia="Times New Roman" w:hAnsi="Times New Roman" w:cs="Times New Roman"/>
          <w:i/>
          <w:color w:val="000000" w:themeColor="text1"/>
          <w:sz w:val="24"/>
          <w:szCs w:val="24"/>
          <w:highlight w:val="white"/>
        </w:rPr>
        <w:t>73</w:t>
      </w:r>
      <w:r w:rsidRPr="00D424F2">
        <w:rPr>
          <w:rFonts w:ascii="Times New Roman" w:eastAsia="Times New Roman" w:hAnsi="Times New Roman" w:cs="Times New Roman"/>
          <w:color w:val="000000" w:themeColor="text1"/>
          <w:sz w:val="24"/>
          <w:szCs w:val="24"/>
          <w:highlight w:val="white"/>
        </w:rPr>
        <w:t>(1), pp.64-85.</w:t>
      </w:r>
    </w:p>
    <w:p w14:paraId="66485B44" w14:textId="77777777" w:rsidR="00DD11BD" w:rsidRPr="00551B87" w:rsidRDefault="00DD11BD" w:rsidP="00DD11BD">
      <w:pPr>
        <w:pStyle w:val="Normal1"/>
        <w:spacing w:line="360" w:lineRule="auto"/>
        <w:jc w:val="both"/>
        <w:rPr>
          <w:rFonts w:ascii="Times New Roman" w:hAnsi="Times New Roman" w:cs="Times New Roman"/>
          <w:color w:val="000000" w:themeColor="text1"/>
          <w:sz w:val="24"/>
          <w:szCs w:val="24"/>
        </w:rPr>
      </w:pPr>
      <w:r w:rsidRPr="00551B87">
        <w:rPr>
          <w:rFonts w:ascii="Times New Roman" w:hAnsi="Times New Roman" w:cs="Times New Roman"/>
          <w:color w:val="000000" w:themeColor="text1"/>
          <w:sz w:val="24"/>
          <w:szCs w:val="24"/>
        </w:rPr>
        <w:t xml:space="preserve">Pinto, I. and </w:t>
      </w:r>
      <w:proofErr w:type="spellStart"/>
      <w:r w:rsidRPr="00551B87">
        <w:rPr>
          <w:rFonts w:ascii="Times New Roman" w:hAnsi="Times New Roman" w:cs="Times New Roman"/>
          <w:color w:val="000000" w:themeColor="text1"/>
          <w:sz w:val="24"/>
          <w:szCs w:val="24"/>
        </w:rPr>
        <w:t>Morais</w:t>
      </w:r>
      <w:proofErr w:type="spellEnd"/>
      <w:r w:rsidRPr="00551B87">
        <w:rPr>
          <w:rFonts w:ascii="Times New Roman" w:hAnsi="Times New Roman" w:cs="Times New Roman"/>
          <w:color w:val="000000" w:themeColor="text1"/>
          <w:sz w:val="24"/>
          <w:szCs w:val="24"/>
        </w:rPr>
        <w:t>, A.I., 2019. What matters in disclosures of key audit matters: Evidence from Europe. Journal of International Financial Management &amp; Accounting, 30(2), pp.145-162.</w:t>
      </w:r>
    </w:p>
    <w:p w14:paraId="00E234BF" w14:textId="77777777" w:rsidR="00DD11BD" w:rsidRPr="00551B87" w:rsidRDefault="00DD11BD" w:rsidP="00DD11BD">
      <w:pPr>
        <w:pStyle w:val="Normal1"/>
        <w:spacing w:before="200" w:after="200" w:line="360" w:lineRule="auto"/>
        <w:jc w:val="both"/>
        <w:rPr>
          <w:rFonts w:ascii="Times New Roman" w:eastAsia="Times New Roman" w:hAnsi="Times New Roman" w:cs="Times New Roman"/>
          <w:color w:val="000000" w:themeColor="text1"/>
          <w:sz w:val="24"/>
          <w:szCs w:val="24"/>
        </w:rPr>
      </w:pPr>
      <w:r w:rsidRPr="00551B87">
        <w:rPr>
          <w:rFonts w:ascii="Times New Roman" w:hAnsi="Times New Roman" w:cs="Times New Roman"/>
          <w:color w:val="000000" w:themeColor="text1"/>
          <w:sz w:val="24"/>
          <w:szCs w:val="24"/>
        </w:rPr>
        <w:t xml:space="preserve">Shapiro, A.C. and </w:t>
      </w:r>
      <w:proofErr w:type="spellStart"/>
      <w:r w:rsidRPr="00551B87">
        <w:rPr>
          <w:rFonts w:ascii="Times New Roman" w:hAnsi="Times New Roman" w:cs="Times New Roman"/>
          <w:color w:val="000000" w:themeColor="text1"/>
          <w:sz w:val="24"/>
          <w:szCs w:val="24"/>
        </w:rPr>
        <w:t>Hanouna</w:t>
      </w:r>
      <w:proofErr w:type="spellEnd"/>
      <w:r w:rsidRPr="00551B87">
        <w:rPr>
          <w:rFonts w:ascii="Times New Roman" w:hAnsi="Times New Roman" w:cs="Times New Roman"/>
          <w:color w:val="000000" w:themeColor="text1"/>
          <w:sz w:val="24"/>
          <w:szCs w:val="24"/>
        </w:rPr>
        <w:t>, P., 2019. Multinational financial management. John Wiley &amp; Sons.</w:t>
      </w:r>
    </w:p>
    <w:p w14:paraId="010E2C3A" w14:textId="77777777" w:rsidR="00EC4919" w:rsidRPr="00D424F2" w:rsidRDefault="00EC4919" w:rsidP="00EC4919">
      <w:pPr>
        <w:pStyle w:val="Normal1"/>
        <w:spacing w:before="200" w:after="200" w:line="360" w:lineRule="auto"/>
        <w:jc w:val="both"/>
        <w:rPr>
          <w:rFonts w:ascii="Times New Roman" w:hAnsi="Times New Roman" w:cs="Times New Roman"/>
          <w:b/>
          <w:color w:val="000000" w:themeColor="text1"/>
          <w:sz w:val="24"/>
          <w:szCs w:val="24"/>
        </w:rPr>
      </w:pPr>
      <w:r w:rsidRPr="00D424F2">
        <w:rPr>
          <w:rFonts w:ascii="Times New Roman" w:hAnsi="Times New Roman" w:cs="Times New Roman"/>
          <w:b/>
          <w:color w:val="000000" w:themeColor="text1"/>
          <w:sz w:val="24"/>
          <w:szCs w:val="24"/>
        </w:rPr>
        <w:t>Website</w:t>
      </w:r>
    </w:p>
    <w:p w14:paraId="17C36053" w14:textId="77777777" w:rsidR="009C30B3" w:rsidRDefault="00EC4919" w:rsidP="00EC4919">
      <w:pPr>
        <w:pStyle w:val="Normal1"/>
        <w:spacing w:before="200" w:after="200" w:line="360" w:lineRule="auto"/>
        <w:jc w:val="both"/>
        <w:rPr>
          <w:rFonts w:ascii="Times New Roman" w:hAnsi="Times New Roman" w:cs="Times New Roman"/>
          <w:color w:val="000000" w:themeColor="text1"/>
          <w:sz w:val="24"/>
          <w:szCs w:val="24"/>
        </w:rPr>
      </w:pPr>
      <w:r w:rsidRPr="00D424F2">
        <w:rPr>
          <w:rFonts w:ascii="Times New Roman" w:hAnsi="Times New Roman" w:cs="Times New Roman"/>
          <w:color w:val="000000" w:themeColor="text1"/>
          <w:sz w:val="24"/>
          <w:szCs w:val="24"/>
        </w:rPr>
        <w:t xml:space="preserve">tescoplc.com (2022) </w:t>
      </w:r>
      <w:r w:rsidRPr="00D424F2">
        <w:rPr>
          <w:rFonts w:ascii="Times New Roman" w:hAnsi="Times New Roman" w:cs="Times New Roman"/>
          <w:i/>
          <w:color w:val="000000" w:themeColor="text1"/>
          <w:sz w:val="24"/>
          <w:szCs w:val="24"/>
        </w:rPr>
        <w:t>Annual report</w:t>
      </w:r>
      <w:r w:rsidRPr="00D424F2">
        <w:rPr>
          <w:rFonts w:ascii="Times New Roman" w:hAnsi="Times New Roman" w:cs="Times New Roman"/>
          <w:color w:val="000000" w:themeColor="text1"/>
          <w:sz w:val="24"/>
          <w:szCs w:val="24"/>
        </w:rPr>
        <w:t xml:space="preserve"> available </w:t>
      </w:r>
      <w:proofErr w:type="gramStart"/>
      <w:r w:rsidRPr="00D424F2">
        <w:rPr>
          <w:rFonts w:ascii="Times New Roman" w:hAnsi="Times New Roman" w:cs="Times New Roman"/>
          <w:color w:val="000000" w:themeColor="text1"/>
          <w:sz w:val="24"/>
          <w:szCs w:val="24"/>
        </w:rPr>
        <w:t>at:https://www.tescoplc.com/investors/reports-results-and-presentations/annual-report-2021/</w:t>
      </w:r>
      <w:proofErr w:type="gramEnd"/>
      <w:r w:rsidRPr="00D424F2">
        <w:rPr>
          <w:rFonts w:ascii="Times New Roman" w:hAnsi="Times New Roman" w:cs="Times New Roman"/>
          <w:color w:val="000000" w:themeColor="text1"/>
          <w:sz w:val="24"/>
          <w:szCs w:val="24"/>
        </w:rPr>
        <w:t xml:space="preserve"> [Accessed on 10</w:t>
      </w:r>
      <w:r w:rsidRPr="00D424F2">
        <w:rPr>
          <w:rFonts w:ascii="Times New Roman" w:hAnsi="Times New Roman" w:cs="Times New Roman"/>
          <w:color w:val="000000" w:themeColor="text1"/>
          <w:sz w:val="24"/>
          <w:szCs w:val="24"/>
          <w:vertAlign w:val="superscript"/>
        </w:rPr>
        <w:t>th</w:t>
      </w:r>
      <w:r>
        <w:rPr>
          <w:rFonts w:ascii="Times New Roman" w:hAnsi="Times New Roman" w:cs="Times New Roman"/>
          <w:color w:val="000000" w:themeColor="text1"/>
          <w:sz w:val="24"/>
          <w:szCs w:val="24"/>
        </w:rPr>
        <w:t>April</w:t>
      </w:r>
      <w:r w:rsidRPr="00D424F2">
        <w:rPr>
          <w:rFonts w:ascii="Times New Roman" w:hAnsi="Times New Roman" w:cs="Times New Roman"/>
          <w:color w:val="000000" w:themeColor="text1"/>
          <w:sz w:val="24"/>
          <w:szCs w:val="24"/>
        </w:rPr>
        <w:t xml:space="preserve"> 2022]</w:t>
      </w:r>
    </w:p>
    <w:p w14:paraId="3D53186B" w14:textId="77777777" w:rsidR="009C30B3" w:rsidRPr="00551B87" w:rsidRDefault="009C30B3" w:rsidP="00EC4919">
      <w:pPr>
        <w:pStyle w:val="Normal1"/>
        <w:spacing w:before="200" w:after="200" w:line="360" w:lineRule="auto"/>
        <w:jc w:val="both"/>
        <w:rPr>
          <w:rFonts w:ascii="Times New Roman" w:hAnsi="Times New Roman" w:cs="Times New Roman"/>
          <w:color w:val="000000" w:themeColor="text1"/>
          <w:sz w:val="24"/>
          <w:szCs w:val="24"/>
        </w:rPr>
      </w:pPr>
      <w:r w:rsidRPr="00551B87">
        <w:rPr>
          <w:rFonts w:ascii="Times New Roman" w:hAnsi="Times New Roman" w:cs="Times New Roman"/>
          <w:color w:val="000000" w:themeColor="text1"/>
          <w:sz w:val="24"/>
          <w:szCs w:val="24"/>
        </w:rPr>
        <w:lastRenderedPageBreak/>
        <w:t xml:space="preserve">tescoplc.com (2021) </w:t>
      </w:r>
      <w:r w:rsidRPr="00551B87">
        <w:rPr>
          <w:rFonts w:ascii="Times New Roman" w:hAnsi="Times New Roman" w:cs="Times New Roman"/>
          <w:i/>
          <w:color w:val="000000" w:themeColor="text1"/>
          <w:sz w:val="24"/>
          <w:szCs w:val="24"/>
        </w:rPr>
        <w:t>Annual report</w:t>
      </w:r>
      <w:r w:rsidRPr="00551B87">
        <w:rPr>
          <w:rFonts w:ascii="Times New Roman" w:hAnsi="Times New Roman" w:cs="Times New Roman"/>
          <w:color w:val="000000" w:themeColor="text1"/>
          <w:sz w:val="24"/>
          <w:szCs w:val="24"/>
        </w:rPr>
        <w:t xml:space="preserve"> available </w:t>
      </w:r>
      <w:proofErr w:type="gramStart"/>
      <w:r w:rsidRPr="00551B87">
        <w:rPr>
          <w:rFonts w:ascii="Times New Roman" w:hAnsi="Times New Roman" w:cs="Times New Roman"/>
          <w:color w:val="000000" w:themeColor="text1"/>
          <w:sz w:val="24"/>
          <w:szCs w:val="24"/>
        </w:rPr>
        <w:t>at:https://www.tescoplc.com/media/757589/tesco_annual_report_2021.pdf</w:t>
      </w:r>
      <w:proofErr w:type="gramEnd"/>
      <w:r w:rsidRPr="00551B87">
        <w:rPr>
          <w:rFonts w:ascii="Times New Roman" w:hAnsi="Times New Roman" w:cs="Times New Roman"/>
          <w:color w:val="000000" w:themeColor="text1"/>
          <w:sz w:val="24"/>
          <w:szCs w:val="24"/>
        </w:rPr>
        <w:t>[Accessed on 10</w:t>
      </w:r>
      <w:r w:rsidRPr="00551B87">
        <w:rPr>
          <w:rFonts w:ascii="Times New Roman" w:hAnsi="Times New Roman" w:cs="Times New Roman"/>
          <w:color w:val="000000" w:themeColor="text1"/>
          <w:sz w:val="24"/>
          <w:szCs w:val="24"/>
          <w:vertAlign w:val="superscript"/>
        </w:rPr>
        <w:t>th</w:t>
      </w:r>
      <w:r w:rsidRPr="00551B87">
        <w:rPr>
          <w:rFonts w:ascii="Times New Roman" w:hAnsi="Times New Roman" w:cs="Times New Roman"/>
          <w:color w:val="000000" w:themeColor="text1"/>
          <w:sz w:val="24"/>
          <w:szCs w:val="24"/>
        </w:rPr>
        <w:t>April 2022]</w:t>
      </w:r>
    </w:p>
    <w:p w14:paraId="37DC9E45" w14:textId="77777777" w:rsidR="00071EE8" w:rsidRPr="00D424F2" w:rsidRDefault="005305B4" w:rsidP="00EC4919">
      <w:pPr>
        <w:pStyle w:val="Normal1"/>
        <w:spacing w:before="200" w:after="200" w:line="360" w:lineRule="auto"/>
        <w:jc w:val="both"/>
        <w:rPr>
          <w:rFonts w:ascii="Times New Roman" w:eastAsia="Times New Roman" w:hAnsi="Times New Roman" w:cs="Times New Roman"/>
          <w:color w:val="000000" w:themeColor="text1"/>
          <w:sz w:val="24"/>
          <w:szCs w:val="24"/>
        </w:rPr>
      </w:pPr>
      <w:r w:rsidRPr="00D424F2">
        <w:rPr>
          <w:color w:val="000000" w:themeColor="text1"/>
        </w:rPr>
        <w:br w:type="page"/>
      </w:r>
    </w:p>
    <w:p w14:paraId="25B093AF" w14:textId="77777777" w:rsidR="00071EE8" w:rsidRDefault="007D2130" w:rsidP="009C30B3">
      <w:pPr>
        <w:pStyle w:val="Heading1"/>
        <w:rPr>
          <w:highlight w:val="white"/>
        </w:rPr>
      </w:pPr>
      <w:bookmarkStart w:id="7" w:name="_Toc102404043"/>
      <w:r w:rsidRPr="007D2130">
        <w:rPr>
          <w:highlight w:val="white"/>
        </w:rPr>
        <w:lastRenderedPageBreak/>
        <w:t>Appendix</w:t>
      </w:r>
      <w:r w:rsidR="009C30B3">
        <w:rPr>
          <w:highlight w:val="white"/>
        </w:rPr>
        <w:t xml:space="preserve"> </w:t>
      </w:r>
      <w:proofErr w:type="gramStart"/>
      <w:r w:rsidR="009C30B3">
        <w:rPr>
          <w:highlight w:val="white"/>
        </w:rPr>
        <w:t>1 :</w:t>
      </w:r>
      <w:proofErr w:type="gramEnd"/>
      <w:r w:rsidR="009C30B3">
        <w:rPr>
          <w:highlight w:val="white"/>
        </w:rPr>
        <w:t xml:space="preserve"> Expected dividend</w:t>
      </w:r>
      <w:bookmarkEnd w:id="7"/>
    </w:p>
    <w:p w14:paraId="021E7985" w14:textId="77777777" w:rsidR="009C30B3" w:rsidRPr="00551B87" w:rsidRDefault="009C30B3">
      <w:pPr>
        <w:pStyle w:val="Normal1"/>
        <w:spacing w:before="200" w:after="200" w:line="360" w:lineRule="auto"/>
        <w:jc w:val="both"/>
        <w:rPr>
          <w:rFonts w:ascii="Times New Roman" w:eastAsia="Times New Roman" w:hAnsi="Times New Roman" w:cs="Times New Roman"/>
          <w:b/>
          <w:color w:val="000000" w:themeColor="text1"/>
          <w:sz w:val="24"/>
          <w:szCs w:val="24"/>
          <w:highlight w:val="white"/>
        </w:rPr>
      </w:pPr>
      <w:r w:rsidRPr="00551B87">
        <w:rPr>
          <w:rFonts w:ascii="Times New Roman" w:eastAsia="Times New Roman" w:hAnsi="Times New Roman" w:cs="Times New Roman"/>
          <w:b/>
          <w:noProof/>
          <w:color w:val="000000" w:themeColor="text1"/>
          <w:sz w:val="24"/>
          <w:szCs w:val="24"/>
        </w:rPr>
        <w:drawing>
          <wp:inline distT="0" distB="0" distL="0" distR="0" wp14:anchorId="64E048FE" wp14:editId="0B5D194F">
            <wp:extent cx="5943600" cy="326987"/>
            <wp:effectExtent l="19050" t="0" r="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5943600" cy="326987"/>
                    </a:xfrm>
                    <a:prstGeom prst="rect">
                      <a:avLst/>
                    </a:prstGeom>
                    <a:noFill/>
                    <a:ln w="9525">
                      <a:noFill/>
                      <a:miter lim="800000"/>
                      <a:headEnd/>
                      <a:tailEnd/>
                    </a:ln>
                  </pic:spPr>
                </pic:pic>
              </a:graphicData>
            </a:graphic>
          </wp:inline>
        </w:drawing>
      </w:r>
    </w:p>
    <w:p w14:paraId="662887BB" w14:textId="77777777" w:rsidR="007D2130" w:rsidRPr="00551B87" w:rsidRDefault="009C30B3" w:rsidP="009C30B3">
      <w:pPr>
        <w:pStyle w:val="Normal1"/>
        <w:spacing w:before="200" w:after="200" w:line="360" w:lineRule="auto"/>
        <w:jc w:val="center"/>
        <w:rPr>
          <w:rFonts w:ascii="Times New Roman" w:eastAsia="Times New Roman" w:hAnsi="Times New Roman" w:cs="Times New Roman"/>
          <w:color w:val="000000" w:themeColor="text1"/>
          <w:sz w:val="24"/>
          <w:szCs w:val="24"/>
          <w:highlight w:val="white"/>
        </w:rPr>
      </w:pPr>
      <w:r w:rsidRPr="00551B87">
        <w:rPr>
          <w:rFonts w:ascii="Times New Roman" w:eastAsia="Times New Roman" w:hAnsi="Times New Roman" w:cs="Times New Roman"/>
          <w:color w:val="000000" w:themeColor="text1"/>
          <w:sz w:val="24"/>
          <w:szCs w:val="24"/>
          <w:highlight w:val="white"/>
        </w:rPr>
        <w:t xml:space="preserve">(Source: </w:t>
      </w:r>
      <w:r w:rsidRPr="00551B87">
        <w:rPr>
          <w:rFonts w:ascii="Times New Roman" w:hAnsi="Times New Roman" w:cs="Times New Roman"/>
          <w:color w:val="000000" w:themeColor="text1"/>
          <w:sz w:val="24"/>
          <w:szCs w:val="24"/>
        </w:rPr>
        <w:t>tescoplc.com, 2021)</w:t>
      </w:r>
    </w:p>
    <w:sectPr w:rsidR="007D2130" w:rsidRPr="00551B87" w:rsidSect="003E44F9">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73FD16" w14:textId="77777777" w:rsidR="001E3E88" w:rsidRDefault="001E3E88" w:rsidP="003567FE">
      <w:pPr>
        <w:spacing w:line="240" w:lineRule="auto"/>
      </w:pPr>
      <w:r>
        <w:separator/>
      </w:r>
    </w:p>
  </w:endnote>
  <w:endnote w:type="continuationSeparator" w:id="0">
    <w:p w14:paraId="2ECE07D1" w14:textId="77777777" w:rsidR="001E3E88" w:rsidRDefault="001E3E88" w:rsidP="003567F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Times">
    <w:panose1 w:val="00000500000000020000"/>
    <w:charset w:val="00"/>
    <w:family w:val="auto"/>
    <w:pitch w:val="variable"/>
    <w:sig w:usb0="E00002FF" w:usb1="5000205A"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3714492"/>
      <w:docPartObj>
        <w:docPartGallery w:val="Page Numbers (Bottom of Page)"/>
        <w:docPartUnique/>
      </w:docPartObj>
    </w:sdtPr>
    <w:sdtEndPr/>
    <w:sdtContent>
      <w:p w14:paraId="41BD127A" w14:textId="77777777" w:rsidR="003567FE" w:rsidRDefault="00D50F1F">
        <w:pPr>
          <w:pStyle w:val="Footer"/>
          <w:jc w:val="right"/>
        </w:pPr>
        <w:r w:rsidRPr="003567FE">
          <w:rPr>
            <w:rFonts w:ascii="Times New Roman" w:hAnsi="Times New Roman" w:cs="Times New Roman"/>
            <w:sz w:val="20"/>
            <w:szCs w:val="20"/>
          </w:rPr>
          <w:fldChar w:fldCharType="begin"/>
        </w:r>
        <w:r w:rsidR="003567FE" w:rsidRPr="003567FE">
          <w:rPr>
            <w:rFonts w:ascii="Times New Roman" w:hAnsi="Times New Roman" w:cs="Times New Roman"/>
            <w:sz w:val="20"/>
            <w:szCs w:val="20"/>
          </w:rPr>
          <w:instrText xml:space="preserve"> PAGE   \* MERGEFORMAT </w:instrText>
        </w:r>
        <w:r w:rsidRPr="003567FE">
          <w:rPr>
            <w:rFonts w:ascii="Times New Roman" w:hAnsi="Times New Roman" w:cs="Times New Roman"/>
            <w:sz w:val="20"/>
            <w:szCs w:val="20"/>
          </w:rPr>
          <w:fldChar w:fldCharType="separate"/>
        </w:r>
        <w:r w:rsidR="00F251A2">
          <w:rPr>
            <w:rFonts w:ascii="Times New Roman" w:hAnsi="Times New Roman" w:cs="Times New Roman"/>
            <w:noProof/>
            <w:sz w:val="20"/>
            <w:szCs w:val="20"/>
          </w:rPr>
          <w:t>2</w:t>
        </w:r>
        <w:r w:rsidRPr="003567FE">
          <w:rPr>
            <w:rFonts w:ascii="Times New Roman" w:hAnsi="Times New Roman" w:cs="Times New Roman"/>
            <w:sz w:val="20"/>
            <w:szCs w:val="20"/>
          </w:rPr>
          <w:fldChar w:fldCharType="end"/>
        </w:r>
      </w:p>
    </w:sdtContent>
  </w:sdt>
  <w:p w14:paraId="0D7AA053" w14:textId="77777777" w:rsidR="003567FE" w:rsidRDefault="003567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75C216" w14:textId="77777777" w:rsidR="001E3E88" w:rsidRDefault="001E3E88" w:rsidP="003567FE">
      <w:pPr>
        <w:spacing w:line="240" w:lineRule="auto"/>
      </w:pPr>
      <w:r>
        <w:separator/>
      </w:r>
    </w:p>
  </w:footnote>
  <w:footnote w:type="continuationSeparator" w:id="0">
    <w:p w14:paraId="23E703AD" w14:textId="77777777" w:rsidR="001E3E88" w:rsidRDefault="001E3E88" w:rsidP="003567F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1EE8"/>
    <w:rsid w:val="00016C78"/>
    <w:rsid w:val="000234AA"/>
    <w:rsid w:val="00071EE8"/>
    <w:rsid w:val="0008489C"/>
    <w:rsid w:val="000C1BBC"/>
    <w:rsid w:val="0012764C"/>
    <w:rsid w:val="00184508"/>
    <w:rsid w:val="00186F94"/>
    <w:rsid w:val="001A2705"/>
    <w:rsid w:val="001B6270"/>
    <w:rsid w:val="001D657F"/>
    <w:rsid w:val="001E3E88"/>
    <w:rsid w:val="001E4789"/>
    <w:rsid w:val="0023795C"/>
    <w:rsid w:val="0024790F"/>
    <w:rsid w:val="00266F50"/>
    <w:rsid w:val="00275618"/>
    <w:rsid w:val="002833F4"/>
    <w:rsid w:val="00294779"/>
    <w:rsid w:val="002E3D15"/>
    <w:rsid w:val="00312E9B"/>
    <w:rsid w:val="003567FE"/>
    <w:rsid w:val="00386ACE"/>
    <w:rsid w:val="003D3864"/>
    <w:rsid w:val="003E280E"/>
    <w:rsid w:val="003E2F85"/>
    <w:rsid w:val="003E44F9"/>
    <w:rsid w:val="004809D8"/>
    <w:rsid w:val="00485B4E"/>
    <w:rsid w:val="004E651A"/>
    <w:rsid w:val="00500B39"/>
    <w:rsid w:val="005140BE"/>
    <w:rsid w:val="00521F6B"/>
    <w:rsid w:val="00524815"/>
    <w:rsid w:val="005305B4"/>
    <w:rsid w:val="00536C26"/>
    <w:rsid w:val="00551B87"/>
    <w:rsid w:val="005731E9"/>
    <w:rsid w:val="0059246D"/>
    <w:rsid w:val="005C1120"/>
    <w:rsid w:val="005C5EC2"/>
    <w:rsid w:val="005E05EC"/>
    <w:rsid w:val="005F6076"/>
    <w:rsid w:val="00601EB2"/>
    <w:rsid w:val="00630960"/>
    <w:rsid w:val="00650B40"/>
    <w:rsid w:val="00674638"/>
    <w:rsid w:val="006A10A6"/>
    <w:rsid w:val="006B0901"/>
    <w:rsid w:val="006D371E"/>
    <w:rsid w:val="006F066A"/>
    <w:rsid w:val="006F13FC"/>
    <w:rsid w:val="007335DE"/>
    <w:rsid w:val="00796C22"/>
    <w:rsid w:val="007A341C"/>
    <w:rsid w:val="007B56C1"/>
    <w:rsid w:val="007C3819"/>
    <w:rsid w:val="007D2130"/>
    <w:rsid w:val="007E4318"/>
    <w:rsid w:val="00816BCC"/>
    <w:rsid w:val="00821E88"/>
    <w:rsid w:val="00873A08"/>
    <w:rsid w:val="00873FB2"/>
    <w:rsid w:val="008C7806"/>
    <w:rsid w:val="008E180A"/>
    <w:rsid w:val="0093731F"/>
    <w:rsid w:val="0095076E"/>
    <w:rsid w:val="009C30B3"/>
    <w:rsid w:val="009D029B"/>
    <w:rsid w:val="009F5F09"/>
    <w:rsid w:val="00A00F76"/>
    <w:rsid w:val="00A1750F"/>
    <w:rsid w:val="00A75B50"/>
    <w:rsid w:val="00A82512"/>
    <w:rsid w:val="00AB532A"/>
    <w:rsid w:val="00AC1583"/>
    <w:rsid w:val="00B5758B"/>
    <w:rsid w:val="00BB3E9A"/>
    <w:rsid w:val="00C16010"/>
    <w:rsid w:val="00C726C3"/>
    <w:rsid w:val="00CC085A"/>
    <w:rsid w:val="00CD7FC0"/>
    <w:rsid w:val="00CE1035"/>
    <w:rsid w:val="00D424F2"/>
    <w:rsid w:val="00D50F1F"/>
    <w:rsid w:val="00D74988"/>
    <w:rsid w:val="00D77778"/>
    <w:rsid w:val="00DB1CBA"/>
    <w:rsid w:val="00DD11BD"/>
    <w:rsid w:val="00DE39DF"/>
    <w:rsid w:val="00DF10CB"/>
    <w:rsid w:val="00DF2A5A"/>
    <w:rsid w:val="00EA411A"/>
    <w:rsid w:val="00EC4919"/>
    <w:rsid w:val="00F05D41"/>
    <w:rsid w:val="00F251A2"/>
    <w:rsid w:val="00F31DE5"/>
    <w:rsid w:val="00F67090"/>
    <w:rsid w:val="00F756AE"/>
    <w:rsid w:val="00F90803"/>
    <w:rsid w:val="00F959C5"/>
    <w:rsid w:val="00FB3245"/>
    <w:rsid w:val="00FD7A3A"/>
    <w:rsid w:val="00FF7DC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1A6EDE"/>
  <w15:docId w15:val="{F47AF8C9-8510-0543-A130-E4BC229D07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1CBA"/>
  </w:style>
  <w:style w:type="paragraph" w:styleId="Heading1">
    <w:name w:val="heading 1"/>
    <w:basedOn w:val="Normal1"/>
    <w:next w:val="Normal1"/>
    <w:link w:val="Heading1Char"/>
    <w:rsid w:val="00524815"/>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1"/>
    <w:next w:val="Normal1"/>
    <w:rsid w:val="00071EE8"/>
    <w:pPr>
      <w:keepNext/>
      <w:keepLines/>
      <w:spacing w:before="360" w:after="120"/>
      <w:outlineLvl w:val="1"/>
    </w:pPr>
    <w:rPr>
      <w:sz w:val="32"/>
      <w:szCs w:val="32"/>
    </w:rPr>
  </w:style>
  <w:style w:type="paragraph" w:styleId="Heading3">
    <w:name w:val="heading 3"/>
    <w:basedOn w:val="Normal1"/>
    <w:next w:val="Normal1"/>
    <w:rsid w:val="00071EE8"/>
    <w:pPr>
      <w:keepNext/>
      <w:keepLines/>
      <w:spacing w:before="320" w:after="80"/>
      <w:outlineLvl w:val="2"/>
    </w:pPr>
    <w:rPr>
      <w:color w:val="434343"/>
      <w:sz w:val="28"/>
      <w:szCs w:val="28"/>
    </w:rPr>
  </w:style>
  <w:style w:type="paragraph" w:styleId="Heading4">
    <w:name w:val="heading 4"/>
    <w:basedOn w:val="Normal1"/>
    <w:next w:val="Normal1"/>
    <w:rsid w:val="00071EE8"/>
    <w:pPr>
      <w:keepNext/>
      <w:keepLines/>
      <w:spacing w:before="280" w:after="80"/>
      <w:outlineLvl w:val="3"/>
    </w:pPr>
    <w:rPr>
      <w:color w:val="666666"/>
      <w:sz w:val="24"/>
      <w:szCs w:val="24"/>
    </w:rPr>
  </w:style>
  <w:style w:type="paragraph" w:styleId="Heading5">
    <w:name w:val="heading 5"/>
    <w:basedOn w:val="Normal1"/>
    <w:next w:val="Normal1"/>
    <w:rsid w:val="00071EE8"/>
    <w:pPr>
      <w:keepNext/>
      <w:keepLines/>
      <w:spacing w:before="240" w:after="80"/>
      <w:outlineLvl w:val="4"/>
    </w:pPr>
    <w:rPr>
      <w:color w:val="666666"/>
    </w:rPr>
  </w:style>
  <w:style w:type="paragraph" w:styleId="Heading6">
    <w:name w:val="heading 6"/>
    <w:basedOn w:val="Normal1"/>
    <w:next w:val="Normal1"/>
    <w:rsid w:val="00071EE8"/>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071EE8"/>
  </w:style>
  <w:style w:type="paragraph" w:styleId="Title">
    <w:name w:val="Title"/>
    <w:basedOn w:val="Normal1"/>
    <w:next w:val="Normal1"/>
    <w:rsid w:val="00071EE8"/>
    <w:pPr>
      <w:keepNext/>
      <w:keepLines/>
      <w:spacing w:after="60"/>
    </w:pPr>
    <w:rPr>
      <w:sz w:val="52"/>
      <w:szCs w:val="52"/>
    </w:rPr>
  </w:style>
  <w:style w:type="paragraph" w:styleId="Subtitle">
    <w:name w:val="Subtitle"/>
    <w:basedOn w:val="Normal1"/>
    <w:next w:val="Normal1"/>
    <w:rsid w:val="00071EE8"/>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071EE8"/>
    <w:pPr>
      <w:spacing w:line="240" w:lineRule="auto"/>
    </w:pPr>
    <w:rPr>
      <w:sz w:val="20"/>
      <w:szCs w:val="20"/>
    </w:rPr>
  </w:style>
  <w:style w:type="character" w:customStyle="1" w:styleId="CommentTextChar">
    <w:name w:val="Comment Text Char"/>
    <w:basedOn w:val="DefaultParagraphFont"/>
    <w:link w:val="CommentText"/>
    <w:uiPriority w:val="99"/>
    <w:semiHidden/>
    <w:rsid w:val="00071EE8"/>
    <w:rPr>
      <w:sz w:val="20"/>
      <w:szCs w:val="20"/>
    </w:rPr>
  </w:style>
  <w:style w:type="character" w:styleId="CommentReference">
    <w:name w:val="annotation reference"/>
    <w:basedOn w:val="DefaultParagraphFont"/>
    <w:uiPriority w:val="99"/>
    <w:semiHidden/>
    <w:unhideWhenUsed/>
    <w:rsid w:val="00071EE8"/>
    <w:rPr>
      <w:sz w:val="16"/>
      <w:szCs w:val="16"/>
    </w:rPr>
  </w:style>
  <w:style w:type="paragraph" w:styleId="BalloonText">
    <w:name w:val="Balloon Text"/>
    <w:basedOn w:val="Normal"/>
    <w:link w:val="BalloonTextChar"/>
    <w:uiPriority w:val="99"/>
    <w:semiHidden/>
    <w:unhideWhenUsed/>
    <w:rsid w:val="00A00F7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00F76"/>
    <w:rPr>
      <w:rFonts w:ascii="Tahoma" w:hAnsi="Tahoma" w:cs="Tahoma"/>
      <w:sz w:val="16"/>
      <w:szCs w:val="16"/>
    </w:rPr>
  </w:style>
  <w:style w:type="paragraph" w:styleId="Header">
    <w:name w:val="header"/>
    <w:basedOn w:val="Normal"/>
    <w:link w:val="HeaderChar"/>
    <w:uiPriority w:val="99"/>
    <w:semiHidden/>
    <w:unhideWhenUsed/>
    <w:rsid w:val="003567FE"/>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3567FE"/>
  </w:style>
  <w:style w:type="paragraph" w:styleId="Footer">
    <w:name w:val="footer"/>
    <w:basedOn w:val="Normal"/>
    <w:link w:val="FooterChar"/>
    <w:uiPriority w:val="99"/>
    <w:unhideWhenUsed/>
    <w:rsid w:val="003567FE"/>
    <w:pPr>
      <w:tabs>
        <w:tab w:val="center" w:pos="4680"/>
        <w:tab w:val="right" w:pos="9360"/>
      </w:tabs>
      <w:spacing w:line="240" w:lineRule="auto"/>
    </w:pPr>
  </w:style>
  <w:style w:type="character" w:customStyle="1" w:styleId="FooterChar">
    <w:name w:val="Footer Char"/>
    <w:basedOn w:val="DefaultParagraphFont"/>
    <w:link w:val="Footer"/>
    <w:uiPriority w:val="99"/>
    <w:rsid w:val="003567FE"/>
  </w:style>
  <w:style w:type="paragraph" w:styleId="TOCHeading">
    <w:name w:val="TOC Heading"/>
    <w:basedOn w:val="Heading1"/>
    <w:next w:val="Normal"/>
    <w:uiPriority w:val="39"/>
    <w:semiHidden/>
    <w:unhideWhenUsed/>
    <w:qFormat/>
    <w:rsid w:val="00524815"/>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524815"/>
    <w:pPr>
      <w:spacing w:after="100"/>
    </w:pPr>
  </w:style>
  <w:style w:type="character" w:styleId="Hyperlink">
    <w:name w:val="Hyperlink"/>
    <w:basedOn w:val="DefaultParagraphFont"/>
    <w:uiPriority w:val="99"/>
    <w:unhideWhenUsed/>
    <w:rsid w:val="00524815"/>
    <w:rPr>
      <w:color w:val="0000FF" w:themeColor="hyperlink"/>
      <w:u w:val="single"/>
    </w:rPr>
  </w:style>
  <w:style w:type="character" w:customStyle="1" w:styleId="Heading1Char">
    <w:name w:val="Heading 1 Char"/>
    <w:basedOn w:val="DefaultParagraphFont"/>
    <w:link w:val="Heading1"/>
    <w:rsid w:val="00EC4919"/>
    <w:rPr>
      <w:rFonts w:ascii="Times New Roman" w:hAnsi="Times New Roman"/>
      <w:b/>
      <w:sz w:val="24"/>
      <w:szCs w:val="4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023876">
      <w:bodyDiv w:val="1"/>
      <w:marLeft w:val="0"/>
      <w:marRight w:val="0"/>
      <w:marTop w:val="0"/>
      <w:marBottom w:val="0"/>
      <w:divBdr>
        <w:top w:val="none" w:sz="0" w:space="0" w:color="auto"/>
        <w:left w:val="none" w:sz="0" w:space="0" w:color="auto"/>
        <w:bottom w:val="none" w:sz="0" w:space="0" w:color="auto"/>
        <w:right w:val="none" w:sz="0" w:space="0" w:color="auto"/>
      </w:divBdr>
    </w:div>
    <w:div w:id="185992170">
      <w:bodyDiv w:val="1"/>
      <w:marLeft w:val="0"/>
      <w:marRight w:val="0"/>
      <w:marTop w:val="0"/>
      <w:marBottom w:val="0"/>
      <w:divBdr>
        <w:top w:val="none" w:sz="0" w:space="0" w:color="auto"/>
        <w:left w:val="none" w:sz="0" w:space="0" w:color="auto"/>
        <w:bottom w:val="none" w:sz="0" w:space="0" w:color="auto"/>
        <w:right w:val="none" w:sz="0" w:space="0" w:color="auto"/>
      </w:divBdr>
    </w:div>
    <w:div w:id="966206812">
      <w:bodyDiv w:val="1"/>
      <w:marLeft w:val="0"/>
      <w:marRight w:val="0"/>
      <w:marTop w:val="0"/>
      <w:marBottom w:val="0"/>
      <w:divBdr>
        <w:top w:val="none" w:sz="0" w:space="0" w:color="auto"/>
        <w:left w:val="none" w:sz="0" w:space="0" w:color="auto"/>
        <w:bottom w:val="none" w:sz="0" w:space="0" w:color="auto"/>
        <w:right w:val="none" w:sz="0" w:space="0" w:color="auto"/>
      </w:divBdr>
    </w:div>
    <w:div w:id="127070121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BA31CBA-5E93-4AEC-9D27-56779DB3BB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2049</Words>
  <Characters>11681</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Dumitru Tudora (1913294)</cp:lastModifiedBy>
  <cp:revision>2</cp:revision>
  <dcterms:created xsi:type="dcterms:W3CDTF">2022-05-02T15:50:00Z</dcterms:created>
  <dcterms:modified xsi:type="dcterms:W3CDTF">2022-05-02T15:50:00Z</dcterms:modified>
</cp:coreProperties>
</file>