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167AD" w14:textId="31E05122" w:rsidR="00234065" w:rsidRDefault="00234065" w:rsidP="00234065">
      <w:pPr>
        <w:jc w:val="center"/>
        <w:rPr>
          <w:rFonts w:ascii="Arial" w:hAnsi="Arial" w:cs="Arial"/>
          <w:b/>
          <w:bCs/>
          <w:i/>
          <w:iCs/>
          <w:sz w:val="28"/>
          <w:szCs w:val="28"/>
        </w:rPr>
      </w:pPr>
      <w:r w:rsidRPr="00234065">
        <w:rPr>
          <w:rFonts w:ascii="Arial" w:hAnsi="Arial" w:cs="Arial"/>
          <w:b/>
          <w:bCs/>
          <w:i/>
          <w:iCs/>
          <w:sz w:val="28"/>
          <w:szCs w:val="28"/>
        </w:rPr>
        <w:t>Transferable Skills (Communication &amp; interpersonal skills)</w:t>
      </w:r>
    </w:p>
    <w:p w14:paraId="680ED07A" w14:textId="77777777" w:rsidR="00FF7D42" w:rsidRDefault="00FF7D42" w:rsidP="00FF7D42">
      <w:pPr>
        <w:ind w:left="360"/>
        <w:jc w:val="center"/>
        <w:rPr>
          <w:rFonts w:ascii="Arial" w:hAnsi="Arial" w:cs="Arial"/>
          <w:b/>
          <w:bCs/>
          <w:i/>
          <w:iCs/>
          <w:sz w:val="44"/>
          <w:szCs w:val="44"/>
          <w:u w:val="single"/>
        </w:rPr>
      </w:pPr>
    </w:p>
    <w:p w14:paraId="69490D6D" w14:textId="77777777" w:rsidR="00FF7D42" w:rsidRDefault="00FF7D42" w:rsidP="00FF7D42">
      <w:pPr>
        <w:ind w:left="360"/>
        <w:jc w:val="center"/>
        <w:rPr>
          <w:rFonts w:ascii="Arial" w:hAnsi="Arial" w:cs="Arial"/>
          <w:b/>
          <w:bCs/>
          <w:i/>
          <w:iCs/>
          <w:sz w:val="44"/>
          <w:szCs w:val="44"/>
          <w:u w:val="single"/>
        </w:rPr>
      </w:pPr>
    </w:p>
    <w:p w14:paraId="162A1C6A" w14:textId="77777777" w:rsidR="00FF7D42" w:rsidRDefault="00FF7D42" w:rsidP="00FF7D42">
      <w:pPr>
        <w:ind w:left="360"/>
        <w:jc w:val="center"/>
        <w:rPr>
          <w:rFonts w:ascii="Arial" w:hAnsi="Arial" w:cs="Arial"/>
          <w:b/>
          <w:bCs/>
          <w:i/>
          <w:iCs/>
          <w:sz w:val="44"/>
          <w:szCs w:val="44"/>
          <w:u w:val="single"/>
        </w:rPr>
      </w:pPr>
    </w:p>
    <w:p w14:paraId="4D665880" w14:textId="3294EBE2" w:rsidR="00FF7D42" w:rsidRPr="005E673B" w:rsidRDefault="00FF7D42" w:rsidP="00FF7D42">
      <w:pPr>
        <w:ind w:left="360"/>
        <w:jc w:val="center"/>
        <w:rPr>
          <w:rFonts w:ascii="Arial" w:hAnsi="Arial" w:cs="Arial"/>
          <w:b/>
          <w:bCs/>
          <w:sz w:val="44"/>
          <w:szCs w:val="44"/>
          <w:u w:val="single"/>
        </w:rPr>
      </w:pPr>
      <w:r w:rsidRPr="005E673B">
        <w:rPr>
          <w:rFonts w:ascii="Arial" w:hAnsi="Arial" w:cs="Arial"/>
          <w:b/>
          <w:bCs/>
          <w:i/>
          <w:iCs/>
          <w:sz w:val="44"/>
          <w:szCs w:val="44"/>
          <w:u w:val="single"/>
        </w:rPr>
        <w:t>Transferable Skills</w:t>
      </w:r>
    </w:p>
    <w:p w14:paraId="6A5DFF83" w14:textId="77777777" w:rsidR="00FF7D42" w:rsidRPr="005E673B" w:rsidRDefault="00FF7D42" w:rsidP="00FF7D42">
      <w:pPr>
        <w:ind w:left="360"/>
        <w:jc w:val="center"/>
        <w:rPr>
          <w:rFonts w:ascii="Arial" w:hAnsi="Arial" w:cs="Arial"/>
          <w:sz w:val="32"/>
          <w:szCs w:val="32"/>
        </w:rPr>
      </w:pPr>
      <w:r w:rsidRPr="005E673B">
        <w:rPr>
          <w:rFonts w:ascii="Arial" w:hAnsi="Arial" w:cs="Arial"/>
          <w:sz w:val="32"/>
          <w:szCs w:val="32"/>
        </w:rPr>
        <w:t>Khalada Akther</w:t>
      </w:r>
    </w:p>
    <w:p w14:paraId="33203CB3" w14:textId="77777777" w:rsidR="00FF7D42" w:rsidRPr="005E673B" w:rsidRDefault="00FF7D42" w:rsidP="00FF7D42">
      <w:pPr>
        <w:ind w:left="360"/>
        <w:jc w:val="center"/>
        <w:rPr>
          <w:rFonts w:ascii="Arial" w:hAnsi="Arial" w:cs="Arial"/>
          <w:sz w:val="32"/>
          <w:szCs w:val="32"/>
        </w:rPr>
      </w:pPr>
      <w:r w:rsidRPr="005E673B">
        <w:rPr>
          <w:rFonts w:ascii="Arial" w:hAnsi="Arial" w:cs="Arial"/>
          <w:sz w:val="32"/>
          <w:szCs w:val="32"/>
        </w:rPr>
        <w:t>2209626</w:t>
      </w:r>
    </w:p>
    <w:p w14:paraId="76C57F62" w14:textId="77777777" w:rsidR="00FF7D42" w:rsidRPr="005E673B" w:rsidRDefault="00FF7D42" w:rsidP="00FF7D42">
      <w:pPr>
        <w:ind w:left="360"/>
        <w:jc w:val="center"/>
        <w:rPr>
          <w:rFonts w:ascii="Arial" w:hAnsi="Arial" w:cs="Arial"/>
          <w:sz w:val="32"/>
          <w:szCs w:val="32"/>
        </w:rPr>
      </w:pPr>
      <w:r w:rsidRPr="005E673B">
        <w:rPr>
          <w:rFonts w:ascii="Arial" w:hAnsi="Arial" w:cs="Arial"/>
          <w:sz w:val="32"/>
          <w:szCs w:val="32"/>
        </w:rPr>
        <w:t>The module title: Business Skills BMIH4001</w:t>
      </w:r>
    </w:p>
    <w:p w14:paraId="11B4C312" w14:textId="77777777" w:rsidR="00FF7D42" w:rsidRPr="005E673B" w:rsidRDefault="00FF7D42" w:rsidP="00FF7D42">
      <w:pPr>
        <w:ind w:left="360"/>
        <w:jc w:val="center"/>
        <w:rPr>
          <w:rFonts w:ascii="Arial" w:hAnsi="Arial" w:cs="Arial"/>
          <w:sz w:val="32"/>
          <w:szCs w:val="32"/>
        </w:rPr>
      </w:pPr>
      <w:r w:rsidRPr="005E673B">
        <w:rPr>
          <w:rFonts w:ascii="Arial" w:hAnsi="Arial" w:cs="Arial"/>
          <w:sz w:val="32"/>
          <w:szCs w:val="32"/>
        </w:rPr>
        <w:t>Deborah Llyod</w:t>
      </w:r>
    </w:p>
    <w:p w14:paraId="5EAC55BD" w14:textId="12B88B76" w:rsidR="00FF7D42" w:rsidRPr="005E673B" w:rsidRDefault="00FF7D42" w:rsidP="00FF7D42">
      <w:pPr>
        <w:ind w:left="360"/>
        <w:jc w:val="center"/>
        <w:rPr>
          <w:rFonts w:ascii="Arial" w:hAnsi="Arial" w:cs="Arial"/>
          <w:sz w:val="32"/>
          <w:szCs w:val="32"/>
        </w:rPr>
      </w:pPr>
      <w:r w:rsidRPr="005E673B">
        <w:rPr>
          <w:rFonts w:ascii="Arial" w:hAnsi="Arial" w:cs="Arial"/>
          <w:sz w:val="32"/>
          <w:szCs w:val="32"/>
        </w:rPr>
        <w:t>Your wordcount: 4</w:t>
      </w:r>
      <w:r w:rsidR="00071E1F">
        <w:rPr>
          <w:rFonts w:ascii="Arial" w:hAnsi="Arial" w:cs="Arial"/>
          <w:sz w:val="32"/>
          <w:szCs w:val="32"/>
        </w:rPr>
        <w:t>27</w:t>
      </w:r>
    </w:p>
    <w:p w14:paraId="0595583A" w14:textId="77777777" w:rsidR="00FF7D42" w:rsidRPr="00234065" w:rsidRDefault="00FF7D42" w:rsidP="00234065">
      <w:pPr>
        <w:jc w:val="center"/>
        <w:rPr>
          <w:rFonts w:ascii="Arial" w:hAnsi="Arial" w:cs="Arial"/>
          <w:b/>
          <w:bCs/>
          <w:i/>
          <w:iCs/>
          <w:sz w:val="28"/>
          <w:szCs w:val="28"/>
        </w:rPr>
      </w:pPr>
    </w:p>
    <w:p w14:paraId="7202B72A" w14:textId="77777777" w:rsidR="00234065" w:rsidRDefault="00234065" w:rsidP="00234065">
      <w:pPr>
        <w:rPr>
          <w:rFonts w:ascii="Arial" w:hAnsi="Arial" w:cs="Arial"/>
          <w:sz w:val="24"/>
          <w:szCs w:val="24"/>
        </w:rPr>
      </w:pPr>
    </w:p>
    <w:p w14:paraId="580A4208" w14:textId="77777777" w:rsidR="00234065" w:rsidRDefault="00234065" w:rsidP="00234065">
      <w:pPr>
        <w:rPr>
          <w:rFonts w:ascii="Arial" w:hAnsi="Arial" w:cs="Arial"/>
          <w:sz w:val="24"/>
          <w:szCs w:val="24"/>
        </w:rPr>
      </w:pPr>
    </w:p>
    <w:p w14:paraId="75D39F0E" w14:textId="77777777" w:rsidR="00234065" w:rsidRDefault="00234065" w:rsidP="00234065">
      <w:pPr>
        <w:rPr>
          <w:rFonts w:ascii="Arial" w:hAnsi="Arial" w:cs="Arial"/>
          <w:sz w:val="24"/>
          <w:szCs w:val="24"/>
        </w:rPr>
      </w:pPr>
    </w:p>
    <w:p w14:paraId="0DC39569" w14:textId="77777777" w:rsidR="00234065" w:rsidRDefault="00234065" w:rsidP="00234065">
      <w:pPr>
        <w:rPr>
          <w:rFonts w:ascii="Arial" w:hAnsi="Arial" w:cs="Arial"/>
          <w:sz w:val="24"/>
          <w:szCs w:val="24"/>
        </w:rPr>
      </w:pPr>
    </w:p>
    <w:p w14:paraId="0A72E1B9" w14:textId="77777777" w:rsidR="00234065" w:rsidRDefault="00234065" w:rsidP="00234065">
      <w:pPr>
        <w:rPr>
          <w:rFonts w:ascii="Arial" w:hAnsi="Arial" w:cs="Arial"/>
          <w:sz w:val="24"/>
          <w:szCs w:val="24"/>
        </w:rPr>
      </w:pPr>
    </w:p>
    <w:p w14:paraId="5D4A8371" w14:textId="77777777" w:rsidR="00234065" w:rsidRDefault="00234065" w:rsidP="00234065">
      <w:pPr>
        <w:rPr>
          <w:rFonts w:ascii="Arial" w:hAnsi="Arial" w:cs="Arial"/>
          <w:sz w:val="24"/>
          <w:szCs w:val="24"/>
        </w:rPr>
      </w:pPr>
    </w:p>
    <w:p w14:paraId="61F3A7F6" w14:textId="77777777" w:rsidR="00234065" w:rsidRDefault="00234065" w:rsidP="00234065">
      <w:pPr>
        <w:rPr>
          <w:rFonts w:ascii="Arial" w:hAnsi="Arial" w:cs="Arial"/>
          <w:sz w:val="24"/>
          <w:szCs w:val="24"/>
        </w:rPr>
      </w:pPr>
    </w:p>
    <w:p w14:paraId="436B3FF5" w14:textId="77777777" w:rsidR="00234065" w:rsidRDefault="00234065" w:rsidP="00234065">
      <w:pPr>
        <w:rPr>
          <w:rFonts w:ascii="Arial" w:hAnsi="Arial" w:cs="Arial"/>
          <w:sz w:val="24"/>
          <w:szCs w:val="24"/>
        </w:rPr>
      </w:pPr>
    </w:p>
    <w:p w14:paraId="74D8BC0D" w14:textId="77777777" w:rsidR="00234065" w:rsidRDefault="00234065" w:rsidP="00234065">
      <w:pPr>
        <w:rPr>
          <w:rFonts w:ascii="Arial" w:hAnsi="Arial" w:cs="Arial"/>
          <w:sz w:val="24"/>
          <w:szCs w:val="24"/>
        </w:rPr>
      </w:pPr>
    </w:p>
    <w:p w14:paraId="2CE95731" w14:textId="77777777" w:rsidR="00234065" w:rsidRDefault="00234065" w:rsidP="00234065">
      <w:pPr>
        <w:rPr>
          <w:rFonts w:ascii="Arial" w:hAnsi="Arial" w:cs="Arial"/>
          <w:sz w:val="24"/>
          <w:szCs w:val="24"/>
        </w:rPr>
      </w:pPr>
    </w:p>
    <w:p w14:paraId="5E2F4F6B" w14:textId="77777777" w:rsidR="00234065" w:rsidRDefault="00234065" w:rsidP="00234065">
      <w:pPr>
        <w:rPr>
          <w:rFonts w:ascii="Arial" w:hAnsi="Arial" w:cs="Arial"/>
          <w:sz w:val="24"/>
          <w:szCs w:val="24"/>
        </w:rPr>
      </w:pPr>
    </w:p>
    <w:p w14:paraId="119B826B" w14:textId="77777777" w:rsidR="00234065" w:rsidRDefault="00234065" w:rsidP="00234065">
      <w:pPr>
        <w:rPr>
          <w:rFonts w:ascii="Arial" w:hAnsi="Arial" w:cs="Arial"/>
          <w:sz w:val="24"/>
          <w:szCs w:val="24"/>
        </w:rPr>
      </w:pPr>
    </w:p>
    <w:p w14:paraId="5AD88B3B" w14:textId="77777777" w:rsidR="00234065" w:rsidRDefault="00234065" w:rsidP="00234065">
      <w:pPr>
        <w:rPr>
          <w:rFonts w:ascii="Arial" w:hAnsi="Arial" w:cs="Arial"/>
          <w:sz w:val="24"/>
          <w:szCs w:val="24"/>
        </w:rPr>
      </w:pPr>
    </w:p>
    <w:p w14:paraId="16356D50" w14:textId="77777777" w:rsidR="00234065" w:rsidRDefault="00234065" w:rsidP="00234065">
      <w:pPr>
        <w:rPr>
          <w:rFonts w:ascii="Arial" w:hAnsi="Arial" w:cs="Arial"/>
          <w:sz w:val="24"/>
          <w:szCs w:val="24"/>
        </w:rPr>
      </w:pPr>
    </w:p>
    <w:p w14:paraId="55457B08" w14:textId="77777777" w:rsidR="00234065" w:rsidRDefault="00234065" w:rsidP="00234065">
      <w:pPr>
        <w:rPr>
          <w:rFonts w:ascii="Arial" w:hAnsi="Arial" w:cs="Arial"/>
          <w:sz w:val="24"/>
          <w:szCs w:val="24"/>
        </w:rPr>
      </w:pPr>
    </w:p>
    <w:p w14:paraId="56E4821D" w14:textId="0B8CC3D3" w:rsidR="00234065" w:rsidRPr="00234065" w:rsidRDefault="00234065" w:rsidP="00FF7D42">
      <w:pPr>
        <w:spacing w:line="360" w:lineRule="auto"/>
        <w:jc w:val="both"/>
        <w:rPr>
          <w:rFonts w:ascii="Arial" w:hAnsi="Arial" w:cs="Arial"/>
          <w:sz w:val="24"/>
          <w:szCs w:val="24"/>
        </w:rPr>
      </w:pPr>
      <w:r w:rsidRPr="00234065">
        <w:rPr>
          <w:rFonts w:ascii="Arial" w:hAnsi="Arial" w:cs="Arial"/>
          <w:sz w:val="24"/>
          <w:szCs w:val="24"/>
        </w:rPr>
        <w:t>Communication and interpersonal skills are critical transferable skills within the hospitality industry</w:t>
      </w:r>
      <w:r w:rsidR="00FF384B">
        <w:rPr>
          <w:rFonts w:ascii="Arial" w:hAnsi="Arial" w:cs="Arial"/>
          <w:sz w:val="24"/>
          <w:szCs w:val="24"/>
        </w:rPr>
        <w:t xml:space="preserve"> </w:t>
      </w:r>
      <w:r w:rsidR="00FF384B" w:rsidRPr="00FF384B">
        <w:rPr>
          <w:rFonts w:ascii="Arial" w:hAnsi="Arial" w:cs="Arial"/>
          <w:sz w:val="24"/>
          <w:szCs w:val="24"/>
        </w:rPr>
        <w:t>(ETC, n.d.)</w:t>
      </w:r>
      <w:r w:rsidRPr="00234065">
        <w:rPr>
          <w:rFonts w:ascii="Arial" w:hAnsi="Arial" w:cs="Arial"/>
          <w:sz w:val="24"/>
          <w:szCs w:val="24"/>
        </w:rPr>
        <w:t>. This industry relies heavily on the ability of employees to communicate effectively with customers, colleagues, and superiors to provide exceptional service and maintain a positive reputation.</w:t>
      </w:r>
    </w:p>
    <w:p w14:paraId="6A3B8442" w14:textId="09478158" w:rsidR="00234065" w:rsidRPr="00234065" w:rsidRDefault="00234065" w:rsidP="00FF7D42">
      <w:pPr>
        <w:spacing w:line="360" w:lineRule="auto"/>
        <w:jc w:val="both"/>
        <w:rPr>
          <w:rFonts w:ascii="Arial" w:hAnsi="Arial" w:cs="Arial"/>
          <w:sz w:val="24"/>
          <w:szCs w:val="24"/>
        </w:rPr>
      </w:pPr>
      <w:r w:rsidRPr="00234065">
        <w:rPr>
          <w:rFonts w:ascii="Arial" w:hAnsi="Arial" w:cs="Arial"/>
          <w:sz w:val="24"/>
          <w:szCs w:val="24"/>
        </w:rPr>
        <w:t>Effective communication in the hospitality industry involves several aspects. First, it is essential to have excellent verbal communication skills to convey information clearly and concisely</w:t>
      </w:r>
      <w:r w:rsidR="001757CF">
        <w:rPr>
          <w:rFonts w:ascii="Arial" w:hAnsi="Arial" w:cs="Arial"/>
          <w:sz w:val="24"/>
          <w:szCs w:val="24"/>
        </w:rPr>
        <w:t xml:space="preserve"> </w:t>
      </w:r>
      <w:r w:rsidR="001757CF" w:rsidRPr="001757CF">
        <w:rPr>
          <w:rFonts w:ascii="Arial" w:hAnsi="Arial" w:cs="Arial"/>
          <w:sz w:val="24"/>
          <w:szCs w:val="24"/>
        </w:rPr>
        <w:t>(Gibson, 2015)</w:t>
      </w:r>
      <w:r w:rsidRPr="00234065">
        <w:rPr>
          <w:rFonts w:ascii="Arial" w:hAnsi="Arial" w:cs="Arial"/>
          <w:sz w:val="24"/>
          <w:szCs w:val="24"/>
        </w:rPr>
        <w:t>. Whether it is taking a customer's order, providing directions to a tourist attraction, or explaining hotel policies, employees must communicate in a manner that is easy to understand and leaves no room for confusion. Clear communication is essential for ensuring that customer needs are met and that expectations are appropriately managed</w:t>
      </w:r>
      <w:r w:rsidR="002218B2">
        <w:rPr>
          <w:rFonts w:ascii="Arial" w:hAnsi="Arial" w:cs="Arial"/>
          <w:sz w:val="24"/>
          <w:szCs w:val="24"/>
        </w:rPr>
        <w:t xml:space="preserve"> (Clark,1996).</w:t>
      </w:r>
    </w:p>
    <w:p w14:paraId="5131342F" w14:textId="67ABDBB8" w:rsidR="00422C25" w:rsidRPr="00234065" w:rsidRDefault="00234065" w:rsidP="00FF7D42">
      <w:pPr>
        <w:spacing w:line="360" w:lineRule="auto"/>
        <w:jc w:val="both"/>
        <w:rPr>
          <w:rFonts w:ascii="Arial" w:hAnsi="Arial" w:cs="Arial"/>
          <w:sz w:val="24"/>
          <w:szCs w:val="24"/>
        </w:rPr>
      </w:pPr>
      <w:r w:rsidRPr="00234065">
        <w:rPr>
          <w:rFonts w:ascii="Arial" w:hAnsi="Arial" w:cs="Arial"/>
          <w:sz w:val="24"/>
          <w:szCs w:val="24"/>
        </w:rPr>
        <w:t>Secondly, strong interpersonal skills are essential in the hospitality industry. The ability to connect with customers, create a welcoming environment, and anticipate their needs is crucial for delivering a positive experience</w:t>
      </w:r>
      <w:r w:rsidR="008968A1">
        <w:rPr>
          <w:rFonts w:ascii="Arial" w:hAnsi="Arial" w:cs="Arial"/>
          <w:sz w:val="24"/>
          <w:szCs w:val="24"/>
        </w:rPr>
        <w:t xml:space="preserve"> </w:t>
      </w:r>
      <w:r w:rsidR="008968A1" w:rsidRPr="008968A1">
        <w:rPr>
          <w:rFonts w:ascii="Arial" w:hAnsi="Arial" w:cs="Arial"/>
          <w:sz w:val="24"/>
          <w:szCs w:val="24"/>
        </w:rPr>
        <w:t>(CFI Team, 2022)</w:t>
      </w:r>
      <w:r w:rsidRPr="00234065">
        <w:rPr>
          <w:rFonts w:ascii="Arial" w:hAnsi="Arial" w:cs="Arial"/>
          <w:sz w:val="24"/>
          <w:szCs w:val="24"/>
        </w:rPr>
        <w:t xml:space="preserve">. Employees with strong interpersonal skills can build rapport with customers, address their concerns, </w:t>
      </w:r>
      <w:r w:rsidR="00422C25" w:rsidRPr="00422C25">
        <w:rPr>
          <w:rFonts w:ascii="Arial" w:hAnsi="Arial" w:cs="Arial"/>
          <w:sz w:val="24"/>
          <w:szCs w:val="24"/>
        </w:rPr>
        <w:t>and cultivate a good connection that might result in repeat business and good word-of-mouth referrals.</w:t>
      </w:r>
    </w:p>
    <w:p w14:paraId="38699DFE" w14:textId="690492A5" w:rsidR="00234065" w:rsidRPr="00234065" w:rsidRDefault="00234065" w:rsidP="00FF7D42">
      <w:pPr>
        <w:spacing w:line="360" w:lineRule="auto"/>
        <w:jc w:val="both"/>
        <w:rPr>
          <w:rFonts w:ascii="Arial" w:hAnsi="Arial" w:cs="Arial"/>
          <w:sz w:val="24"/>
          <w:szCs w:val="24"/>
        </w:rPr>
      </w:pPr>
      <w:r w:rsidRPr="00234065">
        <w:rPr>
          <w:rFonts w:ascii="Arial" w:hAnsi="Arial" w:cs="Arial"/>
          <w:sz w:val="24"/>
          <w:szCs w:val="24"/>
        </w:rPr>
        <w:t>Moreover, strong interpersonal skills enable employees to work effectively with colleagues and superiors. In the hospitality industry, teamwork is critical, and employees must be able to work collaboratively to achieve shared goals. Strong interpersonal skills facilitate effective collaboration</w:t>
      </w:r>
      <w:r w:rsidR="0074566B">
        <w:rPr>
          <w:rFonts w:ascii="Arial" w:hAnsi="Arial" w:cs="Arial"/>
          <w:sz w:val="24"/>
          <w:szCs w:val="24"/>
        </w:rPr>
        <w:t xml:space="preserve"> between leadership and interpersonal skills</w:t>
      </w:r>
      <w:r w:rsidRPr="00234065">
        <w:rPr>
          <w:rFonts w:ascii="Arial" w:hAnsi="Arial" w:cs="Arial"/>
          <w:sz w:val="24"/>
          <w:szCs w:val="24"/>
        </w:rPr>
        <w:t>, enable constructive feedback, and promote a positive working environment</w:t>
      </w:r>
      <w:r w:rsidR="0074566B">
        <w:rPr>
          <w:rFonts w:ascii="Arial" w:hAnsi="Arial" w:cs="Arial"/>
          <w:sz w:val="24"/>
          <w:szCs w:val="24"/>
        </w:rPr>
        <w:t xml:space="preserve"> (</w:t>
      </w:r>
      <w:r w:rsidR="0074566B" w:rsidRPr="0074566B">
        <w:rPr>
          <w:rFonts w:ascii="Arial" w:hAnsi="Arial" w:cs="Arial"/>
          <w:sz w:val="24"/>
          <w:szCs w:val="24"/>
        </w:rPr>
        <w:t>Marneros</w:t>
      </w:r>
      <w:r w:rsidR="002C5C83">
        <w:rPr>
          <w:rFonts w:ascii="Arial" w:hAnsi="Arial" w:cs="Arial"/>
          <w:sz w:val="24"/>
          <w:szCs w:val="24"/>
        </w:rPr>
        <w:t xml:space="preserve"> et al.</w:t>
      </w:r>
      <w:r w:rsidR="0074566B" w:rsidRPr="0074566B">
        <w:rPr>
          <w:rFonts w:ascii="Arial" w:hAnsi="Arial" w:cs="Arial"/>
          <w:sz w:val="24"/>
          <w:szCs w:val="24"/>
        </w:rPr>
        <w:t>, 2020)</w:t>
      </w:r>
    </w:p>
    <w:p w14:paraId="711BDCF9" w14:textId="2F46D090" w:rsidR="00234065" w:rsidRPr="00234065" w:rsidRDefault="002218B2" w:rsidP="00FF7D42">
      <w:pPr>
        <w:spacing w:line="360" w:lineRule="auto"/>
        <w:jc w:val="both"/>
        <w:rPr>
          <w:rFonts w:ascii="Arial" w:hAnsi="Arial" w:cs="Arial"/>
          <w:sz w:val="24"/>
          <w:szCs w:val="24"/>
        </w:rPr>
      </w:pPr>
      <w:r>
        <w:rPr>
          <w:rFonts w:ascii="Arial" w:hAnsi="Arial" w:cs="Arial"/>
          <w:sz w:val="24"/>
          <w:szCs w:val="24"/>
        </w:rPr>
        <w:t>To summarise</w:t>
      </w:r>
      <w:r w:rsidR="00234065" w:rsidRPr="00234065">
        <w:rPr>
          <w:rFonts w:ascii="Arial" w:hAnsi="Arial" w:cs="Arial"/>
          <w:sz w:val="24"/>
          <w:szCs w:val="24"/>
        </w:rPr>
        <w:t>,</w:t>
      </w:r>
      <w:r w:rsidR="00365E26">
        <w:rPr>
          <w:rFonts w:ascii="Arial" w:hAnsi="Arial" w:cs="Arial"/>
          <w:sz w:val="24"/>
          <w:szCs w:val="24"/>
        </w:rPr>
        <w:t xml:space="preserve"> it can be said that</w:t>
      </w:r>
      <w:r w:rsidR="00234065" w:rsidRPr="00234065">
        <w:rPr>
          <w:rFonts w:ascii="Arial" w:hAnsi="Arial" w:cs="Arial"/>
          <w:sz w:val="24"/>
          <w:szCs w:val="24"/>
        </w:rPr>
        <w:t xml:space="preserve"> communication and interpersonal skills are essential in the hospitality industry. They allow </w:t>
      </w:r>
      <w:r w:rsidR="0074566B">
        <w:rPr>
          <w:rFonts w:ascii="Arial" w:hAnsi="Arial" w:cs="Arial"/>
          <w:sz w:val="24"/>
          <w:szCs w:val="24"/>
        </w:rPr>
        <w:t xml:space="preserve">young </w:t>
      </w:r>
      <w:r w:rsidR="00234065" w:rsidRPr="00234065">
        <w:rPr>
          <w:rFonts w:ascii="Arial" w:hAnsi="Arial" w:cs="Arial"/>
          <w:sz w:val="24"/>
          <w:szCs w:val="24"/>
        </w:rPr>
        <w:t>employees to connect with customers, work collaboratively with colleagues, and deliver an exceptional experience</w:t>
      </w:r>
      <w:r w:rsidR="0074566B">
        <w:rPr>
          <w:rFonts w:ascii="Arial" w:hAnsi="Arial" w:cs="Arial"/>
          <w:sz w:val="24"/>
          <w:szCs w:val="24"/>
        </w:rPr>
        <w:t xml:space="preserve"> (Singh, 2019)</w:t>
      </w:r>
      <w:r w:rsidR="00234065" w:rsidRPr="00234065">
        <w:rPr>
          <w:rFonts w:ascii="Arial" w:hAnsi="Arial" w:cs="Arial"/>
          <w:sz w:val="24"/>
          <w:szCs w:val="24"/>
        </w:rPr>
        <w:t>. Employers in the hospitality industry should prioritize these skills</w:t>
      </w:r>
      <w:r w:rsidR="00024585">
        <w:rPr>
          <w:rFonts w:ascii="Arial" w:hAnsi="Arial" w:cs="Arial"/>
          <w:sz w:val="24"/>
          <w:szCs w:val="24"/>
        </w:rPr>
        <w:t xml:space="preserve"> </w:t>
      </w:r>
      <w:r w:rsidR="00234065" w:rsidRPr="00234065">
        <w:rPr>
          <w:rFonts w:ascii="Arial" w:hAnsi="Arial" w:cs="Arial"/>
          <w:sz w:val="24"/>
          <w:szCs w:val="24"/>
        </w:rPr>
        <w:t>in their recruitment and training processes to ensure that employees can communicate effectively, build strong relationships, and deliver exceptional service</w:t>
      </w:r>
      <w:r>
        <w:rPr>
          <w:rFonts w:ascii="Arial" w:hAnsi="Arial" w:cs="Arial"/>
          <w:sz w:val="24"/>
          <w:szCs w:val="24"/>
        </w:rPr>
        <w:t xml:space="preserve"> </w:t>
      </w:r>
      <w:r w:rsidRPr="00024585">
        <w:rPr>
          <w:rFonts w:ascii="Arial" w:hAnsi="Arial" w:cs="Arial"/>
          <w:sz w:val="24"/>
          <w:szCs w:val="24"/>
        </w:rPr>
        <w:t>(Netra, 2021)</w:t>
      </w:r>
      <w:r w:rsidR="00234065" w:rsidRPr="00234065">
        <w:rPr>
          <w:rFonts w:ascii="Arial" w:hAnsi="Arial" w:cs="Arial"/>
          <w:sz w:val="24"/>
          <w:szCs w:val="24"/>
        </w:rPr>
        <w:t>.</w:t>
      </w:r>
    </w:p>
    <w:p w14:paraId="773D20DD" w14:textId="77777777" w:rsidR="00234065" w:rsidRPr="00234065" w:rsidRDefault="00234065" w:rsidP="00FF7D42">
      <w:pPr>
        <w:spacing w:line="360" w:lineRule="auto"/>
        <w:jc w:val="both"/>
        <w:rPr>
          <w:rFonts w:ascii="Arial" w:hAnsi="Arial" w:cs="Arial"/>
          <w:sz w:val="24"/>
          <w:szCs w:val="24"/>
        </w:rPr>
      </w:pPr>
      <w:r w:rsidRPr="00234065">
        <w:rPr>
          <w:rFonts w:ascii="Arial" w:hAnsi="Arial" w:cs="Arial"/>
          <w:sz w:val="24"/>
          <w:szCs w:val="24"/>
        </w:rPr>
        <w:lastRenderedPageBreak/>
        <w:t>Furthermore, the hospitality industry is highly competitive, and businesses must differentiate themselves by providing excellent customer service. Effective communication and interpersonal skills are critical for creating a positive impression on customers and building loyalty. Customers who receive exceptional service are more likely to return, provide positive reviews, and recommend the business to others.</w:t>
      </w:r>
    </w:p>
    <w:p w14:paraId="14E0A8B3" w14:textId="625CE08B" w:rsidR="001F3CA8" w:rsidRDefault="00234065" w:rsidP="00FF7D42">
      <w:pPr>
        <w:spacing w:line="360" w:lineRule="auto"/>
        <w:jc w:val="both"/>
        <w:rPr>
          <w:rFonts w:ascii="Arial" w:hAnsi="Arial" w:cs="Arial"/>
          <w:sz w:val="24"/>
          <w:szCs w:val="24"/>
        </w:rPr>
      </w:pPr>
      <w:r>
        <w:rPr>
          <w:rFonts w:ascii="Arial" w:hAnsi="Arial" w:cs="Arial"/>
          <w:sz w:val="24"/>
          <w:szCs w:val="24"/>
        </w:rPr>
        <w:t>Finally</w:t>
      </w:r>
      <w:r w:rsidRPr="00234065">
        <w:rPr>
          <w:rFonts w:ascii="Arial" w:hAnsi="Arial" w:cs="Arial"/>
          <w:sz w:val="24"/>
          <w:szCs w:val="24"/>
        </w:rPr>
        <w:t xml:space="preserve">, </w:t>
      </w:r>
      <w:r>
        <w:rPr>
          <w:rFonts w:ascii="Arial" w:hAnsi="Arial" w:cs="Arial"/>
          <w:sz w:val="24"/>
          <w:szCs w:val="24"/>
        </w:rPr>
        <w:t xml:space="preserve">it can be said that </w:t>
      </w:r>
      <w:r w:rsidRPr="00234065">
        <w:rPr>
          <w:rFonts w:ascii="Arial" w:hAnsi="Arial" w:cs="Arial"/>
          <w:sz w:val="24"/>
          <w:szCs w:val="24"/>
        </w:rPr>
        <w:t>communication and interpersonal skills are transferable skills that are essential in the hospitality industry</w:t>
      </w:r>
      <w:r w:rsidR="00CC527B">
        <w:rPr>
          <w:rFonts w:ascii="Arial" w:hAnsi="Arial" w:cs="Arial"/>
          <w:sz w:val="24"/>
          <w:szCs w:val="24"/>
        </w:rPr>
        <w:t xml:space="preserve"> </w:t>
      </w:r>
      <w:r w:rsidR="00CC527B" w:rsidRPr="00CC527B">
        <w:rPr>
          <w:rFonts w:ascii="Arial" w:hAnsi="Arial" w:cs="Arial"/>
          <w:sz w:val="24"/>
          <w:szCs w:val="24"/>
        </w:rPr>
        <w:t>(Shields, 2021)</w:t>
      </w:r>
      <w:r w:rsidRPr="00234065">
        <w:rPr>
          <w:rFonts w:ascii="Arial" w:hAnsi="Arial" w:cs="Arial"/>
          <w:sz w:val="24"/>
          <w:szCs w:val="24"/>
        </w:rPr>
        <w:t>. Businesses that prioritize these skills will be better equipped to provide exceptional service, build strong customer relationships, and differentiate themselves from competitors. Employees who possess these skills are invaluable assets to the industry and can contribute to the success of any business they work for.</w:t>
      </w:r>
    </w:p>
    <w:p w14:paraId="201F1D53" w14:textId="64B4B10C" w:rsidR="0094168A" w:rsidRDefault="0094168A" w:rsidP="00FF7D42">
      <w:pPr>
        <w:spacing w:line="360" w:lineRule="auto"/>
        <w:jc w:val="both"/>
        <w:rPr>
          <w:rFonts w:ascii="Arial" w:hAnsi="Arial" w:cs="Arial"/>
          <w:sz w:val="24"/>
          <w:szCs w:val="24"/>
        </w:rPr>
      </w:pPr>
    </w:p>
    <w:p w14:paraId="02F90689" w14:textId="267C5BD6" w:rsidR="0094168A" w:rsidRDefault="0094168A" w:rsidP="00FF7D42">
      <w:pPr>
        <w:spacing w:line="360" w:lineRule="auto"/>
        <w:jc w:val="both"/>
        <w:rPr>
          <w:rFonts w:ascii="Arial" w:hAnsi="Arial" w:cs="Arial"/>
          <w:sz w:val="24"/>
          <w:szCs w:val="24"/>
        </w:rPr>
      </w:pPr>
    </w:p>
    <w:p w14:paraId="0BDBDEB7" w14:textId="0CFBBEEB" w:rsidR="0094168A" w:rsidRDefault="0094168A" w:rsidP="00FF7D42">
      <w:pPr>
        <w:spacing w:line="360" w:lineRule="auto"/>
        <w:jc w:val="both"/>
        <w:rPr>
          <w:rFonts w:ascii="Arial" w:hAnsi="Arial" w:cs="Arial"/>
          <w:sz w:val="24"/>
          <w:szCs w:val="24"/>
        </w:rPr>
      </w:pPr>
    </w:p>
    <w:p w14:paraId="30D7E5D5" w14:textId="6598F983" w:rsidR="0094168A" w:rsidRDefault="0094168A" w:rsidP="00FF7D42">
      <w:pPr>
        <w:spacing w:line="360" w:lineRule="auto"/>
        <w:jc w:val="both"/>
        <w:rPr>
          <w:rFonts w:ascii="Arial" w:hAnsi="Arial" w:cs="Arial"/>
          <w:sz w:val="24"/>
          <w:szCs w:val="24"/>
        </w:rPr>
      </w:pPr>
    </w:p>
    <w:p w14:paraId="38A90E53" w14:textId="48976A08" w:rsidR="0094168A" w:rsidRDefault="0094168A" w:rsidP="00FF7D42">
      <w:pPr>
        <w:spacing w:line="360" w:lineRule="auto"/>
        <w:jc w:val="both"/>
        <w:rPr>
          <w:rFonts w:ascii="Arial" w:hAnsi="Arial" w:cs="Arial"/>
          <w:sz w:val="24"/>
          <w:szCs w:val="24"/>
        </w:rPr>
      </w:pPr>
    </w:p>
    <w:p w14:paraId="73CB939D" w14:textId="63EADEA7" w:rsidR="0094168A" w:rsidRDefault="0094168A" w:rsidP="00FF7D42">
      <w:pPr>
        <w:spacing w:line="360" w:lineRule="auto"/>
        <w:jc w:val="both"/>
        <w:rPr>
          <w:rFonts w:ascii="Arial" w:hAnsi="Arial" w:cs="Arial"/>
          <w:sz w:val="24"/>
          <w:szCs w:val="24"/>
        </w:rPr>
      </w:pPr>
    </w:p>
    <w:p w14:paraId="446C86CF" w14:textId="127C7A62" w:rsidR="0094168A" w:rsidRDefault="0094168A" w:rsidP="00FF7D42">
      <w:pPr>
        <w:spacing w:line="360" w:lineRule="auto"/>
        <w:jc w:val="both"/>
        <w:rPr>
          <w:rFonts w:ascii="Arial" w:hAnsi="Arial" w:cs="Arial"/>
          <w:sz w:val="24"/>
          <w:szCs w:val="24"/>
        </w:rPr>
      </w:pPr>
    </w:p>
    <w:p w14:paraId="4C6FCA82" w14:textId="77B8ACF2" w:rsidR="0094168A" w:rsidRDefault="0094168A" w:rsidP="00FF7D42">
      <w:pPr>
        <w:spacing w:line="360" w:lineRule="auto"/>
        <w:jc w:val="both"/>
        <w:rPr>
          <w:rFonts w:ascii="Arial" w:hAnsi="Arial" w:cs="Arial"/>
          <w:sz w:val="24"/>
          <w:szCs w:val="24"/>
        </w:rPr>
      </w:pPr>
    </w:p>
    <w:p w14:paraId="02CFCA50" w14:textId="7890FF0E" w:rsidR="0094168A" w:rsidRDefault="0094168A" w:rsidP="00FF7D42">
      <w:pPr>
        <w:spacing w:line="360" w:lineRule="auto"/>
        <w:jc w:val="both"/>
        <w:rPr>
          <w:rFonts w:ascii="Arial" w:hAnsi="Arial" w:cs="Arial"/>
          <w:sz w:val="24"/>
          <w:szCs w:val="24"/>
        </w:rPr>
      </w:pPr>
    </w:p>
    <w:p w14:paraId="6D95AB6E" w14:textId="21DE88BC" w:rsidR="0094168A" w:rsidRDefault="0094168A" w:rsidP="00FF7D42">
      <w:pPr>
        <w:spacing w:line="360" w:lineRule="auto"/>
        <w:jc w:val="both"/>
        <w:rPr>
          <w:rFonts w:ascii="Arial" w:hAnsi="Arial" w:cs="Arial"/>
          <w:sz w:val="24"/>
          <w:szCs w:val="24"/>
        </w:rPr>
      </w:pPr>
    </w:p>
    <w:p w14:paraId="71304BD1" w14:textId="77777777" w:rsidR="0094168A" w:rsidRDefault="0094168A" w:rsidP="00FF7D42">
      <w:pPr>
        <w:spacing w:line="360" w:lineRule="auto"/>
        <w:jc w:val="both"/>
        <w:rPr>
          <w:rFonts w:ascii="Arial" w:hAnsi="Arial" w:cs="Arial"/>
          <w:sz w:val="24"/>
          <w:szCs w:val="24"/>
        </w:rPr>
      </w:pPr>
    </w:p>
    <w:p w14:paraId="32B8A256" w14:textId="078587A7" w:rsidR="006E1C45" w:rsidRDefault="006E1C45" w:rsidP="006E1C45">
      <w:pPr>
        <w:pStyle w:val="Heading1"/>
        <w:rPr>
          <w:rFonts w:ascii="Arial" w:hAnsi="Arial" w:cs="Arial"/>
          <w:b/>
          <w:bCs/>
          <w:i/>
          <w:iCs/>
          <w:sz w:val="24"/>
          <w:szCs w:val="24"/>
        </w:rPr>
      </w:pPr>
      <w:r w:rsidRPr="006E1C45">
        <w:rPr>
          <w:rFonts w:ascii="Arial" w:hAnsi="Arial" w:cs="Arial"/>
          <w:b/>
          <w:bCs/>
          <w:i/>
          <w:iCs/>
          <w:sz w:val="24"/>
          <w:szCs w:val="24"/>
        </w:rPr>
        <w:t>Reference</w:t>
      </w:r>
    </w:p>
    <w:p w14:paraId="28B1BFD3" w14:textId="1739BD13" w:rsidR="006E1C45" w:rsidRPr="002C5C83" w:rsidRDefault="008968A1" w:rsidP="002C5C83">
      <w:pPr>
        <w:pStyle w:val="NormalWeb"/>
        <w:ind w:left="567" w:hanging="567"/>
        <w:rPr>
          <w:color w:val="000000"/>
        </w:rPr>
      </w:pPr>
      <w:r w:rsidRPr="002C5C83">
        <w:rPr>
          <w:color w:val="000000"/>
        </w:rPr>
        <w:t xml:space="preserve">CFI Team (2022). </w:t>
      </w:r>
      <w:r w:rsidRPr="00071E1F">
        <w:rPr>
          <w:i/>
          <w:iCs/>
          <w:color w:val="000000"/>
        </w:rPr>
        <w:t>Interpersonal Skills.</w:t>
      </w:r>
      <w:r w:rsidRPr="002C5C83">
        <w:rPr>
          <w:color w:val="000000"/>
        </w:rPr>
        <w:t xml:space="preserve"> [online] </w:t>
      </w:r>
      <w:r w:rsidRPr="00071E1F">
        <w:rPr>
          <w:i/>
          <w:iCs/>
          <w:color w:val="000000"/>
        </w:rPr>
        <w:t>Corporate Finance Institute.</w:t>
      </w:r>
      <w:r w:rsidRPr="002C5C83">
        <w:rPr>
          <w:color w:val="000000"/>
        </w:rPr>
        <w:t xml:space="preserve"> Available at: </w:t>
      </w:r>
      <w:hyperlink r:id="rId4" w:history="1">
        <w:r w:rsidRPr="002C5C83">
          <w:rPr>
            <w:color w:val="000000"/>
          </w:rPr>
          <w:t>https://corporatefinanceinstitute.com/resources/management/interpersonal-skills/</w:t>
        </w:r>
      </w:hyperlink>
      <w:r w:rsidRPr="002C5C83">
        <w:rPr>
          <w:color w:val="000000"/>
        </w:rPr>
        <w:t>.</w:t>
      </w:r>
    </w:p>
    <w:p w14:paraId="1D174CE8" w14:textId="310A9738" w:rsidR="002218B2" w:rsidRPr="002C5C83" w:rsidRDefault="002218B2" w:rsidP="002C5C83">
      <w:pPr>
        <w:pStyle w:val="NormalWeb"/>
        <w:ind w:left="567" w:hanging="567"/>
        <w:rPr>
          <w:color w:val="000000"/>
        </w:rPr>
      </w:pPr>
      <w:r w:rsidRPr="002C5C83">
        <w:rPr>
          <w:color w:val="000000"/>
        </w:rPr>
        <w:t>Clark, M., 1995. </w:t>
      </w:r>
      <w:r w:rsidRPr="002C5C83">
        <w:rPr>
          <w:i/>
          <w:iCs/>
          <w:color w:val="000000"/>
        </w:rPr>
        <w:t>Interpersonal skills for hospitality management</w:t>
      </w:r>
      <w:r w:rsidRPr="002C5C83">
        <w:rPr>
          <w:color w:val="000000"/>
        </w:rPr>
        <w:t>. Chapman &amp; Hall Ltd.</w:t>
      </w:r>
    </w:p>
    <w:p w14:paraId="05648A5F" w14:textId="39AACA5D" w:rsidR="006E1C45" w:rsidRPr="002C5C83" w:rsidRDefault="00FF384B" w:rsidP="002C5C83">
      <w:pPr>
        <w:pStyle w:val="NormalWeb"/>
        <w:ind w:left="567" w:hanging="567"/>
        <w:rPr>
          <w:i/>
          <w:iCs/>
          <w:color w:val="000000"/>
        </w:rPr>
      </w:pPr>
      <w:r w:rsidRPr="002C5C83">
        <w:rPr>
          <w:i/>
          <w:iCs/>
          <w:color w:val="000000"/>
        </w:rPr>
        <w:lastRenderedPageBreak/>
        <w:t xml:space="preserve">ETC Employment &amp; Training. (n.d.). Top 10 skills all hospitality employees have. </w:t>
      </w:r>
      <w:r w:rsidRPr="00071E1F">
        <w:rPr>
          <w:color w:val="000000"/>
        </w:rPr>
        <w:t>[online]</w:t>
      </w:r>
      <w:r w:rsidRPr="002C5C83">
        <w:rPr>
          <w:i/>
          <w:iCs/>
          <w:color w:val="000000"/>
        </w:rPr>
        <w:t xml:space="preserve"> </w:t>
      </w:r>
      <w:r w:rsidRPr="00071E1F">
        <w:rPr>
          <w:color w:val="000000"/>
        </w:rPr>
        <w:t xml:space="preserve">Available at: </w:t>
      </w:r>
      <w:hyperlink r:id="rId5" w:history="1">
        <w:r w:rsidRPr="00071E1F">
          <w:rPr>
            <w:color w:val="000000"/>
          </w:rPr>
          <w:t>https://etcltd.com.au/how-find-job/top-10-skills-all-hospitality-employees-have/</w:t>
        </w:r>
      </w:hyperlink>
      <w:r w:rsidRPr="00071E1F">
        <w:rPr>
          <w:color w:val="000000"/>
        </w:rPr>
        <w:t>.</w:t>
      </w:r>
    </w:p>
    <w:p w14:paraId="7EFECD44" w14:textId="4B5729C7" w:rsidR="002C5C83" w:rsidRPr="002C5C83" w:rsidRDefault="001757CF" w:rsidP="002C5C83">
      <w:pPr>
        <w:pStyle w:val="NormalWeb"/>
        <w:ind w:left="567" w:hanging="567"/>
        <w:rPr>
          <w:i/>
          <w:iCs/>
          <w:color w:val="000000"/>
        </w:rPr>
      </w:pPr>
      <w:r w:rsidRPr="002C5C83">
        <w:rPr>
          <w:color w:val="000000"/>
        </w:rPr>
        <w:t>Gibson, J. (2015).</w:t>
      </w:r>
      <w:r w:rsidRPr="002C5C83">
        <w:rPr>
          <w:i/>
          <w:iCs/>
          <w:color w:val="000000"/>
        </w:rPr>
        <w:t xml:space="preserve"> The importance of effective communication of a hotel manager - Moore &amp; Smalley. </w:t>
      </w:r>
      <w:r w:rsidRPr="00071E1F">
        <w:rPr>
          <w:color w:val="000000"/>
        </w:rPr>
        <w:t>[online]</w:t>
      </w:r>
      <w:r w:rsidRPr="002C5C83">
        <w:rPr>
          <w:i/>
          <w:iCs/>
          <w:color w:val="000000"/>
        </w:rPr>
        <w:t xml:space="preserve"> Moore &amp; Smalley. </w:t>
      </w:r>
      <w:r w:rsidRPr="002C5C83">
        <w:rPr>
          <w:color w:val="000000"/>
        </w:rPr>
        <w:t xml:space="preserve">Available at: </w:t>
      </w:r>
      <w:hyperlink r:id="rId6" w:history="1">
        <w:r w:rsidRPr="002C5C83">
          <w:rPr>
            <w:color w:val="000000"/>
          </w:rPr>
          <w:t>https://mooreandsmalley.co.uk/insights/knowledge-post/the-importance-of-effective-communication-of-a-hotel-manager/</w:t>
        </w:r>
      </w:hyperlink>
      <w:r w:rsidR="002C5C83">
        <w:rPr>
          <w:color w:val="000000"/>
        </w:rPr>
        <w:t xml:space="preserve">(Accessed: </w:t>
      </w:r>
      <w:r w:rsidR="00071E1F">
        <w:rPr>
          <w:color w:val="000000"/>
          <w:lang w:val="en-GB"/>
        </w:rPr>
        <w:t>Feb</w:t>
      </w:r>
      <w:r w:rsidR="002C5C83">
        <w:rPr>
          <w:color w:val="000000"/>
        </w:rPr>
        <w:t xml:space="preserve"> 2</w:t>
      </w:r>
      <w:r w:rsidR="00071E1F">
        <w:rPr>
          <w:color w:val="000000"/>
          <w:lang w:val="en-GB"/>
        </w:rPr>
        <w:t>0</w:t>
      </w:r>
      <w:r w:rsidR="002C5C83">
        <w:rPr>
          <w:color w:val="000000"/>
        </w:rPr>
        <w:t>, 2023).</w:t>
      </w:r>
      <w:r w:rsidR="002C5C83">
        <w:rPr>
          <w:rStyle w:val="apple-converted-space"/>
          <w:color w:val="000000"/>
        </w:rPr>
        <w:t> </w:t>
      </w:r>
    </w:p>
    <w:p w14:paraId="506AF7A7" w14:textId="6FE9EC41" w:rsidR="002C5C83" w:rsidRPr="007B474C" w:rsidRDefault="002C5C83" w:rsidP="007B474C">
      <w:pPr>
        <w:pStyle w:val="NormalWeb"/>
        <w:ind w:left="567" w:hanging="567"/>
        <w:rPr>
          <w:color w:val="000000"/>
        </w:rPr>
      </w:pPr>
      <w:r>
        <w:rPr>
          <w:color w:val="000000"/>
        </w:rPr>
        <w:t>Marneros, S., Papageorgiou, G. and Efstathiades, A. (2020) “Identifying key success competencies for the hospitality industry: The Perspectives of Professionals,”</w:t>
      </w:r>
      <w:r>
        <w:rPr>
          <w:rStyle w:val="apple-converted-space"/>
          <w:color w:val="000000"/>
        </w:rPr>
        <w:t> </w:t>
      </w:r>
      <w:r>
        <w:rPr>
          <w:i/>
          <w:iCs/>
          <w:color w:val="000000"/>
        </w:rPr>
        <w:t>Journal of Teaching in Travel &amp; Tourism</w:t>
      </w:r>
      <w:r>
        <w:rPr>
          <w:color w:val="000000"/>
        </w:rPr>
        <w:t>, 20(4), pp. 237–261. Available at: https://doi.org/10.1080/15313220.2020.1745732.</w:t>
      </w:r>
      <w:r>
        <w:rPr>
          <w:rStyle w:val="apple-converted-space"/>
          <w:color w:val="000000"/>
        </w:rPr>
        <w:t> </w:t>
      </w:r>
    </w:p>
    <w:p w14:paraId="3A8B4ED2" w14:textId="4ABC0100" w:rsidR="001757CF" w:rsidRPr="002C5C83" w:rsidRDefault="00024585" w:rsidP="002C5C83">
      <w:pPr>
        <w:pStyle w:val="NormalWeb"/>
        <w:ind w:left="567" w:hanging="567"/>
        <w:rPr>
          <w:color w:val="000000"/>
        </w:rPr>
      </w:pPr>
      <w:r w:rsidRPr="002C5C83">
        <w:rPr>
          <w:color w:val="000000"/>
        </w:rPr>
        <w:t xml:space="preserve">Netra (2021). </w:t>
      </w:r>
      <w:r w:rsidRPr="002C5C83">
        <w:rPr>
          <w:i/>
          <w:iCs/>
          <w:color w:val="000000"/>
        </w:rPr>
        <w:t>7 Effective Steps for Building Strong Client Relationships</w:t>
      </w:r>
      <w:r w:rsidRPr="002C5C83">
        <w:rPr>
          <w:color w:val="000000"/>
        </w:rPr>
        <w:t xml:space="preserve">. [online] Appointy Blog. Available at: </w:t>
      </w:r>
      <w:hyperlink r:id="rId7" w:history="1">
        <w:r w:rsidRPr="002C5C83">
          <w:rPr>
            <w:color w:val="000000"/>
          </w:rPr>
          <w:t>https://blog.appointy.com/2021/09/24/building-client-relationships/</w:t>
        </w:r>
      </w:hyperlink>
      <w:r w:rsidRPr="002C5C83">
        <w:rPr>
          <w:color w:val="000000"/>
        </w:rPr>
        <w:t xml:space="preserve"> [Accessed 17 Feb. 2023].</w:t>
      </w:r>
    </w:p>
    <w:p w14:paraId="297F2AED" w14:textId="425BFAF9" w:rsidR="0074566B" w:rsidRPr="002C5C83" w:rsidRDefault="0074566B" w:rsidP="002C5C83">
      <w:pPr>
        <w:pStyle w:val="NormalWeb"/>
        <w:ind w:left="567" w:hanging="567"/>
        <w:rPr>
          <w:color w:val="000000"/>
        </w:rPr>
      </w:pPr>
      <w:r w:rsidRPr="002C5C83">
        <w:rPr>
          <w:color w:val="000000"/>
        </w:rPr>
        <w:t xml:space="preserve">Singh, A. and Jaykumar, P., 2019. </w:t>
      </w:r>
      <w:r w:rsidRPr="002C5C83">
        <w:rPr>
          <w:i/>
          <w:iCs/>
          <w:color w:val="000000"/>
        </w:rPr>
        <w:t>On the road to consensus: key soft skills required for youth employment in the service sector</w:t>
      </w:r>
      <w:r w:rsidRPr="002C5C83">
        <w:rPr>
          <w:color w:val="000000"/>
        </w:rPr>
        <w:t>. Worldwide Hospitality and Tourism Themes.</w:t>
      </w:r>
    </w:p>
    <w:p w14:paraId="42416ECE" w14:textId="5A279E0B" w:rsidR="00CC527B" w:rsidRPr="002C5C83" w:rsidRDefault="00CC527B" w:rsidP="002C5C83">
      <w:pPr>
        <w:pStyle w:val="NormalWeb"/>
        <w:ind w:left="567" w:hanging="567"/>
        <w:rPr>
          <w:color w:val="000000"/>
        </w:rPr>
      </w:pPr>
      <w:r w:rsidRPr="002C5C83">
        <w:rPr>
          <w:color w:val="000000"/>
        </w:rPr>
        <w:t xml:space="preserve">Shields, K. (2021). </w:t>
      </w:r>
      <w:r w:rsidRPr="002C5C83">
        <w:rPr>
          <w:i/>
          <w:iCs/>
          <w:color w:val="000000"/>
        </w:rPr>
        <w:t>Chapter 2: Being a Customer Service Representative (CSR).</w:t>
      </w:r>
      <w:r w:rsidRPr="002C5C83">
        <w:rPr>
          <w:color w:val="000000"/>
        </w:rPr>
        <w:t xml:space="preserve"> ecampusontario.pressbooks.pub. [online] Available at: </w:t>
      </w:r>
      <w:hyperlink r:id="rId8" w:history="1">
        <w:r w:rsidRPr="002C5C83">
          <w:rPr>
            <w:color w:val="000000"/>
          </w:rPr>
          <w:t>https://ecampusontario.pressbooks.pub/customercentricstrategy/?p=41</w:t>
        </w:r>
      </w:hyperlink>
      <w:r w:rsidRPr="002C5C83">
        <w:rPr>
          <w:color w:val="000000"/>
        </w:rPr>
        <w:t xml:space="preserve">  [Accessed 17 Feb. 2023].</w:t>
      </w:r>
    </w:p>
    <w:sectPr w:rsidR="00CC527B" w:rsidRPr="002C5C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065"/>
    <w:rsid w:val="00024585"/>
    <w:rsid w:val="00071E1F"/>
    <w:rsid w:val="001757CF"/>
    <w:rsid w:val="001F3CA8"/>
    <w:rsid w:val="002218B2"/>
    <w:rsid w:val="00234065"/>
    <w:rsid w:val="002C5C83"/>
    <w:rsid w:val="00365E26"/>
    <w:rsid w:val="00422C25"/>
    <w:rsid w:val="006524AB"/>
    <w:rsid w:val="006E1C45"/>
    <w:rsid w:val="0074566B"/>
    <w:rsid w:val="007B474C"/>
    <w:rsid w:val="008968A1"/>
    <w:rsid w:val="008B46EB"/>
    <w:rsid w:val="0094168A"/>
    <w:rsid w:val="00CC527B"/>
    <w:rsid w:val="00FF384B"/>
    <w:rsid w:val="00FF7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8BB8E"/>
  <w15:chartTrackingRefBased/>
  <w15:docId w15:val="{E8B0ABE9-33E4-4D70-AEBC-B62CDAA3A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E1C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C4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F384B"/>
    <w:rPr>
      <w:color w:val="0563C1" w:themeColor="hyperlink"/>
      <w:u w:val="single"/>
    </w:rPr>
  </w:style>
  <w:style w:type="character" w:styleId="UnresolvedMention">
    <w:name w:val="Unresolved Mention"/>
    <w:basedOn w:val="DefaultParagraphFont"/>
    <w:uiPriority w:val="99"/>
    <w:semiHidden/>
    <w:unhideWhenUsed/>
    <w:rsid w:val="00FF384B"/>
    <w:rPr>
      <w:color w:val="605E5C"/>
      <w:shd w:val="clear" w:color="auto" w:fill="E1DFDD"/>
    </w:rPr>
  </w:style>
  <w:style w:type="character" w:customStyle="1" w:styleId="apple-converted-space">
    <w:name w:val="apple-converted-space"/>
    <w:basedOn w:val="DefaultParagraphFont"/>
    <w:rsid w:val="002218B2"/>
  </w:style>
  <w:style w:type="paragraph" w:styleId="NormalWeb">
    <w:name w:val="Normal (Web)"/>
    <w:basedOn w:val="Normal"/>
    <w:uiPriority w:val="99"/>
    <w:unhideWhenUsed/>
    <w:rsid w:val="002C5C83"/>
    <w:pPr>
      <w:spacing w:before="100" w:beforeAutospacing="1" w:after="100" w:afterAutospacing="1" w:line="240" w:lineRule="auto"/>
    </w:pPr>
    <w:rPr>
      <w:rFonts w:ascii="Times New Roman" w:eastAsia="Times New Roman" w:hAnsi="Times New Roman" w:cs="Times New Roman"/>
      <w:sz w:val="24"/>
      <w:szCs w:val="24"/>
      <w:lang w:val="en-TR"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734422">
      <w:bodyDiv w:val="1"/>
      <w:marLeft w:val="0"/>
      <w:marRight w:val="0"/>
      <w:marTop w:val="0"/>
      <w:marBottom w:val="0"/>
      <w:divBdr>
        <w:top w:val="none" w:sz="0" w:space="0" w:color="auto"/>
        <w:left w:val="none" w:sz="0" w:space="0" w:color="auto"/>
        <w:bottom w:val="none" w:sz="0" w:space="0" w:color="auto"/>
        <w:right w:val="none" w:sz="0" w:space="0" w:color="auto"/>
      </w:divBdr>
    </w:div>
    <w:div w:id="1592667654">
      <w:bodyDiv w:val="1"/>
      <w:marLeft w:val="0"/>
      <w:marRight w:val="0"/>
      <w:marTop w:val="0"/>
      <w:marBottom w:val="0"/>
      <w:divBdr>
        <w:top w:val="none" w:sz="0" w:space="0" w:color="auto"/>
        <w:left w:val="none" w:sz="0" w:space="0" w:color="auto"/>
        <w:bottom w:val="none" w:sz="0" w:space="0" w:color="auto"/>
        <w:right w:val="none" w:sz="0" w:space="0" w:color="auto"/>
      </w:divBdr>
    </w:div>
    <w:div w:id="1616718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ampusontario.pressbooks.pub/customercentricstrategy/?p=41" TargetMode="External"/><Relationship Id="rId3" Type="http://schemas.openxmlformats.org/officeDocument/2006/relationships/webSettings" Target="webSettings.xml"/><Relationship Id="rId7" Type="http://schemas.openxmlformats.org/officeDocument/2006/relationships/hyperlink" Target="https://blog.appointy.com/2021/09/24/building-client-relationshi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reandsmalley.co.uk/insights/knowledge-post/the-importance-of-effective-communication-of-a-hotel-manager/" TargetMode="External"/><Relationship Id="rId5" Type="http://schemas.openxmlformats.org/officeDocument/2006/relationships/hyperlink" Target="https://etcltd.com.au/how-find-job/top-10-skills-all-hospitality-employees-have/" TargetMode="External"/><Relationship Id="rId10" Type="http://schemas.openxmlformats.org/officeDocument/2006/relationships/theme" Target="theme/theme1.xml"/><Relationship Id="rId4" Type="http://schemas.openxmlformats.org/officeDocument/2006/relationships/hyperlink" Target="https://corporatefinanceinstitute.com/resources/management/interpersonal-skill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4</Pages>
  <Words>816</Words>
  <Characters>4652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heera.mehwish.sukhera@gmail.com</cp:lastModifiedBy>
  <cp:revision>10</cp:revision>
  <dcterms:created xsi:type="dcterms:W3CDTF">2023-02-17T16:13:00Z</dcterms:created>
  <dcterms:modified xsi:type="dcterms:W3CDTF">2023-03-02T13:07:00Z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2023-02-17T16:00:58Z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52bed4fb-4a1e-4fd2-bedc-28868186a845</vt:lpwstr>
  </property>
  <property fmtid="{D5CDD505-2E9C-101B-9397-08002B2CF9AE}" pid="8" name="MSIP_Label_defa4170-0d19-0005-0004-bc88714345d2_ContentBits">
    <vt:lpwstr>0</vt:lpwstr>
  </property>
</Properties>
</file>