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8D76D"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72E6AE17" w14:textId="77777777" w:rsidR="002F5D8A" w:rsidRDefault="002F5D8A" w:rsidP="008365B0">
      <w:pPr>
        <w:spacing w:before="100" w:beforeAutospacing="1" w:after="100" w:afterAutospacing="1" w:line="360" w:lineRule="auto"/>
        <w:rPr>
          <w:rFonts w:ascii="Arial" w:eastAsia="Times New Roman" w:hAnsi="Arial" w:cs="Arial"/>
          <w:b/>
          <w:bCs/>
          <w:lang w:eastAsia="en-GB"/>
        </w:rPr>
      </w:pPr>
    </w:p>
    <w:p w14:paraId="393A60A9" w14:textId="77777777" w:rsidR="002F5D8A" w:rsidRDefault="002F5D8A" w:rsidP="008365B0">
      <w:pPr>
        <w:spacing w:before="100" w:beforeAutospacing="1" w:after="100" w:afterAutospacing="1" w:line="360" w:lineRule="auto"/>
        <w:rPr>
          <w:rFonts w:ascii="Arial" w:eastAsia="Times New Roman" w:hAnsi="Arial" w:cs="Arial"/>
          <w:b/>
          <w:bCs/>
          <w:lang w:eastAsia="en-GB"/>
        </w:rPr>
      </w:pPr>
    </w:p>
    <w:p w14:paraId="47244D54" w14:textId="77777777" w:rsidR="002F5D8A" w:rsidRDefault="002F5D8A" w:rsidP="008365B0">
      <w:pPr>
        <w:spacing w:before="100" w:beforeAutospacing="1" w:after="100" w:afterAutospacing="1" w:line="360" w:lineRule="auto"/>
        <w:rPr>
          <w:rFonts w:ascii="Arial" w:eastAsia="Times New Roman" w:hAnsi="Arial" w:cs="Arial"/>
          <w:b/>
          <w:bCs/>
          <w:lang w:eastAsia="en-GB"/>
        </w:rPr>
      </w:pPr>
    </w:p>
    <w:p w14:paraId="3538EAF7" w14:textId="77777777" w:rsidR="0023283C" w:rsidRPr="0023283C" w:rsidRDefault="0023283C" w:rsidP="0023283C">
      <w:pPr>
        <w:spacing w:before="100" w:beforeAutospacing="1" w:after="100" w:afterAutospacing="1"/>
        <w:outlineLvl w:val="1"/>
        <w:rPr>
          <w:rFonts w:ascii="Times New Roman" w:eastAsia="Times New Roman" w:hAnsi="Times New Roman" w:cs="Times New Roman"/>
          <w:b/>
          <w:bCs/>
          <w:sz w:val="36"/>
          <w:szCs w:val="36"/>
          <w:lang w:eastAsia="en-GB"/>
        </w:rPr>
      </w:pPr>
      <w:r w:rsidRPr="0023283C">
        <w:rPr>
          <w:rFonts w:ascii="Times New Roman" w:eastAsia="Times New Roman" w:hAnsi="Times New Roman" w:cs="Times New Roman"/>
          <w:b/>
          <w:bCs/>
          <w:sz w:val="36"/>
          <w:szCs w:val="36"/>
          <w:lang w:eastAsia="en-GB"/>
        </w:rPr>
        <w:t>BMHP6020 – Dissertation Project Proposal</w:t>
      </w:r>
    </w:p>
    <w:p w14:paraId="639AC93D" w14:textId="77777777" w:rsidR="0023283C" w:rsidRPr="0023283C" w:rsidRDefault="0023283C" w:rsidP="0023283C">
      <w:pPr>
        <w:spacing w:before="100" w:beforeAutospacing="1" w:after="100" w:afterAutospacing="1"/>
        <w:outlineLvl w:val="2"/>
        <w:rPr>
          <w:rFonts w:ascii="Times New Roman" w:eastAsia="Times New Roman" w:hAnsi="Times New Roman" w:cs="Times New Roman"/>
          <w:b/>
          <w:bCs/>
          <w:sz w:val="27"/>
          <w:szCs w:val="27"/>
          <w:lang w:eastAsia="en-GB"/>
        </w:rPr>
      </w:pPr>
      <w:r w:rsidRPr="0023283C">
        <w:rPr>
          <w:rFonts w:ascii="Times New Roman" w:eastAsia="Times New Roman" w:hAnsi="Times New Roman" w:cs="Times New Roman"/>
          <w:b/>
          <w:bCs/>
          <w:sz w:val="27"/>
          <w:szCs w:val="27"/>
          <w:lang w:eastAsia="en-GB"/>
        </w:rPr>
        <w:t>Depression Among Older South Asian Adults in the United Kingdom: A Secondary Research Study Exploring Contributing Factors, Mental Health Outcomes, and Access to Support Services</w:t>
      </w:r>
    </w:p>
    <w:p w14:paraId="44271C40" w14:textId="77777777" w:rsidR="0023283C" w:rsidRPr="0023283C" w:rsidRDefault="00000000" w:rsidP="0023283C">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6AF43241">
          <v:rect id="_x0000_i1025" style="width:0;height:1.5pt" o:hralign="center" o:hrstd="t" o:hr="t" fillcolor="#a0a0a0" stroked="f"/>
        </w:pict>
      </w:r>
    </w:p>
    <w:p w14:paraId="2B739D17" w14:textId="77777777" w:rsidR="0023283C" w:rsidRPr="0023283C" w:rsidRDefault="0023283C" w:rsidP="0023283C">
      <w:pPr>
        <w:spacing w:before="100" w:beforeAutospacing="1" w:after="100" w:afterAutospacing="1"/>
        <w:outlineLvl w:val="2"/>
        <w:rPr>
          <w:rFonts w:ascii="Times New Roman" w:eastAsia="Times New Roman" w:hAnsi="Times New Roman" w:cs="Times New Roman"/>
          <w:b/>
          <w:bCs/>
          <w:sz w:val="27"/>
          <w:szCs w:val="27"/>
          <w:lang w:eastAsia="en-GB"/>
        </w:rPr>
      </w:pPr>
      <w:r w:rsidRPr="0023283C">
        <w:rPr>
          <w:rFonts w:ascii="Times New Roman" w:eastAsia="Times New Roman" w:hAnsi="Times New Roman" w:cs="Times New Roman"/>
          <w:b/>
          <w:bCs/>
          <w:sz w:val="27"/>
          <w:szCs w:val="27"/>
          <w:lang w:eastAsia="en-GB"/>
        </w:rPr>
        <w:t>Student Name:</w:t>
      </w:r>
    </w:p>
    <w:p w14:paraId="0D5E4D08" w14:textId="77777777" w:rsidR="0023283C" w:rsidRPr="0023283C" w:rsidRDefault="0023283C" w:rsidP="0023283C">
      <w:pPr>
        <w:spacing w:before="100" w:beforeAutospacing="1" w:after="100" w:afterAutospacing="1"/>
        <w:rPr>
          <w:rFonts w:ascii="Times New Roman" w:eastAsia="Times New Roman" w:hAnsi="Times New Roman" w:cs="Times New Roman"/>
          <w:sz w:val="24"/>
          <w:szCs w:val="24"/>
          <w:lang w:eastAsia="en-GB"/>
        </w:rPr>
      </w:pPr>
      <w:r w:rsidRPr="0023283C">
        <w:rPr>
          <w:rFonts w:ascii="Times New Roman" w:eastAsia="Times New Roman" w:hAnsi="Times New Roman" w:cs="Times New Roman"/>
          <w:b/>
          <w:bCs/>
          <w:sz w:val="24"/>
          <w:szCs w:val="24"/>
          <w:lang w:eastAsia="en-GB"/>
        </w:rPr>
        <w:t>Misbah Shams</w:t>
      </w:r>
    </w:p>
    <w:p w14:paraId="75BDDEEE" w14:textId="77777777" w:rsidR="0023283C" w:rsidRPr="0023283C" w:rsidRDefault="0023283C" w:rsidP="0023283C">
      <w:pPr>
        <w:spacing w:before="100" w:beforeAutospacing="1" w:after="100" w:afterAutospacing="1"/>
        <w:outlineLvl w:val="2"/>
        <w:rPr>
          <w:rFonts w:ascii="Times New Roman" w:eastAsia="Times New Roman" w:hAnsi="Times New Roman" w:cs="Times New Roman"/>
          <w:b/>
          <w:bCs/>
          <w:sz w:val="27"/>
          <w:szCs w:val="27"/>
          <w:lang w:eastAsia="en-GB"/>
        </w:rPr>
      </w:pPr>
      <w:r w:rsidRPr="0023283C">
        <w:rPr>
          <w:rFonts w:ascii="Times New Roman" w:eastAsia="Times New Roman" w:hAnsi="Times New Roman" w:cs="Times New Roman"/>
          <w:b/>
          <w:bCs/>
          <w:sz w:val="27"/>
          <w:szCs w:val="27"/>
          <w:lang w:eastAsia="en-GB"/>
        </w:rPr>
        <w:t>Student ID:</w:t>
      </w:r>
    </w:p>
    <w:p w14:paraId="101E450D" w14:textId="77777777" w:rsidR="0023283C" w:rsidRPr="0023283C" w:rsidRDefault="0023283C" w:rsidP="0023283C">
      <w:pPr>
        <w:spacing w:before="100" w:beforeAutospacing="1" w:after="100" w:afterAutospacing="1"/>
        <w:rPr>
          <w:rFonts w:ascii="Times New Roman" w:eastAsia="Times New Roman" w:hAnsi="Times New Roman" w:cs="Times New Roman"/>
          <w:sz w:val="24"/>
          <w:szCs w:val="24"/>
          <w:lang w:eastAsia="en-GB"/>
        </w:rPr>
      </w:pPr>
      <w:r w:rsidRPr="0023283C">
        <w:rPr>
          <w:rFonts w:ascii="Times New Roman" w:eastAsia="Times New Roman" w:hAnsi="Times New Roman" w:cs="Times New Roman"/>
          <w:b/>
          <w:bCs/>
          <w:sz w:val="24"/>
          <w:szCs w:val="24"/>
          <w:lang w:eastAsia="en-GB"/>
        </w:rPr>
        <w:t>2325771</w:t>
      </w:r>
    </w:p>
    <w:p w14:paraId="744BCF79" w14:textId="77777777" w:rsidR="0023283C" w:rsidRPr="0023283C" w:rsidRDefault="0023283C" w:rsidP="0023283C">
      <w:pPr>
        <w:spacing w:before="100" w:beforeAutospacing="1" w:after="100" w:afterAutospacing="1"/>
        <w:outlineLvl w:val="2"/>
        <w:rPr>
          <w:rFonts w:ascii="Times New Roman" w:eastAsia="Times New Roman" w:hAnsi="Times New Roman" w:cs="Times New Roman"/>
          <w:b/>
          <w:bCs/>
          <w:sz w:val="27"/>
          <w:szCs w:val="27"/>
          <w:lang w:eastAsia="en-GB"/>
        </w:rPr>
      </w:pPr>
      <w:r w:rsidRPr="0023283C">
        <w:rPr>
          <w:rFonts w:ascii="Times New Roman" w:eastAsia="Times New Roman" w:hAnsi="Times New Roman" w:cs="Times New Roman"/>
          <w:b/>
          <w:bCs/>
          <w:sz w:val="27"/>
          <w:szCs w:val="27"/>
          <w:lang w:eastAsia="en-GB"/>
        </w:rPr>
        <w:t>Module Code:</w:t>
      </w:r>
    </w:p>
    <w:p w14:paraId="1B63474D" w14:textId="77777777" w:rsidR="0023283C" w:rsidRPr="0023283C" w:rsidRDefault="0023283C" w:rsidP="0023283C">
      <w:pPr>
        <w:spacing w:before="100" w:beforeAutospacing="1" w:after="100" w:afterAutospacing="1"/>
        <w:rPr>
          <w:rFonts w:ascii="Times New Roman" w:eastAsia="Times New Roman" w:hAnsi="Times New Roman" w:cs="Times New Roman"/>
          <w:sz w:val="24"/>
          <w:szCs w:val="24"/>
          <w:lang w:eastAsia="en-GB"/>
        </w:rPr>
      </w:pPr>
      <w:r w:rsidRPr="0023283C">
        <w:rPr>
          <w:rFonts w:ascii="Times New Roman" w:eastAsia="Times New Roman" w:hAnsi="Times New Roman" w:cs="Times New Roman"/>
          <w:b/>
          <w:bCs/>
          <w:sz w:val="24"/>
          <w:szCs w:val="24"/>
          <w:lang w:eastAsia="en-GB"/>
        </w:rPr>
        <w:t>BMHP6020</w:t>
      </w:r>
    </w:p>
    <w:p w14:paraId="4AB30FA4" w14:textId="77777777" w:rsidR="0023283C" w:rsidRPr="0023283C" w:rsidRDefault="0023283C" w:rsidP="0023283C">
      <w:pPr>
        <w:spacing w:before="100" w:beforeAutospacing="1" w:after="100" w:afterAutospacing="1"/>
        <w:outlineLvl w:val="2"/>
        <w:rPr>
          <w:rFonts w:ascii="Times New Roman" w:eastAsia="Times New Roman" w:hAnsi="Times New Roman" w:cs="Times New Roman"/>
          <w:b/>
          <w:bCs/>
          <w:sz w:val="27"/>
          <w:szCs w:val="27"/>
          <w:lang w:eastAsia="en-GB"/>
        </w:rPr>
      </w:pPr>
      <w:r w:rsidRPr="0023283C">
        <w:rPr>
          <w:rFonts w:ascii="Times New Roman" w:eastAsia="Times New Roman" w:hAnsi="Times New Roman" w:cs="Times New Roman"/>
          <w:b/>
          <w:bCs/>
          <w:sz w:val="27"/>
          <w:szCs w:val="27"/>
          <w:lang w:eastAsia="en-GB"/>
        </w:rPr>
        <w:t>Module Title:</w:t>
      </w:r>
    </w:p>
    <w:p w14:paraId="526BE908" w14:textId="77777777" w:rsidR="0023283C" w:rsidRPr="0023283C" w:rsidRDefault="0023283C" w:rsidP="0023283C">
      <w:pPr>
        <w:spacing w:before="100" w:beforeAutospacing="1" w:after="100" w:afterAutospacing="1"/>
        <w:rPr>
          <w:rFonts w:ascii="Times New Roman" w:eastAsia="Times New Roman" w:hAnsi="Times New Roman" w:cs="Times New Roman"/>
          <w:sz w:val="24"/>
          <w:szCs w:val="24"/>
          <w:lang w:eastAsia="en-GB"/>
        </w:rPr>
      </w:pPr>
      <w:r w:rsidRPr="0023283C">
        <w:rPr>
          <w:rFonts w:ascii="Times New Roman" w:eastAsia="Times New Roman" w:hAnsi="Times New Roman" w:cs="Times New Roman"/>
          <w:b/>
          <w:bCs/>
          <w:sz w:val="24"/>
          <w:szCs w:val="24"/>
          <w:lang w:eastAsia="en-GB"/>
        </w:rPr>
        <w:t>Dissertation / Independent Project</w:t>
      </w:r>
    </w:p>
    <w:p w14:paraId="10D7CBAC" w14:textId="049C3476" w:rsidR="0023283C" w:rsidRPr="0023283C" w:rsidRDefault="0023283C" w:rsidP="0023283C">
      <w:pPr>
        <w:rPr>
          <w:rFonts w:ascii="Times New Roman" w:eastAsia="Times New Roman" w:hAnsi="Times New Roman" w:cs="Times New Roman"/>
          <w:b/>
          <w:bCs/>
          <w:sz w:val="24"/>
          <w:szCs w:val="24"/>
          <w:lang w:eastAsia="en-GB"/>
        </w:rPr>
      </w:pPr>
      <w:r w:rsidRPr="0023283C">
        <w:rPr>
          <w:rFonts w:ascii="Times New Roman" w:eastAsia="Times New Roman" w:hAnsi="Times New Roman" w:cs="Times New Roman"/>
          <w:b/>
          <w:bCs/>
          <w:sz w:val="24"/>
          <w:szCs w:val="24"/>
          <w:lang w:eastAsia="en-GB"/>
        </w:rPr>
        <w:t>Lecture Joanne Davies</w:t>
      </w:r>
      <w:r>
        <w:rPr>
          <w:rFonts w:ascii="Times New Roman" w:eastAsia="Times New Roman" w:hAnsi="Times New Roman" w:cs="Times New Roman"/>
          <w:b/>
          <w:bCs/>
          <w:sz w:val="24"/>
          <w:szCs w:val="24"/>
          <w:lang w:eastAsia="en-GB"/>
        </w:rPr>
        <w:t xml:space="preserve"> </w:t>
      </w:r>
    </w:p>
    <w:p w14:paraId="09254EBA" w14:textId="55E18634" w:rsidR="008365B0" w:rsidRDefault="008365B0" w:rsidP="008365B0">
      <w:pPr>
        <w:spacing w:before="100" w:beforeAutospacing="1" w:after="100" w:afterAutospacing="1" w:line="360" w:lineRule="auto"/>
        <w:rPr>
          <w:rFonts w:ascii="Arial" w:eastAsia="Times New Roman" w:hAnsi="Arial" w:cs="Arial"/>
          <w:b/>
          <w:bCs/>
          <w:lang w:eastAsia="en-GB"/>
        </w:rPr>
      </w:pPr>
    </w:p>
    <w:p w14:paraId="6AE2B2FE"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2690C1CC"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0C7CF7D0"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56F01F09"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37C3647D"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48A3882D" w14:textId="77777777" w:rsidR="008365B0" w:rsidRDefault="008365B0" w:rsidP="008365B0">
      <w:pPr>
        <w:spacing w:before="100" w:beforeAutospacing="1" w:after="100" w:afterAutospacing="1" w:line="360" w:lineRule="auto"/>
        <w:rPr>
          <w:rFonts w:ascii="Arial" w:eastAsia="Times New Roman" w:hAnsi="Arial" w:cs="Arial"/>
          <w:b/>
          <w:bCs/>
          <w:lang w:eastAsia="en-GB"/>
        </w:rPr>
      </w:pPr>
    </w:p>
    <w:p w14:paraId="7873AE9C" w14:textId="77777777" w:rsidR="0079781E" w:rsidRPr="00536E06" w:rsidRDefault="0079781E" w:rsidP="008365B0">
      <w:pPr>
        <w:spacing w:before="100" w:beforeAutospacing="1" w:after="100" w:afterAutospacing="1" w:line="360" w:lineRule="auto"/>
        <w:rPr>
          <w:rFonts w:ascii="Arial" w:eastAsia="Times New Roman" w:hAnsi="Arial" w:cs="Arial"/>
          <w:b/>
          <w:bCs/>
          <w:lang w:eastAsia="en-GB"/>
        </w:rPr>
      </w:pPr>
    </w:p>
    <w:p w14:paraId="5936D073" w14:textId="2B75B553" w:rsidR="008365B0" w:rsidRPr="00A82407" w:rsidRDefault="008365B0" w:rsidP="008365B0">
      <w:pPr>
        <w:spacing w:line="360" w:lineRule="auto"/>
        <w:rPr>
          <w:rFonts w:ascii="Arial" w:eastAsia="Times New Roman" w:hAnsi="Arial" w:cs="Arial"/>
          <w:lang w:eastAsia="en-GB"/>
        </w:rPr>
      </w:pPr>
      <w:r w:rsidRPr="00536E06">
        <w:rPr>
          <w:rFonts w:ascii="Arial" w:eastAsia="Times New Roman" w:hAnsi="Arial" w:cs="Arial"/>
          <w:b/>
          <w:bCs/>
          <w:lang w:eastAsia="en-GB"/>
        </w:rPr>
        <w:t>1.</w:t>
      </w:r>
      <w:r w:rsidRPr="00A82407">
        <w:rPr>
          <w:rFonts w:ascii="Arial" w:eastAsia="Times New Roman" w:hAnsi="Arial" w:cs="Arial"/>
          <w:lang w:eastAsia="en-GB"/>
        </w:rPr>
        <w:t xml:space="preserve"> </w:t>
      </w:r>
      <w:r w:rsidRPr="00A82407">
        <w:rPr>
          <w:rFonts w:ascii="Arial" w:eastAsia="Times New Roman" w:hAnsi="Arial" w:cs="Arial"/>
          <w:b/>
          <w:bCs/>
          <w:lang w:eastAsia="en-GB"/>
        </w:rPr>
        <w:t>Aim</w:t>
      </w:r>
      <w:r w:rsidR="00D56C38">
        <w:rPr>
          <w:rFonts w:ascii="Arial" w:eastAsia="Times New Roman" w:hAnsi="Arial" w:cs="Arial"/>
          <w:b/>
          <w:bCs/>
          <w:lang w:eastAsia="en-GB"/>
        </w:rPr>
        <w:t>:</w:t>
      </w:r>
      <w:r w:rsidRPr="00A82407">
        <w:rPr>
          <w:rFonts w:ascii="Arial" w:eastAsia="Times New Roman" w:hAnsi="Arial" w:cs="Arial"/>
          <w:b/>
          <w:bCs/>
          <w:lang w:eastAsia="en-GB"/>
        </w:rPr>
        <w:br/>
      </w:r>
      <w:r w:rsidRPr="00A82407">
        <w:rPr>
          <w:rFonts w:ascii="Arial" w:eastAsia="Times New Roman" w:hAnsi="Arial" w:cs="Arial"/>
          <w:lang w:eastAsia="en-GB"/>
        </w:rPr>
        <w:br/>
        <w:t>The purpose of this study is to investigate depression in elderly South Asian persons living in the UK. The project will look at what causes depression in later age, how it affects wellbeing and quality of life, and how culturally relevant health and social care services might enhance mental health outcomes and access to assistance.</w:t>
      </w:r>
    </w:p>
    <w:p w14:paraId="26E7C0BE" w14:textId="3C809234" w:rsidR="008365B0" w:rsidRPr="00A82407" w:rsidRDefault="008365B0" w:rsidP="008365B0">
      <w:pPr>
        <w:spacing w:line="360" w:lineRule="auto"/>
        <w:rPr>
          <w:rFonts w:ascii="Arial" w:eastAsia="Times New Roman" w:hAnsi="Arial" w:cs="Arial"/>
          <w:b/>
          <w:bCs/>
          <w:lang w:eastAsia="en-GB"/>
        </w:rPr>
      </w:pPr>
      <w:r w:rsidRPr="00536E06">
        <w:rPr>
          <w:rFonts w:ascii="Arial" w:eastAsia="Times New Roman" w:hAnsi="Arial" w:cs="Arial"/>
          <w:b/>
          <w:bCs/>
          <w:lang w:eastAsia="en-GB"/>
        </w:rPr>
        <w:t>2</w:t>
      </w:r>
      <w:r w:rsidRPr="00A82407">
        <w:rPr>
          <w:rFonts w:ascii="Arial" w:eastAsia="Times New Roman" w:hAnsi="Arial" w:cs="Arial"/>
          <w:b/>
          <w:bCs/>
          <w:lang w:eastAsia="en-GB"/>
        </w:rPr>
        <w:t>. Objective</w:t>
      </w:r>
      <w:r w:rsidR="00D56C38">
        <w:rPr>
          <w:rFonts w:ascii="Arial" w:eastAsia="Times New Roman" w:hAnsi="Arial" w:cs="Arial"/>
          <w:b/>
          <w:bCs/>
          <w:lang w:eastAsia="en-GB"/>
        </w:rPr>
        <w:t>:</w:t>
      </w:r>
    </w:p>
    <w:p w14:paraId="23DA0142" w14:textId="17017A41" w:rsidR="008365B0" w:rsidRPr="00A82407" w:rsidRDefault="008365B0" w:rsidP="008365B0">
      <w:pPr>
        <w:spacing w:after="160" w:line="360" w:lineRule="auto"/>
        <w:rPr>
          <w:rFonts w:ascii="Arial" w:hAnsi="Arial" w:cs="Arial"/>
        </w:rPr>
      </w:pPr>
      <w:r w:rsidRPr="00A82407">
        <w:rPr>
          <w:rFonts w:ascii="Arial" w:hAnsi="Arial" w:cs="Arial"/>
        </w:rPr>
        <w:t xml:space="preserve">The purpose of this study is to identify and investigate depression in older South Asian persons living in the UK. It will examine recent research, empirical data, and pertinent statistical information to determine the social, cultural, psychological, and health-related elements linked to depression in later life. The project will assess results using theme analysis to investigate how depression affects independence, well-being, and access to support resources. </w:t>
      </w:r>
      <w:r w:rsidR="00C257B3" w:rsidRPr="00A82407">
        <w:rPr>
          <w:rFonts w:ascii="Arial" w:hAnsi="Arial" w:cs="Arial"/>
        </w:rPr>
        <w:t>To</w:t>
      </w:r>
      <w:r w:rsidRPr="00A82407">
        <w:rPr>
          <w:rFonts w:ascii="Arial" w:hAnsi="Arial" w:cs="Arial"/>
        </w:rPr>
        <w:t xml:space="preserve"> enhance culturally sensitive mental health care and lower obstacles to care, recommendations will be created for health and social care professionals, service providers, legislators, commissioners, and community organisations.</w:t>
      </w:r>
    </w:p>
    <w:p w14:paraId="7D6EF858" w14:textId="77777777" w:rsidR="008365B0" w:rsidRPr="00536E06" w:rsidRDefault="008365B0" w:rsidP="008365B0">
      <w:pPr>
        <w:spacing w:line="360" w:lineRule="auto"/>
        <w:rPr>
          <w:rFonts w:ascii="Arial" w:hAnsi="Arial" w:cs="Arial"/>
          <w:b/>
          <w:bCs/>
        </w:rPr>
      </w:pPr>
    </w:p>
    <w:p w14:paraId="253A5117" w14:textId="29EB21E8" w:rsidR="008365B0" w:rsidRPr="00A82407" w:rsidRDefault="008365B0" w:rsidP="008365B0">
      <w:pPr>
        <w:spacing w:line="360" w:lineRule="auto"/>
        <w:rPr>
          <w:rFonts w:ascii="Arial" w:eastAsia="Times New Roman" w:hAnsi="Arial" w:cs="Arial"/>
          <w:lang w:eastAsia="en-GB"/>
        </w:rPr>
      </w:pPr>
      <w:r w:rsidRPr="00536E06">
        <w:rPr>
          <w:rFonts w:ascii="Arial" w:hAnsi="Arial" w:cs="Arial"/>
          <w:b/>
          <w:bCs/>
        </w:rPr>
        <w:t>3</w:t>
      </w:r>
      <w:r w:rsidRPr="00A82407">
        <w:rPr>
          <w:rFonts w:ascii="Arial" w:hAnsi="Arial" w:cs="Arial"/>
        </w:rPr>
        <w:t xml:space="preserve">. </w:t>
      </w:r>
      <w:r w:rsidRPr="00A82407">
        <w:rPr>
          <w:rFonts w:ascii="Arial" w:hAnsi="Arial" w:cs="Arial"/>
          <w:b/>
          <w:bCs/>
        </w:rPr>
        <w:t>Background/</w:t>
      </w:r>
      <w:r w:rsidR="00D56C38" w:rsidRPr="00A82407">
        <w:rPr>
          <w:rFonts w:ascii="Arial" w:hAnsi="Arial" w:cs="Arial"/>
          <w:b/>
          <w:bCs/>
        </w:rPr>
        <w:t>Rationale</w:t>
      </w:r>
      <w:r w:rsidR="00D56C38" w:rsidRPr="00A82407">
        <w:rPr>
          <w:rFonts w:ascii="Arial" w:hAnsi="Arial" w:cs="Arial"/>
        </w:rPr>
        <w:t>:</w:t>
      </w:r>
      <w:r w:rsidRPr="00A82407">
        <w:rPr>
          <w:rFonts w:ascii="Arial" w:hAnsi="Arial" w:cs="Arial"/>
        </w:rPr>
        <w:br/>
      </w:r>
      <w:r w:rsidRPr="00A82407">
        <w:rPr>
          <w:rFonts w:ascii="Arial" w:eastAsia="Times New Roman" w:hAnsi="Arial" w:cs="Arial"/>
          <w:lang w:eastAsia="en-GB"/>
        </w:rPr>
        <w:t>Depression is a prevalent mental health issue among senior citizens and is acknowledged as a major global public health issue (World Health Organization, 2023). Retirement, chronic illness, loneliness, bereavement, and decreased social engagement can all raise the likelihood of depressive symptoms in later life, even though these are not a typical aspect of ageing (Age UK, 2023). When seeking mental health assistance, older South Asian persons may encounter additional obstacles. Language barriers, cultural stigma, and worries about one's family reputation can deter people from seeking professional help (Mental Health Foundation, 2023). Additionally, studies show that certain ethnic minority groups in the UK have barriers to receiving mental health care (</w:t>
      </w:r>
      <w:proofErr w:type="spellStart"/>
      <w:r w:rsidRPr="00A82407">
        <w:rPr>
          <w:rFonts w:ascii="Arial" w:eastAsia="Times New Roman" w:hAnsi="Arial" w:cs="Arial"/>
          <w:lang w:eastAsia="en-GB"/>
        </w:rPr>
        <w:t>Bhui</w:t>
      </w:r>
      <w:proofErr w:type="spellEnd"/>
      <w:r w:rsidRPr="00A82407">
        <w:rPr>
          <w:rFonts w:ascii="Arial" w:eastAsia="Times New Roman" w:hAnsi="Arial" w:cs="Arial"/>
          <w:lang w:eastAsia="en-GB"/>
        </w:rPr>
        <w:t xml:space="preserve"> et al., 2007). Thus, this study intends to investigate these issues and emphasise the significance of person-centred, culturally relevant interventions that promote the mental health of older South Asian adults (NICE, 2022).</w:t>
      </w:r>
    </w:p>
    <w:p w14:paraId="4945A26B" w14:textId="77777777" w:rsidR="008365B0" w:rsidRPr="00A82407" w:rsidRDefault="008365B0" w:rsidP="008365B0">
      <w:pPr>
        <w:spacing w:line="360" w:lineRule="auto"/>
        <w:rPr>
          <w:rFonts w:ascii="Arial" w:eastAsia="Times New Roman" w:hAnsi="Arial" w:cs="Arial"/>
          <w:lang w:eastAsia="en-GB"/>
        </w:rPr>
      </w:pPr>
    </w:p>
    <w:p w14:paraId="0F74AC27" w14:textId="77777777" w:rsidR="008365B0" w:rsidRPr="00A82407" w:rsidRDefault="008365B0" w:rsidP="008365B0">
      <w:pPr>
        <w:spacing w:line="360" w:lineRule="auto"/>
        <w:rPr>
          <w:rFonts w:ascii="Arial" w:hAnsi="Arial" w:cs="Arial"/>
        </w:rPr>
      </w:pPr>
    </w:p>
    <w:p w14:paraId="09FD2060" w14:textId="77777777" w:rsidR="008365B0" w:rsidRPr="00A82407" w:rsidRDefault="008365B0" w:rsidP="008365B0">
      <w:pPr>
        <w:spacing w:line="360" w:lineRule="auto"/>
        <w:rPr>
          <w:rFonts w:ascii="Arial" w:hAnsi="Arial" w:cs="Arial"/>
          <w:b/>
          <w:bCs/>
        </w:rPr>
      </w:pPr>
    </w:p>
    <w:p w14:paraId="4ECFABEF" w14:textId="77777777" w:rsidR="008365B0" w:rsidRPr="00A82407" w:rsidRDefault="008365B0" w:rsidP="008365B0">
      <w:pPr>
        <w:spacing w:line="360" w:lineRule="auto"/>
        <w:rPr>
          <w:rFonts w:ascii="Arial" w:hAnsi="Arial" w:cs="Arial"/>
          <w:b/>
          <w:bCs/>
        </w:rPr>
      </w:pPr>
    </w:p>
    <w:p w14:paraId="1003DE59" w14:textId="36729F9C" w:rsidR="008365B0" w:rsidRPr="00A82407" w:rsidRDefault="008365B0" w:rsidP="008365B0">
      <w:pPr>
        <w:spacing w:line="360" w:lineRule="auto"/>
        <w:rPr>
          <w:rFonts w:ascii="Arial" w:hAnsi="Arial" w:cs="Arial"/>
          <w:b/>
          <w:bCs/>
        </w:rPr>
      </w:pPr>
      <w:r w:rsidRPr="00A82407">
        <w:rPr>
          <w:rFonts w:ascii="Arial" w:hAnsi="Arial" w:cs="Arial"/>
          <w:b/>
          <w:bCs/>
        </w:rPr>
        <w:lastRenderedPageBreak/>
        <w:t>4.Method</w:t>
      </w:r>
      <w:r w:rsidR="00D56C38">
        <w:rPr>
          <w:rFonts w:ascii="Arial" w:hAnsi="Arial" w:cs="Arial"/>
          <w:b/>
          <w:bCs/>
        </w:rPr>
        <w:t>:</w:t>
      </w:r>
    </w:p>
    <w:p w14:paraId="7F75ACBB" w14:textId="77777777" w:rsidR="008365B0" w:rsidRPr="00A82407" w:rsidRDefault="008365B0" w:rsidP="008365B0">
      <w:pPr>
        <w:spacing w:after="160" w:line="360" w:lineRule="auto"/>
        <w:rPr>
          <w:rFonts w:ascii="Arial" w:hAnsi="Arial" w:cs="Arial"/>
          <w:b/>
          <w:bCs/>
        </w:rPr>
      </w:pPr>
      <w:r w:rsidRPr="00A82407">
        <w:rPr>
          <w:rFonts w:ascii="Arial" w:hAnsi="Arial" w:cs="Arial"/>
        </w:rPr>
        <w:t>The research approach used in this study will be secondary. Data will be gathered from government papers, policy documents, peer-reviewed journal articles, and NHS publications found in the databases of the UWTSD Library, Google Scholar, and PubMed. The following search terms will be used: "depression," "older adults," "South Asian community," and "mental health stigma." English-language publications on depression in older South Asian people that were published between 2014 and 2024 will meet the inclusion criteria. Duplicate studies, non-academic sources, and non-English publications will all be excluded. The results will be examined using thematic analysis. Accurate Harvard referencing, avoiding bias, and intellectual integrity are all ethical considerations</w:t>
      </w:r>
      <w:r w:rsidRPr="00A82407">
        <w:rPr>
          <w:rFonts w:ascii="Arial" w:hAnsi="Arial" w:cs="Arial"/>
          <w:b/>
          <w:bCs/>
        </w:rPr>
        <w:t>.</w:t>
      </w:r>
    </w:p>
    <w:p w14:paraId="60708F2C" w14:textId="77777777" w:rsidR="008365B0" w:rsidRPr="00A82407" w:rsidRDefault="008365B0" w:rsidP="008365B0">
      <w:pPr>
        <w:spacing w:line="360" w:lineRule="auto"/>
        <w:rPr>
          <w:rFonts w:ascii="Arial" w:hAnsi="Arial" w:cs="Arial"/>
          <w:b/>
          <w:bCs/>
        </w:rPr>
      </w:pPr>
    </w:p>
    <w:p w14:paraId="593173F5" w14:textId="05D0CDC5" w:rsidR="008365B0" w:rsidRPr="00A82407" w:rsidRDefault="008365B0" w:rsidP="008365B0">
      <w:pPr>
        <w:spacing w:line="360" w:lineRule="auto"/>
        <w:rPr>
          <w:rFonts w:ascii="Arial" w:hAnsi="Arial" w:cs="Arial"/>
          <w:b/>
          <w:bCs/>
        </w:rPr>
      </w:pPr>
      <w:r w:rsidRPr="00536E06">
        <w:rPr>
          <w:rFonts w:ascii="Arial" w:hAnsi="Arial" w:cs="Arial"/>
          <w:b/>
          <w:bCs/>
        </w:rPr>
        <w:t>5</w:t>
      </w:r>
      <w:r w:rsidRPr="00A82407">
        <w:rPr>
          <w:rFonts w:ascii="Arial" w:hAnsi="Arial" w:cs="Arial"/>
        </w:rPr>
        <w:t>.</w:t>
      </w:r>
      <w:r w:rsidRPr="00A82407">
        <w:rPr>
          <w:rFonts w:ascii="Arial" w:hAnsi="Arial" w:cs="Arial"/>
          <w:b/>
          <w:bCs/>
        </w:rPr>
        <w:t>Resoursces</w:t>
      </w:r>
      <w:r w:rsidR="00D56C38">
        <w:rPr>
          <w:rFonts w:ascii="Arial" w:hAnsi="Arial" w:cs="Arial"/>
          <w:b/>
          <w:bCs/>
        </w:rPr>
        <w:t>:</w:t>
      </w:r>
    </w:p>
    <w:p w14:paraId="593A6A33" w14:textId="77777777" w:rsidR="008365B0" w:rsidRDefault="008365B0" w:rsidP="008365B0">
      <w:pPr>
        <w:spacing w:after="120" w:line="360" w:lineRule="auto"/>
        <w:rPr>
          <w:rFonts w:ascii="Arial" w:hAnsi="Arial" w:cs="Arial"/>
        </w:rPr>
      </w:pPr>
      <w:r w:rsidRPr="00A82407">
        <w:rPr>
          <w:rFonts w:ascii="Arial" w:hAnsi="Arial" w:cs="Arial"/>
        </w:rPr>
        <w:t>Google Scholar PubMed Databases from the UWTSD Library</w:t>
      </w:r>
      <w:r w:rsidRPr="00A82407">
        <w:rPr>
          <w:rFonts w:ascii="Arial" w:hAnsi="Arial" w:cs="Arial"/>
        </w:rPr>
        <w:br/>
        <w:t>NICE and NHS Publications</w:t>
      </w:r>
      <w:r w:rsidRPr="00A82407">
        <w:rPr>
          <w:rFonts w:ascii="Arial" w:hAnsi="Arial" w:cs="Arial"/>
        </w:rPr>
        <w:br/>
        <w:t>Reports from the World Health Organisation</w:t>
      </w:r>
      <w:r w:rsidRPr="00A82407">
        <w:rPr>
          <w:rFonts w:ascii="Arial" w:hAnsi="Arial" w:cs="Arial"/>
        </w:rPr>
        <w:br/>
        <w:t>Lecturer Assistance Study Skills Service UWTSD Library Assistance Services</w:t>
      </w:r>
      <w:r w:rsidRPr="00A82407">
        <w:rPr>
          <w:rFonts w:ascii="Arial" w:hAnsi="Arial" w:cs="Arial"/>
        </w:rPr>
        <w:br/>
        <w:t>Quick Reference Guide for Moodle</w:t>
      </w:r>
      <w:r w:rsidRPr="00A82407">
        <w:rPr>
          <w:rFonts w:ascii="Arial" w:hAnsi="Arial" w:cs="Arial"/>
        </w:rPr>
        <w:br/>
        <w:t>Word software</w:t>
      </w:r>
    </w:p>
    <w:p w14:paraId="6C2E9AB4" w14:textId="3FF71AED" w:rsidR="0009052B" w:rsidRPr="00D56C38" w:rsidRDefault="00D56C38" w:rsidP="008365B0">
      <w:pPr>
        <w:spacing w:after="120" w:line="360" w:lineRule="auto"/>
        <w:rPr>
          <w:rFonts w:ascii="Arial" w:hAnsi="Arial" w:cs="Arial"/>
          <w:b/>
          <w:bCs/>
        </w:rPr>
      </w:pPr>
      <w:r>
        <w:rPr>
          <w:rFonts w:ascii="Arial" w:hAnsi="Arial" w:cs="Arial"/>
        </w:rPr>
        <w:t>6</w:t>
      </w:r>
      <w:r w:rsidRPr="00D56C38">
        <w:rPr>
          <w:rFonts w:ascii="Arial" w:hAnsi="Arial" w:cs="Arial"/>
          <w:b/>
          <w:bCs/>
        </w:rPr>
        <w:t>.</w:t>
      </w:r>
      <w:r w:rsidR="0009052B" w:rsidRPr="00D56C38">
        <w:rPr>
          <w:rFonts w:ascii="Arial" w:hAnsi="Arial" w:cs="Arial"/>
          <w:b/>
          <w:bCs/>
        </w:rPr>
        <w:t>Time scale</w:t>
      </w:r>
      <w:r>
        <w:rPr>
          <w:rFonts w:ascii="Arial" w:hAnsi="Arial" w:cs="Arial"/>
          <w:b/>
          <w:bCs/>
        </w:rPr>
        <w:t>:</w:t>
      </w:r>
    </w:p>
    <w:p w14:paraId="31090B75" w14:textId="77777777" w:rsidR="008365B0" w:rsidRPr="00A82407" w:rsidRDefault="008365B0" w:rsidP="008365B0">
      <w:pPr>
        <w:pBdr>
          <w:top w:val="single" w:sz="4" w:space="1" w:color="auto"/>
        </w:pBdr>
        <w:spacing w:line="360" w:lineRule="auto"/>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20"/>
        <w:gridCol w:w="2227"/>
      </w:tblGrid>
      <w:tr w:rsidR="00D4662E" w:rsidRPr="00D4662E" w14:paraId="4A8DC12F" w14:textId="77777777">
        <w:trPr>
          <w:tblHeader/>
          <w:tblCellSpacing w:w="15" w:type="dxa"/>
        </w:trPr>
        <w:tc>
          <w:tcPr>
            <w:tcW w:w="0" w:type="auto"/>
            <w:vAlign w:val="center"/>
            <w:hideMark/>
          </w:tcPr>
          <w:p w14:paraId="3B2B5B31"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sidRPr="00D4662E">
              <w:rPr>
                <w:rFonts w:ascii="Arial" w:hAnsi="Arial" w:cs="Arial"/>
                <w:b/>
                <w:bCs/>
              </w:rPr>
              <w:t>Activity</w:t>
            </w:r>
          </w:p>
        </w:tc>
        <w:tc>
          <w:tcPr>
            <w:tcW w:w="0" w:type="auto"/>
            <w:vAlign w:val="center"/>
            <w:hideMark/>
          </w:tcPr>
          <w:p w14:paraId="09563075"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sidRPr="00D4662E">
              <w:rPr>
                <w:rFonts w:ascii="Arial" w:hAnsi="Arial" w:cs="Arial"/>
                <w:b/>
                <w:bCs/>
              </w:rPr>
              <w:t>Timeframe</w:t>
            </w:r>
          </w:p>
        </w:tc>
      </w:tr>
      <w:tr w:rsidR="00D4662E" w:rsidRPr="00D4662E" w14:paraId="228B58E3" w14:textId="77777777">
        <w:trPr>
          <w:tblCellSpacing w:w="15" w:type="dxa"/>
        </w:trPr>
        <w:tc>
          <w:tcPr>
            <w:tcW w:w="0" w:type="auto"/>
            <w:vAlign w:val="center"/>
            <w:hideMark/>
          </w:tcPr>
          <w:p w14:paraId="3B390942"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Proposal development and feedback</w:t>
            </w:r>
          </w:p>
        </w:tc>
        <w:tc>
          <w:tcPr>
            <w:tcW w:w="0" w:type="auto"/>
            <w:vAlign w:val="center"/>
            <w:hideMark/>
          </w:tcPr>
          <w:p w14:paraId="1624F302"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September</w:t>
            </w:r>
          </w:p>
        </w:tc>
      </w:tr>
      <w:tr w:rsidR="00D4662E" w:rsidRPr="00D4662E" w14:paraId="7CBC2F77" w14:textId="77777777">
        <w:trPr>
          <w:tblCellSpacing w:w="15" w:type="dxa"/>
        </w:trPr>
        <w:tc>
          <w:tcPr>
            <w:tcW w:w="0" w:type="auto"/>
            <w:vAlign w:val="center"/>
            <w:hideMark/>
          </w:tcPr>
          <w:p w14:paraId="56DDC90A"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Chapter 1 development and revisions</w:t>
            </w:r>
          </w:p>
        </w:tc>
        <w:tc>
          <w:tcPr>
            <w:tcW w:w="0" w:type="auto"/>
            <w:vAlign w:val="center"/>
            <w:hideMark/>
          </w:tcPr>
          <w:p w14:paraId="157676E7"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October</w:t>
            </w:r>
          </w:p>
        </w:tc>
      </w:tr>
      <w:tr w:rsidR="00D4662E" w:rsidRPr="00D4662E" w14:paraId="1A6F40A6" w14:textId="77777777">
        <w:trPr>
          <w:tblCellSpacing w:w="15" w:type="dxa"/>
        </w:trPr>
        <w:tc>
          <w:tcPr>
            <w:tcW w:w="0" w:type="auto"/>
            <w:vAlign w:val="center"/>
            <w:hideMark/>
          </w:tcPr>
          <w:p w14:paraId="5A75E73C"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Chapter 2 literature review and revisions</w:t>
            </w:r>
          </w:p>
        </w:tc>
        <w:tc>
          <w:tcPr>
            <w:tcW w:w="0" w:type="auto"/>
            <w:vAlign w:val="center"/>
            <w:hideMark/>
          </w:tcPr>
          <w:p w14:paraId="7834BE23"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November–December</w:t>
            </w:r>
          </w:p>
        </w:tc>
      </w:tr>
      <w:tr w:rsidR="00D4662E" w:rsidRPr="00D4662E" w14:paraId="3A71246A" w14:textId="77777777">
        <w:trPr>
          <w:tblCellSpacing w:w="15" w:type="dxa"/>
        </w:trPr>
        <w:tc>
          <w:tcPr>
            <w:tcW w:w="0" w:type="auto"/>
            <w:vAlign w:val="center"/>
            <w:hideMark/>
          </w:tcPr>
          <w:p w14:paraId="390FE491"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Chapter 3 methodology and Academic Methods Poster</w:t>
            </w:r>
          </w:p>
        </w:tc>
        <w:tc>
          <w:tcPr>
            <w:tcW w:w="0" w:type="auto"/>
            <w:vAlign w:val="center"/>
            <w:hideMark/>
          </w:tcPr>
          <w:p w14:paraId="31C0545C"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January</w:t>
            </w:r>
          </w:p>
        </w:tc>
      </w:tr>
      <w:tr w:rsidR="00D4662E" w:rsidRPr="00D4662E" w14:paraId="63F47034" w14:textId="77777777">
        <w:trPr>
          <w:tblCellSpacing w:w="15" w:type="dxa"/>
        </w:trPr>
        <w:tc>
          <w:tcPr>
            <w:tcW w:w="0" w:type="auto"/>
            <w:vAlign w:val="center"/>
            <w:hideMark/>
          </w:tcPr>
          <w:p w14:paraId="218ECBEE"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Chapter 4 findings and analysis</w:t>
            </w:r>
          </w:p>
        </w:tc>
        <w:tc>
          <w:tcPr>
            <w:tcW w:w="0" w:type="auto"/>
            <w:vAlign w:val="center"/>
            <w:hideMark/>
          </w:tcPr>
          <w:p w14:paraId="7E321FA1"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February–March</w:t>
            </w:r>
          </w:p>
        </w:tc>
      </w:tr>
      <w:tr w:rsidR="00D4662E" w:rsidRPr="00D4662E" w14:paraId="320D9BB4" w14:textId="77777777">
        <w:trPr>
          <w:tblCellSpacing w:w="15" w:type="dxa"/>
        </w:trPr>
        <w:tc>
          <w:tcPr>
            <w:tcW w:w="0" w:type="auto"/>
            <w:vAlign w:val="center"/>
            <w:hideMark/>
          </w:tcPr>
          <w:p w14:paraId="33815987"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Chapter 5 discussion and recommendations</w:t>
            </w:r>
          </w:p>
        </w:tc>
        <w:tc>
          <w:tcPr>
            <w:tcW w:w="0" w:type="auto"/>
            <w:vAlign w:val="center"/>
            <w:hideMark/>
          </w:tcPr>
          <w:p w14:paraId="04545355"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April</w:t>
            </w:r>
          </w:p>
        </w:tc>
      </w:tr>
      <w:tr w:rsidR="00D4662E" w:rsidRPr="00D4662E" w14:paraId="31FB7424" w14:textId="77777777">
        <w:trPr>
          <w:tblCellSpacing w:w="15" w:type="dxa"/>
        </w:trPr>
        <w:tc>
          <w:tcPr>
            <w:tcW w:w="0" w:type="auto"/>
            <w:vAlign w:val="center"/>
            <w:hideMark/>
          </w:tcPr>
          <w:p w14:paraId="4F1B083B"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Full draft review and lecturer feedback</w:t>
            </w:r>
          </w:p>
        </w:tc>
        <w:tc>
          <w:tcPr>
            <w:tcW w:w="0" w:type="auto"/>
            <w:vAlign w:val="center"/>
            <w:hideMark/>
          </w:tcPr>
          <w:p w14:paraId="5B178FFB"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May</w:t>
            </w:r>
          </w:p>
        </w:tc>
      </w:tr>
      <w:tr w:rsidR="00D4662E" w:rsidRPr="00D4662E" w14:paraId="231B4918" w14:textId="77777777">
        <w:trPr>
          <w:tblCellSpacing w:w="15" w:type="dxa"/>
        </w:trPr>
        <w:tc>
          <w:tcPr>
            <w:tcW w:w="0" w:type="auto"/>
            <w:vAlign w:val="center"/>
            <w:hideMark/>
          </w:tcPr>
          <w:p w14:paraId="16A34865"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Final revisions and dissertation submission</w:t>
            </w:r>
          </w:p>
        </w:tc>
        <w:tc>
          <w:tcPr>
            <w:tcW w:w="0" w:type="auto"/>
            <w:vAlign w:val="center"/>
            <w:hideMark/>
          </w:tcPr>
          <w:p w14:paraId="111D10D4" w14:textId="77777777" w:rsidR="00D4662E" w:rsidRPr="00D4662E" w:rsidRDefault="00D4662E" w:rsidP="00D4662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D4662E">
              <w:rPr>
                <w:rFonts w:ascii="Arial" w:hAnsi="Arial" w:cs="Arial"/>
              </w:rPr>
              <w:t>June</w:t>
            </w:r>
          </w:p>
        </w:tc>
      </w:tr>
    </w:tbl>
    <w:p w14:paraId="06D86829" w14:textId="4FCFDC17" w:rsidR="008365B0" w:rsidRPr="00A82407" w:rsidRDefault="00D4662E" w:rsidP="008365B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Pr>
          <w:rFonts w:ascii="Arial" w:hAnsi="Arial" w:cs="Arial"/>
        </w:rPr>
        <w:t xml:space="preserve"> </w:t>
      </w:r>
    </w:p>
    <w:p w14:paraId="372099A1" w14:textId="77777777" w:rsidR="008365B0" w:rsidRPr="00A82407" w:rsidRDefault="008365B0" w:rsidP="008365B0">
      <w:pPr>
        <w:pBdr>
          <w:top w:val="single" w:sz="4" w:space="1" w:color="auto"/>
        </w:pBdr>
        <w:spacing w:line="360" w:lineRule="auto"/>
        <w:rPr>
          <w:rFonts w:ascii="Arial" w:hAnsi="Arial" w:cs="Arial"/>
        </w:rPr>
      </w:pPr>
    </w:p>
    <w:p w14:paraId="78B279D2" w14:textId="77777777" w:rsidR="008365B0" w:rsidRPr="00A82407" w:rsidRDefault="008365B0" w:rsidP="008365B0">
      <w:pPr>
        <w:pBdr>
          <w:top w:val="single" w:sz="4" w:space="1" w:color="auto"/>
        </w:pBdr>
        <w:spacing w:after="160" w:line="360" w:lineRule="auto"/>
        <w:rPr>
          <w:rFonts w:ascii="Arial" w:hAnsi="Arial" w:cs="Arial"/>
        </w:rPr>
      </w:pPr>
    </w:p>
    <w:p w14:paraId="71F8604D" w14:textId="77777777" w:rsidR="008365B0" w:rsidRPr="00A82407" w:rsidRDefault="008365B0" w:rsidP="008365B0">
      <w:pPr>
        <w:pBdr>
          <w:top w:val="single" w:sz="4" w:space="1" w:color="auto"/>
        </w:pBdr>
        <w:spacing w:after="160" w:line="360" w:lineRule="auto"/>
        <w:rPr>
          <w:rFonts w:ascii="Arial" w:hAnsi="Arial" w:cs="Arial"/>
        </w:rPr>
      </w:pPr>
    </w:p>
    <w:p w14:paraId="02F47F99" w14:textId="42833134" w:rsidR="008365B0" w:rsidRPr="00367A93" w:rsidRDefault="008365B0" w:rsidP="00367A93">
      <w:pPr>
        <w:pBdr>
          <w:top w:val="single" w:sz="4" w:space="1" w:color="auto"/>
        </w:pBdr>
        <w:spacing w:after="160" w:line="360" w:lineRule="auto"/>
        <w:rPr>
          <w:rFonts w:ascii="Arial" w:hAnsi="Arial" w:cs="Arial"/>
        </w:rPr>
      </w:pPr>
      <w:r w:rsidRPr="00A82407">
        <w:rPr>
          <w:rFonts w:ascii="Arial" w:hAnsi="Arial" w:cs="Arial"/>
        </w:rPr>
        <w:t>7</w:t>
      </w:r>
      <w:r w:rsidRPr="00A82407">
        <w:rPr>
          <w:rFonts w:ascii="Arial" w:hAnsi="Arial" w:cs="Arial"/>
          <w:b/>
          <w:bCs/>
        </w:rPr>
        <w:t xml:space="preserve">. Researcher Self-Reflection </w:t>
      </w:r>
      <w:r w:rsidRPr="00A82407">
        <w:rPr>
          <w:rFonts w:ascii="Arial" w:hAnsi="Arial" w:cs="Arial"/>
          <w:b/>
          <w:bCs/>
        </w:rPr>
        <w:br/>
      </w:r>
      <w:r w:rsidRPr="00A82407">
        <w:rPr>
          <w:rFonts w:ascii="Arial" w:hAnsi="Arial" w:cs="Arial"/>
          <w:b/>
          <w:bCs/>
        </w:rPr>
        <w:br/>
      </w:r>
      <w:r w:rsidRPr="00A82407">
        <w:rPr>
          <w:rFonts w:ascii="Arial" w:hAnsi="Arial" w:cs="Arial"/>
        </w:rPr>
        <w:t>Finding, organising, and analysing data from a variety of scholarly sources is one of my research skills. However, it might be difficult to synthesise many viewpoints and critically analyse vast amounts of material. I'll use university support services, ask lecturers for input on a regular basis, and consistently participate in academic research throughout the project to develop these abilities.</w:t>
      </w:r>
    </w:p>
    <w:p w14:paraId="78CFD1B1" w14:textId="77777777" w:rsidR="008365B0" w:rsidRDefault="008365B0" w:rsidP="008365B0">
      <w:pPr>
        <w:pStyle w:val="NormalWeb"/>
        <w:spacing w:line="360" w:lineRule="auto"/>
        <w:rPr>
          <w:rFonts w:ascii="Arial" w:hAnsi="Arial" w:cs="Arial"/>
          <w:b/>
          <w:bCs/>
          <w:sz w:val="22"/>
          <w:szCs w:val="22"/>
        </w:rPr>
      </w:pPr>
    </w:p>
    <w:p w14:paraId="57AC6D96" w14:textId="77777777" w:rsidR="008365B0" w:rsidRPr="00A82407" w:rsidRDefault="008365B0" w:rsidP="008365B0">
      <w:pPr>
        <w:pStyle w:val="NormalWeb"/>
        <w:spacing w:line="360" w:lineRule="auto"/>
        <w:rPr>
          <w:rFonts w:ascii="Arial" w:eastAsia="Times New Roman" w:hAnsi="Arial" w:cs="Arial"/>
          <w:sz w:val="22"/>
          <w:szCs w:val="22"/>
          <w:lang w:eastAsia="en-GB"/>
        </w:rPr>
      </w:pPr>
      <w:r w:rsidRPr="00A82407">
        <w:rPr>
          <w:rFonts w:ascii="Arial" w:hAnsi="Arial" w:cs="Arial"/>
          <w:b/>
          <w:bCs/>
          <w:sz w:val="22"/>
          <w:szCs w:val="22"/>
        </w:rPr>
        <w:t>References</w:t>
      </w:r>
      <w:r w:rsidRPr="00A82407">
        <w:rPr>
          <w:rFonts w:ascii="Arial" w:hAnsi="Arial" w:cs="Arial"/>
          <w:b/>
          <w:bCs/>
          <w:sz w:val="22"/>
          <w:szCs w:val="22"/>
        </w:rPr>
        <w:br/>
      </w:r>
      <w:r w:rsidRPr="00A82407">
        <w:rPr>
          <w:rFonts w:ascii="Arial" w:hAnsi="Arial" w:cs="Arial"/>
          <w:sz w:val="22"/>
          <w:szCs w:val="22"/>
        </w:rPr>
        <w:br/>
      </w:r>
      <w:r w:rsidRPr="00A82407">
        <w:rPr>
          <w:rFonts w:ascii="Arial" w:eastAsia="Times New Roman" w:hAnsi="Arial" w:cs="Arial"/>
          <w:sz w:val="22"/>
          <w:szCs w:val="22"/>
          <w:lang w:eastAsia="en-GB"/>
        </w:rPr>
        <w:t xml:space="preserve">Age UK (2023) </w:t>
      </w:r>
      <w:r w:rsidRPr="00A82407">
        <w:rPr>
          <w:rFonts w:ascii="Arial" w:eastAsia="Times New Roman" w:hAnsi="Arial" w:cs="Arial"/>
          <w:i/>
          <w:iCs/>
          <w:sz w:val="22"/>
          <w:szCs w:val="22"/>
          <w:lang w:eastAsia="en-GB"/>
        </w:rPr>
        <w:t>Later Life in the United Kingdom 2023</w:t>
      </w:r>
      <w:r w:rsidRPr="00A82407">
        <w:rPr>
          <w:rFonts w:ascii="Arial" w:eastAsia="Times New Roman" w:hAnsi="Arial" w:cs="Arial"/>
          <w:sz w:val="22"/>
          <w:szCs w:val="22"/>
          <w:lang w:eastAsia="en-GB"/>
        </w:rPr>
        <w:t xml:space="preserve">. London: Age UK. Available at: </w:t>
      </w:r>
      <w:hyperlink r:id="rId5" w:tgtFrame="_new" w:history="1">
        <w:r w:rsidRPr="00A82407">
          <w:rPr>
            <w:rFonts w:ascii="Arial" w:eastAsia="Times New Roman" w:hAnsi="Arial" w:cs="Arial"/>
            <w:color w:val="0000FF"/>
            <w:sz w:val="22"/>
            <w:szCs w:val="22"/>
            <w:u w:val="single"/>
            <w:lang w:eastAsia="en-GB"/>
          </w:rPr>
          <w:t>https://www.ageuk.org.uk</w:t>
        </w:r>
      </w:hyperlink>
      <w:r w:rsidRPr="00A82407">
        <w:rPr>
          <w:rFonts w:ascii="Arial" w:eastAsia="Times New Roman" w:hAnsi="Arial" w:cs="Arial"/>
          <w:sz w:val="22"/>
          <w:szCs w:val="22"/>
          <w:lang w:eastAsia="en-GB"/>
        </w:rPr>
        <w:t xml:space="preserve"> (Accessed: 10 February 2025).</w:t>
      </w:r>
    </w:p>
    <w:p w14:paraId="0CF4EED5" w14:textId="77777777" w:rsidR="008365B0" w:rsidRPr="00A82407" w:rsidRDefault="008365B0" w:rsidP="008365B0">
      <w:pPr>
        <w:spacing w:before="100" w:beforeAutospacing="1" w:after="100" w:afterAutospacing="1" w:line="360" w:lineRule="auto"/>
        <w:rPr>
          <w:rFonts w:ascii="Arial" w:eastAsia="Times New Roman" w:hAnsi="Arial" w:cs="Arial"/>
          <w:lang w:eastAsia="en-GB"/>
        </w:rPr>
      </w:pPr>
      <w:proofErr w:type="spellStart"/>
      <w:r w:rsidRPr="00A82407">
        <w:rPr>
          <w:rFonts w:ascii="Arial" w:eastAsia="Times New Roman" w:hAnsi="Arial" w:cs="Arial"/>
          <w:lang w:eastAsia="en-GB"/>
        </w:rPr>
        <w:t>Bhui</w:t>
      </w:r>
      <w:proofErr w:type="spellEnd"/>
      <w:r w:rsidRPr="00A82407">
        <w:rPr>
          <w:rFonts w:ascii="Arial" w:eastAsia="Times New Roman" w:hAnsi="Arial" w:cs="Arial"/>
          <w:lang w:eastAsia="en-GB"/>
        </w:rPr>
        <w:t xml:space="preserve">, K., Dinos, S., McKenzie, K., Singh, J. and Curtis, S. (2007) ‘Ethnic variations in pathways to and use of specialist mental health services in the UK’, </w:t>
      </w:r>
      <w:r w:rsidRPr="00A82407">
        <w:rPr>
          <w:rFonts w:ascii="Arial" w:eastAsia="Times New Roman" w:hAnsi="Arial" w:cs="Arial"/>
          <w:i/>
          <w:iCs/>
          <w:lang w:eastAsia="en-GB"/>
        </w:rPr>
        <w:t>British Journal of Psychiatry</w:t>
      </w:r>
      <w:r w:rsidRPr="00A82407">
        <w:rPr>
          <w:rFonts w:ascii="Arial" w:eastAsia="Times New Roman" w:hAnsi="Arial" w:cs="Arial"/>
          <w:lang w:eastAsia="en-GB"/>
        </w:rPr>
        <w:t>, 191(5), pp. 429–436. Available at: https://doi.org/10.1192/bjp.bp.107.035139</w:t>
      </w:r>
    </w:p>
    <w:p w14:paraId="2B7B24F7" w14:textId="77777777" w:rsidR="008365B0" w:rsidRPr="00A82407" w:rsidRDefault="008365B0" w:rsidP="008365B0">
      <w:pPr>
        <w:spacing w:before="100" w:beforeAutospacing="1" w:after="100" w:afterAutospacing="1" w:line="360" w:lineRule="auto"/>
        <w:rPr>
          <w:rFonts w:ascii="Arial" w:eastAsia="Times New Roman" w:hAnsi="Arial" w:cs="Arial"/>
          <w:lang w:eastAsia="en-GB"/>
        </w:rPr>
      </w:pPr>
      <w:r w:rsidRPr="00A82407">
        <w:rPr>
          <w:rFonts w:ascii="Arial" w:eastAsia="Times New Roman" w:hAnsi="Arial" w:cs="Arial"/>
          <w:lang w:eastAsia="en-GB"/>
        </w:rPr>
        <w:t xml:space="preserve">Mental Health Foundation (2023) </w:t>
      </w:r>
      <w:r w:rsidRPr="00A82407">
        <w:rPr>
          <w:rFonts w:ascii="Arial" w:eastAsia="Times New Roman" w:hAnsi="Arial" w:cs="Arial"/>
          <w:i/>
          <w:iCs/>
          <w:lang w:eastAsia="en-GB"/>
        </w:rPr>
        <w:t>Mental Health Statistics: People from Black, Asian and Minority Ethnic Communities</w:t>
      </w:r>
      <w:r w:rsidRPr="00A82407">
        <w:rPr>
          <w:rFonts w:ascii="Arial" w:eastAsia="Times New Roman" w:hAnsi="Arial" w:cs="Arial"/>
          <w:lang w:eastAsia="en-GB"/>
        </w:rPr>
        <w:t xml:space="preserve">. London: Mental Health Foundation. Available at: </w:t>
      </w:r>
      <w:hyperlink r:id="rId6" w:tgtFrame="_new" w:history="1">
        <w:r w:rsidRPr="00A82407">
          <w:rPr>
            <w:rFonts w:ascii="Arial" w:eastAsia="Times New Roman" w:hAnsi="Arial" w:cs="Arial"/>
            <w:color w:val="0000FF"/>
            <w:u w:val="single"/>
            <w:lang w:eastAsia="en-GB"/>
          </w:rPr>
          <w:t>https://www.mentalhealth.org.uk</w:t>
        </w:r>
      </w:hyperlink>
      <w:r w:rsidRPr="00A82407">
        <w:rPr>
          <w:rFonts w:ascii="Arial" w:eastAsia="Times New Roman" w:hAnsi="Arial" w:cs="Arial"/>
          <w:lang w:eastAsia="en-GB"/>
        </w:rPr>
        <w:t xml:space="preserve"> (Accessed: 10 February 2025).</w:t>
      </w:r>
    </w:p>
    <w:p w14:paraId="4B658A51" w14:textId="14093F98" w:rsidR="008365B0" w:rsidRPr="00B67BC8" w:rsidRDefault="008365B0" w:rsidP="008365B0">
      <w:pPr>
        <w:spacing w:before="100" w:beforeAutospacing="1" w:after="100" w:afterAutospacing="1" w:line="360" w:lineRule="auto"/>
        <w:rPr>
          <w:rFonts w:ascii="Arial" w:eastAsia="Times New Roman" w:hAnsi="Arial" w:cs="Arial"/>
          <w:lang w:eastAsia="en-GB"/>
        </w:rPr>
      </w:pPr>
      <w:r w:rsidRPr="00A82407">
        <w:rPr>
          <w:rFonts w:ascii="Arial" w:eastAsia="Times New Roman" w:hAnsi="Arial" w:cs="Arial"/>
          <w:lang w:eastAsia="en-GB"/>
        </w:rPr>
        <w:t xml:space="preserve">National Institute for Health and Care Excellence (NICE) (2022) </w:t>
      </w:r>
      <w:r w:rsidRPr="00A82407">
        <w:rPr>
          <w:rFonts w:ascii="Arial" w:eastAsia="Times New Roman" w:hAnsi="Arial" w:cs="Arial"/>
          <w:i/>
          <w:iCs/>
          <w:lang w:eastAsia="en-GB"/>
        </w:rPr>
        <w:t>Depression in Adults: Treatment and Management (NG222)</w:t>
      </w:r>
      <w:r w:rsidRPr="00A82407">
        <w:rPr>
          <w:rFonts w:ascii="Arial" w:eastAsia="Times New Roman" w:hAnsi="Arial" w:cs="Arial"/>
          <w:lang w:eastAsia="en-GB"/>
        </w:rPr>
        <w:t xml:space="preserve">. London: NICE. Available at: </w:t>
      </w:r>
      <w:hyperlink r:id="rId7" w:tgtFrame="_new" w:history="1">
        <w:r w:rsidRPr="00A82407">
          <w:rPr>
            <w:rFonts w:ascii="Arial" w:eastAsia="Times New Roman" w:hAnsi="Arial" w:cs="Arial"/>
            <w:color w:val="0000FF"/>
            <w:u w:val="single"/>
            <w:lang w:eastAsia="en-GB"/>
          </w:rPr>
          <w:t>https://www.nice.org.uk/guidance/ng222</w:t>
        </w:r>
      </w:hyperlink>
      <w:r w:rsidRPr="00A82407">
        <w:rPr>
          <w:rFonts w:ascii="Arial" w:eastAsia="Times New Roman" w:hAnsi="Arial" w:cs="Arial"/>
          <w:lang w:eastAsia="en-GB"/>
        </w:rPr>
        <w:t xml:space="preserve"> (Accessed: 10 February 2025</w:t>
      </w:r>
      <w:proofErr w:type="gramStart"/>
      <w:r w:rsidRPr="00A82407">
        <w:rPr>
          <w:rFonts w:ascii="Arial" w:eastAsia="Times New Roman" w:hAnsi="Arial" w:cs="Arial"/>
          <w:lang w:eastAsia="en-GB"/>
        </w:rPr>
        <w:t>).</w:t>
      </w:r>
      <w:r w:rsidRPr="00B67BC8">
        <w:rPr>
          <w:rFonts w:ascii="Arial" w:eastAsia="Times New Roman" w:hAnsi="Arial" w:cs="Arial"/>
          <w:lang w:eastAsia="en-GB"/>
        </w:rPr>
        <w:t>Office</w:t>
      </w:r>
      <w:proofErr w:type="gramEnd"/>
      <w:r w:rsidRPr="00B67BC8">
        <w:rPr>
          <w:rFonts w:ascii="Arial" w:eastAsia="Times New Roman" w:hAnsi="Arial" w:cs="Arial"/>
          <w:lang w:eastAsia="en-GB"/>
        </w:rPr>
        <w:t xml:space="preserve"> for National Statistics (2023) </w:t>
      </w:r>
      <w:r w:rsidRPr="00B67BC8">
        <w:rPr>
          <w:rFonts w:ascii="Arial" w:eastAsia="Times New Roman" w:hAnsi="Arial" w:cs="Arial"/>
          <w:i/>
          <w:iCs/>
          <w:lang w:eastAsia="en-GB"/>
        </w:rPr>
        <w:t>Health and Wellbeing of Older People in England</w:t>
      </w:r>
      <w:r w:rsidRPr="00B67BC8">
        <w:rPr>
          <w:rFonts w:ascii="Arial" w:eastAsia="Times New Roman" w:hAnsi="Arial" w:cs="Arial"/>
          <w:lang w:eastAsia="en-GB"/>
        </w:rPr>
        <w:t xml:space="preserve">. Newport: ONS. Available at: </w:t>
      </w:r>
      <w:hyperlink r:id="rId8" w:tgtFrame="_new" w:history="1">
        <w:r w:rsidRPr="00B67BC8">
          <w:rPr>
            <w:rFonts w:ascii="Arial" w:eastAsia="Times New Roman" w:hAnsi="Arial" w:cs="Arial"/>
            <w:color w:val="0000FF"/>
            <w:u w:val="single"/>
            <w:lang w:eastAsia="en-GB"/>
          </w:rPr>
          <w:t>https://www.ons.gov.uk</w:t>
        </w:r>
      </w:hyperlink>
      <w:r w:rsidRPr="00B67BC8">
        <w:rPr>
          <w:rFonts w:ascii="Arial" w:eastAsia="Times New Roman" w:hAnsi="Arial" w:cs="Arial"/>
          <w:lang w:eastAsia="en-GB"/>
        </w:rPr>
        <w:t xml:space="preserve"> (Accessed: 10 February 2025).</w:t>
      </w:r>
    </w:p>
    <w:p w14:paraId="2FC6A7E6" w14:textId="77777777" w:rsidR="00C74ADF" w:rsidRDefault="00C74ADF" w:rsidP="008365B0">
      <w:pPr>
        <w:spacing w:line="360" w:lineRule="auto"/>
      </w:pPr>
    </w:p>
    <w:sectPr w:rsidR="00C74ADF" w:rsidSect="009F49C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5B0"/>
    <w:rsid w:val="0009052B"/>
    <w:rsid w:val="001231C7"/>
    <w:rsid w:val="0023283C"/>
    <w:rsid w:val="002F5D8A"/>
    <w:rsid w:val="00367A93"/>
    <w:rsid w:val="00425691"/>
    <w:rsid w:val="004A27A4"/>
    <w:rsid w:val="00536E06"/>
    <w:rsid w:val="005D0C9C"/>
    <w:rsid w:val="0079781E"/>
    <w:rsid w:val="008365B0"/>
    <w:rsid w:val="0085737C"/>
    <w:rsid w:val="008A4404"/>
    <w:rsid w:val="009F49C2"/>
    <w:rsid w:val="00B67BC8"/>
    <w:rsid w:val="00C257B3"/>
    <w:rsid w:val="00C74ADF"/>
    <w:rsid w:val="00D4662E"/>
    <w:rsid w:val="00D56C38"/>
    <w:rsid w:val="00FA1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D1778"/>
  <w15:chartTrackingRefBased/>
  <w15:docId w15:val="{A569162E-47CA-40B5-8004-2A663CB71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5B0"/>
    <w:pPr>
      <w:spacing w:after="0" w:line="240" w:lineRule="auto"/>
    </w:pPr>
  </w:style>
  <w:style w:type="paragraph" w:styleId="Heading1">
    <w:name w:val="heading 1"/>
    <w:basedOn w:val="Normal"/>
    <w:next w:val="Normal"/>
    <w:link w:val="Heading1Char"/>
    <w:uiPriority w:val="9"/>
    <w:qFormat/>
    <w:rsid w:val="008365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65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65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65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65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65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5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5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5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5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65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65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65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65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6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5B0"/>
    <w:rPr>
      <w:rFonts w:eastAsiaTheme="majorEastAsia" w:cstheme="majorBidi"/>
      <w:color w:val="272727" w:themeColor="text1" w:themeTint="D8"/>
    </w:rPr>
  </w:style>
  <w:style w:type="paragraph" w:styleId="Title">
    <w:name w:val="Title"/>
    <w:basedOn w:val="Normal"/>
    <w:next w:val="Normal"/>
    <w:link w:val="TitleChar"/>
    <w:uiPriority w:val="10"/>
    <w:qFormat/>
    <w:rsid w:val="008365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5B0"/>
    <w:pPr>
      <w:spacing w:before="160"/>
      <w:jc w:val="center"/>
    </w:pPr>
    <w:rPr>
      <w:i/>
      <w:iCs/>
      <w:color w:val="404040" w:themeColor="text1" w:themeTint="BF"/>
    </w:rPr>
  </w:style>
  <w:style w:type="character" w:customStyle="1" w:styleId="QuoteChar">
    <w:name w:val="Quote Char"/>
    <w:basedOn w:val="DefaultParagraphFont"/>
    <w:link w:val="Quote"/>
    <w:uiPriority w:val="29"/>
    <w:rsid w:val="008365B0"/>
    <w:rPr>
      <w:i/>
      <w:iCs/>
      <w:color w:val="404040" w:themeColor="text1" w:themeTint="BF"/>
    </w:rPr>
  </w:style>
  <w:style w:type="paragraph" w:styleId="ListParagraph">
    <w:name w:val="List Paragraph"/>
    <w:basedOn w:val="Normal"/>
    <w:uiPriority w:val="34"/>
    <w:qFormat/>
    <w:rsid w:val="008365B0"/>
    <w:pPr>
      <w:ind w:left="720"/>
      <w:contextualSpacing/>
    </w:pPr>
  </w:style>
  <w:style w:type="character" w:styleId="IntenseEmphasis">
    <w:name w:val="Intense Emphasis"/>
    <w:basedOn w:val="DefaultParagraphFont"/>
    <w:uiPriority w:val="21"/>
    <w:qFormat/>
    <w:rsid w:val="008365B0"/>
    <w:rPr>
      <w:i/>
      <w:iCs/>
      <w:color w:val="2F5496" w:themeColor="accent1" w:themeShade="BF"/>
    </w:rPr>
  </w:style>
  <w:style w:type="paragraph" w:styleId="IntenseQuote">
    <w:name w:val="Intense Quote"/>
    <w:basedOn w:val="Normal"/>
    <w:next w:val="Normal"/>
    <w:link w:val="IntenseQuoteChar"/>
    <w:uiPriority w:val="30"/>
    <w:qFormat/>
    <w:rsid w:val="008365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65B0"/>
    <w:rPr>
      <w:i/>
      <w:iCs/>
      <w:color w:val="2F5496" w:themeColor="accent1" w:themeShade="BF"/>
    </w:rPr>
  </w:style>
  <w:style w:type="character" w:styleId="IntenseReference">
    <w:name w:val="Intense Reference"/>
    <w:basedOn w:val="DefaultParagraphFont"/>
    <w:uiPriority w:val="32"/>
    <w:qFormat/>
    <w:rsid w:val="008365B0"/>
    <w:rPr>
      <w:b/>
      <w:bCs/>
      <w:smallCaps/>
      <w:color w:val="2F5496" w:themeColor="accent1" w:themeShade="BF"/>
      <w:spacing w:val="5"/>
    </w:rPr>
  </w:style>
  <w:style w:type="paragraph" w:styleId="NormalWeb">
    <w:name w:val="Normal (Web)"/>
    <w:basedOn w:val="Normal"/>
    <w:uiPriority w:val="99"/>
    <w:semiHidden/>
    <w:unhideWhenUsed/>
    <w:rsid w:val="008365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ettings" Target="settings.xml"/><Relationship Id="rId7" Type="http://schemas.openxmlformats.org/officeDocument/2006/relationships/hyperlink" Target="https://www.nice.org.uk/guidance/ng22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entalhealth.org.uk" TargetMode="External"/><Relationship Id="rId5" Type="http://schemas.openxmlformats.org/officeDocument/2006/relationships/hyperlink" Target="https://www.ageuk.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081A2-6A8C-455C-BDC2-B71845CA4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838</Words>
  <Characters>4777</Characters>
  <Application>Microsoft Office Word</Application>
  <DocSecurity>0</DocSecurity>
  <Lines>39</Lines>
  <Paragraphs>11</Paragraphs>
  <ScaleCrop>false</ScaleCrop>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shams</dc:creator>
  <cp:keywords/>
  <dc:description/>
  <cp:lastModifiedBy>misbah shams</cp:lastModifiedBy>
  <cp:revision>16</cp:revision>
  <dcterms:created xsi:type="dcterms:W3CDTF">2026-06-18T21:40:00Z</dcterms:created>
  <dcterms:modified xsi:type="dcterms:W3CDTF">2026-06-18T23:06:00Z</dcterms:modified>
</cp:coreProperties>
</file>