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07928294"/>
        <w:docPartObj>
          <w:docPartGallery w:val="Cover Pages"/>
          <w:docPartUnique/>
        </w:docPartObj>
      </w:sdtPr>
      <w:sdtEndPr>
        <w:rPr>
          <w:rFonts w:ascii="Calibri" w:eastAsia="Calibri" w:hAnsi="Calibri" w:cs="Calibri"/>
          <w:b/>
          <w:lang w:val="en-GB" w:eastAsia="en-GB"/>
        </w:rPr>
      </w:sdtEndPr>
      <w:sdtContent>
        <w:p w:rsidR="00371D9B" w:rsidRDefault="00371D9B">
          <w:pPr>
            <w:pStyle w:val="NoSpacing"/>
          </w:pPr>
          <w:r>
            <w:rPr>
              <w:noProof/>
            </w:rPr>
            <mc:AlternateContent>
              <mc:Choice Requires="wpg">
                <w:drawing>
                  <wp:anchor distT="0" distB="0" distL="114300" distR="114300" simplePos="0" relativeHeight="251663360"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8" name="Group 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Rectangle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371D9B" w:rsidRDefault="00371D9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8"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gcfUSQAAI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NgaBx9RJAAAjgQBAA4A&#10;AAAAAAAAAAAAAAAALgIAAGRycy9lMm9Eb2MueG1sUEsBAi0AFAAGAAgAAAAhAE/3lTLdAAAABgEA&#10;AA8AAAAAAAAAAAAAAAAAqyYAAGRycy9kb3ducmV2LnhtbFBLBQYAAAAABAAEAPMAAAC1JwAAAAA=&#10;">
                    <v:rect id="Rectangle 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371D9B" w:rsidRDefault="00371D9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33" name="Text Box 1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71D9B" w:rsidRDefault="00371D9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22D5">
                                      <w:rPr>
                                        <w:rFonts w:asciiTheme="majorHAnsi" w:eastAsiaTheme="majorEastAsia" w:hAnsiTheme="majorHAnsi" w:cstheme="majorBidi"/>
                                        <w:color w:val="262626" w:themeColor="text1" w:themeTint="D9"/>
                                        <w:sz w:val="72"/>
                                        <w:szCs w:val="72"/>
                                      </w:rPr>
                                      <w:t>Sustainable Communities Equality in Action</w:t>
                                    </w:r>
                                  </w:sdtContent>
                                </w:sdt>
                              </w:p>
                              <w:p w:rsidR="00371D9B" w:rsidRDefault="00371D9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22D5">
                                      <w:rPr>
                                        <w:color w:val="404040" w:themeColor="text1" w:themeTint="BF"/>
                                        <w:sz w:val="36"/>
                                        <w:szCs w:val="36"/>
                                      </w:rPr>
                                      <w:t>SJEQ7004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33" o:spid="_x0000_s1055"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FG7lbN4AgAAXgUAAA4AAAAAAAAA&#10;AAAAAAAALgIAAGRycy9lMm9Eb2MueG1sUEsBAi0AFAAGAAgAAAAhAMjPqBXYAAAABQEAAA8AAAAA&#10;AAAAAAAAAAAA0gQAAGRycy9kb3ducmV2LnhtbFBLBQYAAAAABAAEAPMAAADXBQAAAAA=&#10;" filled="f" stroked="f" strokeweight=".5pt">
                    <v:textbox style="mso-fit-shape-to-text:t" inset="0,0,0,0">
                      <w:txbxContent>
                        <w:p w:rsidR="00371D9B" w:rsidRDefault="00371D9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22D5">
                                <w:rPr>
                                  <w:rFonts w:asciiTheme="majorHAnsi" w:eastAsiaTheme="majorEastAsia" w:hAnsiTheme="majorHAnsi" w:cstheme="majorBidi"/>
                                  <w:color w:val="262626" w:themeColor="text1" w:themeTint="D9"/>
                                  <w:sz w:val="72"/>
                                  <w:szCs w:val="72"/>
                                </w:rPr>
                                <w:t>Sustainable Communities Equality in Action</w:t>
                              </w:r>
                            </w:sdtContent>
                          </w:sdt>
                        </w:p>
                        <w:p w:rsidR="00371D9B" w:rsidRDefault="00371D9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22D5">
                                <w:rPr>
                                  <w:color w:val="404040" w:themeColor="text1" w:themeTint="BF"/>
                                  <w:sz w:val="36"/>
                                  <w:szCs w:val="36"/>
                                </w:rPr>
                                <w:t>SJEQ7004</w:t>
                              </w:r>
                            </w:sdtContent>
                          </w:sdt>
                        </w:p>
                      </w:txbxContent>
                    </v:textbox>
                    <w10:wrap anchorx="page" anchory="page"/>
                  </v:shape>
                </w:pict>
              </mc:Fallback>
            </mc:AlternateContent>
          </w:r>
        </w:p>
        <w:p w:rsidR="00371D9B" w:rsidRDefault="00A548E8">
          <w:pPr>
            <w:rPr>
              <w:rFonts w:ascii="Calibri" w:eastAsia="Calibri" w:hAnsi="Calibri" w:cs="Calibri"/>
              <w:b/>
            </w:rPr>
          </w:pPr>
          <w:r w:rsidRPr="00A548E8">
            <w:rPr>
              <w:rFonts w:ascii="Calibri" w:eastAsia="Calibri" w:hAnsi="Calibri" w:cs="Calibri"/>
              <w:b/>
              <w:noProof/>
            </w:rPr>
            <mc:AlternateContent>
              <mc:Choice Requires="wps">
                <w:drawing>
                  <wp:anchor distT="45720" distB="45720" distL="114300" distR="114300" simplePos="0" relativeHeight="251666432" behindDoc="0" locked="0" layoutInCell="1" allowOverlap="1">
                    <wp:simplePos x="0" y="0"/>
                    <wp:positionH relativeFrom="column">
                      <wp:posOffset>1071880</wp:posOffset>
                    </wp:positionH>
                    <wp:positionV relativeFrom="paragraph">
                      <wp:posOffset>7317105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A548E8" w:rsidRPr="00A548E8" w:rsidRDefault="00A548E8" w:rsidP="00A548E8">
                                <w:pPr>
                                  <w:spacing w:before="120"/>
                                  <w:rPr>
                                    <w:color w:val="404040" w:themeColor="text1" w:themeTint="BF"/>
                                    <w:sz w:val="36"/>
                                    <w:szCs w:val="36"/>
                                  </w:rPr>
                                </w:pPr>
                                <w:r w:rsidRPr="00A548E8">
                                  <w:rPr>
                                    <w:color w:val="404040" w:themeColor="text1" w:themeTint="BF"/>
                                    <w:sz w:val="36"/>
                                    <w:szCs w:val="36"/>
                                  </w:rPr>
                                  <w:t>Student Number: 1601977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56" type="#_x0000_t202" style="position:absolute;margin-left:84.4pt;margin-top:576.1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sJAIAACU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" stroked="f">
                    <v:textbox style="mso-fit-shape-to-text:t">
                      <w:txbxContent>
                        <w:p w:rsidR="00A548E8" w:rsidRPr="00A548E8" w:rsidRDefault="00A548E8" w:rsidP="00A548E8">
                          <w:pPr>
                            <w:spacing w:before="120"/>
                            <w:rPr>
                              <w:color w:val="404040" w:themeColor="text1" w:themeTint="BF"/>
                              <w:sz w:val="36"/>
                              <w:szCs w:val="36"/>
                            </w:rPr>
                          </w:pPr>
                          <w:r w:rsidRPr="00A548E8">
                            <w:rPr>
                              <w:color w:val="404040" w:themeColor="text1" w:themeTint="BF"/>
                              <w:sz w:val="36"/>
                              <w:szCs w:val="36"/>
                            </w:rPr>
                            <w:t>Student Number: 1601977</w:t>
                          </w:r>
                        </w:p>
                      </w:txbxContent>
                    </v:textbox>
                    <w10:wrap type="square"/>
                  </v:shape>
                </w:pict>
              </mc:Fallback>
            </mc:AlternateContent>
          </w:r>
          <w:r w:rsidR="00371D9B">
            <w:rPr>
              <w:rFonts w:ascii="Calibri" w:eastAsia="Calibri" w:hAnsi="Calibri" w:cs="Calibri"/>
              <w:b/>
            </w:rPr>
            <w:br w:type="page"/>
          </w:r>
        </w:p>
        <w:p w:rsidR="00371D9B" w:rsidRDefault="00371D9B" w:rsidP="00371D9B">
          <w:pPr>
            <w:spacing w:line="276" w:lineRule="auto"/>
            <w:ind w:left="720"/>
            <w:jc w:val="center"/>
            <w:rPr>
              <w:rFonts w:ascii="Arial" w:eastAsia="Calibri" w:hAnsi="Arial" w:cs="Arial"/>
              <w:b/>
              <w:sz w:val="24"/>
              <w:szCs w:val="24"/>
              <w:u w:val="single"/>
            </w:rPr>
          </w:pPr>
          <w:r w:rsidRPr="00371D9B">
            <w:rPr>
              <w:rFonts w:ascii="Arial" w:eastAsia="Calibri" w:hAnsi="Arial" w:cs="Arial"/>
              <w:b/>
              <w:sz w:val="24"/>
              <w:szCs w:val="24"/>
              <w:u w:val="single"/>
            </w:rPr>
            <w:lastRenderedPageBreak/>
            <w:t>Contents</w:t>
          </w:r>
        </w:p>
        <w:p w:rsidR="00371D9B" w:rsidRPr="000D7F38" w:rsidRDefault="00371D9B" w:rsidP="00371D9B">
          <w:pPr>
            <w:spacing w:line="276" w:lineRule="auto"/>
            <w:ind w:left="720"/>
            <w:rPr>
              <w:rFonts w:ascii="Arial" w:eastAsia="Calibri" w:hAnsi="Arial" w:cs="Arial"/>
              <w:sz w:val="24"/>
              <w:szCs w:val="24"/>
            </w:rPr>
          </w:pPr>
          <w:r w:rsidRPr="000D7F38">
            <w:rPr>
              <w:rFonts w:ascii="Arial" w:eastAsia="Calibri" w:hAnsi="Arial" w:cs="Arial"/>
              <w:sz w:val="24"/>
              <w:szCs w:val="24"/>
            </w:rPr>
            <w:t xml:space="preserve">Acknowledgments </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000D7F38">
            <w:rPr>
              <w:rFonts w:ascii="Arial" w:eastAsia="Calibri" w:hAnsi="Arial" w:cs="Arial"/>
              <w:sz w:val="24"/>
              <w:szCs w:val="24"/>
            </w:rPr>
            <w:tab/>
          </w:r>
          <w:r w:rsidRPr="000D7F38">
            <w:rPr>
              <w:rFonts w:ascii="Arial" w:eastAsia="Calibri" w:hAnsi="Arial" w:cs="Arial"/>
              <w:sz w:val="24"/>
              <w:szCs w:val="24"/>
            </w:rPr>
            <w:t>Page-2</w:t>
          </w:r>
        </w:p>
        <w:p w:rsidR="00371D9B" w:rsidRPr="000D7F38" w:rsidRDefault="00371D9B" w:rsidP="00371D9B">
          <w:pPr>
            <w:spacing w:line="276" w:lineRule="auto"/>
            <w:ind w:left="720"/>
            <w:rPr>
              <w:rFonts w:ascii="Arial" w:eastAsia="Calibri" w:hAnsi="Arial" w:cs="Arial"/>
              <w:sz w:val="24"/>
              <w:szCs w:val="24"/>
            </w:rPr>
          </w:pPr>
          <w:r w:rsidRPr="000D7F38">
            <w:rPr>
              <w:rFonts w:ascii="Arial" w:eastAsia="Calibri" w:hAnsi="Arial" w:cs="Arial"/>
              <w:sz w:val="24"/>
              <w:szCs w:val="24"/>
            </w:rPr>
            <w:t>Introduction</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proofErr w:type="gramStart"/>
          <w:r w:rsidRPr="000D7F38">
            <w:rPr>
              <w:rFonts w:ascii="Arial" w:eastAsia="Calibri" w:hAnsi="Arial" w:cs="Arial"/>
              <w:sz w:val="24"/>
              <w:szCs w:val="24"/>
            </w:rPr>
            <w:tab/>
          </w:r>
          <w:r w:rsidR="000D7F38">
            <w:rPr>
              <w:rFonts w:ascii="Arial" w:eastAsia="Calibri" w:hAnsi="Arial" w:cs="Arial"/>
              <w:sz w:val="24"/>
              <w:szCs w:val="24"/>
            </w:rPr>
            <w:t xml:space="preserve">  </w:t>
          </w:r>
          <w:r w:rsidR="000D7F38">
            <w:rPr>
              <w:rFonts w:ascii="Arial" w:eastAsia="Calibri" w:hAnsi="Arial" w:cs="Arial"/>
              <w:sz w:val="24"/>
              <w:szCs w:val="24"/>
            </w:rPr>
            <w:tab/>
          </w:r>
          <w:proofErr w:type="gramEnd"/>
          <w:r w:rsidRPr="000D7F38">
            <w:rPr>
              <w:rFonts w:ascii="Arial" w:eastAsia="Calibri" w:hAnsi="Arial" w:cs="Arial"/>
              <w:sz w:val="24"/>
              <w:szCs w:val="24"/>
            </w:rPr>
            <w:t>Page-3</w:t>
          </w:r>
        </w:p>
        <w:p w:rsidR="00371D9B" w:rsidRPr="000D7F38" w:rsidRDefault="00371D9B" w:rsidP="00371D9B">
          <w:pPr>
            <w:spacing w:line="276" w:lineRule="auto"/>
            <w:ind w:left="720"/>
            <w:rPr>
              <w:rFonts w:ascii="Arial" w:eastAsia="Calibri" w:hAnsi="Arial" w:cs="Arial"/>
              <w:sz w:val="24"/>
              <w:szCs w:val="24"/>
            </w:rPr>
          </w:pPr>
          <w:r w:rsidRPr="000D7F38">
            <w:rPr>
              <w:rFonts w:ascii="Arial" w:eastAsia="Calibri" w:hAnsi="Arial" w:cs="Arial"/>
              <w:sz w:val="24"/>
              <w:szCs w:val="24"/>
            </w:rPr>
            <w:t>Theories in relation to practice</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t>Pages 4-7</w:t>
          </w:r>
        </w:p>
        <w:p w:rsidR="00371D9B" w:rsidRPr="000D7F38" w:rsidRDefault="00371D9B" w:rsidP="00371D9B">
          <w:pPr>
            <w:spacing w:line="276" w:lineRule="auto"/>
            <w:ind w:left="720"/>
            <w:rPr>
              <w:rFonts w:ascii="Arial" w:eastAsia="Calibri" w:hAnsi="Arial" w:cs="Arial"/>
              <w:sz w:val="24"/>
              <w:szCs w:val="24"/>
            </w:rPr>
          </w:pPr>
          <w:r w:rsidRPr="000D7F38">
            <w:rPr>
              <w:rFonts w:ascii="Arial" w:eastAsia="Calibri" w:hAnsi="Arial" w:cs="Arial"/>
              <w:sz w:val="24"/>
              <w:szCs w:val="24"/>
            </w:rPr>
            <w:t>Methods</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000D7F38">
            <w:rPr>
              <w:rFonts w:ascii="Arial" w:eastAsia="Calibri" w:hAnsi="Arial" w:cs="Arial"/>
              <w:sz w:val="24"/>
              <w:szCs w:val="24"/>
            </w:rPr>
            <w:tab/>
          </w:r>
          <w:r w:rsidRPr="000D7F38">
            <w:rPr>
              <w:rFonts w:ascii="Arial" w:eastAsia="Calibri" w:hAnsi="Arial" w:cs="Arial"/>
              <w:sz w:val="24"/>
              <w:szCs w:val="24"/>
            </w:rPr>
            <w:t>Pages 8-12</w:t>
          </w:r>
        </w:p>
        <w:p w:rsidR="00371D9B" w:rsidRPr="000D7F38" w:rsidRDefault="000D7F38" w:rsidP="00371D9B">
          <w:pPr>
            <w:spacing w:line="276" w:lineRule="auto"/>
            <w:ind w:left="720"/>
            <w:rPr>
              <w:rFonts w:ascii="Arial" w:eastAsia="Calibri" w:hAnsi="Arial" w:cs="Arial"/>
              <w:sz w:val="24"/>
              <w:szCs w:val="24"/>
            </w:rPr>
          </w:pPr>
          <w:r w:rsidRPr="000D7F38">
            <w:rPr>
              <w:rFonts w:ascii="Arial" w:eastAsia="Calibri" w:hAnsi="Arial" w:cs="Arial"/>
              <w:sz w:val="24"/>
              <w:szCs w:val="24"/>
            </w:rPr>
            <w:t>Findings and next steps</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t>Page 13</w:t>
          </w:r>
        </w:p>
        <w:p w:rsidR="000D7F38" w:rsidRPr="000D7F38" w:rsidRDefault="000D7F38" w:rsidP="000D7F38">
          <w:pPr>
            <w:spacing w:line="276" w:lineRule="auto"/>
            <w:ind w:left="720"/>
            <w:rPr>
              <w:rFonts w:ascii="Arial" w:eastAsia="Calibri" w:hAnsi="Arial" w:cs="Arial"/>
              <w:sz w:val="24"/>
              <w:szCs w:val="24"/>
            </w:rPr>
          </w:pPr>
          <w:r w:rsidRPr="000D7F38">
            <w:rPr>
              <w:rFonts w:ascii="Arial" w:eastAsia="Calibri" w:hAnsi="Arial" w:cs="Arial"/>
              <w:sz w:val="24"/>
              <w:szCs w:val="24"/>
            </w:rPr>
            <w:t xml:space="preserve">Appendices </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Pr>
              <w:rFonts w:ascii="Arial" w:eastAsia="Calibri" w:hAnsi="Arial" w:cs="Arial"/>
              <w:sz w:val="24"/>
              <w:szCs w:val="24"/>
            </w:rPr>
            <w:tab/>
          </w:r>
          <w:r w:rsidRPr="000D7F38">
            <w:rPr>
              <w:rFonts w:ascii="Arial" w:eastAsia="Calibri" w:hAnsi="Arial" w:cs="Arial"/>
              <w:sz w:val="24"/>
              <w:szCs w:val="24"/>
            </w:rPr>
            <w:t>Page 14</w:t>
          </w:r>
        </w:p>
        <w:p w:rsidR="000D7F38" w:rsidRPr="000D7F38" w:rsidRDefault="000D7F38" w:rsidP="000D7F38">
          <w:pPr>
            <w:spacing w:line="276" w:lineRule="auto"/>
            <w:ind w:left="720"/>
            <w:rPr>
              <w:rFonts w:ascii="Arial" w:eastAsia="Calibri" w:hAnsi="Arial" w:cs="Arial"/>
              <w:sz w:val="24"/>
              <w:szCs w:val="24"/>
            </w:rPr>
          </w:pPr>
          <w:r w:rsidRPr="000D7F38">
            <w:rPr>
              <w:rFonts w:ascii="Arial" w:eastAsia="Calibri" w:hAnsi="Arial" w:cs="Arial"/>
              <w:sz w:val="24"/>
              <w:szCs w:val="24"/>
            </w:rPr>
            <w:tab/>
            <w:t>Consent form: Head teacher</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t>Page 15</w:t>
          </w:r>
          <w:r w:rsidRPr="000D7F38">
            <w:rPr>
              <w:rFonts w:ascii="Arial" w:eastAsia="Calibri" w:hAnsi="Arial" w:cs="Arial"/>
              <w:sz w:val="24"/>
              <w:szCs w:val="24"/>
            </w:rPr>
            <w:br/>
            <w:t xml:space="preserve"> </w:t>
          </w:r>
          <w:r w:rsidRPr="000D7F38">
            <w:rPr>
              <w:rFonts w:ascii="Arial" w:eastAsia="Calibri" w:hAnsi="Arial" w:cs="Arial"/>
              <w:sz w:val="24"/>
              <w:szCs w:val="24"/>
            </w:rPr>
            <w:tab/>
            <w:t>Consent form: Teaching staff</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t>Page 16</w:t>
          </w:r>
          <w:r w:rsidRPr="000D7F38">
            <w:rPr>
              <w:rFonts w:ascii="Arial" w:eastAsia="Calibri" w:hAnsi="Arial" w:cs="Arial"/>
              <w:sz w:val="24"/>
              <w:szCs w:val="24"/>
            </w:rPr>
            <w:br/>
          </w:r>
          <w:r w:rsidRPr="000D7F38">
            <w:rPr>
              <w:rFonts w:ascii="Arial" w:eastAsia="Calibri" w:hAnsi="Arial" w:cs="Arial"/>
              <w:sz w:val="24"/>
              <w:szCs w:val="24"/>
            </w:rPr>
            <w:tab/>
            <w:t>Consent form: Parents</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t>Page 17</w:t>
          </w:r>
          <w:r w:rsidRPr="000D7F38">
            <w:rPr>
              <w:rFonts w:ascii="Arial" w:eastAsia="Calibri" w:hAnsi="Arial" w:cs="Arial"/>
              <w:sz w:val="24"/>
              <w:szCs w:val="24"/>
            </w:rPr>
            <w:br/>
          </w:r>
          <w:r w:rsidRPr="000D7F38">
            <w:rPr>
              <w:rFonts w:ascii="Arial" w:eastAsia="Calibri" w:hAnsi="Arial" w:cs="Arial"/>
              <w:sz w:val="24"/>
              <w:szCs w:val="24"/>
            </w:rPr>
            <w:tab/>
            <w:t>Questionnaire example for teachers</w:t>
          </w:r>
          <w:r w:rsidRPr="000D7F38">
            <w:rPr>
              <w:rFonts w:ascii="Arial" w:eastAsia="Calibri" w:hAnsi="Arial" w:cs="Arial"/>
              <w:sz w:val="24"/>
              <w:szCs w:val="24"/>
            </w:rPr>
            <w:tab/>
          </w:r>
          <w:r w:rsidRPr="000D7F38">
            <w:rPr>
              <w:rFonts w:ascii="Arial" w:eastAsia="Calibri" w:hAnsi="Arial" w:cs="Arial"/>
              <w:sz w:val="24"/>
              <w:szCs w:val="24"/>
            </w:rPr>
            <w:tab/>
            <w:t>Page 18</w:t>
          </w:r>
          <w:r w:rsidRPr="000D7F38">
            <w:rPr>
              <w:rFonts w:ascii="Arial" w:eastAsia="Calibri" w:hAnsi="Arial" w:cs="Arial"/>
              <w:sz w:val="24"/>
              <w:szCs w:val="24"/>
            </w:rPr>
            <w:br/>
            <w:t xml:space="preserve">    </w:t>
          </w:r>
          <w:r w:rsidRPr="000D7F38">
            <w:rPr>
              <w:rFonts w:ascii="Arial" w:eastAsia="Calibri" w:hAnsi="Arial" w:cs="Arial"/>
              <w:sz w:val="24"/>
              <w:szCs w:val="24"/>
            </w:rPr>
            <w:tab/>
            <w:t>Questionnaire example for children</w:t>
          </w:r>
          <w:r w:rsidRPr="000D7F38">
            <w:rPr>
              <w:rFonts w:ascii="Arial" w:eastAsia="Calibri" w:hAnsi="Arial" w:cs="Arial"/>
              <w:sz w:val="24"/>
              <w:szCs w:val="24"/>
            </w:rPr>
            <w:tab/>
          </w:r>
          <w:r w:rsidRPr="000D7F38">
            <w:rPr>
              <w:rFonts w:ascii="Arial" w:eastAsia="Calibri" w:hAnsi="Arial" w:cs="Arial"/>
              <w:sz w:val="24"/>
              <w:szCs w:val="24"/>
            </w:rPr>
            <w:tab/>
            <w:t>Page 19</w:t>
          </w:r>
          <w:r w:rsidRPr="000D7F38">
            <w:rPr>
              <w:rFonts w:ascii="Arial" w:eastAsia="Calibri" w:hAnsi="Arial" w:cs="Arial"/>
              <w:sz w:val="24"/>
              <w:szCs w:val="24"/>
            </w:rPr>
            <w:br/>
            <w:t xml:space="preserve"> </w:t>
          </w:r>
          <w:r w:rsidRPr="000D7F38">
            <w:rPr>
              <w:rFonts w:ascii="Arial" w:eastAsia="Calibri" w:hAnsi="Arial" w:cs="Arial"/>
              <w:sz w:val="24"/>
              <w:szCs w:val="24"/>
            </w:rPr>
            <w:tab/>
            <w:t>Interview schedule for staff</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Pr>
              <w:rFonts w:ascii="Arial" w:eastAsia="Calibri" w:hAnsi="Arial" w:cs="Arial"/>
              <w:sz w:val="24"/>
              <w:szCs w:val="24"/>
            </w:rPr>
            <w:tab/>
          </w:r>
          <w:r w:rsidRPr="000D7F38">
            <w:rPr>
              <w:rFonts w:ascii="Arial" w:eastAsia="Calibri" w:hAnsi="Arial" w:cs="Arial"/>
              <w:sz w:val="24"/>
              <w:szCs w:val="24"/>
            </w:rPr>
            <w:t>Page 20</w:t>
          </w:r>
        </w:p>
        <w:p w:rsidR="000D7F38" w:rsidRPr="000D7F38" w:rsidRDefault="000D7F38" w:rsidP="000D7F38">
          <w:pPr>
            <w:spacing w:line="276" w:lineRule="auto"/>
            <w:ind w:left="720"/>
            <w:rPr>
              <w:rFonts w:ascii="Arial" w:eastAsia="Calibri" w:hAnsi="Arial" w:cs="Arial"/>
              <w:sz w:val="24"/>
              <w:szCs w:val="24"/>
            </w:rPr>
          </w:pPr>
          <w:r w:rsidRPr="000D7F38">
            <w:rPr>
              <w:rFonts w:ascii="Arial" w:eastAsia="Calibri" w:hAnsi="Arial" w:cs="Arial"/>
              <w:sz w:val="24"/>
              <w:szCs w:val="24"/>
            </w:rPr>
            <w:t>References</w:t>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sidRPr="000D7F38">
            <w:rPr>
              <w:rFonts w:ascii="Arial" w:eastAsia="Calibri" w:hAnsi="Arial" w:cs="Arial"/>
              <w:sz w:val="24"/>
              <w:szCs w:val="24"/>
            </w:rPr>
            <w:tab/>
          </w:r>
          <w:r>
            <w:rPr>
              <w:rFonts w:ascii="Arial" w:eastAsia="Calibri" w:hAnsi="Arial" w:cs="Arial"/>
              <w:sz w:val="24"/>
              <w:szCs w:val="24"/>
            </w:rPr>
            <w:tab/>
          </w:r>
          <w:r w:rsidRPr="000D7F38">
            <w:rPr>
              <w:rFonts w:ascii="Arial" w:eastAsia="Calibri" w:hAnsi="Arial" w:cs="Arial"/>
              <w:sz w:val="24"/>
              <w:szCs w:val="24"/>
            </w:rPr>
            <w:t>Pages 21-25</w:t>
          </w:r>
        </w:p>
        <w:p w:rsidR="00371D9B" w:rsidRPr="00371D9B" w:rsidRDefault="00371D9B" w:rsidP="00371D9B">
          <w:pPr>
            <w:jc w:val="cente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71D9B" w:rsidRDefault="00371D9B">
          <w:pPr>
            <w:rPr>
              <w:rFonts w:ascii="Calibri" w:eastAsia="Calibri" w:hAnsi="Calibri" w:cs="Calibri"/>
              <w:b/>
              <w:u w:val="single"/>
            </w:rPr>
          </w:pPr>
        </w:p>
        <w:p w:rsidR="0032578B" w:rsidRDefault="00371D9B">
          <w:pPr>
            <w:rPr>
              <w:rFonts w:ascii="Calibri" w:eastAsia="Calibri" w:hAnsi="Calibri" w:cs="Calibri"/>
              <w:b/>
            </w:rPr>
          </w:pPr>
        </w:p>
      </w:sdtContent>
    </w:sdt>
    <w:p w:rsidR="0032578B" w:rsidRPr="006243B2" w:rsidRDefault="00545155" w:rsidP="006243B2">
      <w:pPr>
        <w:spacing w:line="276" w:lineRule="auto"/>
        <w:ind w:left="720"/>
        <w:jc w:val="center"/>
        <w:rPr>
          <w:rFonts w:ascii="Arial" w:eastAsia="Calibri" w:hAnsi="Arial" w:cs="Arial"/>
          <w:b/>
          <w:sz w:val="24"/>
          <w:szCs w:val="24"/>
          <w:u w:val="single"/>
        </w:rPr>
      </w:pPr>
      <w:r w:rsidRPr="006243B2">
        <w:rPr>
          <w:rFonts w:ascii="Arial" w:eastAsia="Calibri" w:hAnsi="Arial" w:cs="Arial"/>
          <w:b/>
          <w:sz w:val="24"/>
          <w:szCs w:val="24"/>
          <w:u w:val="single"/>
        </w:rPr>
        <w:lastRenderedPageBreak/>
        <w:t>Acknowledgements</w:t>
      </w:r>
    </w:p>
    <w:p w:rsidR="0032578B" w:rsidRPr="006243B2" w:rsidRDefault="00545155">
      <w:pPr>
        <w:rPr>
          <w:rFonts w:ascii="Arial" w:eastAsia="Calibri" w:hAnsi="Arial" w:cs="Arial"/>
          <w:sz w:val="24"/>
          <w:szCs w:val="24"/>
        </w:rPr>
      </w:pPr>
      <w:r w:rsidRPr="006243B2">
        <w:rPr>
          <w:rFonts w:ascii="Arial" w:eastAsia="Calibri" w:hAnsi="Arial" w:cs="Arial"/>
          <w:sz w:val="24"/>
          <w:szCs w:val="24"/>
        </w:rPr>
        <w:br/>
      </w:r>
      <w:r w:rsidR="006243B2" w:rsidRPr="006243B2">
        <w:rPr>
          <w:rFonts w:ascii="Arial" w:eastAsia="Calibri" w:hAnsi="Arial" w:cs="Arial"/>
          <w:sz w:val="24"/>
          <w:szCs w:val="24"/>
        </w:rPr>
        <w:t>I would like to take this opportunity to thank everyone that has taken part from ‘Name School’. I would not have been able to take part in this research without their help and support. I would like to also thank the head teacher for his support throughout and his understanding and support regarding the development of wellbeing within this school.</w:t>
      </w: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A548E8" w:rsidRDefault="00A548E8">
      <w:pPr>
        <w:rPr>
          <w:rFonts w:ascii="Calibri" w:eastAsia="Calibri" w:hAnsi="Calibri" w:cs="Calibri"/>
          <w:b/>
        </w:rPr>
      </w:pPr>
    </w:p>
    <w:p w:rsidR="00A548E8" w:rsidRDefault="00A548E8">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2578B" w:rsidRDefault="0032578B">
      <w:pPr>
        <w:rPr>
          <w:rFonts w:ascii="Calibri" w:eastAsia="Calibri" w:hAnsi="Calibri" w:cs="Calibri"/>
          <w:b/>
        </w:rPr>
      </w:pPr>
    </w:p>
    <w:p w:rsidR="00371D9B" w:rsidRDefault="00371D9B">
      <w:pPr>
        <w:rPr>
          <w:rFonts w:ascii="Calibri" w:eastAsia="Calibri" w:hAnsi="Calibri" w:cs="Calibri"/>
          <w:b/>
        </w:rPr>
      </w:pPr>
    </w:p>
    <w:p w:rsidR="005912E2" w:rsidRDefault="005912E2" w:rsidP="00372CAE">
      <w:pPr>
        <w:spacing w:line="276" w:lineRule="auto"/>
        <w:ind w:left="720"/>
        <w:jc w:val="center"/>
        <w:rPr>
          <w:rFonts w:ascii="Arial" w:eastAsia="Calibri" w:hAnsi="Arial" w:cs="Arial"/>
          <w:b/>
          <w:sz w:val="24"/>
          <w:szCs w:val="24"/>
          <w:u w:val="single"/>
        </w:rPr>
      </w:pPr>
    </w:p>
    <w:p w:rsidR="005912E2" w:rsidRDefault="005912E2" w:rsidP="00372CAE">
      <w:pPr>
        <w:spacing w:line="276" w:lineRule="auto"/>
        <w:ind w:left="720"/>
        <w:jc w:val="center"/>
        <w:rPr>
          <w:rFonts w:ascii="Arial" w:eastAsia="Calibri" w:hAnsi="Arial" w:cs="Arial"/>
          <w:b/>
          <w:sz w:val="24"/>
          <w:szCs w:val="24"/>
          <w:u w:val="single"/>
        </w:rPr>
      </w:pPr>
    </w:p>
    <w:p w:rsidR="005912E2" w:rsidRDefault="005912E2" w:rsidP="00372CAE">
      <w:pPr>
        <w:spacing w:line="276" w:lineRule="auto"/>
        <w:ind w:left="720"/>
        <w:jc w:val="center"/>
        <w:rPr>
          <w:rFonts w:ascii="Arial" w:eastAsia="Calibri" w:hAnsi="Arial" w:cs="Arial"/>
          <w:b/>
          <w:sz w:val="24"/>
          <w:szCs w:val="24"/>
          <w:u w:val="single"/>
        </w:rPr>
      </w:pPr>
    </w:p>
    <w:p w:rsidR="005912E2" w:rsidRDefault="005912E2" w:rsidP="00372CAE">
      <w:pPr>
        <w:spacing w:line="276" w:lineRule="auto"/>
        <w:ind w:left="720"/>
        <w:jc w:val="center"/>
        <w:rPr>
          <w:rFonts w:ascii="Arial" w:eastAsia="Calibri" w:hAnsi="Arial" w:cs="Arial"/>
          <w:b/>
          <w:sz w:val="24"/>
          <w:szCs w:val="24"/>
          <w:u w:val="single"/>
        </w:rPr>
      </w:pPr>
    </w:p>
    <w:p w:rsidR="005912E2" w:rsidRDefault="005912E2" w:rsidP="00372CAE">
      <w:pPr>
        <w:spacing w:line="276" w:lineRule="auto"/>
        <w:ind w:left="720"/>
        <w:jc w:val="center"/>
        <w:rPr>
          <w:rFonts w:ascii="Arial" w:eastAsia="Calibri" w:hAnsi="Arial" w:cs="Arial"/>
          <w:b/>
          <w:sz w:val="24"/>
          <w:szCs w:val="24"/>
          <w:u w:val="single"/>
        </w:rPr>
      </w:pPr>
    </w:p>
    <w:p w:rsidR="005912E2" w:rsidRDefault="005912E2" w:rsidP="00372CAE">
      <w:pPr>
        <w:spacing w:line="276" w:lineRule="auto"/>
        <w:ind w:left="720"/>
        <w:jc w:val="center"/>
        <w:rPr>
          <w:rFonts w:ascii="Arial" w:eastAsia="Calibri" w:hAnsi="Arial" w:cs="Arial"/>
          <w:b/>
          <w:sz w:val="24"/>
          <w:szCs w:val="24"/>
          <w:u w:val="single"/>
        </w:rPr>
      </w:pPr>
    </w:p>
    <w:p w:rsidR="005912E2" w:rsidRDefault="005912E2" w:rsidP="00372CAE">
      <w:pPr>
        <w:spacing w:line="276" w:lineRule="auto"/>
        <w:ind w:left="720"/>
        <w:jc w:val="center"/>
        <w:rPr>
          <w:rFonts w:ascii="Arial" w:eastAsia="Calibri" w:hAnsi="Arial" w:cs="Arial"/>
          <w:b/>
          <w:sz w:val="24"/>
          <w:szCs w:val="24"/>
          <w:u w:val="single"/>
        </w:rPr>
      </w:pPr>
    </w:p>
    <w:p w:rsidR="0032578B" w:rsidRPr="00372CAE" w:rsidRDefault="00545155" w:rsidP="00372CAE">
      <w:pPr>
        <w:spacing w:line="276" w:lineRule="auto"/>
        <w:ind w:left="720"/>
        <w:jc w:val="center"/>
        <w:rPr>
          <w:rFonts w:ascii="Arial" w:eastAsia="Calibri" w:hAnsi="Arial" w:cs="Arial"/>
          <w:b/>
          <w:sz w:val="24"/>
          <w:szCs w:val="24"/>
          <w:u w:val="single"/>
        </w:rPr>
      </w:pPr>
      <w:r w:rsidRPr="00372CAE">
        <w:rPr>
          <w:rFonts w:ascii="Arial" w:eastAsia="Calibri" w:hAnsi="Arial" w:cs="Arial"/>
          <w:b/>
          <w:sz w:val="24"/>
          <w:szCs w:val="24"/>
          <w:u w:val="single"/>
        </w:rPr>
        <w:lastRenderedPageBreak/>
        <w:t>Introduction</w:t>
      </w:r>
    </w:p>
    <w:p w:rsidR="0032578B" w:rsidRPr="00372CAE" w:rsidRDefault="00545155" w:rsidP="00372CAE">
      <w:pPr>
        <w:spacing w:line="276" w:lineRule="auto"/>
        <w:rPr>
          <w:rFonts w:ascii="Arial" w:eastAsia="Calibri" w:hAnsi="Arial" w:cs="Arial"/>
          <w:b/>
          <w:sz w:val="24"/>
          <w:szCs w:val="24"/>
          <w:u w:val="single"/>
        </w:rPr>
      </w:pPr>
      <w:r w:rsidRPr="00372CAE">
        <w:rPr>
          <w:rFonts w:ascii="Arial" w:eastAsia="Calibri" w:hAnsi="Arial" w:cs="Arial"/>
          <w:sz w:val="24"/>
          <w:szCs w:val="24"/>
        </w:rPr>
        <w:t>Within this assessment it will set out a d</w:t>
      </w:r>
      <w:bookmarkStart w:id="0" w:name="_GoBack"/>
      <w:bookmarkEnd w:id="0"/>
      <w:r w:rsidRPr="00372CAE">
        <w:rPr>
          <w:rFonts w:ascii="Arial" w:eastAsia="Calibri" w:hAnsi="Arial" w:cs="Arial"/>
          <w:sz w:val="24"/>
          <w:szCs w:val="24"/>
        </w:rPr>
        <w:t>esign for a community profile, a community profile was regarded as a tool for community development. As well as being used as a tool</w:t>
      </w:r>
      <w:r w:rsidR="00A06170">
        <w:rPr>
          <w:rFonts w:ascii="Arial" w:eastAsia="Calibri" w:hAnsi="Arial" w:cs="Arial"/>
          <w:sz w:val="24"/>
          <w:szCs w:val="24"/>
        </w:rPr>
        <w:t>,</w:t>
      </w:r>
      <w:r w:rsidRPr="00372CAE">
        <w:rPr>
          <w:rFonts w:ascii="Arial" w:eastAsia="Calibri" w:hAnsi="Arial" w:cs="Arial"/>
          <w:sz w:val="24"/>
          <w:szCs w:val="24"/>
        </w:rPr>
        <w:t xml:space="preserve"> it is also seen as a useful foundation for the development of policies and services. A community profile includes a comprehensive description of the needs of a population, highlighting and defining the community as well as showing their resources and involvement (Hawtin &amp; Percy-Smith, 2007). Community profiles have been around for many years. They were being undertaken in the 70’s, and during the 80’s and 90’s community profiles came in the form of social audits, needs assessments and community consultations (</w:t>
      </w:r>
      <w:proofErr w:type="spellStart"/>
      <w:r w:rsidRPr="00372CAE">
        <w:rPr>
          <w:rFonts w:ascii="Arial" w:eastAsia="Calibri" w:hAnsi="Arial" w:cs="Arial"/>
          <w:sz w:val="24"/>
          <w:szCs w:val="24"/>
        </w:rPr>
        <w:t>Badlock</w:t>
      </w:r>
      <w:proofErr w:type="spellEnd"/>
      <w:r w:rsidRPr="00372CAE">
        <w:rPr>
          <w:rFonts w:ascii="Arial" w:eastAsia="Calibri" w:hAnsi="Arial" w:cs="Arial"/>
          <w:sz w:val="24"/>
          <w:szCs w:val="24"/>
        </w:rPr>
        <w:t xml:space="preserve">, 1974; Milson, 1974; Henderson and Thomas, 1987). A community can be described as a group of people who live or work together in the same geographical location, it can also </w:t>
      </w:r>
      <w:proofErr w:type="gramStart"/>
      <w:r w:rsidRPr="00372CAE">
        <w:rPr>
          <w:rFonts w:ascii="Arial" w:eastAsia="Calibri" w:hAnsi="Arial" w:cs="Arial"/>
          <w:sz w:val="24"/>
          <w:szCs w:val="24"/>
        </w:rPr>
        <w:t>be seen as</w:t>
      </w:r>
      <w:proofErr w:type="gramEnd"/>
      <w:r w:rsidRPr="00372CAE">
        <w:rPr>
          <w:rFonts w:ascii="Arial" w:eastAsia="Calibri" w:hAnsi="Arial" w:cs="Arial"/>
          <w:sz w:val="24"/>
          <w:szCs w:val="24"/>
        </w:rPr>
        <w:t xml:space="preserve"> a group of people with a common share of interests or characteristics (Facing History and Ourselves, 2018). </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The community that this assessment will focus on is the school’s community. The reason behind the assessment highlighting this community is because so many people are part of this community, such as teachers, governors, parents, pupils and outside agencies. It is important to show how many people make up the community, to support the development of everyone, as well as the promoting and developing the well-being of everyone that is part of community and the support this has on promoting a sustainable community. A sustainable community is built on a community that is economic, environmental, resilient and socially healthy, focusing on the long-term perspective within the present and future (Institute of Sustainable Communities, 2016; Smith, 2008). </w:t>
      </w:r>
      <w:r w:rsidRPr="00372CAE">
        <w:rPr>
          <w:rFonts w:ascii="Arial" w:eastAsia="Calibri" w:hAnsi="Arial" w:cs="Arial"/>
          <w:sz w:val="24"/>
          <w:szCs w:val="24"/>
        </w:rPr>
        <w:br/>
        <w:t xml:space="preserve"> </w:t>
      </w:r>
      <w:r w:rsidRPr="00372CAE">
        <w:rPr>
          <w:rFonts w:ascii="Arial" w:eastAsia="Calibri" w:hAnsi="Arial" w:cs="Arial"/>
          <w:sz w:val="24"/>
          <w:szCs w:val="24"/>
        </w:rPr>
        <w:tab/>
        <w:t>The intentions of this assessment are to find out what the main well-being issues are for the children in a local school setting, and what can be put in place to manage these issues and develop the well-being of all children and members of staff.</w:t>
      </w:r>
      <w:r w:rsidRPr="00A06170">
        <w:rPr>
          <w:rFonts w:ascii="Arial" w:eastAsia="Calibri" w:hAnsi="Arial" w:cs="Arial"/>
          <w:sz w:val="24"/>
          <w:szCs w:val="24"/>
        </w:rPr>
        <w:t xml:space="preserve"> </w:t>
      </w:r>
      <w:r w:rsidRPr="00372CAE">
        <w:rPr>
          <w:rFonts w:ascii="Arial" w:eastAsia="Calibri" w:hAnsi="Arial" w:cs="Arial"/>
          <w:sz w:val="24"/>
          <w:szCs w:val="24"/>
        </w:rPr>
        <w:t xml:space="preserve">The school is about 20 years old and there are 239 children within the school, including 40 part time nursery pupils, and the children range from different backgrounds. There is one class per year group and each class has between 24 and 30 children, the gender split throughout the school is 111 females and 128 males (Estyn, 2014). Nearly all the pupils come from the immediate catchment area and around 10% of them are on free school meals (Estyn, 2014). The local primary school is in the middle of two very diverse areas. The area remains one of the most affluent areas in Swansea, although it also supports the occasional apartment block and a small residential caravan site. The area that school is in is ranked amongst the least deprived areas in Swansea, this is both in housing and community safety (City and County of Swansea, 2015). Due to the positive view of the school’s location more parents from the catchment area are choosing to send their children to this school. This enables more children from different cultures and backgrounds to come into the school, supporting the children’s learning </w:t>
      </w:r>
      <w:r w:rsidR="00B70A37" w:rsidRPr="00372CAE">
        <w:rPr>
          <w:rFonts w:ascii="Arial" w:eastAsia="Calibri" w:hAnsi="Arial" w:cs="Arial"/>
          <w:sz w:val="24"/>
          <w:szCs w:val="24"/>
        </w:rPr>
        <w:t>wher</w:t>
      </w:r>
      <w:r w:rsidR="00B70A37">
        <w:rPr>
          <w:rFonts w:ascii="Arial" w:eastAsia="Calibri" w:hAnsi="Arial" w:cs="Arial"/>
          <w:sz w:val="24"/>
          <w:szCs w:val="24"/>
        </w:rPr>
        <w:t>e</w:t>
      </w:r>
      <w:r w:rsidRPr="00372CAE">
        <w:rPr>
          <w:rFonts w:ascii="Arial" w:eastAsia="Calibri" w:hAnsi="Arial" w:cs="Arial"/>
          <w:sz w:val="24"/>
          <w:szCs w:val="24"/>
        </w:rPr>
        <w:t xml:space="preserve"> they can learn from each other (Estyn, 2014).</w:t>
      </w:r>
    </w:p>
    <w:p w:rsidR="0032578B" w:rsidRPr="00372CAE" w:rsidRDefault="0032578B" w:rsidP="00372CAE">
      <w:pPr>
        <w:spacing w:line="276" w:lineRule="auto"/>
        <w:rPr>
          <w:rFonts w:ascii="Arial" w:eastAsia="Calibri" w:hAnsi="Arial" w:cs="Arial"/>
          <w:b/>
          <w:sz w:val="24"/>
          <w:szCs w:val="24"/>
        </w:rPr>
      </w:pPr>
    </w:p>
    <w:p w:rsidR="0032578B" w:rsidRPr="00372CAE" w:rsidRDefault="00545155" w:rsidP="00372CAE">
      <w:pPr>
        <w:spacing w:line="276" w:lineRule="auto"/>
        <w:ind w:left="720"/>
        <w:jc w:val="center"/>
        <w:rPr>
          <w:rFonts w:ascii="Arial" w:eastAsia="Calibri" w:hAnsi="Arial" w:cs="Arial"/>
          <w:b/>
          <w:sz w:val="24"/>
          <w:szCs w:val="24"/>
        </w:rPr>
      </w:pPr>
      <w:r w:rsidRPr="00372CAE">
        <w:rPr>
          <w:rFonts w:ascii="Arial" w:eastAsia="Calibri" w:hAnsi="Arial" w:cs="Arial"/>
          <w:b/>
          <w:sz w:val="24"/>
          <w:szCs w:val="24"/>
          <w:u w:val="single"/>
        </w:rPr>
        <w:lastRenderedPageBreak/>
        <w:t>Theories in relation to practice</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A sustainable community is defined as a community that is economical, socially healthy, environmentally friendly and resilient. This can be built and can become successful depending on the community members and their involvement to build on a sustainable, equal community (Institute for Sustainable Communities, 2018). Education for sustainable development incorporates key environmental challenges such as climate change, which can be supported within core subjects such as, maths, art and science. By doing these, pupils are able to relate what they learn within classroom to what goes on outside of school. This can begin to develop and shape them to take the lead in changing their behaviour, and </w:t>
      </w:r>
      <w:r w:rsidR="00B70A37" w:rsidRPr="00372CAE">
        <w:rPr>
          <w:rFonts w:ascii="Arial" w:eastAsia="Calibri" w:hAnsi="Arial" w:cs="Arial"/>
          <w:sz w:val="24"/>
          <w:szCs w:val="24"/>
        </w:rPr>
        <w:t>others</w:t>
      </w:r>
      <w:r w:rsidRPr="00372CAE">
        <w:rPr>
          <w:rFonts w:ascii="Arial" w:eastAsia="Calibri" w:hAnsi="Arial" w:cs="Arial"/>
          <w:sz w:val="24"/>
          <w:szCs w:val="24"/>
        </w:rPr>
        <w:t>, when it comes to adopting a sustainable lifestyle (</w:t>
      </w:r>
      <w:proofErr w:type="spellStart"/>
      <w:r w:rsidRPr="00372CAE">
        <w:rPr>
          <w:rFonts w:ascii="Arial" w:eastAsia="Calibri" w:hAnsi="Arial" w:cs="Arial"/>
          <w:sz w:val="24"/>
          <w:szCs w:val="24"/>
        </w:rPr>
        <w:t>Nayar</w:t>
      </w:r>
      <w:proofErr w:type="spellEnd"/>
      <w:r w:rsidRPr="00372CAE">
        <w:rPr>
          <w:rFonts w:ascii="Arial" w:eastAsia="Calibri" w:hAnsi="Arial" w:cs="Arial"/>
          <w:sz w:val="24"/>
          <w:szCs w:val="24"/>
        </w:rPr>
        <w:t>, 2013).</w:t>
      </w:r>
      <w:r w:rsidRPr="00372CAE">
        <w:rPr>
          <w:rFonts w:ascii="Arial" w:eastAsia="Calibri" w:hAnsi="Arial" w:cs="Arial"/>
          <w:sz w:val="24"/>
          <w:szCs w:val="24"/>
        </w:rPr>
        <w:br/>
        <w:t xml:space="preserve"> </w:t>
      </w:r>
      <w:r w:rsidRPr="00372CAE">
        <w:rPr>
          <w:rFonts w:ascii="Arial" w:eastAsia="Calibri" w:hAnsi="Arial" w:cs="Arial"/>
          <w:sz w:val="24"/>
          <w:szCs w:val="24"/>
        </w:rPr>
        <w:tab/>
        <w:t>There are, and have been, many policies, rights and acts in place to support children’s rights to education as well as their wellbeing, no matter what their background is or where they have come from. Education for Sustainable Development and Global Citizenship (ESDGC) creates the link between society, economy and the environment as well as between our own lives and people throughout the world. It is believed that ESDGC is an education that will prepare children and young people for life in the 21</w:t>
      </w:r>
      <w:r w:rsidRPr="00372CAE">
        <w:rPr>
          <w:rFonts w:ascii="Arial" w:eastAsia="Calibri" w:hAnsi="Arial" w:cs="Arial"/>
          <w:sz w:val="24"/>
          <w:szCs w:val="24"/>
          <w:vertAlign w:val="superscript"/>
        </w:rPr>
        <w:t>st</w:t>
      </w:r>
      <w:r w:rsidRPr="00372CAE">
        <w:rPr>
          <w:rFonts w:ascii="Arial" w:eastAsia="Calibri" w:hAnsi="Arial" w:cs="Arial"/>
          <w:sz w:val="24"/>
          <w:szCs w:val="24"/>
        </w:rPr>
        <w:t xml:space="preserve"> century (Welsh Assembly Government, 2008). ESDGC should not been seen as an additional subject, it should </w:t>
      </w:r>
      <w:proofErr w:type="gramStart"/>
      <w:r w:rsidRPr="00372CAE">
        <w:rPr>
          <w:rFonts w:ascii="Arial" w:eastAsia="Calibri" w:hAnsi="Arial" w:cs="Arial"/>
          <w:sz w:val="24"/>
          <w:szCs w:val="24"/>
        </w:rPr>
        <w:t>been</w:t>
      </w:r>
      <w:proofErr w:type="gramEnd"/>
      <w:r w:rsidRPr="00372CAE">
        <w:rPr>
          <w:rFonts w:ascii="Arial" w:eastAsia="Calibri" w:hAnsi="Arial" w:cs="Arial"/>
          <w:sz w:val="24"/>
          <w:szCs w:val="24"/>
        </w:rPr>
        <w:t xml:space="preserve"> seen as the values, attitudes, understanding and skills that should be embedded within the ethos of every school (Welsh Assembly Government, 2008). There are 9 ESDGC concepts, these are interdependence, citizenship and stewardship, needs and rights of the future generations, diversity quality of life, social justice and equality, sustainable change, uncertainty and precaution, values and precaution and conflict resolution (Education Service Australia, 2012; Welsh Assembly Government, 2008). </w:t>
      </w:r>
      <w:proofErr w:type="gramStart"/>
      <w:r w:rsidRPr="00372CAE">
        <w:rPr>
          <w:rFonts w:ascii="Arial" w:eastAsia="Calibri" w:hAnsi="Arial" w:cs="Arial"/>
          <w:sz w:val="24"/>
          <w:szCs w:val="24"/>
        </w:rPr>
        <w:t>All of</w:t>
      </w:r>
      <w:proofErr w:type="gramEnd"/>
      <w:r w:rsidRPr="00372CAE">
        <w:rPr>
          <w:rFonts w:ascii="Arial" w:eastAsia="Calibri" w:hAnsi="Arial" w:cs="Arial"/>
          <w:sz w:val="24"/>
          <w:szCs w:val="24"/>
        </w:rPr>
        <w:t xml:space="preserve"> these concepts are important to meet and get across to all children to support their understanding of Sustainable Development and Global Citizenship. These concepts are important to enable all young people to shape and participate a shared, better future for the world. The ESDGC concepts gives young people the ground for positive values, while also supporting them to take responsibility for their actions and to support and see themselves as global citizens (Welsh Assembly Government, 2008). As well as the 9 concepts the ESDGC also has 7 themes, these themes are important and should be made clear when addressing this to young people to help support their wellbeing and support a more sustainable and equal community. The 7 themes are consumption and waste, choices and decisions, health, identity and culture, climate change, the national environment, wealth and poverty (Bridgend County Borough Council, 2016). </w:t>
      </w:r>
      <w:r w:rsidR="00B70A37" w:rsidRPr="00372CAE">
        <w:rPr>
          <w:rFonts w:ascii="Arial" w:eastAsia="Calibri" w:hAnsi="Arial" w:cs="Arial"/>
          <w:sz w:val="24"/>
          <w:szCs w:val="24"/>
        </w:rPr>
        <w:t>However,</w:t>
      </w:r>
      <w:r w:rsidRPr="00372CAE">
        <w:rPr>
          <w:rFonts w:ascii="Arial" w:eastAsia="Calibri" w:hAnsi="Arial" w:cs="Arial"/>
          <w:sz w:val="24"/>
          <w:szCs w:val="24"/>
        </w:rPr>
        <w:t xml:space="preserve"> the issues that many schools face when delivering ESDGC is that members of staff have different attitudes, and it does depend on the head teachers attitudes and their understanding of how important certain things are and whether they feel it can be developed through the school. The attitude could finish at some members of staff wanting to promote this and others not. Other issues that schools may face when it comes to promoting ESDGC as well as wellbeing, is that school can be very exam driven with less policy emphasis. It can </w:t>
      </w:r>
      <w:r w:rsidRPr="00372CAE">
        <w:rPr>
          <w:rFonts w:ascii="Arial" w:eastAsia="Calibri" w:hAnsi="Arial" w:cs="Arial"/>
          <w:sz w:val="24"/>
          <w:szCs w:val="24"/>
        </w:rPr>
        <w:lastRenderedPageBreak/>
        <w:t xml:space="preserve">also come down to members of staff having a lack of time because it </w:t>
      </w:r>
      <w:proofErr w:type="gramStart"/>
      <w:r w:rsidRPr="00372CAE">
        <w:rPr>
          <w:rFonts w:ascii="Arial" w:eastAsia="Calibri" w:hAnsi="Arial" w:cs="Arial"/>
          <w:sz w:val="24"/>
          <w:szCs w:val="24"/>
        </w:rPr>
        <w:t>can be seen as</w:t>
      </w:r>
      <w:proofErr w:type="gramEnd"/>
      <w:r w:rsidRPr="00372CAE">
        <w:rPr>
          <w:rFonts w:ascii="Arial" w:eastAsia="Calibri" w:hAnsi="Arial" w:cs="Arial"/>
          <w:sz w:val="24"/>
          <w:szCs w:val="24"/>
        </w:rPr>
        <w:t xml:space="preserve"> another subject, and some members of staff might find it hard to fit this into the curriculum. Other members of staff can see ESDGC as a very complex subject and feel that young children would find it too difficult to engage with it (</w:t>
      </w:r>
      <w:proofErr w:type="spellStart"/>
      <w:r w:rsidRPr="00372CAE">
        <w:rPr>
          <w:rFonts w:ascii="Arial" w:eastAsia="Calibri" w:hAnsi="Arial" w:cs="Arial"/>
          <w:sz w:val="24"/>
          <w:szCs w:val="24"/>
        </w:rPr>
        <w:t>Tinney</w:t>
      </w:r>
      <w:proofErr w:type="spellEnd"/>
      <w:r w:rsidRPr="00372CAE">
        <w:rPr>
          <w:rFonts w:ascii="Arial" w:eastAsia="Calibri" w:hAnsi="Arial" w:cs="Arial"/>
          <w:sz w:val="24"/>
          <w:szCs w:val="24"/>
        </w:rPr>
        <w:t>, 2014; UNESO, 2013).</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The United Nations Convention on the Rights of the Child (UNCRC) links to the ESDGC and enables children to explore their rights and responsibilities within the communities at a global and nation level. The UNCRC has 54 articles that cover </w:t>
      </w:r>
      <w:proofErr w:type="gramStart"/>
      <w:r w:rsidRPr="00372CAE">
        <w:rPr>
          <w:rFonts w:ascii="Arial" w:eastAsia="Calibri" w:hAnsi="Arial" w:cs="Arial"/>
          <w:sz w:val="24"/>
          <w:szCs w:val="24"/>
        </w:rPr>
        <w:t>all of</w:t>
      </w:r>
      <w:proofErr w:type="gramEnd"/>
      <w:r w:rsidRPr="00372CAE">
        <w:rPr>
          <w:rFonts w:ascii="Arial" w:eastAsia="Calibri" w:hAnsi="Arial" w:cs="Arial"/>
          <w:sz w:val="24"/>
          <w:szCs w:val="24"/>
        </w:rPr>
        <w:t xml:space="preserve"> the aspects of a child’s life. The articles set out the political, economic, civil, social and cultural rights of all children everywhere, showing them what they are entitled to. The rights are set out in a way that explains how the government and adults work together to make sure all children understand and enjoy all their rights (UNICEF, 2018). The schools throughout Wales follow the wellbeing policies set out by the government. The way this is done within the local schools is through making sure information about wellbeing is included in all relevant policies. The way this has been done within a local school is through the safeguarding policy (City and County of Swansea, 2015). The UNCRC as well as every child matters, are listed within all policies throughout the school. It highlights the 5 key issues which are, that every child must be and stay safe, every child must be healthy, every child must be able to enjoy and achieve, they must be able to achieve economic wellbeing as well as must be able to make a positive contribution. All these statements are deemed essential to complete the development of every child as well as making sure their wellbeing needs are met (City and County of Swansea, 2015).</w:t>
      </w:r>
      <w:r w:rsidRPr="00372CAE">
        <w:rPr>
          <w:rFonts w:ascii="Arial" w:eastAsia="Calibri" w:hAnsi="Arial" w:cs="Arial"/>
          <w:sz w:val="24"/>
          <w:szCs w:val="24"/>
        </w:rPr>
        <w:br/>
        <w:t xml:space="preserve"> </w:t>
      </w:r>
      <w:r w:rsidRPr="00372CAE">
        <w:rPr>
          <w:rFonts w:ascii="Arial" w:eastAsia="Calibri" w:hAnsi="Arial" w:cs="Arial"/>
          <w:sz w:val="24"/>
          <w:szCs w:val="24"/>
        </w:rPr>
        <w:tab/>
        <w:t>Sustainable development is thought that it cannot be achieved just by technological solutions, financial instruments and political regulation. It is thought that it also requires quality education, needing to change the way we think and act, to support sustainable development (</w:t>
      </w:r>
      <w:proofErr w:type="spellStart"/>
      <w:r w:rsidRPr="00372CAE">
        <w:rPr>
          <w:rFonts w:ascii="Arial" w:eastAsia="Calibri" w:hAnsi="Arial" w:cs="Arial"/>
          <w:sz w:val="24"/>
          <w:szCs w:val="24"/>
        </w:rPr>
        <w:t>WorldPress</w:t>
      </w:r>
      <w:proofErr w:type="spellEnd"/>
      <w:r w:rsidRPr="00372CAE">
        <w:rPr>
          <w:rFonts w:ascii="Arial" w:eastAsia="Calibri" w:hAnsi="Arial" w:cs="Arial"/>
          <w:sz w:val="24"/>
          <w:szCs w:val="24"/>
        </w:rPr>
        <w:t xml:space="preserve">, 2018). Education for sustainable communities means that effective teaching and practicing equality and justice in the classroom needs to take place to enable the engagement of all students, to support and build on a sustainable lifestyle and develop those ways of thinking and acting. It is thought that one of the best ways to do this is through improving well-being and livelihood of communities as well as seeing the </w:t>
      </w:r>
      <w:proofErr w:type="gramStart"/>
      <w:r w:rsidRPr="00372CAE">
        <w:rPr>
          <w:rFonts w:ascii="Arial" w:eastAsia="Calibri" w:hAnsi="Arial" w:cs="Arial"/>
          <w:sz w:val="24"/>
          <w:szCs w:val="24"/>
        </w:rPr>
        <w:t>world as a whol</w:t>
      </w:r>
      <w:proofErr w:type="gramEnd"/>
      <w:r w:rsidRPr="00372CAE">
        <w:rPr>
          <w:rFonts w:ascii="Arial" w:eastAsia="Calibri" w:hAnsi="Arial" w:cs="Arial"/>
          <w:sz w:val="24"/>
          <w:szCs w:val="24"/>
        </w:rPr>
        <w:t>e (</w:t>
      </w:r>
      <w:proofErr w:type="spellStart"/>
      <w:r w:rsidRPr="00372CAE">
        <w:rPr>
          <w:rFonts w:ascii="Arial" w:eastAsia="Calibri" w:hAnsi="Arial" w:cs="Arial"/>
          <w:sz w:val="24"/>
          <w:szCs w:val="24"/>
        </w:rPr>
        <w:t>WorldPress</w:t>
      </w:r>
      <w:proofErr w:type="spellEnd"/>
      <w:r w:rsidRPr="00372CAE">
        <w:rPr>
          <w:rFonts w:ascii="Arial" w:eastAsia="Calibri" w:hAnsi="Arial" w:cs="Arial"/>
          <w:sz w:val="24"/>
          <w:szCs w:val="24"/>
        </w:rPr>
        <w:t xml:space="preserve">, 2018). Globalisation can play a huge part in the sustainable development within education. Globalisation is a form of culture integration that can be broken down into three different definitions. First being economic globalisation, which highlights services and perceptions that accompany any market exchange; the second is social and cultural globalisation, through the spread of ideas, information and images; finally, there is political globalisation, which highlights a diffusion of government policies. Even though education is not mentioned in these it still has a huge impact on all three definitions (Kiely, 2005; Martell, 2007). </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The Wellbeing act (2016) has been brought into place to improve the environmental, social, economic and cultural wellbeing of Wales. The act has been set out to identify the objectives and goals to improve the wellbeing of people in Wales (Welsh Government, 2016). There are seven goals that all links together to </w:t>
      </w:r>
      <w:r w:rsidRPr="00372CAE">
        <w:rPr>
          <w:rFonts w:ascii="Arial" w:eastAsia="Calibri" w:hAnsi="Arial" w:cs="Arial"/>
          <w:sz w:val="24"/>
          <w:szCs w:val="24"/>
        </w:rPr>
        <w:lastRenderedPageBreak/>
        <w:t>help improve the wellbeing of people in Wales (Welsh Government, 2016). The seven goals are: -</w:t>
      </w:r>
      <w:r w:rsidRPr="00372CAE">
        <w:rPr>
          <w:rFonts w:ascii="Arial" w:eastAsia="Calibri" w:hAnsi="Arial" w:cs="Arial"/>
          <w:sz w:val="24"/>
          <w:szCs w:val="24"/>
        </w:rPr>
        <w:br/>
        <w:t xml:space="preserve"> - A prosperous Wales</w:t>
      </w:r>
      <w:r w:rsidRPr="00372CAE">
        <w:rPr>
          <w:rFonts w:ascii="Arial" w:eastAsia="Calibri" w:hAnsi="Arial" w:cs="Arial"/>
          <w:sz w:val="24"/>
          <w:szCs w:val="24"/>
        </w:rPr>
        <w:br/>
        <w:t xml:space="preserve"> - A healthier Wales</w:t>
      </w:r>
      <w:r w:rsidRPr="00372CAE">
        <w:rPr>
          <w:rFonts w:ascii="Arial" w:eastAsia="Calibri" w:hAnsi="Arial" w:cs="Arial"/>
          <w:sz w:val="24"/>
          <w:szCs w:val="24"/>
        </w:rPr>
        <w:br/>
        <w:t xml:space="preserve"> - A more equal Wales</w:t>
      </w:r>
      <w:r w:rsidRPr="00372CAE">
        <w:rPr>
          <w:rFonts w:ascii="Arial" w:eastAsia="Calibri" w:hAnsi="Arial" w:cs="Arial"/>
          <w:sz w:val="24"/>
          <w:szCs w:val="24"/>
        </w:rPr>
        <w:br/>
        <w:t xml:space="preserve"> - A Wales of cohesive communities</w:t>
      </w:r>
      <w:r w:rsidRPr="00372CAE">
        <w:rPr>
          <w:rFonts w:ascii="Arial" w:eastAsia="Calibri" w:hAnsi="Arial" w:cs="Arial"/>
          <w:sz w:val="24"/>
          <w:szCs w:val="24"/>
        </w:rPr>
        <w:br/>
        <w:t xml:space="preserve"> - A Wales of vibrant culture and Welsh language</w:t>
      </w:r>
      <w:r w:rsidRPr="00372CAE">
        <w:rPr>
          <w:rFonts w:ascii="Arial" w:eastAsia="Calibri" w:hAnsi="Arial" w:cs="Arial"/>
          <w:sz w:val="24"/>
          <w:szCs w:val="24"/>
        </w:rPr>
        <w:br/>
        <w:t xml:space="preserve"> - A globally responsible Wales (WCVA, 2018).</w:t>
      </w:r>
      <w:r w:rsidRPr="00372CAE">
        <w:rPr>
          <w:rFonts w:ascii="Arial" w:eastAsia="Calibri" w:hAnsi="Arial" w:cs="Arial"/>
          <w:sz w:val="24"/>
          <w:szCs w:val="24"/>
        </w:rPr>
        <w:br/>
        <w:t xml:space="preserve">Wellbeing is now </w:t>
      </w:r>
      <w:proofErr w:type="gramStart"/>
      <w:r w:rsidRPr="00372CAE">
        <w:rPr>
          <w:rFonts w:ascii="Arial" w:eastAsia="Calibri" w:hAnsi="Arial" w:cs="Arial"/>
          <w:sz w:val="24"/>
          <w:szCs w:val="24"/>
        </w:rPr>
        <w:t>being seen as</w:t>
      </w:r>
      <w:proofErr w:type="gramEnd"/>
      <w:r w:rsidRPr="00372CAE">
        <w:rPr>
          <w:rFonts w:ascii="Arial" w:eastAsia="Calibri" w:hAnsi="Arial" w:cs="Arial"/>
          <w:sz w:val="24"/>
          <w:szCs w:val="24"/>
        </w:rPr>
        <w:t xml:space="preserve"> the forefront of the Welsh Government to make a better Wales, however it has been said that no one seems to know what wellbeing is. This is </w:t>
      </w:r>
      <w:proofErr w:type="gramStart"/>
      <w:r w:rsidRPr="00372CAE">
        <w:rPr>
          <w:rFonts w:ascii="Arial" w:eastAsia="Calibri" w:hAnsi="Arial" w:cs="Arial"/>
          <w:sz w:val="24"/>
          <w:szCs w:val="24"/>
        </w:rPr>
        <w:t>due to the fact that</w:t>
      </w:r>
      <w:proofErr w:type="gramEnd"/>
      <w:r w:rsidRPr="00372CAE">
        <w:rPr>
          <w:rFonts w:ascii="Arial" w:eastAsia="Calibri" w:hAnsi="Arial" w:cs="Arial"/>
          <w:sz w:val="24"/>
          <w:szCs w:val="24"/>
        </w:rPr>
        <w:t xml:space="preserve"> there is no clear definition of wellbeing, as well as people believing that it is unmeasurable (Holden and Bay, 2016). Other challenges that might be faced when trying to promote the wellbeing act within schools in Wales could be not having the support from parents as well as outside agencies, this can be due to the lack of communication from the school. This can have a huge </w:t>
      </w:r>
      <w:proofErr w:type="spellStart"/>
      <w:r w:rsidRPr="00372CAE">
        <w:rPr>
          <w:rFonts w:ascii="Arial" w:eastAsia="Calibri" w:hAnsi="Arial" w:cs="Arial"/>
          <w:sz w:val="24"/>
          <w:szCs w:val="24"/>
        </w:rPr>
        <w:t>affect</w:t>
      </w:r>
      <w:proofErr w:type="spellEnd"/>
      <w:r w:rsidRPr="00372CAE">
        <w:rPr>
          <w:rFonts w:ascii="Arial" w:eastAsia="Calibri" w:hAnsi="Arial" w:cs="Arial"/>
          <w:sz w:val="24"/>
          <w:szCs w:val="24"/>
        </w:rPr>
        <w:t xml:space="preserve"> on the children because they might not always be given the same opportunities, depending on their families’ views and understanding (</w:t>
      </w:r>
      <w:proofErr w:type="spellStart"/>
      <w:r w:rsidRPr="00372CAE">
        <w:rPr>
          <w:rFonts w:ascii="Arial" w:eastAsia="Calibri" w:hAnsi="Arial" w:cs="Arial"/>
          <w:sz w:val="24"/>
          <w:szCs w:val="24"/>
        </w:rPr>
        <w:t>Hryniewicz</w:t>
      </w:r>
      <w:proofErr w:type="spellEnd"/>
      <w:r w:rsidRPr="00372CAE">
        <w:rPr>
          <w:rFonts w:ascii="Arial" w:eastAsia="Calibri" w:hAnsi="Arial" w:cs="Arial"/>
          <w:sz w:val="24"/>
          <w:szCs w:val="24"/>
        </w:rPr>
        <w:t xml:space="preserve">, 2013). Schools can also face the challenge of having time to promote and build on the wellbeing of all children within the school community. This can be due to the busy workloads and other things </w:t>
      </w:r>
      <w:proofErr w:type="gramStart"/>
      <w:r w:rsidRPr="00372CAE">
        <w:rPr>
          <w:rFonts w:ascii="Arial" w:eastAsia="Calibri" w:hAnsi="Arial" w:cs="Arial"/>
          <w:sz w:val="24"/>
          <w:szCs w:val="24"/>
        </w:rPr>
        <w:t>being seen as</w:t>
      </w:r>
      <w:proofErr w:type="gramEnd"/>
      <w:r w:rsidRPr="00372CAE">
        <w:rPr>
          <w:rFonts w:ascii="Arial" w:eastAsia="Calibri" w:hAnsi="Arial" w:cs="Arial"/>
          <w:sz w:val="24"/>
          <w:szCs w:val="24"/>
        </w:rPr>
        <w:t xml:space="preserve"> more important throughout the school day. Another impact that the school could face is making sure that all staff are on board. It is important that everyone is on board and works together to build a better future with everyone looking towards the same goals (Welsh Government, 2016). If all staff members are not on board they will not be communicating the importance of wellbeing to the wider community, to enable the promotion of a sustainable and equal community (Welsh Government, 2016). As well as the Wellbeing act (2016), promoting and improving the wellbeing of people in Wales, the new curriculum put in place by Donaldson creates a whole approach to the development of young people. The new curriculum is in place and has more emphasis on equipping young people for life. The main purpose of the new curriculum is set out to support children in being:</w:t>
      </w:r>
      <w:r w:rsidRPr="00372CAE">
        <w:rPr>
          <w:rFonts w:ascii="Arial" w:eastAsia="Calibri" w:hAnsi="Arial" w:cs="Arial"/>
          <w:sz w:val="24"/>
          <w:szCs w:val="24"/>
        </w:rPr>
        <w:br/>
        <w:t xml:space="preserve"> - ambitious, capable learners, ready to learn throughout their lives,</w:t>
      </w:r>
      <w:r w:rsidRPr="00372CAE">
        <w:rPr>
          <w:rFonts w:ascii="Arial" w:eastAsia="Calibri" w:hAnsi="Arial" w:cs="Arial"/>
          <w:sz w:val="24"/>
          <w:szCs w:val="24"/>
        </w:rPr>
        <w:br/>
        <w:t xml:space="preserve"> - creative, enterprising contributors that are ready to play a full part in life and work,</w:t>
      </w:r>
      <w:r w:rsidRPr="00372CAE">
        <w:rPr>
          <w:rFonts w:ascii="Arial" w:eastAsia="Calibri" w:hAnsi="Arial" w:cs="Arial"/>
          <w:sz w:val="24"/>
          <w:szCs w:val="24"/>
        </w:rPr>
        <w:br/>
        <w:t xml:space="preserve"> - informed, ethical citizens of Wales and the world,</w:t>
      </w:r>
      <w:r w:rsidRPr="00372CAE">
        <w:rPr>
          <w:rFonts w:ascii="Arial" w:eastAsia="Calibri" w:hAnsi="Arial" w:cs="Arial"/>
          <w:sz w:val="24"/>
          <w:szCs w:val="24"/>
        </w:rPr>
        <w:br/>
        <w:t xml:space="preserve"> - confident, healthy individuals, they are ready to lead fulfilling lives as valued members of society.</w:t>
      </w:r>
      <w:r w:rsidRPr="00372CAE">
        <w:rPr>
          <w:rFonts w:ascii="Arial" w:eastAsia="Calibri" w:hAnsi="Arial" w:cs="Arial"/>
          <w:sz w:val="24"/>
          <w:szCs w:val="24"/>
        </w:rPr>
        <w:br/>
        <w:t xml:space="preserve">This is all aimed to be developed through the six areas of learning and experiences which are:  </w:t>
      </w:r>
      <w:r w:rsidRPr="00372CAE">
        <w:rPr>
          <w:rFonts w:ascii="Arial" w:eastAsia="Calibri" w:hAnsi="Arial" w:cs="Arial"/>
          <w:sz w:val="24"/>
          <w:szCs w:val="24"/>
        </w:rPr>
        <w:br/>
        <w:t xml:space="preserve"> - expressive arts,</w:t>
      </w:r>
      <w:r w:rsidRPr="00372CAE">
        <w:rPr>
          <w:rFonts w:ascii="Arial" w:eastAsia="Calibri" w:hAnsi="Arial" w:cs="Arial"/>
          <w:sz w:val="24"/>
          <w:szCs w:val="24"/>
        </w:rPr>
        <w:br/>
        <w:t xml:space="preserve"> - health and wellbeing,</w:t>
      </w:r>
      <w:r w:rsidRPr="00372CAE">
        <w:rPr>
          <w:rFonts w:ascii="Arial" w:eastAsia="Calibri" w:hAnsi="Arial" w:cs="Arial"/>
          <w:sz w:val="24"/>
          <w:szCs w:val="24"/>
        </w:rPr>
        <w:br/>
        <w:t xml:space="preserve"> - humanities,</w:t>
      </w:r>
      <w:r w:rsidRPr="00372CAE">
        <w:rPr>
          <w:rFonts w:ascii="Arial" w:eastAsia="Calibri" w:hAnsi="Arial" w:cs="Arial"/>
          <w:sz w:val="24"/>
          <w:szCs w:val="24"/>
        </w:rPr>
        <w:br/>
        <w:t xml:space="preserve"> - languages, literacy and communication,</w:t>
      </w:r>
      <w:r w:rsidRPr="00372CAE">
        <w:rPr>
          <w:rFonts w:ascii="Arial" w:eastAsia="Calibri" w:hAnsi="Arial" w:cs="Arial"/>
          <w:sz w:val="24"/>
          <w:szCs w:val="24"/>
        </w:rPr>
        <w:br/>
        <w:t xml:space="preserve"> - science and technology,</w:t>
      </w:r>
      <w:r w:rsidRPr="00372CAE">
        <w:rPr>
          <w:rFonts w:ascii="Arial" w:eastAsia="Calibri" w:hAnsi="Arial" w:cs="Arial"/>
          <w:sz w:val="24"/>
          <w:szCs w:val="24"/>
        </w:rPr>
        <w:br/>
        <w:t xml:space="preserve"> - mathematics and numeracy.</w:t>
      </w:r>
      <w:r w:rsidRPr="00372CAE">
        <w:rPr>
          <w:rFonts w:ascii="Arial" w:eastAsia="Calibri" w:hAnsi="Arial" w:cs="Arial"/>
          <w:sz w:val="24"/>
          <w:szCs w:val="24"/>
        </w:rPr>
        <w:br/>
      </w:r>
      <w:r w:rsidRPr="00372CAE">
        <w:rPr>
          <w:rFonts w:ascii="Arial" w:eastAsia="Calibri" w:hAnsi="Arial" w:cs="Arial"/>
          <w:sz w:val="24"/>
          <w:szCs w:val="24"/>
        </w:rPr>
        <w:lastRenderedPageBreak/>
        <w:t>All of these things within the new school curriculum all link in with the wellbeing act, the link between the two will help to support and develop pupils and connect them with the wider community. The most important thing with these policies, acts and legislations is to make sure all schools are aware of what is expected of them and training needs to be available to support and develop members of staff, schools and children (Welsh Government, 2018).</w:t>
      </w:r>
      <w:r w:rsidRPr="00372CAE">
        <w:rPr>
          <w:rFonts w:ascii="Arial" w:eastAsia="Calibri" w:hAnsi="Arial" w:cs="Arial"/>
          <w:sz w:val="24"/>
          <w:szCs w:val="24"/>
        </w:rPr>
        <w:br/>
      </w: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Default="0032578B"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Default="00372CAE" w:rsidP="00372CAE">
      <w:pPr>
        <w:spacing w:line="276" w:lineRule="auto"/>
        <w:rPr>
          <w:rFonts w:ascii="Arial" w:eastAsia="Calibri" w:hAnsi="Arial" w:cs="Arial"/>
          <w:b/>
          <w:sz w:val="24"/>
          <w:szCs w:val="24"/>
        </w:rPr>
      </w:pPr>
    </w:p>
    <w:p w:rsidR="00372CAE" w:rsidRPr="00372CAE" w:rsidRDefault="00372CAE" w:rsidP="00372CAE">
      <w:pPr>
        <w:spacing w:line="276" w:lineRule="auto"/>
        <w:rPr>
          <w:rFonts w:ascii="Arial" w:eastAsia="Calibri" w:hAnsi="Arial" w:cs="Arial"/>
          <w:b/>
          <w:sz w:val="24"/>
          <w:szCs w:val="24"/>
        </w:rPr>
      </w:pPr>
    </w:p>
    <w:p w:rsidR="0032578B" w:rsidRDefault="0032578B" w:rsidP="00372CAE">
      <w:pPr>
        <w:spacing w:line="276" w:lineRule="auto"/>
        <w:rPr>
          <w:rFonts w:ascii="Arial" w:eastAsia="Calibri" w:hAnsi="Arial" w:cs="Arial"/>
          <w:b/>
          <w:sz w:val="24"/>
          <w:szCs w:val="24"/>
        </w:rPr>
      </w:pPr>
    </w:p>
    <w:p w:rsidR="00372CAE" w:rsidRPr="00372CAE" w:rsidRDefault="00372CAE" w:rsidP="00372CAE">
      <w:pPr>
        <w:spacing w:line="276" w:lineRule="auto"/>
        <w:rPr>
          <w:rFonts w:ascii="Arial" w:eastAsia="Calibri" w:hAnsi="Arial" w:cs="Arial"/>
          <w:b/>
          <w:sz w:val="24"/>
          <w:szCs w:val="24"/>
        </w:rPr>
      </w:pPr>
    </w:p>
    <w:p w:rsidR="0032578B" w:rsidRPr="00372CAE" w:rsidRDefault="0032578B" w:rsidP="00372CAE">
      <w:pPr>
        <w:spacing w:line="276" w:lineRule="auto"/>
        <w:rPr>
          <w:rFonts w:ascii="Arial" w:eastAsia="Calibri" w:hAnsi="Arial" w:cs="Arial"/>
          <w:b/>
          <w:sz w:val="24"/>
          <w:szCs w:val="24"/>
        </w:rPr>
      </w:pPr>
    </w:p>
    <w:p w:rsidR="0032578B" w:rsidRPr="00372CAE" w:rsidRDefault="00545155" w:rsidP="00372CAE">
      <w:pPr>
        <w:spacing w:line="276" w:lineRule="auto"/>
        <w:ind w:left="720"/>
        <w:jc w:val="center"/>
        <w:rPr>
          <w:rFonts w:ascii="Arial" w:eastAsia="Calibri" w:hAnsi="Arial" w:cs="Arial"/>
          <w:b/>
          <w:sz w:val="24"/>
          <w:szCs w:val="24"/>
          <w:u w:val="single"/>
        </w:rPr>
      </w:pPr>
      <w:r w:rsidRPr="00372CAE">
        <w:rPr>
          <w:rFonts w:ascii="Arial" w:eastAsia="Calibri" w:hAnsi="Arial" w:cs="Arial"/>
          <w:b/>
          <w:sz w:val="24"/>
          <w:szCs w:val="24"/>
          <w:u w:val="single"/>
        </w:rPr>
        <w:lastRenderedPageBreak/>
        <w:t>Methods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 </w:t>
      </w:r>
      <w:r w:rsidRPr="00372CAE">
        <w:rPr>
          <w:rFonts w:ascii="Arial" w:eastAsia="Calibri" w:hAnsi="Arial" w:cs="Arial"/>
          <w:sz w:val="24"/>
          <w:szCs w:val="24"/>
        </w:rPr>
        <w:tab/>
        <w:t>Any research that is used within education is used as one of the core aims to improve the understanding of teaching and learning (Welsh Government, 2015). This community profile aims to highlight the areas that show wellbeing in a positive light as well as a negative one, to indicate the ways this can be improved and built on to develop and promote the community’s wellbeing and sustainability. There are two forms of research that is going to be used to investigate the wellbeing and sustainability of the chosen community and that is primary and secondary research. Primary research is research that is conducted yourself and mainly involves going directly to a source. Primary research mainly comes in the form of interviews, questionnaires, surveys or focus group observations. Whereas</w:t>
      </w:r>
      <w:r w:rsidR="00597D73">
        <w:rPr>
          <w:rFonts w:ascii="Arial" w:eastAsia="Calibri" w:hAnsi="Arial" w:cs="Arial"/>
          <w:sz w:val="24"/>
          <w:szCs w:val="24"/>
        </w:rPr>
        <w:t>,</w:t>
      </w:r>
      <w:r w:rsidRPr="00372CAE">
        <w:rPr>
          <w:rFonts w:ascii="Arial" w:eastAsia="Calibri" w:hAnsi="Arial" w:cs="Arial"/>
          <w:sz w:val="24"/>
          <w:szCs w:val="24"/>
        </w:rPr>
        <w:t xml:space="preserve"> secondary research is research that has already been gathered and published by others. Secondary research mainly comes in the form of reports or case studies. Although primary research usually costs more and can take longer to gather results and conduct the research, it can give more conclusive results. However, secondary research is very important to give the grounds for primary research to take place (The Hartford, 2018).</w:t>
      </w:r>
      <w:r w:rsidRPr="00372CAE">
        <w:rPr>
          <w:rFonts w:ascii="Arial" w:eastAsia="Calibri" w:hAnsi="Arial" w:cs="Arial"/>
          <w:sz w:val="24"/>
          <w:szCs w:val="24"/>
        </w:rPr>
        <w:br/>
        <w:t xml:space="preserve"> </w:t>
      </w:r>
      <w:r w:rsidRPr="00372CAE">
        <w:rPr>
          <w:rFonts w:ascii="Arial" w:eastAsia="Calibri" w:hAnsi="Arial" w:cs="Arial"/>
          <w:sz w:val="24"/>
          <w:szCs w:val="24"/>
        </w:rPr>
        <w:tab/>
        <w:t>Both of these forms of research produce quantitative and qualitative data. Quantitative research allows the research to produce a hypothesis that then goes on to be tested producing data through numbers and charts. Whereas qualitative research produces more text data because it focuses more on in-depth quality data (</w:t>
      </w:r>
      <w:proofErr w:type="spellStart"/>
      <w:r w:rsidRPr="00372CAE">
        <w:rPr>
          <w:rFonts w:ascii="Arial" w:eastAsia="Calibri" w:hAnsi="Arial" w:cs="Arial"/>
          <w:sz w:val="24"/>
          <w:szCs w:val="24"/>
        </w:rPr>
        <w:t>Minchiello</w:t>
      </w:r>
      <w:proofErr w:type="spellEnd"/>
      <w:r w:rsidRPr="00372CAE">
        <w:rPr>
          <w:rFonts w:ascii="Arial" w:eastAsia="Calibri" w:hAnsi="Arial" w:cs="Arial"/>
          <w:sz w:val="24"/>
          <w:szCs w:val="24"/>
        </w:rPr>
        <w:t xml:space="preserve">, 1990; Langdridge, Hagger-Johnson, 2009). </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It has been said that qualitative and quantitative research methods work better together (Stenhouse, 1975). The research that is going to be completed within this community profile is going to be conducted </w:t>
      </w:r>
      <w:proofErr w:type="gramStart"/>
      <w:r w:rsidRPr="00372CAE">
        <w:rPr>
          <w:rFonts w:ascii="Arial" w:eastAsia="Calibri" w:hAnsi="Arial" w:cs="Arial"/>
          <w:sz w:val="24"/>
          <w:szCs w:val="24"/>
        </w:rPr>
        <w:t>through the use of</w:t>
      </w:r>
      <w:proofErr w:type="gramEnd"/>
      <w:r w:rsidRPr="00372CAE">
        <w:rPr>
          <w:rFonts w:ascii="Arial" w:eastAsia="Calibri" w:hAnsi="Arial" w:cs="Arial"/>
          <w:sz w:val="24"/>
          <w:szCs w:val="24"/>
        </w:rPr>
        <w:t xml:space="preserve"> qualitative and quantitative research methods. The reason behind this is to make sure that there is enough data collected, to be able to gather enough detail to support any changes or improvements when the research is completed and analysed (</w:t>
      </w:r>
      <w:proofErr w:type="spellStart"/>
      <w:r w:rsidRPr="00372CAE">
        <w:rPr>
          <w:rFonts w:ascii="Arial" w:eastAsia="Calibri" w:hAnsi="Arial" w:cs="Arial"/>
          <w:sz w:val="24"/>
          <w:szCs w:val="24"/>
        </w:rPr>
        <w:t>Ihuah</w:t>
      </w:r>
      <w:proofErr w:type="spellEnd"/>
      <w:r w:rsidRPr="00372CAE">
        <w:rPr>
          <w:rFonts w:ascii="Arial" w:eastAsia="Calibri" w:hAnsi="Arial" w:cs="Arial"/>
          <w:sz w:val="24"/>
          <w:szCs w:val="24"/>
        </w:rPr>
        <w:t xml:space="preserve">, Eaton, 2013). </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The primary research methods that are going to be used within this community profile are going to be: structured questionnaires and unstructured interviews. There are many advantages and disadvantages when using these methods within research. The advantages of using structured questionnaires are that they </w:t>
      </w:r>
      <w:proofErr w:type="gramStart"/>
      <w:r w:rsidRPr="00372CAE">
        <w:rPr>
          <w:rFonts w:ascii="Arial" w:eastAsia="Calibri" w:hAnsi="Arial" w:cs="Arial"/>
          <w:sz w:val="24"/>
          <w:szCs w:val="24"/>
        </w:rPr>
        <w:t>are seen as</w:t>
      </w:r>
      <w:proofErr w:type="gramEnd"/>
      <w:r w:rsidRPr="00372CAE">
        <w:rPr>
          <w:rFonts w:ascii="Arial" w:eastAsia="Calibri" w:hAnsi="Arial" w:cs="Arial"/>
          <w:sz w:val="24"/>
          <w:szCs w:val="24"/>
        </w:rPr>
        <w:t xml:space="preserve"> a valuable method of collecting data because the researcher is able to collect data from a large sample size quickly (Langdridge, Hagger-Johnson, 2009). Structured questionnaires provide clear straightforward data </w:t>
      </w:r>
      <w:proofErr w:type="gramStart"/>
      <w:r w:rsidRPr="00372CAE">
        <w:rPr>
          <w:rFonts w:ascii="Arial" w:eastAsia="Calibri" w:hAnsi="Arial" w:cs="Arial"/>
          <w:sz w:val="24"/>
          <w:szCs w:val="24"/>
        </w:rPr>
        <w:t>by the use of</w:t>
      </w:r>
      <w:proofErr w:type="gramEnd"/>
      <w:r w:rsidRPr="00372CAE">
        <w:rPr>
          <w:rFonts w:ascii="Arial" w:eastAsia="Calibri" w:hAnsi="Arial" w:cs="Arial"/>
          <w:sz w:val="24"/>
          <w:szCs w:val="24"/>
        </w:rPr>
        <w:t xml:space="preserve"> closed questions. Closed questions are useful to have in a structured questionnaire because they require less time to handle and present. Although open-ended questions are also useful to have within a questionnaire, this is because the participant </w:t>
      </w:r>
      <w:proofErr w:type="gramStart"/>
      <w:r w:rsidRPr="00372CAE">
        <w:rPr>
          <w:rFonts w:ascii="Arial" w:eastAsia="Calibri" w:hAnsi="Arial" w:cs="Arial"/>
          <w:sz w:val="24"/>
          <w:szCs w:val="24"/>
        </w:rPr>
        <w:t>is able to</w:t>
      </w:r>
      <w:proofErr w:type="gramEnd"/>
      <w:r w:rsidRPr="00372CAE">
        <w:rPr>
          <w:rFonts w:ascii="Arial" w:eastAsia="Calibri" w:hAnsi="Arial" w:cs="Arial"/>
          <w:sz w:val="24"/>
          <w:szCs w:val="24"/>
        </w:rPr>
        <w:t xml:space="preserve"> </w:t>
      </w:r>
      <w:r w:rsidR="00597D73">
        <w:rPr>
          <w:rFonts w:ascii="Arial" w:eastAsia="Calibri" w:hAnsi="Arial" w:cs="Arial"/>
          <w:sz w:val="24"/>
          <w:szCs w:val="24"/>
        </w:rPr>
        <w:t>provide</w:t>
      </w:r>
      <w:r w:rsidRPr="00372CAE">
        <w:rPr>
          <w:rFonts w:ascii="Arial" w:eastAsia="Calibri" w:hAnsi="Arial" w:cs="Arial"/>
          <w:sz w:val="24"/>
          <w:szCs w:val="24"/>
        </w:rPr>
        <w:t xml:space="preserve"> more reasons behind their answers. Open-ended questions are not often used because they </w:t>
      </w:r>
      <w:proofErr w:type="gramStart"/>
      <w:r w:rsidRPr="00372CAE">
        <w:rPr>
          <w:rFonts w:ascii="Arial" w:eastAsia="Calibri" w:hAnsi="Arial" w:cs="Arial"/>
          <w:sz w:val="24"/>
          <w:szCs w:val="24"/>
        </w:rPr>
        <w:t>are seen as</w:t>
      </w:r>
      <w:proofErr w:type="gramEnd"/>
      <w:r w:rsidRPr="00372CAE">
        <w:rPr>
          <w:rFonts w:ascii="Arial" w:eastAsia="Calibri" w:hAnsi="Arial" w:cs="Arial"/>
          <w:sz w:val="24"/>
          <w:szCs w:val="24"/>
        </w:rPr>
        <w:t xml:space="preserve"> too time consuming for both the participants and the researchers analysing the responses (Denscombe, 1998). Other disadvantages that researchers could face when creating a questionnaire could be the response rate and being able to hand out the questionnaires in a cost-</w:t>
      </w:r>
      <w:r w:rsidRPr="00372CAE">
        <w:rPr>
          <w:rFonts w:ascii="Arial" w:eastAsia="Calibri" w:hAnsi="Arial" w:cs="Arial"/>
          <w:sz w:val="24"/>
          <w:szCs w:val="24"/>
        </w:rPr>
        <w:lastRenderedPageBreak/>
        <w:t xml:space="preserve">effective way. Looking into the advantages and disadvantages of questionnaires, the main things for the researcher to think about would be to make sure when they are giving them out to their cohort they are given a set time to hand them back. The advantages of giving them out this way gives the participant the option to ask questions if they need support filling them in, as well as giving them the option to fill them in at home, with a time scale to stick to (Moser &amp; </w:t>
      </w:r>
      <w:proofErr w:type="spellStart"/>
      <w:r w:rsidRPr="00372CAE">
        <w:rPr>
          <w:rFonts w:ascii="Arial" w:eastAsia="Calibri" w:hAnsi="Arial" w:cs="Arial"/>
          <w:sz w:val="24"/>
          <w:szCs w:val="24"/>
        </w:rPr>
        <w:t>Kalton</w:t>
      </w:r>
      <w:proofErr w:type="spellEnd"/>
      <w:r w:rsidRPr="00372CAE">
        <w:rPr>
          <w:rFonts w:ascii="Arial" w:eastAsia="Calibri" w:hAnsi="Arial" w:cs="Arial"/>
          <w:sz w:val="24"/>
          <w:szCs w:val="24"/>
        </w:rPr>
        <w:t>, 1971). Due to the advantages and disadvantages of using questionnaires, researchers feel it is best to link research methods together to gain a bigger picture, as well as creating valid reliable data. An unstructured interview enables the researcher to gather more information elaborating on points of interest. There are many things that need to be considered when conducting an interview is the topic of discussion, arranging a venue as well as making sure authorisation of all participants are gathered (Denscombe, 1998). The advantages of using interviews are that they are a good research method for producing data because they give participants the opportunity to expand on their answers, giving them the opportunity to explain and expand on their views. Unlike questionnaires interviews have a high response rate due to them being set up by the researcher and arranged at an appropriate time and location for the participant. On the other hand, there are many disadvantages regarding interviews and these are that they can be very time consuming and the data can be difficult to analyse. Reliability can be difficult because it can be hard for the researcher to not feed any answers to the participant through reactions to their answers (Punch, 2005).</w:t>
      </w:r>
      <w:r w:rsidRPr="00372CAE">
        <w:rPr>
          <w:rFonts w:ascii="Arial" w:eastAsia="Calibri" w:hAnsi="Arial" w:cs="Arial"/>
          <w:sz w:val="24"/>
          <w:szCs w:val="24"/>
        </w:rPr>
        <w:br/>
        <w:t xml:space="preserve"> </w:t>
      </w:r>
      <w:r w:rsidRPr="00372CAE">
        <w:rPr>
          <w:rFonts w:ascii="Arial" w:eastAsia="Calibri" w:hAnsi="Arial" w:cs="Arial"/>
          <w:sz w:val="24"/>
          <w:szCs w:val="24"/>
        </w:rPr>
        <w:tab/>
        <w:t>The questionnaires will be completed by the head teacher and 15 members of staff (a mixture of teaching assistants and teaching staff). This is to get the consensus of how the members of staff feel about the promotion of wellbeing for the pupils as well as the members of staff. The questionnaires will also be given to 30 children throughout the juniors to gather information on their awareness of wellbeing throughout the school as well as sustainable communities and how they can help and support as a school community. The head teacher is also going to be asked to complete an interview to gain more information about what is being done within the school, also looking at what needs to be improved and how the school community is going to go about this. Throughout all this research consent from the children’s parents need to be gathered to ensure they can take part within this research. Everyone taking part needs to understand what the research is for, so they can give their consent. This makes sure that the researcher is following the research ethics, and everything is made clear about the nature of the research with everyone having a clear understanding of how the data is going to be used and the expectations of the participants during the research (</w:t>
      </w:r>
      <w:proofErr w:type="spellStart"/>
      <w:r w:rsidRPr="00372CAE">
        <w:rPr>
          <w:rFonts w:ascii="Arial" w:eastAsia="Calibri" w:hAnsi="Arial" w:cs="Arial"/>
          <w:sz w:val="24"/>
          <w:szCs w:val="24"/>
        </w:rPr>
        <w:t>Blaxter</w:t>
      </w:r>
      <w:proofErr w:type="spellEnd"/>
      <w:r w:rsidRPr="00372CAE">
        <w:rPr>
          <w:rFonts w:ascii="Arial" w:eastAsia="Calibri" w:hAnsi="Arial" w:cs="Arial"/>
          <w:sz w:val="24"/>
          <w:szCs w:val="24"/>
        </w:rPr>
        <w:t xml:space="preserve">, Hughes and Tight, 2006). The researcher also needs to be aware that it can be a very time-consuming piece of research due to other work commitments throughout the school. </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Within this community profile it will also </w:t>
      </w:r>
      <w:proofErr w:type="gramStart"/>
      <w:r w:rsidRPr="00372CAE">
        <w:rPr>
          <w:rFonts w:ascii="Arial" w:eastAsia="Calibri" w:hAnsi="Arial" w:cs="Arial"/>
          <w:sz w:val="24"/>
          <w:szCs w:val="24"/>
        </w:rPr>
        <w:t>look into</w:t>
      </w:r>
      <w:proofErr w:type="gramEnd"/>
      <w:r w:rsidRPr="00372CAE">
        <w:rPr>
          <w:rFonts w:ascii="Arial" w:eastAsia="Calibri" w:hAnsi="Arial" w:cs="Arial"/>
          <w:sz w:val="24"/>
          <w:szCs w:val="24"/>
        </w:rPr>
        <w:t xml:space="preserve"> secondary data, through research from the government. Any other researchers that might have carried out research on wellbeing as well as looking at the local schools Estyn report and highlighting the information that was gathered based on the wellbeing of the school.</w:t>
      </w:r>
      <w:r w:rsidRPr="00372CAE">
        <w:rPr>
          <w:rFonts w:ascii="Arial" w:eastAsia="Calibri" w:hAnsi="Arial" w:cs="Arial"/>
          <w:sz w:val="24"/>
          <w:szCs w:val="24"/>
        </w:rPr>
        <w:br/>
      </w:r>
      <w:r w:rsidRPr="00372CAE">
        <w:rPr>
          <w:rFonts w:ascii="Arial" w:eastAsia="Calibri" w:hAnsi="Arial" w:cs="Arial"/>
          <w:sz w:val="24"/>
          <w:szCs w:val="24"/>
        </w:rPr>
        <w:lastRenderedPageBreak/>
        <w:t xml:space="preserve"> </w:t>
      </w:r>
      <w:r w:rsidRPr="00372CAE">
        <w:rPr>
          <w:rFonts w:ascii="Arial" w:eastAsia="Calibri" w:hAnsi="Arial" w:cs="Arial"/>
          <w:sz w:val="24"/>
          <w:szCs w:val="24"/>
        </w:rPr>
        <w:tab/>
        <w:t xml:space="preserve">Within an Estyn report completed in 2014, it shows that the local schools wellbeing was adequate. It highlighted that most of the children felt happy and safe within the school and they were confident in the school’s ability to address any of their concerns. It also showed that nearly </w:t>
      </w:r>
      <w:proofErr w:type="gramStart"/>
      <w:r w:rsidRPr="00372CAE">
        <w:rPr>
          <w:rFonts w:ascii="Arial" w:eastAsia="Calibri" w:hAnsi="Arial" w:cs="Arial"/>
          <w:sz w:val="24"/>
          <w:szCs w:val="24"/>
        </w:rPr>
        <w:t>all of</w:t>
      </w:r>
      <w:proofErr w:type="gramEnd"/>
      <w:r w:rsidRPr="00372CAE">
        <w:rPr>
          <w:rFonts w:ascii="Arial" w:eastAsia="Calibri" w:hAnsi="Arial" w:cs="Arial"/>
          <w:sz w:val="24"/>
          <w:szCs w:val="24"/>
        </w:rPr>
        <w:t xml:space="preserve"> the pupils had a good understanding of the need for regular exercise and why and how important it is to lead a healthy lifestyle and have a healthy diet. Nearly </w:t>
      </w:r>
      <w:proofErr w:type="gramStart"/>
      <w:r w:rsidRPr="00372CAE">
        <w:rPr>
          <w:rFonts w:ascii="Arial" w:eastAsia="Calibri" w:hAnsi="Arial" w:cs="Arial"/>
          <w:sz w:val="24"/>
          <w:szCs w:val="24"/>
        </w:rPr>
        <w:t>all of</w:t>
      </w:r>
      <w:proofErr w:type="gramEnd"/>
      <w:r w:rsidRPr="00372CAE">
        <w:rPr>
          <w:rFonts w:ascii="Arial" w:eastAsia="Calibri" w:hAnsi="Arial" w:cs="Arial"/>
          <w:sz w:val="24"/>
          <w:szCs w:val="24"/>
        </w:rPr>
        <w:t xml:space="preserve"> the children showed a high level of care for each other, as well as the school environment, and the behaviour was good within lessons and on the playground, with most pupils being polite and courteous when interacting well with each other and adults. This report concluded that most children would become confident learners, due to them showing motivation and interest in what they were learning and influencing the curriculum by identifying what they want to learn. The school’s council and eco committee showed they were having a positive impact and were effective in representing the views of pupils and took their responsibilities seriously. This was due to them making many worthwhile decisions that were benefiting the whole school community, through continuous development of the schools’ grounds and promoting healthy eating. The report highlighted that the attendance of pupils was adequate, and the attendance had fluctuated, influencing the schools’ </w:t>
      </w:r>
      <w:proofErr w:type="gramStart"/>
      <w:r w:rsidRPr="00372CAE">
        <w:rPr>
          <w:rFonts w:ascii="Arial" w:eastAsia="Calibri" w:hAnsi="Arial" w:cs="Arial"/>
          <w:sz w:val="24"/>
          <w:szCs w:val="24"/>
        </w:rPr>
        <w:t>wellbeing as a whole</w:t>
      </w:r>
      <w:proofErr w:type="gramEnd"/>
      <w:r w:rsidRPr="00372CAE">
        <w:rPr>
          <w:rFonts w:ascii="Arial" w:eastAsia="Calibri" w:hAnsi="Arial" w:cs="Arial"/>
          <w:sz w:val="24"/>
          <w:szCs w:val="24"/>
        </w:rPr>
        <w:t>. However, it did show that the schools initiatives to improve attendance where having a positive effect. All of this information was gathered through questionnaires that had been asked to be filled in at home with parents and also through observations throughout the school day and having conversations with some of the children (Estyn, 2014).</w:t>
      </w:r>
      <w:r w:rsidRPr="00372CAE">
        <w:rPr>
          <w:rFonts w:ascii="Arial" w:eastAsia="Calibri" w:hAnsi="Arial" w:cs="Arial"/>
          <w:sz w:val="24"/>
          <w:szCs w:val="24"/>
        </w:rPr>
        <w:br/>
        <w:t xml:space="preserve">  </w:t>
      </w:r>
      <w:r w:rsidRPr="00372CAE">
        <w:rPr>
          <w:rFonts w:ascii="Arial" w:eastAsia="Calibri" w:hAnsi="Arial" w:cs="Arial"/>
          <w:sz w:val="24"/>
          <w:szCs w:val="24"/>
        </w:rPr>
        <w:tab/>
        <w:t>There have been many government and national initiatives that have been put in place within the UK that focuses on well-being, these are:</w:t>
      </w:r>
      <w:r w:rsidRPr="00372CAE">
        <w:rPr>
          <w:rFonts w:ascii="Arial" w:eastAsia="Calibri" w:hAnsi="Arial" w:cs="Arial"/>
          <w:sz w:val="24"/>
          <w:szCs w:val="24"/>
        </w:rPr>
        <w:br/>
        <w:t>- National Healthy Schools (</w:t>
      </w:r>
      <w:proofErr w:type="spellStart"/>
      <w:r w:rsidRPr="00372CAE">
        <w:rPr>
          <w:rFonts w:ascii="Arial" w:eastAsia="Calibri" w:hAnsi="Arial" w:cs="Arial"/>
          <w:sz w:val="24"/>
          <w:szCs w:val="24"/>
        </w:rPr>
        <w:t>DoH</w:t>
      </w:r>
      <w:proofErr w:type="spellEnd"/>
      <w:r w:rsidRPr="00372CAE">
        <w:rPr>
          <w:rFonts w:ascii="Arial" w:eastAsia="Calibri" w:hAnsi="Arial" w:cs="Arial"/>
          <w:sz w:val="24"/>
          <w:szCs w:val="24"/>
        </w:rPr>
        <w:t>/</w:t>
      </w:r>
      <w:proofErr w:type="spellStart"/>
      <w:r w:rsidRPr="00372CAE">
        <w:rPr>
          <w:rFonts w:ascii="Arial" w:eastAsia="Calibri" w:hAnsi="Arial" w:cs="Arial"/>
          <w:sz w:val="24"/>
          <w:szCs w:val="24"/>
        </w:rPr>
        <w:t>DfEE</w:t>
      </w:r>
      <w:proofErr w:type="spellEnd"/>
      <w:r w:rsidRPr="00372CAE">
        <w:rPr>
          <w:rFonts w:ascii="Arial" w:eastAsia="Calibri" w:hAnsi="Arial" w:cs="Arial"/>
          <w:sz w:val="24"/>
          <w:szCs w:val="24"/>
        </w:rPr>
        <w:t>, 1999).</w:t>
      </w:r>
      <w:r w:rsidRPr="00372CAE">
        <w:rPr>
          <w:rFonts w:ascii="Arial" w:eastAsia="Calibri" w:hAnsi="Arial" w:cs="Arial"/>
          <w:sz w:val="24"/>
          <w:szCs w:val="24"/>
        </w:rPr>
        <w:br/>
        <w:t>- Every Child Matters (DfE, 2003).</w:t>
      </w:r>
      <w:r w:rsidRPr="00372CAE">
        <w:rPr>
          <w:rFonts w:ascii="Arial" w:eastAsia="Calibri" w:hAnsi="Arial" w:cs="Arial"/>
          <w:sz w:val="24"/>
          <w:szCs w:val="24"/>
        </w:rPr>
        <w:br/>
        <w:t>- Social and Emotional Aspects of Learning (DCSF, 2007).</w:t>
      </w:r>
      <w:r w:rsidRPr="00372CAE">
        <w:rPr>
          <w:rFonts w:ascii="Arial" w:eastAsia="Calibri" w:hAnsi="Arial" w:cs="Arial"/>
          <w:sz w:val="24"/>
          <w:szCs w:val="24"/>
        </w:rPr>
        <w:br/>
        <w:t>- Thinking Positively Good Practice Document (Welsh Assembly Government, 2010).</w:t>
      </w:r>
      <w:r w:rsidRPr="00372CAE">
        <w:rPr>
          <w:rFonts w:ascii="Arial" w:eastAsia="Calibri" w:hAnsi="Arial" w:cs="Arial"/>
          <w:sz w:val="24"/>
          <w:szCs w:val="24"/>
        </w:rPr>
        <w:br/>
        <w:t>- Welsh Network of Healthy Schools Schemes (Public Health Wales, 2015).</w:t>
      </w:r>
      <w:r w:rsidRPr="00372CAE">
        <w:rPr>
          <w:rFonts w:ascii="Arial" w:eastAsia="Calibri" w:hAnsi="Arial" w:cs="Arial"/>
          <w:sz w:val="24"/>
          <w:szCs w:val="24"/>
        </w:rPr>
        <w:br/>
        <w:t>- Targeted Mental Health in Schools (DCSF, 2008).</w:t>
      </w:r>
      <w:r w:rsidRPr="00372CAE">
        <w:rPr>
          <w:rFonts w:ascii="Arial" w:eastAsia="Calibri" w:hAnsi="Arial" w:cs="Arial"/>
          <w:sz w:val="24"/>
          <w:szCs w:val="24"/>
        </w:rPr>
        <w:br/>
        <w:t xml:space="preserve">Although these are all in place, they still are not being promoted within schools because they are not seen as a priority for teachers to promote the positive outcomes they are in place for (Banerjee et al, 2016). The Welsh Government had also set out a number of policies and strategies addressing the well-being issues, these have been: </w:t>
      </w:r>
      <w:r w:rsidRPr="00372CAE">
        <w:rPr>
          <w:rFonts w:ascii="Arial" w:eastAsia="Calibri" w:hAnsi="Arial" w:cs="Arial"/>
          <w:sz w:val="24"/>
          <w:szCs w:val="24"/>
        </w:rPr>
        <w:br/>
        <w:t>- Families First,</w:t>
      </w:r>
      <w:r w:rsidRPr="00372CAE">
        <w:rPr>
          <w:rFonts w:ascii="Arial" w:eastAsia="Calibri" w:hAnsi="Arial" w:cs="Arial"/>
          <w:sz w:val="24"/>
          <w:szCs w:val="24"/>
        </w:rPr>
        <w:br/>
        <w:t>- Flying Start,</w:t>
      </w:r>
      <w:r w:rsidRPr="00372CAE">
        <w:rPr>
          <w:rFonts w:ascii="Arial" w:eastAsia="Calibri" w:hAnsi="Arial" w:cs="Arial"/>
          <w:sz w:val="24"/>
          <w:szCs w:val="24"/>
        </w:rPr>
        <w:br/>
        <w:t>- Rewriting the Future.</w:t>
      </w:r>
      <w:r w:rsidRPr="00372CAE">
        <w:rPr>
          <w:rFonts w:ascii="Arial" w:eastAsia="Calibri" w:hAnsi="Arial" w:cs="Arial"/>
          <w:sz w:val="24"/>
          <w:szCs w:val="24"/>
        </w:rPr>
        <w:br/>
        <w:t>All of these have been put in place to support poor communities, children and their families (Brooks, 2014).</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Thinking positively (Welsh Assembly Government, 2010) has been put into place because well-being is now at the heart of the </w:t>
      </w:r>
      <w:proofErr w:type="gramStart"/>
      <w:r w:rsidRPr="00372CAE">
        <w:rPr>
          <w:rFonts w:ascii="Arial" w:eastAsia="Calibri" w:hAnsi="Arial" w:cs="Arial"/>
          <w:sz w:val="24"/>
          <w:szCs w:val="24"/>
        </w:rPr>
        <w:t>schools</w:t>
      </w:r>
      <w:proofErr w:type="gramEnd"/>
      <w:r w:rsidRPr="00372CAE">
        <w:rPr>
          <w:rFonts w:ascii="Arial" w:eastAsia="Calibri" w:hAnsi="Arial" w:cs="Arial"/>
          <w:sz w:val="24"/>
          <w:szCs w:val="24"/>
        </w:rPr>
        <w:t xml:space="preserve"> effectiveness framework. It also supports and reflects the increased emphasis on well-being that is now becoming a new common inspection point conducted by Estyn. Evidence from pupil </w:t>
      </w:r>
      <w:r w:rsidRPr="00372CAE">
        <w:rPr>
          <w:rFonts w:ascii="Arial" w:eastAsia="Calibri" w:hAnsi="Arial" w:cs="Arial"/>
          <w:sz w:val="24"/>
          <w:szCs w:val="24"/>
        </w:rPr>
        <w:lastRenderedPageBreak/>
        <w:t xml:space="preserve">questionnaires, pupil voice groups, newsletters, displays in the classroom, observations from learning walks and classroom, and general conversations with the children as well as staff members and parents completed throughout the academic year 2017 and 2018. All of these things show the performance of the school looking into the lines of Estyn reports, which show that: - </w:t>
      </w:r>
      <w:r w:rsidRPr="00372CAE">
        <w:rPr>
          <w:rFonts w:ascii="Arial" w:eastAsia="Calibri" w:hAnsi="Arial" w:cs="Arial"/>
          <w:sz w:val="24"/>
          <w:szCs w:val="24"/>
        </w:rPr>
        <w:br/>
        <w:t xml:space="preserve"> - nearly all of pupils feel safe and secure within school, feeling free from physical and verbal abuse.</w:t>
      </w:r>
      <w:r w:rsidRPr="00372CAE">
        <w:rPr>
          <w:rFonts w:ascii="Arial" w:eastAsia="Calibri" w:hAnsi="Arial" w:cs="Arial"/>
          <w:sz w:val="24"/>
          <w:szCs w:val="24"/>
        </w:rPr>
        <w:br/>
        <w:t xml:space="preserve"> - the wellbeing manager and other staff members have positive relationships with, parents which in turn supports the good attendance throughout the school.</w:t>
      </w:r>
      <w:r w:rsidRPr="00372CAE">
        <w:rPr>
          <w:rFonts w:ascii="Arial" w:eastAsia="Calibri" w:hAnsi="Arial" w:cs="Arial"/>
          <w:sz w:val="24"/>
          <w:szCs w:val="24"/>
        </w:rPr>
        <w:br/>
        <w:t xml:space="preserve"> - nearly all pupils have an understanding of pupils rights and other learning and wellbeing.</w:t>
      </w:r>
      <w:r w:rsidRPr="00372CAE">
        <w:rPr>
          <w:rFonts w:ascii="Arial" w:eastAsia="Calibri" w:hAnsi="Arial" w:cs="Arial"/>
          <w:sz w:val="24"/>
          <w:szCs w:val="24"/>
        </w:rPr>
        <w:br/>
        <w:t xml:space="preserve"> - many pupils make healthy choices relating to their diet and physical activity, they are also aware of the importance of a healthy lifestyle, as well as engaging in new or unfamiliar experiences. Not only do most children have an awareness of the importance of a healthy lifestyle but also to promote wellbeing.</w:t>
      </w:r>
      <w:r w:rsidRPr="00372CAE">
        <w:rPr>
          <w:rFonts w:ascii="Arial" w:eastAsia="Calibri" w:hAnsi="Arial" w:cs="Arial"/>
          <w:sz w:val="24"/>
          <w:szCs w:val="24"/>
        </w:rPr>
        <w:br/>
        <w:t xml:space="preserve"> - most children have a comprehensive understanding of how to keep themselves safe online,</w:t>
      </w:r>
      <w:r w:rsidRPr="00372CAE">
        <w:rPr>
          <w:rFonts w:ascii="Arial" w:eastAsia="Calibri" w:hAnsi="Arial" w:cs="Arial"/>
          <w:sz w:val="24"/>
          <w:szCs w:val="24"/>
        </w:rPr>
        <w:br/>
        <w:t xml:space="preserve"> - nearly all pupils display exemplary behaviour.</w:t>
      </w:r>
      <w:r w:rsidRPr="00372CAE">
        <w:rPr>
          <w:rFonts w:ascii="Arial" w:eastAsia="Calibri" w:hAnsi="Arial" w:cs="Arial"/>
          <w:sz w:val="24"/>
          <w:szCs w:val="24"/>
        </w:rPr>
        <w:br/>
        <w:t xml:space="preserve"> - all pupils have the opportunity to tale on different roles and responsibilities and have a clear understanding that they play a worthwhile part in the community of the school, giving them the confidence and residence they need to support and develop them (School, 2018).</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The history of emotional well-being development in schools is becoming very important to look at because it is now considered to be a huge part of the teachers general role (Best et al, 2000). This is </w:t>
      </w:r>
      <w:proofErr w:type="gramStart"/>
      <w:r w:rsidRPr="00372CAE">
        <w:rPr>
          <w:rFonts w:ascii="Arial" w:eastAsia="Calibri" w:hAnsi="Arial" w:cs="Arial"/>
          <w:sz w:val="24"/>
          <w:szCs w:val="24"/>
        </w:rPr>
        <w:t>due to the fact that</w:t>
      </w:r>
      <w:proofErr w:type="gramEnd"/>
      <w:r w:rsidRPr="00372CAE">
        <w:rPr>
          <w:rFonts w:ascii="Arial" w:eastAsia="Calibri" w:hAnsi="Arial" w:cs="Arial"/>
          <w:sz w:val="24"/>
          <w:szCs w:val="24"/>
        </w:rPr>
        <w:t xml:space="preserve"> schools play a very important part in providing a consistent, safe, environment for vulnerable children who may be experiencing difficulties at home (National Children’s Bureau, 2018). There is clear evidence that emotional wellbeing is a key indicator that supports and develops achievement and improves outcomes in later life (Gutman, </w:t>
      </w:r>
      <w:proofErr w:type="spellStart"/>
      <w:r w:rsidRPr="00372CAE">
        <w:rPr>
          <w:rFonts w:ascii="Arial" w:eastAsia="Calibri" w:hAnsi="Arial" w:cs="Arial"/>
          <w:sz w:val="24"/>
          <w:szCs w:val="24"/>
        </w:rPr>
        <w:t>Vorhaus</w:t>
      </w:r>
      <w:proofErr w:type="spellEnd"/>
      <w:r w:rsidRPr="00372CAE">
        <w:rPr>
          <w:rFonts w:ascii="Arial" w:eastAsia="Calibri" w:hAnsi="Arial" w:cs="Arial"/>
          <w:sz w:val="24"/>
          <w:szCs w:val="24"/>
        </w:rPr>
        <w:t xml:space="preserve">, 2012). Although schools play an important part, it has been shown that the pressures which schools are now facing have a huge impact on children’s wellbeing. Children and teachers have all been sent a strong message that the main purpose of schools is to pass exams and gain qualifications, not focusing on the child as an individual and focusing on their need. This in turn causes them to rebel against school as a community (National Union of Teachers, 2015). Some schools have expressed that they are struggling to prioritise wellbeing due to finding constraints, lack of skills and training, as well as feeling pressured to meet their </w:t>
      </w:r>
      <w:proofErr w:type="gramStart"/>
      <w:r w:rsidRPr="00372CAE">
        <w:rPr>
          <w:rFonts w:ascii="Arial" w:eastAsia="Calibri" w:hAnsi="Arial" w:cs="Arial"/>
          <w:sz w:val="24"/>
          <w:szCs w:val="24"/>
        </w:rPr>
        <w:t>pupils</w:t>
      </w:r>
      <w:proofErr w:type="gramEnd"/>
      <w:r w:rsidRPr="00372CAE">
        <w:rPr>
          <w:rFonts w:ascii="Arial" w:eastAsia="Calibri" w:hAnsi="Arial" w:cs="Arial"/>
          <w:sz w:val="24"/>
          <w:szCs w:val="24"/>
        </w:rPr>
        <w:t xml:space="preserve"> targets causing stress and having a general </w:t>
      </w:r>
      <w:proofErr w:type="spellStart"/>
      <w:r w:rsidRPr="00372CAE">
        <w:rPr>
          <w:rFonts w:ascii="Arial" w:eastAsia="Calibri" w:hAnsi="Arial" w:cs="Arial"/>
          <w:sz w:val="24"/>
          <w:szCs w:val="24"/>
        </w:rPr>
        <w:t>affect</w:t>
      </w:r>
      <w:proofErr w:type="spellEnd"/>
      <w:r w:rsidRPr="00372CAE">
        <w:rPr>
          <w:rFonts w:ascii="Arial" w:eastAsia="Calibri" w:hAnsi="Arial" w:cs="Arial"/>
          <w:sz w:val="24"/>
          <w:szCs w:val="24"/>
        </w:rPr>
        <w:t xml:space="preserve"> on the schools morale (National Children’s Bureau, 2018).  One of the biggest issues that schools face when it comes to building a sustainable community and promoting wellbeing throughout schools, is children</w:t>
      </w:r>
      <w:r w:rsidR="00B70A37">
        <w:rPr>
          <w:rFonts w:ascii="Arial" w:eastAsia="Calibri" w:hAnsi="Arial" w:cs="Arial"/>
          <w:sz w:val="24"/>
          <w:szCs w:val="24"/>
        </w:rPr>
        <w:t>’</w:t>
      </w:r>
      <w:r w:rsidRPr="00372CAE">
        <w:rPr>
          <w:rFonts w:ascii="Arial" w:eastAsia="Calibri" w:hAnsi="Arial" w:cs="Arial"/>
          <w:sz w:val="24"/>
          <w:szCs w:val="24"/>
        </w:rPr>
        <w:t xml:space="preserve">s mental health. Mental health is a state of well-being to which pupils realise their own abilities, as well as how well they can cope with the normal stresses of home and school, and how productively they are able to make contributions to their community (Diener et al, 1999).  Over the last 5 years 90% of school leaders have reported an increase in </w:t>
      </w:r>
      <w:r w:rsidRPr="00372CAE">
        <w:rPr>
          <w:rFonts w:ascii="Arial" w:eastAsia="Calibri" w:hAnsi="Arial" w:cs="Arial"/>
          <w:sz w:val="24"/>
          <w:szCs w:val="24"/>
        </w:rPr>
        <w:lastRenderedPageBreak/>
        <w:t xml:space="preserve">the numbers of students that are experiencing anxiety and stress. Children’s wellbeing is seen as deteriorating whilst mental health issues are increasing (National Children’s Bureau, 2018). It has been estimated that three children within every classroom have a diagnosable mental health problem (Green et al, 2005). Statistics from Childline show that the number of young people calling Childline about mental health problems has risen by 36% within the last 4 years (Mental Health Today, 2017).    </w:t>
      </w:r>
    </w:p>
    <w:p w:rsidR="0032578B" w:rsidRPr="00372CAE" w:rsidRDefault="0032578B" w:rsidP="00372CAE">
      <w:pPr>
        <w:spacing w:line="276" w:lineRule="auto"/>
        <w:ind w:left="720"/>
        <w:rPr>
          <w:rFonts w:ascii="Arial" w:eastAsia="Calibri" w:hAnsi="Arial" w:cs="Arial"/>
          <w:sz w:val="24"/>
          <w:szCs w:val="24"/>
        </w:rPr>
      </w:pP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br/>
      </w:r>
    </w:p>
    <w:p w:rsidR="0032578B" w:rsidRPr="00372CAE" w:rsidRDefault="0032578B" w:rsidP="00372CAE">
      <w:pPr>
        <w:spacing w:line="276" w:lineRule="auto"/>
        <w:ind w:left="1080"/>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2578B" w:rsidRDefault="0032578B" w:rsidP="00372CAE">
      <w:pPr>
        <w:spacing w:line="276" w:lineRule="auto"/>
        <w:rPr>
          <w:rFonts w:ascii="Arial" w:eastAsia="Calibri" w:hAnsi="Arial" w:cs="Arial"/>
          <w:sz w:val="24"/>
          <w:szCs w:val="24"/>
        </w:rPr>
      </w:pPr>
    </w:p>
    <w:p w:rsidR="00372CAE" w:rsidRDefault="00372CAE" w:rsidP="00372CAE">
      <w:pPr>
        <w:spacing w:line="276" w:lineRule="auto"/>
        <w:rPr>
          <w:rFonts w:ascii="Arial" w:eastAsia="Calibri" w:hAnsi="Arial" w:cs="Arial"/>
          <w:sz w:val="24"/>
          <w:szCs w:val="24"/>
        </w:rPr>
      </w:pPr>
    </w:p>
    <w:p w:rsidR="00372CAE" w:rsidRPr="00372CAE" w:rsidRDefault="00372CAE" w:rsidP="00372CAE">
      <w:pPr>
        <w:spacing w:line="276" w:lineRule="auto"/>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372CAE" w:rsidRDefault="00545155" w:rsidP="00372CAE">
      <w:pPr>
        <w:spacing w:line="276" w:lineRule="auto"/>
        <w:jc w:val="center"/>
        <w:rPr>
          <w:rFonts w:ascii="Arial" w:eastAsia="Calibri" w:hAnsi="Arial" w:cs="Arial"/>
          <w:b/>
          <w:sz w:val="24"/>
          <w:szCs w:val="24"/>
          <w:u w:val="single"/>
        </w:rPr>
      </w:pPr>
      <w:r w:rsidRPr="00372CAE">
        <w:rPr>
          <w:rFonts w:ascii="Arial" w:eastAsia="Calibri" w:hAnsi="Arial" w:cs="Arial"/>
          <w:b/>
          <w:sz w:val="24"/>
          <w:szCs w:val="24"/>
          <w:u w:val="single"/>
        </w:rPr>
        <w:lastRenderedPageBreak/>
        <w:t>Findings and next steps</w:t>
      </w:r>
    </w:p>
    <w:p w:rsidR="0032578B" w:rsidRPr="00372CAE" w:rsidRDefault="00545155" w:rsidP="00372CAE">
      <w:pPr>
        <w:spacing w:line="276" w:lineRule="auto"/>
        <w:rPr>
          <w:rFonts w:ascii="Arial" w:eastAsia="Calibri" w:hAnsi="Arial" w:cs="Arial"/>
          <w:b/>
          <w:sz w:val="24"/>
          <w:szCs w:val="24"/>
          <w:u w:val="single"/>
        </w:rPr>
      </w:pPr>
      <w:r w:rsidRPr="00372CAE">
        <w:rPr>
          <w:rFonts w:ascii="Arial" w:eastAsia="Calibri" w:hAnsi="Arial" w:cs="Arial"/>
          <w:sz w:val="24"/>
          <w:szCs w:val="24"/>
        </w:rPr>
        <w:t xml:space="preserve">Looking at the secondary data and all of policies and legislations that have been put in place, highlights that there are still many gaps within education when it comes down to the development of wellbeing within all children and staff. </w:t>
      </w:r>
      <w:proofErr w:type="gramStart"/>
      <w:r w:rsidRPr="00372CAE">
        <w:rPr>
          <w:rFonts w:ascii="Arial" w:eastAsia="Calibri" w:hAnsi="Arial" w:cs="Arial"/>
          <w:sz w:val="24"/>
          <w:szCs w:val="24"/>
        </w:rPr>
        <w:t>As a result of</w:t>
      </w:r>
      <w:proofErr w:type="gramEnd"/>
      <w:r w:rsidRPr="00372CAE">
        <w:rPr>
          <w:rFonts w:ascii="Arial" w:eastAsia="Calibri" w:hAnsi="Arial" w:cs="Arial"/>
          <w:sz w:val="24"/>
          <w:szCs w:val="24"/>
        </w:rPr>
        <w:t xml:space="preserve"> these gaps, the community profile will continue to research the main wellbeing issues that a local school setting has and everything that can be put in place to continue the development of wellbeing, to help create a stronger community within education. This is going to be done through gathering and analysing </w:t>
      </w:r>
      <w:proofErr w:type="gramStart"/>
      <w:r w:rsidRPr="00372CAE">
        <w:rPr>
          <w:rFonts w:ascii="Arial" w:eastAsia="Calibri" w:hAnsi="Arial" w:cs="Arial"/>
          <w:sz w:val="24"/>
          <w:szCs w:val="24"/>
        </w:rPr>
        <w:t>all of</w:t>
      </w:r>
      <w:proofErr w:type="gramEnd"/>
      <w:r w:rsidRPr="00372CAE">
        <w:rPr>
          <w:rFonts w:ascii="Arial" w:eastAsia="Calibri" w:hAnsi="Arial" w:cs="Arial"/>
          <w:sz w:val="24"/>
          <w:szCs w:val="24"/>
        </w:rPr>
        <w:t xml:space="preserve"> the primary data collected from the interviews and observations. This can only be done after an ethics form has been completed, and letters have gone out to all participants to make sure everyone is aware of the research taking place, why it is being completed, and what is going to happen with the results of all of the primary data.</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Some of the things that can be considered before any primary research is completed is to make sure all legislations within the school are up to date, and are in current lines with all the policies and legislations that the government have put forward (National Children’s Bureau, 2018). Once all of the legislations have been updated it is important to make wellbeing a priority in the </w:t>
      </w:r>
      <w:proofErr w:type="gramStart"/>
      <w:r w:rsidRPr="00372CAE">
        <w:rPr>
          <w:rFonts w:ascii="Arial" w:eastAsia="Calibri" w:hAnsi="Arial" w:cs="Arial"/>
          <w:sz w:val="24"/>
          <w:szCs w:val="24"/>
        </w:rPr>
        <w:t>schools</w:t>
      </w:r>
      <w:proofErr w:type="gramEnd"/>
      <w:r w:rsidRPr="00372CAE">
        <w:rPr>
          <w:rFonts w:ascii="Arial" w:eastAsia="Calibri" w:hAnsi="Arial" w:cs="Arial"/>
          <w:sz w:val="24"/>
          <w:szCs w:val="24"/>
        </w:rPr>
        <w:t xml:space="preserve"> development plan, making sure everyone is aware what is expected of them and how they can go about this (National Children’s Bureau, 2018). With regards to the school</w:t>
      </w:r>
      <w:r w:rsidR="00B70A37">
        <w:rPr>
          <w:rFonts w:ascii="Arial" w:eastAsia="Calibri" w:hAnsi="Arial" w:cs="Arial"/>
          <w:sz w:val="24"/>
          <w:szCs w:val="24"/>
        </w:rPr>
        <w:t>’</w:t>
      </w:r>
      <w:r w:rsidRPr="00372CAE">
        <w:rPr>
          <w:rFonts w:ascii="Arial" w:eastAsia="Calibri" w:hAnsi="Arial" w:cs="Arial"/>
          <w:sz w:val="24"/>
          <w:szCs w:val="24"/>
        </w:rPr>
        <w:t xml:space="preserve">s development plan it is also important that there is an embedded understanding of wellbeing, mental health and resilience in all teacher training, which will help to support their understanding and make them more aware of how important it is to keep up with the promotion on wellbeing within everyday lessons. Along with the training opportunities, it is also important for the government to make sure there is enough money and resources going into schools to make sure they </w:t>
      </w:r>
      <w:proofErr w:type="gramStart"/>
      <w:r w:rsidRPr="00372CAE">
        <w:rPr>
          <w:rFonts w:ascii="Arial" w:eastAsia="Calibri" w:hAnsi="Arial" w:cs="Arial"/>
          <w:sz w:val="24"/>
          <w:szCs w:val="24"/>
        </w:rPr>
        <w:t>are able to</w:t>
      </w:r>
      <w:proofErr w:type="gramEnd"/>
      <w:r w:rsidRPr="00372CAE">
        <w:rPr>
          <w:rFonts w:ascii="Arial" w:eastAsia="Calibri" w:hAnsi="Arial" w:cs="Arial"/>
          <w:sz w:val="24"/>
          <w:szCs w:val="24"/>
        </w:rPr>
        <w:t xml:space="preserve"> use their knowledge and support the children in the best way possible within out affecting their own wellbeing (National Children’s Bureau, 2018). One of the main issues that came from the secondary data was the lack of time and resources teachers had to promote this throughout the school day. This can be </w:t>
      </w:r>
      <w:proofErr w:type="spellStart"/>
      <w:r w:rsidRPr="00372CAE">
        <w:rPr>
          <w:rFonts w:ascii="Arial" w:eastAsia="Calibri" w:hAnsi="Arial" w:cs="Arial"/>
          <w:sz w:val="24"/>
          <w:szCs w:val="24"/>
        </w:rPr>
        <w:t>over come</w:t>
      </w:r>
      <w:proofErr w:type="spellEnd"/>
      <w:r w:rsidRPr="00372CAE">
        <w:rPr>
          <w:rFonts w:ascii="Arial" w:eastAsia="Calibri" w:hAnsi="Arial" w:cs="Arial"/>
          <w:sz w:val="24"/>
          <w:szCs w:val="24"/>
        </w:rPr>
        <w:t xml:space="preserve"> by making sure that facilitating access to continuing professional development, for all school staff to promote the wellbeing of children giving them the time to support them to do this. Schools could also actively involve children, their parents and the wider community in developing as well as implementing school policies to support health promotion and mental health. Another way support can be gained is through adopting a whole-school approach making sure a healthy lifestyle is promoted by all members of staff, because they are able to support each other work together and share ideas (O’Sullivan, Lynch, 2017).</w:t>
      </w:r>
    </w:p>
    <w:p w:rsidR="0032578B" w:rsidRPr="00372CAE" w:rsidRDefault="0032578B" w:rsidP="00372CAE">
      <w:pPr>
        <w:spacing w:line="276" w:lineRule="auto"/>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ind w:left="720"/>
        <w:rPr>
          <w:rFonts w:ascii="Arial" w:eastAsia="Calibri" w:hAnsi="Arial" w:cs="Arial"/>
          <w:sz w:val="24"/>
          <w:szCs w:val="24"/>
        </w:rPr>
      </w:pPr>
    </w:p>
    <w:p w:rsidR="0032578B" w:rsidRPr="00372CAE" w:rsidRDefault="0032578B" w:rsidP="00372CAE">
      <w:pPr>
        <w:spacing w:line="276" w:lineRule="auto"/>
        <w:rPr>
          <w:rFonts w:ascii="Arial" w:eastAsia="Calibri" w:hAnsi="Arial" w:cs="Arial"/>
          <w:sz w:val="24"/>
          <w:szCs w:val="24"/>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372CAE" w:rsidP="00372CAE">
      <w:pPr>
        <w:spacing w:line="276" w:lineRule="auto"/>
        <w:jc w:val="center"/>
        <w:rPr>
          <w:rFonts w:ascii="Arial" w:eastAsia="Calibri" w:hAnsi="Arial" w:cs="Arial"/>
          <w:b/>
          <w:sz w:val="24"/>
          <w:szCs w:val="24"/>
          <w:u w:val="single"/>
        </w:rPr>
      </w:pPr>
      <w:r w:rsidRPr="00372CAE">
        <w:rPr>
          <w:rFonts w:ascii="Arial" w:eastAsia="Calibri" w:hAnsi="Arial" w:cs="Arial"/>
          <w:b/>
          <w:noProof/>
          <w:sz w:val="24"/>
          <w:szCs w:val="24"/>
        </w:rPr>
        <mc:AlternateContent>
          <mc:Choice Requires="wps">
            <w:drawing>
              <wp:inline distT="0" distB="0" distL="0" distR="0">
                <wp:extent cx="5143500" cy="1943100"/>
                <wp:effectExtent l="19050" t="9525" r="28575" b="28575"/>
                <wp:docPr id="1" name="WordArt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143500" cy="1943100"/>
                        </a:xfrm>
                        <a:prstGeom prst="rect">
                          <a:avLst/>
                        </a:prstGeom>
                      </wps:spPr>
                      <wps:txbx>
                        <w:txbxContent>
                          <w:p w:rsidR="00372CAE" w:rsidRDefault="00372CAE" w:rsidP="00372CAE">
                            <w:pPr>
                              <w:pStyle w:val="NormalWeb"/>
                              <w:spacing w:before="0" w:beforeAutospacing="0" w:after="0" w:afterAutospacing="0"/>
                              <w:jc w:val="center"/>
                            </w:pPr>
                            <w:r>
                              <w:rPr>
                                <w:rFonts w:ascii="Arial Black" w:hAnsi="Arial Black"/>
                                <w:i/>
                                <w:iCs/>
                                <w:outline/>
                                <w:shadow/>
                                <w:color w:val="000000"/>
                                <w:sz w:val="72"/>
                                <w:szCs w:val="72"/>
                                <w14:shadow w14:blurRad="0" w14:dist="35941" w14:dir="2700000" w14:sx="100000" w14:sy="100000" w14:kx="0" w14:ky="0" w14:algn="ctr">
                                  <w14:srgbClr w14:val="808080">
                                    <w14:alpha w14:val="20000"/>
                                  </w14:srgbClr>
                                </w14:shadow>
                                <w14:textOutline w14:w="9525" w14:cap="flat" w14:cmpd="sng" w14:algn="ctr">
                                  <w14:solidFill>
                                    <w14:srgbClr w14:val="000000"/>
                                  </w14:solidFill>
                                  <w14:prstDash w14:val="solid"/>
                                  <w14:round/>
                                </w14:textOutline>
                                <w14:textFill>
                                  <w14:solidFill>
                                    <w14:srgbClr w14:val="FFFFFF"/>
                                  </w14:solidFill>
                                </w14:textFill>
                              </w:rPr>
                              <w:t>Appendices</w:t>
                            </w:r>
                          </w:p>
                        </w:txbxContent>
                      </wps:txbx>
                      <wps:bodyPr wrap="square" numCol="1" fromWordArt="1">
                        <a:prstTxWarp prst="textPlain">
                          <a:avLst>
                            <a:gd name="adj" fmla="val 50000"/>
                          </a:avLst>
                        </a:prstTxWarp>
                        <a:spAutoFit/>
                      </wps:bodyPr>
                    </wps:wsp>
                  </a:graphicData>
                </a:graphic>
              </wp:inline>
            </w:drawing>
          </mc:Choice>
          <mc:Fallback>
            <w:pict>
              <v:shape id="WordArt 11" o:spid="_x0000_s1057" type="#_x0000_t202" style="width:405pt;height:1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" filled="f" stroked="f">
                <o:lock v:ext="edit" shapetype="t"/>
                <v:textbox style="mso-fit-shape-to-text:t">
                  <w:txbxContent>
                    <w:p w:rsidR="00372CAE" w:rsidRDefault="00372CAE" w:rsidP="00372CAE">
                      <w:pPr>
                        <w:pStyle w:val="NormalWeb"/>
                        <w:spacing w:before="0" w:beforeAutospacing="0" w:after="0" w:afterAutospacing="0"/>
                        <w:jc w:val="center"/>
                      </w:pPr>
                      <w:r>
                        <w:rPr>
                          <w:rFonts w:ascii="Arial Black" w:hAnsi="Arial Black"/>
                          <w:i/>
                          <w:iCs/>
                          <w:outline/>
                          <w:shadow/>
                          <w:color w:val="000000"/>
                          <w:sz w:val="72"/>
                          <w:szCs w:val="72"/>
                          <w14:shadow w14:blurRad="0" w14:dist="35941" w14:dir="2700000" w14:sx="100000" w14:sy="100000" w14:kx="0" w14:ky="0" w14:algn="ctr">
                            <w14:srgbClr w14:val="808080">
                              <w14:alpha w14:val="20000"/>
                            </w14:srgbClr>
                          </w14:shadow>
                          <w14:textOutline w14:w="9525" w14:cap="flat" w14:cmpd="sng" w14:algn="ctr">
                            <w14:solidFill>
                              <w14:srgbClr w14:val="000000"/>
                            </w14:solidFill>
                            <w14:prstDash w14:val="solid"/>
                            <w14:round/>
                          </w14:textOutline>
                          <w14:textFill>
                            <w14:solidFill>
                              <w14:srgbClr w14:val="FFFFFF"/>
                            </w14:solidFill>
                          </w14:textFill>
                        </w:rPr>
                        <w:t>Appendices</w:t>
                      </w:r>
                    </w:p>
                  </w:txbxContent>
                </v:textbox>
                <w10:anchorlock/>
              </v:shape>
            </w:pict>
          </mc:Fallback>
        </mc:AlternateContent>
      </w: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Default="00C45540" w:rsidP="00372CAE">
      <w:pPr>
        <w:spacing w:line="276" w:lineRule="auto"/>
        <w:jc w:val="center"/>
        <w:rPr>
          <w:rFonts w:ascii="Arial" w:eastAsia="Calibri" w:hAnsi="Arial" w:cs="Arial"/>
          <w:b/>
          <w:sz w:val="24"/>
          <w:szCs w:val="24"/>
          <w:u w:val="single"/>
        </w:rPr>
      </w:pPr>
    </w:p>
    <w:p w:rsidR="00C84A7D" w:rsidRDefault="00C84A7D" w:rsidP="00372CAE">
      <w:pPr>
        <w:spacing w:line="276" w:lineRule="auto"/>
        <w:jc w:val="center"/>
        <w:rPr>
          <w:rFonts w:ascii="Arial" w:eastAsia="Calibri" w:hAnsi="Arial" w:cs="Arial"/>
          <w:b/>
          <w:sz w:val="24"/>
          <w:szCs w:val="24"/>
          <w:u w:val="single"/>
        </w:rPr>
      </w:pPr>
    </w:p>
    <w:p w:rsidR="00C84A7D" w:rsidRDefault="00C84A7D" w:rsidP="00372CAE">
      <w:pPr>
        <w:spacing w:line="276" w:lineRule="auto"/>
        <w:jc w:val="center"/>
        <w:rPr>
          <w:rFonts w:ascii="Arial" w:eastAsia="Calibri" w:hAnsi="Arial" w:cs="Arial"/>
          <w:b/>
          <w:sz w:val="24"/>
          <w:szCs w:val="24"/>
          <w:u w:val="single"/>
        </w:rPr>
      </w:pPr>
    </w:p>
    <w:p w:rsidR="00C84A7D" w:rsidRDefault="00C84A7D" w:rsidP="00372CAE">
      <w:pPr>
        <w:spacing w:line="276" w:lineRule="auto"/>
        <w:jc w:val="center"/>
        <w:rPr>
          <w:rFonts w:ascii="Arial" w:eastAsia="Calibri" w:hAnsi="Arial" w:cs="Arial"/>
          <w:b/>
          <w:sz w:val="24"/>
          <w:szCs w:val="24"/>
          <w:u w:val="single"/>
        </w:rPr>
      </w:pPr>
    </w:p>
    <w:p w:rsidR="00C84A7D" w:rsidRDefault="00C84A7D" w:rsidP="00372CAE">
      <w:pPr>
        <w:spacing w:line="276" w:lineRule="auto"/>
        <w:jc w:val="center"/>
        <w:rPr>
          <w:rFonts w:ascii="Arial" w:eastAsia="Calibri" w:hAnsi="Arial" w:cs="Arial"/>
          <w:b/>
          <w:sz w:val="24"/>
          <w:szCs w:val="24"/>
          <w:u w:val="single"/>
        </w:rPr>
      </w:pPr>
    </w:p>
    <w:p w:rsidR="00C84A7D" w:rsidRPr="00372CAE" w:rsidRDefault="00C84A7D" w:rsidP="00372CAE">
      <w:pPr>
        <w:spacing w:line="276" w:lineRule="auto"/>
        <w:jc w:val="center"/>
        <w:rPr>
          <w:rFonts w:ascii="Arial" w:eastAsia="Calibri" w:hAnsi="Arial" w:cs="Arial"/>
          <w:b/>
          <w:sz w:val="24"/>
          <w:szCs w:val="24"/>
          <w:u w:val="single"/>
        </w:rPr>
      </w:pPr>
    </w:p>
    <w:p w:rsidR="00372CAE" w:rsidRDefault="00372CAE" w:rsidP="00372CAE">
      <w:pPr>
        <w:spacing w:line="276" w:lineRule="auto"/>
        <w:rPr>
          <w:rFonts w:ascii="Arial" w:eastAsia="Calibri" w:hAnsi="Arial" w:cs="Arial"/>
          <w:b/>
          <w:sz w:val="24"/>
          <w:szCs w:val="24"/>
          <w:u w:val="single"/>
        </w:rPr>
      </w:pPr>
    </w:p>
    <w:p w:rsidR="00C45540" w:rsidRPr="00372CAE" w:rsidRDefault="00C45540" w:rsidP="00372CAE">
      <w:pPr>
        <w:spacing w:line="276" w:lineRule="auto"/>
        <w:rPr>
          <w:rFonts w:ascii="Arial" w:eastAsia="Calibri" w:hAnsi="Arial" w:cs="Arial"/>
          <w:sz w:val="24"/>
          <w:szCs w:val="24"/>
        </w:rPr>
      </w:pPr>
      <w:r w:rsidRPr="00372CAE">
        <w:rPr>
          <w:rFonts w:ascii="Arial" w:eastAsia="Calibri" w:hAnsi="Arial" w:cs="Arial"/>
          <w:sz w:val="24"/>
          <w:szCs w:val="24"/>
        </w:rPr>
        <w:t>University of Wales Trinity Saint David</w:t>
      </w:r>
      <w:r w:rsidRPr="00372CAE">
        <w:rPr>
          <w:rFonts w:ascii="Arial" w:eastAsia="Calibri" w:hAnsi="Arial" w:cs="Arial"/>
          <w:sz w:val="24"/>
          <w:szCs w:val="24"/>
        </w:rPr>
        <w:br/>
        <w:t>Carmarthen Campus</w:t>
      </w:r>
      <w:r w:rsidRPr="00372CAE">
        <w:rPr>
          <w:rFonts w:ascii="Arial" w:eastAsia="Calibri" w:hAnsi="Arial" w:cs="Arial"/>
          <w:sz w:val="24"/>
          <w:szCs w:val="24"/>
        </w:rPr>
        <w:br/>
        <w:t>Carmarthen</w:t>
      </w:r>
      <w:r w:rsidRPr="00372CAE">
        <w:rPr>
          <w:rFonts w:ascii="Arial" w:eastAsia="Calibri" w:hAnsi="Arial" w:cs="Arial"/>
          <w:sz w:val="24"/>
          <w:szCs w:val="24"/>
        </w:rPr>
        <w:br/>
        <w:t>SA31 3EP</w:t>
      </w:r>
      <w:r w:rsidRPr="00372CAE">
        <w:rPr>
          <w:rFonts w:ascii="Arial" w:eastAsia="Calibri" w:hAnsi="Arial" w:cs="Arial"/>
          <w:sz w:val="24"/>
          <w:szCs w:val="24"/>
        </w:rPr>
        <w:br/>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t>10</w:t>
      </w:r>
      <w:r w:rsidRPr="00372CAE">
        <w:rPr>
          <w:rFonts w:ascii="Arial" w:eastAsia="Calibri" w:hAnsi="Arial" w:cs="Arial"/>
          <w:sz w:val="24"/>
          <w:szCs w:val="24"/>
          <w:vertAlign w:val="superscript"/>
        </w:rPr>
        <w:t>th</w:t>
      </w:r>
      <w:r w:rsidRPr="00372CAE">
        <w:rPr>
          <w:rFonts w:ascii="Arial" w:eastAsia="Calibri" w:hAnsi="Arial" w:cs="Arial"/>
          <w:sz w:val="24"/>
          <w:szCs w:val="24"/>
        </w:rPr>
        <w:t xml:space="preserve"> July 2018</w:t>
      </w:r>
    </w:p>
    <w:p w:rsidR="00C45540" w:rsidRPr="00372CAE" w:rsidRDefault="00C45540" w:rsidP="00372CAE">
      <w:pPr>
        <w:spacing w:line="276" w:lineRule="auto"/>
        <w:rPr>
          <w:rFonts w:ascii="Arial" w:eastAsia="Calibri" w:hAnsi="Arial" w:cs="Arial"/>
          <w:sz w:val="24"/>
          <w:szCs w:val="24"/>
        </w:rPr>
      </w:pPr>
      <w:r w:rsidRPr="00372CAE">
        <w:rPr>
          <w:rFonts w:ascii="Arial" w:eastAsia="Calibri" w:hAnsi="Arial" w:cs="Arial"/>
          <w:sz w:val="24"/>
          <w:szCs w:val="24"/>
        </w:rPr>
        <w:t>Dear Head Teacher,</w:t>
      </w:r>
      <w:r w:rsidRPr="00372CAE">
        <w:rPr>
          <w:rFonts w:ascii="Arial" w:eastAsia="Calibri" w:hAnsi="Arial" w:cs="Arial"/>
          <w:sz w:val="24"/>
          <w:szCs w:val="24"/>
        </w:rPr>
        <w:br/>
      </w:r>
      <w:r w:rsidRPr="00372CAE">
        <w:rPr>
          <w:rFonts w:ascii="Arial" w:eastAsia="Calibri" w:hAnsi="Arial" w:cs="Arial"/>
          <w:sz w:val="24"/>
          <w:szCs w:val="24"/>
        </w:rPr>
        <w:tab/>
      </w:r>
      <w:r w:rsidRPr="00372CAE">
        <w:rPr>
          <w:rFonts w:ascii="Arial" w:eastAsia="Calibri" w:hAnsi="Arial" w:cs="Arial"/>
          <w:sz w:val="24"/>
          <w:szCs w:val="24"/>
        </w:rPr>
        <w:tab/>
        <w:t xml:space="preserve">     As part of my Masters, I will be undertaking a community profile, which will </w:t>
      </w:r>
      <w:proofErr w:type="gramStart"/>
      <w:r w:rsidRPr="00372CAE">
        <w:rPr>
          <w:rFonts w:ascii="Arial" w:eastAsia="Calibri" w:hAnsi="Arial" w:cs="Arial"/>
          <w:sz w:val="24"/>
          <w:szCs w:val="24"/>
        </w:rPr>
        <w:t>look into</w:t>
      </w:r>
      <w:proofErr w:type="gramEnd"/>
      <w:r w:rsidRPr="00372CAE">
        <w:rPr>
          <w:rFonts w:ascii="Arial" w:eastAsia="Calibri" w:hAnsi="Arial" w:cs="Arial"/>
          <w:sz w:val="24"/>
          <w:szCs w:val="24"/>
        </w:rPr>
        <w:t xml:space="preserve"> well-being throughout the school and if there are any issues for the children within the school. It will also identify what is already in place and what can be put in place to manage these issues and develop the well-being of all children and members of staff.</w:t>
      </w:r>
      <w:r w:rsidRPr="00372CAE">
        <w:rPr>
          <w:rFonts w:ascii="Arial" w:eastAsia="Calibri" w:hAnsi="Arial" w:cs="Arial"/>
          <w:sz w:val="24"/>
          <w:szCs w:val="24"/>
        </w:rPr>
        <w:br/>
        <w:t xml:space="preserve"> </w:t>
      </w:r>
      <w:r w:rsidRPr="00372CAE">
        <w:rPr>
          <w:rFonts w:ascii="Arial" w:eastAsia="Calibri" w:hAnsi="Arial" w:cs="Arial"/>
          <w:sz w:val="24"/>
          <w:szCs w:val="24"/>
        </w:rPr>
        <w:tab/>
        <w:t xml:space="preserve">I will be collecting primary research in the form of questionnaires and interviews. These will include </w:t>
      </w:r>
      <w:proofErr w:type="gramStart"/>
      <w:r w:rsidRPr="00372CAE">
        <w:rPr>
          <w:rFonts w:ascii="Arial" w:eastAsia="Calibri" w:hAnsi="Arial" w:cs="Arial"/>
          <w:sz w:val="24"/>
          <w:szCs w:val="24"/>
        </w:rPr>
        <w:t>a number of</w:t>
      </w:r>
      <w:proofErr w:type="gramEnd"/>
      <w:r w:rsidRPr="00372CAE">
        <w:rPr>
          <w:rFonts w:ascii="Arial" w:eastAsia="Calibri" w:hAnsi="Arial" w:cs="Arial"/>
          <w:sz w:val="24"/>
          <w:szCs w:val="24"/>
        </w:rPr>
        <w:t xml:space="preserve"> open and closed questions. The questionnaires will be given to all the teaching staff as well as thirty children from the junior classes. You will be asked to take part in the interview</w:t>
      </w:r>
      <w:r w:rsidR="00372CAE" w:rsidRPr="00372CAE">
        <w:rPr>
          <w:rFonts w:ascii="Arial" w:eastAsia="Calibri" w:hAnsi="Arial" w:cs="Arial"/>
          <w:sz w:val="24"/>
          <w:szCs w:val="24"/>
        </w:rPr>
        <w:t xml:space="preserve">. </w:t>
      </w:r>
      <w:r w:rsidRPr="00372CAE">
        <w:rPr>
          <w:rFonts w:ascii="Arial" w:eastAsia="Calibri" w:hAnsi="Arial" w:cs="Arial"/>
          <w:sz w:val="24"/>
          <w:szCs w:val="24"/>
        </w:rPr>
        <w:t>All information will be kept anonymous, completely confidential and everyone taking part will have the option to opt out at any time during the research.</w:t>
      </w:r>
      <w:r w:rsidRPr="00372CAE">
        <w:rPr>
          <w:rFonts w:ascii="Arial" w:eastAsia="Calibri" w:hAnsi="Arial" w:cs="Arial"/>
          <w:sz w:val="24"/>
          <w:szCs w:val="24"/>
        </w:rPr>
        <w:br/>
        <w:t xml:space="preserve"> </w:t>
      </w:r>
      <w:r w:rsidRPr="00372CAE">
        <w:rPr>
          <w:rFonts w:ascii="Arial" w:eastAsia="Calibri" w:hAnsi="Arial" w:cs="Arial"/>
          <w:sz w:val="24"/>
          <w:szCs w:val="24"/>
        </w:rPr>
        <w:tab/>
        <w:t>All the data that is recorded will be presented to you and the govern</w:t>
      </w:r>
      <w:r w:rsidR="00372CAE" w:rsidRPr="00372CAE">
        <w:rPr>
          <w:rFonts w:ascii="Arial" w:eastAsia="Calibri" w:hAnsi="Arial" w:cs="Arial"/>
          <w:sz w:val="24"/>
          <w:szCs w:val="24"/>
        </w:rPr>
        <w:t>ors, so you are able to see all the strengths and if these is any need for improvement throughout the school to develop the well-being for everyone.</w:t>
      </w:r>
      <w:r w:rsidR="00372CAE" w:rsidRPr="00372CAE">
        <w:rPr>
          <w:rFonts w:ascii="Arial" w:eastAsia="Calibri" w:hAnsi="Arial" w:cs="Arial"/>
          <w:sz w:val="24"/>
          <w:szCs w:val="24"/>
        </w:rPr>
        <w:br/>
        <w:t xml:space="preserve"> </w:t>
      </w:r>
      <w:r w:rsidR="00372CAE" w:rsidRPr="00372CAE">
        <w:rPr>
          <w:rFonts w:ascii="Arial" w:eastAsia="Calibri" w:hAnsi="Arial" w:cs="Arial"/>
          <w:sz w:val="24"/>
          <w:szCs w:val="24"/>
        </w:rPr>
        <w:tab/>
        <w:t>I would be grateful if you were able to sign the bottom of this letter to give me authorisation and your consent for me to carry out this research project in your school. If you have any further questions, please do not hesitate in asking me.</w:t>
      </w:r>
      <w:r w:rsidR="00372CAE" w:rsidRPr="00372CAE">
        <w:rPr>
          <w:rFonts w:ascii="Arial" w:eastAsia="Calibri" w:hAnsi="Arial" w:cs="Arial"/>
          <w:sz w:val="24"/>
          <w:szCs w:val="24"/>
        </w:rPr>
        <w:br/>
        <w:t>Kind Regards,</w:t>
      </w:r>
    </w:p>
    <w:p w:rsidR="00372CAE" w:rsidRPr="00372CAE" w:rsidRDefault="00372CAE" w:rsidP="00372CAE">
      <w:pPr>
        <w:spacing w:line="276" w:lineRule="auto"/>
        <w:rPr>
          <w:rFonts w:ascii="Arial" w:eastAsia="Calibri" w:hAnsi="Arial" w:cs="Arial"/>
          <w:b/>
          <w:sz w:val="24"/>
          <w:szCs w:val="24"/>
        </w:rPr>
      </w:pPr>
      <w:r w:rsidRPr="00372CAE">
        <w:rPr>
          <w:rFonts w:ascii="Arial" w:eastAsia="Calibri" w:hAnsi="Arial" w:cs="Arial"/>
          <w:b/>
          <w:noProof/>
          <w:sz w:val="24"/>
          <w:szCs w:val="24"/>
        </w:rPr>
        <mc:AlternateContent>
          <mc:Choice Requires="wps">
            <w:drawing>
              <wp:anchor distT="0" distB="0" distL="114300" distR="114300" simplePos="0" relativeHeight="251658240" behindDoc="0" locked="0" layoutInCell="1" allowOverlap="1">
                <wp:simplePos x="0" y="0"/>
                <wp:positionH relativeFrom="column">
                  <wp:posOffset>-885825</wp:posOffset>
                </wp:positionH>
                <wp:positionV relativeFrom="paragraph">
                  <wp:posOffset>300990</wp:posOffset>
                </wp:positionV>
                <wp:extent cx="7610475" cy="0"/>
                <wp:effectExtent l="9525" t="6985" r="9525" b="12065"/>
                <wp:wrapNone/>
                <wp:docPr id="2"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10475" cy="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8FB378C" id="_x0000_t32" coordsize="21600,21600" o:spt="32" o:oned="t" path="m,l21600,21600e" filled="f">
                <v:path arrowok="t" fillok="f" o:connecttype="none"/>
                <o:lock v:ext="edit" shapetype="t"/>
              </v:shapetype>
              <v:shape id="AutoShape 3" o:spid="_x0000_s1026" type="#_x0000_t32" style="position:absolute;margin-left:-69.75pt;margin-top:23.7pt;width:599.2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"/>
            </w:pict>
          </mc:Fallback>
        </mc:AlternateContent>
      </w:r>
      <w:r w:rsidRPr="00372CAE">
        <w:rPr>
          <w:rFonts w:ascii="Arial" w:eastAsia="Calibri" w:hAnsi="Arial" w:cs="Arial"/>
          <w:b/>
          <w:sz w:val="24"/>
          <w:szCs w:val="24"/>
        </w:rPr>
        <w:t>‘Students Name’</w:t>
      </w:r>
    </w:p>
    <w:p w:rsidR="00372CAE" w:rsidRPr="00372CAE" w:rsidRDefault="00372CAE" w:rsidP="00372CAE">
      <w:pPr>
        <w:spacing w:line="276" w:lineRule="auto"/>
        <w:rPr>
          <w:rFonts w:ascii="Arial" w:eastAsia="Calibri" w:hAnsi="Arial" w:cs="Arial"/>
          <w:b/>
          <w:sz w:val="24"/>
          <w:szCs w:val="24"/>
        </w:rPr>
      </w:pPr>
    </w:p>
    <w:p w:rsidR="00372CAE" w:rsidRPr="00372CAE" w:rsidRDefault="00372CAE" w:rsidP="00372CAE">
      <w:pPr>
        <w:spacing w:line="276" w:lineRule="auto"/>
        <w:rPr>
          <w:rFonts w:ascii="Arial" w:eastAsia="Calibri" w:hAnsi="Arial" w:cs="Arial"/>
          <w:sz w:val="24"/>
          <w:szCs w:val="24"/>
        </w:rPr>
      </w:pPr>
      <w:r w:rsidRPr="00372CAE">
        <w:rPr>
          <w:rFonts w:ascii="Arial" w:eastAsia="Calibri" w:hAnsi="Arial" w:cs="Arial"/>
          <w:sz w:val="24"/>
          <w:szCs w:val="24"/>
        </w:rPr>
        <w:t>I give my authorisation and consent for this research project to be carried out throughout the school;</w:t>
      </w:r>
    </w:p>
    <w:p w:rsidR="00372CAE" w:rsidRPr="00372CAE" w:rsidRDefault="00372CAE"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Sign: </w:t>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t xml:space="preserve">Date: </w:t>
      </w: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2125DA" w:rsidRPr="00372CAE" w:rsidRDefault="002125DA" w:rsidP="002125DA">
      <w:pPr>
        <w:spacing w:line="276" w:lineRule="auto"/>
        <w:rPr>
          <w:rFonts w:ascii="Arial" w:eastAsia="Calibri" w:hAnsi="Arial" w:cs="Arial"/>
          <w:sz w:val="24"/>
          <w:szCs w:val="24"/>
        </w:rPr>
      </w:pPr>
      <w:r w:rsidRPr="00372CAE">
        <w:rPr>
          <w:rFonts w:ascii="Arial" w:eastAsia="Calibri" w:hAnsi="Arial" w:cs="Arial"/>
          <w:sz w:val="24"/>
          <w:szCs w:val="24"/>
        </w:rPr>
        <w:lastRenderedPageBreak/>
        <w:t>University of Wales Trinity Saint David</w:t>
      </w:r>
      <w:r w:rsidRPr="00372CAE">
        <w:rPr>
          <w:rFonts w:ascii="Arial" w:eastAsia="Calibri" w:hAnsi="Arial" w:cs="Arial"/>
          <w:sz w:val="24"/>
          <w:szCs w:val="24"/>
        </w:rPr>
        <w:br/>
        <w:t>Carmarthen Campus</w:t>
      </w:r>
      <w:r w:rsidRPr="00372CAE">
        <w:rPr>
          <w:rFonts w:ascii="Arial" w:eastAsia="Calibri" w:hAnsi="Arial" w:cs="Arial"/>
          <w:sz w:val="24"/>
          <w:szCs w:val="24"/>
        </w:rPr>
        <w:br/>
        <w:t>Carmarthen</w:t>
      </w:r>
      <w:r w:rsidRPr="00372CAE">
        <w:rPr>
          <w:rFonts w:ascii="Arial" w:eastAsia="Calibri" w:hAnsi="Arial" w:cs="Arial"/>
          <w:sz w:val="24"/>
          <w:szCs w:val="24"/>
        </w:rPr>
        <w:br/>
        <w:t>SA31 3EP</w:t>
      </w:r>
      <w:r w:rsidRPr="00372CAE">
        <w:rPr>
          <w:rFonts w:ascii="Arial" w:eastAsia="Calibri" w:hAnsi="Arial" w:cs="Arial"/>
          <w:sz w:val="24"/>
          <w:szCs w:val="24"/>
        </w:rPr>
        <w:br/>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t>10</w:t>
      </w:r>
      <w:r w:rsidRPr="00372CAE">
        <w:rPr>
          <w:rFonts w:ascii="Arial" w:eastAsia="Calibri" w:hAnsi="Arial" w:cs="Arial"/>
          <w:sz w:val="24"/>
          <w:szCs w:val="24"/>
          <w:vertAlign w:val="superscript"/>
        </w:rPr>
        <w:t>th</w:t>
      </w:r>
      <w:r w:rsidRPr="00372CAE">
        <w:rPr>
          <w:rFonts w:ascii="Arial" w:eastAsia="Calibri" w:hAnsi="Arial" w:cs="Arial"/>
          <w:sz w:val="24"/>
          <w:szCs w:val="24"/>
        </w:rPr>
        <w:t xml:space="preserve"> July 2018</w:t>
      </w:r>
    </w:p>
    <w:p w:rsidR="00C45540" w:rsidRDefault="002125DA"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Dear </w:t>
      </w:r>
      <w:r>
        <w:rPr>
          <w:rFonts w:ascii="Arial" w:eastAsia="Calibri" w:hAnsi="Arial" w:cs="Arial"/>
          <w:sz w:val="24"/>
          <w:szCs w:val="24"/>
        </w:rPr>
        <w:t>Teaching Staff</w:t>
      </w:r>
      <w:r w:rsidRPr="00372CAE">
        <w:rPr>
          <w:rFonts w:ascii="Arial" w:eastAsia="Calibri" w:hAnsi="Arial" w:cs="Arial"/>
          <w:sz w:val="24"/>
          <w:szCs w:val="24"/>
        </w:rPr>
        <w:t>,</w:t>
      </w:r>
      <w:r w:rsidRPr="00372CAE">
        <w:rPr>
          <w:rFonts w:ascii="Arial" w:eastAsia="Calibri" w:hAnsi="Arial" w:cs="Arial"/>
          <w:sz w:val="24"/>
          <w:szCs w:val="24"/>
        </w:rPr>
        <w:br/>
      </w:r>
      <w:r w:rsidRPr="00372CAE">
        <w:rPr>
          <w:rFonts w:ascii="Arial" w:eastAsia="Calibri" w:hAnsi="Arial" w:cs="Arial"/>
          <w:sz w:val="24"/>
          <w:szCs w:val="24"/>
        </w:rPr>
        <w:tab/>
      </w:r>
      <w:r w:rsidRPr="00372CAE">
        <w:rPr>
          <w:rFonts w:ascii="Arial" w:eastAsia="Calibri" w:hAnsi="Arial" w:cs="Arial"/>
          <w:sz w:val="24"/>
          <w:szCs w:val="24"/>
        </w:rPr>
        <w:tab/>
        <w:t xml:space="preserve">     As part of my Masters, I will be undertaking a community profile, which will </w:t>
      </w:r>
      <w:proofErr w:type="gramStart"/>
      <w:r w:rsidRPr="00372CAE">
        <w:rPr>
          <w:rFonts w:ascii="Arial" w:eastAsia="Calibri" w:hAnsi="Arial" w:cs="Arial"/>
          <w:sz w:val="24"/>
          <w:szCs w:val="24"/>
        </w:rPr>
        <w:t>look into</w:t>
      </w:r>
      <w:proofErr w:type="gramEnd"/>
      <w:r w:rsidRPr="00372CAE">
        <w:rPr>
          <w:rFonts w:ascii="Arial" w:eastAsia="Calibri" w:hAnsi="Arial" w:cs="Arial"/>
          <w:sz w:val="24"/>
          <w:szCs w:val="24"/>
        </w:rPr>
        <w:t xml:space="preserve"> well-being throughout the school and if there are any issues for the children within the school. It will also identify what is already in place and what can be put in place to manage these issues and develop the well-being of all children and members of staff.</w:t>
      </w:r>
      <w:r>
        <w:rPr>
          <w:rFonts w:ascii="Arial" w:eastAsia="Calibri" w:hAnsi="Arial" w:cs="Arial"/>
          <w:sz w:val="24"/>
          <w:szCs w:val="24"/>
        </w:rPr>
        <w:br/>
        <w:t xml:space="preserve"> </w:t>
      </w:r>
      <w:r>
        <w:rPr>
          <w:rFonts w:ascii="Arial" w:eastAsia="Calibri" w:hAnsi="Arial" w:cs="Arial"/>
          <w:sz w:val="24"/>
          <w:szCs w:val="24"/>
        </w:rPr>
        <w:tab/>
        <w:t xml:space="preserve"> </w:t>
      </w:r>
      <w:r w:rsidRPr="00372CAE">
        <w:rPr>
          <w:rFonts w:ascii="Arial" w:eastAsia="Calibri" w:hAnsi="Arial" w:cs="Arial"/>
          <w:sz w:val="24"/>
          <w:szCs w:val="24"/>
        </w:rPr>
        <w:t xml:space="preserve">I will be collecting primary research in the form of questionnaires and interviews. These will include </w:t>
      </w:r>
      <w:proofErr w:type="gramStart"/>
      <w:r w:rsidRPr="00372CAE">
        <w:rPr>
          <w:rFonts w:ascii="Arial" w:eastAsia="Calibri" w:hAnsi="Arial" w:cs="Arial"/>
          <w:sz w:val="24"/>
          <w:szCs w:val="24"/>
        </w:rPr>
        <w:t>a number of</w:t>
      </w:r>
      <w:proofErr w:type="gramEnd"/>
      <w:r w:rsidRPr="00372CAE">
        <w:rPr>
          <w:rFonts w:ascii="Arial" w:eastAsia="Calibri" w:hAnsi="Arial" w:cs="Arial"/>
          <w:sz w:val="24"/>
          <w:szCs w:val="24"/>
        </w:rPr>
        <w:t xml:space="preserve"> open and closed questions.</w:t>
      </w:r>
      <w:r>
        <w:rPr>
          <w:rFonts w:ascii="Arial" w:eastAsia="Calibri" w:hAnsi="Arial" w:cs="Arial"/>
          <w:sz w:val="24"/>
          <w:szCs w:val="24"/>
        </w:rPr>
        <w:t xml:space="preserve"> All information will be kept anonymous, completely confidential and everyone taking part will have the option to opt out at any time during the research. </w:t>
      </w:r>
      <w:r>
        <w:rPr>
          <w:rFonts w:ascii="Arial" w:eastAsia="Calibri" w:hAnsi="Arial" w:cs="Arial"/>
          <w:sz w:val="24"/>
          <w:szCs w:val="24"/>
        </w:rPr>
        <w:br/>
        <w:t xml:space="preserve"> </w:t>
      </w:r>
      <w:r>
        <w:rPr>
          <w:rFonts w:ascii="Arial" w:eastAsia="Calibri" w:hAnsi="Arial" w:cs="Arial"/>
          <w:sz w:val="24"/>
          <w:szCs w:val="24"/>
        </w:rPr>
        <w:tab/>
        <w:t xml:space="preserve">I would be grateful if you were able to sign the bottom of this letter to give me your consent in taking part in this research project. If you have any queries or </w:t>
      </w:r>
      <w:proofErr w:type="gramStart"/>
      <w:r>
        <w:rPr>
          <w:rFonts w:ascii="Arial" w:eastAsia="Calibri" w:hAnsi="Arial" w:cs="Arial"/>
          <w:sz w:val="24"/>
          <w:szCs w:val="24"/>
        </w:rPr>
        <w:t>questions</w:t>
      </w:r>
      <w:proofErr w:type="gramEnd"/>
      <w:r>
        <w:rPr>
          <w:rFonts w:ascii="Arial" w:eastAsia="Calibri" w:hAnsi="Arial" w:cs="Arial"/>
          <w:sz w:val="24"/>
          <w:szCs w:val="24"/>
        </w:rPr>
        <w:t xml:space="preserve"> please do not hesitate in asking me.</w:t>
      </w:r>
    </w:p>
    <w:p w:rsidR="002125DA" w:rsidRDefault="002125DA" w:rsidP="00372CAE">
      <w:pPr>
        <w:spacing w:line="276" w:lineRule="auto"/>
        <w:rPr>
          <w:rFonts w:ascii="Arial" w:eastAsia="Calibri" w:hAnsi="Arial" w:cs="Arial"/>
          <w:sz w:val="24"/>
          <w:szCs w:val="24"/>
        </w:rPr>
      </w:pPr>
      <w:r>
        <w:rPr>
          <w:rFonts w:ascii="Arial" w:eastAsia="Calibri" w:hAnsi="Arial" w:cs="Arial"/>
          <w:sz w:val="24"/>
          <w:szCs w:val="24"/>
        </w:rPr>
        <w:t>Kind Regards,</w:t>
      </w:r>
    </w:p>
    <w:p w:rsidR="002125DA" w:rsidRDefault="002125DA" w:rsidP="00372CAE">
      <w:pPr>
        <w:spacing w:line="276" w:lineRule="auto"/>
        <w:rPr>
          <w:rFonts w:ascii="Arial" w:eastAsia="Calibri" w:hAnsi="Arial" w:cs="Arial"/>
          <w:sz w:val="24"/>
          <w:szCs w:val="24"/>
        </w:rPr>
      </w:pPr>
      <w:r>
        <w:rPr>
          <w:rFonts w:ascii="Arial" w:eastAsia="Calibri" w:hAnsi="Arial" w:cs="Arial"/>
          <w:b/>
          <w:noProof/>
          <w:sz w:val="24"/>
          <w:szCs w:val="24"/>
        </w:rPr>
        <mc:AlternateContent>
          <mc:Choice Requires="wps">
            <w:drawing>
              <wp:anchor distT="0" distB="0" distL="114300" distR="114300" simplePos="0" relativeHeight="251659264" behindDoc="0" locked="0" layoutInCell="1" allowOverlap="1">
                <wp:simplePos x="0" y="0"/>
                <wp:positionH relativeFrom="column">
                  <wp:posOffset>-904875</wp:posOffset>
                </wp:positionH>
                <wp:positionV relativeFrom="paragraph">
                  <wp:posOffset>352425</wp:posOffset>
                </wp:positionV>
                <wp:extent cx="760095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7600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2DC1DE"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1.25pt,27.75pt" to="527.2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" strokecolor="black [3200]" strokeweight=".5pt">
                <v:stroke joinstyle="miter"/>
              </v:line>
            </w:pict>
          </mc:Fallback>
        </mc:AlternateContent>
      </w:r>
      <w:r>
        <w:rPr>
          <w:rFonts w:ascii="Arial" w:eastAsia="Calibri" w:hAnsi="Arial" w:cs="Arial"/>
          <w:b/>
          <w:sz w:val="24"/>
          <w:szCs w:val="24"/>
        </w:rPr>
        <w:t>‘Students Name’</w:t>
      </w:r>
    </w:p>
    <w:p w:rsidR="002125DA" w:rsidRDefault="002125DA" w:rsidP="00372CAE">
      <w:pPr>
        <w:spacing w:line="276" w:lineRule="auto"/>
        <w:rPr>
          <w:rFonts w:ascii="Arial" w:eastAsia="Calibri" w:hAnsi="Arial" w:cs="Arial"/>
          <w:sz w:val="24"/>
          <w:szCs w:val="24"/>
        </w:rPr>
      </w:pPr>
    </w:p>
    <w:p w:rsidR="002125DA" w:rsidRDefault="002125DA" w:rsidP="00372CAE">
      <w:pPr>
        <w:spacing w:line="276" w:lineRule="auto"/>
        <w:rPr>
          <w:rFonts w:ascii="Arial" w:eastAsia="Calibri" w:hAnsi="Arial" w:cs="Arial"/>
          <w:sz w:val="24"/>
          <w:szCs w:val="24"/>
        </w:rPr>
      </w:pPr>
      <w:r>
        <w:rPr>
          <w:rFonts w:ascii="Arial" w:eastAsia="Calibri" w:hAnsi="Arial" w:cs="Arial"/>
          <w:sz w:val="24"/>
          <w:szCs w:val="24"/>
        </w:rPr>
        <w:t>I give my consent in taking part in this research project;</w:t>
      </w:r>
    </w:p>
    <w:p w:rsidR="002125DA" w:rsidRPr="002125DA" w:rsidRDefault="002125DA" w:rsidP="00372CAE">
      <w:pPr>
        <w:spacing w:line="276" w:lineRule="auto"/>
        <w:rPr>
          <w:rFonts w:ascii="Arial" w:eastAsia="Calibri" w:hAnsi="Arial" w:cs="Arial"/>
          <w:sz w:val="24"/>
          <w:szCs w:val="24"/>
        </w:rPr>
      </w:pPr>
      <w:r>
        <w:rPr>
          <w:rFonts w:ascii="Arial" w:eastAsia="Calibri" w:hAnsi="Arial" w:cs="Arial"/>
          <w:sz w:val="24"/>
          <w:szCs w:val="24"/>
        </w:rPr>
        <w:t>Sign:</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Date:</w:t>
      </w: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DC33D8" w:rsidRPr="00372CAE" w:rsidRDefault="00DC33D8" w:rsidP="00DC33D8">
      <w:pPr>
        <w:spacing w:line="276" w:lineRule="auto"/>
        <w:rPr>
          <w:rFonts w:ascii="Arial" w:eastAsia="Calibri" w:hAnsi="Arial" w:cs="Arial"/>
          <w:sz w:val="24"/>
          <w:szCs w:val="24"/>
        </w:rPr>
      </w:pPr>
      <w:r w:rsidRPr="00372CAE">
        <w:rPr>
          <w:rFonts w:ascii="Arial" w:eastAsia="Calibri" w:hAnsi="Arial" w:cs="Arial"/>
          <w:sz w:val="24"/>
          <w:szCs w:val="24"/>
        </w:rPr>
        <w:t>University of Wales Trinity Saint David</w:t>
      </w:r>
      <w:r w:rsidRPr="00372CAE">
        <w:rPr>
          <w:rFonts w:ascii="Arial" w:eastAsia="Calibri" w:hAnsi="Arial" w:cs="Arial"/>
          <w:sz w:val="24"/>
          <w:szCs w:val="24"/>
        </w:rPr>
        <w:br/>
        <w:t>Carmarthen Campus</w:t>
      </w:r>
      <w:r w:rsidRPr="00372CAE">
        <w:rPr>
          <w:rFonts w:ascii="Arial" w:eastAsia="Calibri" w:hAnsi="Arial" w:cs="Arial"/>
          <w:sz w:val="24"/>
          <w:szCs w:val="24"/>
        </w:rPr>
        <w:br/>
        <w:t>Carmarthen</w:t>
      </w:r>
      <w:r w:rsidRPr="00372CAE">
        <w:rPr>
          <w:rFonts w:ascii="Arial" w:eastAsia="Calibri" w:hAnsi="Arial" w:cs="Arial"/>
          <w:sz w:val="24"/>
          <w:szCs w:val="24"/>
        </w:rPr>
        <w:br/>
        <w:t>SA31 3EP</w:t>
      </w:r>
      <w:r w:rsidRPr="00372CAE">
        <w:rPr>
          <w:rFonts w:ascii="Arial" w:eastAsia="Calibri" w:hAnsi="Arial" w:cs="Arial"/>
          <w:sz w:val="24"/>
          <w:szCs w:val="24"/>
        </w:rPr>
        <w:br/>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r>
      <w:r w:rsidRPr="00372CAE">
        <w:rPr>
          <w:rFonts w:ascii="Arial" w:eastAsia="Calibri" w:hAnsi="Arial" w:cs="Arial"/>
          <w:sz w:val="24"/>
          <w:szCs w:val="24"/>
        </w:rPr>
        <w:tab/>
        <w:t>10</w:t>
      </w:r>
      <w:r w:rsidRPr="00372CAE">
        <w:rPr>
          <w:rFonts w:ascii="Arial" w:eastAsia="Calibri" w:hAnsi="Arial" w:cs="Arial"/>
          <w:sz w:val="24"/>
          <w:szCs w:val="24"/>
          <w:vertAlign w:val="superscript"/>
        </w:rPr>
        <w:t>th</w:t>
      </w:r>
      <w:r w:rsidRPr="00372CAE">
        <w:rPr>
          <w:rFonts w:ascii="Arial" w:eastAsia="Calibri" w:hAnsi="Arial" w:cs="Arial"/>
          <w:sz w:val="24"/>
          <w:szCs w:val="24"/>
        </w:rPr>
        <w:t xml:space="preserve"> July 2018</w:t>
      </w:r>
    </w:p>
    <w:p w:rsidR="00DC33D8" w:rsidRDefault="00DC33D8" w:rsidP="00DC33D8">
      <w:pPr>
        <w:spacing w:line="276" w:lineRule="auto"/>
        <w:rPr>
          <w:rFonts w:ascii="Arial" w:eastAsia="Calibri" w:hAnsi="Arial" w:cs="Arial"/>
          <w:sz w:val="24"/>
          <w:szCs w:val="24"/>
        </w:rPr>
      </w:pPr>
      <w:r w:rsidRPr="00372CAE">
        <w:rPr>
          <w:rFonts w:ascii="Arial" w:eastAsia="Calibri" w:hAnsi="Arial" w:cs="Arial"/>
          <w:sz w:val="24"/>
          <w:szCs w:val="24"/>
        </w:rPr>
        <w:t xml:space="preserve">Dear </w:t>
      </w:r>
      <w:r>
        <w:rPr>
          <w:rFonts w:ascii="Arial" w:eastAsia="Calibri" w:hAnsi="Arial" w:cs="Arial"/>
          <w:sz w:val="24"/>
          <w:szCs w:val="24"/>
        </w:rPr>
        <w:t>Parents/Guardian</w:t>
      </w:r>
      <w:r w:rsidRPr="00372CAE">
        <w:rPr>
          <w:rFonts w:ascii="Arial" w:eastAsia="Calibri" w:hAnsi="Arial" w:cs="Arial"/>
          <w:sz w:val="24"/>
          <w:szCs w:val="24"/>
        </w:rPr>
        <w:t>,</w:t>
      </w:r>
      <w:r w:rsidRPr="00372CAE">
        <w:rPr>
          <w:rFonts w:ascii="Arial" w:eastAsia="Calibri" w:hAnsi="Arial" w:cs="Arial"/>
          <w:sz w:val="24"/>
          <w:szCs w:val="24"/>
        </w:rPr>
        <w:br/>
      </w:r>
      <w:r w:rsidRPr="00372CAE">
        <w:rPr>
          <w:rFonts w:ascii="Arial" w:eastAsia="Calibri" w:hAnsi="Arial" w:cs="Arial"/>
          <w:sz w:val="24"/>
          <w:szCs w:val="24"/>
        </w:rPr>
        <w:tab/>
      </w:r>
      <w:r w:rsidRPr="00372CAE">
        <w:rPr>
          <w:rFonts w:ascii="Arial" w:eastAsia="Calibri" w:hAnsi="Arial" w:cs="Arial"/>
          <w:sz w:val="24"/>
          <w:szCs w:val="24"/>
        </w:rPr>
        <w:tab/>
        <w:t xml:space="preserve">     As part of my Masters, I will be undertaking a community profile, which will </w:t>
      </w:r>
      <w:proofErr w:type="gramStart"/>
      <w:r w:rsidRPr="00372CAE">
        <w:rPr>
          <w:rFonts w:ascii="Arial" w:eastAsia="Calibri" w:hAnsi="Arial" w:cs="Arial"/>
          <w:sz w:val="24"/>
          <w:szCs w:val="24"/>
        </w:rPr>
        <w:t>look into</w:t>
      </w:r>
      <w:proofErr w:type="gramEnd"/>
      <w:r w:rsidRPr="00372CAE">
        <w:rPr>
          <w:rFonts w:ascii="Arial" w:eastAsia="Calibri" w:hAnsi="Arial" w:cs="Arial"/>
          <w:sz w:val="24"/>
          <w:szCs w:val="24"/>
        </w:rPr>
        <w:t xml:space="preserve"> well-being throughout the school and if there are any issues for the children within the school. It will also identify what is already in place and what can be put in place to manage these issues and develop the well-being of all children and members of staff.</w:t>
      </w:r>
      <w:r>
        <w:rPr>
          <w:rFonts w:ascii="Arial" w:eastAsia="Calibri" w:hAnsi="Arial" w:cs="Arial"/>
          <w:sz w:val="24"/>
          <w:szCs w:val="24"/>
        </w:rPr>
        <w:br/>
        <w:t xml:space="preserve"> </w:t>
      </w:r>
      <w:r>
        <w:rPr>
          <w:rFonts w:ascii="Arial" w:eastAsia="Calibri" w:hAnsi="Arial" w:cs="Arial"/>
          <w:sz w:val="24"/>
          <w:szCs w:val="24"/>
        </w:rPr>
        <w:tab/>
        <w:t xml:space="preserve"> </w:t>
      </w:r>
      <w:r w:rsidRPr="00372CAE">
        <w:rPr>
          <w:rFonts w:ascii="Arial" w:eastAsia="Calibri" w:hAnsi="Arial" w:cs="Arial"/>
          <w:sz w:val="24"/>
          <w:szCs w:val="24"/>
        </w:rPr>
        <w:t xml:space="preserve">I will be collecting primary research in the form of questionnaires and interviews. These will include </w:t>
      </w:r>
      <w:proofErr w:type="gramStart"/>
      <w:r w:rsidRPr="00372CAE">
        <w:rPr>
          <w:rFonts w:ascii="Arial" w:eastAsia="Calibri" w:hAnsi="Arial" w:cs="Arial"/>
          <w:sz w:val="24"/>
          <w:szCs w:val="24"/>
        </w:rPr>
        <w:t>a number of</w:t>
      </w:r>
      <w:proofErr w:type="gramEnd"/>
      <w:r w:rsidRPr="00372CAE">
        <w:rPr>
          <w:rFonts w:ascii="Arial" w:eastAsia="Calibri" w:hAnsi="Arial" w:cs="Arial"/>
          <w:sz w:val="24"/>
          <w:szCs w:val="24"/>
        </w:rPr>
        <w:t xml:space="preserve"> open and closed questions.</w:t>
      </w:r>
      <w:r>
        <w:rPr>
          <w:rFonts w:ascii="Arial" w:eastAsia="Calibri" w:hAnsi="Arial" w:cs="Arial"/>
          <w:sz w:val="24"/>
          <w:szCs w:val="24"/>
        </w:rPr>
        <w:t xml:space="preserve"> All information will be kept anonymous, completely confidential and everyone taking part will have the option to opt out at any time during the research. </w:t>
      </w:r>
      <w:r>
        <w:rPr>
          <w:rFonts w:ascii="Arial" w:eastAsia="Calibri" w:hAnsi="Arial" w:cs="Arial"/>
          <w:sz w:val="24"/>
          <w:szCs w:val="24"/>
        </w:rPr>
        <w:br/>
        <w:t xml:space="preserve"> </w:t>
      </w:r>
      <w:r>
        <w:rPr>
          <w:rFonts w:ascii="Arial" w:eastAsia="Calibri" w:hAnsi="Arial" w:cs="Arial"/>
          <w:sz w:val="24"/>
          <w:szCs w:val="24"/>
        </w:rPr>
        <w:tab/>
        <w:t xml:space="preserve">I would be grateful if you were able to sign the bottom of this letter to give me your consent for your child to take part in this research project. If you have any queries or </w:t>
      </w:r>
      <w:proofErr w:type="gramStart"/>
      <w:r>
        <w:rPr>
          <w:rFonts w:ascii="Arial" w:eastAsia="Calibri" w:hAnsi="Arial" w:cs="Arial"/>
          <w:sz w:val="24"/>
          <w:szCs w:val="24"/>
        </w:rPr>
        <w:t>questions</w:t>
      </w:r>
      <w:proofErr w:type="gramEnd"/>
      <w:r>
        <w:rPr>
          <w:rFonts w:ascii="Arial" w:eastAsia="Calibri" w:hAnsi="Arial" w:cs="Arial"/>
          <w:sz w:val="24"/>
          <w:szCs w:val="24"/>
        </w:rPr>
        <w:t xml:space="preserve"> please do not hesitate in asking me.</w:t>
      </w:r>
    </w:p>
    <w:p w:rsidR="00DC33D8" w:rsidRDefault="00DC33D8" w:rsidP="00DC33D8">
      <w:pPr>
        <w:spacing w:line="276" w:lineRule="auto"/>
        <w:rPr>
          <w:rFonts w:ascii="Arial" w:eastAsia="Calibri" w:hAnsi="Arial" w:cs="Arial"/>
          <w:sz w:val="24"/>
          <w:szCs w:val="24"/>
        </w:rPr>
      </w:pPr>
      <w:r>
        <w:rPr>
          <w:rFonts w:ascii="Arial" w:eastAsia="Calibri" w:hAnsi="Arial" w:cs="Arial"/>
          <w:sz w:val="24"/>
          <w:szCs w:val="24"/>
        </w:rPr>
        <w:t>Kind Regards,</w:t>
      </w:r>
    </w:p>
    <w:p w:rsidR="00DC33D8" w:rsidRDefault="00DC33D8" w:rsidP="00DC33D8">
      <w:pPr>
        <w:spacing w:line="276" w:lineRule="auto"/>
        <w:rPr>
          <w:rFonts w:ascii="Arial" w:eastAsia="Calibri" w:hAnsi="Arial" w:cs="Arial"/>
          <w:sz w:val="24"/>
          <w:szCs w:val="24"/>
        </w:rPr>
      </w:pPr>
      <w:r>
        <w:rPr>
          <w:rFonts w:ascii="Arial" w:eastAsia="Calibri" w:hAnsi="Arial" w:cs="Arial"/>
          <w:b/>
          <w:noProof/>
          <w:sz w:val="24"/>
          <w:szCs w:val="24"/>
        </w:rPr>
        <mc:AlternateContent>
          <mc:Choice Requires="wps">
            <w:drawing>
              <wp:anchor distT="0" distB="0" distL="114300" distR="114300" simplePos="0" relativeHeight="251661312" behindDoc="0" locked="0" layoutInCell="1" allowOverlap="1" wp14:anchorId="29C8BBA7" wp14:editId="14D3B85B">
                <wp:simplePos x="0" y="0"/>
                <wp:positionH relativeFrom="column">
                  <wp:posOffset>-904875</wp:posOffset>
                </wp:positionH>
                <wp:positionV relativeFrom="paragraph">
                  <wp:posOffset>352425</wp:posOffset>
                </wp:positionV>
                <wp:extent cx="760095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7600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54C71D"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71.25pt,27.75pt" to="527.2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" strokecolor="black [3200]" strokeweight=".5pt">
                <v:stroke joinstyle="miter"/>
              </v:line>
            </w:pict>
          </mc:Fallback>
        </mc:AlternateContent>
      </w:r>
      <w:r>
        <w:rPr>
          <w:rFonts w:ascii="Arial" w:eastAsia="Calibri" w:hAnsi="Arial" w:cs="Arial"/>
          <w:b/>
          <w:sz w:val="24"/>
          <w:szCs w:val="24"/>
        </w:rPr>
        <w:t>‘Students Name’</w:t>
      </w:r>
    </w:p>
    <w:p w:rsidR="00DC33D8" w:rsidRDefault="00DC33D8" w:rsidP="00DC33D8">
      <w:pPr>
        <w:spacing w:line="276" w:lineRule="auto"/>
        <w:rPr>
          <w:rFonts w:ascii="Arial" w:eastAsia="Calibri" w:hAnsi="Arial" w:cs="Arial"/>
          <w:sz w:val="24"/>
          <w:szCs w:val="24"/>
        </w:rPr>
      </w:pPr>
    </w:p>
    <w:p w:rsidR="00DC33D8" w:rsidRDefault="00DC33D8" w:rsidP="00DC33D8">
      <w:pPr>
        <w:spacing w:line="276" w:lineRule="auto"/>
        <w:rPr>
          <w:rFonts w:ascii="Arial" w:eastAsia="Calibri" w:hAnsi="Arial" w:cs="Arial"/>
          <w:sz w:val="24"/>
          <w:szCs w:val="24"/>
        </w:rPr>
      </w:pPr>
      <w:r>
        <w:rPr>
          <w:rFonts w:ascii="Arial" w:eastAsia="Calibri" w:hAnsi="Arial" w:cs="Arial"/>
          <w:sz w:val="24"/>
          <w:szCs w:val="24"/>
        </w:rPr>
        <w:t>I give my consent for my child to take part in this research project;</w:t>
      </w:r>
    </w:p>
    <w:p w:rsidR="00DC33D8" w:rsidRPr="002125DA" w:rsidRDefault="00DC33D8" w:rsidP="00DC33D8">
      <w:pPr>
        <w:spacing w:line="276" w:lineRule="auto"/>
        <w:rPr>
          <w:rFonts w:ascii="Arial" w:eastAsia="Calibri" w:hAnsi="Arial" w:cs="Arial"/>
          <w:sz w:val="24"/>
          <w:szCs w:val="24"/>
        </w:rPr>
      </w:pPr>
      <w:r>
        <w:rPr>
          <w:rFonts w:ascii="Arial" w:eastAsia="Calibri" w:hAnsi="Arial" w:cs="Arial"/>
          <w:sz w:val="24"/>
          <w:szCs w:val="24"/>
        </w:rPr>
        <w:t>Sign:</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Date:</w:t>
      </w:r>
    </w:p>
    <w:p w:rsidR="00C45540" w:rsidRPr="00372CAE" w:rsidRDefault="00C45540" w:rsidP="00DC33D8">
      <w:pPr>
        <w:spacing w:line="276" w:lineRule="auto"/>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7A34C4" w:rsidRDefault="00B70A37" w:rsidP="00B70A37">
      <w:pPr>
        <w:spacing w:line="276" w:lineRule="auto"/>
        <w:rPr>
          <w:rFonts w:ascii="Arial" w:eastAsia="Calibri" w:hAnsi="Arial" w:cs="Arial"/>
          <w:sz w:val="24"/>
          <w:szCs w:val="24"/>
        </w:rPr>
      </w:pPr>
      <w:r>
        <w:rPr>
          <w:rFonts w:ascii="Arial" w:eastAsia="Calibri" w:hAnsi="Arial" w:cs="Arial"/>
          <w:sz w:val="24"/>
          <w:szCs w:val="24"/>
        </w:rPr>
        <w:lastRenderedPageBreak/>
        <w:t xml:space="preserve">Thank you for taking the time to complete this questionnaire. The information you provide will be helpful to understand </w:t>
      </w:r>
      <w:r w:rsidR="007A34C4">
        <w:rPr>
          <w:rFonts w:ascii="Arial" w:eastAsia="Calibri" w:hAnsi="Arial" w:cs="Arial"/>
          <w:sz w:val="24"/>
          <w:szCs w:val="24"/>
        </w:rPr>
        <w:t xml:space="preserve">the </w:t>
      </w:r>
      <w:proofErr w:type="gramStart"/>
      <w:r w:rsidR="007A34C4">
        <w:rPr>
          <w:rFonts w:ascii="Arial" w:eastAsia="Calibri" w:hAnsi="Arial" w:cs="Arial"/>
          <w:sz w:val="24"/>
          <w:szCs w:val="24"/>
        </w:rPr>
        <w:t>schools</w:t>
      </w:r>
      <w:proofErr w:type="gramEnd"/>
      <w:r w:rsidR="007A34C4">
        <w:rPr>
          <w:rFonts w:ascii="Arial" w:eastAsia="Calibri" w:hAnsi="Arial" w:cs="Arial"/>
          <w:sz w:val="24"/>
          <w:szCs w:val="24"/>
        </w:rPr>
        <w:t xml:space="preserve"> attitudes towards wellbeing and what is already being done. Please complete the questionnaire and return to ‘Students Name’ by the 25</w:t>
      </w:r>
      <w:r w:rsidR="007A34C4" w:rsidRPr="007A34C4">
        <w:rPr>
          <w:rFonts w:ascii="Arial" w:eastAsia="Calibri" w:hAnsi="Arial" w:cs="Arial"/>
          <w:sz w:val="24"/>
          <w:szCs w:val="24"/>
          <w:vertAlign w:val="superscript"/>
        </w:rPr>
        <w:t>th</w:t>
      </w:r>
      <w:r w:rsidR="007A34C4">
        <w:rPr>
          <w:rFonts w:ascii="Arial" w:eastAsia="Calibri" w:hAnsi="Arial" w:cs="Arial"/>
          <w:sz w:val="24"/>
          <w:szCs w:val="24"/>
        </w:rPr>
        <w:t xml:space="preserve"> of July 2018. These individual questionnaires will be kept confidential and anonymous. Thank you for your cooperation.</w:t>
      </w:r>
    </w:p>
    <w:p w:rsidR="007A34C4" w:rsidRDefault="007A34C4" w:rsidP="00625790">
      <w:pPr>
        <w:spacing w:line="276" w:lineRule="auto"/>
        <w:rPr>
          <w:rFonts w:ascii="Arial" w:eastAsia="Calibri" w:hAnsi="Arial" w:cs="Arial"/>
          <w:b/>
          <w:sz w:val="24"/>
          <w:szCs w:val="24"/>
        </w:rPr>
      </w:pPr>
      <w:r>
        <w:rPr>
          <w:rFonts w:ascii="Arial" w:eastAsia="Calibri" w:hAnsi="Arial" w:cs="Arial"/>
          <w:b/>
          <w:sz w:val="24"/>
          <w:szCs w:val="24"/>
          <w:u w:val="single"/>
        </w:rPr>
        <w:br/>
      </w:r>
      <w:r>
        <w:rPr>
          <w:rFonts w:ascii="Arial" w:eastAsia="Calibri" w:hAnsi="Arial" w:cs="Arial"/>
          <w:b/>
          <w:sz w:val="24"/>
          <w:szCs w:val="24"/>
        </w:rPr>
        <w:t xml:space="preserve">Please </w:t>
      </w:r>
      <w:r w:rsidR="004F27EB">
        <w:rPr>
          <w:rFonts w:ascii="Arial" w:eastAsia="Calibri" w:hAnsi="Arial" w:cs="Arial"/>
          <w:b/>
          <w:sz w:val="24"/>
          <w:szCs w:val="24"/>
        </w:rPr>
        <w:t>circle your answers</w:t>
      </w:r>
    </w:p>
    <w:p w:rsidR="009D6AA8" w:rsidRDefault="008E0740"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This school is located in an</w:t>
      </w:r>
      <w:r w:rsidR="004F27EB">
        <w:rPr>
          <w:rFonts w:ascii="Arial" w:eastAsia="Calibri" w:hAnsi="Arial" w:cs="Arial"/>
          <w:sz w:val="24"/>
          <w:szCs w:val="24"/>
        </w:rPr>
        <w:t xml:space="preserve">: </w:t>
      </w:r>
      <w:proofErr w:type="gramStart"/>
      <w:r>
        <w:rPr>
          <w:rFonts w:ascii="Arial" w:eastAsia="Calibri" w:hAnsi="Arial" w:cs="Arial"/>
          <w:sz w:val="24"/>
          <w:szCs w:val="24"/>
        </w:rPr>
        <w:t>Urban</w:t>
      </w:r>
      <w:r w:rsidR="004F27EB">
        <w:rPr>
          <w:rFonts w:ascii="Arial" w:eastAsia="Calibri" w:hAnsi="Arial" w:cs="Arial"/>
          <w:sz w:val="24"/>
          <w:szCs w:val="24"/>
        </w:rPr>
        <w:t xml:space="preserve">  /</w:t>
      </w:r>
      <w:proofErr w:type="gramEnd"/>
      <w:r w:rsidR="004F27EB">
        <w:rPr>
          <w:rFonts w:ascii="Arial" w:eastAsia="Calibri" w:hAnsi="Arial" w:cs="Arial"/>
          <w:sz w:val="24"/>
          <w:szCs w:val="24"/>
        </w:rPr>
        <w:t xml:space="preserve">   </w:t>
      </w:r>
      <w:r>
        <w:rPr>
          <w:rFonts w:ascii="Arial" w:eastAsia="Calibri" w:hAnsi="Arial" w:cs="Arial"/>
          <w:sz w:val="24"/>
          <w:szCs w:val="24"/>
        </w:rPr>
        <w:t xml:space="preserve">Rural </w:t>
      </w:r>
      <w:r>
        <w:rPr>
          <w:rFonts w:ascii="Arial" w:eastAsia="Calibri" w:hAnsi="Arial" w:cs="Arial"/>
          <w:sz w:val="24"/>
          <w:szCs w:val="24"/>
        </w:rPr>
        <w:tab/>
      </w:r>
      <w:r>
        <w:rPr>
          <w:rFonts w:ascii="Arial" w:eastAsia="Calibri" w:hAnsi="Arial" w:cs="Arial"/>
          <w:sz w:val="24"/>
          <w:szCs w:val="24"/>
        </w:rPr>
        <w:tab/>
      </w:r>
      <w:r w:rsidR="009D6AA8">
        <w:rPr>
          <w:rFonts w:ascii="Arial" w:eastAsia="Calibri" w:hAnsi="Arial" w:cs="Arial"/>
          <w:sz w:val="24"/>
          <w:szCs w:val="24"/>
        </w:rPr>
        <w:t>a</w:t>
      </w:r>
      <w:r>
        <w:rPr>
          <w:rFonts w:ascii="Arial" w:eastAsia="Calibri" w:hAnsi="Arial" w:cs="Arial"/>
          <w:sz w:val="24"/>
          <w:szCs w:val="24"/>
        </w:rPr>
        <w:t>rea</w:t>
      </w:r>
    </w:p>
    <w:p w:rsidR="009D6AA8" w:rsidRDefault="009D6AA8"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Are you aware of the schools wellbeing policy: </w:t>
      </w:r>
      <w:r>
        <w:rPr>
          <w:rFonts w:ascii="Arial" w:eastAsia="Calibri" w:hAnsi="Arial" w:cs="Arial"/>
          <w:sz w:val="24"/>
          <w:szCs w:val="24"/>
        </w:rPr>
        <w:tab/>
        <w:t>Yes</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9D6AA8" w:rsidRDefault="009D6AA8"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Have you ever taken part in wellbeing training: </w:t>
      </w:r>
      <w:r>
        <w:rPr>
          <w:rFonts w:ascii="Arial" w:eastAsia="Calibri" w:hAnsi="Arial" w:cs="Arial"/>
          <w:sz w:val="24"/>
          <w:szCs w:val="24"/>
        </w:rPr>
        <w:tab/>
        <w:t>Yes</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9D6AA8" w:rsidRDefault="009D6AA8"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Have you ever taken part in school-based research for wellbeing before:</w:t>
      </w:r>
      <w:r>
        <w:rPr>
          <w:rFonts w:ascii="Arial" w:eastAsia="Calibri" w:hAnsi="Arial" w:cs="Arial"/>
          <w:sz w:val="24"/>
          <w:szCs w:val="24"/>
        </w:rPr>
        <w:br/>
        <w:t xml:space="preserve">  </w:t>
      </w:r>
      <w:r>
        <w:rPr>
          <w:rFonts w:ascii="Arial" w:eastAsia="Calibri" w:hAnsi="Arial" w:cs="Arial"/>
          <w:sz w:val="24"/>
          <w:szCs w:val="24"/>
        </w:rPr>
        <w:tab/>
        <w:t>Yes</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625790" w:rsidRDefault="00625790"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Is the wellbeing throughout your school monitored: </w:t>
      </w:r>
      <w:r>
        <w:rPr>
          <w:rFonts w:ascii="Arial" w:eastAsia="Calibri" w:hAnsi="Arial" w:cs="Arial"/>
          <w:sz w:val="24"/>
          <w:szCs w:val="24"/>
        </w:rPr>
        <w:tab/>
        <w:t>Yes</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625790" w:rsidRDefault="00625790"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Do you feel all staff have a good relationship with each other: Yes </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625790" w:rsidRDefault="00625790"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Do you feel staff have good relationships with the pupils:  </w:t>
      </w:r>
      <w:r>
        <w:rPr>
          <w:rFonts w:ascii="Arial" w:eastAsia="Calibri" w:hAnsi="Arial" w:cs="Arial"/>
          <w:sz w:val="24"/>
          <w:szCs w:val="24"/>
        </w:rPr>
        <w:tab/>
        <w:t>Yes</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371D9B" w:rsidRDefault="00625790"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Do you feel you are able to give all children the opportunities they </w:t>
      </w:r>
      <w:proofErr w:type="gramStart"/>
      <w:r>
        <w:rPr>
          <w:rFonts w:ascii="Arial" w:eastAsia="Calibri" w:hAnsi="Arial" w:cs="Arial"/>
          <w:sz w:val="24"/>
          <w:szCs w:val="24"/>
        </w:rPr>
        <w:t>need:</w:t>
      </w:r>
      <w:proofErr w:type="gramEnd"/>
      <w:r>
        <w:rPr>
          <w:rFonts w:ascii="Arial" w:eastAsia="Calibri" w:hAnsi="Arial" w:cs="Arial"/>
          <w:sz w:val="24"/>
          <w:szCs w:val="24"/>
        </w:rPr>
        <w:t xml:space="preserve"> </w:t>
      </w:r>
    </w:p>
    <w:p w:rsidR="00371D9B" w:rsidRDefault="00371D9B" w:rsidP="009D6AA8">
      <w:pPr>
        <w:pStyle w:val="ListParagraph"/>
        <w:numPr>
          <w:ilvl w:val="0"/>
          <w:numId w:val="1"/>
        </w:numPr>
        <w:spacing w:line="480" w:lineRule="auto"/>
        <w:rPr>
          <w:rFonts w:ascii="Arial" w:eastAsia="Calibri" w:hAnsi="Arial" w:cs="Arial"/>
          <w:sz w:val="24"/>
          <w:szCs w:val="24"/>
        </w:rPr>
      </w:pPr>
    </w:p>
    <w:p w:rsidR="00625790" w:rsidRDefault="00625790"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Yes </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t>No</w:t>
      </w:r>
    </w:p>
    <w:p w:rsidR="00625790" w:rsidRDefault="000D0833" w:rsidP="009D6AA8">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Do you feel confident within promoting the importance of wellbeing around the school: </w:t>
      </w:r>
      <w:r>
        <w:rPr>
          <w:rFonts w:ascii="Arial" w:eastAsia="Calibri" w:hAnsi="Arial" w:cs="Arial"/>
          <w:sz w:val="24"/>
          <w:szCs w:val="24"/>
        </w:rPr>
        <w:tab/>
        <w:t>Yes</w:t>
      </w:r>
      <w:r>
        <w:rPr>
          <w:rFonts w:ascii="Arial" w:eastAsia="Calibri" w:hAnsi="Arial" w:cs="Arial"/>
          <w:sz w:val="24"/>
          <w:szCs w:val="24"/>
        </w:rPr>
        <w:tab/>
      </w:r>
      <w:r w:rsidR="004F27EB">
        <w:rPr>
          <w:rFonts w:ascii="Arial" w:eastAsia="Calibri" w:hAnsi="Arial" w:cs="Arial"/>
          <w:sz w:val="24"/>
          <w:szCs w:val="24"/>
        </w:rPr>
        <w:t>/</w:t>
      </w:r>
      <w:r>
        <w:rPr>
          <w:rFonts w:ascii="Arial" w:eastAsia="Calibri" w:hAnsi="Arial" w:cs="Arial"/>
          <w:sz w:val="24"/>
          <w:szCs w:val="24"/>
        </w:rPr>
        <w:tab/>
      </w:r>
      <w:proofErr w:type="gramStart"/>
      <w:r>
        <w:rPr>
          <w:rFonts w:ascii="Arial" w:eastAsia="Calibri" w:hAnsi="Arial" w:cs="Arial"/>
          <w:sz w:val="24"/>
          <w:szCs w:val="24"/>
        </w:rPr>
        <w:t>No</w:t>
      </w:r>
      <w:proofErr w:type="gramEnd"/>
    </w:p>
    <w:p w:rsidR="000D0833" w:rsidRPr="000D0833" w:rsidRDefault="000D0833" w:rsidP="000D0833">
      <w:pPr>
        <w:pStyle w:val="ListParagraph"/>
        <w:numPr>
          <w:ilvl w:val="0"/>
          <w:numId w:val="1"/>
        </w:numPr>
        <w:spacing w:line="480" w:lineRule="auto"/>
        <w:rPr>
          <w:rFonts w:ascii="Arial" w:eastAsia="Calibri" w:hAnsi="Arial" w:cs="Arial"/>
          <w:sz w:val="24"/>
          <w:szCs w:val="24"/>
        </w:rPr>
      </w:pPr>
      <w:r>
        <w:rPr>
          <w:rFonts w:ascii="Arial" w:eastAsia="Calibri" w:hAnsi="Arial" w:cs="Arial"/>
          <w:sz w:val="24"/>
          <w:szCs w:val="24"/>
        </w:rPr>
        <w:t xml:space="preserve">Do you feel there is still improvements that need to be made:    Yes </w:t>
      </w:r>
      <w:r w:rsidR="004F27EB">
        <w:rPr>
          <w:rFonts w:ascii="Arial" w:eastAsia="Calibri" w:hAnsi="Arial" w:cs="Arial"/>
          <w:sz w:val="24"/>
          <w:szCs w:val="24"/>
        </w:rPr>
        <w:t xml:space="preserve">   /</w:t>
      </w:r>
      <w:r>
        <w:rPr>
          <w:rFonts w:ascii="Arial" w:eastAsia="Calibri" w:hAnsi="Arial" w:cs="Arial"/>
          <w:sz w:val="24"/>
          <w:szCs w:val="24"/>
        </w:rPr>
        <w:tab/>
        <w:t>No</w:t>
      </w:r>
      <w:r>
        <w:rPr>
          <w:rFonts w:ascii="Arial" w:eastAsia="Calibri" w:hAnsi="Arial" w:cs="Arial"/>
          <w:sz w:val="24"/>
          <w:szCs w:val="24"/>
        </w:rPr>
        <w:br/>
        <w:t xml:space="preserve"> </w:t>
      </w:r>
      <w:r>
        <w:rPr>
          <w:rFonts w:ascii="Arial" w:eastAsia="Calibri" w:hAnsi="Arial" w:cs="Arial"/>
          <w:sz w:val="24"/>
          <w:szCs w:val="24"/>
        </w:rPr>
        <w:tab/>
        <w:t xml:space="preserve">If yes please explain what can be </w:t>
      </w:r>
      <w:proofErr w:type="gramStart"/>
      <w:r>
        <w:rPr>
          <w:rFonts w:ascii="Arial" w:eastAsia="Calibri" w:hAnsi="Arial" w:cs="Arial"/>
          <w:sz w:val="24"/>
          <w:szCs w:val="24"/>
        </w:rPr>
        <w:t>done:</w:t>
      </w:r>
      <w:proofErr w:type="gramEnd"/>
      <w:r>
        <w:rPr>
          <w:rFonts w:ascii="Arial" w:eastAsia="Calibri" w:hAnsi="Arial" w:cs="Arial"/>
          <w:sz w:val="24"/>
          <w:szCs w:val="24"/>
        </w:rPr>
        <w:t xml:space="preserve"> </w:t>
      </w: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C45540" w:rsidRPr="00372CAE" w:rsidRDefault="00C45540" w:rsidP="00372CAE">
      <w:pPr>
        <w:spacing w:line="276" w:lineRule="auto"/>
        <w:jc w:val="center"/>
        <w:rPr>
          <w:rFonts w:ascii="Arial" w:eastAsia="Calibri" w:hAnsi="Arial" w:cs="Arial"/>
          <w:b/>
          <w:sz w:val="24"/>
          <w:szCs w:val="24"/>
          <w:u w:val="single"/>
        </w:rPr>
      </w:pPr>
    </w:p>
    <w:p w:rsidR="007A34C4" w:rsidRDefault="007A34C4" w:rsidP="000D0833">
      <w:pPr>
        <w:spacing w:line="276" w:lineRule="auto"/>
        <w:rPr>
          <w:rFonts w:ascii="Arial" w:eastAsia="Calibri" w:hAnsi="Arial" w:cs="Arial"/>
          <w:b/>
          <w:sz w:val="24"/>
          <w:szCs w:val="24"/>
          <w:u w:val="single"/>
        </w:rPr>
      </w:pPr>
    </w:p>
    <w:p w:rsidR="000D0833" w:rsidRDefault="000D0833" w:rsidP="000D0833">
      <w:pPr>
        <w:spacing w:line="276" w:lineRule="auto"/>
        <w:rPr>
          <w:rFonts w:ascii="Arial" w:eastAsia="Calibri" w:hAnsi="Arial" w:cs="Arial"/>
          <w:b/>
          <w:sz w:val="24"/>
          <w:szCs w:val="24"/>
          <w:u w:val="single"/>
        </w:rPr>
      </w:pPr>
    </w:p>
    <w:p w:rsidR="000D0833" w:rsidRDefault="000D0833" w:rsidP="000D0833">
      <w:pPr>
        <w:spacing w:line="276" w:lineRule="auto"/>
        <w:rPr>
          <w:rFonts w:ascii="Arial" w:eastAsia="Calibri" w:hAnsi="Arial" w:cs="Arial"/>
          <w:b/>
          <w:sz w:val="24"/>
          <w:szCs w:val="24"/>
          <w:u w:val="single"/>
        </w:rPr>
      </w:pPr>
    </w:p>
    <w:p w:rsidR="000D0833" w:rsidRDefault="000D0833" w:rsidP="000D0833">
      <w:pPr>
        <w:spacing w:line="276" w:lineRule="auto"/>
        <w:rPr>
          <w:rFonts w:ascii="Arial" w:eastAsia="Calibri" w:hAnsi="Arial" w:cs="Arial"/>
          <w:b/>
          <w:sz w:val="24"/>
          <w:szCs w:val="24"/>
          <w:u w:val="single"/>
        </w:rPr>
      </w:pPr>
    </w:p>
    <w:p w:rsidR="007A34C4" w:rsidRDefault="007A34C4" w:rsidP="007A34C4">
      <w:pPr>
        <w:spacing w:line="276" w:lineRule="auto"/>
        <w:rPr>
          <w:rFonts w:ascii="Arial" w:eastAsia="Calibri" w:hAnsi="Arial" w:cs="Arial"/>
          <w:sz w:val="24"/>
          <w:szCs w:val="24"/>
        </w:rPr>
      </w:pPr>
      <w:r>
        <w:rPr>
          <w:rFonts w:ascii="Arial" w:eastAsia="Calibri" w:hAnsi="Arial" w:cs="Arial"/>
          <w:sz w:val="24"/>
          <w:szCs w:val="24"/>
        </w:rPr>
        <w:t xml:space="preserve">Thank you for taking the time to complete this questionnaire. The information you provide will be helpful to understand the </w:t>
      </w:r>
      <w:proofErr w:type="gramStart"/>
      <w:r>
        <w:rPr>
          <w:rFonts w:ascii="Arial" w:eastAsia="Calibri" w:hAnsi="Arial" w:cs="Arial"/>
          <w:sz w:val="24"/>
          <w:szCs w:val="24"/>
        </w:rPr>
        <w:t>schools</w:t>
      </w:r>
      <w:proofErr w:type="gramEnd"/>
      <w:r>
        <w:rPr>
          <w:rFonts w:ascii="Arial" w:eastAsia="Calibri" w:hAnsi="Arial" w:cs="Arial"/>
          <w:sz w:val="24"/>
          <w:szCs w:val="24"/>
        </w:rPr>
        <w:t xml:space="preserve"> attitudes towards wellbeing and what is already being done. Please complete the questionnaire and return to ‘Students Name’ by the 25</w:t>
      </w:r>
      <w:r w:rsidRPr="007A34C4">
        <w:rPr>
          <w:rFonts w:ascii="Arial" w:eastAsia="Calibri" w:hAnsi="Arial" w:cs="Arial"/>
          <w:sz w:val="24"/>
          <w:szCs w:val="24"/>
          <w:vertAlign w:val="superscript"/>
        </w:rPr>
        <w:t>th</w:t>
      </w:r>
      <w:r>
        <w:rPr>
          <w:rFonts w:ascii="Arial" w:eastAsia="Calibri" w:hAnsi="Arial" w:cs="Arial"/>
          <w:sz w:val="24"/>
          <w:szCs w:val="24"/>
        </w:rPr>
        <w:t xml:space="preserve"> of July 2018. These individual questionnaires will be kept confidential and anonymous. Thank you for your cooperation.</w:t>
      </w:r>
    </w:p>
    <w:p w:rsidR="007A34C4" w:rsidRDefault="007A34C4" w:rsidP="007A34C4">
      <w:pPr>
        <w:spacing w:line="276" w:lineRule="auto"/>
        <w:jc w:val="center"/>
        <w:rPr>
          <w:rFonts w:ascii="Arial" w:eastAsia="Calibri" w:hAnsi="Arial" w:cs="Arial"/>
          <w:b/>
          <w:sz w:val="24"/>
          <w:szCs w:val="24"/>
        </w:rPr>
      </w:pPr>
      <w:r>
        <w:rPr>
          <w:rFonts w:ascii="Arial" w:eastAsia="Calibri" w:hAnsi="Arial" w:cs="Arial"/>
          <w:b/>
          <w:sz w:val="24"/>
          <w:szCs w:val="24"/>
          <w:u w:val="single"/>
        </w:rPr>
        <w:br/>
      </w:r>
      <w:r>
        <w:rPr>
          <w:rFonts w:ascii="Arial" w:eastAsia="Calibri" w:hAnsi="Arial" w:cs="Arial"/>
          <w:b/>
          <w:sz w:val="24"/>
          <w:szCs w:val="24"/>
        </w:rPr>
        <w:t xml:space="preserve">Please </w:t>
      </w:r>
      <w:r w:rsidR="004F27EB">
        <w:rPr>
          <w:rFonts w:ascii="Arial" w:eastAsia="Calibri" w:hAnsi="Arial" w:cs="Arial"/>
          <w:b/>
          <w:sz w:val="24"/>
          <w:szCs w:val="24"/>
        </w:rPr>
        <w:t>circle your answers</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I feel safe in school:</w:t>
      </w:r>
      <w:r>
        <w:rPr>
          <w:rFonts w:ascii="Arial" w:eastAsia="Calibri" w:hAnsi="Arial" w:cs="Arial"/>
          <w:sz w:val="24"/>
          <w:szCs w:val="24"/>
        </w:rPr>
        <w:tab/>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I learn a lot in lessons:</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P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I know how I am doing in school:</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I have the resources and equipment I need to learn:</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My teachers listen to me:</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My teachers are friendly:</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Behaviour at my school is good:</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P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All teachers treat me fairly:</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The school is clean and tidy:</w:t>
      </w:r>
      <w:r>
        <w:rPr>
          <w:rFonts w:ascii="Arial" w:eastAsia="Calibri" w:hAnsi="Arial" w:cs="Arial"/>
          <w:sz w:val="24"/>
          <w:szCs w:val="24"/>
        </w:rPr>
        <w:br/>
        <w:t xml:space="preserve">Always </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7A34C4" w:rsidRPr="000D0833" w:rsidRDefault="000D0833" w:rsidP="000D0833">
      <w:pPr>
        <w:pStyle w:val="ListParagraph"/>
        <w:numPr>
          <w:ilvl w:val="0"/>
          <w:numId w:val="2"/>
        </w:numPr>
        <w:spacing w:line="480" w:lineRule="auto"/>
        <w:rPr>
          <w:rFonts w:ascii="Arial" w:eastAsia="Calibri" w:hAnsi="Arial" w:cs="Arial"/>
          <w:sz w:val="24"/>
          <w:szCs w:val="24"/>
        </w:rPr>
      </w:pPr>
      <w:r>
        <w:rPr>
          <w:rFonts w:ascii="Arial" w:eastAsia="Calibri" w:hAnsi="Arial" w:cs="Arial"/>
          <w:sz w:val="24"/>
          <w:szCs w:val="24"/>
        </w:rPr>
        <w:t>Teachers are interested in my opinions and views:</w:t>
      </w:r>
      <w:r>
        <w:rPr>
          <w:rFonts w:ascii="Arial" w:eastAsia="Calibri" w:hAnsi="Arial" w:cs="Arial"/>
          <w:sz w:val="24"/>
          <w:szCs w:val="24"/>
        </w:rPr>
        <w:br/>
        <w:t>Always</w:t>
      </w:r>
      <w:r>
        <w:rPr>
          <w:rFonts w:ascii="Arial" w:eastAsia="Calibri" w:hAnsi="Arial" w:cs="Arial"/>
          <w:sz w:val="24"/>
          <w:szCs w:val="24"/>
        </w:rPr>
        <w:tab/>
      </w:r>
      <w:r>
        <w:rPr>
          <w:rFonts w:ascii="Arial" w:eastAsia="Calibri" w:hAnsi="Arial" w:cs="Arial"/>
          <w:sz w:val="24"/>
          <w:szCs w:val="24"/>
        </w:rPr>
        <w:tab/>
        <w:t>Most of the time</w:t>
      </w:r>
      <w:r>
        <w:rPr>
          <w:rFonts w:ascii="Arial" w:eastAsia="Calibri" w:hAnsi="Arial" w:cs="Arial"/>
          <w:sz w:val="24"/>
          <w:szCs w:val="24"/>
        </w:rPr>
        <w:tab/>
      </w:r>
      <w:r>
        <w:rPr>
          <w:rFonts w:ascii="Arial" w:eastAsia="Calibri" w:hAnsi="Arial" w:cs="Arial"/>
          <w:sz w:val="24"/>
          <w:szCs w:val="24"/>
        </w:rPr>
        <w:tab/>
        <w:t>Sometimes</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Never</w:t>
      </w:r>
    </w:p>
    <w:p w:rsidR="007A34C4" w:rsidRDefault="007A34C4" w:rsidP="00372CAE">
      <w:pPr>
        <w:spacing w:line="276" w:lineRule="auto"/>
        <w:jc w:val="center"/>
        <w:rPr>
          <w:rFonts w:ascii="Arial" w:eastAsia="Calibri" w:hAnsi="Arial" w:cs="Arial"/>
          <w:b/>
          <w:sz w:val="24"/>
          <w:szCs w:val="24"/>
          <w:u w:val="single"/>
        </w:rPr>
      </w:pPr>
      <w:r>
        <w:rPr>
          <w:rFonts w:ascii="Arial" w:eastAsia="Calibri" w:hAnsi="Arial" w:cs="Arial"/>
          <w:b/>
          <w:sz w:val="24"/>
          <w:szCs w:val="24"/>
          <w:u w:val="single"/>
        </w:rPr>
        <w:lastRenderedPageBreak/>
        <w:t>Interview Schedule for Staff:</w:t>
      </w:r>
    </w:p>
    <w:p w:rsidR="007A34C4" w:rsidRDefault="007A34C4" w:rsidP="007A34C4">
      <w:pPr>
        <w:spacing w:line="276" w:lineRule="auto"/>
        <w:rPr>
          <w:rFonts w:ascii="Arial" w:eastAsia="Calibri" w:hAnsi="Arial" w:cs="Arial"/>
          <w:b/>
          <w:sz w:val="24"/>
          <w:szCs w:val="24"/>
          <w:u w:val="single"/>
        </w:rPr>
      </w:pPr>
      <w:r>
        <w:rPr>
          <w:rFonts w:ascii="Arial" w:eastAsia="Calibri" w:hAnsi="Arial" w:cs="Arial"/>
          <w:b/>
          <w:sz w:val="24"/>
          <w:szCs w:val="24"/>
          <w:u w:val="single"/>
        </w:rPr>
        <w:t>Opening</w:t>
      </w:r>
    </w:p>
    <w:p w:rsidR="007A34C4" w:rsidRDefault="007A34C4" w:rsidP="007A34C4">
      <w:pPr>
        <w:spacing w:line="276" w:lineRule="auto"/>
        <w:rPr>
          <w:rFonts w:ascii="Arial" w:eastAsia="Calibri" w:hAnsi="Arial" w:cs="Arial"/>
          <w:sz w:val="24"/>
          <w:szCs w:val="24"/>
        </w:rPr>
      </w:pPr>
      <w:r>
        <w:rPr>
          <w:rFonts w:ascii="Arial" w:eastAsia="Calibri" w:hAnsi="Arial" w:cs="Arial"/>
          <w:b/>
          <w:sz w:val="24"/>
          <w:szCs w:val="24"/>
          <w:u w:val="single"/>
        </w:rPr>
        <w:t xml:space="preserve">Establish rapport if not already there: </w:t>
      </w:r>
      <w:r>
        <w:rPr>
          <w:rFonts w:ascii="Arial" w:eastAsia="Calibri" w:hAnsi="Arial" w:cs="Arial"/>
          <w:sz w:val="24"/>
          <w:szCs w:val="24"/>
        </w:rPr>
        <w:t>(Shake hand) My name is… As you are the schools headteacher, I thought it would be a good idea to get your views on the wellbeing of the school</w:t>
      </w:r>
    </w:p>
    <w:p w:rsidR="007A34C4" w:rsidRDefault="007A34C4" w:rsidP="007A34C4">
      <w:pPr>
        <w:spacing w:line="276" w:lineRule="auto"/>
        <w:rPr>
          <w:rFonts w:ascii="Arial" w:eastAsia="Calibri" w:hAnsi="Arial" w:cs="Arial"/>
          <w:sz w:val="24"/>
          <w:szCs w:val="24"/>
        </w:rPr>
      </w:pPr>
      <w:r>
        <w:rPr>
          <w:rFonts w:ascii="Arial" w:eastAsia="Calibri" w:hAnsi="Arial" w:cs="Arial"/>
          <w:b/>
          <w:sz w:val="24"/>
          <w:szCs w:val="24"/>
          <w:u w:val="single"/>
        </w:rPr>
        <w:t xml:space="preserve">Purpose: </w:t>
      </w:r>
      <w:r>
        <w:rPr>
          <w:rFonts w:ascii="Arial" w:eastAsia="Calibri" w:hAnsi="Arial" w:cs="Arial"/>
          <w:sz w:val="24"/>
          <w:szCs w:val="24"/>
        </w:rPr>
        <w:t>I would like to ask you some questions about your experience and views on the wellbeing of everyone within the school.</w:t>
      </w:r>
    </w:p>
    <w:p w:rsidR="007A34C4" w:rsidRDefault="007A34C4" w:rsidP="007A34C4">
      <w:pPr>
        <w:spacing w:line="276" w:lineRule="auto"/>
        <w:rPr>
          <w:rFonts w:ascii="Arial" w:eastAsia="Calibri" w:hAnsi="Arial" w:cs="Arial"/>
          <w:sz w:val="24"/>
          <w:szCs w:val="24"/>
        </w:rPr>
      </w:pPr>
      <w:r>
        <w:rPr>
          <w:rFonts w:ascii="Arial" w:eastAsia="Calibri" w:hAnsi="Arial" w:cs="Arial"/>
          <w:b/>
          <w:sz w:val="24"/>
          <w:szCs w:val="24"/>
          <w:u w:val="single"/>
        </w:rPr>
        <w:t xml:space="preserve">Motivation: </w:t>
      </w:r>
      <w:r>
        <w:rPr>
          <w:rFonts w:ascii="Arial" w:eastAsia="Calibri" w:hAnsi="Arial" w:cs="Arial"/>
          <w:sz w:val="24"/>
          <w:szCs w:val="24"/>
        </w:rPr>
        <w:t>I hope to use this information along with the questionnaires I have done, to highlight the areas that may need to be improved on as well as finding out what can be done to improve the wellbeing throughout the school.</w:t>
      </w:r>
    </w:p>
    <w:p w:rsidR="007A34C4" w:rsidRDefault="007A34C4" w:rsidP="007A34C4">
      <w:pPr>
        <w:spacing w:line="276" w:lineRule="auto"/>
        <w:rPr>
          <w:rFonts w:ascii="Arial" w:eastAsia="Calibri" w:hAnsi="Arial" w:cs="Arial"/>
          <w:sz w:val="24"/>
          <w:szCs w:val="24"/>
        </w:rPr>
      </w:pPr>
      <w:r>
        <w:rPr>
          <w:rFonts w:ascii="Arial" w:eastAsia="Calibri" w:hAnsi="Arial" w:cs="Arial"/>
          <w:b/>
          <w:sz w:val="24"/>
          <w:szCs w:val="24"/>
          <w:u w:val="single"/>
        </w:rPr>
        <w:t xml:space="preserve">Time line: </w:t>
      </w:r>
      <w:r>
        <w:rPr>
          <w:rFonts w:ascii="Arial" w:eastAsia="Calibri" w:hAnsi="Arial" w:cs="Arial"/>
          <w:sz w:val="24"/>
          <w:szCs w:val="24"/>
        </w:rPr>
        <w:t xml:space="preserve">The interview should take about 10 minutes. </w:t>
      </w:r>
      <w:proofErr w:type="gramStart"/>
      <w:r>
        <w:rPr>
          <w:rFonts w:ascii="Arial" w:eastAsia="Calibri" w:hAnsi="Arial" w:cs="Arial"/>
          <w:sz w:val="24"/>
          <w:szCs w:val="24"/>
        </w:rPr>
        <w:t>All of</w:t>
      </w:r>
      <w:proofErr w:type="gramEnd"/>
      <w:r>
        <w:rPr>
          <w:rFonts w:ascii="Arial" w:eastAsia="Calibri" w:hAnsi="Arial" w:cs="Arial"/>
          <w:sz w:val="24"/>
          <w:szCs w:val="24"/>
        </w:rPr>
        <w:t xml:space="preserve"> your answers will be kept confidential and you will be kept anonymous. You are also able to opt out at anytime during this interview. Are you available to respond to some questions are this time?</w:t>
      </w:r>
    </w:p>
    <w:p w:rsidR="007A34C4" w:rsidRDefault="007A34C4" w:rsidP="007A34C4">
      <w:pPr>
        <w:spacing w:line="276" w:lineRule="auto"/>
        <w:rPr>
          <w:rFonts w:ascii="Arial" w:eastAsia="Calibri" w:hAnsi="Arial" w:cs="Arial"/>
          <w:b/>
          <w:sz w:val="24"/>
          <w:szCs w:val="24"/>
          <w:u w:val="single"/>
        </w:rPr>
      </w:pPr>
      <w:r>
        <w:rPr>
          <w:rFonts w:ascii="Arial" w:eastAsia="Calibri" w:hAnsi="Arial" w:cs="Arial"/>
          <w:b/>
          <w:sz w:val="24"/>
          <w:szCs w:val="24"/>
          <w:u w:val="single"/>
        </w:rPr>
        <w:t>Questions:</w:t>
      </w:r>
    </w:p>
    <w:p w:rsidR="007A34C4" w:rsidRDefault="006243B2" w:rsidP="007A34C4">
      <w:pPr>
        <w:spacing w:line="276" w:lineRule="auto"/>
        <w:rPr>
          <w:rFonts w:ascii="Arial" w:eastAsia="Calibri" w:hAnsi="Arial" w:cs="Arial"/>
          <w:sz w:val="24"/>
          <w:szCs w:val="24"/>
        </w:rPr>
      </w:pPr>
      <w:r>
        <w:rPr>
          <w:rFonts w:ascii="Arial" w:eastAsia="Calibri" w:hAnsi="Arial" w:cs="Arial"/>
          <w:sz w:val="24"/>
          <w:szCs w:val="24"/>
        </w:rPr>
        <w:t>Can you outline any training you have taken to help support and develop the wellbeing throughout the school?</w:t>
      </w:r>
    </w:p>
    <w:p w:rsidR="006243B2" w:rsidRDefault="006243B2" w:rsidP="007A34C4">
      <w:pPr>
        <w:spacing w:line="276" w:lineRule="auto"/>
        <w:rPr>
          <w:rFonts w:ascii="Arial" w:eastAsia="Calibri" w:hAnsi="Arial" w:cs="Arial"/>
          <w:sz w:val="24"/>
          <w:szCs w:val="24"/>
        </w:rPr>
      </w:pPr>
      <w:r>
        <w:rPr>
          <w:rFonts w:ascii="Arial" w:eastAsia="Calibri" w:hAnsi="Arial" w:cs="Arial"/>
          <w:sz w:val="24"/>
          <w:szCs w:val="24"/>
        </w:rPr>
        <w:t>How much training have you provided your members of staff to support the children’s wellbeing?</w:t>
      </w:r>
    </w:p>
    <w:p w:rsidR="006243B2" w:rsidRDefault="006243B2" w:rsidP="006243B2">
      <w:pPr>
        <w:tabs>
          <w:tab w:val="left" w:pos="3075"/>
        </w:tabs>
        <w:spacing w:line="276" w:lineRule="auto"/>
        <w:rPr>
          <w:rFonts w:ascii="Arial" w:eastAsia="Calibri" w:hAnsi="Arial" w:cs="Arial"/>
          <w:sz w:val="24"/>
          <w:szCs w:val="24"/>
        </w:rPr>
      </w:pPr>
      <w:r>
        <w:rPr>
          <w:rFonts w:ascii="Arial" w:eastAsia="Calibri" w:hAnsi="Arial" w:cs="Arial"/>
          <w:sz w:val="24"/>
          <w:szCs w:val="24"/>
        </w:rPr>
        <w:t>How much training have you provided your members of staff to support the staff’s wellbeing?</w:t>
      </w:r>
    </w:p>
    <w:p w:rsidR="006243B2" w:rsidRDefault="006243B2" w:rsidP="006243B2">
      <w:pPr>
        <w:tabs>
          <w:tab w:val="left" w:pos="3075"/>
        </w:tabs>
        <w:spacing w:line="276" w:lineRule="auto"/>
        <w:rPr>
          <w:rFonts w:ascii="Arial" w:eastAsia="Calibri" w:hAnsi="Arial" w:cs="Arial"/>
          <w:sz w:val="24"/>
          <w:szCs w:val="24"/>
        </w:rPr>
      </w:pPr>
      <w:r>
        <w:rPr>
          <w:rFonts w:ascii="Arial" w:eastAsia="Calibri" w:hAnsi="Arial" w:cs="Arial"/>
          <w:sz w:val="24"/>
          <w:szCs w:val="24"/>
        </w:rPr>
        <w:t>What are the areas you feel the school work well at?</w:t>
      </w:r>
    </w:p>
    <w:p w:rsidR="006243B2" w:rsidRDefault="006243B2" w:rsidP="006243B2">
      <w:pPr>
        <w:tabs>
          <w:tab w:val="left" w:pos="3075"/>
        </w:tabs>
        <w:spacing w:line="276" w:lineRule="auto"/>
        <w:rPr>
          <w:rFonts w:ascii="Arial" w:eastAsia="Calibri" w:hAnsi="Arial" w:cs="Arial"/>
          <w:sz w:val="24"/>
          <w:szCs w:val="24"/>
        </w:rPr>
      </w:pPr>
      <w:r>
        <w:rPr>
          <w:rFonts w:ascii="Arial" w:eastAsia="Calibri" w:hAnsi="Arial" w:cs="Arial"/>
          <w:sz w:val="24"/>
          <w:szCs w:val="24"/>
        </w:rPr>
        <w:t>What are the areas that you feel need to be improved and how do you intend on improving these?</w:t>
      </w:r>
    </w:p>
    <w:p w:rsidR="006243B2" w:rsidRPr="006243B2" w:rsidRDefault="006243B2" w:rsidP="006243B2">
      <w:pPr>
        <w:tabs>
          <w:tab w:val="left" w:pos="3075"/>
        </w:tabs>
        <w:spacing w:line="276" w:lineRule="auto"/>
        <w:rPr>
          <w:rFonts w:ascii="Arial" w:eastAsia="Calibri" w:hAnsi="Arial" w:cs="Arial"/>
          <w:sz w:val="24"/>
          <w:szCs w:val="24"/>
        </w:rPr>
      </w:pPr>
      <w:r>
        <w:rPr>
          <w:rFonts w:ascii="Arial" w:eastAsia="Calibri" w:hAnsi="Arial" w:cs="Arial"/>
          <w:sz w:val="24"/>
          <w:szCs w:val="24"/>
        </w:rPr>
        <w:t>Is there anything else you would like to add?</w:t>
      </w:r>
      <w:r>
        <w:rPr>
          <w:rFonts w:ascii="Arial" w:eastAsia="Calibri" w:hAnsi="Arial" w:cs="Arial"/>
          <w:sz w:val="24"/>
          <w:szCs w:val="24"/>
        </w:rPr>
        <w:tab/>
      </w:r>
    </w:p>
    <w:p w:rsidR="007A34C4" w:rsidRPr="007A34C4" w:rsidRDefault="007A34C4" w:rsidP="007A34C4">
      <w:pPr>
        <w:spacing w:line="276" w:lineRule="auto"/>
        <w:rPr>
          <w:rFonts w:ascii="Arial" w:eastAsia="Calibri" w:hAnsi="Arial" w:cs="Arial"/>
          <w:sz w:val="24"/>
          <w:szCs w:val="24"/>
        </w:rPr>
      </w:pPr>
      <w:r>
        <w:rPr>
          <w:rFonts w:ascii="Arial" w:eastAsia="Calibri" w:hAnsi="Arial" w:cs="Arial"/>
          <w:b/>
          <w:sz w:val="24"/>
          <w:szCs w:val="24"/>
          <w:u w:val="single"/>
        </w:rPr>
        <w:t xml:space="preserve">Closing: </w:t>
      </w:r>
      <w:r>
        <w:rPr>
          <w:rFonts w:ascii="Arial" w:eastAsia="Calibri" w:hAnsi="Arial" w:cs="Arial"/>
          <w:sz w:val="24"/>
          <w:szCs w:val="24"/>
        </w:rPr>
        <w:t>Thank you very much for your time and views they have been very helpful. I have all the information I need. Would it be ok to speak to you again if I have any more questions? Thank you again.</w:t>
      </w:r>
    </w:p>
    <w:p w:rsidR="007A34C4" w:rsidRDefault="007A34C4" w:rsidP="00372CAE">
      <w:pPr>
        <w:spacing w:line="276" w:lineRule="auto"/>
        <w:jc w:val="center"/>
        <w:rPr>
          <w:rFonts w:ascii="Arial" w:eastAsia="Calibri" w:hAnsi="Arial" w:cs="Arial"/>
          <w:b/>
          <w:sz w:val="24"/>
          <w:szCs w:val="24"/>
          <w:u w:val="single"/>
        </w:rPr>
      </w:pPr>
    </w:p>
    <w:p w:rsidR="007A34C4" w:rsidRDefault="007A34C4" w:rsidP="00372CAE">
      <w:pPr>
        <w:spacing w:line="276" w:lineRule="auto"/>
        <w:jc w:val="center"/>
        <w:rPr>
          <w:rFonts w:ascii="Arial" w:eastAsia="Calibri" w:hAnsi="Arial" w:cs="Arial"/>
          <w:b/>
          <w:sz w:val="24"/>
          <w:szCs w:val="24"/>
          <w:u w:val="single"/>
        </w:rPr>
      </w:pPr>
    </w:p>
    <w:p w:rsidR="007A34C4" w:rsidRDefault="007A34C4" w:rsidP="00372CAE">
      <w:pPr>
        <w:spacing w:line="276" w:lineRule="auto"/>
        <w:jc w:val="center"/>
        <w:rPr>
          <w:rFonts w:ascii="Arial" w:eastAsia="Calibri" w:hAnsi="Arial" w:cs="Arial"/>
          <w:b/>
          <w:sz w:val="24"/>
          <w:szCs w:val="24"/>
          <w:u w:val="single"/>
        </w:rPr>
      </w:pPr>
    </w:p>
    <w:p w:rsidR="000D0833" w:rsidRDefault="000D0833" w:rsidP="000D0833">
      <w:pPr>
        <w:tabs>
          <w:tab w:val="left" w:pos="5370"/>
        </w:tabs>
        <w:spacing w:line="276" w:lineRule="auto"/>
        <w:rPr>
          <w:rFonts w:ascii="Arial" w:eastAsia="Calibri" w:hAnsi="Arial" w:cs="Arial"/>
          <w:b/>
          <w:sz w:val="24"/>
          <w:szCs w:val="24"/>
          <w:u w:val="single"/>
        </w:rPr>
      </w:pPr>
    </w:p>
    <w:p w:rsidR="006243B2" w:rsidRDefault="006243B2" w:rsidP="000D0833">
      <w:pPr>
        <w:tabs>
          <w:tab w:val="left" w:pos="5370"/>
        </w:tabs>
        <w:spacing w:line="276" w:lineRule="auto"/>
        <w:rPr>
          <w:rFonts w:ascii="Arial" w:eastAsia="Calibri" w:hAnsi="Arial" w:cs="Arial"/>
          <w:b/>
          <w:sz w:val="24"/>
          <w:szCs w:val="24"/>
          <w:u w:val="single"/>
        </w:rPr>
      </w:pPr>
    </w:p>
    <w:p w:rsidR="007A34C4" w:rsidRPr="00372CAE" w:rsidRDefault="007A34C4" w:rsidP="007A34C4">
      <w:pPr>
        <w:spacing w:line="276" w:lineRule="auto"/>
        <w:rPr>
          <w:rFonts w:ascii="Arial" w:eastAsia="Calibri" w:hAnsi="Arial" w:cs="Arial"/>
          <w:b/>
          <w:sz w:val="24"/>
          <w:szCs w:val="24"/>
          <w:u w:val="single"/>
        </w:rPr>
      </w:pPr>
    </w:p>
    <w:p w:rsidR="0032578B" w:rsidRPr="00372CAE" w:rsidRDefault="00545155" w:rsidP="00372CAE">
      <w:pPr>
        <w:spacing w:line="276" w:lineRule="auto"/>
        <w:jc w:val="center"/>
        <w:rPr>
          <w:rFonts w:ascii="Arial" w:eastAsia="Calibri" w:hAnsi="Arial" w:cs="Arial"/>
          <w:b/>
          <w:sz w:val="24"/>
          <w:szCs w:val="24"/>
        </w:rPr>
      </w:pPr>
      <w:r w:rsidRPr="00372CAE">
        <w:rPr>
          <w:rFonts w:ascii="Arial" w:eastAsia="Calibri" w:hAnsi="Arial" w:cs="Arial"/>
          <w:b/>
          <w:sz w:val="24"/>
          <w:szCs w:val="24"/>
          <w:u w:val="single"/>
        </w:rPr>
        <w:lastRenderedPageBreak/>
        <w:t>References</w:t>
      </w:r>
    </w:p>
    <w:p w:rsidR="0032578B" w:rsidRPr="00372CAE" w:rsidRDefault="0032578B" w:rsidP="00372CAE">
      <w:pPr>
        <w:spacing w:line="276" w:lineRule="auto"/>
        <w:rPr>
          <w:rFonts w:ascii="Arial" w:eastAsia="Calibri" w:hAnsi="Arial" w:cs="Arial"/>
          <w:sz w:val="24"/>
          <w:szCs w:val="24"/>
        </w:rPr>
      </w:pP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Baldock, P, (1974). </w:t>
      </w:r>
      <w:r w:rsidRPr="00372CAE">
        <w:rPr>
          <w:rFonts w:ascii="Arial" w:eastAsia="Calibri" w:hAnsi="Arial" w:cs="Arial"/>
          <w:i/>
          <w:sz w:val="24"/>
          <w:szCs w:val="24"/>
        </w:rPr>
        <w:t xml:space="preserve">Community Work and Social Work. </w:t>
      </w:r>
      <w:r w:rsidRPr="00372CAE">
        <w:rPr>
          <w:rFonts w:ascii="Arial" w:eastAsia="Calibri" w:hAnsi="Arial" w:cs="Arial"/>
          <w:sz w:val="24"/>
          <w:szCs w:val="24"/>
        </w:rPr>
        <w:t>London: Routledge &amp; Kegan Paul.</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Banerjee, R, McLaughlin, C, </w:t>
      </w:r>
      <w:proofErr w:type="spellStart"/>
      <w:r w:rsidRPr="00372CAE">
        <w:rPr>
          <w:rFonts w:ascii="Arial" w:eastAsia="Calibri" w:hAnsi="Arial" w:cs="Arial"/>
          <w:sz w:val="24"/>
          <w:szCs w:val="24"/>
        </w:rPr>
        <w:t>Cotney</w:t>
      </w:r>
      <w:proofErr w:type="spellEnd"/>
      <w:r w:rsidRPr="00372CAE">
        <w:rPr>
          <w:rFonts w:ascii="Arial" w:eastAsia="Calibri" w:hAnsi="Arial" w:cs="Arial"/>
          <w:sz w:val="24"/>
          <w:szCs w:val="24"/>
        </w:rPr>
        <w:t xml:space="preserve">, J, Roberts, L and </w:t>
      </w:r>
      <w:proofErr w:type="spellStart"/>
      <w:r w:rsidRPr="00372CAE">
        <w:rPr>
          <w:rFonts w:ascii="Arial" w:eastAsia="Calibri" w:hAnsi="Arial" w:cs="Arial"/>
          <w:sz w:val="24"/>
          <w:szCs w:val="24"/>
        </w:rPr>
        <w:t>Peereboon</w:t>
      </w:r>
      <w:proofErr w:type="spellEnd"/>
      <w:r w:rsidRPr="00372CAE">
        <w:rPr>
          <w:rFonts w:ascii="Arial" w:eastAsia="Calibri" w:hAnsi="Arial" w:cs="Arial"/>
          <w:sz w:val="24"/>
          <w:szCs w:val="24"/>
        </w:rPr>
        <w:t xml:space="preserve">, C, (2016). </w:t>
      </w:r>
      <w:r w:rsidRPr="00372CAE">
        <w:rPr>
          <w:rFonts w:ascii="Arial" w:eastAsia="Calibri" w:hAnsi="Arial" w:cs="Arial"/>
          <w:i/>
          <w:sz w:val="24"/>
          <w:szCs w:val="24"/>
        </w:rPr>
        <w:t xml:space="preserve">Promoting Emotional Health, Well-being and Resilience in Primary Schools. </w:t>
      </w:r>
      <w:r w:rsidRPr="00372CAE">
        <w:rPr>
          <w:rFonts w:ascii="Arial" w:eastAsia="Calibri" w:hAnsi="Arial" w:cs="Arial"/>
          <w:sz w:val="24"/>
          <w:szCs w:val="24"/>
        </w:rPr>
        <w:t xml:space="preserve">Available at: </w:t>
      </w:r>
      <w:hyperlink r:id="rId8">
        <w:r w:rsidRPr="00372CAE">
          <w:rPr>
            <w:rFonts w:ascii="Arial" w:eastAsia="Calibri" w:hAnsi="Arial" w:cs="Arial"/>
            <w:color w:val="0000FF"/>
            <w:sz w:val="24"/>
            <w:szCs w:val="24"/>
            <w:u w:val="single"/>
          </w:rPr>
          <w:t>http://ppiw.org.uk/files/2016/02/PPIW-Report-Promoting-Emotional-Health-Well-being-and-Resilience-in-Primary-Schools-Final.pdf</w:t>
        </w:r>
      </w:hyperlink>
      <w:r w:rsidRPr="00372CAE">
        <w:rPr>
          <w:rFonts w:ascii="Arial" w:eastAsia="Calibri" w:hAnsi="Arial" w:cs="Arial"/>
          <w:sz w:val="24"/>
          <w:szCs w:val="24"/>
        </w:rPr>
        <w:t xml:space="preserve"> (Accessed: 8/7/18)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Best, R, Lang, P, Lodge, C and Watkins, C. (2000). </w:t>
      </w:r>
      <w:r w:rsidRPr="00372CAE">
        <w:rPr>
          <w:rFonts w:ascii="Arial" w:eastAsia="Calibri" w:hAnsi="Arial" w:cs="Arial"/>
          <w:i/>
          <w:sz w:val="24"/>
          <w:szCs w:val="24"/>
        </w:rPr>
        <w:t xml:space="preserve">Pastoral Care and Personal-Social Education: Entitlement and Provision. </w:t>
      </w:r>
      <w:r w:rsidRPr="00372CAE">
        <w:rPr>
          <w:rFonts w:ascii="Arial" w:eastAsia="Calibri" w:hAnsi="Arial" w:cs="Arial"/>
          <w:sz w:val="24"/>
          <w:szCs w:val="24"/>
        </w:rPr>
        <w:t>London: Continuum</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Blaxter</w:t>
      </w:r>
      <w:proofErr w:type="spellEnd"/>
      <w:r w:rsidRPr="00372CAE">
        <w:rPr>
          <w:rFonts w:ascii="Arial" w:eastAsia="Calibri" w:hAnsi="Arial" w:cs="Arial"/>
          <w:sz w:val="24"/>
          <w:szCs w:val="24"/>
        </w:rPr>
        <w:t xml:space="preserve">, L, Hughes, C, &amp; Tight, M, (2006). </w:t>
      </w:r>
      <w:r w:rsidRPr="00372CAE">
        <w:rPr>
          <w:rFonts w:ascii="Arial" w:eastAsia="Calibri" w:hAnsi="Arial" w:cs="Arial"/>
          <w:i/>
          <w:sz w:val="24"/>
          <w:szCs w:val="24"/>
        </w:rPr>
        <w:t xml:space="preserve">How to Research. </w:t>
      </w:r>
      <w:r w:rsidRPr="00372CAE">
        <w:rPr>
          <w:rFonts w:ascii="Arial" w:eastAsia="Calibri" w:hAnsi="Arial" w:cs="Arial"/>
          <w:sz w:val="24"/>
          <w:szCs w:val="24"/>
        </w:rPr>
        <w:t>3</w:t>
      </w:r>
      <w:r w:rsidRPr="00372CAE">
        <w:rPr>
          <w:rFonts w:ascii="Arial" w:eastAsia="Calibri" w:hAnsi="Arial" w:cs="Arial"/>
          <w:sz w:val="24"/>
          <w:szCs w:val="24"/>
          <w:vertAlign w:val="superscript"/>
        </w:rPr>
        <w:t>rd</w:t>
      </w:r>
      <w:r w:rsidRPr="00372CAE">
        <w:rPr>
          <w:rFonts w:ascii="Arial" w:eastAsia="Calibri" w:hAnsi="Arial" w:cs="Arial"/>
          <w:sz w:val="24"/>
          <w:szCs w:val="24"/>
        </w:rPr>
        <w:t xml:space="preserve"> Ed. Buckingham: Open University Press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Bridgend County Borough Council. (2016) </w:t>
      </w:r>
      <w:r w:rsidRPr="00372CAE">
        <w:rPr>
          <w:rFonts w:ascii="Arial" w:eastAsia="Calibri" w:hAnsi="Arial" w:cs="Arial"/>
          <w:i/>
          <w:sz w:val="24"/>
          <w:szCs w:val="24"/>
        </w:rPr>
        <w:t xml:space="preserve">ESDGC Governor Toolkit. </w:t>
      </w:r>
      <w:r w:rsidRPr="00372CAE">
        <w:rPr>
          <w:rFonts w:ascii="Arial" w:eastAsia="Calibri" w:hAnsi="Arial" w:cs="Arial"/>
          <w:sz w:val="24"/>
          <w:szCs w:val="24"/>
        </w:rPr>
        <w:t xml:space="preserve">Available at: </w:t>
      </w:r>
      <w:hyperlink r:id="rId9">
        <w:r w:rsidRPr="00372CAE">
          <w:rPr>
            <w:rFonts w:ascii="Arial" w:eastAsia="Calibri" w:hAnsi="Arial" w:cs="Arial"/>
            <w:color w:val="0000FF"/>
            <w:sz w:val="24"/>
            <w:szCs w:val="24"/>
            <w:u w:val="single"/>
          </w:rPr>
          <w:t>http://www.governorswales.org.uk/media/files/documents/2013-10-15/ESDGC_Governor_Toolkit_English.pdf</w:t>
        </w:r>
      </w:hyperlink>
      <w:r w:rsidRPr="00372CAE">
        <w:rPr>
          <w:rFonts w:ascii="Arial" w:eastAsia="Calibri" w:hAnsi="Arial" w:cs="Arial"/>
          <w:sz w:val="24"/>
          <w:szCs w:val="24"/>
        </w:rPr>
        <w:t xml:space="preserve"> (Accessed: 1/6/18)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Brooks, F, (2014). </w:t>
      </w:r>
      <w:r w:rsidRPr="00372CAE">
        <w:rPr>
          <w:rFonts w:ascii="Arial" w:eastAsia="Calibri" w:hAnsi="Arial" w:cs="Arial"/>
          <w:i/>
          <w:sz w:val="24"/>
          <w:szCs w:val="24"/>
        </w:rPr>
        <w:t xml:space="preserve">The Link Between Pupil Health and Wellbeing and Attainment. </w:t>
      </w:r>
      <w:r w:rsidRPr="00372CAE">
        <w:rPr>
          <w:rFonts w:ascii="Arial" w:eastAsia="Calibri" w:hAnsi="Arial" w:cs="Arial"/>
          <w:sz w:val="24"/>
          <w:szCs w:val="24"/>
        </w:rPr>
        <w:t xml:space="preserve">Available at: </w:t>
      </w:r>
      <w:hyperlink r:id="rId10">
        <w:r w:rsidRPr="00372CAE">
          <w:rPr>
            <w:rFonts w:ascii="Arial" w:eastAsia="Calibri" w:hAnsi="Arial" w:cs="Arial"/>
            <w:color w:val="0000FF"/>
            <w:sz w:val="24"/>
            <w:szCs w:val="24"/>
            <w:u w:val="single"/>
          </w:rPr>
          <w:t>http://www.gov.uk/government/uploads/systemuploads/attachment_data/file/370696/HT_briefing_layout/FINALVii.pdf</w:t>
        </w:r>
      </w:hyperlink>
      <w:r w:rsidRPr="00372CAE">
        <w:rPr>
          <w:rFonts w:ascii="Arial" w:eastAsia="Calibri" w:hAnsi="Arial" w:cs="Arial"/>
          <w:sz w:val="24"/>
          <w:szCs w:val="24"/>
        </w:rPr>
        <w:t xml:space="preserve"> (Accessed: 28/6/18)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City and County of Swansea. (2015) </w:t>
      </w:r>
      <w:proofErr w:type="spellStart"/>
      <w:r w:rsidRPr="00372CAE">
        <w:rPr>
          <w:rFonts w:ascii="Arial" w:eastAsia="Calibri" w:hAnsi="Arial" w:cs="Arial"/>
          <w:i/>
          <w:sz w:val="24"/>
          <w:szCs w:val="24"/>
        </w:rPr>
        <w:t>Mayals</w:t>
      </w:r>
      <w:proofErr w:type="spellEnd"/>
      <w:r w:rsidRPr="00372CAE">
        <w:rPr>
          <w:rFonts w:ascii="Arial" w:eastAsia="Calibri" w:hAnsi="Arial" w:cs="Arial"/>
          <w:i/>
          <w:sz w:val="24"/>
          <w:szCs w:val="24"/>
        </w:rPr>
        <w:t xml:space="preserve"> Ward Profile. </w:t>
      </w:r>
      <w:r w:rsidRPr="00372CAE">
        <w:rPr>
          <w:rFonts w:ascii="Arial" w:eastAsia="Calibri" w:hAnsi="Arial" w:cs="Arial"/>
          <w:sz w:val="24"/>
          <w:szCs w:val="24"/>
        </w:rPr>
        <w:t xml:space="preserve">Available at: </w:t>
      </w:r>
      <w:hyperlink r:id="rId11">
        <w:r w:rsidRPr="00372CAE">
          <w:rPr>
            <w:rFonts w:ascii="Arial" w:eastAsia="Calibri" w:hAnsi="Arial" w:cs="Arial"/>
            <w:color w:val="0563C1"/>
            <w:sz w:val="24"/>
            <w:szCs w:val="24"/>
            <w:u w:val="single"/>
          </w:rPr>
          <w:t>www.swansea.gov.uk/.../Mayals-Ward-Profile.../Mayals_Ward_Profile_-</w:t>
        </w:r>
      </w:hyperlink>
      <w:r w:rsidRPr="00372CAE">
        <w:rPr>
          <w:rFonts w:ascii="Arial" w:eastAsia="Calibri" w:hAnsi="Arial" w:cs="Arial"/>
          <w:sz w:val="24"/>
          <w:szCs w:val="24"/>
        </w:rPr>
        <w:t>... (Accessed: 1/6/18)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DCSF, (Department for Children, Schools and Families), (2007). </w:t>
      </w:r>
      <w:r w:rsidRPr="00372CAE">
        <w:rPr>
          <w:rFonts w:ascii="Arial" w:eastAsia="Calibri" w:hAnsi="Arial" w:cs="Arial"/>
          <w:i/>
          <w:sz w:val="24"/>
          <w:szCs w:val="24"/>
        </w:rPr>
        <w:t xml:space="preserve">Social and Emotional Aspects of Learning (SEAL) Programme: Guidance for Schools. </w:t>
      </w:r>
      <w:r w:rsidRPr="00372CAE">
        <w:rPr>
          <w:rFonts w:ascii="Arial" w:eastAsia="Calibri" w:hAnsi="Arial" w:cs="Arial"/>
          <w:sz w:val="24"/>
          <w:szCs w:val="24"/>
        </w:rPr>
        <w:t>Nottingham: DCSF.</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DCSF, (Department for Children, Schools and Families), (2008). </w:t>
      </w:r>
      <w:r w:rsidRPr="00372CAE">
        <w:rPr>
          <w:rFonts w:ascii="Arial" w:eastAsia="Calibri" w:hAnsi="Arial" w:cs="Arial"/>
          <w:i/>
          <w:sz w:val="24"/>
          <w:szCs w:val="24"/>
        </w:rPr>
        <w:t xml:space="preserve">Targeted Mental Health in Schools Project. Using the Evidence to Inform your Approach: A Practical Guide for Headteachers and Commissioners. </w:t>
      </w:r>
      <w:r w:rsidRPr="00372CAE">
        <w:rPr>
          <w:rFonts w:ascii="Arial" w:eastAsia="Calibri" w:hAnsi="Arial" w:cs="Arial"/>
          <w:sz w:val="24"/>
          <w:szCs w:val="24"/>
        </w:rPr>
        <w:t>Nottingham: DCSF Publications.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Denscombe, M, (1998). </w:t>
      </w:r>
      <w:r w:rsidRPr="00372CAE">
        <w:rPr>
          <w:rFonts w:ascii="Arial" w:eastAsia="Calibri" w:hAnsi="Arial" w:cs="Arial"/>
          <w:i/>
          <w:sz w:val="24"/>
          <w:szCs w:val="24"/>
        </w:rPr>
        <w:t xml:space="preserve">The Good Research Guide for Small-Scale Social Research Projects. </w:t>
      </w:r>
      <w:r w:rsidRPr="00372CAE">
        <w:rPr>
          <w:rFonts w:ascii="Arial" w:eastAsia="Calibri" w:hAnsi="Arial" w:cs="Arial"/>
          <w:sz w:val="24"/>
          <w:szCs w:val="24"/>
        </w:rPr>
        <w:t>4</w:t>
      </w:r>
      <w:r w:rsidRPr="00372CAE">
        <w:rPr>
          <w:rFonts w:ascii="Arial" w:eastAsia="Calibri" w:hAnsi="Arial" w:cs="Arial"/>
          <w:sz w:val="24"/>
          <w:szCs w:val="24"/>
          <w:vertAlign w:val="superscript"/>
        </w:rPr>
        <w:t>th</w:t>
      </w:r>
      <w:r w:rsidRPr="00372CAE">
        <w:rPr>
          <w:rFonts w:ascii="Arial" w:eastAsia="Calibri" w:hAnsi="Arial" w:cs="Arial"/>
          <w:sz w:val="24"/>
          <w:szCs w:val="24"/>
        </w:rPr>
        <w:t xml:space="preserve"> Ed. New York: Open University Press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DfES (Department for Education and Skills), (2003). </w:t>
      </w:r>
      <w:r w:rsidRPr="00372CAE">
        <w:rPr>
          <w:rFonts w:ascii="Arial" w:eastAsia="Calibri" w:hAnsi="Arial" w:cs="Arial"/>
          <w:i/>
          <w:sz w:val="24"/>
          <w:szCs w:val="24"/>
        </w:rPr>
        <w:t xml:space="preserve">Every Child Matters. </w:t>
      </w:r>
      <w:r w:rsidRPr="00372CAE">
        <w:rPr>
          <w:rFonts w:ascii="Arial" w:eastAsia="Calibri" w:hAnsi="Arial" w:cs="Arial"/>
          <w:sz w:val="24"/>
          <w:szCs w:val="24"/>
        </w:rPr>
        <w:t>Nottingham: Department for Education and Skills.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Diener, E, Suh, E.M, Lucas, R.E and Smith, H. L, (1999). Subjective Well-being: Three Decades of Progress. </w:t>
      </w:r>
      <w:r w:rsidRPr="00372CAE">
        <w:rPr>
          <w:rFonts w:ascii="Arial" w:eastAsia="Calibri" w:hAnsi="Arial" w:cs="Arial"/>
          <w:i/>
          <w:sz w:val="24"/>
          <w:szCs w:val="24"/>
        </w:rPr>
        <w:t xml:space="preserve">Psychological Bulletin. </w:t>
      </w:r>
      <w:r w:rsidRPr="00372CAE">
        <w:rPr>
          <w:rFonts w:ascii="Arial" w:eastAsia="Calibri" w:hAnsi="Arial" w:cs="Arial"/>
          <w:sz w:val="24"/>
          <w:szCs w:val="24"/>
        </w:rPr>
        <w:t>125, pp 276-302</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DoH</w:t>
      </w:r>
      <w:proofErr w:type="spellEnd"/>
      <w:r w:rsidRPr="00372CAE">
        <w:rPr>
          <w:rFonts w:ascii="Arial" w:eastAsia="Calibri" w:hAnsi="Arial" w:cs="Arial"/>
          <w:sz w:val="24"/>
          <w:szCs w:val="24"/>
        </w:rPr>
        <w:t>/</w:t>
      </w:r>
      <w:proofErr w:type="spellStart"/>
      <w:r w:rsidRPr="00372CAE">
        <w:rPr>
          <w:rFonts w:ascii="Arial" w:eastAsia="Calibri" w:hAnsi="Arial" w:cs="Arial"/>
          <w:sz w:val="24"/>
          <w:szCs w:val="24"/>
        </w:rPr>
        <w:t>DfEE</w:t>
      </w:r>
      <w:proofErr w:type="spellEnd"/>
      <w:r w:rsidRPr="00372CAE">
        <w:rPr>
          <w:rFonts w:ascii="Arial" w:eastAsia="Calibri" w:hAnsi="Arial" w:cs="Arial"/>
          <w:sz w:val="24"/>
          <w:szCs w:val="24"/>
        </w:rPr>
        <w:t xml:space="preserve">, (Department of Health/Department of Education and Employment, (1999). </w:t>
      </w:r>
      <w:r w:rsidRPr="00372CAE">
        <w:rPr>
          <w:rFonts w:ascii="Arial" w:eastAsia="Calibri" w:hAnsi="Arial" w:cs="Arial"/>
          <w:i/>
          <w:sz w:val="24"/>
          <w:szCs w:val="24"/>
        </w:rPr>
        <w:t xml:space="preserve">National Healthy Schools Programme. </w:t>
      </w:r>
      <w:r w:rsidRPr="00372CAE">
        <w:rPr>
          <w:rFonts w:ascii="Arial" w:eastAsia="Calibri" w:hAnsi="Arial" w:cs="Arial"/>
          <w:sz w:val="24"/>
          <w:szCs w:val="24"/>
        </w:rPr>
        <w:t>Nottingham: Department for Education and Employment.</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lastRenderedPageBreak/>
        <w:t xml:space="preserve">Estyn. (2014) </w:t>
      </w:r>
      <w:r w:rsidRPr="00372CAE">
        <w:rPr>
          <w:rFonts w:ascii="Arial" w:eastAsia="Calibri" w:hAnsi="Arial" w:cs="Arial"/>
          <w:i/>
          <w:sz w:val="24"/>
          <w:szCs w:val="24"/>
        </w:rPr>
        <w:t xml:space="preserve">Inspection Report. </w:t>
      </w:r>
      <w:r w:rsidRPr="00372CAE">
        <w:rPr>
          <w:rFonts w:ascii="Arial" w:eastAsia="Calibri" w:hAnsi="Arial" w:cs="Arial"/>
          <w:sz w:val="24"/>
          <w:szCs w:val="24"/>
        </w:rPr>
        <w:t xml:space="preserve">Available at: </w:t>
      </w:r>
      <w:hyperlink r:id="rId12">
        <w:r w:rsidRPr="00372CAE">
          <w:rPr>
            <w:rFonts w:ascii="Arial" w:eastAsia="Calibri" w:hAnsi="Arial" w:cs="Arial"/>
            <w:color w:val="0000FF"/>
            <w:sz w:val="24"/>
            <w:szCs w:val="24"/>
            <w:u w:val="single"/>
          </w:rPr>
          <w:t>http://www.estyn.gov.uk/english/provider/</w:t>
        </w:r>
      </w:hyperlink>
      <w:r w:rsidRPr="00372CAE">
        <w:rPr>
          <w:rFonts w:ascii="Arial" w:eastAsia="Calibri" w:hAnsi="Arial" w:cs="Arial"/>
          <w:sz w:val="24"/>
          <w:szCs w:val="24"/>
        </w:rPr>
        <w:t xml:space="preserve"> 6702076 (Accessed: 1/6/18)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Facing History and Ourselves, (2018). </w:t>
      </w:r>
      <w:r w:rsidRPr="00372CAE">
        <w:rPr>
          <w:rFonts w:ascii="Arial" w:eastAsia="Calibri" w:hAnsi="Arial" w:cs="Arial"/>
          <w:i/>
          <w:sz w:val="24"/>
          <w:szCs w:val="24"/>
        </w:rPr>
        <w:t xml:space="preserve">What is Community? </w:t>
      </w:r>
      <w:r w:rsidRPr="00372CAE">
        <w:rPr>
          <w:rFonts w:ascii="Arial" w:eastAsia="Calibri" w:hAnsi="Arial" w:cs="Arial"/>
          <w:sz w:val="24"/>
          <w:szCs w:val="24"/>
        </w:rPr>
        <w:t xml:space="preserve">Available at: </w:t>
      </w:r>
      <w:hyperlink r:id="rId13">
        <w:r w:rsidRPr="00372CAE">
          <w:rPr>
            <w:rFonts w:ascii="Arial" w:eastAsia="Calibri" w:hAnsi="Arial" w:cs="Arial"/>
            <w:color w:val="0000FF"/>
            <w:sz w:val="24"/>
            <w:szCs w:val="24"/>
            <w:u w:val="single"/>
          </w:rPr>
          <w:t>https://www.facinghistory.org/resource-library/identity-and-community/what-community</w:t>
        </w:r>
      </w:hyperlink>
      <w:r w:rsidRPr="00372CAE">
        <w:rPr>
          <w:rFonts w:ascii="Arial" w:eastAsia="Calibri" w:hAnsi="Arial" w:cs="Arial"/>
          <w:sz w:val="24"/>
          <w:szCs w:val="24"/>
        </w:rPr>
        <w:t xml:space="preserve"> (Accessed: 9/6/18)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Green, H, </w:t>
      </w:r>
      <w:proofErr w:type="spellStart"/>
      <w:r w:rsidRPr="00372CAE">
        <w:rPr>
          <w:rFonts w:ascii="Arial" w:eastAsia="Calibri" w:hAnsi="Arial" w:cs="Arial"/>
          <w:sz w:val="24"/>
          <w:szCs w:val="24"/>
        </w:rPr>
        <w:t>McGinnity</w:t>
      </w:r>
      <w:proofErr w:type="spellEnd"/>
      <w:r w:rsidRPr="00372CAE">
        <w:rPr>
          <w:rFonts w:ascii="Arial" w:eastAsia="Calibri" w:hAnsi="Arial" w:cs="Arial"/>
          <w:sz w:val="24"/>
          <w:szCs w:val="24"/>
        </w:rPr>
        <w:t xml:space="preserve">, A, Meltzer, H, (2005). </w:t>
      </w:r>
      <w:r w:rsidRPr="00372CAE">
        <w:rPr>
          <w:rFonts w:ascii="Arial" w:eastAsia="Calibri" w:hAnsi="Arial" w:cs="Arial"/>
          <w:i/>
          <w:sz w:val="24"/>
          <w:szCs w:val="24"/>
        </w:rPr>
        <w:t>Mental Health of Children and Young People in Great Britain 2004.</w:t>
      </w:r>
      <w:r w:rsidRPr="00372CAE">
        <w:rPr>
          <w:rFonts w:ascii="Arial" w:eastAsia="Calibri" w:hAnsi="Arial" w:cs="Arial"/>
          <w:sz w:val="24"/>
          <w:szCs w:val="24"/>
        </w:rPr>
        <w:t xml:space="preserve"> London: Palgrave</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Gutman, L and </w:t>
      </w:r>
      <w:proofErr w:type="spellStart"/>
      <w:r w:rsidRPr="00372CAE">
        <w:rPr>
          <w:rFonts w:ascii="Arial" w:eastAsia="Calibri" w:hAnsi="Arial" w:cs="Arial"/>
          <w:sz w:val="24"/>
          <w:szCs w:val="24"/>
        </w:rPr>
        <w:t>Vorhaus</w:t>
      </w:r>
      <w:proofErr w:type="spellEnd"/>
      <w:r w:rsidRPr="00372CAE">
        <w:rPr>
          <w:rFonts w:ascii="Arial" w:eastAsia="Calibri" w:hAnsi="Arial" w:cs="Arial"/>
          <w:sz w:val="24"/>
          <w:szCs w:val="24"/>
        </w:rPr>
        <w:t xml:space="preserve">, J, (2012). </w:t>
      </w:r>
      <w:r w:rsidRPr="00372CAE">
        <w:rPr>
          <w:rFonts w:ascii="Arial" w:eastAsia="Calibri" w:hAnsi="Arial" w:cs="Arial"/>
          <w:i/>
          <w:sz w:val="24"/>
          <w:szCs w:val="24"/>
        </w:rPr>
        <w:t xml:space="preserve">The Impact of Pupil Behaviour and Wellbeing on Educational Outcomes. </w:t>
      </w:r>
      <w:r w:rsidRPr="00372CAE">
        <w:rPr>
          <w:rFonts w:ascii="Arial" w:eastAsia="Calibri" w:hAnsi="Arial" w:cs="Arial"/>
          <w:sz w:val="24"/>
          <w:szCs w:val="24"/>
        </w:rPr>
        <w:t xml:space="preserve">Available at: </w:t>
      </w:r>
      <w:hyperlink r:id="rId14">
        <w:r w:rsidRPr="00372CAE">
          <w:rPr>
            <w:rFonts w:ascii="Arial" w:eastAsia="Calibri" w:hAnsi="Arial" w:cs="Arial"/>
            <w:color w:val="0000FF"/>
            <w:sz w:val="24"/>
            <w:szCs w:val="24"/>
            <w:u w:val="single"/>
          </w:rPr>
          <w:t>https://www.gov.uk/government/uploads/system/uploads/attachment_data/file/219638/DFE-RR253.pdf</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Hawtin, M &amp; Percy-Smith, J, (2007). </w:t>
      </w:r>
      <w:r w:rsidRPr="00372CAE">
        <w:rPr>
          <w:rFonts w:ascii="Arial" w:eastAsia="Calibri" w:hAnsi="Arial" w:cs="Arial"/>
          <w:i/>
          <w:sz w:val="24"/>
          <w:szCs w:val="24"/>
        </w:rPr>
        <w:t xml:space="preserve">Community Profiling: A Practical Guide: Auditing Social Needs. </w:t>
      </w:r>
      <w:r w:rsidRPr="00372CAE">
        <w:rPr>
          <w:rFonts w:ascii="Arial" w:eastAsia="Calibri" w:hAnsi="Arial" w:cs="Arial"/>
          <w:sz w:val="24"/>
          <w:szCs w:val="24"/>
        </w:rPr>
        <w:t>New York: Open University Press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Henderson, P and Thomas, D.N. (1987). </w:t>
      </w:r>
      <w:r w:rsidRPr="00372CAE">
        <w:rPr>
          <w:rFonts w:ascii="Arial" w:eastAsia="Calibri" w:hAnsi="Arial" w:cs="Arial"/>
          <w:i/>
          <w:sz w:val="24"/>
          <w:szCs w:val="24"/>
        </w:rPr>
        <w:t xml:space="preserve">Skills in Neighbourhood Work. </w:t>
      </w:r>
      <w:r w:rsidRPr="00372CAE">
        <w:rPr>
          <w:rFonts w:ascii="Arial" w:eastAsia="Calibri" w:hAnsi="Arial" w:cs="Arial"/>
          <w:sz w:val="24"/>
          <w:szCs w:val="24"/>
        </w:rPr>
        <w:t>London: Routledge.</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Holden, A, Bay, C, (2016). </w:t>
      </w:r>
      <w:r w:rsidRPr="00372CAE">
        <w:rPr>
          <w:rFonts w:ascii="Arial" w:eastAsia="Calibri" w:hAnsi="Arial" w:cs="Arial"/>
          <w:i/>
          <w:sz w:val="24"/>
          <w:szCs w:val="24"/>
        </w:rPr>
        <w:t xml:space="preserve">Wellbeing is at the forefront of the Welsh </w:t>
      </w:r>
      <w:proofErr w:type="gramStart"/>
      <w:r w:rsidRPr="00372CAE">
        <w:rPr>
          <w:rFonts w:ascii="Arial" w:eastAsia="Calibri" w:hAnsi="Arial" w:cs="Arial"/>
          <w:i/>
          <w:sz w:val="24"/>
          <w:szCs w:val="24"/>
        </w:rPr>
        <w:t>act</w:t>
      </w:r>
      <w:proofErr w:type="gramEnd"/>
      <w:r w:rsidRPr="00372CAE">
        <w:rPr>
          <w:rFonts w:ascii="Arial" w:eastAsia="Calibri" w:hAnsi="Arial" w:cs="Arial"/>
          <w:i/>
          <w:sz w:val="24"/>
          <w:szCs w:val="24"/>
        </w:rPr>
        <w:t xml:space="preserve"> but no one seems to know what it is.</w:t>
      </w:r>
      <w:r w:rsidRPr="00372CAE">
        <w:rPr>
          <w:rFonts w:ascii="Arial" w:eastAsia="Calibri" w:hAnsi="Arial" w:cs="Arial"/>
          <w:sz w:val="24"/>
          <w:szCs w:val="24"/>
        </w:rPr>
        <w:t xml:space="preserve"> Available at: </w:t>
      </w:r>
      <w:hyperlink r:id="rId15">
        <w:r w:rsidRPr="00372CAE">
          <w:rPr>
            <w:rFonts w:ascii="Arial" w:eastAsia="Calibri" w:hAnsi="Arial" w:cs="Arial"/>
            <w:color w:val="0000FF"/>
            <w:sz w:val="24"/>
            <w:szCs w:val="24"/>
            <w:u w:val="single"/>
          </w:rPr>
          <w:t>http://www.communitycare.co.uk/2016/02/05/wellbeing-forefront-welsh-act-one-seems-know/</w:t>
        </w:r>
      </w:hyperlink>
      <w:r w:rsidRPr="00372CAE">
        <w:rPr>
          <w:rFonts w:ascii="Arial" w:eastAsia="Calibri" w:hAnsi="Arial" w:cs="Arial"/>
          <w:sz w:val="24"/>
          <w:szCs w:val="24"/>
        </w:rPr>
        <w:t xml:space="preserve"> (23/6/18)</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Hryniewicz</w:t>
      </w:r>
      <w:proofErr w:type="spellEnd"/>
      <w:r w:rsidRPr="00372CAE">
        <w:rPr>
          <w:rFonts w:ascii="Arial" w:eastAsia="Calibri" w:hAnsi="Arial" w:cs="Arial"/>
          <w:sz w:val="24"/>
          <w:szCs w:val="24"/>
        </w:rPr>
        <w:t xml:space="preserve">, L. (2013). </w:t>
      </w:r>
      <w:r w:rsidRPr="00372CAE">
        <w:rPr>
          <w:rFonts w:ascii="Arial" w:eastAsia="Calibri" w:hAnsi="Arial" w:cs="Arial"/>
          <w:i/>
          <w:sz w:val="24"/>
          <w:szCs w:val="24"/>
        </w:rPr>
        <w:t xml:space="preserve">Teaching Assistants: The Complete Handbook. </w:t>
      </w:r>
      <w:r w:rsidRPr="00372CAE">
        <w:rPr>
          <w:rFonts w:ascii="Arial" w:eastAsia="Calibri" w:hAnsi="Arial" w:cs="Arial"/>
          <w:sz w:val="24"/>
          <w:szCs w:val="24"/>
        </w:rPr>
        <w:t>3</w:t>
      </w:r>
      <w:r w:rsidRPr="00372CAE">
        <w:rPr>
          <w:rFonts w:ascii="Arial" w:eastAsia="Calibri" w:hAnsi="Arial" w:cs="Arial"/>
          <w:sz w:val="24"/>
          <w:szCs w:val="24"/>
          <w:vertAlign w:val="superscript"/>
        </w:rPr>
        <w:t>rd</w:t>
      </w:r>
      <w:r w:rsidRPr="00372CAE">
        <w:rPr>
          <w:rFonts w:ascii="Arial" w:eastAsia="Calibri" w:hAnsi="Arial" w:cs="Arial"/>
          <w:sz w:val="24"/>
          <w:szCs w:val="24"/>
        </w:rPr>
        <w:t xml:space="preserve"> Ed. Norwich: Adamson Publishing</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Ihuah</w:t>
      </w:r>
      <w:proofErr w:type="spellEnd"/>
      <w:r w:rsidRPr="00372CAE">
        <w:rPr>
          <w:rFonts w:ascii="Arial" w:eastAsia="Calibri" w:hAnsi="Arial" w:cs="Arial"/>
          <w:sz w:val="24"/>
          <w:szCs w:val="24"/>
        </w:rPr>
        <w:t xml:space="preserve">, Eaton, (2013). ‘The Pragmatic Research Approach: A Framework for Sustainable Management to Public Housing Estates in Nigeria’, </w:t>
      </w:r>
      <w:r w:rsidRPr="00372CAE">
        <w:rPr>
          <w:rFonts w:ascii="Arial" w:eastAsia="Calibri" w:hAnsi="Arial" w:cs="Arial"/>
          <w:i/>
          <w:sz w:val="24"/>
          <w:szCs w:val="24"/>
        </w:rPr>
        <w:t xml:space="preserve">International Journal of US-China Public Administration. </w:t>
      </w:r>
      <w:r w:rsidRPr="00372CAE">
        <w:rPr>
          <w:rFonts w:ascii="Arial" w:eastAsia="Calibri" w:hAnsi="Arial" w:cs="Arial"/>
          <w:sz w:val="24"/>
          <w:szCs w:val="24"/>
        </w:rPr>
        <w:t>10(1</w:t>
      </w:r>
      <w:r w:rsidRPr="00372CAE">
        <w:rPr>
          <w:rFonts w:ascii="Arial" w:eastAsia="Calibri" w:hAnsi="Arial" w:cs="Arial"/>
          <w:sz w:val="24"/>
          <w:szCs w:val="24"/>
          <w:vertAlign w:val="superscript"/>
        </w:rPr>
        <w:t>st</w:t>
      </w:r>
      <w:r w:rsidRPr="00372CAE">
        <w:rPr>
          <w:rFonts w:ascii="Arial" w:eastAsia="Calibri" w:hAnsi="Arial" w:cs="Arial"/>
          <w:sz w:val="24"/>
          <w:szCs w:val="24"/>
        </w:rPr>
        <w:t xml:space="preserve"> October), pp937-938.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Institute for Sustainable Communities, (2018). </w:t>
      </w:r>
      <w:r w:rsidRPr="00372CAE">
        <w:rPr>
          <w:rFonts w:ascii="Arial" w:eastAsia="Calibri" w:hAnsi="Arial" w:cs="Arial"/>
          <w:i/>
          <w:sz w:val="24"/>
          <w:szCs w:val="24"/>
        </w:rPr>
        <w:t>Definition of Sustainable Community.</w:t>
      </w:r>
      <w:r w:rsidRPr="00372CAE">
        <w:rPr>
          <w:rFonts w:ascii="Arial" w:eastAsia="Calibri" w:hAnsi="Arial" w:cs="Arial"/>
          <w:sz w:val="24"/>
          <w:szCs w:val="24"/>
        </w:rPr>
        <w:t xml:space="preserve"> Available at: </w:t>
      </w:r>
      <w:hyperlink r:id="rId16">
        <w:r w:rsidRPr="00372CAE">
          <w:rPr>
            <w:rFonts w:ascii="Arial" w:eastAsia="Calibri" w:hAnsi="Arial" w:cs="Arial"/>
            <w:color w:val="0000FF"/>
            <w:sz w:val="24"/>
            <w:szCs w:val="24"/>
            <w:u w:val="single"/>
          </w:rPr>
          <w:t>https://www.iscvt.org/about/definition-sustainable-community/</w:t>
        </w:r>
      </w:hyperlink>
      <w:r w:rsidRPr="00372CAE">
        <w:rPr>
          <w:rFonts w:ascii="Arial" w:eastAsia="Calibri" w:hAnsi="Arial" w:cs="Arial"/>
          <w:sz w:val="24"/>
          <w:szCs w:val="24"/>
        </w:rPr>
        <w:t xml:space="preserve"> (Accessed: 29/5/18).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Institute of Sustainable Communities, (2016). </w:t>
      </w:r>
      <w:r w:rsidRPr="00372CAE">
        <w:rPr>
          <w:rFonts w:ascii="Arial" w:eastAsia="Calibri" w:hAnsi="Arial" w:cs="Arial"/>
          <w:i/>
          <w:sz w:val="24"/>
          <w:szCs w:val="24"/>
        </w:rPr>
        <w:t xml:space="preserve">Definition of Sustainable Community. </w:t>
      </w:r>
      <w:r w:rsidRPr="00372CAE">
        <w:rPr>
          <w:rFonts w:ascii="Arial" w:eastAsia="Calibri" w:hAnsi="Arial" w:cs="Arial"/>
          <w:sz w:val="24"/>
          <w:szCs w:val="24"/>
        </w:rPr>
        <w:t xml:space="preserve">Available at: </w:t>
      </w:r>
      <w:hyperlink r:id="rId17">
        <w:r w:rsidRPr="00372CAE">
          <w:rPr>
            <w:rFonts w:ascii="Arial" w:eastAsia="Calibri" w:hAnsi="Arial" w:cs="Arial"/>
            <w:color w:val="0000FF"/>
            <w:sz w:val="24"/>
            <w:szCs w:val="24"/>
            <w:u w:val="single"/>
          </w:rPr>
          <w:t>http://www.iscvt.org/impact/definition-sustainable-community/</w:t>
        </w:r>
      </w:hyperlink>
      <w:r w:rsidRPr="00372CAE">
        <w:rPr>
          <w:rFonts w:ascii="Arial" w:eastAsia="Calibri" w:hAnsi="Arial" w:cs="Arial"/>
          <w:sz w:val="24"/>
          <w:szCs w:val="24"/>
        </w:rPr>
        <w:t xml:space="preserve"> (Accessed: 9/6/18)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Kiely, R. (2005) ‘Globalization and poverty, and the poverty of globalization theory’, </w:t>
      </w:r>
      <w:r w:rsidRPr="00372CAE">
        <w:rPr>
          <w:rFonts w:ascii="Arial" w:eastAsia="Calibri" w:hAnsi="Arial" w:cs="Arial"/>
          <w:i/>
          <w:sz w:val="24"/>
          <w:szCs w:val="24"/>
        </w:rPr>
        <w:t xml:space="preserve">Current Sociology, </w:t>
      </w:r>
      <w:r w:rsidRPr="00372CAE">
        <w:rPr>
          <w:rFonts w:ascii="Arial" w:eastAsia="Calibri" w:hAnsi="Arial" w:cs="Arial"/>
          <w:sz w:val="24"/>
          <w:szCs w:val="24"/>
        </w:rPr>
        <w:t>53(6), pp. 895</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Langdridge, D, Hagger-Johnson, G, (2009). </w:t>
      </w:r>
      <w:r w:rsidRPr="00372CAE">
        <w:rPr>
          <w:rFonts w:ascii="Arial" w:eastAsia="Calibri" w:hAnsi="Arial" w:cs="Arial"/>
          <w:i/>
          <w:sz w:val="24"/>
          <w:szCs w:val="24"/>
        </w:rPr>
        <w:t xml:space="preserve">Introduction to Research Methods and Data Analysis in Psychology. </w:t>
      </w:r>
      <w:r w:rsidRPr="00372CAE">
        <w:rPr>
          <w:rFonts w:ascii="Arial" w:eastAsia="Calibri" w:hAnsi="Arial" w:cs="Arial"/>
          <w:sz w:val="24"/>
          <w:szCs w:val="24"/>
        </w:rPr>
        <w:t>2</w:t>
      </w:r>
      <w:r w:rsidRPr="00372CAE">
        <w:rPr>
          <w:rFonts w:ascii="Arial" w:eastAsia="Calibri" w:hAnsi="Arial" w:cs="Arial"/>
          <w:sz w:val="24"/>
          <w:szCs w:val="24"/>
          <w:vertAlign w:val="superscript"/>
        </w:rPr>
        <w:t>nd</w:t>
      </w:r>
      <w:r w:rsidRPr="00372CAE">
        <w:rPr>
          <w:rFonts w:ascii="Arial" w:eastAsia="Calibri" w:hAnsi="Arial" w:cs="Arial"/>
          <w:sz w:val="24"/>
          <w:szCs w:val="24"/>
        </w:rPr>
        <w:t xml:space="preserve"> Ed. England: Pearson Education Limited.</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Martell, L. (2007) ‘The third wave in Globalization theory’, </w:t>
      </w:r>
      <w:r w:rsidRPr="00372CAE">
        <w:rPr>
          <w:rFonts w:ascii="Arial" w:eastAsia="Calibri" w:hAnsi="Arial" w:cs="Arial"/>
          <w:i/>
          <w:sz w:val="24"/>
          <w:szCs w:val="24"/>
        </w:rPr>
        <w:t xml:space="preserve">International Studies Review, </w:t>
      </w:r>
      <w:r w:rsidRPr="00372CAE">
        <w:rPr>
          <w:rFonts w:ascii="Arial" w:eastAsia="Calibri" w:hAnsi="Arial" w:cs="Arial"/>
          <w:sz w:val="24"/>
          <w:szCs w:val="24"/>
        </w:rPr>
        <w:t>9(2), pp. 173</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lastRenderedPageBreak/>
        <w:t xml:space="preserve">Mental Health Today, (2017) </w:t>
      </w:r>
      <w:r w:rsidRPr="00372CAE">
        <w:rPr>
          <w:rFonts w:ascii="Arial" w:eastAsia="Calibri" w:hAnsi="Arial" w:cs="Arial"/>
          <w:i/>
          <w:sz w:val="24"/>
          <w:szCs w:val="24"/>
        </w:rPr>
        <w:t xml:space="preserve">Children and Young People Contact Childline about Mental Health Problems Every 11 Minutes. </w:t>
      </w:r>
      <w:r w:rsidRPr="00372CAE">
        <w:rPr>
          <w:rFonts w:ascii="Arial" w:eastAsia="Calibri" w:hAnsi="Arial" w:cs="Arial"/>
          <w:sz w:val="24"/>
          <w:szCs w:val="24"/>
        </w:rPr>
        <w:t xml:space="preserve">Available at: </w:t>
      </w:r>
      <w:hyperlink r:id="rId18">
        <w:r w:rsidRPr="00372CAE">
          <w:rPr>
            <w:rFonts w:ascii="Arial" w:eastAsia="Calibri" w:hAnsi="Arial" w:cs="Arial"/>
            <w:color w:val="0000FF"/>
            <w:sz w:val="24"/>
            <w:szCs w:val="24"/>
            <w:u w:val="single"/>
          </w:rPr>
          <w:t>http://www.mentalhealthtoday.co.uk/children-and-young-people-contact-childline-about-mental-health-problems-every-11-minutes.aspx</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Milson, F, (1974).  </w:t>
      </w:r>
      <w:r w:rsidRPr="00372CAE">
        <w:rPr>
          <w:rFonts w:ascii="Arial" w:eastAsia="Calibri" w:hAnsi="Arial" w:cs="Arial"/>
          <w:i/>
          <w:sz w:val="24"/>
          <w:szCs w:val="24"/>
        </w:rPr>
        <w:t xml:space="preserve">An Introduction to Community Work. </w:t>
      </w:r>
      <w:r w:rsidRPr="00372CAE">
        <w:rPr>
          <w:rFonts w:ascii="Arial" w:eastAsia="Calibri" w:hAnsi="Arial" w:cs="Arial"/>
          <w:sz w:val="24"/>
          <w:szCs w:val="24"/>
        </w:rPr>
        <w:t>London: Routledge &amp; Kegan Paul.</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Minichiello</w:t>
      </w:r>
      <w:proofErr w:type="spellEnd"/>
      <w:r w:rsidRPr="00372CAE">
        <w:rPr>
          <w:rFonts w:ascii="Arial" w:eastAsia="Calibri" w:hAnsi="Arial" w:cs="Arial"/>
          <w:sz w:val="24"/>
          <w:szCs w:val="24"/>
        </w:rPr>
        <w:t xml:space="preserve">, V, (1990). </w:t>
      </w:r>
      <w:r w:rsidRPr="00372CAE">
        <w:rPr>
          <w:rFonts w:ascii="Arial" w:eastAsia="Calibri" w:hAnsi="Arial" w:cs="Arial"/>
          <w:i/>
          <w:sz w:val="24"/>
          <w:szCs w:val="24"/>
        </w:rPr>
        <w:t xml:space="preserve">In-Depth Interviewing: Researching People. </w:t>
      </w:r>
      <w:r w:rsidRPr="00372CAE">
        <w:rPr>
          <w:rFonts w:ascii="Arial" w:eastAsia="Calibri" w:hAnsi="Arial" w:cs="Arial"/>
          <w:sz w:val="24"/>
          <w:szCs w:val="24"/>
        </w:rPr>
        <w:t>Cheshire: Longman.</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Moser, C.A, &amp; </w:t>
      </w:r>
      <w:proofErr w:type="spellStart"/>
      <w:r w:rsidRPr="00372CAE">
        <w:rPr>
          <w:rFonts w:ascii="Arial" w:eastAsia="Calibri" w:hAnsi="Arial" w:cs="Arial"/>
          <w:sz w:val="24"/>
          <w:szCs w:val="24"/>
        </w:rPr>
        <w:t>Kalton</w:t>
      </w:r>
      <w:proofErr w:type="spellEnd"/>
      <w:r w:rsidRPr="00372CAE">
        <w:rPr>
          <w:rFonts w:ascii="Arial" w:eastAsia="Calibri" w:hAnsi="Arial" w:cs="Arial"/>
          <w:sz w:val="24"/>
          <w:szCs w:val="24"/>
        </w:rPr>
        <w:t xml:space="preserve">, G, (1971). </w:t>
      </w:r>
      <w:r w:rsidRPr="00372CAE">
        <w:rPr>
          <w:rFonts w:ascii="Arial" w:eastAsia="Calibri" w:hAnsi="Arial" w:cs="Arial"/>
          <w:i/>
          <w:sz w:val="24"/>
          <w:szCs w:val="24"/>
        </w:rPr>
        <w:t xml:space="preserve">Survey Methods in Social Investigation. </w:t>
      </w:r>
      <w:r w:rsidRPr="00372CAE">
        <w:rPr>
          <w:rFonts w:ascii="Arial" w:eastAsia="Calibri" w:hAnsi="Arial" w:cs="Arial"/>
          <w:sz w:val="24"/>
          <w:szCs w:val="24"/>
        </w:rPr>
        <w:t>2</w:t>
      </w:r>
      <w:r w:rsidRPr="00372CAE">
        <w:rPr>
          <w:rFonts w:ascii="Arial" w:eastAsia="Calibri" w:hAnsi="Arial" w:cs="Arial"/>
          <w:sz w:val="24"/>
          <w:szCs w:val="24"/>
          <w:vertAlign w:val="superscript"/>
        </w:rPr>
        <w:t>nd</w:t>
      </w:r>
      <w:r w:rsidRPr="00372CAE">
        <w:rPr>
          <w:rFonts w:ascii="Arial" w:eastAsia="Calibri" w:hAnsi="Arial" w:cs="Arial"/>
          <w:sz w:val="24"/>
          <w:szCs w:val="24"/>
        </w:rPr>
        <w:t xml:space="preserve"> Ed. London: Heinemann</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National Children’s Bureau, (2018). </w:t>
      </w:r>
      <w:r w:rsidRPr="00372CAE">
        <w:rPr>
          <w:rFonts w:ascii="Arial" w:eastAsia="Calibri" w:hAnsi="Arial" w:cs="Arial"/>
          <w:i/>
          <w:sz w:val="24"/>
          <w:szCs w:val="24"/>
        </w:rPr>
        <w:t xml:space="preserve">Wise up to Wellbeing in schools. </w:t>
      </w:r>
      <w:r w:rsidRPr="00372CAE">
        <w:rPr>
          <w:rFonts w:ascii="Arial" w:eastAsia="Calibri" w:hAnsi="Arial" w:cs="Arial"/>
          <w:sz w:val="24"/>
          <w:szCs w:val="24"/>
        </w:rPr>
        <w:t xml:space="preserve">Available at: </w:t>
      </w:r>
      <w:hyperlink r:id="rId19">
        <w:r w:rsidRPr="00372CAE">
          <w:rPr>
            <w:rFonts w:ascii="Arial" w:eastAsia="Calibri" w:hAnsi="Arial" w:cs="Arial"/>
            <w:color w:val="0000FF"/>
            <w:sz w:val="24"/>
            <w:szCs w:val="24"/>
            <w:u w:val="single"/>
          </w:rPr>
          <w:t>https://youngminds.org.uk/media/1428/wise-up-prioritising-wellbeing-in-schools.pdf</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National Union of Teachers, (2015). </w:t>
      </w:r>
      <w:r w:rsidRPr="00372CAE">
        <w:rPr>
          <w:rFonts w:ascii="Arial" w:eastAsia="Calibri" w:hAnsi="Arial" w:cs="Arial"/>
          <w:i/>
          <w:sz w:val="24"/>
          <w:szCs w:val="24"/>
        </w:rPr>
        <w:t xml:space="preserve">Exam Factories? The Impact of Accountability Measures on Children and Young People. </w:t>
      </w:r>
      <w:r w:rsidRPr="00372CAE">
        <w:rPr>
          <w:rFonts w:ascii="Arial" w:eastAsia="Calibri" w:hAnsi="Arial" w:cs="Arial"/>
          <w:sz w:val="24"/>
          <w:szCs w:val="24"/>
        </w:rPr>
        <w:t xml:space="preserve">Available at: </w:t>
      </w:r>
      <w:hyperlink r:id="rId20">
        <w:r w:rsidRPr="00372CAE">
          <w:rPr>
            <w:rFonts w:ascii="Arial" w:eastAsia="Calibri" w:hAnsi="Arial" w:cs="Arial"/>
            <w:color w:val="0000FF"/>
            <w:sz w:val="24"/>
            <w:szCs w:val="24"/>
            <w:u w:val="single"/>
          </w:rPr>
          <w:t>http://www.teachers.org.uk/files/exam-factories.pdf</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Nayar</w:t>
      </w:r>
      <w:proofErr w:type="spellEnd"/>
      <w:r w:rsidRPr="00372CAE">
        <w:rPr>
          <w:rFonts w:ascii="Arial" w:eastAsia="Calibri" w:hAnsi="Arial" w:cs="Arial"/>
          <w:sz w:val="24"/>
          <w:szCs w:val="24"/>
        </w:rPr>
        <w:t xml:space="preserve">, A, (2013). </w:t>
      </w:r>
      <w:r w:rsidRPr="00372CAE">
        <w:rPr>
          <w:rFonts w:ascii="Arial" w:eastAsia="Calibri" w:hAnsi="Arial" w:cs="Arial"/>
          <w:i/>
          <w:sz w:val="24"/>
          <w:szCs w:val="24"/>
        </w:rPr>
        <w:t xml:space="preserve">Importance of Education for Sustainable Development. </w:t>
      </w:r>
      <w:r w:rsidRPr="00372CAE">
        <w:rPr>
          <w:rFonts w:ascii="Arial" w:eastAsia="Calibri" w:hAnsi="Arial" w:cs="Arial"/>
          <w:sz w:val="24"/>
          <w:szCs w:val="24"/>
        </w:rPr>
        <w:t xml:space="preserve">Available at: </w:t>
      </w:r>
      <w:hyperlink r:id="rId21">
        <w:r w:rsidRPr="00372CAE">
          <w:rPr>
            <w:rFonts w:ascii="Arial" w:eastAsia="Calibri" w:hAnsi="Arial" w:cs="Arial"/>
            <w:color w:val="0000FF"/>
            <w:sz w:val="24"/>
            <w:szCs w:val="24"/>
            <w:u w:val="single"/>
          </w:rPr>
          <w:t>http://wwf.panda.org/wwf_news/?210950/Importance-of-Education-for-Sustainable-Development</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O’Sullivan, J, Lynch, K, (2017). </w:t>
      </w:r>
      <w:r w:rsidRPr="00372CAE">
        <w:rPr>
          <w:rFonts w:ascii="Arial" w:eastAsia="Calibri" w:hAnsi="Arial" w:cs="Arial"/>
          <w:i/>
          <w:sz w:val="24"/>
          <w:szCs w:val="24"/>
        </w:rPr>
        <w:t>Well-Being in Primary Schools.</w:t>
      </w:r>
      <w:r w:rsidRPr="00372CAE">
        <w:rPr>
          <w:rFonts w:ascii="Arial" w:eastAsia="Calibri" w:hAnsi="Arial" w:cs="Arial"/>
          <w:sz w:val="24"/>
          <w:szCs w:val="24"/>
        </w:rPr>
        <w:t xml:space="preserve"> Available at: </w:t>
      </w:r>
      <w:hyperlink r:id="rId22">
        <w:r w:rsidRPr="00372CAE">
          <w:rPr>
            <w:rFonts w:ascii="Arial" w:eastAsia="Calibri" w:hAnsi="Arial" w:cs="Arial"/>
            <w:color w:val="0000FF"/>
            <w:sz w:val="24"/>
            <w:szCs w:val="24"/>
            <w:u w:val="single"/>
          </w:rPr>
          <w:t>https://www.education.ie/en/Publications/Education-Reports/Well-Being-in-Primary-Schools-Guidelines-for-Mental-Health-Promotion.pdf</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Public Health Wales, (2015). </w:t>
      </w:r>
      <w:r w:rsidRPr="00372CAE">
        <w:rPr>
          <w:rFonts w:ascii="Arial" w:eastAsia="Calibri" w:hAnsi="Arial" w:cs="Arial"/>
          <w:i/>
          <w:sz w:val="24"/>
          <w:szCs w:val="24"/>
        </w:rPr>
        <w:t xml:space="preserve">Welsh Network of Healthy School Schemes. </w:t>
      </w:r>
      <w:r w:rsidRPr="00372CAE">
        <w:rPr>
          <w:rFonts w:ascii="Arial" w:eastAsia="Calibri" w:hAnsi="Arial" w:cs="Arial"/>
          <w:sz w:val="24"/>
          <w:szCs w:val="24"/>
        </w:rPr>
        <w:t xml:space="preserve">Available at: </w:t>
      </w:r>
      <w:hyperlink r:id="rId23">
        <w:r w:rsidRPr="00372CAE">
          <w:rPr>
            <w:rFonts w:ascii="Arial" w:eastAsia="Calibri" w:hAnsi="Arial" w:cs="Arial"/>
            <w:color w:val="0000FF"/>
            <w:sz w:val="24"/>
            <w:szCs w:val="24"/>
            <w:u w:val="single"/>
          </w:rPr>
          <w:t>http://www.wales.nhs.uk/sitesplus/888/page/82249</w:t>
        </w:r>
      </w:hyperlink>
      <w:r w:rsidRPr="00372CAE">
        <w:rPr>
          <w:rFonts w:ascii="Arial" w:eastAsia="Calibri" w:hAnsi="Arial" w:cs="Arial"/>
          <w:sz w:val="24"/>
          <w:szCs w:val="24"/>
        </w:rPr>
        <w:t xml:space="preserve"> (Accessed: 28/6/18)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Punch, K.F, (2005). </w:t>
      </w:r>
      <w:r w:rsidRPr="00372CAE">
        <w:rPr>
          <w:rFonts w:ascii="Arial" w:eastAsia="Calibri" w:hAnsi="Arial" w:cs="Arial"/>
          <w:i/>
          <w:sz w:val="24"/>
          <w:szCs w:val="24"/>
        </w:rPr>
        <w:t xml:space="preserve">Introduction to Social Research: Quantitative and Qualitative Approaches. </w:t>
      </w:r>
      <w:r w:rsidRPr="00372CAE">
        <w:rPr>
          <w:rFonts w:ascii="Arial" w:eastAsia="Calibri" w:hAnsi="Arial" w:cs="Arial"/>
          <w:sz w:val="24"/>
          <w:szCs w:val="24"/>
        </w:rPr>
        <w:t>2</w:t>
      </w:r>
      <w:r w:rsidRPr="00372CAE">
        <w:rPr>
          <w:rFonts w:ascii="Arial" w:eastAsia="Calibri" w:hAnsi="Arial" w:cs="Arial"/>
          <w:sz w:val="24"/>
          <w:szCs w:val="24"/>
          <w:vertAlign w:val="superscript"/>
        </w:rPr>
        <w:t>nd</w:t>
      </w:r>
      <w:r w:rsidRPr="00372CAE">
        <w:rPr>
          <w:rFonts w:ascii="Arial" w:eastAsia="Calibri" w:hAnsi="Arial" w:cs="Arial"/>
          <w:sz w:val="24"/>
          <w:szCs w:val="24"/>
        </w:rPr>
        <w:t xml:space="preserve"> Ed. London: Sage</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School, (2018). </w:t>
      </w:r>
      <w:r w:rsidRPr="00372CAE">
        <w:rPr>
          <w:rFonts w:ascii="Arial" w:eastAsia="Calibri" w:hAnsi="Arial" w:cs="Arial"/>
          <w:i/>
          <w:sz w:val="24"/>
          <w:szCs w:val="24"/>
        </w:rPr>
        <w:t xml:space="preserve">Health and Wellbeing Evaluation. </w:t>
      </w:r>
      <w:r w:rsidRPr="00372CAE">
        <w:rPr>
          <w:rFonts w:ascii="Arial" w:eastAsia="Calibri" w:hAnsi="Arial" w:cs="Arial"/>
          <w:sz w:val="24"/>
          <w:szCs w:val="24"/>
        </w:rPr>
        <w:t xml:space="preserve">Available at: </w:t>
      </w:r>
      <w:hyperlink r:id="rId24">
        <w:r w:rsidRPr="00372CAE">
          <w:rPr>
            <w:rFonts w:ascii="Arial" w:eastAsia="Calibri" w:hAnsi="Arial" w:cs="Arial"/>
            <w:color w:val="0563C1"/>
            <w:sz w:val="24"/>
            <w:szCs w:val="24"/>
            <w:u w:val="single"/>
          </w:rPr>
          <w:t>https://hwbwave15.sharepoint.com/:w:/r/sites/mayalsstaff/_layouts/15/doc2.aspx?sourcedoc=%7b314c5e87-8ff0-464b-bc82-9955707eb7c6%7d HYPERLINK "https://hwbwave15.sharepoint.com/:w:/r/sites/mayalsstaff/_layouts/15/doc2.aspx?sourcedoc=%7b314c5e87-8ff0-464b-bc82-9955707eb7c6%7d&amp;action=view&amp;wdLOR=&amp;wdAccPdf=0"&amp; HYPERLINK "https://hwbwave15.sharepoint.com/:w:/r/sites/mayalsstaff/_layouts/15/doc2.aspx?sourcedoc=%7b314c5e87-8ff0-464b-bc82-9955707eb7c6%7d&amp;action=view&amp;wdLOR=&amp;wdAccPdf=0"action=view HYPERLINK "https://hwbwave15.sharepoint.com/:w:/r/sites/mayalsstaff/_layouts/15/doc2.aspx?sourcedoc=%7b314c5e87-8ff0-464b-bc82-9955707eb7c6%7d&amp;action=view&amp;wdLOR=&amp;wdAccPdf=0"&amp; HYPERLINK "https://hwbwave15.sharepoint.com/:w:/r/sites/mayalsstaff/_layouts/15/doc2.aspx?so</w:t>
        </w:r>
        <w:r w:rsidRPr="00372CAE">
          <w:rPr>
            <w:rFonts w:ascii="Arial" w:eastAsia="Calibri" w:hAnsi="Arial" w:cs="Arial"/>
            <w:color w:val="0563C1"/>
            <w:sz w:val="24"/>
            <w:szCs w:val="24"/>
            <w:u w:val="single"/>
          </w:rPr>
          <w:lastRenderedPageBreak/>
          <w:t>urcedoc=%7b314c5e87-8ff0-464b-bc82-9955707eb7c6%7d&amp;action=view&amp;wdLOR=&amp;wdAccPdf=0"wdLOR= HYPERLINK "https://hwbwave15.sharepoint.com/:w:/r/sites/mayalsstaff/_layouts/15/doc2.aspx?sourcedoc=%7b314c5e87-8ff0-464b-bc82-9955707eb7c6%7d&amp;action=view&amp;wdLOR=&amp;wdAccPdf=0"&amp; HYPERLINK "https://hwbwave15.sharepoint.com/:w:/r/sites/mayalsstaff/_layouts/15/doc2.aspx?sourcedoc=%7b314c5e87-8ff0-464b-bc82-9955707eb7c6%7d&amp;action=view&amp;wdLOR=&amp;wdAccPdf=0"wdAccPdf=0</w:t>
        </w:r>
      </w:hyperlink>
      <w:r w:rsidRPr="00372CAE">
        <w:rPr>
          <w:rFonts w:ascii="Arial" w:eastAsia="Calibri" w:hAnsi="Arial" w:cs="Arial"/>
          <w:sz w:val="24"/>
          <w:szCs w:val="24"/>
        </w:rPr>
        <w:t xml:space="preserve"> (Accessed: 28/6/18)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Smith, M.K, (2008). ‘Sustainable Communities and Neighbourhoods. Theory, Policy and Practice’, </w:t>
      </w:r>
      <w:r w:rsidRPr="00372CAE">
        <w:rPr>
          <w:rFonts w:ascii="Arial" w:eastAsia="Calibri" w:hAnsi="Arial" w:cs="Arial"/>
          <w:i/>
          <w:sz w:val="24"/>
          <w:szCs w:val="24"/>
        </w:rPr>
        <w:t xml:space="preserve">The Encyclopaedia of Informal Education. </w:t>
      </w:r>
      <w:r w:rsidRPr="00372CAE">
        <w:rPr>
          <w:rFonts w:ascii="Arial" w:eastAsia="Calibri" w:hAnsi="Arial" w:cs="Arial"/>
          <w:sz w:val="24"/>
          <w:szCs w:val="24"/>
        </w:rPr>
        <w:t xml:space="preserve">Available at: </w:t>
      </w:r>
      <w:hyperlink r:id="rId25">
        <w:r w:rsidRPr="00372CAE">
          <w:rPr>
            <w:rFonts w:ascii="Arial" w:eastAsia="Calibri" w:hAnsi="Arial" w:cs="Arial"/>
            <w:color w:val="0563C1"/>
            <w:sz w:val="24"/>
            <w:szCs w:val="24"/>
            <w:u w:val="single"/>
          </w:rPr>
          <w:t>www.infed.org/communities/sustainable_communities.htm</w:t>
        </w:r>
      </w:hyperlink>
      <w:r w:rsidRPr="00372CAE">
        <w:rPr>
          <w:rFonts w:ascii="Arial" w:eastAsia="Calibri" w:hAnsi="Arial" w:cs="Arial"/>
          <w:sz w:val="24"/>
          <w:szCs w:val="24"/>
        </w:rPr>
        <w:t xml:space="preserve"> (Accessed: 23/6/28)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Stenhouse, L, (1975). </w:t>
      </w:r>
      <w:r w:rsidRPr="00372CAE">
        <w:rPr>
          <w:rFonts w:ascii="Arial" w:eastAsia="Calibri" w:hAnsi="Arial" w:cs="Arial"/>
          <w:i/>
          <w:sz w:val="24"/>
          <w:szCs w:val="24"/>
        </w:rPr>
        <w:t xml:space="preserve">An Introduction to Curriculum Research and Development. </w:t>
      </w:r>
      <w:r w:rsidRPr="00372CAE">
        <w:rPr>
          <w:rFonts w:ascii="Arial" w:eastAsia="Calibri" w:hAnsi="Arial" w:cs="Arial"/>
          <w:sz w:val="24"/>
          <w:szCs w:val="24"/>
        </w:rPr>
        <w:t>London: Heinemann</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The Hartford, (2018). </w:t>
      </w:r>
      <w:r w:rsidRPr="00372CAE">
        <w:rPr>
          <w:rFonts w:ascii="Arial" w:eastAsia="Calibri" w:hAnsi="Arial" w:cs="Arial"/>
          <w:i/>
          <w:sz w:val="24"/>
          <w:szCs w:val="24"/>
        </w:rPr>
        <w:t xml:space="preserve">Types of Research: Primary Vs Secondary. </w:t>
      </w:r>
      <w:r w:rsidRPr="00372CAE">
        <w:rPr>
          <w:rFonts w:ascii="Arial" w:eastAsia="Calibri" w:hAnsi="Arial" w:cs="Arial"/>
          <w:sz w:val="24"/>
          <w:szCs w:val="24"/>
        </w:rPr>
        <w:t xml:space="preserve">Available at: </w:t>
      </w:r>
      <w:hyperlink r:id="rId26">
        <w:r w:rsidRPr="00372CAE">
          <w:rPr>
            <w:rFonts w:ascii="Arial" w:eastAsia="Calibri" w:hAnsi="Arial" w:cs="Arial"/>
            <w:color w:val="0000FF"/>
            <w:sz w:val="24"/>
            <w:szCs w:val="24"/>
            <w:u w:val="single"/>
          </w:rPr>
          <w:t>https://www.thehartford.com/business-playbook/in-depth/business-primary-second-research</w:t>
        </w:r>
      </w:hyperlink>
      <w:r w:rsidRPr="00372CAE">
        <w:rPr>
          <w:rFonts w:ascii="Arial" w:eastAsia="Calibri" w:hAnsi="Arial" w:cs="Arial"/>
          <w:sz w:val="24"/>
          <w:szCs w:val="24"/>
        </w:rPr>
        <w:t xml:space="preserve"> (Accessed: 23/6/18)</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Tinney</w:t>
      </w:r>
      <w:proofErr w:type="spellEnd"/>
      <w:r w:rsidRPr="00372CAE">
        <w:rPr>
          <w:rFonts w:ascii="Arial" w:eastAsia="Calibri" w:hAnsi="Arial" w:cs="Arial"/>
          <w:sz w:val="24"/>
          <w:szCs w:val="24"/>
        </w:rPr>
        <w:t>, G. (2014) </w:t>
      </w:r>
      <w:r w:rsidRPr="00372CAE">
        <w:rPr>
          <w:rFonts w:ascii="Arial" w:eastAsia="Calibri" w:hAnsi="Arial" w:cs="Arial"/>
          <w:i/>
          <w:sz w:val="24"/>
          <w:szCs w:val="24"/>
        </w:rPr>
        <w:t>Perceptions and understanding of Education for Sustainable Development and Global Citizenship (ESDGC) by teachers and teacher trainees and the opportunities and challenges of integrating ESDGC into early childhood learning within the Foundation Phase. </w:t>
      </w:r>
      <w:r w:rsidRPr="00372CAE">
        <w:rPr>
          <w:rFonts w:ascii="Arial" w:eastAsia="Calibri" w:hAnsi="Arial" w:cs="Arial"/>
          <w:sz w:val="24"/>
          <w:szCs w:val="24"/>
        </w:rPr>
        <w:t>MA Early Childhood Research Thesis, Carmarthen, UWTSD.</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UNESO, (2013). </w:t>
      </w:r>
      <w:r w:rsidRPr="00372CAE">
        <w:rPr>
          <w:rFonts w:ascii="Arial" w:eastAsia="Calibri" w:hAnsi="Arial" w:cs="Arial"/>
          <w:i/>
          <w:sz w:val="24"/>
          <w:szCs w:val="24"/>
        </w:rPr>
        <w:t xml:space="preserve">Education for Sustainable Development (ESD) in the UK- </w:t>
      </w:r>
      <w:proofErr w:type="gramStart"/>
      <w:r w:rsidRPr="00372CAE">
        <w:rPr>
          <w:rFonts w:ascii="Arial" w:eastAsia="Calibri" w:hAnsi="Arial" w:cs="Arial"/>
          <w:i/>
          <w:sz w:val="24"/>
          <w:szCs w:val="24"/>
        </w:rPr>
        <w:t>Current Status</w:t>
      </w:r>
      <w:proofErr w:type="gramEnd"/>
      <w:r w:rsidRPr="00372CAE">
        <w:rPr>
          <w:rFonts w:ascii="Arial" w:eastAsia="Calibri" w:hAnsi="Arial" w:cs="Arial"/>
          <w:i/>
          <w:sz w:val="24"/>
          <w:szCs w:val="24"/>
        </w:rPr>
        <w:t xml:space="preserve">, best Practice and Opportunities for the Future. </w:t>
      </w:r>
      <w:r w:rsidRPr="00372CAE">
        <w:rPr>
          <w:rFonts w:ascii="Arial" w:eastAsia="Calibri" w:hAnsi="Arial" w:cs="Arial"/>
          <w:sz w:val="24"/>
          <w:szCs w:val="24"/>
        </w:rPr>
        <w:t xml:space="preserve">Available at: </w:t>
      </w:r>
      <w:hyperlink r:id="rId27">
        <w:r w:rsidRPr="00372CAE">
          <w:rPr>
            <w:rFonts w:ascii="Arial" w:eastAsia="Calibri" w:hAnsi="Arial" w:cs="Arial"/>
            <w:color w:val="0000FF"/>
            <w:sz w:val="24"/>
            <w:szCs w:val="24"/>
            <w:u w:val="single"/>
          </w:rPr>
          <w:t>http://www.unesco.org.uk/wp-content/uploads/2015/03/Brief-9-ESD-March-2013.pdf</w:t>
        </w:r>
      </w:hyperlink>
      <w:r w:rsidRPr="00372CAE">
        <w:rPr>
          <w:rFonts w:ascii="Arial" w:eastAsia="Calibri" w:hAnsi="Arial" w:cs="Arial"/>
          <w:sz w:val="24"/>
          <w:szCs w:val="24"/>
        </w:rPr>
        <w:t xml:space="preserve"> (Accessed: 24/04/17)</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UNICEF, (2018). </w:t>
      </w:r>
      <w:r w:rsidRPr="00372CAE">
        <w:rPr>
          <w:rFonts w:ascii="Arial" w:eastAsia="Calibri" w:hAnsi="Arial" w:cs="Arial"/>
          <w:i/>
          <w:sz w:val="24"/>
          <w:szCs w:val="24"/>
        </w:rPr>
        <w:t>How we Protect Children’s Rights: with the UN Convention on the Rights of the Child.</w:t>
      </w:r>
      <w:r w:rsidRPr="00372CAE">
        <w:rPr>
          <w:rFonts w:ascii="Arial" w:eastAsia="Calibri" w:hAnsi="Arial" w:cs="Arial"/>
          <w:sz w:val="24"/>
          <w:szCs w:val="24"/>
        </w:rPr>
        <w:t xml:space="preserve"> Available at: </w:t>
      </w:r>
      <w:hyperlink r:id="rId28">
        <w:r w:rsidRPr="00372CAE">
          <w:rPr>
            <w:rFonts w:ascii="Arial" w:eastAsia="Calibri" w:hAnsi="Arial" w:cs="Arial"/>
            <w:color w:val="0000FF"/>
            <w:sz w:val="24"/>
            <w:szCs w:val="24"/>
            <w:u w:val="single"/>
          </w:rPr>
          <w:t>https://www.unicef.org.uk/what-we-do/un-convention-child-rights/</w:t>
        </w:r>
      </w:hyperlink>
      <w:r w:rsidRPr="00372CAE">
        <w:rPr>
          <w:rFonts w:ascii="Arial" w:eastAsia="Calibri" w:hAnsi="Arial" w:cs="Arial"/>
          <w:sz w:val="24"/>
          <w:szCs w:val="24"/>
        </w:rPr>
        <w:t xml:space="preserve"> (Accessed: 9/6/18)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WCVA, (2018). </w:t>
      </w:r>
      <w:r w:rsidRPr="00372CAE">
        <w:rPr>
          <w:rFonts w:ascii="Arial" w:eastAsia="Calibri" w:hAnsi="Arial" w:cs="Arial"/>
          <w:i/>
          <w:sz w:val="24"/>
          <w:szCs w:val="24"/>
        </w:rPr>
        <w:t xml:space="preserve">The Well-being of Future Generations (Wales) Act. All you need to know. </w:t>
      </w:r>
      <w:r w:rsidRPr="00372CAE">
        <w:rPr>
          <w:rFonts w:ascii="Arial" w:eastAsia="Calibri" w:hAnsi="Arial" w:cs="Arial"/>
          <w:sz w:val="24"/>
          <w:szCs w:val="24"/>
        </w:rPr>
        <w:t xml:space="preserve">Available at: </w:t>
      </w:r>
      <w:hyperlink r:id="rId29">
        <w:r w:rsidRPr="00372CAE">
          <w:rPr>
            <w:rFonts w:ascii="Arial" w:eastAsia="Calibri" w:hAnsi="Arial" w:cs="Arial"/>
            <w:color w:val="0000FF"/>
            <w:sz w:val="24"/>
            <w:szCs w:val="24"/>
            <w:u w:val="single"/>
          </w:rPr>
          <w:t>https://www.wcva.org.uk/what-we-do/the-future-generations-(wales)-act-all-you-need-to-know</w:t>
        </w:r>
      </w:hyperlink>
      <w:r w:rsidRPr="00372CAE">
        <w:rPr>
          <w:rFonts w:ascii="Arial" w:eastAsia="Calibri" w:hAnsi="Arial" w:cs="Arial"/>
          <w:sz w:val="24"/>
          <w:szCs w:val="24"/>
        </w:rPr>
        <w:t xml:space="preserve"> (Accessed: 29/5/18)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Welsh Assembly Government, (2010). </w:t>
      </w:r>
      <w:r w:rsidRPr="00372CAE">
        <w:rPr>
          <w:rFonts w:ascii="Arial" w:eastAsia="Calibri" w:hAnsi="Arial" w:cs="Arial"/>
          <w:i/>
          <w:sz w:val="24"/>
          <w:szCs w:val="24"/>
        </w:rPr>
        <w:t xml:space="preserve">Thinking Positively: Emotional Health and Well-being in Schools and Early Years Setting. </w:t>
      </w:r>
      <w:r w:rsidRPr="00372CAE">
        <w:rPr>
          <w:rFonts w:ascii="Arial" w:eastAsia="Calibri" w:hAnsi="Arial" w:cs="Arial"/>
          <w:sz w:val="24"/>
          <w:szCs w:val="24"/>
        </w:rPr>
        <w:t>Cardiff: Department for Children, Education, Lifelong Learning and Skills.</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Welsh Assembly Government. (2008). </w:t>
      </w:r>
      <w:r w:rsidRPr="00372CAE">
        <w:rPr>
          <w:rFonts w:ascii="Arial" w:eastAsia="Calibri" w:hAnsi="Arial" w:cs="Arial"/>
          <w:i/>
          <w:sz w:val="24"/>
          <w:szCs w:val="24"/>
        </w:rPr>
        <w:t xml:space="preserve">Education for Sustainable Development and Global Citizenship: A Common Understanding for Schools. </w:t>
      </w:r>
      <w:r w:rsidRPr="00372CAE">
        <w:rPr>
          <w:rFonts w:ascii="Arial" w:eastAsia="Calibri" w:hAnsi="Arial" w:cs="Arial"/>
          <w:sz w:val="24"/>
          <w:szCs w:val="24"/>
        </w:rPr>
        <w:t xml:space="preserve">Available at: </w:t>
      </w:r>
      <w:hyperlink r:id="rId30">
        <w:r w:rsidRPr="00372CAE">
          <w:rPr>
            <w:rFonts w:ascii="Arial" w:eastAsia="Calibri" w:hAnsi="Arial" w:cs="Arial"/>
            <w:color w:val="0000FF"/>
            <w:sz w:val="24"/>
            <w:szCs w:val="24"/>
            <w:u w:val="single"/>
          </w:rPr>
          <w:t>http://gov.wales/docs/dcells/publications/081204commonunderstschoolsen.pdf</w:t>
        </w:r>
      </w:hyperlink>
      <w:r w:rsidRPr="00372CAE">
        <w:rPr>
          <w:rFonts w:ascii="Arial" w:eastAsia="Calibri" w:hAnsi="Arial" w:cs="Arial"/>
          <w:sz w:val="24"/>
          <w:szCs w:val="24"/>
        </w:rPr>
        <w:t xml:space="preserve"> (Accessed: 1/6/18)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lastRenderedPageBreak/>
        <w:t xml:space="preserve">Welsh Government, (2015). </w:t>
      </w:r>
      <w:r w:rsidRPr="00372CAE">
        <w:rPr>
          <w:rFonts w:ascii="Arial" w:eastAsia="Calibri" w:hAnsi="Arial" w:cs="Arial"/>
          <w:i/>
          <w:sz w:val="24"/>
          <w:szCs w:val="24"/>
        </w:rPr>
        <w:t xml:space="preserve">Exploring Methods for the Identification of Strategic Planning Areas: Final Research Report. </w:t>
      </w:r>
      <w:r w:rsidRPr="00372CAE">
        <w:rPr>
          <w:rFonts w:ascii="Arial" w:eastAsia="Calibri" w:hAnsi="Arial" w:cs="Arial"/>
          <w:sz w:val="24"/>
          <w:szCs w:val="24"/>
        </w:rPr>
        <w:t xml:space="preserve">Available at: </w:t>
      </w:r>
      <w:hyperlink r:id="rId31">
        <w:r w:rsidRPr="00372CAE">
          <w:rPr>
            <w:rFonts w:ascii="Arial" w:eastAsia="Calibri" w:hAnsi="Arial" w:cs="Arial"/>
            <w:color w:val="0000FF"/>
            <w:sz w:val="24"/>
            <w:szCs w:val="24"/>
            <w:u w:val="single"/>
          </w:rPr>
          <w:t>http://gov.wales/topics/planning/planningresearch/publishedresearch/strategic-planning-areas-research/?lang=en</w:t>
        </w:r>
      </w:hyperlink>
      <w:r w:rsidRPr="00372CAE">
        <w:rPr>
          <w:rFonts w:ascii="Arial" w:eastAsia="Calibri" w:hAnsi="Arial" w:cs="Arial"/>
          <w:sz w:val="24"/>
          <w:szCs w:val="24"/>
        </w:rPr>
        <w:t xml:space="preserve"> (Accessed: 9/6/18)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Welsh Government, (2016). </w:t>
      </w:r>
      <w:r w:rsidRPr="00372CAE">
        <w:rPr>
          <w:rFonts w:ascii="Arial" w:eastAsia="Calibri" w:hAnsi="Arial" w:cs="Arial"/>
          <w:i/>
          <w:sz w:val="24"/>
          <w:szCs w:val="24"/>
        </w:rPr>
        <w:t xml:space="preserve">A Guide to the Wellbeing of Future Generations Act: This is an Easy Read document from the Welsh Government. </w:t>
      </w:r>
      <w:r w:rsidRPr="00372CAE">
        <w:rPr>
          <w:rFonts w:ascii="Arial" w:eastAsia="Calibri" w:hAnsi="Arial" w:cs="Arial"/>
          <w:sz w:val="24"/>
          <w:szCs w:val="24"/>
        </w:rPr>
        <w:t xml:space="preserve">Available at: </w:t>
      </w:r>
      <w:hyperlink r:id="rId32">
        <w:r w:rsidRPr="00372CAE">
          <w:rPr>
            <w:rFonts w:ascii="Arial" w:eastAsia="Calibri" w:hAnsi="Arial" w:cs="Arial"/>
            <w:color w:val="0000FF"/>
            <w:sz w:val="24"/>
            <w:szCs w:val="24"/>
            <w:u w:val="single"/>
          </w:rPr>
          <w:t>https://gov.wales/docs/dsjlg/publications/160401-wfg-easy-read-en.pdf</w:t>
        </w:r>
      </w:hyperlink>
      <w:r w:rsidRPr="00372CAE">
        <w:rPr>
          <w:rFonts w:ascii="Arial" w:eastAsia="Calibri" w:hAnsi="Arial" w:cs="Arial"/>
          <w:sz w:val="24"/>
          <w:szCs w:val="24"/>
        </w:rPr>
        <w:t xml:space="preserve"> (Accessed: 29/5/18)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Welsh Government, (2016). </w:t>
      </w:r>
      <w:r w:rsidRPr="00372CAE">
        <w:rPr>
          <w:rFonts w:ascii="Arial" w:eastAsia="Calibri" w:hAnsi="Arial" w:cs="Arial"/>
          <w:i/>
          <w:sz w:val="24"/>
          <w:szCs w:val="24"/>
        </w:rPr>
        <w:t xml:space="preserve">Well-being of Future Generations (Wales) Act 2015. </w:t>
      </w:r>
      <w:r w:rsidRPr="00372CAE">
        <w:rPr>
          <w:rFonts w:ascii="Arial" w:eastAsia="Calibri" w:hAnsi="Arial" w:cs="Arial"/>
          <w:sz w:val="24"/>
          <w:szCs w:val="24"/>
        </w:rPr>
        <w:t xml:space="preserve">Available at: </w:t>
      </w:r>
      <w:hyperlink r:id="rId33">
        <w:r w:rsidRPr="00372CAE">
          <w:rPr>
            <w:rFonts w:ascii="Arial" w:eastAsia="Calibri" w:hAnsi="Arial" w:cs="Arial"/>
            <w:color w:val="0000FF"/>
            <w:sz w:val="24"/>
            <w:szCs w:val="24"/>
            <w:u w:val="single"/>
          </w:rPr>
          <w:t>https://gov.wales/topics/people-and-communities/people/future-generations-act/?lang=en</w:t>
        </w:r>
      </w:hyperlink>
      <w:r w:rsidRPr="00372CAE">
        <w:rPr>
          <w:rFonts w:ascii="Arial" w:eastAsia="Calibri" w:hAnsi="Arial" w:cs="Arial"/>
          <w:sz w:val="24"/>
          <w:szCs w:val="24"/>
        </w:rPr>
        <w:t xml:space="preserve"> (Accessed: 29/5/18)</w:t>
      </w:r>
    </w:p>
    <w:p w:rsidR="0032578B" w:rsidRPr="00372CAE" w:rsidRDefault="00545155" w:rsidP="00372CAE">
      <w:pPr>
        <w:spacing w:line="276" w:lineRule="auto"/>
        <w:rPr>
          <w:rFonts w:ascii="Arial" w:eastAsia="Calibri" w:hAnsi="Arial" w:cs="Arial"/>
          <w:sz w:val="24"/>
          <w:szCs w:val="24"/>
        </w:rPr>
      </w:pPr>
      <w:r w:rsidRPr="00372CAE">
        <w:rPr>
          <w:rFonts w:ascii="Arial" w:eastAsia="Calibri" w:hAnsi="Arial" w:cs="Arial"/>
          <w:sz w:val="24"/>
          <w:szCs w:val="24"/>
        </w:rPr>
        <w:t xml:space="preserve">Welsh Government, (2018). </w:t>
      </w:r>
      <w:r w:rsidRPr="00372CAE">
        <w:rPr>
          <w:rFonts w:ascii="Arial" w:eastAsia="Calibri" w:hAnsi="Arial" w:cs="Arial"/>
          <w:i/>
          <w:sz w:val="24"/>
          <w:szCs w:val="24"/>
        </w:rPr>
        <w:t xml:space="preserve">New School Curriculum. </w:t>
      </w:r>
      <w:r w:rsidRPr="00372CAE">
        <w:rPr>
          <w:rFonts w:ascii="Arial" w:eastAsia="Calibri" w:hAnsi="Arial" w:cs="Arial"/>
          <w:sz w:val="24"/>
          <w:szCs w:val="24"/>
        </w:rPr>
        <w:t xml:space="preserve">Available at: </w:t>
      </w:r>
      <w:hyperlink r:id="rId34">
        <w:r w:rsidRPr="00372CAE">
          <w:rPr>
            <w:rFonts w:ascii="Arial" w:eastAsia="Calibri" w:hAnsi="Arial" w:cs="Arial"/>
            <w:color w:val="0000FF"/>
            <w:sz w:val="24"/>
            <w:szCs w:val="24"/>
            <w:u w:val="single"/>
          </w:rPr>
          <w:t>https://gov.wales/topics/educationandskills/schoolshome/curriculuminwales/curriculum-for-wales-curriculum-for-life/?lang=en</w:t>
        </w:r>
      </w:hyperlink>
      <w:r w:rsidRPr="00372CAE">
        <w:rPr>
          <w:rFonts w:ascii="Arial" w:eastAsia="Calibri" w:hAnsi="Arial" w:cs="Arial"/>
          <w:sz w:val="24"/>
          <w:szCs w:val="24"/>
        </w:rPr>
        <w:t xml:space="preserve"> (Accessed: 29/5/18)</w:t>
      </w:r>
    </w:p>
    <w:p w:rsidR="0032578B" w:rsidRPr="00372CAE" w:rsidRDefault="00545155" w:rsidP="00372CAE">
      <w:pPr>
        <w:spacing w:line="276" w:lineRule="auto"/>
        <w:rPr>
          <w:rFonts w:ascii="Arial" w:eastAsia="Calibri" w:hAnsi="Arial" w:cs="Arial"/>
          <w:sz w:val="24"/>
          <w:szCs w:val="24"/>
        </w:rPr>
      </w:pPr>
      <w:proofErr w:type="spellStart"/>
      <w:r w:rsidRPr="00372CAE">
        <w:rPr>
          <w:rFonts w:ascii="Arial" w:eastAsia="Calibri" w:hAnsi="Arial" w:cs="Arial"/>
          <w:sz w:val="24"/>
          <w:szCs w:val="24"/>
        </w:rPr>
        <w:t>WorldPress</w:t>
      </w:r>
      <w:proofErr w:type="spellEnd"/>
      <w:r w:rsidRPr="00372CAE">
        <w:rPr>
          <w:rFonts w:ascii="Arial" w:eastAsia="Calibri" w:hAnsi="Arial" w:cs="Arial"/>
          <w:sz w:val="24"/>
          <w:szCs w:val="24"/>
        </w:rPr>
        <w:t xml:space="preserve">, (2018). </w:t>
      </w:r>
      <w:r w:rsidRPr="00372CAE">
        <w:rPr>
          <w:rFonts w:ascii="Arial" w:eastAsia="Calibri" w:hAnsi="Arial" w:cs="Arial"/>
          <w:i/>
          <w:sz w:val="24"/>
          <w:szCs w:val="24"/>
        </w:rPr>
        <w:t xml:space="preserve">Rethinking the Relationship Between Sustainability, Justice and Schools. </w:t>
      </w:r>
      <w:r w:rsidRPr="00372CAE">
        <w:rPr>
          <w:rFonts w:ascii="Arial" w:eastAsia="Calibri" w:hAnsi="Arial" w:cs="Arial"/>
          <w:sz w:val="24"/>
          <w:szCs w:val="24"/>
        </w:rPr>
        <w:t xml:space="preserve">Available at: </w:t>
      </w:r>
      <w:hyperlink r:id="rId35">
        <w:r w:rsidRPr="00372CAE">
          <w:rPr>
            <w:rFonts w:ascii="Arial" w:eastAsia="Calibri" w:hAnsi="Arial" w:cs="Arial"/>
            <w:color w:val="0000FF"/>
            <w:sz w:val="24"/>
            <w:szCs w:val="24"/>
            <w:u w:val="single"/>
          </w:rPr>
          <w:t>https://sites.tufts.edu/educationforsustainablecommunities/</w:t>
        </w:r>
      </w:hyperlink>
      <w:r w:rsidRPr="00372CAE">
        <w:rPr>
          <w:rFonts w:ascii="Arial" w:eastAsia="Calibri" w:hAnsi="Arial" w:cs="Arial"/>
          <w:sz w:val="24"/>
          <w:szCs w:val="24"/>
        </w:rPr>
        <w:t xml:space="preserve"> (Accessed: 23/6/18)</w:t>
      </w:r>
    </w:p>
    <w:p w:rsidR="0032578B" w:rsidRPr="00372CAE" w:rsidRDefault="0032578B" w:rsidP="00372CAE">
      <w:pPr>
        <w:spacing w:line="276" w:lineRule="auto"/>
        <w:ind w:left="360"/>
        <w:rPr>
          <w:rFonts w:ascii="Arial" w:eastAsia="Calibri" w:hAnsi="Arial" w:cs="Arial"/>
          <w:sz w:val="24"/>
          <w:szCs w:val="24"/>
        </w:rPr>
      </w:pPr>
    </w:p>
    <w:p w:rsidR="0032578B" w:rsidRPr="00372CAE" w:rsidRDefault="0032578B" w:rsidP="00372CAE">
      <w:pPr>
        <w:spacing w:line="276" w:lineRule="auto"/>
        <w:ind w:left="360"/>
        <w:rPr>
          <w:rFonts w:ascii="Arial" w:eastAsia="Calibri" w:hAnsi="Arial" w:cs="Arial"/>
          <w:sz w:val="24"/>
          <w:szCs w:val="24"/>
        </w:rPr>
      </w:pPr>
    </w:p>
    <w:sectPr w:rsidR="0032578B" w:rsidRPr="00372CAE" w:rsidSect="00371D9B">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6AE4" w:rsidRDefault="00866AE4" w:rsidP="00372CAE">
      <w:pPr>
        <w:spacing w:after="0" w:line="240" w:lineRule="auto"/>
      </w:pPr>
      <w:r>
        <w:separator/>
      </w:r>
    </w:p>
  </w:endnote>
  <w:endnote w:type="continuationSeparator" w:id="0">
    <w:p w:rsidR="00866AE4" w:rsidRDefault="00866AE4" w:rsidP="00372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9692525"/>
      <w:docPartObj>
        <w:docPartGallery w:val="Page Numbers (Bottom of Page)"/>
        <w:docPartUnique/>
      </w:docPartObj>
    </w:sdtPr>
    <w:sdtEndPr>
      <w:rPr>
        <w:noProof/>
      </w:rPr>
    </w:sdtEndPr>
    <w:sdtContent>
      <w:p w:rsidR="00371D9B" w:rsidRDefault="00371D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71D9B" w:rsidRDefault="00371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6AE4" w:rsidRDefault="00866AE4" w:rsidP="00372CAE">
      <w:pPr>
        <w:spacing w:after="0" w:line="240" w:lineRule="auto"/>
      </w:pPr>
      <w:r>
        <w:separator/>
      </w:r>
    </w:p>
  </w:footnote>
  <w:footnote w:type="continuationSeparator" w:id="0">
    <w:p w:rsidR="00866AE4" w:rsidRDefault="00866AE4" w:rsidP="00372C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48E8" w:rsidRDefault="00A548E8">
    <w:pPr>
      <w:pStyle w:val="Header"/>
    </w:pPr>
    <w:r>
      <w:t>1601977</w:t>
    </w:r>
    <w:r>
      <w:tab/>
    </w:r>
    <w:r>
      <w:tab/>
      <w:t>SJEQ7004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F917E0"/>
    <w:multiLevelType w:val="hybridMultilevel"/>
    <w:tmpl w:val="C6E02A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160B26"/>
    <w:multiLevelType w:val="hybridMultilevel"/>
    <w:tmpl w:val="0F0CA5F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78B"/>
    <w:rsid w:val="000D0833"/>
    <w:rsid w:val="000D7F38"/>
    <w:rsid w:val="002125DA"/>
    <w:rsid w:val="0032578B"/>
    <w:rsid w:val="00371D9B"/>
    <w:rsid w:val="00372CAE"/>
    <w:rsid w:val="004F27EB"/>
    <w:rsid w:val="00545155"/>
    <w:rsid w:val="005912E2"/>
    <w:rsid w:val="00597D73"/>
    <w:rsid w:val="006243B2"/>
    <w:rsid w:val="00625790"/>
    <w:rsid w:val="007A34C4"/>
    <w:rsid w:val="00866AE4"/>
    <w:rsid w:val="00895DD8"/>
    <w:rsid w:val="008E0740"/>
    <w:rsid w:val="009D6AA8"/>
    <w:rsid w:val="00A06170"/>
    <w:rsid w:val="00A548E8"/>
    <w:rsid w:val="00B70A37"/>
    <w:rsid w:val="00C45540"/>
    <w:rsid w:val="00C4575F"/>
    <w:rsid w:val="00C84A7D"/>
    <w:rsid w:val="00DC33D8"/>
    <w:rsid w:val="00F82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DD38E"/>
  <w15:docId w15:val="{B7B6942F-4631-416B-AA4C-F5C1470DE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2C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CAE"/>
  </w:style>
  <w:style w:type="paragraph" w:styleId="Footer">
    <w:name w:val="footer"/>
    <w:basedOn w:val="Normal"/>
    <w:link w:val="FooterChar"/>
    <w:uiPriority w:val="99"/>
    <w:unhideWhenUsed/>
    <w:rsid w:val="00372C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CAE"/>
  </w:style>
  <w:style w:type="paragraph" w:styleId="NormalWeb">
    <w:name w:val="Normal (Web)"/>
    <w:basedOn w:val="Normal"/>
    <w:uiPriority w:val="99"/>
    <w:semiHidden/>
    <w:unhideWhenUsed/>
    <w:rsid w:val="00372CAE"/>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8E0740"/>
    <w:pPr>
      <w:ind w:left="720"/>
      <w:contextualSpacing/>
    </w:pPr>
  </w:style>
  <w:style w:type="paragraph" w:styleId="NoSpacing">
    <w:name w:val="No Spacing"/>
    <w:link w:val="NoSpacingChar"/>
    <w:uiPriority w:val="1"/>
    <w:qFormat/>
    <w:rsid w:val="00371D9B"/>
    <w:pPr>
      <w:spacing w:after="0" w:line="240" w:lineRule="auto"/>
    </w:pPr>
    <w:rPr>
      <w:lang w:val="en-US" w:eastAsia="en-US"/>
    </w:rPr>
  </w:style>
  <w:style w:type="character" w:customStyle="1" w:styleId="NoSpacingChar">
    <w:name w:val="No Spacing Char"/>
    <w:basedOn w:val="DefaultParagraphFont"/>
    <w:link w:val="NoSpacing"/>
    <w:uiPriority w:val="1"/>
    <w:rsid w:val="00371D9B"/>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ppiw.org.uk/files/2016/02/PPIW-Report-Promoting-Emotional-Health-Well-being-and-Resilience-in-Primary-Schools-Final.pdf" TargetMode="External"/><Relationship Id="rId13" Type="http://schemas.openxmlformats.org/officeDocument/2006/relationships/hyperlink" Target="https://www.facinghistory.org/resource-library/identity-and-community/what-community" TargetMode="External"/><Relationship Id="rId18" Type="http://schemas.openxmlformats.org/officeDocument/2006/relationships/hyperlink" Target="http://www.mentalhealthtoday.co.uk/children-and-young-people-contact-childline-about-mental-health-problems-every-11-minutes.aspx" TargetMode="External"/><Relationship Id="rId26" Type="http://schemas.openxmlformats.org/officeDocument/2006/relationships/hyperlink" Target="https://www.thehartford.com/business-playbook/in-depth/business-primary-second-research"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f.panda.org/wwf_news/?210950/Importance-of-Education-for-Sustainable-Development" TargetMode="External"/><Relationship Id="rId34" Type="http://schemas.openxmlformats.org/officeDocument/2006/relationships/hyperlink" Target="https://gov.wales/topics/educationandskills/schoolshome/curriculuminwales/curriculum-for-wales-curriculum-for-life/?lang=en" TargetMode="External"/><Relationship Id="rId7" Type="http://schemas.openxmlformats.org/officeDocument/2006/relationships/endnotes" Target="endnotes.xml"/><Relationship Id="rId12" Type="http://schemas.openxmlformats.org/officeDocument/2006/relationships/hyperlink" Target="http://www.estyn.gov.uk/english/provider/" TargetMode="External"/><Relationship Id="rId17" Type="http://schemas.openxmlformats.org/officeDocument/2006/relationships/hyperlink" Target="http://www.iscvt.org/impact/definition-sustainable-community/" TargetMode="External"/><Relationship Id="rId25" Type="http://schemas.openxmlformats.org/officeDocument/2006/relationships/hyperlink" Target="http://www.infed.org/communities/sustainable_communities.htm" TargetMode="External"/><Relationship Id="rId33" Type="http://schemas.openxmlformats.org/officeDocument/2006/relationships/hyperlink" Target="https://gov.wales/topics/people-and-communities/people/future-generations-act/?lang=e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scvt.org/about/definition-sustainable-community/" TargetMode="External"/><Relationship Id="rId20" Type="http://schemas.openxmlformats.org/officeDocument/2006/relationships/hyperlink" Target="http://www.teachers.org.uk/files/exam-factories.pdf" TargetMode="External"/><Relationship Id="rId29" Type="http://schemas.openxmlformats.org/officeDocument/2006/relationships/hyperlink" Target="https://www.wcva.org.uk/what-we-do/the-future-generations-(wales)-act-all-you-need-to-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wansea.gov.uk/.../Mayals-Ward-Profile.../Mayals_Ward_Profile_-" TargetMode="External"/><Relationship Id="rId24" Type="http://schemas.openxmlformats.org/officeDocument/2006/relationships/hyperlink" Target="https://hwbwave15.sharepoint.com/:w:/r/sites/mayalsstaff/_layouts/15/doc2.aspx?sourcedoc=%7b314c5e87-8ff0-464b-bc82-9955707eb7c6%7d&amp;action=view&amp;wdLOR=&amp;wdAccPdf=0" TargetMode="External"/><Relationship Id="rId32" Type="http://schemas.openxmlformats.org/officeDocument/2006/relationships/hyperlink" Target="https://gov.wales/docs/dsjlg/publications/160401-wfg-easy-read-en.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communitycare.co.uk/2016/02/05/wellbeing-forefront-welsh-act-one-seems-know/" TargetMode="External"/><Relationship Id="rId23" Type="http://schemas.openxmlformats.org/officeDocument/2006/relationships/hyperlink" Target="http://www.wales.nhs.uk/sitesplus/888/page/82249" TargetMode="External"/><Relationship Id="rId28" Type="http://schemas.openxmlformats.org/officeDocument/2006/relationships/hyperlink" Target="https://www.unicef.org.uk/what-we-do/un-convention-child-rights/" TargetMode="External"/><Relationship Id="rId36" Type="http://schemas.openxmlformats.org/officeDocument/2006/relationships/header" Target="header1.xml"/><Relationship Id="rId10" Type="http://schemas.openxmlformats.org/officeDocument/2006/relationships/hyperlink" Target="http://www.gov.uk/government/uploads/systemuploads/attachment_data/file/370696/HT_briefing_layout/FINALVii.pdf" TargetMode="External"/><Relationship Id="rId19" Type="http://schemas.openxmlformats.org/officeDocument/2006/relationships/hyperlink" Target="https://youngminds.org.uk/media/1428/wise-up-prioritising-wellbeing-in-schools.pdf" TargetMode="External"/><Relationship Id="rId31" Type="http://schemas.openxmlformats.org/officeDocument/2006/relationships/hyperlink" Target="http://gov.wales/topics/planning/planningresearch/publishedresearch/strategic-planning-areas-research/?lang=en" TargetMode="External"/><Relationship Id="rId4" Type="http://schemas.openxmlformats.org/officeDocument/2006/relationships/settings" Target="settings.xml"/><Relationship Id="rId9" Type="http://schemas.openxmlformats.org/officeDocument/2006/relationships/hyperlink" Target="http://www.governorswales.org.uk/media/files/documents/2013-10-15/ESDGC_Governor_Toolkit_English.pdf" TargetMode="External"/><Relationship Id="rId14" Type="http://schemas.openxmlformats.org/officeDocument/2006/relationships/hyperlink" Target="https://www.gov.uk/government/uploads/system/uploads/attachment_data/file/219638/DFE-RR253.pdf" TargetMode="External"/><Relationship Id="rId22" Type="http://schemas.openxmlformats.org/officeDocument/2006/relationships/hyperlink" Target="https://www.education.ie/en/Publications/Education-Reports/Well-Being-in-Primary-Schools-Guidelines-for-Mental-Health-Promotion.pdf" TargetMode="External"/><Relationship Id="rId27" Type="http://schemas.openxmlformats.org/officeDocument/2006/relationships/hyperlink" Target="http://www.unesco.org.uk/wp-content/uploads/2015/03/Brief-9-ESD-March-2013.pdf" TargetMode="External"/><Relationship Id="rId30" Type="http://schemas.openxmlformats.org/officeDocument/2006/relationships/hyperlink" Target="http://gov.wales/docs/dcells/publications/081204commonunderstschoolsen.pdf" TargetMode="External"/><Relationship Id="rId35" Type="http://schemas.openxmlformats.org/officeDocument/2006/relationships/hyperlink" Target="https://sites.tufts.edu/educationforsustainable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27ECEA-FB88-4C5C-A156-4FED52129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1753</TotalTime>
  <Pages>26</Pages>
  <Words>7729</Words>
  <Characters>44060</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Sustainable Communities Equality in Action</vt:lpstr>
    </vt:vector>
  </TitlesOfParts>
  <Company/>
  <LinksUpToDate>false</LinksUpToDate>
  <CharactersWithSpaces>51686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Communities Equality in Action</dc:title>
  <dc:subject>SJEQ7004</dc:subject>
  <dc:creator>Use</dc:creator>
  <cp:lastModifiedBy>zoe Burton</cp:lastModifiedBy>
  <cp:revision>4</cp:revision>
  <dcterms:created xsi:type="dcterms:W3CDTF">2018-07-25T16:06:00Z</dcterms:created>
  <dcterms:modified xsi:type="dcterms:W3CDTF">2018-07-26T21:18:00Z</dcterms:modified>
</cp:coreProperties>
</file>