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12C1D" w14:textId="77777777" w:rsidR="00A473BC" w:rsidRPr="00292C02" w:rsidRDefault="00A473BC" w:rsidP="004371CD">
      <w:pPr>
        <w:spacing w:line="360" w:lineRule="auto"/>
        <w:jc w:val="center"/>
        <w:rPr>
          <w:rFonts w:ascii="Times New Roman" w:eastAsia="Times New Roman" w:hAnsi="Times New Roman" w:cs="Times New Roman"/>
          <w:b/>
          <w:sz w:val="36"/>
          <w:szCs w:val="24"/>
          <w:u w:val="single"/>
          <w:lang w:val="en-GB"/>
        </w:rPr>
      </w:pPr>
    </w:p>
    <w:p w14:paraId="6C112C1E" w14:textId="77777777" w:rsidR="00A473BC" w:rsidRPr="00292C02" w:rsidRDefault="00A473BC" w:rsidP="004371CD">
      <w:pPr>
        <w:spacing w:line="360" w:lineRule="auto"/>
        <w:jc w:val="center"/>
        <w:rPr>
          <w:rFonts w:ascii="Times New Roman" w:eastAsia="Times New Roman" w:hAnsi="Times New Roman" w:cs="Times New Roman"/>
          <w:b/>
          <w:sz w:val="36"/>
          <w:szCs w:val="24"/>
          <w:u w:val="single"/>
          <w:lang w:val="en-GB"/>
        </w:rPr>
      </w:pPr>
    </w:p>
    <w:p w14:paraId="6C112C1F" w14:textId="77777777" w:rsidR="00A473BC" w:rsidRPr="00292C02" w:rsidRDefault="00A473BC" w:rsidP="004371CD">
      <w:pPr>
        <w:spacing w:line="360" w:lineRule="auto"/>
        <w:jc w:val="center"/>
        <w:rPr>
          <w:rFonts w:ascii="Times New Roman" w:eastAsia="Times New Roman" w:hAnsi="Times New Roman" w:cs="Times New Roman"/>
          <w:b/>
          <w:sz w:val="36"/>
          <w:szCs w:val="24"/>
          <w:u w:val="single"/>
          <w:lang w:val="en-GB"/>
        </w:rPr>
      </w:pPr>
    </w:p>
    <w:p w14:paraId="6C112C20" w14:textId="77777777" w:rsidR="00A473BC" w:rsidRPr="00292C02" w:rsidRDefault="00A473BC" w:rsidP="004371CD">
      <w:pPr>
        <w:spacing w:line="360" w:lineRule="auto"/>
        <w:jc w:val="center"/>
        <w:rPr>
          <w:rFonts w:ascii="Times New Roman" w:eastAsia="Times New Roman" w:hAnsi="Times New Roman" w:cs="Times New Roman"/>
          <w:b/>
          <w:sz w:val="36"/>
          <w:szCs w:val="24"/>
          <w:u w:val="single"/>
          <w:lang w:val="en-GB"/>
        </w:rPr>
      </w:pPr>
    </w:p>
    <w:p w14:paraId="6C112C21" w14:textId="77777777" w:rsidR="00A473BC" w:rsidRPr="00292C02" w:rsidRDefault="00A473BC" w:rsidP="004371CD">
      <w:pPr>
        <w:spacing w:line="360" w:lineRule="auto"/>
        <w:jc w:val="center"/>
        <w:rPr>
          <w:rFonts w:ascii="Times New Roman" w:eastAsia="Times New Roman" w:hAnsi="Times New Roman" w:cs="Times New Roman"/>
          <w:b/>
          <w:sz w:val="36"/>
          <w:szCs w:val="24"/>
          <w:u w:val="single"/>
          <w:lang w:val="en-GB"/>
        </w:rPr>
      </w:pPr>
    </w:p>
    <w:p w14:paraId="6C112C22" w14:textId="77777777" w:rsidR="00A473BC" w:rsidRPr="00292C02" w:rsidRDefault="00A473BC" w:rsidP="004371CD">
      <w:pPr>
        <w:spacing w:line="360" w:lineRule="auto"/>
        <w:jc w:val="center"/>
        <w:rPr>
          <w:rFonts w:ascii="Times New Roman" w:eastAsia="Times New Roman" w:hAnsi="Times New Roman" w:cs="Times New Roman"/>
          <w:b/>
          <w:sz w:val="36"/>
          <w:szCs w:val="24"/>
          <w:u w:val="single"/>
          <w:lang w:val="en-GB"/>
        </w:rPr>
      </w:pPr>
    </w:p>
    <w:p w14:paraId="6C112C23" w14:textId="77777777" w:rsidR="00A473BC" w:rsidRPr="00292C02" w:rsidRDefault="00A473BC" w:rsidP="004371CD">
      <w:pPr>
        <w:spacing w:line="360" w:lineRule="auto"/>
        <w:jc w:val="center"/>
        <w:rPr>
          <w:rFonts w:ascii="Times New Roman" w:eastAsia="Times New Roman" w:hAnsi="Times New Roman" w:cs="Times New Roman"/>
          <w:b/>
          <w:sz w:val="36"/>
          <w:szCs w:val="24"/>
          <w:u w:val="single"/>
          <w:lang w:val="en-GB"/>
        </w:rPr>
      </w:pPr>
    </w:p>
    <w:p w14:paraId="6C112C24" w14:textId="77777777" w:rsidR="00A473BC" w:rsidRPr="00292C02" w:rsidRDefault="00A473BC" w:rsidP="004371CD">
      <w:pPr>
        <w:spacing w:line="360" w:lineRule="auto"/>
        <w:jc w:val="center"/>
        <w:rPr>
          <w:rFonts w:ascii="Times New Roman" w:eastAsia="Times New Roman" w:hAnsi="Times New Roman" w:cs="Times New Roman"/>
          <w:b/>
          <w:sz w:val="36"/>
          <w:szCs w:val="24"/>
          <w:u w:val="single"/>
          <w:lang w:val="en-GB"/>
        </w:rPr>
      </w:pPr>
    </w:p>
    <w:p w14:paraId="6C112C25" w14:textId="77777777" w:rsidR="00A473BC" w:rsidRPr="00292C02" w:rsidRDefault="00A473BC" w:rsidP="004371CD">
      <w:pPr>
        <w:spacing w:line="360" w:lineRule="auto"/>
        <w:jc w:val="center"/>
        <w:rPr>
          <w:rFonts w:ascii="Times New Roman" w:eastAsia="Times New Roman" w:hAnsi="Times New Roman" w:cs="Times New Roman"/>
          <w:b/>
          <w:sz w:val="36"/>
          <w:szCs w:val="24"/>
          <w:u w:val="single"/>
          <w:lang w:val="en-GB"/>
        </w:rPr>
      </w:pPr>
    </w:p>
    <w:p w14:paraId="6C112C26" w14:textId="77777777" w:rsidR="00B457C8" w:rsidRPr="00292C02" w:rsidRDefault="003D1F07" w:rsidP="004371CD">
      <w:pPr>
        <w:spacing w:line="360" w:lineRule="auto"/>
        <w:jc w:val="center"/>
        <w:rPr>
          <w:rFonts w:ascii="Times New Roman" w:eastAsia="Times New Roman" w:hAnsi="Times New Roman" w:cs="Times New Roman"/>
          <w:b/>
          <w:sz w:val="32"/>
          <w:szCs w:val="24"/>
          <w:u w:val="single"/>
          <w:lang w:val="en-GB"/>
        </w:rPr>
      </w:pPr>
      <w:r w:rsidRPr="00292C02">
        <w:rPr>
          <w:rFonts w:ascii="Times New Roman" w:eastAsia="Times New Roman" w:hAnsi="Times New Roman" w:cs="Times New Roman"/>
          <w:b/>
          <w:sz w:val="32"/>
          <w:szCs w:val="24"/>
          <w:u w:val="single"/>
          <w:lang w:val="en-GB"/>
        </w:rPr>
        <w:t>Foreign Languages and Cultural Awareness</w:t>
      </w:r>
    </w:p>
    <w:p w14:paraId="5CA85FEC" w14:textId="77777777" w:rsidR="008033F3" w:rsidRDefault="00DA0377" w:rsidP="008033F3">
      <w:pPr>
        <w:spacing w:before="240" w:after="240" w:line="360" w:lineRule="auto"/>
        <w:jc w:val="center"/>
        <w:rPr>
          <w:rFonts w:ascii="Times New Roman" w:eastAsia="Times New Roman" w:hAnsi="Times New Roman" w:cs="Times New Roman"/>
          <w:b/>
          <w:i/>
          <w:sz w:val="24"/>
          <w:szCs w:val="24"/>
          <w:lang w:val="en-GB"/>
        </w:rPr>
      </w:pPr>
      <w:r w:rsidRPr="00292C02">
        <w:rPr>
          <w:rFonts w:ascii="Times New Roman" w:eastAsia="Times New Roman" w:hAnsi="Times New Roman" w:cs="Times New Roman"/>
          <w:b/>
          <w:i/>
          <w:sz w:val="24"/>
          <w:szCs w:val="24"/>
          <w:lang w:val="en-GB"/>
        </w:rPr>
        <w:t>Student Name:</w:t>
      </w:r>
      <w:r>
        <w:rPr>
          <w:rFonts w:ascii="Times New Roman" w:eastAsia="Times New Roman" w:hAnsi="Times New Roman" w:cs="Times New Roman"/>
          <w:b/>
          <w:i/>
          <w:sz w:val="24"/>
          <w:szCs w:val="24"/>
          <w:lang w:val="en-GB"/>
        </w:rPr>
        <w:t xml:space="preserve"> Maria Hurmuzache</w:t>
      </w:r>
    </w:p>
    <w:p w14:paraId="6C112C27" w14:textId="55C4095F" w:rsidR="00B457C8" w:rsidRPr="00292C02" w:rsidRDefault="003D1F07" w:rsidP="008033F3">
      <w:pPr>
        <w:spacing w:before="240" w:after="240" w:line="360" w:lineRule="auto"/>
        <w:jc w:val="center"/>
        <w:rPr>
          <w:rFonts w:ascii="Times New Roman" w:eastAsia="Times New Roman" w:hAnsi="Times New Roman" w:cs="Times New Roman"/>
          <w:b/>
          <w:i/>
          <w:sz w:val="24"/>
          <w:szCs w:val="24"/>
          <w:lang w:val="en-GB"/>
        </w:rPr>
      </w:pPr>
      <w:r w:rsidRPr="00292C02">
        <w:rPr>
          <w:rFonts w:ascii="Times New Roman" w:eastAsia="Times New Roman" w:hAnsi="Times New Roman" w:cs="Times New Roman"/>
          <w:b/>
          <w:i/>
          <w:sz w:val="24"/>
          <w:szCs w:val="24"/>
          <w:lang w:val="en-GB"/>
        </w:rPr>
        <w:t>Student ID:</w:t>
      </w:r>
      <w:r w:rsidR="00DA0377">
        <w:rPr>
          <w:rFonts w:ascii="Times New Roman" w:eastAsia="Times New Roman" w:hAnsi="Times New Roman" w:cs="Times New Roman"/>
          <w:b/>
          <w:i/>
          <w:sz w:val="24"/>
          <w:szCs w:val="24"/>
          <w:lang w:val="en-GB"/>
        </w:rPr>
        <w:t xml:space="preserve"> </w:t>
      </w:r>
      <w:r w:rsidR="00DA0377" w:rsidRPr="00DA0377">
        <w:rPr>
          <w:rFonts w:ascii="Times New Roman" w:eastAsia="Times New Roman" w:hAnsi="Times New Roman" w:cs="Times New Roman"/>
          <w:b/>
          <w:i/>
          <w:sz w:val="24"/>
          <w:szCs w:val="24"/>
          <w:lang w:val="en-GB"/>
        </w:rPr>
        <w:t>2125468</w:t>
      </w:r>
    </w:p>
    <w:p w14:paraId="5187B00C" w14:textId="782EF410" w:rsidR="00DA0377" w:rsidRPr="00292C02" w:rsidRDefault="00DA0377" w:rsidP="004371CD">
      <w:pPr>
        <w:spacing w:before="240" w:after="240"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Lecturer: Lisa Bassler</w:t>
      </w:r>
    </w:p>
    <w:p w14:paraId="6C112C2A" w14:textId="4B647CBE" w:rsidR="00B457C8" w:rsidRPr="00292C02" w:rsidRDefault="003D1F07" w:rsidP="004371CD">
      <w:pPr>
        <w:spacing w:line="360" w:lineRule="auto"/>
        <w:jc w:val="center"/>
        <w:rPr>
          <w:rFonts w:ascii="Times New Roman" w:eastAsia="Times New Roman" w:hAnsi="Times New Roman" w:cs="Times New Roman"/>
          <w:b/>
          <w:i/>
          <w:sz w:val="24"/>
          <w:szCs w:val="24"/>
          <w:lang w:val="en-GB"/>
        </w:rPr>
      </w:pPr>
      <w:r w:rsidRPr="00292C02">
        <w:rPr>
          <w:lang w:val="en-GB"/>
        </w:rPr>
        <w:br w:type="page"/>
      </w:r>
    </w:p>
    <w:p w14:paraId="6C112C2B" w14:textId="77777777" w:rsidR="00B457C8" w:rsidRPr="00292C02" w:rsidRDefault="003D1F07" w:rsidP="001A283D">
      <w:pPr>
        <w:jc w:val="center"/>
        <w:rPr>
          <w:rFonts w:ascii="Times New Roman" w:hAnsi="Times New Roman" w:cs="Times New Roman"/>
          <w:b/>
          <w:sz w:val="24"/>
          <w:szCs w:val="24"/>
          <w:lang w:val="en-GB"/>
        </w:rPr>
      </w:pPr>
      <w:bookmarkStart w:id="0" w:name="_1fob9te" w:colFirst="0" w:colLast="0"/>
      <w:bookmarkEnd w:id="0"/>
      <w:r w:rsidRPr="00292C02">
        <w:rPr>
          <w:rFonts w:ascii="Times New Roman" w:hAnsi="Times New Roman" w:cs="Times New Roman"/>
          <w:b/>
          <w:sz w:val="24"/>
          <w:szCs w:val="24"/>
          <w:lang w:val="en-GB"/>
        </w:rPr>
        <w:lastRenderedPageBreak/>
        <w:t>Executive Summary</w:t>
      </w:r>
    </w:p>
    <w:p w14:paraId="6C112C2C" w14:textId="77777777" w:rsidR="001A283D" w:rsidRPr="00292C02" w:rsidRDefault="003D1F07">
      <w:pP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 xml:space="preserve">The current report is based on analysing various hospitality factors such as cultural awareness and sensitivity. In this context, the Dos and don'ts for establishing a healthy hospitality atmosphere have been taken into consideration. Firstly, a well-maintained and secure hospitality atmosphere helps with the easy provision of the necessary guest satisfaction and services. The guests need to feel safe and this would be the basic responsibility of the German hospitality companies in order to enable the UK guests to have the best tourist experience. In this context, </w:t>
      </w:r>
      <w:r w:rsidR="004371CD" w:rsidRPr="00292C02">
        <w:rPr>
          <w:rFonts w:ascii="Times New Roman" w:eastAsia="Times New Roman" w:hAnsi="Times New Roman" w:cs="Times New Roman"/>
          <w:sz w:val="24"/>
          <w:szCs w:val="24"/>
          <w:lang w:val="en-GB"/>
        </w:rPr>
        <w:t>Hofstede’s</w:t>
      </w:r>
      <w:r w:rsidRPr="00292C02">
        <w:rPr>
          <w:rFonts w:ascii="Times New Roman" w:eastAsia="Times New Roman" w:hAnsi="Times New Roman" w:cs="Times New Roman"/>
          <w:sz w:val="24"/>
          <w:szCs w:val="24"/>
          <w:lang w:val="en-GB"/>
        </w:rPr>
        <w:t xml:space="preserve"> Cross-cultural Theories and Model are to be discussed. </w:t>
      </w:r>
    </w:p>
    <w:p w14:paraId="6C112C2D" w14:textId="77777777" w:rsidR="001A283D" w:rsidRPr="00292C02" w:rsidRDefault="001A283D">
      <w:pPr>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br w:type="page"/>
      </w:r>
    </w:p>
    <w:sdt>
      <w:sdtPr>
        <w:rPr>
          <w:rFonts w:ascii="Arial" w:eastAsia="Arial" w:hAnsi="Arial" w:cs="Arial"/>
          <w:color w:val="auto"/>
          <w:sz w:val="22"/>
          <w:szCs w:val="22"/>
          <w:lang w:val="en-GB" w:eastAsia="en-IN"/>
        </w:rPr>
        <w:id w:val="-1371151196"/>
        <w:docPartObj>
          <w:docPartGallery w:val="Table of Contents"/>
          <w:docPartUnique/>
        </w:docPartObj>
      </w:sdtPr>
      <w:sdtEndPr>
        <w:rPr>
          <w:rFonts w:ascii="Times New Roman" w:hAnsi="Times New Roman" w:cs="Times New Roman"/>
          <w:b/>
          <w:bCs/>
          <w:noProof/>
          <w:sz w:val="24"/>
          <w:szCs w:val="24"/>
        </w:rPr>
      </w:sdtEndPr>
      <w:sdtContent>
        <w:p w14:paraId="6C112C2E" w14:textId="77777777" w:rsidR="001A283D" w:rsidRPr="00292C02" w:rsidRDefault="001A283D" w:rsidP="00292C02">
          <w:pPr>
            <w:pStyle w:val="TOCHeading"/>
            <w:jc w:val="center"/>
            <w:rPr>
              <w:rFonts w:ascii="Times New Roman" w:hAnsi="Times New Roman" w:cs="Times New Roman"/>
              <w:b/>
              <w:color w:val="000000" w:themeColor="text1"/>
              <w:sz w:val="24"/>
              <w:szCs w:val="24"/>
              <w:lang w:val="en-GB"/>
            </w:rPr>
          </w:pPr>
          <w:r w:rsidRPr="00292C02">
            <w:rPr>
              <w:rFonts w:ascii="Times New Roman" w:hAnsi="Times New Roman" w:cs="Times New Roman"/>
              <w:b/>
              <w:color w:val="000000" w:themeColor="text1"/>
              <w:sz w:val="24"/>
              <w:szCs w:val="24"/>
              <w:lang w:val="en-GB"/>
            </w:rPr>
            <w:t>Table of Contents</w:t>
          </w:r>
        </w:p>
        <w:p w14:paraId="6C112C2F" w14:textId="77777777" w:rsidR="00292C02" w:rsidRPr="00292C02" w:rsidRDefault="001A283D" w:rsidP="00292C02">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r w:rsidRPr="00292C02">
            <w:rPr>
              <w:rFonts w:ascii="Times New Roman" w:hAnsi="Times New Roman" w:cs="Times New Roman"/>
              <w:b/>
              <w:bCs/>
              <w:noProof/>
              <w:sz w:val="24"/>
              <w:szCs w:val="24"/>
              <w:lang w:val="en-GB"/>
            </w:rPr>
            <w:fldChar w:fldCharType="begin"/>
          </w:r>
          <w:r w:rsidRPr="00292C02">
            <w:rPr>
              <w:rFonts w:ascii="Times New Roman" w:hAnsi="Times New Roman" w:cs="Times New Roman"/>
              <w:b/>
              <w:bCs/>
              <w:noProof/>
              <w:sz w:val="24"/>
              <w:szCs w:val="24"/>
              <w:lang w:val="en-GB"/>
            </w:rPr>
            <w:instrText xml:space="preserve"> TOC \o "1-3" \h \z \u </w:instrText>
          </w:r>
          <w:r w:rsidRPr="00292C02">
            <w:rPr>
              <w:rFonts w:ascii="Times New Roman" w:hAnsi="Times New Roman" w:cs="Times New Roman"/>
              <w:b/>
              <w:bCs/>
              <w:noProof/>
              <w:sz w:val="24"/>
              <w:szCs w:val="24"/>
              <w:lang w:val="en-GB"/>
            </w:rPr>
            <w:fldChar w:fldCharType="separate"/>
          </w:r>
          <w:hyperlink w:anchor="_Toc135396797" w:history="1">
            <w:r w:rsidR="00292C02" w:rsidRPr="00292C02">
              <w:rPr>
                <w:rStyle w:val="Hyperlink"/>
                <w:rFonts w:ascii="Times New Roman" w:hAnsi="Times New Roman" w:cs="Times New Roman"/>
                <w:noProof/>
                <w:sz w:val="24"/>
                <w:szCs w:val="24"/>
                <w:lang w:val="en-GB"/>
              </w:rPr>
              <w:t>Assignment - 2</w:t>
            </w:r>
            <w:r w:rsidR="00292C02" w:rsidRPr="00292C02">
              <w:rPr>
                <w:rFonts w:ascii="Times New Roman" w:hAnsi="Times New Roman" w:cs="Times New Roman"/>
                <w:noProof/>
                <w:webHidden/>
                <w:sz w:val="24"/>
                <w:szCs w:val="24"/>
                <w:lang w:val="en-GB"/>
              </w:rPr>
              <w:tab/>
            </w:r>
            <w:r w:rsidR="00292C02" w:rsidRPr="00292C02">
              <w:rPr>
                <w:rFonts w:ascii="Times New Roman" w:hAnsi="Times New Roman" w:cs="Times New Roman"/>
                <w:noProof/>
                <w:webHidden/>
                <w:sz w:val="24"/>
                <w:szCs w:val="24"/>
                <w:lang w:val="en-GB"/>
              </w:rPr>
              <w:fldChar w:fldCharType="begin"/>
            </w:r>
            <w:r w:rsidR="00292C02" w:rsidRPr="00292C02">
              <w:rPr>
                <w:rFonts w:ascii="Times New Roman" w:hAnsi="Times New Roman" w:cs="Times New Roman"/>
                <w:noProof/>
                <w:webHidden/>
                <w:sz w:val="24"/>
                <w:szCs w:val="24"/>
                <w:lang w:val="en-GB"/>
              </w:rPr>
              <w:instrText xml:space="preserve"> PAGEREF _Toc135396797 \h </w:instrText>
            </w:r>
            <w:r w:rsidR="00292C02" w:rsidRPr="00292C02">
              <w:rPr>
                <w:rFonts w:ascii="Times New Roman" w:hAnsi="Times New Roman" w:cs="Times New Roman"/>
                <w:noProof/>
                <w:webHidden/>
                <w:sz w:val="24"/>
                <w:szCs w:val="24"/>
                <w:lang w:val="en-GB"/>
              </w:rPr>
            </w:r>
            <w:r w:rsidR="00292C02" w:rsidRPr="00292C02">
              <w:rPr>
                <w:rFonts w:ascii="Times New Roman" w:hAnsi="Times New Roman" w:cs="Times New Roman"/>
                <w:noProof/>
                <w:webHidden/>
                <w:sz w:val="24"/>
                <w:szCs w:val="24"/>
                <w:lang w:val="en-GB"/>
              </w:rPr>
              <w:fldChar w:fldCharType="separate"/>
            </w:r>
            <w:r w:rsidR="00292C02" w:rsidRPr="00292C02">
              <w:rPr>
                <w:rFonts w:ascii="Times New Roman" w:hAnsi="Times New Roman" w:cs="Times New Roman"/>
                <w:noProof/>
                <w:webHidden/>
                <w:sz w:val="24"/>
                <w:szCs w:val="24"/>
                <w:lang w:val="en-GB"/>
              </w:rPr>
              <w:t>4</w:t>
            </w:r>
            <w:r w:rsidR="00292C02" w:rsidRPr="00292C02">
              <w:rPr>
                <w:rFonts w:ascii="Times New Roman" w:hAnsi="Times New Roman" w:cs="Times New Roman"/>
                <w:noProof/>
                <w:webHidden/>
                <w:sz w:val="24"/>
                <w:szCs w:val="24"/>
                <w:lang w:val="en-GB"/>
              </w:rPr>
              <w:fldChar w:fldCharType="end"/>
            </w:r>
          </w:hyperlink>
        </w:p>
        <w:p w14:paraId="6C112C30" w14:textId="77777777" w:rsidR="00292C02" w:rsidRPr="00292C02" w:rsidRDefault="00000000" w:rsidP="00292C02">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35396798" w:history="1">
            <w:r w:rsidR="00292C02" w:rsidRPr="00292C02">
              <w:rPr>
                <w:rStyle w:val="Hyperlink"/>
                <w:rFonts w:ascii="Times New Roman" w:hAnsi="Times New Roman" w:cs="Times New Roman"/>
                <w:noProof/>
                <w:sz w:val="24"/>
                <w:szCs w:val="24"/>
                <w:lang w:val="en-GB"/>
              </w:rPr>
              <w:t>Introduction</w:t>
            </w:r>
            <w:r w:rsidR="00292C02" w:rsidRPr="00292C02">
              <w:rPr>
                <w:rFonts w:ascii="Times New Roman" w:hAnsi="Times New Roman" w:cs="Times New Roman"/>
                <w:noProof/>
                <w:webHidden/>
                <w:sz w:val="24"/>
                <w:szCs w:val="24"/>
                <w:lang w:val="en-GB"/>
              </w:rPr>
              <w:tab/>
            </w:r>
            <w:r w:rsidR="00292C02" w:rsidRPr="00292C02">
              <w:rPr>
                <w:rFonts w:ascii="Times New Roman" w:hAnsi="Times New Roman" w:cs="Times New Roman"/>
                <w:noProof/>
                <w:webHidden/>
                <w:sz w:val="24"/>
                <w:szCs w:val="24"/>
                <w:lang w:val="en-GB"/>
              </w:rPr>
              <w:fldChar w:fldCharType="begin"/>
            </w:r>
            <w:r w:rsidR="00292C02" w:rsidRPr="00292C02">
              <w:rPr>
                <w:rFonts w:ascii="Times New Roman" w:hAnsi="Times New Roman" w:cs="Times New Roman"/>
                <w:noProof/>
                <w:webHidden/>
                <w:sz w:val="24"/>
                <w:szCs w:val="24"/>
                <w:lang w:val="en-GB"/>
              </w:rPr>
              <w:instrText xml:space="preserve"> PAGEREF _Toc135396798 \h </w:instrText>
            </w:r>
            <w:r w:rsidR="00292C02" w:rsidRPr="00292C02">
              <w:rPr>
                <w:rFonts w:ascii="Times New Roman" w:hAnsi="Times New Roman" w:cs="Times New Roman"/>
                <w:noProof/>
                <w:webHidden/>
                <w:sz w:val="24"/>
                <w:szCs w:val="24"/>
                <w:lang w:val="en-GB"/>
              </w:rPr>
            </w:r>
            <w:r w:rsidR="00292C02" w:rsidRPr="00292C02">
              <w:rPr>
                <w:rFonts w:ascii="Times New Roman" w:hAnsi="Times New Roman" w:cs="Times New Roman"/>
                <w:noProof/>
                <w:webHidden/>
                <w:sz w:val="24"/>
                <w:szCs w:val="24"/>
                <w:lang w:val="en-GB"/>
              </w:rPr>
              <w:fldChar w:fldCharType="separate"/>
            </w:r>
            <w:r w:rsidR="00292C02" w:rsidRPr="00292C02">
              <w:rPr>
                <w:rFonts w:ascii="Times New Roman" w:hAnsi="Times New Roman" w:cs="Times New Roman"/>
                <w:noProof/>
                <w:webHidden/>
                <w:sz w:val="24"/>
                <w:szCs w:val="24"/>
                <w:lang w:val="en-GB"/>
              </w:rPr>
              <w:t>4</w:t>
            </w:r>
            <w:r w:rsidR="00292C02" w:rsidRPr="00292C02">
              <w:rPr>
                <w:rFonts w:ascii="Times New Roman" w:hAnsi="Times New Roman" w:cs="Times New Roman"/>
                <w:noProof/>
                <w:webHidden/>
                <w:sz w:val="24"/>
                <w:szCs w:val="24"/>
                <w:lang w:val="en-GB"/>
              </w:rPr>
              <w:fldChar w:fldCharType="end"/>
            </w:r>
          </w:hyperlink>
        </w:p>
        <w:p w14:paraId="6C112C31" w14:textId="77777777" w:rsidR="00292C02" w:rsidRPr="00292C02" w:rsidRDefault="00000000" w:rsidP="00292C02">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35396799" w:history="1">
            <w:r w:rsidR="00292C02" w:rsidRPr="00292C02">
              <w:rPr>
                <w:rStyle w:val="Hyperlink"/>
                <w:rFonts w:ascii="Times New Roman" w:hAnsi="Times New Roman" w:cs="Times New Roman"/>
                <w:noProof/>
                <w:sz w:val="24"/>
                <w:szCs w:val="24"/>
                <w:lang w:val="en-GB"/>
              </w:rPr>
              <w:t>Hofstede’s Cross-cultural Theories and Model</w:t>
            </w:r>
            <w:r w:rsidR="00292C02" w:rsidRPr="00292C02">
              <w:rPr>
                <w:rFonts w:ascii="Times New Roman" w:hAnsi="Times New Roman" w:cs="Times New Roman"/>
                <w:noProof/>
                <w:webHidden/>
                <w:sz w:val="24"/>
                <w:szCs w:val="24"/>
                <w:lang w:val="en-GB"/>
              </w:rPr>
              <w:tab/>
            </w:r>
            <w:r w:rsidR="00292C02" w:rsidRPr="00292C02">
              <w:rPr>
                <w:rFonts w:ascii="Times New Roman" w:hAnsi="Times New Roman" w:cs="Times New Roman"/>
                <w:noProof/>
                <w:webHidden/>
                <w:sz w:val="24"/>
                <w:szCs w:val="24"/>
                <w:lang w:val="en-GB"/>
              </w:rPr>
              <w:fldChar w:fldCharType="begin"/>
            </w:r>
            <w:r w:rsidR="00292C02" w:rsidRPr="00292C02">
              <w:rPr>
                <w:rFonts w:ascii="Times New Roman" w:hAnsi="Times New Roman" w:cs="Times New Roman"/>
                <w:noProof/>
                <w:webHidden/>
                <w:sz w:val="24"/>
                <w:szCs w:val="24"/>
                <w:lang w:val="en-GB"/>
              </w:rPr>
              <w:instrText xml:space="preserve"> PAGEREF _Toc135396799 \h </w:instrText>
            </w:r>
            <w:r w:rsidR="00292C02" w:rsidRPr="00292C02">
              <w:rPr>
                <w:rFonts w:ascii="Times New Roman" w:hAnsi="Times New Roman" w:cs="Times New Roman"/>
                <w:noProof/>
                <w:webHidden/>
                <w:sz w:val="24"/>
                <w:szCs w:val="24"/>
                <w:lang w:val="en-GB"/>
              </w:rPr>
            </w:r>
            <w:r w:rsidR="00292C02" w:rsidRPr="00292C02">
              <w:rPr>
                <w:rFonts w:ascii="Times New Roman" w:hAnsi="Times New Roman" w:cs="Times New Roman"/>
                <w:noProof/>
                <w:webHidden/>
                <w:sz w:val="24"/>
                <w:szCs w:val="24"/>
                <w:lang w:val="en-GB"/>
              </w:rPr>
              <w:fldChar w:fldCharType="separate"/>
            </w:r>
            <w:r w:rsidR="00292C02" w:rsidRPr="00292C02">
              <w:rPr>
                <w:rFonts w:ascii="Times New Roman" w:hAnsi="Times New Roman" w:cs="Times New Roman"/>
                <w:noProof/>
                <w:webHidden/>
                <w:sz w:val="24"/>
                <w:szCs w:val="24"/>
                <w:lang w:val="en-GB"/>
              </w:rPr>
              <w:t>4</w:t>
            </w:r>
            <w:r w:rsidR="00292C02" w:rsidRPr="00292C02">
              <w:rPr>
                <w:rFonts w:ascii="Times New Roman" w:hAnsi="Times New Roman" w:cs="Times New Roman"/>
                <w:noProof/>
                <w:webHidden/>
                <w:sz w:val="24"/>
                <w:szCs w:val="24"/>
                <w:lang w:val="en-GB"/>
              </w:rPr>
              <w:fldChar w:fldCharType="end"/>
            </w:r>
          </w:hyperlink>
        </w:p>
        <w:p w14:paraId="6C112C32" w14:textId="77777777" w:rsidR="00292C02" w:rsidRPr="00292C02" w:rsidRDefault="00000000" w:rsidP="00292C02">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35396800" w:history="1">
            <w:r w:rsidR="00292C02" w:rsidRPr="00292C02">
              <w:rPr>
                <w:rStyle w:val="Hyperlink"/>
                <w:rFonts w:ascii="Times New Roman" w:hAnsi="Times New Roman" w:cs="Times New Roman"/>
                <w:noProof/>
                <w:sz w:val="24"/>
                <w:szCs w:val="24"/>
                <w:lang w:val="en-GB"/>
              </w:rPr>
              <w:t>Significance of cultural sensitivity and cultural intelligence in terms of Hospitality</w:t>
            </w:r>
            <w:r w:rsidR="00292C02" w:rsidRPr="00292C02">
              <w:rPr>
                <w:rFonts w:ascii="Times New Roman" w:hAnsi="Times New Roman" w:cs="Times New Roman"/>
                <w:noProof/>
                <w:webHidden/>
                <w:sz w:val="24"/>
                <w:szCs w:val="24"/>
                <w:lang w:val="en-GB"/>
              </w:rPr>
              <w:tab/>
            </w:r>
            <w:r w:rsidR="00292C02" w:rsidRPr="00292C02">
              <w:rPr>
                <w:rFonts w:ascii="Times New Roman" w:hAnsi="Times New Roman" w:cs="Times New Roman"/>
                <w:noProof/>
                <w:webHidden/>
                <w:sz w:val="24"/>
                <w:szCs w:val="24"/>
                <w:lang w:val="en-GB"/>
              </w:rPr>
              <w:fldChar w:fldCharType="begin"/>
            </w:r>
            <w:r w:rsidR="00292C02" w:rsidRPr="00292C02">
              <w:rPr>
                <w:rFonts w:ascii="Times New Roman" w:hAnsi="Times New Roman" w:cs="Times New Roman"/>
                <w:noProof/>
                <w:webHidden/>
                <w:sz w:val="24"/>
                <w:szCs w:val="24"/>
                <w:lang w:val="en-GB"/>
              </w:rPr>
              <w:instrText xml:space="preserve"> PAGEREF _Toc135396800 \h </w:instrText>
            </w:r>
            <w:r w:rsidR="00292C02" w:rsidRPr="00292C02">
              <w:rPr>
                <w:rFonts w:ascii="Times New Roman" w:hAnsi="Times New Roman" w:cs="Times New Roman"/>
                <w:noProof/>
                <w:webHidden/>
                <w:sz w:val="24"/>
                <w:szCs w:val="24"/>
                <w:lang w:val="en-GB"/>
              </w:rPr>
            </w:r>
            <w:r w:rsidR="00292C02" w:rsidRPr="00292C02">
              <w:rPr>
                <w:rFonts w:ascii="Times New Roman" w:hAnsi="Times New Roman" w:cs="Times New Roman"/>
                <w:noProof/>
                <w:webHidden/>
                <w:sz w:val="24"/>
                <w:szCs w:val="24"/>
                <w:lang w:val="en-GB"/>
              </w:rPr>
              <w:fldChar w:fldCharType="separate"/>
            </w:r>
            <w:r w:rsidR="00292C02" w:rsidRPr="00292C02">
              <w:rPr>
                <w:rFonts w:ascii="Times New Roman" w:hAnsi="Times New Roman" w:cs="Times New Roman"/>
                <w:noProof/>
                <w:webHidden/>
                <w:sz w:val="24"/>
                <w:szCs w:val="24"/>
                <w:lang w:val="en-GB"/>
              </w:rPr>
              <w:t>5</w:t>
            </w:r>
            <w:r w:rsidR="00292C02" w:rsidRPr="00292C02">
              <w:rPr>
                <w:rFonts w:ascii="Times New Roman" w:hAnsi="Times New Roman" w:cs="Times New Roman"/>
                <w:noProof/>
                <w:webHidden/>
                <w:sz w:val="24"/>
                <w:szCs w:val="24"/>
                <w:lang w:val="en-GB"/>
              </w:rPr>
              <w:fldChar w:fldCharType="end"/>
            </w:r>
          </w:hyperlink>
        </w:p>
        <w:p w14:paraId="6C112C33" w14:textId="77777777" w:rsidR="00292C02" w:rsidRPr="00292C02" w:rsidRDefault="00000000" w:rsidP="00292C02">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35396801" w:history="1">
            <w:r w:rsidR="00292C02" w:rsidRPr="00292C02">
              <w:rPr>
                <w:rStyle w:val="Hyperlink"/>
                <w:rFonts w:ascii="Times New Roman" w:hAnsi="Times New Roman" w:cs="Times New Roman"/>
                <w:noProof/>
                <w:sz w:val="24"/>
                <w:szCs w:val="24"/>
                <w:lang w:val="en-GB"/>
              </w:rPr>
              <w:t>Cultural aspects of UK tourists to be considered</w:t>
            </w:r>
            <w:r w:rsidR="00292C02" w:rsidRPr="00292C02">
              <w:rPr>
                <w:rFonts w:ascii="Times New Roman" w:hAnsi="Times New Roman" w:cs="Times New Roman"/>
                <w:noProof/>
                <w:webHidden/>
                <w:sz w:val="24"/>
                <w:szCs w:val="24"/>
                <w:lang w:val="en-GB"/>
              </w:rPr>
              <w:tab/>
            </w:r>
            <w:r w:rsidR="00292C02" w:rsidRPr="00292C02">
              <w:rPr>
                <w:rFonts w:ascii="Times New Roman" w:hAnsi="Times New Roman" w:cs="Times New Roman"/>
                <w:noProof/>
                <w:webHidden/>
                <w:sz w:val="24"/>
                <w:szCs w:val="24"/>
                <w:lang w:val="en-GB"/>
              </w:rPr>
              <w:fldChar w:fldCharType="begin"/>
            </w:r>
            <w:r w:rsidR="00292C02" w:rsidRPr="00292C02">
              <w:rPr>
                <w:rFonts w:ascii="Times New Roman" w:hAnsi="Times New Roman" w:cs="Times New Roman"/>
                <w:noProof/>
                <w:webHidden/>
                <w:sz w:val="24"/>
                <w:szCs w:val="24"/>
                <w:lang w:val="en-GB"/>
              </w:rPr>
              <w:instrText xml:space="preserve"> PAGEREF _Toc135396801 \h </w:instrText>
            </w:r>
            <w:r w:rsidR="00292C02" w:rsidRPr="00292C02">
              <w:rPr>
                <w:rFonts w:ascii="Times New Roman" w:hAnsi="Times New Roman" w:cs="Times New Roman"/>
                <w:noProof/>
                <w:webHidden/>
                <w:sz w:val="24"/>
                <w:szCs w:val="24"/>
                <w:lang w:val="en-GB"/>
              </w:rPr>
            </w:r>
            <w:r w:rsidR="00292C02" w:rsidRPr="00292C02">
              <w:rPr>
                <w:rFonts w:ascii="Times New Roman" w:hAnsi="Times New Roman" w:cs="Times New Roman"/>
                <w:noProof/>
                <w:webHidden/>
                <w:sz w:val="24"/>
                <w:szCs w:val="24"/>
                <w:lang w:val="en-GB"/>
              </w:rPr>
              <w:fldChar w:fldCharType="separate"/>
            </w:r>
            <w:r w:rsidR="00292C02" w:rsidRPr="00292C02">
              <w:rPr>
                <w:rFonts w:ascii="Times New Roman" w:hAnsi="Times New Roman" w:cs="Times New Roman"/>
                <w:noProof/>
                <w:webHidden/>
                <w:sz w:val="24"/>
                <w:szCs w:val="24"/>
                <w:lang w:val="en-GB"/>
              </w:rPr>
              <w:t>6</w:t>
            </w:r>
            <w:r w:rsidR="00292C02" w:rsidRPr="00292C02">
              <w:rPr>
                <w:rFonts w:ascii="Times New Roman" w:hAnsi="Times New Roman" w:cs="Times New Roman"/>
                <w:noProof/>
                <w:webHidden/>
                <w:sz w:val="24"/>
                <w:szCs w:val="24"/>
                <w:lang w:val="en-GB"/>
              </w:rPr>
              <w:fldChar w:fldCharType="end"/>
            </w:r>
          </w:hyperlink>
        </w:p>
        <w:p w14:paraId="6C112C34" w14:textId="77777777" w:rsidR="00292C02" w:rsidRPr="00292C02" w:rsidRDefault="00000000" w:rsidP="00292C02">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35396802" w:history="1">
            <w:r w:rsidR="00292C02" w:rsidRPr="00292C02">
              <w:rPr>
                <w:rStyle w:val="Hyperlink"/>
                <w:rFonts w:ascii="Times New Roman" w:hAnsi="Times New Roman" w:cs="Times New Roman"/>
                <w:noProof/>
                <w:sz w:val="24"/>
                <w:szCs w:val="24"/>
                <w:lang w:val="en-GB"/>
              </w:rPr>
              <w:t>Dos and Don’ts</w:t>
            </w:r>
            <w:r w:rsidR="00292C02" w:rsidRPr="00292C02">
              <w:rPr>
                <w:rFonts w:ascii="Times New Roman" w:hAnsi="Times New Roman" w:cs="Times New Roman"/>
                <w:noProof/>
                <w:webHidden/>
                <w:sz w:val="24"/>
                <w:szCs w:val="24"/>
                <w:lang w:val="en-GB"/>
              </w:rPr>
              <w:tab/>
            </w:r>
            <w:r w:rsidR="00292C02" w:rsidRPr="00292C02">
              <w:rPr>
                <w:rFonts w:ascii="Times New Roman" w:hAnsi="Times New Roman" w:cs="Times New Roman"/>
                <w:noProof/>
                <w:webHidden/>
                <w:sz w:val="24"/>
                <w:szCs w:val="24"/>
                <w:lang w:val="en-GB"/>
              </w:rPr>
              <w:fldChar w:fldCharType="begin"/>
            </w:r>
            <w:r w:rsidR="00292C02" w:rsidRPr="00292C02">
              <w:rPr>
                <w:rFonts w:ascii="Times New Roman" w:hAnsi="Times New Roman" w:cs="Times New Roman"/>
                <w:noProof/>
                <w:webHidden/>
                <w:sz w:val="24"/>
                <w:szCs w:val="24"/>
                <w:lang w:val="en-GB"/>
              </w:rPr>
              <w:instrText xml:space="preserve"> PAGEREF _Toc135396802 \h </w:instrText>
            </w:r>
            <w:r w:rsidR="00292C02" w:rsidRPr="00292C02">
              <w:rPr>
                <w:rFonts w:ascii="Times New Roman" w:hAnsi="Times New Roman" w:cs="Times New Roman"/>
                <w:noProof/>
                <w:webHidden/>
                <w:sz w:val="24"/>
                <w:szCs w:val="24"/>
                <w:lang w:val="en-GB"/>
              </w:rPr>
            </w:r>
            <w:r w:rsidR="00292C02" w:rsidRPr="00292C02">
              <w:rPr>
                <w:rFonts w:ascii="Times New Roman" w:hAnsi="Times New Roman" w:cs="Times New Roman"/>
                <w:noProof/>
                <w:webHidden/>
                <w:sz w:val="24"/>
                <w:szCs w:val="24"/>
                <w:lang w:val="en-GB"/>
              </w:rPr>
              <w:fldChar w:fldCharType="separate"/>
            </w:r>
            <w:r w:rsidR="00292C02" w:rsidRPr="00292C02">
              <w:rPr>
                <w:rFonts w:ascii="Times New Roman" w:hAnsi="Times New Roman" w:cs="Times New Roman"/>
                <w:noProof/>
                <w:webHidden/>
                <w:sz w:val="24"/>
                <w:szCs w:val="24"/>
                <w:lang w:val="en-GB"/>
              </w:rPr>
              <w:t>6</w:t>
            </w:r>
            <w:r w:rsidR="00292C02" w:rsidRPr="00292C02">
              <w:rPr>
                <w:rFonts w:ascii="Times New Roman" w:hAnsi="Times New Roman" w:cs="Times New Roman"/>
                <w:noProof/>
                <w:webHidden/>
                <w:sz w:val="24"/>
                <w:szCs w:val="24"/>
                <w:lang w:val="en-GB"/>
              </w:rPr>
              <w:fldChar w:fldCharType="end"/>
            </w:r>
          </w:hyperlink>
        </w:p>
        <w:p w14:paraId="6C112C35" w14:textId="77777777" w:rsidR="00292C02" w:rsidRPr="00292C02" w:rsidRDefault="00000000" w:rsidP="00292C02">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35396803" w:history="1">
            <w:r w:rsidR="00292C02" w:rsidRPr="00292C02">
              <w:rPr>
                <w:rStyle w:val="Hyperlink"/>
                <w:rFonts w:ascii="Times New Roman" w:hAnsi="Times New Roman" w:cs="Times New Roman"/>
                <w:noProof/>
                <w:sz w:val="24"/>
                <w:szCs w:val="24"/>
                <w:lang w:val="en-GB"/>
              </w:rPr>
              <w:t>Recommendations</w:t>
            </w:r>
            <w:r w:rsidR="00292C02" w:rsidRPr="00292C02">
              <w:rPr>
                <w:rFonts w:ascii="Times New Roman" w:hAnsi="Times New Roman" w:cs="Times New Roman"/>
                <w:noProof/>
                <w:webHidden/>
                <w:sz w:val="24"/>
                <w:szCs w:val="24"/>
                <w:lang w:val="en-GB"/>
              </w:rPr>
              <w:tab/>
            </w:r>
            <w:r w:rsidR="00292C02" w:rsidRPr="00292C02">
              <w:rPr>
                <w:rFonts w:ascii="Times New Roman" w:hAnsi="Times New Roman" w:cs="Times New Roman"/>
                <w:noProof/>
                <w:webHidden/>
                <w:sz w:val="24"/>
                <w:szCs w:val="24"/>
                <w:lang w:val="en-GB"/>
              </w:rPr>
              <w:fldChar w:fldCharType="begin"/>
            </w:r>
            <w:r w:rsidR="00292C02" w:rsidRPr="00292C02">
              <w:rPr>
                <w:rFonts w:ascii="Times New Roman" w:hAnsi="Times New Roman" w:cs="Times New Roman"/>
                <w:noProof/>
                <w:webHidden/>
                <w:sz w:val="24"/>
                <w:szCs w:val="24"/>
                <w:lang w:val="en-GB"/>
              </w:rPr>
              <w:instrText xml:space="preserve"> PAGEREF _Toc135396803 \h </w:instrText>
            </w:r>
            <w:r w:rsidR="00292C02" w:rsidRPr="00292C02">
              <w:rPr>
                <w:rFonts w:ascii="Times New Roman" w:hAnsi="Times New Roman" w:cs="Times New Roman"/>
                <w:noProof/>
                <w:webHidden/>
                <w:sz w:val="24"/>
                <w:szCs w:val="24"/>
                <w:lang w:val="en-GB"/>
              </w:rPr>
            </w:r>
            <w:r w:rsidR="00292C02" w:rsidRPr="00292C02">
              <w:rPr>
                <w:rFonts w:ascii="Times New Roman" w:hAnsi="Times New Roman" w:cs="Times New Roman"/>
                <w:noProof/>
                <w:webHidden/>
                <w:sz w:val="24"/>
                <w:szCs w:val="24"/>
                <w:lang w:val="en-GB"/>
              </w:rPr>
              <w:fldChar w:fldCharType="separate"/>
            </w:r>
            <w:r w:rsidR="00292C02" w:rsidRPr="00292C02">
              <w:rPr>
                <w:rFonts w:ascii="Times New Roman" w:hAnsi="Times New Roman" w:cs="Times New Roman"/>
                <w:noProof/>
                <w:webHidden/>
                <w:sz w:val="24"/>
                <w:szCs w:val="24"/>
                <w:lang w:val="en-GB"/>
              </w:rPr>
              <w:t>7</w:t>
            </w:r>
            <w:r w:rsidR="00292C02" w:rsidRPr="00292C02">
              <w:rPr>
                <w:rFonts w:ascii="Times New Roman" w:hAnsi="Times New Roman" w:cs="Times New Roman"/>
                <w:noProof/>
                <w:webHidden/>
                <w:sz w:val="24"/>
                <w:szCs w:val="24"/>
                <w:lang w:val="en-GB"/>
              </w:rPr>
              <w:fldChar w:fldCharType="end"/>
            </w:r>
          </w:hyperlink>
        </w:p>
        <w:p w14:paraId="6C112C36" w14:textId="77777777" w:rsidR="00292C02" w:rsidRPr="00292C02" w:rsidRDefault="00000000" w:rsidP="00292C02">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35396804" w:history="1">
            <w:r w:rsidR="00292C02" w:rsidRPr="00292C02">
              <w:rPr>
                <w:rStyle w:val="Hyperlink"/>
                <w:rFonts w:ascii="Times New Roman" w:hAnsi="Times New Roman" w:cs="Times New Roman"/>
                <w:noProof/>
                <w:sz w:val="24"/>
                <w:szCs w:val="24"/>
                <w:lang w:val="en-GB"/>
              </w:rPr>
              <w:t>Conclusion</w:t>
            </w:r>
            <w:r w:rsidR="00292C02" w:rsidRPr="00292C02">
              <w:rPr>
                <w:rFonts w:ascii="Times New Roman" w:hAnsi="Times New Roman" w:cs="Times New Roman"/>
                <w:noProof/>
                <w:webHidden/>
                <w:sz w:val="24"/>
                <w:szCs w:val="24"/>
                <w:lang w:val="en-GB"/>
              </w:rPr>
              <w:tab/>
            </w:r>
            <w:r w:rsidR="00292C02" w:rsidRPr="00292C02">
              <w:rPr>
                <w:rFonts w:ascii="Times New Roman" w:hAnsi="Times New Roman" w:cs="Times New Roman"/>
                <w:noProof/>
                <w:webHidden/>
                <w:sz w:val="24"/>
                <w:szCs w:val="24"/>
                <w:lang w:val="en-GB"/>
              </w:rPr>
              <w:fldChar w:fldCharType="begin"/>
            </w:r>
            <w:r w:rsidR="00292C02" w:rsidRPr="00292C02">
              <w:rPr>
                <w:rFonts w:ascii="Times New Roman" w:hAnsi="Times New Roman" w:cs="Times New Roman"/>
                <w:noProof/>
                <w:webHidden/>
                <w:sz w:val="24"/>
                <w:szCs w:val="24"/>
                <w:lang w:val="en-GB"/>
              </w:rPr>
              <w:instrText xml:space="preserve"> PAGEREF _Toc135396804 \h </w:instrText>
            </w:r>
            <w:r w:rsidR="00292C02" w:rsidRPr="00292C02">
              <w:rPr>
                <w:rFonts w:ascii="Times New Roman" w:hAnsi="Times New Roman" w:cs="Times New Roman"/>
                <w:noProof/>
                <w:webHidden/>
                <w:sz w:val="24"/>
                <w:szCs w:val="24"/>
                <w:lang w:val="en-GB"/>
              </w:rPr>
            </w:r>
            <w:r w:rsidR="00292C02" w:rsidRPr="00292C02">
              <w:rPr>
                <w:rFonts w:ascii="Times New Roman" w:hAnsi="Times New Roman" w:cs="Times New Roman"/>
                <w:noProof/>
                <w:webHidden/>
                <w:sz w:val="24"/>
                <w:szCs w:val="24"/>
                <w:lang w:val="en-GB"/>
              </w:rPr>
              <w:fldChar w:fldCharType="separate"/>
            </w:r>
            <w:r w:rsidR="00292C02" w:rsidRPr="00292C02">
              <w:rPr>
                <w:rFonts w:ascii="Times New Roman" w:hAnsi="Times New Roman" w:cs="Times New Roman"/>
                <w:noProof/>
                <w:webHidden/>
                <w:sz w:val="24"/>
                <w:szCs w:val="24"/>
                <w:lang w:val="en-GB"/>
              </w:rPr>
              <w:t>7</w:t>
            </w:r>
            <w:r w:rsidR="00292C02" w:rsidRPr="00292C02">
              <w:rPr>
                <w:rFonts w:ascii="Times New Roman" w:hAnsi="Times New Roman" w:cs="Times New Roman"/>
                <w:noProof/>
                <w:webHidden/>
                <w:sz w:val="24"/>
                <w:szCs w:val="24"/>
                <w:lang w:val="en-GB"/>
              </w:rPr>
              <w:fldChar w:fldCharType="end"/>
            </w:r>
          </w:hyperlink>
        </w:p>
        <w:p w14:paraId="6C112C37" w14:textId="77777777" w:rsidR="00292C02" w:rsidRPr="00292C02" w:rsidRDefault="00000000" w:rsidP="00292C02">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35396805" w:history="1">
            <w:r w:rsidR="00292C02" w:rsidRPr="00292C02">
              <w:rPr>
                <w:rStyle w:val="Hyperlink"/>
                <w:rFonts w:ascii="Times New Roman" w:hAnsi="Times New Roman" w:cs="Times New Roman"/>
                <w:noProof/>
                <w:sz w:val="24"/>
                <w:szCs w:val="24"/>
                <w:lang w:val="en-GB"/>
              </w:rPr>
              <w:t>References</w:t>
            </w:r>
            <w:r w:rsidR="00292C02" w:rsidRPr="00292C02">
              <w:rPr>
                <w:rFonts w:ascii="Times New Roman" w:hAnsi="Times New Roman" w:cs="Times New Roman"/>
                <w:noProof/>
                <w:webHidden/>
                <w:sz w:val="24"/>
                <w:szCs w:val="24"/>
                <w:lang w:val="en-GB"/>
              </w:rPr>
              <w:tab/>
            </w:r>
            <w:r w:rsidR="00292C02" w:rsidRPr="00292C02">
              <w:rPr>
                <w:rFonts w:ascii="Times New Roman" w:hAnsi="Times New Roman" w:cs="Times New Roman"/>
                <w:noProof/>
                <w:webHidden/>
                <w:sz w:val="24"/>
                <w:szCs w:val="24"/>
                <w:lang w:val="en-GB"/>
              </w:rPr>
              <w:fldChar w:fldCharType="begin"/>
            </w:r>
            <w:r w:rsidR="00292C02" w:rsidRPr="00292C02">
              <w:rPr>
                <w:rFonts w:ascii="Times New Roman" w:hAnsi="Times New Roman" w:cs="Times New Roman"/>
                <w:noProof/>
                <w:webHidden/>
                <w:sz w:val="24"/>
                <w:szCs w:val="24"/>
                <w:lang w:val="en-GB"/>
              </w:rPr>
              <w:instrText xml:space="preserve"> PAGEREF _Toc135396805 \h </w:instrText>
            </w:r>
            <w:r w:rsidR="00292C02" w:rsidRPr="00292C02">
              <w:rPr>
                <w:rFonts w:ascii="Times New Roman" w:hAnsi="Times New Roman" w:cs="Times New Roman"/>
                <w:noProof/>
                <w:webHidden/>
                <w:sz w:val="24"/>
                <w:szCs w:val="24"/>
                <w:lang w:val="en-GB"/>
              </w:rPr>
            </w:r>
            <w:r w:rsidR="00292C02" w:rsidRPr="00292C02">
              <w:rPr>
                <w:rFonts w:ascii="Times New Roman" w:hAnsi="Times New Roman" w:cs="Times New Roman"/>
                <w:noProof/>
                <w:webHidden/>
                <w:sz w:val="24"/>
                <w:szCs w:val="24"/>
                <w:lang w:val="en-GB"/>
              </w:rPr>
              <w:fldChar w:fldCharType="separate"/>
            </w:r>
            <w:r w:rsidR="00292C02" w:rsidRPr="00292C02">
              <w:rPr>
                <w:rFonts w:ascii="Times New Roman" w:hAnsi="Times New Roman" w:cs="Times New Roman"/>
                <w:noProof/>
                <w:webHidden/>
                <w:sz w:val="24"/>
                <w:szCs w:val="24"/>
                <w:lang w:val="en-GB"/>
              </w:rPr>
              <w:t>8</w:t>
            </w:r>
            <w:r w:rsidR="00292C02" w:rsidRPr="00292C02">
              <w:rPr>
                <w:rFonts w:ascii="Times New Roman" w:hAnsi="Times New Roman" w:cs="Times New Roman"/>
                <w:noProof/>
                <w:webHidden/>
                <w:sz w:val="24"/>
                <w:szCs w:val="24"/>
                <w:lang w:val="en-GB"/>
              </w:rPr>
              <w:fldChar w:fldCharType="end"/>
            </w:r>
          </w:hyperlink>
        </w:p>
        <w:p w14:paraId="6C112C38" w14:textId="77777777" w:rsidR="001A283D" w:rsidRPr="00292C02" w:rsidRDefault="001A283D" w:rsidP="00292C02">
          <w:pPr>
            <w:spacing w:line="360" w:lineRule="auto"/>
            <w:jc w:val="both"/>
            <w:rPr>
              <w:rFonts w:ascii="Times New Roman" w:hAnsi="Times New Roman" w:cs="Times New Roman"/>
              <w:sz w:val="24"/>
              <w:szCs w:val="24"/>
              <w:lang w:val="en-GB"/>
            </w:rPr>
          </w:pPr>
          <w:r w:rsidRPr="00292C02">
            <w:rPr>
              <w:rFonts w:ascii="Times New Roman" w:hAnsi="Times New Roman" w:cs="Times New Roman"/>
              <w:b/>
              <w:bCs/>
              <w:noProof/>
              <w:sz w:val="24"/>
              <w:szCs w:val="24"/>
              <w:lang w:val="en-GB"/>
            </w:rPr>
            <w:fldChar w:fldCharType="end"/>
          </w:r>
        </w:p>
      </w:sdtContent>
    </w:sdt>
    <w:p w14:paraId="6C112C39" w14:textId="77777777" w:rsidR="00B457C8" w:rsidRPr="00292C02" w:rsidRDefault="003D1F07">
      <w:pPr>
        <w:spacing w:line="360" w:lineRule="auto"/>
        <w:jc w:val="both"/>
        <w:rPr>
          <w:lang w:val="en-GB"/>
        </w:rPr>
      </w:pPr>
      <w:r w:rsidRPr="00292C02">
        <w:rPr>
          <w:lang w:val="en-GB"/>
        </w:rPr>
        <w:br w:type="page"/>
      </w:r>
    </w:p>
    <w:p w14:paraId="6C112C3A" w14:textId="77777777" w:rsidR="00B457C8" w:rsidRPr="00292C02" w:rsidRDefault="003D1F07">
      <w:pPr>
        <w:pStyle w:val="Heading1"/>
        <w:rPr>
          <w:lang w:val="en-GB"/>
        </w:rPr>
      </w:pPr>
      <w:bookmarkStart w:id="1" w:name="_j4wbtwf6i5lc" w:colFirst="0" w:colLast="0"/>
      <w:bookmarkStart w:id="2" w:name="_Toc135396797"/>
      <w:bookmarkEnd w:id="1"/>
      <w:r w:rsidRPr="00292C02">
        <w:rPr>
          <w:lang w:val="en-GB"/>
        </w:rPr>
        <w:lastRenderedPageBreak/>
        <w:t>Assignment - 2</w:t>
      </w:r>
      <w:bookmarkEnd w:id="2"/>
    </w:p>
    <w:p w14:paraId="6C112C3B" w14:textId="77777777" w:rsidR="00B457C8" w:rsidRPr="00292C02" w:rsidRDefault="003D1F07">
      <w:pPr>
        <w:pStyle w:val="Heading1"/>
        <w:rPr>
          <w:lang w:val="en-GB"/>
        </w:rPr>
      </w:pPr>
      <w:bookmarkStart w:id="3" w:name="_3znysh7" w:colFirst="0" w:colLast="0"/>
      <w:bookmarkStart w:id="4" w:name="_2et92p0" w:colFirst="0" w:colLast="0"/>
      <w:bookmarkStart w:id="5" w:name="_Toc135396798"/>
      <w:bookmarkEnd w:id="3"/>
      <w:bookmarkEnd w:id="4"/>
      <w:r w:rsidRPr="00292C02">
        <w:rPr>
          <w:lang w:val="en-GB"/>
        </w:rPr>
        <w:t>Introduction</w:t>
      </w:r>
      <w:bookmarkEnd w:id="5"/>
      <w:r w:rsidRPr="00292C02">
        <w:rPr>
          <w:lang w:val="en-GB"/>
        </w:rPr>
        <w:t xml:space="preserve"> </w:t>
      </w:r>
    </w:p>
    <w:p w14:paraId="6C112C3C" w14:textId="77777777" w:rsidR="00B457C8" w:rsidRPr="00292C02" w:rsidRDefault="003D1F07">
      <w:pP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 xml:space="preserve">As opined by Jandt, (2016), foreign languages, as well as foreign cultural awareness, are considered to be the two most important factors to be considered with respect to the concept of international tourism practices. Understanding foreign languages and humane factors regarding foreign cultural practices can strengthen the communication factors among hospitality employees and guests to improve service quality. In the current task, the hospitality factors of the German hospitality service providers are to be discussed with respect to the UK guests. </w:t>
      </w:r>
    </w:p>
    <w:p w14:paraId="6C112C3D" w14:textId="77777777" w:rsidR="00B457C8" w:rsidRPr="00292C02" w:rsidRDefault="003D1F07">
      <w:pPr>
        <w:pStyle w:val="Heading1"/>
        <w:rPr>
          <w:lang w:val="en-GB"/>
        </w:rPr>
      </w:pPr>
      <w:bookmarkStart w:id="6" w:name="_aojwzi5p9p5d" w:colFirst="0" w:colLast="0"/>
      <w:bookmarkStart w:id="7" w:name="_Toc135396799"/>
      <w:bookmarkEnd w:id="6"/>
      <w:r w:rsidRPr="00292C02">
        <w:rPr>
          <w:lang w:val="en-GB"/>
        </w:rPr>
        <w:t>Hofstede’s</w:t>
      </w:r>
      <w:r w:rsidR="00EA410F" w:rsidRPr="00292C02">
        <w:rPr>
          <w:lang w:val="en-GB"/>
        </w:rPr>
        <w:t xml:space="preserve"> Cross-cultural Theories and Model</w:t>
      </w:r>
      <w:bookmarkEnd w:id="7"/>
    </w:p>
    <w:p w14:paraId="6C112C3E" w14:textId="77777777" w:rsidR="00B457C8" w:rsidRPr="00292C02" w:rsidRDefault="003D1F07">
      <w:pPr>
        <w:spacing w:line="360" w:lineRule="auto"/>
        <w:jc w:val="center"/>
        <w:rPr>
          <w:rFonts w:ascii="Times New Roman" w:eastAsia="Times New Roman" w:hAnsi="Times New Roman" w:cs="Times New Roman"/>
          <w:b/>
          <w:sz w:val="24"/>
          <w:szCs w:val="24"/>
          <w:lang w:val="en-GB"/>
        </w:rPr>
      </w:pPr>
      <w:r w:rsidRPr="00292C02">
        <w:rPr>
          <w:rFonts w:ascii="Times New Roman" w:eastAsia="Times New Roman" w:hAnsi="Times New Roman" w:cs="Times New Roman"/>
          <w:b/>
          <w:noProof/>
          <w:sz w:val="24"/>
          <w:szCs w:val="24"/>
          <w:lang w:val="en-GB" w:eastAsia="en-GB"/>
        </w:rPr>
        <w:drawing>
          <wp:inline distT="114300" distB="114300" distL="114300" distR="114300" wp14:anchorId="6C112C7A" wp14:editId="6C112C7B">
            <wp:extent cx="5731200" cy="20193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2019300"/>
                    </a:xfrm>
                    <a:prstGeom prst="rect">
                      <a:avLst/>
                    </a:prstGeom>
                    <a:ln w="25400">
                      <a:solidFill>
                        <a:srgbClr val="000000"/>
                      </a:solidFill>
                      <a:prstDash val="solid"/>
                    </a:ln>
                  </pic:spPr>
                </pic:pic>
              </a:graphicData>
            </a:graphic>
          </wp:inline>
        </w:drawing>
      </w:r>
    </w:p>
    <w:p w14:paraId="6C112C3F" w14:textId="77777777" w:rsidR="00B457C8" w:rsidRPr="00292C02" w:rsidRDefault="003D1F07">
      <w:pPr>
        <w:spacing w:line="360" w:lineRule="auto"/>
        <w:jc w:val="center"/>
        <w:rPr>
          <w:rFonts w:ascii="Times New Roman" w:eastAsia="Times New Roman" w:hAnsi="Times New Roman" w:cs="Times New Roman"/>
          <w:b/>
          <w:sz w:val="24"/>
          <w:szCs w:val="24"/>
          <w:lang w:val="en-GB"/>
        </w:rPr>
      </w:pPr>
      <w:r w:rsidRPr="00292C02">
        <w:rPr>
          <w:rFonts w:ascii="Times New Roman" w:eastAsia="Times New Roman" w:hAnsi="Times New Roman" w:cs="Times New Roman"/>
          <w:b/>
          <w:sz w:val="24"/>
          <w:szCs w:val="24"/>
          <w:lang w:val="en-GB"/>
        </w:rPr>
        <w:t xml:space="preserve">Figure 1: </w:t>
      </w:r>
      <w:r w:rsidR="004371CD" w:rsidRPr="00292C02">
        <w:rPr>
          <w:rFonts w:ascii="Times New Roman" w:eastAsia="Times New Roman" w:hAnsi="Times New Roman" w:cs="Times New Roman"/>
          <w:b/>
          <w:sz w:val="24"/>
          <w:szCs w:val="24"/>
          <w:lang w:val="en-GB"/>
        </w:rPr>
        <w:t>Hofstede’s</w:t>
      </w:r>
      <w:r w:rsidRPr="00292C02">
        <w:rPr>
          <w:rFonts w:ascii="Times New Roman" w:eastAsia="Times New Roman" w:hAnsi="Times New Roman" w:cs="Times New Roman"/>
          <w:b/>
          <w:sz w:val="24"/>
          <w:szCs w:val="24"/>
          <w:lang w:val="en-GB"/>
        </w:rPr>
        <w:t xml:space="preserve"> Cross-cultural Model concerning the two chosen countries UK and Germany</w:t>
      </w:r>
    </w:p>
    <w:p w14:paraId="6C112C40" w14:textId="77777777" w:rsidR="00B457C8" w:rsidRPr="00292C02" w:rsidRDefault="003D1F07">
      <w:pPr>
        <w:spacing w:line="360" w:lineRule="auto"/>
        <w:jc w:val="center"/>
        <w:rPr>
          <w:rFonts w:ascii="Times New Roman" w:eastAsia="Times New Roman" w:hAnsi="Times New Roman" w:cs="Times New Roman"/>
          <w:i/>
          <w:sz w:val="24"/>
          <w:szCs w:val="24"/>
          <w:lang w:val="en-GB"/>
        </w:rPr>
      </w:pPr>
      <w:r w:rsidRPr="00292C02">
        <w:rPr>
          <w:rFonts w:ascii="Times New Roman" w:eastAsia="Times New Roman" w:hAnsi="Times New Roman" w:cs="Times New Roman"/>
          <w:i/>
          <w:sz w:val="24"/>
          <w:szCs w:val="24"/>
          <w:lang w:val="en-GB"/>
        </w:rPr>
        <w:t>(Source: hofstede-insights.com, 2023)</w:t>
      </w:r>
    </w:p>
    <w:p w14:paraId="6C112C41" w14:textId="77777777" w:rsidR="00B457C8" w:rsidRPr="00292C02" w:rsidRDefault="003D1F07">
      <w:pPr>
        <w:spacing w:line="360" w:lineRule="auto"/>
        <w:jc w:val="both"/>
        <w:rPr>
          <w:rFonts w:ascii="Times New Roman" w:eastAsia="Times New Roman" w:hAnsi="Times New Roman" w:cs="Times New Roman"/>
          <w:b/>
          <w:i/>
          <w:sz w:val="24"/>
          <w:szCs w:val="24"/>
          <w:lang w:val="en-GB"/>
        </w:rPr>
      </w:pPr>
      <w:r w:rsidRPr="00292C02">
        <w:rPr>
          <w:rFonts w:ascii="Times New Roman" w:eastAsia="Times New Roman" w:hAnsi="Times New Roman" w:cs="Times New Roman"/>
          <w:b/>
          <w:i/>
          <w:sz w:val="24"/>
          <w:szCs w:val="24"/>
          <w:lang w:val="en-GB"/>
        </w:rPr>
        <w:t>Power Distance:</w:t>
      </w:r>
    </w:p>
    <w:p w14:paraId="6C112C42" w14:textId="77777777" w:rsidR="00B457C8" w:rsidRPr="00292C02" w:rsidRDefault="003D1F07">
      <w:pP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 xml:space="preserve">According to Moran, (2018), the first dimension of </w:t>
      </w:r>
      <w:r w:rsidR="004371CD" w:rsidRPr="00292C02">
        <w:rPr>
          <w:rFonts w:ascii="Times New Roman" w:eastAsia="Times New Roman" w:hAnsi="Times New Roman" w:cs="Times New Roman"/>
          <w:sz w:val="24"/>
          <w:szCs w:val="24"/>
          <w:lang w:val="en-GB"/>
        </w:rPr>
        <w:t>Hofstede’s</w:t>
      </w:r>
      <w:r w:rsidRPr="00292C02">
        <w:rPr>
          <w:rFonts w:ascii="Times New Roman" w:eastAsia="Times New Roman" w:hAnsi="Times New Roman" w:cs="Times New Roman"/>
          <w:sz w:val="24"/>
          <w:szCs w:val="24"/>
          <w:lang w:val="en-GB"/>
        </w:rPr>
        <w:t xml:space="preserve"> Cross-cultural Model Power Distance deals with the concept members of society cannot be considered to be equal and it is essential to recognise that power in terms of social and economic perspective is distributed unequally. Germany, as well as Britain in this factor, ranks 35 and operates with highly decentralised power and is strongly based on middle-class support. Direct and participative communication is standard in both countries, demonstrating effective hospitality exchange of services with UK travellers. </w:t>
      </w:r>
    </w:p>
    <w:p w14:paraId="6C112C43" w14:textId="77777777" w:rsidR="00B457C8" w:rsidRPr="00292C02" w:rsidRDefault="003D1F07">
      <w:pPr>
        <w:spacing w:line="360" w:lineRule="auto"/>
        <w:jc w:val="both"/>
        <w:rPr>
          <w:rFonts w:ascii="Times New Roman" w:eastAsia="Times New Roman" w:hAnsi="Times New Roman" w:cs="Times New Roman"/>
          <w:b/>
          <w:i/>
          <w:sz w:val="24"/>
          <w:szCs w:val="24"/>
          <w:lang w:val="en-GB"/>
        </w:rPr>
      </w:pPr>
      <w:r w:rsidRPr="00292C02">
        <w:rPr>
          <w:rFonts w:ascii="Times New Roman" w:eastAsia="Times New Roman" w:hAnsi="Times New Roman" w:cs="Times New Roman"/>
          <w:b/>
          <w:i/>
          <w:sz w:val="24"/>
          <w:szCs w:val="24"/>
          <w:lang w:val="en-GB"/>
        </w:rPr>
        <w:t>Individualism:</w:t>
      </w:r>
    </w:p>
    <w:p w14:paraId="6C112C44" w14:textId="77777777" w:rsidR="00B457C8" w:rsidRPr="00292C02" w:rsidRDefault="003D1F07">
      <w:pP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 xml:space="preserve">This factor deals with the degree of interdependence maintained between the societal members (Samovar, 2009). UK society is truly individualist with a score of 89 and personal preferences and references empower their context of communication. In this context, German society also ranks with a 67 score which clearly marks that German society is equally individualistic. In </w:t>
      </w:r>
      <w:r w:rsidRPr="00292C02">
        <w:rPr>
          <w:rFonts w:ascii="Times New Roman" w:eastAsia="Times New Roman" w:hAnsi="Times New Roman" w:cs="Times New Roman"/>
          <w:sz w:val="24"/>
          <w:szCs w:val="24"/>
          <w:lang w:val="en-GB"/>
        </w:rPr>
        <w:lastRenderedPageBreak/>
        <w:t xml:space="preserve">this context, the hospitality workers and guests would have direct and smoother communication. </w:t>
      </w:r>
    </w:p>
    <w:p w14:paraId="6C112C45" w14:textId="77777777" w:rsidR="00B457C8" w:rsidRPr="00292C02" w:rsidRDefault="003D1F07">
      <w:pPr>
        <w:spacing w:line="360" w:lineRule="auto"/>
        <w:jc w:val="both"/>
        <w:rPr>
          <w:rFonts w:ascii="Times New Roman" w:eastAsia="Times New Roman" w:hAnsi="Times New Roman" w:cs="Times New Roman"/>
          <w:b/>
          <w:i/>
          <w:sz w:val="24"/>
          <w:szCs w:val="24"/>
          <w:lang w:val="en-GB"/>
        </w:rPr>
      </w:pPr>
      <w:r w:rsidRPr="00292C02">
        <w:rPr>
          <w:rFonts w:ascii="Times New Roman" w:eastAsia="Times New Roman" w:hAnsi="Times New Roman" w:cs="Times New Roman"/>
          <w:b/>
          <w:i/>
          <w:sz w:val="24"/>
          <w:szCs w:val="24"/>
          <w:lang w:val="en-GB"/>
        </w:rPr>
        <w:t>Masculinity:</w:t>
      </w:r>
    </w:p>
    <w:p w14:paraId="6C112C46" w14:textId="77777777" w:rsidR="00B457C8" w:rsidRPr="00292C02" w:rsidRDefault="003D1F07">
      <w:pP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 xml:space="preserve">Once again in terms of masculinity both the chosen countries UK and Germany have ranked 66. This factor clearly demonstrates that both countries are highly masculine and driven by competition, achievement and success. The </w:t>
      </w:r>
      <w:r w:rsidR="004371CD" w:rsidRPr="00292C02">
        <w:rPr>
          <w:rFonts w:ascii="Times New Roman" w:eastAsia="Times New Roman" w:hAnsi="Times New Roman" w:cs="Times New Roman"/>
          <w:sz w:val="24"/>
          <w:szCs w:val="24"/>
          <w:lang w:val="en-GB"/>
        </w:rPr>
        <w:t>German</w:t>
      </w:r>
      <w:r w:rsidRPr="00292C02">
        <w:rPr>
          <w:rFonts w:ascii="Times New Roman" w:eastAsia="Times New Roman" w:hAnsi="Times New Roman" w:cs="Times New Roman"/>
          <w:sz w:val="24"/>
          <w:szCs w:val="24"/>
          <w:lang w:val="en-GB"/>
        </w:rPr>
        <w:t xml:space="preserve"> workers as well as the English guest both highly focused on their needs as well as responsibilities. In order to help German hospitality companies to achieve a greater level of success, the workers would be putting forth their best effort. </w:t>
      </w:r>
    </w:p>
    <w:p w14:paraId="6C112C47" w14:textId="77777777" w:rsidR="00B457C8" w:rsidRPr="00292C02" w:rsidRDefault="003D1F07">
      <w:pPr>
        <w:spacing w:line="360" w:lineRule="auto"/>
        <w:jc w:val="both"/>
        <w:rPr>
          <w:rFonts w:ascii="Times New Roman" w:eastAsia="Times New Roman" w:hAnsi="Times New Roman" w:cs="Times New Roman"/>
          <w:b/>
          <w:i/>
          <w:sz w:val="24"/>
          <w:szCs w:val="24"/>
          <w:lang w:val="en-GB"/>
        </w:rPr>
      </w:pPr>
      <w:r w:rsidRPr="00292C02">
        <w:rPr>
          <w:rFonts w:ascii="Times New Roman" w:eastAsia="Times New Roman" w:hAnsi="Times New Roman" w:cs="Times New Roman"/>
          <w:b/>
          <w:i/>
          <w:sz w:val="24"/>
          <w:szCs w:val="24"/>
          <w:lang w:val="en-GB"/>
        </w:rPr>
        <w:t>Uncertainty avoidance:</w:t>
      </w:r>
    </w:p>
    <w:p w14:paraId="6C112C48" w14:textId="77777777" w:rsidR="00B457C8" w:rsidRPr="00292C02" w:rsidRDefault="003D1F07">
      <w:pP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 xml:space="preserve">As discussed by Cooper, and Wahab, (2007), uncertainty avoidance deals with the idea that the future is unpredictable and it is important to live as well as enjoy every moment and the varying level of ambiguity brings out how the varying cultures approach their life and daily habits. In this context, whereas Germany ranks 65, the United Kingdom ranks only 35. Whereas English guests would be preferring a high level of entertainment as well as ambiguous situations, German workers would be preferring a more well-planned hospitality atmosphere in order to provide the best tourist experience. </w:t>
      </w:r>
    </w:p>
    <w:p w14:paraId="6C112C49" w14:textId="77777777" w:rsidR="00B457C8" w:rsidRPr="00292C02" w:rsidRDefault="003D1F07">
      <w:pPr>
        <w:spacing w:line="360" w:lineRule="auto"/>
        <w:jc w:val="both"/>
        <w:rPr>
          <w:rFonts w:ascii="Times New Roman" w:eastAsia="Times New Roman" w:hAnsi="Times New Roman" w:cs="Times New Roman"/>
          <w:b/>
          <w:i/>
          <w:sz w:val="24"/>
          <w:szCs w:val="24"/>
          <w:lang w:val="en-GB"/>
        </w:rPr>
      </w:pPr>
      <w:r w:rsidRPr="00292C02">
        <w:rPr>
          <w:rFonts w:ascii="Times New Roman" w:eastAsia="Times New Roman" w:hAnsi="Times New Roman" w:cs="Times New Roman"/>
          <w:b/>
          <w:i/>
          <w:sz w:val="24"/>
          <w:szCs w:val="24"/>
          <w:lang w:val="en-GB"/>
        </w:rPr>
        <w:t xml:space="preserve">Long-Term Orientation: </w:t>
      </w:r>
    </w:p>
    <w:p w14:paraId="6C112C4A" w14:textId="77777777" w:rsidR="00B457C8" w:rsidRPr="00292C02" w:rsidRDefault="003D1F07">
      <w:pP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 xml:space="preserve">In terms of long-term orientation, Germany ranks 83 and it clearly demonstrates that it is a pragmatic country that clearly shows Germany's ability to adapt to the changing scenario while dealing with its strong personal cultural link. The UK ranks in this factor with 51 and this is an intermediate position and it cannot be determined that the UK people have a strong preference for their personal cultural orientation. </w:t>
      </w:r>
    </w:p>
    <w:p w14:paraId="6C112C4B" w14:textId="77777777" w:rsidR="00B457C8" w:rsidRPr="00292C02" w:rsidRDefault="003D1F07">
      <w:pPr>
        <w:spacing w:line="360" w:lineRule="auto"/>
        <w:jc w:val="both"/>
        <w:rPr>
          <w:rFonts w:ascii="Times New Roman" w:eastAsia="Times New Roman" w:hAnsi="Times New Roman" w:cs="Times New Roman"/>
          <w:b/>
          <w:i/>
          <w:sz w:val="24"/>
          <w:szCs w:val="24"/>
          <w:lang w:val="en-GB"/>
        </w:rPr>
      </w:pPr>
      <w:r w:rsidRPr="00292C02">
        <w:rPr>
          <w:rFonts w:ascii="Times New Roman" w:eastAsia="Times New Roman" w:hAnsi="Times New Roman" w:cs="Times New Roman"/>
          <w:b/>
          <w:i/>
          <w:sz w:val="24"/>
          <w:szCs w:val="24"/>
          <w:lang w:val="en-GB"/>
        </w:rPr>
        <w:t xml:space="preserve">Indulgence: </w:t>
      </w:r>
    </w:p>
    <w:p w14:paraId="6C112C4C" w14:textId="77777777" w:rsidR="00B457C8" w:rsidRPr="00292C02" w:rsidRDefault="003D1F07">
      <w:pP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 xml:space="preserve">In terms of indulgence, whereas Germany ranks 40, the UK ranks 69 and this clearly shows that the UK people are more indulgent and have an overall positive attitude towards life whereas German culture is restrained in nature. This demonstrates that German hospitality companies need to remember the English optimism towards life and present a positive atmosphere. </w:t>
      </w:r>
    </w:p>
    <w:p w14:paraId="6C112C4D" w14:textId="77777777" w:rsidR="00B457C8" w:rsidRPr="00292C02" w:rsidRDefault="003D1F07">
      <w:pPr>
        <w:pStyle w:val="Heading1"/>
        <w:rPr>
          <w:lang w:val="en-GB"/>
        </w:rPr>
      </w:pPr>
      <w:bookmarkStart w:id="8" w:name="_iyv8r9p7qenj" w:colFirst="0" w:colLast="0"/>
      <w:bookmarkStart w:id="9" w:name="_Toc135396800"/>
      <w:bookmarkEnd w:id="8"/>
      <w:r w:rsidRPr="00292C02">
        <w:rPr>
          <w:lang w:val="en-GB"/>
        </w:rPr>
        <w:t>Significance of cultural sensitivity and cultural intelligence in terms of Hospitality</w:t>
      </w:r>
      <w:bookmarkEnd w:id="9"/>
    </w:p>
    <w:p w14:paraId="6C112C4E" w14:textId="77777777" w:rsidR="00B457C8" w:rsidRPr="00292C02" w:rsidRDefault="003D1F07">
      <w:pP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 xml:space="preserve">As discussed by Methan, (2001), from both the perspective of guests and hospitality service </w:t>
      </w:r>
      <w:r w:rsidR="00A77B5B" w:rsidRPr="00292C02">
        <w:rPr>
          <w:rFonts w:ascii="Times New Roman" w:eastAsia="Times New Roman" w:hAnsi="Times New Roman" w:cs="Times New Roman"/>
          <w:sz w:val="24"/>
          <w:szCs w:val="24"/>
          <w:lang w:val="en-GB"/>
        </w:rPr>
        <w:t>provider’s</w:t>
      </w:r>
      <w:r w:rsidRPr="00292C02">
        <w:rPr>
          <w:rFonts w:ascii="Times New Roman" w:eastAsia="Times New Roman" w:hAnsi="Times New Roman" w:cs="Times New Roman"/>
          <w:sz w:val="24"/>
          <w:szCs w:val="24"/>
          <w:lang w:val="en-GB"/>
        </w:rPr>
        <w:t xml:space="preserve"> cultural awareness as well as cultural sensitivity are the two crucial and interrelated factors. It is crucial for the hospitality service providers as well as to acknowledge the person standing opposite also has some personal preference and mutual respect for each other can </w:t>
      </w:r>
      <w:r w:rsidRPr="00292C02">
        <w:rPr>
          <w:rFonts w:ascii="Times New Roman" w:eastAsia="Times New Roman" w:hAnsi="Times New Roman" w:cs="Times New Roman"/>
          <w:sz w:val="24"/>
          <w:szCs w:val="24"/>
          <w:lang w:val="en-GB"/>
        </w:rPr>
        <w:lastRenderedPageBreak/>
        <w:t>present a more effective hospitality environment (</w:t>
      </w:r>
      <w:r w:rsidRPr="00292C02">
        <w:rPr>
          <w:rFonts w:ascii="Times New Roman" w:eastAsia="Times New Roman" w:hAnsi="Times New Roman" w:cs="Times New Roman"/>
          <w:color w:val="222222"/>
          <w:sz w:val="24"/>
          <w:szCs w:val="24"/>
          <w:highlight w:val="white"/>
          <w:lang w:val="en-GB"/>
        </w:rPr>
        <w:t>Duxbury, and Richards, 2019)</w:t>
      </w:r>
      <w:r w:rsidRPr="00292C02">
        <w:rPr>
          <w:rFonts w:ascii="Times New Roman" w:eastAsia="Times New Roman" w:hAnsi="Times New Roman" w:cs="Times New Roman"/>
          <w:sz w:val="24"/>
          <w:szCs w:val="24"/>
          <w:lang w:val="en-GB"/>
        </w:rPr>
        <w:t xml:space="preserve">. The German hospitality service providing company needs to understand the food habits and basic cultural preferences of the UK people so that their English guests have a positive and engaging experience. </w:t>
      </w:r>
    </w:p>
    <w:p w14:paraId="6C112C4F" w14:textId="77777777" w:rsidR="00B457C8" w:rsidRPr="00292C02" w:rsidRDefault="003D1F07">
      <w:pPr>
        <w:pStyle w:val="Heading1"/>
        <w:rPr>
          <w:lang w:val="en-GB"/>
        </w:rPr>
      </w:pPr>
      <w:bookmarkStart w:id="10" w:name="_yrmkqbw2qa06" w:colFirst="0" w:colLast="0"/>
      <w:bookmarkStart w:id="11" w:name="_Toc135396801"/>
      <w:bookmarkEnd w:id="10"/>
      <w:r w:rsidRPr="00292C02">
        <w:rPr>
          <w:lang w:val="en-GB"/>
        </w:rPr>
        <w:t>Cultural aspects of UK tourists to be considered</w:t>
      </w:r>
      <w:bookmarkEnd w:id="11"/>
    </w:p>
    <w:p w14:paraId="6C112C50" w14:textId="77777777" w:rsidR="00B457C8" w:rsidRPr="00292C02" w:rsidRDefault="003D1F07">
      <w:pP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As observed by Bramwell, (2004), cultural aspects of tourism mainly depend on historic legacy, environmental scenario, festivals, religious practices as well as language preferences in order to create a space for healthy cultural exchange. The religious practices of both the English and German people are quite common whereas the English people differ in terms of language and communication manner with German people (</w:t>
      </w:r>
      <w:r w:rsidRPr="00292C02">
        <w:rPr>
          <w:rFonts w:ascii="Times New Roman" w:eastAsia="Times New Roman" w:hAnsi="Times New Roman" w:cs="Times New Roman"/>
          <w:color w:val="222222"/>
          <w:sz w:val="24"/>
          <w:szCs w:val="24"/>
          <w:highlight w:val="white"/>
          <w:lang w:val="en-GB"/>
        </w:rPr>
        <w:t xml:space="preserve">Kim, </w:t>
      </w:r>
      <w:r w:rsidRPr="00292C02">
        <w:rPr>
          <w:rFonts w:ascii="Times New Roman" w:eastAsia="Times New Roman" w:hAnsi="Times New Roman" w:cs="Times New Roman"/>
          <w:i/>
          <w:color w:val="222222"/>
          <w:sz w:val="24"/>
          <w:szCs w:val="24"/>
          <w:highlight w:val="white"/>
          <w:lang w:val="en-GB"/>
        </w:rPr>
        <w:t xml:space="preserve">et al., </w:t>
      </w:r>
      <w:r w:rsidRPr="00292C02">
        <w:rPr>
          <w:rFonts w:ascii="Times New Roman" w:eastAsia="Times New Roman" w:hAnsi="Times New Roman" w:cs="Times New Roman"/>
          <w:color w:val="222222"/>
          <w:sz w:val="24"/>
          <w:szCs w:val="24"/>
          <w:highlight w:val="white"/>
          <w:lang w:val="en-GB"/>
        </w:rPr>
        <w:t>2020)</w:t>
      </w:r>
      <w:r w:rsidRPr="00292C02">
        <w:rPr>
          <w:rFonts w:ascii="Times New Roman" w:eastAsia="Times New Roman" w:hAnsi="Times New Roman" w:cs="Times New Roman"/>
          <w:sz w:val="24"/>
          <w:szCs w:val="24"/>
          <w:lang w:val="en-GB"/>
        </w:rPr>
        <w:t xml:space="preserve">. Germans highly prefer their native language and general etiquette. </w:t>
      </w:r>
    </w:p>
    <w:p w14:paraId="6C112C51" w14:textId="77777777" w:rsidR="00B457C8" w:rsidRPr="00292C02" w:rsidRDefault="003D1F07">
      <w:pPr>
        <w:pStyle w:val="Heading1"/>
        <w:rPr>
          <w:lang w:val="en-GB"/>
        </w:rPr>
      </w:pPr>
      <w:bookmarkStart w:id="12" w:name="_7wu1ers7ur7" w:colFirst="0" w:colLast="0"/>
      <w:bookmarkStart w:id="13" w:name="_Toc135396802"/>
      <w:bookmarkEnd w:id="12"/>
      <w:r w:rsidRPr="00292C02">
        <w:rPr>
          <w:lang w:val="en-GB"/>
        </w:rPr>
        <w:t>Dos and Don’ts</w:t>
      </w:r>
      <w:bookmarkEnd w:id="13"/>
      <w:r w:rsidRPr="00292C02">
        <w:rPr>
          <w:lang w:val="en-GB"/>
        </w:rPr>
        <w:t xml:space="preserve">  </w:t>
      </w:r>
    </w:p>
    <w:tbl>
      <w:tblPr>
        <w:tblStyle w:val="a"/>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40"/>
        <w:gridCol w:w="3360"/>
        <w:gridCol w:w="3000"/>
      </w:tblGrid>
      <w:tr w:rsidR="00B16176" w:rsidRPr="00292C02" w14:paraId="6C112C55" w14:textId="77777777" w:rsidTr="00A77B5B">
        <w:trPr>
          <w:jc w:val="center"/>
        </w:trPr>
        <w:tc>
          <w:tcPr>
            <w:tcW w:w="2640" w:type="dxa"/>
            <w:shd w:val="clear" w:color="auto" w:fill="auto"/>
            <w:tcMar>
              <w:top w:w="100" w:type="dxa"/>
              <w:left w:w="100" w:type="dxa"/>
              <w:bottom w:w="100" w:type="dxa"/>
              <w:right w:w="100" w:type="dxa"/>
            </w:tcMar>
          </w:tcPr>
          <w:p w14:paraId="6C112C52" w14:textId="77777777" w:rsidR="00B457C8" w:rsidRPr="00292C02" w:rsidRDefault="003D1F0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92C02">
              <w:rPr>
                <w:rFonts w:ascii="Times New Roman" w:eastAsia="Times New Roman" w:hAnsi="Times New Roman" w:cs="Times New Roman"/>
                <w:b/>
                <w:sz w:val="24"/>
                <w:szCs w:val="24"/>
                <w:lang w:val="en-GB"/>
              </w:rPr>
              <w:t xml:space="preserve">Departments/Functions </w:t>
            </w:r>
          </w:p>
        </w:tc>
        <w:tc>
          <w:tcPr>
            <w:tcW w:w="3360" w:type="dxa"/>
            <w:shd w:val="clear" w:color="auto" w:fill="auto"/>
            <w:tcMar>
              <w:top w:w="100" w:type="dxa"/>
              <w:left w:w="100" w:type="dxa"/>
              <w:bottom w:w="100" w:type="dxa"/>
              <w:right w:w="100" w:type="dxa"/>
            </w:tcMar>
          </w:tcPr>
          <w:p w14:paraId="6C112C53" w14:textId="77777777" w:rsidR="00B457C8" w:rsidRPr="00292C02" w:rsidRDefault="003D1F0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92C02">
              <w:rPr>
                <w:rFonts w:ascii="Times New Roman" w:eastAsia="Times New Roman" w:hAnsi="Times New Roman" w:cs="Times New Roman"/>
                <w:b/>
                <w:sz w:val="24"/>
                <w:szCs w:val="24"/>
                <w:lang w:val="en-GB"/>
              </w:rPr>
              <w:t xml:space="preserve">Dos </w:t>
            </w:r>
          </w:p>
        </w:tc>
        <w:tc>
          <w:tcPr>
            <w:tcW w:w="3000" w:type="dxa"/>
            <w:shd w:val="clear" w:color="auto" w:fill="auto"/>
            <w:tcMar>
              <w:top w:w="100" w:type="dxa"/>
              <w:left w:w="100" w:type="dxa"/>
              <w:bottom w:w="100" w:type="dxa"/>
              <w:right w:w="100" w:type="dxa"/>
            </w:tcMar>
          </w:tcPr>
          <w:p w14:paraId="6C112C54" w14:textId="77777777" w:rsidR="00B457C8" w:rsidRPr="00292C02" w:rsidRDefault="003D1F0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92C02">
              <w:rPr>
                <w:rFonts w:ascii="Times New Roman" w:eastAsia="Times New Roman" w:hAnsi="Times New Roman" w:cs="Times New Roman"/>
                <w:b/>
                <w:sz w:val="24"/>
                <w:szCs w:val="24"/>
                <w:lang w:val="en-GB"/>
              </w:rPr>
              <w:t xml:space="preserve">Don’ts </w:t>
            </w:r>
          </w:p>
        </w:tc>
      </w:tr>
      <w:tr w:rsidR="00B16176" w:rsidRPr="00292C02" w14:paraId="6C112C5B" w14:textId="77777777" w:rsidTr="00A77B5B">
        <w:trPr>
          <w:jc w:val="center"/>
        </w:trPr>
        <w:tc>
          <w:tcPr>
            <w:tcW w:w="2640" w:type="dxa"/>
            <w:shd w:val="clear" w:color="auto" w:fill="auto"/>
            <w:tcMar>
              <w:top w:w="100" w:type="dxa"/>
              <w:left w:w="100" w:type="dxa"/>
              <w:bottom w:w="100" w:type="dxa"/>
              <w:right w:w="100" w:type="dxa"/>
            </w:tcMar>
          </w:tcPr>
          <w:p w14:paraId="6C112C56" w14:textId="77777777" w:rsidR="00B457C8" w:rsidRPr="00292C02" w:rsidRDefault="003D1F0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92C02">
              <w:rPr>
                <w:rFonts w:ascii="Times New Roman" w:eastAsia="Times New Roman" w:hAnsi="Times New Roman" w:cs="Times New Roman"/>
                <w:b/>
                <w:sz w:val="24"/>
                <w:szCs w:val="24"/>
                <w:lang w:val="en-GB"/>
              </w:rPr>
              <w:t xml:space="preserve">Manager </w:t>
            </w:r>
          </w:p>
        </w:tc>
        <w:tc>
          <w:tcPr>
            <w:tcW w:w="3360" w:type="dxa"/>
            <w:shd w:val="clear" w:color="auto" w:fill="auto"/>
            <w:tcMar>
              <w:top w:w="100" w:type="dxa"/>
              <w:left w:w="100" w:type="dxa"/>
              <w:bottom w:w="100" w:type="dxa"/>
              <w:right w:w="100" w:type="dxa"/>
            </w:tcMar>
          </w:tcPr>
          <w:p w14:paraId="6C112C57" w14:textId="77777777" w:rsidR="00B457C8" w:rsidRPr="00292C02" w:rsidRDefault="003D1F07">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Managers need to distribute the responsibilities to all the hospitality staff concerning the particular guests' descriptions (Cooper, and Hall, 2005)</w:t>
            </w:r>
          </w:p>
          <w:p w14:paraId="6C112C58" w14:textId="77777777" w:rsidR="00B457C8" w:rsidRPr="00292C02" w:rsidRDefault="003D1F07">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 xml:space="preserve">It is the manager's responsibility to provide emergency call numbers such as military police and fire emergencies to the guests </w:t>
            </w:r>
          </w:p>
        </w:tc>
        <w:tc>
          <w:tcPr>
            <w:tcW w:w="3000" w:type="dxa"/>
            <w:shd w:val="clear" w:color="auto" w:fill="auto"/>
            <w:tcMar>
              <w:top w:w="100" w:type="dxa"/>
              <w:left w:w="100" w:type="dxa"/>
              <w:bottom w:w="100" w:type="dxa"/>
              <w:right w:w="100" w:type="dxa"/>
            </w:tcMar>
          </w:tcPr>
          <w:p w14:paraId="6C112C59" w14:textId="77777777" w:rsidR="00B457C8" w:rsidRPr="00292C02" w:rsidRDefault="003D1F07">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agers should not put all the pressure on the workers</w:t>
            </w:r>
          </w:p>
          <w:p w14:paraId="6C112C5A" w14:textId="77777777" w:rsidR="00B457C8" w:rsidRPr="00292C02" w:rsidRDefault="003D1F07">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 xml:space="preserve">Managers should not prevent themselves from directly communicating with important foreign guests (Lewis, 2008).  </w:t>
            </w:r>
          </w:p>
        </w:tc>
      </w:tr>
      <w:tr w:rsidR="00B16176" w:rsidRPr="00292C02" w14:paraId="6C112C5F" w14:textId="77777777" w:rsidTr="00A77B5B">
        <w:trPr>
          <w:jc w:val="center"/>
        </w:trPr>
        <w:tc>
          <w:tcPr>
            <w:tcW w:w="2640" w:type="dxa"/>
            <w:shd w:val="clear" w:color="auto" w:fill="auto"/>
            <w:tcMar>
              <w:top w:w="100" w:type="dxa"/>
              <w:left w:w="100" w:type="dxa"/>
              <w:bottom w:w="100" w:type="dxa"/>
              <w:right w:w="100" w:type="dxa"/>
            </w:tcMar>
          </w:tcPr>
          <w:p w14:paraId="6C112C5C" w14:textId="77777777" w:rsidR="00B457C8" w:rsidRPr="00292C02" w:rsidRDefault="003D1F0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92C02">
              <w:rPr>
                <w:rFonts w:ascii="Times New Roman" w:eastAsia="Times New Roman" w:hAnsi="Times New Roman" w:cs="Times New Roman"/>
                <w:b/>
                <w:sz w:val="24"/>
                <w:szCs w:val="24"/>
                <w:lang w:val="en-GB"/>
              </w:rPr>
              <w:t xml:space="preserve">Security and Maintenance </w:t>
            </w:r>
          </w:p>
        </w:tc>
        <w:tc>
          <w:tcPr>
            <w:tcW w:w="3360" w:type="dxa"/>
            <w:shd w:val="clear" w:color="auto" w:fill="auto"/>
            <w:tcMar>
              <w:top w:w="100" w:type="dxa"/>
              <w:left w:w="100" w:type="dxa"/>
              <w:bottom w:w="100" w:type="dxa"/>
              <w:right w:w="100" w:type="dxa"/>
            </w:tcMar>
          </w:tcPr>
          <w:p w14:paraId="6C112C5D" w14:textId="77777777" w:rsidR="00B457C8" w:rsidRPr="00292C02" w:rsidRDefault="003D1F07">
            <w:pPr>
              <w:widowControl w:val="0"/>
              <w:numPr>
                <w:ilvl w:val="0"/>
                <w:numId w:val="1"/>
              </w:numP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 xml:space="preserve">Security and Maintenance department of the hotel need to report any strange or unfamiliar event immediately. </w:t>
            </w:r>
          </w:p>
        </w:tc>
        <w:tc>
          <w:tcPr>
            <w:tcW w:w="3000" w:type="dxa"/>
            <w:shd w:val="clear" w:color="auto" w:fill="auto"/>
            <w:tcMar>
              <w:top w:w="100" w:type="dxa"/>
              <w:left w:w="100" w:type="dxa"/>
              <w:bottom w:w="100" w:type="dxa"/>
              <w:right w:w="100" w:type="dxa"/>
            </w:tcMar>
          </w:tcPr>
          <w:p w14:paraId="6C112C5E" w14:textId="77777777" w:rsidR="00B457C8" w:rsidRPr="00292C02" w:rsidRDefault="003D1F07">
            <w:pPr>
              <w:widowControl w:val="0"/>
              <w:numPr>
                <w:ilvl w:val="0"/>
                <w:numId w:val="1"/>
              </w:numP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 xml:space="preserve">Security and Maintenance staff should not touch any guest’s parcels </w:t>
            </w:r>
          </w:p>
        </w:tc>
      </w:tr>
      <w:tr w:rsidR="00B16176" w:rsidRPr="00292C02" w14:paraId="6C112C63" w14:textId="77777777" w:rsidTr="00A77B5B">
        <w:trPr>
          <w:jc w:val="center"/>
        </w:trPr>
        <w:tc>
          <w:tcPr>
            <w:tcW w:w="2640" w:type="dxa"/>
            <w:shd w:val="clear" w:color="auto" w:fill="auto"/>
            <w:tcMar>
              <w:top w:w="100" w:type="dxa"/>
              <w:left w:w="100" w:type="dxa"/>
              <w:bottom w:w="100" w:type="dxa"/>
              <w:right w:w="100" w:type="dxa"/>
            </w:tcMar>
          </w:tcPr>
          <w:p w14:paraId="6C112C60" w14:textId="77777777" w:rsidR="00B457C8" w:rsidRPr="00292C02" w:rsidRDefault="003D1F0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92C02">
              <w:rPr>
                <w:rFonts w:ascii="Times New Roman" w:eastAsia="Times New Roman" w:hAnsi="Times New Roman" w:cs="Times New Roman"/>
                <w:b/>
                <w:sz w:val="24"/>
                <w:szCs w:val="24"/>
                <w:lang w:val="en-GB"/>
              </w:rPr>
              <w:lastRenderedPageBreak/>
              <w:t xml:space="preserve">Food servicing </w:t>
            </w:r>
          </w:p>
        </w:tc>
        <w:tc>
          <w:tcPr>
            <w:tcW w:w="3360" w:type="dxa"/>
            <w:shd w:val="clear" w:color="auto" w:fill="auto"/>
            <w:tcMar>
              <w:top w:w="100" w:type="dxa"/>
              <w:left w:w="100" w:type="dxa"/>
              <w:bottom w:w="100" w:type="dxa"/>
              <w:right w:w="100" w:type="dxa"/>
            </w:tcMar>
          </w:tcPr>
          <w:p w14:paraId="6C112C61" w14:textId="77777777" w:rsidR="00B457C8" w:rsidRPr="00292C02" w:rsidRDefault="003D1F07">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 xml:space="preserve">Preferences for English food taste and standards have to be maintained </w:t>
            </w:r>
          </w:p>
        </w:tc>
        <w:tc>
          <w:tcPr>
            <w:tcW w:w="3000" w:type="dxa"/>
            <w:shd w:val="clear" w:color="auto" w:fill="auto"/>
            <w:tcMar>
              <w:top w:w="100" w:type="dxa"/>
              <w:left w:w="100" w:type="dxa"/>
              <w:bottom w:w="100" w:type="dxa"/>
              <w:right w:w="100" w:type="dxa"/>
            </w:tcMar>
          </w:tcPr>
          <w:p w14:paraId="6C112C62" w14:textId="77777777" w:rsidR="00B457C8" w:rsidRPr="00292C02" w:rsidRDefault="003D1F07">
            <w:pPr>
              <w:widowControl w:val="0"/>
              <w:numPr>
                <w:ilvl w:val="0"/>
                <w:numId w:val="3"/>
              </w:numP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Food service providers must not overall the basic hygiene factors in the kitchen</w:t>
            </w:r>
          </w:p>
        </w:tc>
      </w:tr>
    </w:tbl>
    <w:p w14:paraId="6C112C64" w14:textId="77777777" w:rsidR="00B457C8" w:rsidRPr="00292C02" w:rsidRDefault="003D1F07">
      <w:pPr>
        <w:pStyle w:val="Heading1"/>
        <w:rPr>
          <w:lang w:val="en-GB"/>
        </w:rPr>
      </w:pPr>
      <w:bookmarkStart w:id="14" w:name="_10i87e7acoyq" w:colFirst="0" w:colLast="0"/>
      <w:bookmarkStart w:id="15" w:name="_Toc135396803"/>
      <w:bookmarkEnd w:id="14"/>
      <w:r w:rsidRPr="00292C02">
        <w:rPr>
          <w:lang w:val="en-GB"/>
        </w:rPr>
        <w:t>Recommendations</w:t>
      </w:r>
      <w:bookmarkEnd w:id="15"/>
      <w:r w:rsidRPr="00292C02">
        <w:rPr>
          <w:lang w:val="en-GB"/>
        </w:rPr>
        <w:t xml:space="preserve"> </w:t>
      </w:r>
    </w:p>
    <w:p w14:paraId="6C112C65" w14:textId="77777777" w:rsidR="00B457C8" w:rsidRPr="00292C02" w:rsidRDefault="003D1F07">
      <w:pP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 xml:space="preserve">In order to establish a healthy working atmosphere in the first place, it is the duty of the German hospitality services providing companies to provide employees with motivation as well as increment strategies based on their overall performance. In addition to that, the companies can also take into consideration the efficiency of AI implementation in order to enable the guests to have more advanced and efficient customer service. English customers highly prefer automated services </w:t>
      </w:r>
      <w:r w:rsidRPr="00292C02">
        <w:rPr>
          <w:rFonts w:ascii="Times New Roman" w:eastAsia="Times New Roman" w:hAnsi="Times New Roman" w:cs="Times New Roman"/>
          <w:color w:val="000000" w:themeColor="text1"/>
          <w:sz w:val="24"/>
          <w:szCs w:val="24"/>
          <w:lang w:val="en-GB"/>
        </w:rPr>
        <w:t>(</w:t>
      </w:r>
      <w:r w:rsidRPr="00292C02">
        <w:rPr>
          <w:rFonts w:ascii="Times New Roman" w:eastAsia="Times New Roman" w:hAnsi="Times New Roman" w:cs="Times New Roman"/>
          <w:color w:val="000000" w:themeColor="text1"/>
          <w:sz w:val="24"/>
          <w:szCs w:val="24"/>
          <w:highlight w:val="white"/>
          <w:lang w:val="en-GB"/>
        </w:rPr>
        <w:t>Premović, and Arsić, 2020)</w:t>
      </w:r>
      <w:r w:rsidRPr="00292C02">
        <w:rPr>
          <w:rFonts w:ascii="Times New Roman" w:eastAsia="Times New Roman" w:hAnsi="Times New Roman" w:cs="Times New Roman"/>
          <w:color w:val="000000" w:themeColor="text1"/>
          <w:sz w:val="24"/>
          <w:szCs w:val="24"/>
          <w:lang w:val="en-GB"/>
        </w:rPr>
        <w:t xml:space="preserve">. </w:t>
      </w:r>
    </w:p>
    <w:p w14:paraId="6C112C66" w14:textId="77777777" w:rsidR="00B457C8" w:rsidRPr="00292C02" w:rsidRDefault="003D1F07">
      <w:pPr>
        <w:pStyle w:val="Heading1"/>
        <w:rPr>
          <w:lang w:val="en-GB"/>
        </w:rPr>
      </w:pPr>
      <w:bookmarkStart w:id="16" w:name="_au93ndl88io" w:colFirst="0" w:colLast="0"/>
      <w:bookmarkStart w:id="17" w:name="_Toc135396804"/>
      <w:bookmarkEnd w:id="16"/>
      <w:r w:rsidRPr="00292C02">
        <w:rPr>
          <w:lang w:val="en-GB"/>
        </w:rPr>
        <w:t>Conclusion</w:t>
      </w:r>
      <w:bookmarkEnd w:id="17"/>
      <w:r w:rsidRPr="00292C02">
        <w:rPr>
          <w:lang w:val="en-GB"/>
        </w:rPr>
        <w:t xml:space="preserve"> </w:t>
      </w:r>
    </w:p>
    <w:p w14:paraId="6C112C67" w14:textId="77777777" w:rsidR="00B457C8" w:rsidRPr="00292C02" w:rsidRDefault="003D1F07">
      <w:pPr>
        <w:spacing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 xml:space="preserve">The overall task has been based on a number of hospitality concepts that are to be taken under consideration in order to establish a healthy hotel atmosphere. In this context, the cultural model of </w:t>
      </w:r>
      <w:r w:rsidR="004371CD" w:rsidRPr="00292C02">
        <w:rPr>
          <w:rFonts w:ascii="Times New Roman" w:eastAsia="Times New Roman" w:hAnsi="Times New Roman" w:cs="Times New Roman"/>
          <w:sz w:val="24"/>
          <w:szCs w:val="24"/>
          <w:lang w:val="en-GB"/>
        </w:rPr>
        <w:t>Hofstede</w:t>
      </w:r>
      <w:r w:rsidRPr="00292C02">
        <w:rPr>
          <w:rFonts w:ascii="Times New Roman" w:eastAsia="Times New Roman" w:hAnsi="Times New Roman" w:cs="Times New Roman"/>
          <w:sz w:val="24"/>
          <w:szCs w:val="24"/>
          <w:lang w:val="en-GB"/>
        </w:rPr>
        <w:t xml:space="preserve"> has been presented which is going to help to demonstrate the cross-cultural factors in terms of English and German culture. </w:t>
      </w:r>
      <w:r w:rsidRPr="00292C02">
        <w:rPr>
          <w:lang w:val="en-GB"/>
        </w:rPr>
        <w:br w:type="page"/>
      </w:r>
    </w:p>
    <w:p w14:paraId="6C112C68" w14:textId="77777777" w:rsidR="00B457C8" w:rsidRPr="00292C02" w:rsidRDefault="003D1F07">
      <w:pPr>
        <w:pStyle w:val="Heading1"/>
        <w:rPr>
          <w:lang w:val="en-GB"/>
        </w:rPr>
      </w:pPr>
      <w:bookmarkStart w:id="18" w:name="_dej5nb2vys0i" w:colFirst="0" w:colLast="0"/>
      <w:bookmarkStart w:id="19" w:name="_Toc135396805"/>
      <w:bookmarkEnd w:id="18"/>
      <w:r w:rsidRPr="00292C02">
        <w:rPr>
          <w:lang w:val="en-GB"/>
        </w:rPr>
        <w:lastRenderedPageBreak/>
        <w:t>References</w:t>
      </w:r>
      <w:bookmarkEnd w:id="19"/>
      <w:r w:rsidRPr="00292C02">
        <w:rPr>
          <w:lang w:val="en-GB"/>
        </w:rPr>
        <w:t xml:space="preserve"> </w:t>
      </w:r>
    </w:p>
    <w:p w14:paraId="6C112C69" w14:textId="77777777" w:rsidR="00B457C8" w:rsidRPr="00A77B5B" w:rsidRDefault="003D1F07">
      <w:pPr>
        <w:spacing w:before="240" w:after="240" w:line="360" w:lineRule="auto"/>
        <w:jc w:val="both"/>
        <w:rPr>
          <w:rFonts w:ascii="Times New Roman" w:eastAsia="Times New Roman" w:hAnsi="Times New Roman" w:cs="Times New Roman"/>
          <w:i/>
          <w:sz w:val="24"/>
          <w:szCs w:val="24"/>
          <w:lang w:val="en-GB"/>
        </w:rPr>
      </w:pPr>
      <w:r w:rsidRPr="00A77B5B">
        <w:rPr>
          <w:rFonts w:ascii="Times New Roman" w:eastAsia="Times New Roman" w:hAnsi="Times New Roman" w:cs="Times New Roman"/>
          <w:i/>
          <w:sz w:val="24"/>
          <w:szCs w:val="24"/>
          <w:lang w:val="en-GB"/>
        </w:rPr>
        <w:t>Books</w:t>
      </w:r>
    </w:p>
    <w:p w14:paraId="6C112C6A" w14:textId="77777777" w:rsidR="00B457C8" w:rsidRPr="00292C02" w:rsidRDefault="003D1F07">
      <w:pPr>
        <w:spacing w:before="240" w:after="240"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Bramwell, B. 2004 Coastal Mass Tourism, Clevedon: Channel View.</w:t>
      </w:r>
    </w:p>
    <w:p w14:paraId="6C112C6B" w14:textId="77777777" w:rsidR="00B457C8" w:rsidRPr="00292C02" w:rsidRDefault="003D1F07">
      <w:pPr>
        <w:spacing w:before="240" w:after="240"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Cooper, C. and Hall, C. M. 2005. Oceania: A Tourism Handbook, Clevedon: Channel View.</w:t>
      </w:r>
    </w:p>
    <w:p w14:paraId="6C112C6C" w14:textId="77777777" w:rsidR="00B457C8" w:rsidRPr="00292C02" w:rsidRDefault="003D1F07">
      <w:pPr>
        <w:spacing w:before="240" w:after="240"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Cooper, C. and Wahab, S., (eds.) 2007. Tourism in the Age of Globalisation. London: Routledge.</w:t>
      </w:r>
    </w:p>
    <w:p w14:paraId="6C112C6D" w14:textId="77777777" w:rsidR="00B457C8" w:rsidRPr="00292C02" w:rsidRDefault="003D1F07">
      <w:pPr>
        <w:spacing w:before="240" w:after="240"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Jandt, F., 2016. An Introduction to Intercultural Communication, 8th edition, Sage: San Bernadino.</w:t>
      </w:r>
    </w:p>
    <w:p w14:paraId="6C112C6E" w14:textId="77777777" w:rsidR="00B457C8" w:rsidRPr="00292C02" w:rsidRDefault="003D1F07">
      <w:pPr>
        <w:spacing w:before="240" w:after="240"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Lewis, R.D. 2008. Cross-Cultural Communication: A Visual Approach, London, Nicholas Brealey Publishing.</w:t>
      </w:r>
    </w:p>
    <w:p w14:paraId="6C112C6F" w14:textId="77777777" w:rsidR="00B457C8" w:rsidRPr="00292C02" w:rsidRDefault="003D1F07">
      <w:pPr>
        <w:spacing w:before="240" w:after="240"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Methan, K. 2001. Tourism in a Global Society: Place, Culture, Consumption. London: Macmillan.</w:t>
      </w:r>
    </w:p>
    <w:p w14:paraId="6C112C70" w14:textId="77777777" w:rsidR="00B457C8" w:rsidRPr="00292C02" w:rsidRDefault="003D1F07">
      <w:pPr>
        <w:spacing w:before="240" w:after="240"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Moran, R. 2018. Managing Cultural Differences, 10th edition, Routledge: Abingdon.</w:t>
      </w:r>
    </w:p>
    <w:p w14:paraId="6C112C71" w14:textId="77777777" w:rsidR="00B457C8" w:rsidRPr="00292C02" w:rsidRDefault="003D1F07">
      <w:pPr>
        <w:spacing w:before="240" w:after="240"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Samovar, L. 2009. Communication between Cultures, Wadsworth, London.</w:t>
      </w:r>
    </w:p>
    <w:p w14:paraId="6C112C72" w14:textId="77777777" w:rsidR="00B457C8" w:rsidRPr="00A77B5B" w:rsidRDefault="003D1F07">
      <w:pPr>
        <w:spacing w:before="240" w:after="240" w:line="360" w:lineRule="auto"/>
        <w:jc w:val="both"/>
        <w:rPr>
          <w:rFonts w:ascii="Times New Roman" w:eastAsia="Times New Roman" w:hAnsi="Times New Roman" w:cs="Times New Roman"/>
          <w:i/>
          <w:sz w:val="24"/>
          <w:szCs w:val="24"/>
          <w:lang w:val="en-GB"/>
        </w:rPr>
      </w:pPr>
      <w:r w:rsidRPr="00A77B5B">
        <w:rPr>
          <w:rFonts w:ascii="Times New Roman" w:eastAsia="Times New Roman" w:hAnsi="Times New Roman" w:cs="Times New Roman"/>
          <w:i/>
          <w:sz w:val="24"/>
          <w:szCs w:val="24"/>
          <w:lang w:val="en-GB"/>
        </w:rPr>
        <w:t>Journals</w:t>
      </w:r>
    </w:p>
    <w:p w14:paraId="6C112C73" w14:textId="77777777" w:rsidR="00B457C8" w:rsidRPr="00292C02" w:rsidRDefault="003D1F07">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292C02">
        <w:rPr>
          <w:rFonts w:ascii="Times New Roman" w:eastAsia="Times New Roman" w:hAnsi="Times New Roman" w:cs="Times New Roman"/>
          <w:color w:val="222222"/>
          <w:sz w:val="24"/>
          <w:szCs w:val="24"/>
          <w:highlight w:val="white"/>
          <w:lang w:val="en-GB"/>
        </w:rPr>
        <w:t xml:space="preserve">Duxbury, N. and Richards, G., 2019. Towards a research agenda for creative tourism: Developments, diversity, and dynamics. </w:t>
      </w:r>
      <w:r w:rsidRPr="00292C02">
        <w:rPr>
          <w:rFonts w:ascii="Times New Roman" w:eastAsia="Times New Roman" w:hAnsi="Times New Roman" w:cs="Times New Roman"/>
          <w:i/>
          <w:sz w:val="24"/>
          <w:szCs w:val="24"/>
          <w:lang w:val="en-GB"/>
        </w:rPr>
        <w:t>A research agenda for creative tourism</w:t>
      </w:r>
      <w:r w:rsidRPr="00292C02">
        <w:rPr>
          <w:rFonts w:ascii="Times New Roman" w:eastAsia="Times New Roman" w:hAnsi="Times New Roman" w:cs="Times New Roman"/>
          <w:sz w:val="24"/>
          <w:szCs w:val="24"/>
          <w:lang w:val="en-GB"/>
        </w:rPr>
        <w:t>, pp.1-14.</w:t>
      </w:r>
      <w:hyperlink r:id="rId9">
        <w:r w:rsidRPr="00292C02">
          <w:rPr>
            <w:rFonts w:ascii="Times New Roman" w:eastAsia="Times New Roman" w:hAnsi="Times New Roman" w:cs="Times New Roman"/>
            <w:sz w:val="24"/>
            <w:szCs w:val="24"/>
            <w:lang w:val="en-GB"/>
          </w:rPr>
          <w:t xml:space="preserve"> </w:t>
        </w:r>
      </w:hyperlink>
      <w:hyperlink r:id="rId10">
        <w:r w:rsidRPr="00292C02">
          <w:rPr>
            <w:rFonts w:ascii="Times New Roman" w:eastAsia="Times New Roman" w:hAnsi="Times New Roman" w:cs="Times New Roman"/>
            <w:color w:val="1155CC"/>
            <w:sz w:val="24"/>
            <w:szCs w:val="24"/>
            <w:highlight w:val="white"/>
            <w:u w:val="single"/>
            <w:lang w:val="en-GB"/>
          </w:rPr>
          <w:t>https://www.elgaronline.com/abstract/edcoll/9781788110716/9781788110716.00008.xml</w:t>
        </w:r>
      </w:hyperlink>
    </w:p>
    <w:p w14:paraId="6C112C74" w14:textId="77777777" w:rsidR="00B457C8" w:rsidRPr="00292C02" w:rsidRDefault="003D1F07">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292C02">
        <w:rPr>
          <w:rFonts w:ascii="Times New Roman" w:eastAsia="Times New Roman" w:hAnsi="Times New Roman" w:cs="Times New Roman"/>
          <w:color w:val="222222"/>
          <w:sz w:val="24"/>
          <w:szCs w:val="24"/>
          <w:highlight w:val="white"/>
          <w:lang w:val="en-GB"/>
        </w:rPr>
        <w:t xml:space="preserve">Kim, B., Kim, S. and King, B., 2020. Religious tourism studies: evolution, progress, and future prospects. </w:t>
      </w:r>
      <w:r w:rsidRPr="00292C02">
        <w:rPr>
          <w:rFonts w:ascii="Times New Roman" w:eastAsia="Times New Roman" w:hAnsi="Times New Roman" w:cs="Times New Roman"/>
          <w:i/>
          <w:sz w:val="24"/>
          <w:szCs w:val="24"/>
          <w:lang w:val="en-GB"/>
        </w:rPr>
        <w:t>Tourism Recreation Research</w:t>
      </w:r>
      <w:r w:rsidRPr="00292C02">
        <w:rPr>
          <w:rFonts w:ascii="Times New Roman" w:eastAsia="Times New Roman" w:hAnsi="Times New Roman" w:cs="Times New Roman"/>
          <w:sz w:val="24"/>
          <w:szCs w:val="24"/>
          <w:lang w:val="en-GB"/>
        </w:rPr>
        <w:t xml:space="preserve">, </w:t>
      </w:r>
      <w:r w:rsidRPr="00292C02">
        <w:rPr>
          <w:rFonts w:ascii="Times New Roman" w:eastAsia="Times New Roman" w:hAnsi="Times New Roman" w:cs="Times New Roman"/>
          <w:i/>
          <w:sz w:val="24"/>
          <w:szCs w:val="24"/>
          <w:lang w:val="en-GB"/>
        </w:rPr>
        <w:t>45</w:t>
      </w:r>
      <w:r w:rsidRPr="00292C02">
        <w:rPr>
          <w:rFonts w:ascii="Times New Roman" w:eastAsia="Times New Roman" w:hAnsi="Times New Roman" w:cs="Times New Roman"/>
          <w:sz w:val="24"/>
          <w:szCs w:val="24"/>
          <w:lang w:val="en-GB"/>
        </w:rPr>
        <w:t>(2), pp.185-203.</w:t>
      </w:r>
      <w:hyperlink r:id="rId11">
        <w:r w:rsidRPr="00292C02">
          <w:rPr>
            <w:rFonts w:ascii="Times New Roman" w:eastAsia="Times New Roman" w:hAnsi="Times New Roman" w:cs="Times New Roman"/>
            <w:sz w:val="24"/>
            <w:szCs w:val="24"/>
            <w:lang w:val="en-GB"/>
          </w:rPr>
          <w:t xml:space="preserve"> </w:t>
        </w:r>
      </w:hyperlink>
      <w:hyperlink r:id="rId12">
        <w:r w:rsidRPr="00292C02">
          <w:rPr>
            <w:rFonts w:ascii="Times New Roman" w:eastAsia="Times New Roman" w:hAnsi="Times New Roman" w:cs="Times New Roman"/>
            <w:color w:val="1155CC"/>
            <w:sz w:val="24"/>
            <w:szCs w:val="24"/>
            <w:highlight w:val="white"/>
            <w:u w:val="single"/>
            <w:lang w:val="en-GB"/>
          </w:rPr>
          <w:t>https://www.tandfonline.com/doi/abs/10.1080/02508281.2019.1664084</w:t>
        </w:r>
      </w:hyperlink>
    </w:p>
    <w:p w14:paraId="6C112C75" w14:textId="77777777" w:rsidR="00B457C8" w:rsidRPr="00292C02" w:rsidRDefault="003D1F07">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292C02">
        <w:rPr>
          <w:rFonts w:ascii="Times New Roman" w:eastAsia="Times New Roman" w:hAnsi="Times New Roman" w:cs="Times New Roman"/>
          <w:color w:val="222222"/>
          <w:sz w:val="24"/>
          <w:szCs w:val="24"/>
          <w:highlight w:val="white"/>
          <w:lang w:val="en-GB"/>
        </w:rPr>
        <w:t xml:space="preserve">Premović, J. and Arsić, L., 2020. Socio-economic aspects of tourism in the modern society. </w:t>
      </w:r>
      <w:r w:rsidRPr="00292C02">
        <w:rPr>
          <w:rFonts w:ascii="Times New Roman" w:eastAsia="Times New Roman" w:hAnsi="Times New Roman" w:cs="Times New Roman"/>
          <w:i/>
          <w:sz w:val="24"/>
          <w:szCs w:val="24"/>
          <w:lang w:val="en-GB"/>
        </w:rPr>
        <w:t>Зборник радова Филозофског факултета у Приштини</w:t>
      </w:r>
      <w:r w:rsidRPr="00292C02">
        <w:rPr>
          <w:rFonts w:ascii="Times New Roman" w:eastAsia="Times New Roman" w:hAnsi="Times New Roman" w:cs="Times New Roman"/>
          <w:sz w:val="24"/>
          <w:szCs w:val="24"/>
          <w:lang w:val="en-GB"/>
        </w:rPr>
        <w:t xml:space="preserve">, </w:t>
      </w:r>
      <w:r w:rsidRPr="00292C02">
        <w:rPr>
          <w:rFonts w:ascii="Times New Roman" w:eastAsia="Times New Roman" w:hAnsi="Times New Roman" w:cs="Times New Roman"/>
          <w:i/>
          <w:sz w:val="24"/>
          <w:szCs w:val="24"/>
          <w:lang w:val="en-GB"/>
        </w:rPr>
        <w:t>50</w:t>
      </w:r>
      <w:r w:rsidRPr="00292C02">
        <w:rPr>
          <w:rFonts w:ascii="Times New Roman" w:eastAsia="Times New Roman" w:hAnsi="Times New Roman" w:cs="Times New Roman"/>
          <w:sz w:val="24"/>
          <w:szCs w:val="24"/>
          <w:lang w:val="en-GB"/>
        </w:rPr>
        <w:t>(3), pp.125-154.</w:t>
      </w:r>
      <w:hyperlink r:id="rId13">
        <w:r w:rsidRPr="00292C02">
          <w:rPr>
            <w:rFonts w:ascii="Times New Roman" w:eastAsia="Times New Roman" w:hAnsi="Times New Roman" w:cs="Times New Roman"/>
            <w:sz w:val="24"/>
            <w:szCs w:val="24"/>
            <w:lang w:val="en-GB"/>
          </w:rPr>
          <w:t xml:space="preserve"> </w:t>
        </w:r>
      </w:hyperlink>
      <w:hyperlink r:id="rId14">
        <w:r w:rsidRPr="00292C02">
          <w:rPr>
            <w:rFonts w:ascii="Times New Roman" w:eastAsia="Times New Roman" w:hAnsi="Times New Roman" w:cs="Times New Roman"/>
            <w:color w:val="1155CC"/>
            <w:sz w:val="24"/>
            <w:szCs w:val="24"/>
            <w:highlight w:val="white"/>
            <w:u w:val="single"/>
            <w:lang w:val="en-GB"/>
          </w:rPr>
          <w:t>https://www.ceeol.com/search/article-detail?id=910703</w:t>
        </w:r>
      </w:hyperlink>
    </w:p>
    <w:p w14:paraId="6C112C76" w14:textId="77777777" w:rsidR="00B457C8" w:rsidRPr="00A77B5B" w:rsidRDefault="003D1F07">
      <w:pPr>
        <w:spacing w:before="240" w:after="240" w:line="360" w:lineRule="auto"/>
        <w:jc w:val="both"/>
        <w:rPr>
          <w:rFonts w:ascii="Times New Roman" w:eastAsia="Times New Roman" w:hAnsi="Times New Roman" w:cs="Times New Roman"/>
          <w:i/>
          <w:color w:val="222222"/>
          <w:sz w:val="24"/>
          <w:szCs w:val="24"/>
          <w:highlight w:val="white"/>
          <w:lang w:val="en-GB"/>
        </w:rPr>
      </w:pPr>
      <w:r w:rsidRPr="00A77B5B">
        <w:rPr>
          <w:rFonts w:ascii="Times New Roman" w:eastAsia="Times New Roman" w:hAnsi="Times New Roman" w:cs="Times New Roman"/>
          <w:i/>
          <w:color w:val="222222"/>
          <w:sz w:val="24"/>
          <w:szCs w:val="24"/>
          <w:highlight w:val="white"/>
          <w:lang w:val="en-GB"/>
        </w:rPr>
        <w:t>Website</w:t>
      </w:r>
    </w:p>
    <w:p w14:paraId="6C112C77" w14:textId="77777777" w:rsidR="00B457C8" w:rsidRPr="00292C02" w:rsidRDefault="003D1F07">
      <w:pPr>
        <w:spacing w:before="240" w:after="240"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lastRenderedPageBreak/>
        <w:t xml:space="preserve">hofstede-insights.com, 2023. </w:t>
      </w:r>
      <w:r w:rsidRPr="00292C02">
        <w:rPr>
          <w:rFonts w:ascii="Times New Roman" w:eastAsia="Times New Roman" w:hAnsi="Times New Roman" w:cs="Times New Roman"/>
          <w:i/>
          <w:sz w:val="24"/>
          <w:szCs w:val="24"/>
          <w:lang w:val="en-GB"/>
        </w:rPr>
        <w:t>Hofstede Insights</w:t>
      </w:r>
      <w:r w:rsidRPr="00292C02">
        <w:rPr>
          <w:rFonts w:ascii="Times New Roman" w:eastAsia="Times New Roman" w:hAnsi="Times New Roman" w:cs="Times New Roman"/>
          <w:sz w:val="24"/>
          <w:szCs w:val="24"/>
          <w:lang w:val="en-GB"/>
        </w:rPr>
        <w:t>. Available at: https://www.hofstede-insights.com/country-comparison-tool?countries=germany%2Cunited%2Bkingdom (Accessed: 19 May 2023).</w:t>
      </w:r>
    </w:p>
    <w:p w14:paraId="6C112C78" w14:textId="77777777" w:rsidR="00B457C8" w:rsidRPr="00292C02" w:rsidRDefault="003D1F07">
      <w:pPr>
        <w:spacing w:before="240" w:after="240" w:line="360" w:lineRule="auto"/>
        <w:jc w:val="both"/>
        <w:rPr>
          <w:rFonts w:ascii="Times New Roman" w:eastAsia="Times New Roman" w:hAnsi="Times New Roman" w:cs="Times New Roman"/>
          <w:sz w:val="24"/>
          <w:szCs w:val="24"/>
          <w:lang w:val="en-GB"/>
        </w:rPr>
      </w:pPr>
      <w:r w:rsidRPr="00292C02">
        <w:rPr>
          <w:rFonts w:ascii="Times New Roman" w:eastAsia="Times New Roman" w:hAnsi="Times New Roman" w:cs="Times New Roman"/>
          <w:sz w:val="24"/>
          <w:szCs w:val="24"/>
          <w:lang w:val="en-GB"/>
        </w:rPr>
        <w:t xml:space="preserve"> </w:t>
      </w:r>
    </w:p>
    <w:p w14:paraId="6C112C79" w14:textId="77777777" w:rsidR="00B457C8" w:rsidRPr="00292C02" w:rsidRDefault="00B457C8">
      <w:pPr>
        <w:spacing w:line="360" w:lineRule="auto"/>
        <w:jc w:val="both"/>
        <w:rPr>
          <w:rFonts w:ascii="Times New Roman" w:eastAsia="Times New Roman" w:hAnsi="Times New Roman" w:cs="Times New Roman"/>
          <w:sz w:val="24"/>
          <w:szCs w:val="24"/>
          <w:lang w:val="en-GB"/>
        </w:rPr>
      </w:pPr>
    </w:p>
    <w:sectPr w:rsidR="00B457C8" w:rsidRPr="00292C02">
      <w:headerReference w:type="default" r:id="rId15"/>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87D7E6" w14:textId="77777777" w:rsidR="00822AB1" w:rsidRDefault="00822AB1">
      <w:pPr>
        <w:spacing w:line="240" w:lineRule="auto"/>
      </w:pPr>
      <w:r>
        <w:separator/>
      </w:r>
    </w:p>
  </w:endnote>
  <w:endnote w:type="continuationSeparator" w:id="0">
    <w:p w14:paraId="13E22950" w14:textId="77777777" w:rsidR="00822AB1" w:rsidRDefault="00822A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112C81" w14:textId="77777777" w:rsidR="00B457C8" w:rsidRDefault="003D1F07">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A77B5B">
      <w:rPr>
        <w:rFonts w:ascii="Times New Roman" w:eastAsia="Times New Roman" w:hAnsi="Times New Roman" w:cs="Times New Roman"/>
        <w:noProof/>
        <w:sz w:val="24"/>
        <w:szCs w:val="24"/>
      </w:rPr>
      <w:t>9</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C397C" w14:textId="77777777" w:rsidR="00822AB1" w:rsidRDefault="00822AB1">
      <w:pPr>
        <w:spacing w:line="240" w:lineRule="auto"/>
      </w:pPr>
      <w:r>
        <w:separator/>
      </w:r>
    </w:p>
  </w:footnote>
  <w:footnote w:type="continuationSeparator" w:id="0">
    <w:p w14:paraId="29AC9073" w14:textId="77777777" w:rsidR="00822AB1" w:rsidRDefault="00822AB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112C80" w14:textId="77777777" w:rsidR="00B457C8" w:rsidRDefault="00B457C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AD0BD8"/>
    <w:multiLevelType w:val="multilevel"/>
    <w:tmpl w:val="36860E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6EA3D7A"/>
    <w:multiLevelType w:val="multilevel"/>
    <w:tmpl w:val="806876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4597B0D"/>
    <w:multiLevelType w:val="multilevel"/>
    <w:tmpl w:val="D0A86C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18142850">
    <w:abstractNumId w:val="0"/>
  </w:num>
  <w:num w:numId="2" w16cid:durableId="44917913">
    <w:abstractNumId w:val="1"/>
  </w:num>
  <w:num w:numId="3" w16cid:durableId="7885961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57C8"/>
    <w:rsid w:val="001A283D"/>
    <w:rsid w:val="00292C02"/>
    <w:rsid w:val="003D1F07"/>
    <w:rsid w:val="003E314D"/>
    <w:rsid w:val="004371CD"/>
    <w:rsid w:val="008033F3"/>
    <w:rsid w:val="00822AB1"/>
    <w:rsid w:val="00A473BC"/>
    <w:rsid w:val="00A77B5B"/>
    <w:rsid w:val="00B16176"/>
    <w:rsid w:val="00B457C8"/>
    <w:rsid w:val="00DA0377"/>
    <w:rsid w:val="00EA41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12C1D"/>
  <w15:docId w15:val="{94822B05-B90C-45D9-85C2-D3A6D7000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1A283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A283D"/>
    <w:pPr>
      <w:spacing w:after="100"/>
    </w:pPr>
  </w:style>
  <w:style w:type="character" w:styleId="Hyperlink">
    <w:name w:val="Hyperlink"/>
    <w:basedOn w:val="DefaultParagraphFont"/>
    <w:uiPriority w:val="99"/>
    <w:unhideWhenUsed/>
    <w:rsid w:val="001A283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eeol.com/search/article-detail?id=910703"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ndfonline.com/doi/abs/10.1080/02508281.2019.1664084"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abs/10.1080/02508281.2019.1664084"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elgaronline.com/abstract/edcoll/9781788110716/9781788110716.00008.xml" TargetMode="External"/><Relationship Id="rId4" Type="http://schemas.openxmlformats.org/officeDocument/2006/relationships/settings" Target="settings.xml"/><Relationship Id="rId9" Type="http://schemas.openxmlformats.org/officeDocument/2006/relationships/hyperlink" Target="https://www.elgaronline.com/abstract/edcoll/9781788110716/9781788110716.00008.xml" TargetMode="External"/><Relationship Id="rId14" Type="http://schemas.openxmlformats.org/officeDocument/2006/relationships/hyperlink" Target="https://www.ceeol.com/search/article-detail?id=9107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A69789-A88E-4030-9F76-A45FD30C2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1585</Words>
  <Characters>9038</Characters>
  <Application>Microsoft Office Word</Application>
  <DocSecurity>0</DocSecurity>
  <Lines>75</Lines>
  <Paragraphs>21</Paragraphs>
  <ScaleCrop>false</ScaleCrop>
  <Company/>
  <LinksUpToDate>false</LinksUpToDate>
  <CharactersWithSpaces>10602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Cociuba</cp:lastModifiedBy>
  <cp:revision>9</cp:revision>
  <dcterms:created xsi:type="dcterms:W3CDTF">2023-05-19T08:06:00Z</dcterms:created>
  <dcterms:modified xsi:type="dcterms:W3CDTF">2023-05-25T18:37:00Z</dcterms:modified>
</cp:coreProperties>
</file>