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1CFB3" w14:textId="7C9AEE1F" w:rsidR="2F9F78D9" w:rsidRDefault="2F9F78D9" w:rsidP="60289E3D">
      <w:pPr>
        <w:rPr>
          <w:rFonts w:ascii="Arial" w:eastAsia="Arial" w:hAnsi="Arial" w:cs="Arial"/>
          <w:sz w:val="24"/>
          <w:szCs w:val="24"/>
          <w:u w:val="single"/>
        </w:rPr>
      </w:pPr>
      <w:r w:rsidRPr="60289E3D">
        <w:rPr>
          <w:rFonts w:ascii="Arial" w:eastAsia="Arial" w:hAnsi="Arial" w:cs="Arial"/>
          <w:sz w:val="24"/>
          <w:szCs w:val="24"/>
        </w:rPr>
        <w:t>2203307,</w:t>
      </w:r>
      <w:r w:rsidR="51124E39" w:rsidRPr="60289E3D">
        <w:rPr>
          <w:rFonts w:ascii="Arial" w:eastAsia="Arial" w:hAnsi="Arial" w:cs="Arial"/>
          <w:sz w:val="24"/>
          <w:szCs w:val="24"/>
        </w:rPr>
        <w:t xml:space="preserve"> ECEY501</w:t>
      </w:r>
      <w:r w:rsidR="1AB6A04C" w:rsidRPr="60289E3D">
        <w:rPr>
          <w:rFonts w:ascii="Arial" w:eastAsia="Arial" w:hAnsi="Arial" w:cs="Arial"/>
          <w:sz w:val="24"/>
          <w:szCs w:val="24"/>
        </w:rPr>
        <w:t>,</w:t>
      </w:r>
      <w:r w:rsidR="51124E39" w:rsidRPr="60289E3D">
        <w:rPr>
          <w:rFonts w:ascii="Arial" w:eastAsia="Arial" w:hAnsi="Arial" w:cs="Arial"/>
          <w:sz w:val="24"/>
          <w:szCs w:val="24"/>
        </w:rPr>
        <w:t xml:space="preserve"> 2,199</w:t>
      </w:r>
      <w:r w:rsidRPr="60289E3D">
        <w:rPr>
          <w:rFonts w:ascii="Arial" w:eastAsia="Arial" w:hAnsi="Arial" w:cs="Arial"/>
          <w:sz w:val="24"/>
          <w:szCs w:val="24"/>
        </w:rPr>
        <w:t xml:space="preserve"> words</w:t>
      </w:r>
    </w:p>
    <w:p w14:paraId="32C8248D" w14:textId="5EFAD24B" w:rsidR="4C70DB54" w:rsidRDefault="4C70DB54" w:rsidP="60289E3D">
      <w:pPr>
        <w:jc w:val="center"/>
        <w:rPr>
          <w:rFonts w:ascii="Arial" w:eastAsia="Arial" w:hAnsi="Arial" w:cs="Arial"/>
          <w:sz w:val="24"/>
          <w:szCs w:val="24"/>
          <w:u w:val="single"/>
        </w:rPr>
      </w:pPr>
    </w:p>
    <w:p w14:paraId="5E5787A5" w14:textId="1DF866DB" w:rsidR="00D04C92" w:rsidRDefault="788E4438" w:rsidP="60289E3D">
      <w:pPr>
        <w:jc w:val="center"/>
        <w:rPr>
          <w:rFonts w:ascii="Arial" w:eastAsia="Arial" w:hAnsi="Arial" w:cs="Arial"/>
          <w:sz w:val="24"/>
          <w:szCs w:val="24"/>
          <w:u w:val="single"/>
        </w:rPr>
      </w:pPr>
      <w:r w:rsidRPr="60289E3D">
        <w:rPr>
          <w:rFonts w:ascii="Arial" w:eastAsia="Arial" w:hAnsi="Arial" w:cs="Arial"/>
          <w:sz w:val="24"/>
          <w:szCs w:val="24"/>
          <w:u w:val="single"/>
        </w:rPr>
        <w:t>Case study 1</w:t>
      </w:r>
    </w:p>
    <w:p w14:paraId="22E9A95F" w14:textId="28805DA1" w:rsidR="788E4438" w:rsidRPr="003F0371" w:rsidRDefault="788E4438" w:rsidP="003F0371">
      <w:pPr>
        <w:spacing w:line="360" w:lineRule="auto"/>
        <w:rPr>
          <w:rFonts w:ascii="Arial" w:hAnsi="Arial" w:cs="Arial"/>
          <w:sz w:val="24"/>
          <w:szCs w:val="24"/>
        </w:rPr>
      </w:pPr>
      <w:r w:rsidRPr="60289E3D">
        <w:rPr>
          <w:rFonts w:ascii="Arial" w:hAnsi="Arial" w:cs="Arial"/>
          <w:sz w:val="24"/>
          <w:szCs w:val="24"/>
        </w:rPr>
        <w:t xml:space="preserve">Joanna is a 4 year old girl who has recently started in your reception class. As a teaching assistant you have built a good relationship with her and found her to be a happy, outgoing, confident and independent young girl. However, </w:t>
      </w:r>
      <w:r w:rsidR="38791A6D" w:rsidRPr="60289E3D">
        <w:rPr>
          <w:rFonts w:ascii="Arial" w:hAnsi="Arial" w:cs="Arial"/>
          <w:sz w:val="24"/>
          <w:szCs w:val="24"/>
        </w:rPr>
        <w:t xml:space="preserve">over recent weeks, you have </w:t>
      </w:r>
      <w:r w:rsidR="52A48A3E" w:rsidRPr="60289E3D">
        <w:rPr>
          <w:rFonts w:ascii="Arial" w:hAnsi="Arial" w:cs="Arial"/>
          <w:sz w:val="24"/>
          <w:szCs w:val="24"/>
        </w:rPr>
        <w:t>seen</w:t>
      </w:r>
      <w:r w:rsidR="38791A6D" w:rsidRPr="60289E3D">
        <w:rPr>
          <w:rFonts w:ascii="Arial" w:hAnsi="Arial" w:cs="Arial"/>
          <w:sz w:val="24"/>
          <w:szCs w:val="24"/>
        </w:rPr>
        <w:t xml:space="preserve"> change in her behaviour. She has been quiet, clingy and reluctant to leave your side. She is also reluctant to take her jumper or cardigan off even though it is very warm </w:t>
      </w:r>
      <w:r w:rsidR="7467CA01" w:rsidRPr="60289E3D">
        <w:rPr>
          <w:rFonts w:ascii="Arial" w:hAnsi="Arial" w:cs="Arial"/>
          <w:sz w:val="24"/>
          <w:szCs w:val="24"/>
        </w:rPr>
        <w:t>weather</w:t>
      </w:r>
      <w:r w:rsidR="38791A6D" w:rsidRPr="60289E3D">
        <w:rPr>
          <w:rFonts w:ascii="Arial" w:hAnsi="Arial" w:cs="Arial"/>
          <w:sz w:val="24"/>
          <w:szCs w:val="24"/>
        </w:rPr>
        <w:t>,</w:t>
      </w:r>
      <w:r w:rsidR="0B829260" w:rsidRPr="60289E3D">
        <w:rPr>
          <w:rFonts w:ascii="Arial" w:hAnsi="Arial" w:cs="Arial"/>
          <w:sz w:val="24"/>
          <w:szCs w:val="24"/>
        </w:rPr>
        <w:t xml:space="preserve"> this morning, when she reached across you for some glue, you noticed some bruising on her body, near her ribs. When you ask Joanna about the bruises she get upset and d</w:t>
      </w:r>
      <w:r w:rsidR="3DDE7CEB" w:rsidRPr="60289E3D">
        <w:rPr>
          <w:rFonts w:ascii="Arial" w:hAnsi="Arial" w:cs="Arial"/>
          <w:sz w:val="24"/>
          <w:szCs w:val="24"/>
        </w:rPr>
        <w:t>oesn’t say anything. Consider how you might deal with this situation with regards to recognising and reporting concerns</w:t>
      </w:r>
      <w:r w:rsidR="35C2E4D0" w:rsidRPr="60289E3D">
        <w:rPr>
          <w:rFonts w:ascii="Arial" w:hAnsi="Arial" w:cs="Arial"/>
          <w:sz w:val="24"/>
          <w:szCs w:val="24"/>
        </w:rPr>
        <w:t xml:space="preserve">. </w:t>
      </w:r>
    </w:p>
    <w:p w14:paraId="1DC9BBA7" w14:textId="238F1420" w:rsidR="409CE270" w:rsidRPr="003F0371" w:rsidRDefault="6669CC56" w:rsidP="003F0371">
      <w:pPr>
        <w:pStyle w:val="ListParagraph"/>
        <w:numPr>
          <w:ilvl w:val="0"/>
          <w:numId w:val="3"/>
        </w:numPr>
        <w:spacing w:line="360" w:lineRule="auto"/>
        <w:rPr>
          <w:rFonts w:ascii="Arial" w:hAnsi="Arial" w:cs="Arial"/>
          <w:sz w:val="24"/>
          <w:szCs w:val="24"/>
        </w:rPr>
      </w:pPr>
      <w:r w:rsidRPr="003F0371">
        <w:rPr>
          <w:rFonts w:ascii="Arial" w:hAnsi="Arial" w:cs="Arial"/>
          <w:sz w:val="24"/>
          <w:szCs w:val="24"/>
        </w:rPr>
        <w:t>Reporting and recording (</w:t>
      </w:r>
      <w:r w:rsidR="530B1308" w:rsidRPr="5212EA52">
        <w:rPr>
          <w:rFonts w:ascii="Arial" w:hAnsi="Arial" w:cs="Arial"/>
          <w:sz w:val="24"/>
          <w:szCs w:val="24"/>
        </w:rPr>
        <w:t>8</w:t>
      </w:r>
      <w:r w:rsidR="100F0BC2" w:rsidRPr="5212EA52">
        <w:rPr>
          <w:rFonts w:ascii="Arial" w:hAnsi="Arial" w:cs="Arial"/>
          <w:sz w:val="24"/>
          <w:szCs w:val="24"/>
        </w:rPr>
        <w:t>12</w:t>
      </w:r>
      <w:r w:rsidRPr="003F0371">
        <w:rPr>
          <w:rFonts w:ascii="Arial" w:hAnsi="Arial" w:cs="Arial"/>
          <w:sz w:val="24"/>
          <w:szCs w:val="24"/>
        </w:rPr>
        <w:t>)</w:t>
      </w:r>
    </w:p>
    <w:p w14:paraId="3693F8FA" w14:textId="58BB4CFF" w:rsidR="3F375468" w:rsidRDefault="50EC411B" w:rsidP="003F0371">
      <w:pPr>
        <w:spacing w:line="360" w:lineRule="auto"/>
        <w:rPr>
          <w:rFonts w:ascii="Arial" w:eastAsia="Calibri" w:hAnsi="Arial" w:cs="Arial"/>
          <w:sz w:val="24"/>
          <w:szCs w:val="24"/>
        </w:rPr>
      </w:pPr>
      <w:r w:rsidRPr="003F0371">
        <w:rPr>
          <w:rFonts w:ascii="Arial" w:eastAsia="Calibri" w:hAnsi="Arial" w:cs="Arial"/>
          <w:sz w:val="24"/>
          <w:szCs w:val="24"/>
        </w:rPr>
        <w:t>From assessing case study 1, it is apparent that from bruises on Joanna’s body in an unusual place and a change in her behaviour, that she is likely to be experiencing physical abuse. NSPCC (2023) outlines physical abuse as when an individual intentionally injures a child, which causes bodily harm to the child. Appleton and Sidebotham (2017) suggest that in significant cases, this can result in a loss of life or life changing inju</w:t>
      </w:r>
      <w:r w:rsidR="006766CA">
        <w:rPr>
          <w:rFonts w:ascii="Arial" w:eastAsia="Calibri" w:hAnsi="Arial" w:cs="Arial"/>
          <w:sz w:val="24"/>
          <w:szCs w:val="24"/>
        </w:rPr>
        <w:t>,</w:t>
      </w:r>
      <w:r w:rsidRPr="003F0371">
        <w:rPr>
          <w:rFonts w:ascii="Arial" w:eastAsia="Calibri" w:hAnsi="Arial" w:cs="Arial"/>
          <w:sz w:val="24"/>
          <w:szCs w:val="24"/>
        </w:rPr>
        <w:t xml:space="preserve">ries. Rodriguez and Pu (2020) implies that most acts of physical abuse are carried out by the child’s parent or carer, or someone </w:t>
      </w:r>
      <w:r w:rsidR="78DF836E" w:rsidRPr="003F0371">
        <w:rPr>
          <w:rFonts w:ascii="Arial" w:eastAsia="Calibri" w:hAnsi="Arial" w:cs="Arial"/>
          <w:sz w:val="24"/>
          <w:szCs w:val="24"/>
        </w:rPr>
        <w:t>close</w:t>
      </w:r>
      <w:r w:rsidRPr="003F0371">
        <w:rPr>
          <w:rFonts w:ascii="Arial" w:eastAsia="Calibri" w:hAnsi="Arial" w:cs="Arial"/>
          <w:sz w:val="24"/>
          <w:szCs w:val="24"/>
        </w:rPr>
        <w:t xml:space="preserve"> to the child.</w:t>
      </w:r>
      <w:r w:rsidR="7EC1E7B0" w:rsidRPr="003F0371">
        <w:rPr>
          <w:rFonts w:ascii="Arial" w:eastAsia="Calibri" w:hAnsi="Arial" w:cs="Arial"/>
          <w:sz w:val="24"/>
          <w:szCs w:val="24"/>
        </w:rPr>
        <w:t xml:space="preserve"> I</w:t>
      </w:r>
      <w:r w:rsidRPr="003F0371">
        <w:rPr>
          <w:rFonts w:ascii="Arial" w:eastAsia="Calibri" w:hAnsi="Arial" w:cs="Arial"/>
          <w:sz w:val="24"/>
          <w:szCs w:val="24"/>
        </w:rPr>
        <w:t>ndividual</w:t>
      </w:r>
      <w:r w:rsidR="41596A50" w:rsidRPr="003F0371">
        <w:rPr>
          <w:rFonts w:ascii="Arial" w:eastAsia="Calibri" w:hAnsi="Arial" w:cs="Arial"/>
          <w:sz w:val="24"/>
          <w:szCs w:val="24"/>
        </w:rPr>
        <w:t>s</w:t>
      </w:r>
      <w:r w:rsidR="0919E1EC" w:rsidRPr="003F0371">
        <w:rPr>
          <w:rFonts w:ascii="Arial" w:eastAsia="Calibri" w:hAnsi="Arial" w:cs="Arial"/>
          <w:sz w:val="24"/>
          <w:szCs w:val="24"/>
        </w:rPr>
        <w:t xml:space="preserve"> may</w:t>
      </w:r>
      <w:r w:rsidRPr="003F0371">
        <w:rPr>
          <w:rFonts w:ascii="Arial" w:eastAsia="Calibri" w:hAnsi="Arial" w:cs="Arial"/>
          <w:sz w:val="24"/>
          <w:szCs w:val="24"/>
        </w:rPr>
        <w:t xml:space="preserve"> physically abuse by hitting, kicking, smacking, </w:t>
      </w:r>
      <w:r w:rsidR="16BFAF96" w:rsidRPr="003F0371">
        <w:rPr>
          <w:rFonts w:ascii="Arial" w:eastAsia="Calibri" w:hAnsi="Arial" w:cs="Arial"/>
          <w:sz w:val="24"/>
          <w:szCs w:val="24"/>
        </w:rPr>
        <w:t>burnin</w:t>
      </w:r>
      <w:r w:rsidR="31547E28" w:rsidRPr="003F0371">
        <w:rPr>
          <w:rFonts w:ascii="Arial" w:eastAsia="Calibri" w:hAnsi="Arial" w:cs="Arial"/>
          <w:sz w:val="24"/>
          <w:szCs w:val="24"/>
        </w:rPr>
        <w:t>g</w:t>
      </w:r>
      <w:r w:rsidR="3A417550" w:rsidRPr="003F0371">
        <w:rPr>
          <w:rFonts w:ascii="Arial" w:eastAsia="Calibri" w:hAnsi="Arial" w:cs="Arial"/>
          <w:sz w:val="24"/>
          <w:szCs w:val="24"/>
        </w:rPr>
        <w:t xml:space="preserve"> (NSPCC, 2023)</w:t>
      </w:r>
      <w:r w:rsidRPr="003F0371">
        <w:rPr>
          <w:rFonts w:ascii="Arial" w:eastAsia="Calibri" w:hAnsi="Arial" w:cs="Arial"/>
          <w:sz w:val="24"/>
          <w:szCs w:val="24"/>
        </w:rPr>
        <w:t>. It is said by Childline (no date) that physical abuse ha</w:t>
      </w:r>
      <w:r w:rsidR="4E9F30FE" w:rsidRPr="003F0371">
        <w:rPr>
          <w:rFonts w:ascii="Arial" w:eastAsia="Calibri" w:hAnsi="Arial" w:cs="Arial"/>
          <w:sz w:val="24"/>
          <w:szCs w:val="24"/>
        </w:rPr>
        <w:t>s</w:t>
      </w:r>
      <w:r w:rsidRPr="003F0371">
        <w:rPr>
          <w:rFonts w:ascii="Arial" w:eastAsia="Calibri" w:hAnsi="Arial" w:cs="Arial"/>
          <w:sz w:val="24"/>
          <w:szCs w:val="24"/>
        </w:rPr>
        <w:t xml:space="preserve"> a long-lasting impact on a child’s mental health, growth and how a child develops socially. Kemp </w:t>
      </w:r>
      <w:r w:rsidRPr="1C45E603">
        <w:rPr>
          <w:rFonts w:ascii="Arial" w:eastAsia="Calibri" w:hAnsi="Arial" w:cs="Arial"/>
          <w:i/>
          <w:sz w:val="24"/>
          <w:szCs w:val="24"/>
        </w:rPr>
        <w:t>et al</w:t>
      </w:r>
      <w:r w:rsidRPr="003F0371">
        <w:rPr>
          <w:rFonts w:ascii="Arial" w:eastAsia="Calibri" w:hAnsi="Arial" w:cs="Arial"/>
          <w:sz w:val="24"/>
          <w:szCs w:val="24"/>
        </w:rPr>
        <w:t xml:space="preserve"> (2013) </w:t>
      </w:r>
      <w:r w:rsidR="79A174F8" w:rsidRPr="003F0371">
        <w:rPr>
          <w:rFonts w:ascii="Arial" w:eastAsia="Calibri" w:hAnsi="Arial" w:cs="Arial"/>
          <w:sz w:val="24"/>
          <w:szCs w:val="24"/>
        </w:rPr>
        <w:t>implies that</w:t>
      </w:r>
      <w:r w:rsidRPr="003F0371">
        <w:rPr>
          <w:rFonts w:ascii="Arial" w:eastAsia="Calibri" w:hAnsi="Arial" w:cs="Arial"/>
          <w:sz w:val="24"/>
          <w:szCs w:val="24"/>
        </w:rPr>
        <w:t xml:space="preserve"> bruises are the most usual injury caused through physical </w:t>
      </w:r>
      <w:r w:rsidR="2225AAB5" w:rsidRPr="003F0371">
        <w:rPr>
          <w:rFonts w:ascii="Arial" w:eastAsia="Calibri" w:hAnsi="Arial" w:cs="Arial"/>
          <w:sz w:val="24"/>
          <w:szCs w:val="24"/>
        </w:rPr>
        <w:t>abuse and</w:t>
      </w:r>
      <w:r w:rsidR="0CB42BB8" w:rsidRPr="003F0371">
        <w:rPr>
          <w:rFonts w:ascii="Arial" w:eastAsia="Calibri" w:hAnsi="Arial" w:cs="Arial"/>
          <w:sz w:val="24"/>
          <w:szCs w:val="24"/>
        </w:rPr>
        <w:t xml:space="preserve"> will </w:t>
      </w:r>
      <w:r w:rsidRPr="003F0371">
        <w:rPr>
          <w:rFonts w:ascii="Arial" w:eastAsia="Calibri" w:hAnsi="Arial" w:cs="Arial"/>
          <w:sz w:val="24"/>
          <w:szCs w:val="24"/>
        </w:rPr>
        <w:t>possibly</w:t>
      </w:r>
      <w:r w:rsidR="22C4EC7C" w:rsidRPr="003F0371">
        <w:rPr>
          <w:rFonts w:ascii="Arial" w:eastAsia="Calibri" w:hAnsi="Arial" w:cs="Arial"/>
          <w:sz w:val="24"/>
          <w:szCs w:val="24"/>
        </w:rPr>
        <w:t xml:space="preserve"> find bruises</w:t>
      </w:r>
      <w:r w:rsidRPr="003F0371">
        <w:rPr>
          <w:rFonts w:ascii="Arial" w:eastAsia="Calibri" w:hAnsi="Arial" w:cs="Arial"/>
          <w:sz w:val="24"/>
          <w:szCs w:val="24"/>
        </w:rPr>
        <w:t xml:space="preserve"> on the fronts of their thighs, head, top of their arms, the neck, pelvic area such as their genitals and their botto</w:t>
      </w:r>
      <w:r w:rsidR="01781D4E" w:rsidRPr="003F0371">
        <w:rPr>
          <w:rFonts w:ascii="Arial" w:eastAsia="Calibri" w:hAnsi="Arial" w:cs="Arial"/>
          <w:sz w:val="24"/>
          <w:szCs w:val="24"/>
        </w:rPr>
        <w:t>m (Kemp</w:t>
      </w:r>
      <w:r w:rsidR="01781D4E" w:rsidRPr="3FD371DC">
        <w:rPr>
          <w:rFonts w:ascii="Arial" w:eastAsia="Calibri" w:hAnsi="Arial" w:cs="Arial"/>
          <w:i/>
          <w:sz w:val="24"/>
          <w:szCs w:val="24"/>
        </w:rPr>
        <w:t xml:space="preserve"> et al</w:t>
      </w:r>
      <w:r w:rsidR="01781D4E" w:rsidRPr="003F0371">
        <w:rPr>
          <w:rFonts w:ascii="Arial" w:eastAsia="Calibri" w:hAnsi="Arial" w:cs="Arial"/>
          <w:sz w:val="24"/>
          <w:szCs w:val="24"/>
        </w:rPr>
        <w:t>, 2013)</w:t>
      </w:r>
      <w:r w:rsidRPr="003F0371">
        <w:rPr>
          <w:rFonts w:ascii="Arial" w:eastAsia="Calibri" w:hAnsi="Arial" w:cs="Arial"/>
          <w:sz w:val="24"/>
          <w:szCs w:val="24"/>
        </w:rPr>
        <w:t xml:space="preserve">. </w:t>
      </w:r>
      <w:r w:rsidR="0509F9FC" w:rsidRPr="1B3AF3EC">
        <w:rPr>
          <w:rFonts w:ascii="Arial" w:eastAsia="Calibri" w:hAnsi="Arial" w:cs="Arial"/>
          <w:sz w:val="24"/>
          <w:szCs w:val="24"/>
        </w:rPr>
        <w:t>Also</w:t>
      </w:r>
      <w:r w:rsidRPr="003F0371">
        <w:rPr>
          <w:rFonts w:ascii="Arial" w:eastAsia="Calibri" w:hAnsi="Arial" w:cs="Arial"/>
          <w:sz w:val="24"/>
          <w:szCs w:val="24"/>
        </w:rPr>
        <w:t xml:space="preserve"> broken bones, burns and cuts (NSPCC, 2023). Royal College of Paediatrics and Child Health (2020) adds that the chest and stomach is a</w:t>
      </w:r>
      <w:r w:rsidR="74CB057A" w:rsidRPr="003F0371">
        <w:rPr>
          <w:rFonts w:ascii="Arial" w:eastAsia="Calibri" w:hAnsi="Arial" w:cs="Arial"/>
          <w:sz w:val="24"/>
          <w:szCs w:val="24"/>
        </w:rPr>
        <w:t>nother</w:t>
      </w:r>
      <w:r w:rsidRPr="003F0371">
        <w:rPr>
          <w:rFonts w:ascii="Arial" w:eastAsia="Calibri" w:hAnsi="Arial" w:cs="Arial"/>
          <w:sz w:val="24"/>
          <w:szCs w:val="24"/>
        </w:rPr>
        <w:t xml:space="preserve"> common area for bruises to be found, which Joanna had sustained close to her ribs. Through childcare professionals identifying the less common areas stated above, will help raise awareness and suspicion of physical abuse. </w:t>
      </w:r>
    </w:p>
    <w:p w14:paraId="6DB4BD6A" w14:textId="77777777" w:rsidR="00F846CA" w:rsidRPr="003F0371" w:rsidRDefault="00F846CA" w:rsidP="003F0371">
      <w:pPr>
        <w:spacing w:line="360" w:lineRule="auto"/>
        <w:rPr>
          <w:rFonts w:ascii="Arial" w:eastAsia="Calibri" w:hAnsi="Arial" w:cs="Arial"/>
          <w:sz w:val="24"/>
          <w:szCs w:val="24"/>
        </w:rPr>
      </w:pPr>
    </w:p>
    <w:p w14:paraId="3DC968EE" w14:textId="2714FCE9" w:rsidR="3F375468" w:rsidRPr="003F0371" w:rsidRDefault="50EC411B" w:rsidP="003F0371">
      <w:pPr>
        <w:spacing w:line="360" w:lineRule="auto"/>
        <w:rPr>
          <w:rFonts w:ascii="Arial" w:eastAsia="Calibri" w:hAnsi="Arial" w:cs="Arial"/>
          <w:sz w:val="24"/>
          <w:szCs w:val="24"/>
        </w:rPr>
      </w:pPr>
      <w:r w:rsidRPr="003F0371">
        <w:rPr>
          <w:rFonts w:ascii="Arial" w:eastAsia="Calibri" w:hAnsi="Arial" w:cs="Arial"/>
          <w:sz w:val="24"/>
          <w:szCs w:val="24"/>
        </w:rPr>
        <w:t>Brown, Yilanli and Rabbitt (2023) identifies children who are likely to be at risk are babies</w:t>
      </w:r>
      <w:r w:rsidR="7E4BEEA8" w:rsidRPr="003F0371">
        <w:rPr>
          <w:rFonts w:ascii="Arial" w:eastAsia="Calibri" w:hAnsi="Arial" w:cs="Arial"/>
          <w:sz w:val="24"/>
          <w:szCs w:val="24"/>
        </w:rPr>
        <w:t>,</w:t>
      </w:r>
      <w:r w:rsidRPr="003F0371">
        <w:rPr>
          <w:rFonts w:ascii="Arial" w:eastAsia="Calibri" w:hAnsi="Arial" w:cs="Arial"/>
          <w:sz w:val="24"/>
          <w:szCs w:val="24"/>
        </w:rPr>
        <w:t xml:space="preserve"> young children, children with additional needs and behaviour</w:t>
      </w:r>
      <w:r w:rsidR="02A8A7DA" w:rsidRPr="003F0371">
        <w:rPr>
          <w:rFonts w:ascii="Arial" w:eastAsia="Calibri" w:hAnsi="Arial" w:cs="Arial"/>
          <w:sz w:val="24"/>
          <w:szCs w:val="24"/>
        </w:rPr>
        <w:t>al</w:t>
      </w:r>
      <w:r w:rsidRPr="003F0371">
        <w:rPr>
          <w:rFonts w:ascii="Arial" w:eastAsia="Calibri" w:hAnsi="Arial" w:cs="Arial"/>
          <w:sz w:val="24"/>
          <w:szCs w:val="24"/>
        </w:rPr>
        <w:t xml:space="preserve"> problems. GOV.UK (2015) suggest that children might be at more of a risk if they live in a house where a parent or carer has a drug addiction, alcoholism, a mental illness, or lives in a home where domestic abuse takes place. Holland (2018) also states that a parent who is receiving little support from community or family. Lindon (2012) </w:t>
      </w:r>
      <w:r w:rsidR="66BB2D42" w:rsidRPr="003F0371">
        <w:rPr>
          <w:rFonts w:ascii="Arial" w:eastAsia="Calibri" w:hAnsi="Arial" w:cs="Arial"/>
          <w:sz w:val="24"/>
          <w:szCs w:val="24"/>
        </w:rPr>
        <w:t xml:space="preserve">says </w:t>
      </w:r>
      <w:r w:rsidRPr="003F0371">
        <w:rPr>
          <w:rFonts w:ascii="Arial" w:eastAsia="Calibri" w:hAnsi="Arial" w:cs="Arial"/>
          <w:sz w:val="24"/>
          <w:szCs w:val="24"/>
        </w:rPr>
        <w:t xml:space="preserve">that abuse may take place for several reasons including stress or financial issues that the family is experiencing, punishment escalating, or if the child is rejected within the family. Gluck (2021) </w:t>
      </w:r>
      <w:r w:rsidR="0768BAAA" w:rsidRPr="003F0371">
        <w:rPr>
          <w:rFonts w:ascii="Arial" w:eastAsia="Calibri" w:hAnsi="Arial" w:cs="Arial"/>
          <w:sz w:val="24"/>
          <w:szCs w:val="24"/>
        </w:rPr>
        <w:t>identifies</w:t>
      </w:r>
      <w:r w:rsidRPr="003F0371">
        <w:rPr>
          <w:rFonts w:ascii="Arial" w:eastAsia="Calibri" w:hAnsi="Arial" w:cs="Arial"/>
          <w:sz w:val="24"/>
          <w:szCs w:val="24"/>
        </w:rPr>
        <w:t xml:space="preserve"> the possible effects that physical abuse can have later in life</w:t>
      </w:r>
      <w:r w:rsidR="59EE007A" w:rsidRPr="003F0371">
        <w:rPr>
          <w:rFonts w:ascii="Arial" w:eastAsia="Calibri" w:hAnsi="Arial" w:cs="Arial"/>
          <w:sz w:val="24"/>
          <w:szCs w:val="24"/>
        </w:rPr>
        <w:t>,</w:t>
      </w:r>
      <w:r w:rsidRPr="003F0371">
        <w:rPr>
          <w:rFonts w:ascii="Arial" w:eastAsia="Calibri" w:hAnsi="Arial" w:cs="Arial"/>
          <w:sz w:val="24"/>
          <w:szCs w:val="24"/>
        </w:rPr>
        <w:t xml:space="preserve"> </w:t>
      </w:r>
      <w:r w:rsidR="102427F7" w:rsidRPr="003F0371">
        <w:rPr>
          <w:rFonts w:ascii="Arial" w:eastAsia="Calibri" w:hAnsi="Arial" w:cs="Arial"/>
          <w:sz w:val="24"/>
          <w:szCs w:val="24"/>
        </w:rPr>
        <w:t xml:space="preserve">suggesting </w:t>
      </w:r>
      <w:r w:rsidRPr="003F0371">
        <w:rPr>
          <w:rFonts w:ascii="Arial" w:eastAsia="Calibri" w:hAnsi="Arial" w:cs="Arial"/>
          <w:sz w:val="24"/>
          <w:szCs w:val="24"/>
        </w:rPr>
        <w:t xml:space="preserve">that intellectual disorders can occur, eating disorders and depression. Gluck (2021) </w:t>
      </w:r>
      <w:r w:rsidR="7976ACE1" w:rsidRPr="003F0371">
        <w:rPr>
          <w:rFonts w:ascii="Arial" w:eastAsia="Calibri" w:hAnsi="Arial" w:cs="Arial"/>
          <w:sz w:val="24"/>
          <w:szCs w:val="24"/>
        </w:rPr>
        <w:t>is aware that</w:t>
      </w:r>
      <w:r w:rsidRPr="003F0371">
        <w:rPr>
          <w:rFonts w:ascii="Arial" w:eastAsia="Calibri" w:hAnsi="Arial" w:cs="Arial"/>
          <w:sz w:val="24"/>
          <w:szCs w:val="24"/>
        </w:rPr>
        <w:t xml:space="preserve"> child’s behaviour can change, includ</w:t>
      </w:r>
      <w:r w:rsidR="7A9B8DE1" w:rsidRPr="003F0371">
        <w:rPr>
          <w:rFonts w:ascii="Arial" w:eastAsia="Calibri" w:hAnsi="Arial" w:cs="Arial"/>
          <w:sz w:val="24"/>
          <w:szCs w:val="24"/>
        </w:rPr>
        <w:t>ing</w:t>
      </w:r>
      <w:r w:rsidRPr="003F0371">
        <w:rPr>
          <w:rFonts w:ascii="Arial" w:eastAsia="Calibri" w:hAnsi="Arial" w:cs="Arial"/>
          <w:sz w:val="24"/>
          <w:szCs w:val="24"/>
        </w:rPr>
        <w:t xml:space="preserve"> being withdrawn from wanting to be around </w:t>
      </w:r>
      <w:r w:rsidR="07E5D462" w:rsidRPr="003F0371">
        <w:rPr>
          <w:rFonts w:ascii="Arial" w:eastAsia="Calibri" w:hAnsi="Arial" w:cs="Arial"/>
          <w:sz w:val="24"/>
          <w:szCs w:val="24"/>
        </w:rPr>
        <w:t>others and</w:t>
      </w:r>
      <w:r w:rsidRPr="003F0371">
        <w:rPr>
          <w:rFonts w:ascii="Arial" w:eastAsia="Calibri" w:hAnsi="Arial" w:cs="Arial"/>
          <w:sz w:val="24"/>
          <w:szCs w:val="24"/>
        </w:rPr>
        <w:t xml:space="preserve"> wanting to wear warm clothing in warm weather (NSPCC, 2023). Joanna demonstrated this when staying next to the teaching assistant</w:t>
      </w:r>
      <w:r w:rsidR="04A06250" w:rsidRPr="523ACCAB">
        <w:rPr>
          <w:rFonts w:ascii="Arial" w:eastAsia="Calibri" w:hAnsi="Arial" w:cs="Arial"/>
          <w:sz w:val="24"/>
          <w:szCs w:val="24"/>
        </w:rPr>
        <w:t>,</w:t>
      </w:r>
      <w:r w:rsidRPr="003F0371">
        <w:rPr>
          <w:rFonts w:ascii="Arial" w:eastAsia="Calibri" w:hAnsi="Arial" w:cs="Arial"/>
          <w:sz w:val="24"/>
          <w:szCs w:val="24"/>
        </w:rPr>
        <w:t xml:space="preserve"> reluctant to leave her </w:t>
      </w:r>
      <w:r w:rsidR="70D526F7" w:rsidRPr="003F0371">
        <w:rPr>
          <w:rFonts w:ascii="Arial" w:eastAsia="Calibri" w:hAnsi="Arial" w:cs="Arial"/>
          <w:sz w:val="24"/>
          <w:szCs w:val="24"/>
        </w:rPr>
        <w:t>side</w:t>
      </w:r>
      <w:r w:rsidR="56724B6B" w:rsidRPr="748310B0">
        <w:rPr>
          <w:rFonts w:ascii="Arial" w:eastAsia="Calibri" w:hAnsi="Arial" w:cs="Arial"/>
          <w:sz w:val="24"/>
          <w:szCs w:val="24"/>
        </w:rPr>
        <w:t xml:space="preserve"> </w:t>
      </w:r>
      <w:r w:rsidR="56724B6B" w:rsidRPr="4E1E9CB4">
        <w:rPr>
          <w:rFonts w:ascii="Arial" w:eastAsia="Calibri" w:hAnsi="Arial" w:cs="Arial"/>
          <w:sz w:val="24"/>
          <w:szCs w:val="24"/>
        </w:rPr>
        <w:t xml:space="preserve">and </w:t>
      </w:r>
      <w:r w:rsidR="1B491B49" w:rsidRPr="4E1E9CB4">
        <w:rPr>
          <w:rFonts w:ascii="Arial" w:eastAsia="Calibri" w:hAnsi="Arial" w:cs="Arial"/>
          <w:sz w:val="24"/>
          <w:szCs w:val="24"/>
        </w:rPr>
        <w:t>unwilling</w:t>
      </w:r>
      <w:r w:rsidR="1B491B49" w:rsidRPr="003F0371">
        <w:rPr>
          <w:rFonts w:ascii="Arial" w:eastAsia="Calibri" w:hAnsi="Arial" w:cs="Arial"/>
          <w:sz w:val="24"/>
          <w:szCs w:val="24"/>
        </w:rPr>
        <w:t xml:space="preserve"> to take off her warm clothing</w:t>
      </w:r>
      <w:r w:rsidRPr="003F0371">
        <w:rPr>
          <w:rFonts w:ascii="Arial" w:eastAsia="Calibri" w:hAnsi="Arial" w:cs="Arial"/>
          <w:sz w:val="24"/>
          <w:szCs w:val="24"/>
        </w:rPr>
        <w:t xml:space="preserve">. </w:t>
      </w:r>
      <w:r w:rsidRPr="7D109327">
        <w:rPr>
          <w:rFonts w:ascii="Arial" w:eastAsia="Calibri" w:hAnsi="Arial" w:cs="Arial"/>
          <w:sz w:val="24"/>
          <w:szCs w:val="24"/>
        </w:rPr>
        <w:t>Childline (no date) suggest a</w:t>
      </w:r>
      <w:r w:rsidRPr="63B49716">
        <w:rPr>
          <w:rFonts w:ascii="Arial" w:eastAsia="Calibri" w:hAnsi="Arial" w:cs="Arial"/>
          <w:sz w:val="24"/>
          <w:szCs w:val="24"/>
        </w:rPr>
        <w:t xml:space="preserve"> </w:t>
      </w:r>
      <w:r w:rsidRPr="003F0371">
        <w:rPr>
          <w:rFonts w:ascii="Arial" w:eastAsia="Calibri" w:hAnsi="Arial" w:cs="Arial"/>
          <w:sz w:val="24"/>
          <w:szCs w:val="24"/>
        </w:rPr>
        <w:t>child’s focus at school, can be affected through being unable to sleep due to fear and feeling anxiou</w:t>
      </w:r>
      <w:r w:rsidR="0B1E6608" w:rsidRPr="003F0371">
        <w:rPr>
          <w:rFonts w:ascii="Arial" w:eastAsia="Calibri" w:hAnsi="Arial" w:cs="Arial"/>
          <w:sz w:val="24"/>
          <w:szCs w:val="24"/>
        </w:rPr>
        <w:t>s</w:t>
      </w:r>
      <w:r w:rsidRPr="003F0371">
        <w:rPr>
          <w:rFonts w:ascii="Arial" w:eastAsia="Calibri" w:hAnsi="Arial" w:cs="Arial"/>
          <w:sz w:val="24"/>
          <w:szCs w:val="24"/>
        </w:rPr>
        <w:t xml:space="preserve">. Lansford </w:t>
      </w:r>
      <w:r w:rsidRPr="6094F870">
        <w:rPr>
          <w:rFonts w:ascii="Arial" w:eastAsia="Calibri" w:hAnsi="Arial" w:cs="Arial"/>
          <w:i/>
          <w:sz w:val="24"/>
          <w:szCs w:val="24"/>
        </w:rPr>
        <w:t>et al</w:t>
      </w:r>
      <w:r w:rsidRPr="003F0371">
        <w:rPr>
          <w:rFonts w:ascii="Arial" w:eastAsia="Calibri" w:hAnsi="Arial" w:cs="Arial"/>
          <w:sz w:val="24"/>
          <w:szCs w:val="24"/>
        </w:rPr>
        <w:t xml:space="preserve"> (2021) adds to use by stating that children who experienced physical abuse in </w:t>
      </w:r>
      <w:r w:rsidR="1E838308" w:rsidRPr="003F0371">
        <w:rPr>
          <w:rFonts w:ascii="Arial" w:eastAsia="Calibri" w:hAnsi="Arial" w:cs="Arial"/>
          <w:sz w:val="24"/>
          <w:szCs w:val="24"/>
        </w:rPr>
        <w:t>childhood</w:t>
      </w:r>
      <w:r w:rsidRPr="003F0371">
        <w:rPr>
          <w:rFonts w:ascii="Arial" w:eastAsia="Calibri" w:hAnsi="Arial" w:cs="Arial"/>
          <w:sz w:val="24"/>
          <w:szCs w:val="24"/>
        </w:rPr>
        <w:t xml:space="preserve">, are more likely to cause harm to their own children and their future </w:t>
      </w:r>
      <w:r w:rsidR="24D2398A" w:rsidRPr="0CA9ADCD">
        <w:rPr>
          <w:rFonts w:ascii="Arial" w:eastAsia="Calibri" w:hAnsi="Arial" w:cs="Arial"/>
          <w:sz w:val="24"/>
          <w:szCs w:val="24"/>
        </w:rPr>
        <w:t>partners</w:t>
      </w:r>
      <w:r w:rsidRPr="0CA9ADCD">
        <w:rPr>
          <w:rFonts w:ascii="Arial" w:eastAsia="Calibri" w:hAnsi="Arial" w:cs="Arial"/>
          <w:sz w:val="24"/>
          <w:szCs w:val="24"/>
        </w:rPr>
        <w:t>.</w:t>
      </w:r>
      <w:r w:rsidRPr="003F0371">
        <w:rPr>
          <w:rFonts w:ascii="Arial" w:eastAsia="Calibri" w:hAnsi="Arial" w:cs="Arial"/>
          <w:sz w:val="24"/>
          <w:szCs w:val="24"/>
        </w:rPr>
        <w:t xml:space="preserve"> The National Child Traumatic Stress Network (no date) points out that relationships can be challenging for a child to build and maintain, through losing </w:t>
      </w:r>
      <w:r w:rsidRPr="36E5E36E">
        <w:rPr>
          <w:rFonts w:ascii="Arial" w:eastAsia="Calibri" w:hAnsi="Arial" w:cs="Arial"/>
          <w:sz w:val="24"/>
          <w:szCs w:val="24"/>
        </w:rPr>
        <w:t>caregivers</w:t>
      </w:r>
      <w:r w:rsidR="1393CD67" w:rsidRPr="4A4C96EB">
        <w:rPr>
          <w:rFonts w:ascii="Arial" w:eastAsia="Calibri" w:hAnsi="Arial" w:cs="Arial"/>
          <w:sz w:val="24"/>
          <w:szCs w:val="24"/>
        </w:rPr>
        <w:t xml:space="preserve"> </w:t>
      </w:r>
      <w:r w:rsidR="1393CD67" w:rsidRPr="18E02367">
        <w:rPr>
          <w:rFonts w:ascii="Arial" w:eastAsia="Calibri" w:hAnsi="Arial" w:cs="Arial"/>
          <w:sz w:val="24"/>
          <w:szCs w:val="24"/>
        </w:rPr>
        <w:t>trust</w:t>
      </w:r>
      <w:r w:rsidRPr="36E5E36E">
        <w:rPr>
          <w:rFonts w:ascii="Arial" w:eastAsia="Calibri" w:hAnsi="Arial" w:cs="Arial"/>
          <w:sz w:val="24"/>
          <w:szCs w:val="24"/>
        </w:rPr>
        <w:t>, leading to them to feel anxious around others, and feeling undeserving</w:t>
      </w:r>
      <w:r w:rsidRPr="003F0371">
        <w:rPr>
          <w:rFonts w:ascii="Arial" w:eastAsia="Calibri" w:hAnsi="Arial" w:cs="Arial"/>
          <w:sz w:val="24"/>
          <w:szCs w:val="24"/>
        </w:rPr>
        <w:t xml:space="preserve"> </w:t>
      </w:r>
      <w:r w:rsidRPr="36E5E36E">
        <w:rPr>
          <w:rFonts w:ascii="Arial" w:eastAsia="Calibri" w:hAnsi="Arial" w:cs="Arial"/>
          <w:sz w:val="24"/>
          <w:szCs w:val="24"/>
        </w:rPr>
        <w:t>relationships, continuing into adulthood.</w:t>
      </w:r>
      <w:r w:rsidRPr="003F0371">
        <w:rPr>
          <w:rFonts w:ascii="Arial" w:eastAsia="Calibri" w:hAnsi="Arial" w:cs="Arial"/>
          <w:sz w:val="24"/>
          <w:szCs w:val="24"/>
        </w:rPr>
        <w:t xml:space="preserve"> If a child does not experience </w:t>
      </w:r>
      <w:r w:rsidR="4336CE51" w:rsidRPr="003F0371">
        <w:rPr>
          <w:rFonts w:ascii="Arial" w:eastAsia="Calibri" w:hAnsi="Arial" w:cs="Arial"/>
          <w:sz w:val="24"/>
          <w:szCs w:val="24"/>
        </w:rPr>
        <w:t>love and support</w:t>
      </w:r>
      <w:r w:rsidRPr="003F0371">
        <w:rPr>
          <w:rFonts w:ascii="Arial" w:eastAsia="Calibri" w:hAnsi="Arial" w:cs="Arial"/>
          <w:sz w:val="24"/>
          <w:szCs w:val="24"/>
        </w:rPr>
        <w:t xml:space="preserve"> from their caregiver, it may lead to negative attachments (Odhayani, Watson and Watson, 2013). </w:t>
      </w:r>
    </w:p>
    <w:p w14:paraId="469F7295" w14:textId="3C658602" w:rsidR="3F375468" w:rsidRPr="003F0371" w:rsidRDefault="50EC411B" w:rsidP="003F0371">
      <w:pPr>
        <w:spacing w:line="360" w:lineRule="auto"/>
        <w:rPr>
          <w:rFonts w:ascii="Arial" w:eastAsia="Calibri" w:hAnsi="Arial" w:cs="Arial"/>
          <w:sz w:val="24"/>
          <w:szCs w:val="24"/>
        </w:rPr>
      </w:pPr>
      <w:r w:rsidRPr="003F0371">
        <w:rPr>
          <w:rFonts w:ascii="Arial" w:eastAsia="Calibri" w:hAnsi="Arial" w:cs="Arial"/>
          <w:sz w:val="24"/>
          <w:szCs w:val="24"/>
        </w:rPr>
        <w:t xml:space="preserve">Adverse Childhood Experiences (ACE’s) is defined by Walsh </w:t>
      </w:r>
      <w:r w:rsidRPr="0F9DB961">
        <w:rPr>
          <w:rFonts w:ascii="Arial" w:eastAsia="Calibri" w:hAnsi="Arial" w:cs="Arial"/>
          <w:i/>
          <w:sz w:val="24"/>
          <w:szCs w:val="24"/>
        </w:rPr>
        <w:t>et al</w:t>
      </w:r>
      <w:r w:rsidRPr="003F0371">
        <w:rPr>
          <w:rFonts w:ascii="Arial" w:eastAsia="Calibri" w:hAnsi="Arial" w:cs="Arial"/>
          <w:sz w:val="24"/>
          <w:szCs w:val="24"/>
        </w:rPr>
        <w:t xml:space="preserve"> (2019) as when children who experienced a range of abuse within their home, or witness abuse, which </w:t>
      </w:r>
      <w:r w:rsidR="152B1F8F" w:rsidRPr="003F0371">
        <w:rPr>
          <w:rFonts w:ascii="Arial" w:eastAsia="Calibri" w:hAnsi="Arial" w:cs="Arial"/>
          <w:sz w:val="24"/>
          <w:szCs w:val="24"/>
        </w:rPr>
        <w:t>has a</w:t>
      </w:r>
      <w:r w:rsidRPr="003F0371">
        <w:rPr>
          <w:rFonts w:ascii="Arial" w:eastAsia="Calibri" w:hAnsi="Arial" w:cs="Arial"/>
          <w:sz w:val="24"/>
          <w:szCs w:val="24"/>
        </w:rPr>
        <w:t xml:space="preserve"> negative impact on them in adulthood. These events caused them to grow in surroundings </w:t>
      </w:r>
      <w:r w:rsidRPr="43572CCA">
        <w:rPr>
          <w:rFonts w:ascii="Arial" w:eastAsia="Calibri" w:hAnsi="Arial" w:cs="Arial"/>
          <w:sz w:val="24"/>
          <w:szCs w:val="24"/>
        </w:rPr>
        <w:t>impact</w:t>
      </w:r>
      <w:r w:rsidR="0AC1AB53" w:rsidRPr="43572CCA">
        <w:rPr>
          <w:rFonts w:ascii="Arial" w:eastAsia="Calibri" w:hAnsi="Arial" w:cs="Arial"/>
          <w:sz w:val="24"/>
          <w:szCs w:val="24"/>
        </w:rPr>
        <w:t xml:space="preserve">ing </w:t>
      </w:r>
      <w:r w:rsidRPr="43572CCA">
        <w:rPr>
          <w:rFonts w:ascii="Arial" w:eastAsia="Calibri" w:hAnsi="Arial" w:cs="Arial"/>
          <w:sz w:val="24"/>
          <w:szCs w:val="24"/>
        </w:rPr>
        <w:t>their</w:t>
      </w:r>
      <w:r w:rsidRPr="003F0371">
        <w:rPr>
          <w:rFonts w:ascii="Arial" w:eastAsia="Calibri" w:hAnsi="Arial" w:cs="Arial"/>
          <w:sz w:val="24"/>
          <w:szCs w:val="24"/>
        </w:rPr>
        <w:t xml:space="preserve"> development (Boullier and Blair, 2018). Boullier and Blair (2018) identifies the effects of ACEs in adulthood, suggesting that children are likely to engage in smoking, alcohol, and unwanted behaviours</w:t>
      </w:r>
      <w:r w:rsidR="6B514A30" w:rsidRPr="61E4EC0E">
        <w:rPr>
          <w:rFonts w:ascii="Arial" w:eastAsia="Calibri" w:hAnsi="Arial" w:cs="Arial"/>
          <w:sz w:val="24"/>
          <w:szCs w:val="24"/>
        </w:rPr>
        <w:t>.</w:t>
      </w:r>
      <w:r w:rsidRPr="003F0371">
        <w:rPr>
          <w:rFonts w:ascii="Arial" w:eastAsia="Calibri" w:hAnsi="Arial" w:cs="Arial"/>
          <w:sz w:val="24"/>
          <w:szCs w:val="24"/>
        </w:rPr>
        <w:t xml:space="preserve"> Also, an increase chance of obesity, heart disease, risk-taking that is sexual and poor mental health (Asmussen et al, 2020). Gluck (2021) states that the injuries that one develops through physical abuse, will heal but the emotional distress will remain for life.</w:t>
      </w:r>
    </w:p>
    <w:p w14:paraId="534A55C4" w14:textId="4A666FD0" w:rsidR="3F375468" w:rsidRPr="003F0371" w:rsidRDefault="7AFA1292" w:rsidP="003F0371">
      <w:pPr>
        <w:spacing w:line="360" w:lineRule="auto"/>
        <w:rPr>
          <w:rFonts w:ascii="Arial" w:hAnsi="Arial" w:cs="Arial"/>
          <w:sz w:val="24"/>
          <w:szCs w:val="24"/>
        </w:rPr>
      </w:pPr>
      <w:r w:rsidRPr="003F0371">
        <w:rPr>
          <w:rFonts w:ascii="Arial" w:hAnsi="Arial" w:cs="Arial"/>
          <w:sz w:val="24"/>
          <w:szCs w:val="24"/>
        </w:rPr>
        <w:t xml:space="preserve">Safeguarding is </w:t>
      </w:r>
      <w:r w:rsidR="0D11C375" w:rsidRPr="003F0371">
        <w:rPr>
          <w:rFonts w:ascii="Arial" w:hAnsi="Arial" w:cs="Arial"/>
          <w:sz w:val="24"/>
          <w:szCs w:val="24"/>
        </w:rPr>
        <w:t>everyone's</w:t>
      </w:r>
      <w:r w:rsidRPr="003F0371">
        <w:rPr>
          <w:rFonts w:ascii="Arial" w:hAnsi="Arial" w:cs="Arial"/>
          <w:sz w:val="24"/>
          <w:szCs w:val="24"/>
        </w:rPr>
        <w:t xml:space="preserve"> responsibility who comes into close contact with children daily (W</w:t>
      </w:r>
      <w:r w:rsidR="74937C2E" w:rsidRPr="003F0371">
        <w:rPr>
          <w:rFonts w:ascii="Arial" w:hAnsi="Arial" w:cs="Arial"/>
          <w:sz w:val="24"/>
          <w:szCs w:val="24"/>
        </w:rPr>
        <w:t>ales Safeguarding Procedures, 2022)</w:t>
      </w:r>
      <w:r w:rsidRPr="003F0371">
        <w:rPr>
          <w:rFonts w:ascii="Arial" w:hAnsi="Arial" w:cs="Arial"/>
          <w:sz w:val="24"/>
          <w:szCs w:val="24"/>
        </w:rPr>
        <w:t xml:space="preserve">. </w:t>
      </w:r>
      <w:r w:rsidR="35D7A05F" w:rsidRPr="003F0371">
        <w:rPr>
          <w:rFonts w:ascii="Arial" w:hAnsi="Arial" w:cs="Arial"/>
          <w:sz w:val="24"/>
          <w:szCs w:val="24"/>
        </w:rPr>
        <w:t xml:space="preserve">Care Inspectorate Wales (2021) </w:t>
      </w:r>
      <w:r w:rsidR="4B545DA4" w:rsidRPr="003F0371">
        <w:rPr>
          <w:rFonts w:ascii="Arial" w:hAnsi="Arial" w:cs="Arial"/>
          <w:sz w:val="24"/>
          <w:szCs w:val="24"/>
        </w:rPr>
        <w:t>Safeguarding</w:t>
      </w:r>
      <w:r w:rsidR="694BB56E" w:rsidRPr="003F0371">
        <w:rPr>
          <w:rFonts w:ascii="Arial" w:hAnsi="Arial" w:cs="Arial"/>
          <w:sz w:val="24"/>
          <w:szCs w:val="24"/>
        </w:rPr>
        <w:t xml:space="preserve"> policy enables practitioners to protect children from </w:t>
      </w:r>
      <w:r w:rsidR="4ED07E4A" w:rsidRPr="003F0371">
        <w:rPr>
          <w:rFonts w:ascii="Arial" w:hAnsi="Arial" w:cs="Arial"/>
          <w:sz w:val="24"/>
          <w:szCs w:val="24"/>
        </w:rPr>
        <w:t>abuse and harm</w:t>
      </w:r>
      <w:r w:rsidR="28B3D9A0" w:rsidRPr="003F0371">
        <w:rPr>
          <w:rFonts w:ascii="Arial" w:hAnsi="Arial" w:cs="Arial"/>
          <w:sz w:val="24"/>
          <w:szCs w:val="24"/>
        </w:rPr>
        <w:t>, and</w:t>
      </w:r>
      <w:r w:rsidR="38A4CC9A" w:rsidRPr="003F0371">
        <w:rPr>
          <w:rFonts w:ascii="Arial" w:hAnsi="Arial" w:cs="Arial"/>
          <w:sz w:val="24"/>
          <w:szCs w:val="24"/>
        </w:rPr>
        <w:t xml:space="preserve"> </w:t>
      </w:r>
      <w:r w:rsidR="0CE22CF3" w:rsidRPr="6A7092ED">
        <w:rPr>
          <w:rFonts w:ascii="Arial" w:hAnsi="Arial" w:cs="Arial"/>
          <w:sz w:val="24"/>
          <w:szCs w:val="24"/>
        </w:rPr>
        <w:t>identifying</w:t>
      </w:r>
      <w:r w:rsidR="38A4CC9A" w:rsidRPr="003F0371">
        <w:rPr>
          <w:rFonts w:ascii="Arial" w:hAnsi="Arial" w:cs="Arial"/>
          <w:sz w:val="24"/>
          <w:szCs w:val="24"/>
        </w:rPr>
        <w:t xml:space="preserve"> expectations for practitioners</w:t>
      </w:r>
      <w:r w:rsidR="3A1A2994" w:rsidRPr="003F0371">
        <w:rPr>
          <w:rFonts w:ascii="Arial" w:hAnsi="Arial" w:cs="Arial"/>
          <w:sz w:val="24"/>
          <w:szCs w:val="24"/>
        </w:rPr>
        <w:t>,</w:t>
      </w:r>
      <w:r w:rsidR="38A4CC9A" w:rsidRPr="003F0371">
        <w:rPr>
          <w:rFonts w:ascii="Arial" w:hAnsi="Arial" w:cs="Arial"/>
          <w:sz w:val="24"/>
          <w:szCs w:val="24"/>
        </w:rPr>
        <w:t xml:space="preserve"> such as reporting and recording concerns about a child’s welfare. </w:t>
      </w:r>
      <w:r w:rsidR="009F3904">
        <w:rPr>
          <w:rFonts w:ascii="Arial" w:hAnsi="Arial" w:cs="Arial"/>
          <w:sz w:val="24"/>
          <w:szCs w:val="24"/>
        </w:rPr>
        <w:t xml:space="preserve">In this case the practitioner </w:t>
      </w:r>
      <w:r w:rsidR="00DA6940">
        <w:rPr>
          <w:rFonts w:ascii="Arial" w:hAnsi="Arial" w:cs="Arial"/>
          <w:sz w:val="24"/>
          <w:szCs w:val="24"/>
        </w:rPr>
        <w:t>should r</w:t>
      </w:r>
      <w:r w:rsidR="106C7806" w:rsidRPr="003F0371">
        <w:rPr>
          <w:rFonts w:ascii="Arial" w:hAnsi="Arial" w:cs="Arial"/>
          <w:sz w:val="24"/>
          <w:szCs w:val="24"/>
        </w:rPr>
        <w:t>eport</w:t>
      </w:r>
      <w:r w:rsidR="00DA6940">
        <w:rPr>
          <w:rFonts w:ascii="Arial" w:hAnsi="Arial" w:cs="Arial"/>
          <w:sz w:val="24"/>
          <w:szCs w:val="24"/>
        </w:rPr>
        <w:t>, using the appropriate method for the setting. For example,</w:t>
      </w:r>
      <w:r w:rsidR="106C7806" w:rsidRPr="003F0371">
        <w:rPr>
          <w:rFonts w:ascii="Arial" w:hAnsi="Arial" w:cs="Arial"/>
          <w:sz w:val="24"/>
          <w:szCs w:val="24"/>
        </w:rPr>
        <w:t xml:space="preserve"> writing down concerns about the child</w:t>
      </w:r>
      <w:r w:rsidR="0A05E1A2" w:rsidRPr="003F0371">
        <w:rPr>
          <w:rFonts w:ascii="Arial" w:hAnsi="Arial" w:cs="Arial"/>
          <w:sz w:val="24"/>
          <w:szCs w:val="24"/>
        </w:rPr>
        <w:t>’s wellbeing (Mathivet and Pilcher, no date).</w:t>
      </w:r>
      <w:r w:rsidR="4DA978D0" w:rsidRPr="003F0371">
        <w:rPr>
          <w:rFonts w:ascii="Arial" w:hAnsi="Arial" w:cs="Arial"/>
          <w:sz w:val="24"/>
          <w:szCs w:val="24"/>
        </w:rPr>
        <w:t xml:space="preserve"> </w:t>
      </w:r>
      <w:r w:rsidR="00490524">
        <w:rPr>
          <w:rFonts w:ascii="Arial" w:hAnsi="Arial" w:cs="Arial"/>
          <w:sz w:val="24"/>
          <w:szCs w:val="24"/>
        </w:rPr>
        <w:t>Writing w</w:t>
      </w:r>
      <w:r w:rsidR="4DA978D0" w:rsidRPr="003F0371">
        <w:rPr>
          <w:rFonts w:ascii="Arial" w:hAnsi="Arial" w:cs="Arial"/>
          <w:sz w:val="24"/>
          <w:szCs w:val="24"/>
        </w:rPr>
        <w:t xml:space="preserve">hat the child and adult has said exactly when the </w:t>
      </w:r>
      <w:r w:rsidR="7DB2B8DC" w:rsidRPr="003F0371">
        <w:rPr>
          <w:rFonts w:ascii="Arial" w:hAnsi="Arial" w:cs="Arial"/>
          <w:sz w:val="24"/>
          <w:szCs w:val="24"/>
        </w:rPr>
        <w:t>disclosure</w:t>
      </w:r>
      <w:r w:rsidR="4DA978D0" w:rsidRPr="003F0371">
        <w:rPr>
          <w:rFonts w:ascii="Arial" w:hAnsi="Arial" w:cs="Arial"/>
          <w:sz w:val="24"/>
          <w:szCs w:val="24"/>
        </w:rPr>
        <w:t xml:space="preserve"> was made or what the adult saw</w:t>
      </w:r>
      <w:r w:rsidR="779A0435" w:rsidRPr="003F0371">
        <w:rPr>
          <w:rFonts w:ascii="Arial" w:hAnsi="Arial" w:cs="Arial"/>
          <w:sz w:val="24"/>
          <w:szCs w:val="24"/>
        </w:rPr>
        <w:t>, and</w:t>
      </w:r>
      <w:r w:rsidR="4DA978D0" w:rsidRPr="003F0371">
        <w:rPr>
          <w:rFonts w:ascii="Arial" w:hAnsi="Arial" w:cs="Arial"/>
          <w:sz w:val="24"/>
          <w:szCs w:val="24"/>
        </w:rPr>
        <w:t xml:space="preserve"> </w:t>
      </w:r>
      <w:r w:rsidR="38DE77B9" w:rsidRPr="003F0371">
        <w:rPr>
          <w:rFonts w:ascii="Arial" w:hAnsi="Arial" w:cs="Arial"/>
          <w:sz w:val="24"/>
          <w:szCs w:val="24"/>
        </w:rPr>
        <w:t>t</w:t>
      </w:r>
      <w:r w:rsidR="6189D96F" w:rsidRPr="003F0371">
        <w:rPr>
          <w:rFonts w:ascii="Arial" w:hAnsi="Arial" w:cs="Arial"/>
          <w:sz w:val="24"/>
          <w:szCs w:val="24"/>
        </w:rPr>
        <w:t xml:space="preserve">he report must be made aware by the </w:t>
      </w:r>
      <w:r w:rsidR="4E09A337" w:rsidRPr="7CCA3A77">
        <w:rPr>
          <w:rFonts w:ascii="Arial" w:hAnsi="Arial" w:cs="Arial"/>
          <w:sz w:val="24"/>
          <w:szCs w:val="24"/>
        </w:rPr>
        <w:t>DSO</w:t>
      </w:r>
      <w:r w:rsidR="4E09A337" w:rsidRPr="407C542B">
        <w:rPr>
          <w:rFonts w:ascii="Arial" w:hAnsi="Arial" w:cs="Arial"/>
          <w:sz w:val="24"/>
          <w:szCs w:val="24"/>
        </w:rPr>
        <w:t xml:space="preserve"> </w:t>
      </w:r>
      <w:r w:rsidR="6189D96F" w:rsidRPr="003F0371">
        <w:rPr>
          <w:rFonts w:ascii="Arial" w:hAnsi="Arial" w:cs="Arial"/>
          <w:sz w:val="24"/>
          <w:szCs w:val="24"/>
        </w:rPr>
        <w:t>for the setting</w:t>
      </w:r>
      <w:r w:rsidR="56EC76CE" w:rsidRPr="003F0371">
        <w:rPr>
          <w:rFonts w:ascii="Arial" w:hAnsi="Arial" w:cs="Arial"/>
          <w:sz w:val="24"/>
          <w:szCs w:val="24"/>
        </w:rPr>
        <w:t xml:space="preserve"> (Wales Safeguarding Procedures, no date</w:t>
      </w:r>
      <w:r w:rsidR="56EC76CE" w:rsidRPr="1119ABB3">
        <w:rPr>
          <w:rFonts w:ascii="Arial" w:hAnsi="Arial" w:cs="Arial"/>
          <w:sz w:val="24"/>
          <w:szCs w:val="24"/>
        </w:rPr>
        <w:t>)</w:t>
      </w:r>
      <w:r w:rsidR="5A53414E" w:rsidRPr="1119ABB3">
        <w:rPr>
          <w:rFonts w:ascii="Arial" w:hAnsi="Arial" w:cs="Arial"/>
          <w:sz w:val="24"/>
          <w:szCs w:val="24"/>
        </w:rPr>
        <w:t>.</w:t>
      </w:r>
      <w:r w:rsidR="6189D96F" w:rsidRPr="003F0371">
        <w:rPr>
          <w:rFonts w:ascii="Arial" w:hAnsi="Arial" w:cs="Arial"/>
          <w:sz w:val="24"/>
          <w:szCs w:val="24"/>
        </w:rPr>
        <w:t xml:space="preserve"> </w:t>
      </w:r>
      <w:r w:rsidR="5A53414E" w:rsidRPr="08EF2D3A">
        <w:rPr>
          <w:rFonts w:ascii="Arial" w:hAnsi="Arial" w:cs="Arial"/>
          <w:sz w:val="24"/>
          <w:szCs w:val="24"/>
        </w:rPr>
        <w:t>If</w:t>
      </w:r>
      <w:r w:rsidR="6189D96F" w:rsidRPr="003F0371">
        <w:rPr>
          <w:rFonts w:ascii="Arial" w:hAnsi="Arial" w:cs="Arial"/>
          <w:sz w:val="24"/>
          <w:szCs w:val="24"/>
        </w:rPr>
        <w:t xml:space="preserve"> </w:t>
      </w:r>
      <w:r w:rsidR="4287E40D" w:rsidRPr="003F0371">
        <w:rPr>
          <w:rFonts w:ascii="Arial" w:hAnsi="Arial" w:cs="Arial"/>
          <w:sz w:val="24"/>
          <w:szCs w:val="24"/>
        </w:rPr>
        <w:t>necessary</w:t>
      </w:r>
      <w:r w:rsidR="68B3D4E2" w:rsidRPr="653692BC">
        <w:rPr>
          <w:rFonts w:ascii="Arial" w:hAnsi="Arial" w:cs="Arial"/>
          <w:sz w:val="24"/>
          <w:szCs w:val="24"/>
        </w:rPr>
        <w:t>,</w:t>
      </w:r>
      <w:r w:rsidR="6189D96F" w:rsidRPr="003F0371">
        <w:rPr>
          <w:rFonts w:ascii="Arial" w:hAnsi="Arial" w:cs="Arial"/>
          <w:sz w:val="24"/>
          <w:szCs w:val="24"/>
        </w:rPr>
        <w:t xml:space="preserve"> </w:t>
      </w:r>
      <w:r w:rsidR="1379D15F" w:rsidRPr="003F0371">
        <w:rPr>
          <w:rFonts w:ascii="Arial" w:hAnsi="Arial" w:cs="Arial"/>
          <w:sz w:val="24"/>
          <w:szCs w:val="24"/>
        </w:rPr>
        <w:t xml:space="preserve">reporting to the Local Safeguarding </w:t>
      </w:r>
      <w:r w:rsidR="0B176067" w:rsidRPr="003F0371">
        <w:rPr>
          <w:rFonts w:ascii="Arial" w:hAnsi="Arial" w:cs="Arial"/>
          <w:sz w:val="24"/>
          <w:szCs w:val="24"/>
        </w:rPr>
        <w:t>Children's</w:t>
      </w:r>
      <w:r w:rsidR="1379D15F" w:rsidRPr="003F0371">
        <w:rPr>
          <w:rFonts w:ascii="Arial" w:hAnsi="Arial" w:cs="Arial"/>
          <w:sz w:val="24"/>
          <w:szCs w:val="24"/>
        </w:rPr>
        <w:t xml:space="preserve"> Board (Mathivet and Pilcher, no date).</w:t>
      </w:r>
      <w:r w:rsidR="4EA51A3B" w:rsidRPr="003F0371">
        <w:rPr>
          <w:rFonts w:ascii="Arial" w:hAnsi="Arial" w:cs="Arial"/>
          <w:sz w:val="24"/>
          <w:szCs w:val="24"/>
        </w:rPr>
        <w:t xml:space="preserve"> These </w:t>
      </w:r>
      <w:r w:rsidR="5EA38246" w:rsidRPr="6D2F8C3B">
        <w:rPr>
          <w:rFonts w:ascii="Arial" w:hAnsi="Arial" w:cs="Arial"/>
          <w:sz w:val="24"/>
          <w:szCs w:val="24"/>
        </w:rPr>
        <w:t>are</w:t>
      </w:r>
      <w:r w:rsidR="4EA51A3B" w:rsidRPr="003F0371">
        <w:rPr>
          <w:rFonts w:ascii="Arial" w:hAnsi="Arial" w:cs="Arial"/>
          <w:sz w:val="24"/>
          <w:szCs w:val="24"/>
        </w:rPr>
        <w:t xml:space="preserve"> </w:t>
      </w:r>
      <w:r w:rsidR="4EA51A3B" w:rsidRPr="7D978BAD">
        <w:rPr>
          <w:rFonts w:ascii="Arial" w:hAnsi="Arial" w:cs="Arial"/>
          <w:sz w:val="24"/>
          <w:szCs w:val="24"/>
        </w:rPr>
        <w:t xml:space="preserve">the </w:t>
      </w:r>
      <w:r w:rsidR="4EA51A3B" w:rsidRPr="003F0371">
        <w:rPr>
          <w:rFonts w:ascii="Arial" w:hAnsi="Arial" w:cs="Arial"/>
          <w:sz w:val="24"/>
          <w:szCs w:val="24"/>
        </w:rPr>
        <w:t>necessary</w:t>
      </w:r>
      <w:r w:rsidR="4EA51A3B" w:rsidRPr="62F010F6">
        <w:rPr>
          <w:rFonts w:ascii="Arial" w:hAnsi="Arial" w:cs="Arial"/>
          <w:sz w:val="24"/>
          <w:szCs w:val="24"/>
        </w:rPr>
        <w:t xml:space="preserve"> </w:t>
      </w:r>
      <w:r w:rsidR="4EA51A3B" w:rsidRPr="7D978BAD">
        <w:rPr>
          <w:rFonts w:ascii="Arial" w:hAnsi="Arial" w:cs="Arial"/>
          <w:sz w:val="24"/>
          <w:szCs w:val="24"/>
        </w:rPr>
        <w:t xml:space="preserve">steps </w:t>
      </w:r>
      <w:r w:rsidR="4EA51A3B" w:rsidRPr="62F010F6">
        <w:rPr>
          <w:rFonts w:ascii="Arial" w:hAnsi="Arial" w:cs="Arial"/>
          <w:sz w:val="24"/>
          <w:szCs w:val="24"/>
        </w:rPr>
        <w:t>the</w:t>
      </w:r>
      <w:r w:rsidR="4EA51A3B" w:rsidRPr="003F0371">
        <w:rPr>
          <w:rFonts w:ascii="Arial" w:hAnsi="Arial" w:cs="Arial"/>
          <w:sz w:val="24"/>
          <w:szCs w:val="24"/>
        </w:rPr>
        <w:t xml:space="preserve"> practitioner must take to safeguard Joanna. </w:t>
      </w:r>
    </w:p>
    <w:p w14:paraId="5F89FEFB" w14:textId="1469C02D" w:rsidR="3F375468" w:rsidRPr="003F0371" w:rsidRDefault="0D49FF6D" w:rsidP="003F0371">
      <w:pPr>
        <w:pStyle w:val="ListParagraph"/>
        <w:numPr>
          <w:ilvl w:val="0"/>
          <w:numId w:val="3"/>
        </w:numPr>
        <w:spacing w:line="360" w:lineRule="auto"/>
        <w:rPr>
          <w:rFonts w:ascii="Arial" w:hAnsi="Arial" w:cs="Arial"/>
          <w:sz w:val="24"/>
          <w:szCs w:val="24"/>
        </w:rPr>
      </w:pPr>
      <w:r w:rsidRPr="003F0371">
        <w:rPr>
          <w:rFonts w:ascii="Arial" w:hAnsi="Arial" w:cs="Arial"/>
          <w:sz w:val="24"/>
          <w:szCs w:val="24"/>
        </w:rPr>
        <w:t xml:space="preserve">Reporting and Referring </w:t>
      </w:r>
      <w:r w:rsidR="2BBF906E" w:rsidRPr="003F0371">
        <w:rPr>
          <w:rFonts w:ascii="Arial" w:hAnsi="Arial" w:cs="Arial"/>
          <w:sz w:val="24"/>
          <w:szCs w:val="24"/>
        </w:rPr>
        <w:t>(</w:t>
      </w:r>
      <w:r w:rsidR="24A89C26" w:rsidRPr="64F098A2">
        <w:rPr>
          <w:rFonts w:ascii="Arial" w:hAnsi="Arial" w:cs="Arial"/>
          <w:sz w:val="24"/>
          <w:szCs w:val="24"/>
        </w:rPr>
        <w:t>7</w:t>
      </w:r>
      <w:r w:rsidR="01F7C440" w:rsidRPr="64F098A2">
        <w:rPr>
          <w:rFonts w:ascii="Arial" w:hAnsi="Arial" w:cs="Arial"/>
          <w:sz w:val="24"/>
          <w:szCs w:val="24"/>
        </w:rPr>
        <w:t>69</w:t>
      </w:r>
      <w:r w:rsidR="2BBF906E" w:rsidRPr="003F0371">
        <w:rPr>
          <w:rFonts w:ascii="Arial" w:hAnsi="Arial" w:cs="Arial"/>
          <w:sz w:val="24"/>
          <w:szCs w:val="24"/>
        </w:rPr>
        <w:t>)</w:t>
      </w:r>
    </w:p>
    <w:p w14:paraId="49A26B33" w14:textId="11E5096C" w:rsidR="3F375468" w:rsidRPr="003F0371" w:rsidRDefault="36703D49" w:rsidP="003F0371">
      <w:pPr>
        <w:spacing w:line="360" w:lineRule="auto"/>
        <w:rPr>
          <w:rFonts w:ascii="Arial" w:hAnsi="Arial" w:cs="Arial"/>
          <w:sz w:val="24"/>
          <w:szCs w:val="24"/>
        </w:rPr>
      </w:pPr>
      <w:r w:rsidRPr="003F0371">
        <w:rPr>
          <w:rFonts w:ascii="Arial" w:hAnsi="Arial" w:cs="Arial"/>
          <w:sz w:val="24"/>
          <w:szCs w:val="24"/>
        </w:rPr>
        <w:t>Birch (2022) states that effective safeguarding must be in place to protect children</w:t>
      </w:r>
      <w:r w:rsidR="3393EAC5" w:rsidRPr="1CBE8D77">
        <w:rPr>
          <w:rFonts w:ascii="Arial" w:hAnsi="Arial" w:cs="Arial"/>
          <w:sz w:val="24"/>
          <w:szCs w:val="24"/>
        </w:rPr>
        <w:t>,</w:t>
      </w:r>
      <w:r w:rsidRPr="003F0371">
        <w:rPr>
          <w:rFonts w:ascii="Arial" w:hAnsi="Arial" w:cs="Arial"/>
          <w:sz w:val="24"/>
          <w:szCs w:val="24"/>
        </w:rPr>
        <w:t xml:space="preserve"> </w:t>
      </w:r>
      <w:r w:rsidR="4E00FEAF" w:rsidRPr="003F0371">
        <w:rPr>
          <w:rFonts w:ascii="Arial" w:hAnsi="Arial" w:cs="Arial"/>
          <w:sz w:val="24"/>
          <w:szCs w:val="24"/>
        </w:rPr>
        <w:t>keep them safe, while meeting their needs.</w:t>
      </w:r>
      <w:r w:rsidR="33BA07AC" w:rsidRPr="003F0371">
        <w:rPr>
          <w:rFonts w:ascii="Arial" w:hAnsi="Arial" w:cs="Arial"/>
          <w:sz w:val="24"/>
          <w:szCs w:val="24"/>
        </w:rPr>
        <w:t xml:space="preserve"> The U</w:t>
      </w:r>
      <w:r w:rsidR="6D9EBEEC" w:rsidRPr="003F0371">
        <w:rPr>
          <w:rFonts w:ascii="Arial" w:hAnsi="Arial" w:cs="Arial"/>
          <w:sz w:val="24"/>
          <w:szCs w:val="24"/>
        </w:rPr>
        <w:t xml:space="preserve">nited </w:t>
      </w:r>
      <w:r w:rsidR="33BA07AC" w:rsidRPr="003F0371">
        <w:rPr>
          <w:rFonts w:ascii="Arial" w:hAnsi="Arial" w:cs="Arial"/>
          <w:sz w:val="24"/>
          <w:szCs w:val="24"/>
        </w:rPr>
        <w:t>N</w:t>
      </w:r>
      <w:r w:rsidR="1BC788F5" w:rsidRPr="003F0371">
        <w:rPr>
          <w:rFonts w:ascii="Arial" w:hAnsi="Arial" w:cs="Arial"/>
          <w:sz w:val="24"/>
          <w:szCs w:val="24"/>
        </w:rPr>
        <w:t xml:space="preserve">ations </w:t>
      </w:r>
      <w:r w:rsidR="33BA07AC" w:rsidRPr="003F0371">
        <w:rPr>
          <w:rFonts w:ascii="Arial" w:hAnsi="Arial" w:cs="Arial"/>
          <w:sz w:val="24"/>
          <w:szCs w:val="24"/>
        </w:rPr>
        <w:t>C</w:t>
      </w:r>
      <w:r w:rsidR="35AF0E11" w:rsidRPr="003F0371">
        <w:rPr>
          <w:rFonts w:ascii="Arial" w:hAnsi="Arial" w:cs="Arial"/>
          <w:sz w:val="24"/>
          <w:szCs w:val="24"/>
        </w:rPr>
        <w:t xml:space="preserve">onvention on the </w:t>
      </w:r>
      <w:r w:rsidR="33BA07AC" w:rsidRPr="003F0371">
        <w:rPr>
          <w:rFonts w:ascii="Arial" w:hAnsi="Arial" w:cs="Arial"/>
          <w:sz w:val="24"/>
          <w:szCs w:val="24"/>
        </w:rPr>
        <w:t>R</w:t>
      </w:r>
      <w:r w:rsidR="73D849C3" w:rsidRPr="003F0371">
        <w:rPr>
          <w:rFonts w:ascii="Arial" w:hAnsi="Arial" w:cs="Arial"/>
          <w:sz w:val="24"/>
          <w:szCs w:val="24"/>
        </w:rPr>
        <w:t xml:space="preserve">ights of the </w:t>
      </w:r>
      <w:r w:rsidR="33BA07AC" w:rsidRPr="003F0371">
        <w:rPr>
          <w:rFonts w:ascii="Arial" w:hAnsi="Arial" w:cs="Arial"/>
          <w:sz w:val="24"/>
          <w:szCs w:val="24"/>
        </w:rPr>
        <w:t>C</w:t>
      </w:r>
      <w:r w:rsidR="7FD2CFA0" w:rsidRPr="003F0371">
        <w:rPr>
          <w:rFonts w:ascii="Arial" w:hAnsi="Arial" w:cs="Arial"/>
          <w:sz w:val="24"/>
          <w:szCs w:val="24"/>
        </w:rPr>
        <w:t>hild (UNCRC)</w:t>
      </w:r>
      <w:r w:rsidR="659289D2" w:rsidRPr="003F0371">
        <w:rPr>
          <w:rFonts w:ascii="Arial" w:hAnsi="Arial" w:cs="Arial"/>
          <w:sz w:val="24"/>
          <w:szCs w:val="24"/>
        </w:rPr>
        <w:t xml:space="preserve"> is described by </w:t>
      </w:r>
      <w:r w:rsidR="51E67E8C" w:rsidRPr="003F0371">
        <w:rPr>
          <w:rFonts w:ascii="Arial" w:hAnsi="Arial" w:cs="Arial"/>
          <w:sz w:val="24"/>
          <w:szCs w:val="24"/>
        </w:rPr>
        <w:t xml:space="preserve">GOV.UK (2010) </w:t>
      </w:r>
      <w:r w:rsidR="15552EAE" w:rsidRPr="003F0371">
        <w:rPr>
          <w:rFonts w:ascii="Arial" w:hAnsi="Arial" w:cs="Arial"/>
          <w:sz w:val="24"/>
          <w:szCs w:val="24"/>
        </w:rPr>
        <w:t>as a treaty for human rights, providing children with 42 set of rights.</w:t>
      </w:r>
      <w:r w:rsidR="5A60AA43" w:rsidRPr="003F0371">
        <w:rPr>
          <w:rFonts w:ascii="Arial" w:hAnsi="Arial" w:cs="Arial"/>
          <w:sz w:val="24"/>
          <w:szCs w:val="24"/>
        </w:rPr>
        <w:t xml:space="preserve"> These rights relate to civil, </w:t>
      </w:r>
      <w:r w:rsidR="5E28ADD6" w:rsidRPr="003F0371">
        <w:rPr>
          <w:rFonts w:ascii="Arial" w:hAnsi="Arial" w:cs="Arial"/>
          <w:sz w:val="24"/>
          <w:szCs w:val="24"/>
        </w:rPr>
        <w:t>commercial</w:t>
      </w:r>
      <w:r w:rsidR="1F6C25D9" w:rsidRPr="003F0371">
        <w:rPr>
          <w:rFonts w:ascii="Arial" w:hAnsi="Arial" w:cs="Arial"/>
          <w:sz w:val="24"/>
          <w:szCs w:val="24"/>
        </w:rPr>
        <w:t xml:space="preserve">, </w:t>
      </w:r>
      <w:r w:rsidR="01436CBA" w:rsidRPr="003F0371">
        <w:rPr>
          <w:rFonts w:ascii="Arial" w:hAnsi="Arial" w:cs="Arial"/>
          <w:sz w:val="24"/>
          <w:szCs w:val="24"/>
        </w:rPr>
        <w:t>policymaking</w:t>
      </w:r>
      <w:r w:rsidR="0CD6B913" w:rsidRPr="003F0371">
        <w:rPr>
          <w:rFonts w:ascii="Arial" w:hAnsi="Arial" w:cs="Arial"/>
          <w:sz w:val="24"/>
          <w:szCs w:val="24"/>
        </w:rPr>
        <w:t>, cultural and social</w:t>
      </w:r>
      <w:r w:rsidR="2FBB542A" w:rsidRPr="003F0371">
        <w:rPr>
          <w:rFonts w:ascii="Arial" w:hAnsi="Arial" w:cs="Arial"/>
          <w:sz w:val="24"/>
          <w:szCs w:val="24"/>
        </w:rPr>
        <w:t xml:space="preserve"> (UNICEF, no date). </w:t>
      </w:r>
      <w:r w:rsidR="468428C8" w:rsidRPr="346A74B6">
        <w:rPr>
          <w:rFonts w:ascii="Arial" w:hAnsi="Arial" w:cs="Arial"/>
          <w:sz w:val="24"/>
          <w:szCs w:val="24"/>
        </w:rPr>
        <w:t>A</w:t>
      </w:r>
      <w:r w:rsidR="6CEB3337" w:rsidRPr="346A74B6">
        <w:rPr>
          <w:rFonts w:ascii="Arial" w:hAnsi="Arial" w:cs="Arial"/>
          <w:sz w:val="24"/>
          <w:szCs w:val="24"/>
        </w:rPr>
        <w:t xml:space="preserve">rticle </w:t>
      </w:r>
      <w:r w:rsidR="6CEB3337" w:rsidRPr="640371E0">
        <w:rPr>
          <w:rFonts w:ascii="Arial" w:hAnsi="Arial" w:cs="Arial"/>
          <w:sz w:val="24"/>
          <w:szCs w:val="24"/>
        </w:rPr>
        <w:t>19</w:t>
      </w:r>
      <w:r w:rsidR="15BFF9F0" w:rsidRPr="640371E0">
        <w:rPr>
          <w:rFonts w:ascii="Arial" w:hAnsi="Arial" w:cs="Arial"/>
          <w:sz w:val="24"/>
          <w:szCs w:val="24"/>
        </w:rPr>
        <w:t xml:space="preserve"> </w:t>
      </w:r>
      <w:r w:rsidR="6CEB3337" w:rsidRPr="351B9E9A">
        <w:rPr>
          <w:rFonts w:ascii="Arial" w:hAnsi="Arial" w:cs="Arial"/>
          <w:sz w:val="24"/>
          <w:szCs w:val="24"/>
        </w:rPr>
        <w:t>stat</w:t>
      </w:r>
      <w:r w:rsidR="479AE0A0" w:rsidRPr="351B9E9A">
        <w:rPr>
          <w:rFonts w:ascii="Arial" w:hAnsi="Arial" w:cs="Arial"/>
          <w:sz w:val="24"/>
          <w:szCs w:val="24"/>
        </w:rPr>
        <w:t xml:space="preserve">es </w:t>
      </w:r>
      <w:r w:rsidR="6CEB3337" w:rsidRPr="351B9E9A">
        <w:rPr>
          <w:rFonts w:ascii="Arial" w:hAnsi="Arial" w:cs="Arial"/>
          <w:sz w:val="24"/>
          <w:szCs w:val="24"/>
        </w:rPr>
        <w:t>that</w:t>
      </w:r>
      <w:r w:rsidR="6CEB3337" w:rsidRPr="003F0371">
        <w:rPr>
          <w:rFonts w:ascii="Arial" w:hAnsi="Arial" w:cs="Arial"/>
          <w:sz w:val="24"/>
          <w:szCs w:val="24"/>
        </w:rPr>
        <w:t xml:space="preserve"> children should be safe from harm and </w:t>
      </w:r>
      <w:r w:rsidR="4C3DA5D0" w:rsidRPr="003F0371">
        <w:rPr>
          <w:rFonts w:ascii="Arial" w:hAnsi="Arial" w:cs="Arial"/>
          <w:sz w:val="24"/>
          <w:szCs w:val="24"/>
        </w:rPr>
        <w:t>being cared for poorly</w:t>
      </w:r>
      <w:r w:rsidR="31F6AECD" w:rsidRPr="003F0371">
        <w:rPr>
          <w:rFonts w:ascii="Arial" w:hAnsi="Arial" w:cs="Arial"/>
          <w:sz w:val="24"/>
          <w:szCs w:val="24"/>
        </w:rPr>
        <w:t xml:space="preserve"> (Save the Children, no date). Practitioners</w:t>
      </w:r>
      <w:r w:rsidR="09D7CA77" w:rsidRPr="0D50771B">
        <w:rPr>
          <w:rFonts w:ascii="Arial" w:hAnsi="Arial" w:cs="Arial"/>
          <w:sz w:val="24"/>
          <w:szCs w:val="24"/>
        </w:rPr>
        <w:t xml:space="preserve"> </w:t>
      </w:r>
      <w:r w:rsidR="09D7CA77" w:rsidRPr="69FE6113">
        <w:rPr>
          <w:rFonts w:ascii="Arial" w:hAnsi="Arial" w:cs="Arial"/>
          <w:sz w:val="24"/>
          <w:szCs w:val="24"/>
        </w:rPr>
        <w:t>should</w:t>
      </w:r>
      <w:r w:rsidR="31F6AECD" w:rsidRPr="003F0371">
        <w:rPr>
          <w:rFonts w:ascii="Arial" w:hAnsi="Arial" w:cs="Arial"/>
          <w:sz w:val="24"/>
          <w:szCs w:val="24"/>
        </w:rPr>
        <w:t xml:space="preserve"> uphold this by ensuring a child is safe through reporting. </w:t>
      </w:r>
    </w:p>
    <w:p w14:paraId="57F2C57F" w14:textId="60577379" w:rsidR="3F375468" w:rsidRPr="003F0371" w:rsidRDefault="0578F44B" w:rsidP="003F0371">
      <w:pPr>
        <w:spacing w:line="360" w:lineRule="auto"/>
        <w:rPr>
          <w:rFonts w:ascii="Arial" w:hAnsi="Arial" w:cs="Arial"/>
          <w:sz w:val="24"/>
          <w:szCs w:val="24"/>
        </w:rPr>
      </w:pPr>
      <w:r w:rsidRPr="003F0371">
        <w:rPr>
          <w:rFonts w:ascii="Arial" w:hAnsi="Arial" w:cs="Arial"/>
          <w:sz w:val="24"/>
          <w:szCs w:val="24"/>
        </w:rPr>
        <w:t>To safeguard a child, a disclosure will be made. Disclosing is defined by</w:t>
      </w:r>
      <w:r w:rsidR="737F8B88" w:rsidRPr="003F0371">
        <w:rPr>
          <w:rFonts w:ascii="Arial" w:hAnsi="Arial" w:cs="Arial"/>
          <w:sz w:val="24"/>
          <w:szCs w:val="24"/>
        </w:rPr>
        <w:t xml:space="preserve"> Hiriscau </w:t>
      </w:r>
      <w:r w:rsidR="737F8B88" w:rsidRPr="2CF86077">
        <w:rPr>
          <w:rFonts w:ascii="Arial" w:hAnsi="Arial" w:cs="Arial"/>
          <w:i/>
          <w:sz w:val="24"/>
          <w:szCs w:val="24"/>
        </w:rPr>
        <w:t>et al</w:t>
      </w:r>
      <w:r w:rsidR="737F8B88" w:rsidRPr="003F0371">
        <w:rPr>
          <w:rFonts w:ascii="Arial" w:hAnsi="Arial" w:cs="Arial"/>
          <w:sz w:val="24"/>
          <w:szCs w:val="24"/>
        </w:rPr>
        <w:t xml:space="preserve"> (2014)</w:t>
      </w:r>
      <w:r w:rsidRPr="003F0371">
        <w:rPr>
          <w:rFonts w:ascii="Arial" w:hAnsi="Arial" w:cs="Arial"/>
          <w:sz w:val="24"/>
          <w:szCs w:val="24"/>
        </w:rPr>
        <w:t xml:space="preserve"> as when an individual </w:t>
      </w:r>
      <w:r w:rsidR="17DD79B7" w:rsidRPr="003F0371">
        <w:rPr>
          <w:rFonts w:ascii="Arial" w:hAnsi="Arial" w:cs="Arial"/>
          <w:sz w:val="24"/>
          <w:szCs w:val="24"/>
        </w:rPr>
        <w:t xml:space="preserve">makes it known that they are or suggests they are at risk of </w:t>
      </w:r>
      <w:r w:rsidR="322470BA" w:rsidRPr="003F0371">
        <w:rPr>
          <w:rFonts w:ascii="Arial" w:hAnsi="Arial" w:cs="Arial"/>
          <w:sz w:val="24"/>
          <w:szCs w:val="24"/>
        </w:rPr>
        <w:t>harm</w:t>
      </w:r>
      <w:r w:rsidR="201AEBA1" w:rsidRPr="003F0371">
        <w:rPr>
          <w:rFonts w:ascii="Arial" w:hAnsi="Arial" w:cs="Arial"/>
          <w:sz w:val="24"/>
          <w:szCs w:val="24"/>
        </w:rPr>
        <w:t xml:space="preserve">. </w:t>
      </w:r>
      <w:r w:rsidR="67DC9CD3" w:rsidRPr="003F0371">
        <w:rPr>
          <w:rFonts w:ascii="Arial" w:hAnsi="Arial" w:cs="Arial"/>
          <w:sz w:val="24"/>
          <w:szCs w:val="24"/>
        </w:rPr>
        <w:t xml:space="preserve">A child may </w:t>
      </w:r>
      <w:r w:rsidR="33DB2889" w:rsidRPr="003F0371">
        <w:rPr>
          <w:rFonts w:ascii="Arial" w:hAnsi="Arial" w:cs="Arial"/>
          <w:sz w:val="24"/>
          <w:szCs w:val="24"/>
        </w:rPr>
        <w:t>disclose</w:t>
      </w:r>
      <w:r w:rsidR="67DC9CD3" w:rsidRPr="003F0371">
        <w:rPr>
          <w:rFonts w:ascii="Arial" w:hAnsi="Arial" w:cs="Arial"/>
          <w:sz w:val="24"/>
          <w:szCs w:val="24"/>
        </w:rPr>
        <w:t xml:space="preserve"> in many ways, </w:t>
      </w:r>
      <w:r w:rsidR="3FCE4DDE" w:rsidRPr="003F0371">
        <w:rPr>
          <w:rFonts w:ascii="Arial" w:hAnsi="Arial" w:cs="Arial"/>
          <w:sz w:val="24"/>
          <w:szCs w:val="24"/>
        </w:rPr>
        <w:t>NSPCC (2023)</w:t>
      </w:r>
      <w:r w:rsidR="67DC9CD3" w:rsidRPr="003F0371">
        <w:rPr>
          <w:rFonts w:ascii="Arial" w:hAnsi="Arial" w:cs="Arial"/>
          <w:sz w:val="24"/>
          <w:szCs w:val="24"/>
        </w:rPr>
        <w:t xml:space="preserve"> includ</w:t>
      </w:r>
      <w:r w:rsidR="607BDB45" w:rsidRPr="003F0371">
        <w:rPr>
          <w:rFonts w:ascii="Arial" w:hAnsi="Arial" w:cs="Arial"/>
          <w:sz w:val="24"/>
          <w:szCs w:val="24"/>
        </w:rPr>
        <w:t xml:space="preserve">es </w:t>
      </w:r>
      <w:r w:rsidR="67DC9CD3" w:rsidRPr="003F0371">
        <w:rPr>
          <w:rFonts w:ascii="Arial" w:hAnsi="Arial" w:cs="Arial"/>
          <w:sz w:val="24"/>
          <w:szCs w:val="24"/>
        </w:rPr>
        <w:t xml:space="preserve">a non-direct </w:t>
      </w:r>
      <w:r w:rsidR="7BBCFD72" w:rsidRPr="003F0371">
        <w:rPr>
          <w:rFonts w:ascii="Arial" w:hAnsi="Arial" w:cs="Arial"/>
          <w:sz w:val="24"/>
          <w:szCs w:val="24"/>
        </w:rPr>
        <w:t>(</w:t>
      </w:r>
      <w:r w:rsidR="496112E7" w:rsidRPr="003F0371">
        <w:rPr>
          <w:rFonts w:ascii="Arial" w:hAnsi="Arial" w:cs="Arial"/>
          <w:sz w:val="24"/>
          <w:szCs w:val="24"/>
        </w:rPr>
        <w:t xml:space="preserve">making a </w:t>
      </w:r>
      <w:r w:rsidR="7BBCFD72" w:rsidRPr="003F0371">
        <w:rPr>
          <w:rFonts w:ascii="Arial" w:hAnsi="Arial" w:cs="Arial"/>
          <w:sz w:val="24"/>
          <w:szCs w:val="24"/>
        </w:rPr>
        <w:t>verbal</w:t>
      </w:r>
      <w:r w:rsidR="3D0BD261" w:rsidRPr="003F0371">
        <w:rPr>
          <w:rFonts w:ascii="Arial" w:hAnsi="Arial" w:cs="Arial"/>
          <w:sz w:val="24"/>
          <w:szCs w:val="24"/>
        </w:rPr>
        <w:t xml:space="preserve"> unclear description, </w:t>
      </w:r>
      <w:r w:rsidR="31D05181" w:rsidRPr="003F0371">
        <w:rPr>
          <w:rFonts w:ascii="Arial" w:hAnsi="Arial" w:cs="Arial"/>
          <w:sz w:val="24"/>
          <w:szCs w:val="24"/>
        </w:rPr>
        <w:t>indicating potential abuse), direct (the child states that they are being abused), behaviour (copying behaviour from abuser), and non-</w:t>
      </w:r>
      <w:r w:rsidR="2EB98744" w:rsidRPr="003F0371">
        <w:rPr>
          <w:rFonts w:ascii="Arial" w:hAnsi="Arial" w:cs="Arial"/>
          <w:sz w:val="24"/>
          <w:szCs w:val="24"/>
        </w:rPr>
        <w:t>verbal</w:t>
      </w:r>
      <w:r w:rsidR="1F20C077" w:rsidRPr="003F0371">
        <w:rPr>
          <w:rFonts w:ascii="Arial" w:hAnsi="Arial" w:cs="Arial"/>
          <w:sz w:val="24"/>
          <w:szCs w:val="24"/>
        </w:rPr>
        <w:t xml:space="preserve"> (drawing pictures to communicate)</w:t>
      </w:r>
      <w:r w:rsidR="1AE7D5D5" w:rsidRPr="003F0371">
        <w:rPr>
          <w:rFonts w:ascii="Arial" w:hAnsi="Arial" w:cs="Arial"/>
          <w:sz w:val="24"/>
          <w:szCs w:val="24"/>
        </w:rPr>
        <w:t>.</w:t>
      </w:r>
      <w:r w:rsidR="012968AD" w:rsidRPr="003F0371">
        <w:rPr>
          <w:rFonts w:ascii="Arial" w:hAnsi="Arial" w:cs="Arial"/>
          <w:sz w:val="24"/>
          <w:szCs w:val="24"/>
        </w:rPr>
        <w:t xml:space="preserve"> </w:t>
      </w:r>
      <w:r w:rsidR="48EB19DF" w:rsidRPr="003F0371">
        <w:rPr>
          <w:rFonts w:ascii="Arial" w:hAnsi="Arial" w:cs="Arial"/>
          <w:sz w:val="24"/>
          <w:szCs w:val="24"/>
        </w:rPr>
        <w:t xml:space="preserve">Although, children may </w:t>
      </w:r>
      <w:r w:rsidR="75497433" w:rsidRPr="003F0371">
        <w:rPr>
          <w:rFonts w:ascii="Arial" w:hAnsi="Arial" w:cs="Arial"/>
          <w:sz w:val="24"/>
          <w:szCs w:val="24"/>
        </w:rPr>
        <w:t>struggle</w:t>
      </w:r>
      <w:r w:rsidR="48EB19DF" w:rsidRPr="003F0371">
        <w:rPr>
          <w:rFonts w:ascii="Arial" w:hAnsi="Arial" w:cs="Arial"/>
          <w:sz w:val="24"/>
          <w:szCs w:val="24"/>
        </w:rPr>
        <w:t xml:space="preserve"> with disclosing. For example, Parry (2022) </w:t>
      </w:r>
      <w:r w:rsidR="633210E2" w:rsidRPr="003F0371">
        <w:rPr>
          <w:rFonts w:ascii="Arial" w:hAnsi="Arial" w:cs="Arial"/>
          <w:sz w:val="24"/>
          <w:szCs w:val="24"/>
        </w:rPr>
        <w:t>suggests that feeling scared, shamefu</w:t>
      </w:r>
      <w:r w:rsidR="5805714C" w:rsidRPr="003F0371">
        <w:rPr>
          <w:rFonts w:ascii="Arial" w:hAnsi="Arial" w:cs="Arial"/>
          <w:sz w:val="24"/>
          <w:szCs w:val="24"/>
        </w:rPr>
        <w:t>l</w:t>
      </w:r>
      <w:r w:rsidR="57EA4A22" w:rsidRPr="003F0371">
        <w:rPr>
          <w:rFonts w:ascii="Arial" w:hAnsi="Arial" w:cs="Arial"/>
          <w:sz w:val="24"/>
          <w:szCs w:val="24"/>
        </w:rPr>
        <w:t>, not realise they are being abused</w:t>
      </w:r>
      <w:r w:rsidR="04EB4011" w:rsidRPr="003F0371">
        <w:rPr>
          <w:rFonts w:ascii="Arial" w:hAnsi="Arial" w:cs="Arial"/>
          <w:sz w:val="24"/>
          <w:szCs w:val="24"/>
        </w:rPr>
        <w:t xml:space="preserve">, or </w:t>
      </w:r>
      <w:r w:rsidR="04EB4011" w:rsidRPr="38345583">
        <w:rPr>
          <w:rFonts w:ascii="Arial" w:hAnsi="Arial" w:cs="Arial"/>
          <w:sz w:val="24"/>
          <w:szCs w:val="24"/>
        </w:rPr>
        <w:t>ha</w:t>
      </w:r>
      <w:r w:rsidR="1781CF3D" w:rsidRPr="38345583">
        <w:rPr>
          <w:rFonts w:ascii="Arial" w:hAnsi="Arial" w:cs="Arial"/>
          <w:sz w:val="24"/>
          <w:szCs w:val="24"/>
        </w:rPr>
        <w:t>ve</w:t>
      </w:r>
      <w:r w:rsidR="04EB4011" w:rsidRPr="003F0371">
        <w:rPr>
          <w:rFonts w:ascii="Arial" w:hAnsi="Arial" w:cs="Arial"/>
          <w:sz w:val="24"/>
          <w:szCs w:val="24"/>
        </w:rPr>
        <w:t xml:space="preserve"> a disability </w:t>
      </w:r>
      <w:r w:rsidR="7B3ACAE4" w:rsidRPr="1931843D">
        <w:rPr>
          <w:rFonts w:ascii="Arial" w:hAnsi="Arial" w:cs="Arial"/>
          <w:sz w:val="24"/>
          <w:szCs w:val="24"/>
        </w:rPr>
        <w:t>preventing</w:t>
      </w:r>
      <w:r w:rsidR="57EA4A22" w:rsidRPr="003F0371">
        <w:rPr>
          <w:rFonts w:ascii="Arial" w:hAnsi="Arial" w:cs="Arial"/>
          <w:sz w:val="24"/>
          <w:szCs w:val="24"/>
        </w:rPr>
        <w:t xml:space="preserve"> a </w:t>
      </w:r>
      <w:r w:rsidR="4D15E260" w:rsidRPr="003F0371">
        <w:rPr>
          <w:rFonts w:ascii="Arial" w:hAnsi="Arial" w:cs="Arial"/>
          <w:sz w:val="24"/>
          <w:szCs w:val="24"/>
        </w:rPr>
        <w:t>disclosure</w:t>
      </w:r>
      <w:r w:rsidR="57EA4A22" w:rsidRPr="003F0371">
        <w:rPr>
          <w:rFonts w:ascii="Arial" w:hAnsi="Arial" w:cs="Arial"/>
          <w:sz w:val="24"/>
          <w:szCs w:val="24"/>
        </w:rPr>
        <w:t xml:space="preserve"> being made.</w:t>
      </w:r>
      <w:r w:rsidR="34A5FE74" w:rsidRPr="003F0371">
        <w:rPr>
          <w:rFonts w:ascii="Arial" w:hAnsi="Arial" w:cs="Arial"/>
          <w:sz w:val="24"/>
          <w:szCs w:val="24"/>
        </w:rPr>
        <w:t xml:space="preserve"> </w:t>
      </w:r>
      <w:r w:rsidR="0AFDF0EF" w:rsidRPr="003F0371">
        <w:rPr>
          <w:rFonts w:ascii="Arial" w:hAnsi="Arial" w:cs="Arial"/>
          <w:sz w:val="24"/>
          <w:szCs w:val="24"/>
        </w:rPr>
        <w:t xml:space="preserve">Wales Safeguarding Procedures (no date) states that the </w:t>
      </w:r>
      <w:r w:rsidR="02DC153C" w:rsidRPr="003F0371">
        <w:rPr>
          <w:rFonts w:ascii="Arial" w:hAnsi="Arial" w:cs="Arial"/>
          <w:sz w:val="24"/>
          <w:szCs w:val="24"/>
        </w:rPr>
        <w:t>practitioners</w:t>
      </w:r>
      <w:r w:rsidR="0AFDF0EF" w:rsidRPr="003F0371">
        <w:rPr>
          <w:rFonts w:ascii="Arial" w:hAnsi="Arial" w:cs="Arial"/>
          <w:sz w:val="24"/>
          <w:szCs w:val="24"/>
        </w:rPr>
        <w:t xml:space="preserve"> must remain calm during a </w:t>
      </w:r>
      <w:r w:rsidR="69748E5E" w:rsidRPr="003F0371">
        <w:rPr>
          <w:rFonts w:ascii="Arial" w:hAnsi="Arial" w:cs="Arial"/>
          <w:sz w:val="24"/>
          <w:szCs w:val="24"/>
        </w:rPr>
        <w:t>disclosure</w:t>
      </w:r>
      <w:r w:rsidR="0AFDF0EF" w:rsidRPr="003F0371">
        <w:rPr>
          <w:rFonts w:ascii="Arial" w:hAnsi="Arial" w:cs="Arial"/>
          <w:sz w:val="24"/>
          <w:szCs w:val="24"/>
        </w:rPr>
        <w:t xml:space="preserve"> and provide space </w:t>
      </w:r>
      <w:r w:rsidR="0AFDF0EF" w:rsidRPr="3CE64C1C">
        <w:rPr>
          <w:rFonts w:ascii="Arial" w:hAnsi="Arial" w:cs="Arial"/>
          <w:sz w:val="24"/>
          <w:szCs w:val="24"/>
        </w:rPr>
        <w:t>enabl</w:t>
      </w:r>
      <w:r w:rsidR="3481D40D" w:rsidRPr="3CE64C1C">
        <w:rPr>
          <w:rFonts w:ascii="Arial" w:hAnsi="Arial" w:cs="Arial"/>
          <w:sz w:val="24"/>
          <w:szCs w:val="24"/>
        </w:rPr>
        <w:t>ing</w:t>
      </w:r>
      <w:r w:rsidR="0AFDF0EF" w:rsidRPr="003F0371">
        <w:rPr>
          <w:rFonts w:ascii="Arial" w:hAnsi="Arial" w:cs="Arial"/>
          <w:sz w:val="24"/>
          <w:szCs w:val="24"/>
        </w:rPr>
        <w:t xml:space="preserve"> the child to feel comfortable.</w:t>
      </w:r>
      <w:r w:rsidR="37F478FC" w:rsidRPr="003F0371">
        <w:rPr>
          <w:rFonts w:ascii="Arial" w:hAnsi="Arial" w:cs="Arial"/>
          <w:sz w:val="24"/>
          <w:szCs w:val="24"/>
        </w:rPr>
        <w:t xml:space="preserve"> Ensuring that full attention</w:t>
      </w:r>
      <w:r w:rsidR="72E8FD66" w:rsidRPr="003F0371">
        <w:rPr>
          <w:rFonts w:ascii="Arial" w:hAnsi="Arial" w:cs="Arial"/>
          <w:sz w:val="24"/>
          <w:szCs w:val="24"/>
        </w:rPr>
        <w:t xml:space="preserve"> is given</w:t>
      </w:r>
      <w:r w:rsidR="37F478FC" w:rsidRPr="003F0371">
        <w:rPr>
          <w:rFonts w:ascii="Arial" w:hAnsi="Arial" w:cs="Arial"/>
          <w:sz w:val="24"/>
          <w:szCs w:val="24"/>
        </w:rPr>
        <w:t xml:space="preserve"> and not </w:t>
      </w:r>
      <w:r w:rsidR="5290105B" w:rsidRPr="003F0371">
        <w:rPr>
          <w:rFonts w:ascii="Arial" w:hAnsi="Arial" w:cs="Arial"/>
          <w:sz w:val="24"/>
          <w:szCs w:val="24"/>
        </w:rPr>
        <w:t>interrupting</w:t>
      </w:r>
      <w:r w:rsidR="37F478FC" w:rsidRPr="003F0371">
        <w:rPr>
          <w:rFonts w:ascii="Arial" w:hAnsi="Arial" w:cs="Arial"/>
          <w:sz w:val="24"/>
          <w:szCs w:val="24"/>
        </w:rPr>
        <w:t xml:space="preserve"> so they are aware that an adult is listening</w:t>
      </w:r>
      <w:r w:rsidR="37F478FC" w:rsidRPr="7DC40E5D">
        <w:rPr>
          <w:rFonts w:ascii="Arial" w:hAnsi="Arial" w:cs="Arial"/>
          <w:sz w:val="24"/>
          <w:szCs w:val="24"/>
        </w:rPr>
        <w:t>,</w:t>
      </w:r>
      <w:r w:rsidR="37F478FC" w:rsidRPr="003F0371">
        <w:rPr>
          <w:rFonts w:ascii="Arial" w:hAnsi="Arial" w:cs="Arial"/>
          <w:sz w:val="24"/>
          <w:szCs w:val="24"/>
        </w:rPr>
        <w:t xml:space="preserve"> to enable them to feel heard.</w:t>
      </w:r>
      <w:r w:rsidR="0D2AA1A4" w:rsidRPr="003F0371">
        <w:rPr>
          <w:rFonts w:ascii="Arial" w:hAnsi="Arial" w:cs="Arial"/>
          <w:sz w:val="24"/>
          <w:szCs w:val="24"/>
        </w:rPr>
        <w:t xml:space="preserve"> When the </w:t>
      </w:r>
      <w:r w:rsidR="55224033" w:rsidRPr="003F0371">
        <w:rPr>
          <w:rFonts w:ascii="Arial" w:hAnsi="Arial" w:cs="Arial"/>
          <w:sz w:val="24"/>
          <w:szCs w:val="24"/>
        </w:rPr>
        <w:t>disclosure</w:t>
      </w:r>
      <w:r w:rsidR="0D2AA1A4" w:rsidRPr="003F0371">
        <w:rPr>
          <w:rFonts w:ascii="Arial" w:hAnsi="Arial" w:cs="Arial"/>
          <w:sz w:val="24"/>
          <w:szCs w:val="24"/>
        </w:rPr>
        <w:t xml:space="preserve"> has ended, the </w:t>
      </w:r>
      <w:r w:rsidR="36EDF96D" w:rsidRPr="003F0371">
        <w:rPr>
          <w:rFonts w:ascii="Arial" w:hAnsi="Arial" w:cs="Arial"/>
          <w:sz w:val="24"/>
          <w:szCs w:val="24"/>
        </w:rPr>
        <w:t>practitioners</w:t>
      </w:r>
      <w:r w:rsidR="0D2AA1A4" w:rsidRPr="003F0371">
        <w:rPr>
          <w:rFonts w:ascii="Arial" w:hAnsi="Arial" w:cs="Arial"/>
          <w:sz w:val="24"/>
          <w:szCs w:val="24"/>
        </w:rPr>
        <w:t xml:space="preserve"> should make the child aware that they will be telling another adult about this (Wales</w:t>
      </w:r>
      <w:r w:rsidR="34441835" w:rsidRPr="003F0371">
        <w:rPr>
          <w:rFonts w:ascii="Arial" w:hAnsi="Arial" w:cs="Arial"/>
          <w:sz w:val="24"/>
          <w:szCs w:val="24"/>
        </w:rPr>
        <w:t xml:space="preserve"> Safeguarding Procedures, no date).</w:t>
      </w:r>
    </w:p>
    <w:p w14:paraId="2ECF78A2" w14:textId="0C3911A8" w:rsidR="3F375468" w:rsidRPr="003F0371" w:rsidRDefault="407167A3" w:rsidP="003F0371">
      <w:pPr>
        <w:spacing w:line="360" w:lineRule="auto"/>
        <w:rPr>
          <w:rFonts w:ascii="Arial" w:hAnsi="Arial" w:cs="Arial"/>
          <w:sz w:val="24"/>
          <w:szCs w:val="24"/>
        </w:rPr>
      </w:pPr>
      <w:r w:rsidRPr="003F0371">
        <w:rPr>
          <w:rFonts w:ascii="Arial" w:hAnsi="Arial" w:cs="Arial"/>
          <w:sz w:val="24"/>
          <w:szCs w:val="24"/>
        </w:rPr>
        <w:t>Practitioners</w:t>
      </w:r>
      <w:r w:rsidR="7C859D06" w:rsidRPr="003F0371">
        <w:rPr>
          <w:rFonts w:ascii="Arial" w:hAnsi="Arial" w:cs="Arial"/>
          <w:sz w:val="24"/>
          <w:szCs w:val="24"/>
        </w:rPr>
        <w:t xml:space="preserve"> should write down their concerns in </w:t>
      </w:r>
      <w:r w:rsidR="291381CE" w:rsidRPr="003F0371">
        <w:rPr>
          <w:rFonts w:ascii="Arial" w:hAnsi="Arial" w:cs="Arial"/>
          <w:sz w:val="24"/>
          <w:szCs w:val="24"/>
        </w:rPr>
        <w:t>an</w:t>
      </w:r>
      <w:r w:rsidR="7C859D06" w:rsidRPr="003F0371">
        <w:rPr>
          <w:rFonts w:ascii="Arial" w:hAnsi="Arial" w:cs="Arial"/>
          <w:sz w:val="24"/>
          <w:szCs w:val="24"/>
        </w:rPr>
        <w:t xml:space="preserve"> incident and concerns</w:t>
      </w:r>
      <w:r w:rsidR="4F0AE2D7" w:rsidRPr="003F0371">
        <w:rPr>
          <w:rFonts w:ascii="Arial" w:hAnsi="Arial" w:cs="Arial"/>
          <w:sz w:val="24"/>
          <w:szCs w:val="24"/>
        </w:rPr>
        <w:t xml:space="preserve"> book</w:t>
      </w:r>
      <w:r w:rsidR="137ADF96" w:rsidRPr="003F0371">
        <w:rPr>
          <w:rFonts w:ascii="Arial" w:hAnsi="Arial" w:cs="Arial"/>
          <w:sz w:val="24"/>
          <w:szCs w:val="24"/>
        </w:rPr>
        <w:t xml:space="preserve"> (Powell</w:t>
      </w:r>
      <w:r w:rsidR="1AA0FAD0" w:rsidRPr="003F0371">
        <w:rPr>
          <w:rFonts w:ascii="Arial" w:hAnsi="Arial" w:cs="Arial"/>
          <w:sz w:val="24"/>
          <w:szCs w:val="24"/>
        </w:rPr>
        <w:t xml:space="preserve"> and Uppal, </w:t>
      </w:r>
      <w:r w:rsidR="137ADF96" w:rsidRPr="003F0371">
        <w:rPr>
          <w:rFonts w:ascii="Arial" w:hAnsi="Arial" w:cs="Arial"/>
          <w:sz w:val="24"/>
          <w:szCs w:val="24"/>
        </w:rPr>
        <w:t>2012)</w:t>
      </w:r>
      <w:r w:rsidR="4F0AE2D7" w:rsidRPr="003F0371">
        <w:rPr>
          <w:rFonts w:ascii="Arial" w:hAnsi="Arial" w:cs="Arial"/>
          <w:sz w:val="24"/>
          <w:szCs w:val="24"/>
        </w:rPr>
        <w:t>, or</w:t>
      </w:r>
      <w:r w:rsidR="7F164CD4" w:rsidRPr="003F0371">
        <w:rPr>
          <w:rFonts w:ascii="Arial" w:hAnsi="Arial" w:cs="Arial"/>
          <w:sz w:val="24"/>
          <w:szCs w:val="24"/>
        </w:rPr>
        <w:t xml:space="preserve"> the </w:t>
      </w:r>
      <w:r w:rsidR="0291A18F" w:rsidRPr="003F0371">
        <w:rPr>
          <w:rFonts w:ascii="Arial" w:hAnsi="Arial" w:cs="Arial"/>
          <w:sz w:val="24"/>
          <w:szCs w:val="24"/>
        </w:rPr>
        <w:t>“my concerns”</w:t>
      </w:r>
      <w:r w:rsidR="7F164CD4" w:rsidRPr="003F0371">
        <w:rPr>
          <w:rFonts w:ascii="Arial" w:hAnsi="Arial" w:cs="Arial"/>
          <w:sz w:val="24"/>
          <w:szCs w:val="24"/>
        </w:rPr>
        <w:t xml:space="preserve"> online to provide easy access and </w:t>
      </w:r>
      <w:r w:rsidR="1D53C4D7" w:rsidRPr="003F0371">
        <w:rPr>
          <w:rFonts w:ascii="Arial" w:hAnsi="Arial" w:cs="Arial"/>
          <w:sz w:val="24"/>
          <w:szCs w:val="24"/>
        </w:rPr>
        <w:t>management</w:t>
      </w:r>
      <w:r w:rsidR="7F164CD4" w:rsidRPr="003F0371">
        <w:rPr>
          <w:rFonts w:ascii="Arial" w:hAnsi="Arial" w:cs="Arial"/>
          <w:sz w:val="24"/>
          <w:szCs w:val="24"/>
        </w:rPr>
        <w:t xml:space="preserve"> of concern records (</w:t>
      </w:r>
      <w:r w:rsidR="6269DC60" w:rsidRPr="003F0371">
        <w:rPr>
          <w:rFonts w:ascii="Arial" w:hAnsi="Arial" w:cs="Arial"/>
          <w:sz w:val="24"/>
          <w:szCs w:val="24"/>
        </w:rPr>
        <w:t>T</w:t>
      </w:r>
      <w:r w:rsidR="7F164CD4" w:rsidRPr="003F0371">
        <w:rPr>
          <w:rFonts w:ascii="Arial" w:hAnsi="Arial" w:cs="Arial"/>
          <w:sz w:val="24"/>
          <w:szCs w:val="24"/>
        </w:rPr>
        <w:t xml:space="preserve">he </w:t>
      </w:r>
      <w:r w:rsidR="1C6271BC" w:rsidRPr="003F0371">
        <w:rPr>
          <w:rFonts w:ascii="Arial" w:hAnsi="Arial" w:cs="Arial"/>
          <w:sz w:val="24"/>
          <w:szCs w:val="24"/>
        </w:rPr>
        <w:t>S</w:t>
      </w:r>
      <w:r w:rsidR="7F164CD4" w:rsidRPr="003F0371">
        <w:rPr>
          <w:rFonts w:ascii="Arial" w:hAnsi="Arial" w:cs="Arial"/>
          <w:sz w:val="24"/>
          <w:szCs w:val="24"/>
        </w:rPr>
        <w:t xml:space="preserve">afeguarding </w:t>
      </w:r>
      <w:r w:rsidR="68575B1F" w:rsidRPr="003F0371">
        <w:rPr>
          <w:rFonts w:ascii="Arial" w:hAnsi="Arial" w:cs="Arial"/>
          <w:sz w:val="24"/>
          <w:szCs w:val="24"/>
        </w:rPr>
        <w:t>C</w:t>
      </w:r>
      <w:r w:rsidR="7F164CD4" w:rsidRPr="003F0371">
        <w:rPr>
          <w:rFonts w:ascii="Arial" w:hAnsi="Arial" w:cs="Arial"/>
          <w:sz w:val="24"/>
          <w:szCs w:val="24"/>
        </w:rPr>
        <w:t>ompany, no date)</w:t>
      </w:r>
      <w:r w:rsidR="2934796C" w:rsidRPr="003F0371">
        <w:rPr>
          <w:rFonts w:ascii="Arial" w:hAnsi="Arial" w:cs="Arial"/>
          <w:sz w:val="24"/>
          <w:szCs w:val="24"/>
        </w:rPr>
        <w:t xml:space="preserve">. </w:t>
      </w:r>
      <w:r w:rsidR="707D27B7" w:rsidRPr="003F0371">
        <w:rPr>
          <w:rFonts w:ascii="Arial" w:hAnsi="Arial" w:cs="Arial"/>
          <w:sz w:val="24"/>
          <w:szCs w:val="24"/>
        </w:rPr>
        <w:t xml:space="preserve">NSPCC (2023) states that to record, the name of the child, what the child said, in their own words and details of individuals </w:t>
      </w:r>
      <w:r w:rsidR="383ED8EA" w:rsidRPr="003F0371">
        <w:rPr>
          <w:rFonts w:ascii="Arial" w:hAnsi="Arial" w:cs="Arial"/>
          <w:sz w:val="24"/>
          <w:szCs w:val="24"/>
        </w:rPr>
        <w:t>mentioned during disclosure. Powell</w:t>
      </w:r>
      <w:r w:rsidR="04467BAE" w:rsidRPr="003F0371">
        <w:rPr>
          <w:rFonts w:ascii="Arial" w:hAnsi="Arial" w:cs="Arial"/>
          <w:sz w:val="24"/>
          <w:szCs w:val="24"/>
        </w:rPr>
        <w:t xml:space="preserve"> and Uppal</w:t>
      </w:r>
      <w:r w:rsidR="383ED8EA" w:rsidRPr="003F0371">
        <w:rPr>
          <w:rFonts w:ascii="Arial" w:hAnsi="Arial" w:cs="Arial"/>
          <w:sz w:val="24"/>
          <w:szCs w:val="24"/>
        </w:rPr>
        <w:t xml:space="preserve"> (2012) </w:t>
      </w:r>
      <w:r w:rsidR="5169411E" w:rsidRPr="6C1BFFF6">
        <w:rPr>
          <w:rFonts w:ascii="Arial" w:hAnsi="Arial" w:cs="Arial"/>
          <w:sz w:val="24"/>
          <w:szCs w:val="24"/>
        </w:rPr>
        <w:t>suggest</w:t>
      </w:r>
      <w:r w:rsidR="383ED8EA" w:rsidRPr="003F0371">
        <w:rPr>
          <w:rFonts w:ascii="Arial" w:hAnsi="Arial" w:cs="Arial"/>
          <w:sz w:val="24"/>
          <w:szCs w:val="24"/>
        </w:rPr>
        <w:t xml:space="preserve"> that such information must be kept confidential.</w:t>
      </w:r>
      <w:r w:rsidR="4D086764" w:rsidRPr="003F0371">
        <w:rPr>
          <w:rFonts w:ascii="Arial" w:hAnsi="Arial" w:cs="Arial"/>
          <w:sz w:val="24"/>
          <w:szCs w:val="24"/>
        </w:rPr>
        <w:t xml:space="preserve"> Confidentiality is when </w:t>
      </w:r>
      <w:r w:rsidR="0C8A3A91" w:rsidRPr="003F0371">
        <w:rPr>
          <w:rFonts w:ascii="Arial" w:hAnsi="Arial" w:cs="Arial"/>
          <w:sz w:val="24"/>
          <w:szCs w:val="24"/>
        </w:rPr>
        <w:t>personal</w:t>
      </w:r>
      <w:r w:rsidR="4D086764" w:rsidRPr="003F0371">
        <w:rPr>
          <w:rFonts w:ascii="Arial" w:hAnsi="Arial" w:cs="Arial"/>
          <w:sz w:val="24"/>
          <w:szCs w:val="24"/>
        </w:rPr>
        <w:t xml:space="preserve"> information such as address, health, and family records are kep</w:t>
      </w:r>
      <w:r w:rsidR="46A1D100" w:rsidRPr="003F0371">
        <w:rPr>
          <w:rFonts w:ascii="Arial" w:hAnsi="Arial" w:cs="Arial"/>
          <w:sz w:val="24"/>
          <w:szCs w:val="24"/>
        </w:rPr>
        <w:t>t safe and only known by professionals who need to know, such</w:t>
      </w:r>
      <w:r w:rsidR="7BB3F128" w:rsidRPr="003F0371">
        <w:rPr>
          <w:rFonts w:ascii="Arial" w:hAnsi="Arial" w:cs="Arial"/>
          <w:sz w:val="24"/>
          <w:szCs w:val="24"/>
        </w:rPr>
        <w:t xml:space="preserve"> as practitioners (Winter, 2022). </w:t>
      </w:r>
      <w:r w:rsidR="3E3B05A5" w:rsidRPr="003F0371">
        <w:rPr>
          <w:rFonts w:ascii="Arial" w:hAnsi="Arial" w:cs="Arial"/>
          <w:sz w:val="24"/>
          <w:szCs w:val="24"/>
        </w:rPr>
        <w:t xml:space="preserve">The General Data Protection Act 2018 (GDPR) supports confidentiality, by laying out how establishments use, store and </w:t>
      </w:r>
      <w:r w:rsidR="37D46F41" w:rsidRPr="003F0371">
        <w:rPr>
          <w:rFonts w:ascii="Arial" w:hAnsi="Arial" w:cs="Arial"/>
          <w:sz w:val="24"/>
          <w:szCs w:val="24"/>
        </w:rPr>
        <w:t xml:space="preserve">gather personal information </w:t>
      </w:r>
      <w:r w:rsidR="697C011A" w:rsidRPr="003F0371">
        <w:rPr>
          <w:rFonts w:ascii="Arial" w:hAnsi="Arial" w:cs="Arial"/>
          <w:sz w:val="24"/>
          <w:szCs w:val="24"/>
        </w:rPr>
        <w:t xml:space="preserve">and consent </w:t>
      </w:r>
      <w:r w:rsidR="697C011A" w:rsidRPr="72906B7E">
        <w:rPr>
          <w:rFonts w:ascii="Arial" w:hAnsi="Arial" w:cs="Arial"/>
          <w:sz w:val="24"/>
          <w:szCs w:val="24"/>
        </w:rPr>
        <w:t>f</w:t>
      </w:r>
      <w:r w:rsidR="5A9FCEC5" w:rsidRPr="72906B7E">
        <w:rPr>
          <w:rFonts w:ascii="Arial" w:hAnsi="Arial" w:cs="Arial"/>
          <w:sz w:val="24"/>
          <w:szCs w:val="24"/>
        </w:rPr>
        <w:t>rom</w:t>
      </w:r>
      <w:r w:rsidR="697C011A" w:rsidRPr="003F0371">
        <w:rPr>
          <w:rFonts w:ascii="Arial" w:hAnsi="Arial" w:cs="Arial"/>
          <w:sz w:val="24"/>
          <w:szCs w:val="24"/>
        </w:rPr>
        <w:t xml:space="preserve"> individuals when needing to share information </w:t>
      </w:r>
      <w:r w:rsidR="69700E7C" w:rsidRPr="003F0371">
        <w:rPr>
          <w:rFonts w:ascii="Arial" w:hAnsi="Arial" w:cs="Arial"/>
          <w:sz w:val="24"/>
          <w:szCs w:val="24"/>
        </w:rPr>
        <w:t>(HM Government, 2018)</w:t>
      </w:r>
      <w:r w:rsidR="37D46F41" w:rsidRPr="003F0371">
        <w:rPr>
          <w:rFonts w:ascii="Arial" w:hAnsi="Arial" w:cs="Arial"/>
          <w:sz w:val="24"/>
          <w:szCs w:val="24"/>
        </w:rPr>
        <w:t>.</w:t>
      </w:r>
      <w:r w:rsidR="0E59E3B7" w:rsidRPr="003F0371">
        <w:rPr>
          <w:rFonts w:ascii="Arial" w:hAnsi="Arial" w:cs="Arial"/>
          <w:sz w:val="24"/>
          <w:szCs w:val="24"/>
        </w:rPr>
        <w:t xml:space="preserve"> According to </w:t>
      </w:r>
      <w:r w:rsidR="5A7CD0D7" w:rsidRPr="003F0371">
        <w:rPr>
          <w:rFonts w:ascii="Arial" w:hAnsi="Arial" w:cs="Arial"/>
          <w:sz w:val="24"/>
          <w:szCs w:val="24"/>
        </w:rPr>
        <w:t xml:space="preserve">Winter (2023) </w:t>
      </w:r>
      <w:r w:rsidR="0E59E3B7" w:rsidRPr="003F0371">
        <w:rPr>
          <w:rFonts w:ascii="Arial" w:hAnsi="Arial" w:cs="Arial"/>
          <w:sz w:val="24"/>
          <w:szCs w:val="24"/>
        </w:rPr>
        <w:t xml:space="preserve">documents online </w:t>
      </w:r>
      <w:r w:rsidR="5C38DB4A" w:rsidRPr="003F0371">
        <w:rPr>
          <w:rFonts w:ascii="Arial" w:hAnsi="Arial" w:cs="Arial"/>
          <w:sz w:val="24"/>
          <w:szCs w:val="24"/>
        </w:rPr>
        <w:t>must</w:t>
      </w:r>
      <w:r w:rsidR="0E59E3B7" w:rsidRPr="003F0371">
        <w:rPr>
          <w:rFonts w:ascii="Arial" w:hAnsi="Arial" w:cs="Arial"/>
          <w:sz w:val="24"/>
          <w:szCs w:val="24"/>
        </w:rPr>
        <w:t xml:space="preserve"> be safe </w:t>
      </w:r>
      <w:r w:rsidR="5A37498A" w:rsidRPr="003F0371">
        <w:rPr>
          <w:rFonts w:ascii="Arial" w:hAnsi="Arial" w:cs="Arial"/>
          <w:sz w:val="24"/>
          <w:szCs w:val="24"/>
        </w:rPr>
        <w:t>using</w:t>
      </w:r>
      <w:r w:rsidR="0E59E3B7" w:rsidRPr="003F0371">
        <w:rPr>
          <w:rFonts w:ascii="Arial" w:hAnsi="Arial" w:cs="Arial"/>
          <w:sz w:val="24"/>
          <w:szCs w:val="24"/>
        </w:rPr>
        <w:t xml:space="preserve"> security protection and passwords. </w:t>
      </w:r>
      <w:r w:rsidR="185B5E7A" w:rsidRPr="06144A03">
        <w:rPr>
          <w:rFonts w:ascii="Arial" w:hAnsi="Arial" w:cs="Arial"/>
          <w:sz w:val="24"/>
          <w:szCs w:val="24"/>
        </w:rPr>
        <w:t>P</w:t>
      </w:r>
      <w:r w:rsidR="077358E5" w:rsidRPr="06144A03">
        <w:rPr>
          <w:rFonts w:ascii="Arial" w:hAnsi="Arial" w:cs="Arial"/>
          <w:sz w:val="24"/>
          <w:szCs w:val="24"/>
        </w:rPr>
        <w:t>aper</w:t>
      </w:r>
      <w:r w:rsidR="077358E5" w:rsidRPr="003F0371">
        <w:rPr>
          <w:rFonts w:ascii="Arial" w:hAnsi="Arial" w:cs="Arial"/>
          <w:sz w:val="24"/>
          <w:szCs w:val="24"/>
        </w:rPr>
        <w:t xml:space="preserve"> documents are not to be left on </w:t>
      </w:r>
      <w:r w:rsidR="15715542" w:rsidRPr="003F0371">
        <w:rPr>
          <w:rFonts w:ascii="Arial" w:hAnsi="Arial" w:cs="Arial"/>
          <w:sz w:val="24"/>
          <w:szCs w:val="24"/>
        </w:rPr>
        <w:t>display</w:t>
      </w:r>
      <w:r w:rsidR="077358E5" w:rsidRPr="003F0371">
        <w:rPr>
          <w:rFonts w:ascii="Arial" w:hAnsi="Arial" w:cs="Arial"/>
          <w:sz w:val="24"/>
          <w:szCs w:val="24"/>
        </w:rPr>
        <w:t xml:space="preserve"> and kept under lock and key</w:t>
      </w:r>
      <w:r w:rsidR="2A35AA9F" w:rsidRPr="003F0371">
        <w:rPr>
          <w:rFonts w:ascii="Arial" w:hAnsi="Arial" w:cs="Arial"/>
          <w:sz w:val="24"/>
          <w:szCs w:val="24"/>
        </w:rPr>
        <w:t xml:space="preserve"> (GDPRWise, no date)</w:t>
      </w:r>
      <w:r w:rsidR="56CC7010" w:rsidRPr="003F0371">
        <w:rPr>
          <w:rFonts w:ascii="Arial" w:hAnsi="Arial" w:cs="Arial"/>
          <w:sz w:val="24"/>
          <w:szCs w:val="24"/>
        </w:rPr>
        <w:t xml:space="preserve">. </w:t>
      </w:r>
      <w:r w:rsidR="6B3102D1" w:rsidRPr="003F0371">
        <w:rPr>
          <w:rFonts w:ascii="Arial" w:hAnsi="Arial" w:cs="Arial"/>
          <w:sz w:val="24"/>
          <w:szCs w:val="24"/>
        </w:rPr>
        <w:t>Munro (2007) states that confidentiality may be breached if it is in the best interest of the child</w:t>
      </w:r>
      <w:r w:rsidR="2C8C1DA0" w:rsidRPr="003F0371">
        <w:rPr>
          <w:rFonts w:ascii="Arial" w:hAnsi="Arial" w:cs="Arial"/>
          <w:sz w:val="24"/>
          <w:szCs w:val="24"/>
        </w:rPr>
        <w:t>. For example, if it is thought that consent from the adult</w:t>
      </w:r>
      <w:r w:rsidR="4D39AB07" w:rsidRPr="003F0371">
        <w:rPr>
          <w:rFonts w:ascii="Arial" w:hAnsi="Arial" w:cs="Arial"/>
          <w:sz w:val="24"/>
          <w:szCs w:val="24"/>
        </w:rPr>
        <w:t xml:space="preserve"> may put the child at more of a risk of abuse, and their best interest is put first</w:t>
      </w:r>
      <w:r w:rsidR="41F1E447" w:rsidRPr="003F0371">
        <w:rPr>
          <w:rFonts w:ascii="Arial" w:hAnsi="Arial" w:cs="Arial"/>
          <w:sz w:val="24"/>
          <w:szCs w:val="24"/>
        </w:rPr>
        <w:t xml:space="preserve"> (HM Government, 2018)</w:t>
      </w:r>
      <w:r w:rsidR="2C8C1DA0" w:rsidRPr="003F0371">
        <w:rPr>
          <w:rFonts w:ascii="Arial" w:hAnsi="Arial" w:cs="Arial"/>
          <w:sz w:val="24"/>
          <w:szCs w:val="24"/>
        </w:rPr>
        <w:t xml:space="preserve">. </w:t>
      </w:r>
    </w:p>
    <w:p w14:paraId="4A24621C" w14:textId="381AA6CC" w:rsidR="3F375468" w:rsidRPr="003F0371" w:rsidRDefault="7CE668B1" w:rsidP="003F0371">
      <w:pPr>
        <w:spacing w:line="360" w:lineRule="auto"/>
        <w:rPr>
          <w:rFonts w:ascii="Arial" w:hAnsi="Arial" w:cs="Arial"/>
          <w:sz w:val="24"/>
          <w:szCs w:val="24"/>
        </w:rPr>
      </w:pPr>
      <w:r w:rsidRPr="003F0371">
        <w:rPr>
          <w:rFonts w:ascii="Arial" w:hAnsi="Arial" w:cs="Arial"/>
          <w:sz w:val="24"/>
          <w:szCs w:val="24"/>
        </w:rPr>
        <w:t>Information may be shared with multiple professionals to protect a child</w:t>
      </w:r>
      <w:r w:rsidR="360636E8" w:rsidRPr="003F0371">
        <w:rPr>
          <w:rFonts w:ascii="Arial" w:hAnsi="Arial" w:cs="Arial"/>
          <w:sz w:val="24"/>
          <w:szCs w:val="24"/>
        </w:rPr>
        <w:t xml:space="preserve"> to work in a multiagency approach</w:t>
      </w:r>
      <w:r w:rsidR="57B4E495" w:rsidRPr="003F0371">
        <w:rPr>
          <w:rFonts w:ascii="Arial" w:hAnsi="Arial" w:cs="Arial"/>
          <w:sz w:val="24"/>
          <w:szCs w:val="24"/>
        </w:rPr>
        <w:t xml:space="preserve"> (Kelly, 2015)</w:t>
      </w:r>
      <w:r w:rsidRPr="003F0371">
        <w:rPr>
          <w:rFonts w:ascii="Arial" w:hAnsi="Arial" w:cs="Arial"/>
          <w:sz w:val="24"/>
          <w:szCs w:val="24"/>
        </w:rPr>
        <w:t>.</w:t>
      </w:r>
      <w:r w:rsidR="191ADD67" w:rsidRPr="003F0371">
        <w:rPr>
          <w:rFonts w:ascii="Arial" w:hAnsi="Arial" w:cs="Arial"/>
          <w:sz w:val="24"/>
          <w:szCs w:val="24"/>
        </w:rPr>
        <w:t xml:space="preserve"> Payler</w:t>
      </w:r>
      <w:r w:rsidR="02957819" w:rsidRPr="003F0371">
        <w:rPr>
          <w:rFonts w:ascii="Arial" w:hAnsi="Arial" w:cs="Arial"/>
          <w:sz w:val="24"/>
          <w:szCs w:val="24"/>
        </w:rPr>
        <w:t xml:space="preserve"> </w:t>
      </w:r>
      <w:r w:rsidR="1AB6ADC8" w:rsidRPr="003F0371">
        <w:rPr>
          <w:rFonts w:ascii="Arial" w:hAnsi="Arial" w:cs="Arial"/>
          <w:sz w:val="24"/>
          <w:szCs w:val="24"/>
        </w:rPr>
        <w:t>and Georgeson (2013) states that m</w:t>
      </w:r>
      <w:r w:rsidR="02957819" w:rsidRPr="003F0371">
        <w:rPr>
          <w:rFonts w:ascii="Arial" w:hAnsi="Arial" w:cs="Arial"/>
          <w:sz w:val="24"/>
          <w:szCs w:val="24"/>
        </w:rPr>
        <w:t xml:space="preserve">ultiagency working is where multiple </w:t>
      </w:r>
      <w:r w:rsidR="02957819" w:rsidRPr="4AF569AA">
        <w:rPr>
          <w:rFonts w:ascii="Arial" w:hAnsi="Arial" w:cs="Arial"/>
          <w:sz w:val="24"/>
          <w:szCs w:val="24"/>
        </w:rPr>
        <w:t>profession</w:t>
      </w:r>
      <w:r w:rsidR="5DE0AD8C" w:rsidRPr="4AF569AA">
        <w:rPr>
          <w:rFonts w:ascii="Arial" w:hAnsi="Arial" w:cs="Arial"/>
          <w:sz w:val="24"/>
          <w:szCs w:val="24"/>
        </w:rPr>
        <w:t>als</w:t>
      </w:r>
      <w:r w:rsidR="02957819" w:rsidRPr="003F0371">
        <w:rPr>
          <w:rFonts w:ascii="Arial" w:hAnsi="Arial" w:cs="Arial"/>
          <w:sz w:val="24"/>
          <w:szCs w:val="24"/>
        </w:rPr>
        <w:t xml:space="preserve"> work together towards the same goal</w:t>
      </w:r>
      <w:r w:rsidR="1922CAED" w:rsidRPr="003F0371">
        <w:rPr>
          <w:rFonts w:ascii="Arial" w:hAnsi="Arial" w:cs="Arial"/>
          <w:sz w:val="24"/>
          <w:szCs w:val="24"/>
        </w:rPr>
        <w:t xml:space="preserve">, enabling effective </w:t>
      </w:r>
      <w:r w:rsidR="456C5FBE" w:rsidRPr="003F0371">
        <w:rPr>
          <w:rFonts w:ascii="Arial" w:hAnsi="Arial" w:cs="Arial"/>
          <w:sz w:val="24"/>
          <w:szCs w:val="24"/>
        </w:rPr>
        <w:t>intervention to be put in place.</w:t>
      </w:r>
      <w:r w:rsidR="34637520" w:rsidRPr="003F0371">
        <w:rPr>
          <w:rFonts w:ascii="Arial" w:hAnsi="Arial" w:cs="Arial"/>
          <w:sz w:val="24"/>
          <w:szCs w:val="24"/>
        </w:rPr>
        <w:t xml:space="preserve"> For example, a social worker may </w:t>
      </w:r>
      <w:r w:rsidR="11A5CE50" w:rsidRPr="003F0371">
        <w:rPr>
          <w:rFonts w:ascii="Arial" w:hAnsi="Arial" w:cs="Arial"/>
          <w:sz w:val="24"/>
          <w:szCs w:val="24"/>
        </w:rPr>
        <w:t>work</w:t>
      </w:r>
      <w:r w:rsidR="34637520" w:rsidRPr="003F0371">
        <w:rPr>
          <w:rFonts w:ascii="Arial" w:hAnsi="Arial" w:cs="Arial"/>
          <w:sz w:val="24"/>
          <w:szCs w:val="24"/>
        </w:rPr>
        <w:t xml:space="preserve"> with </w:t>
      </w:r>
      <w:r w:rsidR="309D319E" w:rsidRPr="003F0371">
        <w:rPr>
          <w:rFonts w:ascii="Arial" w:hAnsi="Arial" w:cs="Arial"/>
          <w:sz w:val="24"/>
          <w:szCs w:val="24"/>
        </w:rPr>
        <w:t>parents</w:t>
      </w:r>
      <w:r w:rsidR="34637520" w:rsidRPr="003F0371">
        <w:rPr>
          <w:rFonts w:ascii="Arial" w:hAnsi="Arial" w:cs="Arial"/>
          <w:sz w:val="24"/>
          <w:szCs w:val="24"/>
        </w:rPr>
        <w:t>/</w:t>
      </w:r>
      <w:r w:rsidR="0C6B0157" w:rsidRPr="003F0371">
        <w:rPr>
          <w:rFonts w:ascii="Arial" w:hAnsi="Arial" w:cs="Arial"/>
          <w:sz w:val="24"/>
          <w:szCs w:val="24"/>
        </w:rPr>
        <w:t>carers</w:t>
      </w:r>
      <w:r w:rsidR="34637520" w:rsidRPr="003F0371">
        <w:rPr>
          <w:rFonts w:ascii="Arial" w:hAnsi="Arial" w:cs="Arial"/>
          <w:sz w:val="24"/>
          <w:szCs w:val="24"/>
        </w:rPr>
        <w:t xml:space="preserve"> and practitioners to ensure good support is in place (Gasper, 2010).</w:t>
      </w:r>
      <w:r w:rsidR="16793F73" w:rsidRPr="003F0371">
        <w:rPr>
          <w:rFonts w:ascii="Arial" w:hAnsi="Arial" w:cs="Arial"/>
          <w:sz w:val="24"/>
          <w:szCs w:val="24"/>
        </w:rPr>
        <w:t xml:space="preserve"> Welsh </w:t>
      </w:r>
      <w:r w:rsidR="13419EB1" w:rsidRPr="003F0371">
        <w:rPr>
          <w:rFonts w:ascii="Arial" w:hAnsi="Arial" w:cs="Arial"/>
          <w:sz w:val="24"/>
          <w:szCs w:val="24"/>
        </w:rPr>
        <w:t>Government</w:t>
      </w:r>
      <w:r w:rsidR="16793F73" w:rsidRPr="003F0371">
        <w:rPr>
          <w:rFonts w:ascii="Arial" w:hAnsi="Arial" w:cs="Arial"/>
          <w:sz w:val="24"/>
          <w:szCs w:val="24"/>
        </w:rPr>
        <w:t xml:space="preserve"> (2021) explains</w:t>
      </w:r>
      <w:r w:rsidR="4AF0C7F4" w:rsidRPr="003F0371">
        <w:rPr>
          <w:rFonts w:ascii="Arial" w:hAnsi="Arial" w:cs="Arial"/>
          <w:sz w:val="24"/>
          <w:szCs w:val="24"/>
        </w:rPr>
        <w:t xml:space="preserve"> The Children Act 1989</w:t>
      </w:r>
      <w:r w:rsidR="7BE19ECC" w:rsidRPr="003F0371">
        <w:rPr>
          <w:rFonts w:ascii="Arial" w:hAnsi="Arial" w:cs="Arial"/>
          <w:sz w:val="24"/>
          <w:szCs w:val="24"/>
        </w:rPr>
        <w:t>, which</w:t>
      </w:r>
      <w:r w:rsidR="16F54B7E" w:rsidRPr="003F0371">
        <w:rPr>
          <w:rFonts w:ascii="Arial" w:hAnsi="Arial" w:cs="Arial"/>
          <w:sz w:val="24"/>
          <w:szCs w:val="24"/>
        </w:rPr>
        <w:t xml:space="preserve"> </w:t>
      </w:r>
      <w:r w:rsidR="62F91C29" w:rsidRPr="003F0371">
        <w:rPr>
          <w:rFonts w:ascii="Arial" w:hAnsi="Arial" w:cs="Arial"/>
          <w:sz w:val="24"/>
          <w:szCs w:val="24"/>
        </w:rPr>
        <w:t>advocate</w:t>
      </w:r>
      <w:r w:rsidR="0FEFA437" w:rsidRPr="003F0371">
        <w:rPr>
          <w:rFonts w:ascii="Arial" w:hAnsi="Arial" w:cs="Arial"/>
          <w:sz w:val="24"/>
          <w:szCs w:val="24"/>
        </w:rPr>
        <w:t>s</w:t>
      </w:r>
      <w:r w:rsidR="16F54B7E" w:rsidRPr="003F0371">
        <w:rPr>
          <w:rFonts w:ascii="Arial" w:hAnsi="Arial" w:cs="Arial"/>
          <w:sz w:val="24"/>
          <w:szCs w:val="24"/>
        </w:rPr>
        <w:t xml:space="preserve"> </w:t>
      </w:r>
      <w:r w:rsidR="4346CDD5" w:rsidRPr="003F0371">
        <w:rPr>
          <w:rFonts w:ascii="Arial" w:hAnsi="Arial" w:cs="Arial"/>
          <w:sz w:val="24"/>
          <w:szCs w:val="24"/>
        </w:rPr>
        <w:t xml:space="preserve">safeguarding and children’s welfare. </w:t>
      </w:r>
      <w:r w:rsidR="4EEDE24E" w:rsidRPr="003F0371">
        <w:rPr>
          <w:rFonts w:ascii="Arial" w:hAnsi="Arial" w:cs="Arial"/>
          <w:sz w:val="24"/>
          <w:szCs w:val="24"/>
        </w:rPr>
        <w:t>Welsh Government</w:t>
      </w:r>
      <w:r w:rsidR="6A68D382" w:rsidRPr="003F0371">
        <w:rPr>
          <w:rFonts w:ascii="Arial" w:hAnsi="Arial" w:cs="Arial"/>
          <w:sz w:val="24"/>
          <w:szCs w:val="24"/>
        </w:rPr>
        <w:t xml:space="preserve"> (2021) </w:t>
      </w:r>
      <w:r w:rsidR="0E9AD969" w:rsidRPr="003F0371">
        <w:rPr>
          <w:rFonts w:ascii="Arial" w:hAnsi="Arial" w:cs="Arial"/>
          <w:sz w:val="24"/>
          <w:szCs w:val="24"/>
        </w:rPr>
        <w:t xml:space="preserve">also explains </w:t>
      </w:r>
      <w:r w:rsidR="4346CDD5" w:rsidRPr="003F0371">
        <w:rPr>
          <w:rFonts w:ascii="Arial" w:hAnsi="Arial" w:cs="Arial"/>
          <w:sz w:val="24"/>
          <w:szCs w:val="24"/>
        </w:rPr>
        <w:t>The Children Act 2004</w:t>
      </w:r>
      <w:r w:rsidR="7B187B7B" w:rsidRPr="003F0371">
        <w:rPr>
          <w:rFonts w:ascii="Arial" w:hAnsi="Arial" w:cs="Arial"/>
          <w:sz w:val="24"/>
          <w:szCs w:val="24"/>
        </w:rPr>
        <w:t>, which</w:t>
      </w:r>
      <w:r w:rsidR="4346CDD5" w:rsidRPr="003F0371">
        <w:rPr>
          <w:rFonts w:ascii="Arial" w:hAnsi="Arial" w:cs="Arial"/>
          <w:sz w:val="24"/>
          <w:szCs w:val="24"/>
        </w:rPr>
        <w:t xml:space="preserve"> is </w:t>
      </w:r>
      <w:r w:rsidR="2C6C64B6" w:rsidRPr="003F0371">
        <w:rPr>
          <w:rFonts w:ascii="Arial" w:hAnsi="Arial" w:cs="Arial"/>
          <w:sz w:val="24"/>
          <w:szCs w:val="24"/>
        </w:rPr>
        <w:t>an expansion of the 1989 version,</w:t>
      </w:r>
      <w:r w:rsidR="04A7DD77" w:rsidRPr="003F0371">
        <w:rPr>
          <w:rFonts w:ascii="Arial" w:hAnsi="Arial" w:cs="Arial"/>
          <w:sz w:val="24"/>
          <w:szCs w:val="24"/>
        </w:rPr>
        <w:t xml:space="preserve"> by adding </w:t>
      </w:r>
      <w:r w:rsidR="35B0634E" w:rsidRPr="003F0371">
        <w:rPr>
          <w:rFonts w:ascii="Arial" w:hAnsi="Arial" w:cs="Arial"/>
          <w:sz w:val="24"/>
          <w:szCs w:val="24"/>
        </w:rPr>
        <w:t xml:space="preserve">a duty on organisations </w:t>
      </w:r>
      <w:r w:rsidR="076F09DF" w:rsidRPr="003F0371">
        <w:rPr>
          <w:rFonts w:ascii="Arial" w:hAnsi="Arial" w:cs="Arial"/>
          <w:sz w:val="24"/>
          <w:szCs w:val="24"/>
        </w:rPr>
        <w:t xml:space="preserve">to </w:t>
      </w:r>
      <w:r w:rsidR="4E948968" w:rsidRPr="003F0371">
        <w:rPr>
          <w:rFonts w:ascii="Arial" w:hAnsi="Arial" w:cs="Arial"/>
          <w:sz w:val="24"/>
          <w:szCs w:val="24"/>
        </w:rPr>
        <w:t xml:space="preserve">protect a children’s welfare. </w:t>
      </w:r>
      <w:r w:rsidR="38B5E627" w:rsidRPr="003F0371">
        <w:rPr>
          <w:rFonts w:ascii="Arial" w:hAnsi="Arial" w:cs="Arial"/>
          <w:sz w:val="24"/>
          <w:szCs w:val="24"/>
        </w:rPr>
        <w:t xml:space="preserve">Section 28 of the act </w:t>
      </w:r>
      <w:r w:rsidR="5DE82C06" w:rsidRPr="003F0371">
        <w:rPr>
          <w:rFonts w:ascii="Arial" w:hAnsi="Arial" w:cs="Arial"/>
          <w:sz w:val="24"/>
          <w:szCs w:val="24"/>
        </w:rPr>
        <w:t>places a responsibility on local authorities</w:t>
      </w:r>
      <w:r w:rsidR="5AB08B44" w:rsidRPr="003F0371">
        <w:rPr>
          <w:rFonts w:ascii="Arial" w:hAnsi="Arial" w:cs="Arial"/>
          <w:sz w:val="24"/>
          <w:szCs w:val="24"/>
        </w:rPr>
        <w:t xml:space="preserve">, social </w:t>
      </w:r>
      <w:r w:rsidR="55DD1A21" w:rsidRPr="003F0371">
        <w:rPr>
          <w:rFonts w:ascii="Arial" w:hAnsi="Arial" w:cs="Arial"/>
          <w:sz w:val="24"/>
          <w:szCs w:val="24"/>
        </w:rPr>
        <w:t>workers</w:t>
      </w:r>
      <w:r w:rsidR="5AB08B44" w:rsidRPr="003F0371">
        <w:rPr>
          <w:rFonts w:ascii="Arial" w:hAnsi="Arial" w:cs="Arial"/>
          <w:sz w:val="24"/>
          <w:szCs w:val="24"/>
        </w:rPr>
        <w:t xml:space="preserve"> and practitioners to protect </w:t>
      </w:r>
      <w:r w:rsidR="67C4A0F1" w:rsidRPr="003F0371">
        <w:rPr>
          <w:rFonts w:ascii="Arial" w:hAnsi="Arial" w:cs="Arial"/>
          <w:sz w:val="24"/>
          <w:szCs w:val="24"/>
        </w:rPr>
        <w:t>c</w:t>
      </w:r>
      <w:r w:rsidR="5AB08B44" w:rsidRPr="003F0371">
        <w:rPr>
          <w:rFonts w:ascii="Arial" w:hAnsi="Arial" w:cs="Arial"/>
          <w:sz w:val="24"/>
          <w:szCs w:val="24"/>
        </w:rPr>
        <w:t>hildren from harm and ensuring their welfare se</w:t>
      </w:r>
      <w:r w:rsidR="6E063D56" w:rsidRPr="003F0371">
        <w:rPr>
          <w:rFonts w:ascii="Arial" w:hAnsi="Arial" w:cs="Arial"/>
          <w:sz w:val="24"/>
          <w:szCs w:val="24"/>
        </w:rPr>
        <w:t xml:space="preserve">cure (Welsh </w:t>
      </w:r>
      <w:r w:rsidR="709C6C3A" w:rsidRPr="003F0371">
        <w:rPr>
          <w:rFonts w:ascii="Arial" w:hAnsi="Arial" w:cs="Arial"/>
          <w:sz w:val="24"/>
          <w:szCs w:val="24"/>
        </w:rPr>
        <w:t>Government</w:t>
      </w:r>
      <w:r w:rsidR="6E063D56" w:rsidRPr="003F0371">
        <w:rPr>
          <w:rFonts w:ascii="Arial" w:hAnsi="Arial" w:cs="Arial"/>
          <w:sz w:val="24"/>
          <w:szCs w:val="24"/>
        </w:rPr>
        <w:t>, 2021).</w:t>
      </w:r>
      <w:r w:rsidR="02AEBB01" w:rsidRPr="003F0371">
        <w:rPr>
          <w:rFonts w:ascii="Arial" w:hAnsi="Arial" w:cs="Arial"/>
          <w:sz w:val="24"/>
          <w:szCs w:val="24"/>
        </w:rPr>
        <w:t xml:space="preserve"> The Social Services and Well-being (Wales) Act 2014, </w:t>
      </w:r>
      <w:r w:rsidR="50071F82" w:rsidRPr="003F0371">
        <w:rPr>
          <w:rFonts w:ascii="Arial" w:hAnsi="Arial" w:cs="Arial"/>
          <w:sz w:val="24"/>
          <w:szCs w:val="24"/>
        </w:rPr>
        <w:t>aims to better wellbeing for those needing extra support and care (Social Care Wales, 2023). P</w:t>
      </w:r>
      <w:r w:rsidR="02AEBB01" w:rsidRPr="003F0371">
        <w:rPr>
          <w:rFonts w:ascii="Arial" w:hAnsi="Arial" w:cs="Arial"/>
          <w:sz w:val="24"/>
          <w:szCs w:val="24"/>
        </w:rPr>
        <w:t xml:space="preserve">art 7 </w:t>
      </w:r>
      <w:r w:rsidR="77641AD3" w:rsidRPr="003F0371">
        <w:rPr>
          <w:rFonts w:ascii="Arial" w:hAnsi="Arial" w:cs="Arial"/>
          <w:sz w:val="24"/>
          <w:szCs w:val="24"/>
        </w:rPr>
        <w:t xml:space="preserve">of the act </w:t>
      </w:r>
      <w:r w:rsidR="02AEBB01" w:rsidRPr="003F0371">
        <w:rPr>
          <w:rFonts w:ascii="Arial" w:hAnsi="Arial" w:cs="Arial"/>
          <w:sz w:val="24"/>
          <w:szCs w:val="24"/>
        </w:rPr>
        <w:t xml:space="preserve">introduces </w:t>
      </w:r>
      <w:r w:rsidR="02AEBB01" w:rsidRPr="1B40AAD0">
        <w:rPr>
          <w:rFonts w:ascii="Arial" w:hAnsi="Arial" w:cs="Arial"/>
          <w:sz w:val="24"/>
          <w:szCs w:val="24"/>
        </w:rPr>
        <w:t>L</w:t>
      </w:r>
      <w:r w:rsidR="4062D328" w:rsidRPr="1B40AAD0">
        <w:rPr>
          <w:rFonts w:ascii="Arial" w:hAnsi="Arial" w:cs="Arial"/>
          <w:sz w:val="24"/>
          <w:szCs w:val="24"/>
        </w:rPr>
        <w:t xml:space="preserve">ocal </w:t>
      </w:r>
      <w:r w:rsidR="044A8B62" w:rsidRPr="66BE097D">
        <w:rPr>
          <w:rFonts w:ascii="Arial" w:hAnsi="Arial" w:cs="Arial"/>
          <w:sz w:val="24"/>
          <w:szCs w:val="24"/>
        </w:rPr>
        <w:t>S</w:t>
      </w:r>
      <w:r w:rsidR="417BA9DA" w:rsidRPr="66BE097D">
        <w:rPr>
          <w:rFonts w:ascii="Arial" w:hAnsi="Arial" w:cs="Arial"/>
          <w:sz w:val="24"/>
          <w:szCs w:val="24"/>
        </w:rPr>
        <w:t xml:space="preserve">afeguarding </w:t>
      </w:r>
      <w:r w:rsidR="044A8B62" w:rsidRPr="41B2682C">
        <w:rPr>
          <w:rFonts w:ascii="Arial" w:hAnsi="Arial" w:cs="Arial"/>
          <w:sz w:val="24"/>
          <w:szCs w:val="24"/>
        </w:rPr>
        <w:t>C</w:t>
      </w:r>
      <w:r w:rsidR="3FA012E7" w:rsidRPr="41B2682C">
        <w:rPr>
          <w:rFonts w:ascii="Arial" w:hAnsi="Arial" w:cs="Arial"/>
          <w:sz w:val="24"/>
          <w:szCs w:val="24"/>
        </w:rPr>
        <w:t xml:space="preserve">hildren’s </w:t>
      </w:r>
      <w:r w:rsidR="3FA012E7" w:rsidRPr="09DB02A7">
        <w:rPr>
          <w:rFonts w:ascii="Arial" w:hAnsi="Arial" w:cs="Arial"/>
          <w:sz w:val="24"/>
          <w:szCs w:val="24"/>
        </w:rPr>
        <w:t>Boards</w:t>
      </w:r>
      <w:r w:rsidR="044A8B62" w:rsidRPr="003F0371">
        <w:rPr>
          <w:rFonts w:ascii="Arial" w:hAnsi="Arial" w:cs="Arial"/>
          <w:sz w:val="24"/>
          <w:szCs w:val="24"/>
        </w:rPr>
        <w:t xml:space="preserve"> and states that spokesperson from local authorities, NHS, police</w:t>
      </w:r>
      <w:r w:rsidR="07822C24" w:rsidRPr="003F0371">
        <w:rPr>
          <w:rFonts w:ascii="Arial" w:hAnsi="Arial" w:cs="Arial"/>
          <w:sz w:val="24"/>
          <w:szCs w:val="24"/>
        </w:rPr>
        <w:t xml:space="preserve"> and youth teams must be included to form these boards in each county (Welsh Government, 2021).</w:t>
      </w:r>
      <w:r w:rsidR="6307243D" w:rsidRPr="003F0371">
        <w:rPr>
          <w:rFonts w:ascii="Arial" w:hAnsi="Arial" w:cs="Arial"/>
          <w:sz w:val="24"/>
          <w:szCs w:val="24"/>
        </w:rPr>
        <w:t xml:space="preserve"> Adding to the multiagency approach, NSPCC (2023) expands that the Children Act 2004 introduced </w:t>
      </w:r>
      <w:r w:rsidR="142C17B8" w:rsidRPr="003F0371">
        <w:rPr>
          <w:rFonts w:ascii="Arial" w:hAnsi="Arial" w:cs="Arial"/>
          <w:sz w:val="24"/>
          <w:szCs w:val="24"/>
        </w:rPr>
        <w:t>LSCBs</w:t>
      </w:r>
      <w:r w:rsidR="71F36C17" w:rsidRPr="003F0371">
        <w:rPr>
          <w:rFonts w:ascii="Arial" w:hAnsi="Arial" w:cs="Arial"/>
          <w:sz w:val="24"/>
          <w:szCs w:val="24"/>
        </w:rPr>
        <w:t xml:space="preserve"> in England and Wales.</w:t>
      </w:r>
      <w:r w:rsidR="1F85620B" w:rsidRPr="003F0371">
        <w:rPr>
          <w:rFonts w:ascii="Arial" w:hAnsi="Arial" w:cs="Arial"/>
          <w:sz w:val="24"/>
          <w:szCs w:val="24"/>
        </w:rPr>
        <w:t xml:space="preserve"> LSCBs ensure a </w:t>
      </w:r>
      <w:r w:rsidR="0854BD89" w:rsidRPr="003F0371">
        <w:rPr>
          <w:rFonts w:ascii="Arial" w:hAnsi="Arial" w:cs="Arial"/>
          <w:sz w:val="24"/>
          <w:szCs w:val="24"/>
        </w:rPr>
        <w:t>concern</w:t>
      </w:r>
      <w:r w:rsidR="1F85620B" w:rsidRPr="003F0371">
        <w:rPr>
          <w:rFonts w:ascii="Arial" w:hAnsi="Arial" w:cs="Arial"/>
          <w:sz w:val="24"/>
          <w:szCs w:val="24"/>
        </w:rPr>
        <w:t xml:space="preserve"> over a child’s welfare</w:t>
      </w:r>
      <w:r w:rsidR="1F85620B" w:rsidRPr="54D9DD35">
        <w:rPr>
          <w:rFonts w:ascii="Arial" w:hAnsi="Arial" w:cs="Arial"/>
          <w:sz w:val="24"/>
          <w:szCs w:val="24"/>
        </w:rPr>
        <w:t xml:space="preserve"> </w:t>
      </w:r>
      <w:r w:rsidR="30779E09" w:rsidRPr="54D9DD35">
        <w:rPr>
          <w:rFonts w:ascii="Arial" w:hAnsi="Arial" w:cs="Arial"/>
          <w:sz w:val="24"/>
          <w:szCs w:val="24"/>
        </w:rPr>
        <w:t>is</w:t>
      </w:r>
      <w:r w:rsidR="1F85620B" w:rsidRPr="003F0371">
        <w:rPr>
          <w:rFonts w:ascii="Arial" w:hAnsi="Arial" w:cs="Arial"/>
          <w:sz w:val="24"/>
          <w:szCs w:val="24"/>
        </w:rPr>
        <w:t xml:space="preserve"> addressed</w:t>
      </w:r>
      <w:r w:rsidR="52528F04" w:rsidRPr="09462D0A">
        <w:rPr>
          <w:rFonts w:ascii="Arial" w:hAnsi="Arial" w:cs="Arial"/>
          <w:sz w:val="24"/>
          <w:szCs w:val="24"/>
        </w:rPr>
        <w:t>,</w:t>
      </w:r>
      <w:r w:rsidR="2121326C" w:rsidRPr="003F0371">
        <w:rPr>
          <w:rFonts w:ascii="Arial" w:hAnsi="Arial" w:cs="Arial"/>
          <w:sz w:val="24"/>
          <w:szCs w:val="24"/>
        </w:rPr>
        <w:t xml:space="preserve"> while </w:t>
      </w:r>
      <w:r w:rsidR="71C76AB4" w:rsidRPr="003F0371">
        <w:rPr>
          <w:rFonts w:ascii="Arial" w:hAnsi="Arial" w:cs="Arial"/>
          <w:sz w:val="24"/>
          <w:szCs w:val="24"/>
        </w:rPr>
        <w:t xml:space="preserve">overseeing policies and procedures for their county (NSPCC, 2022). </w:t>
      </w:r>
      <w:r w:rsidR="7CB87484" w:rsidRPr="003F0371">
        <w:rPr>
          <w:rFonts w:ascii="Arial" w:hAnsi="Arial" w:cs="Arial"/>
          <w:sz w:val="24"/>
          <w:szCs w:val="24"/>
        </w:rPr>
        <w:t xml:space="preserve">GOV.UK (no date) </w:t>
      </w:r>
      <w:r w:rsidR="095E4DDF" w:rsidRPr="003F0371">
        <w:rPr>
          <w:rFonts w:ascii="Arial" w:hAnsi="Arial" w:cs="Arial"/>
          <w:sz w:val="24"/>
          <w:szCs w:val="24"/>
        </w:rPr>
        <w:t>LSCBs also arrange</w:t>
      </w:r>
      <w:r w:rsidR="14187469" w:rsidRPr="003F0371">
        <w:rPr>
          <w:rFonts w:ascii="Arial" w:hAnsi="Arial" w:cs="Arial"/>
          <w:sz w:val="24"/>
          <w:szCs w:val="24"/>
        </w:rPr>
        <w:t xml:space="preserve">, </w:t>
      </w:r>
      <w:r w:rsidR="095E4DDF" w:rsidRPr="003F0371">
        <w:rPr>
          <w:rFonts w:ascii="Arial" w:hAnsi="Arial" w:cs="Arial"/>
          <w:sz w:val="24"/>
          <w:szCs w:val="24"/>
        </w:rPr>
        <w:t xml:space="preserve">organise </w:t>
      </w:r>
      <w:r w:rsidR="1485A732" w:rsidRPr="003F0371">
        <w:rPr>
          <w:rFonts w:ascii="Arial" w:hAnsi="Arial" w:cs="Arial"/>
          <w:sz w:val="24"/>
          <w:szCs w:val="24"/>
        </w:rPr>
        <w:t xml:space="preserve">and ensure effective approaches are being taken with different agencies to enable children to live their best lives. </w:t>
      </w:r>
      <w:r w:rsidR="432C5363" w:rsidRPr="13EBBA02">
        <w:rPr>
          <w:rFonts w:ascii="Arial" w:hAnsi="Arial" w:cs="Arial"/>
          <w:sz w:val="24"/>
          <w:szCs w:val="24"/>
        </w:rPr>
        <w:t>R</w:t>
      </w:r>
      <w:r w:rsidR="0B371279" w:rsidRPr="13EBBA02">
        <w:rPr>
          <w:rFonts w:ascii="Arial" w:hAnsi="Arial" w:cs="Arial"/>
          <w:sz w:val="24"/>
          <w:szCs w:val="24"/>
        </w:rPr>
        <w:t>eports</w:t>
      </w:r>
      <w:r w:rsidR="0B371279" w:rsidRPr="003F0371">
        <w:rPr>
          <w:rFonts w:ascii="Arial" w:hAnsi="Arial" w:cs="Arial"/>
          <w:sz w:val="24"/>
          <w:szCs w:val="24"/>
        </w:rPr>
        <w:t xml:space="preserve"> and </w:t>
      </w:r>
      <w:r w:rsidR="7FA28429" w:rsidRPr="003F0371">
        <w:rPr>
          <w:rFonts w:ascii="Arial" w:hAnsi="Arial" w:cs="Arial"/>
          <w:sz w:val="24"/>
          <w:szCs w:val="24"/>
        </w:rPr>
        <w:t>referrals</w:t>
      </w:r>
      <w:r w:rsidR="0B371279" w:rsidRPr="003F0371">
        <w:rPr>
          <w:rFonts w:ascii="Arial" w:hAnsi="Arial" w:cs="Arial"/>
          <w:sz w:val="24"/>
          <w:szCs w:val="24"/>
        </w:rPr>
        <w:t xml:space="preserve"> about safeguarding concern</w:t>
      </w:r>
      <w:r w:rsidR="0A2D4267" w:rsidRPr="003F0371">
        <w:rPr>
          <w:rFonts w:ascii="Arial" w:hAnsi="Arial" w:cs="Arial"/>
          <w:sz w:val="24"/>
          <w:szCs w:val="24"/>
        </w:rPr>
        <w:t>s</w:t>
      </w:r>
      <w:r w:rsidR="0B371279" w:rsidRPr="003F0371">
        <w:rPr>
          <w:rFonts w:ascii="Arial" w:hAnsi="Arial" w:cs="Arial"/>
          <w:sz w:val="24"/>
          <w:szCs w:val="24"/>
        </w:rPr>
        <w:t xml:space="preserve"> must be made to local safeguarding boards</w:t>
      </w:r>
      <w:r w:rsidR="291E82E4" w:rsidRPr="6C658971">
        <w:rPr>
          <w:rFonts w:ascii="Arial" w:hAnsi="Arial" w:cs="Arial"/>
          <w:sz w:val="24"/>
          <w:szCs w:val="24"/>
        </w:rPr>
        <w:t xml:space="preserve"> </w:t>
      </w:r>
      <w:r w:rsidR="291E82E4" w:rsidRPr="231B3263">
        <w:rPr>
          <w:rFonts w:ascii="Arial" w:hAnsi="Arial" w:cs="Arial"/>
          <w:sz w:val="24"/>
          <w:szCs w:val="24"/>
        </w:rPr>
        <w:t xml:space="preserve">(Welsh </w:t>
      </w:r>
      <w:r w:rsidR="291E82E4" w:rsidRPr="14BA9ECF">
        <w:rPr>
          <w:rFonts w:ascii="Arial" w:hAnsi="Arial" w:cs="Arial"/>
          <w:sz w:val="24"/>
          <w:szCs w:val="24"/>
        </w:rPr>
        <w:t>Government,</w:t>
      </w:r>
      <w:r w:rsidR="291E82E4" w:rsidRPr="4B94F315">
        <w:rPr>
          <w:rFonts w:ascii="Arial" w:hAnsi="Arial" w:cs="Arial"/>
          <w:sz w:val="24"/>
          <w:szCs w:val="24"/>
        </w:rPr>
        <w:t xml:space="preserve"> </w:t>
      </w:r>
      <w:r w:rsidR="291E82E4" w:rsidRPr="14BA9ECF">
        <w:rPr>
          <w:rFonts w:ascii="Arial" w:hAnsi="Arial" w:cs="Arial"/>
          <w:sz w:val="24"/>
          <w:szCs w:val="24"/>
        </w:rPr>
        <w:t>2021</w:t>
      </w:r>
      <w:r w:rsidR="291E82E4" w:rsidRPr="4B94F315">
        <w:rPr>
          <w:rFonts w:ascii="Arial" w:hAnsi="Arial" w:cs="Arial"/>
          <w:sz w:val="24"/>
          <w:szCs w:val="24"/>
        </w:rPr>
        <w:t>).</w:t>
      </w:r>
    </w:p>
    <w:p w14:paraId="71BF655F" w14:textId="31880D63" w:rsidR="0C755FA3" w:rsidRPr="003F0371" w:rsidRDefault="0C755FA3" w:rsidP="003F0371">
      <w:pPr>
        <w:pStyle w:val="ListParagraph"/>
        <w:numPr>
          <w:ilvl w:val="0"/>
          <w:numId w:val="3"/>
        </w:numPr>
        <w:spacing w:line="360" w:lineRule="auto"/>
        <w:rPr>
          <w:rFonts w:ascii="Arial" w:hAnsi="Arial" w:cs="Arial"/>
          <w:sz w:val="24"/>
          <w:szCs w:val="24"/>
        </w:rPr>
      </w:pPr>
      <w:r w:rsidRPr="003F0371">
        <w:rPr>
          <w:rFonts w:ascii="Arial" w:hAnsi="Arial" w:cs="Arial"/>
          <w:sz w:val="24"/>
          <w:szCs w:val="24"/>
        </w:rPr>
        <w:t>Setting Responsibilities</w:t>
      </w:r>
      <w:r w:rsidR="05E3817C" w:rsidRPr="003F0371">
        <w:rPr>
          <w:rFonts w:ascii="Arial" w:hAnsi="Arial" w:cs="Arial"/>
          <w:sz w:val="24"/>
          <w:szCs w:val="24"/>
        </w:rPr>
        <w:t xml:space="preserve"> (581)</w:t>
      </w:r>
    </w:p>
    <w:p w14:paraId="343E1A23" w14:textId="30A1D4E0" w:rsidR="0A10BB96" w:rsidRPr="003F0371" w:rsidRDefault="0A10BB96" w:rsidP="003F0371">
      <w:pPr>
        <w:spacing w:line="360" w:lineRule="auto"/>
        <w:rPr>
          <w:rFonts w:ascii="Arial" w:hAnsi="Arial" w:cs="Arial"/>
          <w:sz w:val="24"/>
          <w:szCs w:val="24"/>
        </w:rPr>
      </w:pPr>
      <w:r w:rsidRPr="003F0371">
        <w:rPr>
          <w:rFonts w:ascii="Arial" w:hAnsi="Arial" w:cs="Arial"/>
          <w:sz w:val="24"/>
          <w:szCs w:val="24"/>
        </w:rPr>
        <w:t xml:space="preserve">NSPCC (2023) explains responsibilities within safeguarding children. NSPCC (2023) states that every practitioner has a duty of care to </w:t>
      </w:r>
      <w:r w:rsidR="3557FF9E" w:rsidRPr="003F0371">
        <w:rPr>
          <w:rFonts w:ascii="Arial" w:hAnsi="Arial" w:cs="Arial"/>
          <w:sz w:val="24"/>
          <w:szCs w:val="24"/>
        </w:rPr>
        <w:t xml:space="preserve">ensure </w:t>
      </w:r>
      <w:r w:rsidR="07317206" w:rsidRPr="003F0371">
        <w:rPr>
          <w:rFonts w:ascii="Arial" w:hAnsi="Arial" w:cs="Arial"/>
          <w:sz w:val="24"/>
          <w:szCs w:val="24"/>
        </w:rPr>
        <w:t>welfare</w:t>
      </w:r>
      <w:r w:rsidR="3557FF9E" w:rsidRPr="003F0371">
        <w:rPr>
          <w:rFonts w:ascii="Arial" w:hAnsi="Arial" w:cs="Arial"/>
          <w:sz w:val="24"/>
          <w:szCs w:val="24"/>
        </w:rPr>
        <w:t xml:space="preserve"> and </w:t>
      </w:r>
      <w:r w:rsidR="5E0A91C1" w:rsidRPr="003F0371">
        <w:rPr>
          <w:rFonts w:ascii="Arial" w:hAnsi="Arial" w:cs="Arial"/>
          <w:sz w:val="24"/>
          <w:szCs w:val="24"/>
        </w:rPr>
        <w:t xml:space="preserve">no suffering comes to the children in their care. </w:t>
      </w:r>
      <w:r w:rsidR="7837C71E" w:rsidRPr="003F0371">
        <w:rPr>
          <w:rFonts w:ascii="Arial" w:hAnsi="Arial" w:cs="Arial"/>
          <w:sz w:val="24"/>
          <w:szCs w:val="24"/>
        </w:rPr>
        <w:t>NSPCC (2023) states that this can be carried out through training, policies and procedures</w:t>
      </w:r>
      <w:r w:rsidR="65883614" w:rsidRPr="003F0371">
        <w:rPr>
          <w:rFonts w:ascii="Arial" w:hAnsi="Arial" w:cs="Arial"/>
          <w:sz w:val="24"/>
          <w:szCs w:val="24"/>
        </w:rPr>
        <w:t xml:space="preserve">, a </w:t>
      </w:r>
      <w:r w:rsidR="5EBA78E4" w:rsidRPr="3BFEE2F8">
        <w:rPr>
          <w:rFonts w:ascii="Arial" w:hAnsi="Arial" w:cs="Arial"/>
          <w:sz w:val="24"/>
          <w:szCs w:val="24"/>
        </w:rPr>
        <w:t>DSO</w:t>
      </w:r>
      <w:r w:rsidR="7837C71E" w:rsidRPr="003F0371">
        <w:rPr>
          <w:rFonts w:ascii="Arial" w:hAnsi="Arial" w:cs="Arial"/>
          <w:sz w:val="24"/>
          <w:szCs w:val="24"/>
        </w:rPr>
        <w:t xml:space="preserve"> and by carrying o</w:t>
      </w:r>
      <w:r w:rsidR="57A58D44" w:rsidRPr="003F0371">
        <w:rPr>
          <w:rFonts w:ascii="Arial" w:hAnsi="Arial" w:cs="Arial"/>
          <w:sz w:val="24"/>
          <w:szCs w:val="24"/>
        </w:rPr>
        <w:t>ut</w:t>
      </w:r>
      <w:r w:rsidR="22E69D48" w:rsidRPr="003F0371">
        <w:rPr>
          <w:rFonts w:ascii="Arial" w:hAnsi="Arial" w:cs="Arial"/>
          <w:sz w:val="24"/>
          <w:szCs w:val="24"/>
        </w:rPr>
        <w:t xml:space="preserve"> a Disclosure and Barring Service (DBS) on each practitioner. </w:t>
      </w:r>
    </w:p>
    <w:p w14:paraId="28FC4003" w14:textId="2243496D" w:rsidR="32CF04BA" w:rsidRPr="003F0371" w:rsidRDefault="26835B72" w:rsidP="003F0371">
      <w:pPr>
        <w:spacing w:line="360" w:lineRule="auto"/>
        <w:rPr>
          <w:rFonts w:ascii="Arial" w:hAnsi="Arial" w:cs="Arial"/>
          <w:sz w:val="24"/>
          <w:szCs w:val="24"/>
          <w:highlight w:val="yellow"/>
        </w:rPr>
      </w:pPr>
      <w:r w:rsidRPr="003F0371">
        <w:rPr>
          <w:rFonts w:ascii="Arial" w:hAnsi="Arial" w:cs="Arial"/>
          <w:sz w:val="24"/>
          <w:szCs w:val="24"/>
        </w:rPr>
        <w:t>GOV.UK (2023) understands that DBS’ enables settings to provide high quality safeguarding</w:t>
      </w:r>
      <w:r w:rsidR="560C7E8B" w:rsidRPr="003F0371">
        <w:rPr>
          <w:rFonts w:ascii="Arial" w:hAnsi="Arial" w:cs="Arial"/>
          <w:sz w:val="24"/>
          <w:szCs w:val="24"/>
        </w:rPr>
        <w:t xml:space="preserve">. </w:t>
      </w:r>
      <w:r w:rsidR="32CF04BA" w:rsidRPr="003F0371">
        <w:rPr>
          <w:rFonts w:ascii="Arial" w:hAnsi="Arial" w:cs="Arial"/>
          <w:sz w:val="24"/>
          <w:szCs w:val="24"/>
        </w:rPr>
        <w:t>The DBS is a</w:t>
      </w:r>
      <w:r w:rsidR="1E9171EA" w:rsidRPr="003F0371">
        <w:rPr>
          <w:rFonts w:ascii="Arial" w:hAnsi="Arial" w:cs="Arial"/>
          <w:sz w:val="24"/>
          <w:szCs w:val="24"/>
        </w:rPr>
        <w:t>n important</w:t>
      </w:r>
      <w:r w:rsidR="32CF04BA" w:rsidRPr="003F0371">
        <w:rPr>
          <w:rFonts w:ascii="Arial" w:hAnsi="Arial" w:cs="Arial"/>
          <w:sz w:val="24"/>
          <w:szCs w:val="24"/>
        </w:rPr>
        <w:t xml:space="preserve"> pr</w:t>
      </w:r>
      <w:r w:rsidR="1842A551" w:rsidRPr="003F0371">
        <w:rPr>
          <w:rFonts w:ascii="Arial" w:hAnsi="Arial" w:cs="Arial"/>
          <w:sz w:val="24"/>
          <w:szCs w:val="24"/>
        </w:rPr>
        <w:t>ocess</w:t>
      </w:r>
      <w:r w:rsidR="32CF04BA" w:rsidRPr="003F0371">
        <w:rPr>
          <w:rFonts w:ascii="Arial" w:hAnsi="Arial" w:cs="Arial"/>
          <w:sz w:val="24"/>
          <w:szCs w:val="24"/>
        </w:rPr>
        <w:t xml:space="preserve"> carried out by employers to help </w:t>
      </w:r>
      <w:r w:rsidR="41C09CDE" w:rsidRPr="003F0371">
        <w:rPr>
          <w:rFonts w:ascii="Arial" w:hAnsi="Arial" w:cs="Arial"/>
          <w:sz w:val="24"/>
          <w:szCs w:val="24"/>
        </w:rPr>
        <w:t xml:space="preserve">them recognise </w:t>
      </w:r>
      <w:r w:rsidR="05931447" w:rsidRPr="003F0371">
        <w:rPr>
          <w:rFonts w:ascii="Arial" w:hAnsi="Arial" w:cs="Arial"/>
          <w:sz w:val="24"/>
          <w:szCs w:val="24"/>
        </w:rPr>
        <w:t xml:space="preserve">applicants who </w:t>
      </w:r>
      <w:r w:rsidR="7A4B4D86" w:rsidRPr="003F0371">
        <w:rPr>
          <w:rFonts w:ascii="Arial" w:hAnsi="Arial" w:cs="Arial"/>
          <w:sz w:val="24"/>
          <w:szCs w:val="24"/>
        </w:rPr>
        <w:t xml:space="preserve">have criminal history, </w:t>
      </w:r>
      <w:r w:rsidR="5F4839BA" w:rsidRPr="003F0371">
        <w:rPr>
          <w:rFonts w:ascii="Arial" w:hAnsi="Arial" w:cs="Arial"/>
          <w:sz w:val="24"/>
          <w:szCs w:val="24"/>
        </w:rPr>
        <w:t>potentially</w:t>
      </w:r>
      <w:r w:rsidR="49A464B2" w:rsidRPr="003F0371">
        <w:rPr>
          <w:rFonts w:ascii="Arial" w:hAnsi="Arial" w:cs="Arial"/>
          <w:sz w:val="24"/>
          <w:szCs w:val="24"/>
        </w:rPr>
        <w:t xml:space="preserve"> leading to them not suitable for the type of job required</w:t>
      </w:r>
      <w:r w:rsidR="79F9118A" w:rsidRPr="003F0371">
        <w:rPr>
          <w:rFonts w:ascii="Arial" w:hAnsi="Arial" w:cs="Arial"/>
          <w:sz w:val="24"/>
          <w:szCs w:val="24"/>
        </w:rPr>
        <w:t xml:space="preserve"> (Estyn, 2019). Estyn (2019) </w:t>
      </w:r>
      <w:r w:rsidR="479D26FF" w:rsidRPr="003F0371">
        <w:rPr>
          <w:rFonts w:ascii="Arial" w:hAnsi="Arial" w:cs="Arial"/>
          <w:sz w:val="24"/>
          <w:szCs w:val="24"/>
        </w:rPr>
        <w:t xml:space="preserve">states that this process ensures secure </w:t>
      </w:r>
      <w:r w:rsidR="5F6BA75B" w:rsidRPr="003F0371">
        <w:rPr>
          <w:rFonts w:ascii="Arial" w:hAnsi="Arial" w:cs="Arial"/>
          <w:sz w:val="24"/>
          <w:szCs w:val="24"/>
        </w:rPr>
        <w:t>employment</w:t>
      </w:r>
      <w:r w:rsidR="23C36AF3" w:rsidRPr="003F0371">
        <w:rPr>
          <w:rFonts w:ascii="Arial" w:hAnsi="Arial" w:cs="Arial"/>
          <w:sz w:val="24"/>
          <w:szCs w:val="24"/>
        </w:rPr>
        <w:t xml:space="preserve">, meaning decreasing the danger for children and </w:t>
      </w:r>
      <w:r w:rsidR="4A535C9C" w:rsidRPr="003F0371">
        <w:rPr>
          <w:rFonts w:ascii="Arial" w:hAnsi="Arial" w:cs="Arial"/>
          <w:sz w:val="24"/>
          <w:szCs w:val="24"/>
        </w:rPr>
        <w:t>individuals at risk</w:t>
      </w:r>
      <w:r w:rsidR="10D1A196" w:rsidRPr="003F0371">
        <w:rPr>
          <w:rFonts w:ascii="Arial" w:hAnsi="Arial" w:cs="Arial"/>
          <w:sz w:val="24"/>
          <w:szCs w:val="24"/>
        </w:rPr>
        <w:t>, in turn creating safe environments</w:t>
      </w:r>
      <w:r w:rsidR="7E6E45D0" w:rsidRPr="003F0371">
        <w:rPr>
          <w:rFonts w:ascii="Arial" w:hAnsi="Arial" w:cs="Arial"/>
          <w:sz w:val="24"/>
          <w:szCs w:val="24"/>
        </w:rPr>
        <w:t xml:space="preserve"> (NSPCC, 2023)</w:t>
      </w:r>
      <w:r w:rsidR="4A535C9C" w:rsidRPr="003F0371">
        <w:rPr>
          <w:rFonts w:ascii="Arial" w:hAnsi="Arial" w:cs="Arial"/>
          <w:sz w:val="24"/>
          <w:szCs w:val="24"/>
        </w:rPr>
        <w:t>.</w:t>
      </w:r>
    </w:p>
    <w:p w14:paraId="04AAC9E5" w14:textId="79A98271" w:rsidR="4563B5C7" w:rsidRPr="003F0371" w:rsidRDefault="4563B5C7" w:rsidP="003F0371">
      <w:pPr>
        <w:spacing w:line="360" w:lineRule="auto"/>
        <w:rPr>
          <w:rFonts w:ascii="Arial" w:hAnsi="Arial" w:cs="Arial"/>
          <w:sz w:val="24"/>
          <w:szCs w:val="24"/>
        </w:rPr>
      </w:pPr>
      <w:r w:rsidRPr="003F0371">
        <w:rPr>
          <w:rFonts w:ascii="Arial" w:hAnsi="Arial" w:cs="Arial"/>
          <w:sz w:val="24"/>
          <w:szCs w:val="24"/>
        </w:rPr>
        <w:t>According to</w:t>
      </w:r>
      <w:r w:rsidR="6611432E" w:rsidRPr="003F0371">
        <w:rPr>
          <w:rFonts w:ascii="Arial" w:hAnsi="Arial" w:cs="Arial"/>
          <w:sz w:val="24"/>
          <w:szCs w:val="24"/>
        </w:rPr>
        <w:t xml:space="preserve"> Harcourt and Hagglund (2013),</w:t>
      </w:r>
      <w:r w:rsidRPr="003F0371">
        <w:rPr>
          <w:rFonts w:ascii="Arial" w:hAnsi="Arial" w:cs="Arial"/>
          <w:sz w:val="24"/>
          <w:szCs w:val="24"/>
        </w:rPr>
        <w:t xml:space="preserve"> children spend </w:t>
      </w:r>
      <w:r w:rsidR="795D3D1A" w:rsidRPr="003F0371">
        <w:rPr>
          <w:rFonts w:ascii="Arial" w:hAnsi="Arial" w:cs="Arial"/>
          <w:sz w:val="24"/>
          <w:szCs w:val="24"/>
        </w:rPr>
        <w:t>much of</w:t>
      </w:r>
      <w:r w:rsidRPr="003F0371">
        <w:rPr>
          <w:rFonts w:ascii="Arial" w:hAnsi="Arial" w:cs="Arial"/>
          <w:sz w:val="24"/>
          <w:szCs w:val="24"/>
        </w:rPr>
        <w:t xml:space="preserve"> their daily life in early education settings and school</w:t>
      </w:r>
      <w:r w:rsidR="4803F215" w:rsidRPr="003F0371">
        <w:rPr>
          <w:rFonts w:ascii="Arial" w:hAnsi="Arial" w:cs="Arial"/>
          <w:sz w:val="24"/>
          <w:szCs w:val="24"/>
        </w:rPr>
        <w:t>.</w:t>
      </w:r>
      <w:r w:rsidR="4E8081C8" w:rsidRPr="003F0371">
        <w:rPr>
          <w:rFonts w:ascii="Arial" w:hAnsi="Arial" w:cs="Arial"/>
          <w:sz w:val="24"/>
          <w:szCs w:val="24"/>
        </w:rPr>
        <w:t xml:space="preserve"> </w:t>
      </w:r>
      <w:r w:rsidR="3BF0B286" w:rsidRPr="003F0371">
        <w:rPr>
          <w:rFonts w:ascii="Arial" w:hAnsi="Arial" w:cs="Arial"/>
          <w:sz w:val="24"/>
          <w:szCs w:val="24"/>
        </w:rPr>
        <w:t xml:space="preserve">Kent County Council (2015) states that children who may be experiencing </w:t>
      </w:r>
      <w:r w:rsidR="245FF120" w:rsidRPr="003F0371">
        <w:rPr>
          <w:rFonts w:ascii="Arial" w:hAnsi="Arial" w:cs="Arial"/>
          <w:sz w:val="24"/>
          <w:szCs w:val="24"/>
        </w:rPr>
        <w:t>abuse</w:t>
      </w:r>
      <w:r w:rsidR="3BF0B286" w:rsidRPr="003F0371">
        <w:rPr>
          <w:rFonts w:ascii="Arial" w:hAnsi="Arial" w:cs="Arial"/>
          <w:sz w:val="24"/>
          <w:szCs w:val="24"/>
        </w:rPr>
        <w:t xml:space="preserve"> may disclose within school, as this is where </w:t>
      </w:r>
      <w:r w:rsidR="051546AD" w:rsidRPr="003F0371">
        <w:rPr>
          <w:rFonts w:ascii="Arial" w:hAnsi="Arial" w:cs="Arial"/>
          <w:sz w:val="24"/>
          <w:szCs w:val="24"/>
        </w:rPr>
        <w:t>they</w:t>
      </w:r>
      <w:r w:rsidR="3BF0B286" w:rsidRPr="003F0371">
        <w:rPr>
          <w:rFonts w:ascii="Arial" w:hAnsi="Arial" w:cs="Arial"/>
          <w:sz w:val="24"/>
          <w:szCs w:val="24"/>
        </w:rPr>
        <w:t xml:space="preserve"> may feel</w:t>
      </w:r>
      <w:r w:rsidR="03B263B9" w:rsidRPr="003F0371">
        <w:rPr>
          <w:rFonts w:ascii="Arial" w:hAnsi="Arial" w:cs="Arial"/>
          <w:sz w:val="24"/>
          <w:szCs w:val="24"/>
        </w:rPr>
        <w:t xml:space="preserve"> secure</w:t>
      </w:r>
      <w:r w:rsidR="1DF95ABC" w:rsidRPr="003F0371">
        <w:rPr>
          <w:rFonts w:ascii="Arial" w:hAnsi="Arial" w:cs="Arial"/>
          <w:sz w:val="24"/>
          <w:szCs w:val="24"/>
        </w:rPr>
        <w:t xml:space="preserve">. The UNCRC article 12 identifies that children </w:t>
      </w:r>
      <w:r w:rsidR="271626BD" w:rsidRPr="003F0371">
        <w:rPr>
          <w:rFonts w:ascii="Arial" w:hAnsi="Arial" w:cs="Arial"/>
          <w:sz w:val="24"/>
          <w:szCs w:val="24"/>
        </w:rPr>
        <w:t>should</w:t>
      </w:r>
      <w:r w:rsidR="65BB0BEE" w:rsidRPr="003F0371">
        <w:rPr>
          <w:rFonts w:ascii="Arial" w:hAnsi="Arial" w:cs="Arial"/>
          <w:sz w:val="24"/>
          <w:szCs w:val="24"/>
        </w:rPr>
        <w:t xml:space="preserve"> be listened to and their view to be taken seriously.</w:t>
      </w:r>
      <w:r w:rsidR="7B09C2CE" w:rsidRPr="003F0371">
        <w:rPr>
          <w:rFonts w:ascii="Arial" w:hAnsi="Arial" w:cs="Arial"/>
          <w:sz w:val="24"/>
          <w:szCs w:val="24"/>
        </w:rPr>
        <w:t xml:space="preserve"> For, example</w:t>
      </w:r>
      <w:r w:rsidR="146695B3" w:rsidRPr="003F0371">
        <w:rPr>
          <w:rFonts w:ascii="Arial" w:hAnsi="Arial" w:cs="Arial"/>
          <w:sz w:val="24"/>
          <w:szCs w:val="24"/>
        </w:rPr>
        <w:t>, NSPCC</w:t>
      </w:r>
      <w:r w:rsidR="7B09C2CE" w:rsidRPr="003F0371">
        <w:rPr>
          <w:rFonts w:ascii="Arial" w:hAnsi="Arial" w:cs="Arial"/>
          <w:sz w:val="24"/>
          <w:szCs w:val="24"/>
        </w:rPr>
        <w:t xml:space="preserve"> </w:t>
      </w:r>
      <w:r w:rsidR="415D1DC0" w:rsidRPr="003F0371">
        <w:rPr>
          <w:rFonts w:ascii="Arial" w:hAnsi="Arial" w:cs="Arial"/>
          <w:sz w:val="24"/>
          <w:szCs w:val="24"/>
        </w:rPr>
        <w:t xml:space="preserve">(no date) states that </w:t>
      </w:r>
      <w:r w:rsidR="7B09C2CE" w:rsidRPr="003F0371">
        <w:rPr>
          <w:rFonts w:ascii="Arial" w:hAnsi="Arial" w:cs="Arial"/>
          <w:sz w:val="24"/>
          <w:szCs w:val="24"/>
        </w:rPr>
        <w:t xml:space="preserve">when a child discloses </w:t>
      </w:r>
      <w:r w:rsidR="0D8B04D5" w:rsidRPr="003F0371">
        <w:rPr>
          <w:rFonts w:ascii="Arial" w:hAnsi="Arial" w:cs="Arial"/>
          <w:sz w:val="24"/>
          <w:szCs w:val="24"/>
        </w:rPr>
        <w:t>to an adult then the adult should be willing to listen, no</w:t>
      </w:r>
      <w:r w:rsidR="00C6408E">
        <w:rPr>
          <w:rFonts w:ascii="Arial" w:hAnsi="Arial" w:cs="Arial"/>
          <w:sz w:val="24"/>
          <w:szCs w:val="24"/>
        </w:rPr>
        <w:t>t</w:t>
      </w:r>
      <w:r w:rsidR="0D8B04D5" w:rsidRPr="003F0371">
        <w:rPr>
          <w:rFonts w:ascii="Arial" w:hAnsi="Arial" w:cs="Arial"/>
          <w:sz w:val="24"/>
          <w:szCs w:val="24"/>
        </w:rPr>
        <w:t xml:space="preserve"> rush</w:t>
      </w:r>
      <w:r w:rsidR="00C6408E">
        <w:rPr>
          <w:rFonts w:ascii="Arial" w:hAnsi="Arial" w:cs="Arial"/>
          <w:sz w:val="24"/>
          <w:szCs w:val="24"/>
        </w:rPr>
        <w:t>ing</w:t>
      </w:r>
      <w:r w:rsidR="0D8B04D5" w:rsidRPr="003F0371">
        <w:rPr>
          <w:rFonts w:ascii="Arial" w:hAnsi="Arial" w:cs="Arial"/>
          <w:sz w:val="24"/>
          <w:szCs w:val="24"/>
        </w:rPr>
        <w:t xml:space="preserve"> the child and </w:t>
      </w:r>
      <w:r w:rsidR="620AAB27" w:rsidRPr="003F0371">
        <w:rPr>
          <w:rFonts w:ascii="Arial" w:hAnsi="Arial" w:cs="Arial"/>
          <w:sz w:val="24"/>
          <w:szCs w:val="24"/>
        </w:rPr>
        <w:t>offer reassurance.</w:t>
      </w:r>
      <w:r w:rsidR="4926ED1A" w:rsidRPr="003F0371">
        <w:rPr>
          <w:rFonts w:ascii="Arial" w:hAnsi="Arial" w:cs="Arial"/>
          <w:sz w:val="24"/>
          <w:szCs w:val="24"/>
        </w:rPr>
        <w:t xml:space="preserve"> By practitioners listening, they will be able to support </w:t>
      </w:r>
      <w:r w:rsidR="0088328A">
        <w:rPr>
          <w:rFonts w:ascii="Arial" w:hAnsi="Arial" w:cs="Arial"/>
          <w:sz w:val="24"/>
          <w:szCs w:val="24"/>
        </w:rPr>
        <w:t>the child’s</w:t>
      </w:r>
      <w:r w:rsidR="4926ED1A" w:rsidRPr="003F0371">
        <w:rPr>
          <w:rFonts w:ascii="Arial" w:hAnsi="Arial" w:cs="Arial"/>
          <w:sz w:val="24"/>
          <w:szCs w:val="24"/>
        </w:rPr>
        <w:t xml:space="preserve"> needs.</w:t>
      </w:r>
      <w:r w:rsidR="6D00A926" w:rsidRPr="003F0371">
        <w:rPr>
          <w:rFonts w:ascii="Arial" w:hAnsi="Arial" w:cs="Arial"/>
          <w:sz w:val="24"/>
          <w:szCs w:val="24"/>
        </w:rPr>
        <w:t xml:space="preserve"> According to Harper, Harper and Stills (2003),</w:t>
      </w:r>
      <w:r w:rsidR="4926ED1A" w:rsidRPr="003F0371">
        <w:rPr>
          <w:rFonts w:ascii="Arial" w:hAnsi="Arial" w:cs="Arial"/>
          <w:sz w:val="24"/>
          <w:szCs w:val="24"/>
        </w:rPr>
        <w:t xml:space="preserve"> </w:t>
      </w:r>
      <w:r w:rsidR="4F8D837E" w:rsidRPr="003F0371">
        <w:rPr>
          <w:rFonts w:ascii="Arial" w:hAnsi="Arial" w:cs="Arial"/>
          <w:sz w:val="24"/>
          <w:szCs w:val="24"/>
        </w:rPr>
        <w:t>Maslow</w:t>
      </w:r>
      <w:r w:rsidR="671E44E4" w:rsidRPr="003F0371">
        <w:rPr>
          <w:rFonts w:ascii="Arial" w:hAnsi="Arial" w:cs="Arial"/>
          <w:sz w:val="24"/>
          <w:szCs w:val="24"/>
        </w:rPr>
        <w:t xml:space="preserve"> understood </w:t>
      </w:r>
      <w:r w:rsidR="1C1DD3C5" w:rsidRPr="003F0371">
        <w:rPr>
          <w:rFonts w:ascii="Arial" w:hAnsi="Arial" w:cs="Arial"/>
          <w:sz w:val="24"/>
          <w:szCs w:val="24"/>
        </w:rPr>
        <w:t xml:space="preserve">that each individual has five basic needs, and </w:t>
      </w:r>
      <w:r w:rsidR="60A51D38" w:rsidRPr="003F0371">
        <w:rPr>
          <w:rFonts w:ascii="Arial" w:hAnsi="Arial" w:cs="Arial"/>
          <w:sz w:val="24"/>
          <w:szCs w:val="24"/>
        </w:rPr>
        <w:t>the basic needs such as warm, shelter and food need to be met before children can progress to the more complex needs, such as belonging,</w:t>
      </w:r>
      <w:r w:rsidR="465E2635" w:rsidRPr="003F0371">
        <w:rPr>
          <w:rFonts w:ascii="Arial" w:hAnsi="Arial" w:cs="Arial"/>
          <w:sz w:val="24"/>
          <w:szCs w:val="24"/>
        </w:rPr>
        <w:t xml:space="preserve"> </w:t>
      </w:r>
      <w:r w:rsidR="72537A5C" w:rsidRPr="003F0371">
        <w:rPr>
          <w:rFonts w:ascii="Arial" w:hAnsi="Arial" w:cs="Arial"/>
          <w:sz w:val="24"/>
          <w:szCs w:val="24"/>
        </w:rPr>
        <w:t>protection</w:t>
      </w:r>
      <w:r w:rsidR="465E2635" w:rsidRPr="003F0371">
        <w:rPr>
          <w:rFonts w:ascii="Arial" w:hAnsi="Arial" w:cs="Arial"/>
          <w:sz w:val="24"/>
          <w:szCs w:val="24"/>
        </w:rPr>
        <w:t>,</w:t>
      </w:r>
      <w:r w:rsidR="2A9C590A" w:rsidRPr="003F0371">
        <w:rPr>
          <w:rFonts w:ascii="Arial" w:hAnsi="Arial" w:cs="Arial"/>
          <w:sz w:val="24"/>
          <w:szCs w:val="24"/>
        </w:rPr>
        <w:t xml:space="preserve"> and a</w:t>
      </w:r>
      <w:r w:rsidR="60A51D38" w:rsidRPr="003F0371">
        <w:rPr>
          <w:rFonts w:ascii="Arial" w:hAnsi="Arial" w:cs="Arial"/>
          <w:sz w:val="24"/>
          <w:szCs w:val="24"/>
        </w:rPr>
        <w:t xml:space="preserve"> </w:t>
      </w:r>
      <w:r w:rsidR="2C4FEF9A" w:rsidRPr="003F0371">
        <w:rPr>
          <w:rFonts w:ascii="Arial" w:hAnsi="Arial" w:cs="Arial"/>
          <w:sz w:val="24"/>
          <w:szCs w:val="24"/>
        </w:rPr>
        <w:t>positive</w:t>
      </w:r>
      <w:r w:rsidR="60A51D38" w:rsidRPr="003F0371">
        <w:rPr>
          <w:rFonts w:ascii="Arial" w:hAnsi="Arial" w:cs="Arial"/>
          <w:sz w:val="24"/>
          <w:szCs w:val="24"/>
        </w:rPr>
        <w:t xml:space="preserve"> </w:t>
      </w:r>
      <w:r w:rsidR="2F10A646" w:rsidRPr="003F0371">
        <w:rPr>
          <w:rFonts w:ascii="Arial" w:hAnsi="Arial" w:cs="Arial"/>
          <w:sz w:val="24"/>
          <w:szCs w:val="24"/>
        </w:rPr>
        <w:t>self-esteem. Harper, Harper and Still (2003) suggests that</w:t>
      </w:r>
      <w:r w:rsidR="1C1DD3C5" w:rsidRPr="003F0371">
        <w:rPr>
          <w:rFonts w:ascii="Arial" w:hAnsi="Arial" w:cs="Arial"/>
          <w:sz w:val="24"/>
          <w:szCs w:val="24"/>
        </w:rPr>
        <w:t xml:space="preserve"> </w:t>
      </w:r>
      <w:r w:rsidR="4323BE76" w:rsidRPr="003F0371">
        <w:rPr>
          <w:rFonts w:ascii="Arial" w:hAnsi="Arial" w:cs="Arial"/>
          <w:sz w:val="24"/>
          <w:szCs w:val="24"/>
        </w:rPr>
        <w:t>practitioners should notice</w:t>
      </w:r>
      <w:r w:rsidR="11E6CB8E" w:rsidRPr="003F0371">
        <w:rPr>
          <w:rFonts w:ascii="Arial" w:hAnsi="Arial" w:cs="Arial"/>
          <w:sz w:val="24"/>
          <w:szCs w:val="24"/>
        </w:rPr>
        <w:t xml:space="preserve"> unsatisfied needs such as children who are always hun</w:t>
      </w:r>
      <w:r w:rsidR="24965C98" w:rsidRPr="003F0371">
        <w:rPr>
          <w:rFonts w:ascii="Arial" w:hAnsi="Arial" w:cs="Arial"/>
          <w:sz w:val="24"/>
          <w:szCs w:val="24"/>
        </w:rPr>
        <w:t>gry and showing signs of a non-secure home environment, that might be abusive</w:t>
      </w:r>
      <w:r w:rsidR="00490872">
        <w:rPr>
          <w:rFonts w:ascii="Arial" w:hAnsi="Arial" w:cs="Arial"/>
          <w:sz w:val="24"/>
          <w:szCs w:val="24"/>
        </w:rPr>
        <w:t>, w</w:t>
      </w:r>
      <w:r w:rsidR="7CFDB093" w:rsidRPr="003F0371">
        <w:rPr>
          <w:rFonts w:ascii="Arial" w:hAnsi="Arial" w:cs="Arial"/>
          <w:sz w:val="24"/>
          <w:szCs w:val="24"/>
        </w:rPr>
        <w:t>hich adults should report if suspected.</w:t>
      </w:r>
    </w:p>
    <w:p w14:paraId="16141781" w14:textId="77777777" w:rsidR="00F319A4" w:rsidRDefault="502E5BAE" w:rsidP="003F0371">
      <w:pPr>
        <w:spacing w:line="360" w:lineRule="auto"/>
        <w:rPr>
          <w:rFonts w:ascii="Arial" w:hAnsi="Arial" w:cs="Arial"/>
          <w:sz w:val="24"/>
          <w:szCs w:val="24"/>
        </w:rPr>
      </w:pPr>
      <w:r w:rsidRPr="003F0371">
        <w:rPr>
          <w:rFonts w:ascii="Arial" w:hAnsi="Arial" w:cs="Arial"/>
          <w:sz w:val="24"/>
          <w:szCs w:val="24"/>
        </w:rPr>
        <w:t>Johnson (</w:t>
      </w:r>
      <w:r w:rsidR="79759261" w:rsidRPr="003F0371">
        <w:rPr>
          <w:rFonts w:ascii="Arial" w:hAnsi="Arial" w:cs="Arial"/>
          <w:sz w:val="24"/>
          <w:szCs w:val="24"/>
        </w:rPr>
        <w:t>2023</w:t>
      </w:r>
      <w:r w:rsidRPr="003F0371">
        <w:rPr>
          <w:rFonts w:ascii="Arial" w:hAnsi="Arial" w:cs="Arial"/>
          <w:sz w:val="24"/>
          <w:szCs w:val="24"/>
        </w:rPr>
        <w:t xml:space="preserve">) states that under the Children Act 2004, settings such as schools or </w:t>
      </w:r>
      <w:r w:rsidR="0C0EBA65" w:rsidRPr="003F0371">
        <w:rPr>
          <w:rFonts w:ascii="Arial" w:hAnsi="Arial" w:cs="Arial"/>
          <w:sz w:val="24"/>
          <w:szCs w:val="24"/>
        </w:rPr>
        <w:t>childcare</w:t>
      </w:r>
      <w:r w:rsidRPr="003F0371">
        <w:rPr>
          <w:rFonts w:ascii="Arial" w:hAnsi="Arial" w:cs="Arial"/>
          <w:sz w:val="24"/>
          <w:szCs w:val="24"/>
        </w:rPr>
        <w:t xml:space="preserve"> centres, must have a </w:t>
      </w:r>
      <w:r w:rsidR="26F04C91" w:rsidRPr="003F0371">
        <w:rPr>
          <w:rFonts w:ascii="Arial" w:hAnsi="Arial" w:cs="Arial"/>
          <w:sz w:val="24"/>
          <w:szCs w:val="24"/>
        </w:rPr>
        <w:t>designated</w:t>
      </w:r>
      <w:r w:rsidRPr="003F0371">
        <w:rPr>
          <w:rFonts w:ascii="Arial" w:hAnsi="Arial" w:cs="Arial"/>
          <w:sz w:val="24"/>
          <w:szCs w:val="24"/>
        </w:rPr>
        <w:t xml:space="preserve"> safeguarding officer (DSO)</w:t>
      </w:r>
      <w:r w:rsidR="413D6485" w:rsidRPr="003F0371">
        <w:rPr>
          <w:rFonts w:ascii="Arial" w:hAnsi="Arial" w:cs="Arial"/>
          <w:sz w:val="24"/>
          <w:szCs w:val="24"/>
        </w:rPr>
        <w:t xml:space="preserve">. A DOS is an individual who takes responsibility within ensuring that </w:t>
      </w:r>
      <w:r w:rsidR="0642BF2A" w:rsidRPr="003F0371">
        <w:rPr>
          <w:rFonts w:ascii="Arial" w:hAnsi="Arial" w:cs="Arial"/>
          <w:sz w:val="24"/>
          <w:szCs w:val="24"/>
        </w:rPr>
        <w:t xml:space="preserve">policies and procedures are followed, and </w:t>
      </w:r>
      <w:r w:rsidR="2EE4AD02" w:rsidRPr="003F0371">
        <w:rPr>
          <w:rFonts w:ascii="Arial" w:hAnsi="Arial" w:cs="Arial"/>
          <w:sz w:val="24"/>
          <w:szCs w:val="24"/>
        </w:rPr>
        <w:t>deals with safeguarding concerns that other staff members might have approached them with (Johnson,</w:t>
      </w:r>
      <w:r w:rsidR="64522951" w:rsidRPr="003F0371">
        <w:rPr>
          <w:rFonts w:ascii="Arial" w:hAnsi="Arial" w:cs="Arial"/>
          <w:sz w:val="24"/>
          <w:szCs w:val="24"/>
        </w:rPr>
        <w:t xml:space="preserve"> 2023). It is important to have a safeguarding policy within the setting, as it assists practitioners in </w:t>
      </w:r>
      <w:r w:rsidR="19FD81D5" w:rsidRPr="003F0371">
        <w:rPr>
          <w:rFonts w:ascii="Arial" w:hAnsi="Arial" w:cs="Arial"/>
          <w:sz w:val="24"/>
          <w:szCs w:val="24"/>
        </w:rPr>
        <w:t>knowing</w:t>
      </w:r>
      <w:r w:rsidR="63EA2DC6" w:rsidRPr="003F0371">
        <w:rPr>
          <w:rFonts w:ascii="Arial" w:hAnsi="Arial" w:cs="Arial"/>
          <w:sz w:val="24"/>
          <w:szCs w:val="24"/>
        </w:rPr>
        <w:t xml:space="preserve"> their duties within safeguarding individuals, and</w:t>
      </w:r>
      <w:r w:rsidR="0497BB2E" w:rsidRPr="003F0371">
        <w:rPr>
          <w:rFonts w:ascii="Arial" w:hAnsi="Arial" w:cs="Arial"/>
          <w:sz w:val="24"/>
          <w:szCs w:val="24"/>
        </w:rPr>
        <w:t xml:space="preserve"> how they should report concerns</w:t>
      </w:r>
      <w:r w:rsidR="5B589CA3" w:rsidRPr="003F0371">
        <w:rPr>
          <w:rFonts w:ascii="Arial" w:hAnsi="Arial" w:cs="Arial"/>
          <w:sz w:val="24"/>
          <w:szCs w:val="24"/>
        </w:rPr>
        <w:t xml:space="preserve"> (Welsh Government, 2022)</w:t>
      </w:r>
      <w:r w:rsidR="0497BB2E" w:rsidRPr="003F0371">
        <w:rPr>
          <w:rFonts w:ascii="Arial" w:hAnsi="Arial" w:cs="Arial"/>
          <w:sz w:val="24"/>
          <w:szCs w:val="24"/>
        </w:rPr>
        <w:t>.</w:t>
      </w:r>
      <w:r w:rsidR="794FF46D" w:rsidRPr="003F0371">
        <w:rPr>
          <w:rFonts w:ascii="Arial" w:hAnsi="Arial" w:cs="Arial"/>
          <w:sz w:val="24"/>
          <w:szCs w:val="24"/>
        </w:rPr>
        <w:t xml:space="preserve"> </w:t>
      </w:r>
      <w:r w:rsidR="22253870" w:rsidRPr="003F0371">
        <w:rPr>
          <w:rFonts w:ascii="Arial" w:hAnsi="Arial" w:cs="Arial"/>
          <w:sz w:val="24"/>
          <w:szCs w:val="24"/>
        </w:rPr>
        <w:t xml:space="preserve">The DOS should be named in the </w:t>
      </w:r>
      <w:r w:rsidR="1D1F7681" w:rsidRPr="003F0371">
        <w:rPr>
          <w:rFonts w:ascii="Arial" w:hAnsi="Arial" w:cs="Arial"/>
          <w:sz w:val="24"/>
          <w:szCs w:val="24"/>
        </w:rPr>
        <w:t>policy,</w:t>
      </w:r>
      <w:r w:rsidR="22253870" w:rsidRPr="003F0371">
        <w:rPr>
          <w:rFonts w:ascii="Arial" w:hAnsi="Arial" w:cs="Arial"/>
          <w:sz w:val="24"/>
          <w:szCs w:val="24"/>
        </w:rPr>
        <w:t xml:space="preserve"> so practitioners know who to approach if concerns arise</w:t>
      </w:r>
      <w:r w:rsidR="084F24B1" w:rsidRPr="003F0371">
        <w:rPr>
          <w:rFonts w:ascii="Arial" w:hAnsi="Arial" w:cs="Arial"/>
          <w:sz w:val="24"/>
          <w:szCs w:val="24"/>
        </w:rPr>
        <w:t xml:space="preserve"> (Welsh Government, 2022)</w:t>
      </w:r>
      <w:r w:rsidR="3D6144D9" w:rsidRPr="003F0371">
        <w:rPr>
          <w:rFonts w:ascii="Arial" w:hAnsi="Arial" w:cs="Arial"/>
          <w:sz w:val="24"/>
          <w:szCs w:val="24"/>
        </w:rPr>
        <w:t>.</w:t>
      </w:r>
    </w:p>
    <w:p w14:paraId="33706DD0" w14:textId="505C9F6E" w:rsidR="3D6144D9" w:rsidRPr="003F0371" w:rsidRDefault="00BA6B6B" w:rsidP="003F0371">
      <w:pPr>
        <w:spacing w:line="360" w:lineRule="auto"/>
        <w:rPr>
          <w:rFonts w:ascii="Arial" w:hAnsi="Arial" w:cs="Arial"/>
          <w:sz w:val="24"/>
          <w:szCs w:val="24"/>
        </w:rPr>
      </w:pPr>
      <w:r>
        <w:rPr>
          <w:rFonts w:ascii="Arial" w:hAnsi="Arial" w:cs="Arial"/>
          <w:sz w:val="24"/>
          <w:szCs w:val="24"/>
        </w:rPr>
        <w:t>S</w:t>
      </w:r>
      <w:r w:rsidRPr="003F0371">
        <w:rPr>
          <w:rFonts w:ascii="Arial" w:hAnsi="Arial" w:cs="Arial"/>
          <w:sz w:val="24"/>
          <w:szCs w:val="24"/>
        </w:rPr>
        <w:t>afeguarding training</w:t>
      </w:r>
      <w:r w:rsidR="3D6144D9" w:rsidRPr="003F0371">
        <w:rPr>
          <w:rFonts w:ascii="Arial" w:hAnsi="Arial" w:cs="Arial"/>
          <w:sz w:val="24"/>
          <w:szCs w:val="24"/>
        </w:rPr>
        <w:t xml:space="preserve"> supports practitioners to identify signs for concern</w:t>
      </w:r>
      <w:r w:rsidR="4C60751C" w:rsidRPr="003F0371">
        <w:rPr>
          <w:rFonts w:ascii="Arial" w:hAnsi="Arial" w:cs="Arial"/>
          <w:sz w:val="24"/>
          <w:szCs w:val="24"/>
        </w:rPr>
        <w:t xml:space="preserve">, </w:t>
      </w:r>
      <w:r w:rsidR="4CE662D9" w:rsidRPr="003F0371">
        <w:rPr>
          <w:rFonts w:ascii="Arial" w:hAnsi="Arial" w:cs="Arial"/>
          <w:sz w:val="24"/>
          <w:szCs w:val="24"/>
        </w:rPr>
        <w:t xml:space="preserve">and what to do when </w:t>
      </w:r>
      <w:r w:rsidR="61D1166F" w:rsidRPr="401086D8">
        <w:rPr>
          <w:rFonts w:ascii="Arial" w:hAnsi="Arial" w:cs="Arial"/>
          <w:sz w:val="24"/>
          <w:szCs w:val="24"/>
        </w:rPr>
        <w:t xml:space="preserve">a </w:t>
      </w:r>
      <w:r w:rsidR="61D1166F" w:rsidRPr="6A5A9D51">
        <w:rPr>
          <w:rFonts w:ascii="Arial" w:hAnsi="Arial" w:cs="Arial"/>
          <w:sz w:val="24"/>
          <w:szCs w:val="24"/>
        </w:rPr>
        <w:t xml:space="preserve">disclosure is </w:t>
      </w:r>
      <w:r w:rsidR="4CE662D9" w:rsidRPr="08392153">
        <w:rPr>
          <w:rFonts w:ascii="Arial" w:hAnsi="Arial" w:cs="Arial"/>
          <w:sz w:val="24"/>
          <w:szCs w:val="24"/>
        </w:rPr>
        <w:t>direct</w:t>
      </w:r>
      <w:r w:rsidR="4CE662D9" w:rsidRPr="6A5A9D51">
        <w:rPr>
          <w:rFonts w:ascii="Arial" w:hAnsi="Arial" w:cs="Arial"/>
          <w:sz w:val="24"/>
          <w:szCs w:val="24"/>
        </w:rPr>
        <w:t xml:space="preserve"> or non-</w:t>
      </w:r>
      <w:r w:rsidR="4CE662D9" w:rsidRPr="131954F3">
        <w:rPr>
          <w:rFonts w:ascii="Arial" w:hAnsi="Arial" w:cs="Arial"/>
          <w:sz w:val="24"/>
          <w:szCs w:val="24"/>
        </w:rPr>
        <w:t>direct</w:t>
      </w:r>
      <w:r w:rsidR="4CE662D9" w:rsidRPr="003F0371">
        <w:rPr>
          <w:rFonts w:ascii="Arial" w:hAnsi="Arial" w:cs="Arial"/>
          <w:sz w:val="24"/>
          <w:szCs w:val="24"/>
        </w:rPr>
        <w:t xml:space="preserve"> </w:t>
      </w:r>
      <w:r w:rsidR="02E5E60C" w:rsidRPr="001873E1">
        <w:rPr>
          <w:rFonts w:ascii="Arial" w:hAnsi="Arial" w:cs="Arial"/>
          <w:sz w:val="24"/>
          <w:szCs w:val="24"/>
        </w:rPr>
        <w:t>and</w:t>
      </w:r>
      <w:r w:rsidR="4CE662D9" w:rsidRPr="001873E1">
        <w:rPr>
          <w:rFonts w:ascii="Arial" w:hAnsi="Arial" w:cs="Arial"/>
          <w:sz w:val="24"/>
          <w:szCs w:val="24"/>
        </w:rPr>
        <w:t xml:space="preserve"> </w:t>
      </w:r>
      <w:r w:rsidR="5EA80A9B" w:rsidRPr="003F0371">
        <w:rPr>
          <w:rFonts w:ascii="Arial" w:hAnsi="Arial" w:cs="Arial"/>
          <w:sz w:val="24"/>
          <w:szCs w:val="24"/>
        </w:rPr>
        <w:t xml:space="preserve">should be kept up to date </w:t>
      </w:r>
      <w:r w:rsidR="7F559802" w:rsidRPr="003F0371">
        <w:rPr>
          <w:rFonts w:ascii="Arial" w:hAnsi="Arial" w:cs="Arial"/>
          <w:sz w:val="24"/>
          <w:szCs w:val="24"/>
        </w:rPr>
        <w:t>and relevant</w:t>
      </w:r>
      <w:r w:rsidR="00F319A4">
        <w:rPr>
          <w:rFonts w:ascii="Arial" w:hAnsi="Arial" w:cs="Arial"/>
          <w:sz w:val="24"/>
          <w:szCs w:val="24"/>
        </w:rPr>
        <w:t xml:space="preserve"> </w:t>
      </w:r>
      <w:r w:rsidR="00F319A4" w:rsidRPr="003F0371">
        <w:rPr>
          <w:rFonts w:ascii="Arial" w:hAnsi="Arial" w:cs="Arial"/>
          <w:sz w:val="24"/>
          <w:szCs w:val="24"/>
        </w:rPr>
        <w:t>Welsh Government (2022</w:t>
      </w:r>
      <w:r w:rsidR="00F319A4">
        <w:rPr>
          <w:rFonts w:ascii="Arial" w:hAnsi="Arial" w:cs="Arial"/>
          <w:sz w:val="24"/>
          <w:szCs w:val="24"/>
        </w:rPr>
        <w:t>)</w:t>
      </w:r>
      <w:r>
        <w:rPr>
          <w:rFonts w:ascii="Arial" w:hAnsi="Arial" w:cs="Arial"/>
          <w:sz w:val="24"/>
          <w:szCs w:val="24"/>
        </w:rPr>
        <w:t>.</w:t>
      </w:r>
      <w:r w:rsidR="258F4B99" w:rsidRPr="003F0371">
        <w:rPr>
          <w:rFonts w:ascii="Arial" w:hAnsi="Arial" w:cs="Arial"/>
          <w:sz w:val="24"/>
          <w:szCs w:val="24"/>
        </w:rPr>
        <w:t xml:space="preserve"> Martinelli (2018)</w:t>
      </w:r>
      <w:r w:rsidR="2BACF539" w:rsidRPr="003F0371">
        <w:rPr>
          <w:rFonts w:ascii="Arial" w:hAnsi="Arial" w:cs="Arial"/>
          <w:sz w:val="24"/>
          <w:szCs w:val="24"/>
        </w:rPr>
        <w:t xml:space="preserve"> states that training will provide a </w:t>
      </w:r>
      <w:r w:rsidR="7E323B09" w:rsidRPr="003F0371">
        <w:rPr>
          <w:rFonts w:ascii="Arial" w:hAnsi="Arial" w:cs="Arial"/>
          <w:sz w:val="24"/>
          <w:szCs w:val="24"/>
        </w:rPr>
        <w:t>brief</w:t>
      </w:r>
      <w:r w:rsidR="2BACF539" w:rsidRPr="003F0371">
        <w:rPr>
          <w:rFonts w:ascii="Arial" w:hAnsi="Arial" w:cs="Arial"/>
          <w:sz w:val="24"/>
          <w:szCs w:val="24"/>
        </w:rPr>
        <w:t xml:space="preserve"> overview of legislation for individuals to be aware and follow. S</w:t>
      </w:r>
      <w:r w:rsidR="258F4B99" w:rsidRPr="003F0371">
        <w:rPr>
          <w:rFonts w:ascii="Arial" w:hAnsi="Arial" w:cs="Arial"/>
          <w:sz w:val="24"/>
          <w:szCs w:val="24"/>
        </w:rPr>
        <w:t>afeguarding training will allow everyone within a setting to safeguard effectively</w:t>
      </w:r>
      <w:r w:rsidR="1493E105" w:rsidRPr="003F0371">
        <w:rPr>
          <w:rFonts w:ascii="Arial" w:hAnsi="Arial" w:cs="Arial"/>
          <w:sz w:val="24"/>
          <w:szCs w:val="24"/>
        </w:rPr>
        <w:t xml:space="preserve"> (Martinelli, 2018).</w:t>
      </w:r>
    </w:p>
    <w:p w14:paraId="77442602" w14:textId="037457D5" w:rsidR="16F6F124" w:rsidRDefault="16F6F124" w:rsidP="003F0371">
      <w:pPr>
        <w:spacing w:line="360" w:lineRule="auto"/>
        <w:rPr>
          <w:rFonts w:ascii="Arial" w:hAnsi="Arial" w:cs="Arial"/>
          <w:sz w:val="24"/>
          <w:szCs w:val="24"/>
        </w:rPr>
      </w:pPr>
      <w:r w:rsidRPr="003F0371">
        <w:rPr>
          <w:rFonts w:ascii="Arial" w:hAnsi="Arial" w:cs="Arial"/>
          <w:sz w:val="24"/>
          <w:szCs w:val="24"/>
        </w:rPr>
        <w:t>Buckler (2019) a</w:t>
      </w:r>
      <w:r w:rsidR="61E4D0FB" w:rsidRPr="003F0371">
        <w:rPr>
          <w:rFonts w:ascii="Arial" w:hAnsi="Arial" w:cs="Arial"/>
          <w:sz w:val="24"/>
          <w:szCs w:val="24"/>
        </w:rPr>
        <w:t xml:space="preserve">grees that the DOS </w:t>
      </w:r>
      <w:r w:rsidR="00AA107F">
        <w:rPr>
          <w:rFonts w:ascii="Arial" w:hAnsi="Arial" w:cs="Arial"/>
          <w:sz w:val="24"/>
          <w:szCs w:val="24"/>
        </w:rPr>
        <w:t>provides</w:t>
      </w:r>
      <w:r w:rsidR="61E4D0FB" w:rsidRPr="003F0371">
        <w:rPr>
          <w:rFonts w:ascii="Arial" w:hAnsi="Arial" w:cs="Arial"/>
          <w:sz w:val="24"/>
          <w:szCs w:val="24"/>
        </w:rPr>
        <w:t xml:space="preserve"> support and guidance </w:t>
      </w:r>
      <w:r w:rsidR="00AA107F">
        <w:rPr>
          <w:rFonts w:ascii="Arial" w:hAnsi="Arial" w:cs="Arial"/>
          <w:sz w:val="24"/>
          <w:szCs w:val="24"/>
        </w:rPr>
        <w:t xml:space="preserve">to staff </w:t>
      </w:r>
      <w:r w:rsidR="61E4D0FB" w:rsidRPr="003F0371">
        <w:rPr>
          <w:rFonts w:ascii="Arial" w:hAnsi="Arial" w:cs="Arial"/>
          <w:sz w:val="24"/>
          <w:szCs w:val="24"/>
        </w:rPr>
        <w:t>during a safeguarding concern.</w:t>
      </w:r>
      <w:r w:rsidR="0DBEAA98" w:rsidRPr="003F0371">
        <w:rPr>
          <w:rFonts w:ascii="Arial" w:hAnsi="Arial" w:cs="Arial"/>
          <w:sz w:val="24"/>
          <w:szCs w:val="24"/>
        </w:rPr>
        <w:t xml:space="preserve"> </w:t>
      </w:r>
      <w:r w:rsidR="4C6121AB" w:rsidRPr="003F0371">
        <w:rPr>
          <w:rFonts w:ascii="Arial" w:hAnsi="Arial" w:cs="Arial"/>
          <w:sz w:val="24"/>
          <w:szCs w:val="24"/>
        </w:rPr>
        <w:t>Buckler (2023) proposes that</w:t>
      </w:r>
      <w:r w:rsidR="1B49B492" w:rsidRPr="003F0371">
        <w:rPr>
          <w:rFonts w:ascii="Arial" w:hAnsi="Arial" w:cs="Arial"/>
          <w:sz w:val="24"/>
          <w:szCs w:val="24"/>
        </w:rPr>
        <w:t xml:space="preserve"> </w:t>
      </w:r>
      <w:r w:rsidR="2503E2A7" w:rsidRPr="003F0371">
        <w:rPr>
          <w:rFonts w:ascii="Arial" w:hAnsi="Arial" w:cs="Arial"/>
          <w:sz w:val="24"/>
          <w:szCs w:val="24"/>
        </w:rPr>
        <w:t xml:space="preserve">practitioners should take </w:t>
      </w:r>
      <w:r w:rsidR="780D5A99" w:rsidRPr="003F0371">
        <w:rPr>
          <w:rFonts w:ascii="Arial" w:hAnsi="Arial" w:cs="Arial"/>
          <w:sz w:val="24"/>
          <w:szCs w:val="24"/>
        </w:rPr>
        <w:t>a</w:t>
      </w:r>
      <w:r w:rsidR="1B49B492" w:rsidRPr="003F0371">
        <w:rPr>
          <w:rFonts w:ascii="Arial" w:hAnsi="Arial" w:cs="Arial"/>
          <w:sz w:val="24"/>
          <w:szCs w:val="24"/>
        </w:rPr>
        <w:t xml:space="preserve"> </w:t>
      </w:r>
      <w:r w:rsidR="4C6121AB" w:rsidRPr="003F0371">
        <w:rPr>
          <w:rFonts w:ascii="Arial" w:hAnsi="Arial" w:cs="Arial"/>
          <w:sz w:val="24"/>
          <w:szCs w:val="24"/>
        </w:rPr>
        <w:t>holistic approach</w:t>
      </w:r>
      <w:r w:rsidR="7FB77E0C" w:rsidRPr="003F0371">
        <w:rPr>
          <w:rFonts w:ascii="Arial" w:hAnsi="Arial" w:cs="Arial"/>
          <w:sz w:val="24"/>
          <w:szCs w:val="24"/>
        </w:rPr>
        <w:t>,</w:t>
      </w:r>
      <w:r w:rsidR="4C6121AB" w:rsidRPr="003F0371">
        <w:rPr>
          <w:rFonts w:ascii="Arial" w:hAnsi="Arial" w:cs="Arial"/>
          <w:sz w:val="24"/>
          <w:szCs w:val="24"/>
        </w:rPr>
        <w:t xml:space="preserve"> during supporting children and adults during safeguarding</w:t>
      </w:r>
      <w:r w:rsidR="285F3C6A" w:rsidRPr="003F0371">
        <w:rPr>
          <w:rFonts w:ascii="Arial" w:hAnsi="Arial" w:cs="Arial"/>
          <w:sz w:val="24"/>
          <w:szCs w:val="24"/>
        </w:rPr>
        <w:t>.</w:t>
      </w:r>
      <w:r w:rsidR="4C6121AB" w:rsidRPr="003F0371">
        <w:rPr>
          <w:rFonts w:ascii="Arial" w:hAnsi="Arial" w:cs="Arial"/>
          <w:sz w:val="24"/>
          <w:szCs w:val="24"/>
        </w:rPr>
        <w:t xml:space="preserve"> Buckler (2023) </w:t>
      </w:r>
      <w:r w:rsidR="049F7079" w:rsidRPr="003F0371">
        <w:rPr>
          <w:rFonts w:ascii="Arial" w:hAnsi="Arial" w:cs="Arial"/>
          <w:sz w:val="24"/>
          <w:szCs w:val="24"/>
        </w:rPr>
        <w:t>states that</w:t>
      </w:r>
      <w:r w:rsidR="1CF7159F" w:rsidRPr="003F0371">
        <w:rPr>
          <w:rFonts w:ascii="Arial" w:hAnsi="Arial" w:cs="Arial"/>
          <w:sz w:val="24"/>
          <w:szCs w:val="24"/>
        </w:rPr>
        <w:t xml:space="preserve"> </w:t>
      </w:r>
      <w:r w:rsidR="7A673F3D" w:rsidRPr="003F0371">
        <w:rPr>
          <w:rFonts w:ascii="Arial" w:hAnsi="Arial" w:cs="Arial"/>
          <w:sz w:val="24"/>
          <w:szCs w:val="24"/>
        </w:rPr>
        <w:t xml:space="preserve">a multiagency approach should be taken </w:t>
      </w:r>
      <w:r w:rsidR="316DCF51" w:rsidRPr="003F0371">
        <w:rPr>
          <w:rFonts w:ascii="Arial" w:hAnsi="Arial" w:cs="Arial"/>
          <w:sz w:val="24"/>
          <w:szCs w:val="24"/>
        </w:rPr>
        <w:t>as it is essential when assisting families</w:t>
      </w:r>
      <w:r w:rsidR="0ADDDDA8" w:rsidRPr="003F0371">
        <w:rPr>
          <w:rFonts w:ascii="Arial" w:hAnsi="Arial" w:cs="Arial"/>
          <w:sz w:val="24"/>
          <w:szCs w:val="24"/>
        </w:rPr>
        <w:t>, by provides all round support from a variety of agencies</w:t>
      </w:r>
      <w:r w:rsidR="316DCF51" w:rsidRPr="003F0371">
        <w:rPr>
          <w:rFonts w:ascii="Arial" w:hAnsi="Arial" w:cs="Arial"/>
          <w:sz w:val="24"/>
          <w:szCs w:val="24"/>
        </w:rPr>
        <w:t>.</w:t>
      </w:r>
      <w:r w:rsidR="6B612CFD" w:rsidRPr="003F0371">
        <w:rPr>
          <w:rFonts w:ascii="Arial" w:hAnsi="Arial" w:cs="Arial"/>
          <w:sz w:val="24"/>
          <w:szCs w:val="24"/>
        </w:rPr>
        <w:t xml:space="preserve"> For example, Johnson (2023) states that the DOS may contact local authorities depending on the </w:t>
      </w:r>
      <w:r w:rsidR="2A06122F" w:rsidRPr="003F0371">
        <w:rPr>
          <w:rFonts w:ascii="Arial" w:hAnsi="Arial" w:cs="Arial"/>
          <w:sz w:val="24"/>
          <w:szCs w:val="24"/>
        </w:rPr>
        <w:t>concern, meaning they will work togethe</w:t>
      </w:r>
      <w:r w:rsidR="0DB59D6F" w:rsidRPr="003F0371">
        <w:rPr>
          <w:rFonts w:ascii="Arial" w:hAnsi="Arial" w:cs="Arial"/>
          <w:sz w:val="24"/>
          <w:szCs w:val="24"/>
        </w:rPr>
        <w:t>r</w:t>
      </w:r>
      <w:r w:rsidR="2A06122F" w:rsidRPr="003F0371">
        <w:rPr>
          <w:rFonts w:ascii="Arial" w:hAnsi="Arial" w:cs="Arial"/>
          <w:sz w:val="24"/>
          <w:szCs w:val="24"/>
        </w:rPr>
        <w:t xml:space="preserve">. </w:t>
      </w:r>
    </w:p>
    <w:p w14:paraId="05A3D3C5" w14:textId="5A552711" w:rsidR="00B174C1" w:rsidRPr="003F0371" w:rsidRDefault="00EB1EFC" w:rsidP="003F0371">
      <w:pPr>
        <w:spacing w:line="360" w:lineRule="auto"/>
        <w:rPr>
          <w:rFonts w:ascii="Arial" w:hAnsi="Arial" w:cs="Arial"/>
          <w:sz w:val="24"/>
          <w:szCs w:val="24"/>
        </w:rPr>
      </w:pPr>
      <w:r w:rsidRPr="60289E3D">
        <w:rPr>
          <w:rFonts w:ascii="Arial" w:hAnsi="Arial" w:cs="Arial"/>
          <w:sz w:val="24"/>
          <w:szCs w:val="24"/>
        </w:rPr>
        <w:t xml:space="preserve">In conclusion, </w:t>
      </w:r>
      <w:r w:rsidR="005F54B2" w:rsidRPr="60289E3D">
        <w:rPr>
          <w:rFonts w:ascii="Arial" w:hAnsi="Arial" w:cs="Arial"/>
          <w:sz w:val="24"/>
          <w:szCs w:val="24"/>
        </w:rPr>
        <w:t>safeguarding is an important part to a child’s life to ensure their positive wellbeing and welfare</w:t>
      </w:r>
      <w:r w:rsidR="0088148F" w:rsidRPr="60289E3D">
        <w:rPr>
          <w:rFonts w:ascii="Arial" w:hAnsi="Arial" w:cs="Arial"/>
          <w:sz w:val="24"/>
          <w:szCs w:val="24"/>
        </w:rPr>
        <w:t xml:space="preserve">, and to be able to uphold their UNCRC rights. </w:t>
      </w:r>
      <w:r w:rsidR="00CC63AD" w:rsidRPr="60289E3D">
        <w:rPr>
          <w:rFonts w:ascii="Arial" w:hAnsi="Arial" w:cs="Arial"/>
          <w:sz w:val="24"/>
          <w:szCs w:val="24"/>
        </w:rPr>
        <w:t>For example, listening to the child’s voice</w:t>
      </w:r>
      <w:r w:rsidR="680766BE" w:rsidRPr="60289E3D">
        <w:rPr>
          <w:rFonts w:ascii="Arial" w:hAnsi="Arial" w:cs="Arial"/>
          <w:sz w:val="24"/>
          <w:szCs w:val="24"/>
        </w:rPr>
        <w:t>. The</w:t>
      </w:r>
      <w:r w:rsidR="0088148F" w:rsidRPr="60289E3D">
        <w:rPr>
          <w:rFonts w:ascii="Arial" w:hAnsi="Arial" w:cs="Arial"/>
          <w:sz w:val="24"/>
          <w:szCs w:val="24"/>
        </w:rPr>
        <w:t xml:space="preserve"> role of the practitioner within safeguarding is to </w:t>
      </w:r>
      <w:r w:rsidR="00850AC4" w:rsidRPr="60289E3D">
        <w:rPr>
          <w:rFonts w:ascii="Arial" w:hAnsi="Arial" w:cs="Arial"/>
          <w:sz w:val="24"/>
          <w:szCs w:val="24"/>
        </w:rPr>
        <w:t>report any concerns that arise</w:t>
      </w:r>
      <w:r w:rsidR="000727B1" w:rsidRPr="60289E3D">
        <w:rPr>
          <w:rFonts w:ascii="Arial" w:hAnsi="Arial" w:cs="Arial"/>
          <w:sz w:val="24"/>
          <w:szCs w:val="24"/>
        </w:rPr>
        <w:t xml:space="preserve"> to the appropriate person, while following the safeguarding policy within their setting, a</w:t>
      </w:r>
      <w:r w:rsidR="00460796" w:rsidRPr="60289E3D">
        <w:rPr>
          <w:rFonts w:ascii="Arial" w:hAnsi="Arial" w:cs="Arial"/>
          <w:sz w:val="24"/>
          <w:szCs w:val="24"/>
        </w:rPr>
        <w:t>nd training they might have received.</w:t>
      </w:r>
    </w:p>
    <w:sectPr w:rsidR="00B174C1" w:rsidRPr="003F037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GRcWNWTLRvr7K2" int2:id="Ya5OvcT0">
      <int2:state int2:value="Rejected" int2:type="AugLoop_Text_Critique"/>
    </int2:textHash>
    <int2:textHash int2:hashCode="jGBKwfs9kn0plE" int2:id="qMxmB3j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FAC98"/>
    <w:multiLevelType w:val="hybridMultilevel"/>
    <w:tmpl w:val="B0E4BE08"/>
    <w:lvl w:ilvl="0" w:tplc="ECE83D1A">
      <w:start w:val="1"/>
      <w:numFmt w:val="upperLetter"/>
      <w:lvlText w:val="%1."/>
      <w:lvlJc w:val="left"/>
      <w:pPr>
        <w:ind w:left="720" w:hanging="360"/>
      </w:pPr>
    </w:lvl>
    <w:lvl w:ilvl="1" w:tplc="5B00A86C">
      <w:start w:val="1"/>
      <w:numFmt w:val="lowerLetter"/>
      <w:lvlText w:val="%2."/>
      <w:lvlJc w:val="left"/>
      <w:pPr>
        <w:ind w:left="1440" w:hanging="360"/>
      </w:pPr>
    </w:lvl>
    <w:lvl w:ilvl="2" w:tplc="E974B94E">
      <w:start w:val="1"/>
      <w:numFmt w:val="lowerRoman"/>
      <w:lvlText w:val="%3."/>
      <w:lvlJc w:val="right"/>
      <w:pPr>
        <w:ind w:left="2160" w:hanging="180"/>
      </w:pPr>
    </w:lvl>
    <w:lvl w:ilvl="3" w:tplc="89786682">
      <w:start w:val="1"/>
      <w:numFmt w:val="decimal"/>
      <w:lvlText w:val="%4."/>
      <w:lvlJc w:val="left"/>
      <w:pPr>
        <w:ind w:left="2880" w:hanging="360"/>
      </w:pPr>
    </w:lvl>
    <w:lvl w:ilvl="4" w:tplc="19D0B0C2">
      <w:start w:val="1"/>
      <w:numFmt w:val="lowerLetter"/>
      <w:lvlText w:val="%5."/>
      <w:lvlJc w:val="left"/>
      <w:pPr>
        <w:ind w:left="3600" w:hanging="360"/>
      </w:pPr>
    </w:lvl>
    <w:lvl w:ilvl="5" w:tplc="B1A69DF2">
      <w:start w:val="1"/>
      <w:numFmt w:val="lowerRoman"/>
      <w:lvlText w:val="%6."/>
      <w:lvlJc w:val="right"/>
      <w:pPr>
        <w:ind w:left="4320" w:hanging="180"/>
      </w:pPr>
    </w:lvl>
    <w:lvl w:ilvl="6" w:tplc="D34C912E">
      <w:start w:val="1"/>
      <w:numFmt w:val="decimal"/>
      <w:lvlText w:val="%7."/>
      <w:lvlJc w:val="left"/>
      <w:pPr>
        <w:ind w:left="5040" w:hanging="360"/>
      </w:pPr>
    </w:lvl>
    <w:lvl w:ilvl="7" w:tplc="FF68E0D4">
      <w:start w:val="1"/>
      <w:numFmt w:val="lowerLetter"/>
      <w:lvlText w:val="%8."/>
      <w:lvlJc w:val="left"/>
      <w:pPr>
        <w:ind w:left="5760" w:hanging="360"/>
      </w:pPr>
    </w:lvl>
    <w:lvl w:ilvl="8" w:tplc="EA54381C">
      <w:start w:val="1"/>
      <w:numFmt w:val="lowerRoman"/>
      <w:lvlText w:val="%9."/>
      <w:lvlJc w:val="right"/>
      <w:pPr>
        <w:ind w:left="6480" w:hanging="180"/>
      </w:pPr>
    </w:lvl>
  </w:abstractNum>
  <w:abstractNum w:abstractNumId="1" w15:restartNumberingAfterBreak="0">
    <w:nsid w:val="41775D46"/>
    <w:multiLevelType w:val="hybridMultilevel"/>
    <w:tmpl w:val="72140E3E"/>
    <w:lvl w:ilvl="0" w:tplc="B5E461E8">
      <w:start w:val="1"/>
      <w:numFmt w:val="decimal"/>
      <w:lvlText w:val="%1."/>
      <w:lvlJc w:val="left"/>
      <w:pPr>
        <w:ind w:left="720" w:hanging="360"/>
      </w:pPr>
    </w:lvl>
    <w:lvl w:ilvl="1" w:tplc="6696281A">
      <w:start w:val="1"/>
      <w:numFmt w:val="lowerLetter"/>
      <w:lvlText w:val="%2."/>
      <w:lvlJc w:val="left"/>
      <w:pPr>
        <w:ind w:left="1440" w:hanging="360"/>
      </w:pPr>
    </w:lvl>
    <w:lvl w:ilvl="2" w:tplc="C248CF00">
      <w:start w:val="1"/>
      <w:numFmt w:val="lowerRoman"/>
      <w:lvlText w:val="%3."/>
      <w:lvlJc w:val="right"/>
      <w:pPr>
        <w:ind w:left="2160" w:hanging="180"/>
      </w:pPr>
    </w:lvl>
    <w:lvl w:ilvl="3" w:tplc="B7085634">
      <w:start w:val="1"/>
      <w:numFmt w:val="decimal"/>
      <w:lvlText w:val="%4."/>
      <w:lvlJc w:val="left"/>
      <w:pPr>
        <w:ind w:left="2880" w:hanging="360"/>
      </w:pPr>
    </w:lvl>
    <w:lvl w:ilvl="4" w:tplc="5B0C2CF0">
      <w:start w:val="1"/>
      <w:numFmt w:val="lowerLetter"/>
      <w:lvlText w:val="%5."/>
      <w:lvlJc w:val="left"/>
      <w:pPr>
        <w:ind w:left="3600" w:hanging="360"/>
      </w:pPr>
    </w:lvl>
    <w:lvl w:ilvl="5" w:tplc="683C3EBE">
      <w:start w:val="1"/>
      <w:numFmt w:val="lowerRoman"/>
      <w:lvlText w:val="%6."/>
      <w:lvlJc w:val="right"/>
      <w:pPr>
        <w:ind w:left="4320" w:hanging="180"/>
      </w:pPr>
    </w:lvl>
    <w:lvl w:ilvl="6" w:tplc="5308E268">
      <w:start w:val="1"/>
      <w:numFmt w:val="decimal"/>
      <w:lvlText w:val="%7."/>
      <w:lvlJc w:val="left"/>
      <w:pPr>
        <w:ind w:left="5040" w:hanging="360"/>
      </w:pPr>
    </w:lvl>
    <w:lvl w:ilvl="7" w:tplc="3474912A">
      <w:start w:val="1"/>
      <w:numFmt w:val="lowerLetter"/>
      <w:lvlText w:val="%8."/>
      <w:lvlJc w:val="left"/>
      <w:pPr>
        <w:ind w:left="5760" w:hanging="360"/>
      </w:pPr>
    </w:lvl>
    <w:lvl w:ilvl="8" w:tplc="75EC5140">
      <w:start w:val="1"/>
      <w:numFmt w:val="lowerRoman"/>
      <w:lvlText w:val="%9."/>
      <w:lvlJc w:val="right"/>
      <w:pPr>
        <w:ind w:left="6480" w:hanging="180"/>
      </w:pPr>
    </w:lvl>
  </w:abstractNum>
  <w:abstractNum w:abstractNumId="2" w15:restartNumberingAfterBreak="0">
    <w:nsid w:val="59481AB7"/>
    <w:multiLevelType w:val="hybridMultilevel"/>
    <w:tmpl w:val="008A1902"/>
    <w:lvl w:ilvl="0" w:tplc="B11C2DC6">
      <w:start w:val="1"/>
      <w:numFmt w:val="lowerLetter"/>
      <w:lvlText w:val="%1."/>
      <w:lvlJc w:val="left"/>
      <w:pPr>
        <w:ind w:left="720" w:hanging="360"/>
      </w:pPr>
    </w:lvl>
    <w:lvl w:ilvl="1" w:tplc="58C05086">
      <w:start w:val="1"/>
      <w:numFmt w:val="lowerLetter"/>
      <w:lvlText w:val="%2."/>
      <w:lvlJc w:val="left"/>
      <w:pPr>
        <w:ind w:left="1440" w:hanging="360"/>
      </w:pPr>
    </w:lvl>
    <w:lvl w:ilvl="2" w:tplc="9B5EEA24">
      <w:start w:val="1"/>
      <w:numFmt w:val="lowerRoman"/>
      <w:lvlText w:val="%3."/>
      <w:lvlJc w:val="right"/>
      <w:pPr>
        <w:ind w:left="2160" w:hanging="180"/>
      </w:pPr>
    </w:lvl>
    <w:lvl w:ilvl="3" w:tplc="261A2774">
      <w:start w:val="1"/>
      <w:numFmt w:val="decimal"/>
      <w:lvlText w:val="%4."/>
      <w:lvlJc w:val="left"/>
      <w:pPr>
        <w:ind w:left="2880" w:hanging="360"/>
      </w:pPr>
    </w:lvl>
    <w:lvl w:ilvl="4" w:tplc="0A548004">
      <w:start w:val="1"/>
      <w:numFmt w:val="lowerLetter"/>
      <w:lvlText w:val="%5."/>
      <w:lvlJc w:val="left"/>
      <w:pPr>
        <w:ind w:left="3600" w:hanging="360"/>
      </w:pPr>
    </w:lvl>
    <w:lvl w:ilvl="5" w:tplc="9D6CAD34">
      <w:start w:val="1"/>
      <w:numFmt w:val="lowerRoman"/>
      <w:lvlText w:val="%6."/>
      <w:lvlJc w:val="right"/>
      <w:pPr>
        <w:ind w:left="4320" w:hanging="180"/>
      </w:pPr>
    </w:lvl>
    <w:lvl w:ilvl="6" w:tplc="53102706">
      <w:start w:val="1"/>
      <w:numFmt w:val="decimal"/>
      <w:lvlText w:val="%7."/>
      <w:lvlJc w:val="left"/>
      <w:pPr>
        <w:ind w:left="5040" w:hanging="360"/>
      </w:pPr>
    </w:lvl>
    <w:lvl w:ilvl="7" w:tplc="7FC639D0">
      <w:start w:val="1"/>
      <w:numFmt w:val="lowerLetter"/>
      <w:lvlText w:val="%8."/>
      <w:lvlJc w:val="left"/>
      <w:pPr>
        <w:ind w:left="5760" w:hanging="360"/>
      </w:pPr>
    </w:lvl>
    <w:lvl w:ilvl="8" w:tplc="46DE1EC4">
      <w:start w:val="1"/>
      <w:numFmt w:val="lowerRoman"/>
      <w:lvlText w:val="%9."/>
      <w:lvlJc w:val="right"/>
      <w:pPr>
        <w:ind w:left="6480" w:hanging="180"/>
      </w:pPr>
    </w:lvl>
  </w:abstractNum>
  <w:abstractNum w:abstractNumId="3" w15:restartNumberingAfterBreak="0">
    <w:nsid w:val="61DBD2E4"/>
    <w:multiLevelType w:val="hybridMultilevel"/>
    <w:tmpl w:val="F788B6FA"/>
    <w:lvl w:ilvl="0" w:tplc="0DC2062C">
      <w:start w:val="1"/>
      <w:numFmt w:val="upperLetter"/>
      <w:lvlText w:val="%1."/>
      <w:lvlJc w:val="left"/>
      <w:pPr>
        <w:ind w:left="720" w:hanging="360"/>
      </w:pPr>
    </w:lvl>
    <w:lvl w:ilvl="1" w:tplc="1870DA70">
      <w:start w:val="1"/>
      <w:numFmt w:val="lowerLetter"/>
      <w:lvlText w:val="%2."/>
      <w:lvlJc w:val="left"/>
      <w:pPr>
        <w:ind w:left="1440" w:hanging="360"/>
      </w:pPr>
    </w:lvl>
    <w:lvl w:ilvl="2" w:tplc="B1325F0C">
      <w:start w:val="1"/>
      <w:numFmt w:val="lowerRoman"/>
      <w:lvlText w:val="%3."/>
      <w:lvlJc w:val="right"/>
      <w:pPr>
        <w:ind w:left="2160" w:hanging="180"/>
      </w:pPr>
    </w:lvl>
    <w:lvl w:ilvl="3" w:tplc="B0703F34">
      <w:start w:val="1"/>
      <w:numFmt w:val="decimal"/>
      <w:lvlText w:val="%4."/>
      <w:lvlJc w:val="left"/>
      <w:pPr>
        <w:ind w:left="2880" w:hanging="360"/>
      </w:pPr>
    </w:lvl>
    <w:lvl w:ilvl="4" w:tplc="2F120F22">
      <w:start w:val="1"/>
      <w:numFmt w:val="lowerLetter"/>
      <w:lvlText w:val="%5."/>
      <w:lvlJc w:val="left"/>
      <w:pPr>
        <w:ind w:left="3600" w:hanging="360"/>
      </w:pPr>
    </w:lvl>
    <w:lvl w:ilvl="5" w:tplc="0CF8D3A6">
      <w:start w:val="1"/>
      <w:numFmt w:val="lowerRoman"/>
      <w:lvlText w:val="%6."/>
      <w:lvlJc w:val="right"/>
      <w:pPr>
        <w:ind w:left="4320" w:hanging="180"/>
      </w:pPr>
    </w:lvl>
    <w:lvl w:ilvl="6" w:tplc="0950C25E">
      <w:start w:val="1"/>
      <w:numFmt w:val="decimal"/>
      <w:lvlText w:val="%7."/>
      <w:lvlJc w:val="left"/>
      <w:pPr>
        <w:ind w:left="5040" w:hanging="360"/>
      </w:pPr>
    </w:lvl>
    <w:lvl w:ilvl="7" w:tplc="29D435FA">
      <w:start w:val="1"/>
      <w:numFmt w:val="lowerLetter"/>
      <w:lvlText w:val="%8."/>
      <w:lvlJc w:val="left"/>
      <w:pPr>
        <w:ind w:left="5760" w:hanging="360"/>
      </w:pPr>
    </w:lvl>
    <w:lvl w:ilvl="8" w:tplc="3C2CF360">
      <w:start w:val="1"/>
      <w:numFmt w:val="lowerRoman"/>
      <w:lvlText w:val="%9."/>
      <w:lvlJc w:val="right"/>
      <w:pPr>
        <w:ind w:left="6480" w:hanging="180"/>
      </w:pPr>
    </w:lvl>
  </w:abstractNum>
  <w:abstractNum w:abstractNumId="4" w15:restartNumberingAfterBreak="0">
    <w:nsid w:val="7E822DC4"/>
    <w:multiLevelType w:val="hybridMultilevel"/>
    <w:tmpl w:val="CA14E038"/>
    <w:lvl w:ilvl="0" w:tplc="54DCF8CA">
      <w:start w:val="1"/>
      <w:numFmt w:val="bullet"/>
      <w:lvlText w:val=""/>
      <w:lvlJc w:val="left"/>
      <w:pPr>
        <w:ind w:left="720" w:hanging="360"/>
      </w:pPr>
      <w:rPr>
        <w:rFonts w:ascii="Symbol" w:hAnsi="Symbol" w:hint="default"/>
      </w:rPr>
    </w:lvl>
    <w:lvl w:ilvl="1" w:tplc="293E734E">
      <w:start w:val="1"/>
      <w:numFmt w:val="bullet"/>
      <w:lvlText w:val="o"/>
      <w:lvlJc w:val="left"/>
      <w:pPr>
        <w:ind w:left="1440" w:hanging="360"/>
      </w:pPr>
      <w:rPr>
        <w:rFonts w:ascii="Courier New" w:hAnsi="Courier New" w:hint="default"/>
      </w:rPr>
    </w:lvl>
    <w:lvl w:ilvl="2" w:tplc="1332C9BE">
      <w:start w:val="1"/>
      <w:numFmt w:val="bullet"/>
      <w:lvlText w:val=""/>
      <w:lvlJc w:val="left"/>
      <w:pPr>
        <w:ind w:left="2160" w:hanging="360"/>
      </w:pPr>
      <w:rPr>
        <w:rFonts w:ascii="Wingdings" w:hAnsi="Wingdings" w:hint="default"/>
      </w:rPr>
    </w:lvl>
    <w:lvl w:ilvl="3" w:tplc="2F1E2038">
      <w:start w:val="1"/>
      <w:numFmt w:val="bullet"/>
      <w:lvlText w:val=""/>
      <w:lvlJc w:val="left"/>
      <w:pPr>
        <w:ind w:left="2880" w:hanging="360"/>
      </w:pPr>
      <w:rPr>
        <w:rFonts w:ascii="Symbol" w:hAnsi="Symbol" w:hint="default"/>
      </w:rPr>
    </w:lvl>
    <w:lvl w:ilvl="4" w:tplc="46A6A306">
      <w:start w:val="1"/>
      <w:numFmt w:val="bullet"/>
      <w:lvlText w:val="o"/>
      <w:lvlJc w:val="left"/>
      <w:pPr>
        <w:ind w:left="3600" w:hanging="360"/>
      </w:pPr>
      <w:rPr>
        <w:rFonts w:ascii="Courier New" w:hAnsi="Courier New" w:hint="default"/>
      </w:rPr>
    </w:lvl>
    <w:lvl w:ilvl="5" w:tplc="C9C0759E">
      <w:start w:val="1"/>
      <w:numFmt w:val="bullet"/>
      <w:lvlText w:val=""/>
      <w:lvlJc w:val="left"/>
      <w:pPr>
        <w:ind w:left="4320" w:hanging="360"/>
      </w:pPr>
      <w:rPr>
        <w:rFonts w:ascii="Wingdings" w:hAnsi="Wingdings" w:hint="default"/>
      </w:rPr>
    </w:lvl>
    <w:lvl w:ilvl="6" w:tplc="CD745FF0">
      <w:start w:val="1"/>
      <w:numFmt w:val="bullet"/>
      <w:lvlText w:val=""/>
      <w:lvlJc w:val="left"/>
      <w:pPr>
        <w:ind w:left="5040" w:hanging="360"/>
      </w:pPr>
      <w:rPr>
        <w:rFonts w:ascii="Symbol" w:hAnsi="Symbol" w:hint="default"/>
      </w:rPr>
    </w:lvl>
    <w:lvl w:ilvl="7" w:tplc="F8E4DB06">
      <w:start w:val="1"/>
      <w:numFmt w:val="bullet"/>
      <w:lvlText w:val="o"/>
      <w:lvlJc w:val="left"/>
      <w:pPr>
        <w:ind w:left="5760" w:hanging="360"/>
      </w:pPr>
      <w:rPr>
        <w:rFonts w:ascii="Courier New" w:hAnsi="Courier New" w:hint="default"/>
      </w:rPr>
    </w:lvl>
    <w:lvl w:ilvl="8" w:tplc="268AC4E2">
      <w:start w:val="1"/>
      <w:numFmt w:val="bullet"/>
      <w:lvlText w:val=""/>
      <w:lvlJc w:val="left"/>
      <w:pPr>
        <w:ind w:left="6480" w:hanging="360"/>
      </w:pPr>
      <w:rPr>
        <w:rFonts w:ascii="Wingdings" w:hAnsi="Wingdings" w:hint="default"/>
      </w:rPr>
    </w:lvl>
  </w:abstractNum>
  <w:num w:numId="1" w16cid:durableId="779689520">
    <w:abstractNumId w:val="3"/>
  </w:num>
  <w:num w:numId="2" w16cid:durableId="1585336184">
    <w:abstractNumId w:val="4"/>
  </w:num>
  <w:num w:numId="3" w16cid:durableId="1036002865">
    <w:abstractNumId w:val="0"/>
  </w:num>
  <w:num w:numId="4" w16cid:durableId="1377658459">
    <w:abstractNumId w:val="2"/>
  </w:num>
  <w:num w:numId="5" w16cid:durableId="251663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D654D0"/>
    <w:rsid w:val="00011AFD"/>
    <w:rsid w:val="00014211"/>
    <w:rsid w:val="00031AAF"/>
    <w:rsid w:val="000347AA"/>
    <w:rsid w:val="000465A9"/>
    <w:rsid w:val="00054A88"/>
    <w:rsid w:val="00066E37"/>
    <w:rsid w:val="00067C67"/>
    <w:rsid w:val="000727B1"/>
    <w:rsid w:val="00075DAD"/>
    <w:rsid w:val="00091C3E"/>
    <w:rsid w:val="00091C8E"/>
    <w:rsid w:val="00097778"/>
    <w:rsid w:val="000A1AEB"/>
    <w:rsid w:val="000C7F48"/>
    <w:rsid w:val="000D30D2"/>
    <w:rsid w:val="000D3760"/>
    <w:rsid w:val="000D4C0E"/>
    <w:rsid w:val="000F28B1"/>
    <w:rsid w:val="0010F9E6"/>
    <w:rsid w:val="00112367"/>
    <w:rsid w:val="0012666B"/>
    <w:rsid w:val="00127F05"/>
    <w:rsid w:val="001409BF"/>
    <w:rsid w:val="00147483"/>
    <w:rsid w:val="00155768"/>
    <w:rsid w:val="001664D7"/>
    <w:rsid w:val="00174FEC"/>
    <w:rsid w:val="001873E1"/>
    <w:rsid w:val="001965F2"/>
    <w:rsid w:val="001B1370"/>
    <w:rsid w:val="001B342C"/>
    <w:rsid w:val="001C5626"/>
    <w:rsid w:val="001D7807"/>
    <w:rsid w:val="00207C63"/>
    <w:rsid w:val="002109DD"/>
    <w:rsid w:val="002124B7"/>
    <w:rsid w:val="00213CDB"/>
    <w:rsid w:val="0022434C"/>
    <w:rsid w:val="00232723"/>
    <w:rsid w:val="00242AA5"/>
    <w:rsid w:val="00272ADF"/>
    <w:rsid w:val="0027637D"/>
    <w:rsid w:val="00295EDF"/>
    <w:rsid w:val="002A5574"/>
    <w:rsid w:val="002A5C50"/>
    <w:rsid w:val="002B5EB3"/>
    <w:rsid w:val="002C068B"/>
    <w:rsid w:val="002C542A"/>
    <w:rsid w:val="002D0C67"/>
    <w:rsid w:val="002D55B3"/>
    <w:rsid w:val="002E4265"/>
    <w:rsid w:val="003004C0"/>
    <w:rsid w:val="003071B7"/>
    <w:rsid w:val="00313C67"/>
    <w:rsid w:val="003305B9"/>
    <w:rsid w:val="00331884"/>
    <w:rsid w:val="00337D7C"/>
    <w:rsid w:val="003503C8"/>
    <w:rsid w:val="00367FB2"/>
    <w:rsid w:val="00386376"/>
    <w:rsid w:val="003968F6"/>
    <w:rsid w:val="003A0F51"/>
    <w:rsid w:val="003B4F61"/>
    <w:rsid w:val="003B9988"/>
    <w:rsid w:val="003C0F53"/>
    <w:rsid w:val="003C41B3"/>
    <w:rsid w:val="003D07DF"/>
    <w:rsid w:val="003E22C8"/>
    <w:rsid w:val="003E377D"/>
    <w:rsid w:val="003F0371"/>
    <w:rsid w:val="00411A06"/>
    <w:rsid w:val="00416F24"/>
    <w:rsid w:val="004211D8"/>
    <w:rsid w:val="004317BB"/>
    <w:rsid w:val="00432B47"/>
    <w:rsid w:val="00434213"/>
    <w:rsid w:val="00435FD3"/>
    <w:rsid w:val="0044774D"/>
    <w:rsid w:val="004526B8"/>
    <w:rsid w:val="00460796"/>
    <w:rsid w:val="00463ACF"/>
    <w:rsid w:val="00466245"/>
    <w:rsid w:val="004729B1"/>
    <w:rsid w:val="00485C1D"/>
    <w:rsid w:val="00490268"/>
    <w:rsid w:val="00490524"/>
    <w:rsid w:val="00490872"/>
    <w:rsid w:val="00490960"/>
    <w:rsid w:val="004912F1"/>
    <w:rsid w:val="0049E002"/>
    <w:rsid w:val="004A2BDB"/>
    <w:rsid w:val="004C2990"/>
    <w:rsid w:val="004D05C1"/>
    <w:rsid w:val="004D3A52"/>
    <w:rsid w:val="004D6412"/>
    <w:rsid w:val="00502DF0"/>
    <w:rsid w:val="005063D1"/>
    <w:rsid w:val="00507F26"/>
    <w:rsid w:val="005416FE"/>
    <w:rsid w:val="005476A6"/>
    <w:rsid w:val="00554DD7"/>
    <w:rsid w:val="00562656"/>
    <w:rsid w:val="0056269C"/>
    <w:rsid w:val="00565F78"/>
    <w:rsid w:val="005756F9"/>
    <w:rsid w:val="00577556"/>
    <w:rsid w:val="00595EAE"/>
    <w:rsid w:val="0059783E"/>
    <w:rsid w:val="005A4466"/>
    <w:rsid w:val="005D12FB"/>
    <w:rsid w:val="005D3913"/>
    <w:rsid w:val="005E0262"/>
    <w:rsid w:val="005F54B2"/>
    <w:rsid w:val="005F6F9A"/>
    <w:rsid w:val="005F740A"/>
    <w:rsid w:val="00601F9F"/>
    <w:rsid w:val="0060549C"/>
    <w:rsid w:val="006077EE"/>
    <w:rsid w:val="0061793F"/>
    <w:rsid w:val="0063439D"/>
    <w:rsid w:val="00652C87"/>
    <w:rsid w:val="00655D5A"/>
    <w:rsid w:val="0065618B"/>
    <w:rsid w:val="0066122E"/>
    <w:rsid w:val="00671BE8"/>
    <w:rsid w:val="006766CA"/>
    <w:rsid w:val="00685B2B"/>
    <w:rsid w:val="00691E38"/>
    <w:rsid w:val="00697659"/>
    <w:rsid w:val="006A69CC"/>
    <w:rsid w:val="006B6B1E"/>
    <w:rsid w:val="006C006E"/>
    <w:rsid w:val="006C0489"/>
    <w:rsid w:val="006C0613"/>
    <w:rsid w:val="006C120B"/>
    <w:rsid w:val="006C3ED8"/>
    <w:rsid w:val="006C5B73"/>
    <w:rsid w:val="006D2BAD"/>
    <w:rsid w:val="006E3424"/>
    <w:rsid w:val="006E3427"/>
    <w:rsid w:val="006E4DAB"/>
    <w:rsid w:val="007004E8"/>
    <w:rsid w:val="00700D18"/>
    <w:rsid w:val="007132A1"/>
    <w:rsid w:val="007255A0"/>
    <w:rsid w:val="00725712"/>
    <w:rsid w:val="0072779F"/>
    <w:rsid w:val="00734DFC"/>
    <w:rsid w:val="00735620"/>
    <w:rsid w:val="00742579"/>
    <w:rsid w:val="00743311"/>
    <w:rsid w:val="0074635E"/>
    <w:rsid w:val="0074793E"/>
    <w:rsid w:val="007542F4"/>
    <w:rsid w:val="00755DAB"/>
    <w:rsid w:val="00765797"/>
    <w:rsid w:val="007705FD"/>
    <w:rsid w:val="007726CC"/>
    <w:rsid w:val="00772B43"/>
    <w:rsid w:val="00785883"/>
    <w:rsid w:val="007872A2"/>
    <w:rsid w:val="00795AE5"/>
    <w:rsid w:val="007966EE"/>
    <w:rsid w:val="007B6DC9"/>
    <w:rsid w:val="007D54FA"/>
    <w:rsid w:val="007E13F0"/>
    <w:rsid w:val="00805917"/>
    <w:rsid w:val="00807D61"/>
    <w:rsid w:val="00810859"/>
    <w:rsid w:val="008263F3"/>
    <w:rsid w:val="00832F67"/>
    <w:rsid w:val="00837A0E"/>
    <w:rsid w:val="00844FC1"/>
    <w:rsid w:val="008456E5"/>
    <w:rsid w:val="00850AC4"/>
    <w:rsid w:val="00851B50"/>
    <w:rsid w:val="00854C90"/>
    <w:rsid w:val="008570CD"/>
    <w:rsid w:val="0088148F"/>
    <w:rsid w:val="0088328A"/>
    <w:rsid w:val="008923C2"/>
    <w:rsid w:val="00896842"/>
    <w:rsid w:val="008A1DA5"/>
    <w:rsid w:val="008B717E"/>
    <w:rsid w:val="008C763F"/>
    <w:rsid w:val="008D0064"/>
    <w:rsid w:val="008D02B3"/>
    <w:rsid w:val="008D6C6B"/>
    <w:rsid w:val="008E6839"/>
    <w:rsid w:val="008F5CB9"/>
    <w:rsid w:val="0090146A"/>
    <w:rsid w:val="00935B58"/>
    <w:rsid w:val="00953948"/>
    <w:rsid w:val="00962FDD"/>
    <w:rsid w:val="00966AD7"/>
    <w:rsid w:val="00972F7C"/>
    <w:rsid w:val="009A2FE7"/>
    <w:rsid w:val="009C2CD6"/>
    <w:rsid w:val="009D78E0"/>
    <w:rsid w:val="009E058E"/>
    <w:rsid w:val="009E6A16"/>
    <w:rsid w:val="009F3904"/>
    <w:rsid w:val="00A048F0"/>
    <w:rsid w:val="00A10DE3"/>
    <w:rsid w:val="00A25D08"/>
    <w:rsid w:val="00A41874"/>
    <w:rsid w:val="00A43222"/>
    <w:rsid w:val="00A66B20"/>
    <w:rsid w:val="00A739EB"/>
    <w:rsid w:val="00A74520"/>
    <w:rsid w:val="00A75372"/>
    <w:rsid w:val="00A7546F"/>
    <w:rsid w:val="00A90DAC"/>
    <w:rsid w:val="00A964B9"/>
    <w:rsid w:val="00AA107F"/>
    <w:rsid w:val="00AB02BF"/>
    <w:rsid w:val="00AB4FFE"/>
    <w:rsid w:val="00AD09AA"/>
    <w:rsid w:val="00AE4133"/>
    <w:rsid w:val="00AF370F"/>
    <w:rsid w:val="00B01DA2"/>
    <w:rsid w:val="00B070BF"/>
    <w:rsid w:val="00B174C1"/>
    <w:rsid w:val="00B44E6A"/>
    <w:rsid w:val="00B479A5"/>
    <w:rsid w:val="00B70792"/>
    <w:rsid w:val="00B70A32"/>
    <w:rsid w:val="00B72C98"/>
    <w:rsid w:val="00B81620"/>
    <w:rsid w:val="00B83026"/>
    <w:rsid w:val="00B846B7"/>
    <w:rsid w:val="00B959AA"/>
    <w:rsid w:val="00B964E7"/>
    <w:rsid w:val="00BA019C"/>
    <w:rsid w:val="00BA6B6B"/>
    <w:rsid w:val="00BD24C7"/>
    <w:rsid w:val="00BD288D"/>
    <w:rsid w:val="00BD3A3D"/>
    <w:rsid w:val="00BE6ACE"/>
    <w:rsid w:val="00C01B4E"/>
    <w:rsid w:val="00C1319B"/>
    <w:rsid w:val="00C147A2"/>
    <w:rsid w:val="00C23442"/>
    <w:rsid w:val="00C27EF3"/>
    <w:rsid w:val="00C33B7F"/>
    <w:rsid w:val="00C347D0"/>
    <w:rsid w:val="00C34DC1"/>
    <w:rsid w:val="00C36559"/>
    <w:rsid w:val="00C45427"/>
    <w:rsid w:val="00C52465"/>
    <w:rsid w:val="00C57D6B"/>
    <w:rsid w:val="00C6408E"/>
    <w:rsid w:val="00C6553D"/>
    <w:rsid w:val="00C65577"/>
    <w:rsid w:val="00C67167"/>
    <w:rsid w:val="00C74359"/>
    <w:rsid w:val="00C8099B"/>
    <w:rsid w:val="00C80B15"/>
    <w:rsid w:val="00C87022"/>
    <w:rsid w:val="00C94A25"/>
    <w:rsid w:val="00C97333"/>
    <w:rsid w:val="00CA2332"/>
    <w:rsid w:val="00CA650D"/>
    <w:rsid w:val="00CB7794"/>
    <w:rsid w:val="00CC63AD"/>
    <w:rsid w:val="00CD7EC7"/>
    <w:rsid w:val="00CE082A"/>
    <w:rsid w:val="00CE7719"/>
    <w:rsid w:val="00D04C92"/>
    <w:rsid w:val="00D12497"/>
    <w:rsid w:val="00D30E60"/>
    <w:rsid w:val="00D40DA6"/>
    <w:rsid w:val="00D415AB"/>
    <w:rsid w:val="00D4234D"/>
    <w:rsid w:val="00D42BD3"/>
    <w:rsid w:val="00D54D50"/>
    <w:rsid w:val="00D556C7"/>
    <w:rsid w:val="00D60E8C"/>
    <w:rsid w:val="00D638EC"/>
    <w:rsid w:val="00D8494C"/>
    <w:rsid w:val="00D87D15"/>
    <w:rsid w:val="00DA04B3"/>
    <w:rsid w:val="00DA6940"/>
    <w:rsid w:val="00DB694A"/>
    <w:rsid w:val="00E03082"/>
    <w:rsid w:val="00E14663"/>
    <w:rsid w:val="00E21166"/>
    <w:rsid w:val="00E4458D"/>
    <w:rsid w:val="00E508EF"/>
    <w:rsid w:val="00E50BFD"/>
    <w:rsid w:val="00E61067"/>
    <w:rsid w:val="00E6303D"/>
    <w:rsid w:val="00E65881"/>
    <w:rsid w:val="00E70D32"/>
    <w:rsid w:val="00E756AF"/>
    <w:rsid w:val="00E87A8A"/>
    <w:rsid w:val="00EB1EFC"/>
    <w:rsid w:val="00EB56C5"/>
    <w:rsid w:val="00EC1AD7"/>
    <w:rsid w:val="00EC770B"/>
    <w:rsid w:val="00ED3E18"/>
    <w:rsid w:val="00ED50EF"/>
    <w:rsid w:val="00EE0107"/>
    <w:rsid w:val="00EE3B84"/>
    <w:rsid w:val="00EF5148"/>
    <w:rsid w:val="00EF7B79"/>
    <w:rsid w:val="00F04FA9"/>
    <w:rsid w:val="00F319A4"/>
    <w:rsid w:val="00F33DEA"/>
    <w:rsid w:val="00F363CA"/>
    <w:rsid w:val="00F6091F"/>
    <w:rsid w:val="00F846CA"/>
    <w:rsid w:val="00F84FDC"/>
    <w:rsid w:val="00FA6695"/>
    <w:rsid w:val="00FA66B2"/>
    <w:rsid w:val="00FB7C58"/>
    <w:rsid w:val="00FC07D6"/>
    <w:rsid w:val="00FC122E"/>
    <w:rsid w:val="00FD0B48"/>
    <w:rsid w:val="00FD42CF"/>
    <w:rsid w:val="00FE6CD1"/>
    <w:rsid w:val="00FF19B4"/>
    <w:rsid w:val="00FF72AB"/>
    <w:rsid w:val="012968AD"/>
    <w:rsid w:val="01303BA0"/>
    <w:rsid w:val="013778E2"/>
    <w:rsid w:val="01436CBA"/>
    <w:rsid w:val="014AD65D"/>
    <w:rsid w:val="015877F3"/>
    <w:rsid w:val="015C1DB9"/>
    <w:rsid w:val="01667263"/>
    <w:rsid w:val="016D3EF0"/>
    <w:rsid w:val="01781D4E"/>
    <w:rsid w:val="01884660"/>
    <w:rsid w:val="0188DA57"/>
    <w:rsid w:val="01A2E4DC"/>
    <w:rsid w:val="01B2204D"/>
    <w:rsid w:val="01DEE81C"/>
    <w:rsid w:val="01E5B063"/>
    <w:rsid w:val="01E7F4C7"/>
    <w:rsid w:val="01F7C440"/>
    <w:rsid w:val="01FD356C"/>
    <w:rsid w:val="020E873D"/>
    <w:rsid w:val="022E9C79"/>
    <w:rsid w:val="025481CB"/>
    <w:rsid w:val="02830A3D"/>
    <w:rsid w:val="028DAC6A"/>
    <w:rsid w:val="0291A18F"/>
    <w:rsid w:val="0294C369"/>
    <w:rsid w:val="02957819"/>
    <w:rsid w:val="029642E1"/>
    <w:rsid w:val="02A4B030"/>
    <w:rsid w:val="02A8A7DA"/>
    <w:rsid w:val="02AEBB01"/>
    <w:rsid w:val="02B5103A"/>
    <w:rsid w:val="02C0DD37"/>
    <w:rsid w:val="02D01196"/>
    <w:rsid w:val="02DC153C"/>
    <w:rsid w:val="02E5E60C"/>
    <w:rsid w:val="030D9A2C"/>
    <w:rsid w:val="031769C8"/>
    <w:rsid w:val="031E5E34"/>
    <w:rsid w:val="0339BFA2"/>
    <w:rsid w:val="03403A92"/>
    <w:rsid w:val="03686E3E"/>
    <w:rsid w:val="03698596"/>
    <w:rsid w:val="039D32A2"/>
    <w:rsid w:val="03A864C2"/>
    <w:rsid w:val="03A8E655"/>
    <w:rsid w:val="03AA0D8A"/>
    <w:rsid w:val="03B263B9"/>
    <w:rsid w:val="03C9538F"/>
    <w:rsid w:val="03F333FE"/>
    <w:rsid w:val="04408091"/>
    <w:rsid w:val="04467BAE"/>
    <w:rsid w:val="04469D15"/>
    <w:rsid w:val="044A8B62"/>
    <w:rsid w:val="044D491D"/>
    <w:rsid w:val="0450B16C"/>
    <w:rsid w:val="045477D2"/>
    <w:rsid w:val="045CAD98"/>
    <w:rsid w:val="046E14FA"/>
    <w:rsid w:val="049366AB"/>
    <w:rsid w:val="0497BB2E"/>
    <w:rsid w:val="049F7079"/>
    <w:rsid w:val="04A06250"/>
    <w:rsid w:val="04A7DD77"/>
    <w:rsid w:val="04E9C10F"/>
    <w:rsid w:val="04EB4011"/>
    <w:rsid w:val="04F24330"/>
    <w:rsid w:val="04FE301E"/>
    <w:rsid w:val="0509F9FC"/>
    <w:rsid w:val="051546AD"/>
    <w:rsid w:val="051688DE"/>
    <w:rsid w:val="05224BB1"/>
    <w:rsid w:val="0529FDD3"/>
    <w:rsid w:val="056FD673"/>
    <w:rsid w:val="0578F44B"/>
    <w:rsid w:val="05931447"/>
    <w:rsid w:val="0596E144"/>
    <w:rsid w:val="05BBF8BC"/>
    <w:rsid w:val="05DC50F2"/>
    <w:rsid w:val="05E3817C"/>
    <w:rsid w:val="05F87DF9"/>
    <w:rsid w:val="06144A03"/>
    <w:rsid w:val="0622F4DE"/>
    <w:rsid w:val="06250CDC"/>
    <w:rsid w:val="0640C869"/>
    <w:rsid w:val="0642BF2A"/>
    <w:rsid w:val="0685EEFD"/>
    <w:rsid w:val="068C7C9E"/>
    <w:rsid w:val="06B2593F"/>
    <w:rsid w:val="06B690CB"/>
    <w:rsid w:val="07192BA9"/>
    <w:rsid w:val="071DD4CE"/>
    <w:rsid w:val="07301BBF"/>
    <w:rsid w:val="07317206"/>
    <w:rsid w:val="074A387E"/>
    <w:rsid w:val="0768BAAA"/>
    <w:rsid w:val="076F09DF"/>
    <w:rsid w:val="077358E5"/>
    <w:rsid w:val="07822C24"/>
    <w:rsid w:val="0788522E"/>
    <w:rsid w:val="07BC9651"/>
    <w:rsid w:val="07DC5686"/>
    <w:rsid w:val="07E5D462"/>
    <w:rsid w:val="07F6B41B"/>
    <w:rsid w:val="0811AE13"/>
    <w:rsid w:val="08195801"/>
    <w:rsid w:val="081F1F6E"/>
    <w:rsid w:val="0827B02D"/>
    <w:rsid w:val="083897DD"/>
    <w:rsid w:val="08392153"/>
    <w:rsid w:val="084F24B1"/>
    <w:rsid w:val="0854BD89"/>
    <w:rsid w:val="087182FD"/>
    <w:rsid w:val="0881A406"/>
    <w:rsid w:val="08AA739D"/>
    <w:rsid w:val="08C4711B"/>
    <w:rsid w:val="08EF2D3A"/>
    <w:rsid w:val="08F67DB9"/>
    <w:rsid w:val="09175288"/>
    <w:rsid w:val="0919E1EC"/>
    <w:rsid w:val="091A0E38"/>
    <w:rsid w:val="0924228F"/>
    <w:rsid w:val="09462D0A"/>
    <w:rsid w:val="095D586A"/>
    <w:rsid w:val="095E4DDF"/>
    <w:rsid w:val="096F98D8"/>
    <w:rsid w:val="09C33960"/>
    <w:rsid w:val="09C6241F"/>
    <w:rsid w:val="09C90A05"/>
    <w:rsid w:val="09C96948"/>
    <w:rsid w:val="09D7CA77"/>
    <w:rsid w:val="09DB02A7"/>
    <w:rsid w:val="0A001ACD"/>
    <w:rsid w:val="0A053CA8"/>
    <w:rsid w:val="0A05E1A2"/>
    <w:rsid w:val="0A08D7D1"/>
    <w:rsid w:val="0A10BB96"/>
    <w:rsid w:val="0A2AC78F"/>
    <w:rsid w:val="0A2D4267"/>
    <w:rsid w:val="0A2D8DE8"/>
    <w:rsid w:val="0A324FCB"/>
    <w:rsid w:val="0A5AF132"/>
    <w:rsid w:val="0A6F36C5"/>
    <w:rsid w:val="0A773071"/>
    <w:rsid w:val="0A87BD71"/>
    <w:rsid w:val="0AAA941C"/>
    <w:rsid w:val="0AC1AB53"/>
    <w:rsid w:val="0ADDDDA8"/>
    <w:rsid w:val="0AF43713"/>
    <w:rsid w:val="0AF87F84"/>
    <w:rsid w:val="0AFDF0EF"/>
    <w:rsid w:val="0B176067"/>
    <w:rsid w:val="0B1E6608"/>
    <w:rsid w:val="0B371279"/>
    <w:rsid w:val="0B4B4E13"/>
    <w:rsid w:val="0B723E5E"/>
    <w:rsid w:val="0B829260"/>
    <w:rsid w:val="0B899FAF"/>
    <w:rsid w:val="0BB0320D"/>
    <w:rsid w:val="0C0EBA65"/>
    <w:rsid w:val="0C1A167C"/>
    <w:rsid w:val="0C27CD2F"/>
    <w:rsid w:val="0C320871"/>
    <w:rsid w:val="0C45793D"/>
    <w:rsid w:val="0C5B4F3D"/>
    <w:rsid w:val="0C5EF562"/>
    <w:rsid w:val="0C65E5CE"/>
    <w:rsid w:val="0C6B0157"/>
    <w:rsid w:val="0C755FA3"/>
    <w:rsid w:val="0C810A26"/>
    <w:rsid w:val="0C8A3A91"/>
    <w:rsid w:val="0CA9ADCD"/>
    <w:rsid w:val="0CB42BB8"/>
    <w:rsid w:val="0CD00D20"/>
    <w:rsid w:val="0CD6B913"/>
    <w:rsid w:val="0CE22CF3"/>
    <w:rsid w:val="0D010A0A"/>
    <w:rsid w:val="0D08F790"/>
    <w:rsid w:val="0D0E0EBF"/>
    <w:rsid w:val="0D10B49E"/>
    <w:rsid w:val="0D11C375"/>
    <w:rsid w:val="0D18B41E"/>
    <w:rsid w:val="0D1D272F"/>
    <w:rsid w:val="0D1D9FCE"/>
    <w:rsid w:val="0D257010"/>
    <w:rsid w:val="0D2AA1A4"/>
    <w:rsid w:val="0D2D5D96"/>
    <w:rsid w:val="0D406E2D"/>
    <w:rsid w:val="0D49FF6D"/>
    <w:rsid w:val="0D4C026E"/>
    <w:rsid w:val="0D50771B"/>
    <w:rsid w:val="0D67D910"/>
    <w:rsid w:val="0D8935A5"/>
    <w:rsid w:val="0D8B04D5"/>
    <w:rsid w:val="0D9F5D43"/>
    <w:rsid w:val="0DB51399"/>
    <w:rsid w:val="0DB59D6F"/>
    <w:rsid w:val="0DBBE609"/>
    <w:rsid w:val="0DBEAA98"/>
    <w:rsid w:val="0DEF505D"/>
    <w:rsid w:val="0DF793B2"/>
    <w:rsid w:val="0DFFC7EA"/>
    <w:rsid w:val="0E59E3B7"/>
    <w:rsid w:val="0E645192"/>
    <w:rsid w:val="0E653250"/>
    <w:rsid w:val="0E9AD969"/>
    <w:rsid w:val="0EB4847F"/>
    <w:rsid w:val="0EBFF752"/>
    <w:rsid w:val="0EC14071"/>
    <w:rsid w:val="0ECE5022"/>
    <w:rsid w:val="0EE3276F"/>
    <w:rsid w:val="0EE7D2CF"/>
    <w:rsid w:val="0EE82980"/>
    <w:rsid w:val="0EF304EF"/>
    <w:rsid w:val="0EFBAEDA"/>
    <w:rsid w:val="0EFCF0A1"/>
    <w:rsid w:val="0F2372AC"/>
    <w:rsid w:val="0F35753F"/>
    <w:rsid w:val="0F485803"/>
    <w:rsid w:val="0F6A9F26"/>
    <w:rsid w:val="0F735873"/>
    <w:rsid w:val="0F7E0575"/>
    <w:rsid w:val="0F9DB961"/>
    <w:rsid w:val="0FA7FA5A"/>
    <w:rsid w:val="0FEFA437"/>
    <w:rsid w:val="0FFA12D7"/>
    <w:rsid w:val="100272B4"/>
    <w:rsid w:val="100F0BC2"/>
    <w:rsid w:val="102427F7"/>
    <w:rsid w:val="1038AACC"/>
    <w:rsid w:val="104F1E74"/>
    <w:rsid w:val="10554A0E"/>
    <w:rsid w:val="1055E143"/>
    <w:rsid w:val="106C7806"/>
    <w:rsid w:val="1083A330"/>
    <w:rsid w:val="10BF430D"/>
    <w:rsid w:val="10D1A196"/>
    <w:rsid w:val="10E7670F"/>
    <w:rsid w:val="1119ABB3"/>
    <w:rsid w:val="1126F11F"/>
    <w:rsid w:val="1128492C"/>
    <w:rsid w:val="113721FA"/>
    <w:rsid w:val="1166FFEA"/>
    <w:rsid w:val="116F5023"/>
    <w:rsid w:val="1185B5F9"/>
    <w:rsid w:val="119BF0FF"/>
    <w:rsid w:val="119E5F1D"/>
    <w:rsid w:val="11A09F23"/>
    <w:rsid w:val="11A5CE50"/>
    <w:rsid w:val="11B1E477"/>
    <w:rsid w:val="11D47B2D"/>
    <w:rsid w:val="11E03B5B"/>
    <w:rsid w:val="11E6CB8E"/>
    <w:rsid w:val="11EE41A4"/>
    <w:rsid w:val="11F8E133"/>
    <w:rsid w:val="12C2C180"/>
    <w:rsid w:val="12E7A08A"/>
    <w:rsid w:val="12ED4FDD"/>
    <w:rsid w:val="12F6FAF7"/>
    <w:rsid w:val="13030B7D"/>
    <w:rsid w:val="130B2084"/>
    <w:rsid w:val="131954F3"/>
    <w:rsid w:val="1326417C"/>
    <w:rsid w:val="13419EB1"/>
    <w:rsid w:val="13430C75"/>
    <w:rsid w:val="1363928C"/>
    <w:rsid w:val="13704B8E"/>
    <w:rsid w:val="1370A915"/>
    <w:rsid w:val="13783914"/>
    <w:rsid w:val="1379D15F"/>
    <w:rsid w:val="137ADF96"/>
    <w:rsid w:val="138D8205"/>
    <w:rsid w:val="1393CD67"/>
    <w:rsid w:val="139C9F1A"/>
    <w:rsid w:val="13B9F519"/>
    <w:rsid w:val="13BDAABC"/>
    <w:rsid w:val="13D55CE5"/>
    <w:rsid w:val="13E8AC7A"/>
    <w:rsid w:val="13EBBA02"/>
    <w:rsid w:val="13FB1A7A"/>
    <w:rsid w:val="14187469"/>
    <w:rsid w:val="142A7E02"/>
    <w:rsid w:val="142C17B8"/>
    <w:rsid w:val="14666122"/>
    <w:rsid w:val="146695B3"/>
    <w:rsid w:val="146EC2BC"/>
    <w:rsid w:val="147BFDAA"/>
    <w:rsid w:val="1485A732"/>
    <w:rsid w:val="1493E105"/>
    <w:rsid w:val="14BA9ECF"/>
    <w:rsid w:val="14CBFE8E"/>
    <w:rsid w:val="152B1F8F"/>
    <w:rsid w:val="15362C93"/>
    <w:rsid w:val="15386F7B"/>
    <w:rsid w:val="153DEBF6"/>
    <w:rsid w:val="1542D7F7"/>
    <w:rsid w:val="154D29B3"/>
    <w:rsid w:val="15552EAE"/>
    <w:rsid w:val="15715542"/>
    <w:rsid w:val="15847CDB"/>
    <w:rsid w:val="15BAD832"/>
    <w:rsid w:val="15BFF9F0"/>
    <w:rsid w:val="15D83E46"/>
    <w:rsid w:val="15F08A92"/>
    <w:rsid w:val="16198C28"/>
    <w:rsid w:val="162E0B1B"/>
    <w:rsid w:val="1636943A"/>
    <w:rsid w:val="1639F330"/>
    <w:rsid w:val="166A2B2A"/>
    <w:rsid w:val="16793F73"/>
    <w:rsid w:val="1679EB95"/>
    <w:rsid w:val="168D67A6"/>
    <w:rsid w:val="16BD4532"/>
    <w:rsid w:val="16BFAF96"/>
    <w:rsid w:val="16C878D1"/>
    <w:rsid w:val="16DEA858"/>
    <w:rsid w:val="16E3DF84"/>
    <w:rsid w:val="16EA7B1B"/>
    <w:rsid w:val="16EFAE02"/>
    <w:rsid w:val="16F54B7E"/>
    <w:rsid w:val="16F6F124"/>
    <w:rsid w:val="16FE16D4"/>
    <w:rsid w:val="172489B4"/>
    <w:rsid w:val="174303A2"/>
    <w:rsid w:val="1754AB34"/>
    <w:rsid w:val="17621EC4"/>
    <w:rsid w:val="17764FD0"/>
    <w:rsid w:val="1781CF3D"/>
    <w:rsid w:val="17BE1ED2"/>
    <w:rsid w:val="17D526B8"/>
    <w:rsid w:val="17DAA7A1"/>
    <w:rsid w:val="17DD79B7"/>
    <w:rsid w:val="17E54C74"/>
    <w:rsid w:val="17E5CAC7"/>
    <w:rsid w:val="1804F581"/>
    <w:rsid w:val="18145190"/>
    <w:rsid w:val="1842A551"/>
    <w:rsid w:val="184BAA37"/>
    <w:rsid w:val="185B5E7A"/>
    <w:rsid w:val="1864BCBD"/>
    <w:rsid w:val="187A78B9"/>
    <w:rsid w:val="188126C0"/>
    <w:rsid w:val="18A84CB1"/>
    <w:rsid w:val="18CE8B9D"/>
    <w:rsid w:val="18DD1AD0"/>
    <w:rsid w:val="18E02367"/>
    <w:rsid w:val="19122031"/>
    <w:rsid w:val="191ADD67"/>
    <w:rsid w:val="1922CAED"/>
    <w:rsid w:val="192708D5"/>
    <w:rsid w:val="1931843D"/>
    <w:rsid w:val="1941742E"/>
    <w:rsid w:val="19902C9D"/>
    <w:rsid w:val="199288AB"/>
    <w:rsid w:val="19A52270"/>
    <w:rsid w:val="19AE0004"/>
    <w:rsid w:val="19B021F1"/>
    <w:rsid w:val="19D38A63"/>
    <w:rsid w:val="19DA8EC5"/>
    <w:rsid w:val="19FD81D5"/>
    <w:rsid w:val="1A008D1E"/>
    <w:rsid w:val="1A017B4A"/>
    <w:rsid w:val="1A221BDD"/>
    <w:rsid w:val="1A274EC4"/>
    <w:rsid w:val="1A3A24D0"/>
    <w:rsid w:val="1A72CD6A"/>
    <w:rsid w:val="1A99BF86"/>
    <w:rsid w:val="1AA0FAD0"/>
    <w:rsid w:val="1AA81239"/>
    <w:rsid w:val="1AB2D70E"/>
    <w:rsid w:val="1AB6A04C"/>
    <w:rsid w:val="1AB6ADC8"/>
    <w:rsid w:val="1AC9EA7C"/>
    <w:rsid w:val="1ADD448F"/>
    <w:rsid w:val="1ADE0440"/>
    <w:rsid w:val="1AE7D5D5"/>
    <w:rsid w:val="1B0FF929"/>
    <w:rsid w:val="1B124863"/>
    <w:rsid w:val="1B3ACEF0"/>
    <w:rsid w:val="1B3AF3EC"/>
    <w:rsid w:val="1B40AAD0"/>
    <w:rsid w:val="1B491B49"/>
    <w:rsid w:val="1B49B492"/>
    <w:rsid w:val="1B4BF252"/>
    <w:rsid w:val="1B6F9A4F"/>
    <w:rsid w:val="1B6FD407"/>
    <w:rsid w:val="1B900667"/>
    <w:rsid w:val="1B9F8E24"/>
    <w:rsid w:val="1BAD5565"/>
    <w:rsid w:val="1BC788F5"/>
    <w:rsid w:val="1BFEC912"/>
    <w:rsid w:val="1C062C5F"/>
    <w:rsid w:val="1C1DD3C5"/>
    <w:rsid w:val="1C34D26A"/>
    <w:rsid w:val="1C45E603"/>
    <w:rsid w:val="1C527E29"/>
    <w:rsid w:val="1C6271BC"/>
    <w:rsid w:val="1C7A7601"/>
    <w:rsid w:val="1C80228C"/>
    <w:rsid w:val="1CBE8D77"/>
    <w:rsid w:val="1CC519F2"/>
    <w:rsid w:val="1CDD39E4"/>
    <w:rsid w:val="1CE20451"/>
    <w:rsid w:val="1CF7159F"/>
    <w:rsid w:val="1D0700F2"/>
    <w:rsid w:val="1D1AAAE3"/>
    <w:rsid w:val="1D1F7681"/>
    <w:rsid w:val="1D20854D"/>
    <w:rsid w:val="1D2C200F"/>
    <w:rsid w:val="1D3BE309"/>
    <w:rsid w:val="1D53C4D7"/>
    <w:rsid w:val="1D921C0C"/>
    <w:rsid w:val="1DB54176"/>
    <w:rsid w:val="1DB863ED"/>
    <w:rsid w:val="1DC52229"/>
    <w:rsid w:val="1DD16048"/>
    <w:rsid w:val="1DF95ABC"/>
    <w:rsid w:val="1DFECF3D"/>
    <w:rsid w:val="1E0A2837"/>
    <w:rsid w:val="1E0E156A"/>
    <w:rsid w:val="1E12C876"/>
    <w:rsid w:val="1E2A5E9F"/>
    <w:rsid w:val="1E3D0B3F"/>
    <w:rsid w:val="1E41FFC4"/>
    <w:rsid w:val="1E54F761"/>
    <w:rsid w:val="1E550C4B"/>
    <w:rsid w:val="1E5E0875"/>
    <w:rsid w:val="1E65F9CE"/>
    <w:rsid w:val="1E6F9F56"/>
    <w:rsid w:val="1E79BBF4"/>
    <w:rsid w:val="1E7DD4B2"/>
    <w:rsid w:val="1E838308"/>
    <w:rsid w:val="1E8AC8B6"/>
    <w:rsid w:val="1E9171EA"/>
    <w:rsid w:val="1E9F459D"/>
    <w:rsid w:val="1EB313A3"/>
    <w:rsid w:val="1EBC2336"/>
    <w:rsid w:val="1EF154DC"/>
    <w:rsid w:val="1EF4AA68"/>
    <w:rsid w:val="1F20C077"/>
    <w:rsid w:val="1F6C25D9"/>
    <w:rsid w:val="1F7B4F8F"/>
    <w:rsid w:val="1F85620B"/>
    <w:rsid w:val="1FB0B5B2"/>
    <w:rsid w:val="1FB1014F"/>
    <w:rsid w:val="1FB17563"/>
    <w:rsid w:val="1FB7418A"/>
    <w:rsid w:val="1FC1547F"/>
    <w:rsid w:val="1FC62F00"/>
    <w:rsid w:val="1FE63C57"/>
    <w:rsid w:val="1FF0DCAC"/>
    <w:rsid w:val="20016A40"/>
    <w:rsid w:val="201AEBA1"/>
    <w:rsid w:val="203511CD"/>
    <w:rsid w:val="206C03DF"/>
    <w:rsid w:val="20C55B07"/>
    <w:rsid w:val="20F4A245"/>
    <w:rsid w:val="20FD8AD9"/>
    <w:rsid w:val="210409B9"/>
    <w:rsid w:val="211D3216"/>
    <w:rsid w:val="2121326C"/>
    <w:rsid w:val="21252695"/>
    <w:rsid w:val="214C8613"/>
    <w:rsid w:val="214D45C4"/>
    <w:rsid w:val="214E0DD6"/>
    <w:rsid w:val="2179E887"/>
    <w:rsid w:val="218189E7"/>
    <w:rsid w:val="219A516A"/>
    <w:rsid w:val="21D74382"/>
    <w:rsid w:val="21F9C009"/>
    <w:rsid w:val="21FF47EB"/>
    <w:rsid w:val="22062488"/>
    <w:rsid w:val="22253870"/>
    <w:rsid w:val="2225AAB5"/>
    <w:rsid w:val="22449446"/>
    <w:rsid w:val="22767459"/>
    <w:rsid w:val="22830665"/>
    <w:rsid w:val="22BEB823"/>
    <w:rsid w:val="22C4EC7C"/>
    <w:rsid w:val="22E3183C"/>
    <w:rsid w:val="22E69D48"/>
    <w:rsid w:val="22E85674"/>
    <w:rsid w:val="2313D759"/>
    <w:rsid w:val="231B3263"/>
    <w:rsid w:val="2322397C"/>
    <w:rsid w:val="23287D6E"/>
    <w:rsid w:val="232BB056"/>
    <w:rsid w:val="235EFF20"/>
    <w:rsid w:val="237B6637"/>
    <w:rsid w:val="239B6193"/>
    <w:rsid w:val="23A5AEA4"/>
    <w:rsid w:val="23C36AF3"/>
    <w:rsid w:val="23D115E9"/>
    <w:rsid w:val="2403F123"/>
    <w:rsid w:val="241244BA"/>
    <w:rsid w:val="2438682C"/>
    <w:rsid w:val="245FF120"/>
    <w:rsid w:val="2468F774"/>
    <w:rsid w:val="248426D5"/>
    <w:rsid w:val="24965C98"/>
    <w:rsid w:val="249B3BE6"/>
    <w:rsid w:val="24A89C26"/>
    <w:rsid w:val="24D2398A"/>
    <w:rsid w:val="24FACF81"/>
    <w:rsid w:val="2503E2A7"/>
    <w:rsid w:val="2513F511"/>
    <w:rsid w:val="25173698"/>
    <w:rsid w:val="252259DF"/>
    <w:rsid w:val="2549DA47"/>
    <w:rsid w:val="25851D48"/>
    <w:rsid w:val="258F4B99"/>
    <w:rsid w:val="25CEB31F"/>
    <w:rsid w:val="25D224D6"/>
    <w:rsid w:val="25F0A339"/>
    <w:rsid w:val="262FEFA7"/>
    <w:rsid w:val="264CCB99"/>
    <w:rsid w:val="265304D3"/>
    <w:rsid w:val="26666744"/>
    <w:rsid w:val="26835B72"/>
    <w:rsid w:val="268C7040"/>
    <w:rsid w:val="26A3AED1"/>
    <w:rsid w:val="26E693F0"/>
    <w:rsid w:val="26EB6109"/>
    <w:rsid w:val="26ED3DED"/>
    <w:rsid w:val="26F04C91"/>
    <w:rsid w:val="271626BD"/>
    <w:rsid w:val="2751A446"/>
    <w:rsid w:val="275EA8A8"/>
    <w:rsid w:val="276DF537"/>
    <w:rsid w:val="277863A5"/>
    <w:rsid w:val="2796B960"/>
    <w:rsid w:val="279A0DB1"/>
    <w:rsid w:val="27B03532"/>
    <w:rsid w:val="27B5E127"/>
    <w:rsid w:val="27F7737F"/>
    <w:rsid w:val="28199948"/>
    <w:rsid w:val="2843250F"/>
    <w:rsid w:val="284CB43F"/>
    <w:rsid w:val="284F35CB"/>
    <w:rsid w:val="285F3C6A"/>
    <w:rsid w:val="287A822D"/>
    <w:rsid w:val="28AFB213"/>
    <w:rsid w:val="28B3D9A0"/>
    <w:rsid w:val="28C3787B"/>
    <w:rsid w:val="28D2BAA6"/>
    <w:rsid w:val="28E57498"/>
    <w:rsid w:val="28E5B5DD"/>
    <w:rsid w:val="29073BF8"/>
    <w:rsid w:val="291381CE"/>
    <w:rsid w:val="29143406"/>
    <w:rsid w:val="291E82E4"/>
    <w:rsid w:val="2934796C"/>
    <w:rsid w:val="295797F8"/>
    <w:rsid w:val="297AEE5A"/>
    <w:rsid w:val="2988CFE0"/>
    <w:rsid w:val="29923A18"/>
    <w:rsid w:val="29AA13D8"/>
    <w:rsid w:val="29B1BC74"/>
    <w:rsid w:val="29C8EA78"/>
    <w:rsid w:val="29EB062C"/>
    <w:rsid w:val="29F292CE"/>
    <w:rsid w:val="2A06122F"/>
    <w:rsid w:val="2A116E46"/>
    <w:rsid w:val="2A35AA9F"/>
    <w:rsid w:val="2A544227"/>
    <w:rsid w:val="2A7A919C"/>
    <w:rsid w:val="2A9A135A"/>
    <w:rsid w:val="2A9C590A"/>
    <w:rsid w:val="2AA30C59"/>
    <w:rsid w:val="2AB13A5B"/>
    <w:rsid w:val="2AB2CA0F"/>
    <w:rsid w:val="2ABDBD32"/>
    <w:rsid w:val="2AD29853"/>
    <w:rsid w:val="2AE67F72"/>
    <w:rsid w:val="2AF14B7E"/>
    <w:rsid w:val="2AFB55DF"/>
    <w:rsid w:val="2B1A7DE0"/>
    <w:rsid w:val="2B24BDD8"/>
    <w:rsid w:val="2B2675F6"/>
    <w:rsid w:val="2B2E0A79"/>
    <w:rsid w:val="2B4C6A5C"/>
    <w:rsid w:val="2B5B1A5E"/>
    <w:rsid w:val="2B617667"/>
    <w:rsid w:val="2B845501"/>
    <w:rsid w:val="2BAAA99A"/>
    <w:rsid w:val="2BACF539"/>
    <w:rsid w:val="2BB33DD3"/>
    <w:rsid w:val="2BB9A8E9"/>
    <w:rsid w:val="2BBAA8DC"/>
    <w:rsid w:val="2BBF906E"/>
    <w:rsid w:val="2BC092C6"/>
    <w:rsid w:val="2BC54F39"/>
    <w:rsid w:val="2C15DFE9"/>
    <w:rsid w:val="2C4FEF9A"/>
    <w:rsid w:val="2C6C64B6"/>
    <w:rsid w:val="2C71BABC"/>
    <w:rsid w:val="2C74FA16"/>
    <w:rsid w:val="2C8C1DA0"/>
    <w:rsid w:val="2C8D1BDF"/>
    <w:rsid w:val="2CA29358"/>
    <w:rsid w:val="2CC24657"/>
    <w:rsid w:val="2CE063C2"/>
    <w:rsid w:val="2CE82C91"/>
    <w:rsid w:val="2CE83ABD"/>
    <w:rsid w:val="2CF86077"/>
    <w:rsid w:val="2D17996B"/>
    <w:rsid w:val="2D22A6EE"/>
    <w:rsid w:val="2D41A710"/>
    <w:rsid w:val="2D41FA92"/>
    <w:rsid w:val="2D46B323"/>
    <w:rsid w:val="2D55794A"/>
    <w:rsid w:val="2D56793D"/>
    <w:rsid w:val="2D5E737E"/>
    <w:rsid w:val="2D9BE2BB"/>
    <w:rsid w:val="2DCC2898"/>
    <w:rsid w:val="2E0EB536"/>
    <w:rsid w:val="2E0FD9BA"/>
    <w:rsid w:val="2E2304E9"/>
    <w:rsid w:val="2E52E498"/>
    <w:rsid w:val="2E57648D"/>
    <w:rsid w:val="2E5E16B8"/>
    <w:rsid w:val="2E632AD6"/>
    <w:rsid w:val="2E737716"/>
    <w:rsid w:val="2E9B2C8C"/>
    <w:rsid w:val="2EB98744"/>
    <w:rsid w:val="2EBAD218"/>
    <w:rsid w:val="2EBE164D"/>
    <w:rsid w:val="2EE4AD02"/>
    <w:rsid w:val="2EF63287"/>
    <w:rsid w:val="2F066362"/>
    <w:rsid w:val="2F0843F9"/>
    <w:rsid w:val="2F10A646"/>
    <w:rsid w:val="2F9348C9"/>
    <w:rsid w:val="2F9F78D9"/>
    <w:rsid w:val="2FA93C41"/>
    <w:rsid w:val="2FABAA1B"/>
    <w:rsid w:val="2FB37F69"/>
    <w:rsid w:val="2FB76AD0"/>
    <w:rsid w:val="2FB9F095"/>
    <w:rsid w:val="2FBB542A"/>
    <w:rsid w:val="2FD01021"/>
    <w:rsid w:val="2FE302A6"/>
    <w:rsid w:val="30017082"/>
    <w:rsid w:val="300ED912"/>
    <w:rsid w:val="3014EB4C"/>
    <w:rsid w:val="301FDB7F"/>
    <w:rsid w:val="302E8B81"/>
    <w:rsid w:val="306BCF69"/>
    <w:rsid w:val="30779E09"/>
    <w:rsid w:val="307E783A"/>
    <w:rsid w:val="30924E6A"/>
    <w:rsid w:val="309D319E"/>
    <w:rsid w:val="30E7985C"/>
    <w:rsid w:val="30F50042"/>
    <w:rsid w:val="31547E28"/>
    <w:rsid w:val="316A9763"/>
    <w:rsid w:val="316BE082"/>
    <w:rsid w:val="316DCF51"/>
    <w:rsid w:val="317B802A"/>
    <w:rsid w:val="31803240"/>
    <w:rsid w:val="319D4BFD"/>
    <w:rsid w:val="31AAA973"/>
    <w:rsid w:val="31BBC32E"/>
    <w:rsid w:val="31D05181"/>
    <w:rsid w:val="31D08B3C"/>
    <w:rsid w:val="31F28550"/>
    <w:rsid w:val="31F6AECD"/>
    <w:rsid w:val="322470BA"/>
    <w:rsid w:val="3267E8D6"/>
    <w:rsid w:val="32993843"/>
    <w:rsid w:val="329BF09F"/>
    <w:rsid w:val="32B76C8A"/>
    <w:rsid w:val="32CF04BA"/>
    <w:rsid w:val="32E34ADD"/>
    <w:rsid w:val="32E880E1"/>
    <w:rsid w:val="32EA90A2"/>
    <w:rsid w:val="32F19157"/>
    <w:rsid w:val="330667C4"/>
    <w:rsid w:val="3307B0E3"/>
    <w:rsid w:val="332655BB"/>
    <w:rsid w:val="332F11FF"/>
    <w:rsid w:val="333187DB"/>
    <w:rsid w:val="335875B7"/>
    <w:rsid w:val="3393EAC5"/>
    <w:rsid w:val="339554D4"/>
    <w:rsid w:val="3396FB58"/>
    <w:rsid w:val="33B9299C"/>
    <w:rsid w:val="33BA07AC"/>
    <w:rsid w:val="33BA6B93"/>
    <w:rsid w:val="33C0AC28"/>
    <w:rsid w:val="33CFC02E"/>
    <w:rsid w:val="33DB2889"/>
    <w:rsid w:val="341A8166"/>
    <w:rsid w:val="342DEC04"/>
    <w:rsid w:val="3442746F"/>
    <w:rsid w:val="34441835"/>
    <w:rsid w:val="34533CEB"/>
    <w:rsid w:val="34637520"/>
    <w:rsid w:val="346A74B6"/>
    <w:rsid w:val="3481D40D"/>
    <w:rsid w:val="34A0F355"/>
    <w:rsid w:val="34A5FE74"/>
    <w:rsid w:val="34A7710C"/>
    <w:rsid w:val="34C2261C"/>
    <w:rsid w:val="34E24A35"/>
    <w:rsid w:val="34FFB403"/>
    <w:rsid w:val="351B9E9A"/>
    <w:rsid w:val="35324A16"/>
    <w:rsid w:val="3554F9FD"/>
    <w:rsid w:val="3557FF9E"/>
    <w:rsid w:val="35761B9B"/>
    <w:rsid w:val="35983D42"/>
    <w:rsid w:val="35A518F2"/>
    <w:rsid w:val="35AF0E11"/>
    <w:rsid w:val="35B0634E"/>
    <w:rsid w:val="35C2E4D0"/>
    <w:rsid w:val="35CC266B"/>
    <w:rsid w:val="35D7A05F"/>
    <w:rsid w:val="35FF74A5"/>
    <w:rsid w:val="360636E8"/>
    <w:rsid w:val="361AEB9F"/>
    <w:rsid w:val="36293219"/>
    <w:rsid w:val="363F4508"/>
    <w:rsid w:val="363F51A5"/>
    <w:rsid w:val="3644CE20"/>
    <w:rsid w:val="36638281"/>
    <w:rsid w:val="36703D49"/>
    <w:rsid w:val="36A3352C"/>
    <w:rsid w:val="36D0B703"/>
    <w:rsid w:val="36D46C19"/>
    <w:rsid w:val="36E2D03F"/>
    <w:rsid w:val="36E5E36E"/>
    <w:rsid w:val="36E7F936"/>
    <w:rsid w:val="36EDF96D"/>
    <w:rsid w:val="36FAAE75"/>
    <w:rsid w:val="370F77E0"/>
    <w:rsid w:val="373AF47A"/>
    <w:rsid w:val="3745B96A"/>
    <w:rsid w:val="374647CE"/>
    <w:rsid w:val="375F6E05"/>
    <w:rsid w:val="377A1531"/>
    <w:rsid w:val="37801004"/>
    <w:rsid w:val="37920E9E"/>
    <w:rsid w:val="379AF118"/>
    <w:rsid w:val="37AD2E68"/>
    <w:rsid w:val="37BD8321"/>
    <w:rsid w:val="37D46F41"/>
    <w:rsid w:val="37D79E19"/>
    <w:rsid w:val="37DB1569"/>
    <w:rsid w:val="37E09E81"/>
    <w:rsid w:val="37F09109"/>
    <w:rsid w:val="37F478FC"/>
    <w:rsid w:val="37FAA616"/>
    <w:rsid w:val="3802389B"/>
    <w:rsid w:val="38345583"/>
    <w:rsid w:val="383ED8EA"/>
    <w:rsid w:val="38693631"/>
    <w:rsid w:val="38709AAB"/>
    <w:rsid w:val="38791A6D"/>
    <w:rsid w:val="388C9ABF"/>
    <w:rsid w:val="38A4CC9A"/>
    <w:rsid w:val="38B5E627"/>
    <w:rsid w:val="38C07AA7"/>
    <w:rsid w:val="38DE77B9"/>
    <w:rsid w:val="38E770F8"/>
    <w:rsid w:val="39022485"/>
    <w:rsid w:val="392EB427"/>
    <w:rsid w:val="39558537"/>
    <w:rsid w:val="396B9EE7"/>
    <w:rsid w:val="3973F62F"/>
    <w:rsid w:val="397F044F"/>
    <w:rsid w:val="3986ECA0"/>
    <w:rsid w:val="39B00D1B"/>
    <w:rsid w:val="39C3A4AF"/>
    <w:rsid w:val="3A050692"/>
    <w:rsid w:val="3A0B15E5"/>
    <w:rsid w:val="3A1A2994"/>
    <w:rsid w:val="3A3C4602"/>
    <w:rsid w:val="3A417550"/>
    <w:rsid w:val="3A499EBB"/>
    <w:rsid w:val="3A57EDD6"/>
    <w:rsid w:val="3A777A56"/>
    <w:rsid w:val="3A956CEE"/>
    <w:rsid w:val="3A9F978E"/>
    <w:rsid w:val="3AB2FAE2"/>
    <w:rsid w:val="3AD82494"/>
    <w:rsid w:val="3AD94300"/>
    <w:rsid w:val="3AEE46EB"/>
    <w:rsid w:val="3B076F48"/>
    <w:rsid w:val="3B0FC690"/>
    <w:rsid w:val="3B1179A9"/>
    <w:rsid w:val="3B12B62B"/>
    <w:rsid w:val="3B16E615"/>
    <w:rsid w:val="3B3167A0"/>
    <w:rsid w:val="3B8D2DC8"/>
    <w:rsid w:val="3BA147E5"/>
    <w:rsid w:val="3BD0CCA6"/>
    <w:rsid w:val="3BDB2B8F"/>
    <w:rsid w:val="3BF0B286"/>
    <w:rsid w:val="3BFEE2F8"/>
    <w:rsid w:val="3C192A8D"/>
    <w:rsid w:val="3C3FC388"/>
    <w:rsid w:val="3C454EAC"/>
    <w:rsid w:val="3C552D61"/>
    <w:rsid w:val="3C73F4F5"/>
    <w:rsid w:val="3C8A2D23"/>
    <w:rsid w:val="3CC16197"/>
    <w:rsid w:val="3CE64C1C"/>
    <w:rsid w:val="3D022228"/>
    <w:rsid w:val="3D0BD261"/>
    <w:rsid w:val="3D38E966"/>
    <w:rsid w:val="3D6144D9"/>
    <w:rsid w:val="3D73E6C4"/>
    <w:rsid w:val="3D8042B7"/>
    <w:rsid w:val="3DA3A8FB"/>
    <w:rsid w:val="3DA6729F"/>
    <w:rsid w:val="3DC43D0D"/>
    <w:rsid w:val="3DDE7CEB"/>
    <w:rsid w:val="3E13370A"/>
    <w:rsid w:val="3E25F66A"/>
    <w:rsid w:val="3E2C3686"/>
    <w:rsid w:val="3E3B05A5"/>
    <w:rsid w:val="3E476752"/>
    <w:rsid w:val="3E4B1CB2"/>
    <w:rsid w:val="3E65F154"/>
    <w:rsid w:val="3E690862"/>
    <w:rsid w:val="3E84C653"/>
    <w:rsid w:val="3EB0CC70"/>
    <w:rsid w:val="3EB1CFD8"/>
    <w:rsid w:val="3EF4F384"/>
    <w:rsid w:val="3F375468"/>
    <w:rsid w:val="3F50CB4F"/>
    <w:rsid w:val="3F6E9F8D"/>
    <w:rsid w:val="3F96403A"/>
    <w:rsid w:val="3F9848FB"/>
    <w:rsid w:val="3FA012E7"/>
    <w:rsid w:val="3FCAB10C"/>
    <w:rsid w:val="3FCE4DDE"/>
    <w:rsid w:val="3FCE8953"/>
    <w:rsid w:val="3FD371DC"/>
    <w:rsid w:val="3FDF045C"/>
    <w:rsid w:val="3FE4EACC"/>
    <w:rsid w:val="401086D8"/>
    <w:rsid w:val="401528D1"/>
    <w:rsid w:val="4044FA69"/>
    <w:rsid w:val="4062D328"/>
    <w:rsid w:val="406BB0CC"/>
    <w:rsid w:val="40708A28"/>
    <w:rsid w:val="407167A3"/>
    <w:rsid w:val="407C542B"/>
    <w:rsid w:val="4093C9BE"/>
    <w:rsid w:val="409CE270"/>
    <w:rsid w:val="40DC4C08"/>
    <w:rsid w:val="40DD9A8A"/>
    <w:rsid w:val="40F3E86E"/>
    <w:rsid w:val="40FA4DDC"/>
    <w:rsid w:val="4126055D"/>
    <w:rsid w:val="413D6485"/>
    <w:rsid w:val="413F2593"/>
    <w:rsid w:val="41596A50"/>
    <w:rsid w:val="415D1DC0"/>
    <w:rsid w:val="417BA9DA"/>
    <w:rsid w:val="41897EBC"/>
    <w:rsid w:val="4194D2BA"/>
    <w:rsid w:val="41A1885C"/>
    <w:rsid w:val="41B2682C"/>
    <w:rsid w:val="41BBE1F5"/>
    <w:rsid w:val="41C09CDE"/>
    <w:rsid w:val="41C9DBBD"/>
    <w:rsid w:val="41F1E447"/>
    <w:rsid w:val="41F44B34"/>
    <w:rsid w:val="41F70093"/>
    <w:rsid w:val="4211A7D5"/>
    <w:rsid w:val="422FBFF6"/>
    <w:rsid w:val="423B78A4"/>
    <w:rsid w:val="424E7E98"/>
    <w:rsid w:val="425B55C3"/>
    <w:rsid w:val="425D8B85"/>
    <w:rsid w:val="4287E40D"/>
    <w:rsid w:val="428BF364"/>
    <w:rsid w:val="4294439D"/>
    <w:rsid w:val="42A1DEB4"/>
    <w:rsid w:val="42AB08FF"/>
    <w:rsid w:val="42C44524"/>
    <w:rsid w:val="42DBC8EE"/>
    <w:rsid w:val="42E97EF9"/>
    <w:rsid w:val="42F96EA7"/>
    <w:rsid w:val="42FF8CF0"/>
    <w:rsid w:val="43090B79"/>
    <w:rsid w:val="430AA97E"/>
    <w:rsid w:val="430E179B"/>
    <w:rsid w:val="4316A51E"/>
    <w:rsid w:val="4323BE76"/>
    <w:rsid w:val="432C5363"/>
    <w:rsid w:val="4336CE51"/>
    <w:rsid w:val="4346CDD5"/>
    <w:rsid w:val="43572CCA"/>
    <w:rsid w:val="43C0C476"/>
    <w:rsid w:val="43E3CC11"/>
    <w:rsid w:val="43ED7931"/>
    <w:rsid w:val="43F10ADB"/>
    <w:rsid w:val="440BFC72"/>
    <w:rsid w:val="443013FE"/>
    <w:rsid w:val="4451BBE5"/>
    <w:rsid w:val="44601585"/>
    <w:rsid w:val="4460DDED"/>
    <w:rsid w:val="4477994F"/>
    <w:rsid w:val="44953F08"/>
    <w:rsid w:val="4497857F"/>
    <w:rsid w:val="44A1FA76"/>
    <w:rsid w:val="44A9E7FC"/>
    <w:rsid w:val="44C289F4"/>
    <w:rsid w:val="44CC737C"/>
    <w:rsid w:val="44F4D273"/>
    <w:rsid w:val="452174DB"/>
    <w:rsid w:val="452EA155"/>
    <w:rsid w:val="4530A99F"/>
    <w:rsid w:val="455A8380"/>
    <w:rsid w:val="4563B5C7"/>
    <w:rsid w:val="456C5FBE"/>
    <w:rsid w:val="4573C3FB"/>
    <w:rsid w:val="45775A40"/>
    <w:rsid w:val="4577AEEC"/>
    <w:rsid w:val="457F9C72"/>
    <w:rsid w:val="4592F685"/>
    <w:rsid w:val="45B2D642"/>
    <w:rsid w:val="45C5AB1F"/>
    <w:rsid w:val="45D30895"/>
    <w:rsid w:val="45ED8C46"/>
    <w:rsid w:val="45EE1938"/>
    <w:rsid w:val="4638E718"/>
    <w:rsid w:val="4645B85D"/>
    <w:rsid w:val="465E2635"/>
    <w:rsid w:val="466843DD"/>
    <w:rsid w:val="46762E00"/>
    <w:rsid w:val="4678D11B"/>
    <w:rsid w:val="468428C8"/>
    <w:rsid w:val="4698D669"/>
    <w:rsid w:val="46A1D100"/>
    <w:rsid w:val="46F46081"/>
    <w:rsid w:val="47132AA1"/>
    <w:rsid w:val="471B6CD3"/>
    <w:rsid w:val="47231E80"/>
    <w:rsid w:val="47468DCD"/>
    <w:rsid w:val="47698DF6"/>
    <w:rsid w:val="477373C9"/>
    <w:rsid w:val="47752427"/>
    <w:rsid w:val="47895CA7"/>
    <w:rsid w:val="4797B647"/>
    <w:rsid w:val="479AE0A0"/>
    <w:rsid w:val="479D26FF"/>
    <w:rsid w:val="47CD6865"/>
    <w:rsid w:val="47D629BE"/>
    <w:rsid w:val="48024A12"/>
    <w:rsid w:val="4803F215"/>
    <w:rsid w:val="4857AEB6"/>
    <w:rsid w:val="487DBA37"/>
    <w:rsid w:val="488D6D41"/>
    <w:rsid w:val="48AA21D9"/>
    <w:rsid w:val="48AACD45"/>
    <w:rsid w:val="48B924B9"/>
    <w:rsid w:val="48BAA58F"/>
    <w:rsid w:val="48C78BC9"/>
    <w:rsid w:val="48CBD5CE"/>
    <w:rsid w:val="48EB19DF"/>
    <w:rsid w:val="491C15A2"/>
    <w:rsid w:val="49252D08"/>
    <w:rsid w:val="4926ED1A"/>
    <w:rsid w:val="493386A8"/>
    <w:rsid w:val="496112E7"/>
    <w:rsid w:val="4971D52C"/>
    <w:rsid w:val="498F3813"/>
    <w:rsid w:val="49A464B2"/>
    <w:rsid w:val="49B071DD"/>
    <w:rsid w:val="49D7BF72"/>
    <w:rsid w:val="49EA9FC8"/>
    <w:rsid w:val="4A09ABB3"/>
    <w:rsid w:val="4A4C96EB"/>
    <w:rsid w:val="4A530D95"/>
    <w:rsid w:val="4A535C9C"/>
    <w:rsid w:val="4A56749B"/>
    <w:rsid w:val="4A57A13F"/>
    <w:rsid w:val="4A63DB7A"/>
    <w:rsid w:val="4A80CC87"/>
    <w:rsid w:val="4A9FA99C"/>
    <w:rsid w:val="4AEA5E6E"/>
    <w:rsid w:val="4AF0C7F4"/>
    <w:rsid w:val="4AF569AA"/>
    <w:rsid w:val="4B0DA58D"/>
    <w:rsid w:val="4B192980"/>
    <w:rsid w:val="4B545DA4"/>
    <w:rsid w:val="4B6C478C"/>
    <w:rsid w:val="4B8218D8"/>
    <w:rsid w:val="4B94F315"/>
    <w:rsid w:val="4B9A432B"/>
    <w:rsid w:val="4BB21720"/>
    <w:rsid w:val="4BD654D0"/>
    <w:rsid w:val="4BD6F516"/>
    <w:rsid w:val="4BD79AB0"/>
    <w:rsid w:val="4BEEDDF6"/>
    <w:rsid w:val="4C3DA5D0"/>
    <w:rsid w:val="4C60751C"/>
    <w:rsid w:val="4C6121AB"/>
    <w:rsid w:val="4C70DB54"/>
    <w:rsid w:val="4C9547CC"/>
    <w:rsid w:val="4CBF30A4"/>
    <w:rsid w:val="4CE662D9"/>
    <w:rsid w:val="4CF0D555"/>
    <w:rsid w:val="4CF13185"/>
    <w:rsid w:val="4D00A82A"/>
    <w:rsid w:val="4D086764"/>
    <w:rsid w:val="4D138E1D"/>
    <w:rsid w:val="4D15E260"/>
    <w:rsid w:val="4D3187A5"/>
    <w:rsid w:val="4D39AB07"/>
    <w:rsid w:val="4D6C02C6"/>
    <w:rsid w:val="4D88161D"/>
    <w:rsid w:val="4D8AAE57"/>
    <w:rsid w:val="4D8E16B2"/>
    <w:rsid w:val="4D93FE09"/>
    <w:rsid w:val="4DA146FF"/>
    <w:rsid w:val="4DA978D0"/>
    <w:rsid w:val="4DEF1430"/>
    <w:rsid w:val="4DEF1CE7"/>
    <w:rsid w:val="4E00FEAF"/>
    <w:rsid w:val="4E09A337"/>
    <w:rsid w:val="4E1E9CB4"/>
    <w:rsid w:val="4E7A77F5"/>
    <w:rsid w:val="4E7AB82F"/>
    <w:rsid w:val="4E8081C8"/>
    <w:rsid w:val="4E948968"/>
    <w:rsid w:val="4E9CEC12"/>
    <w:rsid w:val="4E9F30FE"/>
    <w:rsid w:val="4EA3E84E"/>
    <w:rsid w:val="4EA51A3B"/>
    <w:rsid w:val="4EA56834"/>
    <w:rsid w:val="4ED07E4A"/>
    <w:rsid w:val="4ED55EF6"/>
    <w:rsid w:val="4EEDE24E"/>
    <w:rsid w:val="4EF03606"/>
    <w:rsid w:val="4EF20E82"/>
    <w:rsid w:val="4EFB93FF"/>
    <w:rsid w:val="4F0AE2D7"/>
    <w:rsid w:val="4F267EB8"/>
    <w:rsid w:val="4F29E713"/>
    <w:rsid w:val="4F4DF058"/>
    <w:rsid w:val="4F52622B"/>
    <w:rsid w:val="4F55B442"/>
    <w:rsid w:val="4F681F56"/>
    <w:rsid w:val="4F8C88CE"/>
    <w:rsid w:val="4F8D837E"/>
    <w:rsid w:val="4FCCE88E"/>
    <w:rsid w:val="50071F82"/>
    <w:rsid w:val="502E5BAE"/>
    <w:rsid w:val="502EC329"/>
    <w:rsid w:val="503FB8AF"/>
    <w:rsid w:val="505ACC68"/>
    <w:rsid w:val="505BA584"/>
    <w:rsid w:val="50712F57"/>
    <w:rsid w:val="50A7AA62"/>
    <w:rsid w:val="50BD4080"/>
    <w:rsid w:val="50C5B774"/>
    <w:rsid w:val="50CB9ECB"/>
    <w:rsid w:val="50DF0433"/>
    <w:rsid w:val="50EC411B"/>
    <w:rsid w:val="50F8FF8E"/>
    <w:rsid w:val="50FE7FE1"/>
    <w:rsid w:val="510A4B83"/>
    <w:rsid w:val="51124E39"/>
    <w:rsid w:val="51176B34"/>
    <w:rsid w:val="51597020"/>
    <w:rsid w:val="516695D4"/>
    <w:rsid w:val="5169411E"/>
    <w:rsid w:val="519C45E6"/>
    <w:rsid w:val="51B6A56D"/>
    <w:rsid w:val="51CB26AD"/>
    <w:rsid w:val="51E67E8C"/>
    <w:rsid w:val="51F3578D"/>
    <w:rsid w:val="51FB7DC5"/>
    <w:rsid w:val="5201FD2B"/>
    <w:rsid w:val="5212EA52"/>
    <w:rsid w:val="52211D8D"/>
    <w:rsid w:val="5221580A"/>
    <w:rsid w:val="52291B63"/>
    <w:rsid w:val="5229AF44"/>
    <w:rsid w:val="523ACCAB"/>
    <w:rsid w:val="523B6FFF"/>
    <w:rsid w:val="52492F9E"/>
    <w:rsid w:val="524B9E98"/>
    <w:rsid w:val="524BE9C2"/>
    <w:rsid w:val="52528F04"/>
    <w:rsid w:val="525292F7"/>
    <w:rsid w:val="5258FE1E"/>
    <w:rsid w:val="526187D5"/>
    <w:rsid w:val="52695095"/>
    <w:rsid w:val="5290105B"/>
    <w:rsid w:val="52966ADD"/>
    <w:rsid w:val="52A48A3E"/>
    <w:rsid w:val="52ABF4C6"/>
    <w:rsid w:val="52F70BCD"/>
    <w:rsid w:val="53026635"/>
    <w:rsid w:val="5304E7C1"/>
    <w:rsid w:val="530B1308"/>
    <w:rsid w:val="53157644"/>
    <w:rsid w:val="53243B65"/>
    <w:rsid w:val="53275D86"/>
    <w:rsid w:val="533B095C"/>
    <w:rsid w:val="53439FB7"/>
    <w:rsid w:val="5367C4DC"/>
    <w:rsid w:val="5375D59A"/>
    <w:rsid w:val="53A749FA"/>
    <w:rsid w:val="53A9F92A"/>
    <w:rsid w:val="53AF14C2"/>
    <w:rsid w:val="53C8CBCB"/>
    <w:rsid w:val="53EE6358"/>
    <w:rsid w:val="53F3A43D"/>
    <w:rsid w:val="53FD5836"/>
    <w:rsid w:val="5406CC49"/>
    <w:rsid w:val="542D2DB7"/>
    <w:rsid w:val="5430A050"/>
    <w:rsid w:val="54679513"/>
    <w:rsid w:val="54815C4A"/>
    <w:rsid w:val="5495AA9F"/>
    <w:rsid w:val="549CA738"/>
    <w:rsid w:val="54AE0BA4"/>
    <w:rsid w:val="54C020B2"/>
    <w:rsid w:val="54D9DD35"/>
    <w:rsid w:val="54DF5100"/>
    <w:rsid w:val="54EE0043"/>
    <w:rsid w:val="54F1A59C"/>
    <w:rsid w:val="551CE99F"/>
    <w:rsid w:val="55224033"/>
    <w:rsid w:val="55274C18"/>
    <w:rsid w:val="55373834"/>
    <w:rsid w:val="5554FE73"/>
    <w:rsid w:val="557A31D6"/>
    <w:rsid w:val="5595C03C"/>
    <w:rsid w:val="559CAF98"/>
    <w:rsid w:val="55CA95A7"/>
    <w:rsid w:val="55CC70B1"/>
    <w:rsid w:val="55D0E792"/>
    <w:rsid w:val="55DD1A21"/>
    <w:rsid w:val="560C7E8B"/>
    <w:rsid w:val="560DBE2A"/>
    <w:rsid w:val="5610CC54"/>
    <w:rsid w:val="56287187"/>
    <w:rsid w:val="563C2A12"/>
    <w:rsid w:val="564E5463"/>
    <w:rsid w:val="565BDC27"/>
    <w:rsid w:val="56724B6B"/>
    <w:rsid w:val="5691424C"/>
    <w:rsid w:val="56B46858"/>
    <w:rsid w:val="56CC7010"/>
    <w:rsid w:val="56EC76CE"/>
    <w:rsid w:val="5702BCB2"/>
    <w:rsid w:val="57260BF1"/>
    <w:rsid w:val="5731909D"/>
    <w:rsid w:val="5745DD0B"/>
    <w:rsid w:val="574FBAAD"/>
    <w:rsid w:val="576B6273"/>
    <w:rsid w:val="576CB7F3"/>
    <w:rsid w:val="577385F4"/>
    <w:rsid w:val="57A58D44"/>
    <w:rsid w:val="57B4E495"/>
    <w:rsid w:val="57CD5846"/>
    <w:rsid w:val="57D5D758"/>
    <w:rsid w:val="57EA4A22"/>
    <w:rsid w:val="57F7AC88"/>
    <w:rsid w:val="5805714C"/>
    <w:rsid w:val="580B3410"/>
    <w:rsid w:val="5814D39B"/>
    <w:rsid w:val="58293A43"/>
    <w:rsid w:val="584F45A0"/>
    <w:rsid w:val="5865A9B1"/>
    <w:rsid w:val="58813229"/>
    <w:rsid w:val="58816A87"/>
    <w:rsid w:val="58ACB31E"/>
    <w:rsid w:val="58B0EC18"/>
    <w:rsid w:val="58B2BC47"/>
    <w:rsid w:val="58CD60FE"/>
    <w:rsid w:val="58F4D29E"/>
    <w:rsid w:val="58FDBF4C"/>
    <w:rsid w:val="59298AD5"/>
    <w:rsid w:val="59742945"/>
    <w:rsid w:val="5990EB1E"/>
    <w:rsid w:val="59A757CB"/>
    <w:rsid w:val="59BDB1F2"/>
    <w:rsid w:val="59D6EBCF"/>
    <w:rsid w:val="59EE007A"/>
    <w:rsid w:val="5A03B4B5"/>
    <w:rsid w:val="5A37498A"/>
    <w:rsid w:val="5A53414E"/>
    <w:rsid w:val="5A60AA43"/>
    <w:rsid w:val="5A61463A"/>
    <w:rsid w:val="5A6781DD"/>
    <w:rsid w:val="5A6C99BA"/>
    <w:rsid w:val="5A7CD0D7"/>
    <w:rsid w:val="5A9FCEC5"/>
    <w:rsid w:val="5AA38A0F"/>
    <w:rsid w:val="5AAF010F"/>
    <w:rsid w:val="5AB08B44"/>
    <w:rsid w:val="5ADE9967"/>
    <w:rsid w:val="5AEA8F41"/>
    <w:rsid w:val="5B589CA3"/>
    <w:rsid w:val="5B718E3E"/>
    <w:rsid w:val="5B973818"/>
    <w:rsid w:val="5BBBCF84"/>
    <w:rsid w:val="5BD62DD5"/>
    <w:rsid w:val="5BDA1832"/>
    <w:rsid w:val="5C38DB4A"/>
    <w:rsid w:val="5C4451EE"/>
    <w:rsid w:val="5C4C5BA5"/>
    <w:rsid w:val="5C50E10E"/>
    <w:rsid w:val="5C7A69C8"/>
    <w:rsid w:val="5C800DD8"/>
    <w:rsid w:val="5CA0BC84"/>
    <w:rsid w:val="5CA2EBDF"/>
    <w:rsid w:val="5D579FE5"/>
    <w:rsid w:val="5D57C48A"/>
    <w:rsid w:val="5D71FE36"/>
    <w:rsid w:val="5D73A459"/>
    <w:rsid w:val="5DA0C4DE"/>
    <w:rsid w:val="5DA43A7C"/>
    <w:rsid w:val="5DBBD106"/>
    <w:rsid w:val="5DD3B5DD"/>
    <w:rsid w:val="5DE0AD8C"/>
    <w:rsid w:val="5DE82C06"/>
    <w:rsid w:val="5E0A91C1"/>
    <w:rsid w:val="5E163A29"/>
    <w:rsid w:val="5E2034C0"/>
    <w:rsid w:val="5E244FA5"/>
    <w:rsid w:val="5E28ADD6"/>
    <w:rsid w:val="5E31C59B"/>
    <w:rsid w:val="5E3C8CE5"/>
    <w:rsid w:val="5E513662"/>
    <w:rsid w:val="5E6A0170"/>
    <w:rsid w:val="5E916712"/>
    <w:rsid w:val="5E9AF008"/>
    <w:rsid w:val="5EA38246"/>
    <w:rsid w:val="5EA80A9B"/>
    <w:rsid w:val="5EBA78E4"/>
    <w:rsid w:val="5ECF1D6A"/>
    <w:rsid w:val="5EF6899C"/>
    <w:rsid w:val="5F100BFB"/>
    <w:rsid w:val="5F20229F"/>
    <w:rsid w:val="5F20ABAC"/>
    <w:rsid w:val="5F2CA728"/>
    <w:rsid w:val="5F314521"/>
    <w:rsid w:val="5F47F863"/>
    <w:rsid w:val="5F4839BA"/>
    <w:rsid w:val="5F4C9664"/>
    <w:rsid w:val="5F57A167"/>
    <w:rsid w:val="5F6BA75B"/>
    <w:rsid w:val="5F8FC050"/>
    <w:rsid w:val="5FAAACCA"/>
    <w:rsid w:val="5FC02006"/>
    <w:rsid w:val="5FC4EA37"/>
    <w:rsid w:val="5FDB9BF1"/>
    <w:rsid w:val="5FEE248A"/>
    <w:rsid w:val="60289E3D"/>
    <w:rsid w:val="602D3773"/>
    <w:rsid w:val="6030834E"/>
    <w:rsid w:val="604250A1"/>
    <w:rsid w:val="6045D662"/>
    <w:rsid w:val="607BDB45"/>
    <w:rsid w:val="6080171F"/>
    <w:rsid w:val="6089EB7A"/>
    <w:rsid w:val="6090F661"/>
    <w:rsid w:val="6094F870"/>
    <w:rsid w:val="60A51D38"/>
    <w:rsid w:val="60B5C0B4"/>
    <w:rsid w:val="60B77538"/>
    <w:rsid w:val="60BC71DF"/>
    <w:rsid w:val="60D2F036"/>
    <w:rsid w:val="60DAB8F8"/>
    <w:rsid w:val="60F371C8"/>
    <w:rsid w:val="612E4454"/>
    <w:rsid w:val="615AEBAE"/>
    <w:rsid w:val="615E0A8D"/>
    <w:rsid w:val="616880D8"/>
    <w:rsid w:val="61776C52"/>
    <w:rsid w:val="6189D96F"/>
    <w:rsid w:val="61AB2509"/>
    <w:rsid w:val="61D1166F"/>
    <w:rsid w:val="61E4D0FB"/>
    <w:rsid w:val="61E4EC0E"/>
    <w:rsid w:val="61E8B579"/>
    <w:rsid w:val="61F17015"/>
    <w:rsid w:val="620AAB27"/>
    <w:rsid w:val="624F96CD"/>
    <w:rsid w:val="624FD141"/>
    <w:rsid w:val="6250F6FC"/>
    <w:rsid w:val="6269DC60"/>
    <w:rsid w:val="626C581F"/>
    <w:rsid w:val="626EFD6A"/>
    <w:rsid w:val="62CC4770"/>
    <w:rsid w:val="62DD4D5D"/>
    <w:rsid w:val="62F010F6"/>
    <w:rsid w:val="62F2D558"/>
    <w:rsid w:val="62F91C29"/>
    <w:rsid w:val="62FC8022"/>
    <w:rsid w:val="62FDE2BD"/>
    <w:rsid w:val="63001BBC"/>
    <w:rsid w:val="6307243D"/>
    <w:rsid w:val="630C54EE"/>
    <w:rsid w:val="631E77ED"/>
    <w:rsid w:val="633210E2"/>
    <w:rsid w:val="63568F87"/>
    <w:rsid w:val="635FBB50"/>
    <w:rsid w:val="639FBBB5"/>
    <w:rsid w:val="63B49716"/>
    <w:rsid w:val="63B698E0"/>
    <w:rsid w:val="63C88D00"/>
    <w:rsid w:val="63CB9788"/>
    <w:rsid w:val="63DF451B"/>
    <w:rsid w:val="63EA2DC6"/>
    <w:rsid w:val="640371E0"/>
    <w:rsid w:val="6404BEAF"/>
    <w:rsid w:val="64137C00"/>
    <w:rsid w:val="642B128A"/>
    <w:rsid w:val="64522951"/>
    <w:rsid w:val="64CE2626"/>
    <w:rsid w:val="64E253C3"/>
    <w:rsid w:val="64E59FA2"/>
    <w:rsid w:val="64F098A2"/>
    <w:rsid w:val="64F8499D"/>
    <w:rsid w:val="65226AB5"/>
    <w:rsid w:val="653692BC"/>
    <w:rsid w:val="65777F74"/>
    <w:rsid w:val="65883614"/>
    <w:rsid w:val="659289D2"/>
    <w:rsid w:val="65BB0BEE"/>
    <w:rsid w:val="65CDAAF9"/>
    <w:rsid w:val="65DB432C"/>
    <w:rsid w:val="6611432E"/>
    <w:rsid w:val="662C2595"/>
    <w:rsid w:val="6669CC56"/>
    <w:rsid w:val="66717BBB"/>
    <w:rsid w:val="6678C11B"/>
    <w:rsid w:val="6681866E"/>
    <w:rsid w:val="669BA69F"/>
    <w:rsid w:val="66BB2D42"/>
    <w:rsid w:val="66BE097D"/>
    <w:rsid w:val="66C0D74C"/>
    <w:rsid w:val="66CB1E49"/>
    <w:rsid w:val="66E8911E"/>
    <w:rsid w:val="66F4ECC3"/>
    <w:rsid w:val="67064E9A"/>
    <w:rsid w:val="671E44E4"/>
    <w:rsid w:val="6724681F"/>
    <w:rsid w:val="6734FD36"/>
    <w:rsid w:val="673FDF19"/>
    <w:rsid w:val="67460980"/>
    <w:rsid w:val="67587E14"/>
    <w:rsid w:val="675922CA"/>
    <w:rsid w:val="675ABC6A"/>
    <w:rsid w:val="67643882"/>
    <w:rsid w:val="676BD1D4"/>
    <w:rsid w:val="6777138D"/>
    <w:rsid w:val="677B54ED"/>
    <w:rsid w:val="678F1F24"/>
    <w:rsid w:val="67C18212"/>
    <w:rsid w:val="67C231E5"/>
    <w:rsid w:val="67C4A0F1"/>
    <w:rsid w:val="67DC9CD3"/>
    <w:rsid w:val="67FBEAF5"/>
    <w:rsid w:val="680766BE"/>
    <w:rsid w:val="6819F485"/>
    <w:rsid w:val="682B7520"/>
    <w:rsid w:val="6843B255"/>
    <w:rsid w:val="68575B1F"/>
    <w:rsid w:val="68584C64"/>
    <w:rsid w:val="6886BD8D"/>
    <w:rsid w:val="68B3D4E2"/>
    <w:rsid w:val="68B7B382"/>
    <w:rsid w:val="68D3EDAB"/>
    <w:rsid w:val="68F5D553"/>
    <w:rsid w:val="68F92758"/>
    <w:rsid w:val="690591FB"/>
    <w:rsid w:val="6912E3EE"/>
    <w:rsid w:val="693056A4"/>
    <w:rsid w:val="6932FA83"/>
    <w:rsid w:val="694A482F"/>
    <w:rsid w:val="694BB56E"/>
    <w:rsid w:val="6963703C"/>
    <w:rsid w:val="696F609B"/>
    <w:rsid w:val="69700E7C"/>
    <w:rsid w:val="69748E5E"/>
    <w:rsid w:val="697C011A"/>
    <w:rsid w:val="69B5C4E6"/>
    <w:rsid w:val="69D996C1"/>
    <w:rsid w:val="69FE6113"/>
    <w:rsid w:val="6A2FB6E0"/>
    <w:rsid w:val="6A5802EC"/>
    <w:rsid w:val="6A5A9D51"/>
    <w:rsid w:val="6A68D382"/>
    <w:rsid w:val="6A7092ED"/>
    <w:rsid w:val="6A7BB62C"/>
    <w:rsid w:val="6A8AAB0A"/>
    <w:rsid w:val="6AB2EBD8"/>
    <w:rsid w:val="6AF4D78D"/>
    <w:rsid w:val="6AFF4ECB"/>
    <w:rsid w:val="6B10E228"/>
    <w:rsid w:val="6B131C48"/>
    <w:rsid w:val="6B28DF6F"/>
    <w:rsid w:val="6B30DACB"/>
    <w:rsid w:val="6B3102D1"/>
    <w:rsid w:val="6B514A30"/>
    <w:rsid w:val="6B581D06"/>
    <w:rsid w:val="6B59EFBF"/>
    <w:rsid w:val="6B612CFD"/>
    <w:rsid w:val="6B63C31C"/>
    <w:rsid w:val="6B6C8914"/>
    <w:rsid w:val="6B892549"/>
    <w:rsid w:val="6B94486F"/>
    <w:rsid w:val="6BC8E6A1"/>
    <w:rsid w:val="6C1BFFF6"/>
    <w:rsid w:val="6C37B642"/>
    <w:rsid w:val="6C42BEC1"/>
    <w:rsid w:val="6C4A84B0"/>
    <w:rsid w:val="6C658971"/>
    <w:rsid w:val="6C6A6CF5"/>
    <w:rsid w:val="6C7573C5"/>
    <w:rsid w:val="6CACB289"/>
    <w:rsid w:val="6CC8D2C1"/>
    <w:rsid w:val="6CD053AA"/>
    <w:rsid w:val="6CEB3337"/>
    <w:rsid w:val="6CF2EBC9"/>
    <w:rsid w:val="6CF5C020"/>
    <w:rsid w:val="6D00A926"/>
    <w:rsid w:val="6D0AF33C"/>
    <w:rsid w:val="6D2F8C3B"/>
    <w:rsid w:val="6D3018D0"/>
    <w:rsid w:val="6D3B8276"/>
    <w:rsid w:val="6D64B702"/>
    <w:rsid w:val="6D95F840"/>
    <w:rsid w:val="6D9EBEEC"/>
    <w:rsid w:val="6DBA5E46"/>
    <w:rsid w:val="6E063D56"/>
    <w:rsid w:val="6E066BA6"/>
    <w:rsid w:val="6E4882EA"/>
    <w:rsid w:val="6E5C6E3A"/>
    <w:rsid w:val="6E7816D5"/>
    <w:rsid w:val="6E9E6CEF"/>
    <w:rsid w:val="6EB723DA"/>
    <w:rsid w:val="6ECBE931"/>
    <w:rsid w:val="6EDB9B54"/>
    <w:rsid w:val="6EF1D9F0"/>
    <w:rsid w:val="6EFA6FFA"/>
    <w:rsid w:val="6F008763"/>
    <w:rsid w:val="6F044CA5"/>
    <w:rsid w:val="6F6C5ACC"/>
    <w:rsid w:val="6F74D37F"/>
    <w:rsid w:val="6F7C425C"/>
    <w:rsid w:val="6FB4A57A"/>
    <w:rsid w:val="6FE00706"/>
    <w:rsid w:val="6FE442D2"/>
    <w:rsid w:val="6FFE211F"/>
    <w:rsid w:val="7015ECE6"/>
    <w:rsid w:val="70788A0E"/>
    <w:rsid w:val="707D27B7"/>
    <w:rsid w:val="709C57C4"/>
    <w:rsid w:val="709C6C3A"/>
    <w:rsid w:val="70BB00E3"/>
    <w:rsid w:val="70BEB968"/>
    <w:rsid w:val="70D526F7"/>
    <w:rsid w:val="70DA9DB7"/>
    <w:rsid w:val="70ECD159"/>
    <w:rsid w:val="70F4D94F"/>
    <w:rsid w:val="710426AC"/>
    <w:rsid w:val="7104570F"/>
    <w:rsid w:val="71082B2D"/>
    <w:rsid w:val="7112A1D5"/>
    <w:rsid w:val="7170EF3F"/>
    <w:rsid w:val="718023AC"/>
    <w:rsid w:val="71940EFC"/>
    <w:rsid w:val="71C1461E"/>
    <w:rsid w:val="71C5E04C"/>
    <w:rsid w:val="71C76AB4"/>
    <w:rsid w:val="71CC999E"/>
    <w:rsid w:val="71F36C17"/>
    <w:rsid w:val="72045899"/>
    <w:rsid w:val="72248AEC"/>
    <w:rsid w:val="72319701"/>
    <w:rsid w:val="72382825"/>
    <w:rsid w:val="7238489E"/>
    <w:rsid w:val="72537A5C"/>
    <w:rsid w:val="725AF073"/>
    <w:rsid w:val="7267231F"/>
    <w:rsid w:val="726DAF89"/>
    <w:rsid w:val="72906B7E"/>
    <w:rsid w:val="72D6A8CA"/>
    <w:rsid w:val="72E8FD66"/>
    <w:rsid w:val="730C67B1"/>
    <w:rsid w:val="731BCF68"/>
    <w:rsid w:val="73314E03"/>
    <w:rsid w:val="734C563D"/>
    <w:rsid w:val="7359822D"/>
    <w:rsid w:val="735CA72C"/>
    <w:rsid w:val="737F8B88"/>
    <w:rsid w:val="73BA8CAC"/>
    <w:rsid w:val="73CDF650"/>
    <w:rsid w:val="73D3F886"/>
    <w:rsid w:val="73D5DC06"/>
    <w:rsid w:val="73D849C3"/>
    <w:rsid w:val="74391380"/>
    <w:rsid w:val="7467CA01"/>
    <w:rsid w:val="748310B0"/>
    <w:rsid w:val="74937C2E"/>
    <w:rsid w:val="74AAA7BB"/>
    <w:rsid w:val="74B7C46E"/>
    <w:rsid w:val="74C91AA6"/>
    <w:rsid w:val="74CB057A"/>
    <w:rsid w:val="74CBAFBE"/>
    <w:rsid w:val="74D3A43D"/>
    <w:rsid w:val="74DFD45A"/>
    <w:rsid w:val="74F8E6E0"/>
    <w:rsid w:val="74FB4F58"/>
    <w:rsid w:val="75043A60"/>
    <w:rsid w:val="7522AFC3"/>
    <w:rsid w:val="752AB0DE"/>
    <w:rsid w:val="75497433"/>
    <w:rsid w:val="755973BF"/>
    <w:rsid w:val="755EA69E"/>
    <w:rsid w:val="759F93A6"/>
    <w:rsid w:val="75A44BFE"/>
    <w:rsid w:val="75B0F61A"/>
    <w:rsid w:val="75C84A72"/>
    <w:rsid w:val="75CA7706"/>
    <w:rsid w:val="75E41503"/>
    <w:rsid w:val="75E63F27"/>
    <w:rsid w:val="7621F982"/>
    <w:rsid w:val="76292C0C"/>
    <w:rsid w:val="762BA207"/>
    <w:rsid w:val="76531845"/>
    <w:rsid w:val="7667801F"/>
    <w:rsid w:val="766A179F"/>
    <w:rsid w:val="76907985"/>
    <w:rsid w:val="7694B741"/>
    <w:rsid w:val="769793CD"/>
    <w:rsid w:val="76A71DCC"/>
    <w:rsid w:val="76AC4199"/>
    <w:rsid w:val="76BC8E67"/>
    <w:rsid w:val="76BD4099"/>
    <w:rsid w:val="76C3A87F"/>
    <w:rsid w:val="76D6FB16"/>
    <w:rsid w:val="76DD959A"/>
    <w:rsid w:val="7732B159"/>
    <w:rsid w:val="7747F8F4"/>
    <w:rsid w:val="7754F9FB"/>
    <w:rsid w:val="77641AD3"/>
    <w:rsid w:val="7793F758"/>
    <w:rsid w:val="779A0435"/>
    <w:rsid w:val="77A0CDDA"/>
    <w:rsid w:val="77B53B72"/>
    <w:rsid w:val="77E0E67B"/>
    <w:rsid w:val="77E2487D"/>
    <w:rsid w:val="77EF408B"/>
    <w:rsid w:val="7804BF26"/>
    <w:rsid w:val="780D5A99"/>
    <w:rsid w:val="7832F01A"/>
    <w:rsid w:val="7837C71E"/>
    <w:rsid w:val="783805D5"/>
    <w:rsid w:val="7840FD4D"/>
    <w:rsid w:val="7879683E"/>
    <w:rsid w:val="788E4438"/>
    <w:rsid w:val="7897D789"/>
    <w:rsid w:val="78A94D29"/>
    <w:rsid w:val="78C612B1"/>
    <w:rsid w:val="78DF836E"/>
    <w:rsid w:val="78E1E70B"/>
    <w:rsid w:val="790E1206"/>
    <w:rsid w:val="791B63F2"/>
    <w:rsid w:val="79285FF9"/>
    <w:rsid w:val="793C9E3B"/>
    <w:rsid w:val="794FF46D"/>
    <w:rsid w:val="795D3D1A"/>
    <w:rsid w:val="79759261"/>
    <w:rsid w:val="7976ACE1"/>
    <w:rsid w:val="797E18DE"/>
    <w:rsid w:val="79947711"/>
    <w:rsid w:val="79A174F8"/>
    <w:rsid w:val="79B2ECA1"/>
    <w:rsid w:val="79CC5803"/>
    <w:rsid w:val="79D7AB83"/>
    <w:rsid w:val="79DF9909"/>
    <w:rsid w:val="79F0F3DC"/>
    <w:rsid w:val="79F9118A"/>
    <w:rsid w:val="7A15389F"/>
    <w:rsid w:val="7A451D8A"/>
    <w:rsid w:val="7A4B4D86"/>
    <w:rsid w:val="7A673F3D"/>
    <w:rsid w:val="7A847936"/>
    <w:rsid w:val="7A8D4188"/>
    <w:rsid w:val="7A999E4A"/>
    <w:rsid w:val="7A9B8DE1"/>
    <w:rsid w:val="7AB73453"/>
    <w:rsid w:val="7AE2076E"/>
    <w:rsid w:val="7AF56AA5"/>
    <w:rsid w:val="7AFA1292"/>
    <w:rsid w:val="7B09C2CE"/>
    <w:rsid w:val="7B0E37AA"/>
    <w:rsid w:val="7B187B7B"/>
    <w:rsid w:val="7B2A3EBD"/>
    <w:rsid w:val="7B3A6A76"/>
    <w:rsid w:val="7B3ACAE4"/>
    <w:rsid w:val="7B4F15DE"/>
    <w:rsid w:val="7B5D5C58"/>
    <w:rsid w:val="7B5ED26C"/>
    <w:rsid w:val="7B6FA697"/>
    <w:rsid w:val="7B710493"/>
    <w:rsid w:val="7B737BE4"/>
    <w:rsid w:val="7B789E0F"/>
    <w:rsid w:val="7B8CFA91"/>
    <w:rsid w:val="7B95B90B"/>
    <w:rsid w:val="7BB3F128"/>
    <w:rsid w:val="7BBCFD72"/>
    <w:rsid w:val="7BE19ECC"/>
    <w:rsid w:val="7C0D6594"/>
    <w:rsid w:val="7C1E6AE5"/>
    <w:rsid w:val="7C1EF1A5"/>
    <w:rsid w:val="7C5435BF"/>
    <w:rsid w:val="7C5E0001"/>
    <w:rsid w:val="7C5F46B9"/>
    <w:rsid w:val="7C6E111C"/>
    <w:rsid w:val="7C7462C0"/>
    <w:rsid w:val="7C859D06"/>
    <w:rsid w:val="7CB87484"/>
    <w:rsid w:val="7CBBCF92"/>
    <w:rsid w:val="7CCA3A77"/>
    <w:rsid w:val="7CCA7E1D"/>
    <w:rsid w:val="7CCCE2BA"/>
    <w:rsid w:val="7CE2D985"/>
    <w:rsid w:val="7CE668B1"/>
    <w:rsid w:val="7CEAE63F"/>
    <w:rsid w:val="7CEE2607"/>
    <w:rsid w:val="7CF02070"/>
    <w:rsid w:val="7CFDB093"/>
    <w:rsid w:val="7D0840DA"/>
    <w:rsid w:val="7D109327"/>
    <w:rsid w:val="7D6A9AD3"/>
    <w:rsid w:val="7D978BAD"/>
    <w:rsid w:val="7DA3A693"/>
    <w:rsid w:val="7DB2B8DC"/>
    <w:rsid w:val="7DB37B7A"/>
    <w:rsid w:val="7DBC684C"/>
    <w:rsid w:val="7DC40E5D"/>
    <w:rsid w:val="7DF00620"/>
    <w:rsid w:val="7E055239"/>
    <w:rsid w:val="7E2E4819"/>
    <w:rsid w:val="7E323B09"/>
    <w:rsid w:val="7E4BB5B2"/>
    <w:rsid w:val="7E4BEEA8"/>
    <w:rsid w:val="7E6E45D0"/>
    <w:rsid w:val="7E85DA7D"/>
    <w:rsid w:val="7E89F668"/>
    <w:rsid w:val="7E979EE7"/>
    <w:rsid w:val="7E97A83D"/>
    <w:rsid w:val="7EC1E7B0"/>
    <w:rsid w:val="7ECC09AE"/>
    <w:rsid w:val="7ECDC227"/>
    <w:rsid w:val="7F12C2E8"/>
    <w:rsid w:val="7F164CD4"/>
    <w:rsid w:val="7F450656"/>
    <w:rsid w:val="7F559802"/>
    <w:rsid w:val="7F6D0F6D"/>
    <w:rsid w:val="7F946B3E"/>
    <w:rsid w:val="7FA28429"/>
    <w:rsid w:val="7FB77E0C"/>
    <w:rsid w:val="7FC04D57"/>
    <w:rsid w:val="7FD2CFA0"/>
    <w:rsid w:val="7FDF6FE4"/>
    <w:rsid w:val="7FE12B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654D0"/>
  <w15:chartTrackingRefBased/>
  <w15:docId w15:val="{249752AE-9D49-4CCC-88A5-D3212EEB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FF19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19B4"/>
  </w:style>
  <w:style w:type="character" w:customStyle="1" w:styleId="eop">
    <w:name w:val="eop"/>
    <w:basedOn w:val="DefaultParagraphFont"/>
    <w:rsid w:val="00FF19B4"/>
  </w:style>
  <w:style w:type="character" w:customStyle="1" w:styleId="tabchar">
    <w:name w:val="tabchar"/>
    <w:basedOn w:val="DefaultParagraphFont"/>
    <w:rsid w:val="00FF1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5220749">
      <w:bodyDiv w:val="1"/>
      <w:marLeft w:val="0"/>
      <w:marRight w:val="0"/>
      <w:marTop w:val="0"/>
      <w:marBottom w:val="0"/>
      <w:divBdr>
        <w:top w:val="none" w:sz="0" w:space="0" w:color="auto"/>
        <w:left w:val="none" w:sz="0" w:space="0" w:color="auto"/>
        <w:bottom w:val="none" w:sz="0" w:space="0" w:color="auto"/>
        <w:right w:val="none" w:sz="0" w:space="0" w:color="auto"/>
      </w:divBdr>
      <w:divsChild>
        <w:div w:id="122119392">
          <w:marLeft w:val="0"/>
          <w:marRight w:val="0"/>
          <w:marTop w:val="0"/>
          <w:marBottom w:val="0"/>
          <w:divBdr>
            <w:top w:val="none" w:sz="0" w:space="0" w:color="auto"/>
            <w:left w:val="none" w:sz="0" w:space="0" w:color="auto"/>
            <w:bottom w:val="none" w:sz="0" w:space="0" w:color="auto"/>
            <w:right w:val="none" w:sz="0" w:space="0" w:color="auto"/>
          </w:divBdr>
        </w:div>
        <w:div w:id="143861510">
          <w:marLeft w:val="0"/>
          <w:marRight w:val="0"/>
          <w:marTop w:val="0"/>
          <w:marBottom w:val="0"/>
          <w:divBdr>
            <w:top w:val="none" w:sz="0" w:space="0" w:color="auto"/>
            <w:left w:val="none" w:sz="0" w:space="0" w:color="auto"/>
            <w:bottom w:val="none" w:sz="0" w:space="0" w:color="auto"/>
            <w:right w:val="none" w:sz="0" w:space="0" w:color="auto"/>
          </w:divBdr>
        </w:div>
        <w:div w:id="166211796">
          <w:marLeft w:val="0"/>
          <w:marRight w:val="0"/>
          <w:marTop w:val="0"/>
          <w:marBottom w:val="0"/>
          <w:divBdr>
            <w:top w:val="none" w:sz="0" w:space="0" w:color="auto"/>
            <w:left w:val="none" w:sz="0" w:space="0" w:color="auto"/>
            <w:bottom w:val="none" w:sz="0" w:space="0" w:color="auto"/>
            <w:right w:val="none" w:sz="0" w:space="0" w:color="auto"/>
          </w:divBdr>
        </w:div>
        <w:div w:id="213976699">
          <w:marLeft w:val="0"/>
          <w:marRight w:val="0"/>
          <w:marTop w:val="0"/>
          <w:marBottom w:val="0"/>
          <w:divBdr>
            <w:top w:val="none" w:sz="0" w:space="0" w:color="auto"/>
            <w:left w:val="none" w:sz="0" w:space="0" w:color="auto"/>
            <w:bottom w:val="none" w:sz="0" w:space="0" w:color="auto"/>
            <w:right w:val="none" w:sz="0" w:space="0" w:color="auto"/>
          </w:divBdr>
        </w:div>
        <w:div w:id="393047034">
          <w:marLeft w:val="0"/>
          <w:marRight w:val="0"/>
          <w:marTop w:val="0"/>
          <w:marBottom w:val="0"/>
          <w:divBdr>
            <w:top w:val="none" w:sz="0" w:space="0" w:color="auto"/>
            <w:left w:val="none" w:sz="0" w:space="0" w:color="auto"/>
            <w:bottom w:val="none" w:sz="0" w:space="0" w:color="auto"/>
            <w:right w:val="none" w:sz="0" w:space="0" w:color="auto"/>
          </w:divBdr>
        </w:div>
        <w:div w:id="415327112">
          <w:marLeft w:val="0"/>
          <w:marRight w:val="0"/>
          <w:marTop w:val="0"/>
          <w:marBottom w:val="0"/>
          <w:divBdr>
            <w:top w:val="none" w:sz="0" w:space="0" w:color="auto"/>
            <w:left w:val="none" w:sz="0" w:space="0" w:color="auto"/>
            <w:bottom w:val="none" w:sz="0" w:space="0" w:color="auto"/>
            <w:right w:val="none" w:sz="0" w:space="0" w:color="auto"/>
          </w:divBdr>
        </w:div>
        <w:div w:id="424765430">
          <w:marLeft w:val="0"/>
          <w:marRight w:val="0"/>
          <w:marTop w:val="0"/>
          <w:marBottom w:val="0"/>
          <w:divBdr>
            <w:top w:val="none" w:sz="0" w:space="0" w:color="auto"/>
            <w:left w:val="none" w:sz="0" w:space="0" w:color="auto"/>
            <w:bottom w:val="none" w:sz="0" w:space="0" w:color="auto"/>
            <w:right w:val="none" w:sz="0" w:space="0" w:color="auto"/>
          </w:divBdr>
        </w:div>
        <w:div w:id="490678003">
          <w:marLeft w:val="0"/>
          <w:marRight w:val="0"/>
          <w:marTop w:val="0"/>
          <w:marBottom w:val="0"/>
          <w:divBdr>
            <w:top w:val="none" w:sz="0" w:space="0" w:color="auto"/>
            <w:left w:val="none" w:sz="0" w:space="0" w:color="auto"/>
            <w:bottom w:val="none" w:sz="0" w:space="0" w:color="auto"/>
            <w:right w:val="none" w:sz="0" w:space="0" w:color="auto"/>
          </w:divBdr>
        </w:div>
        <w:div w:id="495729366">
          <w:marLeft w:val="0"/>
          <w:marRight w:val="0"/>
          <w:marTop w:val="0"/>
          <w:marBottom w:val="0"/>
          <w:divBdr>
            <w:top w:val="none" w:sz="0" w:space="0" w:color="auto"/>
            <w:left w:val="none" w:sz="0" w:space="0" w:color="auto"/>
            <w:bottom w:val="none" w:sz="0" w:space="0" w:color="auto"/>
            <w:right w:val="none" w:sz="0" w:space="0" w:color="auto"/>
          </w:divBdr>
        </w:div>
        <w:div w:id="779446885">
          <w:marLeft w:val="0"/>
          <w:marRight w:val="0"/>
          <w:marTop w:val="0"/>
          <w:marBottom w:val="0"/>
          <w:divBdr>
            <w:top w:val="none" w:sz="0" w:space="0" w:color="auto"/>
            <w:left w:val="none" w:sz="0" w:space="0" w:color="auto"/>
            <w:bottom w:val="none" w:sz="0" w:space="0" w:color="auto"/>
            <w:right w:val="none" w:sz="0" w:space="0" w:color="auto"/>
          </w:divBdr>
        </w:div>
        <w:div w:id="825248941">
          <w:marLeft w:val="0"/>
          <w:marRight w:val="0"/>
          <w:marTop w:val="0"/>
          <w:marBottom w:val="0"/>
          <w:divBdr>
            <w:top w:val="none" w:sz="0" w:space="0" w:color="auto"/>
            <w:left w:val="none" w:sz="0" w:space="0" w:color="auto"/>
            <w:bottom w:val="none" w:sz="0" w:space="0" w:color="auto"/>
            <w:right w:val="none" w:sz="0" w:space="0" w:color="auto"/>
          </w:divBdr>
        </w:div>
        <w:div w:id="880747251">
          <w:marLeft w:val="0"/>
          <w:marRight w:val="0"/>
          <w:marTop w:val="0"/>
          <w:marBottom w:val="0"/>
          <w:divBdr>
            <w:top w:val="none" w:sz="0" w:space="0" w:color="auto"/>
            <w:left w:val="none" w:sz="0" w:space="0" w:color="auto"/>
            <w:bottom w:val="none" w:sz="0" w:space="0" w:color="auto"/>
            <w:right w:val="none" w:sz="0" w:space="0" w:color="auto"/>
          </w:divBdr>
        </w:div>
        <w:div w:id="924265755">
          <w:marLeft w:val="0"/>
          <w:marRight w:val="0"/>
          <w:marTop w:val="0"/>
          <w:marBottom w:val="0"/>
          <w:divBdr>
            <w:top w:val="none" w:sz="0" w:space="0" w:color="auto"/>
            <w:left w:val="none" w:sz="0" w:space="0" w:color="auto"/>
            <w:bottom w:val="none" w:sz="0" w:space="0" w:color="auto"/>
            <w:right w:val="none" w:sz="0" w:space="0" w:color="auto"/>
          </w:divBdr>
        </w:div>
        <w:div w:id="970214118">
          <w:marLeft w:val="0"/>
          <w:marRight w:val="0"/>
          <w:marTop w:val="0"/>
          <w:marBottom w:val="0"/>
          <w:divBdr>
            <w:top w:val="none" w:sz="0" w:space="0" w:color="auto"/>
            <w:left w:val="none" w:sz="0" w:space="0" w:color="auto"/>
            <w:bottom w:val="none" w:sz="0" w:space="0" w:color="auto"/>
            <w:right w:val="none" w:sz="0" w:space="0" w:color="auto"/>
          </w:divBdr>
        </w:div>
        <w:div w:id="982658374">
          <w:marLeft w:val="0"/>
          <w:marRight w:val="0"/>
          <w:marTop w:val="0"/>
          <w:marBottom w:val="0"/>
          <w:divBdr>
            <w:top w:val="none" w:sz="0" w:space="0" w:color="auto"/>
            <w:left w:val="none" w:sz="0" w:space="0" w:color="auto"/>
            <w:bottom w:val="none" w:sz="0" w:space="0" w:color="auto"/>
            <w:right w:val="none" w:sz="0" w:space="0" w:color="auto"/>
          </w:divBdr>
        </w:div>
        <w:div w:id="1017392166">
          <w:marLeft w:val="0"/>
          <w:marRight w:val="0"/>
          <w:marTop w:val="0"/>
          <w:marBottom w:val="0"/>
          <w:divBdr>
            <w:top w:val="none" w:sz="0" w:space="0" w:color="auto"/>
            <w:left w:val="none" w:sz="0" w:space="0" w:color="auto"/>
            <w:bottom w:val="none" w:sz="0" w:space="0" w:color="auto"/>
            <w:right w:val="none" w:sz="0" w:space="0" w:color="auto"/>
          </w:divBdr>
        </w:div>
        <w:div w:id="1023478560">
          <w:marLeft w:val="0"/>
          <w:marRight w:val="0"/>
          <w:marTop w:val="0"/>
          <w:marBottom w:val="0"/>
          <w:divBdr>
            <w:top w:val="none" w:sz="0" w:space="0" w:color="auto"/>
            <w:left w:val="none" w:sz="0" w:space="0" w:color="auto"/>
            <w:bottom w:val="none" w:sz="0" w:space="0" w:color="auto"/>
            <w:right w:val="none" w:sz="0" w:space="0" w:color="auto"/>
          </w:divBdr>
        </w:div>
        <w:div w:id="1043098940">
          <w:marLeft w:val="0"/>
          <w:marRight w:val="0"/>
          <w:marTop w:val="0"/>
          <w:marBottom w:val="0"/>
          <w:divBdr>
            <w:top w:val="none" w:sz="0" w:space="0" w:color="auto"/>
            <w:left w:val="none" w:sz="0" w:space="0" w:color="auto"/>
            <w:bottom w:val="none" w:sz="0" w:space="0" w:color="auto"/>
            <w:right w:val="none" w:sz="0" w:space="0" w:color="auto"/>
          </w:divBdr>
        </w:div>
        <w:div w:id="1222601203">
          <w:marLeft w:val="0"/>
          <w:marRight w:val="0"/>
          <w:marTop w:val="0"/>
          <w:marBottom w:val="0"/>
          <w:divBdr>
            <w:top w:val="none" w:sz="0" w:space="0" w:color="auto"/>
            <w:left w:val="none" w:sz="0" w:space="0" w:color="auto"/>
            <w:bottom w:val="none" w:sz="0" w:space="0" w:color="auto"/>
            <w:right w:val="none" w:sz="0" w:space="0" w:color="auto"/>
          </w:divBdr>
        </w:div>
        <w:div w:id="1267692553">
          <w:marLeft w:val="0"/>
          <w:marRight w:val="0"/>
          <w:marTop w:val="0"/>
          <w:marBottom w:val="0"/>
          <w:divBdr>
            <w:top w:val="none" w:sz="0" w:space="0" w:color="auto"/>
            <w:left w:val="none" w:sz="0" w:space="0" w:color="auto"/>
            <w:bottom w:val="none" w:sz="0" w:space="0" w:color="auto"/>
            <w:right w:val="none" w:sz="0" w:space="0" w:color="auto"/>
          </w:divBdr>
        </w:div>
        <w:div w:id="1308241398">
          <w:marLeft w:val="0"/>
          <w:marRight w:val="0"/>
          <w:marTop w:val="0"/>
          <w:marBottom w:val="0"/>
          <w:divBdr>
            <w:top w:val="none" w:sz="0" w:space="0" w:color="auto"/>
            <w:left w:val="none" w:sz="0" w:space="0" w:color="auto"/>
            <w:bottom w:val="none" w:sz="0" w:space="0" w:color="auto"/>
            <w:right w:val="none" w:sz="0" w:space="0" w:color="auto"/>
          </w:divBdr>
        </w:div>
        <w:div w:id="1317564422">
          <w:marLeft w:val="0"/>
          <w:marRight w:val="0"/>
          <w:marTop w:val="0"/>
          <w:marBottom w:val="0"/>
          <w:divBdr>
            <w:top w:val="none" w:sz="0" w:space="0" w:color="auto"/>
            <w:left w:val="none" w:sz="0" w:space="0" w:color="auto"/>
            <w:bottom w:val="none" w:sz="0" w:space="0" w:color="auto"/>
            <w:right w:val="none" w:sz="0" w:space="0" w:color="auto"/>
          </w:divBdr>
        </w:div>
        <w:div w:id="1427579679">
          <w:marLeft w:val="0"/>
          <w:marRight w:val="0"/>
          <w:marTop w:val="0"/>
          <w:marBottom w:val="0"/>
          <w:divBdr>
            <w:top w:val="none" w:sz="0" w:space="0" w:color="auto"/>
            <w:left w:val="none" w:sz="0" w:space="0" w:color="auto"/>
            <w:bottom w:val="none" w:sz="0" w:space="0" w:color="auto"/>
            <w:right w:val="none" w:sz="0" w:space="0" w:color="auto"/>
          </w:divBdr>
        </w:div>
        <w:div w:id="1533883666">
          <w:marLeft w:val="0"/>
          <w:marRight w:val="0"/>
          <w:marTop w:val="0"/>
          <w:marBottom w:val="0"/>
          <w:divBdr>
            <w:top w:val="none" w:sz="0" w:space="0" w:color="auto"/>
            <w:left w:val="none" w:sz="0" w:space="0" w:color="auto"/>
            <w:bottom w:val="none" w:sz="0" w:space="0" w:color="auto"/>
            <w:right w:val="none" w:sz="0" w:space="0" w:color="auto"/>
          </w:divBdr>
        </w:div>
        <w:div w:id="1754624844">
          <w:marLeft w:val="0"/>
          <w:marRight w:val="0"/>
          <w:marTop w:val="0"/>
          <w:marBottom w:val="0"/>
          <w:divBdr>
            <w:top w:val="none" w:sz="0" w:space="0" w:color="auto"/>
            <w:left w:val="none" w:sz="0" w:space="0" w:color="auto"/>
            <w:bottom w:val="none" w:sz="0" w:space="0" w:color="auto"/>
            <w:right w:val="none" w:sz="0" w:space="0" w:color="auto"/>
          </w:divBdr>
        </w:div>
        <w:div w:id="1775008740">
          <w:marLeft w:val="0"/>
          <w:marRight w:val="0"/>
          <w:marTop w:val="0"/>
          <w:marBottom w:val="0"/>
          <w:divBdr>
            <w:top w:val="none" w:sz="0" w:space="0" w:color="auto"/>
            <w:left w:val="none" w:sz="0" w:space="0" w:color="auto"/>
            <w:bottom w:val="none" w:sz="0" w:space="0" w:color="auto"/>
            <w:right w:val="none" w:sz="0" w:space="0" w:color="auto"/>
          </w:divBdr>
        </w:div>
        <w:div w:id="1784303305">
          <w:marLeft w:val="0"/>
          <w:marRight w:val="0"/>
          <w:marTop w:val="0"/>
          <w:marBottom w:val="0"/>
          <w:divBdr>
            <w:top w:val="none" w:sz="0" w:space="0" w:color="auto"/>
            <w:left w:val="none" w:sz="0" w:space="0" w:color="auto"/>
            <w:bottom w:val="none" w:sz="0" w:space="0" w:color="auto"/>
            <w:right w:val="none" w:sz="0" w:space="0" w:color="auto"/>
          </w:divBdr>
        </w:div>
        <w:div w:id="1887568237">
          <w:marLeft w:val="0"/>
          <w:marRight w:val="0"/>
          <w:marTop w:val="0"/>
          <w:marBottom w:val="0"/>
          <w:divBdr>
            <w:top w:val="none" w:sz="0" w:space="0" w:color="auto"/>
            <w:left w:val="none" w:sz="0" w:space="0" w:color="auto"/>
            <w:bottom w:val="none" w:sz="0" w:space="0" w:color="auto"/>
            <w:right w:val="none" w:sz="0" w:space="0" w:color="auto"/>
          </w:divBdr>
        </w:div>
        <w:div w:id="1964536905">
          <w:marLeft w:val="0"/>
          <w:marRight w:val="0"/>
          <w:marTop w:val="0"/>
          <w:marBottom w:val="0"/>
          <w:divBdr>
            <w:top w:val="none" w:sz="0" w:space="0" w:color="auto"/>
            <w:left w:val="none" w:sz="0" w:space="0" w:color="auto"/>
            <w:bottom w:val="none" w:sz="0" w:space="0" w:color="auto"/>
            <w:right w:val="none" w:sz="0" w:space="0" w:color="auto"/>
          </w:divBdr>
        </w:div>
        <w:div w:id="2044743865">
          <w:marLeft w:val="0"/>
          <w:marRight w:val="0"/>
          <w:marTop w:val="0"/>
          <w:marBottom w:val="0"/>
          <w:divBdr>
            <w:top w:val="none" w:sz="0" w:space="0" w:color="auto"/>
            <w:left w:val="none" w:sz="0" w:space="0" w:color="auto"/>
            <w:bottom w:val="none" w:sz="0" w:space="0" w:color="auto"/>
            <w:right w:val="none" w:sz="0" w:space="0" w:color="auto"/>
          </w:divBdr>
        </w:div>
        <w:div w:id="2052991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2dd6bd65172f7baed3bda2e749130fd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3aac5797f820e7bbff82df9baf14a60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3C3F6131-358D-40CA-B438-27E1DEE07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A1D63C-44D7-4813-AE77-243ACA0F7DB6}">
  <ds:schemaRefs>
    <ds:schemaRef ds:uri="http://schemas.microsoft.com/sharepoint/v3/contenttype/forms"/>
  </ds:schemaRefs>
</ds:datastoreItem>
</file>

<file path=customXml/itemProps3.xml><?xml version="1.0" encoding="utf-8"?>
<ds:datastoreItem xmlns:ds="http://schemas.openxmlformats.org/officeDocument/2006/customXml" ds:itemID="{BB725F42-8FF2-4A5A-B899-FAE94F53FED7}">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2227</Words>
  <Characters>12698</Characters>
  <Application>Microsoft Office Word</Application>
  <DocSecurity>4</DocSecurity>
  <Lines>105</Lines>
  <Paragraphs>29</Paragraphs>
  <ScaleCrop>false</ScaleCrop>
  <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Ball (2203307)</dc:creator>
  <cp:keywords/>
  <dc:description/>
  <cp:lastModifiedBy>Bethan Ball (2203307)</cp:lastModifiedBy>
  <cp:revision>174</cp:revision>
  <dcterms:created xsi:type="dcterms:W3CDTF">2024-01-18T03:17:00Z</dcterms:created>
  <dcterms:modified xsi:type="dcterms:W3CDTF">2024-01-17T21:20:00Z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