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7CD0F" w14:textId="2BDC7FE5" w:rsidR="00DF1E60" w:rsidRPr="00D73A4F" w:rsidRDefault="00DF1E60">
      <w:pPr>
        <w:rPr>
          <w:rFonts w:ascii="Arial" w:hAnsi="Arial" w:cs="Arial"/>
        </w:rPr>
      </w:pPr>
      <w:r w:rsidRPr="00D73A4F">
        <w:rPr>
          <w:rFonts w:ascii="Arial" w:hAnsi="Arial" w:cs="Arial"/>
        </w:rPr>
        <w:t>Emerging IS/IT in Health and Social Care Settings (International Context)</w:t>
      </w:r>
    </w:p>
    <w:p w14:paraId="14D5455F" w14:textId="77777777" w:rsidR="003653B5" w:rsidRPr="00D73A4F" w:rsidRDefault="003653B5">
      <w:pPr>
        <w:rPr>
          <w:rFonts w:ascii="Arial" w:hAnsi="Arial" w:cs="Arial"/>
        </w:rPr>
      </w:pPr>
    </w:p>
    <w:p w14:paraId="41467423" w14:textId="3B63B970" w:rsidR="003653B5" w:rsidRPr="002F63E2" w:rsidRDefault="003653B5">
      <w:pPr>
        <w:rPr>
          <w:rFonts w:ascii="Arial" w:hAnsi="Arial" w:cs="Arial"/>
          <w:b/>
          <w:bCs/>
          <w:u w:val="single"/>
        </w:rPr>
      </w:pPr>
      <w:r w:rsidRPr="002F63E2">
        <w:rPr>
          <w:rFonts w:ascii="Arial" w:hAnsi="Arial" w:cs="Arial"/>
          <w:b/>
          <w:bCs/>
          <w:u w:val="single"/>
        </w:rPr>
        <w:t>Introduction</w:t>
      </w:r>
    </w:p>
    <w:p w14:paraId="37591F7C" w14:textId="2A8B436D" w:rsidR="00DF1E60" w:rsidRPr="00D73A4F" w:rsidRDefault="00DF1E60">
      <w:pPr>
        <w:rPr>
          <w:rFonts w:ascii="Arial" w:hAnsi="Arial" w:cs="Arial"/>
        </w:rPr>
      </w:pPr>
      <w:r w:rsidRPr="00D73A4F">
        <w:rPr>
          <w:rFonts w:ascii="Arial" w:hAnsi="Arial" w:cs="Arial"/>
        </w:rPr>
        <w:t xml:space="preserve">Healthcare advances continue to improve </w:t>
      </w:r>
      <w:r w:rsidR="00C75B53">
        <w:rPr>
          <w:rFonts w:ascii="Arial" w:hAnsi="Arial" w:cs="Arial"/>
        </w:rPr>
        <w:t>our</w:t>
      </w:r>
      <w:r w:rsidRPr="00D73A4F">
        <w:rPr>
          <w:rFonts w:ascii="Arial" w:hAnsi="Arial" w:cs="Arial"/>
        </w:rPr>
        <w:t xml:space="preserve"> understanding of disease and </w:t>
      </w:r>
      <w:r w:rsidR="00076462">
        <w:rPr>
          <w:rFonts w:ascii="Arial" w:hAnsi="Arial" w:cs="Arial"/>
        </w:rPr>
        <w:t>its associated risk factors</w:t>
      </w:r>
      <w:r w:rsidRPr="00D73A4F">
        <w:rPr>
          <w:rFonts w:ascii="Arial" w:hAnsi="Arial" w:cs="Arial"/>
        </w:rPr>
        <w:t xml:space="preserve">. Alongside an increase </w:t>
      </w:r>
      <w:r w:rsidR="00076462">
        <w:rPr>
          <w:rFonts w:ascii="Arial" w:hAnsi="Arial" w:cs="Arial"/>
        </w:rPr>
        <w:t>in</w:t>
      </w:r>
      <w:r w:rsidRPr="00D73A4F">
        <w:rPr>
          <w:rFonts w:ascii="Arial" w:hAnsi="Arial" w:cs="Arial"/>
        </w:rPr>
        <w:t xml:space="preserve"> available interventions and a </w:t>
      </w:r>
      <w:r w:rsidR="00076462">
        <w:rPr>
          <w:rFonts w:ascii="Arial" w:hAnsi="Arial" w:cs="Arial"/>
        </w:rPr>
        <w:t>growing global population</w:t>
      </w:r>
      <w:r w:rsidRPr="00D73A4F">
        <w:rPr>
          <w:rFonts w:ascii="Arial" w:hAnsi="Arial" w:cs="Arial"/>
        </w:rPr>
        <w:t xml:space="preserve">, </w:t>
      </w:r>
      <w:r w:rsidR="00646ADA" w:rsidRPr="00D73A4F">
        <w:rPr>
          <w:rFonts w:ascii="Arial" w:hAnsi="Arial" w:cs="Arial"/>
        </w:rPr>
        <w:t xml:space="preserve">the complexity of medicine has increased </w:t>
      </w:r>
      <w:r w:rsidR="00076462">
        <w:rPr>
          <w:rFonts w:ascii="Arial" w:hAnsi="Arial" w:cs="Arial"/>
        </w:rPr>
        <w:t xml:space="preserve">substantially </w:t>
      </w:r>
      <w:r w:rsidR="004652F1" w:rsidRPr="00D73A4F">
        <w:rPr>
          <w:rFonts w:ascii="Arial" w:hAnsi="Arial" w:cs="Arial"/>
        </w:rPr>
        <w:t>over the last century.</w:t>
      </w:r>
      <w:r w:rsidR="00807DA2" w:rsidRPr="00D73A4F">
        <w:rPr>
          <w:rFonts w:ascii="Arial" w:hAnsi="Arial" w:cs="Arial"/>
        </w:rPr>
        <w:t xml:space="preserve"> I</w:t>
      </w:r>
      <w:r w:rsidRPr="00D73A4F">
        <w:rPr>
          <w:rFonts w:ascii="Arial" w:hAnsi="Arial" w:cs="Arial"/>
        </w:rPr>
        <w:t xml:space="preserve">nformation systems </w:t>
      </w:r>
      <w:r w:rsidR="00BC0DEB">
        <w:rPr>
          <w:rFonts w:ascii="Arial" w:hAnsi="Arial" w:cs="Arial"/>
        </w:rPr>
        <w:t>evolved over the past 70 years to support</w:t>
      </w:r>
      <w:r w:rsidRPr="00D73A4F">
        <w:rPr>
          <w:rFonts w:ascii="Arial" w:hAnsi="Arial" w:cs="Arial"/>
        </w:rPr>
        <w:t xml:space="preserve"> </w:t>
      </w:r>
      <w:r w:rsidR="00BC0DEB">
        <w:rPr>
          <w:rFonts w:ascii="Arial" w:hAnsi="Arial" w:cs="Arial"/>
        </w:rPr>
        <w:t>healthcare delivery,</w:t>
      </w:r>
      <w:r w:rsidR="00447355" w:rsidRPr="00D73A4F">
        <w:rPr>
          <w:rFonts w:ascii="Arial" w:hAnsi="Arial" w:cs="Arial"/>
        </w:rPr>
        <w:t xml:space="preserve"> </w:t>
      </w:r>
      <w:r w:rsidR="00BC0DEB">
        <w:rPr>
          <w:rFonts w:ascii="Arial" w:hAnsi="Arial" w:cs="Arial"/>
        </w:rPr>
        <w:t>with capabilities expanding in parallel</w:t>
      </w:r>
      <w:r w:rsidRPr="00D73A4F">
        <w:rPr>
          <w:rFonts w:ascii="Arial" w:hAnsi="Arial" w:cs="Arial"/>
        </w:rPr>
        <w:t xml:space="preserve">. Patient records are now </w:t>
      </w:r>
      <w:r w:rsidR="001831C4" w:rsidRPr="00D73A4F">
        <w:rPr>
          <w:rFonts w:ascii="Arial" w:hAnsi="Arial" w:cs="Arial"/>
        </w:rPr>
        <w:t xml:space="preserve">fully </w:t>
      </w:r>
      <w:r w:rsidRPr="00D73A4F">
        <w:rPr>
          <w:rFonts w:ascii="Arial" w:hAnsi="Arial" w:cs="Arial"/>
        </w:rPr>
        <w:t xml:space="preserve">electronic in </w:t>
      </w:r>
      <w:r w:rsidR="003B034B" w:rsidRPr="00D73A4F">
        <w:rPr>
          <w:rFonts w:ascii="Arial" w:hAnsi="Arial" w:cs="Arial"/>
        </w:rPr>
        <w:t>numerous</w:t>
      </w:r>
      <w:r w:rsidRPr="00D73A4F">
        <w:rPr>
          <w:rFonts w:ascii="Arial" w:hAnsi="Arial" w:cs="Arial"/>
        </w:rPr>
        <w:t xml:space="preserve"> international care settings, with</w:t>
      </w:r>
      <w:r w:rsidR="00EF2C52" w:rsidRPr="00D73A4F">
        <w:rPr>
          <w:rFonts w:ascii="Arial" w:hAnsi="Arial" w:cs="Arial"/>
        </w:rPr>
        <w:t xml:space="preserve"> benefits including </w:t>
      </w:r>
      <w:r w:rsidRPr="00D73A4F">
        <w:rPr>
          <w:rFonts w:ascii="Arial" w:hAnsi="Arial" w:cs="Arial"/>
        </w:rPr>
        <w:t>the ability for clinical decisions to be supported by digital tools</w:t>
      </w:r>
      <w:r w:rsidR="005C70F5" w:rsidRPr="00D73A4F">
        <w:rPr>
          <w:rFonts w:ascii="Arial" w:hAnsi="Arial" w:cs="Arial"/>
        </w:rPr>
        <w:t xml:space="preserve"> and </w:t>
      </w:r>
      <w:r w:rsidR="00CF6725" w:rsidRPr="00D73A4F">
        <w:rPr>
          <w:rFonts w:ascii="Arial" w:hAnsi="Arial" w:cs="Arial"/>
        </w:rPr>
        <w:t>improved efficiencies of administrative processes</w:t>
      </w:r>
      <w:r w:rsidR="001F2641" w:rsidRPr="00D73A4F">
        <w:rPr>
          <w:rFonts w:ascii="Arial" w:hAnsi="Arial" w:cs="Arial"/>
        </w:rPr>
        <w:t xml:space="preserve"> and the availability of data to support </w:t>
      </w:r>
      <w:r w:rsidR="00DD7CF0" w:rsidRPr="00D73A4F">
        <w:rPr>
          <w:rFonts w:ascii="Arial" w:hAnsi="Arial" w:cs="Arial"/>
        </w:rPr>
        <w:t>service delivery and planning</w:t>
      </w:r>
      <w:r w:rsidRPr="00D73A4F">
        <w:rPr>
          <w:rFonts w:ascii="Arial" w:hAnsi="Arial" w:cs="Arial"/>
        </w:rPr>
        <w:t xml:space="preserve">. </w:t>
      </w:r>
    </w:p>
    <w:p w14:paraId="7F01BCF4" w14:textId="1E2EE505" w:rsidR="00DF1E60" w:rsidRPr="00D73A4F" w:rsidRDefault="00DF1E60">
      <w:pPr>
        <w:rPr>
          <w:rFonts w:ascii="Arial" w:hAnsi="Arial" w:cs="Arial"/>
        </w:rPr>
      </w:pPr>
      <w:r w:rsidRPr="00D73A4F">
        <w:rPr>
          <w:rFonts w:ascii="Arial" w:hAnsi="Arial" w:cs="Arial"/>
        </w:rPr>
        <w:t>Terminology such as the Systematised Nomenclature of Medi</w:t>
      </w:r>
      <w:r w:rsidR="0010398E">
        <w:rPr>
          <w:rFonts w:ascii="Arial" w:hAnsi="Arial" w:cs="Arial"/>
        </w:rPr>
        <w:t>cine</w:t>
      </w:r>
      <w:r w:rsidRPr="00D73A4F">
        <w:rPr>
          <w:rFonts w:ascii="Arial" w:hAnsi="Arial" w:cs="Arial"/>
        </w:rPr>
        <w:t xml:space="preserve"> Clinical Terms (SNOMED CT) and International Classification of Disease</w:t>
      </w:r>
      <w:r w:rsidR="0010398E">
        <w:rPr>
          <w:rFonts w:ascii="Arial" w:hAnsi="Arial" w:cs="Arial"/>
        </w:rPr>
        <w:t xml:space="preserve">s </w:t>
      </w:r>
      <w:r w:rsidRPr="00D73A4F">
        <w:rPr>
          <w:rFonts w:ascii="Arial" w:hAnsi="Arial" w:cs="Arial"/>
        </w:rPr>
        <w:t xml:space="preserve">(ICD) </w:t>
      </w:r>
      <w:r w:rsidR="00F71173" w:rsidRPr="00D73A4F">
        <w:rPr>
          <w:rFonts w:ascii="Arial" w:hAnsi="Arial" w:cs="Arial"/>
        </w:rPr>
        <w:t xml:space="preserve">have </w:t>
      </w:r>
      <w:r w:rsidR="00E47A13" w:rsidRPr="00D73A4F">
        <w:rPr>
          <w:rFonts w:ascii="Arial" w:hAnsi="Arial" w:cs="Arial"/>
        </w:rPr>
        <w:t xml:space="preserve">organically developed over time, allowing for structured data to be recorded and utilised </w:t>
      </w:r>
      <w:r w:rsidR="00FD1423" w:rsidRPr="00D73A4F">
        <w:rPr>
          <w:rFonts w:ascii="Arial" w:hAnsi="Arial" w:cs="Arial"/>
        </w:rPr>
        <w:t>in a standardised fashion</w:t>
      </w:r>
      <w:r w:rsidR="00B561AA" w:rsidRPr="00D73A4F">
        <w:rPr>
          <w:rFonts w:ascii="Arial" w:hAnsi="Arial" w:cs="Arial"/>
        </w:rPr>
        <w:t>, alongside Fast Healthcare Interop</w:t>
      </w:r>
      <w:r w:rsidR="00EE6C08" w:rsidRPr="00D73A4F">
        <w:rPr>
          <w:rFonts w:ascii="Arial" w:hAnsi="Arial" w:cs="Arial"/>
        </w:rPr>
        <w:t>er</w:t>
      </w:r>
      <w:r w:rsidR="00B561AA" w:rsidRPr="00D73A4F">
        <w:rPr>
          <w:rFonts w:ascii="Arial" w:hAnsi="Arial" w:cs="Arial"/>
        </w:rPr>
        <w:t xml:space="preserve">ability </w:t>
      </w:r>
      <w:r w:rsidR="00EE6C08" w:rsidRPr="00D73A4F">
        <w:rPr>
          <w:rFonts w:ascii="Arial" w:hAnsi="Arial" w:cs="Arial"/>
        </w:rPr>
        <w:t xml:space="preserve">Resources (FHIR) to help support </w:t>
      </w:r>
      <w:r w:rsidR="00131EE4" w:rsidRPr="00D73A4F">
        <w:rPr>
          <w:rFonts w:ascii="Arial" w:hAnsi="Arial" w:cs="Arial"/>
        </w:rPr>
        <w:t xml:space="preserve">the exchange of data across healthcare infrastructures. </w:t>
      </w:r>
    </w:p>
    <w:p w14:paraId="0477D846" w14:textId="06F14CC6" w:rsidR="00131EE4" w:rsidRPr="00D73A4F" w:rsidRDefault="00551895">
      <w:pPr>
        <w:rPr>
          <w:rFonts w:ascii="Arial" w:hAnsi="Arial" w:cs="Arial"/>
        </w:rPr>
      </w:pPr>
      <w:r w:rsidRPr="00D73A4F">
        <w:rPr>
          <w:rFonts w:ascii="Arial" w:hAnsi="Arial" w:cs="Arial"/>
        </w:rPr>
        <w:t>In more recent years</w:t>
      </w:r>
      <w:r w:rsidR="00CC577A" w:rsidRPr="00D73A4F">
        <w:rPr>
          <w:rFonts w:ascii="Arial" w:hAnsi="Arial" w:cs="Arial"/>
        </w:rPr>
        <w:t xml:space="preserve">, artificial intelligence </w:t>
      </w:r>
      <w:r w:rsidR="00CD0057" w:rsidRPr="00D73A4F">
        <w:rPr>
          <w:rFonts w:ascii="Arial" w:hAnsi="Arial" w:cs="Arial"/>
        </w:rPr>
        <w:t>has allowed for potential solutions to emerge to further support efficiencies and safety of healthcare. Ambient Voice Technology</w:t>
      </w:r>
      <w:r w:rsidR="00DF0981" w:rsidRPr="00D73A4F">
        <w:rPr>
          <w:rFonts w:ascii="Arial" w:hAnsi="Arial" w:cs="Arial"/>
        </w:rPr>
        <w:t xml:space="preserve"> (AVT)</w:t>
      </w:r>
      <w:r w:rsidR="00CD0057" w:rsidRPr="00D73A4F">
        <w:rPr>
          <w:rFonts w:ascii="Arial" w:hAnsi="Arial" w:cs="Arial"/>
        </w:rPr>
        <w:t xml:space="preserve"> is </w:t>
      </w:r>
      <w:r w:rsidR="00F914E2" w:rsidRPr="00D73A4F">
        <w:rPr>
          <w:rFonts w:ascii="Arial" w:hAnsi="Arial" w:cs="Arial"/>
        </w:rPr>
        <w:t>a</w:t>
      </w:r>
      <w:r w:rsidR="00CD0057" w:rsidRPr="00D73A4F">
        <w:rPr>
          <w:rFonts w:ascii="Arial" w:hAnsi="Arial" w:cs="Arial"/>
        </w:rPr>
        <w:t xml:space="preserve"> commonly cited </w:t>
      </w:r>
      <w:r w:rsidR="00037B6C" w:rsidRPr="00D73A4F">
        <w:rPr>
          <w:rFonts w:ascii="Arial" w:hAnsi="Arial" w:cs="Arial"/>
        </w:rPr>
        <w:t xml:space="preserve">use of this </w:t>
      </w:r>
      <w:r w:rsidR="00F914E2" w:rsidRPr="00D73A4F">
        <w:rPr>
          <w:rFonts w:ascii="Arial" w:hAnsi="Arial" w:cs="Arial"/>
        </w:rPr>
        <w:t>technology</w:t>
      </w:r>
      <w:r w:rsidR="00037B6C" w:rsidRPr="00D73A4F">
        <w:rPr>
          <w:rFonts w:ascii="Arial" w:hAnsi="Arial" w:cs="Arial"/>
        </w:rPr>
        <w:t>, with claims of reduci</w:t>
      </w:r>
      <w:r w:rsidR="00A64429" w:rsidRPr="00D73A4F">
        <w:rPr>
          <w:rFonts w:ascii="Arial" w:hAnsi="Arial" w:cs="Arial"/>
        </w:rPr>
        <w:t xml:space="preserve">ng the time clinicians need to </w:t>
      </w:r>
      <w:r w:rsidR="00C554DE" w:rsidRPr="00D73A4F">
        <w:rPr>
          <w:rFonts w:ascii="Arial" w:hAnsi="Arial" w:cs="Arial"/>
        </w:rPr>
        <w:t xml:space="preserve">electronically </w:t>
      </w:r>
      <w:r w:rsidR="00712B05" w:rsidRPr="00D73A4F">
        <w:rPr>
          <w:rFonts w:ascii="Arial" w:hAnsi="Arial" w:cs="Arial"/>
        </w:rPr>
        <w:t xml:space="preserve">document </w:t>
      </w:r>
      <w:r w:rsidR="00A64429" w:rsidRPr="00D73A4F">
        <w:rPr>
          <w:rFonts w:ascii="Arial" w:hAnsi="Arial" w:cs="Arial"/>
        </w:rPr>
        <w:t xml:space="preserve">care encounters, </w:t>
      </w:r>
      <w:r w:rsidR="00712B05" w:rsidRPr="00D73A4F">
        <w:rPr>
          <w:rFonts w:ascii="Arial" w:hAnsi="Arial" w:cs="Arial"/>
        </w:rPr>
        <w:t xml:space="preserve">including the application of clinical coding. </w:t>
      </w:r>
      <w:r w:rsidR="00376F2B" w:rsidRPr="00D73A4F">
        <w:rPr>
          <w:rFonts w:ascii="Arial" w:hAnsi="Arial" w:cs="Arial"/>
        </w:rPr>
        <w:t xml:space="preserve">This has been suggested to create efficiencies and also improve staff wellbeing. </w:t>
      </w:r>
      <w:r w:rsidR="00712B05" w:rsidRPr="00D73A4F">
        <w:rPr>
          <w:rFonts w:ascii="Arial" w:hAnsi="Arial" w:cs="Arial"/>
        </w:rPr>
        <w:t>Deep</w:t>
      </w:r>
      <w:r w:rsidR="003A494C" w:rsidRPr="00D73A4F">
        <w:rPr>
          <w:rFonts w:ascii="Arial" w:hAnsi="Arial" w:cs="Arial"/>
        </w:rPr>
        <w:t xml:space="preserve"> learning </w:t>
      </w:r>
      <w:r w:rsidR="00712B05" w:rsidRPr="00D73A4F">
        <w:rPr>
          <w:rFonts w:ascii="Arial" w:hAnsi="Arial" w:cs="Arial"/>
        </w:rPr>
        <w:t>is being applied</w:t>
      </w:r>
      <w:r w:rsidR="00A64429" w:rsidRPr="00D73A4F">
        <w:rPr>
          <w:rFonts w:ascii="Arial" w:hAnsi="Arial" w:cs="Arial"/>
        </w:rPr>
        <w:t xml:space="preserve"> </w:t>
      </w:r>
      <w:r w:rsidR="000D770B" w:rsidRPr="00D73A4F">
        <w:rPr>
          <w:rFonts w:ascii="Arial" w:hAnsi="Arial" w:cs="Arial"/>
        </w:rPr>
        <w:t xml:space="preserve">in a number of areas including </w:t>
      </w:r>
      <w:r w:rsidR="00A64429" w:rsidRPr="00D73A4F">
        <w:rPr>
          <w:rFonts w:ascii="Arial" w:hAnsi="Arial" w:cs="Arial"/>
        </w:rPr>
        <w:t xml:space="preserve">cellular pathology where </w:t>
      </w:r>
      <w:r w:rsidR="00D3728F" w:rsidRPr="00D73A4F">
        <w:rPr>
          <w:rFonts w:ascii="Arial" w:hAnsi="Arial" w:cs="Arial"/>
        </w:rPr>
        <w:t>there is</w:t>
      </w:r>
      <w:r w:rsidR="00BC269E" w:rsidRPr="00D73A4F">
        <w:rPr>
          <w:rFonts w:ascii="Arial" w:hAnsi="Arial" w:cs="Arial"/>
        </w:rPr>
        <w:t xml:space="preserve"> an established global shortage of workforce </w:t>
      </w:r>
      <w:sdt>
        <w:sdtPr>
          <w:rPr>
            <w:rFonts w:ascii="Arial" w:hAnsi="Arial" w:cs="Arial"/>
            <w:color w:val="000000"/>
          </w:rPr>
          <w:tag w:val="MENDELEY_CITATION_v3_eyJjaXRhdGlvbklEIjoiTUVOREVMRVlfQ0lUQVRJT05fNTFmYmYyNzMtNTFkYS00MDA4LWFiNTktY2VlNjBiNTYwNDA3IiwicHJvcGVydGllcyI6eyJub3RlSW5kZXgiOjB9LCJpc0VkaXRlZCI6ZmFsc2UsIm1hbnVhbE92ZXJyaWRlIjp7ImlzTWFudWFsbHlPdmVycmlkZGVuIjpmYWxzZSwiY2l0ZXByb2NUZXh0IjoiKFdhbHNoIGFuZCBPcnNpLCAyMDI0KSIsIm1hbnVhbE92ZXJyaWRlVGV4dCI6IiJ9LCJjaXRhdGlvbkl0ZW1zIjpbeyJpZCI6ImNlOThmNjFmLWRjZWQtM2E0Mi04M2IwLWFkODcyNTk4NmMxMiIsIml0ZW1EYXRhIjp7InR5cGUiOiJhcnRpY2xlLWpvdXJuYWwiLCJpZCI6ImNlOThmNjFmLWRjZWQtM2E0Mi04M2IwLWFkODcyNTk4NmMxMiIsInRpdGxlIjoiVGhlIGN1cnJlbnQgdHJvdWJsZWQgc3RhdGUgb2YgdGhlIGdsb2JhbCBwYXRob2xvZ3kgd29ya2ZvcmNlOiBhIGNvbmNpc2UgcmV2aWV3IiwiYXV0aG9yIjpbeyJmYW1pbHkiOiJXYWxzaCIsImdpdmVuIjoiRWxpemFiZXRoIiwicGFyc2UtbmFtZXMiOmZhbHNlLCJkcm9wcGluZy1wYXJ0aWNsZSI6IiIsIm5vbi1kcm9wcGluZy1wYXJ0aWNsZSI6IiJ9LHsiZmFtaWx5IjoiT3JzaSIsImdpdmVuIjoiTmljb2xhcyBNLiIsInBhcnNlLW5hbWVzIjpmYWxzZSwiZHJvcHBpbmctcGFydGljbGUiOiIiLCJub24tZHJvcHBpbmctcGFydGljbGUiOiIifV0sImNvbnRhaW5lci10aXRsZSI6IkRpYWdub3N0aWMgUGF0aG9sb2d5IiwiY29udGFpbmVyLXRpdGxlLXNob3J0IjoiRGlhZ24uIFBhdGhvbC4iLCJhY2Nlc3NlZCI6eyJkYXRlLXBhcnRzIjpbWzIwMjYsOSwyM11dfSwiRE9JIjoiMTAuMTE4Ni9TMTMwMDAtMDI0LTAxNTkwLTIiLCJJU1NOIjoiMTc0NjE1OTYiLCJQTUlEIjoiMzk3MDk0MzMiLCJVUkwiOiJodHRwczovL3BtYy5uY2JpLm5sbS5uaWguZ292L2FydGljbGVzL1BNQzExNjYyNzA4LyIsImlzc3VlZCI6eyJkYXRlLXBhcnRzIjpbWzIwMjQsMTIsMV1dfSwicGFnZSI6IjE2MyIsImFic3RyYWN0IjoiVGhlIGhpc3RvcGF0aG9sb2d5IHdvcmtmb3JjZSBpcyBhIGNvcm5lcnN0b25lIG9mIGNhbmNlciBkaWFnbm9zdGljcyBhbmQgaXMgZXNzZW50aWFsIHRvIHRoZSBkZWxpdmVyeSBvZiBjYW5jZXIgc2VydmljZXMgYW5kIHBhdGllbnQgY2FyZS4gVGhlIHdvcmtmb3JjZSBoYXMgYmVlbiBzdWJqZWN0IHRvIHNpZ25pZmljYW50IHByZXNzdXJlcyBvdmVyIHJlY2VudCB5ZWFycywgYW5kIHRoaXMgcmV2aWV3IGNvbnNpZGVycyB0aGVtIGluIHRoZSBVSyBhbmQgaW50ZXJuYXRpb25hbGx5LiBUaGVzZSBwcmVzc3VyZXMgaW5jbHVkZSBkZWNsaW5pbmcgcGF0aG9sb2dpc3QgbnVtYmVycywgdGhlIGluY3JlYXNpbmcgYWdlIG9mIHRoZSB3b3JrZm9yY2UsIGFuZCBncmVhdGVyIHdvcmtsb2FkIHZvbHVtZSBhbmQgY29tcGxleGl0eS4gRm9yZWNhc3RzIG9mIHRoZSB3b3JrZm9yY2XigJlzIGZ1dHVyZSBpbiBudW1lcm91cyBjb3VudHJpZXMgYXJlIGFsc28gbm90IGZhdm91cmFibGUg4oCTIGFsdGhvdWdoIHRoaXMgaXMgbm90IHVuaXZlcnNhbC4gU29tZSBpbiB0aGUgZmllbGQgc3VnZ2VzdCB0aGF0IHRoZSBlZmZlY3RzIG9mIHRoZXNlIHByZXNzdXJlcyBhcmUgYWxyZWFkeSBjb21pbmcgdG8gYmVhciwgc3VjaCBhcyB0aGUgZmluYW5jaWFsIGNvc3RzIG9mIHRoZSBhZGRpdGlvbmFsIG1lYXN1cmVzIG5lZWRlZCB0byBtYWludGFpbiBjbGluaWNhbCBzZXJ2aWNlcy4gVGhlcmUgaXMgYWxzbyBzb21lIGV2aWRlbmNlIG9mIGEgZGV0cmltZW50YWwgaW1wYWN0IG9uIHNlcnZpY2UgZGVsaXZlcnksIHBhdGllbnQgY2FyZSBhbmQgcGF0aG9sb2dpc3RzIHRoZW1zZWx2ZXMuIFZhcmlvdXMgc29sdXRpb25zIGhhdmUgYmVlbiBjb25zaWRlcmVkLCBpbmNsdWRpbmcgaW5jcmVhc2luZyB0aGUgbnVtYmVyIG9mIHRyYWluaW5nIHBsYWNlcywgZW5oYW5jaW5nIHJlY3J1aXRtZW50LCBzaG9ydGVuaW5nIHBhdGhvbG9neSB0cmFpbmluZyBhbmQgZXN0YWJsaXNoaW5nIGFkZGl0aW9uYWwgc3VwcG9ydCByb2xlcyB3aXRoaW4gcGF0aG9sb2d5IGRlcGFydG1lbnRzLiBBIGZldyBzdHVkaWVzIGhhdmUgZXhhbWluZWQgdGhlIGVmZmVjdCBvZiBzb21lIG9mIHRoZXNlIHNvbHV0aW9ucy4gSG93ZXZlciwgdGhlIGJyb2FkZXIgZXh0ZW50IG9mIHRoZWlyIGltcGxlbWVudGF0aW9uIGFuZCBpbXBhY3QsIGlmIGFueSwgcmVtYWlucyB0byBiZSBkZXRlcm1pbmVkLiBJbiB0aGlzIHJlZ2FyZCwgaXQgaXMgY3JpdGljYWwgdGhhdCBmdXR1cmUgZW5kZWF2b3VycyBzaG91bGQgZm9jdXMgb24gZ2FpbmluZyBhIGJldHRlciB1bmRlcnN0YW5kaW5nIG9mIHRoZSBiZW5lZml0cyBvZiBpbXBsZW1lbnRlZCB3b3JrZm9yY2Ugc29sdXRpb25zLCBhcyB3ZWxsIGFzIG9idGFpbmluZyBtb3JlIGRldGFpbGVkIGFuZCB1cGRhdGVkIHBhdGhvbG9neSB3b3JrZm9yY2UgbnVtYmVycy4gV2l0aCBhIGNvbmNlbnRyYXRlZCBlZmZvcnQgaW4gdGhlc2UgYXJlYXMsIHRoZSBmdXR1cmUgb2YgdGhlIHBhdGhvbG9neSB3b3JrZm9yY2UgY291bGQgYmVjb21lIGJyaWdodGVyIGluIHRoZSBmYWNlIG9mIHRoZSBpbmNyZWFzZWQgZGVtYW5kcyBvbiBpdHMgc2VydmljZXMuIiwicHVibGlzaGVyIjoiQmlvTWVkIENlbnRyYWwgTHRkIiwiaXNzdWUiOiIxIiwidm9sdW1lIjoiMTkifSwiaXNUZW1wb3JhcnkiOmZhbHNlfV19"/>
          <w:id w:val="-1014758409"/>
          <w:placeholder>
            <w:docPart w:val="DefaultPlaceholder_-1854013440"/>
          </w:placeholder>
        </w:sdtPr>
        <w:sdtContent>
          <w:r w:rsidR="00F9559B" w:rsidRPr="00D73A4F">
            <w:rPr>
              <w:rFonts w:ascii="Arial" w:eastAsia="Times New Roman" w:hAnsi="Arial" w:cs="Arial"/>
              <w:color w:val="000000"/>
            </w:rPr>
            <w:t>(Walsh and Orsi, 2024)</w:t>
          </w:r>
        </w:sdtContent>
      </w:sdt>
      <w:r w:rsidR="00BC269E" w:rsidRPr="00D73A4F">
        <w:rPr>
          <w:rFonts w:ascii="Arial" w:hAnsi="Arial" w:cs="Arial"/>
          <w:color w:val="000000"/>
        </w:rPr>
        <w:t xml:space="preserve"> </w:t>
      </w:r>
      <w:r w:rsidR="00E06C12" w:rsidRPr="00D73A4F">
        <w:rPr>
          <w:rFonts w:ascii="Arial" w:hAnsi="Arial" w:cs="Arial"/>
        </w:rPr>
        <w:t xml:space="preserve">, </w:t>
      </w:r>
      <w:r w:rsidR="00F62211" w:rsidRPr="00D73A4F">
        <w:rPr>
          <w:rFonts w:ascii="Arial" w:hAnsi="Arial" w:cs="Arial"/>
        </w:rPr>
        <w:t xml:space="preserve">and </w:t>
      </w:r>
      <w:r w:rsidR="005238DE" w:rsidRPr="00D73A4F">
        <w:rPr>
          <w:rFonts w:ascii="Arial" w:hAnsi="Arial" w:cs="Arial"/>
        </w:rPr>
        <w:t>where inconsistencies in interpretation occur</w:t>
      </w:r>
    </w:p>
    <w:p w14:paraId="00F84C95" w14:textId="54F889BB" w:rsidR="00DF1E60" w:rsidRPr="002F63E2" w:rsidRDefault="003653B5">
      <w:pPr>
        <w:rPr>
          <w:rFonts w:ascii="Arial" w:hAnsi="Arial" w:cs="Arial"/>
          <w:b/>
          <w:bCs/>
          <w:u w:val="single"/>
        </w:rPr>
      </w:pPr>
      <w:r w:rsidRPr="002F63E2">
        <w:rPr>
          <w:rFonts w:ascii="Arial" w:hAnsi="Arial" w:cs="Arial"/>
          <w:b/>
          <w:bCs/>
          <w:u w:val="single"/>
        </w:rPr>
        <w:t>Method</w:t>
      </w:r>
      <w:r w:rsidR="002E2ED8">
        <w:rPr>
          <w:rFonts w:ascii="Arial" w:hAnsi="Arial" w:cs="Arial"/>
          <w:b/>
          <w:bCs/>
          <w:u w:val="single"/>
        </w:rPr>
        <w:t>s</w:t>
      </w:r>
    </w:p>
    <w:p w14:paraId="70000E1A" w14:textId="1E08DA67" w:rsidR="00DF1E60" w:rsidRPr="00D73A4F" w:rsidRDefault="005776BA">
      <w:pPr>
        <w:rPr>
          <w:rFonts w:ascii="Arial" w:hAnsi="Arial" w:cs="Arial"/>
        </w:rPr>
      </w:pPr>
      <w:r w:rsidRPr="00D73A4F">
        <w:rPr>
          <w:rFonts w:ascii="Arial" w:hAnsi="Arial" w:cs="Arial"/>
        </w:rPr>
        <w:t>Searches were undertaken in Pubmed,</w:t>
      </w:r>
      <w:r w:rsidR="002E2ED8">
        <w:rPr>
          <w:rFonts w:ascii="Arial" w:hAnsi="Arial" w:cs="Arial"/>
        </w:rPr>
        <w:t xml:space="preserve"> the</w:t>
      </w:r>
      <w:r w:rsidRPr="00D73A4F">
        <w:rPr>
          <w:rFonts w:ascii="Arial" w:hAnsi="Arial" w:cs="Arial"/>
        </w:rPr>
        <w:t xml:space="preserve"> </w:t>
      </w:r>
      <w:r w:rsidR="00C210D8" w:rsidRPr="00D73A4F">
        <w:rPr>
          <w:rFonts w:ascii="Arial" w:hAnsi="Arial" w:cs="Arial"/>
        </w:rPr>
        <w:t>Cochrane Library</w:t>
      </w:r>
      <w:r w:rsidR="002E2ED8">
        <w:rPr>
          <w:rFonts w:ascii="Arial" w:hAnsi="Arial" w:cs="Arial"/>
        </w:rPr>
        <w:t xml:space="preserve"> and </w:t>
      </w:r>
      <w:r w:rsidR="00167941" w:rsidRPr="00D73A4F">
        <w:rPr>
          <w:rFonts w:ascii="Arial" w:hAnsi="Arial" w:cs="Arial"/>
        </w:rPr>
        <w:t>Google Scholar</w:t>
      </w:r>
      <w:r w:rsidR="00B4545C" w:rsidRPr="00D73A4F">
        <w:rPr>
          <w:rFonts w:ascii="Arial" w:hAnsi="Arial" w:cs="Arial"/>
        </w:rPr>
        <w:t xml:space="preserve"> with the </w:t>
      </w:r>
      <w:r w:rsidR="005E318D" w:rsidRPr="00D73A4F">
        <w:rPr>
          <w:rFonts w:ascii="Arial" w:hAnsi="Arial" w:cs="Arial"/>
        </w:rPr>
        <w:t>following search terms</w:t>
      </w:r>
      <w:r w:rsidR="00D95553" w:rsidRPr="00D73A4F">
        <w:rPr>
          <w:rFonts w:ascii="Arial" w:hAnsi="Arial" w:cs="Arial"/>
        </w:rPr>
        <w:t xml:space="preserve"> for </w:t>
      </w:r>
      <w:r w:rsidR="00920EA4" w:rsidRPr="00D73A4F">
        <w:rPr>
          <w:rFonts w:ascii="Arial" w:hAnsi="Arial" w:cs="Arial"/>
        </w:rPr>
        <w:t>Ambient Voice Technology and AI use in Cellular Pathology respectively</w:t>
      </w:r>
    </w:p>
    <w:p w14:paraId="76EC14EF" w14:textId="2D73458D" w:rsidR="005E318D" w:rsidRPr="00D73A4F" w:rsidRDefault="00DE4BC4">
      <w:pPr>
        <w:rPr>
          <w:rFonts w:ascii="Arial" w:hAnsi="Arial" w:cs="Arial"/>
        </w:rPr>
      </w:pPr>
      <w:r w:rsidRPr="00D73A4F">
        <w:rPr>
          <w:rFonts w:ascii="Arial" w:hAnsi="Arial" w:cs="Arial"/>
        </w:rPr>
        <w:t>("Ambient Voice Technology" OR "AI Scribe" OR "Artificial Intelligence Scribe"</w:t>
      </w:r>
      <w:r w:rsidR="00191771" w:rsidRPr="00D73A4F">
        <w:rPr>
          <w:rFonts w:ascii="Arial" w:hAnsi="Arial" w:cs="Arial"/>
        </w:rPr>
        <w:t xml:space="preserve"> OR “Ambient Scribe” OR “Digital Scribe”</w:t>
      </w:r>
      <w:r w:rsidR="00AF3CCE" w:rsidRPr="00D73A4F">
        <w:rPr>
          <w:rFonts w:ascii="Arial" w:hAnsi="Arial" w:cs="Arial"/>
        </w:rPr>
        <w:t xml:space="preserve"> OR “AVT”</w:t>
      </w:r>
      <w:r w:rsidRPr="00D73A4F">
        <w:rPr>
          <w:rFonts w:ascii="Arial" w:hAnsi="Arial" w:cs="Arial"/>
        </w:rPr>
        <w:t>) AND ("Health" OR "Social Care" OR "Healthcare" OR "Medicine" OR "Medical") AND ("Application" OR "Implementation")</w:t>
      </w:r>
    </w:p>
    <w:p w14:paraId="5BED6067" w14:textId="459F9FDB" w:rsidR="00DF1E60" w:rsidRPr="00D73A4F" w:rsidRDefault="00920EA4">
      <w:pPr>
        <w:rPr>
          <w:rFonts w:ascii="Arial" w:hAnsi="Arial" w:cs="Arial"/>
        </w:rPr>
      </w:pPr>
      <w:r w:rsidRPr="00D73A4F">
        <w:rPr>
          <w:rFonts w:ascii="Arial" w:hAnsi="Arial" w:cs="Arial"/>
        </w:rPr>
        <w:t xml:space="preserve">With </w:t>
      </w:r>
      <w:r w:rsidR="008E3CBD" w:rsidRPr="00D73A4F">
        <w:rPr>
          <w:rFonts w:ascii="Arial" w:hAnsi="Arial" w:cs="Arial"/>
        </w:rPr>
        <w:t xml:space="preserve">filtering </w:t>
      </w:r>
      <w:r w:rsidR="00B26D60" w:rsidRPr="00D73A4F">
        <w:rPr>
          <w:rFonts w:ascii="Arial" w:hAnsi="Arial" w:cs="Arial"/>
        </w:rPr>
        <w:t xml:space="preserve">applied to </w:t>
      </w:r>
      <w:r w:rsidR="00624A50">
        <w:rPr>
          <w:rFonts w:ascii="Arial" w:hAnsi="Arial" w:cs="Arial"/>
        </w:rPr>
        <w:t>identify</w:t>
      </w:r>
      <w:r w:rsidR="00B26D60" w:rsidRPr="00D73A4F">
        <w:rPr>
          <w:rFonts w:ascii="Arial" w:hAnsi="Arial" w:cs="Arial"/>
        </w:rPr>
        <w:t xml:space="preserve"> publications within the last 5 years</w:t>
      </w:r>
      <w:r w:rsidR="00624A50">
        <w:rPr>
          <w:rFonts w:ascii="Arial" w:hAnsi="Arial" w:cs="Arial"/>
        </w:rPr>
        <w:t>, including</w:t>
      </w:r>
      <w:r w:rsidR="00AD2102" w:rsidRPr="00D73A4F">
        <w:rPr>
          <w:rFonts w:ascii="Arial" w:hAnsi="Arial" w:cs="Arial"/>
        </w:rPr>
        <w:t xml:space="preserve"> review</w:t>
      </w:r>
      <w:r w:rsidR="00624A50">
        <w:rPr>
          <w:rFonts w:ascii="Arial" w:hAnsi="Arial" w:cs="Arial"/>
        </w:rPr>
        <w:t>s</w:t>
      </w:r>
      <w:r w:rsidR="00AD2102" w:rsidRPr="00D73A4F">
        <w:rPr>
          <w:rFonts w:ascii="Arial" w:hAnsi="Arial" w:cs="Arial"/>
        </w:rPr>
        <w:t>,</w:t>
      </w:r>
      <w:r w:rsidR="00B26D60" w:rsidRPr="00D73A4F">
        <w:rPr>
          <w:rFonts w:ascii="Arial" w:hAnsi="Arial" w:cs="Arial"/>
        </w:rPr>
        <w:t xml:space="preserve"> </w:t>
      </w:r>
      <w:r w:rsidR="00917CB0" w:rsidRPr="00D73A4F">
        <w:rPr>
          <w:rFonts w:ascii="Arial" w:hAnsi="Arial" w:cs="Arial"/>
        </w:rPr>
        <w:t xml:space="preserve">systematic reviews, meta-analyses, </w:t>
      </w:r>
      <w:r w:rsidR="00AD2102" w:rsidRPr="00D73A4F">
        <w:rPr>
          <w:rFonts w:ascii="Arial" w:hAnsi="Arial" w:cs="Arial"/>
        </w:rPr>
        <w:t>or observational studies</w:t>
      </w:r>
      <w:r w:rsidR="00624A50">
        <w:rPr>
          <w:rFonts w:ascii="Arial" w:hAnsi="Arial" w:cs="Arial"/>
        </w:rPr>
        <w:t xml:space="preserve">. This </w:t>
      </w:r>
      <w:r w:rsidR="009A6C4F">
        <w:rPr>
          <w:rFonts w:ascii="Arial" w:hAnsi="Arial" w:cs="Arial"/>
        </w:rPr>
        <w:t>process identified an initial</w:t>
      </w:r>
      <w:r w:rsidR="0065387B" w:rsidRPr="00D73A4F">
        <w:rPr>
          <w:rFonts w:ascii="Arial" w:hAnsi="Arial" w:cs="Arial"/>
        </w:rPr>
        <w:t xml:space="preserve"> 24 studies </w:t>
      </w:r>
    </w:p>
    <w:p w14:paraId="62551DB4" w14:textId="36F18AA0" w:rsidR="00CE7A76" w:rsidRDefault="00CE7A76">
      <w:pPr>
        <w:rPr>
          <w:rFonts w:ascii="Arial" w:hAnsi="Arial" w:cs="Arial"/>
        </w:rPr>
      </w:pPr>
      <w:r w:rsidRPr="00D73A4F">
        <w:rPr>
          <w:rFonts w:ascii="Arial" w:hAnsi="Arial" w:cs="Arial"/>
        </w:rPr>
        <w:t>(“AI” OR “Artificial Intelligence” OR “Deep Learning”) AND (“Cellular Pathology” OR “Histopathology” OR “</w:t>
      </w:r>
      <w:r w:rsidR="00BD13F2" w:rsidRPr="00D73A4F">
        <w:rPr>
          <w:rFonts w:ascii="Arial" w:hAnsi="Arial" w:cs="Arial"/>
        </w:rPr>
        <w:t>Cytology) AND (“Application” OR “Implementation”)</w:t>
      </w:r>
    </w:p>
    <w:p w14:paraId="65AF5205" w14:textId="4A9FC76B" w:rsidR="004C07A7" w:rsidRDefault="004C07A7">
      <w:pPr>
        <w:rPr>
          <w:rFonts w:ascii="Arial" w:hAnsi="Arial" w:cs="Arial"/>
        </w:rPr>
      </w:pPr>
      <w:r>
        <w:rPr>
          <w:rFonts w:ascii="Arial" w:hAnsi="Arial" w:cs="Arial"/>
        </w:rPr>
        <w:lastRenderedPageBreak/>
        <w:t>Restricting the search to</w:t>
      </w:r>
      <w:r w:rsidR="00072053">
        <w:rPr>
          <w:rFonts w:ascii="Arial" w:hAnsi="Arial" w:cs="Arial"/>
        </w:rPr>
        <w:t xml:space="preserve"> meta-analyses or systematic reviews </w:t>
      </w:r>
      <w:r>
        <w:rPr>
          <w:rFonts w:ascii="Arial" w:hAnsi="Arial" w:cs="Arial"/>
        </w:rPr>
        <w:t>yielded</w:t>
      </w:r>
      <w:r w:rsidR="00753E75">
        <w:rPr>
          <w:rFonts w:ascii="Arial" w:hAnsi="Arial" w:cs="Arial"/>
        </w:rPr>
        <w:t xml:space="preserve"> 64 results</w:t>
      </w:r>
      <w:r>
        <w:rPr>
          <w:rFonts w:ascii="Arial" w:hAnsi="Arial" w:cs="Arial"/>
        </w:rPr>
        <w:t>.</w:t>
      </w:r>
      <w:r>
        <w:rPr>
          <w:rFonts w:ascii="Arial" w:hAnsi="Arial" w:cs="Arial"/>
        </w:rPr>
        <w:t xml:space="preserve"> </w:t>
      </w:r>
      <w:r>
        <w:rPr>
          <w:rFonts w:ascii="Arial" w:hAnsi="Arial" w:cs="Arial"/>
        </w:rPr>
        <w:t xml:space="preserve"> Additional more specific prompts were used within Google and Google Scholar with an aim of identifying and assessing available grey literature</w:t>
      </w:r>
    </w:p>
    <w:p w14:paraId="01F39084" w14:textId="77777777" w:rsidR="00423CF6" w:rsidRPr="00D73A4F" w:rsidRDefault="00423CF6">
      <w:pPr>
        <w:rPr>
          <w:rFonts w:ascii="Arial" w:hAnsi="Arial" w:cs="Arial"/>
        </w:rPr>
      </w:pPr>
    </w:p>
    <w:p w14:paraId="19CA536C" w14:textId="77777777" w:rsidR="00DF1E60" w:rsidRPr="00D73A4F" w:rsidRDefault="00DF1E60">
      <w:pPr>
        <w:rPr>
          <w:rFonts w:ascii="Arial" w:hAnsi="Arial" w:cs="Arial"/>
        </w:rPr>
      </w:pPr>
    </w:p>
    <w:p w14:paraId="4C28E7B5" w14:textId="77777777" w:rsidR="00DF1E60" w:rsidRPr="00D73A4F" w:rsidRDefault="00DF1E60">
      <w:pPr>
        <w:rPr>
          <w:rFonts w:ascii="Arial" w:hAnsi="Arial" w:cs="Arial"/>
        </w:rPr>
      </w:pPr>
    </w:p>
    <w:p w14:paraId="61F891F1" w14:textId="415FEF42" w:rsidR="00DF1E60" w:rsidRPr="004C07A7" w:rsidRDefault="00E43E3C">
      <w:pPr>
        <w:rPr>
          <w:rFonts w:ascii="Arial" w:hAnsi="Arial" w:cs="Arial"/>
          <w:b/>
          <w:bCs/>
          <w:u w:val="single"/>
        </w:rPr>
      </w:pPr>
      <w:r w:rsidRPr="004C07A7">
        <w:rPr>
          <w:rFonts w:ascii="Arial" w:hAnsi="Arial" w:cs="Arial"/>
          <w:b/>
          <w:bCs/>
          <w:u w:val="single"/>
        </w:rPr>
        <w:t>Review of Ambient Voice Technology</w:t>
      </w:r>
    </w:p>
    <w:p w14:paraId="4A8A70DB" w14:textId="550D113D" w:rsidR="00F9754A" w:rsidRDefault="00DF0981">
      <w:pPr>
        <w:rPr>
          <w:rFonts w:ascii="Arial" w:hAnsi="Arial" w:cs="Arial"/>
        </w:rPr>
      </w:pPr>
      <w:r w:rsidRPr="00D73A4F">
        <w:rPr>
          <w:rFonts w:ascii="Arial" w:hAnsi="Arial" w:cs="Arial"/>
        </w:rPr>
        <w:t xml:space="preserve">Ambient Voice Technology </w:t>
      </w:r>
      <w:r w:rsidR="004C07A7">
        <w:rPr>
          <w:rFonts w:ascii="Arial" w:hAnsi="Arial" w:cs="Arial"/>
        </w:rPr>
        <w:t>speech-to-text functionality</w:t>
      </w:r>
      <w:r w:rsidR="00261DB9" w:rsidRPr="00D73A4F">
        <w:rPr>
          <w:rFonts w:ascii="Arial" w:hAnsi="Arial" w:cs="Arial"/>
        </w:rPr>
        <w:t xml:space="preserve">, </w:t>
      </w:r>
      <w:r w:rsidR="00BE4FAE" w:rsidRPr="00D73A4F">
        <w:rPr>
          <w:rFonts w:ascii="Arial" w:hAnsi="Arial" w:cs="Arial"/>
        </w:rPr>
        <w:t xml:space="preserve">with </w:t>
      </w:r>
      <w:r w:rsidR="00261DB9" w:rsidRPr="00D73A4F">
        <w:rPr>
          <w:rFonts w:ascii="Arial" w:hAnsi="Arial" w:cs="Arial"/>
        </w:rPr>
        <w:t xml:space="preserve">Large Language Models </w:t>
      </w:r>
      <w:r w:rsidR="00437FE5">
        <w:rPr>
          <w:rFonts w:ascii="Arial" w:hAnsi="Arial" w:cs="Arial"/>
        </w:rPr>
        <w:t xml:space="preserve">(LLM) </w:t>
      </w:r>
      <w:r w:rsidR="00BE4FAE" w:rsidRPr="00D73A4F">
        <w:rPr>
          <w:rFonts w:ascii="Arial" w:hAnsi="Arial" w:cs="Arial"/>
        </w:rPr>
        <w:t xml:space="preserve">to create a templated output that aligns to usual medical documentation. </w:t>
      </w:r>
      <w:r w:rsidR="0092045A">
        <w:rPr>
          <w:rFonts w:ascii="Arial" w:hAnsi="Arial" w:cs="Arial"/>
        </w:rPr>
        <w:t xml:space="preserve">By doing so, </w:t>
      </w:r>
      <w:r w:rsidR="00783523">
        <w:rPr>
          <w:rFonts w:ascii="Arial" w:hAnsi="Arial" w:cs="Arial"/>
        </w:rPr>
        <w:t xml:space="preserve">there is the potential for </w:t>
      </w:r>
      <w:r w:rsidR="0092045A">
        <w:rPr>
          <w:rFonts w:ascii="Arial" w:hAnsi="Arial" w:cs="Arial"/>
        </w:rPr>
        <w:t xml:space="preserve">a product that </w:t>
      </w:r>
      <w:r w:rsidR="00F818C6">
        <w:rPr>
          <w:rFonts w:ascii="Arial" w:hAnsi="Arial" w:cs="Arial"/>
        </w:rPr>
        <w:t>replaces traditional manual data entry into medical records</w:t>
      </w:r>
      <w:r w:rsidR="00F9754A">
        <w:rPr>
          <w:rFonts w:ascii="Arial" w:hAnsi="Arial" w:cs="Arial"/>
        </w:rPr>
        <w:t xml:space="preserve">. </w:t>
      </w:r>
      <w:r w:rsidR="006025DB" w:rsidRPr="006025DB">
        <w:rPr>
          <w:rFonts w:ascii="Arial" w:hAnsi="Arial" w:cs="Arial"/>
        </w:rPr>
        <w:t>In addition, these systems may assist in drafting inter-professional correspondence and generating patient-friendly consultation summaries</w:t>
      </w:r>
      <w:r w:rsidR="006025DB">
        <w:rPr>
          <w:rFonts w:ascii="Arial" w:hAnsi="Arial" w:cs="Arial"/>
        </w:rPr>
        <w:t>.</w:t>
      </w:r>
    </w:p>
    <w:p w14:paraId="219E1BAD" w14:textId="33B5E902" w:rsidR="00DF0981" w:rsidRDefault="00EE3AF2">
      <w:pPr>
        <w:rPr>
          <w:rFonts w:ascii="Arial" w:hAnsi="Arial" w:cs="Arial"/>
        </w:rPr>
      </w:pPr>
      <w:r>
        <w:rPr>
          <w:rFonts w:ascii="Arial" w:hAnsi="Arial" w:cs="Arial"/>
        </w:rPr>
        <w:t xml:space="preserve">These products have </w:t>
      </w:r>
      <w:r w:rsidR="001D4435">
        <w:rPr>
          <w:rFonts w:ascii="Arial" w:hAnsi="Arial" w:cs="Arial"/>
        </w:rPr>
        <w:t xml:space="preserve">rapidly </w:t>
      </w:r>
      <w:r w:rsidR="006025DB">
        <w:rPr>
          <w:rFonts w:ascii="Arial" w:hAnsi="Arial" w:cs="Arial"/>
        </w:rPr>
        <w:t>expanded</w:t>
      </w:r>
      <w:r>
        <w:rPr>
          <w:rFonts w:ascii="Arial" w:hAnsi="Arial" w:cs="Arial"/>
        </w:rPr>
        <w:t xml:space="preserve"> within the commercial sector with </w:t>
      </w:r>
      <w:r w:rsidR="00EE5A2D">
        <w:rPr>
          <w:rFonts w:ascii="Arial" w:hAnsi="Arial" w:cs="Arial"/>
        </w:rPr>
        <w:t>over 60 products</w:t>
      </w:r>
      <w:r w:rsidR="00437FE5">
        <w:rPr>
          <w:rFonts w:ascii="Arial" w:hAnsi="Arial" w:cs="Arial"/>
        </w:rPr>
        <w:t xml:space="preserve"> available globally</w:t>
      </w:r>
      <w:r w:rsidR="00EE5A2D">
        <w:rPr>
          <w:rFonts w:ascii="Arial" w:hAnsi="Arial" w:cs="Arial"/>
        </w:rPr>
        <w:t xml:space="preserve">, </w:t>
      </w:r>
      <w:r w:rsidR="006025DB">
        <w:rPr>
          <w:rFonts w:ascii="Arial" w:hAnsi="Arial" w:cs="Arial"/>
        </w:rPr>
        <w:t>facilitated</w:t>
      </w:r>
      <w:r w:rsidR="00437FE5">
        <w:rPr>
          <w:rFonts w:ascii="Arial" w:hAnsi="Arial" w:cs="Arial"/>
        </w:rPr>
        <w:t xml:space="preserve"> by </w:t>
      </w:r>
      <w:r w:rsidR="00EE5A2D">
        <w:rPr>
          <w:rFonts w:ascii="Arial" w:hAnsi="Arial" w:cs="Arial"/>
        </w:rPr>
        <w:t>due to the</w:t>
      </w:r>
      <w:r w:rsidR="00D620D4">
        <w:rPr>
          <w:rFonts w:ascii="Arial" w:hAnsi="Arial" w:cs="Arial"/>
        </w:rPr>
        <w:t xml:space="preserve"> availability of </w:t>
      </w:r>
      <w:r w:rsidR="006025DB">
        <w:rPr>
          <w:rFonts w:ascii="Arial" w:hAnsi="Arial" w:cs="Arial"/>
        </w:rPr>
        <w:t>widely</w:t>
      </w:r>
      <w:r w:rsidR="00211326">
        <w:rPr>
          <w:rFonts w:ascii="Arial" w:hAnsi="Arial" w:cs="Arial"/>
        </w:rPr>
        <w:t xml:space="preserve"> used </w:t>
      </w:r>
      <w:r w:rsidR="00D620D4">
        <w:rPr>
          <w:rFonts w:ascii="Arial" w:hAnsi="Arial" w:cs="Arial"/>
        </w:rPr>
        <w:t>LLM’s</w:t>
      </w:r>
      <w:r w:rsidR="00437FE5">
        <w:rPr>
          <w:rFonts w:ascii="Arial" w:hAnsi="Arial" w:cs="Arial"/>
        </w:rPr>
        <w:t xml:space="preserve"> </w:t>
      </w:r>
      <w:r w:rsidR="00211326">
        <w:rPr>
          <w:rFonts w:ascii="Arial" w:hAnsi="Arial" w:cs="Arial"/>
        </w:rPr>
        <w:t xml:space="preserve">within these products </w:t>
      </w:r>
      <w:r w:rsidR="00437FE5">
        <w:rPr>
          <w:rFonts w:ascii="Arial" w:hAnsi="Arial" w:cs="Arial"/>
        </w:rPr>
        <w:t xml:space="preserve">such as OpenAI’s GPT-4 </w:t>
      </w:r>
      <w:r w:rsidR="00A46BBA">
        <w:rPr>
          <w:rFonts w:ascii="Arial" w:hAnsi="Arial" w:cs="Arial"/>
        </w:rPr>
        <w:t>and</w:t>
      </w:r>
      <w:r w:rsidR="00437FE5">
        <w:rPr>
          <w:rFonts w:ascii="Arial" w:hAnsi="Arial" w:cs="Arial"/>
        </w:rPr>
        <w:t xml:space="preserve"> A</w:t>
      </w:r>
      <w:r w:rsidR="00C061F5">
        <w:rPr>
          <w:rFonts w:ascii="Arial" w:hAnsi="Arial" w:cs="Arial"/>
        </w:rPr>
        <w:t>n</w:t>
      </w:r>
      <w:r w:rsidR="00437FE5">
        <w:rPr>
          <w:rFonts w:ascii="Arial" w:hAnsi="Arial" w:cs="Arial"/>
        </w:rPr>
        <w:t>thropic</w:t>
      </w:r>
      <w:r w:rsidR="00A46BBA">
        <w:rPr>
          <w:rFonts w:ascii="Arial" w:hAnsi="Arial" w:cs="Arial"/>
        </w:rPr>
        <w:t>’s</w:t>
      </w:r>
      <w:r w:rsidR="00437FE5">
        <w:rPr>
          <w:rFonts w:ascii="Arial" w:hAnsi="Arial" w:cs="Arial"/>
        </w:rPr>
        <w:t xml:space="preserve"> </w:t>
      </w:r>
      <w:r w:rsidR="001962FA">
        <w:rPr>
          <w:rFonts w:ascii="Arial" w:hAnsi="Arial" w:cs="Arial"/>
        </w:rPr>
        <w:t>Claud</w:t>
      </w:r>
      <w:r w:rsidR="001D4435">
        <w:rPr>
          <w:rFonts w:ascii="Arial" w:hAnsi="Arial" w:cs="Arial"/>
        </w:rPr>
        <w:t>.</w:t>
      </w:r>
      <w:r w:rsidR="0028513C">
        <w:rPr>
          <w:rFonts w:ascii="Arial" w:hAnsi="Arial" w:cs="Arial"/>
        </w:rPr>
        <w:t xml:space="preserve"> </w:t>
      </w:r>
    </w:p>
    <w:p w14:paraId="6755624C" w14:textId="77B150DF" w:rsidR="00E30402" w:rsidRDefault="00DC7156" w:rsidP="00E30402">
      <w:pPr>
        <w:rPr>
          <w:rFonts w:ascii="Arial" w:hAnsi="Arial" w:cs="Arial"/>
        </w:rPr>
      </w:pPr>
      <w:r>
        <w:rPr>
          <w:rFonts w:ascii="Arial" w:hAnsi="Arial" w:cs="Arial"/>
        </w:rPr>
        <w:t xml:space="preserve">The curation of </w:t>
      </w:r>
      <w:r w:rsidR="001918E4">
        <w:rPr>
          <w:rFonts w:ascii="Arial" w:hAnsi="Arial" w:cs="Arial"/>
        </w:rPr>
        <w:t xml:space="preserve">medical notes following care encounters uses </w:t>
      </w:r>
      <w:r w:rsidR="005371EF">
        <w:rPr>
          <w:rFonts w:ascii="Arial" w:hAnsi="Arial" w:cs="Arial"/>
        </w:rPr>
        <w:t xml:space="preserve">varying proportions of time depending on the complexity of the care encounter. </w:t>
      </w:r>
      <w:r w:rsidR="00832E84">
        <w:rPr>
          <w:rFonts w:ascii="Arial" w:hAnsi="Arial" w:cs="Arial"/>
        </w:rPr>
        <w:t xml:space="preserve">This can create </w:t>
      </w:r>
      <w:r w:rsidR="00B42C46">
        <w:rPr>
          <w:rFonts w:ascii="Arial" w:hAnsi="Arial" w:cs="Arial"/>
        </w:rPr>
        <w:t>pressures on medical staff, especially in high paced</w:t>
      </w:r>
      <w:r w:rsidR="005B2A32">
        <w:rPr>
          <w:rFonts w:ascii="Arial" w:hAnsi="Arial" w:cs="Arial"/>
        </w:rPr>
        <w:t xml:space="preserve"> healthcare</w:t>
      </w:r>
      <w:r w:rsidR="00B42C46">
        <w:rPr>
          <w:rFonts w:ascii="Arial" w:hAnsi="Arial" w:cs="Arial"/>
        </w:rPr>
        <w:t xml:space="preserve"> environments</w:t>
      </w:r>
      <w:r w:rsidR="00E5465B">
        <w:rPr>
          <w:rFonts w:ascii="Arial" w:hAnsi="Arial" w:cs="Arial"/>
        </w:rPr>
        <w:t xml:space="preserve">. The theoretical ability to turn on a microphone, and to </w:t>
      </w:r>
      <w:r w:rsidR="00D3365A">
        <w:rPr>
          <w:rFonts w:ascii="Arial" w:hAnsi="Arial" w:cs="Arial"/>
        </w:rPr>
        <w:t>remove the requirement to manually curate electronic records is attractive</w:t>
      </w:r>
      <w:r w:rsidR="0078363E">
        <w:rPr>
          <w:rFonts w:ascii="Arial" w:hAnsi="Arial" w:cs="Arial"/>
        </w:rPr>
        <w:t xml:space="preserve">. </w:t>
      </w:r>
      <w:r w:rsidR="00661B83">
        <w:rPr>
          <w:rFonts w:ascii="Arial" w:hAnsi="Arial" w:cs="Arial"/>
        </w:rPr>
        <w:t>There could in principle be the ability to remove the time taken to document</w:t>
      </w:r>
      <w:r w:rsidR="00EF4BD5">
        <w:rPr>
          <w:rFonts w:ascii="Arial" w:hAnsi="Arial" w:cs="Arial"/>
        </w:rPr>
        <w:t xml:space="preserve"> findings</w:t>
      </w:r>
      <w:r w:rsidR="00661B83">
        <w:rPr>
          <w:rFonts w:ascii="Arial" w:hAnsi="Arial" w:cs="Arial"/>
        </w:rPr>
        <w:t xml:space="preserve">, </w:t>
      </w:r>
      <w:r w:rsidR="00451DE8">
        <w:rPr>
          <w:rFonts w:ascii="Arial" w:hAnsi="Arial" w:cs="Arial"/>
        </w:rPr>
        <w:t xml:space="preserve">and </w:t>
      </w:r>
      <w:r w:rsidR="00661B83">
        <w:rPr>
          <w:rFonts w:ascii="Arial" w:hAnsi="Arial" w:cs="Arial"/>
        </w:rPr>
        <w:t xml:space="preserve">remove the requirement to interact with hardware during a consultation (which </w:t>
      </w:r>
      <w:r w:rsidR="00BA2D40">
        <w:rPr>
          <w:rFonts w:ascii="Arial" w:hAnsi="Arial" w:cs="Arial"/>
        </w:rPr>
        <w:t>disrupts</w:t>
      </w:r>
      <w:r w:rsidR="00661B83">
        <w:rPr>
          <w:rFonts w:ascii="Arial" w:hAnsi="Arial" w:cs="Arial"/>
        </w:rPr>
        <w:t xml:space="preserve"> eye contact </w:t>
      </w:r>
      <w:r w:rsidR="00BA2D40">
        <w:rPr>
          <w:rFonts w:ascii="Arial" w:hAnsi="Arial" w:cs="Arial"/>
        </w:rPr>
        <w:t xml:space="preserve">and </w:t>
      </w:r>
      <w:r w:rsidR="00661B83">
        <w:rPr>
          <w:rFonts w:ascii="Arial" w:hAnsi="Arial" w:cs="Arial"/>
        </w:rPr>
        <w:t>rapport between clinician and patient)</w:t>
      </w:r>
      <w:r w:rsidR="00BA2D40">
        <w:rPr>
          <w:rFonts w:ascii="Arial" w:hAnsi="Arial" w:cs="Arial"/>
        </w:rPr>
        <w:t>, and it has been suggested c</w:t>
      </w:r>
      <w:r w:rsidR="005B2A32">
        <w:rPr>
          <w:rFonts w:ascii="Arial" w:hAnsi="Arial" w:cs="Arial"/>
        </w:rPr>
        <w:t xml:space="preserve">ould </w:t>
      </w:r>
      <w:r w:rsidR="00BA2D40">
        <w:rPr>
          <w:rFonts w:ascii="Arial" w:hAnsi="Arial" w:cs="Arial"/>
        </w:rPr>
        <w:t>re</w:t>
      </w:r>
      <w:r w:rsidR="005B2A32">
        <w:rPr>
          <w:rFonts w:ascii="Arial" w:hAnsi="Arial" w:cs="Arial"/>
        </w:rPr>
        <w:t>duce</w:t>
      </w:r>
      <w:r w:rsidR="00BA2D40">
        <w:rPr>
          <w:rFonts w:ascii="Arial" w:hAnsi="Arial" w:cs="Arial"/>
        </w:rPr>
        <w:t xml:space="preserve"> the cognitive </w:t>
      </w:r>
      <w:r w:rsidR="00672E5A">
        <w:rPr>
          <w:rFonts w:ascii="Arial" w:hAnsi="Arial" w:cs="Arial"/>
        </w:rPr>
        <w:t>load</w:t>
      </w:r>
      <w:r w:rsidR="00BA2D40">
        <w:rPr>
          <w:rFonts w:ascii="Arial" w:hAnsi="Arial" w:cs="Arial"/>
        </w:rPr>
        <w:t xml:space="preserve"> associated with documentation. </w:t>
      </w:r>
      <w:r w:rsidR="0068254A">
        <w:rPr>
          <w:rFonts w:ascii="Arial" w:hAnsi="Arial" w:cs="Arial"/>
        </w:rPr>
        <w:t>A m</w:t>
      </w:r>
      <w:r w:rsidR="000A297B">
        <w:rPr>
          <w:rFonts w:ascii="Arial" w:hAnsi="Arial" w:cs="Arial"/>
        </w:rPr>
        <w:t>ulticentre stud</w:t>
      </w:r>
      <w:r w:rsidR="0068254A">
        <w:rPr>
          <w:rFonts w:ascii="Arial" w:hAnsi="Arial" w:cs="Arial"/>
        </w:rPr>
        <w:t>y</w:t>
      </w:r>
      <w:r w:rsidR="000A297B">
        <w:rPr>
          <w:rFonts w:ascii="Arial" w:hAnsi="Arial" w:cs="Arial"/>
        </w:rPr>
        <w:t xml:space="preserve"> </w:t>
      </w:r>
      <w:r w:rsidR="00DA04F4">
        <w:rPr>
          <w:rFonts w:ascii="Arial" w:hAnsi="Arial" w:cs="Arial"/>
        </w:rPr>
        <w:t xml:space="preserve">identified </w:t>
      </w:r>
      <w:r w:rsidR="00A46BBA">
        <w:rPr>
          <w:rFonts w:ascii="Arial" w:hAnsi="Arial" w:cs="Arial"/>
        </w:rPr>
        <w:t xml:space="preserve">a reduction in reported </w:t>
      </w:r>
      <w:r w:rsidR="00DA04F4">
        <w:rPr>
          <w:rFonts w:ascii="Arial" w:hAnsi="Arial" w:cs="Arial"/>
        </w:rPr>
        <w:t xml:space="preserve">burnout </w:t>
      </w:r>
      <w:r w:rsidR="00A46BBA">
        <w:rPr>
          <w:rFonts w:ascii="Arial" w:hAnsi="Arial" w:cs="Arial"/>
        </w:rPr>
        <w:t>rates</w:t>
      </w:r>
      <w:r w:rsidR="00095947">
        <w:rPr>
          <w:rFonts w:ascii="Arial" w:hAnsi="Arial" w:cs="Arial"/>
        </w:rPr>
        <w:t xml:space="preserve"> of more than 1</w:t>
      </w:r>
      <w:r w:rsidR="00D37649">
        <w:rPr>
          <w:rFonts w:ascii="Arial" w:hAnsi="Arial" w:cs="Arial"/>
        </w:rPr>
        <w:t>0%</w:t>
      </w:r>
      <w:r w:rsidR="00DA04F4">
        <w:rPr>
          <w:rFonts w:ascii="Arial" w:hAnsi="Arial" w:cs="Arial"/>
        </w:rPr>
        <w:t xml:space="preserve"> </w:t>
      </w:r>
      <w:r w:rsidR="00A02EC9">
        <w:rPr>
          <w:rFonts w:ascii="Arial" w:hAnsi="Arial" w:cs="Arial"/>
        </w:rPr>
        <w:t>(</w:t>
      </w:r>
      <w:r w:rsidR="00EE6463">
        <w:rPr>
          <w:rFonts w:ascii="Arial" w:hAnsi="Arial" w:cs="Arial"/>
        </w:rPr>
        <w:t>O</w:t>
      </w:r>
      <w:r w:rsidR="00A02EC9">
        <w:rPr>
          <w:rFonts w:ascii="Arial" w:hAnsi="Arial" w:cs="Arial"/>
        </w:rPr>
        <w:t>lsen</w:t>
      </w:r>
      <w:r w:rsidR="00EE6463">
        <w:rPr>
          <w:rFonts w:ascii="Arial" w:hAnsi="Arial" w:cs="Arial"/>
        </w:rPr>
        <w:t xml:space="preserve"> et al 2025)</w:t>
      </w:r>
      <w:r w:rsidR="00D37649">
        <w:rPr>
          <w:rFonts w:ascii="Arial" w:hAnsi="Arial" w:cs="Arial"/>
        </w:rPr>
        <w:t>.</w:t>
      </w:r>
      <w:r w:rsidR="006E41CA">
        <w:rPr>
          <w:rFonts w:ascii="Arial" w:hAnsi="Arial" w:cs="Arial"/>
        </w:rPr>
        <w:t xml:space="preserve"> </w:t>
      </w:r>
      <w:r w:rsidR="00E30402">
        <w:rPr>
          <w:rFonts w:ascii="Arial" w:hAnsi="Arial" w:cs="Arial"/>
        </w:rPr>
        <w:t xml:space="preserve">However, </w:t>
      </w:r>
      <w:r w:rsidR="00E30402">
        <w:rPr>
          <w:rFonts w:ascii="Arial" w:hAnsi="Arial" w:cs="Arial"/>
        </w:rPr>
        <w:t xml:space="preserve">Xiao et al (2026) recognise that the findings relating to emotional wellbeing improvements being attributed to AI Scribes should be interpretated as reported </w:t>
      </w:r>
      <w:r w:rsidR="005A06B6">
        <w:rPr>
          <w:rFonts w:ascii="Arial" w:hAnsi="Arial" w:cs="Arial"/>
        </w:rPr>
        <w:t>or</w:t>
      </w:r>
      <w:r w:rsidR="00E30402">
        <w:rPr>
          <w:rFonts w:ascii="Arial" w:hAnsi="Arial" w:cs="Arial"/>
        </w:rPr>
        <w:t xml:space="preserve"> perceived </w:t>
      </w:r>
      <w:r w:rsidR="005A06B6">
        <w:rPr>
          <w:rFonts w:ascii="Arial" w:hAnsi="Arial" w:cs="Arial"/>
        </w:rPr>
        <w:t xml:space="preserve">benefits </w:t>
      </w:r>
      <w:r w:rsidR="00E30402">
        <w:rPr>
          <w:rFonts w:ascii="Arial" w:hAnsi="Arial" w:cs="Arial"/>
        </w:rPr>
        <w:t xml:space="preserve">rather than </w:t>
      </w:r>
      <w:r w:rsidR="002A376C">
        <w:rPr>
          <w:rFonts w:ascii="Arial" w:hAnsi="Arial" w:cs="Arial"/>
        </w:rPr>
        <w:t xml:space="preserve">evidence of a </w:t>
      </w:r>
      <w:r w:rsidR="00E30402">
        <w:rPr>
          <w:rFonts w:ascii="Arial" w:hAnsi="Arial" w:cs="Arial"/>
        </w:rPr>
        <w:t xml:space="preserve">causal </w:t>
      </w:r>
      <w:r w:rsidR="002A376C">
        <w:rPr>
          <w:rFonts w:ascii="Arial" w:hAnsi="Arial" w:cs="Arial"/>
        </w:rPr>
        <w:t>relationship</w:t>
      </w:r>
      <w:r w:rsidR="00E30402">
        <w:rPr>
          <w:rFonts w:ascii="Arial" w:hAnsi="Arial" w:cs="Arial"/>
        </w:rPr>
        <w:t xml:space="preserve">. </w:t>
      </w:r>
    </w:p>
    <w:p w14:paraId="3F6A11D7" w14:textId="3884F8FD" w:rsidR="00B13988" w:rsidRDefault="002A376C">
      <w:pPr>
        <w:rPr>
          <w:rFonts w:ascii="Arial" w:hAnsi="Arial" w:cs="Arial"/>
        </w:rPr>
      </w:pPr>
      <w:r>
        <w:rPr>
          <w:rFonts w:ascii="Arial" w:hAnsi="Arial" w:cs="Arial"/>
        </w:rPr>
        <w:t>The provision of medical scribes</w:t>
      </w:r>
      <w:r w:rsidR="00871C43">
        <w:rPr>
          <w:rFonts w:ascii="Arial" w:hAnsi="Arial" w:cs="Arial"/>
        </w:rPr>
        <w:t xml:space="preserve"> </w:t>
      </w:r>
      <w:r w:rsidR="000A6159">
        <w:rPr>
          <w:rFonts w:ascii="Arial" w:hAnsi="Arial" w:cs="Arial"/>
        </w:rPr>
        <w:t xml:space="preserve">to </w:t>
      </w:r>
      <w:r>
        <w:rPr>
          <w:rFonts w:ascii="Arial" w:hAnsi="Arial" w:cs="Arial"/>
        </w:rPr>
        <w:t>clinicians</w:t>
      </w:r>
      <w:r w:rsidR="000A6159">
        <w:rPr>
          <w:rFonts w:ascii="Arial" w:hAnsi="Arial" w:cs="Arial"/>
        </w:rPr>
        <w:t xml:space="preserve"> and </w:t>
      </w:r>
      <w:r>
        <w:rPr>
          <w:rFonts w:ascii="Arial" w:hAnsi="Arial" w:cs="Arial"/>
        </w:rPr>
        <w:t xml:space="preserve">the </w:t>
      </w:r>
      <w:r w:rsidR="000A6159">
        <w:rPr>
          <w:rFonts w:ascii="Arial" w:hAnsi="Arial" w:cs="Arial"/>
        </w:rPr>
        <w:t>use of speech</w:t>
      </w:r>
      <w:r>
        <w:rPr>
          <w:rFonts w:ascii="Arial" w:hAnsi="Arial" w:cs="Arial"/>
        </w:rPr>
        <w:t>-</w:t>
      </w:r>
      <w:r w:rsidR="000A6159">
        <w:rPr>
          <w:rFonts w:ascii="Arial" w:hAnsi="Arial" w:cs="Arial"/>
        </w:rPr>
        <w:t xml:space="preserve">recognition </w:t>
      </w:r>
      <w:r>
        <w:rPr>
          <w:rFonts w:ascii="Arial" w:hAnsi="Arial" w:cs="Arial"/>
        </w:rPr>
        <w:t>technology</w:t>
      </w:r>
      <w:r w:rsidR="000A6159">
        <w:rPr>
          <w:rFonts w:ascii="Arial" w:hAnsi="Arial" w:cs="Arial"/>
        </w:rPr>
        <w:t xml:space="preserve"> ha</w:t>
      </w:r>
      <w:r w:rsidR="00F06556">
        <w:rPr>
          <w:rFonts w:ascii="Arial" w:hAnsi="Arial" w:cs="Arial"/>
        </w:rPr>
        <w:t>ve</w:t>
      </w:r>
      <w:r w:rsidR="000A6159">
        <w:rPr>
          <w:rFonts w:ascii="Arial" w:hAnsi="Arial" w:cs="Arial"/>
        </w:rPr>
        <w:t xml:space="preserve"> historically </w:t>
      </w:r>
      <w:r w:rsidR="00F06556">
        <w:rPr>
          <w:rFonts w:ascii="Arial" w:hAnsi="Arial" w:cs="Arial"/>
        </w:rPr>
        <w:t>been associated with several challenges</w:t>
      </w:r>
      <w:r w:rsidR="004F2810">
        <w:rPr>
          <w:rFonts w:ascii="Arial" w:hAnsi="Arial" w:cs="Arial"/>
        </w:rPr>
        <w:t xml:space="preserve"> </w:t>
      </w:r>
      <w:r w:rsidR="00C25499">
        <w:rPr>
          <w:rFonts w:ascii="Arial" w:hAnsi="Arial" w:cs="Arial"/>
        </w:rPr>
        <w:t>(Florig et al. 2022)</w:t>
      </w:r>
      <w:r w:rsidR="001F4401">
        <w:rPr>
          <w:rFonts w:ascii="Arial" w:hAnsi="Arial" w:cs="Arial"/>
        </w:rPr>
        <w:t xml:space="preserve"> (Goss et al. 2019)</w:t>
      </w:r>
      <w:r w:rsidR="00664C57">
        <w:rPr>
          <w:rFonts w:ascii="Arial" w:hAnsi="Arial" w:cs="Arial"/>
        </w:rPr>
        <w:t xml:space="preserve">, but </w:t>
      </w:r>
      <w:r w:rsidR="007F7975">
        <w:rPr>
          <w:rFonts w:ascii="Arial" w:hAnsi="Arial" w:cs="Arial"/>
        </w:rPr>
        <w:t xml:space="preserve">particularly in setting such as the US where </w:t>
      </w:r>
      <w:r w:rsidR="00CA7F66">
        <w:rPr>
          <w:rFonts w:ascii="Arial" w:hAnsi="Arial" w:cs="Arial"/>
        </w:rPr>
        <w:t xml:space="preserve">medical notes are </w:t>
      </w:r>
      <w:r w:rsidR="003A40B6">
        <w:rPr>
          <w:rFonts w:ascii="Arial" w:hAnsi="Arial" w:cs="Arial"/>
        </w:rPr>
        <w:t>more comprehensive than in other healthcare systems</w:t>
      </w:r>
      <w:r w:rsidR="00A82EFB">
        <w:rPr>
          <w:rFonts w:ascii="Arial" w:hAnsi="Arial" w:cs="Arial"/>
        </w:rPr>
        <w:t xml:space="preserve"> there has remained a need to explore efficiencies in this area.</w:t>
      </w:r>
      <w:r w:rsidR="0090068E">
        <w:rPr>
          <w:rFonts w:ascii="Arial" w:hAnsi="Arial" w:cs="Arial"/>
        </w:rPr>
        <w:t xml:space="preserve"> </w:t>
      </w:r>
    </w:p>
    <w:p w14:paraId="3CCF857C" w14:textId="605E9772" w:rsidR="00B13988" w:rsidRDefault="002E346C">
      <w:pPr>
        <w:rPr>
          <w:rFonts w:ascii="Arial" w:hAnsi="Arial" w:cs="Arial"/>
        </w:rPr>
      </w:pPr>
      <w:r>
        <w:rPr>
          <w:rFonts w:ascii="Arial" w:hAnsi="Arial" w:cs="Arial"/>
        </w:rPr>
        <w:t xml:space="preserve">In research settings, </w:t>
      </w:r>
      <w:r w:rsidR="004305C9">
        <w:rPr>
          <w:rFonts w:ascii="Arial" w:hAnsi="Arial" w:cs="Arial"/>
        </w:rPr>
        <w:t xml:space="preserve">which tend to have had biasing towards the US, </w:t>
      </w:r>
      <w:r>
        <w:rPr>
          <w:rFonts w:ascii="Arial" w:hAnsi="Arial" w:cs="Arial"/>
        </w:rPr>
        <w:t xml:space="preserve">patients tended to have low rates of refusal </w:t>
      </w:r>
      <w:r w:rsidR="006046F2">
        <w:rPr>
          <w:rFonts w:ascii="Arial" w:hAnsi="Arial" w:cs="Arial"/>
        </w:rPr>
        <w:t xml:space="preserve">of use of an AI scribe, suggesting high levels of acceptability. </w:t>
      </w:r>
      <w:r w:rsidR="006D639E">
        <w:rPr>
          <w:rFonts w:ascii="Arial" w:hAnsi="Arial" w:cs="Arial"/>
        </w:rPr>
        <w:t xml:space="preserve">However </w:t>
      </w:r>
      <w:r w:rsidR="006046F2">
        <w:rPr>
          <w:rFonts w:ascii="Arial" w:hAnsi="Arial" w:cs="Arial"/>
        </w:rPr>
        <w:t xml:space="preserve">A Canadian </w:t>
      </w:r>
      <w:r w:rsidR="004F627E">
        <w:rPr>
          <w:rFonts w:ascii="Arial" w:hAnsi="Arial" w:cs="Arial"/>
        </w:rPr>
        <w:t xml:space="preserve">online survey of over 12,000 adults </w:t>
      </w:r>
      <w:r w:rsidR="004305C9">
        <w:rPr>
          <w:rFonts w:ascii="Arial" w:hAnsi="Arial" w:cs="Arial"/>
        </w:rPr>
        <w:t xml:space="preserve">found a high level of reluctance </w:t>
      </w:r>
      <w:r w:rsidR="005E41AD">
        <w:rPr>
          <w:rFonts w:ascii="Arial" w:hAnsi="Arial" w:cs="Arial"/>
        </w:rPr>
        <w:t>to future AI sc</w:t>
      </w:r>
      <w:r w:rsidR="004F4242">
        <w:rPr>
          <w:rFonts w:ascii="Arial" w:hAnsi="Arial" w:cs="Arial"/>
        </w:rPr>
        <w:t xml:space="preserve">ribe use, with privacy concerns and low awareness the key barriers </w:t>
      </w:r>
      <w:r w:rsidR="00EA5ED9">
        <w:rPr>
          <w:rFonts w:ascii="Arial" w:hAnsi="Arial" w:cs="Arial"/>
        </w:rPr>
        <w:t xml:space="preserve">(Chandrasekaran &amp; Mousatakas, 2026). There is indeed the risk, </w:t>
      </w:r>
      <w:r w:rsidR="00EA5ED9">
        <w:rPr>
          <w:rFonts w:ascii="Arial" w:hAnsi="Arial" w:cs="Arial"/>
        </w:rPr>
        <w:lastRenderedPageBreak/>
        <w:t>more so should patient identifiable information not be redacted from a transcript</w:t>
      </w:r>
      <w:r w:rsidR="001C2556">
        <w:rPr>
          <w:rFonts w:ascii="Arial" w:hAnsi="Arial" w:cs="Arial"/>
        </w:rPr>
        <w:t>,</w:t>
      </w:r>
      <w:r w:rsidR="00EA5ED9">
        <w:rPr>
          <w:rFonts w:ascii="Arial" w:hAnsi="Arial" w:cs="Arial"/>
        </w:rPr>
        <w:t xml:space="preserve"> of </w:t>
      </w:r>
      <w:r w:rsidR="001C2556">
        <w:rPr>
          <w:rFonts w:ascii="Arial" w:hAnsi="Arial" w:cs="Arial"/>
        </w:rPr>
        <w:t xml:space="preserve">patients consultations being </w:t>
      </w:r>
      <w:r w:rsidR="00F06556">
        <w:rPr>
          <w:rFonts w:ascii="Arial" w:hAnsi="Arial" w:cs="Arial"/>
        </w:rPr>
        <w:t>incorporated into ongoing model training</w:t>
      </w:r>
      <w:r w:rsidR="001C2556">
        <w:rPr>
          <w:rFonts w:ascii="Arial" w:hAnsi="Arial" w:cs="Arial"/>
        </w:rPr>
        <w:t xml:space="preserve">. </w:t>
      </w:r>
    </w:p>
    <w:p w14:paraId="5A590B38" w14:textId="31738B38" w:rsidR="00E33C32" w:rsidRDefault="00495E83">
      <w:pPr>
        <w:rPr>
          <w:rFonts w:ascii="Arial" w:hAnsi="Arial" w:cs="Arial"/>
        </w:rPr>
      </w:pPr>
      <w:r>
        <w:rPr>
          <w:rFonts w:ascii="Arial" w:hAnsi="Arial" w:cs="Arial"/>
        </w:rPr>
        <w:t xml:space="preserve">The use of LLM’s </w:t>
      </w:r>
      <w:r w:rsidR="001C2556">
        <w:rPr>
          <w:rFonts w:ascii="Arial" w:hAnsi="Arial" w:cs="Arial"/>
        </w:rPr>
        <w:t xml:space="preserve">also </w:t>
      </w:r>
      <w:r>
        <w:rPr>
          <w:rFonts w:ascii="Arial" w:hAnsi="Arial" w:cs="Arial"/>
        </w:rPr>
        <w:t xml:space="preserve">introduces risks of both </w:t>
      </w:r>
      <w:r w:rsidR="00242DA3">
        <w:rPr>
          <w:rFonts w:ascii="Arial" w:hAnsi="Arial" w:cs="Arial"/>
        </w:rPr>
        <w:t xml:space="preserve">omissions of significant information that otherwise would have typically been documented by a clinician, and also </w:t>
      </w:r>
      <w:r w:rsidR="00C83ED2">
        <w:rPr>
          <w:rFonts w:ascii="Arial" w:hAnsi="Arial" w:cs="Arial"/>
        </w:rPr>
        <w:t xml:space="preserve">“hallucination” where details are included in the scribe output that were not present in the source transcript. </w:t>
      </w:r>
      <w:r w:rsidR="009D0E72">
        <w:rPr>
          <w:rFonts w:ascii="Arial" w:hAnsi="Arial" w:cs="Arial"/>
        </w:rPr>
        <w:t xml:space="preserve">This inaccurate presentation of </w:t>
      </w:r>
      <w:r w:rsidR="00B07374">
        <w:rPr>
          <w:rFonts w:ascii="Arial" w:hAnsi="Arial" w:cs="Arial"/>
        </w:rPr>
        <w:t>a clinical encounter is associated with clinical risk</w:t>
      </w:r>
      <w:r w:rsidR="00F70039">
        <w:rPr>
          <w:rFonts w:ascii="Arial" w:hAnsi="Arial" w:cs="Arial"/>
        </w:rPr>
        <w:t xml:space="preserve"> if the documentation is relied upon during future episodes of care</w:t>
      </w:r>
      <w:r w:rsidR="00B07374">
        <w:rPr>
          <w:rFonts w:ascii="Arial" w:hAnsi="Arial" w:cs="Arial"/>
        </w:rPr>
        <w:t xml:space="preserve">. </w:t>
      </w:r>
      <w:r w:rsidR="00E17F15">
        <w:rPr>
          <w:rFonts w:ascii="Arial" w:hAnsi="Arial" w:cs="Arial"/>
        </w:rPr>
        <w:t>(Topaz, Peltonen &amp; Zhang</w:t>
      </w:r>
      <w:r w:rsidR="00864FC1">
        <w:rPr>
          <w:rFonts w:ascii="Arial" w:hAnsi="Arial" w:cs="Arial"/>
        </w:rPr>
        <w:t>, 2025)</w:t>
      </w:r>
      <w:r w:rsidR="00D37649">
        <w:rPr>
          <w:rFonts w:ascii="Arial" w:hAnsi="Arial" w:cs="Arial"/>
        </w:rPr>
        <w:t>.</w:t>
      </w:r>
    </w:p>
    <w:p w14:paraId="058F99E2" w14:textId="7C50FE92" w:rsidR="00B07374" w:rsidRDefault="00B07374">
      <w:pPr>
        <w:rPr>
          <w:rFonts w:ascii="Arial" w:hAnsi="Arial" w:cs="Arial"/>
        </w:rPr>
      </w:pPr>
      <w:r>
        <w:rPr>
          <w:rFonts w:ascii="Arial" w:hAnsi="Arial" w:cs="Arial"/>
        </w:rPr>
        <w:t>Countries such as the U</w:t>
      </w:r>
      <w:r w:rsidR="00F06556">
        <w:rPr>
          <w:rFonts w:ascii="Arial" w:hAnsi="Arial" w:cs="Arial"/>
        </w:rPr>
        <w:t>nited States</w:t>
      </w:r>
      <w:r>
        <w:rPr>
          <w:rFonts w:ascii="Arial" w:hAnsi="Arial" w:cs="Arial"/>
        </w:rPr>
        <w:t xml:space="preserve"> and Australia </w:t>
      </w:r>
      <w:r w:rsidR="00D61C65">
        <w:rPr>
          <w:rFonts w:ascii="Arial" w:hAnsi="Arial" w:cs="Arial"/>
        </w:rPr>
        <w:t>generally do not classify these products</w:t>
      </w:r>
      <w:r w:rsidR="006F063B">
        <w:rPr>
          <w:rFonts w:ascii="Arial" w:hAnsi="Arial" w:cs="Arial"/>
        </w:rPr>
        <w:t xml:space="preserve"> a</w:t>
      </w:r>
      <w:r w:rsidR="00D61C65">
        <w:rPr>
          <w:rFonts w:ascii="Arial" w:hAnsi="Arial" w:cs="Arial"/>
        </w:rPr>
        <w:t>s</w:t>
      </w:r>
      <w:r w:rsidR="006F063B">
        <w:rPr>
          <w:rFonts w:ascii="Arial" w:hAnsi="Arial" w:cs="Arial"/>
        </w:rPr>
        <w:t xml:space="preserve"> medical device if they are used </w:t>
      </w:r>
      <w:r w:rsidR="008C63DC">
        <w:rPr>
          <w:rFonts w:ascii="Arial" w:hAnsi="Arial" w:cs="Arial"/>
        </w:rPr>
        <w:t>solely</w:t>
      </w:r>
      <w:r w:rsidR="006F063B">
        <w:rPr>
          <w:rFonts w:ascii="Arial" w:hAnsi="Arial" w:cs="Arial"/>
        </w:rPr>
        <w:t xml:space="preserve"> for administrative purposes. </w:t>
      </w:r>
      <w:r w:rsidR="00207B08">
        <w:rPr>
          <w:rFonts w:ascii="Arial" w:hAnsi="Arial" w:cs="Arial"/>
        </w:rPr>
        <w:t>Only if</w:t>
      </w:r>
      <w:r w:rsidR="006F063B">
        <w:rPr>
          <w:rFonts w:ascii="Arial" w:hAnsi="Arial" w:cs="Arial"/>
        </w:rPr>
        <w:t xml:space="preserve"> diagnoses or management plans be offered, then regulatory </w:t>
      </w:r>
      <w:r w:rsidR="00207B08">
        <w:rPr>
          <w:rFonts w:ascii="Arial" w:hAnsi="Arial" w:cs="Arial"/>
        </w:rPr>
        <w:t xml:space="preserve">frameworks are enacted. This leads to </w:t>
      </w:r>
      <w:r w:rsidR="007E199A">
        <w:rPr>
          <w:rFonts w:ascii="Arial" w:hAnsi="Arial" w:cs="Arial"/>
        </w:rPr>
        <w:t xml:space="preserve">a moral crumple zone (Elish 2019) </w:t>
      </w:r>
      <w:r w:rsidR="004F7C93">
        <w:rPr>
          <w:rFonts w:ascii="Arial" w:hAnsi="Arial" w:cs="Arial"/>
        </w:rPr>
        <w:t>with re</w:t>
      </w:r>
      <w:r w:rsidR="0028195C">
        <w:rPr>
          <w:rFonts w:ascii="Arial" w:hAnsi="Arial" w:cs="Arial"/>
        </w:rPr>
        <w:t>spect to liabilities, w</w:t>
      </w:r>
      <w:r w:rsidR="004279A9">
        <w:rPr>
          <w:rFonts w:ascii="Arial" w:hAnsi="Arial" w:cs="Arial"/>
        </w:rPr>
        <w:t>here</w:t>
      </w:r>
      <w:r w:rsidR="0028195C">
        <w:rPr>
          <w:rFonts w:ascii="Arial" w:hAnsi="Arial" w:cs="Arial"/>
        </w:rPr>
        <w:t xml:space="preserve"> the human </w:t>
      </w:r>
      <w:r w:rsidR="004279A9">
        <w:rPr>
          <w:rFonts w:ascii="Arial" w:hAnsi="Arial" w:cs="Arial"/>
        </w:rPr>
        <w:t xml:space="preserve">using the tool </w:t>
      </w:r>
      <w:r w:rsidR="0028195C">
        <w:rPr>
          <w:rFonts w:ascii="Arial" w:hAnsi="Arial" w:cs="Arial"/>
        </w:rPr>
        <w:t>be</w:t>
      </w:r>
      <w:r w:rsidR="004279A9">
        <w:rPr>
          <w:rFonts w:ascii="Arial" w:hAnsi="Arial" w:cs="Arial"/>
        </w:rPr>
        <w:t>comes</w:t>
      </w:r>
      <w:r w:rsidR="0028195C">
        <w:rPr>
          <w:rFonts w:ascii="Arial" w:hAnsi="Arial" w:cs="Arial"/>
        </w:rPr>
        <w:t xml:space="preserve"> solely responsible for any shortcomings of the technological product. </w:t>
      </w:r>
    </w:p>
    <w:p w14:paraId="5E303800" w14:textId="430CA6EC" w:rsidR="001C1AF4" w:rsidRDefault="001D4C10">
      <w:pPr>
        <w:rPr>
          <w:rFonts w:ascii="Arial" w:hAnsi="Arial" w:cs="Arial"/>
        </w:rPr>
      </w:pPr>
      <w:r>
        <w:rPr>
          <w:rFonts w:ascii="Arial" w:hAnsi="Arial" w:cs="Arial"/>
        </w:rPr>
        <w:t xml:space="preserve">There are consistent trends with </w:t>
      </w:r>
      <w:r w:rsidR="00B62AE5">
        <w:rPr>
          <w:rFonts w:ascii="Arial" w:hAnsi="Arial" w:cs="Arial"/>
        </w:rPr>
        <w:t xml:space="preserve">reduction in documentation time for consultations </w:t>
      </w:r>
      <w:r w:rsidR="006230E4">
        <w:rPr>
          <w:rFonts w:ascii="Arial" w:hAnsi="Arial" w:cs="Arial"/>
        </w:rPr>
        <w:t xml:space="preserve">within individual studies </w:t>
      </w:r>
      <w:r w:rsidR="00311239">
        <w:rPr>
          <w:rFonts w:ascii="Arial" w:hAnsi="Arial" w:cs="Arial"/>
        </w:rPr>
        <w:t xml:space="preserve">of </w:t>
      </w:r>
      <w:r w:rsidR="006230E4">
        <w:rPr>
          <w:rFonts w:ascii="Arial" w:hAnsi="Arial" w:cs="Arial"/>
        </w:rPr>
        <w:t>and meta-analysis (</w:t>
      </w:r>
      <w:r w:rsidR="000A4DB9">
        <w:rPr>
          <w:rFonts w:ascii="Arial" w:hAnsi="Arial" w:cs="Arial"/>
        </w:rPr>
        <w:t xml:space="preserve">En Tan et al. 2026) </w:t>
      </w:r>
      <w:r w:rsidR="005660E0">
        <w:rPr>
          <w:rFonts w:ascii="Arial" w:hAnsi="Arial" w:cs="Arial"/>
        </w:rPr>
        <w:t xml:space="preserve">(Gancz et al. </w:t>
      </w:r>
      <w:r w:rsidR="00D551AE">
        <w:rPr>
          <w:rFonts w:ascii="Arial" w:hAnsi="Arial" w:cs="Arial"/>
        </w:rPr>
        <w:t>2026)</w:t>
      </w:r>
      <w:r w:rsidR="008C63DC">
        <w:rPr>
          <w:rFonts w:ascii="Arial" w:hAnsi="Arial" w:cs="Arial"/>
        </w:rPr>
        <w:t xml:space="preserve"> although with varying </w:t>
      </w:r>
      <w:r w:rsidR="00D03412">
        <w:rPr>
          <w:rFonts w:ascii="Arial" w:hAnsi="Arial" w:cs="Arial"/>
        </w:rPr>
        <w:t xml:space="preserve">percentage rates of reduction. </w:t>
      </w:r>
    </w:p>
    <w:p w14:paraId="0B14854F" w14:textId="1635EE71" w:rsidR="006E41CA" w:rsidRDefault="00720AE1">
      <w:pPr>
        <w:rPr>
          <w:rFonts w:ascii="Arial" w:hAnsi="Arial" w:cs="Arial"/>
        </w:rPr>
      </w:pPr>
      <w:r>
        <w:rPr>
          <w:rFonts w:ascii="Arial" w:hAnsi="Arial" w:cs="Arial"/>
        </w:rPr>
        <w:t>While certain benefits a</w:t>
      </w:r>
      <w:r w:rsidR="00B67E8C">
        <w:rPr>
          <w:rFonts w:ascii="Arial" w:hAnsi="Arial" w:cs="Arial"/>
        </w:rPr>
        <w:t xml:space="preserve">ppear to have consistency, benefits such as time saved may be more nuanced. </w:t>
      </w:r>
      <w:r w:rsidR="00FB28D0">
        <w:rPr>
          <w:rFonts w:ascii="Arial" w:hAnsi="Arial" w:cs="Arial"/>
        </w:rPr>
        <w:t xml:space="preserve">The output of AI scribes tends to be more verbose than usual documentation and typically lacks the style of the responsible author. </w:t>
      </w:r>
      <w:r w:rsidR="00363985">
        <w:rPr>
          <w:rFonts w:ascii="Arial" w:hAnsi="Arial" w:cs="Arial"/>
        </w:rPr>
        <w:t xml:space="preserve">Most research into </w:t>
      </w:r>
      <w:r w:rsidR="006D64A3">
        <w:rPr>
          <w:rFonts w:ascii="Arial" w:hAnsi="Arial" w:cs="Arial"/>
        </w:rPr>
        <w:t>these are over relatively short periods, and for single consultations for each patient. There is the potential for t</w:t>
      </w:r>
      <w:r w:rsidR="00363985">
        <w:rPr>
          <w:rFonts w:ascii="Arial" w:hAnsi="Arial" w:cs="Arial"/>
        </w:rPr>
        <w:t xml:space="preserve">ime savings at the point of initial use </w:t>
      </w:r>
      <w:r w:rsidR="006D64A3">
        <w:rPr>
          <w:rFonts w:ascii="Arial" w:hAnsi="Arial" w:cs="Arial"/>
        </w:rPr>
        <w:t xml:space="preserve">to be offset </w:t>
      </w:r>
      <w:r w:rsidR="00621146">
        <w:rPr>
          <w:rFonts w:ascii="Arial" w:hAnsi="Arial" w:cs="Arial"/>
        </w:rPr>
        <w:t>during subsequent consultation</w:t>
      </w:r>
      <w:r w:rsidR="00D03412">
        <w:rPr>
          <w:rFonts w:ascii="Arial" w:hAnsi="Arial" w:cs="Arial"/>
        </w:rPr>
        <w:t>s</w:t>
      </w:r>
      <w:r w:rsidR="00621146">
        <w:rPr>
          <w:rFonts w:ascii="Arial" w:hAnsi="Arial" w:cs="Arial"/>
        </w:rPr>
        <w:t xml:space="preserve"> should it take longer </w:t>
      </w:r>
      <w:r w:rsidR="001526BB">
        <w:rPr>
          <w:rFonts w:ascii="Arial" w:hAnsi="Arial" w:cs="Arial"/>
        </w:rPr>
        <w:t xml:space="preserve">for clinicians </w:t>
      </w:r>
      <w:r w:rsidR="00621146">
        <w:rPr>
          <w:rFonts w:ascii="Arial" w:hAnsi="Arial" w:cs="Arial"/>
        </w:rPr>
        <w:t xml:space="preserve">to read and understand what has occurred before. </w:t>
      </w:r>
    </w:p>
    <w:p w14:paraId="1DCAD200" w14:textId="4FF8574F" w:rsidR="00E3457C" w:rsidRDefault="00E30402">
      <w:pPr>
        <w:rPr>
          <w:rFonts w:ascii="Arial" w:hAnsi="Arial" w:cs="Arial"/>
        </w:rPr>
      </w:pPr>
      <w:r>
        <w:rPr>
          <w:rFonts w:ascii="Arial" w:hAnsi="Arial" w:cs="Arial"/>
        </w:rPr>
        <w:t xml:space="preserve">Overall, there appears to be a lack of consistency in the available evidence across a number of </w:t>
      </w:r>
      <w:r w:rsidR="002E2C69">
        <w:rPr>
          <w:rFonts w:ascii="Arial" w:hAnsi="Arial" w:cs="Arial"/>
        </w:rPr>
        <w:t>areas</w:t>
      </w:r>
      <w:r w:rsidR="002551D6">
        <w:rPr>
          <w:rFonts w:ascii="Arial" w:hAnsi="Arial" w:cs="Arial"/>
        </w:rPr>
        <w:t>. Alongside</w:t>
      </w:r>
      <w:r w:rsidR="002E2C69">
        <w:rPr>
          <w:rFonts w:ascii="Arial" w:hAnsi="Arial" w:cs="Arial"/>
        </w:rPr>
        <w:t xml:space="preserve"> application of use not being evaluated effectively across all care settings</w:t>
      </w:r>
      <w:r w:rsidR="002551D6">
        <w:rPr>
          <w:rFonts w:ascii="Arial" w:hAnsi="Arial" w:cs="Arial"/>
        </w:rPr>
        <w:t>,</w:t>
      </w:r>
      <w:r w:rsidR="002E2C69">
        <w:rPr>
          <w:rFonts w:ascii="Arial" w:hAnsi="Arial" w:cs="Arial"/>
        </w:rPr>
        <w:t xml:space="preserve"> </w:t>
      </w:r>
      <w:r w:rsidR="00C40FB6">
        <w:rPr>
          <w:rFonts w:ascii="Arial" w:hAnsi="Arial" w:cs="Arial"/>
        </w:rPr>
        <w:t>and especially across a wider range of languages</w:t>
      </w:r>
      <w:r w:rsidR="00625B37">
        <w:rPr>
          <w:rFonts w:ascii="Arial" w:hAnsi="Arial" w:cs="Arial"/>
        </w:rPr>
        <w:t xml:space="preserve">, </w:t>
      </w:r>
      <w:r w:rsidR="002551D6">
        <w:rPr>
          <w:rFonts w:ascii="Arial" w:hAnsi="Arial" w:cs="Arial"/>
        </w:rPr>
        <w:t xml:space="preserve">it is challenging to </w:t>
      </w:r>
      <w:r w:rsidR="002E2C69">
        <w:rPr>
          <w:rFonts w:ascii="Arial" w:hAnsi="Arial" w:cs="Arial"/>
        </w:rPr>
        <w:t xml:space="preserve">determine </w:t>
      </w:r>
      <w:r w:rsidR="00080476">
        <w:rPr>
          <w:rFonts w:ascii="Arial" w:hAnsi="Arial" w:cs="Arial"/>
        </w:rPr>
        <w:t>the overall</w:t>
      </w:r>
      <w:r w:rsidR="00625B37">
        <w:rPr>
          <w:rFonts w:ascii="Arial" w:hAnsi="Arial" w:cs="Arial"/>
        </w:rPr>
        <w:t xml:space="preserve"> benefit </w:t>
      </w:r>
      <w:r w:rsidR="00080476">
        <w:rPr>
          <w:rFonts w:ascii="Arial" w:hAnsi="Arial" w:cs="Arial"/>
        </w:rPr>
        <w:t xml:space="preserve">that </w:t>
      </w:r>
      <w:r w:rsidR="00625B37">
        <w:rPr>
          <w:rFonts w:ascii="Arial" w:hAnsi="Arial" w:cs="Arial"/>
        </w:rPr>
        <w:t xml:space="preserve">AI scribes </w:t>
      </w:r>
      <w:r w:rsidR="00080476">
        <w:rPr>
          <w:rFonts w:ascii="Arial" w:hAnsi="Arial" w:cs="Arial"/>
        </w:rPr>
        <w:t>currently provide across</w:t>
      </w:r>
      <w:r w:rsidR="00625B37">
        <w:rPr>
          <w:rFonts w:ascii="Arial" w:hAnsi="Arial" w:cs="Arial"/>
        </w:rPr>
        <w:t xml:space="preserve"> international </w:t>
      </w:r>
      <w:r w:rsidR="00080476">
        <w:rPr>
          <w:rFonts w:ascii="Arial" w:hAnsi="Arial" w:cs="Arial"/>
        </w:rPr>
        <w:t>healthcare settings</w:t>
      </w:r>
      <w:r w:rsidR="00625B37">
        <w:rPr>
          <w:rFonts w:ascii="Arial" w:hAnsi="Arial" w:cs="Arial"/>
        </w:rPr>
        <w:t xml:space="preserve">. </w:t>
      </w:r>
      <w:r w:rsidR="00315504">
        <w:rPr>
          <w:rFonts w:ascii="Arial" w:hAnsi="Arial" w:cs="Arial"/>
        </w:rPr>
        <w:t>Costs are not ev</w:t>
      </w:r>
      <w:r w:rsidR="009418CC">
        <w:rPr>
          <w:rFonts w:ascii="Arial" w:hAnsi="Arial" w:cs="Arial"/>
        </w:rPr>
        <w:t xml:space="preserve">aluated </w:t>
      </w:r>
      <w:r w:rsidR="001318C2">
        <w:rPr>
          <w:rFonts w:ascii="Arial" w:hAnsi="Arial" w:cs="Arial"/>
        </w:rPr>
        <w:t xml:space="preserve">adequately </w:t>
      </w:r>
      <w:r w:rsidR="009418CC">
        <w:rPr>
          <w:rFonts w:ascii="Arial" w:hAnsi="Arial" w:cs="Arial"/>
        </w:rPr>
        <w:t>in most of the available literature</w:t>
      </w:r>
      <w:r w:rsidR="00A55FE7">
        <w:rPr>
          <w:rFonts w:ascii="Arial" w:hAnsi="Arial" w:cs="Arial"/>
        </w:rPr>
        <w:t xml:space="preserve">, </w:t>
      </w:r>
      <w:r w:rsidR="00035086">
        <w:rPr>
          <w:rFonts w:ascii="Arial" w:hAnsi="Arial" w:cs="Arial"/>
        </w:rPr>
        <w:t xml:space="preserve">and implications with regards to equity are difficult to ascertain from </w:t>
      </w:r>
      <w:r w:rsidR="00AB3EE7">
        <w:rPr>
          <w:rFonts w:ascii="Arial" w:hAnsi="Arial" w:cs="Arial"/>
        </w:rPr>
        <w:t xml:space="preserve">available literature. </w:t>
      </w:r>
    </w:p>
    <w:p w14:paraId="35EA894D" w14:textId="77777777" w:rsidR="00DB5F27" w:rsidRDefault="00DB5F27">
      <w:pPr>
        <w:rPr>
          <w:rFonts w:ascii="Arial" w:hAnsi="Arial" w:cs="Arial"/>
        </w:rPr>
      </w:pPr>
    </w:p>
    <w:p w14:paraId="45D37BEC" w14:textId="77777777" w:rsidR="00DB5F27" w:rsidRDefault="00DB5F27">
      <w:pPr>
        <w:rPr>
          <w:rFonts w:ascii="Arial" w:hAnsi="Arial" w:cs="Arial"/>
        </w:rPr>
      </w:pPr>
    </w:p>
    <w:p w14:paraId="5F2121B9" w14:textId="77777777" w:rsidR="00DB5F27" w:rsidRDefault="00DB5F27">
      <w:pPr>
        <w:rPr>
          <w:rFonts w:ascii="Arial" w:hAnsi="Arial" w:cs="Arial"/>
        </w:rPr>
      </w:pPr>
    </w:p>
    <w:p w14:paraId="48AC981A" w14:textId="77777777" w:rsidR="00DB5F27" w:rsidRDefault="00DB5F27">
      <w:pPr>
        <w:rPr>
          <w:rFonts w:ascii="Arial" w:hAnsi="Arial" w:cs="Arial"/>
        </w:rPr>
      </w:pPr>
    </w:p>
    <w:p w14:paraId="515F1063" w14:textId="77777777" w:rsidR="00DB5F27" w:rsidRDefault="00DB5F27">
      <w:pPr>
        <w:rPr>
          <w:rFonts w:ascii="Arial" w:hAnsi="Arial" w:cs="Arial"/>
        </w:rPr>
      </w:pPr>
    </w:p>
    <w:p w14:paraId="14B01C1A" w14:textId="77777777" w:rsidR="00DB5F27" w:rsidRDefault="00DB5F27">
      <w:pPr>
        <w:rPr>
          <w:rFonts w:ascii="Arial" w:hAnsi="Arial" w:cs="Arial"/>
        </w:rPr>
      </w:pPr>
    </w:p>
    <w:p w14:paraId="10DB5F54" w14:textId="77777777" w:rsidR="00DB5F27" w:rsidRDefault="00DB5F27">
      <w:pPr>
        <w:rPr>
          <w:rFonts w:ascii="Arial" w:hAnsi="Arial" w:cs="Arial"/>
        </w:rPr>
      </w:pPr>
    </w:p>
    <w:p w14:paraId="46B2DCC8" w14:textId="77777777" w:rsidR="00DB5F27" w:rsidRDefault="00DB5F27">
      <w:pPr>
        <w:rPr>
          <w:rFonts w:ascii="Arial" w:hAnsi="Arial" w:cs="Arial"/>
        </w:rPr>
      </w:pPr>
    </w:p>
    <w:p w14:paraId="07D47E64" w14:textId="77777777" w:rsidR="00DB5F27" w:rsidRDefault="00DB5F27">
      <w:pPr>
        <w:rPr>
          <w:rFonts w:ascii="Arial" w:hAnsi="Arial" w:cs="Arial"/>
        </w:rPr>
      </w:pPr>
    </w:p>
    <w:p w14:paraId="2448B872" w14:textId="56CCBF52" w:rsidR="00E3457C" w:rsidRPr="00080476" w:rsidRDefault="00291021">
      <w:pPr>
        <w:rPr>
          <w:rFonts w:ascii="Arial" w:hAnsi="Arial" w:cs="Arial"/>
          <w:b/>
          <w:bCs/>
          <w:u w:val="single"/>
        </w:rPr>
      </w:pPr>
      <w:r w:rsidRPr="00080476">
        <w:rPr>
          <w:rFonts w:ascii="Arial" w:hAnsi="Arial" w:cs="Arial"/>
          <w:b/>
          <w:bCs/>
          <w:u w:val="single"/>
        </w:rPr>
        <w:t xml:space="preserve">Review of </w:t>
      </w:r>
      <w:r w:rsidR="00DB5F27" w:rsidRPr="00080476">
        <w:rPr>
          <w:rFonts w:ascii="Arial" w:hAnsi="Arial" w:cs="Arial"/>
          <w:b/>
          <w:bCs/>
          <w:u w:val="single"/>
        </w:rPr>
        <w:t>use of AI-based algorithms in histopathology</w:t>
      </w:r>
    </w:p>
    <w:p w14:paraId="6A87546B" w14:textId="39EB95F8" w:rsidR="00DB5F27" w:rsidRDefault="002B7132">
      <w:pPr>
        <w:rPr>
          <w:rFonts w:ascii="Arial" w:hAnsi="Arial" w:cs="Arial"/>
        </w:rPr>
      </w:pPr>
      <w:r>
        <w:rPr>
          <w:rFonts w:ascii="Arial" w:hAnsi="Arial" w:cs="Arial"/>
        </w:rPr>
        <w:t>Cellular</w:t>
      </w:r>
      <w:r w:rsidR="00DB5F27">
        <w:rPr>
          <w:rFonts w:ascii="Arial" w:hAnsi="Arial" w:cs="Arial"/>
        </w:rPr>
        <w:t xml:space="preserve"> pathology, </w:t>
      </w:r>
      <w:r w:rsidR="00B3765B">
        <w:rPr>
          <w:rFonts w:ascii="Arial" w:hAnsi="Arial" w:cs="Arial"/>
        </w:rPr>
        <w:t>or histopathology</w:t>
      </w:r>
      <w:r>
        <w:rPr>
          <w:rFonts w:ascii="Arial" w:hAnsi="Arial" w:cs="Arial"/>
        </w:rPr>
        <w:t>,</w:t>
      </w:r>
      <w:r w:rsidR="00B3765B">
        <w:rPr>
          <w:rFonts w:ascii="Arial" w:hAnsi="Arial" w:cs="Arial"/>
        </w:rPr>
        <w:t xml:space="preserve"> has </w:t>
      </w:r>
      <w:r>
        <w:rPr>
          <w:rFonts w:ascii="Arial" w:hAnsi="Arial" w:cs="Arial"/>
        </w:rPr>
        <w:t>long been</w:t>
      </w:r>
      <w:r w:rsidR="00B3765B">
        <w:rPr>
          <w:rFonts w:ascii="Arial" w:hAnsi="Arial" w:cs="Arial"/>
        </w:rPr>
        <w:t xml:space="preserve"> </w:t>
      </w:r>
      <w:r w:rsidR="00ED6DC2">
        <w:rPr>
          <w:rFonts w:ascii="Arial" w:hAnsi="Arial" w:cs="Arial"/>
        </w:rPr>
        <w:t xml:space="preserve">a </w:t>
      </w:r>
      <w:r w:rsidR="00B3765B">
        <w:rPr>
          <w:rFonts w:ascii="Arial" w:hAnsi="Arial" w:cs="Arial"/>
        </w:rPr>
        <w:t>cornerstone of the diagnoses of</w:t>
      </w:r>
      <w:r w:rsidR="009130B6">
        <w:rPr>
          <w:rFonts w:ascii="Arial" w:hAnsi="Arial" w:cs="Arial"/>
        </w:rPr>
        <w:t xml:space="preserve"> many diseases, especially with </w:t>
      </w:r>
      <w:r w:rsidR="00D500DC">
        <w:rPr>
          <w:rFonts w:ascii="Arial" w:hAnsi="Arial" w:cs="Arial"/>
        </w:rPr>
        <w:t xml:space="preserve">regards to </w:t>
      </w:r>
      <w:r w:rsidR="009130B6">
        <w:rPr>
          <w:rFonts w:ascii="Arial" w:hAnsi="Arial" w:cs="Arial"/>
        </w:rPr>
        <w:t xml:space="preserve">neoplastic disease. </w:t>
      </w:r>
      <w:r w:rsidR="00671CE6">
        <w:rPr>
          <w:rFonts w:ascii="Arial" w:hAnsi="Arial" w:cs="Arial"/>
        </w:rPr>
        <w:t xml:space="preserve">As the understanding of cancer has progressed, and more novel treatments have been identified, additional </w:t>
      </w:r>
      <w:r w:rsidR="00ED6DC2">
        <w:rPr>
          <w:rFonts w:ascii="Arial" w:hAnsi="Arial" w:cs="Arial"/>
        </w:rPr>
        <w:t>diagnostic techniques have been developed</w:t>
      </w:r>
      <w:r w:rsidR="00D500DC">
        <w:rPr>
          <w:rFonts w:ascii="Arial" w:hAnsi="Arial" w:cs="Arial"/>
        </w:rPr>
        <w:t xml:space="preserve"> beyond</w:t>
      </w:r>
      <w:r w:rsidR="00ED6DC2">
        <w:rPr>
          <w:rFonts w:ascii="Arial" w:hAnsi="Arial" w:cs="Arial"/>
        </w:rPr>
        <w:t xml:space="preserve"> the</w:t>
      </w:r>
      <w:r w:rsidR="00D500DC">
        <w:rPr>
          <w:rFonts w:ascii="Arial" w:hAnsi="Arial" w:cs="Arial"/>
        </w:rPr>
        <w:t xml:space="preserve"> assessment of </w:t>
      </w:r>
      <w:r w:rsidR="007706DE">
        <w:rPr>
          <w:rFonts w:ascii="Arial" w:hAnsi="Arial" w:cs="Arial"/>
        </w:rPr>
        <w:t xml:space="preserve">traditionally stained tissue </w:t>
      </w:r>
      <w:r w:rsidR="00ED6DC2">
        <w:rPr>
          <w:rFonts w:ascii="Arial" w:hAnsi="Arial" w:cs="Arial"/>
        </w:rPr>
        <w:t>mounted</w:t>
      </w:r>
      <w:r w:rsidR="00730430">
        <w:rPr>
          <w:rFonts w:ascii="Arial" w:hAnsi="Arial" w:cs="Arial"/>
        </w:rPr>
        <w:t xml:space="preserve"> on glass</w:t>
      </w:r>
      <w:r w:rsidR="00ED6DC2">
        <w:rPr>
          <w:rFonts w:ascii="Arial" w:hAnsi="Arial" w:cs="Arial"/>
        </w:rPr>
        <w:t xml:space="preserve"> slides</w:t>
      </w:r>
      <w:r w:rsidR="007706DE">
        <w:rPr>
          <w:rFonts w:ascii="Arial" w:hAnsi="Arial" w:cs="Arial"/>
        </w:rPr>
        <w:t xml:space="preserve">. </w:t>
      </w:r>
      <w:r w:rsidR="006060F2">
        <w:rPr>
          <w:rFonts w:ascii="Arial" w:hAnsi="Arial" w:cs="Arial"/>
        </w:rPr>
        <w:t xml:space="preserve">Pathology has </w:t>
      </w:r>
      <w:r w:rsidR="009301B3">
        <w:rPr>
          <w:rFonts w:ascii="Arial" w:hAnsi="Arial" w:cs="Arial"/>
        </w:rPr>
        <w:t xml:space="preserve">arguably </w:t>
      </w:r>
      <w:r w:rsidR="006060F2">
        <w:rPr>
          <w:rFonts w:ascii="Arial" w:hAnsi="Arial" w:cs="Arial"/>
        </w:rPr>
        <w:t xml:space="preserve">been slower </w:t>
      </w:r>
      <w:r w:rsidR="009301B3">
        <w:rPr>
          <w:rFonts w:ascii="Arial" w:hAnsi="Arial" w:cs="Arial"/>
        </w:rPr>
        <w:t>compared to areas such as radiology</w:t>
      </w:r>
      <w:r w:rsidR="005C0C49">
        <w:rPr>
          <w:rFonts w:ascii="Arial" w:hAnsi="Arial" w:cs="Arial"/>
        </w:rPr>
        <w:t xml:space="preserve"> </w:t>
      </w:r>
      <w:r w:rsidR="006060F2">
        <w:rPr>
          <w:rFonts w:ascii="Arial" w:hAnsi="Arial" w:cs="Arial"/>
        </w:rPr>
        <w:t>to adopt digita</w:t>
      </w:r>
      <w:r w:rsidR="005C0C49">
        <w:rPr>
          <w:rFonts w:ascii="Arial" w:hAnsi="Arial" w:cs="Arial"/>
        </w:rPr>
        <w:t>l processes</w:t>
      </w:r>
      <w:r w:rsidR="009301B3">
        <w:rPr>
          <w:rFonts w:ascii="Arial" w:hAnsi="Arial" w:cs="Arial"/>
        </w:rPr>
        <w:t xml:space="preserve"> for the produced images. In pathology this requires </w:t>
      </w:r>
      <w:r w:rsidR="005C0C49">
        <w:rPr>
          <w:rFonts w:ascii="Arial" w:hAnsi="Arial" w:cs="Arial"/>
        </w:rPr>
        <w:t xml:space="preserve">whole slides </w:t>
      </w:r>
      <w:r w:rsidR="009301B3">
        <w:rPr>
          <w:rFonts w:ascii="Arial" w:hAnsi="Arial" w:cs="Arial"/>
        </w:rPr>
        <w:t>to be</w:t>
      </w:r>
      <w:r w:rsidR="005C0C49">
        <w:rPr>
          <w:rFonts w:ascii="Arial" w:hAnsi="Arial" w:cs="Arial"/>
        </w:rPr>
        <w:t xml:space="preserve"> scanned </w:t>
      </w:r>
      <w:r w:rsidR="009301B3">
        <w:rPr>
          <w:rFonts w:ascii="Arial" w:hAnsi="Arial" w:cs="Arial"/>
        </w:rPr>
        <w:t xml:space="preserve">as a </w:t>
      </w:r>
      <w:r w:rsidR="004A13E5">
        <w:rPr>
          <w:rFonts w:ascii="Arial" w:hAnsi="Arial" w:cs="Arial"/>
        </w:rPr>
        <w:t xml:space="preserve">composite of numerous images </w:t>
      </w:r>
      <w:r w:rsidR="005C0C49">
        <w:rPr>
          <w:rFonts w:ascii="Arial" w:hAnsi="Arial" w:cs="Arial"/>
        </w:rPr>
        <w:t>a</w:t>
      </w:r>
      <w:r w:rsidR="009301B3">
        <w:rPr>
          <w:rFonts w:ascii="Arial" w:hAnsi="Arial" w:cs="Arial"/>
        </w:rPr>
        <w:t>t differing powers of magnification</w:t>
      </w:r>
      <w:r w:rsidR="004A13E5">
        <w:rPr>
          <w:rFonts w:ascii="Arial" w:hAnsi="Arial" w:cs="Arial"/>
        </w:rPr>
        <w:t xml:space="preserve">. </w:t>
      </w:r>
    </w:p>
    <w:p w14:paraId="5F5CED33" w14:textId="2FAC37E0" w:rsidR="0079201E" w:rsidRDefault="00ED6DC2">
      <w:pPr>
        <w:rPr>
          <w:rFonts w:ascii="Arial" w:hAnsi="Arial" w:cs="Arial"/>
        </w:rPr>
      </w:pPr>
      <w:r>
        <w:rPr>
          <w:rFonts w:ascii="Arial" w:hAnsi="Arial" w:cs="Arial"/>
        </w:rPr>
        <w:t>Histopathological interpretation relies heavily on</w:t>
      </w:r>
      <w:r w:rsidR="00F53580">
        <w:rPr>
          <w:rFonts w:ascii="Arial" w:hAnsi="Arial" w:cs="Arial"/>
        </w:rPr>
        <w:t xml:space="preserve"> </w:t>
      </w:r>
      <w:r w:rsidR="00F20629">
        <w:rPr>
          <w:rFonts w:ascii="Arial" w:hAnsi="Arial" w:cs="Arial"/>
        </w:rPr>
        <w:t>pattern based</w:t>
      </w:r>
      <w:r w:rsidR="00F53580">
        <w:rPr>
          <w:rFonts w:ascii="Arial" w:hAnsi="Arial" w:cs="Arial"/>
        </w:rPr>
        <w:t xml:space="preserve"> recognition</w:t>
      </w:r>
      <w:r w:rsidR="00F20629">
        <w:rPr>
          <w:rFonts w:ascii="Arial" w:hAnsi="Arial" w:cs="Arial"/>
        </w:rPr>
        <w:t xml:space="preserve">, and therefore </w:t>
      </w:r>
      <w:r w:rsidR="00F53580">
        <w:rPr>
          <w:rFonts w:ascii="Arial" w:hAnsi="Arial" w:cs="Arial"/>
        </w:rPr>
        <w:t>elements could</w:t>
      </w:r>
      <w:r w:rsidR="00F20629">
        <w:rPr>
          <w:rFonts w:ascii="Arial" w:hAnsi="Arial" w:cs="Arial"/>
        </w:rPr>
        <w:t xml:space="preserve"> lend themselves well </w:t>
      </w:r>
      <w:r w:rsidR="00F53580">
        <w:rPr>
          <w:rFonts w:ascii="Arial" w:hAnsi="Arial" w:cs="Arial"/>
        </w:rPr>
        <w:t>to deep learning</w:t>
      </w:r>
      <w:r w:rsidR="0074170B">
        <w:rPr>
          <w:rFonts w:ascii="Arial" w:hAnsi="Arial" w:cs="Arial"/>
        </w:rPr>
        <w:t>.</w:t>
      </w:r>
      <w:r w:rsidR="00A40122">
        <w:rPr>
          <w:rFonts w:ascii="Arial" w:hAnsi="Arial" w:cs="Arial"/>
        </w:rPr>
        <w:t xml:space="preserve"> </w:t>
      </w:r>
      <w:r w:rsidR="00A40122">
        <w:rPr>
          <w:rFonts w:ascii="Arial" w:hAnsi="Arial" w:cs="Arial"/>
        </w:rPr>
        <w:t xml:space="preserve">Commercial platforms </w:t>
      </w:r>
      <w:r w:rsidR="009B3E5C">
        <w:rPr>
          <w:rFonts w:ascii="Arial" w:hAnsi="Arial" w:cs="Arial"/>
        </w:rPr>
        <w:t xml:space="preserve">with US regulatory approval </w:t>
      </w:r>
      <w:r w:rsidR="00A40122">
        <w:rPr>
          <w:rFonts w:ascii="Arial" w:hAnsi="Arial" w:cs="Arial"/>
        </w:rPr>
        <w:t xml:space="preserve">have </w:t>
      </w:r>
      <w:r w:rsidR="009B3E5C">
        <w:rPr>
          <w:rFonts w:ascii="Arial" w:hAnsi="Arial" w:cs="Arial"/>
        </w:rPr>
        <w:t xml:space="preserve">already </w:t>
      </w:r>
      <w:r w:rsidR="00A40122">
        <w:rPr>
          <w:rFonts w:ascii="Arial" w:hAnsi="Arial" w:cs="Arial"/>
        </w:rPr>
        <w:t>been developed for clinical use in prostate, breast and cervical cancer.</w:t>
      </w:r>
      <w:r w:rsidR="00162BCA">
        <w:rPr>
          <w:rFonts w:ascii="Arial" w:hAnsi="Arial" w:cs="Arial"/>
        </w:rPr>
        <w:t xml:space="preserve"> </w:t>
      </w:r>
      <w:r w:rsidR="00C70D31">
        <w:rPr>
          <w:rFonts w:ascii="Arial" w:hAnsi="Arial" w:cs="Arial"/>
        </w:rPr>
        <w:t>These organ systems typically present a narrower diagnostic spectrum compared with other pathological subspecialities</w:t>
      </w:r>
      <w:r w:rsidR="002F669D">
        <w:rPr>
          <w:rFonts w:ascii="Arial" w:hAnsi="Arial" w:cs="Arial"/>
        </w:rPr>
        <w:t xml:space="preserve"> (Sirintrapun 2025)</w:t>
      </w:r>
      <w:r w:rsidR="003B20B2">
        <w:rPr>
          <w:rFonts w:ascii="Arial" w:hAnsi="Arial" w:cs="Arial"/>
        </w:rPr>
        <w:t>.</w:t>
      </w:r>
      <w:r w:rsidR="00A40122">
        <w:rPr>
          <w:rFonts w:ascii="Arial" w:hAnsi="Arial" w:cs="Arial"/>
        </w:rPr>
        <w:t xml:space="preserve"> </w:t>
      </w:r>
      <w:r w:rsidR="0079201E">
        <w:rPr>
          <w:rFonts w:ascii="Arial" w:hAnsi="Arial" w:cs="Arial"/>
        </w:rPr>
        <w:t>The development of the algorithms required for these tools can however be quite time consuming, with intensive clinician support to create a model of good quality.</w:t>
      </w:r>
    </w:p>
    <w:p w14:paraId="7950A379" w14:textId="34894094" w:rsidR="000B301D" w:rsidRDefault="0074170B">
      <w:pPr>
        <w:rPr>
          <w:rFonts w:ascii="Arial" w:hAnsi="Arial" w:cs="Arial"/>
        </w:rPr>
      </w:pPr>
      <w:r>
        <w:rPr>
          <w:rFonts w:ascii="Arial" w:hAnsi="Arial" w:cs="Arial"/>
        </w:rPr>
        <w:t xml:space="preserve">Certain aspects of cellular </w:t>
      </w:r>
      <w:r w:rsidR="000B301D">
        <w:rPr>
          <w:rFonts w:ascii="Arial" w:hAnsi="Arial" w:cs="Arial"/>
        </w:rPr>
        <w:t xml:space="preserve">pathology </w:t>
      </w:r>
      <w:r w:rsidR="00126978">
        <w:rPr>
          <w:rFonts w:ascii="Arial" w:hAnsi="Arial" w:cs="Arial"/>
        </w:rPr>
        <w:t>such as immunohistochemistry can lead to</w:t>
      </w:r>
      <w:r w:rsidR="000B301D">
        <w:rPr>
          <w:rFonts w:ascii="Arial" w:hAnsi="Arial" w:cs="Arial"/>
        </w:rPr>
        <w:t xml:space="preserve"> variation </w:t>
      </w:r>
      <w:r>
        <w:rPr>
          <w:rFonts w:ascii="Arial" w:hAnsi="Arial" w:cs="Arial"/>
        </w:rPr>
        <w:t>of evaluatio</w:t>
      </w:r>
      <w:r w:rsidR="00126978">
        <w:rPr>
          <w:rFonts w:ascii="Arial" w:hAnsi="Arial" w:cs="Arial"/>
        </w:rPr>
        <w:t>n</w:t>
      </w:r>
      <w:r w:rsidR="000B301D">
        <w:rPr>
          <w:rFonts w:ascii="Arial" w:hAnsi="Arial" w:cs="Arial"/>
        </w:rPr>
        <w:t xml:space="preserve"> between different clinicians, and therefore use of this tooling could offer the potential for standardisation</w:t>
      </w:r>
      <w:r w:rsidR="002F669D">
        <w:rPr>
          <w:rFonts w:ascii="Arial" w:hAnsi="Arial" w:cs="Arial"/>
        </w:rPr>
        <w:t xml:space="preserve">, however it has been demonstrated that </w:t>
      </w:r>
      <w:r w:rsidR="00B859EC">
        <w:rPr>
          <w:rFonts w:ascii="Arial" w:hAnsi="Arial" w:cs="Arial"/>
        </w:rPr>
        <w:t>in certain trial</w:t>
      </w:r>
      <w:r w:rsidR="00416ED0">
        <w:rPr>
          <w:rFonts w:ascii="Arial" w:hAnsi="Arial" w:cs="Arial"/>
        </w:rPr>
        <w:t>s</w:t>
      </w:r>
      <w:r w:rsidR="00B859EC">
        <w:rPr>
          <w:rFonts w:ascii="Arial" w:hAnsi="Arial" w:cs="Arial"/>
        </w:rPr>
        <w:t xml:space="preserve"> </w:t>
      </w:r>
      <w:r w:rsidR="002F669D">
        <w:rPr>
          <w:rFonts w:ascii="Arial" w:hAnsi="Arial" w:cs="Arial"/>
        </w:rPr>
        <w:t xml:space="preserve">the use of AI decision support </w:t>
      </w:r>
      <w:r w:rsidR="009E19D4">
        <w:rPr>
          <w:rFonts w:ascii="Arial" w:hAnsi="Arial" w:cs="Arial"/>
        </w:rPr>
        <w:t xml:space="preserve">alongside human interpretation has reduced the </w:t>
      </w:r>
      <w:r w:rsidR="00B859EC">
        <w:rPr>
          <w:rFonts w:ascii="Arial" w:hAnsi="Arial" w:cs="Arial"/>
        </w:rPr>
        <w:t>requirement for</w:t>
      </w:r>
      <w:r w:rsidR="00F837A0">
        <w:rPr>
          <w:rFonts w:ascii="Arial" w:hAnsi="Arial" w:cs="Arial"/>
        </w:rPr>
        <w:t xml:space="preserve"> immunohistochemistry</w:t>
      </w:r>
      <w:r w:rsidR="005D2CEB">
        <w:rPr>
          <w:rFonts w:ascii="Arial" w:hAnsi="Arial" w:cs="Arial"/>
        </w:rPr>
        <w:t xml:space="preserve"> testing by up to </w:t>
      </w:r>
      <w:r w:rsidR="00F77054">
        <w:rPr>
          <w:rFonts w:ascii="Arial" w:hAnsi="Arial" w:cs="Arial"/>
        </w:rPr>
        <w:t>40%</w:t>
      </w:r>
      <w:r w:rsidR="009E19D4">
        <w:rPr>
          <w:rFonts w:ascii="Arial" w:hAnsi="Arial" w:cs="Arial"/>
        </w:rPr>
        <w:t xml:space="preserve"> </w:t>
      </w:r>
      <w:r w:rsidR="00F837A0">
        <w:rPr>
          <w:rFonts w:ascii="Arial" w:hAnsi="Arial" w:cs="Arial"/>
        </w:rPr>
        <w:t>(Dooijeweert et al 2024) (</w:t>
      </w:r>
      <w:r w:rsidR="00793110">
        <w:rPr>
          <w:rFonts w:ascii="Arial" w:hAnsi="Arial" w:cs="Arial"/>
        </w:rPr>
        <w:t>Blilie et al 2025)</w:t>
      </w:r>
      <w:r w:rsidR="000B301D">
        <w:rPr>
          <w:rFonts w:ascii="Arial" w:hAnsi="Arial" w:cs="Arial"/>
        </w:rPr>
        <w:t xml:space="preserve">. </w:t>
      </w:r>
      <w:r w:rsidR="00F77054">
        <w:rPr>
          <w:rFonts w:ascii="Arial" w:hAnsi="Arial" w:cs="Arial"/>
        </w:rPr>
        <w:t>By doing so this offers</w:t>
      </w:r>
      <w:r w:rsidR="00416ED0">
        <w:rPr>
          <w:rFonts w:ascii="Arial" w:hAnsi="Arial" w:cs="Arial"/>
        </w:rPr>
        <w:t xml:space="preserve"> </w:t>
      </w:r>
      <w:r w:rsidR="00F77054">
        <w:rPr>
          <w:rFonts w:ascii="Arial" w:hAnsi="Arial" w:cs="Arial"/>
        </w:rPr>
        <w:t xml:space="preserve">the </w:t>
      </w:r>
      <w:r w:rsidR="00416ED0">
        <w:rPr>
          <w:rFonts w:ascii="Arial" w:hAnsi="Arial" w:cs="Arial"/>
        </w:rPr>
        <w:t>opportunity</w:t>
      </w:r>
      <w:r w:rsidR="00F77054">
        <w:rPr>
          <w:rFonts w:ascii="Arial" w:hAnsi="Arial" w:cs="Arial"/>
        </w:rPr>
        <w:t xml:space="preserve"> to reduce </w:t>
      </w:r>
      <w:r w:rsidR="008B7D55">
        <w:rPr>
          <w:rFonts w:ascii="Arial" w:hAnsi="Arial" w:cs="Arial"/>
        </w:rPr>
        <w:t>associated laboratory costs, time to achieve a formal report and potential diagnosis</w:t>
      </w:r>
      <w:r w:rsidR="006C7E8D">
        <w:rPr>
          <w:rFonts w:ascii="Arial" w:hAnsi="Arial" w:cs="Arial"/>
        </w:rPr>
        <w:t xml:space="preserve"> for the individual patient</w:t>
      </w:r>
      <w:r w:rsidR="00EF6660">
        <w:rPr>
          <w:rFonts w:ascii="Arial" w:hAnsi="Arial" w:cs="Arial"/>
        </w:rPr>
        <w:t>.</w:t>
      </w:r>
    </w:p>
    <w:p w14:paraId="1BEC0C2C" w14:textId="68FCD632" w:rsidR="009D7F91" w:rsidRDefault="000B301D" w:rsidP="00EB4213">
      <w:pPr>
        <w:rPr>
          <w:rFonts w:ascii="Arial" w:hAnsi="Arial" w:cs="Arial"/>
        </w:rPr>
      </w:pPr>
      <w:r>
        <w:rPr>
          <w:rFonts w:ascii="Arial" w:hAnsi="Arial" w:cs="Arial"/>
        </w:rPr>
        <w:t xml:space="preserve">Further application of deep learning has </w:t>
      </w:r>
      <w:r w:rsidR="009365A5">
        <w:rPr>
          <w:rFonts w:ascii="Arial" w:hAnsi="Arial" w:cs="Arial"/>
        </w:rPr>
        <w:t>also</w:t>
      </w:r>
      <w:r w:rsidR="00EC6913">
        <w:rPr>
          <w:rFonts w:ascii="Arial" w:hAnsi="Arial" w:cs="Arial"/>
        </w:rPr>
        <w:t xml:space="preserve"> moved beyond automation of tumour detection and classification, </w:t>
      </w:r>
      <w:r w:rsidR="00416ED0">
        <w:rPr>
          <w:rFonts w:ascii="Arial" w:hAnsi="Arial" w:cs="Arial"/>
        </w:rPr>
        <w:t xml:space="preserve">providing opportunities </w:t>
      </w:r>
      <w:r w:rsidR="00D57F07">
        <w:rPr>
          <w:rFonts w:ascii="Arial" w:hAnsi="Arial" w:cs="Arial"/>
        </w:rPr>
        <w:t xml:space="preserve">to improve </w:t>
      </w:r>
      <w:r w:rsidR="009018C1">
        <w:rPr>
          <w:rFonts w:ascii="Arial" w:hAnsi="Arial" w:cs="Arial"/>
        </w:rPr>
        <w:t>prognostic accuracy</w:t>
      </w:r>
      <w:r w:rsidR="00D57F07">
        <w:rPr>
          <w:rFonts w:ascii="Arial" w:hAnsi="Arial" w:cs="Arial"/>
        </w:rPr>
        <w:t xml:space="preserve"> </w:t>
      </w:r>
      <w:r w:rsidR="004541DA">
        <w:rPr>
          <w:rFonts w:ascii="Arial" w:hAnsi="Arial" w:cs="Arial"/>
        </w:rPr>
        <w:t>prognosis</w:t>
      </w:r>
      <w:r w:rsidR="005C47ED">
        <w:rPr>
          <w:rFonts w:ascii="Arial" w:hAnsi="Arial" w:cs="Arial"/>
        </w:rPr>
        <w:t xml:space="preserve"> </w:t>
      </w:r>
      <w:r w:rsidR="00126978">
        <w:rPr>
          <w:rFonts w:ascii="Arial" w:hAnsi="Arial" w:cs="Arial"/>
        </w:rPr>
        <w:t xml:space="preserve">via </w:t>
      </w:r>
      <w:r w:rsidR="002514D4">
        <w:rPr>
          <w:rFonts w:ascii="Arial" w:hAnsi="Arial" w:cs="Arial"/>
        </w:rPr>
        <w:t xml:space="preserve">the recognition of other biomarkers </w:t>
      </w:r>
      <w:r w:rsidR="005C47ED">
        <w:rPr>
          <w:rFonts w:ascii="Arial" w:hAnsi="Arial" w:cs="Arial"/>
        </w:rPr>
        <w:t>(Marra et al 2025)</w:t>
      </w:r>
      <w:r w:rsidR="00ED1E6F">
        <w:rPr>
          <w:rFonts w:ascii="Arial" w:hAnsi="Arial" w:cs="Arial"/>
        </w:rPr>
        <w:t>.</w:t>
      </w:r>
    </w:p>
    <w:p w14:paraId="41A8D8E0" w14:textId="5BE5FAE5" w:rsidR="00ED1E6F" w:rsidRDefault="00941114" w:rsidP="00EB4213">
      <w:pPr>
        <w:rPr>
          <w:rFonts w:ascii="Arial" w:hAnsi="Arial" w:cs="Arial"/>
        </w:rPr>
      </w:pPr>
      <w:r>
        <w:rPr>
          <w:rFonts w:ascii="Arial" w:hAnsi="Arial" w:cs="Arial"/>
        </w:rPr>
        <w:t xml:space="preserve">Evidence related to the tooling has sometimes been distinct from the acceptability and implementation </w:t>
      </w:r>
      <w:r w:rsidR="00427F01">
        <w:rPr>
          <w:rFonts w:ascii="Arial" w:hAnsi="Arial" w:cs="Arial"/>
        </w:rPr>
        <w:t xml:space="preserve">alongside human pathologists. </w:t>
      </w:r>
      <w:r w:rsidR="00A126AB">
        <w:rPr>
          <w:rFonts w:ascii="Arial" w:hAnsi="Arial" w:cs="Arial"/>
        </w:rPr>
        <w:t xml:space="preserve">Professional opinions </w:t>
      </w:r>
      <w:r w:rsidR="009018C1">
        <w:rPr>
          <w:rFonts w:ascii="Arial" w:hAnsi="Arial" w:cs="Arial"/>
        </w:rPr>
        <w:t>regarding implementation varied considerably</w:t>
      </w:r>
      <w:r w:rsidR="00EE03F4">
        <w:rPr>
          <w:rFonts w:ascii="Arial" w:hAnsi="Arial" w:cs="Arial"/>
        </w:rPr>
        <w:t xml:space="preserve"> </w:t>
      </w:r>
      <w:r w:rsidR="00D556C2">
        <w:rPr>
          <w:rFonts w:ascii="Arial" w:hAnsi="Arial" w:cs="Arial"/>
        </w:rPr>
        <w:t xml:space="preserve">in a Dutch study (Swillens et al </w:t>
      </w:r>
      <w:r w:rsidR="00E00CB3">
        <w:rPr>
          <w:rFonts w:ascii="Arial" w:hAnsi="Arial" w:cs="Arial"/>
        </w:rPr>
        <w:t>2023)</w:t>
      </w:r>
      <w:r w:rsidR="00F052E9">
        <w:rPr>
          <w:rFonts w:ascii="Arial" w:hAnsi="Arial" w:cs="Arial"/>
        </w:rPr>
        <w:t xml:space="preserve"> and it can be concluded that further consideration is required to achieve effective </w:t>
      </w:r>
      <w:r w:rsidR="006C433A">
        <w:rPr>
          <w:rFonts w:ascii="Arial" w:hAnsi="Arial" w:cs="Arial"/>
        </w:rPr>
        <w:t xml:space="preserve">widespread application in clinical practice. </w:t>
      </w:r>
    </w:p>
    <w:p w14:paraId="3CEBBA7F" w14:textId="77777777" w:rsidR="00ED1E6F" w:rsidRDefault="00ED1E6F" w:rsidP="00EB4213">
      <w:pPr>
        <w:rPr>
          <w:rFonts w:ascii="Arial" w:hAnsi="Arial" w:cs="Arial"/>
        </w:rPr>
      </w:pPr>
    </w:p>
    <w:p w14:paraId="73CFA0E7" w14:textId="77777777" w:rsidR="009018C1" w:rsidRDefault="009018C1" w:rsidP="00EB4213">
      <w:pPr>
        <w:rPr>
          <w:rFonts w:ascii="Arial" w:hAnsi="Arial" w:cs="Arial"/>
          <w:b/>
          <w:bCs/>
          <w:u w:val="single"/>
        </w:rPr>
      </w:pPr>
    </w:p>
    <w:p w14:paraId="53F316BC" w14:textId="20DD20B4" w:rsidR="00ED1E6F" w:rsidRPr="009018C1" w:rsidRDefault="00ED1E6F" w:rsidP="00EB4213">
      <w:pPr>
        <w:rPr>
          <w:rFonts w:ascii="Arial" w:hAnsi="Arial" w:cs="Arial"/>
          <w:b/>
          <w:bCs/>
          <w:u w:val="single"/>
        </w:rPr>
      </w:pPr>
      <w:r w:rsidRPr="009018C1">
        <w:rPr>
          <w:rFonts w:ascii="Arial" w:hAnsi="Arial" w:cs="Arial"/>
          <w:b/>
          <w:bCs/>
          <w:u w:val="single"/>
        </w:rPr>
        <w:lastRenderedPageBreak/>
        <w:t>Discussion</w:t>
      </w:r>
    </w:p>
    <w:p w14:paraId="269B3ED3" w14:textId="00C029BB" w:rsidR="00E03DF9" w:rsidRDefault="00ED1E6F" w:rsidP="00202228">
      <w:pPr>
        <w:rPr>
          <w:rFonts w:ascii="Arial" w:hAnsi="Arial" w:cs="Arial"/>
        </w:rPr>
      </w:pPr>
      <w:r>
        <w:rPr>
          <w:rFonts w:ascii="Arial" w:hAnsi="Arial" w:cs="Arial"/>
        </w:rPr>
        <w:t xml:space="preserve">Both technologies offer </w:t>
      </w:r>
      <w:r w:rsidR="009018C1">
        <w:rPr>
          <w:rFonts w:ascii="Arial" w:hAnsi="Arial" w:cs="Arial"/>
        </w:rPr>
        <w:t xml:space="preserve">the potential </w:t>
      </w:r>
      <w:r w:rsidR="00AF78E1">
        <w:rPr>
          <w:rFonts w:ascii="Arial" w:hAnsi="Arial" w:cs="Arial"/>
        </w:rPr>
        <w:t>to improve clinical efficiencies and effectiveness</w:t>
      </w:r>
      <w:r w:rsidR="00665FF5">
        <w:rPr>
          <w:rFonts w:ascii="Arial" w:hAnsi="Arial" w:cs="Arial"/>
        </w:rPr>
        <w:t>, however evidence demonstrating their ability to reduce healthcare</w:t>
      </w:r>
      <w:r w:rsidR="00483AE9">
        <w:rPr>
          <w:rFonts w:ascii="Arial" w:hAnsi="Arial" w:cs="Arial"/>
        </w:rPr>
        <w:t xml:space="preserve"> inequalities</w:t>
      </w:r>
      <w:r w:rsidR="00665FF5">
        <w:rPr>
          <w:rFonts w:ascii="Arial" w:hAnsi="Arial" w:cs="Arial"/>
        </w:rPr>
        <w:t xml:space="preserve"> remains limited.</w:t>
      </w:r>
      <w:r w:rsidR="00483AE9">
        <w:rPr>
          <w:rFonts w:ascii="Arial" w:hAnsi="Arial" w:cs="Arial"/>
        </w:rPr>
        <w:t xml:space="preserve"> </w:t>
      </w:r>
      <w:r w:rsidR="00202228">
        <w:rPr>
          <w:rFonts w:ascii="Arial" w:hAnsi="Arial" w:cs="Arial"/>
        </w:rPr>
        <w:t>W</w:t>
      </w:r>
      <w:r w:rsidR="00483AE9">
        <w:rPr>
          <w:rFonts w:ascii="Arial" w:hAnsi="Arial" w:cs="Arial"/>
        </w:rPr>
        <w:t xml:space="preserve">hile </w:t>
      </w:r>
      <w:r w:rsidR="006A46F4">
        <w:rPr>
          <w:rFonts w:ascii="Arial" w:hAnsi="Arial" w:cs="Arial"/>
        </w:rPr>
        <w:t xml:space="preserve">both </w:t>
      </w:r>
      <w:r w:rsidR="00665FF5">
        <w:rPr>
          <w:rFonts w:ascii="Arial" w:hAnsi="Arial" w:cs="Arial"/>
        </w:rPr>
        <w:t>technologies suggest</w:t>
      </w:r>
      <w:r w:rsidR="006A46F4">
        <w:rPr>
          <w:rFonts w:ascii="Arial" w:hAnsi="Arial" w:cs="Arial"/>
        </w:rPr>
        <w:t xml:space="preserve"> </w:t>
      </w:r>
      <w:r w:rsidR="007C6961">
        <w:rPr>
          <w:rFonts w:ascii="Arial" w:hAnsi="Arial" w:cs="Arial"/>
        </w:rPr>
        <w:t>the</w:t>
      </w:r>
      <w:r w:rsidR="006A46F4">
        <w:rPr>
          <w:rFonts w:ascii="Arial" w:hAnsi="Arial" w:cs="Arial"/>
        </w:rPr>
        <w:t xml:space="preserve"> potential to reduce costs, this is poorly demonstrated, particularly with longer scale studies. </w:t>
      </w:r>
    </w:p>
    <w:p w14:paraId="7DE31981" w14:textId="5429B6FF" w:rsidR="005300B3" w:rsidRDefault="005300B3" w:rsidP="00202228">
      <w:pPr>
        <w:rPr>
          <w:rFonts w:ascii="Arial" w:hAnsi="Arial" w:cs="Arial"/>
        </w:rPr>
      </w:pPr>
      <w:r>
        <w:rPr>
          <w:rFonts w:ascii="Arial" w:hAnsi="Arial" w:cs="Arial"/>
        </w:rPr>
        <w:t xml:space="preserve">Patient experiences during a consultation have the ability to be improved with AI scribes, however this needs to be balanced against the need for </w:t>
      </w:r>
      <w:r w:rsidR="000D52B1">
        <w:rPr>
          <w:rFonts w:ascii="Arial" w:hAnsi="Arial" w:cs="Arial"/>
        </w:rPr>
        <w:t xml:space="preserve">awareness and consent with the use of the tool, with data privacy being maintained. </w:t>
      </w:r>
      <w:r w:rsidR="009C20D8">
        <w:rPr>
          <w:rFonts w:ascii="Arial" w:hAnsi="Arial" w:cs="Arial"/>
        </w:rPr>
        <w:t xml:space="preserve">Decision support in histopathology appears to offer the ability to reduce turnaround times for a pathology report which could shorten </w:t>
      </w:r>
      <w:r w:rsidR="004D1498">
        <w:rPr>
          <w:rFonts w:ascii="Arial" w:hAnsi="Arial" w:cs="Arial"/>
        </w:rPr>
        <w:t xml:space="preserve">component waits in a patient journey, </w:t>
      </w:r>
      <w:r w:rsidR="007C6961">
        <w:rPr>
          <w:rFonts w:ascii="Arial" w:hAnsi="Arial" w:cs="Arial"/>
        </w:rPr>
        <w:t xml:space="preserve">thereby </w:t>
      </w:r>
      <w:r w:rsidR="004D1498">
        <w:rPr>
          <w:rFonts w:ascii="Arial" w:hAnsi="Arial" w:cs="Arial"/>
        </w:rPr>
        <w:t xml:space="preserve">reducing stress and anxiety associated with </w:t>
      </w:r>
      <w:r w:rsidR="007C6961">
        <w:rPr>
          <w:rFonts w:ascii="Arial" w:hAnsi="Arial" w:cs="Arial"/>
        </w:rPr>
        <w:t>diagnostic</w:t>
      </w:r>
      <w:r w:rsidR="004D1498">
        <w:rPr>
          <w:rFonts w:ascii="Arial" w:hAnsi="Arial" w:cs="Arial"/>
        </w:rPr>
        <w:t xml:space="preserve"> uncertainty. </w:t>
      </w:r>
    </w:p>
    <w:p w14:paraId="1DA10A92" w14:textId="44708730" w:rsidR="003158AE" w:rsidRDefault="00126ADF" w:rsidP="00EB4213">
      <w:pPr>
        <w:rPr>
          <w:rFonts w:ascii="Arial" w:hAnsi="Arial" w:cs="Arial"/>
        </w:rPr>
      </w:pPr>
      <w:r>
        <w:rPr>
          <w:rFonts w:ascii="Arial" w:hAnsi="Arial" w:cs="Arial"/>
        </w:rPr>
        <w:t>I</w:t>
      </w:r>
      <w:r w:rsidR="00CF1E1A">
        <w:rPr>
          <w:rFonts w:ascii="Arial" w:hAnsi="Arial" w:cs="Arial"/>
        </w:rPr>
        <w:t>mprovement</w:t>
      </w:r>
      <w:r>
        <w:rPr>
          <w:rFonts w:ascii="Arial" w:hAnsi="Arial" w:cs="Arial"/>
        </w:rPr>
        <w:t>s</w:t>
      </w:r>
      <w:r w:rsidR="00CF1E1A">
        <w:rPr>
          <w:rFonts w:ascii="Arial" w:hAnsi="Arial" w:cs="Arial"/>
        </w:rPr>
        <w:t xml:space="preserve"> in staff wellbeing associated with AI scribe usage </w:t>
      </w:r>
      <w:r>
        <w:rPr>
          <w:rFonts w:ascii="Arial" w:hAnsi="Arial" w:cs="Arial"/>
        </w:rPr>
        <w:t xml:space="preserve">could </w:t>
      </w:r>
      <w:r w:rsidR="00CF1E1A">
        <w:rPr>
          <w:rFonts w:ascii="Arial" w:hAnsi="Arial" w:cs="Arial"/>
        </w:rPr>
        <w:t xml:space="preserve">be offset </w:t>
      </w:r>
      <w:r>
        <w:rPr>
          <w:rFonts w:ascii="Arial" w:hAnsi="Arial" w:cs="Arial"/>
        </w:rPr>
        <w:t>if organisations respond by increasing</w:t>
      </w:r>
      <w:r w:rsidR="00CF1E1A">
        <w:rPr>
          <w:rFonts w:ascii="Arial" w:hAnsi="Arial" w:cs="Arial"/>
        </w:rPr>
        <w:t xml:space="preserve"> expectation</w:t>
      </w:r>
      <w:r>
        <w:rPr>
          <w:rFonts w:ascii="Arial" w:hAnsi="Arial" w:cs="Arial"/>
        </w:rPr>
        <w:t>s</w:t>
      </w:r>
      <w:r w:rsidR="00CF1E1A">
        <w:rPr>
          <w:rFonts w:ascii="Arial" w:hAnsi="Arial" w:cs="Arial"/>
        </w:rPr>
        <w:t xml:space="preserve"> </w:t>
      </w:r>
      <w:r w:rsidR="003B2CB2">
        <w:rPr>
          <w:rFonts w:ascii="Arial" w:hAnsi="Arial" w:cs="Arial"/>
        </w:rPr>
        <w:t>regarding clinical throughput</w:t>
      </w:r>
      <w:r w:rsidR="00503B0D">
        <w:rPr>
          <w:rFonts w:ascii="Arial" w:hAnsi="Arial" w:cs="Arial"/>
        </w:rPr>
        <w:t xml:space="preserve">. </w:t>
      </w:r>
      <w:r w:rsidR="003158AE">
        <w:rPr>
          <w:rFonts w:ascii="Arial" w:hAnsi="Arial" w:cs="Arial"/>
        </w:rPr>
        <w:t>Evidence r</w:t>
      </w:r>
      <w:r w:rsidR="003B2CB2">
        <w:rPr>
          <w:rFonts w:ascii="Arial" w:hAnsi="Arial" w:cs="Arial"/>
        </w:rPr>
        <w:t>egarding</w:t>
      </w:r>
      <w:r w:rsidR="003158AE">
        <w:rPr>
          <w:rFonts w:ascii="Arial" w:hAnsi="Arial" w:cs="Arial"/>
        </w:rPr>
        <w:t xml:space="preserve"> t</w:t>
      </w:r>
      <w:r w:rsidR="003B2CB2">
        <w:rPr>
          <w:rFonts w:ascii="Arial" w:hAnsi="Arial" w:cs="Arial"/>
        </w:rPr>
        <w:t>he impact on AI tools on</w:t>
      </w:r>
      <w:r w:rsidR="003158AE">
        <w:rPr>
          <w:rFonts w:ascii="Arial" w:hAnsi="Arial" w:cs="Arial"/>
        </w:rPr>
        <w:t xml:space="preserve"> pathologists well-being </w:t>
      </w:r>
      <w:r w:rsidR="003B2CB2">
        <w:rPr>
          <w:rFonts w:ascii="Arial" w:hAnsi="Arial" w:cs="Arial"/>
        </w:rPr>
        <w:t>remains limited</w:t>
      </w:r>
      <w:r w:rsidR="003158AE">
        <w:rPr>
          <w:rFonts w:ascii="Arial" w:hAnsi="Arial" w:cs="Arial"/>
        </w:rPr>
        <w:t>, with challenges remaining in frameworks being established to integrate their use into usual practice</w:t>
      </w:r>
      <w:r w:rsidR="00A85EFC">
        <w:rPr>
          <w:rFonts w:ascii="Arial" w:hAnsi="Arial" w:cs="Arial"/>
        </w:rPr>
        <w:t>.</w:t>
      </w:r>
    </w:p>
    <w:p w14:paraId="168167DC" w14:textId="77777777" w:rsidR="00D6178D" w:rsidRDefault="00503B0D" w:rsidP="00EB4213">
      <w:pPr>
        <w:rPr>
          <w:rFonts w:ascii="Arial" w:hAnsi="Arial" w:cs="Arial"/>
        </w:rPr>
      </w:pPr>
      <w:r>
        <w:rPr>
          <w:rFonts w:ascii="Arial" w:hAnsi="Arial" w:cs="Arial"/>
        </w:rPr>
        <w:t xml:space="preserve">Both technologies have great potential to develop further. The </w:t>
      </w:r>
      <w:r w:rsidR="00892532">
        <w:rPr>
          <w:rFonts w:ascii="Arial" w:hAnsi="Arial" w:cs="Arial"/>
        </w:rPr>
        <w:t>ability to surface a</w:t>
      </w:r>
      <w:r w:rsidR="0009352C">
        <w:rPr>
          <w:rFonts w:ascii="Arial" w:hAnsi="Arial" w:cs="Arial"/>
        </w:rPr>
        <w:t xml:space="preserve"> transcript during a live consultation opens up the opportunity to improve decision support tooling, but </w:t>
      </w:r>
      <w:r w:rsidR="004F44F6">
        <w:rPr>
          <w:rFonts w:ascii="Arial" w:hAnsi="Arial" w:cs="Arial"/>
        </w:rPr>
        <w:t>requires greater integration with care records to fully maximise the potential, with a need for patient confidentiality to be maintained.</w:t>
      </w:r>
      <w:r w:rsidR="00D95CDD">
        <w:rPr>
          <w:rFonts w:ascii="Arial" w:hAnsi="Arial" w:cs="Arial"/>
        </w:rPr>
        <w:t xml:space="preserve"> The vast potential datasets that digital pathology and automated assessments of whole slide images c</w:t>
      </w:r>
      <w:r w:rsidR="00CB498B">
        <w:rPr>
          <w:rFonts w:ascii="Arial" w:hAnsi="Arial" w:cs="Arial"/>
        </w:rPr>
        <w:t xml:space="preserve">reates has already started to demonstrate greater accuracy </w:t>
      </w:r>
      <w:r w:rsidR="00D6178D">
        <w:rPr>
          <w:rFonts w:ascii="Arial" w:hAnsi="Arial" w:cs="Arial"/>
        </w:rPr>
        <w:t xml:space="preserve">and interpretation of the overall clinical picture. </w:t>
      </w:r>
    </w:p>
    <w:p w14:paraId="3FCCDF4D" w14:textId="0547E05E" w:rsidR="00ED1E6F" w:rsidRDefault="00F470EF" w:rsidP="00EB4213">
      <w:pPr>
        <w:rPr>
          <w:rFonts w:ascii="Arial" w:hAnsi="Arial" w:cs="Arial"/>
        </w:rPr>
      </w:pPr>
      <w:r>
        <w:rPr>
          <w:rFonts w:ascii="Arial" w:hAnsi="Arial" w:cs="Arial"/>
        </w:rPr>
        <w:t xml:space="preserve">Further research </w:t>
      </w:r>
      <w:r w:rsidR="00A85EFC">
        <w:rPr>
          <w:rFonts w:ascii="Arial" w:hAnsi="Arial" w:cs="Arial"/>
        </w:rPr>
        <w:t>is particularly</w:t>
      </w:r>
      <w:r>
        <w:rPr>
          <w:rFonts w:ascii="Arial" w:hAnsi="Arial" w:cs="Arial"/>
        </w:rPr>
        <w:t xml:space="preserve"> necessary for AI scribes</w:t>
      </w:r>
      <w:r w:rsidR="00F11531">
        <w:rPr>
          <w:rFonts w:ascii="Arial" w:hAnsi="Arial" w:cs="Arial"/>
        </w:rPr>
        <w:t xml:space="preserve"> to </w:t>
      </w:r>
      <w:r w:rsidR="00A85EFC">
        <w:rPr>
          <w:rFonts w:ascii="Arial" w:hAnsi="Arial" w:cs="Arial"/>
        </w:rPr>
        <w:t xml:space="preserve">establish </w:t>
      </w:r>
      <w:r w:rsidR="00F11531">
        <w:rPr>
          <w:rFonts w:ascii="Arial" w:hAnsi="Arial" w:cs="Arial"/>
        </w:rPr>
        <w:t xml:space="preserve">confidence for widespread adoption, whereas the tools already available in digital pathology appear to be </w:t>
      </w:r>
      <w:r w:rsidR="00E41848">
        <w:rPr>
          <w:rFonts w:ascii="Arial" w:hAnsi="Arial" w:cs="Arial"/>
        </w:rPr>
        <w:t xml:space="preserve">demonstrating less ambiguous benefits, and therefore application in this area appears to </w:t>
      </w:r>
      <w:r w:rsidR="00BD0122">
        <w:rPr>
          <w:rFonts w:ascii="Arial" w:hAnsi="Arial" w:cs="Arial"/>
        </w:rPr>
        <w:t>offer</w:t>
      </w:r>
      <w:r w:rsidR="00E41848">
        <w:rPr>
          <w:rFonts w:ascii="Arial" w:hAnsi="Arial" w:cs="Arial"/>
        </w:rPr>
        <w:t xml:space="preserve"> greater </w:t>
      </w:r>
      <w:r w:rsidR="00BD0122">
        <w:rPr>
          <w:rFonts w:ascii="Arial" w:hAnsi="Arial" w:cs="Arial"/>
        </w:rPr>
        <w:t xml:space="preserve">demonstratable </w:t>
      </w:r>
      <w:r w:rsidR="00FB20B5">
        <w:rPr>
          <w:rFonts w:ascii="Arial" w:hAnsi="Arial" w:cs="Arial"/>
        </w:rPr>
        <w:t xml:space="preserve">value. </w:t>
      </w:r>
    </w:p>
    <w:p w14:paraId="4F872C3E" w14:textId="77777777" w:rsidR="00AB3E0D" w:rsidRDefault="00AB3E0D">
      <w:pPr>
        <w:rPr>
          <w:rFonts w:ascii="Arial" w:hAnsi="Arial" w:cs="Arial"/>
        </w:rPr>
      </w:pPr>
    </w:p>
    <w:p w14:paraId="4EA5043B" w14:textId="0985E02B" w:rsidR="00AB3E0D" w:rsidRDefault="00AB3E0D">
      <w:pPr>
        <w:rPr>
          <w:rFonts w:ascii="Arial" w:hAnsi="Arial" w:cs="Arial"/>
        </w:rPr>
      </w:pPr>
    </w:p>
    <w:p w14:paraId="48A6C2E9" w14:textId="77777777" w:rsidR="002514D4" w:rsidRDefault="002514D4">
      <w:pPr>
        <w:rPr>
          <w:rFonts w:ascii="Arial" w:hAnsi="Arial" w:cs="Arial"/>
        </w:rPr>
      </w:pPr>
    </w:p>
    <w:p w14:paraId="717D4DB2" w14:textId="68E4BF07" w:rsidR="00D90B02" w:rsidRDefault="00F20629">
      <w:pPr>
        <w:rPr>
          <w:rFonts w:ascii="Arial" w:hAnsi="Arial" w:cs="Arial"/>
        </w:rPr>
      </w:pPr>
      <w:r>
        <w:rPr>
          <w:rFonts w:ascii="Arial" w:hAnsi="Arial" w:cs="Arial"/>
        </w:rPr>
        <w:t xml:space="preserve"> </w:t>
      </w:r>
      <w:r w:rsidR="00D90B02">
        <w:rPr>
          <w:rFonts w:ascii="Arial" w:hAnsi="Arial" w:cs="Arial"/>
        </w:rPr>
        <w:t xml:space="preserve"> </w:t>
      </w:r>
    </w:p>
    <w:p w14:paraId="0FF3719F" w14:textId="77777777" w:rsidR="001D4435" w:rsidRDefault="001D4435">
      <w:pPr>
        <w:rPr>
          <w:rFonts w:ascii="Arial" w:hAnsi="Arial" w:cs="Arial"/>
        </w:rPr>
      </w:pPr>
    </w:p>
    <w:p w14:paraId="008DE85A" w14:textId="77777777" w:rsidR="00167EEC" w:rsidRPr="00D73A4F" w:rsidRDefault="00167EEC">
      <w:pPr>
        <w:rPr>
          <w:rFonts w:ascii="Arial" w:hAnsi="Arial" w:cs="Arial"/>
        </w:rPr>
      </w:pPr>
    </w:p>
    <w:p w14:paraId="1BBE19C4" w14:textId="77777777" w:rsidR="009F0918" w:rsidRPr="00D73A4F" w:rsidRDefault="009F0918">
      <w:pPr>
        <w:rPr>
          <w:rFonts w:ascii="Arial" w:hAnsi="Arial" w:cs="Arial"/>
        </w:rPr>
      </w:pPr>
    </w:p>
    <w:p w14:paraId="03F6C02A" w14:textId="77777777" w:rsidR="009F0918" w:rsidRDefault="009F0918"/>
    <w:sectPr w:rsidR="009F09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E60"/>
    <w:rsid w:val="00035086"/>
    <w:rsid w:val="00037B6C"/>
    <w:rsid w:val="000438A3"/>
    <w:rsid w:val="00062048"/>
    <w:rsid w:val="000630A6"/>
    <w:rsid w:val="00072053"/>
    <w:rsid w:val="00076462"/>
    <w:rsid w:val="00080476"/>
    <w:rsid w:val="00083F79"/>
    <w:rsid w:val="0009352C"/>
    <w:rsid w:val="00095947"/>
    <w:rsid w:val="000A297B"/>
    <w:rsid w:val="000A4DB9"/>
    <w:rsid w:val="000A6159"/>
    <w:rsid w:val="000B301D"/>
    <w:rsid w:val="000C5A37"/>
    <w:rsid w:val="000D52B1"/>
    <w:rsid w:val="000D770B"/>
    <w:rsid w:val="000E4ECD"/>
    <w:rsid w:val="000F03E3"/>
    <w:rsid w:val="000F400B"/>
    <w:rsid w:val="000F5B53"/>
    <w:rsid w:val="0010398E"/>
    <w:rsid w:val="00126978"/>
    <w:rsid w:val="00126ADF"/>
    <w:rsid w:val="001318C2"/>
    <w:rsid w:val="00131EE4"/>
    <w:rsid w:val="00136DBD"/>
    <w:rsid w:val="00142079"/>
    <w:rsid w:val="001508BA"/>
    <w:rsid w:val="001526BB"/>
    <w:rsid w:val="00162BCA"/>
    <w:rsid w:val="00163978"/>
    <w:rsid w:val="00167941"/>
    <w:rsid w:val="00167EEC"/>
    <w:rsid w:val="001750D4"/>
    <w:rsid w:val="001831C4"/>
    <w:rsid w:val="00191771"/>
    <w:rsid w:val="001918E4"/>
    <w:rsid w:val="001962FA"/>
    <w:rsid w:val="001C1AF4"/>
    <w:rsid w:val="001C2556"/>
    <w:rsid w:val="001D4435"/>
    <w:rsid w:val="001D4C10"/>
    <w:rsid w:val="001F2641"/>
    <w:rsid w:val="001F4401"/>
    <w:rsid w:val="00202228"/>
    <w:rsid w:val="00207B08"/>
    <w:rsid w:val="00211326"/>
    <w:rsid w:val="00214A38"/>
    <w:rsid w:val="002162E0"/>
    <w:rsid w:val="00224072"/>
    <w:rsid w:val="00235F96"/>
    <w:rsid w:val="00242DA3"/>
    <w:rsid w:val="002514D4"/>
    <w:rsid w:val="0025279D"/>
    <w:rsid w:val="002551D6"/>
    <w:rsid w:val="002575B7"/>
    <w:rsid w:val="00261DB9"/>
    <w:rsid w:val="00277764"/>
    <w:rsid w:val="0028195C"/>
    <w:rsid w:val="0028513C"/>
    <w:rsid w:val="00291021"/>
    <w:rsid w:val="002A376C"/>
    <w:rsid w:val="002B7132"/>
    <w:rsid w:val="002C7CDE"/>
    <w:rsid w:val="002E2C69"/>
    <w:rsid w:val="002E2ED8"/>
    <w:rsid w:val="002E346C"/>
    <w:rsid w:val="002F05CF"/>
    <w:rsid w:val="002F63E2"/>
    <w:rsid w:val="002F669D"/>
    <w:rsid w:val="00311239"/>
    <w:rsid w:val="00315504"/>
    <w:rsid w:val="003158AE"/>
    <w:rsid w:val="00325D7E"/>
    <w:rsid w:val="0033277D"/>
    <w:rsid w:val="003353AB"/>
    <w:rsid w:val="00347E17"/>
    <w:rsid w:val="003503F1"/>
    <w:rsid w:val="00363985"/>
    <w:rsid w:val="003653B5"/>
    <w:rsid w:val="00376F2B"/>
    <w:rsid w:val="0039046C"/>
    <w:rsid w:val="0039157E"/>
    <w:rsid w:val="003A40B6"/>
    <w:rsid w:val="003A494C"/>
    <w:rsid w:val="003B034B"/>
    <w:rsid w:val="003B18F2"/>
    <w:rsid w:val="003B20B2"/>
    <w:rsid w:val="003B2CB2"/>
    <w:rsid w:val="003B6992"/>
    <w:rsid w:val="003E42D6"/>
    <w:rsid w:val="003F56EC"/>
    <w:rsid w:val="004048EE"/>
    <w:rsid w:val="00416ED0"/>
    <w:rsid w:val="00423CF6"/>
    <w:rsid w:val="004279A9"/>
    <w:rsid w:val="00427F01"/>
    <w:rsid w:val="004305C9"/>
    <w:rsid w:val="00437FE5"/>
    <w:rsid w:val="00447355"/>
    <w:rsid w:val="00451DE8"/>
    <w:rsid w:val="004541DA"/>
    <w:rsid w:val="004652F1"/>
    <w:rsid w:val="00466C49"/>
    <w:rsid w:val="00482CB9"/>
    <w:rsid w:val="00483AE9"/>
    <w:rsid w:val="004913AD"/>
    <w:rsid w:val="00495E83"/>
    <w:rsid w:val="004A13E5"/>
    <w:rsid w:val="004B1892"/>
    <w:rsid w:val="004C07A7"/>
    <w:rsid w:val="004C7E7B"/>
    <w:rsid w:val="004D1498"/>
    <w:rsid w:val="004F2810"/>
    <w:rsid w:val="004F4242"/>
    <w:rsid w:val="004F44F6"/>
    <w:rsid w:val="004F627E"/>
    <w:rsid w:val="004F7C93"/>
    <w:rsid w:val="00503B0D"/>
    <w:rsid w:val="00510502"/>
    <w:rsid w:val="005238DE"/>
    <w:rsid w:val="005239C5"/>
    <w:rsid w:val="00524AA8"/>
    <w:rsid w:val="005300B3"/>
    <w:rsid w:val="00535FDC"/>
    <w:rsid w:val="005371EF"/>
    <w:rsid w:val="00551895"/>
    <w:rsid w:val="005660E0"/>
    <w:rsid w:val="0056726F"/>
    <w:rsid w:val="00575051"/>
    <w:rsid w:val="005776BA"/>
    <w:rsid w:val="00580AAD"/>
    <w:rsid w:val="005A06B6"/>
    <w:rsid w:val="005B25B0"/>
    <w:rsid w:val="005B2A32"/>
    <w:rsid w:val="005C0C49"/>
    <w:rsid w:val="005C47ED"/>
    <w:rsid w:val="005C70F5"/>
    <w:rsid w:val="005D2CEB"/>
    <w:rsid w:val="005D3770"/>
    <w:rsid w:val="005D49BC"/>
    <w:rsid w:val="005E318D"/>
    <w:rsid w:val="005E41AD"/>
    <w:rsid w:val="006025DB"/>
    <w:rsid w:val="006046F2"/>
    <w:rsid w:val="006060F2"/>
    <w:rsid w:val="00607027"/>
    <w:rsid w:val="00621146"/>
    <w:rsid w:val="006230E4"/>
    <w:rsid w:val="00624A50"/>
    <w:rsid w:val="00625B37"/>
    <w:rsid w:val="00630BEA"/>
    <w:rsid w:val="0064380A"/>
    <w:rsid w:val="00646ADA"/>
    <w:rsid w:val="0065387B"/>
    <w:rsid w:val="00654E44"/>
    <w:rsid w:val="00661B83"/>
    <w:rsid w:val="00664C57"/>
    <w:rsid w:val="00665FF5"/>
    <w:rsid w:val="0066771F"/>
    <w:rsid w:val="00671CE6"/>
    <w:rsid w:val="00672E5A"/>
    <w:rsid w:val="0068179B"/>
    <w:rsid w:val="0068254A"/>
    <w:rsid w:val="006A46F4"/>
    <w:rsid w:val="006B6BDC"/>
    <w:rsid w:val="006C433A"/>
    <w:rsid w:val="006C5BF8"/>
    <w:rsid w:val="006C7E8D"/>
    <w:rsid w:val="006D639E"/>
    <w:rsid w:val="006D64A3"/>
    <w:rsid w:val="006E41CA"/>
    <w:rsid w:val="006F063B"/>
    <w:rsid w:val="007044AB"/>
    <w:rsid w:val="00712B05"/>
    <w:rsid w:val="00716011"/>
    <w:rsid w:val="00720AE1"/>
    <w:rsid w:val="00723FA8"/>
    <w:rsid w:val="00730430"/>
    <w:rsid w:val="0074170B"/>
    <w:rsid w:val="00743F6E"/>
    <w:rsid w:val="00753E75"/>
    <w:rsid w:val="007706DE"/>
    <w:rsid w:val="007721EC"/>
    <w:rsid w:val="00783523"/>
    <w:rsid w:val="0078363E"/>
    <w:rsid w:val="00791BFE"/>
    <w:rsid w:val="0079201E"/>
    <w:rsid w:val="00793110"/>
    <w:rsid w:val="007A5BC3"/>
    <w:rsid w:val="007C318C"/>
    <w:rsid w:val="007C6961"/>
    <w:rsid w:val="007D1529"/>
    <w:rsid w:val="007E199A"/>
    <w:rsid w:val="007E5661"/>
    <w:rsid w:val="007E62D9"/>
    <w:rsid w:val="007F3730"/>
    <w:rsid w:val="007F7975"/>
    <w:rsid w:val="00807DA2"/>
    <w:rsid w:val="0082085E"/>
    <w:rsid w:val="00826291"/>
    <w:rsid w:val="00832E84"/>
    <w:rsid w:val="00864FC1"/>
    <w:rsid w:val="00871C43"/>
    <w:rsid w:val="00877E0A"/>
    <w:rsid w:val="00883ED0"/>
    <w:rsid w:val="00892532"/>
    <w:rsid w:val="008A665F"/>
    <w:rsid w:val="008B6090"/>
    <w:rsid w:val="008B7D55"/>
    <w:rsid w:val="008C63DC"/>
    <w:rsid w:val="008E3CBD"/>
    <w:rsid w:val="0090068E"/>
    <w:rsid w:val="009018C1"/>
    <w:rsid w:val="00905FA4"/>
    <w:rsid w:val="009130B6"/>
    <w:rsid w:val="00915CD5"/>
    <w:rsid w:val="00917CB0"/>
    <w:rsid w:val="0092045A"/>
    <w:rsid w:val="00920EA4"/>
    <w:rsid w:val="009229B2"/>
    <w:rsid w:val="00927CAE"/>
    <w:rsid w:val="009301B3"/>
    <w:rsid w:val="009365A5"/>
    <w:rsid w:val="00941114"/>
    <w:rsid w:val="009418CC"/>
    <w:rsid w:val="00973D8D"/>
    <w:rsid w:val="00977C64"/>
    <w:rsid w:val="00986CC7"/>
    <w:rsid w:val="009A4078"/>
    <w:rsid w:val="009A6C4F"/>
    <w:rsid w:val="009B3E5C"/>
    <w:rsid w:val="009B5CC1"/>
    <w:rsid w:val="009C1622"/>
    <w:rsid w:val="009C20D8"/>
    <w:rsid w:val="009D0E72"/>
    <w:rsid w:val="009D7F91"/>
    <w:rsid w:val="009E19D4"/>
    <w:rsid w:val="009E54BA"/>
    <w:rsid w:val="009F0918"/>
    <w:rsid w:val="009F653D"/>
    <w:rsid w:val="00A0244C"/>
    <w:rsid w:val="00A02EC9"/>
    <w:rsid w:val="00A126AB"/>
    <w:rsid w:val="00A17E2B"/>
    <w:rsid w:val="00A40122"/>
    <w:rsid w:val="00A46BBA"/>
    <w:rsid w:val="00A55FE7"/>
    <w:rsid w:val="00A64429"/>
    <w:rsid w:val="00A679F4"/>
    <w:rsid w:val="00A82EFB"/>
    <w:rsid w:val="00A85EFC"/>
    <w:rsid w:val="00A913F4"/>
    <w:rsid w:val="00A92BD1"/>
    <w:rsid w:val="00AB3E0D"/>
    <w:rsid w:val="00AB3EE7"/>
    <w:rsid w:val="00AC20E1"/>
    <w:rsid w:val="00AC7735"/>
    <w:rsid w:val="00AD2102"/>
    <w:rsid w:val="00AD3C2D"/>
    <w:rsid w:val="00AF3CCE"/>
    <w:rsid w:val="00AF6DA0"/>
    <w:rsid w:val="00AF78E1"/>
    <w:rsid w:val="00B03445"/>
    <w:rsid w:val="00B06886"/>
    <w:rsid w:val="00B07374"/>
    <w:rsid w:val="00B13988"/>
    <w:rsid w:val="00B14DB3"/>
    <w:rsid w:val="00B24826"/>
    <w:rsid w:val="00B26D60"/>
    <w:rsid w:val="00B3765B"/>
    <w:rsid w:val="00B42C46"/>
    <w:rsid w:val="00B4545C"/>
    <w:rsid w:val="00B549EC"/>
    <w:rsid w:val="00B54D72"/>
    <w:rsid w:val="00B561AA"/>
    <w:rsid w:val="00B62AE5"/>
    <w:rsid w:val="00B63331"/>
    <w:rsid w:val="00B6596A"/>
    <w:rsid w:val="00B669C1"/>
    <w:rsid w:val="00B67E8C"/>
    <w:rsid w:val="00B859EC"/>
    <w:rsid w:val="00B92B85"/>
    <w:rsid w:val="00B93FA9"/>
    <w:rsid w:val="00BA2D40"/>
    <w:rsid w:val="00BB5073"/>
    <w:rsid w:val="00BC0DEB"/>
    <w:rsid w:val="00BC269E"/>
    <w:rsid w:val="00BC2A89"/>
    <w:rsid w:val="00BD0122"/>
    <w:rsid w:val="00BD13F2"/>
    <w:rsid w:val="00BE4FAE"/>
    <w:rsid w:val="00C061F5"/>
    <w:rsid w:val="00C210D8"/>
    <w:rsid w:val="00C25499"/>
    <w:rsid w:val="00C33453"/>
    <w:rsid w:val="00C40FB6"/>
    <w:rsid w:val="00C554DE"/>
    <w:rsid w:val="00C67C14"/>
    <w:rsid w:val="00C70D31"/>
    <w:rsid w:val="00C75B53"/>
    <w:rsid w:val="00C83ED2"/>
    <w:rsid w:val="00CA7F66"/>
    <w:rsid w:val="00CB218F"/>
    <w:rsid w:val="00CB498B"/>
    <w:rsid w:val="00CB73DA"/>
    <w:rsid w:val="00CC1CB8"/>
    <w:rsid w:val="00CC577A"/>
    <w:rsid w:val="00CD0057"/>
    <w:rsid w:val="00CE7A76"/>
    <w:rsid w:val="00CF1E1A"/>
    <w:rsid w:val="00CF6725"/>
    <w:rsid w:val="00D00B0A"/>
    <w:rsid w:val="00D0150E"/>
    <w:rsid w:val="00D03412"/>
    <w:rsid w:val="00D3365A"/>
    <w:rsid w:val="00D3728F"/>
    <w:rsid w:val="00D37649"/>
    <w:rsid w:val="00D476D7"/>
    <w:rsid w:val="00D500DC"/>
    <w:rsid w:val="00D551AE"/>
    <w:rsid w:val="00D556C2"/>
    <w:rsid w:val="00D57F07"/>
    <w:rsid w:val="00D6178D"/>
    <w:rsid w:val="00D61C65"/>
    <w:rsid w:val="00D620D4"/>
    <w:rsid w:val="00D67553"/>
    <w:rsid w:val="00D73065"/>
    <w:rsid w:val="00D73A4F"/>
    <w:rsid w:val="00D86FCF"/>
    <w:rsid w:val="00D90B02"/>
    <w:rsid w:val="00D95553"/>
    <w:rsid w:val="00D95CDD"/>
    <w:rsid w:val="00DA04F4"/>
    <w:rsid w:val="00DA35B0"/>
    <w:rsid w:val="00DB5F27"/>
    <w:rsid w:val="00DC7156"/>
    <w:rsid w:val="00DD7CF0"/>
    <w:rsid w:val="00DE4188"/>
    <w:rsid w:val="00DE4BC4"/>
    <w:rsid w:val="00DF0981"/>
    <w:rsid w:val="00DF1E60"/>
    <w:rsid w:val="00E00CB3"/>
    <w:rsid w:val="00E03DF9"/>
    <w:rsid w:val="00E06C12"/>
    <w:rsid w:val="00E06FBD"/>
    <w:rsid w:val="00E17F15"/>
    <w:rsid w:val="00E30402"/>
    <w:rsid w:val="00E33C32"/>
    <w:rsid w:val="00E3457C"/>
    <w:rsid w:val="00E41848"/>
    <w:rsid w:val="00E43E3C"/>
    <w:rsid w:val="00E47A13"/>
    <w:rsid w:val="00E5465B"/>
    <w:rsid w:val="00E54992"/>
    <w:rsid w:val="00E738CB"/>
    <w:rsid w:val="00EA0BA2"/>
    <w:rsid w:val="00EA2805"/>
    <w:rsid w:val="00EA5ED9"/>
    <w:rsid w:val="00EB4213"/>
    <w:rsid w:val="00EC0152"/>
    <w:rsid w:val="00EC6913"/>
    <w:rsid w:val="00ED1E6F"/>
    <w:rsid w:val="00ED6DC2"/>
    <w:rsid w:val="00EE03F4"/>
    <w:rsid w:val="00EE3AF2"/>
    <w:rsid w:val="00EE5A2D"/>
    <w:rsid w:val="00EE6463"/>
    <w:rsid w:val="00EE6C08"/>
    <w:rsid w:val="00EF2C52"/>
    <w:rsid w:val="00EF4BD5"/>
    <w:rsid w:val="00EF6660"/>
    <w:rsid w:val="00F01903"/>
    <w:rsid w:val="00F052E9"/>
    <w:rsid w:val="00F06556"/>
    <w:rsid w:val="00F11531"/>
    <w:rsid w:val="00F20629"/>
    <w:rsid w:val="00F260EF"/>
    <w:rsid w:val="00F30AB1"/>
    <w:rsid w:val="00F44868"/>
    <w:rsid w:val="00F470EF"/>
    <w:rsid w:val="00F520F0"/>
    <w:rsid w:val="00F53580"/>
    <w:rsid w:val="00F62211"/>
    <w:rsid w:val="00F70039"/>
    <w:rsid w:val="00F71173"/>
    <w:rsid w:val="00F741FE"/>
    <w:rsid w:val="00F77054"/>
    <w:rsid w:val="00F818C6"/>
    <w:rsid w:val="00F837A0"/>
    <w:rsid w:val="00F914E2"/>
    <w:rsid w:val="00F91E65"/>
    <w:rsid w:val="00F9559B"/>
    <w:rsid w:val="00F96CB7"/>
    <w:rsid w:val="00F9754A"/>
    <w:rsid w:val="00FB1EE8"/>
    <w:rsid w:val="00FB20B5"/>
    <w:rsid w:val="00FB28D0"/>
    <w:rsid w:val="00FD1423"/>
    <w:rsid w:val="00FD4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F096C"/>
  <w15:chartTrackingRefBased/>
  <w15:docId w15:val="{B52B7F7A-A887-4674-AE48-860B4BDFE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E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E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E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E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E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E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E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E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E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E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E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E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E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E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E60"/>
    <w:rPr>
      <w:rFonts w:eastAsiaTheme="majorEastAsia" w:cstheme="majorBidi"/>
      <w:color w:val="272727" w:themeColor="text1" w:themeTint="D8"/>
    </w:rPr>
  </w:style>
  <w:style w:type="paragraph" w:styleId="Title">
    <w:name w:val="Title"/>
    <w:basedOn w:val="Normal"/>
    <w:next w:val="Normal"/>
    <w:link w:val="TitleChar"/>
    <w:uiPriority w:val="10"/>
    <w:qFormat/>
    <w:rsid w:val="00DF1E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E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E60"/>
    <w:pPr>
      <w:spacing w:before="160"/>
      <w:jc w:val="center"/>
    </w:pPr>
    <w:rPr>
      <w:i/>
      <w:iCs/>
      <w:color w:val="404040" w:themeColor="text1" w:themeTint="BF"/>
    </w:rPr>
  </w:style>
  <w:style w:type="character" w:customStyle="1" w:styleId="QuoteChar">
    <w:name w:val="Quote Char"/>
    <w:basedOn w:val="DefaultParagraphFont"/>
    <w:link w:val="Quote"/>
    <w:uiPriority w:val="29"/>
    <w:rsid w:val="00DF1E60"/>
    <w:rPr>
      <w:i/>
      <w:iCs/>
      <w:color w:val="404040" w:themeColor="text1" w:themeTint="BF"/>
    </w:rPr>
  </w:style>
  <w:style w:type="paragraph" w:styleId="ListParagraph">
    <w:name w:val="List Paragraph"/>
    <w:basedOn w:val="Normal"/>
    <w:uiPriority w:val="34"/>
    <w:qFormat/>
    <w:rsid w:val="00DF1E60"/>
    <w:pPr>
      <w:ind w:left="720"/>
      <w:contextualSpacing/>
    </w:pPr>
  </w:style>
  <w:style w:type="character" w:styleId="IntenseEmphasis">
    <w:name w:val="Intense Emphasis"/>
    <w:basedOn w:val="DefaultParagraphFont"/>
    <w:uiPriority w:val="21"/>
    <w:qFormat/>
    <w:rsid w:val="00DF1E60"/>
    <w:rPr>
      <w:i/>
      <w:iCs/>
      <w:color w:val="0F4761" w:themeColor="accent1" w:themeShade="BF"/>
    </w:rPr>
  </w:style>
  <w:style w:type="paragraph" w:styleId="IntenseQuote">
    <w:name w:val="Intense Quote"/>
    <w:basedOn w:val="Normal"/>
    <w:next w:val="Normal"/>
    <w:link w:val="IntenseQuoteChar"/>
    <w:uiPriority w:val="30"/>
    <w:qFormat/>
    <w:rsid w:val="00DF1E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E60"/>
    <w:rPr>
      <w:i/>
      <w:iCs/>
      <w:color w:val="0F4761" w:themeColor="accent1" w:themeShade="BF"/>
    </w:rPr>
  </w:style>
  <w:style w:type="character" w:styleId="IntenseReference">
    <w:name w:val="Intense Reference"/>
    <w:basedOn w:val="DefaultParagraphFont"/>
    <w:uiPriority w:val="32"/>
    <w:qFormat/>
    <w:rsid w:val="00DF1E60"/>
    <w:rPr>
      <w:b/>
      <w:bCs/>
      <w:smallCaps/>
      <w:color w:val="0F4761" w:themeColor="accent1" w:themeShade="BF"/>
      <w:spacing w:val="5"/>
    </w:rPr>
  </w:style>
  <w:style w:type="character" w:styleId="PlaceholderText">
    <w:name w:val="Placeholder Text"/>
    <w:basedOn w:val="DefaultParagraphFont"/>
    <w:uiPriority w:val="99"/>
    <w:semiHidden/>
    <w:rsid w:val="00BC269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D07DB99-47DD-4C75-9551-796D9A900B85}"/>
      </w:docPartPr>
      <w:docPartBody>
        <w:p w:rsidR="0030337B" w:rsidRDefault="006C4E7C">
          <w:r w:rsidRPr="004A06F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7C"/>
    <w:rsid w:val="000630A6"/>
    <w:rsid w:val="000F03FF"/>
    <w:rsid w:val="00136DBD"/>
    <w:rsid w:val="001A6C89"/>
    <w:rsid w:val="002B5744"/>
    <w:rsid w:val="0030337B"/>
    <w:rsid w:val="005641E7"/>
    <w:rsid w:val="006C4E7C"/>
    <w:rsid w:val="00AA4C31"/>
    <w:rsid w:val="00B02ECF"/>
    <w:rsid w:val="00C37605"/>
    <w:rsid w:val="00DE4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4E7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463430-11F1-4A7E-BF3F-10F3428DE2F3}">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90065610183"/>
    <we:property name="MENDELEY_CITATIONS" value="[{&quot;citationID&quot;:&quot;MENDELEY_CITATION_51fbf273-51da-4008-ab59-cee60b560407&quot;,&quot;properties&quot;:{&quot;noteIndex&quot;:0},&quot;isEdited&quot;:false,&quot;manualOverride&quot;:{&quot;isManuallyOverridden&quot;:false,&quot;citeprocText&quot;:&quot;(Walsh and Orsi, 2024)&quot;,&quot;manualOverrideText&quot;:&quot;&quot;},&quot;citationTag&quot;:&quot;MENDELEY_CITATION_v3_eyJjaXRhdGlvbklEIjoiTUVOREVMRVlfQ0lUQVRJT05fNTFmYmYyNzMtNTFkYS00MDA4LWFiNTktY2VlNjBiNTYwNDA3IiwicHJvcGVydGllcyI6eyJub3RlSW5kZXgiOjB9LCJpc0VkaXRlZCI6ZmFsc2UsIm1hbnVhbE92ZXJyaWRlIjp7ImlzTWFudWFsbHlPdmVycmlkZGVuIjpmYWxzZSwiY2l0ZXByb2NUZXh0IjoiKFdhbHNoIGFuZCBPcnNpLCAyMDI0KSIsIm1hbnVhbE92ZXJyaWRlVGV4dCI6IiJ9LCJjaXRhdGlvbkl0ZW1zIjpbeyJpZCI6ImNlOThmNjFmLWRjZWQtM2E0Mi04M2IwLWFkODcyNTk4NmMxMiIsIml0ZW1EYXRhIjp7InR5cGUiOiJhcnRpY2xlLWpvdXJuYWwiLCJpZCI6ImNlOThmNjFmLWRjZWQtM2E0Mi04M2IwLWFkODcyNTk4NmMxMiIsInRpdGxlIjoiVGhlIGN1cnJlbnQgdHJvdWJsZWQgc3RhdGUgb2YgdGhlIGdsb2JhbCBwYXRob2xvZ3kgd29ya2ZvcmNlOiBhIGNvbmNpc2UgcmV2aWV3IiwiYXV0aG9yIjpbeyJmYW1pbHkiOiJXYWxzaCIsImdpdmVuIjoiRWxpemFiZXRoIiwicGFyc2UtbmFtZXMiOmZhbHNlLCJkcm9wcGluZy1wYXJ0aWNsZSI6IiIsIm5vbi1kcm9wcGluZy1wYXJ0aWNsZSI6IiJ9LHsiZmFtaWx5IjoiT3JzaSIsImdpdmVuIjoiTmljb2xhcyBNLiIsInBhcnNlLW5hbWVzIjpmYWxzZSwiZHJvcHBpbmctcGFydGljbGUiOiIiLCJub24tZHJvcHBpbmctcGFydGljbGUiOiIifV0sImNvbnRhaW5lci10aXRsZSI6IkRpYWdub3N0aWMgUGF0aG9sb2d5IiwiY29udGFpbmVyLXRpdGxlLXNob3J0IjoiRGlhZ24uIFBhdGhvbC4iLCJhY2Nlc3NlZCI6eyJkYXRlLXBhcnRzIjpbWzIwMjYsOSwyM11dfSwiRE9JIjoiMTAuMTE4Ni9TMTMwMDAtMDI0LTAxNTkwLTIiLCJJU1NOIjoiMTc0NjE1OTYiLCJQTUlEIjoiMzk3MDk0MzMiLCJVUkwiOiJodHRwczovL3BtYy5uY2JpLm5sbS5uaWguZ292L2FydGljbGVzL1BNQzExNjYyNzA4LyIsImlzc3VlZCI6eyJkYXRlLXBhcnRzIjpbWzIwMjQsMTIsMV1dfSwicGFnZSI6IjE2MyIsImFic3RyYWN0IjoiVGhlIGhpc3RvcGF0aG9sb2d5IHdvcmtmb3JjZSBpcyBhIGNvcm5lcnN0b25lIG9mIGNhbmNlciBkaWFnbm9zdGljcyBhbmQgaXMgZXNzZW50aWFsIHRvIHRoZSBkZWxpdmVyeSBvZiBjYW5jZXIgc2VydmljZXMgYW5kIHBhdGllbnQgY2FyZS4gVGhlIHdvcmtmb3JjZSBoYXMgYmVlbiBzdWJqZWN0IHRvIHNpZ25pZmljYW50IHByZXNzdXJlcyBvdmVyIHJlY2VudCB5ZWFycywgYW5kIHRoaXMgcmV2aWV3IGNvbnNpZGVycyB0aGVtIGluIHRoZSBVSyBhbmQgaW50ZXJuYXRpb25hbGx5LiBUaGVzZSBwcmVzc3VyZXMgaW5jbHVkZSBkZWNsaW5pbmcgcGF0aG9sb2dpc3QgbnVtYmVycywgdGhlIGluY3JlYXNpbmcgYWdlIG9mIHRoZSB3b3JrZm9yY2UsIGFuZCBncmVhdGVyIHdvcmtsb2FkIHZvbHVtZSBhbmQgY29tcGxleGl0eS4gRm9yZWNhc3RzIG9mIHRoZSB3b3JrZm9yY2XigJlzIGZ1dHVyZSBpbiBudW1lcm91cyBjb3VudHJpZXMgYXJlIGFsc28gbm90IGZhdm91cmFibGUg4oCTIGFsdGhvdWdoIHRoaXMgaXMgbm90IHVuaXZlcnNhbC4gU29tZSBpbiB0aGUgZmllbGQgc3VnZ2VzdCB0aGF0IHRoZSBlZmZlY3RzIG9mIHRoZXNlIHByZXNzdXJlcyBhcmUgYWxyZWFkeSBjb21pbmcgdG8gYmVhciwgc3VjaCBhcyB0aGUgZmluYW5jaWFsIGNvc3RzIG9mIHRoZSBhZGRpdGlvbmFsIG1lYXN1cmVzIG5lZWRlZCB0byBtYWludGFpbiBjbGluaWNhbCBzZXJ2aWNlcy4gVGhlcmUgaXMgYWxzbyBzb21lIGV2aWRlbmNlIG9mIGEgZGV0cmltZW50YWwgaW1wYWN0IG9uIHNlcnZpY2UgZGVsaXZlcnksIHBhdGllbnQgY2FyZSBhbmQgcGF0aG9sb2dpc3RzIHRoZW1zZWx2ZXMuIFZhcmlvdXMgc29sdXRpb25zIGhhdmUgYmVlbiBjb25zaWRlcmVkLCBpbmNsdWRpbmcgaW5jcmVhc2luZyB0aGUgbnVtYmVyIG9mIHRyYWluaW5nIHBsYWNlcywgZW5oYW5jaW5nIHJlY3J1aXRtZW50LCBzaG9ydGVuaW5nIHBhdGhvbG9neSB0cmFpbmluZyBhbmQgZXN0YWJsaXNoaW5nIGFkZGl0aW9uYWwgc3VwcG9ydCByb2xlcyB3aXRoaW4gcGF0aG9sb2d5IGRlcGFydG1lbnRzLiBBIGZldyBzdHVkaWVzIGhhdmUgZXhhbWluZWQgdGhlIGVmZmVjdCBvZiBzb21lIG9mIHRoZXNlIHNvbHV0aW9ucy4gSG93ZXZlciwgdGhlIGJyb2FkZXIgZXh0ZW50IG9mIHRoZWlyIGltcGxlbWVudGF0aW9uIGFuZCBpbXBhY3QsIGlmIGFueSwgcmVtYWlucyB0byBiZSBkZXRlcm1pbmVkLiBJbiB0aGlzIHJlZ2FyZCwgaXQgaXMgY3JpdGljYWwgdGhhdCBmdXR1cmUgZW5kZWF2b3VycyBzaG91bGQgZm9jdXMgb24gZ2FpbmluZyBhIGJldHRlciB1bmRlcnN0YW5kaW5nIG9mIHRoZSBiZW5lZml0cyBvZiBpbXBsZW1lbnRlZCB3b3JrZm9yY2Ugc29sdXRpb25zLCBhcyB3ZWxsIGFzIG9idGFpbmluZyBtb3JlIGRldGFpbGVkIGFuZCB1cGRhdGVkIHBhdGhvbG9neSB3b3JrZm9yY2UgbnVtYmVycy4gV2l0aCBhIGNvbmNlbnRyYXRlZCBlZmZvcnQgaW4gdGhlc2UgYXJlYXMsIHRoZSBmdXR1cmUgb2YgdGhlIHBhdGhvbG9neSB3b3JrZm9yY2UgY291bGQgYmVjb21lIGJyaWdodGVyIGluIHRoZSBmYWNlIG9mIHRoZSBpbmNyZWFzZWQgZGVtYW5kcyBvbiBpdHMgc2VydmljZXMuIiwicHVibGlzaGVyIjoiQmlvTWVkIENlbnRyYWwgTHRkIiwiaXNzdWUiOiIxIiwidm9sdW1lIjoiMTkifSwiaXNUZW1wb3JhcnkiOmZhbHNlfV19&quot;,&quot;citationItems&quot;:[{&quot;id&quot;:&quot;ce98f61f-dced-3a42-83b0-ad8725986c12&quot;,&quot;itemData&quot;:{&quot;type&quot;:&quot;article-journal&quot;,&quot;id&quot;:&quot;ce98f61f-dced-3a42-83b0-ad8725986c12&quot;,&quot;title&quot;:&quot;The current troubled state of the global pathology workforce: a concise review&quot;,&quot;author&quot;:[{&quot;family&quot;:&quot;Walsh&quot;,&quot;given&quot;:&quot;Elizabeth&quot;,&quot;parse-names&quot;:false,&quot;dropping-particle&quot;:&quot;&quot;,&quot;non-dropping-particle&quot;:&quot;&quot;},{&quot;family&quot;:&quot;Orsi&quot;,&quot;given&quot;:&quot;Nicolas M.&quot;,&quot;parse-names&quot;:false,&quot;dropping-particle&quot;:&quot;&quot;,&quot;non-dropping-particle&quot;:&quot;&quot;}],&quot;container-title&quot;:&quot;Diagnostic Pathology&quot;,&quot;container-title-short&quot;:&quot;Diagn. Pathol.&quot;,&quot;accessed&quot;:{&quot;date-parts&quot;:[[2026,9,23]]},&quot;DOI&quot;:&quot;10.1186/S13000-024-01590-2&quot;,&quot;ISSN&quot;:&quot;17461596&quot;,&quot;PMID&quot;:&quot;39709433&quot;,&quot;URL&quot;:&quot;https://pmc.ncbi.nlm.nih.gov/articles/PMC11662708/&quot;,&quot;issued&quot;:{&quot;date-parts&quot;:[[2024,12,1]]},&quot;page&quot;:&quot;163&quot;,&quot;abstract&quot;:&quot;The histopathology workforce is a cornerstone of cancer diagnostics and is essential to the delivery of cancer services and patient care. The workforce has been subject to significant pressures over recent years, and this review considers them in the UK and internationally. These pressures include declining pathologist numbers, the increasing age of the workforce, and greater workload volume and complexity. Forecasts of the workforce’s future in numerous countries are also not favourable – although this is not universal. Some in the field suggest that the effects of these pressures are already coming to bear, such as the financial costs of the additional measures needed to maintain clinical services. There is also some evidence of a detrimental impact on service delivery, patient care and pathologists themselves. Various solutions have been considered, including increasing the number of training places, enhancing recruitment, shortening pathology training and establishing additional support roles within pathology departments. A few studies have examined the effect of some of these solutions. However, the broader extent of their implementation and impact, if any, remains to be determined. In this regard, it is critical that future endeavours should focus on gaining a better understanding of the benefits of implemented workforce solutions, as well as obtaining more detailed and updated pathology workforce numbers. With a concentrated effort in these areas, the future of the pathology workforce could become brighter in the face of the increased demands on its services.&quot;,&quot;publisher&quot;:&quot;BioMed Central Ltd&quot;,&quot;issue&quot;:&quot;1&quot;,&quot;volume&quot;:&quot;19&quot;},&quot;isTemporary&quot;:false}]}]"/>
    <we:property name="MENDELEY_CITATIONS_STYLE" value="{&quot;id&quot;:&quot;http://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177BF-12AF-4423-806D-E670CA811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2691</TotalTime>
  <Pages>5</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Short (DHCW - PCMH Digital)</dc:creator>
  <cp:keywords/>
  <dc:description/>
  <cp:lastModifiedBy>Steve Short (DHCW - PCMH Digital)</cp:lastModifiedBy>
  <cp:revision>280</cp:revision>
  <dcterms:created xsi:type="dcterms:W3CDTF">2026-10-15T09:42:00Z</dcterms:created>
  <dcterms:modified xsi:type="dcterms:W3CDTF">2026-10-20T08:38:00Z</dcterms:modified>
</cp:coreProperties>
</file>