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E36DB" w14:textId="0EF5BE78" w:rsidR="006D5653" w:rsidRDefault="006D5653" w:rsidP="006D5653">
      <w:pPr>
        <w:jc w:val="center"/>
        <w:rPr>
          <w:rFonts w:ascii="Arial" w:hAnsi="Arial" w:cs="Arial"/>
          <w:b/>
          <w:bCs/>
          <w:sz w:val="24"/>
          <w:szCs w:val="24"/>
          <w:u w:val="single"/>
        </w:rPr>
      </w:pPr>
      <w:r>
        <w:rPr>
          <w:rFonts w:ascii="Arial" w:hAnsi="Arial" w:cs="Arial"/>
          <w:b/>
          <w:bCs/>
          <w:sz w:val="24"/>
          <w:szCs w:val="24"/>
          <w:u w:val="single"/>
        </w:rPr>
        <w:t xml:space="preserve">Trauma Intervention Case Study </w:t>
      </w:r>
    </w:p>
    <w:p w14:paraId="28FFEE85" w14:textId="77777777" w:rsidR="00725F61" w:rsidRDefault="00725F61" w:rsidP="006D5653">
      <w:pPr>
        <w:jc w:val="center"/>
        <w:rPr>
          <w:rFonts w:ascii="Arial" w:hAnsi="Arial" w:cs="Arial"/>
          <w:b/>
          <w:bCs/>
          <w:sz w:val="24"/>
          <w:szCs w:val="24"/>
          <w:u w:val="single"/>
        </w:rPr>
      </w:pPr>
    </w:p>
    <w:p w14:paraId="69B4BC79" w14:textId="3173B18C" w:rsidR="00B049EA" w:rsidRPr="00EC5CAC" w:rsidRDefault="00EC5CAC" w:rsidP="00725F61">
      <w:pPr>
        <w:rPr>
          <w:rFonts w:ascii="Arial" w:hAnsi="Arial" w:cs="Arial"/>
          <w:sz w:val="24"/>
          <w:szCs w:val="24"/>
          <w:u w:val="single"/>
        </w:rPr>
      </w:pPr>
      <w:r>
        <w:rPr>
          <w:rFonts w:ascii="Arial" w:hAnsi="Arial" w:cs="Arial"/>
          <w:sz w:val="24"/>
          <w:szCs w:val="24"/>
          <w:u w:val="single"/>
        </w:rPr>
        <w:t>Jack</w:t>
      </w:r>
    </w:p>
    <w:p w14:paraId="476562F9" w14:textId="3827407E" w:rsidR="000E3615" w:rsidRDefault="006D5653" w:rsidP="006D5653">
      <w:pPr>
        <w:spacing w:line="480" w:lineRule="auto"/>
        <w:rPr>
          <w:rFonts w:ascii="Arial" w:hAnsi="Arial" w:cs="Arial"/>
          <w:sz w:val="24"/>
          <w:szCs w:val="24"/>
        </w:rPr>
      </w:pPr>
      <w:r>
        <w:rPr>
          <w:rFonts w:ascii="Arial" w:hAnsi="Arial" w:cs="Arial"/>
          <w:sz w:val="24"/>
          <w:szCs w:val="24"/>
        </w:rPr>
        <w:t xml:space="preserve">Jack is an eleven year old boy and is currently in </w:t>
      </w:r>
      <w:r w:rsidR="00B51B36">
        <w:rPr>
          <w:rFonts w:ascii="Arial" w:hAnsi="Arial" w:cs="Arial"/>
          <w:sz w:val="24"/>
          <w:szCs w:val="24"/>
        </w:rPr>
        <w:t>his</w:t>
      </w:r>
      <w:r>
        <w:rPr>
          <w:rFonts w:ascii="Arial" w:hAnsi="Arial" w:cs="Arial"/>
          <w:sz w:val="24"/>
          <w:szCs w:val="24"/>
        </w:rPr>
        <w:t xml:space="preserve"> first year </w:t>
      </w:r>
      <w:r w:rsidR="00B51B36">
        <w:rPr>
          <w:rFonts w:ascii="Arial" w:hAnsi="Arial" w:cs="Arial"/>
          <w:sz w:val="24"/>
          <w:szCs w:val="24"/>
        </w:rPr>
        <w:t>at</w:t>
      </w:r>
      <w:r>
        <w:rPr>
          <w:rFonts w:ascii="Arial" w:hAnsi="Arial" w:cs="Arial"/>
          <w:sz w:val="24"/>
          <w:szCs w:val="24"/>
        </w:rPr>
        <w:t xml:space="preserve"> comprehensive school.  Jack’s early years were unstable, and he was moved from his family home on multiple </w:t>
      </w:r>
      <w:r w:rsidR="008977A4">
        <w:rPr>
          <w:rFonts w:ascii="Arial" w:hAnsi="Arial" w:cs="Arial"/>
          <w:sz w:val="24"/>
          <w:szCs w:val="24"/>
        </w:rPr>
        <w:t>occasions, which</w:t>
      </w:r>
      <w:r w:rsidR="00AB62F2">
        <w:rPr>
          <w:rFonts w:ascii="Arial" w:hAnsi="Arial" w:cs="Arial"/>
          <w:sz w:val="24"/>
          <w:szCs w:val="24"/>
        </w:rPr>
        <w:t xml:space="preserve"> eventually</w:t>
      </w:r>
      <w:r w:rsidR="00B51B36">
        <w:rPr>
          <w:rFonts w:ascii="Arial" w:hAnsi="Arial" w:cs="Arial"/>
          <w:sz w:val="24"/>
          <w:szCs w:val="24"/>
        </w:rPr>
        <w:t xml:space="preserve"> resulted</w:t>
      </w:r>
      <w:r w:rsidR="008977A4">
        <w:rPr>
          <w:rFonts w:ascii="Arial" w:hAnsi="Arial" w:cs="Arial"/>
          <w:sz w:val="24"/>
          <w:szCs w:val="24"/>
        </w:rPr>
        <w:t xml:space="preserve"> in him being permanently removed and placed into care</w:t>
      </w:r>
      <w:r w:rsidR="00B51B36">
        <w:rPr>
          <w:rFonts w:ascii="Arial" w:hAnsi="Arial" w:cs="Arial"/>
          <w:sz w:val="24"/>
          <w:szCs w:val="24"/>
        </w:rPr>
        <w:t xml:space="preserve"> at the age of 5.</w:t>
      </w:r>
      <w:r w:rsidR="008977A4">
        <w:rPr>
          <w:rFonts w:ascii="Arial" w:hAnsi="Arial" w:cs="Arial"/>
          <w:sz w:val="24"/>
          <w:szCs w:val="24"/>
        </w:rPr>
        <w:t xml:space="preserve">  While </w:t>
      </w:r>
      <w:r w:rsidR="00B51B36">
        <w:rPr>
          <w:rFonts w:ascii="Arial" w:hAnsi="Arial" w:cs="Arial"/>
          <w:sz w:val="24"/>
          <w:szCs w:val="24"/>
        </w:rPr>
        <w:t>living at his family home Jack and his mother were subjected to violent outbursts by his father and</w:t>
      </w:r>
      <w:r w:rsidR="009E2CDB">
        <w:rPr>
          <w:rFonts w:ascii="Arial" w:hAnsi="Arial" w:cs="Arial"/>
          <w:sz w:val="24"/>
          <w:szCs w:val="24"/>
        </w:rPr>
        <w:t xml:space="preserve"> Jack regularly witnessed his </w:t>
      </w:r>
      <w:r w:rsidR="00FF226F">
        <w:rPr>
          <w:rFonts w:ascii="Arial" w:hAnsi="Arial" w:cs="Arial"/>
          <w:sz w:val="24"/>
          <w:szCs w:val="24"/>
        </w:rPr>
        <w:t>mother</w:t>
      </w:r>
      <w:r w:rsidR="009E2CDB">
        <w:rPr>
          <w:rFonts w:ascii="Arial" w:hAnsi="Arial" w:cs="Arial"/>
          <w:sz w:val="24"/>
          <w:szCs w:val="24"/>
        </w:rPr>
        <w:t xml:space="preserve"> </w:t>
      </w:r>
      <w:r w:rsidR="003103EA">
        <w:rPr>
          <w:rFonts w:ascii="Arial" w:hAnsi="Arial" w:cs="Arial"/>
          <w:sz w:val="24"/>
          <w:szCs w:val="24"/>
        </w:rPr>
        <w:t xml:space="preserve">being </w:t>
      </w:r>
      <w:r w:rsidR="00B32C0C">
        <w:rPr>
          <w:rFonts w:ascii="Arial" w:hAnsi="Arial" w:cs="Arial"/>
          <w:sz w:val="24"/>
          <w:szCs w:val="24"/>
        </w:rPr>
        <w:t>beaten</w:t>
      </w:r>
      <w:r w:rsidR="003103EA">
        <w:rPr>
          <w:rFonts w:ascii="Arial" w:hAnsi="Arial" w:cs="Arial"/>
          <w:sz w:val="24"/>
          <w:szCs w:val="24"/>
        </w:rPr>
        <w:t xml:space="preserve">. </w:t>
      </w:r>
      <w:r w:rsidR="00B51B36">
        <w:rPr>
          <w:rFonts w:ascii="Arial" w:hAnsi="Arial" w:cs="Arial"/>
          <w:sz w:val="24"/>
          <w:szCs w:val="24"/>
        </w:rPr>
        <w:t xml:space="preserve"> Jack suffered from </w:t>
      </w:r>
      <w:r w:rsidR="00AB6742">
        <w:rPr>
          <w:rFonts w:ascii="Arial" w:hAnsi="Arial" w:cs="Arial"/>
          <w:sz w:val="24"/>
          <w:szCs w:val="24"/>
        </w:rPr>
        <w:t xml:space="preserve">years of </w:t>
      </w:r>
      <w:r w:rsidR="00FF226F">
        <w:rPr>
          <w:rFonts w:ascii="Arial" w:hAnsi="Arial" w:cs="Arial"/>
          <w:sz w:val="24"/>
          <w:szCs w:val="24"/>
        </w:rPr>
        <w:t>neglect</w:t>
      </w:r>
      <w:r w:rsidR="00AB6742">
        <w:rPr>
          <w:rFonts w:ascii="Arial" w:hAnsi="Arial" w:cs="Arial"/>
          <w:sz w:val="24"/>
          <w:szCs w:val="24"/>
        </w:rPr>
        <w:t xml:space="preserve"> </w:t>
      </w:r>
      <w:r w:rsidR="00FF226F">
        <w:rPr>
          <w:rFonts w:ascii="Arial" w:hAnsi="Arial" w:cs="Arial"/>
          <w:sz w:val="24"/>
          <w:szCs w:val="24"/>
        </w:rPr>
        <w:t>and would often go without food</w:t>
      </w:r>
      <w:r w:rsidR="00F4359F">
        <w:rPr>
          <w:rFonts w:ascii="Arial" w:hAnsi="Arial" w:cs="Arial"/>
          <w:sz w:val="24"/>
          <w:szCs w:val="24"/>
        </w:rPr>
        <w:t xml:space="preserve"> and was left alone for long periods</w:t>
      </w:r>
      <w:r w:rsidR="00B51B36">
        <w:rPr>
          <w:rFonts w:ascii="Arial" w:hAnsi="Arial" w:cs="Arial"/>
          <w:sz w:val="24"/>
          <w:szCs w:val="24"/>
        </w:rPr>
        <w:t xml:space="preserve">.  </w:t>
      </w:r>
      <w:r w:rsidR="00725F61">
        <w:rPr>
          <w:rFonts w:ascii="Arial" w:hAnsi="Arial" w:cs="Arial"/>
          <w:sz w:val="24"/>
          <w:szCs w:val="24"/>
        </w:rPr>
        <w:t>Since being removed from his home Jack has been placed with multiple foster carers and care homes.  Jack’s current foster carer is Sarah</w:t>
      </w:r>
      <w:r w:rsidR="000346D5">
        <w:rPr>
          <w:rFonts w:ascii="Arial" w:hAnsi="Arial" w:cs="Arial"/>
          <w:sz w:val="24"/>
          <w:szCs w:val="24"/>
        </w:rPr>
        <w:t xml:space="preserve"> and even though </w:t>
      </w:r>
      <w:r w:rsidR="009B089B">
        <w:rPr>
          <w:rFonts w:ascii="Arial" w:hAnsi="Arial" w:cs="Arial"/>
          <w:sz w:val="24"/>
          <w:szCs w:val="24"/>
        </w:rPr>
        <w:t>they have a good relationship, he has become very clingy to her</w:t>
      </w:r>
      <w:r w:rsidR="00725F61">
        <w:rPr>
          <w:rFonts w:ascii="Arial" w:hAnsi="Arial" w:cs="Arial"/>
          <w:sz w:val="24"/>
          <w:szCs w:val="24"/>
        </w:rPr>
        <w:t xml:space="preserve">.  Jack </w:t>
      </w:r>
      <w:r w:rsidR="003D0BA8">
        <w:rPr>
          <w:rFonts w:ascii="Arial" w:hAnsi="Arial" w:cs="Arial"/>
          <w:sz w:val="24"/>
          <w:szCs w:val="24"/>
        </w:rPr>
        <w:t>has a lot of energy and enjoys being outdoors and participating in outdoor activities, but he can often get aggressive if he finds it difficult to complete a task or</w:t>
      </w:r>
      <w:r w:rsidR="00A97AA9">
        <w:rPr>
          <w:rFonts w:ascii="Arial" w:hAnsi="Arial" w:cs="Arial"/>
          <w:sz w:val="24"/>
          <w:szCs w:val="24"/>
        </w:rPr>
        <w:t xml:space="preserve"> does</w:t>
      </w:r>
      <w:r w:rsidR="003D0BA8">
        <w:rPr>
          <w:rFonts w:ascii="Arial" w:hAnsi="Arial" w:cs="Arial"/>
          <w:sz w:val="24"/>
          <w:szCs w:val="24"/>
        </w:rPr>
        <w:t xml:space="preserve"> not get his own way.  Th</w:t>
      </w:r>
      <w:r w:rsidR="00406BC2">
        <w:rPr>
          <w:rFonts w:ascii="Arial" w:hAnsi="Arial" w:cs="Arial"/>
          <w:sz w:val="24"/>
          <w:szCs w:val="24"/>
        </w:rPr>
        <w:t>ese</w:t>
      </w:r>
      <w:r w:rsidR="003D0BA8">
        <w:rPr>
          <w:rFonts w:ascii="Arial" w:hAnsi="Arial" w:cs="Arial"/>
          <w:sz w:val="24"/>
          <w:szCs w:val="24"/>
        </w:rPr>
        <w:t xml:space="preserve"> </w:t>
      </w:r>
      <w:r w:rsidR="00406BC2">
        <w:rPr>
          <w:rFonts w:ascii="Arial" w:hAnsi="Arial" w:cs="Arial"/>
          <w:sz w:val="24"/>
          <w:szCs w:val="24"/>
        </w:rPr>
        <w:t>outbursts have</w:t>
      </w:r>
      <w:r w:rsidR="003D0BA8">
        <w:rPr>
          <w:rFonts w:ascii="Arial" w:hAnsi="Arial" w:cs="Arial"/>
          <w:sz w:val="24"/>
          <w:szCs w:val="24"/>
        </w:rPr>
        <w:t xml:space="preserve"> occasionally resulted in Jack lashing out at his peers </w:t>
      </w:r>
      <w:r w:rsidR="005B3468">
        <w:rPr>
          <w:rFonts w:ascii="Arial" w:hAnsi="Arial" w:cs="Arial"/>
          <w:sz w:val="24"/>
          <w:szCs w:val="24"/>
        </w:rPr>
        <w:t>which has resulted in internal and external exclusions.  Jack has been placed with the school wellbeing officer who has been tasked with helping Jack overcome his violent and erratic behaviour.</w:t>
      </w:r>
    </w:p>
    <w:p w14:paraId="5E8070C3" w14:textId="0072CF6C" w:rsidR="000E3615" w:rsidRPr="009F2EE3" w:rsidRDefault="003D0BA8" w:rsidP="000E3615">
      <w:pPr>
        <w:spacing w:line="480" w:lineRule="auto"/>
        <w:rPr>
          <w:rFonts w:ascii="Arial" w:hAnsi="Arial" w:cs="Arial"/>
          <w:sz w:val="24"/>
          <w:szCs w:val="24"/>
          <w:u w:val="single"/>
        </w:rPr>
      </w:pPr>
      <w:r w:rsidRPr="009F2EE3">
        <w:rPr>
          <w:rFonts w:ascii="Arial" w:hAnsi="Arial" w:cs="Arial"/>
          <w:sz w:val="24"/>
          <w:szCs w:val="24"/>
        </w:rPr>
        <w:t xml:space="preserve"> </w:t>
      </w:r>
      <w:r w:rsidR="000E3615" w:rsidRPr="009F2EE3">
        <w:rPr>
          <w:rFonts w:ascii="Arial" w:hAnsi="Arial" w:cs="Arial"/>
          <w:sz w:val="24"/>
          <w:szCs w:val="24"/>
          <w:u w:val="single"/>
        </w:rPr>
        <w:t>Adverse Childhood Experiences</w:t>
      </w:r>
    </w:p>
    <w:p w14:paraId="6F0B1FF7" w14:textId="5444826D" w:rsidR="000E3615" w:rsidRDefault="000E3615" w:rsidP="000E3615">
      <w:pPr>
        <w:spacing w:line="480" w:lineRule="auto"/>
        <w:rPr>
          <w:rFonts w:ascii="Arial" w:hAnsi="Arial" w:cs="Arial"/>
          <w:sz w:val="24"/>
          <w:szCs w:val="24"/>
        </w:rPr>
      </w:pPr>
      <w:r>
        <w:rPr>
          <w:rFonts w:ascii="Arial" w:hAnsi="Arial" w:cs="Arial"/>
          <w:sz w:val="24"/>
          <w:szCs w:val="24"/>
        </w:rPr>
        <w:t xml:space="preserve">Because of Jack’s erratic early </w:t>
      </w:r>
      <w:r w:rsidR="001050B0">
        <w:rPr>
          <w:rFonts w:ascii="Arial" w:hAnsi="Arial" w:cs="Arial"/>
          <w:sz w:val="24"/>
          <w:szCs w:val="24"/>
        </w:rPr>
        <w:t>years,</w:t>
      </w:r>
      <w:r>
        <w:rPr>
          <w:rFonts w:ascii="Arial" w:hAnsi="Arial" w:cs="Arial"/>
          <w:sz w:val="24"/>
          <w:szCs w:val="24"/>
        </w:rPr>
        <w:t xml:space="preserve"> the school wellbeing officer believed that Jack could possibly be suffering from childhood trauma </w:t>
      </w:r>
      <w:r w:rsidR="001050B0">
        <w:rPr>
          <w:rFonts w:ascii="Arial" w:hAnsi="Arial" w:cs="Arial"/>
          <w:sz w:val="24"/>
          <w:szCs w:val="24"/>
        </w:rPr>
        <w:t>caused by</w:t>
      </w:r>
      <w:r>
        <w:rPr>
          <w:rFonts w:ascii="Arial" w:hAnsi="Arial" w:cs="Arial"/>
          <w:sz w:val="24"/>
          <w:szCs w:val="24"/>
        </w:rPr>
        <w:t xml:space="preserve"> Adverse Childhood Experiences (ACEs)</w:t>
      </w:r>
      <w:r w:rsidR="001050B0">
        <w:rPr>
          <w:rFonts w:ascii="Arial" w:hAnsi="Arial" w:cs="Arial"/>
          <w:sz w:val="24"/>
          <w:szCs w:val="24"/>
        </w:rPr>
        <w:t>.  ACEs</w:t>
      </w:r>
      <w:r>
        <w:rPr>
          <w:rFonts w:ascii="Arial" w:hAnsi="Arial" w:cs="Arial"/>
          <w:sz w:val="24"/>
          <w:szCs w:val="24"/>
        </w:rPr>
        <w:t xml:space="preserve"> are potentially traumatic episodes that occur during childhood </w:t>
      </w:r>
      <w:r w:rsidRPr="00637A34">
        <w:rPr>
          <w:rFonts w:ascii="Arial" w:hAnsi="Arial" w:cs="Arial"/>
          <w:color w:val="05103E"/>
          <w:sz w:val="24"/>
          <w:szCs w:val="24"/>
          <w:shd w:val="clear" w:color="auto" w:fill="CEE7FE"/>
        </w:rPr>
        <w:t>(Malvaso et al., 2021)</w:t>
      </w:r>
      <w:r>
        <w:rPr>
          <w:rFonts w:ascii="Arial" w:hAnsi="Arial" w:cs="Arial"/>
          <w:sz w:val="24"/>
          <w:szCs w:val="24"/>
        </w:rPr>
        <w:t>.  The traumatic episodes that can happen directly to the child include emotional abuse, emotional neglect,</w:t>
      </w:r>
      <w:r w:rsidRPr="00917C3E">
        <w:rPr>
          <w:rFonts w:ascii="Arial" w:hAnsi="Arial" w:cs="Arial"/>
          <w:sz w:val="24"/>
          <w:szCs w:val="24"/>
        </w:rPr>
        <w:t xml:space="preserve"> </w:t>
      </w:r>
      <w:r>
        <w:rPr>
          <w:rFonts w:ascii="Arial" w:hAnsi="Arial" w:cs="Arial"/>
          <w:sz w:val="24"/>
          <w:szCs w:val="24"/>
        </w:rPr>
        <w:t xml:space="preserve">physical abuse, physical neglect, and sexual </w:t>
      </w:r>
      <w:r w:rsidRPr="00637A34">
        <w:rPr>
          <w:rFonts w:ascii="Arial" w:hAnsi="Arial" w:cs="Arial"/>
          <w:sz w:val="24"/>
          <w:szCs w:val="24"/>
        </w:rPr>
        <w:t xml:space="preserve">abuse </w:t>
      </w:r>
      <w:r w:rsidRPr="00637A34">
        <w:rPr>
          <w:rFonts w:ascii="Arial" w:hAnsi="Arial" w:cs="Arial"/>
          <w:color w:val="05103E"/>
          <w:sz w:val="24"/>
          <w:szCs w:val="24"/>
          <w:shd w:val="clear" w:color="auto" w:fill="CEE7FE"/>
        </w:rPr>
        <w:t>(Downing et al., 2021).</w:t>
      </w:r>
      <w:r w:rsidRPr="00637A34">
        <w:rPr>
          <w:rFonts w:ascii="Arial" w:hAnsi="Arial" w:cs="Arial"/>
          <w:sz w:val="24"/>
          <w:szCs w:val="24"/>
        </w:rPr>
        <w:t xml:space="preserve"> </w:t>
      </w:r>
      <w:r>
        <w:rPr>
          <w:rFonts w:ascii="Arial" w:hAnsi="Arial" w:cs="Arial"/>
          <w:sz w:val="24"/>
          <w:szCs w:val="24"/>
        </w:rPr>
        <w:t xml:space="preserve">  </w:t>
      </w:r>
      <w:proofErr w:type="spellStart"/>
      <w:r w:rsidRPr="00637A34">
        <w:rPr>
          <w:rFonts w:ascii="Arial" w:hAnsi="Arial" w:cs="Arial"/>
          <w:color w:val="05103E"/>
          <w:sz w:val="24"/>
          <w:szCs w:val="24"/>
          <w:shd w:val="clear" w:color="auto" w:fill="CEE7FE"/>
        </w:rPr>
        <w:t>Finkelhor</w:t>
      </w:r>
      <w:proofErr w:type="spellEnd"/>
      <w:r w:rsidRPr="00637A34">
        <w:rPr>
          <w:rFonts w:ascii="Arial" w:hAnsi="Arial" w:cs="Arial"/>
          <w:color w:val="05103E"/>
          <w:sz w:val="24"/>
          <w:szCs w:val="24"/>
          <w:shd w:val="clear" w:color="auto" w:fill="CEE7FE"/>
        </w:rPr>
        <w:t xml:space="preserve"> (2020)</w:t>
      </w:r>
      <w:r w:rsidRPr="00637A34">
        <w:rPr>
          <w:rFonts w:ascii="Arial" w:hAnsi="Arial" w:cs="Arial"/>
          <w:sz w:val="24"/>
          <w:szCs w:val="24"/>
        </w:rPr>
        <w:t xml:space="preserve"> </w:t>
      </w:r>
      <w:r>
        <w:rPr>
          <w:rFonts w:ascii="Arial" w:hAnsi="Arial" w:cs="Arial"/>
          <w:sz w:val="24"/>
          <w:szCs w:val="24"/>
        </w:rPr>
        <w:t xml:space="preserve">mentions that </w:t>
      </w:r>
      <w:r>
        <w:rPr>
          <w:rFonts w:ascii="Arial" w:hAnsi="Arial" w:cs="Arial"/>
          <w:sz w:val="24"/>
          <w:szCs w:val="24"/>
        </w:rPr>
        <w:lastRenderedPageBreak/>
        <w:t>there are o</w:t>
      </w:r>
      <w:r w:rsidRPr="00637A34">
        <w:rPr>
          <w:rFonts w:ascii="Arial" w:hAnsi="Arial" w:cs="Arial"/>
          <w:sz w:val="24"/>
          <w:szCs w:val="24"/>
        </w:rPr>
        <w:t>ther</w:t>
      </w:r>
      <w:r>
        <w:rPr>
          <w:rFonts w:ascii="Arial" w:hAnsi="Arial" w:cs="Arial"/>
          <w:sz w:val="24"/>
          <w:szCs w:val="24"/>
        </w:rPr>
        <w:t xml:space="preserve"> traumatic episodes that can involve a child’s family member which include, a family member suffering with mental illness, loss of a parent, parents getting divorced, a family member being addicted to drugs or alcohol, witnessing domestic violence, or a family member being in jail.  These traumatic episodes could possibly lead to a child having learning difficulties, low school attendance, poor educational attainment, violent behaviour and being given a diagnose of attention deficit hyperactivity disorder (ADHD</w:t>
      </w:r>
      <w:r w:rsidRPr="00530687">
        <w:rPr>
          <w:rFonts w:ascii="Arial" w:hAnsi="Arial" w:cs="Arial"/>
          <w:sz w:val="24"/>
          <w:szCs w:val="24"/>
        </w:rPr>
        <w:t>)</w:t>
      </w:r>
      <w:r w:rsidRPr="00530687">
        <w:rPr>
          <w:rFonts w:ascii="Arial" w:hAnsi="Arial" w:cs="Arial"/>
          <w:color w:val="05103E"/>
          <w:sz w:val="24"/>
          <w:szCs w:val="24"/>
          <w:shd w:val="clear" w:color="auto" w:fill="CEE7FE"/>
        </w:rPr>
        <w:t xml:space="preserve"> (Morgart et al., 2021)</w:t>
      </w:r>
      <w:r w:rsidRPr="00530687">
        <w:rPr>
          <w:rFonts w:ascii="Arial" w:hAnsi="Arial" w:cs="Arial"/>
          <w:sz w:val="24"/>
          <w:szCs w:val="24"/>
        </w:rPr>
        <w:t>.</w:t>
      </w:r>
      <w:r>
        <w:rPr>
          <w:rFonts w:ascii="Arial" w:hAnsi="Arial" w:cs="Arial"/>
          <w:sz w:val="24"/>
          <w:szCs w:val="24"/>
        </w:rPr>
        <w:t xml:space="preserve">  </w:t>
      </w:r>
      <w:r w:rsidRPr="00530687">
        <w:rPr>
          <w:rFonts w:ascii="Arial" w:hAnsi="Arial" w:cs="Arial"/>
          <w:sz w:val="24"/>
          <w:szCs w:val="24"/>
        </w:rPr>
        <w:t>And Hughes et al. (2017)</w:t>
      </w:r>
      <w:r>
        <w:rPr>
          <w:rFonts w:ascii="Arial" w:hAnsi="Arial" w:cs="Arial"/>
          <w:sz w:val="24"/>
          <w:szCs w:val="24"/>
        </w:rPr>
        <w:t xml:space="preserve"> suggests that there is evidence to show that toxic stress caused by repeated traumatic episodes can have a detrimental effect on a person’s brain development, neurological, immune, and endocrine systems and could lead to chronic disease and early </w:t>
      </w:r>
      <w:r w:rsidRPr="000F5D67">
        <w:rPr>
          <w:rFonts w:ascii="Arial" w:hAnsi="Arial" w:cs="Arial"/>
          <w:sz w:val="24"/>
          <w:szCs w:val="24"/>
        </w:rPr>
        <w:t>death</w:t>
      </w:r>
      <w:r>
        <w:rPr>
          <w:rFonts w:ascii="Arial" w:hAnsi="Arial" w:cs="Arial"/>
          <w:sz w:val="24"/>
          <w:szCs w:val="24"/>
        </w:rPr>
        <w:t xml:space="preserve">.  </w:t>
      </w:r>
    </w:p>
    <w:p w14:paraId="18D646EF" w14:textId="77777777" w:rsidR="000E3615" w:rsidRPr="000F5D67" w:rsidRDefault="000E3615" w:rsidP="000E3615">
      <w:pPr>
        <w:spacing w:line="480" w:lineRule="auto"/>
        <w:rPr>
          <w:rFonts w:ascii="Arial" w:hAnsi="Arial" w:cs="Arial"/>
          <w:sz w:val="24"/>
          <w:szCs w:val="24"/>
        </w:rPr>
      </w:pPr>
      <w:r>
        <w:rPr>
          <w:rFonts w:ascii="Arial" w:hAnsi="Arial" w:cs="Arial"/>
          <w:sz w:val="24"/>
          <w:szCs w:val="24"/>
        </w:rPr>
        <w:t xml:space="preserve">The ACEs questionnaire is used to measure childhood trauma </w:t>
      </w:r>
      <w:r w:rsidRPr="002E0C86">
        <w:rPr>
          <w:rFonts w:ascii="Arial" w:hAnsi="Arial" w:cs="Arial"/>
          <w:sz w:val="24"/>
          <w:szCs w:val="24"/>
        </w:rPr>
        <w:t>and</w:t>
      </w:r>
      <w:r>
        <w:rPr>
          <w:rFonts w:ascii="Arial" w:hAnsi="Arial" w:cs="Arial"/>
          <w:color w:val="05103E"/>
          <w:sz w:val="24"/>
          <w:szCs w:val="24"/>
          <w:shd w:val="clear" w:color="auto" w:fill="CEE7FE"/>
        </w:rPr>
        <w:t xml:space="preserve"> </w:t>
      </w:r>
      <w:r w:rsidRPr="002E0C86">
        <w:rPr>
          <w:rFonts w:ascii="Arial" w:hAnsi="Arial" w:cs="Arial"/>
          <w:color w:val="05103E"/>
          <w:sz w:val="24"/>
          <w:szCs w:val="24"/>
          <w:shd w:val="clear" w:color="auto" w:fill="CEE7FE"/>
        </w:rPr>
        <w:t>Hietamäki et al. (2023)</w:t>
      </w:r>
      <w:r w:rsidRPr="002E0C86">
        <w:rPr>
          <w:rFonts w:ascii="Arial" w:hAnsi="Arial" w:cs="Arial"/>
          <w:sz w:val="24"/>
          <w:szCs w:val="24"/>
        </w:rPr>
        <w:t xml:space="preserve"> says that it is a valid and reliable instrument in measuring childhood tra</w:t>
      </w:r>
      <w:r>
        <w:rPr>
          <w:rFonts w:ascii="Arial" w:hAnsi="Arial" w:cs="Arial"/>
          <w:sz w:val="24"/>
          <w:szCs w:val="24"/>
        </w:rPr>
        <w:t xml:space="preserve">uma.  But </w:t>
      </w:r>
      <w:r w:rsidRPr="00903E42">
        <w:rPr>
          <w:rFonts w:ascii="Arial" w:hAnsi="Arial" w:cs="Arial"/>
          <w:color w:val="05103E"/>
          <w:sz w:val="24"/>
          <w:szCs w:val="24"/>
          <w:shd w:val="clear" w:color="auto" w:fill="CEE7FE"/>
        </w:rPr>
        <w:t>McLennan et al. (2020)</w:t>
      </w:r>
      <w:r>
        <w:rPr>
          <w:rFonts w:ascii="Arial" w:hAnsi="Arial" w:cs="Arial"/>
          <w:sz w:val="24"/>
          <w:szCs w:val="24"/>
        </w:rPr>
        <w:t xml:space="preserve"> disagrees and believes that the ACEs questionnaire has flaws and says that some of the questions are inconsistent with regular recommendations on questionnaire construction, which leads to concerns about its validity and reliability.</w:t>
      </w:r>
    </w:p>
    <w:p w14:paraId="16150BEE" w14:textId="77777777" w:rsidR="00912807" w:rsidRDefault="000E3615" w:rsidP="001050B0">
      <w:pPr>
        <w:spacing w:line="480" w:lineRule="auto"/>
        <w:rPr>
          <w:rFonts w:ascii="Arial" w:hAnsi="Arial" w:cs="Arial"/>
          <w:color w:val="05103E"/>
          <w:sz w:val="24"/>
          <w:szCs w:val="24"/>
          <w:shd w:val="clear" w:color="auto" w:fill="CEE7FE"/>
        </w:rPr>
      </w:pPr>
      <w:r>
        <w:rPr>
          <w:rFonts w:ascii="Arial" w:hAnsi="Arial" w:cs="Arial"/>
          <w:sz w:val="24"/>
          <w:szCs w:val="24"/>
        </w:rPr>
        <w:t xml:space="preserve">With the help of other agencies who have worked with Jack, the </w:t>
      </w:r>
      <w:r w:rsidR="001050B0">
        <w:rPr>
          <w:rFonts w:ascii="Arial" w:hAnsi="Arial" w:cs="Arial"/>
          <w:sz w:val="24"/>
          <w:szCs w:val="24"/>
        </w:rPr>
        <w:t>wellbeing officer</w:t>
      </w:r>
      <w:r>
        <w:rPr>
          <w:rFonts w:ascii="Arial" w:hAnsi="Arial" w:cs="Arial"/>
          <w:sz w:val="24"/>
          <w:szCs w:val="24"/>
        </w:rPr>
        <w:t xml:space="preserve"> completed Jack’s ACEs questionnaire </w:t>
      </w:r>
      <w:r w:rsidR="001050B0">
        <w:rPr>
          <w:rFonts w:ascii="Arial" w:hAnsi="Arial" w:cs="Arial"/>
          <w:sz w:val="24"/>
          <w:szCs w:val="24"/>
        </w:rPr>
        <w:t>which resulted in him having</w:t>
      </w:r>
      <w:r>
        <w:rPr>
          <w:rFonts w:ascii="Arial" w:hAnsi="Arial" w:cs="Arial"/>
          <w:sz w:val="24"/>
          <w:szCs w:val="24"/>
        </w:rPr>
        <w:t xml:space="preserve"> 4 ACEs.  These ACEs were the result of neglect, witnessing violence towards his mother, physical abuse towards himself and having many different homes.  Jack’s ACEs score makes him 3 times more likely to experience academic failure, 5 times more likely to have attendance problems and thirty-two times more likely to have behaviour </w:t>
      </w:r>
      <w:r w:rsidRPr="007F2282">
        <w:rPr>
          <w:rFonts w:ascii="Arial" w:hAnsi="Arial" w:cs="Arial"/>
          <w:sz w:val="24"/>
          <w:szCs w:val="24"/>
        </w:rPr>
        <w:t xml:space="preserve">problems </w:t>
      </w:r>
      <w:r w:rsidRPr="007F2282">
        <w:rPr>
          <w:rFonts w:ascii="Arial" w:hAnsi="Arial" w:cs="Arial"/>
          <w:color w:val="05103E"/>
          <w:sz w:val="24"/>
          <w:szCs w:val="24"/>
          <w:shd w:val="clear" w:color="auto" w:fill="CEE7FE"/>
        </w:rPr>
        <w:t>(Zarse et al., 2019).</w:t>
      </w:r>
    </w:p>
    <w:p w14:paraId="18EF98F5" w14:textId="1587CECB" w:rsidR="001050B0" w:rsidRPr="00912807" w:rsidRDefault="00D6447A" w:rsidP="001050B0">
      <w:pPr>
        <w:spacing w:line="480" w:lineRule="auto"/>
        <w:rPr>
          <w:rFonts w:ascii="Arial" w:hAnsi="Arial" w:cs="Arial"/>
          <w:color w:val="05103E"/>
          <w:sz w:val="24"/>
          <w:szCs w:val="24"/>
          <w:shd w:val="clear" w:color="auto" w:fill="CEE7FE"/>
        </w:rPr>
      </w:pPr>
      <w:r w:rsidRPr="00B313D2">
        <w:rPr>
          <w:rFonts w:ascii="Arial" w:hAnsi="Arial" w:cs="Arial"/>
          <w:sz w:val="24"/>
          <w:szCs w:val="24"/>
          <w:u w:val="single"/>
        </w:rPr>
        <w:lastRenderedPageBreak/>
        <w:t>Aggressive Behaviour</w:t>
      </w:r>
    </w:p>
    <w:p w14:paraId="3ACBC087" w14:textId="417D38B0" w:rsidR="001050B0" w:rsidRDefault="00D6447A" w:rsidP="001050B0">
      <w:pPr>
        <w:spacing w:line="480" w:lineRule="auto"/>
        <w:rPr>
          <w:rFonts w:ascii="Arial" w:hAnsi="Arial" w:cs="Arial"/>
          <w:sz w:val="24"/>
          <w:szCs w:val="24"/>
        </w:rPr>
      </w:pPr>
      <w:r>
        <w:rPr>
          <w:rFonts w:ascii="Arial" w:hAnsi="Arial" w:cs="Arial"/>
          <w:sz w:val="24"/>
          <w:szCs w:val="24"/>
        </w:rPr>
        <w:t xml:space="preserve">As mentioned previously </w:t>
      </w:r>
      <w:r w:rsidR="001050B0">
        <w:rPr>
          <w:rFonts w:ascii="Arial" w:hAnsi="Arial" w:cs="Arial"/>
          <w:sz w:val="24"/>
          <w:szCs w:val="24"/>
        </w:rPr>
        <w:t xml:space="preserve">Jack has </w:t>
      </w:r>
      <w:r>
        <w:rPr>
          <w:rFonts w:ascii="Arial" w:hAnsi="Arial" w:cs="Arial"/>
          <w:sz w:val="24"/>
          <w:szCs w:val="24"/>
        </w:rPr>
        <w:t>bouts of</w:t>
      </w:r>
      <w:r w:rsidR="001050B0">
        <w:rPr>
          <w:rFonts w:ascii="Arial" w:hAnsi="Arial" w:cs="Arial"/>
          <w:sz w:val="24"/>
          <w:szCs w:val="24"/>
        </w:rPr>
        <w:t xml:space="preserve"> </w:t>
      </w:r>
      <w:r>
        <w:rPr>
          <w:rFonts w:ascii="Arial" w:hAnsi="Arial" w:cs="Arial"/>
          <w:sz w:val="24"/>
          <w:szCs w:val="24"/>
        </w:rPr>
        <w:t>aggressive behaviour</w:t>
      </w:r>
      <w:r w:rsidR="001050B0">
        <w:rPr>
          <w:rFonts w:ascii="Arial" w:hAnsi="Arial" w:cs="Arial"/>
          <w:sz w:val="24"/>
          <w:szCs w:val="24"/>
        </w:rPr>
        <w:t xml:space="preserve"> and </w:t>
      </w:r>
      <w:r>
        <w:rPr>
          <w:rFonts w:ascii="Arial" w:hAnsi="Arial" w:cs="Arial"/>
          <w:sz w:val="24"/>
          <w:szCs w:val="24"/>
        </w:rPr>
        <w:t>often lashes</w:t>
      </w:r>
      <w:r w:rsidR="001050B0">
        <w:rPr>
          <w:rFonts w:ascii="Arial" w:hAnsi="Arial" w:cs="Arial"/>
          <w:sz w:val="24"/>
          <w:szCs w:val="24"/>
        </w:rPr>
        <w:t xml:space="preserve"> out at his peers.  He gets angry when he struggles to do something, and this could be because of the traumatic experiences that he has endured.  </w:t>
      </w:r>
      <w:r w:rsidR="001050B0" w:rsidRPr="0047386C">
        <w:rPr>
          <w:rFonts w:ascii="Arial" w:hAnsi="Arial" w:cs="Arial"/>
          <w:color w:val="05103E"/>
          <w:sz w:val="24"/>
          <w:szCs w:val="24"/>
          <w:shd w:val="clear" w:color="auto" w:fill="CEE7FE"/>
        </w:rPr>
        <w:t>Bridge and Duman (2020)</w:t>
      </w:r>
      <w:r w:rsidR="001050B0">
        <w:rPr>
          <w:rFonts w:ascii="Arial" w:hAnsi="Arial" w:cs="Arial"/>
          <w:sz w:val="24"/>
          <w:szCs w:val="24"/>
        </w:rPr>
        <w:t xml:space="preserve"> says that children who</w:t>
      </w:r>
      <w:r>
        <w:rPr>
          <w:rFonts w:ascii="Arial" w:hAnsi="Arial" w:cs="Arial"/>
          <w:sz w:val="24"/>
          <w:szCs w:val="24"/>
        </w:rPr>
        <w:t xml:space="preserve"> have </w:t>
      </w:r>
      <w:r w:rsidR="001050B0">
        <w:rPr>
          <w:rFonts w:ascii="Arial" w:hAnsi="Arial" w:cs="Arial"/>
          <w:sz w:val="24"/>
          <w:szCs w:val="24"/>
        </w:rPr>
        <w:t>experience</w:t>
      </w:r>
      <w:r>
        <w:rPr>
          <w:rFonts w:ascii="Arial" w:hAnsi="Arial" w:cs="Arial"/>
          <w:sz w:val="24"/>
          <w:szCs w:val="24"/>
        </w:rPr>
        <w:t>d</w:t>
      </w:r>
      <w:r w:rsidR="001050B0">
        <w:rPr>
          <w:rFonts w:ascii="Arial" w:hAnsi="Arial" w:cs="Arial"/>
          <w:sz w:val="24"/>
          <w:szCs w:val="24"/>
        </w:rPr>
        <w:t xml:space="preserve"> traumatic events can be left with overwhelming feelings of anger and fear</w:t>
      </w:r>
      <w:r w:rsidR="001050B0" w:rsidRPr="005A6B7B">
        <w:rPr>
          <w:rFonts w:ascii="Arial" w:hAnsi="Arial" w:cs="Arial"/>
          <w:sz w:val="24"/>
          <w:szCs w:val="24"/>
        </w:rPr>
        <w:t xml:space="preserve">.  </w:t>
      </w:r>
      <w:r w:rsidR="001050B0" w:rsidRPr="005A6B7B">
        <w:rPr>
          <w:rFonts w:ascii="Arial" w:hAnsi="Arial" w:cs="Arial"/>
          <w:color w:val="05103E"/>
          <w:sz w:val="24"/>
          <w:szCs w:val="24"/>
          <w:shd w:val="clear" w:color="auto" w:fill="CEE7FE"/>
        </w:rPr>
        <w:t>Powell et al. (2021)</w:t>
      </w:r>
      <w:r w:rsidR="001050B0" w:rsidRPr="005A6B7B">
        <w:rPr>
          <w:rFonts w:ascii="Arial" w:hAnsi="Arial" w:cs="Arial"/>
          <w:sz w:val="24"/>
          <w:szCs w:val="24"/>
        </w:rPr>
        <w:t xml:space="preserve"> agrees</w:t>
      </w:r>
      <w:r w:rsidR="001050B0">
        <w:rPr>
          <w:rFonts w:ascii="Arial" w:hAnsi="Arial" w:cs="Arial"/>
          <w:sz w:val="24"/>
          <w:szCs w:val="24"/>
        </w:rPr>
        <w:t xml:space="preserve"> and mentions that children living with trauma can show rage and </w:t>
      </w:r>
      <w:r>
        <w:rPr>
          <w:rFonts w:ascii="Arial" w:hAnsi="Arial" w:cs="Arial"/>
          <w:sz w:val="24"/>
          <w:szCs w:val="24"/>
        </w:rPr>
        <w:t xml:space="preserve">can </w:t>
      </w:r>
      <w:r w:rsidR="001050B0">
        <w:rPr>
          <w:rFonts w:ascii="Arial" w:hAnsi="Arial" w:cs="Arial"/>
          <w:sz w:val="24"/>
          <w:szCs w:val="24"/>
        </w:rPr>
        <w:t xml:space="preserve">struggle with social and emotional skills.  Children who witness violence or are abused </w:t>
      </w:r>
      <w:r w:rsidR="001050B0" w:rsidRPr="00234A55">
        <w:rPr>
          <w:rFonts w:ascii="Arial" w:hAnsi="Arial" w:cs="Arial"/>
          <w:sz w:val="24"/>
          <w:szCs w:val="24"/>
        </w:rPr>
        <w:t>themselves, struggle to control their emotions and this can often lead to anger and rage</w:t>
      </w:r>
      <w:r w:rsidR="001050B0" w:rsidRPr="00234A55">
        <w:rPr>
          <w:rFonts w:ascii="Arial" w:hAnsi="Arial" w:cs="Arial"/>
          <w:color w:val="05103E"/>
          <w:sz w:val="24"/>
          <w:szCs w:val="24"/>
          <w:shd w:val="clear" w:color="auto" w:fill="CEE7FE"/>
        </w:rPr>
        <w:t xml:space="preserve"> (Del Pozzo et al., 2021)</w:t>
      </w:r>
      <w:r w:rsidR="001050B0" w:rsidRPr="00234A55">
        <w:rPr>
          <w:rFonts w:ascii="Arial" w:hAnsi="Arial" w:cs="Arial"/>
          <w:sz w:val="24"/>
          <w:szCs w:val="24"/>
        </w:rPr>
        <w:t xml:space="preserve">.  </w:t>
      </w:r>
      <w:proofErr w:type="spellStart"/>
      <w:r w:rsidR="001050B0" w:rsidRPr="00234A55">
        <w:rPr>
          <w:rFonts w:ascii="Arial" w:hAnsi="Arial" w:cs="Arial"/>
          <w:color w:val="05103E"/>
          <w:sz w:val="24"/>
          <w:szCs w:val="24"/>
          <w:shd w:val="clear" w:color="auto" w:fill="CEE7FE"/>
        </w:rPr>
        <w:t>Maercker</w:t>
      </w:r>
      <w:proofErr w:type="spellEnd"/>
      <w:r w:rsidR="001050B0" w:rsidRPr="00234A55">
        <w:rPr>
          <w:rFonts w:ascii="Arial" w:hAnsi="Arial" w:cs="Arial"/>
          <w:color w:val="05103E"/>
          <w:sz w:val="24"/>
          <w:szCs w:val="24"/>
          <w:shd w:val="clear" w:color="auto" w:fill="CEE7FE"/>
        </w:rPr>
        <w:t xml:space="preserve"> et al. (2022)</w:t>
      </w:r>
      <w:r w:rsidR="001050B0" w:rsidRPr="00234A55">
        <w:rPr>
          <w:rFonts w:ascii="Arial" w:hAnsi="Arial" w:cs="Arial"/>
          <w:sz w:val="24"/>
          <w:szCs w:val="24"/>
        </w:rPr>
        <w:t xml:space="preserve"> says that </w:t>
      </w:r>
      <w:r w:rsidR="00C46E3B" w:rsidRPr="00234A55">
        <w:rPr>
          <w:rFonts w:ascii="Arial" w:hAnsi="Arial" w:cs="Arial"/>
          <w:sz w:val="24"/>
          <w:szCs w:val="24"/>
        </w:rPr>
        <w:t>several</w:t>
      </w:r>
      <w:r w:rsidR="001050B0" w:rsidRPr="00234A55">
        <w:rPr>
          <w:rFonts w:ascii="Arial" w:hAnsi="Arial" w:cs="Arial"/>
          <w:sz w:val="24"/>
          <w:szCs w:val="24"/>
        </w:rPr>
        <w:t xml:space="preserve"> studies have revealed that children who have been</w:t>
      </w:r>
      <w:r w:rsidR="001050B0">
        <w:rPr>
          <w:rFonts w:ascii="Arial" w:hAnsi="Arial" w:cs="Arial"/>
          <w:sz w:val="24"/>
          <w:szCs w:val="24"/>
        </w:rPr>
        <w:t xml:space="preserve"> exposed to aggressive acts may develop post-traumatic stress responses such as depression, </w:t>
      </w:r>
      <w:r w:rsidR="00537B18">
        <w:rPr>
          <w:rFonts w:ascii="Arial" w:hAnsi="Arial" w:cs="Arial"/>
          <w:sz w:val="24"/>
          <w:szCs w:val="24"/>
        </w:rPr>
        <w:t>anxiety,</w:t>
      </w:r>
      <w:r w:rsidR="001050B0">
        <w:rPr>
          <w:rFonts w:ascii="Arial" w:hAnsi="Arial" w:cs="Arial"/>
          <w:sz w:val="24"/>
          <w:szCs w:val="24"/>
        </w:rPr>
        <w:t xml:space="preserve"> and aggressive behaviour.  </w:t>
      </w:r>
    </w:p>
    <w:p w14:paraId="35A5C67F" w14:textId="40940EE4" w:rsidR="001050B0" w:rsidRDefault="001050B0" w:rsidP="001050B0">
      <w:pPr>
        <w:spacing w:line="480" w:lineRule="auto"/>
        <w:rPr>
          <w:rFonts w:ascii="Arial" w:hAnsi="Arial" w:cs="Arial"/>
          <w:sz w:val="24"/>
          <w:szCs w:val="24"/>
        </w:rPr>
      </w:pPr>
      <w:r>
        <w:rPr>
          <w:rFonts w:ascii="Arial" w:hAnsi="Arial" w:cs="Arial"/>
          <w:sz w:val="24"/>
          <w:szCs w:val="24"/>
        </w:rPr>
        <w:t>Jack has a lot of energy and enjoys being outdoors</w:t>
      </w:r>
      <w:r w:rsidR="00537B18">
        <w:rPr>
          <w:rFonts w:ascii="Arial" w:hAnsi="Arial" w:cs="Arial"/>
          <w:sz w:val="24"/>
          <w:szCs w:val="24"/>
        </w:rPr>
        <w:t xml:space="preserve"> and</w:t>
      </w:r>
      <w:r>
        <w:rPr>
          <w:rFonts w:ascii="Arial" w:hAnsi="Arial" w:cs="Arial"/>
          <w:sz w:val="24"/>
          <w:szCs w:val="24"/>
        </w:rPr>
        <w:t xml:space="preserve"> outdoor physical activity was used as an intervention to aid aggressive behaviour.  Physical activity and sport are a valid and reliable intervention for children who are suffering from trauma, as it promotes inclusion, relationships, and mental </w:t>
      </w:r>
      <w:r w:rsidRPr="00A67BDC">
        <w:rPr>
          <w:rFonts w:ascii="Arial" w:hAnsi="Arial" w:cs="Arial"/>
          <w:sz w:val="24"/>
          <w:szCs w:val="24"/>
        </w:rPr>
        <w:t xml:space="preserve">wellbeing </w:t>
      </w:r>
      <w:r w:rsidRPr="00A67BDC">
        <w:rPr>
          <w:rFonts w:ascii="Arial" w:hAnsi="Arial" w:cs="Arial"/>
          <w:color w:val="05103E"/>
          <w:sz w:val="24"/>
          <w:szCs w:val="24"/>
          <w:shd w:val="clear" w:color="auto" w:fill="CEE7FE"/>
        </w:rPr>
        <w:t>(T. Jiang, 2023)</w:t>
      </w:r>
      <w:r w:rsidRPr="00A67BDC">
        <w:rPr>
          <w:rFonts w:ascii="Arial" w:hAnsi="Arial" w:cs="Arial"/>
          <w:sz w:val="24"/>
          <w:szCs w:val="24"/>
        </w:rPr>
        <w:t>.</w:t>
      </w:r>
      <w:r>
        <w:rPr>
          <w:rFonts w:ascii="Arial" w:hAnsi="Arial" w:cs="Arial"/>
          <w:sz w:val="24"/>
          <w:szCs w:val="24"/>
        </w:rPr>
        <w:t xml:space="preserve">  </w:t>
      </w:r>
      <w:proofErr w:type="spellStart"/>
      <w:r>
        <w:rPr>
          <w:color w:val="05103E"/>
          <w:sz w:val="27"/>
          <w:szCs w:val="27"/>
          <w:shd w:val="clear" w:color="auto" w:fill="CEE7FE"/>
        </w:rPr>
        <w:t>Aas</w:t>
      </w:r>
      <w:proofErr w:type="spellEnd"/>
      <w:r>
        <w:rPr>
          <w:color w:val="05103E"/>
          <w:sz w:val="27"/>
          <w:szCs w:val="27"/>
          <w:shd w:val="clear" w:color="auto" w:fill="CEE7FE"/>
        </w:rPr>
        <w:t xml:space="preserve"> et al. (2021)</w:t>
      </w:r>
      <w:r>
        <w:rPr>
          <w:rFonts w:ascii="Arial" w:hAnsi="Arial" w:cs="Arial"/>
          <w:sz w:val="24"/>
          <w:szCs w:val="24"/>
        </w:rPr>
        <w:t xml:space="preserve"> points out that children with trauma who are inactive showed more depressive symptoms than those who were active.  Research has also shown that physical activity is a valid and reliable intervention for reducing the challenging behaviour in children who have suffered from trauma, </w:t>
      </w:r>
      <w:r w:rsidRPr="007514B6">
        <w:rPr>
          <w:rFonts w:ascii="Arial" w:hAnsi="Arial" w:cs="Arial"/>
          <w:sz w:val="24"/>
          <w:szCs w:val="24"/>
        </w:rPr>
        <w:t xml:space="preserve">with </w:t>
      </w:r>
      <w:r w:rsidRPr="007514B6">
        <w:rPr>
          <w:rFonts w:ascii="Arial" w:hAnsi="Arial" w:cs="Arial"/>
          <w:color w:val="05103E"/>
          <w:sz w:val="24"/>
          <w:szCs w:val="24"/>
          <w:shd w:val="clear" w:color="auto" w:fill="CEE7FE"/>
        </w:rPr>
        <w:t>Ouyang and Liu (2023)</w:t>
      </w:r>
      <w:r w:rsidRPr="007514B6">
        <w:rPr>
          <w:rFonts w:ascii="Arial" w:hAnsi="Arial" w:cs="Arial"/>
          <w:sz w:val="24"/>
          <w:szCs w:val="24"/>
        </w:rPr>
        <w:t xml:space="preserve"> </w:t>
      </w:r>
      <w:r w:rsidR="004A5142">
        <w:rPr>
          <w:rFonts w:ascii="Arial" w:hAnsi="Arial" w:cs="Arial"/>
          <w:sz w:val="24"/>
          <w:szCs w:val="24"/>
        </w:rPr>
        <w:t>mentioning</w:t>
      </w:r>
      <w:r w:rsidRPr="007514B6">
        <w:rPr>
          <w:rFonts w:ascii="Arial" w:hAnsi="Arial" w:cs="Arial"/>
          <w:sz w:val="24"/>
          <w:szCs w:val="24"/>
        </w:rPr>
        <w:t xml:space="preserve"> that physical activity reduces aggression among young children,</w:t>
      </w:r>
      <w:r>
        <w:rPr>
          <w:rFonts w:ascii="Arial" w:hAnsi="Arial" w:cs="Arial"/>
          <w:sz w:val="24"/>
          <w:szCs w:val="24"/>
        </w:rPr>
        <w:t xml:space="preserve"> especially amongst children with aggressive tendency</w:t>
      </w:r>
      <w:r w:rsidRPr="00F03BB0">
        <w:rPr>
          <w:rFonts w:ascii="Arial" w:hAnsi="Arial" w:cs="Arial"/>
          <w:sz w:val="24"/>
          <w:szCs w:val="24"/>
        </w:rPr>
        <w:t>.</w:t>
      </w:r>
      <w:r w:rsidR="00A80CAB">
        <w:rPr>
          <w:rFonts w:ascii="Arial" w:hAnsi="Arial" w:cs="Arial"/>
          <w:sz w:val="24"/>
          <w:szCs w:val="24"/>
        </w:rPr>
        <w:t xml:space="preserve"> </w:t>
      </w:r>
      <w:r w:rsidRPr="00F03BB0">
        <w:rPr>
          <w:rFonts w:ascii="Arial" w:hAnsi="Arial" w:cs="Arial"/>
          <w:sz w:val="24"/>
          <w:szCs w:val="24"/>
        </w:rPr>
        <w:t xml:space="preserve"> </w:t>
      </w:r>
      <w:r w:rsidRPr="00F03BB0">
        <w:rPr>
          <w:rFonts w:ascii="Arial" w:hAnsi="Arial" w:cs="Arial"/>
          <w:color w:val="05103E"/>
          <w:sz w:val="24"/>
          <w:szCs w:val="24"/>
          <w:shd w:val="clear" w:color="auto" w:fill="CEE7FE"/>
        </w:rPr>
        <w:t>Zhu et al. (2022)</w:t>
      </w:r>
      <w:r w:rsidRPr="00F03BB0">
        <w:rPr>
          <w:rFonts w:ascii="Arial" w:hAnsi="Arial" w:cs="Arial"/>
          <w:sz w:val="24"/>
          <w:szCs w:val="24"/>
        </w:rPr>
        <w:t xml:space="preserve"> agrees</w:t>
      </w:r>
      <w:r>
        <w:rPr>
          <w:rFonts w:ascii="Arial" w:hAnsi="Arial" w:cs="Arial"/>
          <w:sz w:val="24"/>
          <w:szCs w:val="24"/>
        </w:rPr>
        <w:t xml:space="preserve"> and says that physical activity and sport can be used in reducing children’s aggressive behaviour</w:t>
      </w:r>
      <w:r w:rsidRPr="00F03BB0">
        <w:rPr>
          <w:rFonts w:ascii="Arial" w:hAnsi="Arial" w:cs="Arial"/>
          <w:sz w:val="24"/>
          <w:szCs w:val="24"/>
        </w:rPr>
        <w:t>.</w:t>
      </w:r>
      <w:r w:rsidR="00F03BB0" w:rsidRPr="00F03BB0">
        <w:rPr>
          <w:rFonts w:ascii="Arial" w:hAnsi="Arial" w:cs="Arial"/>
          <w:sz w:val="24"/>
          <w:szCs w:val="24"/>
        </w:rPr>
        <w:t xml:space="preserve">  </w:t>
      </w:r>
      <w:r w:rsidR="00F03BB0" w:rsidRPr="00F03BB0">
        <w:rPr>
          <w:rFonts w:ascii="Arial" w:hAnsi="Arial" w:cs="Arial"/>
          <w:color w:val="05103E"/>
          <w:sz w:val="24"/>
          <w:szCs w:val="24"/>
          <w:shd w:val="clear" w:color="auto" w:fill="CEE7FE"/>
        </w:rPr>
        <w:t>Borland et al. (2021)</w:t>
      </w:r>
      <w:r w:rsidR="00F03BB0">
        <w:rPr>
          <w:rFonts w:ascii="Arial" w:hAnsi="Arial" w:cs="Arial"/>
          <w:sz w:val="24"/>
          <w:szCs w:val="24"/>
        </w:rPr>
        <w:t xml:space="preserve"> has doubts</w:t>
      </w:r>
      <w:r w:rsidR="00A80CAB">
        <w:rPr>
          <w:rFonts w:ascii="Arial" w:hAnsi="Arial" w:cs="Arial"/>
          <w:sz w:val="24"/>
          <w:szCs w:val="24"/>
        </w:rPr>
        <w:t xml:space="preserve"> about </w:t>
      </w:r>
      <w:r w:rsidR="00F811C0">
        <w:rPr>
          <w:rFonts w:ascii="Arial" w:hAnsi="Arial" w:cs="Arial"/>
          <w:sz w:val="24"/>
          <w:szCs w:val="24"/>
        </w:rPr>
        <w:t xml:space="preserve">physical activity being a valid </w:t>
      </w:r>
      <w:r w:rsidR="00F811C0">
        <w:rPr>
          <w:rFonts w:ascii="Arial" w:hAnsi="Arial" w:cs="Arial"/>
          <w:sz w:val="24"/>
          <w:szCs w:val="24"/>
        </w:rPr>
        <w:lastRenderedPageBreak/>
        <w:t xml:space="preserve">intervention for reducing </w:t>
      </w:r>
      <w:r w:rsidR="00594B87">
        <w:rPr>
          <w:rFonts w:ascii="Arial" w:hAnsi="Arial" w:cs="Arial"/>
          <w:sz w:val="24"/>
          <w:szCs w:val="24"/>
        </w:rPr>
        <w:t>challenging behaviour</w:t>
      </w:r>
      <w:r w:rsidR="00F03BB0">
        <w:rPr>
          <w:rFonts w:ascii="Arial" w:hAnsi="Arial" w:cs="Arial"/>
          <w:sz w:val="24"/>
          <w:szCs w:val="24"/>
        </w:rPr>
        <w:t xml:space="preserve"> and states that even though there has been research looking at the effects of physical activity on children’s behaviour, more randomised controlled studies are needed for it to be confirmed as a valid intervention.  </w:t>
      </w:r>
      <w:r w:rsidR="006D727A" w:rsidRPr="00C701B4">
        <w:rPr>
          <w:rFonts w:ascii="Arial" w:hAnsi="Arial" w:cs="Arial"/>
          <w:sz w:val="24"/>
          <w:szCs w:val="24"/>
        </w:rPr>
        <w:t>And</w:t>
      </w:r>
      <w:r w:rsidR="00C701B4" w:rsidRPr="00C701B4">
        <w:rPr>
          <w:rFonts w:ascii="Arial" w:hAnsi="Arial" w:cs="Arial"/>
          <w:sz w:val="24"/>
          <w:szCs w:val="24"/>
        </w:rPr>
        <w:t xml:space="preserve"> </w:t>
      </w:r>
      <w:r w:rsidR="00C701B4" w:rsidRPr="00C701B4">
        <w:rPr>
          <w:rFonts w:ascii="Arial" w:hAnsi="Arial" w:cs="Arial"/>
          <w:color w:val="05103E"/>
          <w:sz w:val="24"/>
          <w:szCs w:val="24"/>
          <w:shd w:val="clear" w:color="auto" w:fill="CEE7FE"/>
        </w:rPr>
        <w:t>Kjærvik and Bushman (2024)</w:t>
      </w:r>
      <w:r w:rsidR="006D727A">
        <w:rPr>
          <w:rFonts w:ascii="Arial" w:hAnsi="Arial" w:cs="Arial"/>
          <w:sz w:val="24"/>
          <w:szCs w:val="24"/>
        </w:rPr>
        <w:t xml:space="preserve"> points out that </w:t>
      </w:r>
      <w:r w:rsidR="00B12B25">
        <w:rPr>
          <w:rFonts w:ascii="Arial" w:hAnsi="Arial" w:cs="Arial"/>
          <w:sz w:val="24"/>
          <w:szCs w:val="24"/>
        </w:rPr>
        <w:t>al</w:t>
      </w:r>
      <w:r w:rsidR="000E583D">
        <w:rPr>
          <w:rFonts w:ascii="Arial" w:hAnsi="Arial" w:cs="Arial"/>
          <w:sz w:val="24"/>
          <w:szCs w:val="24"/>
        </w:rPr>
        <w:t>though</w:t>
      </w:r>
      <w:r w:rsidR="006D727A">
        <w:rPr>
          <w:rFonts w:ascii="Arial" w:hAnsi="Arial" w:cs="Arial"/>
          <w:sz w:val="24"/>
          <w:szCs w:val="24"/>
        </w:rPr>
        <w:t xml:space="preserve"> there is research that points out that physical activity can be beneficial in reducing challenging behaviour, more research needs to be conducted that </w:t>
      </w:r>
      <w:r w:rsidR="00C701B4">
        <w:rPr>
          <w:rFonts w:ascii="Arial" w:hAnsi="Arial" w:cs="Arial"/>
          <w:sz w:val="24"/>
          <w:szCs w:val="24"/>
        </w:rPr>
        <w:t>investigates</w:t>
      </w:r>
      <w:r w:rsidR="006D727A">
        <w:rPr>
          <w:rFonts w:ascii="Arial" w:hAnsi="Arial" w:cs="Arial"/>
          <w:sz w:val="24"/>
          <w:szCs w:val="24"/>
        </w:rPr>
        <w:t xml:space="preserve"> </w:t>
      </w:r>
      <w:r w:rsidR="00C701B4">
        <w:rPr>
          <w:rFonts w:ascii="Arial" w:hAnsi="Arial" w:cs="Arial"/>
          <w:sz w:val="24"/>
          <w:szCs w:val="24"/>
        </w:rPr>
        <w:t>the length of time that a session of physical activity is effective for, how long a session needs to be before it has an effect and what type of activity works the best</w:t>
      </w:r>
      <w:r w:rsidR="00F100EF">
        <w:rPr>
          <w:rFonts w:ascii="Arial" w:hAnsi="Arial" w:cs="Arial"/>
          <w:sz w:val="24"/>
          <w:szCs w:val="24"/>
        </w:rPr>
        <w:t xml:space="preserve"> for reducing negative behaviour. </w:t>
      </w:r>
    </w:p>
    <w:p w14:paraId="468C646D" w14:textId="1522C58A" w:rsidR="00F4175E" w:rsidRPr="00163AE2" w:rsidRDefault="00F100EF" w:rsidP="00BD07B0">
      <w:pPr>
        <w:spacing w:line="480" w:lineRule="auto"/>
        <w:rPr>
          <w:rFonts w:ascii="Arial" w:hAnsi="Arial" w:cs="Arial"/>
          <w:sz w:val="24"/>
          <w:szCs w:val="24"/>
        </w:rPr>
      </w:pPr>
      <w:r>
        <w:rPr>
          <w:rFonts w:ascii="Arial" w:hAnsi="Arial" w:cs="Arial"/>
          <w:sz w:val="24"/>
          <w:szCs w:val="24"/>
        </w:rPr>
        <w:t xml:space="preserve">Jack enjoys being outdoors, so it was decided that his physical activity intervention would be conducted on the school field.  Research has shown that being outside has a calming effect on children </w:t>
      </w:r>
      <w:r w:rsidR="00BD07B0">
        <w:rPr>
          <w:rFonts w:ascii="Arial" w:hAnsi="Arial" w:cs="Arial"/>
          <w:sz w:val="24"/>
          <w:szCs w:val="24"/>
        </w:rPr>
        <w:t xml:space="preserve">because the large open spaces </w:t>
      </w:r>
      <w:r w:rsidR="00C61DA2">
        <w:rPr>
          <w:rFonts w:ascii="Arial" w:hAnsi="Arial" w:cs="Arial"/>
          <w:sz w:val="24"/>
          <w:szCs w:val="24"/>
        </w:rPr>
        <w:t>give</w:t>
      </w:r>
      <w:r w:rsidR="00BD07B0">
        <w:rPr>
          <w:rFonts w:ascii="Arial" w:hAnsi="Arial" w:cs="Arial"/>
          <w:sz w:val="24"/>
          <w:szCs w:val="24"/>
        </w:rPr>
        <w:t xml:space="preserve"> them a sense of freedom and the fact that they are allowed to make larger movements, be louder and run more freely gives children a </w:t>
      </w:r>
      <w:r w:rsidR="00BD07B0" w:rsidRPr="00C61DA2">
        <w:rPr>
          <w:rFonts w:ascii="Arial" w:hAnsi="Arial" w:cs="Arial"/>
          <w:sz w:val="24"/>
          <w:szCs w:val="24"/>
        </w:rPr>
        <w:t>release</w:t>
      </w:r>
      <w:r w:rsidR="00C61DA2" w:rsidRPr="00C61DA2">
        <w:rPr>
          <w:rFonts w:ascii="Arial" w:hAnsi="Arial" w:cs="Arial"/>
          <w:color w:val="05103E"/>
          <w:sz w:val="24"/>
          <w:szCs w:val="24"/>
          <w:shd w:val="clear" w:color="auto" w:fill="CEE7FE"/>
        </w:rPr>
        <w:t xml:space="preserve"> (Vella-Brodrick &amp; </w:t>
      </w:r>
      <w:proofErr w:type="spellStart"/>
      <w:r w:rsidR="00C61DA2" w:rsidRPr="00C61DA2">
        <w:rPr>
          <w:rFonts w:ascii="Arial" w:hAnsi="Arial" w:cs="Arial"/>
          <w:color w:val="05103E"/>
          <w:sz w:val="24"/>
          <w:szCs w:val="24"/>
          <w:shd w:val="clear" w:color="auto" w:fill="CEE7FE"/>
        </w:rPr>
        <w:t>Gilowska</w:t>
      </w:r>
      <w:proofErr w:type="spellEnd"/>
      <w:r w:rsidR="00C61DA2" w:rsidRPr="00C61DA2">
        <w:rPr>
          <w:rFonts w:ascii="Arial" w:hAnsi="Arial" w:cs="Arial"/>
          <w:color w:val="05103E"/>
          <w:sz w:val="24"/>
          <w:szCs w:val="24"/>
          <w:shd w:val="clear" w:color="auto" w:fill="CEE7FE"/>
        </w:rPr>
        <w:t>, 2022</w:t>
      </w:r>
      <w:r w:rsidR="00C61DA2" w:rsidRPr="001539DB">
        <w:rPr>
          <w:rFonts w:ascii="Arial" w:hAnsi="Arial" w:cs="Arial"/>
          <w:color w:val="05103E"/>
          <w:sz w:val="24"/>
          <w:szCs w:val="24"/>
          <w:shd w:val="clear" w:color="auto" w:fill="CEE7FE"/>
        </w:rPr>
        <w:t>)</w:t>
      </w:r>
      <w:r w:rsidR="00C61DA2" w:rsidRPr="001539DB">
        <w:rPr>
          <w:rFonts w:ascii="Arial" w:hAnsi="Arial" w:cs="Arial"/>
          <w:sz w:val="24"/>
          <w:szCs w:val="24"/>
        </w:rPr>
        <w:t>.</w:t>
      </w:r>
      <w:r w:rsidR="001539DB" w:rsidRPr="001539DB">
        <w:rPr>
          <w:rFonts w:ascii="Arial" w:hAnsi="Arial" w:cs="Arial"/>
          <w:sz w:val="24"/>
          <w:szCs w:val="24"/>
        </w:rPr>
        <w:t xml:space="preserve">  </w:t>
      </w:r>
      <w:r w:rsidR="001539DB" w:rsidRPr="001539DB">
        <w:rPr>
          <w:rFonts w:ascii="Arial" w:hAnsi="Arial" w:cs="Arial"/>
          <w:color w:val="05103E"/>
          <w:sz w:val="24"/>
          <w:szCs w:val="24"/>
          <w:shd w:val="clear" w:color="auto" w:fill="CEE7FE"/>
        </w:rPr>
        <w:t xml:space="preserve"> Adams and Beauchamp (2020)</w:t>
      </w:r>
      <w:r w:rsidR="00C61DA2" w:rsidRPr="001539DB">
        <w:rPr>
          <w:rFonts w:ascii="Arial" w:hAnsi="Arial" w:cs="Arial"/>
          <w:sz w:val="24"/>
          <w:szCs w:val="24"/>
        </w:rPr>
        <w:t xml:space="preserve"> </w:t>
      </w:r>
      <w:r w:rsidR="00432EF1">
        <w:rPr>
          <w:rFonts w:ascii="Arial" w:hAnsi="Arial" w:cs="Arial"/>
          <w:sz w:val="24"/>
          <w:szCs w:val="24"/>
        </w:rPr>
        <w:t xml:space="preserve">also </w:t>
      </w:r>
      <w:r w:rsidR="00031E24">
        <w:rPr>
          <w:rFonts w:ascii="Arial" w:hAnsi="Arial" w:cs="Arial"/>
          <w:sz w:val="24"/>
          <w:szCs w:val="24"/>
        </w:rPr>
        <w:t>mention</w:t>
      </w:r>
      <w:r w:rsidR="00C61DA2" w:rsidRPr="001539DB">
        <w:rPr>
          <w:rFonts w:ascii="Arial" w:hAnsi="Arial" w:cs="Arial"/>
          <w:sz w:val="24"/>
          <w:szCs w:val="24"/>
        </w:rPr>
        <w:t xml:space="preserve"> that children</w:t>
      </w:r>
      <w:r w:rsidR="00C61DA2">
        <w:rPr>
          <w:rFonts w:ascii="Arial" w:hAnsi="Arial" w:cs="Arial"/>
          <w:sz w:val="24"/>
          <w:szCs w:val="24"/>
        </w:rPr>
        <w:t xml:space="preserve"> who spend time outdoors feel </w:t>
      </w:r>
      <w:r w:rsidR="001539DB">
        <w:rPr>
          <w:rFonts w:ascii="Arial" w:hAnsi="Arial" w:cs="Arial"/>
          <w:sz w:val="24"/>
          <w:szCs w:val="24"/>
        </w:rPr>
        <w:t>calmer and more relaxed</w:t>
      </w:r>
      <w:r w:rsidR="00C61DA2">
        <w:rPr>
          <w:rFonts w:ascii="Arial" w:hAnsi="Arial" w:cs="Arial"/>
          <w:sz w:val="24"/>
          <w:szCs w:val="24"/>
        </w:rPr>
        <w:t xml:space="preserve"> than </w:t>
      </w:r>
      <w:r w:rsidR="001539DB">
        <w:rPr>
          <w:rFonts w:ascii="Arial" w:hAnsi="Arial" w:cs="Arial"/>
          <w:sz w:val="24"/>
          <w:szCs w:val="24"/>
        </w:rPr>
        <w:t>children who are indoors.</w:t>
      </w:r>
      <w:r w:rsidR="00FC1342">
        <w:rPr>
          <w:rFonts w:ascii="Arial" w:hAnsi="Arial" w:cs="Arial"/>
          <w:sz w:val="24"/>
          <w:szCs w:val="24"/>
        </w:rPr>
        <w:t xml:space="preserve">  Jack met with the school physical education (PE) teacher </w:t>
      </w:r>
      <w:r w:rsidR="00536962">
        <w:rPr>
          <w:rFonts w:ascii="Arial" w:hAnsi="Arial" w:cs="Arial"/>
          <w:sz w:val="24"/>
          <w:szCs w:val="24"/>
        </w:rPr>
        <w:t>three alternating days per week</w:t>
      </w:r>
      <w:r w:rsidR="00FC1342">
        <w:rPr>
          <w:rFonts w:ascii="Arial" w:hAnsi="Arial" w:cs="Arial"/>
          <w:sz w:val="24"/>
          <w:szCs w:val="24"/>
        </w:rPr>
        <w:t xml:space="preserve"> to participate in a circuit that lasted for thirty minutes</w:t>
      </w:r>
      <w:r w:rsidR="008072EA">
        <w:rPr>
          <w:rFonts w:ascii="Arial" w:hAnsi="Arial" w:cs="Arial"/>
          <w:sz w:val="24"/>
          <w:szCs w:val="24"/>
        </w:rPr>
        <w:t>.</w:t>
      </w:r>
      <w:r w:rsidR="00BF6E07">
        <w:rPr>
          <w:rFonts w:ascii="Arial" w:hAnsi="Arial" w:cs="Arial"/>
          <w:sz w:val="24"/>
          <w:szCs w:val="24"/>
        </w:rPr>
        <w:t xml:space="preserve">  </w:t>
      </w:r>
      <w:r w:rsidR="002A31A7">
        <w:rPr>
          <w:rFonts w:ascii="Arial" w:hAnsi="Arial" w:cs="Arial"/>
          <w:sz w:val="24"/>
          <w:szCs w:val="24"/>
        </w:rPr>
        <w:t xml:space="preserve">The exercises that Jack performed in the circuit were </w:t>
      </w:r>
      <w:r w:rsidR="00F60A8C">
        <w:rPr>
          <w:rFonts w:ascii="Arial" w:hAnsi="Arial" w:cs="Arial"/>
          <w:sz w:val="24"/>
          <w:szCs w:val="24"/>
        </w:rPr>
        <w:t>made simple</w:t>
      </w:r>
      <w:r w:rsidR="007B62CF">
        <w:rPr>
          <w:rFonts w:ascii="Arial" w:hAnsi="Arial" w:cs="Arial"/>
          <w:sz w:val="24"/>
          <w:szCs w:val="24"/>
        </w:rPr>
        <w:t xml:space="preserve"> and fun, ensuring that Jack did not lose his </w:t>
      </w:r>
      <w:r w:rsidR="006A5E97">
        <w:rPr>
          <w:rFonts w:ascii="Arial" w:hAnsi="Arial" w:cs="Arial"/>
          <w:sz w:val="24"/>
          <w:szCs w:val="24"/>
        </w:rPr>
        <w:t>temper if he was unable to perform them</w:t>
      </w:r>
      <w:r w:rsidR="00785814">
        <w:rPr>
          <w:rFonts w:ascii="Arial" w:hAnsi="Arial" w:cs="Arial"/>
          <w:sz w:val="24"/>
          <w:szCs w:val="24"/>
        </w:rPr>
        <w:t xml:space="preserve"> correctly</w:t>
      </w:r>
      <w:r w:rsidR="006A5E97">
        <w:rPr>
          <w:rFonts w:ascii="Arial" w:hAnsi="Arial" w:cs="Arial"/>
          <w:sz w:val="24"/>
          <w:szCs w:val="24"/>
        </w:rPr>
        <w:t xml:space="preserve">.  </w:t>
      </w:r>
      <w:r w:rsidR="00793BAF">
        <w:rPr>
          <w:rFonts w:ascii="Arial" w:hAnsi="Arial" w:cs="Arial"/>
          <w:sz w:val="24"/>
          <w:szCs w:val="24"/>
        </w:rPr>
        <w:t xml:space="preserve">It was also decided that </w:t>
      </w:r>
      <w:r w:rsidR="000365F0">
        <w:rPr>
          <w:rFonts w:ascii="Arial" w:hAnsi="Arial" w:cs="Arial"/>
          <w:sz w:val="24"/>
          <w:szCs w:val="24"/>
        </w:rPr>
        <w:t xml:space="preserve">a couple of other children who were in a similar position </w:t>
      </w:r>
      <w:r w:rsidR="006B0CD8">
        <w:rPr>
          <w:rFonts w:ascii="Arial" w:hAnsi="Arial" w:cs="Arial"/>
          <w:sz w:val="24"/>
          <w:szCs w:val="24"/>
        </w:rPr>
        <w:t xml:space="preserve">to Jack took part in the circuit, because it may help </w:t>
      </w:r>
      <w:r w:rsidR="00A274B9">
        <w:rPr>
          <w:rFonts w:ascii="Arial" w:hAnsi="Arial" w:cs="Arial"/>
          <w:sz w:val="24"/>
          <w:szCs w:val="24"/>
        </w:rPr>
        <w:t>Jack</w:t>
      </w:r>
      <w:r w:rsidR="00990C23">
        <w:rPr>
          <w:rFonts w:ascii="Arial" w:hAnsi="Arial" w:cs="Arial"/>
          <w:sz w:val="24"/>
          <w:szCs w:val="24"/>
        </w:rPr>
        <w:t xml:space="preserve"> learn how to work</w:t>
      </w:r>
      <w:r w:rsidR="00C5787F">
        <w:rPr>
          <w:rFonts w:ascii="Arial" w:hAnsi="Arial" w:cs="Arial"/>
          <w:sz w:val="24"/>
          <w:szCs w:val="24"/>
        </w:rPr>
        <w:t xml:space="preserve"> better</w:t>
      </w:r>
      <w:r w:rsidR="00990C23">
        <w:rPr>
          <w:rFonts w:ascii="Arial" w:hAnsi="Arial" w:cs="Arial"/>
          <w:sz w:val="24"/>
          <w:szCs w:val="24"/>
        </w:rPr>
        <w:t xml:space="preserve"> with o</w:t>
      </w:r>
      <w:r w:rsidR="000727F6">
        <w:rPr>
          <w:rFonts w:ascii="Arial" w:hAnsi="Arial" w:cs="Arial"/>
          <w:sz w:val="24"/>
          <w:szCs w:val="24"/>
        </w:rPr>
        <w:t>ther</w:t>
      </w:r>
      <w:r w:rsidR="00C5787F">
        <w:rPr>
          <w:rFonts w:ascii="Arial" w:hAnsi="Arial" w:cs="Arial"/>
          <w:sz w:val="24"/>
          <w:szCs w:val="24"/>
        </w:rPr>
        <w:t xml:space="preserve"> children</w:t>
      </w:r>
      <w:r w:rsidR="000727F6">
        <w:rPr>
          <w:rFonts w:ascii="Arial" w:hAnsi="Arial" w:cs="Arial"/>
          <w:sz w:val="24"/>
          <w:szCs w:val="24"/>
        </w:rPr>
        <w:t>.</w:t>
      </w:r>
      <w:r w:rsidR="00936FB9">
        <w:rPr>
          <w:rFonts w:ascii="Arial" w:hAnsi="Arial" w:cs="Arial"/>
          <w:sz w:val="24"/>
          <w:szCs w:val="24"/>
        </w:rPr>
        <w:t xml:space="preserve">  The intervention lasted for 8 </w:t>
      </w:r>
      <w:r w:rsidR="001A0AE9">
        <w:rPr>
          <w:rFonts w:ascii="Arial" w:hAnsi="Arial" w:cs="Arial"/>
          <w:sz w:val="24"/>
          <w:szCs w:val="24"/>
        </w:rPr>
        <w:t>weeks,</w:t>
      </w:r>
      <w:r w:rsidR="00936FB9">
        <w:rPr>
          <w:rFonts w:ascii="Arial" w:hAnsi="Arial" w:cs="Arial"/>
          <w:sz w:val="24"/>
          <w:szCs w:val="24"/>
        </w:rPr>
        <w:t xml:space="preserve"> and the </w:t>
      </w:r>
      <w:r w:rsidR="00B0354E">
        <w:rPr>
          <w:rFonts w:ascii="Arial" w:hAnsi="Arial" w:cs="Arial"/>
          <w:sz w:val="24"/>
          <w:szCs w:val="24"/>
        </w:rPr>
        <w:t xml:space="preserve">circuit exercises were changed every 2 weeks </w:t>
      </w:r>
      <w:r w:rsidR="008B4882">
        <w:rPr>
          <w:rFonts w:ascii="Arial" w:hAnsi="Arial" w:cs="Arial"/>
          <w:sz w:val="24"/>
          <w:szCs w:val="24"/>
        </w:rPr>
        <w:t>to keep it</w:t>
      </w:r>
      <w:r w:rsidR="00C5787F">
        <w:rPr>
          <w:rFonts w:ascii="Arial" w:hAnsi="Arial" w:cs="Arial"/>
          <w:sz w:val="24"/>
          <w:szCs w:val="24"/>
        </w:rPr>
        <w:t xml:space="preserve"> more</w:t>
      </w:r>
      <w:r w:rsidR="008B4882">
        <w:rPr>
          <w:rFonts w:ascii="Arial" w:hAnsi="Arial" w:cs="Arial"/>
          <w:sz w:val="24"/>
          <w:szCs w:val="24"/>
        </w:rPr>
        <w:t xml:space="preserve"> interesting and </w:t>
      </w:r>
      <w:r w:rsidR="008B4882" w:rsidRPr="00F4504B">
        <w:rPr>
          <w:rFonts w:ascii="Arial" w:hAnsi="Arial" w:cs="Arial"/>
          <w:sz w:val="24"/>
          <w:szCs w:val="24"/>
        </w:rPr>
        <w:t>enjoyable</w:t>
      </w:r>
      <w:r w:rsidR="00163AE2">
        <w:rPr>
          <w:rFonts w:ascii="Arial" w:hAnsi="Arial" w:cs="Arial"/>
          <w:sz w:val="24"/>
          <w:szCs w:val="24"/>
        </w:rPr>
        <w:t xml:space="preserve"> for Jack </w:t>
      </w:r>
      <w:r w:rsidR="00163AE2" w:rsidRPr="00163AE2">
        <w:rPr>
          <w:rFonts w:ascii="Arial" w:hAnsi="Arial" w:cs="Arial"/>
          <w:color w:val="05103E"/>
          <w:sz w:val="24"/>
          <w:szCs w:val="24"/>
          <w:shd w:val="clear" w:color="auto" w:fill="CEE7FE"/>
        </w:rPr>
        <w:t>Καρα</w:t>
      </w:r>
      <w:proofErr w:type="spellStart"/>
      <w:r w:rsidR="00163AE2" w:rsidRPr="00163AE2">
        <w:rPr>
          <w:rFonts w:ascii="Arial" w:hAnsi="Arial" w:cs="Arial"/>
          <w:color w:val="05103E"/>
          <w:sz w:val="24"/>
          <w:szCs w:val="24"/>
          <w:shd w:val="clear" w:color="auto" w:fill="CEE7FE"/>
        </w:rPr>
        <w:t>τράντου</w:t>
      </w:r>
      <w:proofErr w:type="spellEnd"/>
      <w:r w:rsidR="00163AE2" w:rsidRPr="00163AE2">
        <w:rPr>
          <w:rFonts w:ascii="Arial" w:hAnsi="Arial" w:cs="Arial"/>
          <w:color w:val="05103E"/>
          <w:sz w:val="24"/>
          <w:szCs w:val="24"/>
          <w:shd w:val="clear" w:color="auto" w:fill="CEE7FE"/>
        </w:rPr>
        <w:t xml:space="preserve"> et al. (2023)</w:t>
      </w:r>
      <w:r w:rsidR="00163AE2" w:rsidRPr="00163AE2">
        <w:rPr>
          <w:rFonts w:ascii="Arial" w:hAnsi="Arial" w:cs="Arial"/>
          <w:sz w:val="24"/>
          <w:szCs w:val="24"/>
        </w:rPr>
        <w:t>.</w:t>
      </w:r>
    </w:p>
    <w:p w14:paraId="44932F96" w14:textId="41F126C7" w:rsidR="00172FE7" w:rsidRPr="00211CC8" w:rsidRDefault="00F4175E" w:rsidP="00BD07B0">
      <w:pPr>
        <w:spacing w:line="480" w:lineRule="auto"/>
        <w:rPr>
          <w:rFonts w:ascii="Arial" w:hAnsi="Arial" w:cs="Arial"/>
          <w:sz w:val="24"/>
          <w:szCs w:val="24"/>
        </w:rPr>
      </w:pPr>
      <w:r>
        <w:rPr>
          <w:rFonts w:ascii="Arial" w:hAnsi="Arial" w:cs="Arial"/>
          <w:sz w:val="24"/>
          <w:szCs w:val="24"/>
        </w:rPr>
        <w:lastRenderedPageBreak/>
        <w:t>Jack</w:t>
      </w:r>
      <w:r w:rsidR="00F966A3">
        <w:rPr>
          <w:rFonts w:ascii="Arial" w:hAnsi="Arial" w:cs="Arial"/>
          <w:sz w:val="24"/>
          <w:szCs w:val="24"/>
        </w:rPr>
        <w:t>’s behaviour was monitored</w:t>
      </w:r>
      <w:r w:rsidR="00827FC5">
        <w:rPr>
          <w:rFonts w:ascii="Arial" w:hAnsi="Arial" w:cs="Arial"/>
          <w:sz w:val="24"/>
          <w:szCs w:val="24"/>
        </w:rPr>
        <w:t xml:space="preserve"> before, during and after the intervention</w:t>
      </w:r>
      <w:r w:rsidR="00F966A3">
        <w:rPr>
          <w:rFonts w:ascii="Arial" w:hAnsi="Arial" w:cs="Arial"/>
          <w:sz w:val="24"/>
          <w:szCs w:val="24"/>
        </w:rPr>
        <w:t xml:space="preserve"> using the Boxall</w:t>
      </w:r>
      <w:r w:rsidR="00E66E21">
        <w:rPr>
          <w:rFonts w:ascii="Arial" w:hAnsi="Arial" w:cs="Arial"/>
          <w:sz w:val="24"/>
          <w:szCs w:val="24"/>
        </w:rPr>
        <w:t xml:space="preserve"> Profile, which is </w:t>
      </w:r>
      <w:r w:rsidR="001F2B81">
        <w:rPr>
          <w:rFonts w:ascii="Arial" w:hAnsi="Arial" w:cs="Arial"/>
          <w:sz w:val="24"/>
          <w:szCs w:val="24"/>
        </w:rPr>
        <w:t xml:space="preserve">the most common method for </w:t>
      </w:r>
      <w:r w:rsidR="000919F4">
        <w:rPr>
          <w:rFonts w:ascii="Arial" w:hAnsi="Arial" w:cs="Arial"/>
          <w:sz w:val="24"/>
          <w:szCs w:val="24"/>
        </w:rPr>
        <w:t xml:space="preserve">measuring children’s behaviour </w:t>
      </w:r>
      <w:r w:rsidR="00CF5A22">
        <w:rPr>
          <w:rFonts w:ascii="Arial" w:hAnsi="Arial" w:cs="Arial"/>
          <w:sz w:val="24"/>
          <w:szCs w:val="24"/>
        </w:rPr>
        <w:t xml:space="preserve">and provides a framework </w:t>
      </w:r>
      <w:r w:rsidR="00DA1758">
        <w:rPr>
          <w:rFonts w:ascii="Arial" w:hAnsi="Arial" w:cs="Arial"/>
          <w:sz w:val="24"/>
          <w:szCs w:val="24"/>
        </w:rPr>
        <w:t xml:space="preserve">for structured </w:t>
      </w:r>
      <w:r w:rsidR="00AE53AE">
        <w:rPr>
          <w:rFonts w:ascii="Arial" w:hAnsi="Arial" w:cs="Arial"/>
          <w:sz w:val="24"/>
          <w:szCs w:val="24"/>
        </w:rPr>
        <w:t>observation of young people in the classroom</w:t>
      </w:r>
      <w:r w:rsidR="00DA1758">
        <w:rPr>
          <w:rFonts w:ascii="Arial" w:hAnsi="Arial" w:cs="Arial"/>
          <w:sz w:val="24"/>
          <w:szCs w:val="24"/>
        </w:rPr>
        <w:t xml:space="preserve"> </w:t>
      </w:r>
      <w:r w:rsidR="00211CC8" w:rsidRPr="00211CC8">
        <w:rPr>
          <w:rFonts w:ascii="Arial" w:hAnsi="Arial" w:cs="Arial"/>
          <w:color w:val="05103E"/>
          <w:sz w:val="24"/>
          <w:szCs w:val="24"/>
          <w:shd w:val="clear" w:color="auto" w:fill="CEE7FE"/>
        </w:rPr>
        <w:t>(Ruby, 2020d</w:t>
      </w:r>
      <w:r w:rsidR="00211CC8" w:rsidRPr="004E0F4C">
        <w:rPr>
          <w:rFonts w:ascii="Arial" w:hAnsi="Arial" w:cs="Arial"/>
          <w:color w:val="05103E"/>
          <w:sz w:val="24"/>
          <w:szCs w:val="24"/>
          <w:shd w:val="clear" w:color="auto" w:fill="CEE7FE"/>
        </w:rPr>
        <w:t>)</w:t>
      </w:r>
      <w:r w:rsidR="00211CC8" w:rsidRPr="004E0F4C">
        <w:rPr>
          <w:rFonts w:ascii="Arial" w:hAnsi="Arial" w:cs="Arial"/>
          <w:sz w:val="24"/>
          <w:szCs w:val="24"/>
        </w:rPr>
        <w:t>.</w:t>
      </w:r>
      <w:r w:rsidR="00F744EB" w:rsidRPr="004E0F4C">
        <w:rPr>
          <w:rFonts w:ascii="Arial" w:hAnsi="Arial" w:cs="Arial"/>
          <w:sz w:val="24"/>
          <w:szCs w:val="24"/>
        </w:rPr>
        <w:t xml:space="preserve">  </w:t>
      </w:r>
      <w:r w:rsidR="00F744EB" w:rsidRPr="004E0F4C">
        <w:rPr>
          <w:rFonts w:ascii="Arial" w:hAnsi="Arial" w:cs="Arial"/>
          <w:color w:val="05103E"/>
          <w:sz w:val="24"/>
          <w:szCs w:val="24"/>
          <w:shd w:val="clear" w:color="auto" w:fill="CEE7FE"/>
        </w:rPr>
        <w:t>Allison and Craig (2014)</w:t>
      </w:r>
      <w:r w:rsidR="002E14A5" w:rsidRPr="004E0F4C">
        <w:rPr>
          <w:rFonts w:ascii="Arial" w:hAnsi="Arial" w:cs="Arial"/>
          <w:sz w:val="24"/>
          <w:szCs w:val="24"/>
        </w:rPr>
        <w:t xml:space="preserve"> states that the Boxall Profile</w:t>
      </w:r>
      <w:r w:rsidR="009E39C8" w:rsidRPr="004E0F4C">
        <w:rPr>
          <w:rFonts w:ascii="Arial" w:hAnsi="Arial" w:cs="Arial"/>
          <w:sz w:val="24"/>
          <w:szCs w:val="24"/>
        </w:rPr>
        <w:t xml:space="preserve"> is a</w:t>
      </w:r>
      <w:r w:rsidR="002E14A5" w:rsidRPr="004E0F4C">
        <w:rPr>
          <w:rFonts w:ascii="Arial" w:hAnsi="Arial" w:cs="Arial"/>
          <w:sz w:val="24"/>
          <w:szCs w:val="24"/>
        </w:rPr>
        <w:t xml:space="preserve"> </w:t>
      </w:r>
      <w:r w:rsidR="005F580F" w:rsidRPr="004E0F4C">
        <w:rPr>
          <w:rFonts w:ascii="Arial" w:hAnsi="Arial" w:cs="Arial"/>
          <w:sz w:val="24"/>
          <w:szCs w:val="24"/>
        </w:rPr>
        <w:t>method for monitoring children’s behavi</w:t>
      </w:r>
      <w:r w:rsidR="005F580F">
        <w:rPr>
          <w:rFonts w:ascii="Arial" w:hAnsi="Arial" w:cs="Arial"/>
          <w:sz w:val="24"/>
          <w:szCs w:val="24"/>
        </w:rPr>
        <w:t xml:space="preserve">our </w:t>
      </w:r>
      <w:r w:rsidR="002918EF">
        <w:rPr>
          <w:rFonts w:ascii="Arial" w:hAnsi="Arial" w:cs="Arial"/>
          <w:sz w:val="24"/>
          <w:szCs w:val="24"/>
        </w:rPr>
        <w:t xml:space="preserve">and </w:t>
      </w:r>
      <w:r w:rsidR="009E39C8">
        <w:rPr>
          <w:rFonts w:ascii="Arial" w:hAnsi="Arial" w:cs="Arial"/>
          <w:sz w:val="24"/>
          <w:szCs w:val="24"/>
        </w:rPr>
        <w:t xml:space="preserve">research has shown that </w:t>
      </w:r>
      <w:r w:rsidR="00C7763B">
        <w:rPr>
          <w:rFonts w:ascii="Arial" w:hAnsi="Arial" w:cs="Arial"/>
          <w:sz w:val="24"/>
          <w:szCs w:val="24"/>
        </w:rPr>
        <w:t>it is a valid tool for schools to utilise.</w:t>
      </w:r>
    </w:p>
    <w:p w14:paraId="0D14AA5E" w14:textId="77777777" w:rsidR="00E954EE" w:rsidRPr="00EC5CAC" w:rsidRDefault="00E954EE" w:rsidP="00E954EE">
      <w:pPr>
        <w:spacing w:line="480" w:lineRule="auto"/>
        <w:rPr>
          <w:rFonts w:ascii="Arial" w:hAnsi="Arial" w:cs="Arial"/>
          <w:sz w:val="24"/>
          <w:szCs w:val="24"/>
          <w:u w:val="single"/>
        </w:rPr>
      </w:pPr>
      <w:r w:rsidRPr="00EC5CAC">
        <w:rPr>
          <w:rFonts w:ascii="Arial" w:hAnsi="Arial" w:cs="Arial"/>
          <w:sz w:val="24"/>
          <w:szCs w:val="24"/>
          <w:u w:val="single"/>
        </w:rPr>
        <w:t>Insecure Attachment</w:t>
      </w:r>
    </w:p>
    <w:p w14:paraId="6CD89E6E" w14:textId="0E4DCFE0" w:rsidR="00E954EE" w:rsidRDefault="00E954EE" w:rsidP="00E954EE">
      <w:pPr>
        <w:spacing w:line="480" w:lineRule="auto"/>
        <w:rPr>
          <w:rFonts w:ascii="Arial" w:hAnsi="Arial" w:cs="Arial"/>
          <w:sz w:val="24"/>
          <w:szCs w:val="24"/>
        </w:rPr>
      </w:pPr>
      <w:r>
        <w:rPr>
          <w:rFonts w:ascii="Arial" w:hAnsi="Arial" w:cs="Arial"/>
          <w:sz w:val="24"/>
          <w:szCs w:val="24"/>
        </w:rPr>
        <w:t xml:space="preserve">Due to Jack’s upbringing, his relationship with his Foster Mother and the way he finds it difficult to keep friends, it’s possible that Jack has insecure attachment issues.  Insecure attachment is characterized by an absence of trust and the lack of a secure base </w:t>
      </w:r>
      <w:r w:rsidRPr="009C5472">
        <w:rPr>
          <w:rFonts w:ascii="Arial" w:hAnsi="Arial" w:cs="Arial"/>
          <w:color w:val="05103E"/>
          <w:sz w:val="24"/>
          <w:szCs w:val="24"/>
          <w:shd w:val="clear" w:color="auto" w:fill="CEE7FE"/>
        </w:rPr>
        <w:t>(Lavin et al., 2019</w:t>
      </w:r>
      <w:r w:rsidRPr="00604E01">
        <w:rPr>
          <w:rFonts w:ascii="Arial" w:hAnsi="Arial" w:cs="Arial"/>
          <w:color w:val="05103E"/>
          <w:sz w:val="24"/>
          <w:szCs w:val="24"/>
          <w:shd w:val="clear" w:color="auto" w:fill="CEE7FE"/>
        </w:rPr>
        <w:t>)</w:t>
      </w:r>
      <w:r w:rsidRPr="00604E01">
        <w:rPr>
          <w:rFonts w:ascii="Arial" w:hAnsi="Arial" w:cs="Arial"/>
          <w:sz w:val="24"/>
          <w:szCs w:val="24"/>
        </w:rPr>
        <w:t>.  Knox</w:t>
      </w:r>
      <w:r w:rsidR="008A5F17">
        <w:rPr>
          <w:rFonts w:ascii="Arial" w:hAnsi="Arial" w:cs="Arial"/>
          <w:sz w:val="24"/>
          <w:szCs w:val="24"/>
        </w:rPr>
        <w:t xml:space="preserve"> et al.</w:t>
      </w:r>
      <w:r w:rsidRPr="00604E01">
        <w:rPr>
          <w:rFonts w:ascii="Arial" w:hAnsi="Arial" w:cs="Arial"/>
          <w:sz w:val="24"/>
          <w:szCs w:val="24"/>
        </w:rPr>
        <w:t xml:space="preserve"> (2023) mentions that</w:t>
      </w:r>
      <w:r>
        <w:rPr>
          <w:rFonts w:ascii="Arial" w:hAnsi="Arial" w:cs="Arial"/>
          <w:sz w:val="24"/>
          <w:szCs w:val="24"/>
        </w:rPr>
        <w:t xml:space="preserve"> children with insecure attachment approach relationships with hesitation and fear, which can sometimes turn into aggression and violence.</w:t>
      </w:r>
      <w:r w:rsidR="008A5F17">
        <w:rPr>
          <w:rFonts w:ascii="Arial" w:hAnsi="Arial" w:cs="Arial"/>
          <w:sz w:val="24"/>
          <w:szCs w:val="24"/>
        </w:rPr>
        <w:t xml:space="preserve">  </w:t>
      </w:r>
      <w:r w:rsidR="008A5F17" w:rsidRPr="008A5F17">
        <w:rPr>
          <w:rFonts w:ascii="Arial" w:hAnsi="Arial" w:cs="Arial"/>
          <w:color w:val="05103E"/>
          <w:sz w:val="24"/>
          <w:szCs w:val="24"/>
          <w:shd w:val="clear" w:color="auto" w:fill="CEE7FE"/>
        </w:rPr>
        <w:t xml:space="preserve"> </w:t>
      </w:r>
      <w:r w:rsidR="008A5F17" w:rsidRPr="008F66A7">
        <w:rPr>
          <w:rFonts w:ascii="Arial" w:hAnsi="Arial" w:cs="Arial"/>
          <w:color w:val="05103E"/>
          <w:sz w:val="24"/>
          <w:szCs w:val="24"/>
          <w:shd w:val="clear" w:color="auto" w:fill="CEE7FE"/>
        </w:rPr>
        <w:t>T. Jiang (2023)</w:t>
      </w:r>
      <w:r w:rsidR="008A5F17">
        <w:rPr>
          <w:rFonts w:ascii="Arial" w:hAnsi="Arial" w:cs="Arial"/>
          <w:sz w:val="24"/>
          <w:szCs w:val="24"/>
        </w:rPr>
        <w:t xml:space="preserve"> also </w:t>
      </w:r>
      <w:r w:rsidRPr="008F66A7">
        <w:rPr>
          <w:rFonts w:ascii="Arial" w:hAnsi="Arial" w:cs="Arial"/>
          <w:sz w:val="24"/>
          <w:szCs w:val="24"/>
        </w:rPr>
        <w:t>points out</w:t>
      </w:r>
      <w:r>
        <w:rPr>
          <w:rFonts w:ascii="Arial" w:hAnsi="Arial" w:cs="Arial"/>
          <w:sz w:val="24"/>
          <w:szCs w:val="24"/>
        </w:rPr>
        <w:t xml:space="preserve"> that attachment issues can affect children’s relationships, development, and overall wellbeing.</w:t>
      </w:r>
    </w:p>
    <w:p w14:paraId="3D05A33D" w14:textId="77777777" w:rsidR="0067337E" w:rsidRDefault="00E954EE" w:rsidP="00E954EE">
      <w:pPr>
        <w:spacing w:line="480" w:lineRule="auto"/>
        <w:rPr>
          <w:rFonts w:ascii="Arial" w:hAnsi="Arial" w:cs="Arial"/>
          <w:sz w:val="24"/>
          <w:szCs w:val="24"/>
        </w:rPr>
      </w:pPr>
      <w:r>
        <w:rPr>
          <w:rFonts w:ascii="Arial" w:hAnsi="Arial" w:cs="Arial"/>
          <w:sz w:val="24"/>
          <w:szCs w:val="24"/>
        </w:rPr>
        <w:t xml:space="preserve">The school wellbeing officer believed that Cognitive Behavioural Therapy (CBT) was </w:t>
      </w:r>
      <w:r w:rsidR="005A65BD">
        <w:rPr>
          <w:rFonts w:ascii="Arial" w:hAnsi="Arial" w:cs="Arial"/>
          <w:sz w:val="24"/>
          <w:szCs w:val="24"/>
        </w:rPr>
        <w:t>a</w:t>
      </w:r>
      <w:r>
        <w:rPr>
          <w:rFonts w:ascii="Arial" w:hAnsi="Arial" w:cs="Arial"/>
          <w:sz w:val="24"/>
          <w:szCs w:val="24"/>
        </w:rPr>
        <w:t xml:space="preserve"> favourable </w:t>
      </w:r>
      <w:r w:rsidR="000778B3">
        <w:rPr>
          <w:rFonts w:ascii="Arial" w:hAnsi="Arial" w:cs="Arial"/>
          <w:sz w:val="24"/>
          <w:szCs w:val="24"/>
        </w:rPr>
        <w:t>intervention</w:t>
      </w:r>
      <w:r>
        <w:rPr>
          <w:rFonts w:ascii="Arial" w:hAnsi="Arial" w:cs="Arial"/>
          <w:sz w:val="24"/>
          <w:szCs w:val="24"/>
        </w:rPr>
        <w:t xml:space="preserve"> </w:t>
      </w:r>
      <w:r w:rsidR="008A5F17">
        <w:rPr>
          <w:rFonts w:ascii="Arial" w:hAnsi="Arial" w:cs="Arial"/>
          <w:sz w:val="24"/>
          <w:szCs w:val="24"/>
        </w:rPr>
        <w:t>for</w:t>
      </w:r>
      <w:r>
        <w:rPr>
          <w:rFonts w:ascii="Arial" w:hAnsi="Arial" w:cs="Arial"/>
          <w:sz w:val="24"/>
          <w:szCs w:val="24"/>
        </w:rPr>
        <w:t xml:space="preserve"> dealing with Jack’s possible attachment issues.</w:t>
      </w:r>
      <w:r w:rsidR="000778B3">
        <w:rPr>
          <w:rFonts w:ascii="Arial" w:hAnsi="Arial" w:cs="Arial"/>
          <w:sz w:val="24"/>
          <w:szCs w:val="24"/>
        </w:rPr>
        <w:t xml:space="preserve">  </w:t>
      </w:r>
      <w:r w:rsidR="005A65BD">
        <w:rPr>
          <w:rFonts w:ascii="Arial" w:hAnsi="Arial" w:cs="Arial"/>
          <w:sz w:val="24"/>
          <w:szCs w:val="24"/>
        </w:rPr>
        <w:t xml:space="preserve">CBT is </w:t>
      </w:r>
      <w:r w:rsidR="00B87808">
        <w:rPr>
          <w:rFonts w:ascii="Arial" w:hAnsi="Arial" w:cs="Arial"/>
          <w:sz w:val="24"/>
          <w:szCs w:val="24"/>
        </w:rPr>
        <w:t xml:space="preserve">a </w:t>
      </w:r>
      <w:r w:rsidR="005A65BD">
        <w:rPr>
          <w:rFonts w:ascii="Arial" w:hAnsi="Arial" w:cs="Arial"/>
          <w:sz w:val="24"/>
          <w:szCs w:val="24"/>
        </w:rPr>
        <w:t xml:space="preserve">psychological treatment that has shown to be successful in a variety of </w:t>
      </w:r>
      <w:r w:rsidR="00E14F1B">
        <w:rPr>
          <w:rFonts w:ascii="Arial" w:hAnsi="Arial" w:cs="Arial"/>
          <w:sz w:val="24"/>
          <w:szCs w:val="24"/>
        </w:rPr>
        <w:t>menta</w:t>
      </w:r>
      <w:r w:rsidR="00A741A4">
        <w:rPr>
          <w:rFonts w:ascii="Arial" w:hAnsi="Arial" w:cs="Arial"/>
          <w:sz w:val="24"/>
          <w:szCs w:val="24"/>
        </w:rPr>
        <w:t>l</w:t>
      </w:r>
      <w:r w:rsidR="00E14F1B">
        <w:rPr>
          <w:rFonts w:ascii="Arial" w:hAnsi="Arial" w:cs="Arial"/>
          <w:sz w:val="24"/>
          <w:szCs w:val="24"/>
        </w:rPr>
        <w:t xml:space="preserve"> health </w:t>
      </w:r>
      <w:r w:rsidR="005A65BD">
        <w:rPr>
          <w:rFonts w:ascii="Arial" w:hAnsi="Arial" w:cs="Arial"/>
          <w:sz w:val="24"/>
          <w:szCs w:val="24"/>
        </w:rPr>
        <w:t xml:space="preserve">problems including anxiety, depression, attachment disorder, mental illness and eating </w:t>
      </w:r>
      <w:r w:rsidR="005A65BD" w:rsidRPr="008A5F17">
        <w:rPr>
          <w:rFonts w:ascii="Arial" w:hAnsi="Arial" w:cs="Arial"/>
          <w:sz w:val="24"/>
          <w:szCs w:val="24"/>
        </w:rPr>
        <w:t>disorders</w:t>
      </w:r>
      <w:r w:rsidR="008A5F17" w:rsidRPr="008A5F17">
        <w:rPr>
          <w:rFonts w:ascii="Arial" w:hAnsi="Arial" w:cs="Arial"/>
          <w:color w:val="05103E"/>
          <w:sz w:val="24"/>
          <w:szCs w:val="24"/>
          <w:shd w:val="clear" w:color="auto" w:fill="CEE7FE"/>
        </w:rPr>
        <w:t xml:space="preserve"> Nakao et al. (2021)</w:t>
      </w:r>
      <w:r w:rsidR="005A65BD" w:rsidRPr="008A5F17">
        <w:rPr>
          <w:rFonts w:ascii="Arial" w:hAnsi="Arial" w:cs="Arial"/>
          <w:sz w:val="24"/>
          <w:szCs w:val="24"/>
        </w:rPr>
        <w:t xml:space="preserve">. </w:t>
      </w:r>
      <w:r w:rsidR="008A5F17">
        <w:rPr>
          <w:rFonts w:ascii="Arial" w:hAnsi="Arial" w:cs="Arial"/>
          <w:sz w:val="24"/>
          <w:szCs w:val="24"/>
        </w:rPr>
        <w:t xml:space="preserve"> </w:t>
      </w:r>
      <w:r w:rsidR="008A5F17" w:rsidRPr="008A5F17">
        <w:rPr>
          <w:rFonts w:ascii="Arial" w:hAnsi="Arial" w:cs="Arial"/>
          <w:color w:val="05103E"/>
          <w:sz w:val="24"/>
          <w:szCs w:val="24"/>
          <w:shd w:val="clear" w:color="auto" w:fill="CEE7FE"/>
        </w:rPr>
        <w:t>Hertenstein et al. (2022)</w:t>
      </w:r>
      <w:r w:rsidR="005A65BD">
        <w:rPr>
          <w:rFonts w:ascii="Arial" w:hAnsi="Arial" w:cs="Arial"/>
          <w:sz w:val="24"/>
          <w:szCs w:val="24"/>
        </w:rPr>
        <w:t xml:space="preserve"> </w:t>
      </w:r>
      <w:r w:rsidR="002A0E3C">
        <w:rPr>
          <w:rFonts w:ascii="Arial" w:hAnsi="Arial" w:cs="Arial"/>
          <w:sz w:val="24"/>
          <w:szCs w:val="24"/>
        </w:rPr>
        <w:t>s</w:t>
      </w:r>
      <w:r w:rsidR="008A5F17">
        <w:rPr>
          <w:rFonts w:ascii="Arial" w:hAnsi="Arial" w:cs="Arial"/>
          <w:sz w:val="24"/>
          <w:szCs w:val="24"/>
        </w:rPr>
        <w:t>tates</w:t>
      </w:r>
      <w:r w:rsidR="002A0E3C">
        <w:rPr>
          <w:rFonts w:ascii="Arial" w:hAnsi="Arial" w:cs="Arial"/>
          <w:sz w:val="24"/>
          <w:szCs w:val="24"/>
        </w:rPr>
        <w:t xml:space="preserve"> that numerous studies suggest that CBT is beneficial for</w:t>
      </w:r>
      <w:r w:rsidR="008A5F17">
        <w:rPr>
          <w:rFonts w:ascii="Arial" w:hAnsi="Arial" w:cs="Arial"/>
          <w:sz w:val="24"/>
          <w:szCs w:val="24"/>
        </w:rPr>
        <w:t xml:space="preserve"> </w:t>
      </w:r>
      <w:r w:rsidR="002A0E3C">
        <w:rPr>
          <w:rFonts w:ascii="Arial" w:hAnsi="Arial" w:cs="Arial"/>
          <w:sz w:val="24"/>
          <w:szCs w:val="24"/>
        </w:rPr>
        <w:t>quality of life and is often more effective than other forms of phycological therapy.</w:t>
      </w:r>
      <w:r w:rsidR="001C7B7A">
        <w:rPr>
          <w:rFonts w:ascii="Arial" w:hAnsi="Arial" w:cs="Arial"/>
          <w:sz w:val="24"/>
          <w:szCs w:val="24"/>
        </w:rPr>
        <w:t xml:space="preserve">  </w:t>
      </w:r>
      <w:r w:rsidR="00947855">
        <w:rPr>
          <w:rFonts w:ascii="Arial" w:hAnsi="Arial" w:cs="Arial"/>
          <w:sz w:val="24"/>
          <w:szCs w:val="24"/>
        </w:rPr>
        <w:t xml:space="preserve">CBT is a form of talking </w:t>
      </w:r>
      <w:r w:rsidR="00036C36">
        <w:rPr>
          <w:rFonts w:ascii="Arial" w:hAnsi="Arial" w:cs="Arial"/>
          <w:sz w:val="24"/>
          <w:szCs w:val="24"/>
        </w:rPr>
        <w:t xml:space="preserve">therapy that </w:t>
      </w:r>
      <w:r w:rsidR="00EF5CAB">
        <w:rPr>
          <w:rFonts w:ascii="Arial" w:hAnsi="Arial" w:cs="Arial"/>
          <w:sz w:val="24"/>
          <w:szCs w:val="24"/>
        </w:rPr>
        <w:t xml:space="preserve">is used as an intervention for a range </w:t>
      </w:r>
      <w:r w:rsidR="00585479">
        <w:rPr>
          <w:rFonts w:ascii="Arial" w:hAnsi="Arial" w:cs="Arial"/>
          <w:sz w:val="24"/>
          <w:szCs w:val="24"/>
        </w:rPr>
        <w:t xml:space="preserve">of mental health issues.  </w:t>
      </w:r>
      <w:r w:rsidR="00E04D63">
        <w:rPr>
          <w:rFonts w:ascii="Arial" w:hAnsi="Arial" w:cs="Arial"/>
          <w:sz w:val="24"/>
          <w:szCs w:val="24"/>
        </w:rPr>
        <w:t xml:space="preserve">It concentrates on how </w:t>
      </w:r>
      <w:r w:rsidR="006316AA">
        <w:rPr>
          <w:rFonts w:ascii="Arial" w:hAnsi="Arial" w:cs="Arial"/>
          <w:sz w:val="24"/>
          <w:szCs w:val="24"/>
        </w:rPr>
        <w:t xml:space="preserve">your thoughts, </w:t>
      </w:r>
      <w:r w:rsidR="00903FEA">
        <w:rPr>
          <w:rFonts w:ascii="Arial" w:hAnsi="Arial" w:cs="Arial"/>
          <w:sz w:val="24"/>
          <w:szCs w:val="24"/>
        </w:rPr>
        <w:t xml:space="preserve">attitude and beliefs </w:t>
      </w:r>
      <w:r w:rsidR="000E45F7">
        <w:rPr>
          <w:rFonts w:ascii="Arial" w:hAnsi="Arial" w:cs="Arial"/>
          <w:sz w:val="24"/>
          <w:szCs w:val="24"/>
        </w:rPr>
        <w:t xml:space="preserve">effects your actions and </w:t>
      </w:r>
      <w:r w:rsidR="000E45F7" w:rsidRPr="00B13A95">
        <w:rPr>
          <w:rFonts w:ascii="Arial" w:hAnsi="Arial" w:cs="Arial"/>
          <w:sz w:val="24"/>
          <w:szCs w:val="24"/>
        </w:rPr>
        <w:t>feelings</w:t>
      </w:r>
      <w:r w:rsidR="00B13A95" w:rsidRPr="00B13A95">
        <w:rPr>
          <w:rFonts w:ascii="Arial" w:hAnsi="Arial" w:cs="Arial"/>
          <w:sz w:val="24"/>
          <w:szCs w:val="24"/>
        </w:rPr>
        <w:t xml:space="preserve"> </w:t>
      </w:r>
      <w:r w:rsidR="00B13A95" w:rsidRPr="00B13A95">
        <w:rPr>
          <w:rFonts w:ascii="Arial" w:hAnsi="Arial" w:cs="Arial"/>
          <w:color w:val="05103E"/>
          <w:sz w:val="24"/>
          <w:szCs w:val="24"/>
          <w:shd w:val="clear" w:color="auto" w:fill="CEE7FE"/>
        </w:rPr>
        <w:t xml:space="preserve">(Wenzel, </w:t>
      </w:r>
      <w:r w:rsidR="00B13A95" w:rsidRPr="00B13A95">
        <w:rPr>
          <w:rFonts w:ascii="Arial" w:hAnsi="Arial" w:cs="Arial"/>
          <w:color w:val="05103E"/>
          <w:sz w:val="24"/>
          <w:szCs w:val="24"/>
          <w:shd w:val="clear" w:color="auto" w:fill="CEE7FE"/>
        </w:rPr>
        <w:lastRenderedPageBreak/>
        <w:t>2017)</w:t>
      </w:r>
      <w:r w:rsidR="00B13A95" w:rsidRPr="00B13A95">
        <w:rPr>
          <w:rFonts w:ascii="Arial" w:hAnsi="Arial" w:cs="Arial"/>
          <w:sz w:val="24"/>
          <w:szCs w:val="24"/>
        </w:rPr>
        <w:t>.</w:t>
      </w:r>
      <w:r w:rsidR="00EB6DD8">
        <w:rPr>
          <w:rFonts w:ascii="Arial" w:hAnsi="Arial" w:cs="Arial"/>
          <w:sz w:val="24"/>
          <w:szCs w:val="24"/>
        </w:rPr>
        <w:t xml:space="preserve">  </w:t>
      </w:r>
      <w:r w:rsidR="00817CBF">
        <w:rPr>
          <w:rFonts w:ascii="Arial" w:hAnsi="Arial" w:cs="Arial"/>
          <w:sz w:val="24"/>
          <w:szCs w:val="24"/>
        </w:rPr>
        <w:t xml:space="preserve">There are some who believe that CBT has its limitations </w:t>
      </w:r>
      <w:r w:rsidR="00817CBF" w:rsidRPr="0019016E">
        <w:rPr>
          <w:rFonts w:ascii="Arial" w:hAnsi="Arial" w:cs="Arial"/>
          <w:sz w:val="24"/>
          <w:szCs w:val="24"/>
        </w:rPr>
        <w:t xml:space="preserve">and </w:t>
      </w:r>
      <w:r w:rsidR="0019016E" w:rsidRPr="0019016E">
        <w:rPr>
          <w:rFonts w:ascii="Arial" w:hAnsi="Arial" w:cs="Arial"/>
          <w:color w:val="05103E"/>
          <w:sz w:val="24"/>
          <w:szCs w:val="24"/>
          <w:shd w:val="clear" w:color="auto" w:fill="CEE7FE"/>
        </w:rPr>
        <w:t>Blackwell and Heidenreich (2021)</w:t>
      </w:r>
      <w:r w:rsidR="00867357" w:rsidRPr="0019016E">
        <w:rPr>
          <w:rFonts w:ascii="Arial" w:hAnsi="Arial" w:cs="Arial"/>
          <w:sz w:val="24"/>
          <w:szCs w:val="24"/>
        </w:rPr>
        <w:t xml:space="preserve"> points out that CBT </w:t>
      </w:r>
      <w:r w:rsidR="00135A1F" w:rsidRPr="0019016E">
        <w:rPr>
          <w:rFonts w:ascii="Arial" w:hAnsi="Arial" w:cs="Arial"/>
          <w:sz w:val="24"/>
          <w:szCs w:val="24"/>
        </w:rPr>
        <w:t xml:space="preserve">has </w:t>
      </w:r>
      <w:r w:rsidR="00561959" w:rsidRPr="0019016E">
        <w:rPr>
          <w:rFonts w:ascii="Arial" w:hAnsi="Arial" w:cs="Arial"/>
          <w:sz w:val="24"/>
          <w:szCs w:val="24"/>
        </w:rPr>
        <w:t>an</w:t>
      </w:r>
      <w:r w:rsidR="00135A1F" w:rsidRPr="0019016E">
        <w:rPr>
          <w:rFonts w:ascii="Arial" w:hAnsi="Arial" w:cs="Arial"/>
          <w:sz w:val="24"/>
          <w:szCs w:val="24"/>
        </w:rPr>
        <w:t xml:space="preserve"> unpred</w:t>
      </w:r>
      <w:r w:rsidR="007D631B" w:rsidRPr="0019016E">
        <w:rPr>
          <w:rFonts w:ascii="Arial" w:hAnsi="Arial" w:cs="Arial"/>
          <w:sz w:val="24"/>
          <w:szCs w:val="24"/>
        </w:rPr>
        <w:t xml:space="preserve">ictability </w:t>
      </w:r>
      <w:r w:rsidR="00E73483" w:rsidRPr="0019016E">
        <w:rPr>
          <w:rFonts w:ascii="Arial" w:hAnsi="Arial" w:cs="Arial"/>
          <w:sz w:val="24"/>
          <w:szCs w:val="24"/>
        </w:rPr>
        <w:t xml:space="preserve">of cure and </w:t>
      </w:r>
      <w:r w:rsidR="001252D8">
        <w:rPr>
          <w:rFonts w:ascii="Arial" w:hAnsi="Arial" w:cs="Arial"/>
          <w:sz w:val="24"/>
          <w:szCs w:val="24"/>
        </w:rPr>
        <w:t>relapse,</w:t>
      </w:r>
      <w:r w:rsidR="00E73483">
        <w:rPr>
          <w:rFonts w:ascii="Arial" w:hAnsi="Arial" w:cs="Arial"/>
          <w:sz w:val="24"/>
          <w:szCs w:val="24"/>
        </w:rPr>
        <w:t xml:space="preserve"> </w:t>
      </w:r>
      <w:r w:rsidR="00847F21">
        <w:rPr>
          <w:rFonts w:ascii="Arial" w:hAnsi="Arial" w:cs="Arial"/>
          <w:sz w:val="24"/>
          <w:szCs w:val="24"/>
        </w:rPr>
        <w:t xml:space="preserve">and it may not be a valid </w:t>
      </w:r>
      <w:r w:rsidR="00573396">
        <w:rPr>
          <w:rFonts w:ascii="Arial" w:hAnsi="Arial" w:cs="Arial"/>
          <w:sz w:val="24"/>
          <w:szCs w:val="24"/>
        </w:rPr>
        <w:t xml:space="preserve">intervention for someone who has limited verbal </w:t>
      </w:r>
      <w:r w:rsidR="000A7093">
        <w:rPr>
          <w:rFonts w:ascii="Arial" w:hAnsi="Arial" w:cs="Arial"/>
          <w:sz w:val="24"/>
          <w:szCs w:val="24"/>
        </w:rPr>
        <w:t>ability</w:t>
      </w:r>
      <w:r w:rsidR="0070546A">
        <w:rPr>
          <w:rFonts w:ascii="Arial" w:hAnsi="Arial" w:cs="Arial"/>
          <w:sz w:val="24"/>
          <w:szCs w:val="24"/>
        </w:rPr>
        <w:t>.</w:t>
      </w:r>
      <w:r w:rsidR="00BE7A2A">
        <w:rPr>
          <w:rFonts w:ascii="Arial" w:hAnsi="Arial" w:cs="Arial"/>
          <w:sz w:val="24"/>
          <w:szCs w:val="24"/>
        </w:rPr>
        <w:t xml:space="preserve">  </w:t>
      </w:r>
      <w:r w:rsidR="00BE7A2A" w:rsidRPr="00BE7A2A">
        <w:rPr>
          <w:rFonts w:ascii="Arial" w:hAnsi="Arial" w:cs="Arial"/>
          <w:color w:val="05103E"/>
          <w:sz w:val="24"/>
          <w:szCs w:val="24"/>
          <w:shd w:val="clear" w:color="auto" w:fill="CEE7FE"/>
        </w:rPr>
        <w:t>Garber et al. (2016)</w:t>
      </w:r>
      <w:r w:rsidR="0070546A" w:rsidRPr="00BE7A2A">
        <w:rPr>
          <w:rFonts w:ascii="Arial" w:hAnsi="Arial" w:cs="Arial"/>
          <w:sz w:val="24"/>
          <w:szCs w:val="24"/>
        </w:rPr>
        <w:t xml:space="preserve"> </w:t>
      </w:r>
      <w:r w:rsidR="001252D8" w:rsidRPr="00BE7A2A">
        <w:rPr>
          <w:rFonts w:ascii="Arial" w:hAnsi="Arial" w:cs="Arial"/>
          <w:sz w:val="24"/>
          <w:szCs w:val="24"/>
        </w:rPr>
        <w:t>agrees</w:t>
      </w:r>
      <w:r w:rsidR="001252D8">
        <w:rPr>
          <w:rFonts w:ascii="Arial" w:hAnsi="Arial" w:cs="Arial"/>
          <w:sz w:val="24"/>
          <w:szCs w:val="24"/>
        </w:rPr>
        <w:t xml:space="preserve"> and </w:t>
      </w:r>
      <w:r w:rsidR="00FB337A">
        <w:rPr>
          <w:rFonts w:ascii="Arial" w:hAnsi="Arial" w:cs="Arial"/>
          <w:sz w:val="24"/>
          <w:szCs w:val="24"/>
        </w:rPr>
        <w:t xml:space="preserve">says that </w:t>
      </w:r>
      <w:r w:rsidR="0020582D">
        <w:rPr>
          <w:rFonts w:ascii="Arial" w:hAnsi="Arial" w:cs="Arial"/>
          <w:sz w:val="24"/>
          <w:szCs w:val="24"/>
        </w:rPr>
        <w:t xml:space="preserve">some young people may </w:t>
      </w:r>
      <w:r w:rsidR="006847BB">
        <w:rPr>
          <w:rFonts w:ascii="Arial" w:hAnsi="Arial" w:cs="Arial"/>
          <w:sz w:val="24"/>
          <w:szCs w:val="24"/>
        </w:rPr>
        <w:t>respond unsuccessfully</w:t>
      </w:r>
      <w:r w:rsidR="00AB7F4F">
        <w:rPr>
          <w:rFonts w:ascii="Arial" w:hAnsi="Arial" w:cs="Arial"/>
          <w:sz w:val="24"/>
          <w:szCs w:val="24"/>
        </w:rPr>
        <w:t xml:space="preserve"> because they do not have the </w:t>
      </w:r>
      <w:r w:rsidR="009F0E57">
        <w:rPr>
          <w:rFonts w:ascii="Arial" w:hAnsi="Arial" w:cs="Arial"/>
          <w:sz w:val="24"/>
          <w:szCs w:val="24"/>
        </w:rPr>
        <w:t xml:space="preserve">social, </w:t>
      </w:r>
      <w:r w:rsidR="00B81DED">
        <w:rPr>
          <w:rFonts w:ascii="Arial" w:hAnsi="Arial" w:cs="Arial"/>
          <w:sz w:val="24"/>
          <w:szCs w:val="24"/>
        </w:rPr>
        <w:t>cognitive,</w:t>
      </w:r>
      <w:r w:rsidR="009F0E57">
        <w:rPr>
          <w:rFonts w:ascii="Arial" w:hAnsi="Arial" w:cs="Arial"/>
          <w:sz w:val="24"/>
          <w:szCs w:val="24"/>
        </w:rPr>
        <w:t xml:space="preserve"> or emotionally </w:t>
      </w:r>
      <w:r w:rsidR="00426FF7">
        <w:rPr>
          <w:rFonts w:ascii="Arial" w:hAnsi="Arial" w:cs="Arial"/>
          <w:sz w:val="24"/>
          <w:szCs w:val="24"/>
        </w:rPr>
        <w:t xml:space="preserve">maturity to </w:t>
      </w:r>
      <w:r w:rsidR="00522D77">
        <w:rPr>
          <w:rFonts w:ascii="Arial" w:hAnsi="Arial" w:cs="Arial"/>
          <w:sz w:val="24"/>
          <w:szCs w:val="24"/>
        </w:rPr>
        <w:t xml:space="preserve">comprehend and utilize </w:t>
      </w:r>
      <w:r w:rsidR="003E207F">
        <w:rPr>
          <w:rFonts w:ascii="Arial" w:hAnsi="Arial" w:cs="Arial"/>
          <w:sz w:val="24"/>
          <w:szCs w:val="24"/>
        </w:rPr>
        <w:t>the skills being taught in the therapy sessions.</w:t>
      </w:r>
      <w:r w:rsidR="0067337E">
        <w:rPr>
          <w:rFonts w:ascii="Arial" w:hAnsi="Arial" w:cs="Arial"/>
          <w:sz w:val="24"/>
          <w:szCs w:val="24"/>
        </w:rPr>
        <w:t xml:space="preserve">  </w:t>
      </w:r>
    </w:p>
    <w:p w14:paraId="16592022" w14:textId="18541766" w:rsidR="00E954EE" w:rsidRDefault="0067337E" w:rsidP="00E954EE">
      <w:pPr>
        <w:spacing w:line="480" w:lineRule="auto"/>
        <w:rPr>
          <w:rFonts w:ascii="Arial" w:hAnsi="Arial" w:cs="Arial"/>
          <w:sz w:val="24"/>
          <w:szCs w:val="24"/>
        </w:rPr>
      </w:pPr>
      <w:r>
        <w:rPr>
          <w:rFonts w:ascii="Arial" w:hAnsi="Arial" w:cs="Arial"/>
          <w:sz w:val="24"/>
          <w:szCs w:val="24"/>
        </w:rPr>
        <w:t xml:space="preserve">A qualified CBT therapist </w:t>
      </w:r>
      <w:r w:rsidR="00703154">
        <w:rPr>
          <w:rFonts w:ascii="Arial" w:hAnsi="Arial" w:cs="Arial"/>
          <w:sz w:val="24"/>
          <w:szCs w:val="24"/>
        </w:rPr>
        <w:t xml:space="preserve">conducted </w:t>
      </w:r>
      <w:r w:rsidR="00431749">
        <w:rPr>
          <w:rFonts w:ascii="Arial" w:hAnsi="Arial" w:cs="Arial"/>
          <w:sz w:val="24"/>
          <w:szCs w:val="24"/>
        </w:rPr>
        <w:t>hourly weekly sessions with Jack for 8 weeks</w:t>
      </w:r>
      <w:r w:rsidR="00CB16D3">
        <w:rPr>
          <w:rFonts w:ascii="Arial" w:hAnsi="Arial" w:cs="Arial"/>
          <w:sz w:val="24"/>
          <w:szCs w:val="24"/>
        </w:rPr>
        <w:t xml:space="preserve"> and w</w:t>
      </w:r>
      <w:r w:rsidR="002A535F">
        <w:rPr>
          <w:rFonts w:ascii="Arial" w:hAnsi="Arial" w:cs="Arial"/>
          <w:sz w:val="24"/>
          <w:szCs w:val="24"/>
        </w:rPr>
        <w:t xml:space="preserve">orked with </w:t>
      </w:r>
      <w:r w:rsidR="00C0116B">
        <w:rPr>
          <w:rFonts w:ascii="Arial" w:hAnsi="Arial" w:cs="Arial"/>
          <w:sz w:val="24"/>
          <w:szCs w:val="24"/>
        </w:rPr>
        <w:t>him</w:t>
      </w:r>
      <w:r w:rsidR="00522D77">
        <w:rPr>
          <w:rFonts w:ascii="Arial" w:hAnsi="Arial" w:cs="Arial"/>
          <w:sz w:val="24"/>
          <w:szCs w:val="24"/>
        </w:rPr>
        <w:t xml:space="preserve"> </w:t>
      </w:r>
      <w:r w:rsidR="00FB6998">
        <w:rPr>
          <w:rFonts w:ascii="Arial" w:hAnsi="Arial" w:cs="Arial"/>
          <w:sz w:val="24"/>
          <w:szCs w:val="24"/>
        </w:rPr>
        <w:t>on his attachment issues</w:t>
      </w:r>
      <w:r w:rsidR="00076EA7">
        <w:rPr>
          <w:rFonts w:ascii="Arial" w:hAnsi="Arial" w:cs="Arial"/>
          <w:sz w:val="24"/>
          <w:szCs w:val="24"/>
        </w:rPr>
        <w:t>.</w:t>
      </w:r>
      <w:r w:rsidR="003A3CAD">
        <w:rPr>
          <w:rFonts w:ascii="Arial" w:hAnsi="Arial" w:cs="Arial"/>
          <w:sz w:val="24"/>
          <w:szCs w:val="24"/>
        </w:rPr>
        <w:t xml:space="preserve">  Jack enjoyed going to the sessions and </w:t>
      </w:r>
      <w:r w:rsidR="003D0C97">
        <w:rPr>
          <w:rFonts w:ascii="Arial" w:hAnsi="Arial" w:cs="Arial"/>
          <w:sz w:val="24"/>
          <w:szCs w:val="24"/>
        </w:rPr>
        <w:t>was able</w:t>
      </w:r>
      <w:r w:rsidR="00151244">
        <w:rPr>
          <w:rFonts w:ascii="Arial" w:hAnsi="Arial" w:cs="Arial"/>
          <w:sz w:val="24"/>
          <w:szCs w:val="24"/>
        </w:rPr>
        <w:t xml:space="preserve"> to </w:t>
      </w:r>
      <w:r w:rsidR="008E051B">
        <w:rPr>
          <w:rFonts w:ascii="Arial" w:hAnsi="Arial" w:cs="Arial"/>
          <w:sz w:val="24"/>
          <w:szCs w:val="24"/>
        </w:rPr>
        <w:t>understand</w:t>
      </w:r>
      <w:r w:rsidR="00151244">
        <w:rPr>
          <w:rFonts w:ascii="Arial" w:hAnsi="Arial" w:cs="Arial"/>
          <w:sz w:val="24"/>
          <w:szCs w:val="24"/>
        </w:rPr>
        <w:t xml:space="preserve"> </w:t>
      </w:r>
      <w:r w:rsidR="003D0C97">
        <w:rPr>
          <w:rFonts w:ascii="Arial" w:hAnsi="Arial" w:cs="Arial"/>
          <w:sz w:val="24"/>
          <w:szCs w:val="24"/>
        </w:rPr>
        <w:t xml:space="preserve">the meaning </w:t>
      </w:r>
      <w:r w:rsidR="008E051B">
        <w:rPr>
          <w:rFonts w:ascii="Arial" w:hAnsi="Arial" w:cs="Arial"/>
          <w:sz w:val="24"/>
          <w:szCs w:val="24"/>
        </w:rPr>
        <w:t>and re</w:t>
      </w:r>
      <w:r w:rsidR="00F37E7A">
        <w:rPr>
          <w:rFonts w:ascii="Arial" w:hAnsi="Arial" w:cs="Arial"/>
          <w:sz w:val="24"/>
          <w:szCs w:val="24"/>
        </w:rPr>
        <w:t xml:space="preserve">asoning behind them.  </w:t>
      </w:r>
      <w:r w:rsidR="00DD7CCB">
        <w:rPr>
          <w:rFonts w:ascii="Arial" w:hAnsi="Arial" w:cs="Arial"/>
          <w:sz w:val="24"/>
          <w:szCs w:val="24"/>
        </w:rPr>
        <w:t xml:space="preserve">Jack’s </w:t>
      </w:r>
      <w:r w:rsidR="00F43299">
        <w:rPr>
          <w:rFonts w:ascii="Arial" w:hAnsi="Arial" w:cs="Arial"/>
          <w:sz w:val="24"/>
          <w:szCs w:val="24"/>
        </w:rPr>
        <w:t xml:space="preserve">attachment issues were monitored </w:t>
      </w:r>
      <w:r w:rsidR="00667468">
        <w:rPr>
          <w:rFonts w:ascii="Arial" w:hAnsi="Arial" w:cs="Arial"/>
          <w:sz w:val="24"/>
          <w:szCs w:val="24"/>
        </w:rPr>
        <w:t xml:space="preserve">using the </w:t>
      </w:r>
      <w:r w:rsidR="00A86AEB">
        <w:rPr>
          <w:rFonts w:ascii="Arial" w:hAnsi="Arial" w:cs="Arial"/>
          <w:sz w:val="24"/>
          <w:szCs w:val="24"/>
        </w:rPr>
        <w:t xml:space="preserve">Reflective </w:t>
      </w:r>
      <w:r w:rsidR="00370E6D">
        <w:rPr>
          <w:rFonts w:ascii="Arial" w:hAnsi="Arial" w:cs="Arial"/>
          <w:sz w:val="24"/>
          <w:szCs w:val="24"/>
        </w:rPr>
        <w:t xml:space="preserve">Functioning Questionnaire </w:t>
      </w:r>
      <w:r w:rsidR="00583B24">
        <w:rPr>
          <w:rFonts w:ascii="Arial" w:hAnsi="Arial" w:cs="Arial"/>
          <w:sz w:val="24"/>
          <w:szCs w:val="24"/>
        </w:rPr>
        <w:t>(RFQ).  The RFQ</w:t>
      </w:r>
      <w:r w:rsidR="002710DB">
        <w:rPr>
          <w:rFonts w:ascii="Arial" w:hAnsi="Arial" w:cs="Arial"/>
          <w:sz w:val="24"/>
          <w:szCs w:val="24"/>
        </w:rPr>
        <w:t xml:space="preserve"> </w:t>
      </w:r>
      <w:r w:rsidR="00AD6287">
        <w:rPr>
          <w:rFonts w:ascii="Arial" w:hAnsi="Arial" w:cs="Arial"/>
          <w:sz w:val="24"/>
          <w:szCs w:val="24"/>
        </w:rPr>
        <w:t xml:space="preserve">was created </w:t>
      </w:r>
      <w:r w:rsidR="008B71FB">
        <w:rPr>
          <w:rFonts w:ascii="Arial" w:hAnsi="Arial" w:cs="Arial"/>
          <w:sz w:val="24"/>
          <w:szCs w:val="24"/>
        </w:rPr>
        <w:t xml:space="preserve">as a brief and easy way </w:t>
      </w:r>
      <w:r w:rsidR="00562223">
        <w:rPr>
          <w:rFonts w:ascii="Arial" w:hAnsi="Arial" w:cs="Arial"/>
          <w:sz w:val="24"/>
          <w:szCs w:val="24"/>
        </w:rPr>
        <w:t xml:space="preserve">of screening children who may have attachment </w:t>
      </w:r>
      <w:r w:rsidR="00562223" w:rsidRPr="00F82342">
        <w:rPr>
          <w:rFonts w:ascii="Arial" w:hAnsi="Arial" w:cs="Arial"/>
          <w:sz w:val="24"/>
          <w:szCs w:val="24"/>
        </w:rPr>
        <w:t>problems</w:t>
      </w:r>
      <w:r w:rsidR="002F39AF" w:rsidRPr="00F82342">
        <w:rPr>
          <w:rFonts w:ascii="Arial" w:hAnsi="Arial" w:cs="Arial"/>
          <w:sz w:val="24"/>
          <w:szCs w:val="24"/>
        </w:rPr>
        <w:t xml:space="preserve"> </w:t>
      </w:r>
      <w:r w:rsidR="00F82342" w:rsidRPr="00F82342">
        <w:rPr>
          <w:rFonts w:ascii="Arial" w:hAnsi="Arial" w:cs="Arial"/>
          <w:color w:val="05103E"/>
          <w:sz w:val="24"/>
          <w:szCs w:val="24"/>
          <w:shd w:val="clear" w:color="auto" w:fill="CEE7FE"/>
        </w:rPr>
        <w:t>(Mousavi et al., 2021)</w:t>
      </w:r>
      <w:r w:rsidR="005B5527" w:rsidRPr="00F82342">
        <w:rPr>
          <w:rFonts w:ascii="Arial" w:hAnsi="Arial" w:cs="Arial"/>
          <w:sz w:val="24"/>
          <w:szCs w:val="24"/>
        </w:rPr>
        <w:t>.</w:t>
      </w:r>
      <w:r w:rsidR="00AD1E67">
        <w:rPr>
          <w:rFonts w:ascii="Arial" w:hAnsi="Arial" w:cs="Arial"/>
          <w:sz w:val="24"/>
          <w:szCs w:val="24"/>
        </w:rPr>
        <w:t xml:space="preserve">  </w:t>
      </w:r>
      <w:r w:rsidR="000222CE">
        <w:rPr>
          <w:rFonts w:ascii="Arial" w:hAnsi="Arial" w:cs="Arial"/>
          <w:sz w:val="24"/>
          <w:szCs w:val="24"/>
        </w:rPr>
        <w:t xml:space="preserve">The </w:t>
      </w:r>
      <w:r w:rsidR="00610C35">
        <w:rPr>
          <w:rFonts w:ascii="Arial" w:hAnsi="Arial" w:cs="Arial"/>
          <w:sz w:val="24"/>
          <w:szCs w:val="24"/>
        </w:rPr>
        <w:t xml:space="preserve">RFQ </w:t>
      </w:r>
      <w:proofErr w:type="gramStart"/>
      <w:r w:rsidR="00610C35">
        <w:rPr>
          <w:rFonts w:ascii="Arial" w:hAnsi="Arial" w:cs="Arial"/>
          <w:sz w:val="24"/>
          <w:szCs w:val="24"/>
        </w:rPr>
        <w:t>is considered to</w:t>
      </w:r>
      <w:r w:rsidR="00CC73F5">
        <w:rPr>
          <w:rFonts w:ascii="Arial" w:hAnsi="Arial" w:cs="Arial"/>
          <w:sz w:val="24"/>
          <w:szCs w:val="24"/>
        </w:rPr>
        <w:t xml:space="preserve"> be</w:t>
      </w:r>
      <w:proofErr w:type="gramEnd"/>
      <w:r w:rsidR="00CC73F5">
        <w:rPr>
          <w:rFonts w:ascii="Arial" w:hAnsi="Arial" w:cs="Arial"/>
          <w:sz w:val="24"/>
          <w:szCs w:val="24"/>
        </w:rPr>
        <w:t xml:space="preserve"> </w:t>
      </w:r>
      <w:r w:rsidR="00610C35">
        <w:rPr>
          <w:rFonts w:ascii="Arial" w:hAnsi="Arial" w:cs="Arial"/>
          <w:sz w:val="24"/>
          <w:szCs w:val="24"/>
        </w:rPr>
        <w:t xml:space="preserve">gold standard for monitoring </w:t>
      </w:r>
      <w:r w:rsidR="006006F0">
        <w:rPr>
          <w:rFonts w:ascii="Arial" w:hAnsi="Arial" w:cs="Arial"/>
          <w:sz w:val="24"/>
          <w:szCs w:val="24"/>
        </w:rPr>
        <w:t>child</w:t>
      </w:r>
      <w:r w:rsidR="00213D71">
        <w:rPr>
          <w:rFonts w:ascii="Arial" w:hAnsi="Arial" w:cs="Arial"/>
          <w:sz w:val="24"/>
          <w:szCs w:val="24"/>
        </w:rPr>
        <w:t>-parent-attachment</w:t>
      </w:r>
      <w:r w:rsidR="00B522EE">
        <w:rPr>
          <w:rFonts w:ascii="Arial" w:hAnsi="Arial" w:cs="Arial"/>
          <w:sz w:val="24"/>
          <w:szCs w:val="24"/>
        </w:rPr>
        <w:t xml:space="preserve"> and </w:t>
      </w:r>
      <w:r w:rsidR="005A5A0B">
        <w:rPr>
          <w:rFonts w:ascii="Arial" w:hAnsi="Arial" w:cs="Arial"/>
          <w:sz w:val="24"/>
          <w:szCs w:val="24"/>
        </w:rPr>
        <w:t xml:space="preserve">is used as an observational </w:t>
      </w:r>
      <w:r w:rsidR="002E7A5B">
        <w:rPr>
          <w:rFonts w:ascii="Arial" w:hAnsi="Arial" w:cs="Arial"/>
          <w:sz w:val="24"/>
          <w:szCs w:val="24"/>
        </w:rPr>
        <w:t xml:space="preserve">tool between the carer and </w:t>
      </w:r>
      <w:r w:rsidR="002E7A5B" w:rsidRPr="003A2293">
        <w:rPr>
          <w:rFonts w:ascii="Arial" w:hAnsi="Arial" w:cs="Arial"/>
          <w:sz w:val="24"/>
          <w:szCs w:val="24"/>
        </w:rPr>
        <w:t>child</w:t>
      </w:r>
      <w:r w:rsidR="00F329D8" w:rsidRPr="003A2293">
        <w:rPr>
          <w:rFonts w:ascii="Arial" w:hAnsi="Arial" w:cs="Arial"/>
          <w:sz w:val="24"/>
          <w:szCs w:val="24"/>
        </w:rPr>
        <w:t xml:space="preserve"> </w:t>
      </w:r>
      <w:r w:rsidR="00F329D8" w:rsidRPr="003A2293">
        <w:rPr>
          <w:rFonts w:ascii="Arial" w:hAnsi="Arial" w:cs="Arial"/>
          <w:color w:val="05103E"/>
          <w:sz w:val="24"/>
          <w:szCs w:val="24"/>
          <w:shd w:val="clear" w:color="auto" w:fill="CEE7FE"/>
        </w:rPr>
        <w:t>(Wittkowski et al., 2020)</w:t>
      </w:r>
      <w:r w:rsidR="00F329D8" w:rsidRPr="003A2293">
        <w:rPr>
          <w:rFonts w:ascii="Arial" w:hAnsi="Arial" w:cs="Arial"/>
          <w:sz w:val="24"/>
          <w:szCs w:val="24"/>
        </w:rPr>
        <w:t>.</w:t>
      </w:r>
      <w:r w:rsidR="003A2293" w:rsidRPr="003A2293">
        <w:rPr>
          <w:rFonts w:ascii="Arial" w:hAnsi="Arial" w:cs="Arial"/>
          <w:sz w:val="24"/>
          <w:szCs w:val="24"/>
        </w:rPr>
        <w:t xml:space="preserve">  </w:t>
      </w:r>
      <w:r w:rsidR="003A2293" w:rsidRPr="003A2293">
        <w:rPr>
          <w:rFonts w:ascii="Arial" w:hAnsi="Arial" w:cs="Arial"/>
          <w:color w:val="05103E"/>
          <w:sz w:val="24"/>
          <w:szCs w:val="24"/>
          <w:shd w:val="clear" w:color="auto" w:fill="CEE7FE"/>
        </w:rPr>
        <w:t>Müller et al. (2021</w:t>
      </w:r>
      <w:r w:rsidR="00C5748E" w:rsidRPr="003A2293">
        <w:rPr>
          <w:rFonts w:ascii="Arial" w:hAnsi="Arial" w:cs="Arial"/>
          <w:color w:val="05103E"/>
          <w:sz w:val="24"/>
          <w:szCs w:val="24"/>
          <w:shd w:val="clear" w:color="auto" w:fill="CEE7FE"/>
        </w:rPr>
        <w:t>)</w:t>
      </w:r>
      <w:r w:rsidR="00C5748E" w:rsidRPr="003A2293">
        <w:rPr>
          <w:rFonts w:ascii="Arial" w:hAnsi="Arial" w:cs="Arial"/>
          <w:sz w:val="24"/>
          <w:szCs w:val="24"/>
        </w:rPr>
        <w:t xml:space="preserve"> argues</w:t>
      </w:r>
      <w:r w:rsidR="00A8598C" w:rsidRPr="003A2293">
        <w:rPr>
          <w:rFonts w:ascii="Arial" w:hAnsi="Arial" w:cs="Arial"/>
          <w:sz w:val="24"/>
          <w:szCs w:val="24"/>
        </w:rPr>
        <w:t xml:space="preserve"> that the</w:t>
      </w:r>
      <w:r w:rsidR="00995F30" w:rsidRPr="003A2293">
        <w:rPr>
          <w:rFonts w:ascii="Arial" w:hAnsi="Arial" w:cs="Arial"/>
          <w:sz w:val="24"/>
          <w:szCs w:val="24"/>
        </w:rPr>
        <w:t xml:space="preserve"> validity</w:t>
      </w:r>
      <w:r w:rsidR="00A8598C" w:rsidRPr="003A2293">
        <w:rPr>
          <w:rFonts w:ascii="Arial" w:hAnsi="Arial" w:cs="Arial"/>
          <w:sz w:val="24"/>
          <w:szCs w:val="24"/>
        </w:rPr>
        <w:t xml:space="preserve"> </w:t>
      </w:r>
      <w:r w:rsidR="00995F30" w:rsidRPr="003A2293">
        <w:rPr>
          <w:rFonts w:ascii="Arial" w:hAnsi="Arial" w:cs="Arial"/>
          <w:sz w:val="24"/>
          <w:szCs w:val="24"/>
        </w:rPr>
        <w:t xml:space="preserve">of the </w:t>
      </w:r>
      <w:r w:rsidR="00A8598C" w:rsidRPr="003A2293">
        <w:rPr>
          <w:rFonts w:ascii="Arial" w:hAnsi="Arial" w:cs="Arial"/>
          <w:sz w:val="24"/>
          <w:szCs w:val="24"/>
        </w:rPr>
        <w:t xml:space="preserve">RFQ is </w:t>
      </w:r>
      <w:r w:rsidR="00A95EE0" w:rsidRPr="003A2293">
        <w:rPr>
          <w:rFonts w:ascii="Arial" w:hAnsi="Arial" w:cs="Arial"/>
          <w:sz w:val="24"/>
          <w:szCs w:val="24"/>
        </w:rPr>
        <w:t>not well</w:t>
      </w:r>
      <w:r w:rsidR="00811F8E" w:rsidRPr="003A2293">
        <w:rPr>
          <w:rFonts w:ascii="Arial" w:hAnsi="Arial" w:cs="Arial"/>
          <w:sz w:val="24"/>
          <w:szCs w:val="24"/>
        </w:rPr>
        <w:t>-</w:t>
      </w:r>
      <w:r w:rsidR="00E13DDA" w:rsidRPr="003A2293">
        <w:rPr>
          <w:rFonts w:ascii="Arial" w:hAnsi="Arial" w:cs="Arial"/>
          <w:sz w:val="24"/>
          <w:szCs w:val="24"/>
        </w:rPr>
        <w:t>established</w:t>
      </w:r>
      <w:r w:rsidR="00572C3E" w:rsidRPr="003A2293">
        <w:rPr>
          <w:rFonts w:ascii="Arial" w:hAnsi="Arial" w:cs="Arial"/>
          <w:sz w:val="24"/>
          <w:szCs w:val="24"/>
        </w:rPr>
        <w:t xml:space="preserve">, with </w:t>
      </w:r>
      <w:r w:rsidR="00C42651" w:rsidRPr="003A2293">
        <w:rPr>
          <w:rFonts w:ascii="Arial" w:hAnsi="Arial" w:cs="Arial"/>
          <w:sz w:val="24"/>
          <w:szCs w:val="24"/>
        </w:rPr>
        <w:t>its item content</w:t>
      </w:r>
      <w:r w:rsidR="00C42651">
        <w:rPr>
          <w:rFonts w:ascii="Arial" w:hAnsi="Arial" w:cs="Arial"/>
          <w:sz w:val="24"/>
          <w:szCs w:val="24"/>
        </w:rPr>
        <w:t xml:space="preserve">, </w:t>
      </w:r>
      <w:r w:rsidR="005422E0">
        <w:rPr>
          <w:rFonts w:ascii="Arial" w:hAnsi="Arial" w:cs="Arial"/>
          <w:sz w:val="24"/>
          <w:szCs w:val="24"/>
        </w:rPr>
        <w:t>dimens</w:t>
      </w:r>
      <w:r w:rsidR="00B34EA6">
        <w:rPr>
          <w:rFonts w:ascii="Arial" w:hAnsi="Arial" w:cs="Arial"/>
          <w:sz w:val="24"/>
          <w:szCs w:val="24"/>
        </w:rPr>
        <w:t xml:space="preserve">ionality, scoring procedure and </w:t>
      </w:r>
      <w:r w:rsidR="00416ABB">
        <w:rPr>
          <w:rFonts w:ascii="Arial" w:hAnsi="Arial" w:cs="Arial"/>
          <w:sz w:val="24"/>
          <w:szCs w:val="24"/>
        </w:rPr>
        <w:t xml:space="preserve">its association with </w:t>
      </w:r>
      <w:r w:rsidR="00C238FC">
        <w:rPr>
          <w:rFonts w:ascii="Arial" w:hAnsi="Arial" w:cs="Arial"/>
          <w:sz w:val="24"/>
          <w:szCs w:val="24"/>
        </w:rPr>
        <w:t>psychopathology coming into question</w:t>
      </w:r>
      <w:r w:rsidR="00834F86">
        <w:rPr>
          <w:rFonts w:ascii="Arial" w:hAnsi="Arial" w:cs="Arial"/>
          <w:sz w:val="24"/>
          <w:szCs w:val="24"/>
        </w:rPr>
        <w:t>.</w:t>
      </w:r>
    </w:p>
    <w:p w14:paraId="59F414DF" w14:textId="725F50A5" w:rsidR="00622200" w:rsidRDefault="005850FF" w:rsidP="00E954EE">
      <w:pPr>
        <w:spacing w:line="480" w:lineRule="auto"/>
        <w:rPr>
          <w:rFonts w:ascii="Arial" w:hAnsi="Arial" w:cs="Arial"/>
          <w:sz w:val="24"/>
          <w:szCs w:val="24"/>
          <w:u w:val="single"/>
        </w:rPr>
      </w:pPr>
      <w:r>
        <w:rPr>
          <w:rFonts w:ascii="Arial" w:hAnsi="Arial" w:cs="Arial"/>
          <w:sz w:val="24"/>
          <w:szCs w:val="24"/>
          <w:u w:val="single"/>
        </w:rPr>
        <w:t>Conclusion</w:t>
      </w:r>
    </w:p>
    <w:p w14:paraId="1A09AA43" w14:textId="77777777" w:rsidR="006329CE" w:rsidRDefault="004B3F9D" w:rsidP="00E954EE">
      <w:pPr>
        <w:spacing w:line="480" w:lineRule="auto"/>
        <w:rPr>
          <w:rFonts w:ascii="Arial" w:hAnsi="Arial" w:cs="Arial"/>
          <w:sz w:val="24"/>
          <w:szCs w:val="24"/>
        </w:rPr>
      </w:pPr>
      <w:r>
        <w:rPr>
          <w:rFonts w:ascii="Arial" w:hAnsi="Arial" w:cs="Arial"/>
          <w:sz w:val="24"/>
          <w:szCs w:val="24"/>
        </w:rPr>
        <w:t>The physical activity intervention</w:t>
      </w:r>
      <w:r w:rsidR="00BD4A03">
        <w:rPr>
          <w:rFonts w:ascii="Arial" w:hAnsi="Arial" w:cs="Arial"/>
          <w:sz w:val="24"/>
          <w:szCs w:val="24"/>
        </w:rPr>
        <w:t xml:space="preserve"> that Jack participated in </w:t>
      </w:r>
      <w:r w:rsidR="00CF1E16">
        <w:rPr>
          <w:rFonts w:ascii="Arial" w:hAnsi="Arial" w:cs="Arial"/>
          <w:sz w:val="24"/>
          <w:szCs w:val="24"/>
        </w:rPr>
        <w:t xml:space="preserve">to </w:t>
      </w:r>
      <w:r w:rsidR="004D4E86">
        <w:rPr>
          <w:rFonts w:ascii="Arial" w:hAnsi="Arial" w:cs="Arial"/>
          <w:sz w:val="24"/>
          <w:szCs w:val="24"/>
        </w:rPr>
        <w:t>reduce his challenging behaviour</w:t>
      </w:r>
      <w:r>
        <w:rPr>
          <w:rFonts w:ascii="Arial" w:hAnsi="Arial" w:cs="Arial"/>
          <w:sz w:val="24"/>
          <w:szCs w:val="24"/>
        </w:rPr>
        <w:t xml:space="preserve"> </w:t>
      </w:r>
      <w:r w:rsidR="00365C00">
        <w:rPr>
          <w:rFonts w:ascii="Arial" w:hAnsi="Arial" w:cs="Arial"/>
          <w:sz w:val="24"/>
          <w:szCs w:val="24"/>
        </w:rPr>
        <w:t>lasted for 8 weeks</w:t>
      </w:r>
      <w:r w:rsidR="00552883">
        <w:rPr>
          <w:rFonts w:ascii="Arial" w:hAnsi="Arial" w:cs="Arial"/>
          <w:sz w:val="24"/>
          <w:szCs w:val="24"/>
        </w:rPr>
        <w:t>.  T</w:t>
      </w:r>
      <w:r w:rsidR="00C66D5F">
        <w:rPr>
          <w:rFonts w:ascii="Arial" w:hAnsi="Arial" w:cs="Arial"/>
          <w:sz w:val="24"/>
          <w:szCs w:val="24"/>
        </w:rPr>
        <w:t xml:space="preserve">here </w:t>
      </w:r>
      <w:r w:rsidR="00552883">
        <w:rPr>
          <w:rFonts w:ascii="Arial" w:hAnsi="Arial" w:cs="Arial"/>
          <w:sz w:val="24"/>
          <w:szCs w:val="24"/>
        </w:rPr>
        <w:t>was</w:t>
      </w:r>
      <w:r w:rsidR="00C66D5F">
        <w:rPr>
          <w:rFonts w:ascii="Arial" w:hAnsi="Arial" w:cs="Arial"/>
          <w:sz w:val="24"/>
          <w:szCs w:val="24"/>
        </w:rPr>
        <w:t xml:space="preserve"> a couple of minor </w:t>
      </w:r>
      <w:r w:rsidR="005D5428">
        <w:rPr>
          <w:rFonts w:ascii="Arial" w:hAnsi="Arial" w:cs="Arial"/>
          <w:sz w:val="24"/>
          <w:szCs w:val="24"/>
        </w:rPr>
        <w:t>behaviours</w:t>
      </w:r>
      <w:r w:rsidR="00C66D5F">
        <w:rPr>
          <w:rFonts w:ascii="Arial" w:hAnsi="Arial" w:cs="Arial"/>
          <w:sz w:val="24"/>
          <w:szCs w:val="24"/>
        </w:rPr>
        <w:t xml:space="preserve"> </w:t>
      </w:r>
      <w:r w:rsidR="00821E94">
        <w:rPr>
          <w:rFonts w:ascii="Arial" w:hAnsi="Arial" w:cs="Arial"/>
          <w:sz w:val="24"/>
          <w:szCs w:val="24"/>
        </w:rPr>
        <w:t xml:space="preserve">at the </w:t>
      </w:r>
      <w:r w:rsidR="00F31F84">
        <w:rPr>
          <w:rFonts w:ascii="Arial" w:hAnsi="Arial" w:cs="Arial"/>
          <w:sz w:val="24"/>
          <w:szCs w:val="24"/>
        </w:rPr>
        <w:t>start of the intervention</w:t>
      </w:r>
      <w:r w:rsidR="00650074">
        <w:rPr>
          <w:rFonts w:ascii="Arial" w:hAnsi="Arial" w:cs="Arial"/>
          <w:sz w:val="24"/>
          <w:szCs w:val="24"/>
        </w:rPr>
        <w:t xml:space="preserve">, </w:t>
      </w:r>
      <w:r w:rsidR="005D5428">
        <w:rPr>
          <w:rFonts w:ascii="Arial" w:hAnsi="Arial" w:cs="Arial"/>
          <w:sz w:val="24"/>
          <w:szCs w:val="24"/>
        </w:rPr>
        <w:t>but</w:t>
      </w:r>
      <w:r w:rsidR="009B23D5">
        <w:rPr>
          <w:rFonts w:ascii="Arial" w:hAnsi="Arial" w:cs="Arial"/>
          <w:sz w:val="24"/>
          <w:szCs w:val="24"/>
        </w:rPr>
        <w:t xml:space="preserve"> </w:t>
      </w:r>
      <w:r w:rsidR="000A0701">
        <w:rPr>
          <w:rFonts w:ascii="Arial" w:hAnsi="Arial" w:cs="Arial"/>
          <w:sz w:val="24"/>
          <w:szCs w:val="24"/>
        </w:rPr>
        <w:t>Jack</w:t>
      </w:r>
      <w:r w:rsidR="005750BD">
        <w:rPr>
          <w:rFonts w:ascii="Arial" w:hAnsi="Arial" w:cs="Arial"/>
          <w:sz w:val="24"/>
          <w:szCs w:val="24"/>
        </w:rPr>
        <w:t xml:space="preserve"> </w:t>
      </w:r>
      <w:r w:rsidR="00883E4F">
        <w:rPr>
          <w:rFonts w:ascii="Arial" w:hAnsi="Arial" w:cs="Arial"/>
          <w:sz w:val="24"/>
          <w:szCs w:val="24"/>
        </w:rPr>
        <w:t>eventually settled in well and was</w:t>
      </w:r>
      <w:r w:rsidR="00F37F5B">
        <w:rPr>
          <w:rFonts w:ascii="Arial" w:hAnsi="Arial" w:cs="Arial"/>
          <w:sz w:val="24"/>
          <w:szCs w:val="24"/>
        </w:rPr>
        <w:t xml:space="preserve"> able to work</w:t>
      </w:r>
      <w:r w:rsidR="007C3E88">
        <w:rPr>
          <w:rFonts w:ascii="Arial" w:hAnsi="Arial" w:cs="Arial"/>
          <w:sz w:val="24"/>
          <w:szCs w:val="24"/>
        </w:rPr>
        <w:t xml:space="preserve"> with the other children </w:t>
      </w:r>
      <w:r w:rsidR="00927BE6">
        <w:rPr>
          <w:rFonts w:ascii="Arial" w:hAnsi="Arial" w:cs="Arial"/>
          <w:sz w:val="24"/>
          <w:szCs w:val="24"/>
        </w:rPr>
        <w:t>taking part in the circuit.</w:t>
      </w:r>
      <w:r w:rsidR="0088434C">
        <w:rPr>
          <w:rFonts w:ascii="Arial" w:hAnsi="Arial" w:cs="Arial"/>
          <w:sz w:val="24"/>
          <w:szCs w:val="24"/>
        </w:rPr>
        <w:t xml:space="preserve">  The Boxall Profile showed a steady improvement in Jack’s behaviour and</w:t>
      </w:r>
      <w:r w:rsidR="00D06F9E">
        <w:rPr>
          <w:rFonts w:ascii="Arial" w:hAnsi="Arial" w:cs="Arial"/>
          <w:sz w:val="24"/>
          <w:szCs w:val="24"/>
        </w:rPr>
        <w:t xml:space="preserve"> his</w:t>
      </w:r>
      <w:r w:rsidR="00415CAE">
        <w:rPr>
          <w:rFonts w:ascii="Arial" w:hAnsi="Arial" w:cs="Arial"/>
          <w:sz w:val="24"/>
          <w:szCs w:val="24"/>
        </w:rPr>
        <w:t xml:space="preserve"> </w:t>
      </w:r>
      <w:r w:rsidR="00B07398">
        <w:rPr>
          <w:rFonts w:ascii="Arial" w:hAnsi="Arial" w:cs="Arial"/>
          <w:sz w:val="24"/>
          <w:szCs w:val="24"/>
        </w:rPr>
        <w:t xml:space="preserve">teachers also noted that even though Jack had the occasional </w:t>
      </w:r>
      <w:r w:rsidR="00F478AE">
        <w:rPr>
          <w:rFonts w:ascii="Arial" w:hAnsi="Arial" w:cs="Arial"/>
          <w:sz w:val="24"/>
          <w:szCs w:val="24"/>
        </w:rPr>
        <w:t>outburst</w:t>
      </w:r>
      <w:r w:rsidR="00DF63AB">
        <w:rPr>
          <w:rFonts w:ascii="Arial" w:hAnsi="Arial" w:cs="Arial"/>
          <w:sz w:val="24"/>
          <w:szCs w:val="24"/>
        </w:rPr>
        <w:t>, the</w:t>
      </w:r>
      <w:r w:rsidR="00221B68">
        <w:rPr>
          <w:rFonts w:ascii="Arial" w:hAnsi="Arial" w:cs="Arial"/>
          <w:sz w:val="24"/>
          <w:szCs w:val="24"/>
        </w:rPr>
        <w:t>y had also noticed an</w:t>
      </w:r>
      <w:r w:rsidR="00DF63AB">
        <w:rPr>
          <w:rFonts w:ascii="Arial" w:hAnsi="Arial" w:cs="Arial"/>
          <w:sz w:val="24"/>
          <w:szCs w:val="24"/>
        </w:rPr>
        <w:t xml:space="preserve"> im</w:t>
      </w:r>
      <w:r w:rsidR="009C6B97">
        <w:rPr>
          <w:rFonts w:ascii="Arial" w:hAnsi="Arial" w:cs="Arial"/>
          <w:sz w:val="24"/>
          <w:szCs w:val="24"/>
        </w:rPr>
        <w:t xml:space="preserve">provement in Jack’s </w:t>
      </w:r>
      <w:r w:rsidR="009C6B97">
        <w:rPr>
          <w:rFonts w:ascii="Arial" w:hAnsi="Arial" w:cs="Arial"/>
          <w:sz w:val="24"/>
          <w:szCs w:val="24"/>
        </w:rPr>
        <w:lastRenderedPageBreak/>
        <w:t>behaviour</w:t>
      </w:r>
      <w:r w:rsidR="00221B68">
        <w:rPr>
          <w:rFonts w:ascii="Arial" w:hAnsi="Arial" w:cs="Arial"/>
          <w:sz w:val="24"/>
          <w:szCs w:val="24"/>
        </w:rPr>
        <w:t xml:space="preserve">.  </w:t>
      </w:r>
      <w:r w:rsidR="00C74153">
        <w:rPr>
          <w:rFonts w:ascii="Arial" w:hAnsi="Arial" w:cs="Arial"/>
          <w:sz w:val="24"/>
          <w:szCs w:val="24"/>
        </w:rPr>
        <w:t xml:space="preserve">The </w:t>
      </w:r>
      <w:r w:rsidR="009059DD">
        <w:rPr>
          <w:rFonts w:ascii="Arial" w:hAnsi="Arial" w:cs="Arial"/>
          <w:sz w:val="24"/>
          <w:szCs w:val="24"/>
        </w:rPr>
        <w:t>physical activity</w:t>
      </w:r>
      <w:r w:rsidR="000C3311">
        <w:rPr>
          <w:rFonts w:ascii="Arial" w:hAnsi="Arial" w:cs="Arial"/>
          <w:sz w:val="24"/>
          <w:szCs w:val="24"/>
        </w:rPr>
        <w:t xml:space="preserve"> intervention was seen to be a </w:t>
      </w:r>
      <w:r w:rsidR="00244016">
        <w:rPr>
          <w:rFonts w:ascii="Arial" w:hAnsi="Arial" w:cs="Arial"/>
          <w:sz w:val="24"/>
          <w:szCs w:val="24"/>
        </w:rPr>
        <w:t xml:space="preserve">success and Jack will continue </w:t>
      </w:r>
      <w:r w:rsidR="009124DA">
        <w:rPr>
          <w:rFonts w:ascii="Arial" w:hAnsi="Arial" w:cs="Arial"/>
          <w:sz w:val="24"/>
          <w:szCs w:val="24"/>
        </w:rPr>
        <w:t>with it going forward</w:t>
      </w:r>
      <w:r w:rsidR="00F51AF2">
        <w:rPr>
          <w:rFonts w:ascii="Arial" w:hAnsi="Arial" w:cs="Arial"/>
          <w:sz w:val="24"/>
          <w:szCs w:val="24"/>
        </w:rPr>
        <w:t>.</w:t>
      </w:r>
      <w:r w:rsidR="00643668">
        <w:rPr>
          <w:rFonts w:ascii="Arial" w:hAnsi="Arial" w:cs="Arial"/>
          <w:sz w:val="24"/>
          <w:szCs w:val="24"/>
        </w:rPr>
        <w:t xml:space="preserve"> </w:t>
      </w:r>
    </w:p>
    <w:p w14:paraId="6B4EAA5D" w14:textId="693251A5" w:rsidR="005850FF" w:rsidRPr="003D2905" w:rsidRDefault="003C28C8" w:rsidP="00E954EE">
      <w:pPr>
        <w:spacing w:line="480" w:lineRule="auto"/>
        <w:rPr>
          <w:rFonts w:ascii="Arial" w:hAnsi="Arial" w:cs="Arial"/>
          <w:sz w:val="24"/>
          <w:szCs w:val="24"/>
        </w:rPr>
      </w:pPr>
      <w:r>
        <w:rPr>
          <w:rFonts w:ascii="Arial" w:hAnsi="Arial" w:cs="Arial"/>
          <w:sz w:val="24"/>
          <w:szCs w:val="24"/>
        </w:rPr>
        <w:t>As Jack’s CBT sessions progress</w:t>
      </w:r>
      <w:r w:rsidR="00952054">
        <w:rPr>
          <w:rFonts w:ascii="Arial" w:hAnsi="Arial" w:cs="Arial"/>
          <w:sz w:val="24"/>
          <w:szCs w:val="24"/>
        </w:rPr>
        <w:t>ed</w:t>
      </w:r>
      <w:r>
        <w:rPr>
          <w:rFonts w:ascii="Arial" w:hAnsi="Arial" w:cs="Arial"/>
          <w:sz w:val="24"/>
          <w:szCs w:val="24"/>
        </w:rPr>
        <w:t xml:space="preserve">, </w:t>
      </w:r>
      <w:r w:rsidR="003968AA">
        <w:rPr>
          <w:rFonts w:ascii="Arial" w:hAnsi="Arial" w:cs="Arial"/>
          <w:sz w:val="24"/>
          <w:szCs w:val="24"/>
        </w:rPr>
        <w:t xml:space="preserve">his attachment issues seemed to </w:t>
      </w:r>
      <w:r w:rsidR="00A05633">
        <w:rPr>
          <w:rFonts w:ascii="Arial" w:hAnsi="Arial" w:cs="Arial"/>
          <w:sz w:val="24"/>
          <w:szCs w:val="24"/>
        </w:rPr>
        <w:t>improve,</w:t>
      </w:r>
      <w:r w:rsidR="00643668">
        <w:rPr>
          <w:rFonts w:ascii="Arial" w:hAnsi="Arial" w:cs="Arial"/>
          <w:sz w:val="24"/>
          <w:szCs w:val="24"/>
        </w:rPr>
        <w:t xml:space="preserve"> </w:t>
      </w:r>
      <w:r w:rsidR="00952054">
        <w:rPr>
          <w:rFonts w:ascii="Arial" w:hAnsi="Arial" w:cs="Arial"/>
          <w:sz w:val="24"/>
          <w:szCs w:val="24"/>
        </w:rPr>
        <w:t xml:space="preserve">and </w:t>
      </w:r>
      <w:r w:rsidR="00CC3374">
        <w:rPr>
          <w:rFonts w:ascii="Arial" w:hAnsi="Arial" w:cs="Arial"/>
          <w:sz w:val="24"/>
          <w:szCs w:val="24"/>
        </w:rPr>
        <w:t xml:space="preserve">he started to have a better relationship with </w:t>
      </w:r>
      <w:r w:rsidR="000138D1">
        <w:rPr>
          <w:rFonts w:ascii="Arial" w:hAnsi="Arial" w:cs="Arial"/>
          <w:sz w:val="24"/>
          <w:szCs w:val="24"/>
        </w:rPr>
        <w:t>his teachers and peers.</w:t>
      </w:r>
      <w:r w:rsidR="00A05633">
        <w:rPr>
          <w:rFonts w:ascii="Arial" w:hAnsi="Arial" w:cs="Arial"/>
          <w:sz w:val="24"/>
          <w:szCs w:val="24"/>
        </w:rPr>
        <w:t xml:space="preserve">  The </w:t>
      </w:r>
      <w:r w:rsidR="00BF5B0D">
        <w:rPr>
          <w:rFonts w:ascii="Arial" w:hAnsi="Arial" w:cs="Arial"/>
          <w:sz w:val="24"/>
          <w:szCs w:val="24"/>
        </w:rPr>
        <w:t>monitoring conducted using the RFQ</w:t>
      </w:r>
      <w:r w:rsidR="00FA6A9A">
        <w:rPr>
          <w:rFonts w:ascii="Arial" w:hAnsi="Arial" w:cs="Arial"/>
          <w:sz w:val="24"/>
          <w:szCs w:val="24"/>
        </w:rPr>
        <w:t xml:space="preserve"> form also had favourable results and his carer </w:t>
      </w:r>
      <w:r w:rsidR="00AC7596">
        <w:rPr>
          <w:rFonts w:ascii="Arial" w:hAnsi="Arial" w:cs="Arial"/>
          <w:sz w:val="24"/>
          <w:szCs w:val="24"/>
        </w:rPr>
        <w:t>has also reported that Jack has become less clingy.</w:t>
      </w:r>
      <w:r w:rsidR="00FB077B">
        <w:rPr>
          <w:rFonts w:ascii="Arial" w:hAnsi="Arial" w:cs="Arial"/>
          <w:sz w:val="24"/>
          <w:szCs w:val="24"/>
        </w:rPr>
        <w:t xml:space="preserve">  Jack will contin</w:t>
      </w:r>
      <w:r w:rsidR="00A46B1D">
        <w:rPr>
          <w:rFonts w:ascii="Arial" w:hAnsi="Arial" w:cs="Arial"/>
          <w:sz w:val="24"/>
          <w:szCs w:val="24"/>
        </w:rPr>
        <w:t>ue to have his behaviour</w:t>
      </w:r>
      <w:r w:rsidR="00FB077B">
        <w:rPr>
          <w:rFonts w:ascii="Arial" w:hAnsi="Arial" w:cs="Arial"/>
          <w:sz w:val="24"/>
          <w:szCs w:val="24"/>
        </w:rPr>
        <w:t xml:space="preserve"> observed and </w:t>
      </w:r>
      <w:r w:rsidR="0021213F">
        <w:rPr>
          <w:rFonts w:ascii="Arial" w:hAnsi="Arial" w:cs="Arial"/>
          <w:sz w:val="24"/>
          <w:szCs w:val="24"/>
        </w:rPr>
        <w:t>his carer will also</w:t>
      </w:r>
      <w:r w:rsidR="00771D17">
        <w:rPr>
          <w:rFonts w:ascii="Arial" w:hAnsi="Arial" w:cs="Arial"/>
          <w:sz w:val="24"/>
          <w:szCs w:val="24"/>
        </w:rPr>
        <w:t xml:space="preserve"> continue</w:t>
      </w:r>
      <w:r w:rsidR="008A6403">
        <w:rPr>
          <w:rFonts w:ascii="Arial" w:hAnsi="Arial" w:cs="Arial"/>
          <w:sz w:val="24"/>
          <w:szCs w:val="24"/>
        </w:rPr>
        <w:t xml:space="preserve"> complete the RFQ form</w:t>
      </w:r>
      <w:r w:rsidR="00FD6E5C">
        <w:rPr>
          <w:rFonts w:ascii="Arial" w:hAnsi="Arial" w:cs="Arial"/>
          <w:sz w:val="24"/>
          <w:szCs w:val="24"/>
        </w:rPr>
        <w:t xml:space="preserve"> </w:t>
      </w:r>
      <w:proofErr w:type="gramStart"/>
      <w:r w:rsidR="00FD6E5C">
        <w:rPr>
          <w:rFonts w:ascii="Arial" w:hAnsi="Arial" w:cs="Arial"/>
          <w:sz w:val="24"/>
          <w:szCs w:val="24"/>
        </w:rPr>
        <w:t>on a monthly basis</w:t>
      </w:r>
      <w:proofErr w:type="gramEnd"/>
      <w:r w:rsidR="00705F1B">
        <w:rPr>
          <w:rFonts w:ascii="Arial" w:hAnsi="Arial" w:cs="Arial"/>
          <w:sz w:val="24"/>
          <w:szCs w:val="24"/>
        </w:rPr>
        <w:t>.</w:t>
      </w:r>
    </w:p>
    <w:p w14:paraId="222BFD4A" w14:textId="77777777" w:rsidR="00740422" w:rsidRDefault="00740422" w:rsidP="00E954EE">
      <w:pPr>
        <w:spacing w:line="480" w:lineRule="auto"/>
        <w:rPr>
          <w:rFonts w:ascii="Arial" w:hAnsi="Arial" w:cs="Arial"/>
          <w:sz w:val="24"/>
          <w:szCs w:val="24"/>
        </w:rPr>
      </w:pPr>
    </w:p>
    <w:p w14:paraId="6AF67C7F" w14:textId="4C9A6AD2" w:rsidR="00740422" w:rsidRDefault="00740422" w:rsidP="00740422">
      <w:pPr>
        <w:jc w:val="center"/>
        <w:rPr>
          <w:rFonts w:ascii="Arial" w:hAnsi="Arial" w:cs="Arial"/>
          <w:b/>
          <w:bCs/>
          <w:sz w:val="24"/>
          <w:szCs w:val="24"/>
          <w:u w:val="single"/>
        </w:rPr>
      </w:pPr>
      <w:r>
        <w:rPr>
          <w:rFonts w:ascii="Arial" w:hAnsi="Arial" w:cs="Arial"/>
          <w:b/>
          <w:bCs/>
          <w:sz w:val="24"/>
          <w:szCs w:val="24"/>
          <w:u w:val="single"/>
        </w:rPr>
        <w:t>Resilience and Self Care</w:t>
      </w:r>
      <w:r w:rsidR="00EC5CAC">
        <w:rPr>
          <w:rFonts w:ascii="Arial" w:hAnsi="Arial" w:cs="Arial"/>
          <w:b/>
          <w:bCs/>
          <w:sz w:val="24"/>
          <w:szCs w:val="24"/>
          <w:u w:val="single"/>
        </w:rPr>
        <w:t xml:space="preserve"> Case Study</w:t>
      </w:r>
    </w:p>
    <w:p w14:paraId="0D130DC0" w14:textId="77777777" w:rsidR="00740422" w:rsidRDefault="00740422" w:rsidP="00740422">
      <w:pPr>
        <w:jc w:val="center"/>
        <w:rPr>
          <w:rFonts w:ascii="Arial" w:hAnsi="Arial" w:cs="Arial"/>
          <w:b/>
          <w:bCs/>
          <w:sz w:val="24"/>
          <w:szCs w:val="24"/>
          <w:u w:val="single"/>
        </w:rPr>
      </w:pPr>
    </w:p>
    <w:p w14:paraId="2F032ABC" w14:textId="277DA317" w:rsidR="00740422" w:rsidRDefault="00740422" w:rsidP="00740422">
      <w:pPr>
        <w:spacing w:line="480" w:lineRule="auto"/>
        <w:rPr>
          <w:rFonts w:ascii="Arial" w:hAnsi="Arial" w:cs="Arial"/>
          <w:b/>
          <w:bCs/>
          <w:sz w:val="24"/>
          <w:szCs w:val="24"/>
          <w:u w:val="single"/>
        </w:rPr>
      </w:pPr>
      <w:r>
        <w:rPr>
          <w:rFonts w:ascii="Arial" w:hAnsi="Arial" w:cs="Arial"/>
          <w:sz w:val="24"/>
          <w:szCs w:val="24"/>
        </w:rPr>
        <w:t xml:space="preserve">Professionals who work with traumatised children can experience challenges maintaining their own psychological health </w:t>
      </w:r>
      <w:r w:rsidRPr="00D15E37">
        <w:rPr>
          <w:rFonts w:ascii="Arial" w:hAnsi="Arial" w:cs="Arial"/>
          <w:color w:val="05103E"/>
          <w:sz w:val="24"/>
          <w:szCs w:val="24"/>
          <w:shd w:val="clear" w:color="auto" w:fill="CEE7FE"/>
        </w:rPr>
        <w:t>(Ireland &amp; Huxley, 2018</w:t>
      </w:r>
      <w:r w:rsidRPr="0023633E">
        <w:rPr>
          <w:rFonts w:ascii="Arial" w:hAnsi="Arial" w:cs="Arial"/>
          <w:color w:val="05103E"/>
          <w:sz w:val="24"/>
          <w:szCs w:val="24"/>
          <w:shd w:val="clear" w:color="auto" w:fill="CEE7FE"/>
        </w:rPr>
        <w:t>)</w:t>
      </w:r>
      <w:r w:rsidRPr="0023633E">
        <w:rPr>
          <w:rFonts w:ascii="Arial" w:hAnsi="Arial" w:cs="Arial"/>
          <w:sz w:val="24"/>
          <w:szCs w:val="24"/>
        </w:rPr>
        <w:t xml:space="preserve">. </w:t>
      </w:r>
      <w:r>
        <w:rPr>
          <w:rFonts w:ascii="Arial" w:hAnsi="Arial" w:cs="Arial"/>
          <w:sz w:val="24"/>
          <w:szCs w:val="24"/>
        </w:rPr>
        <w:t xml:space="preserve"> </w:t>
      </w:r>
      <w:r w:rsidRPr="0023633E">
        <w:rPr>
          <w:rFonts w:ascii="Arial" w:hAnsi="Arial" w:cs="Arial"/>
          <w:color w:val="05103E"/>
          <w:sz w:val="24"/>
          <w:szCs w:val="24"/>
          <w:shd w:val="clear" w:color="auto" w:fill="CEE7FE"/>
        </w:rPr>
        <w:t>Lawson et al. (2019)</w:t>
      </w:r>
      <w:r w:rsidRPr="0023633E">
        <w:rPr>
          <w:rFonts w:ascii="Arial" w:hAnsi="Arial" w:cs="Arial"/>
          <w:sz w:val="24"/>
          <w:szCs w:val="24"/>
        </w:rPr>
        <w:t xml:space="preserve"> States that professional</w:t>
      </w:r>
      <w:r w:rsidR="00DF49A3">
        <w:rPr>
          <w:rFonts w:ascii="Arial" w:hAnsi="Arial" w:cs="Arial"/>
          <w:sz w:val="24"/>
          <w:szCs w:val="24"/>
        </w:rPr>
        <w:t>s</w:t>
      </w:r>
      <w:r w:rsidRPr="0023633E">
        <w:rPr>
          <w:rFonts w:ascii="Arial" w:hAnsi="Arial" w:cs="Arial"/>
          <w:sz w:val="24"/>
          <w:szCs w:val="24"/>
        </w:rPr>
        <w:t xml:space="preserve"> who work with children who have experie</w:t>
      </w:r>
      <w:r>
        <w:rPr>
          <w:rFonts w:ascii="Arial" w:hAnsi="Arial" w:cs="Arial"/>
          <w:sz w:val="24"/>
          <w:szCs w:val="24"/>
        </w:rPr>
        <w:t>nced trauma can be psychologically affected by their disturbing stories, and when they empathetically connect with the children, they may experience the contents as if they were their own</w:t>
      </w:r>
      <w:r w:rsidRPr="00236E60">
        <w:rPr>
          <w:rFonts w:ascii="Arial" w:hAnsi="Arial" w:cs="Arial"/>
          <w:sz w:val="24"/>
          <w:szCs w:val="24"/>
        </w:rPr>
        <w:t xml:space="preserve">. </w:t>
      </w:r>
      <w:r w:rsidRPr="00236E60">
        <w:rPr>
          <w:rFonts w:ascii="Arial" w:hAnsi="Arial" w:cs="Arial"/>
          <w:color w:val="05103E"/>
          <w:sz w:val="24"/>
          <w:szCs w:val="24"/>
          <w:shd w:val="clear" w:color="auto" w:fill="CEE7FE"/>
        </w:rPr>
        <w:t>Weiss</w:t>
      </w:r>
      <w:r w:rsidRPr="00236E60">
        <w:rPr>
          <w:rFonts w:ascii="Cambria Math" w:hAnsi="Cambria Math" w:cs="Cambria Math"/>
          <w:color w:val="05103E"/>
          <w:sz w:val="24"/>
          <w:szCs w:val="24"/>
          <w:shd w:val="clear" w:color="auto" w:fill="CEE7FE"/>
        </w:rPr>
        <w:t>‐</w:t>
      </w:r>
      <w:r w:rsidRPr="00236E60">
        <w:rPr>
          <w:rFonts w:ascii="Arial" w:hAnsi="Arial" w:cs="Arial"/>
          <w:color w:val="05103E"/>
          <w:sz w:val="24"/>
          <w:szCs w:val="24"/>
          <w:shd w:val="clear" w:color="auto" w:fill="CEE7FE"/>
        </w:rPr>
        <w:t>Dagan et al. (2020)</w:t>
      </w:r>
      <w:r w:rsidRPr="00236E60">
        <w:rPr>
          <w:rFonts w:ascii="Arial" w:hAnsi="Arial" w:cs="Arial"/>
          <w:b/>
          <w:bCs/>
          <w:sz w:val="24"/>
          <w:szCs w:val="24"/>
        </w:rPr>
        <w:t xml:space="preserve"> </w:t>
      </w:r>
      <w:r w:rsidRPr="00236E60">
        <w:rPr>
          <w:rFonts w:ascii="Arial" w:hAnsi="Arial" w:cs="Arial"/>
          <w:sz w:val="24"/>
          <w:szCs w:val="24"/>
        </w:rPr>
        <w:t>agrees</w:t>
      </w:r>
      <w:r>
        <w:rPr>
          <w:rFonts w:ascii="Arial" w:hAnsi="Arial" w:cs="Arial"/>
          <w:sz w:val="24"/>
          <w:szCs w:val="24"/>
        </w:rPr>
        <w:t xml:space="preserve"> and says that repeatedly hearing children’s stories and frequently graphic accounts of their traumatic experiences can cause compassion fatigue, burnout, and secondary traumatic stress (STS).  Many professionals suffering from STS can become disconnected from their families and become inaccessible to </w:t>
      </w:r>
      <w:r w:rsidRPr="006E007C">
        <w:rPr>
          <w:rFonts w:ascii="Arial" w:hAnsi="Arial" w:cs="Arial"/>
          <w:sz w:val="24"/>
          <w:szCs w:val="24"/>
        </w:rPr>
        <w:t>friends</w:t>
      </w:r>
      <w:r w:rsidRPr="006E007C">
        <w:rPr>
          <w:rFonts w:ascii="Arial" w:hAnsi="Arial" w:cs="Arial"/>
          <w:b/>
          <w:bCs/>
          <w:sz w:val="24"/>
          <w:szCs w:val="24"/>
        </w:rPr>
        <w:t xml:space="preserve"> </w:t>
      </w:r>
      <w:r w:rsidRPr="006E007C">
        <w:rPr>
          <w:rFonts w:ascii="Arial" w:hAnsi="Arial" w:cs="Arial"/>
          <w:sz w:val="24"/>
          <w:szCs w:val="24"/>
        </w:rPr>
        <w:t>(Brady et al., 2019)</w:t>
      </w:r>
      <w:r>
        <w:rPr>
          <w:rFonts w:ascii="Arial" w:hAnsi="Arial" w:cs="Arial"/>
          <w:sz w:val="24"/>
          <w:szCs w:val="24"/>
        </w:rPr>
        <w:t xml:space="preserve">. </w:t>
      </w:r>
    </w:p>
    <w:p w14:paraId="278B39AD" w14:textId="2A8D2A98" w:rsidR="00740422" w:rsidRPr="003464D6" w:rsidRDefault="00740422" w:rsidP="00740422">
      <w:pPr>
        <w:spacing w:line="480" w:lineRule="auto"/>
        <w:rPr>
          <w:rFonts w:ascii="Arial" w:hAnsi="Arial" w:cs="Arial"/>
          <w:b/>
          <w:bCs/>
          <w:sz w:val="24"/>
          <w:szCs w:val="24"/>
          <w:u w:val="single"/>
        </w:rPr>
      </w:pPr>
      <w:r>
        <w:rPr>
          <w:rFonts w:ascii="Arial" w:hAnsi="Arial" w:cs="Arial"/>
          <w:sz w:val="24"/>
          <w:szCs w:val="24"/>
        </w:rPr>
        <w:t xml:space="preserve">Being the School Wellbeing Officer means I regularly encounter children who have had trauma in their lives.  Over the last 4 years I have had to take time off work because working with children whose lives have been affected by trauma compromised my emotional wellbeing.  I became distant from my friends and family, </w:t>
      </w:r>
      <w:r>
        <w:rPr>
          <w:rFonts w:ascii="Arial" w:hAnsi="Arial" w:cs="Arial"/>
          <w:sz w:val="24"/>
          <w:szCs w:val="24"/>
        </w:rPr>
        <w:lastRenderedPageBreak/>
        <w:t>snapped at my children when they asked me a simple question, struggled to sleep,</w:t>
      </w:r>
      <w:r w:rsidR="00F336BC">
        <w:rPr>
          <w:rFonts w:ascii="Arial" w:hAnsi="Arial" w:cs="Arial"/>
          <w:sz w:val="24"/>
          <w:szCs w:val="24"/>
        </w:rPr>
        <w:t xml:space="preserve"> suffered with </w:t>
      </w:r>
      <w:r w:rsidR="0038510B">
        <w:rPr>
          <w:rFonts w:ascii="Arial" w:hAnsi="Arial" w:cs="Arial"/>
          <w:sz w:val="24"/>
          <w:szCs w:val="24"/>
        </w:rPr>
        <w:t>anxiety,</w:t>
      </w:r>
      <w:r>
        <w:rPr>
          <w:rFonts w:ascii="Arial" w:hAnsi="Arial" w:cs="Arial"/>
          <w:sz w:val="24"/>
          <w:szCs w:val="24"/>
        </w:rPr>
        <w:t xml:space="preserve"> and found it difficult to do my job at the standard expected.  I didn’t believe I needed self-care and thought that taking time off work was all I needed to help my emotional wellbeing.  This did not work and the problems that affected my emotional wellbeing would s</w:t>
      </w:r>
      <w:r w:rsidR="00D11666">
        <w:rPr>
          <w:rFonts w:ascii="Arial" w:hAnsi="Arial" w:cs="Arial"/>
          <w:sz w:val="24"/>
          <w:szCs w:val="24"/>
        </w:rPr>
        <w:t>oon start after returning to work</w:t>
      </w:r>
      <w:r>
        <w:rPr>
          <w:rFonts w:ascii="Arial" w:hAnsi="Arial" w:cs="Arial"/>
          <w:sz w:val="24"/>
          <w:szCs w:val="24"/>
        </w:rPr>
        <w:t xml:space="preserve">, and I would encounter more stress than I did previously.  Eventually I realised that if I didn’t improve my self-care, I could potentially </w:t>
      </w:r>
      <w:r w:rsidR="00404F3B">
        <w:rPr>
          <w:rFonts w:ascii="Arial" w:hAnsi="Arial" w:cs="Arial"/>
          <w:sz w:val="24"/>
          <w:szCs w:val="24"/>
        </w:rPr>
        <w:t>have to leave my job</w:t>
      </w:r>
      <w:r>
        <w:rPr>
          <w:rFonts w:ascii="Arial" w:hAnsi="Arial" w:cs="Arial"/>
          <w:sz w:val="24"/>
          <w:szCs w:val="24"/>
        </w:rPr>
        <w:t xml:space="preserve"> and jeopardise my family life. </w:t>
      </w:r>
    </w:p>
    <w:p w14:paraId="2705551F" w14:textId="321269AD" w:rsidR="001B25E4" w:rsidRPr="000314DC" w:rsidRDefault="00740422" w:rsidP="00AB4EF6">
      <w:pPr>
        <w:spacing w:line="480" w:lineRule="auto"/>
        <w:rPr>
          <w:rFonts w:ascii="Arial" w:hAnsi="Arial" w:cs="Arial"/>
          <w:b/>
          <w:bCs/>
          <w:sz w:val="24"/>
          <w:szCs w:val="24"/>
        </w:rPr>
      </w:pPr>
      <w:r>
        <w:rPr>
          <w:rFonts w:ascii="Arial" w:hAnsi="Arial" w:cs="Arial"/>
          <w:sz w:val="24"/>
          <w:szCs w:val="24"/>
        </w:rPr>
        <w:t xml:space="preserve">Self-care is important for people who encounter stress in their work because it helps with mental and physical </w:t>
      </w:r>
      <w:r w:rsidRPr="000C1E0A">
        <w:rPr>
          <w:rFonts w:ascii="Arial" w:hAnsi="Arial" w:cs="Arial"/>
          <w:sz w:val="24"/>
          <w:szCs w:val="24"/>
        </w:rPr>
        <w:t xml:space="preserve">health </w:t>
      </w:r>
      <w:r w:rsidRPr="000C1E0A">
        <w:rPr>
          <w:rFonts w:ascii="Arial" w:hAnsi="Arial" w:cs="Arial"/>
          <w:color w:val="05103E"/>
          <w:sz w:val="24"/>
          <w:szCs w:val="24"/>
          <w:shd w:val="clear" w:color="auto" w:fill="CEE7FE"/>
        </w:rPr>
        <w:t>(Feng et al., 2019)</w:t>
      </w:r>
      <w:r w:rsidRPr="000C1E0A">
        <w:rPr>
          <w:rFonts w:ascii="Arial" w:hAnsi="Arial" w:cs="Arial"/>
          <w:b/>
          <w:bCs/>
          <w:sz w:val="24"/>
          <w:szCs w:val="24"/>
        </w:rPr>
        <w:t>.</w:t>
      </w:r>
      <w:r>
        <w:rPr>
          <w:rFonts w:ascii="Arial" w:hAnsi="Arial" w:cs="Arial"/>
          <w:b/>
          <w:bCs/>
          <w:sz w:val="24"/>
          <w:szCs w:val="24"/>
        </w:rPr>
        <w:t xml:space="preserve">  </w:t>
      </w:r>
      <w:r>
        <w:rPr>
          <w:rFonts w:ascii="Arial" w:hAnsi="Arial" w:cs="Arial"/>
          <w:sz w:val="24"/>
          <w:szCs w:val="24"/>
        </w:rPr>
        <w:t xml:space="preserve">Research suggests that self-care fosters resilience, helps to manage stress and could possibly help you live longer </w:t>
      </w:r>
      <w:r w:rsidRPr="002E72AA">
        <w:rPr>
          <w:rFonts w:ascii="Arial" w:hAnsi="Arial" w:cs="Arial"/>
          <w:color w:val="05103E"/>
          <w:sz w:val="24"/>
          <w:szCs w:val="24"/>
          <w:shd w:val="clear" w:color="auto" w:fill="CEE7FE"/>
        </w:rPr>
        <w:t>(Kato et al., 2023).</w:t>
      </w:r>
      <w:r w:rsidR="000314DC">
        <w:rPr>
          <w:rFonts w:ascii="Arial" w:hAnsi="Arial" w:cs="Arial"/>
          <w:b/>
          <w:bCs/>
          <w:sz w:val="24"/>
          <w:szCs w:val="24"/>
        </w:rPr>
        <w:t xml:space="preserve">  </w:t>
      </w:r>
      <w:proofErr w:type="spellStart"/>
      <w:r w:rsidR="00C755E3" w:rsidRPr="00BD67D8">
        <w:rPr>
          <w:rFonts w:ascii="Arial" w:hAnsi="Arial" w:cs="Arial"/>
          <w:color w:val="05103E"/>
          <w:sz w:val="24"/>
          <w:szCs w:val="24"/>
          <w:shd w:val="clear" w:color="auto" w:fill="CEE7FE"/>
        </w:rPr>
        <w:t>Posluns</w:t>
      </w:r>
      <w:proofErr w:type="spellEnd"/>
      <w:r w:rsidR="00C755E3" w:rsidRPr="00BD67D8">
        <w:rPr>
          <w:rFonts w:ascii="Arial" w:hAnsi="Arial" w:cs="Arial"/>
          <w:color w:val="05103E"/>
          <w:sz w:val="24"/>
          <w:szCs w:val="24"/>
          <w:shd w:val="clear" w:color="auto" w:fill="CEE7FE"/>
        </w:rPr>
        <w:t xml:space="preserve"> and Gall (2019)</w:t>
      </w:r>
      <w:r w:rsidR="00C755E3">
        <w:rPr>
          <w:rFonts w:ascii="Arial" w:hAnsi="Arial" w:cs="Arial"/>
          <w:sz w:val="24"/>
          <w:szCs w:val="24"/>
        </w:rPr>
        <w:t xml:space="preserve"> </w:t>
      </w:r>
      <w:r w:rsidR="00C55426">
        <w:rPr>
          <w:rFonts w:ascii="Arial" w:hAnsi="Arial" w:cs="Arial"/>
          <w:sz w:val="24"/>
          <w:szCs w:val="24"/>
        </w:rPr>
        <w:t xml:space="preserve">states that </w:t>
      </w:r>
      <w:r w:rsidR="004610C1">
        <w:rPr>
          <w:rFonts w:ascii="Arial" w:hAnsi="Arial" w:cs="Arial"/>
          <w:sz w:val="24"/>
          <w:szCs w:val="24"/>
        </w:rPr>
        <w:t xml:space="preserve">regular connection with others, </w:t>
      </w:r>
      <w:r w:rsidR="00426452">
        <w:rPr>
          <w:rFonts w:ascii="Arial" w:hAnsi="Arial" w:cs="Arial"/>
          <w:sz w:val="24"/>
          <w:szCs w:val="24"/>
        </w:rPr>
        <w:t xml:space="preserve">adequate sleep, </w:t>
      </w:r>
      <w:r w:rsidR="00375A0D">
        <w:rPr>
          <w:rFonts w:ascii="Arial" w:hAnsi="Arial" w:cs="Arial"/>
          <w:sz w:val="24"/>
          <w:szCs w:val="24"/>
        </w:rPr>
        <w:t>supervision and counselling, good nutrition</w:t>
      </w:r>
      <w:r w:rsidR="008A54A2">
        <w:rPr>
          <w:rFonts w:ascii="Arial" w:hAnsi="Arial" w:cs="Arial"/>
          <w:sz w:val="24"/>
          <w:szCs w:val="24"/>
        </w:rPr>
        <w:t xml:space="preserve">, regular </w:t>
      </w:r>
      <w:r w:rsidR="005F49D3">
        <w:rPr>
          <w:rFonts w:ascii="Arial" w:hAnsi="Arial" w:cs="Arial"/>
          <w:sz w:val="24"/>
          <w:szCs w:val="24"/>
        </w:rPr>
        <w:t>exercise,</w:t>
      </w:r>
      <w:r w:rsidR="008A54A2">
        <w:rPr>
          <w:rFonts w:ascii="Arial" w:hAnsi="Arial" w:cs="Arial"/>
          <w:sz w:val="24"/>
          <w:szCs w:val="24"/>
        </w:rPr>
        <w:t xml:space="preserve"> and </w:t>
      </w:r>
      <w:r w:rsidR="00D22F71">
        <w:rPr>
          <w:rFonts w:ascii="Arial" w:hAnsi="Arial" w:cs="Arial"/>
          <w:sz w:val="24"/>
          <w:szCs w:val="24"/>
        </w:rPr>
        <w:t xml:space="preserve">some form of relaxation strategy </w:t>
      </w:r>
      <w:r w:rsidR="00AC2C4A">
        <w:rPr>
          <w:rFonts w:ascii="Arial" w:hAnsi="Arial" w:cs="Arial"/>
          <w:sz w:val="24"/>
          <w:szCs w:val="24"/>
        </w:rPr>
        <w:t xml:space="preserve">are some </w:t>
      </w:r>
      <w:r w:rsidR="00417287">
        <w:rPr>
          <w:rFonts w:ascii="Arial" w:hAnsi="Arial" w:cs="Arial"/>
          <w:sz w:val="24"/>
          <w:szCs w:val="24"/>
        </w:rPr>
        <w:t>of the areas that can improve a perso</w:t>
      </w:r>
      <w:r w:rsidR="00AB4EF6">
        <w:rPr>
          <w:rFonts w:ascii="Arial" w:hAnsi="Arial" w:cs="Arial"/>
          <w:sz w:val="24"/>
          <w:szCs w:val="24"/>
        </w:rPr>
        <w:t>n’s self-care.</w:t>
      </w:r>
      <w:r w:rsidR="00844C3D">
        <w:rPr>
          <w:rFonts w:ascii="Arial" w:hAnsi="Arial" w:cs="Arial"/>
          <w:sz w:val="24"/>
          <w:szCs w:val="24"/>
        </w:rPr>
        <w:t xml:space="preserve">  </w:t>
      </w:r>
      <w:proofErr w:type="spellStart"/>
      <w:r w:rsidR="00844C3D" w:rsidRPr="00844C3D">
        <w:rPr>
          <w:rFonts w:ascii="Arial" w:hAnsi="Arial" w:cs="Arial"/>
          <w:color w:val="05103E"/>
          <w:sz w:val="24"/>
          <w:szCs w:val="24"/>
          <w:shd w:val="clear" w:color="auto" w:fill="CEE7FE"/>
        </w:rPr>
        <w:t>Hilcove</w:t>
      </w:r>
      <w:proofErr w:type="spellEnd"/>
      <w:r w:rsidR="00844C3D" w:rsidRPr="00844C3D">
        <w:rPr>
          <w:rFonts w:ascii="Arial" w:hAnsi="Arial" w:cs="Arial"/>
          <w:color w:val="05103E"/>
          <w:sz w:val="24"/>
          <w:szCs w:val="24"/>
          <w:shd w:val="clear" w:color="auto" w:fill="CEE7FE"/>
        </w:rPr>
        <w:t xml:space="preserve"> et al. (2020)</w:t>
      </w:r>
      <w:r w:rsidR="00844C3D" w:rsidRPr="00844C3D">
        <w:rPr>
          <w:rFonts w:ascii="Arial" w:hAnsi="Arial" w:cs="Arial"/>
          <w:sz w:val="24"/>
          <w:szCs w:val="24"/>
        </w:rPr>
        <w:t xml:space="preserve"> </w:t>
      </w:r>
      <w:r w:rsidR="005F49D3" w:rsidRPr="00844C3D">
        <w:rPr>
          <w:rFonts w:ascii="Arial" w:hAnsi="Arial" w:cs="Arial"/>
          <w:sz w:val="24"/>
          <w:szCs w:val="24"/>
        </w:rPr>
        <w:t>a</w:t>
      </w:r>
      <w:r w:rsidR="007C4477" w:rsidRPr="00844C3D">
        <w:rPr>
          <w:rFonts w:ascii="Arial" w:hAnsi="Arial" w:cs="Arial"/>
          <w:sz w:val="24"/>
          <w:szCs w:val="24"/>
        </w:rPr>
        <w:t>grees</w:t>
      </w:r>
      <w:r w:rsidR="009E49AC">
        <w:rPr>
          <w:rFonts w:ascii="Arial" w:hAnsi="Arial" w:cs="Arial"/>
          <w:sz w:val="24"/>
          <w:szCs w:val="24"/>
        </w:rPr>
        <w:t xml:space="preserve">, but also </w:t>
      </w:r>
      <w:r w:rsidR="00EE5657">
        <w:rPr>
          <w:rFonts w:ascii="Arial" w:hAnsi="Arial" w:cs="Arial"/>
          <w:sz w:val="24"/>
          <w:szCs w:val="24"/>
        </w:rPr>
        <w:t xml:space="preserve">says that the use of yoga and meditation that connects </w:t>
      </w:r>
      <w:r w:rsidR="00065937">
        <w:rPr>
          <w:rFonts w:ascii="Arial" w:hAnsi="Arial" w:cs="Arial"/>
          <w:sz w:val="24"/>
          <w:szCs w:val="24"/>
        </w:rPr>
        <w:t>a</w:t>
      </w:r>
      <w:r w:rsidR="006E099D">
        <w:rPr>
          <w:rFonts w:ascii="Arial" w:hAnsi="Arial" w:cs="Arial"/>
          <w:sz w:val="24"/>
          <w:szCs w:val="24"/>
        </w:rPr>
        <w:t xml:space="preserve"> person with their spiritual </w:t>
      </w:r>
      <w:r w:rsidR="00C11322">
        <w:rPr>
          <w:rFonts w:ascii="Arial" w:hAnsi="Arial" w:cs="Arial"/>
          <w:sz w:val="24"/>
          <w:szCs w:val="24"/>
        </w:rPr>
        <w:t>side will also aid self-care</w:t>
      </w:r>
      <w:r w:rsidR="00065937">
        <w:rPr>
          <w:rFonts w:ascii="Arial" w:hAnsi="Arial" w:cs="Arial"/>
          <w:sz w:val="24"/>
          <w:szCs w:val="24"/>
        </w:rPr>
        <w:t>.</w:t>
      </w:r>
      <w:r w:rsidR="00AB4EF6">
        <w:rPr>
          <w:rFonts w:ascii="Arial" w:hAnsi="Arial" w:cs="Arial"/>
          <w:sz w:val="24"/>
          <w:szCs w:val="24"/>
        </w:rPr>
        <w:t xml:space="preserve"> </w:t>
      </w:r>
    </w:p>
    <w:p w14:paraId="51ADEA0E" w14:textId="77777777" w:rsidR="00740422" w:rsidRDefault="00740422" w:rsidP="00740422">
      <w:pPr>
        <w:rPr>
          <w:rFonts w:ascii="Arial" w:hAnsi="Arial" w:cs="Arial"/>
          <w:sz w:val="24"/>
          <w:szCs w:val="24"/>
          <w:u w:val="single"/>
        </w:rPr>
      </w:pPr>
      <w:r>
        <w:rPr>
          <w:rFonts w:ascii="Arial" w:hAnsi="Arial" w:cs="Arial"/>
          <w:sz w:val="24"/>
          <w:szCs w:val="24"/>
          <w:u w:val="single"/>
        </w:rPr>
        <w:t>Connecting With Other People</w:t>
      </w:r>
    </w:p>
    <w:p w14:paraId="17F90077" w14:textId="2418D1AD" w:rsidR="00740422" w:rsidRPr="00F31C6A" w:rsidRDefault="00740422" w:rsidP="00740422">
      <w:pPr>
        <w:spacing w:line="480" w:lineRule="auto"/>
        <w:rPr>
          <w:rFonts w:ascii="Arial" w:hAnsi="Arial" w:cs="Arial"/>
          <w:sz w:val="24"/>
          <w:szCs w:val="24"/>
        </w:rPr>
      </w:pPr>
      <w:r>
        <w:rPr>
          <w:rFonts w:ascii="Arial" w:hAnsi="Arial" w:cs="Arial"/>
          <w:sz w:val="24"/>
          <w:szCs w:val="24"/>
        </w:rPr>
        <w:t>When I was struggling with work related stress, I spent a lot of time on my own and disconnected from friends, family, and work colleagues.  I would lie to my family and tell them I had meetings after work, I would avoid colleagues at work as much as possible and I would sometimes turn my phone off so that friends</w:t>
      </w:r>
      <w:r w:rsidR="00155825">
        <w:rPr>
          <w:rFonts w:ascii="Arial" w:hAnsi="Arial" w:cs="Arial"/>
          <w:sz w:val="24"/>
          <w:szCs w:val="24"/>
        </w:rPr>
        <w:t xml:space="preserve"> and family</w:t>
      </w:r>
      <w:r>
        <w:rPr>
          <w:rFonts w:ascii="Arial" w:hAnsi="Arial" w:cs="Arial"/>
          <w:sz w:val="24"/>
          <w:szCs w:val="24"/>
        </w:rPr>
        <w:t xml:space="preserve"> could not contact me.  Our relationships with family, coworkers and friends can have a big effect on our wellbeing and </w:t>
      </w:r>
      <w:r w:rsidRPr="00574EAE">
        <w:rPr>
          <w:rFonts w:ascii="Arial" w:hAnsi="Arial" w:cs="Arial"/>
          <w:sz w:val="24"/>
          <w:szCs w:val="24"/>
        </w:rPr>
        <w:t xml:space="preserve">health </w:t>
      </w:r>
      <w:r w:rsidRPr="00574EAE">
        <w:rPr>
          <w:rFonts w:ascii="Arial" w:hAnsi="Arial" w:cs="Arial"/>
          <w:color w:val="05103E"/>
          <w:sz w:val="24"/>
          <w:szCs w:val="24"/>
          <w:shd w:val="clear" w:color="auto" w:fill="CEE7FE"/>
        </w:rPr>
        <w:t>(Werner</w:t>
      </w:r>
      <w:r w:rsidRPr="00574EAE">
        <w:rPr>
          <w:rFonts w:ascii="Cambria Math" w:hAnsi="Cambria Math" w:cs="Cambria Math"/>
          <w:color w:val="05103E"/>
          <w:sz w:val="24"/>
          <w:szCs w:val="24"/>
          <w:shd w:val="clear" w:color="auto" w:fill="CEE7FE"/>
        </w:rPr>
        <w:t>‐</w:t>
      </w:r>
      <w:r w:rsidRPr="00574EAE">
        <w:rPr>
          <w:rFonts w:ascii="Arial" w:hAnsi="Arial" w:cs="Arial"/>
          <w:color w:val="05103E"/>
          <w:sz w:val="24"/>
          <w:szCs w:val="24"/>
          <w:shd w:val="clear" w:color="auto" w:fill="CEE7FE"/>
        </w:rPr>
        <w:t>Seidler et al., 2017).</w:t>
      </w:r>
      <w:r w:rsidRPr="00574EAE">
        <w:rPr>
          <w:rFonts w:ascii="Arial" w:hAnsi="Arial" w:cs="Arial"/>
          <w:b/>
          <w:bCs/>
          <w:sz w:val="24"/>
          <w:szCs w:val="24"/>
        </w:rPr>
        <w:t xml:space="preserve">   </w:t>
      </w:r>
      <w:r w:rsidRPr="00574EAE">
        <w:rPr>
          <w:rFonts w:ascii="Arial" w:hAnsi="Arial" w:cs="Arial"/>
          <w:color w:val="05103E"/>
          <w:sz w:val="24"/>
          <w:szCs w:val="24"/>
          <w:shd w:val="clear" w:color="auto" w:fill="CEE7FE"/>
        </w:rPr>
        <w:t>Fortuna et al.</w:t>
      </w:r>
      <w:r w:rsidRPr="00B12DAE">
        <w:rPr>
          <w:rFonts w:ascii="Arial" w:hAnsi="Arial" w:cs="Arial"/>
          <w:color w:val="05103E"/>
          <w:sz w:val="24"/>
          <w:szCs w:val="24"/>
          <w:shd w:val="clear" w:color="auto" w:fill="CEE7FE"/>
        </w:rPr>
        <w:t xml:space="preserve"> (2020)</w:t>
      </w:r>
      <w:r>
        <w:rPr>
          <w:rFonts w:ascii="Arial" w:hAnsi="Arial" w:cs="Arial"/>
          <w:b/>
          <w:bCs/>
          <w:sz w:val="24"/>
          <w:szCs w:val="24"/>
        </w:rPr>
        <w:t xml:space="preserve"> </w:t>
      </w:r>
      <w:r>
        <w:rPr>
          <w:rFonts w:ascii="Arial" w:hAnsi="Arial" w:cs="Arial"/>
          <w:sz w:val="24"/>
          <w:szCs w:val="24"/>
        </w:rPr>
        <w:t>agrees and says</w:t>
      </w:r>
      <w:r>
        <w:rPr>
          <w:rFonts w:ascii="Arial" w:hAnsi="Arial" w:cs="Arial"/>
          <w:b/>
          <w:bCs/>
          <w:sz w:val="24"/>
          <w:szCs w:val="24"/>
        </w:rPr>
        <w:t xml:space="preserve"> </w:t>
      </w:r>
      <w:r>
        <w:rPr>
          <w:rFonts w:ascii="Arial" w:hAnsi="Arial" w:cs="Arial"/>
          <w:sz w:val="24"/>
          <w:szCs w:val="24"/>
        </w:rPr>
        <w:t xml:space="preserve">that people who spend a lot of time on their own and are </w:t>
      </w:r>
      <w:r>
        <w:rPr>
          <w:rFonts w:ascii="Arial" w:hAnsi="Arial" w:cs="Arial"/>
          <w:sz w:val="24"/>
          <w:szCs w:val="24"/>
        </w:rPr>
        <w:lastRenderedPageBreak/>
        <w:t xml:space="preserve">disconnected from others for long periods of time can result in them having mental health issues.  Social connections are important because they can help regulate emotions, </w:t>
      </w:r>
      <w:r w:rsidR="00AE2838">
        <w:rPr>
          <w:rFonts w:ascii="Arial" w:hAnsi="Arial" w:cs="Arial"/>
          <w:sz w:val="24"/>
          <w:szCs w:val="24"/>
        </w:rPr>
        <w:t>aid</w:t>
      </w:r>
      <w:r>
        <w:rPr>
          <w:rFonts w:ascii="Arial" w:hAnsi="Arial" w:cs="Arial"/>
          <w:sz w:val="24"/>
          <w:szCs w:val="24"/>
        </w:rPr>
        <w:t xml:space="preserve"> anxiety, improve self-esteem, and can also improve the immune </w:t>
      </w:r>
      <w:r w:rsidRPr="00A40163">
        <w:rPr>
          <w:rFonts w:ascii="Arial" w:hAnsi="Arial" w:cs="Arial"/>
          <w:sz w:val="24"/>
          <w:szCs w:val="24"/>
        </w:rPr>
        <w:t>system (Dewa et al., 2021).</w:t>
      </w:r>
      <w:r w:rsidRPr="00A40163">
        <w:rPr>
          <w:rFonts w:ascii="Arial" w:hAnsi="Arial" w:cs="Arial"/>
          <w:b/>
          <w:bCs/>
          <w:sz w:val="24"/>
          <w:szCs w:val="24"/>
        </w:rPr>
        <w:t xml:space="preserve">  </w:t>
      </w:r>
      <w:r w:rsidRPr="00A40163">
        <w:rPr>
          <w:rFonts w:ascii="Arial" w:hAnsi="Arial" w:cs="Arial"/>
          <w:sz w:val="24"/>
          <w:szCs w:val="24"/>
        </w:rPr>
        <w:t>Even</w:t>
      </w:r>
      <w:r>
        <w:rPr>
          <w:rFonts w:ascii="Arial" w:hAnsi="Arial" w:cs="Arial"/>
          <w:sz w:val="24"/>
          <w:szCs w:val="24"/>
        </w:rPr>
        <w:t xml:space="preserve"> though social connections are </w:t>
      </w:r>
      <w:r w:rsidRPr="003B0FB1">
        <w:rPr>
          <w:rFonts w:ascii="Arial" w:hAnsi="Arial" w:cs="Arial"/>
          <w:sz w:val="24"/>
          <w:szCs w:val="24"/>
        </w:rPr>
        <w:t xml:space="preserve">important </w:t>
      </w:r>
      <w:r w:rsidRPr="003B0FB1">
        <w:rPr>
          <w:rFonts w:ascii="Arial" w:hAnsi="Arial" w:cs="Arial"/>
          <w:color w:val="05103E"/>
          <w:sz w:val="24"/>
          <w:szCs w:val="24"/>
          <w:shd w:val="clear" w:color="auto" w:fill="CEE7FE"/>
        </w:rPr>
        <w:t>Thomas (2023)</w:t>
      </w:r>
      <w:r w:rsidRPr="003B0FB1">
        <w:rPr>
          <w:rFonts w:ascii="Arial" w:hAnsi="Arial" w:cs="Arial"/>
          <w:b/>
          <w:bCs/>
          <w:sz w:val="24"/>
          <w:szCs w:val="24"/>
        </w:rPr>
        <w:t xml:space="preserve"> </w:t>
      </w:r>
      <w:r w:rsidRPr="003B0FB1">
        <w:rPr>
          <w:rFonts w:ascii="Arial" w:hAnsi="Arial" w:cs="Arial"/>
          <w:sz w:val="24"/>
          <w:szCs w:val="24"/>
        </w:rPr>
        <w:t>points out that time spent alone can also be important because it is a good</w:t>
      </w:r>
      <w:r>
        <w:rPr>
          <w:rFonts w:ascii="Arial" w:hAnsi="Arial" w:cs="Arial"/>
          <w:sz w:val="24"/>
          <w:szCs w:val="24"/>
        </w:rPr>
        <w:t xml:space="preserve"> time to reflect and regulate your emotions, so it is important to find a balance.</w:t>
      </w:r>
    </w:p>
    <w:p w14:paraId="4693A5DA" w14:textId="630D336B" w:rsidR="00740422" w:rsidRDefault="00740422" w:rsidP="00740422">
      <w:pPr>
        <w:spacing w:line="480" w:lineRule="auto"/>
        <w:rPr>
          <w:rFonts w:ascii="Arial" w:hAnsi="Arial" w:cs="Arial"/>
          <w:sz w:val="24"/>
          <w:szCs w:val="24"/>
        </w:rPr>
      </w:pPr>
      <w:r>
        <w:rPr>
          <w:rFonts w:ascii="Arial" w:hAnsi="Arial" w:cs="Arial"/>
          <w:sz w:val="24"/>
          <w:szCs w:val="24"/>
        </w:rPr>
        <w:t xml:space="preserve">Since taking control of my self-care, I have tried to spend more time with my family, friends, and work colleagues.  2 evenings a week have been set aside for family games and we also try to go on a family walk every week.  I have also tried to spend more time with my friends </w:t>
      </w:r>
      <w:r w:rsidR="00AD3F67">
        <w:rPr>
          <w:rFonts w:ascii="Arial" w:hAnsi="Arial" w:cs="Arial"/>
          <w:sz w:val="24"/>
          <w:szCs w:val="24"/>
        </w:rPr>
        <w:t>by</w:t>
      </w:r>
      <w:r>
        <w:rPr>
          <w:rFonts w:ascii="Arial" w:hAnsi="Arial" w:cs="Arial"/>
          <w:sz w:val="24"/>
          <w:szCs w:val="24"/>
        </w:rPr>
        <w:t xml:space="preserve"> meet</w:t>
      </w:r>
      <w:r w:rsidR="00AD3F67">
        <w:rPr>
          <w:rFonts w:ascii="Arial" w:hAnsi="Arial" w:cs="Arial"/>
          <w:sz w:val="24"/>
          <w:szCs w:val="24"/>
        </w:rPr>
        <w:t>ing</w:t>
      </w:r>
      <w:r>
        <w:rPr>
          <w:rFonts w:ascii="Arial" w:hAnsi="Arial" w:cs="Arial"/>
          <w:sz w:val="24"/>
          <w:szCs w:val="24"/>
        </w:rPr>
        <w:t xml:space="preserve"> them at the pub </w:t>
      </w:r>
      <w:r w:rsidR="00902C4C">
        <w:rPr>
          <w:rFonts w:ascii="Arial" w:hAnsi="Arial" w:cs="Arial"/>
          <w:sz w:val="24"/>
          <w:szCs w:val="24"/>
        </w:rPr>
        <w:t>quiz and</w:t>
      </w:r>
      <w:r>
        <w:rPr>
          <w:rFonts w:ascii="Arial" w:hAnsi="Arial" w:cs="Arial"/>
          <w:sz w:val="24"/>
          <w:szCs w:val="24"/>
        </w:rPr>
        <w:t xml:space="preserve"> play football with them once a week.  At work I have </w:t>
      </w:r>
      <w:r w:rsidR="00AD3F67">
        <w:rPr>
          <w:rFonts w:ascii="Arial" w:hAnsi="Arial" w:cs="Arial"/>
          <w:sz w:val="24"/>
          <w:szCs w:val="24"/>
        </w:rPr>
        <w:t>attempted to</w:t>
      </w:r>
      <w:r>
        <w:rPr>
          <w:rFonts w:ascii="Arial" w:hAnsi="Arial" w:cs="Arial"/>
          <w:sz w:val="24"/>
          <w:szCs w:val="24"/>
        </w:rPr>
        <w:t xml:space="preserve"> attend the staffroom once a day and attend some work related functions.</w:t>
      </w:r>
    </w:p>
    <w:p w14:paraId="294E871F" w14:textId="77777777" w:rsidR="00740422" w:rsidRDefault="00740422" w:rsidP="00740422">
      <w:pPr>
        <w:spacing w:line="480" w:lineRule="auto"/>
        <w:rPr>
          <w:rFonts w:ascii="Arial" w:hAnsi="Arial" w:cs="Arial"/>
          <w:sz w:val="24"/>
          <w:szCs w:val="24"/>
          <w:u w:val="single"/>
        </w:rPr>
      </w:pPr>
      <w:r>
        <w:rPr>
          <w:rFonts w:ascii="Arial" w:hAnsi="Arial" w:cs="Arial"/>
          <w:sz w:val="24"/>
          <w:szCs w:val="24"/>
          <w:u w:val="single"/>
        </w:rPr>
        <w:t>Physical Activity</w:t>
      </w:r>
    </w:p>
    <w:p w14:paraId="44A26B75" w14:textId="67138520" w:rsidR="00740422" w:rsidRPr="000B6FA2" w:rsidRDefault="00740422" w:rsidP="00740422">
      <w:pPr>
        <w:spacing w:line="480" w:lineRule="auto"/>
        <w:rPr>
          <w:rFonts w:ascii="Arial" w:hAnsi="Arial" w:cs="Arial"/>
          <w:sz w:val="24"/>
          <w:szCs w:val="24"/>
        </w:rPr>
      </w:pPr>
      <w:r>
        <w:rPr>
          <w:rFonts w:ascii="Arial" w:hAnsi="Arial" w:cs="Arial"/>
          <w:sz w:val="24"/>
          <w:szCs w:val="24"/>
        </w:rPr>
        <w:t>When I started working as a Wellbeing Officer, I visited the gym twice a week</w:t>
      </w:r>
      <w:r w:rsidR="000358D5">
        <w:rPr>
          <w:rFonts w:ascii="Arial" w:hAnsi="Arial" w:cs="Arial"/>
          <w:sz w:val="24"/>
          <w:szCs w:val="24"/>
        </w:rPr>
        <w:t xml:space="preserve"> and </w:t>
      </w:r>
      <w:r>
        <w:rPr>
          <w:rFonts w:ascii="Arial" w:hAnsi="Arial" w:cs="Arial"/>
          <w:sz w:val="24"/>
          <w:szCs w:val="24"/>
        </w:rPr>
        <w:t>played rugby twice a week, but over time this gradually reduced to me doing very little physical activity.  The thought of going to the gym or playing rugby after a stressful day at work seemed impossible</w:t>
      </w:r>
      <w:r w:rsidR="00945CE8">
        <w:rPr>
          <w:rFonts w:ascii="Arial" w:hAnsi="Arial" w:cs="Arial"/>
          <w:sz w:val="24"/>
          <w:szCs w:val="24"/>
        </w:rPr>
        <w:t xml:space="preserve"> </w:t>
      </w:r>
      <w:r w:rsidR="00CF5BB8">
        <w:rPr>
          <w:rFonts w:ascii="Arial" w:hAnsi="Arial" w:cs="Arial"/>
          <w:sz w:val="24"/>
          <w:szCs w:val="24"/>
        </w:rPr>
        <w:t xml:space="preserve">and </w:t>
      </w:r>
      <w:r w:rsidR="00475D76">
        <w:rPr>
          <w:rFonts w:ascii="Arial" w:hAnsi="Arial" w:cs="Arial"/>
          <w:sz w:val="24"/>
          <w:szCs w:val="24"/>
        </w:rPr>
        <w:t>this had a detrimental effect on my wellbeing</w:t>
      </w:r>
      <w:r>
        <w:rPr>
          <w:rFonts w:ascii="Arial" w:hAnsi="Arial" w:cs="Arial"/>
          <w:sz w:val="24"/>
          <w:szCs w:val="24"/>
        </w:rPr>
        <w:t xml:space="preserve">.  </w:t>
      </w:r>
      <w:r w:rsidRPr="002B7CFC">
        <w:rPr>
          <w:rFonts w:ascii="Arial" w:hAnsi="Arial" w:cs="Arial"/>
          <w:color w:val="05103E"/>
          <w:sz w:val="24"/>
          <w:szCs w:val="24"/>
          <w:shd w:val="clear" w:color="auto" w:fill="CEE7FE"/>
        </w:rPr>
        <w:t>Mikkelsen et al. (2017)</w:t>
      </w:r>
      <w:r>
        <w:rPr>
          <w:rFonts w:ascii="Arial" w:hAnsi="Arial" w:cs="Arial"/>
          <w:b/>
          <w:bCs/>
          <w:sz w:val="24"/>
          <w:szCs w:val="24"/>
        </w:rPr>
        <w:t xml:space="preserve"> </w:t>
      </w:r>
      <w:r>
        <w:rPr>
          <w:rFonts w:ascii="Arial" w:hAnsi="Arial" w:cs="Arial"/>
          <w:sz w:val="24"/>
          <w:szCs w:val="24"/>
        </w:rPr>
        <w:t>states that physical exercise has a positive effect on stress, anxiety, and mental wellbeing</w:t>
      </w:r>
      <w:r w:rsidR="007058D0">
        <w:rPr>
          <w:rFonts w:ascii="Arial" w:hAnsi="Arial" w:cs="Arial"/>
          <w:sz w:val="24"/>
          <w:szCs w:val="24"/>
        </w:rPr>
        <w:t xml:space="preserve"> beca</w:t>
      </w:r>
      <w:r w:rsidR="00C01B43">
        <w:rPr>
          <w:rFonts w:ascii="Arial" w:hAnsi="Arial" w:cs="Arial"/>
          <w:sz w:val="24"/>
          <w:szCs w:val="24"/>
        </w:rPr>
        <w:t>use of the</w:t>
      </w:r>
      <w:r>
        <w:rPr>
          <w:rFonts w:ascii="Arial" w:hAnsi="Arial" w:cs="Arial"/>
          <w:sz w:val="24"/>
          <w:szCs w:val="24"/>
        </w:rPr>
        <w:t xml:space="preserve"> release of endorphins and mitochondria</w:t>
      </w:r>
      <w:r w:rsidRPr="00C60732">
        <w:rPr>
          <w:rFonts w:ascii="Arial" w:hAnsi="Arial" w:cs="Arial"/>
          <w:sz w:val="24"/>
          <w:szCs w:val="24"/>
        </w:rPr>
        <w:t xml:space="preserve">.  </w:t>
      </w:r>
      <w:r w:rsidRPr="00C60732">
        <w:rPr>
          <w:rFonts w:ascii="Arial" w:hAnsi="Arial" w:cs="Arial"/>
          <w:color w:val="05103E"/>
          <w:sz w:val="24"/>
          <w:szCs w:val="24"/>
          <w:shd w:val="clear" w:color="auto" w:fill="CEE7FE"/>
        </w:rPr>
        <w:t>Smith and Merwin (2021)</w:t>
      </w:r>
      <w:r>
        <w:rPr>
          <w:rFonts w:ascii="Arial" w:hAnsi="Arial" w:cs="Arial"/>
          <w:sz w:val="24"/>
          <w:szCs w:val="24"/>
        </w:rPr>
        <w:t xml:space="preserve"> agrees and suggests that physical activity could possibly hold therapeutic promise in managing stress and mental wellbeing.  </w:t>
      </w:r>
      <w:r w:rsidRPr="00795BD6">
        <w:rPr>
          <w:rFonts w:ascii="Arial" w:hAnsi="Arial" w:cs="Arial"/>
          <w:color w:val="05103E"/>
          <w:sz w:val="24"/>
          <w:szCs w:val="24"/>
          <w:shd w:val="clear" w:color="auto" w:fill="CEE7FE"/>
        </w:rPr>
        <w:t>Bell et al. (2019)</w:t>
      </w:r>
      <w:r w:rsidRPr="00795BD6">
        <w:rPr>
          <w:rFonts w:ascii="Arial" w:hAnsi="Arial" w:cs="Arial"/>
          <w:sz w:val="24"/>
          <w:szCs w:val="24"/>
        </w:rPr>
        <w:t xml:space="preserve"> disagrees</w:t>
      </w:r>
      <w:r>
        <w:rPr>
          <w:rFonts w:ascii="Arial" w:hAnsi="Arial" w:cs="Arial"/>
          <w:sz w:val="24"/>
          <w:szCs w:val="24"/>
        </w:rPr>
        <w:t xml:space="preserve"> and says that there is no strong evidence that physical exercise reduces the symptoms of mental health disorders or improves mental wellbeing</w:t>
      </w:r>
      <w:r w:rsidR="008B4B6F">
        <w:rPr>
          <w:rFonts w:ascii="Arial" w:hAnsi="Arial" w:cs="Arial"/>
          <w:sz w:val="24"/>
          <w:szCs w:val="24"/>
        </w:rPr>
        <w:t xml:space="preserve"> and more valid research into </w:t>
      </w:r>
      <w:r w:rsidR="00D93F46">
        <w:rPr>
          <w:rFonts w:ascii="Arial" w:hAnsi="Arial" w:cs="Arial"/>
          <w:sz w:val="24"/>
          <w:szCs w:val="24"/>
        </w:rPr>
        <w:t>this subject is needed.</w:t>
      </w:r>
    </w:p>
    <w:p w14:paraId="26012E03" w14:textId="14FD0D8A" w:rsidR="00740422" w:rsidRDefault="00740422" w:rsidP="00740422">
      <w:pPr>
        <w:spacing w:line="480" w:lineRule="auto"/>
        <w:rPr>
          <w:rFonts w:ascii="Arial" w:hAnsi="Arial" w:cs="Arial"/>
          <w:sz w:val="24"/>
          <w:szCs w:val="24"/>
        </w:rPr>
      </w:pPr>
      <w:r>
        <w:rPr>
          <w:rFonts w:ascii="Arial" w:hAnsi="Arial" w:cs="Arial"/>
          <w:sz w:val="24"/>
          <w:szCs w:val="24"/>
        </w:rPr>
        <w:lastRenderedPageBreak/>
        <w:t>Assessing my self-care made me change my lifestyle and become more active.  I</w:t>
      </w:r>
      <w:r w:rsidR="001F428D">
        <w:rPr>
          <w:rFonts w:ascii="Arial" w:hAnsi="Arial" w:cs="Arial"/>
          <w:sz w:val="24"/>
          <w:szCs w:val="24"/>
        </w:rPr>
        <w:t xml:space="preserve"> now</w:t>
      </w:r>
      <w:r>
        <w:rPr>
          <w:rFonts w:ascii="Arial" w:hAnsi="Arial" w:cs="Arial"/>
          <w:sz w:val="24"/>
          <w:szCs w:val="24"/>
        </w:rPr>
        <w:t xml:space="preserve"> go walking with my family every week and play football with my friends once a week.  I have also persuaded the school physical education teacher to conduct 2 thirty-minute circuit classes at lunch time twice a week for the staff at the school, which w</w:t>
      </w:r>
      <w:r w:rsidR="00EC6867">
        <w:rPr>
          <w:rFonts w:ascii="Arial" w:hAnsi="Arial" w:cs="Arial"/>
          <w:sz w:val="24"/>
          <w:szCs w:val="24"/>
        </w:rPr>
        <w:t>as</w:t>
      </w:r>
      <w:r>
        <w:rPr>
          <w:rFonts w:ascii="Arial" w:hAnsi="Arial" w:cs="Arial"/>
          <w:sz w:val="24"/>
          <w:szCs w:val="24"/>
        </w:rPr>
        <w:t xml:space="preserve"> also </w:t>
      </w:r>
      <w:r w:rsidR="00547860">
        <w:rPr>
          <w:rFonts w:ascii="Arial" w:hAnsi="Arial" w:cs="Arial"/>
          <w:sz w:val="24"/>
          <w:szCs w:val="24"/>
        </w:rPr>
        <w:t xml:space="preserve">a good opportunity </w:t>
      </w:r>
      <w:r w:rsidR="00EC6867">
        <w:rPr>
          <w:rFonts w:ascii="Arial" w:hAnsi="Arial" w:cs="Arial"/>
          <w:sz w:val="24"/>
          <w:szCs w:val="24"/>
        </w:rPr>
        <w:t>for me to connect with</w:t>
      </w:r>
      <w:r w:rsidR="0053676E">
        <w:rPr>
          <w:rFonts w:ascii="Arial" w:hAnsi="Arial" w:cs="Arial"/>
          <w:sz w:val="24"/>
          <w:szCs w:val="24"/>
        </w:rPr>
        <w:t xml:space="preserve"> my work </w:t>
      </w:r>
      <w:r w:rsidR="00DB311F">
        <w:rPr>
          <w:rFonts w:ascii="Arial" w:hAnsi="Arial" w:cs="Arial"/>
          <w:sz w:val="24"/>
          <w:szCs w:val="24"/>
        </w:rPr>
        <w:t>colleagues.</w:t>
      </w:r>
    </w:p>
    <w:p w14:paraId="164F0002" w14:textId="77777777" w:rsidR="00740422" w:rsidRDefault="00740422" w:rsidP="00740422">
      <w:pPr>
        <w:spacing w:line="480" w:lineRule="auto"/>
        <w:rPr>
          <w:rFonts w:ascii="Arial" w:hAnsi="Arial" w:cs="Arial"/>
          <w:sz w:val="24"/>
          <w:szCs w:val="24"/>
          <w:u w:val="single"/>
        </w:rPr>
      </w:pPr>
      <w:r>
        <w:rPr>
          <w:rFonts w:ascii="Arial" w:hAnsi="Arial" w:cs="Arial"/>
          <w:sz w:val="24"/>
          <w:szCs w:val="24"/>
          <w:u w:val="single"/>
        </w:rPr>
        <w:t>Sleep</w:t>
      </w:r>
    </w:p>
    <w:p w14:paraId="6FC01B2D" w14:textId="428634AA" w:rsidR="00740422" w:rsidRDefault="00740422" w:rsidP="00740422">
      <w:pPr>
        <w:spacing w:line="480" w:lineRule="auto"/>
        <w:rPr>
          <w:rFonts w:ascii="Arial" w:hAnsi="Arial" w:cs="Arial"/>
          <w:b/>
          <w:bCs/>
          <w:sz w:val="24"/>
          <w:szCs w:val="24"/>
        </w:rPr>
      </w:pPr>
      <w:r>
        <w:rPr>
          <w:rFonts w:ascii="Arial" w:hAnsi="Arial" w:cs="Arial"/>
          <w:sz w:val="24"/>
          <w:szCs w:val="24"/>
        </w:rPr>
        <w:t>Sleeping was a major struggle for me because of stress and I was averaging between 3</w:t>
      </w:r>
      <w:r w:rsidR="00240541">
        <w:rPr>
          <w:rFonts w:ascii="Arial" w:hAnsi="Arial" w:cs="Arial"/>
          <w:sz w:val="24"/>
          <w:szCs w:val="24"/>
        </w:rPr>
        <w:t xml:space="preserve"> to 4</w:t>
      </w:r>
      <w:r>
        <w:rPr>
          <w:rFonts w:ascii="Arial" w:hAnsi="Arial" w:cs="Arial"/>
          <w:sz w:val="24"/>
          <w:szCs w:val="24"/>
        </w:rPr>
        <w:t xml:space="preserve"> hours sleep per night.  This made me irritable and unable to concentrate in work.  Some of the main effects of sleep deprivation are frustration, being </w:t>
      </w:r>
      <w:r w:rsidR="00240541">
        <w:rPr>
          <w:rFonts w:ascii="Arial" w:hAnsi="Arial" w:cs="Arial"/>
          <w:sz w:val="24"/>
          <w:szCs w:val="24"/>
        </w:rPr>
        <w:t>un</w:t>
      </w:r>
      <w:r>
        <w:rPr>
          <w:rFonts w:ascii="Arial" w:hAnsi="Arial" w:cs="Arial"/>
          <w:sz w:val="24"/>
          <w:szCs w:val="24"/>
        </w:rPr>
        <w:t xml:space="preserve">able to focus, memory problems, reduced concentration, and </w:t>
      </w:r>
      <w:r w:rsidRPr="00CF0DBA">
        <w:rPr>
          <w:rFonts w:ascii="Arial" w:hAnsi="Arial" w:cs="Arial"/>
          <w:sz w:val="24"/>
          <w:szCs w:val="24"/>
        </w:rPr>
        <w:t xml:space="preserve">drowsiness </w:t>
      </w:r>
      <w:r w:rsidRPr="00CF0DBA">
        <w:rPr>
          <w:rFonts w:ascii="Arial" w:hAnsi="Arial" w:cs="Arial"/>
          <w:color w:val="05103E"/>
          <w:sz w:val="24"/>
          <w:szCs w:val="24"/>
          <w:shd w:val="clear" w:color="auto" w:fill="CEE7FE"/>
        </w:rPr>
        <w:t>(Waters et al., 2018)</w:t>
      </w:r>
      <w:r w:rsidRPr="00CF0DBA">
        <w:rPr>
          <w:rFonts w:ascii="Arial" w:hAnsi="Arial" w:cs="Arial"/>
          <w:b/>
          <w:bCs/>
          <w:sz w:val="24"/>
          <w:szCs w:val="24"/>
        </w:rPr>
        <w:t xml:space="preserve">.  </w:t>
      </w:r>
      <w:r w:rsidRPr="008D1071">
        <w:rPr>
          <w:rFonts w:ascii="Arial" w:hAnsi="Arial" w:cs="Arial"/>
          <w:color w:val="05103E"/>
          <w:sz w:val="24"/>
          <w:szCs w:val="24"/>
          <w:shd w:val="clear" w:color="auto" w:fill="CEE7FE"/>
        </w:rPr>
        <w:t>Ioannou et al. (2020)</w:t>
      </w:r>
      <w:r w:rsidRPr="008D1071">
        <w:rPr>
          <w:rFonts w:ascii="Arial" w:hAnsi="Arial" w:cs="Arial"/>
          <w:b/>
          <w:bCs/>
          <w:sz w:val="24"/>
          <w:szCs w:val="24"/>
        </w:rPr>
        <w:t xml:space="preserve"> </w:t>
      </w:r>
      <w:r w:rsidRPr="008D1071">
        <w:rPr>
          <w:rFonts w:ascii="Arial" w:hAnsi="Arial" w:cs="Arial"/>
          <w:sz w:val="24"/>
          <w:szCs w:val="24"/>
        </w:rPr>
        <w:t>points out</w:t>
      </w:r>
      <w:r w:rsidRPr="00CF0DBA">
        <w:rPr>
          <w:rFonts w:ascii="Arial" w:hAnsi="Arial" w:cs="Arial"/>
          <w:sz w:val="24"/>
          <w:szCs w:val="24"/>
        </w:rPr>
        <w:t xml:space="preserve"> that the lack of sleep can cause mental distress,</w:t>
      </w:r>
      <w:r>
        <w:rPr>
          <w:rFonts w:ascii="Arial" w:hAnsi="Arial" w:cs="Arial"/>
          <w:sz w:val="24"/>
          <w:szCs w:val="24"/>
        </w:rPr>
        <w:t xml:space="preserve"> depression, and anxiety.</w:t>
      </w:r>
      <w:r w:rsidR="008071B6">
        <w:rPr>
          <w:rFonts w:ascii="Arial" w:hAnsi="Arial" w:cs="Arial"/>
          <w:sz w:val="24"/>
          <w:szCs w:val="24"/>
        </w:rPr>
        <w:t xml:space="preserve">  </w:t>
      </w:r>
      <w:r>
        <w:rPr>
          <w:rFonts w:ascii="Arial" w:hAnsi="Arial" w:cs="Arial"/>
          <w:sz w:val="24"/>
          <w:szCs w:val="24"/>
        </w:rPr>
        <w:t xml:space="preserve">Sleep is also essential for maintaining cognitive skills, such as remembering important information and communicating well </w:t>
      </w:r>
      <w:r w:rsidRPr="00475521">
        <w:rPr>
          <w:rFonts w:ascii="Arial" w:hAnsi="Arial" w:cs="Arial"/>
          <w:color w:val="05103E"/>
          <w:sz w:val="24"/>
          <w:szCs w:val="24"/>
          <w:shd w:val="clear" w:color="auto" w:fill="CEE7FE"/>
        </w:rPr>
        <w:t>(</w:t>
      </w:r>
      <w:proofErr w:type="spellStart"/>
      <w:r w:rsidRPr="00475521">
        <w:rPr>
          <w:rFonts w:ascii="Arial" w:hAnsi="Arial" w:cs="Arial"/>
          <w:color w:val="05103E"/>
          <w:sz w:val="24"/>
          <w:szCs w:val="24"/>
          <w:shd w:val="clear" w:color="auto" w:fill="CEE7FE"/>
        </w:rPr>
        <w:t>Deepalakshmi</w:t>
      </w:r>
      <w:proofErr w:type="spellEnd"/>
      <w:r w:rsidRPr="00475521">
        <w:rPr>
          <w:rFonts w:ascii="Arial" w:hAnsi="Arial" w:cs="Arial"/>
          <w:color w:val="05103E"/>
          <w:sz w:val="24"/>
          <w:szCs w:val="24"/>
          <w:shd w:val="clear" w:color="auto" w:fill="CEE7FE"/>
        </w:rPr>
        <w:t xml:space="preserve"> et al., 2017)</w:t>
      </w:r>
      <w:r>
        <w:rPr>
          <w:rFonts w:ascii="Arial" w:hAnsi="Arial" w:cs="Arial"/>
          <w:color w:val="05103E"/>
          <w:sz w:val="24"/>
          <w:szCs w:val="24"/>
          <w:shd w:val="clear" w:color="auto" w:fill="CEE7FE"/>
        </w:rPr>
        <w:t>.</w:t>
      </w:r>
      <w:r>
        <w:rPr>
          <w:rFonts w:ascii="Arial" w:hAnsi="Arial" w:cs="Arial"/>
          <w:b/>
          <w:bCs/>
          <w:sz w:val="24"/>
          <w:szCs w:val="24"/>
        </w:rPr>
        <w:t xml:space="preserve">  </w:t>
      </w:r>
      <w:r>
        <w:rPr>
          <w:rFonts w:ascii="Arial" w:hAnsi="Arial" w:cs="Arial"/>
          <w:sz w:val="24"/>
          <w:szCs w:val="24"/>
        </w:rPr>
        <w:t xml:space="preserve">The amount of sleep that an adult needs will vary, but most adults will need between 7 and 9 hours sleep to function correctly </w:t>
      </w:r>
      <w:r w:rsidRPr="00B95698">
        <w:rPr>
          <w:rFonts w:ascii="Arial" w:hAnsi="Arial" w:cs="Arial"/>
          <w:color w:val="05103E"/>
          <w:sz w:val="24"/>
          <w:szCs w:val="24"/>
          <w:shd w:val="clear" w:color="auto" w:fill="CEE7FE"/>
        </w:rPr>
        <w:t>(</w:t>
      </w:r>
      <w:proofErr w:type="spellStart"/>
      <w:r w:rsidRPr="00B95698">
        <w:rPr>
          <w:rFonts w:ascii="Arial" w:hAnsi="Arial" w:cs="Arial"/>
          <w:color w:val="05103E"/>
          <w:sz w:val="24"/>
          <w:szCs w:val="24"/>
          <w:shd w:val="clear" w:color="auto" w:fill="CEE7FE"/>
        </w:rPr>
        <w:t>Hirshkowitz</w:t>
      </w:r>
      <w:proofErr w:type="spellEnd"/>
      <w:r w:rsidRPr="00B95698">
        <w:rPr>
          <w:rFonts w:ascii="Arial" w:hAnsi="Arial" w:cs="Arial"/>
          <w:color w:val="05103E"/>
          <w:sz w:val="24"/>
          <w:szCs w:val="24"/>
          <w:shd w:val="clear" w:color="auto" w:fill="CEE7FE"/>
        </w:rPr>
        <w:t xml:space="preserve"> et al., 2015)</w:t>
      </w:r>
      <w:r>
        <w:rPr>
          <w:rFonts w:ascii="Arial" w:hAnsi="Arial" w:cs="Arial"/>
          <w:color w:val="05103E"/>
          <w:sz w:val="24"/>
          <w:szCs w:val="24"/>
          <w:shd w:val="clear" w:color="auto" w:fill="CEE7FE"/>
        </w:rPr>
        <w:t>.</w:t>
      </w:r>
      <w:r w:rsidRPr="00B95698">
        <w:rPr>
          <w:rFonts w:ascii="Arial" w:hAnsi="Arial" w:cs="Arial"/>
          <w:sz w:val="24"/>
          <w:szCs w:val="24"/>
        </w:rPr>
        <w:t xml:space="preserve">  There are a few</w:t>
      </w:r>
      <w:r>
        <w:rPr>
          <w:rFonts w:ascii="Arial" w:hAnsi="Arial" w:cs="Arial"/>
          <w:sz w:val="24"/>
          <w:szCs w:val="24"/>
        </w:rPr>
        <w:t xml:space="preserve"> methods that help improve</w:t>
      </w:r>
      <w:r w:rsidR="00487F7E">
        <w:rPr>
          <w:rFonts w:ascii="Arial" w:hAnsi="Arial" w:cs="Arial"/>
          <w:sz w:val="24"/>
          <w:szCs w:val="24"/>
        </w:rPr>
        <w:t xml:space="preserve"> </w:t>
      </w:r>
      <w:r>
        <w:rPr>
          <w:rFonts w:ascii="Arial" w:hAnsi="Arial" w:cs="Arial"/>
          <w:sz w:val="24"/>
          <w:szCs w:val="24"/>
        </w:rPr>
        <w:t xml:space="preserve">sleep, these include avoiding caffeine and alcohol close to bedtime, exercising regularly, reading before going to sleep, going to bed at the same time every night and avoiding electronic devices before going to bed </w:t>
      </w:r>
      <w:r w:rsidRPr="00BF1592">
        <w:rPr>
          <w:rFonts w:ascii="Arial" w:hAnsi="Arial" w:cs="Arial"/>
          <w:color w:val="05103E"/>
          <w:sz w:val="24"/>
          <w:szCs w:val="24"/>
          <w:shd w:val="clear" w:color="auto" w:fill="CEE7FE"/>
        </w:rPr>
        <w:t>(</w:t>
      </w:r>
      <w:proofErr w:type="spellStart"/>
      <w:r w:rsidRPr="00BF1592">
        <w:rPr>
          <w:rFonts w:ascii="Arial" w:hAnsi="Arial" w:cs="Arial"/>
          <w:color w:val="05103E"/>
          <w:sz w:val="24"/>
          <w:szCs w:val="24"/>
          <w:shd w:val="clear" w:color="auto" w:fill="CEE7FE"/>
        </w:rPr>
        <w:t>Sejbuk</w:t>
      </w:r>
      <w:proofErr w:type="spellEnd"/>
      <w:r w:rsidRPr="00BF1592">
        <w:rPr>
          <w:rFonts w:ascii="Arial" w:hAnsi="Arial" w:cs="Arial"/>
          <w:color w:val="05103E"/>
          <w:sz w:val="24"/>
          <w:szCs w:val="24"/>
          <w:shd w:val="clear" w:color="auto" w:fill="CEE7FE"/>
        </w:rPr>
        <w:t xml:space="preserve"> et al., 2022)</w:t>
      </w:r>
      <w:r>
        <w:rPr>
          <w:rFonts w:ascii="Arial" w:hAnsi="Arial" w:cs="Arial"/>
          <w:color w:val="05103E"/>
          <w:sz w:val="24"/>
          <w:szCs w:val="24"/>
          <w:shd w:val="clear" w:color="auto" w:fill="CEE7FE"/>
        </w:rPr>
        <w:t>.</w:t>
      </w:r>
    </w:p>
    <w:p w14:paraId="37DF6E02" w14:textId="5CE5015D" w:rsidR="00740422" w:rsidRDefault="00740422" w:rsidP="00740422">
      <w:pPr>
        <w:spacing w:line="480" w:lineRule="auto"/>
        <w:rPr>
          <w:rFonts w:ascii="Arial" w:hAnsi="Arial" w:cs="Arial"/>
          <w:sz w:val="24"/>
          <w:szCs w:val="24"/>
        </w:rPr>
      </w:pPr>
      <w:r>
        <w:rPr>
          <w:rFonts w:ascii="Arial" w:hAnsi="Arial" w:cs="Arial"/>
          <w:sz w:val="24"/>
          <w:szCs w:val="24"/>
        </w:rPr>
        <w:t xml:space="preserve">To help improve my sleep I gave up caffeine completely, didn’t use electronic devices for at least an hour before bed and read for thirty minutes before sleeping.  Along with the physical activity, these methods have improved my average sleep by 3 </w:t>
      </w:r>
      <w:proofErr w:type="gramStart"/>
      <w:r>
        <w:rPr>
          <w:rFonts w:ascii="Arial" w:hAnsi="Arial" w:cs="Arial"/>
          <w:sz w:val="24"/>
          <w:szCs w:val="24"/>
        </w:rPr>
        <w:t>hours</w:t>
      </w:r>
      <w:proofErr w:type="gramEnd"/>
      <w:r w:rsidR="00AE760C">
        <w:rPr>
          <w:rFonts w:ascii="Arial" w:hAnsi="Arial" w:cs="Arial"/>
          <w:sz w:val="24"/>
          <w:szCs w:val="24"/>
        </w:rPr>
        <w:t xml:space="preserve"> and I now sleep on a</w:t>
      </w:r>
      <w:r w:rsidR="00496F00">
        <w:rPr>
          <w:rFonts w:ascii="Arial" w:hAnsi="Arial" w:cs="Arial"/>
          <w:sz w:val="24"/>
          <w:szCs w:val="24"/>
        </w:rPr>
        <w:t xml:space="preserve">verage </w:t>
      </w:r>
      <w:r w:rsidR="009C18B0">
        <w:rPr>
          <w:rFonts w:ascii="Arial" w:hAnsi="Arial" w:cs="Arial"/>
          <w:sz w:val="24"/>
          <w:szCs w:val="24"/>
        </w:rPr>
        <w:t>7 hours per night</w:t>
      </w:r>
      <w:r w:rsidR="00A14DA2">
        <w:rPr>
          <w:rFonts w:ascii="Arial" w:hAnsi="Arial" w:cs="Arial"/>
          <w:sz w:val="24"/>
          <w:szCs w:val="24"/>
        </w:rPr>
        <w:t xml:space="preserve">, which has had </w:t>
      </w:r>
      <w:r w:rsidR="004D4B2F">
        <w:rPr>
          <w:rFonts w:ascii="Arial" w:hAnsi="Arial" w:cs="Arial"/>
          <w:sz w:val="24"/>
          <w:szCs w:val="24"/>
        </w:rPr>
        <w:t xml:space="preserve">a big impact on </w:t>
      </w:r>
      <w:r w:rsidR="00F871A2">
        <w:rPr>
          <w:rFonts w:ascii="Arial" w:hAnsi="Arial" w:cs="Arial"/>
          <w:sz w:val="24"/>
          <w:szCs w:val="24"/>
        </w:rPr>
        <w:t>improving my wellbeing.</w:t>
      </w:r>
      <w:r>
        <w:rPr>
          <w:rFonts w:ascii="Arial" w:hAnsi="Arial" w:cs="Arial"/>
          <w:sz w:val="24"/>
          <w:szCs w:val="24"/>
        </w:rPr>
        <w:t xml:space="preserve"> </w:t>
      </w:r>
    </w:p>
    <w:p w14:paraId="118C027E" w14:textId="77777777" w:rsidR="00740422" w:rsidRDefault="00740422" w:rsidP="00740422">
      <w:pPr>
        <w:spacing w:line="480" w:lineRule="auto"/>
        <w:rPr>
          <w:rFonts w:ascii="Arial" w:hAnsi="Arial" w:cs="Arial"/>
          <w:sz w:val="24"/>
          <w:szCs w:val="24"/>
          <w:u w:val="single"/>
        </w:rPr>
      </w:pPr>
      <w:r>
        <w:rPr>
          <w:rFonts w:ascii="Arial" w:hAnsi="Arial" w:cs="Arial"/>
          <w:sz w:val="24"/>
          <w:szCs w:val="24"/>
          <w:u w:val="single"/>
        </w:rPr>
        <w:lastRenderedPageBreak/>
        <w:t>Nutrition</w:t>
      </w:r>
    </w:p>
    <w:p w14:paraId="4348655A" w14:textId="0EA38825" w:rsidR="00740422" w:rsidRDefault="00740422" w:rsidP="00740422">
      <w:pPr>
        <w:spacing w:line="480" w:lineRule="auto"/>
        <w:rPr>
          <w:rFonts w:ascii="Arial" w:hAnsi="Arial" w:cs="Arial"/>
          <w:sz w:val="24"/>
          <w:szCs w:val="24"/>
        </w:rPr>
      </w:pPr>
      <w:r>
        <w:rPr>
          <w:rFonts w:ascii="Arial" w:hAnsi="Arial" w:cs="Arial"/>
          <w:sz w:val="24"/>
          <w:szCs w:val="24"/>
        </w:rPr>
        <w:t xml:space="preserve">While working as the School Wellbeing Officer I lost </w:t>
      </w:r>
      <w:r w:rsidR="00814B5D">
        <w:rPr>
          <w:rFonts w:ascii="Arial" w:hAnsi="Arial" w:cs="Arial"/>
          <w:sz w:val="24"/>
          <w:szCs w:val="24"/>
        </w:rPr>
        <w:t>eighteen</w:t>
      </w:r>
      <w:r>
        <w:rPr>
          <w:rFonts w:ascii="Arial" w:hAnsi="Arial" w:cs="Arial"/>
          <w:sz w:val="24"/>
          <w:szCs w:val="24"/>
        </w:rPr>
        <w:t xml:space="preserve"> pounds in weight, which was mainly due to work related stress and not having the energy to prepare my meals.  My diet consisted mainly of crisps and fizzy drinks.  I didn’t eat any healthy foods and didn’t drink any water, which resulted in reduced energy levels and dizzy spells.  Eating a balanced healthy diet is one of the principal components of self-care, because our body needs sufficient hydration and nutrients to </w:t>
      </w:r>
      <w:r w:rsidRPr="00681A8B">
        <w:rPr>
          <w:rFonts w:ascii="Arial" w:hAnsi="Arial" w:cs="Arial"/>
          <w:sz w:val="24"/>
          <w:szCs w:val="24"/>
        </w:rPr>
        <w:t xml:space="preserve">survive </w:t>
      </w:r>
      <w:r w:rsidRPr="00681A8B">
        <w:rPr>
          <w:rFonts w:ascii="Arial" w:hAnsi="Arial" w:cs="Arial"/>
          <w:color w:val="05103E"/>
          <w:sz w:val="24"/>
          <w:szCs w:val="24"/>
          <w:shd w:val="clear" w:color="auto" w:fill="CEE7FE"/>
        </w:rPr>
        <w:t>(Lean, 2019)</w:t>
      </w:r>
      <w:r>
        <w:rPr>
          <w:rFonts w:ascii="Arial" w:hAnsi="Arial" w:cs="Arial"/>
          <w:sz w:val="24"/>
          <w:szCs w:val="24"/>
        </w:rPr>
        <w:t>.</w:t>
      </w:r>
      <w:r w:rsidRPr="00681A8B">
        <w:rPr>
          <w:rFonts w:ascii="Arial" w:hAnsi="Arial" w:cs="Arial"/>
          <w:sz w:val="24"/>
          <w:szCs w:val="24"/>
        </w:rPr>
        <w:t xml:space="preserve">  </w:t>
      </w:r>
      <w:r>
        <w:rPr>
          <w:rFonts w:ascii="Arial" w:hAnsi="Arial" w:cs="Arial"/>
          <w:sz w:val="24"/>
          <w:szCs w:val="24"/>
        </w:rPr>
        <w:t xml:space="preserve">Correct nutrition plays a major role in the management of stress and the long term effects that stress could </w:t>
      </w:r>
      <w:r w:rsidRPr="00C25678">
        <w:rPr>
          <w:rFonts w:ascii="Arial" w:hAnsi="Arial" w:cs="Arial"/>
          <w:sz w:val="24"/>
          <w:szCs w:val="24"/>
        </w:rPr>
        <w:t xml:space="preserve">cause </w:t>
      </w:r>
      <w:r w:rsidRPr="00C25678">
        <w:rPr>
          <w:rFonts w:ascii="Arial" w:hAnsi="Arial" w:cs="Arial"/>
          <w:color w:val="05103E"/>
          <w:sz w:val="24"/>
          <w:szCs w:val="24"/>
          <w:shd w:val="clear" w:color="auto" w:fill="CEE7FE"/>
        </w:rPr>
        <w:t>(Bjørklund &amp; Chirumbolo, 2017)</w:t>
      </w:r>
      <w:r>
        <w:rPr>
          <w:rFonts w:ascii="Arial" w:hAnsi="Arial" w:cs="Arial"/>
          <w:color w:val="05103E"/>
          <w:sz w:val="24"/>
          <w:szCs w:val="24"/>
          <w:shd w:val="clear" w:color="auto" w:fill="CEE7FE"/>
        </w:rPr>
        <w:t>.</w:t>
      </w:r>
      <w:r>
        <w:rPr>
          <w:rFonts w:ascii="Arial" w:hAnsi="Arial" w:cs="Arial"/>
          <w:sz w:val="24"/>
          <w:szCs w:val="24"/>
        </w:rPr>
        <w:t xml:space="preserve">  </w:t>
      </w:r>
      <w:r w:rsidRPr="0026302C">
        <w:rPr>
          <w:rFonts w:ascii="Arial" w:hAnsi="Arial" w:cs="Arial"/>
          <w:sz w:val="24"/>
          <w:szCs w:val="24"/>
        </w:rPr>
        <w:t>Singh (2016)</w:t>
      </w:r>
      <w:r w:rsidRPr="00C25678">
        <w:rPr>
          <w:rFonts w:ascii="Arial" w:hAnsi="Arial" w:cs="Arial"/>
          <w:b/>
          <w:bCs/>
          <w:sz w:val="24"/>
          <w:szCs w:val="24"/>
        </w:rPr>
        <w:t xml:space="preserve"> </w:t>
      </w:r>
      <w:r w:rsidRPr="00C25678">
        <w:rPr>
          <w:rFonts w:ascii="Arial" w:hAnsi="Arial" w:cs="Arial"/>
          <w:sz w:val="24"/>
          <w:szCs w:val="24"/>
        </w:rPr>
        <w:t>mentions</w:t>
      </w:r>
      <w:r>
        <w:rPr>
          <w:rFonts w:ascii="Arial" w:hAnsi="Arial" w:cs="Arial"/>
          <w:sz w:val="24"/>
          <w:szCs w:val="24"/>
        </w:rPr>
        <w:t xml:space="preserve"> that eating healthy foods can reduce stress, improve your mood, and help cognitive function</w:t>
      </w:r>
      <w:r w:rsidRPr="00A86616">
        <w:rPr>
          <w:rFonts w:ascii="Arial" w:hAnsi="Arial" w:cs="Arial"/>
          <w:sz w:val="24"/>
          <w:szCs w:val="24"/>
        </w:rPr>
        <w:t xml:space="preserve">.  </w:t>
      </w:r>
      <w:r w:rsidRPr="00A86616">
        <w:rPr>
          <w:rFonts w:ascii="Arial" w:hAnsi="Arial" w:cs="Arial"/>
          <w:color w:val="05103E"/>
          <w:sz w:val="24"/>
          <w:szCs w:val="24"/>
          <w:shd w:val="clear" w:color="auto" w:fill="CEE7FE"/>
        </w:rPr>
        <w:t>Nair (2020)</w:t>
      </w:r>
      <w:r w:rsidRPr="00A86616">
        <w:rPr>
          <w:rFonts w:ascii="Arial" w:hAnsi="Arial" w:cs="Arial"/>
          <w:b/>
          <w:bCs/>
          <w:sz w:val="24"/>
          <w:szCs w:val="24"/>
        </w:rPr>
        <w:t xml:space="preserve"> </w:t>
      </w:r>
      <w:r w:rsidRPr="00A86616">
        <w:rPr>
          <w:rFonts w:ascii="Arial" w:hAnsi="Arial" w:cs="Arial"/>
          <w:sz w:val="24"/>
          <w:szCs w:val="24"/>
        </w:rPr>
        <w:t>suggests</w:t>
      </w:r>
      <w:r w:rsidRPr="00B41E12">
        <w:rPr>
          <w:rFonts w:ascii="Arial" w:hAnsi="Arial" w:cs="Arial"/>
          <w:sz w:val="24"/>
          <w:szCs w:val="24"/>
        </w:rPr>
        <w:t xml:space="preserve"> </w:t>
      </w:r>
      <w:r>
        <w:rPr>
          <w:rFonts w:ascii="Arial" w:hAnsi="Arial" w:cs="Arial"/>
          <w:sz w:val="24"/>
          <w:szCs w:val="24"/>
        </w:rPr>
        <w:t>that diets that contain a high level of protein and amino acids, help your brain produce a chemical called neurotransmitters, which help to regulate your feelings and thoughts.</w:t>
      </w:r>
    </w:p>
    <w:p w14:paraId="4B6515C5" w14:textId="1BAEAA39" w:rsidR="00740422" w:rsidRDefault="00740422" w:rsidP="00740422">
      <w:pPr>
        <w:spacing w:line="480" w:lineRule="auto"/>
        <w:rPr>
          <w:rFonts w:ascii="Arial" w:hAnsi="Arial" w:cs="Arial"/>
          <w:sz w:val="24"/>
          <w:szCs w:val="24"/>
        </w:rPr>
      </w:pPr>
      <w:r>
        <w:rPr>
          <w:rFonts w:ascii="Arial" w:hAnsi="Arial" w:cs="Arial"/>
          <w:sz w:val="24"/>
          <w:szCs w:val="24"/>
        </w:rPr>
        <w:t xml:space="preserve">To improve my nutrition, I made sure that I </w:t>
      </w:r>
      <w:r w:rsidR="00764B79">
        <w:rPr>
          <w:rFonts w:ascii="Arial" w:hAnsi="Arial" w:cs="Arial"/>
          <w:sz w:val="24"/>
          <w:szCs w:val="24"/>
        </w:rPr>
        <w:t>prepared and ate</w:t>
      </w:r>
      <w:r>
        <w:rPr>
          <w:rFonts w:ascii="Arial" w:hAnsi="Arial" w:cs="Arial"/>
          <w:sz w:val="24"/>
          <w:szCs w:val="24"/>
        </w:rPr>
        <w:t xml:space="preserve"> 3</w:t>
      </w:r>
      <w:r w:rsidR="00CA08AD">
        <w:rPr>
          <w:rFonts w:ascii="Arial" w:hAnsi="Arial" w:cs="Arial"/>
          <w:sz w:val="24"/>
          <w:szCs w:val="24"/>
        </w:rPr>
        <w:t xml:space="preserve"> good</w:t>
      </w:r>
      <w:r>
        <w:rPr>
          <w:rFonts w:ascii="Arial" w:hAnsi="Arial" w:cs="Arial"/>
          <w:sz w:val="24"/>
          <w:szCs w:val="24"/>
        </w:rPr>
        <w:t xml:space="preserve"> meals a day.  Each meal consisted of salad, fruit, vegetables, and protein.  All foods that contained too much salt, or refined sugars we cut out.  I drank at least 3 litres of water a day and drinks that contained caffeine were taken out completely.  </w:t>
      </w:r>
      <w:r w:rsidR="0021246C">
        <w:rPr>
          <w:rFonts w:ascii="Arial" w:hAnsi="Arial" w:cs="Arial"/>
          <w:sz w:val="24"/>
          <w:szCs w:val="24"/>
        </w:rPr>
        <w:t xml:space="preserve">Since taking more care </w:t>
      </w:r>
      <w:r w:rsidR="0095710A">
        <w:rPr>
          <w:rFonts w:ascii="Arial" w:hAnsi="Arial" w:cs="Arial"/>
          <w:sz w:val="24"/>
          <w:szCs w:val="24"/>
        </w:rPr>
        <w:t xml:space="preserve">with my nutrition, my energy has gradually </w:t>
      </w:r>
      <w:r w:rsidR="0071399A">
        <w:rPr>
          <w:rFonts w:ascii="Arial" w:hAnsi="Arial" w:cs="Arial"/>
          <w:sz w:val="24"/>
          <w:szCs w:val="24"/>
        </w:rPr>
        <w:t>improved,</w:t>
      </w:r>
      <w:r w:rsidR="0095710A">
        <w:rPr>
          <w:rFonts w:ascii="Arial" w:hAnsi="Arial" w:cs="Arial"/>
          <w:sz w:val="24"/>
          <w:szCs w:val="24"/>
        </w:rPr>
        <w:t xml:space="preserve"> and I have gained 8 pounds in </w:t>
      </w:r>
      <w:r w:rsidR="00E17EEE">
        <w:rPr>
          <w:rFonts w:ascii="Arial" w:hAnsi="Arial" w:cs="Arial"/>
          <w:sz w:val="24"/>
          <w:szCs w:val="24"/>
        </w:rPr>
        <w:t>bodyweight.</w:t>
      </w:r>
    </w:p>
    <w:p w14:paraId="5197EFCD" w14:textId="77777777" w:rsidR="00740422" w:rsidRDefault="00740422" w:rsidP="00740422">
      <w:pPr>
        <w:spacing w:line="480" w:lineRule="auto"/>
        <w:rPr>
          <w:rFonts w:ascii="Arial" w:hAnsi="Arial" w:cs="Arial"/>
          <w:sz w:val="24"/>
          <w:szCs w:val="24"/>
          <w:u w:val="single"/>
        </w:rPr>
      </w:pPr>
      <w:r>
        <w:rPr>
          <w:rFonts w:ascii="Arial" w:hAnsi="Arial" w:cs="Arial"/>
          <w:sz w:val="24"/>
          <w:szCs w:val="24"/>
          <w:u w:val="single"/>
        </w:rPr>
        <w:t>Supervision</w:t>
      </w:r>
    </w:p>
    <w:p w14:paraId="183D1719" w14:textId="6EF69109" w:rsidR="00581F11" w:rsidRDefault="00740422" w:rsidP="00740422">
      <w:pPr>
        <w:spacing w:line="480" w:lineRule="auto"/>
        <w:rPr>
          <w:rFonts w:ascii="Arial" w:hAnsi="Arial" w:cs="Arial"/>
          <w:sz w:val="24"/>
          <w:szCs w:val="24"/>
        </w:rPr>
      </w:pPr>
      <w:r>
        <w:rPr>
          <w:rFonts w:ascii="Arial" w:hAnsi="Arial" w:cs="Arial"/>
          <w:sz w:val="24"/>
          <w:szCs w:val="24"/>
        </w:rPr>
        <w:t xml:space="preserve">Research has shown that men who have struggled with mental health conditions have struggled to talk about their </w:t>
      </w:r>
      <w:r w:rsidRPr="0068446B">
        <w:rPr>
          <w:rFonts w:ascii="Arial" w:hAnsi="Arial" w:cs="Arial"/>
          <w:sz w:val="24"/>
          <w:szCs w:val="24"/>
        </w:rPr>
        <w:t xml:space="preserve">problems </w:t>
      </w:r>
      <w:r w:rsidRPr="0068446B">
        <w:rPr>
          <w:rFonts w:ascii="Arial" w:hAnsi="Arial" w:cs="Arial"/>
          <w:color w:val="05103E"/>
          <w:sz w:val="24"/>
          <w:szCs w:val="24"/>
          <w:shd w:val="clear" w:color="auto" w:fill="CEE7FE"/>
        </w:rPr>
        <w:t>(Siegel &amp; Sawyer, 2020)</w:t>
      </w:r>
      <w:r w:rsidRPr="0068446B">
        <w:rPr>
          <w:rFonts w:ascii="Arial" w:hAnsi="Arial" w:cs="Arial"/>
          <w:sz w:val="24"/>
          <w:szCs w:val="24"/>
        </w:rPr>
        <w:t>.  While</w:t>
      </w:r>
      <w:r>
        <w:rPr>
          <w:rFonts w:ascii="Arial" w:hAnsi="Arial" w:cs="Arial"/>
          <w:sz w:val="24"/>
          <w:szCs w:val="24"/>
        </w:rPr>
        <w:t xml:space="preserve"> I was struggling with stress, I didn’t talk to anyone about my stress and pretended everything was ok.  I believed that if I told people that I had stress, they would see it </w:t>
      </w:r>
      <w:r>
        <w:rPr>
          <w:rFonts w:ascii="Arial" w:hAnsi="Arial" w:cs="Arial"/>
          <w:sz w:val="24"/>
          <w:szCs w:val="24"/>
        </w:rPr>
        <w:lastRenderedPageBreak/>
        <w:t xml:space="preserve">as weakness, and this would compromise my position as </w:t>
      </w:r>
      <w:r w:rsidR="00DE45B8">
        <w:rPr>
          <w:rFonts w:ascii="Arial" w:hAnsi="Arial" w:cs="Arial"/>
          <w:sz w:val="24"/>
          <w:szCs w:val="24"/>
        </w:rPr>
        <w:t>the wellbeing</w:t>
      </w:r>
      <w:r>
        <w:rPr>
          <w:rFonts w:ascii="Arial" w:hAnsi="Arial" w:cs="Arial"/>
          <w:sz w:val="24"/>
          <w:szCs w:val="24"/>
        </w:rPr>
        <w:t xml:space="preserve"> o</w:t>
      </w:r>
      <w:r w:rsidR="00FC7E8E">
        <w:rPr>
          <w:rFonts w:ascii="Arial" w:hAnsi="Arial" w:cs="Arial"/>
          <w:sz w:val="24"/>
          <w:szCs w:val="24"/>
        </w:rPr>
        <w:t>fficer</w:t>
      </w:r>
      <w:r>
        <w:rPr>
          <w:rFonts w:ascii="Arial" w:hAnsi="Arial" w:cs="Arial"/>
          <w:sz w:val="24"/>
          <w:szCs w:val="24"/>
        </w:rPr>
        <w:t xml:space="preserve">.  A lot of men who have mental health problems suffer from internalized stigma, which is an expectation of discrimination.  This stops them talking about their problems and seeking help </w:t>
      </w:r>
      <w:r w:rsidRPr="00F51EF1">
        <w:rPr>
          <w:rFonts w:ascii="Arial" w:hAnsi="Arial" w:cs="Arial"/>
          <w:sz w:val="24"/>
          <w:szCs w:val="24"/>
        </w:rPr>
        <w:t>(González-Sanguino et al., 2021)</w:t>
      </w:r>
      <w:r>
        <w:rPr>
          <w:rFonts w:ascii="Arial" w:hAnsi="Arial" w:cs="Arial"/>
          <w:sz w:val="24"/>
          <w:szCs w:val="24"/>
        </w:rPr>
        <w:t>.</w:t>
      </w:r>
      <w:r w:rsidR="006D78AD">
        <w:rPr>
          <w:rFonts w:ascii="Arial" w:hAnsi="Arial" w:cs="Arial"/>
          <w:sz w:val="24"/>
          <w:szCs w:val="24"/>
        </w:rPr>
        <w:t xml:space="preserve">  </w:t>
      </w:r>
      <w:r w:rsidRPr="00C344FC">
        <w:rPr>
          <w:rFonts w:ascii="Arial" w:hAnsi="Arial" w:cs="Arial"/>
          <w:sz w:val="24"/>
          <w:szCs w:val="24"/>
        </w:rPr>
        <w:t>Chandler (2021)</w:t>
      </w:r>
      <w:r>
        <w:rPr>
          <w:rFonts w:ascii="Arial" w:hAnsi="Arial" w:cs="Arial"/>
          <w:sz w:val="24"/>
          <w:szCs w:val="24"/>
        </w:rPr>
        <w:t xml:space="preserve"> says that a high rate of male suicide</w:t>
      </w:r>
      <w:r w:rsidR="002E45EF">
        <w:rPr>
          <w:rFonts w:ascii="Arial" w:hAnsi="Arial" w:cs="Arial"/>
          <w:sz w:val="24"/>
          <w:szCs w:val="24"/>
        </w:rPr>
        <w:t>s</w:t>
      </w:r>
      <w:r>
        <w:rPr>
          <w:rFonts w:ascii="Arial" w:hAnsi="Arial" w:cs="Arial"/>
          <w:sz w:val="24"/>
          <w:szCs w:val="24"/>
        </w:rPr>
        <w:t xml:space="preserve"> </w:t>
      </w:r>
      <w:proofErr w:type="gramStart"/>
      <w:r w:rsidR="002E45EF">
        <w:rPr>
          <w:rFonts w:ascii="Arial" w:hAnsi="Arial" w:cs="Arial"/>
          <w:sz w:val="24"/>
          <w:szCs w:val="24"/>
        </w:rPr>
        <w:t>are</w:t>
      </w:r>
      <w:proofErr w:type="gramEnd"/>
      <w:r>
        <w:rPr>
          <w:rFonts w:ascii="Arial" w:hAnsi="Arial" w:cs="Arial"/>
          <w:sz w:val="24"/>
          <w:szCs w:val="24"/>
        </w:rPr>
        <w:t xml:space="preserve"> due to men being unable to talk about their emotional problems.  Talking about our emotions and verbalizing our feelings to a trained professional can be a great </w:t>
      </w:r>
      <w:r w:rsidRPr="00387750">
        <w:rPr>
          <w:rFonts w:ascii="Arial" w:hAnsi="Arial" w:cs="Arial"/>
          <w:sz w:val="24"/>
          <w:szCs w:val="24"/>
        </w:rPr>
        <w:t xml:space="preserve">relief </w:t>
      </w:r>
      <w:r w:rsidRPr="00387750">
        <w:rPr>
          <w:rFonts w:ascii="Arial" w:hAnsi="Arial" w:cs="Arial"/>
          <w:color w:val="05103E"/>
          <w:sz w:val="24"/>
          <w:szCs w:val="24"/>
          <w:shd w:val="clear" w:color="auto" w:fill="CEE7FE"/>
        </w:rPr>
        <w:t>(Farr et al., 2021)</w:t>
      </w:r>
      <w:r>
        <w:rPr>
          <w:rFonts w:ascii="Arial" w:hAnsi="Arial" w:cs="Arial"/>
          <w:sz w:val="24"/>
          <w:szCs w:val="24"/>
        </w:rPr>
        <w:t>.</w:t>
      </w:r>
      <w:r w:rsidRPr="00387750">
        <w:rPr>
          <w:rFonts w:ascii="Arial" w:hAnsi="Arial" w:cs="Arial"/>
          <w:sz w:val="24"/>
          <w:szCs w:val="24"/>
        </w:rPr>
        <w:t xml:space="preserve">  </w:t>
      </w:r>
      <w:r>
        <w:rPr>
          <w:rFonts w:ascii="Arial" w:hAnsi="Arial" w:cs="Arial"/>
          <w:sz w:val="24"/>
          <w:szCs w:val="24"/>
        </w:rPr>
        <w:t xml:space="preserve">Verbalizing and labelling our feelings decreases stimulation of amygdala, which is our brain’s alarm system that generates the fight or flight reaction </w:t>
      </w:r>
      <w:r>
        <w:rPr>
          <w:color w:val="05103E"/>
          <w:sz w:val="27"/>
          <w:szCs w:val="27"/>
          <w:shd w:val="clear" w:color="auto" w:fill="CEE7FE"/>
        </w:rPr>
        <w:t>(Torre &amp; Lieberman, 2018b).</w:t>
      </w:r>
      <w:r>
        <w:rPr>
          <w:rFonts w:ascii="Arial" w:hAnsi="Arial" w:cs="Arial"/>
          <w:sz w:val="24"/>
          <w:szCs w:val="24"/>
        </w:rPr>
        <w:t xml:space="preserve"> </w:t>
      </w:r>
      <w:r>
        <w:rPr>
          <w:rFonts w:ascii="Arial" w:hAnsi="Arial" w:cs="Arial"/>
          <w:b/>
          <w:bCs/>
          <w:sz w:val="24"/>
          <w:szCs w:val="24"/>
        </w:rPr>
        <w:t xml:space="preserve"> </w:t>
      </w:r>
    </w:p>
    <w:p w14:paraId="0183FB24" w14:textId="51935EE3" w:rsidR="00740422" w:rsidRDefault="00740422" w:rsidP="00740422">
      <w:pPr>
        <w:spacing w:line="480" w:lineRule="auto"/>
        <w:rPr>
          <w:rFonts w:ascii="Arial" w:hAnsi="Arial" w:cs="Arial"/>
          <w:sz w:val="24"/>
          <w:szCs w:val="24"/>
        </w:rPr>
      </w:pPr>
      <w:r>
        <w:rPr>
          <w:rFonts w:ascii="Arial" w:hAnsi="Arial" w:cs="Arial"/>
          <w:sz w:val="24"/>
          <w:szCs w:val="24"/>
        </w:rPr>
        <w:t xml:space="preserve">When assessing my </w:t>
      </w:r>
      <w:r w:rsidR="00B24356">
        <w:rPr>
          <w:rFonts w:ascii="Arial" w:hAnsi="Arial" w:cs="Arial"/>
          <w:sz w:val="24"/>
          <w:szCs w:val="24"/>
        </w:rPr>
        <w:t>self-care,</w:t>
      </w:r>
      <w:r>
        <w:rPr>
          <w:rFonts w:ascii="Arial" w:hAnsi="Arial" w:cs="Arial"/>
          <w:sz w:val="24"/>
          <w:szCs w:val="24"/>
        </w:rPr>
        <w:t xml:space="preserve"> I realised that I needed to talk to someone</w:t>
      </w:r>
      <w:r w:rsidR="00480B21">
        <w:rPr>
          <w:rFonts w:ascii="Arial" w:hAnsi="Arial" w:cs="Arial"/>
          <w:sz w:val="24"/>
          <w:szCs w:val="24"/>
        </w:rPr>
        <w:t xml:space="preserve"> about </w:t>
      </w:r>
      <w:r w:rsidR="00361C89">
        <w:rPr>
          <w:rFonts w:ascii="Arial" w:hAnsi="Arial" w:cs="Arial"/>
          <w:sz w:val="24"/>
          <w:szCs w:val="24"/>
        </w:rPr>
        <w:t>the stress</w:t>
      </w:r>
      <w:r w:rsidR="00115003">
        <w:rPr>
          <w:rFonts w:ascii="Arial" w:hAnsi="Arial" w:cs="Arial"/>
          <w:sz w:val="24"/>
          <w:szCs w:val="24"/>
        </w:rPr>
        <w:t xml:space="preserve"> I was experiencing</w:t>
      </w:r>
      <w:r>
        <w:rPr>
          <w:rFonts w:ascii="Arial" w:hAnsi="Arial" w:cs="Arial"/>
          <w:sz w:val="24"/>
          <w:szCs w:val="24"/>
        </w:rPr>
        <w:t xml:space="preserve"> </w:t>
      </w:r>
      <w:r w:rsidR="00B24356">
        <w:rPr>
          <w:rFonts w:ascii="Arial" w:hAnsi="Arial" w:cs="Arial"/>
          <w:sz w:val="24"/>
          <w:szCs w:val="24"/>
        </w:rPr>
        <w:t>and</w:t>
      </w:r>
      <w:r w:rsidR="00DA454E">
        <w:rPr>
          <w:rFonts w:ascii="Arial" w:hAnsi="Arial" w:cs="Arial"/>
          <w:sz w:val="24"/>
          <w:szCs w:val="24"/>
        </w:rPr>
        <w:t xml:space="preserve"> needed to</w:t>
      </w:r>
      <w:r w:rsidR="00021A53">
        <w:rPr>
          <w:rFonts w:ascii="Arial" w:hAnsi="Arial" w:cs="Arial"/>
          <w:sz w:val="24"/>
          <w:szCs w:val="24"/>
        </w:rPr>
        <w:t xml:space="preserve"> </w:t>
      </w:r>
      <w:r w:rsidR="004D2C26">
        <w:rPr>
          <w:rFonts w:ascii="Arial" w:hAnsi="Arial" w:cs="Arial"/>
          <w:sz w:val="24"/>
          <w:szCs w:val="24"/>
        </w:rPr>
        <w:t>express</w:t>
      </w:r>
      <w:r>
        <w:rPr>
          <w:rFonts w:ascii="Arial" w:hAnsi="Arial" w:cs="Arial"/>
          <w:sz w:val="24"/>
          <w:szCs w:val="24"/>
        </w:rPr>
        <w:t xml:space="preserve"> my emotions</w:t>
      </w:r>
      <w:r w:rsidR="00021A53">
        <w:rPr>
          <w:rFonts w:ascii="Arial" w:hAnsi="Arial" w:cs="Arial"/>
          <w:sz w:val="24"/>
          <w:szCs w:val="24"/>
        </w:rPr>
        <w:t>.  N</w:t>
      </w:r>
      <w:r>
        <w:rPr>
          <w:rFonts w:ascii="Arial" w:hAnsi="Arial" w:cs="Arial"/>
          <w:sz w:val="24"/>
          <w:szCs w:val="24"/>
        </w:rPr>
        <w:t xml:space="preserve">ow I have supervision with the school counsellor </w:t>
      </w:r>
      <w:r w:rsidR="004D2C26">
        <w:rPr>
          <w:rFonts w:ascii="Arial" w:hAnsi="Arial" w:cs="Arial"/>
          <w:sz w:val="24"/>
          <w:szCs w:val="24"/>
        </w:rPr>
        <w:t>twice</w:t>
      </w:r>
      <w:r>
        <w:rPr>
          <w:rFonts w:ascii="Arial" w:hAnsi="Arial" w:cs="Arial"/>
          <w:sz w:val="24"/>
          <w:szCs w:val="24"/>
        </w:rPr>
        <w:t xml:space="preserve"> a month</w:t>
      </w:r>
      <w:r w:rsidR="00D210EB">
        <w:rPr>
          <w:rFonts w:ascii="Arial" w:hAnsi="Arial" w:cs="Arial"/>
          <w:sz w:val="24"/>
          <w:szCs w:val="24"/>
        </w:rPr>
        <w:t xml:space="preserve"> and </w:t>
      </w:r>
      <w:r w:rsidR="00B24356">
        <w:rPr>
          <w:rFonts w:ascii="Arial" w:hAnsi="Arial" w:cs="Arial"/>
          <w:sz w:val="24"/>
          <w:szCs w:val="24"/>
        </w:rPr>
        <w:t xml:space="preserve">just talking about my issues has really helped </w:t>
      </w:r>
      <w:r w:rsidR="00986193">
        <w:rPr>
          <w:rFonts w:ascii="Arial" w:hAnsi="Arial" w:cs="Arial"/>
          <w:sz w:val="24"/>
          <w:szCs w:val="24"/>
        </w:rPr>
        <w:t>me</w:t>
      </w:r>
      <w:r>
        <w:rPr>
          <w:rFonts w:ascii="Arial" w:hAnsi="Arial" w:cs="Arial"/>
          <w:sz w:val="24"/>
          <w:szCs w:val="24"/>
        </w:rPr>
        <w:t xml:space="preserve">.  It was hard for me to talk about my feelings and problems to start with, but now it seems </w:t>
      </w:r>
      <w:r w:rsidR="00FC3F69">
        <w:rPr>
          <w:rFonts w:ascii="Arial" w:hAnsi="Arial" w:cs="Arial"/>
          <w:sz w:val="24"/>
          <w:szCs w:val="24"/>
        </w:rPr>
        <w:t xml:space="preserve">like a natural </w:t>
      </w:r>
      <w:proofErr w:type="gramStart"/>
      <w:r w:rsidR="00FC3F69">
        <w:rPr>
          <w:rFonts w:ascii="Arial" w:hAnsi="Arial" w:cs="Arial"/>
          <w:sz w:val="24"/>
          <w:szCs w:val="24"/>
        </w:rPr>
        <w:t>process</w:t>
      </w:r>
      <w:proofErr w:type="gramEnd"/>
      <w:r w:rsidR="00FC3F69">
        <w:rPr>
          <w:rFonts w:ascii="Arial" w:hAnsi="Arial" w:cs="Arial"/>
          <w:sz w:val="24"/>
          <w:szCs w:val="24"/>
        </w:rPr>
        <w:t xml:space="preserve"> and </w:t>
      </w:r>
      <w:r w:rsidR="003F56BC">
        <w:rPr>
          <w:rFonts w:ascii="Arial" w:hAnsi="Arial" w:cs="Arial"/>
          <w:sz w:val="24"/>
          <w:szCs w:val="24"/>
        </w:rPr>
        <w:t>I look forward to the sessions.</w:t>
      </w:r>
    </w:p>
    <w:p w14:paraId="0EBCC075" w14:textId="0DA6C6CC" w:rsidR="0071399A" w:rsidRPr="0071399A" w:rsidRDefault="0071399A" w:rsidP="00740422">
      <w:pPr>
        <w:spacing w:line="480" w:lineRule="auto"/>
        <w:rPr>
          <w:rFonts w:ascii="Arial" w:hAnsi="Arial" w:cs="Arial"/>
          <w:sz w:val="24"/>
          <w:szCs w:val="24"/>
          <w:u w:val="single"/>
        </w:rPr>
      </w:pPr>
      <w:r>
        <w:rPr>
          <w:rFonts w:ascii="Arial" w:hAnsi="Arial" w:cs="Arial"/>
          <w:sz w:val="24"/>
          <w:szCs w:val="24"/>
          <w:u w:val="single"/>
        </w:rPr>
        <w:t>Meditation</w:t>
      </w:r>
    </w:p>
    <w:p w14:paraId="5E63356C" w14:textId="43DF6DBB" w:rsidR="00756E7A" w:rsidRDefault="00EB4510" w:rsidP="00740422">
      <w:pPr>
        <w:spacing w:line="480" w:lineRule="auto"/>
        <w:rPr>
          <w:rFonts w:ascii="Arial" w:hAnsi="Arial" w:cs="Arial"/>
          <w:sz w:val="24"/>
          <w:szCs w:val="24"/>
        </w:rPr>
      </w:pPr>
      <w:r>
        <w:rPr>
          <w:rFonts w:ascii="Arial" w:hAnsi="Arial" w:cs="Arial"/>
          <w:sz w:val="24"/>
          <w:szCs w:val="24"/>
        </w:rPr>
        <w:t xml:space="preserve">Anxiety </w:t>
      </w:r>
      <w:r w:rsidR="004C0A4D">
        <w:rPr>
          <w:rFonts w:ascii="Arial" w:hAnsi="Arial" w:cs="Arial"/>
          <w:sz w:val="24"/>
          <w:szCs w:val="24"/>
        </w:rPr>
        <w:t xml:space="preserve">was another </w:t>
      </w:r>
      <w:r w:rsidR="00F80CBC">
        <w:rPr>
          <w:rFonts w:ascii="Arial" w:hAnsi="Arial" w:cs="Arial"/>
          <w:sz w:val="24"/>
          <w:szCs w:val="24"/>
        </w:rPr>
        <w:t>problem that I experienced because of</w:t>
      </w:r>
      <w:r w:rsidR="0088148D">
        <w:rPr>
          <w:rFonts w:ascii="Arial" w:hAnsi="Arial" w:cs="Arial"/>
          <w:sz w:val="24"/>
          <w:szCs w:val="24"/>
        </w:rPr>
        <w:t xml:space="preserve"> </w:t>
      </w:r>
      <w:r w:rsidR="00E5744C">
        <w:rPr>
          <w:rFonts w:ascii="Arial" w:hAnsi="Arial" w:cs="Arial"/>
          <w:sz w:val="24"/>
          <w:szCs w:val="24"/>
        </w:rPr>
        <w:t>work,</w:t>
      </w:r>
      <w:r w:rsidR="0088148D">
        <w:rPr>
          <w:rFonts w:ascii="Arial" w:hAnsi="Arial" w:cs="Arial"/>
          <w:sz w:val="24"/>
          <w:szCs w:val="24"/>
        </w:rPr>
        <w:t xml:space="preserve"> and I often fe</w:t>
      </w:r>
      <w:r w:rsidR="00D71893">
        <w:rPr>
          <w:rFonts w:ascii="Arial" w:hAnsi="Arial" w:cs="Arial"/>
          <w:sz w:val="24"/>
          <w:szCs w:val="24"/>
        </w:rPr>
        <w:t>lt</w:t>
      </w:r>
      <w:r w:rsidR="0088148D">
        <w:rPr>
          <w:rFonts w:ascii="Arial" w:hAnsi="Arial" w:cs="Arial"/>
          <w:sz w:val="24"/>
          <w:szCs w:val="24"/>
        </w:rPr>
        <w:t xml:space="preserve"> restless, </w:t>
      </w:r>
      <w:r w:rsidR="00976FEA">
        <w:rPr>
          <w:rFonts w:ascii="Arial" w:hAnsi="Arial" w:cs="Arial"/>
          <w:sz w:val="24"/>
          <w:szCs w:val="24"/>
        </w:rPr>
        <w:t>experience</w:t>
      </w:r>
      <w:r w:rsidR="00D71893">
        <w:rPr>
          <w:rFonts w:ascii="Arial" w:hAnsi="Arial" w:cs="Arial"/>
          <w:sz w:val="24"/>
          <w:szCs w:val="24"/>
        </w:rPr>
        <w:t>d</w:t>
      </w:r>
      <w:r w:rsidR="00976FEA">
        <w:rPr>
          <w:rFonts w:ascii="Arial" w:hAnsi="Arial" w:cs="Arial"/>
          <w:sz w:val="24"/>
          <w:szCs w:val="24"/>
        </w:rPr>
        <w:t xml:space="preserve"> </w:t>
      </w:r>
      <w:r w:rsidR="00916E06">
        <w:rPr>
          <w:rFonts w:ascii="Arial" w:hAnsi="Arial" w:cs="Arial"/>
          <w:sz w:val="24"/>
          <w:szCs w:val="24"/>
        </w:rPr>
        <w:t>palpitations,</w:t>
      </w:r>
      <w:r w:rsidR="00976FEA">
        <w:rPr>
          <w:rFonts w:ascii="Arial" w:hAnsi="Arial" w:cs="Arial"/>
          <w:sz w:val="24"/>
          <w:szCs w:val="24"/>
        </w:rPr>
        <w:t xml:space="preserve"> </w:t>
      </w:r>
      <w:r w:rsidR="00E5744C">
        <w:rPr>
          <w:rFonts w:ascii="Arial" w:hAnsi="Arial" w:cs="Arial"/>
          <w:sz w:val="24"/>
          <w:szCs w:val="24"/>
        </w:rPr>
        <w:t xml:space="preserve">and </w:t>
      </w:r>
      <w:r w:rsidR="00203265">
        <w:rPr>
          <w:rFonts w:ascii="Arial" w:hAnsi="Arial" w:cs="Arial"/>
          <w:sz w:val="24"/>
          <w:szCs w:val="24"/>
        </w:rPr>
        <w:t>fe</w:t>
      </w:r>
      <w:r w:rsidR="00D71893">
        <w:rPr>
          <w:rFonts w:ascii="Arial" w:hAnsi="Arial" w:cs="Arial"/>
          <w:sz w:val="24"/>
          <w:szCs w:val="24"/>
        </w:rPr>
        <w:t>lt</w:t>
      </w:r>
      <w:r w:rsidR="00203265">
        <w:rPr>
          <w:rFonts w:ascii="Arial" w:hAnsi="Arial" w:cs="Arial"/>
          <w:sz w:val="24"/>
          <w:szCs w:val="24"/>
        </w:rPr>
        <w:t xml:space="preserve"> </w:t>
      </w:r>
      <w:r w:rsidR="00203265" w:rsidRPr="002823E3">
        <w:rPr>
          <w:rFonts w:ascii="Arial" w:hAnsi="Arial" w:cs="Arial"/>
          <w:sz w:val="24"/>
          <w:szCs w:val="24"/>
        </w:rPr>
        <w:t>irritable</w:t>
      </w:r>
      <w:r w:rsidR="00101EA3" w:rsidRPr="002823E3">
        <w:rPr>
          <w:rFonts w:ascii="Arial" w:hAnsi="Arial" w:cs="Arial"/>
          <w:sz w:val="24"/>
          <w:szCs w:val="24"/>
        </w:rPr>
        <w:t xml:space="preserve"> </w:t>
      </w:r>
      <w:r w:rsidR="002823E3" w:rsidRPr="002823E3">
        <w:rPr>
          <w:rFonts w:ascii="Arial" w:hAnsi="Arial" w:cs="Arial"/>
          <w:color w:val="05103E"/>
          <w:sz w:val="24"/>
          <w:szCs w:val="24"/>
          <w:shd w:val="clear" w:color="auto" w:fill="CEE7FE"/>
        </w:rPr>
        <w:t>(Meuret et al., 2020)</w:t>
      </w:r>
      <w:r w:rsidR="002823E3">
        <w:rPr>
          <w:rFonts w:ascii="Arial" w:hAnsi="Arial" w:cs="Arial"/>
          <w:sz w:val="24"/>
          <w:szCs w:val="24"/>
        </w:rPr>
        <w:t>.</w:t>
      </w:r>
      <w:r w:rsidR="00342376">
        <w:rPr>
          <w:rFonts w:ascii="Arial" w:hAnsi="Arial" w:cs="Arial"/>
          <w:sz w:val="24"/>
          <w:szCs w:val="24"/>
        </w:rPr>
        <w:t xml:space="preserve">  </w:t>
      </w:r>
      <w:r w:rsidR="004F5ED5">
        <w:rPr>
          <w:rFonts w:ascii="Arial" w:hAnsi="Arial" w:cs="Arial"/>
          <w:sz w:val="24"/>
          <w:szCs w:val="24"/>
        </w:rPr>
        <w:t xml:space="preserve">Meditation was a method that I </w:t>
      </w:r>
      <w:r w:rsidR="00DF6A21">
        <w:rPr>
          <w:rFonts w:ascii="Arial" w:hAnsi="Arial" w:cs="Arial"/>
          <w:sz w:val="24"/>
          <w:szCs w:val="24"/>
        </w:rPr>
        <w:t xml:space="preserve">used when I was experiencing the </w:t>
      </w:r>
      <w:r w:rsidR="00D6088D">
        <w:rPr>
          <w:rFonts w:ascii="Arial" w:hAnsi="Arial" w:cs="Arial"/>
          <w:sz w:val="24"/>
          <w:szCs w:val="24"/>
        </w:rPr>
        <w:t xml:space="preserve">symptoms of </w:t>
      </w:r>
      <w:r w:rsidR="001F7407">
        <w:rPr>
          <w:rFonts w:ascii="Arial" w:hAnsi="Arial" w:cs="Arial"/>
          <w:sz w:val="24"/>
          <w:szCs w:val="24"/>
        </w:rPr>
        <w:t>anxiety,</w:t>
      </w:r>
      <w:r w:rsidR="00D71893">
        <w:rPr>
          <w:rFonts w:ascii="Arial" w:hAnsi="Arial" w:cs="Arial"/>
          <w:sz w:val="24"/>
          <w:szCs w:val="24"/>
        </w:rPr>
        <w:t xml:space="preserve"> and it was </w:t>
      </w:r>
      <w:r w:rsidR="00F761FD">
        <w:rPr>
          <w:rFonts w:ascii="Arial" w:hAnsi="Arial" w:cs="Arial"/>
          <w:sz w:val="24"/>
          <w:szCs w:val="24"/>
        </w:rPr>
        <w:t>an intervention</w:t>
      </w:r>
      <w:r w:rsidR="00D71893">
        <w:rPr>
          <w:rFonts w:ascii="Arial" w:hAnsi="Arial" w:cs="Arial"/>
          <w:sz w:val="24"/>
          <w:szCs w:val="24"/>
        </w:rPr>
        <w:t xml:space="preserve"> I could do at home</w:t>
      </w:r>
      <w:r w:rsidR="007126AB">
        <w:rPr>
          <w:rFonts w:ascii="Arial" w:hAnsi="Arial" w:cs="Arial"/>
          <w:sz w:val="24"/>
          <w:szCs w:val="24"/>
        </w:rPr>
        <w:t xml:space="preserve"> and at work.</w:t>
      </w:r>
      <w:r w:rsidR="00B7105E">
        <w:rPr>
          <w:rFonts w:ascii="Arial" w:hAnsi="Arial" w:cs="Arial"/>
          <w:sz w:val="24"/>
          <w:szCs w:val="24"/>
        </w:rPr>
        <w:t xml:space="preserve">  </w:t>
      </w:r>
      <w:r w:rsidR="00B7105E" w:rsidRPr="00B7105E">
        <w:rPr>
          <w:rFonts w:ascii="Arial" w:hAnsi="Arial" w:cs="Arial"/>
          <w:color w:val="05103E"/>
          <w:sz w:val="24"/>
          <w:szCs w:val="24"/>
          <w:shd w:val="clear" w:color="auto" w:fill="CEE7FE"/>
        </w:rPr>
        <w:t>Cork et al. (2023c)</w:t>
      </w:r>
      <w:r w:rsidR="007126AB">
        <w:rPr>
          <w:rFonts w:ascii="Arial" w:hAnsi="Arial" w:cs="Arial"/>
          <w:sz w:val="24"/>
          <w:szCs w:val="24"/>
        </w:rPr>
        <w:t xml:space="preserve"> </w:t>
      </w:r>
      <w:r w:rsidR="008E7C16">
        <w:rPr>
          <w:rFonts w:ascii="Arial" w:hAnsi="Arial" w:cs="Arial"/>
          <w:sz w:val="24"/>
          <w:szCs w:val="24"/>
        </w:rPr>
        <w:t>states</w:t>
      </w:r>
      <w:r w:rsidR="004D608A">
        <w:rPr>
          <w:rFonts w:ascii="Arial" w:hAnsi="Arial" w:cs="Arial"/>
          <w:sz w:val="24"/>
          <w:szCs w:val="24"/>
        </w:rPr>
        <w:t xml:space="preserve"> that</w:t>
      </w:r>
      <w:r w:rsidR="001F7407">
        <w:rPr>
          <w:rFonts w:ascii="Arial" w:hAnsi="Arial" w:cs="Arial"/>
          <w:sz w:val="24"/>
          <w:szCs w:val="24"/>
        </w:rPr>
        <w:t xml:space="preserve"> research has proven that</w:t>
      </w:r>
      <w:r w:rsidR="004D608A">
        <w:rPr>
          <w:rFonts w:ascii="Arial" w:hAnsi="Arial" w:cs="Arial"/>
          <w:sz w:val="24"/>
          <w:szCs w:val="24"/>
        </w:rPr>
        <w:t xml:space="preserve"> meditation</w:t>
      </w:r>
      <w:r w:rsidR="001F7407">
        <w:rPr>
          <w:rFonts w:ascii="Arial" w:hAnsi="Arial" w:cs="Arial"/>
          <w:sz w:val="24"/>
          <w:szCs w:val="24"/>
        </w:rPr>
        <w:t xml:space="preserve"> </w:t>
      </w:r>
      <w:r w:rsidR="00BA7DFC">
        <w:rPr>
          <w:rFonts w:ascii="Arial" w:hAnsi="Arial" w:cs="Arial"/>
          <w:sz w:val="24"/>
          <w:szCs w:val="24"/>
        </w:rPr>
        <w:t xml:space="preserve">can aid the symptoms of anxiety and that </w:t>
      </w:r>
      <w:r w:rsidR="001235B5">
        <w:rPr>
          <w:rFonts w:ascii="Arial" w:hAnsi="Arial" w:cs="Arial"/>
          <w:sz w:val="24"/>
          <w:szCs w:val="24"/>
        </w:rPr>
        <w:t>it is a safe and cost effective intervention</w:t>
      </w:r>
      <w:r w:rsidR="00B7105E">
        <w:rPr>
          <w:rFonts w:ascii="Arial" w:hAnsi="Arial" w:cs="Arial"/>
          <w:sz w:val="24"/>
          <w:szCs w:val="24"/>
        </w:rPr>
        <w:t>.</w:t>
      </w:r>
      <w:r w:rsidR="004E1F3B">
        <w:rPr>
          <w:rFonts w:ascii="Arial" w:hAnsi="Arial" w:cs="Arial"/>
          <w:sz w:val="24"/>
          <w:szCs w:val="24"/>
        </w:rPr>
        <w:t xml:space="preserve">  </w:t>
      </w:r>
      <w:r w:rsidR="004E1F3B" w:rsidRPr="004E1F3B">
        <w:rPr>
          <w:rFonts w:ascii="Arial" w:hAnsi="Arial" w:cs="Arial"/>
          <w:color w:val="05103E"/>
          <w:sz w:val="24"/>
          <w:szCs w:val="24"/>
          <w:shd w:val="clear" w:color="auto" w:fill="CEE7FE"/>
        </w:rPr>
        <w:t>Green and Kinchen (2021)</w:t>
      </w:r>
      <w:r w:rsidR="00953E2F">
        <w:rPr>
          <w:rFonts w:ascii="Arial" w:hAnsi="Arial" w:cs="Arial"/>
          <w:sz w:val="24"/>
          <w:szCs w:val="24"/>
        </w:rPr>
        <w:t xml:space="preserve"> </w:t>
      </w:r>
      <w:r w:rsidR="00A20E58">
        <w:rPr>
          <w:rFonts w:ascii="Arial" w:hAnsi="Arial" w:cs="Arial"/>
          <w:sz w:val="24"/>
          <w:szCs w:val="24"/>
        </w:rPr>
        <w:t>concur</w:t>
      </w:r>
      <w:r w:rsidR="00922662">
        <w:rPr>
          <w:rFonts w:ascii="Arial" w:hAnsi="Arial" w:cs="Arial"/>
          <w:sz w:val="24"/>
          <w:szCs w:val="24"/>
        </w:rPr>
        <w:t>s</w:t>
      </w:r>
      <w:r w:rsidR="00B7105E">
        <w:rPr>
          <w:rFonts w:ascii="Arial" w:hAnsi="Arial" w:cs="Arial"/>
          <w:sz w:val="24"/>
          <w:szCs w:val="24"/>
        </w:rPr>
        <w:t xml:space="preserve"> </w:t>
      </w:r>
      <w:r w:rsidR="00A20E58">
        <w:rPr>
          <w:rFonts w:ascii="Arial" w:hAnsi="Arial" w:cs="Arial"/>
          <w:sz w:val="24"/>
          <w:szCs w:val="24"/>
        </w:rPr>
        <w:t>and say</w:t>
      </w:r>
      <w:r w:rsidR="004E1F3B">
        <w:rPr>
          <w:rFonts w:ascii="Arial" w:hAnsi="Arial" w:cs="Arial"/>
          <w:sz w:val="24"/>
          <w:szCs w:val="24"/>
        </w:rPr>
        <w:t>s</w:t>
      </w:r>
      <w:r w:rsidR="00A20E58">
        <w:rPr>
          <w:rFonts w:ascii="Arial" w:hAnsi="Arial" w:cs="Arial"/>
          <w:sz w:val="24"/>
          <w:szCs w:val="24"/>
        </w:rPr>
        <w:t xml:space="preserve"> that meditation </w:t>
      </w:r>
      <w:r w:rsidR="00B87BAA">
        <w:rPr>
          <w:rFonts w:ascii="Arial" w:hAnsi="Arial" w:cs="Arial"/>
          <w:sz w:val="24"/>
          <w:szCs w:val="24"/>
        </w:rPr>
        <w:t>is a valid method of</w:t>
      </w:r>
      <w:r w:rsidR="003B2284">
        <w:rPr>
          <w:rFonts w:ascii="Arial" w:hAnsi="Arial" w:cs="Arial"/>
          <w:sz w:val="24"/>
          <w:szCs w:val="24"/>
        </w:rPr>
        <w:t xml:space="preserve"> helping people who experience stress due to anxi</w:t>
      </w:r>
      <w:r w:rsidR="00267A70">
        <w:rPr>
          <w:rFonts w:ascii="Arial" w:hAnsi="Arial" w:cs="Arial"/>
          <w:sz w:val="24"/>
          <w:szCs w:val="24"/>
        </w:rPr>
        <w:t>ety</w:t>
      </w:r>
      <w:r w:rsidR="009F5C0C">
        <w:rPr>
          <w:rFonts w:ascii="Arial" w:hAnsi="Arial" w:cs="Arial"/>
          <w:sz w:val="24"/>
          <w:szCs w:val="24"/>
        </w:rPr>
        <w:t xml:space="preserve"> and that </w:t>
      </w:r>
      <w:r w:rsidR="004629B1">
        <w:rPr>
          <w:rFonts w:ascii="Arial" w:hAnsi="Arial" w:cs="Arial"/>
          <w:sz w:val="24"/>
          <w:szCs w:val="24"/>
        </w:rPr>
        <w:t xml:space="preserve">it also </w:t>
      </w:r>
      <w:r w:rsidR="0004725B">
        <w:rPr>
          <w:rFonts w:ascii="Arial" w:hAnsi="Arial" w:cs="Arial"/>
          <w:sz w:val="24"/>
          <w:szCs w:val="24"/>
        </w:rPr>
        <w:t xml:space="preserve">decreases the risk of burnout </w:t>
      </w:r>
      <w:r w:rsidR="00254161">
        <w:rPr>
          <w:rFonts w:ascii="Arial" w:hAnsi="Arial" w:cs="Arial"/>
          <w:sz w:val="24"/>
          <w:szCs w:val="24"/>
        </w:rPr>
        <w:t xml:space="preserve">by reducing </w:t>
      </w:r>
      <w:r w:rsidR="008974FB">
        <w:rPr>
          <w:rFonts w:ascii="Arial" w:hAnsi="Arial" w:cs="Arial"/>
          <w:sz w:val="24"/>
          <w:szCs w:val="24"/>
        </w:rPr>
        <w:t>self-judgement</w:t>
      </w:r>
      <w:r w:rsidR="00254161">
        <w:rPr>
          <w:rFonts w:ascii="Arial" w:hAnsi="Arial" w:cs="Arial"/>
          <w:sz w:val="24"/>
          <w:szCs w:val="24"/>
        </w:rPr>
        <w:t xml:space="preserve"> </w:t>
      </w:r>
      <w:r w:rsidR="00EF2084">
        <w:rPr>
          <w:rFonts w:ascii="Arial" w:hAnsi="Arial" w:cs="Arial"/>
          <w:sz w:val="24"/>
          <w:szCs w:val="24"/>
        </w:rPr>
        <w:t xml:space="preserve">and </w:t>
      </w:r>
      <w:r w:rsidR="00EF2084">
        <w:rPr>
          <w:rFonts w:ascii="Arial" w:hAnsi="Arial" w:cs="Arial"/>
          <w:sz w:val="24"/>
          <w:szCs w:val="24"/>
        </w:rPr>
        <w:lastRenderedPageBreak/>
        <w:t xml:space="preserve">increasing </w:t>
      </w:r>
      <w:r w:rsidR="00481E73">
        <w:rPr>
          <w:rFonts w:ascii="Arial" w:hAnsi="Arial" w:cs="Arial"/>
          <w:sz w:val="24"/>
          <w:szCs w:val="24"/>
        </w:rPr>
        <w:t>emotional regulation and compassion</w:t>
      </w:r>
      <w:r w:rsidR="00481E73" w:rsidRPr="00FE79E7">
        <w:rPr>
          <w:rFonts w:ascii="Arial" w:hAnsi="Arial" w:cs="Arial"/>
          <w:sz w:val="24"/>
          <w:szCs w:val="24"/>
        </w:rPr>
        <w:t>.</w:t>
      </w:r>
      <w:r w:rsidR="00E81E7F" w:rsidRPr="00FE79E7">
        <w:rPr>
          <w:rFonts w:ascii="Arial" w:hAnsi="Arial" w:cs="Arial"/>
          <w:sz w:val="24"/>
          <w:szCs w:val="24"/>
        </w:rPr>
        <w:t xml:space="preserve">  B</w:t>
      </w:r>
      <w:r w:rsidR="00F3009E" w:rsidRPr="00FE79E7">
        <w:rPr>
          <w:rFonts w:ascii="Arial" w:hAnsi="Arial" w:cs="Arial"/>
          <w:sz w:val="24"/>
          <w:szCs w:val="24"/>
        </w:rPr>
        <w:t>ut</w:t>
      </w:r>
      <w:r w:rsidR="00E81E7F" w:rsidRPr="00FE79E7">
        <w:rPr>
          <w:rFonts w:ascii="Arial" w:hAnsi="Arial" w:cs="Arial"/>
          <w:sz w:val="24"/>
          <w:szCs w:val="24"/>
        </w:rPr>
        <w:t xml:space="preserve"> </w:t>
      </w:r>
      <w:r w:rsidR="00E81E7F" w:rsidRPr="00FE79E7">
        <w:rPr>
          <w:rFonts w:ascii="Arial" w:hAnsi="Arial" w:cs="Arial"/>
          <w:color w:val="05103E"/>
          <w:sz w:val="24"/>
          <w:szCs w:val="24"/>
          <w:shd w:val="clear" w:color="auto" w:fill="CEE7FE"/>
        </w:rPr>
        <w:t>Chen et al. (2012)</w:t>
      </w:r>
      <w:r w:rsidR="00F3009E" w:rsidRPr="00FE79E7">
        <w:rPr>
          <w:rFonts w:ascii="Arial" w:hAnsi="Arial" w:cs="Arial"/>
          <w:sz w:val="24"/>
          <w:szCs w:val="24"/>
        </w:rPr>
        <w:t xml:space="preserve"> </w:t>
      </w:r>
      <w:r w:rsidR="00AD6B43" w:rsidRPr="00FE79E7">
        <w:rPr>
          <w:rFonts w:ascii="Arial" w:hAnsi="Arial" w:cs="Arial"/>
          <w:sz w:val="24"/>
          <w:szCs w:val="24"/>
        </w:rPr>
        <w:t>believes</w:t>
      </w:r>
      <w:r w:rsidR="00AD6B43">
        <w:rPr>
          <w:rFonts w:ascii="Arial" w:hAnsi="Arial" w:cs="Arial"/>
          <w:sz w:val="24"/>
          <w:szCs w:val="24"/>
        </w:rPr>
        <w:t xml:space="preserve"> </w:t>
      </w:r>
      <w:r w:rsidR="00FE79E7">
        <w:rPr>
          <w:rFonts w:ascii="Arial" w:hAnsi="Arial" w:cs="Arial"/>
          <w:sz w:val="24"/>
          <w:szCs w:val="24"/>
        </w:rPr>
        <w:t>that</w:t>
      </w:r>
      <w:r w:rsidR="00AD6B43">
        <w:rPr>
          <w:rFonts w:ascii="Arial" w:hAnsi="Arial" w:cs="Arial"/>
          <w:sz w:val="24"/>
          <w:szCs w:val="24"/>
        </w:rPr>
        <w:t xml:space="preserve"> </w:t>
      </w:r>
      <w:r w:rsidR="00E74FF0">
        <w:rPr>
          <w:rFonts w:ascii="Arial" w:hAnsi="Arial" w:cs="Arial"/>
          <w:sz w:val="24"/>
          <w:szCs w:val="24"/>
        </w:rPr>
        <w:t>even though there is some eff</w:t>
      </w:r>
      <w:r w:rsidR="002208F7">
        <w:rPr>
          <w:rFonts w:ascii="Arial" w:hAnsi="Arial" w:cs="Arial"/>
          <w:sz w:val="24"/>
          <w:szCs w:val="24"/>
        </w:rPr>
        <w:t>icacy of meditation</w:t>
      </w:r>
      <w:r w:rsidR="009B7523">
        <w:rPr>
          <w:rFonts w:ascii="Arial" w:hAnsi="Arial" w:cs="Arial"/>
          <w:sz w:val="24"/>
          <w:szCs w:val="24"/>
        </w:rPr>
        <w:t xml:space="preserve"> being used as an intervention for anxiety, </w:t>
      </w:r>
      <w:r w:rsidR="00E52B0B">
        <w:rPr>
          <w:rFonts w:ascii="Arial" w:hAnsi="Arial" w:cs="Arial"/>
          <w:sz w:val="24"/>
          <w:szCs w:val="24"/>
        </w:rPr>
        <w:t>the</w:t>
      </w:r>
      <w:r w:rsidR="006D46D4">
        <w:rPr>
          <w:rFonts w:ascii="Arial" w:hAnsi="Arial" w:cs="Arial"/>
          <w:sz w:val="24"/>
          <w:szCs w:val="24"/>
        </w:rPr>
        <w:t xml:space="preserve"> research that has been carried out has only concentrated </w:t>
      </w:r>
      <w:r w:rsidR="00A33BE8">
        <w:rPr>
          <w:rFonts w:ascii="Arial" w:hAnsi="Arial" w:cs="Arial"/>
          <w:sz w:val="24"/>
          <w:szCs w:val="24"/>
        </w:rPr>
        <w:t xml:space="preserve">on the effects </w:t>
      </w:r>
      <w:r w:rsidR="005C64A4">
        <w:rPr>
          <w:rFonts w:ascii="Arial" w:hAnsi="Arial" w:cs="Arial"/>
          <w:sz w:val="24"/>
          <w:szCs w:val="24"/>
        </w:rPr>
        <w:t>meditation</w:t>
      </w:r>
      <w:r w:rsidR="00A33BE8">
        <w:rPr>
          <w:rFonts w:ascii="Arial" w:hAnsi="Arial" w:cs="Arial"/>
          <w:sz w:val="24"/>
          <w:szCs w:val="24"/>
        </w:rPr>
        <w:t xml:space="preserve"> has on the symptoms of anxiety and not anxiety disorders.</w:t>
      </w:r>
    </w:p>
    <w:p w14:paraId="1CA119FC" w14:textId="32D149CF" w:rsidR="005C64A4" w:rsidRDefault="00175958" w:rsidP="00740422">
      <w:pPr>
        <w:spacing w:line="480" w:lineRule="auto"/>
        <w:rPr>
          <w:rFonts w:ascii="Arial" w:hAnsi="Arial" w:cs="Arial"/>
          <w:sz w:val="24"/>
          <w:szCs w:val="24"/>
        </w:rPr>
      </w:pPr>
      <w:r>
        <w:rPr>
          <w:rFonts w:ascii="Arial" w:hAnsi="Arial" w:cs="Arial"/>
          <w:sz w:val="24"/>
          <w:szCs w:val="24"/>
        </w:rPr>
        <w:t xml:space="preserve">I attended </w:t>
      </w:r>
      <w:r w:rsidR="00D20C97">
        <w:rPr>
          <w:rFonts w:ascii="Arial" w:hAnsi="Arial" w:cs="Arial"/>
          <w:sz w:val="24"/>
          <w:szCs w:val="24"/>
        </w:rPr>
        <w:t xml:space="preserve">a few meditation classes at my local </w:t>
      </w:r>
      <w:r w:rsidR="00952D4C">
        <w:rPr>
          <w:rFonts w:ascii="Arial" w:hAnsi="Arial" w:cs="Arial"/>
          <w:sz w:val="24"/>
          <w:szCs w:val="24"/>
        </w:rPr>
        <w:t xml:space="preserve">wellbeing centre </w:t>
      </w:r>
      <w:r w:rsidR="00DC7106">
        <w:rPr>
          <w:rFonts w:ascii="Arial" w:hAnsi="Arial" w:cs="Arial"/>
          <w:sz w:val="24"/>
          <w:szCs w:val="24"/>
        </w:rPr>
        <w:t xml:space="preserve">and </w:t>
      </w:r>
      <w:r w:rsidR="00037F7F">
        <w:rPr>
          <w:rFonts w:ascii="Arial" w:hAnsi="Arial" w:cs="Arial"/>
          <w:sz w:val="24"/>
          <w:szCs w:val="24"/>
        </w:rPr>
        <w:t xml:space="preserve">the instructor </w:t>
      </w:r>
      <w:r w:rsidR="00A360D8">
        <w:rPr>
          <w:rFonts w:ascii="Arial" w:hAnsi="Arial" w:cs="Arial"/>
          <w:sz w:val="24"/>
          <w:szCs w:val="24"/>
        </w:rPr>
        <w:t xml:space="preserve">showed me </w:t>
      </w:r>
      <w:r w:rsidR="002B6A54">
        <w:rPr>
          <w:rFonts w:ascii="Arial" w:hAnsi="Arial" w:cs="Arial"/>
          <w:sz w:val="24"/>
          <w:szCs w:val="24"/>
        </w:rPr>
        <w:t xml:space="preserve">some basic meditation methods that </w:t>
      </w:r>
      <w:r w:rsidR="004B26C9">
        <w:rPr>
          <w:rFonts w:ascii="Arial" w:hAnsi="Arial" w:cs="Arial"/>
          <w:sz w:val="24"/>
          <w:szCs w:val="24"/>
        </w:rPr>
        <w:t>I could do at home and work.</w:t>
      </w:r>
      <w:r w:rsidR="00A72B6A">
        <w:rPr>
          <w:rFonts w:ascii="Arial" w:hAnsi="Arial" w:cs="Arial"/>
          <w:sz w:val="24"/>
          <w:szCs w:val="24"/>
        </w:rPr>
        <w:t xml:space="preserve">  Whenever I fe</w:t>
      </w:r>
      <w:r w:rsidR="00B96E68">
        <w:rPr>
          <w:rFonts w:ascii="Arial" w:hAnsi="Arial" w:cs="Arial"/>
          <w:sz w:val="24"/>
          <w:szCs w:val="24"/>
        </w:rPr>
        <w:t xml:space="preserve">lt anxious or started </w:t>
      </w:r>
      <w:r w:rsidR="000164CF">
        <w:rPr>
          <w:rFonts w:ascii="Arial" w:hAnsi="Arial" w:cs="Arial"/>
          <w:sz w:val="24"/>
          <w:szCs w:val="24"/>
        </w:rPr>
        <w:t>experiencing p</w:t>
      </w:r>
      <w:r w:rsidR="00302B92">
        <w:rPr>
          <w:rFonts w:ascii="Arial" w:hAnsi="Arial" w:cs="Arial"/>
          <w:sz w:val="24"/>
          <w:szCs w:val="24"/>
        </w:rPr>
        <w:t>alpitations</w:t>
      </w:r>
      <w:r w:rsidR="004225B8">
        <w:rPr>
          <w:rFonts w:ascii="Arial" w:hAnsi="Arial" w:cs="Arial"/>
          <w:sz w:val="24"/>
          <w:szCs w:val="24"/>
        </w:rPr>
        <w:t xml:space="preserve">, I would find a quiet place and </w:t>
      </w:r>
      <w:r w:rsidR="00643EF9">
        <w:rPr>
          <w:rFonts w:ascii="Arial" w:hAnsi="Arial" w:cs="Arial"/>
          <w:sz w:val="24"/>
          <w:szCs w:val="24"/>
        </w:rPr>
        <w:t xml:space="preserve">carry out 5 to </w:t>
      </w:r>
      <w:r w:rsidR="004428C9">
        <w:rPr>
          <w:rFonts w:ascii="Arial" w:hAnsi="Arial" w:cs="Arial"/>
          <w:sz w:val="24"/>
          <w:szCs w:val="24"/>
        </w:rPr>
        <w:t>ten</w:t>
      </w:r>
      <w:r w:rsidR="00643EF9">
        <w:rPr>
          <w:rFonts w:ascii="Arial" w:hAnsi="Arial" w:cs="Arial"/>
          <w:sz w:val="24"/>
          <w:szCs w:val="24"/>
        </w:rPr>
        <w:t xml:space="preserve"> minutes of meditation</w:t>
      </w:r>
      <w:r w:rsidR="0047751A">
        <w:rPr>
          <w:rFonts w:ascii="Arial" w:hAnsi="Arial" w:cs="Arial"/>
          <w:sz w:val="24"/>
          <w:szCs w:val="24"/>
        </w:rPr>
        <w:t xml:space="preserve">, </w:t>
      </w:r>
      <w:r w:rsidR="00754402">
        <w:rPr>
          <w:rFonts w:ascii="Arial" w:hAnsi="Arial" w:cs="Arial"/>
          <w:sz w:val="24"/>
          <w:szCs w:val="24"/>
        </w:rPr>
        <w:t>which</w:t>
      </w:r>
      <w:r w:rsidR="000D32FD">
        <w:rPr>
          <w:rFonts w:ascii="Arial" w:hAnsi="Arial" w:cs="Arial"/>
          <w:sz w:val="24"/>
          <w:szCs w:val="24"/>
        </w:rPr>
        <w:t xml:space="preserve"> usually</w:t>
      </w:r>
      <w:r w:rsidR="00754402">
        <w:rPr>
          <w:rFonts w:ascii="Arial" w:hAnsi="Arial" w:cs="Arial"/>
          <w:sz w:val="24"/>
          <w:szCs w:val="24"/>
        </w:rPr>
        <w:t xml:space="preserve"> </w:t>
      </w:r>
      <w:r w:rsidR="00464717">
        <w:rPr>
          <w:rFonts w:ascii="Arial" w:hAnsi="Arial" w:cs="Arial"/>
          <w:sz w:val="24"/>
          <w:szCs w:val="24"/>
        </w:rPr>
        <w:t>eased my anxiety symptoms.</w:t>
      </w:r>
    </w:p>
    <w:p w14:paraId="010E0547" w14:textId="77777777" w:rsidR="00703882" w:rsidRDefault="00703882" w:rsidP="00740422">
      <w:pPr>
        <w:spacing w:line="480" w:lineRule="auto"/>
        <w:rPr>
          <w:rFonts w:ascii="Arial" w:hAnsi="Arial" w:cs="Arial"/>
          <w:sz w:val="24"/>
          <w:szCs w:val="24"/>
        </w:rPr>
      </w:pPr>
    </w:p>
    <w:p w14:paraId="33A43888" w14:textId="28E421FC" w:rsidR="00897B30" w:rsidRDefault="00C122A2" w:rsidP="00740422">
      <w:pPr>
        <w:spacing w:line="480" w:lineRule="auto"/>
        <w:rPr>
          <w:rFonts w:ascii="Arial" w:hAnsi="Arial" w:cs="Arial"/>
          <w:sz w:val="24"/>
          <w:szCs w:val="24"/>
          <w:u w:val="single"/>
        </w:rPr>
      </w:pPr>
      <w:r>
        <w:rPr>
          <w:rFonts w:ascii="Arial" w:hAnsi="Arial" w:cs="Arial"/>
          <w:sz w:val="24"/>
          <w:szCs w:val="24"/>
          <w:u w:val="single"/>
        </w:rPr>
        <w:t>Conclusion</w:t>
      </w:r>
    </w:p>
    <w:p w14:paraId="23F5D657" w14:textId="3DD77B7C" w:rsidR="00C122A2" w:rsidRPr="00456C26" w:rsidRDefault="001E0223" w:rsidP="00740422">
      <w:pPr>
        <w:spacing w:line="480" w:lineRule="auto"/>
        <w:rPr>
          <w:rFonts w:ascii="Arial" w:hAnsi="Arial" w:cs="Arial"/>
          <w:sz w:val="24"/>
          <w:szCs w:val="24"/>
        </w:rPr>
      </w:pPr>
      <w:r>
        <w:rPr>
          <w:rFonts w:ascii="Arial" w:hAnsi="Arial" w:cs="Arial"/>
          <w:sz w:val="24"/>
          <w:szCs w:val="24"/>
        </w:rPr>
        <w:t xml:space="preserve">The stress </w:t>
      </w:r>
      <w:r w:rsidR="00F440A7">
        <w:rPr>
          <w:rFonts w:ascii="Arial" w:hAnsi="Arial" w:cs="Arial"/>
          <w:sz w:val="24"/>
          <w:szCs w:val="24"/>
        </w:rPr>
        <w:t xml:space="preserve">I was experiencing through work was making </w:t>
      </w:r>
      <w:r w:rsidR="007508E0">
        <w:rPr>
          <w:rFonts w:ascii="Arial" w:hAnsi="Arial" w:cs="Arial"/>
          <w:sz w:val="24"/>
          <w:szCs w:val="24"/>
        </w:rPr>
        <w:t xml:space="preserve">it almost impossible for me to complete my </w:t>
      </w:r>
      <w:r w:rsidR="00FC2A57">
        <w:rPr>
          <w:rFonts w:ascii="Arial" w:hAnsi="Arial" w:cs="Arial"/>
          <w:sz w:val="24"/>
          <w:szCs w:val="24"/>
        </w:rPr>
        <w:t>job as the</w:t>
      </w:r>
      <w:r w:rsidR="008B4CDE">
        <w:rPr>
          <w:rFonts w:ascii="Arial" w:hAnsi="Arial" w:cs="Arial"/>
          <w:sz w:val="24"/>
          <w:szCs w:val="24"/>
        </w:rPr>
        <w:t xml:space="preserve"> school</w:t>
      </w:r>
      <w:r w:rsidR="00FC2A57">
        <w:rPr>
          <w:rFonts w:ascii="Arial" w:hAnsi="Arial" w:cs="Arial"/>
          <w:sz w:val="24"/>
          <w:szCs w:val="24"/>
        </w:rPr>
        <w:t xml:space="preserve"> </w:t>
      </w:r>
      <w:r w:rsidR="00316D41">
        <w:rPr>
          <w:rFonts w:ascii="Arial" w:hAnsi="Arial" w:cs="Arial"/>
          <w:sz w:val="24"/>
          <w:szCs w:val="24"/>
        </w:rPr>
        <w:t>wellbeing officer</w:t>
      </w:r>
      <w:r w:rsidR="007508E0">
        <w:rPr>
          <w:rFonts w:ascii="Arial" w:hAnsi="Arial" w:cs="Arial"/>
          <w:sz w:val="24"/>
          <w:szCs w:val="24"/>
        </w:rPr>
        <w:t xml:space="preserve"> to the stan</w:t>
      </w:r>
      <w:r w:rsidR="00E05AB8">
        <w:rPr>
          <w:rFonts w:ascii="Arial" w:hAnsi="Arial" w:cs="Arial"/>
          <w:sz w:val="24"/>
          <w:szCs w:val="24"/>
        </w:rPr>
        <w:t xml:space="preserve">dard expected and it also had a detrimental effect on my </w:t>
      </w:r>
      <w:r w:rsidR="0058792A">
        <w:rPr>
          <w:rFonts w:ascii="Arial" w:hAnsi="Arial" w:cs="Arial"/>
          <w:sz w:val="24"/>
          <w:szCs w:val="24"/>
        </w:rPr>
        <w:t xml:space="preserve">physical </w:t>
      </w:r>
      <w:r w:rsidR="009A1D5A">
        <w:rPr>
          <w:rFonts w:ascii="Arial" w:hAnsi="Arial" w:cs="Arial"/>
          <w:sz w:val="24"/>
          <w:szCs w:val="24"/>
        </w:rPr>
        <w:t>and mental wellbeing</w:t>
      </w:r>
      <w:r w:rsidR="00316D41">
        <w:rPr>
          <w:rFonts w:ascii="Arial" w:hAnsi="Arial" w:cs="Arial"/>
          <w:sz w:val="24"/>
          <w:szCs w:val="24"/>
        </w:rPr>
        <w:t xml:space="preserve">.  My home life </w:t>
      </w:r>
      <w:r w:rsidR="004A35E8">
        <w:rPr>
          <w:rFonts w:ascii="Arial" w:hAnsi="Arial" w:cs="Arial"/>
          <w:sz w:val="24"/>
          <w:szCs w:val="24"/>
        </w:rPr>
        <w:t>was also under pressure</w:t>
      </w:r>
      <w:r w:rsidR="00136218">
        <w:rPr>
          <w:rFonts w:ascii="Arial" w:hAnsi="Arial" w:cs="Arial"/>
          <w:sz w:val="24"/>
          <w:szCs w:val="24"/>
        </w:rPr>
        <w:t xml:space="preserve">, with myself and my wife at breaking point.  </w:t>
      </w:r>
      <w:r w:rsidR="00B311D9">
        <w:rPr>
          <w:rFonts w:ascii="Arial" w:hAnsi="Arial" w:cs="Arial"/>
          <w:sz w:val="24"/>
          <w:szCs w:val="24"/>
        </w:rPr>
        <w:t xml:space="preserve">My life had to </w:t>
      </w:r>
      <w:r w:rsidR="00582956">
        <w:rPr>
          <w:rFonts w:ascii="Arial" w:hAnsi="Arial" w:cs="Arial"/>
          <w:sz w:val="24"/>
          <w:szCs w:val="24"/>
        </w:rPr>
        <w:t>change,</w:t>
      </w:r>
      <w:r w:rsidR="00B311D9">
        <w:rPr>
          <w:rFonts w:ascii="Arial" w:hAnsi="Arial" w:cs="Arial"/>
          <w:sz w:val="24"/>
          <w:szCs w:val="24"/>
        </w:rPr>
        <w:t xml:space="preserve"> and </w:t>
      </w:r>
      <w:r w:rsidR="00BC039D">
        <w:rPr>
          <w:rFonts w:ascii="Arial" w:hAnsi="Arial" w:cs="Arial"/>
          <w:sz w:val="24"/>
          <w:szCs w:val="24"/>
        </w:rPr>
        <w:t xml:space="preserve">the </w:t>
      </w:r>
      <w:r w:rsidR="00271085">
        <w:rPr>
          <w:rFonts w:ascii="Arial" w:hAnsi="Arial" w:cs="Arial"/>
          <w:sz w:val="24"/>
          <w:szCs w:val="24"/>
        </w:rPr>
        <w:t>self-care</w:t>
      </w:r>
      <w:r w:rsidR="00BC039D">
        <w:rPr>
          <w:rFonts w:ascii="Arial" w:hAnsi="Arial" w:cs="Arial"/>
          <w:sz w:val="24"/>
          <w:szCs w:val="24"/>
        </w:rPr>
        <w:t xml:space="preserve"> </w:t>
      </w:r>
      <w:r w:rsidR="00271085">
        <w:rPr>
          <w:rFonts w:ascii="Arial" w:hAnsi="Arial" w:cs="Arial"/>
          <w:sz w:val="24"/>
          <w:szCs w:val="24"/>
        </w:rPr>
        <w:t xml:space="preserve">interventions were put into place </w:t>
      </w:r>
      <w:r w:rsidR="0073578F">
        <w:rPr>
          <w:rFonts w:ascii="Arial" w:hAnsi="Arial" w:cs="Arial"/>
          <w:sz w:val="24"/>
          <w:szCs w:val="24"/>
        </w:rPr>
        <w:t xml:space="preserve">with the aim to </w:t>
      </w:r>
      <w:r w:rsidR="009E7AAE">
        <w:rPr>
          <w:rFonts w:ascii="Arial" w:hAnsi="Arial" w:cs="Arial"/>
          <w:sz w:val="24"/>
          <w:szCs w:val="24"/>
        </w:rPr>
        <w:t>improve my mental and physical wellbeing</w:t>
      </w:r>
      <w:r w:rsidR="008E1B71">
        <w:rPr>
          <w:rFonts w:ascii="Arial" w:hAnsi="Arial" w:cs="Arial"/>
          <w:sz w:val="24"/>
          <w:szCs w:val="24"/>
        </w:rPr>
        <w:t xml:space="preserve">, and to also make me more resilient </w:t>
      </w:r>
      <w:r w:rsidR="007D3E47">
        <w:rPr>
          <w:rFonts w:ascii="Arial" w:hAnsi="Arial" w:cs="Arial"/>
          <w:sz w:val="24"/>
          <w:szCs w:val="24"/>
        </w:rPr>
        <w:t xml:space="preserve">to </w:t>
      </w:r>
      <w:r w:rsidR="003040DB">
        <w:rPr>
          <w:rFonts w:ascii="Arial" w:hAnsi="Arial" w:cs="Arial"/>
          <w:sz w:val="24"/>
          <w:szCs w:val="24"/>
        </w:rPr>
        <w:t>the experiences I encounter in work</w:t>
      </w:r>
      <w:r w:rsidR="00882CF8">
        <w:rPr>
          <w:rFonts w:ascii="Arial" w:hAnsi="Arial" w:cs="Arial"/>
          <w:sz w:val="24"/>
          <w:szCs w:val="24"/>
        </w:rPr>
        <w:t>.</w:t>
      </w:r>
      <w:r w:rsidR="00582956">
        <w:rPr>
          <w:rFonts w:ascii="Arial" w:hAnsi="Arial" w:cs="Arial"/>
          <w:sz w:val="24"/>
          <w:szCs w:val="24"/>
        </w:rPr>
        <w:t xml:space="preserve">  </w:t>
      </w:r>
      <w:r w:rsidR="00033CC8">
        <w:rPr>
          <w:rFonts w:ascii="Arial" w:hAnsi="Arial" w:cs="Arial"/>
          <w:sz w:val="24"/>
          <w:szCs w:val="24"/>
        </w:rPr>
        <w:t xml:space="preserve">It took time </w:t>
      </w:r>
      <w:r w:rsidR="00E966EE">
        <w:rPr>
          <w:rFonts w:ascii="Arial" w:hAnsi="Arial" w:cs="Arial"/>
          <w:sz w:val="24"/>
          <w:szCs w:val="24"/>
        </w:rPr>
        <w:t xml:space="preserve">for the </w:t>
      </w:r>
      <w:r w:rsidR="00C45AE1">
        <w:rPr>
          <w:rFonts w:ascii="Arial" w:hAnsi="Arial" w:cs="Arial"/>
          <w:sz w:val="24"/>
          <w:szCs w:val="24"/>
        </w:rPr>
        <w:t xml:space="preserve">interventions to </w:t>
      </w:r>
      <w:r w:rsidR="00C2209B">
        <w:rPr>
          <w:rFonts w:ascii="Arial" w:hAnsi="Arial" w:cs="Arial"/>
          <w:sz w:val="24"/>
          <w:szCs w:val="24"/>
        </w:rPr>
        <w:t>make a</w:t>
      </w:r>
      <w:r w:rsidR="00D710D8">
        <w:rPr>
          <w:rFonts w:ascii="Arial" w:hAnsi="Arial" w:cs="Arial"/>
          <w:sz w:val="24"/>
          <w:szCs w:val="24"/>
        </w:rPr>
        <w:t xml:space="preserve"> difference</w:t>
      </w:r>
      <w:r w:rsidR="00C2209B">
        <w:rPr>
          <w:rFonts w:ascii="Arial" w:hAnsi="Arial" w:cs="Arial"/>
          <w:sz w:val="24"/>
          <w:szCs w:val="24"/>
        </w:rPr>
        <w:t>, but once I got into a routine</w:t>
      </w:r>
      <w:r w:rsidR="00560795">
        <w:rPr>
          <w:rFonts w:ascii="Arial" w:hAnsi="Arial" w:cs="Arial"/>
          <w:sz w:val="24"/>
          <w:szCs w:val="24"/>
        </w:rPr>
        <w:t xml:space="preserve"> of</w:t>
      </w:r>
      <w:r w:rsidR="00E5588B">
        <w:rPr>
          <w:rFonts w:ascii="Arial" w:hAnsi="Arial" w:cs="Arial"/>
          <w:sz w:val="24"/>
          <w:szCs w:val="24"/>
        </w:rPr>
        <w:t xml:space="preserve"> </w:t>
      </w:r>
      <w:r w:rsidR="00ED569A">
        <w:rPr>
          <w:rFonts w:ascii="Arial" w:hAnsi="Arial" w:cs="Arial"/>
          <w:sz w:val="24"/>
          <w:szCs w:val="24"/>
        </w:rPr>
        <w:t>communicating with people, eatin</w:t>
      </w:r>
      <w:r w:rsidR="00560795">
        <w:rPr>
          <w:rFonts w:ascii="Arial" w:hAnsi="Arial" w:cs="Arial"/>
          <w:sz w:val="24"/>
          <w:szCs w:val="24"/>
        </w:rPr>
        <w:t>g better, getting more sleep</w:t>
      </w:r>
      <w:r w:rsidR="00242A2B">
        <w:rPr>
          <w:rFonts w:ascii="Arial" w:hAnsi="Arial" w:cs="Arial"/>
          <w:sz w:val="24"/>
          <w:szCs w:val="24"/>
        </w:rPr>
        <w:t>, keeping active and being able to relax</w:t>
      </w:r>
      <w:r w:rsidR="00ED3DD8">
        <w:rPr>
          <w:rFonts w:ascii="Arial" w:hAnsi="Arial" w:cs="Arial"/>
          <w:sz w:val="24"/>
          <w:szCs w:val="24"/>
        </w:rPr>
        <w:t xml:space="preserve">, I </w:t>
      </w:r>
      <w:r w:rsidR="00116561">
        <w:rPr>
          <w:rFonts w:ascii="Arial" w:hAnsi="Arial" w:cs="Arial"/>
          <w:sz w:val="24"/>
          <w:szCs w:val="24"/>
        </w:rPr>
        <w:t>could feel a big difference within a couple of weeks</w:t>
      </w:r>
      <w:r w:rsidR="00081D9B">
        <w:rPr>
          <w:rFonts w:ascii="Arial" w:hAnsi="Arial" w:cs="Arial"/>
          <w:sz w:val="24"/>
          <w:szCs w:val="24"/>
        </w:rPr>
        <w:t xml:space="preserve">.  </w:t>
      </w:r>
      <w:r w:rsidR="00340B83">
        <w:rPr>
          <w:rFonts w:ascii="Arial" w:hAnsi="Arial" w:cs="Arial"/>
          <w:sz w:val="24"/>
          <w:szCs w:val="24"/>
        </w:rPr>
        <w:t xml:space="preserve">My </w:t>
      </w:r>
      <w:r w:rsidR="008229DF">
        <w:rPr>
          <w:rFonts w:ascii="Arial" w:hAnsi="Arial" w:cs="Arial"/>
          <w:sz w:val="24"/>
          <w:szCs w:val="24"/>
        </w:rPr>
        <w:t xml:space="preserve">stress levels decreased, </w:t>
      </w:r>
      <w:r w:rsidR="00100ACB">
        <w:rPr>
          <w:rFonts w:ascii="Arial" w:hAnsi="Arial" w:cs="Arial"/>
          <w:sz w:val="24"/>
          <w:szCs w:val="24"/>
        </w:rPr>
        <w:t>my mood improved,</w:t>
      </w:r>
      <w:r w:rsidR="00913BF6">
        <w:rPr>
          <w:rFonts w:ascii="Arial" w:hAnsi="Arial" w:cs="Arial"/>
          <w:sz w:val="24"/>
          <w:szCs w:val="24"/>
        </w:rPr>
        <w:t xml:space="preserve"> I became less anxious, </w:t>
      </w:r>
      <w:r w:rsidR="00BA612B">
        <w:rPr>
          <w:rFonts w:ascii="Arial" w:hAnsi="Arial" w:cs="Arial"/>
          <w:sz w:val="24"/>
          <w:szCs w:val="24"/>
        </w:rPr>
        <w:t xml:space="preserve">I had more energy and </w:t>
      </w:r>
      <w:r w:rsidR="00F6074F">
        <w:rPr>
          <w:rFonts w:ascii="Arial" w:hAnsi="Arial" w:cs="Arial"/>
          <w:sz w:val="24"/>
          <w:szCs w:val="24"/>
        </w:rPr>
        <w:t>I found work</w:t>
      </w:r>
      <w:r w:rsidR="00475A19">
        <w:rPr>
          <w:rFonts w:ascii="Arial" w:hAnsi="Arial" w:cs="Arial"/>
          <w:sz w:val="24"/>
          <w:szCs w:val="24"/>
        </w:rPr>
        <w:t xml:space="preserve"> more bearable with the extra resilience </w:t>
      </w:r>
      <w:r w:rsidR="007C484E">
        <w:rPr>
          <w:rFonts w:ascii="Arial" w:hAnsi="Arial" w:cs="Arial"/>
          <w:sz w:val="24"/>
          <w:szCs w:val="24"/>
        </w:rPr>
        <w:t>that I had obtained.</w:t>
      </w:r>
      <w:r w:rsidR="007166F1">
        <w:rPr>
          <w:rFonts w:ascii="Arial" w:hAnsi="Arial" w:cs="Arial"/>
          <w:sz w:val="24"/>
          <w:szCs w:val="24"/>
        </w:rPr>
        <w:t xml:space="preserve">  </w:t>
      </w:r>
      <w:r w:rsidR="00CE17E1">
        <w:rPr>
          <w:rFonts w:ascii="Arial" w:hAnsi="Arial" w:cs="Arial"/>
          <w:sz w:val="24"/>
          <w:szCs w:val="24"/>
        </w:rPr>
        <w:t xml:space="preserve">Looking to the future I </w:t>
      </w:r>
      <w:r w:rsidR="00C30FBA">
        <w:rPr>
          <w:rFonts w:ascii="Arial" w:hAnsi="Arial" w:cs="Arial"/>
          <w:sz w:val="24"/>
          <w:szCs w:val="24"/>
        </w:rPr>
        <w:t xml:space="preserve">believe </w:t>
      </w:r>
      <w:r w:rsidR="00C30FBA">
        <w:rPr>
          <w:rFonts w:ascii="Arial" w:hAnsi="Arial" w:cs="Arial"/>
          <w:sz w:val="24"/>
          <w:szCs w:val="24"/>
        </w:rPr>
        <w:lastRenderedPageBreak/>
        <w:t>it is vital that I continue with the self</w:t>
      </w:r>
      <w:r w:rsidR="00B245B5">
        <w:rPr>
          <w:rFonts w:ascii="Arial" w:hAnsi="Arial" w:cs="Arial"/>
          <w:sz w:val="24"/>
          <w:szCs w:val="24"/>
        </w:rPr>
        <w:t>-care interventions, wh</w:t>
      </w:r>
      <w:r w:rsidR="0050344D">
        <w:rPr>
          <w:rFonts w:ascii="Arial" w:hAnsi="Arial" w:cs="Arial"/>
          <w:sz w:val="24"/>
          <w:szCs w:val="24"/>
        </w:rPr>
        <w:t xml:space="preserve">ich includes the school counselling which has become </w:t>
      </w:r>
      <w:r w:rsidR="00B76691">
        <w:rPr>
          <w:rFonts w:ascii="Arial" w:hAnsi="Arial" w:cs="Arial"/>
          <w:sz w:val="24"/>
          <w:szCs w:val="24"/>
        </w:rPr>
        <w:t xml:space="preserve">a vital part of my continued resilience. </w:t>
      </w:r>
    </w:p>
    <w:p w14:paraId="3F4637BF" w14:textId="77777777" w:rsidR="00740422" w:rsidRDefault="00740422" w:rsidP="00740422">
      <w:pPr>
        <w:spacing w:line="480" w:lineRule="auto"/>
        <w:rPr>
          <w:rFonts w:ascii="Arial" w:hAnsi="Arial" w:cs="Arial"/>
          <w:sz w:val="24"/>
          <w:szCs w:val="24"/>
          <w:u w:val="single"/>
        </w:rPr>
      </w:pPr>
    </w:p>
    <w:p w14:paraId="0E43E89F" w14:textId="77777777" w:rsidR="00740422" w:rsidRPr="00F972BA" w:rsidRDefault="00740422" w:rsidP="00E954EE">
      <w:pPr>
        <w:spacing w:line="480" w:lineRule="auto"/>
        <w:rPr>
          <w:rFonts w:ascii="Arial" w:hAnsi="Arial" w:cs="Arial"/>
          <w:sz w:val="24"/>
          <w:szCs w:val="24"/>
        </w:rPr>
      </w:pPr>
    </w:p>
    <w:p w14:paraId="7046F310" w14:textId="77777777" w:rsidR="00E954EE" w:rsidRDefault="00E954EE" w:rsidP="00BD07B0">
      <w:pPr>
        <w:spacing w:line="480" w:lineRule="auto"/>
        <w:rPr>
          <w:rFonts w:ascii="Arial" w:hAnsi="Arial" w:cs="Arial"/>
          <w:sz w:val="24"/>
          <w:szCs w:val="24"/>
        </w:rPr>
      </w:pPr>
    </w:p>
    <w:p w14:paraId="4DDF1E1B" w14:textId="6DD8F934" w:rsidR="001539DB" w:rsidRDefault="001539DB" w:rsidP="00BD07B0">
      <w:pPr>
        <w:spacing w:line="480" w:lineRule="auto"/>
        <w:rPr>
          <w:rFonts w:ascii="Arial" w:hAnsi="Arial" w:cs="Arial"/>
          <w:sz w:val="24"/>
          <w:szCs w:val="24"/>
        </w:rPr>
      </w:pPr>
    </w:p>
    <w:p w14:paraId="144C2229" w14:textId="77777777" w:rsidR="00697C1E" w:rsidRDefault="00697C1E" w:rsidP="00BD07B0">
      <w:pPr>
        <w:spacing w:line="480" w:lineRule="auto"/>
        <w:rPr>
          <w:rFonts w:ascii="Arial" w:hAnsi="Arial" w:cs="Arial"/>
          <w:sz w:val="24"/>
          <w:szCs w:val="24"/>
        </w:rPr>
      </w:pPr>
    </w:p>
    <w:p w14:paraId="55EAA12A" w14:textId="77777777" w:rsidR="009E2E42" w:rsidRDefault="009E2E42" w:rsidP="00FC5A07">
      <w:pPr>
        <w:spacing w:line="480" w:lineRule="auto"/>
        <w:jc w:val="center"/>
        <w:rPr>
          <w:rFonts w:ascii="Arial" w:hAnsi="Arial" w:cs="Arial"/>
          <w:b/>
          <w:bCs/>
          <w:sz w:val="24"/>
          <w:szCs w:val="24"/>
          <w:u w:val="single"/>
        </w:rPr>
      </w:pPr>
    </w:p>
    <w:p w14:paraId="17E2D060" w14:textId="77777777" w:rsidR="009E2E42" w:rsidRDefault="009E2E42" w:rsidP="00FC5A07">
      <w:pPr>
        <w:spacing w:line="480" w:lineRule="auto"/>
        <w:jc w:val="center"/>
        <w:rPr>
          <w:rFonts w:ascii="Arial" w:hAnsi="Arial" w:cs="Arial"/>
          <w:b/>
          <w:bCs/>
          <w:sz w:val="24"/>
          <w:szCs w:val="24"/>
          <w:u w:val="single"/>
        </w:rPr>
      </w:pPr>
    </w:p>
    <w:p w14:paraId="5E47D774" w14:textId="77777777" w:rsidR="009E2E42" w:rsidRDefault="009E2E42" w:rsidP="00FC5A07">
      <w:pPr>
        <w:spacing w:line="480" w:lineRule="auto"/>
        <w:jc w:val="center"/>
        <w:rPr>
          <w:rFonts w:ascii="Arial" w:hAnsi="Arial" w:cs="Arial"/>
          <w:b/>
          <w:bCs/>
          <w:sz w:val="24"/>
          <w:szCs w:val="24"/>
          <w:u w:val="single"/>
        </w:rPr>
      </w:pPr>
    </w:p>
    <w:p w14:paraId="6A88B310" w14:textId="77777777" w:rsidR="009E2E42" w:rsidRDefault="009E2E42" w:rsidP="00FC5A07">
      <w:pPr>
        <w:spacing w:line="480" w:lineRule="auto"/>
        <w:jc w:val="center"/>
        <w:rPr>
          <w:rFonts w:ascii="Arial" w:hAnsi="Arial" w:cs="Arial"/>
          <w:b/>
          <w:bCs/>
          <w:sz w:val="24"/>
          <w:szCs w:val="24"/>
          <w:u w:val="single"/>
        </w:rPr>
      </w:pPr>
    </w:p>
    <w:p w14:paraId="5259FCC5" w14:textId="77777777" w:rsidR="009E2E42" w:rsidRDefault="009E2E42" w:rsidP="00FC5A07">
      <w:pPr>
        <w:spacing w:line="480" w:lineRule="auto"/>
        <w:jc w:val="center"/>
        <w:rPr>
          <w:rFonts w:ascii="Arial" w:hAnsi="Arial" w:cs="Arial"/>
          <w:b/>
          <w:bCs/>
          <w:sz w:val="24"/>
          <w:szCs w:val="24"/>
          <w:u w:val="single"/>
        </w:rPr>
      </w:pPr>
    </w:p>
    <w:p w14:paraId="5F8743DD" w14:textId="77777777" w:rsidR="009E2E42" w:rsidRDefault="009E2E42" w:rsidP="00FC5A07">
      <w:pPr>
        <w:spacing w:line="480" w:lineRule="auto"/>
        <w:jc w:val="center"/>
        <w:rPr>
          <w:rFonts w:ascii="Arial" w:hAnsi="Arial" w:cs="Arial"/>
          <w:b/>
          <w:bCs/>
          <w:sz w:val="24"/>
          <w:szCs w:val="24"/>
          <w:u w:val="single"/>
        </w:rPr>
      </w:pPr>
    </w:p>
    <w:p w14:paraId="2D1358B0" w14:textId="77777777" w:rsidR="009E2E42" w:rsidRDefault="009E2E42" w:rsidP="00FC5A07">
      <w:pPr>
        <w:spacing w:line="480" w:lineRule="auto"/>
        <w:jc w:val="center"/>
        <w:rPr>
          <w:rFonts w:ascii="Arial" w:hAnsi="Arial" w:cs="Arial"/>
          <w:b/>
          <w:bCs/>
          <w:sz w:val="24"/>
          <w:szCs w:val="24"/>
          <w:u w:val="single"/>
        </w:rPr>
      </w:pPr>
    </w:p>
    <w:p w14:paraId="1DDD7E6B" w14:textId="77777777" w:rsidR="009E2E42" w:rsidRDefault="009E2E42" w:rsidP="00FC5A07">
      <w:pPr>
        <w:spacing w:line="480" w:lineRule="auto"/>
        <w:jc w:val="center"/>
        <w:rPr>
          <w:rFonts w:ascii="Arial" w:hAnsi="Arial" w:cs="Arial"/>
          <w:b/>
          <w:bCs/>
          <w:sz w:val="24"/>
          <w:szCs w:val="24"/>
          <w:u w:val="single"/>
        </w:rPr>
      </w:pPr>
    </w:p>
    <w:p w14:paraId="344C1766" w14:textId="77777777" w:rsidR="009E2E42" w:rsidRDefault="009E2E42" w:rsidP="00FC5A07">
      <w:pPr>
        <w:spacing w:line="480" w:lineRule="auto"/>
        <w:jc w:val="center"/>
        <w:rPr>
          <w:rFonts w:ascii="Arial" w:hAnsi="Arial" w:cs="Arial"/>
          <w:b/>
          <w:bCs/>
          <w:sz w:val="24"/>
          <w:szCs w:val="24"/>
          <w:u w:val="single"/>
        </w:rPr>
      </w:pPr>
    </w:p>
    <w:p w14:paraId="0834FFF8" w14:textId="77777777" w:rsidR="009E2E42" w:rsidRDefault="009E2E42" w:rsidP="00FC5A07">
      <w:pPr>
        <w:spacing w:line="480" w:lineRule="auto"/>
        <w:jc w:val="center"/>
        <w:rPr>
          <w:rFonts w:ascii="Arial" w:hAnsi="Arial" w:cs="Arial"/>
          <w:b/>
          <w:bCs/>
          <w:sz w:val="24"/>
          <w:szCs w:val="24"/>
          <w:u w:val="single"/>
        </w:rPr>
      </w:pPr>
    </w:p>
    <w:p w14:paraId="36886BBA" w14:textId="77777777" w:rsidR="009E2E42" w:rsidRDefault="009E2E42" w:rsidP="00FC5A07">
      <w:pPr>
        <w:spacing w:line="480" w:lineRule="auto"/>
        <w:jc w:val="center"/>
        <w:rPr>
          <w:rFonts w:ascii="Arial" w:hAnsi="Arial" w:cs="Arial"/>
          <w:b/>
          <w:bCs/>
          <w:sz w:val="24"/>
          <w:szCs w:val="24"/>
          <w:u w:val="single"/>
        </w:rPr>
      </w:pPr>
    </w:p>
    <w:p w14:paraId="628CB966" w14:textId="77777777" w:rsidR="009E2E42" w:rsidRDefault="009E2E42" w:rsidP="00FC5A07">
      <w:pPr>
        <w:spacing w:line="480" w:lineRule="auto"/>
        <w:jc w:val="center"/>
        <w:rPr>
          <w:rFonts w:ascii="Arial" w:hAnsi="Arial" w:cs="Arial"/>
          <w:b/>
          <w:bCs/>
          <w:sz w:val="24"/>
          <w:szCs w:val="24"/>
          <w:u w:val="single"/>
        </w:rPr>
      </w:pPr>
    </w:p>
    <w:p w14:paraId="7168511D" w14:textId="77777777" w:rsidR="009E2E42" w:rsidRDefault="009E2E42" w:rsidP="00FC5A07">
      <w:pPr>
        <w:spacing w:line="480" w:lineRule="auto"/>
        <w:jc w:val="center"/>
        <w:rPr>
          <w:rFonts w:ascii="Arial" w:hAnsi="Arial" w:cs="Arial"/>
          <w:b/>
          <w:bCs/>
          <w:sz w:val="24"/>
          <w:szCs w:val="24"/>
          <w:u w:val="single"/>
        </w:rPr>
      </w:pPr>
    </w:p>
    <w:p w14:paraId="70540736" w14:textId="4BB171D2" w:rsidR="00895F9C" w:rsidRDefault="00FC5A07" w:rsidP="00FC5A07">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Reference List One</w:t>
      </w:r>
    </w:p>
    <w:p w14:paraId="0CCA459E"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proofErr w:type="spellStart"/>
      <w:r w:rsidRPr="00196028">
        <w:rPr>
          <w:rFonts w:ascii="Arial" w:hAnsi="Arial" w:cs="Arial"/>
          <w:color w:val="05103E"/>
          <w:sz w:val="24"/>
          <w:szCs w:val="24"/>
        </w:rPr>
        <w:t>Aas</w:t>
      </w:r>
      <w:proofErr w:type="spellEnd"/>
      <w:r w:rsidRPr="00196028">
        <w:rPr>
          <w:rFonts w:ascii="Arial" w:hAnsi="Arial" w:cs="Arial"/>
          <w:color w:val="05103E"/>
          <w:sz w:val="24"/>
          <w:szCs w:val="24"/>
        </w:rPr>
        <w:t xml:space="preserve">, M., Ueland, T., Mørch, R. H., </w:t>
      </w:r>
      <w:proofErr w:type="spellStart"/>
      <w:r w:rsidRPr="00196028">
        <w:rPr>
          <w:rFonts w:ascii="Arial" w:hAnsi="Arial" w:cs="Arial"/>
          <w:color w:val="05103E"/>
          <w:sz w:val="24"/>
          <w:szCs w:val="24"/>
        </w:rPr>
        <w:t>Laskemoen</w:t>
      </w:r>
      <w:proofErr w:type="spellEnd"/>
      <w:r w:rsidRPr="00196028">
        <w:rPr>
          <w:rFonts w:ascii="Arial" w:hAnsi="Arial" w:cs="Arial"/>
          <w:color w:val="05103E"/>
          <w:sz w:val="24"/>
          <w:szCs w:val="24"/>
        </w:rPr>
        <w:t xml:space="preserve">, J. F., Lunding, S. H., Reponen, E. J., Cattaneo, A., </w:t>
      </w:r>
      <w:proofErr w:type="spellStart"/>
      <w:r w:rsidRPr="00196028">
        <w:rPr>
          <w:rFonts w:ascii="Arial" w:hAnsi="Arial" w:cs="Arial"/>
          <w:color w:val="05103E"/>
          <w:sz w:val="24"/>
          <w:szCs w:val="24"/>
        </w:rPr>
        <w:t>Agartz</w:t>
      </w:r>
      <w:proofErr w:type="spellEnd"/>
      <w:r w:rsidRPr="00196028">
        <w:rPr>
          <w:rFonts w:ascii="Arial" w:hAnsi="Arial" w:cs="Arial"/>
          <w:color w:val="05103E"/>
          <w:sz w:val="24"/>
          <w:szCs w:val="24"/>
        </w:rPr>
        <w:t>, I., Melle, I., Steen, N. E., &amp; Andreassen, O. A. (2021). Physical activity and childhood trauma experiences in patients with schizophrenia or bipolar disorders. </w:t>
      </w:r>
      <w:r w:rsidRPr="00196028">
        <w:rPr>
          <w:rFonts w:ascii="Arial" w:hAnsi="Arial" w:cs="Arial"/>
          <w:i/>
          <w:iCs/>
          <w:color w:val="05103E"/>
          <w:sz w:val="24"/>
          <w:szCs w:val="24"/>
          <w:bdr w:val="single" w:sz="2" w:space="0" w:color="ECEDEE" w:frame="1"/>
        </w:rPr>
        <w:t>The World Journal of Biological Psychiatry</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22</w:t>
      </w:r>
      <w:r w:rsidRPr="00196028">
        <w:rPr>
          <w:rFonts w:ascii="Arial" w:hAnsi="Arial" w:cs="Arial"/>
          <w:color w:val="05103E"/>
          <w:sz w:val="24"/>
          <w:szCs w:val="24"/>
        </w:rPr>
        <w:t>(8), 637–645. </w:t>
      </w:r>
      <w:hyperlink r:id="rId4" w:history="1">
        <w:r w:rsidRPr="00196028">
          <w:rPr>
            <w:rStyle w:val="Hyperlink"/>
            <w:rFonts w:ascii="Arial" w:hAnsi="Arial" w:cs="Arial"/>
            <w:sz w:val="24"/>
            <w:szCs w:val="24"/>
            <w:bdr w:val="single" w:sz="2" w:space="0" w:color="ECEDEE" w:frame="1"/>
          </w:rPr>
          <w:t>https://doi.org/10.1080/15622975.2021.1907707</w:t>
        </w:r>
      </w:hyperlink>
    </w:p>
    <w:p w14:paraId="46DD6D61" w14:textId="77777777" w:rsidR="00FC5A07" w:rsidRPr="00196028" w:rsidRDefault="00FC5A07" w:rsidP="00FC5A07">
      <w:pPr>
        <w:spacing w:line="240" w:lineRule="auto"/>
        <w:ind w:left="720" w:hanging="720"/>
        <w:rPr>
          <w:rStyle w:val="Hyperlink"/>
          <w:rFonts w:ascii="Arial" w:hAnsi="Arial" w:cs="Arial"/>
          <w:sz w:val="24"/>
          <w:szCs w:val="24"/>
          <w:bdr w:val="single" w:sz="2" w:space="0" w:color="ECEDEE" w:frame="1"/>
        </w:rPr>
      </w:pPr>
    </w:p>
    <w:p w14:paraId="37B9F7CF"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Adams, D., &amp; Beauchamp, G. K. (2020). A study of the experiences of children aged 7-11 taking part in mindful approaches in local nature reserves. </w:t>
      </w:r>
      <w:r w:rsidRPr="00196028">
        <w:rPr>
          <w:rFonts w:ascii="Arial" w:hAnsi="Arial" w:cs="Arial"/>
          <w:i/>
          <w:iCs/>
          <w:color w:val="05103E"/>
          <w:sz w:val="24"/>
          <w:szCs w:val="24"/>
          <w:bdr w:val="single" w:sz="2" w:space="0" w:color="ECEDEE" w:frame="1"/>
        </w:rPr>
        <w:t>Journal of Adventure Education &amp; Outdoor Learning</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21</w:t>
      </w:r>
      <w:r w:rsidRPr="00196028">
        <w:rPr>
          <w:rFonts w:ascii="Arial" w:hAnsi="Arial" w:cs="Arial"/>
          <w:color w:val="05103E"/>
          <w:sz w:val="24"/>
          <w:szCs w:val="24"/>
        </w:rPr>
        <w:t>(2), 129–138. </w:t>
      </w:r>
      <w:hyperlink r:id="rId5" w:history="1">
        <w:r w:rsidRPr="00196028">
          <w:rPr>
            <w:rStyle w:val="Hyperlink"/>
            <w:rFonts w:ascii="Arial" w:hAnsi="Arial" w:cs="Arial"/>
            <w:sz w:val="24"/>
            <w:szCs w:val="24"/>
            <w:bdr w:val="single" w:sz="2" w:space="0" w:color="ECEDEE" w:frame="1"/>
          </w:rPr>
          <w:t>https://doi.org/10.1080/14729679.2020.1736110</w:t>
        </w:r>
      </w:hyperlink>
    </w:p>
    <w:p w14:paraId="7464844E" w14:textId="77777777" w:rsidR="00FC5A07" w:rsidRPr="00196028"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4F34A8CF" w14:textId="77777777" w:rsidR="00FC5A07" w:rsidRDefault="00FC5A07" w:rsidP="00FC5A07">
      <w:pPr>
        <w:spacing w:line="240" w:lineRule="auto"/>
        <w:ind w:left="720" w:hanging="720"/>
        <w:rPr>
          <w:rStyle w:val="url"/>
          <w:rFonts w:ascii="Arial" w:hAnsi="Arial" w:cs="Arial"/>
          <w:color w:val="05103E"/>
          <w:sz w:val="24"/>
          <w:szCs w:val="24"/>
          <w:bdr w:val="single" w:sz="2" w:space="0" w:color="ECEDEE" w:frame="1"/>
        </w:rPr>
      </w:pPr>
      <w:r w:rsidRPr="00196028">
        <w:rPr>
          <w:rFonts w:ascii="Arial" w:hAnsi="Arial" w:cs="Arial"/>
          <w:color w:val="05103E"/>
          <w:sz w:val="24"/>
          <w:szCs w:val="24"/>
        </w:rPr>
        <w:t>Allison, J., &amp; Craig, S. S. (2014). Keeping our difficult kids in school: The impact of the use of the ‘Boxall Profile’ on the transition and integration of behaviourally - disordered students in primary schools. </w:t>
      </w:r>
      <w:proofErr w:type="spellStart"/>
      <w:r w:rsidRPr="00196028">
        <w:rPr>
          <w:rFonts w:ascii="Arial" w:hAnsi="Arial" w:cs="Arial"/>
          <w:i/>
          <w:iCs/>
          <w:color w:val="05103E"/>
          <w:sz w:val="24"/>
          <w:szCs w:val="24"/>
          <w:bdr w:val="single" w:sz="2" w:space="0" w:color="ECEDEE" w:frame="1"/>
        </w:rPr>
        <w:t>Kairaranga</w:t>
      </w:r>
      <w:proofErr w:type="spellEnd"/>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15</w:t>
      </w:r>
      <w:r w:rsidRPr="00196028">
        <w:rPr>
          <w:rFonts w:ascii="Arial" w:hAnsi="Arial" w:cs="Arial"/>
          <w:color w:val="05103E"/>
          <w:sz w:val="24"/>
          <w:szCs w:val="24"/>
        </w:rPr>
        <w:t>(2), 25–35. </w:t>
      </w:r>
      <w:hyperlink r:id="rId6" w:history="1">
        <w:r w:rsidRPr="00196028">
          <w:rPr>
            <w:rStyle w:val="Hyperlink"/>
            <w:rFonts w:ascii="Arial" w:hAnsi="Arial" w:cs="Arial"/>
            <w:sz w:val="24"/>
            <w:szCs w:val="24"/>
            <w:bdr w:val="single" w:sz="2" w:space="0" w:color="ECEDEE" w:frame="1"/>
          </w:rPr>
          <w:t>https://doi.org/10.54322/kairaranga.v15i2.247</w:t>
        </w:r>
      </w:hyperlink>
    </w:p>
    <w:p w14:paraId="323CEC6F" w14:textId="77777777" w:rsidR="00FC5A07" w:rsidRPr="00196028"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664732FE" w14:textId="77777777" w:rsidR="00FC5A07" w:rsidRDefault="00FC5A07" w:rsidP="00FC5A07">
      <w:pPr>
        <w:spacing w:line="240" w:lineRule="auto"/>
        <w:ind w:left="720" w:hanging="720"/>
        <w:rPr>
          <w:rStyle w:val="url"/>
          <w:rFonts w:ascii="Arial" w:hAnsi="Arial" w:cs="Arial"/>
          <w:color w:val="05103E"/>
          <w:sz w:val="24"/>
          <w:szCs w:val="24"/>
          <w:bdr w:val="single" w:sz="2" w:space="0" w:color="ECEDEE" w:frame="1"/>
        </w:rPr>
      </w:pPr>
      <w:r w:rsidRPr="00196028">
        <w:rPr>
          <w:rFonts w:ascii="Arial" w:hAnsi="Arial" w:cs="Arial"/>
          <w:color w:val="05103E"/>
          <w:sz w:val="24"/>
          <w:szCs w:val="24"/>
        </w:rPr>
        <w:t xml:space="preserve">Anis, L., Perez, G., </w:t>
      </w:r>
      <w:proofErr w:type="spellStart"/>
      <w:r w:rsidRPr="00196028">
        <w:rPr>
          <w:rFonts w:ascii="Arial" w:hAnsi="Arial" w:cs="Arial"/>
          <w:color w:val="05103E"/>
          <w:sz w:val="24"/>
          <w:szCs w:val="24"/>
        </w:rPr>
        <w:t>Benzies</w:t>
      </w:r>
      <w:proofErr w:type="spellEnd"/>
      <w:r w:rsidRPr="00196028">
        <w:rPr>
          <w:rFonts w:ascii="Arial" w:hAnsi="Arial" w:cs="Arial"/>
          <w:color w:val="05103E"/>
          <w:sz w:val="24"/>
          <w:szCs w:val="24"/>
        </w:rPr>
        <w:t xml:space="preserve">, K., </w:t>
      </w:r>
      <w:proofErr w:type="spellStart"/>
      <w:r w:rsidRPr="00196028">
        <w:rPr>
          <w:rFonts w:ascii="Arial" w:hAnsi="Arial" w:cs="Arial"/>
          <w:color w:val="05103E"/>
          <w:sz w:val="24"/>
          <w:szCs w:val="24"/>
        </w:rPr>
        <w:t>Ewashen</w:t>
      </w:r>
      <w:proofErr w:type="spellEnd"/>
      <w:r w:rsidRPr="00196028">
        <w:rPr>
          <w:rFonts w:ascii="Arial" w:hAnsi="Arial" w:cs="Arial"/>
          <w:color w:val="05103E"/>
          <w:sz w:val="24"/>
          <w:szCs w:val="24"/>
        </w:rPr>
        <w:t>, C., Hart, M., &amp; Letourneau, N. (2020). Convergent validity of three measures of reflective function: parent Development interview, Parental Reflective Function Questionnaire, and Reflective Function Questionnaire. </w:t>
      </w:r>
      <w:r w:rsidRPr="00196028">
        <w:rPr>
          <w:rFonts w:ascii="Arial" w:hAnsi="Arial" w:cs="Arial"/>
          <w:i/>
          <w:iCs/>
          <w:color w:val="05103E"/>
          <w:sz w:val="24"/>
          <w:szCs w:val="24"/>
          <w:bdr w:val="single" w:sz="2" w:space="0" w:color="ECEDEE" w:frame="1"/>
        </w:rPr>
        <w:t>Frontiers in Psychology</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11</w:t>
      </w:r>
      <w:r w:rsidRPr="00196028">
        <w:rPr>
          <w:rFonts w:ascii="Arial" w:hAnsi="Arial" w:cs="Arial"/>
          <w:color w:val="05103E"/>
          <w:sz w:val="24"/>
          <w:szCs w:val="24"/>
        </w:rPr>
        <w:t>. </w:t>
      </w:r>
      <w:hyperlink r:id="rId7" w:history="1">
        <w:r w:rsidRPr="00196028">
          <w:rPr>
            <w:rStyle w:val="Hyperlink"/>
            <w:rFonts w:ascii="Arial" w:hAnsi="Arial" w:cs="Arial"/>
            <w:sz w:val="24"/>
            <w:szCs w:val="24"/>
            <w:bdr w:val="single" w:sz="2" w:space="0" w:color="ECEDEE" w:frame="1"/>
          </w:rPr>
          <w:t>https://doi.org/10.3389/fpsyg.2020.574719</w:t>
        </w:r>
      </w:hyperlink>
    </w:p>
    <w:p w14:paraId="547C1DDA" w14:textId="77777777" w:rsidR="00FC5A07" w:rsidRPr="00196028"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38921D65"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Berger, E., O’Donohue, K., Jeanes, R., &amp; Alfrey, L. (2023). Trauma-Informed Practice in Physical Activity Programs for Young People: A Systematic review. </w:t>
      </w:r>
      <w:r w:rsidRPr="00196028">
        <w:rPr>
          <w:rFonts w:ascii="Arial" w:hAnsi="Arial" w:cs="Arial"/>
          <w:i/>
          <w:iCs/>
          <w:color w:val="05103E"/>
          <w:sz w:val="24"/>
          <w:szCs w:val="24"/>
          <w:bdr w:val="single" w:sz="2" w:space="0" w:color="ECEDEE" w:frame="1"/>
        </w:rPr>
        <w:t>Trauma, Violence, &amp; Abuse</w:t>
      </w:r>
      <w:r w:rsidRPr="00196028">
        <w:rPr>
          <w:rFonts w:ascii="Arial" w:hAnsi="Arial" w:cs="Arial"/>
          <w:color w:val="05103E"/>
          <w:sz w:val="24"/>
          <w:szCs w:val="24"/>
        </w:rPr>
        <w:t>. </w:t>
      </w:r>
      <w:hyperlink r:id="rId8" w:history="1">
        <w:r w:rsidRPr="00196028">
          <w:rPr>
            <w:rStyle w:val="Hyperlink"/>
            <w:rFonts w:ascii="Arial" w:hAnsi="Arial" w:cs="Arial"/>
            <w:sz w:val="24"/>
            <w:szCs w:val="24"/>
            <w:bdr w:val="single" w:sz="2" w:space="0" w:color="ECEDEE" w:frame="1"/>
          </w:rPr>
          <w:t>https://doi.org/10.1177/15248380231218293</w:t>
        </w:r>
      </w:hyperlink>
    </w:p>
    <w:p w14:paraId="587E866E"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08F80288" w14:textId="77777777" w:rsidR="00FC5A07" w:rsidRDefault="00FC5A07" w:rsidP="00FC5A07">
      <w:pPr>
        <w:spacing w:line="240" w:lineRule="auto"/>
        <w:ind w:left="720" w:hanging="720"/>
        <w:rPr>
          <w:rStyle w:val="url"/>
          <w:rFonts w:ascii="Arial" w:hAnsi="Arial" w:cs="Arial"/>
          <w:color w:val="05103E"/>
          <w:sz w:val="24"/>
          <w:szCs w:val="24"/>
          <w:bdr w:val="single" w:sz="2" w:space="0" w:color="ECEDEE" w:frame="1"/>
        </w:rPr>
      </w:pPr>
      <w:r w:rsidRPr="00196028">
        <w:rPr>
          <w:rFonts w:ascii="Arial" w:hAnsi="Arial" w:cs="Arial"/>
          <w:color w:val="05103E"/>
          <w:sz w:val="24"/>
          <w:szCs w:val="24"/>
        </w:rPr>
        <w:t xml:space="preserve">Blackwell, S. E., &amp; Heidenreich, T. (2021). Cognitive </w:t>
      </w:r>
      <w:proofErr w:type="spellStart"/>
      <w:r w:rsidRPr="00196028">
        <w:rPr>
          <w:rFonts w:ascii="Arial" w:hAnsi="Arial" w:cs="Arial"/>
          <w:color w:val="05103E"/>
          <w:sz w:val="24"/>
          <w:szCs w:val="24"/>
        </w:rPr>
        <w:t>behavior</w:t>
      </w:r>
      <w:proofErr w:type="spellEnd"/>
      <w:r w:rsidRPr="00196028">
        <w:rPr>
          <w:rFonts w:ascii="Arial" w:hAnsi="Arial" w:cs="Arial"/>
          <w:color w:val="05103E"/>
          <w:sz w:val="24"/>
          <w:szCs w:val="24"/>
        </w:rPr>
        <w:t xml:space="preserve"> Therapy at the crossroads. </w:t>
      </w:r>
      <w:r w:rsidRPr="00196028">
        <w:rPr>
          <w:rFonts w:ascii="Arial" w:hAnsi="Arial" w:cs="Arial"/>
          <w:i/>
          <w:iCs/>
          <w:color w:val="05103E"/>
          <w:sz w:val="24"/>
          <w:szCs w:val="24"/>
          <w:bdr w:val="single" w:sz="2" w:space="0" w:color="ECEDEE" w:frame="1"/>
        </w:rPr>
        <w:t>International Journal of Cognitive Therapy</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14</w:t>
      </w:r>
      <w:r w:rsidRPr="00196028">
        <w:rPr>
          <w:rFonts w:ascii="Arial" w:hAnsi="Arial" w:cs="Arial"/>
          <w:color w:val="05103E"/>
          <w:sz w:val="24"/>
          <w:szCs w:val="24"/>
        </w:rPr>
        <w:t>(1), 1–22. </w:t>
      </w:r>
      <w:hyperlink r:id="rId9" w:history="1">
        <w:r w:rsidRPr="00196028">
          <w:rPr>
            <w:rStyle w:val="Hyperlink"/>
            <w:rFonts w:ascii="Arial" w:hAnsi="Arial" w:cs="Arial"/>
            <w:sz w:val="24"/>
            <w:szCs w:val="24"/>
            <w:bdr w:val="single" w:sz="2" w:space="0" w:color="ECEDEE" w:frame="1"/>
          </w:rPr>
          <w:t>https://doi.org/10.1007/s41811-021-00104-y</w:t>
        </w:r>
      </w:hyperlink>
    </w:p>
    <w:p w14:paraId="2D85C358" w14:textId="77777777" w:rsidR="00FC5A07"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7FA3D9B0" w14:textId="77777777" w:rsidR="00FC5A07" w:rsidRPr="00196028"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4BE32328"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Borland, R. L., Cameron, L. A., Tonge, B. J., &amp; Gray, K. M. (2021). Effects of physical activity on behaviour and emotional problems, mental health and psychosocial well</w:t>
      </w:r>
      <w:r w:rsidRPr="00196028">
        <w:rPr>
          <w:rFonts w:ascii="Cambria Math" w:hAnsi="Cambria Math" w:cs="Cambria Math"/>
          <w:color w:val="05103E"/>
          <w:sz w:val="24"/>
          <w:szCs w:val="24"/>
        </w:rPr>
        <w:t>‐</w:t>
      </w:r>
      <w:r w:rsidRPr="00196028">
        <w:rPr>
          <w:rFonts w:ascii="Arial" w:hAnsi="Arial" w:cs="Arial"/>
          <w:color w:val="05103E"/>
          <w:sz w:val="24"/>
          <w:szCs w:val="24"/>
        </w:rPr>
        <w:t>being in children and adolescents with intellectual disability: A systematic review. </w:t>
      </w:r>
      <w:r w:rsidRPr="00196028">
        <w:rPr>
          <w:rFonts w:ascii="Arial" w:hAnsi="Arial" w:cs="Arial"/>
          <w:i/>
          <w:iCs/>
          <w:color w:val="05103E"/>
          <w:sz w:val="24"/>
          <w:szCs w:val="24"/>
          <w:bdr w:val="single" w:sz="2" w:space="0" w:color="ECEDEE" w:frame="1"/>
        </w:rPr>
        <w:t>Mental Handicap Research</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35</w:t>
      </w:r>
      <w:r w:rsidRPr="00196028">
        <w:rPr>
          <w:rFonts w:ascii="Arial" w:hAnsi="Arial" w:cs="Arial"/>
          <w:color w:val="05103E"/>
          <w:sz w:val="24"/>
          <w:szCs w:val="24"/>
        </w:rPr>
        <w:t>(2), 399–420. </w:t>
      </w:r>
      <w:hyperlink r:id="rId10" w:history="1">
        <w:r w:rsidRPr="00196028">
          <w:rPr>
            <w:rStyle w:val="Hyperlink"/>
            <w:rFonts w:ascii="Arial" w:hAnsi="Arial" w:cs="Arial"/>
            <w:sz w:val="24"/>
            <w:szCs w:val="24"/>
            <w:bdr w:val="single" w:sz="2" w:space="0" w:color="ECEDEE" w:frame="1"/>
          </w:rPr>
          <w:t>https://doi.org/10.1111/jar.12961</w:t>
        </w:r>
      </w:hyperlink>
    </w:p>
    <w:p w14:paraId="63C896DC" w14:textId="77777777" w:rsidR="00FC5A07" w:rsidRPr="00196028"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21507441"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lastRenderedPageBreak/>
        <w:t>Bridge, E. N., &amp; Duman, N. (2020). Transformation of childhood traumatic experiences to violence. </w:t>
      </w:r>
      <w:proofErr w:type="spellStart"/>
      <w:r w:rsidRPr="00196028">
        <w:rPr>
          <w:rFonts w:ascii="Arial" w:hAnsi="Arial" w:cs="Arial"/>
          <w:i/>
          <w:iCs/>
          <w:color w:val="05103E"/>
          <w:sz w:val="24"/>
          <w:szCs w:val="24"/>
          <w:bdr w:val="single" w:sz="2" w:space="0" w:color="ECEDEE" w:frame="1"/>
        </w:rPr>
        <w:t>Yaşam</w:t>
      </w:r>
      <w:proofErr w:type="spellEnd"/>
      <w:r w:rsidRPr="00196028">
        <w:rPr>
          <w:rFonts w:ascii="Arial" w:hAnsi="Arial" w:cs="Arial"/>
          <w:i/>
          <w:iCs/>
          <w:color w:val="05103E"/>
          <w:sz w:val="24"/>
          <w:szCs w:val="24"/>
          <w:bdr w:val="single" w:sz="2" w:space="0" w:color="ECEDEE" w:frame="1"/>
        </w:rPr>
        <w:t xml:space="preserve"> </w:t>
      </w:r>
      <w:proofErr w:type="spellStart"/>
      <w:r w:rsidRPr="00196028">
        <w:rPr>
          <w:rFonts w:ascii="Arial" w:hAnsi="Arial" w:cs="Arial"/>
          <w:i/>
          <w:iCs/>
          <w:color w:val="05103E"/>
          <w:sz w:val="24"/>
          <w:szCs w:val="24"/>
          <w:bdr w:val="single" w:sz="2" w:space="0" w:color="ECEDEE" w:frame="1"/>
        </w:rPr>
        <w:t>Becerileri</w:t>
      </w:r>
      <w:proofErr w:type="spellEnd"/>
      <w:r w:rsidRPr="00196028">
        <w:rPr>
          <w:rFonts w:ascii="Arial" w:hAnsi="Arial" w:cs="Arial"/>
          <w:i/>
          <w:iCs/>
          <w:color w:val="05103E"/>
          <w:sz w:val="24"/>
          <w:szCs w:val="24"/>
          <w:bdr w:val="single" w:sz="2" w:space="0" w:color="ECEDEE" w:frame="1"/>
        </w:rPr>
        <w:t xml:space="preserve"> </w:t>
      </w:r>
      <w:proofErr w:type="spellStart"/>
      <w:r w:rsidRPr="00196028">
        <w:rPr>
          <w:rFonts w:ascii="Arial" w:hAnsi="Arial" w:cs="Arial"/>
          <w:i/>
          <w:iCs/>
          <w:color w:val="05103E"/>
          <w:sz w:val="24"/>
          <w:szCs w:val="24"/>
          <w:bdr w:val="single" w:sz="2" w:space="0" w:color="ECEDEE" w:frame="1"/>
        </w:rPr>
        <w:t>Psikoloji</w:t>
      </w:r>
      <w:proofErr w:type="spellEnd"/>
      <w:r w:rsidRPr="00196028">
        <w:rPr>
          <w:rFonts w:ascii="Arial" w:hAnsi="Arial" w:cs="Arial"/>
          <w:i/>
          <w:iCs/>
          <w:color w:val="05103E"/>
          <w:sz w:val="24"/>
          <w:szCs w:val="24"/>
          <w:bdr w:val="single" w:sz="2" w:space="0" w:color="ECEDEE" w:frame="1"/>
        </w:rPr>
        <w:t xml:space="preserve"> </w:t>
      </w:r>
      <w:proofErr w:type="spellStart"/>
      <w:r w:rsidRPr="00196028">
        <w:rPr>
          <w:rFonts w:ascii="Arial" w:hAnsi="Arial" w:cs="Arial"/>
          <w:i/>
          <w:iCs/>
          <w:color w:val="05103E"/>
          <w:sz w:val="24"/>
          <w:szCs w:val="24"/>
          <w:bdr w:val="single" w:sz="2" w:space="0" w:color="ECEDEE" w:frame="1"/>
        </w:rPr>
        <w:t>Dergisi</w:t>
      </w:r>
      <w:proofErr w:type="spellEnd"/>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4</w:t>
      </w:r>
      <w:r w:rsidRPr="00196028">
        <w:rPr>
          <w:rFonts w:ascii="Arial" w:hAnsi="Arial" w:cs="Arial"/>
          <w:color w:val="05103E"/>
          <w:sz w:val="24"/>
          <w:szCs w:val="24"/>
        </w:rPr>
        <w:t>(7), 1–7. </w:t>
      </w:r>
      <w:hyperlink r:id="rId11" w:history="1">
        <w:r w:rsidRPr="00196028">
          <w:rPr>
            <w:rStyle w:val="Hyperlink"/>
            <w:rFonts w:ascii="Arial" w:hAnsi="Arial" w:cs="Arial"/>
            <w:sz w:val="24"/>
            <w:szCs w:val="24"/>
            <w:bdr w:val="single" w:sz="2" w:space="0" w:color="ECEDEE" w:frame="1"/>
          </w:rPr>
          <w:t>https://doi.org/10.31461/ybpd.668294</w:t>
        </w:r>
      </w:hyperlink>
    </w:p>
    <w:p w14:paraId="26889E88"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623694BB"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Del Pozzo, J., Walsh</w:t>
      </w:r>
      <w:r w:rsidRPr="00196028">
        <w:rPr>
          <w:rFonts w:ascii="Cambria Math" w:hAnsi="Cambria Math" w:cs="Cambria Math"/>
          <w:color w:val="05103E"/>
          <w:sz w:val="24"/>
          <w:szCs w:val="24"/>
        </w:rPr>
        <w:t>‐</w:t>
      </w:r>
      <w:r w:rsidRPr="00196028">
        <w:rPr>
          <w:rFonts w:ascii="Arial" w:hAnsi="Arial" w:cs="Arial"/>
          <w:color w:val="05103E"/>
          <w:sz w:val="24"/>
          <w:szCs w:val="24"/>
        </w:rPr>
        <w:t xml:space="preserve">Messinger, J., &amp; Antonius, D. (2021). The influence of childhood trauma on aggression and violent </w:t>
      </w:r>
      <w:proofErr w:type="spellStart"/>
      <w:r w:rsidRPr="00196028">
        <w:rPr>
          <w:rFonts w:ascii="Arial" w:hAnsi="Arial" w:cs="Arial"/>
          <w:color w:val="05103E"/>
          <w:sz w:val="24"/>
          <w:szCs w:val="24"/>
        </w:rPr>
        <w:t>behavior</w:t>
      </w:r>
      <w:proofErr w:type="spellEnd"/>
      <w:r w:rsidRPr="00196028">
        <w:rPr>
          <w:rFonts w:ascii="Arial" w:hAnsi="Arial" w:cs="Arial"/>
          <w:color w:val="05103E"/>
          <w:sz w:val="24"/>
          <w:szCs w:val="24"/>
        </w:rPr>
        <w:t xml:space="preserve"> in first episode psychosis: A critical review. </w:t>
      </w:r>
      <w:r w:rsidRPr="00196028">
        <w:rPr>
          <w:rFonts w:ascii="Arial" w:hAnsi="Arial" w:cs="Arial"/>
          <w:i/>
          <w:iCs/>
          <w:color w:val="05103E"/>
          <w:sz w:val="24"/>
          <w:szCs w:val="24"/>
          <w:bdr w:val="single" w:sz="2" w:space="0" w:color="ECEDEE" w:frame="1"/>
        </w:rPr>
        <w:t xml:space="preserve">Aggression and Violent </w:t>
      </w:r>
      <w:proofErr w:type="spellStart"/>
      <w:r w:rsidRPr="00196028">
        <w:rPr>
          <w:rFonts w:ascii="Arial" w:hAnsi="Arial" w:cs="Arial"/>
          <w:i/>
          <w:iCs/>
          <w:color w:val="05103E"/>
          <w:sz w:val="24"/>
          <w:szCs w:val="24"/>
          <w:bdr w:val="single" w:sz="2" w:space="0" w:color="ECEDEE" w:frame="1"/>
        </w:rPr>
        <w:t>Behavior</w:t>
      </w:r>
      <w:proofErr w:type="spellEnd"/>
      <w:r w:rsidRPr="00196028">
        <w:rPr>
          <w:rFonts w:ascii="Arial" w:hAnsi="Arial" w:cs="Arial"/>
          <w:color w:val="05103E"/>
          <w:sz w:val="24"/>
          <w:szCs w:val="24"/>
        </w:rPr>
        <w:t>, 101677. </w:t>
      </w:r>
      <w:hyperlink r:id="rId12" w:history="1">
        <w:r w:rsidRPr="00196028">
          <w:rPr>
            <w:rStyle w:val="Hyperlink"/>
            <w:rFonts w:ascii="Arial" w:hAnsi="Arial" w:cs="Arial"/>
            <w:sz w:val="24"/>
            <w:szCs w:val="24"/>
            <w:bdr w:val="single" w:sz="2" w:space="0" w:color="ECEDEE" w:frame="1"/>
          </w:rPr>
          <w:t>https://doi.org/10.1016/j.avb.2021.101677</w:t>
        </w:r>
      </w:hyperlink>
    </w:p>
    <w:p w14:paraId="62F4B527"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60D69699"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 xml:space="preserve">Downing, N. R., </w:t>
      </w:r>
      <w:proofErr w:type="spellStart"/>
      <w:r w:rsidRPr="00196028">
        <w:rPr>
          <w:rFonts w:ascii="Arial" w:hAnsi="Arial" w:cs="Arial"/>
          <w:color w:val="05103E"/>
          <w:sz w:val="24"/>
          <w:szCs w:val="24"/>
        </w:rPr>
        <w:t>Akinlotan</w:t>
      </w:r>
      <w:proofErr w:type="spellEnd"/>
      <w:r w:rsidRPr="00196028">
        <w:rPr>
          <w:rFonts w:ascii="Arial" w:hAnsi="Arial" w:cs="Arial"/>
          <w:color w:val="05103E"/>
          <w:sz w:val="24"/>
          <w:szCs w:val="24"/>
        </w:rPr>
        <w:t>, M. A., &amp; Thornhill, C. W. (2021). The impact of childhood sexual abuse and adverse childhood experiences on adult health related quality of life. </w:t>
      </w:r>
      <w:r w:rsidRPr="00196028">
        <w:rPr>
          <w:rFonts w:ascii="Arial" w:hAnsi="Arial" w:cs="Arial"/>
          <w:i/>
          <w:iCs/>
          <w:color w:val="05103E"/>
          <w:sz w:val="24"/>
          <w:szCs w:val="24"/>
          <w:bdr w:val="single" w:sz="2" w:space="0" w:color="ECEDEE" w:frame="1"/>
        </w:rPr>
        <w:t>Child Abuse &amp; Neglect</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120</w:t>
      </w:r>
      <w:r w:rsidRPr="00196028">
        <w:rPr>
          <w:rFonts w:ascii="Arial" w:hAnsi="Arial" w:cs="Arial"/>
          <w:color w:val="05103E"/>
          <w:sz w:val="24"/>
          <w:szCs w:val="24"/>
        </w:rPr>
        <w:t>, 105181. </w:t>
      </w:r>
      <w:hyperlink r:id="rId13" w:history="1">
        <w:r w:rsidRPr="00196028">
          <w:rPr>
            <w:rStyle w:val="Hyperlink"/>
            <w:rFonts w:ascii="Arial" w:hAnsi="Arial" w:cs="Arial"/>
            <w:sz w:val="24"/>
            <w:szCs w:val="24"/>
            <w:bdr w:val="single" w:sz="2" w:space="0" w:color="ECEDEE" w:frame="1"/>
          </w:rPr>
          <w:t>https://doi.org/10.1016/j.chiabu.2021.105181</w:t>
        </w:r>
      </w:hyperlink>
    </w:p>
    <w:p w14:paraId="235C47F8"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2641CD83"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proofErr w:type="spellStart"/>
      <w:r w:rsidRPr="00196028">
        <w:rPr>
          <w:rFonts w:ascii="Arial" w:hAnsi="Arial" w:cs="Arial"/>
          <w:color w:val="05103E"/>
          <w:sz w:val="24"/>
          <w:szCs w:val="24"/>
        </w:rPr>
        <w:t>Finkelhor</w:t>
      </w:r>
      <w:proofErr w:type="spellEnd"/>
      <w:r w:rsidRPr="00196028">
        <w:rPr>
          <w:rFonts w:ascii="Arial" w:hAnsi="Arial" w:cs="Arial"/>
          <w:color w:val="05103E"/>
          <w:sz w:val="24"/>
          <w:szCs w:val="24"/>
        </w:rPr>
        <w:t>, D. (2020). Trends in Adverse Childhood Experiences (ACEs) in the United States. </w:t>
      </w:r>
      <w:r w:rsidRPr="00196028">
        <w:rPr>
          <w:rFonts w:ascii="Arial" w:hAnsi="Arial" w:cs="Arial"/>
          <w:i/>
          <w:iCs/>
          <w:color w:val="05103E"/>
          <w:sz w:val="24"/>
          <w:szCs w:val="24"/>
          <w:bdr w:val="single" w:sz="2" w:space="0" w:color="ECEDEE" w:frame="1"/>
        </w:rPr>
        <w:t>Child Abuse &amp; Neglect</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108</w:t>
      </w:r>
      <w:r w:rsidRPr="00196028">
        <w:rPr>
          <w:rFonts w:ascii="Arial" w:hAnsi="Arial" w:cs="Arial"/>
          <w:color w:val="05103E"/>
          <w:sz w:val="24"/>
          <w:szCs w:val="24"/>
        </w:rPr>
        <w:t>, 104641. </w:t>
      </w:r>
      <w:hyperlink r:id="rId14" w:history="1">
        <w:r w:rsidRPr="00196028">
          <w:rPr>
            <w:rStyle w:val="Hyperlink"/>
            <w:rFonts w:ascii="Arial" w:hAnsi="Arial" w:cs="Arial"/>
            <w:sz w:val="24"/>
            <w:szCs w:val="24"/>
            <w:bdr w:val="single" w:sz="2" w:space="0" w:color="ECEDEE" w:frame="1"/>
          </w:rPr>
          <w:t>https://doi.org/10.1016/j.chiabu.2020.104641</w:t>
        </w:r>
      </w:hyperlink>
    </w:p>
    <w:p w14:paraId="4575DAF4"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555D9D9A"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Forbes, D. O., Lee, M., &amp; Lakeman, R. (2021). The role of mentalization in child psychotherapy, interpersonal trauma, and recovery: A scoping review. </w:t>
      </w:r>
      <w:r w:rsidRPr="00196028">
        <w:rPr>
          <w:rFonts w:ascii="Arial" w:hAnsi="Arial" w:cs="Arial"/>
          <w:i/>
          <w:iCs/>
          <w:color w:val="05103E"/>
          <w:sz w:val="24"/>
          <w:szCs w:val="24"/>
          <w:bdr w:val="single" w:sz="2" w:space="0" w:color="ECEDEE" w:frame="1"/>
        </w:rPr>
        <w:t>Psychotherapy</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58</w:t>
      </w:r>
      <w:r w:rsidRPr="00196028">
        <w:rPr>
          <w:rFonts w:ascii="Arial" w:hAnsi="Arial" w:cs="Arial"/>
          <w:color w:val="05103E"/>
          <w:sz w:val="24"/>
          <w:szCs w:val="24"/>
        </w:rPr>
        <w:t>(1), 50–67. </w:t>
      </w:r>
      <w:hyperlink r:id="rId15" w:history="1">
        <w:r w:rsidRPr="00196028">
          <w:rPr>
            <w:rStyle w:val="Hyperlink"/>
            <w:rFonts w:ascii="Arial" w:hAnsi="Arial" w:cs="Arial"/>
            <w:sz w:val="24"/>
            <w:szCs w:val="24"/>
            <w:bdr w:val="single" w:sz="2" w:space="0" w:color="ECEDEE" w:frame="1"/>
          </w:rPr>
          <w:t>https://doi.org/10.1037/pst0000341</w:t>
        </w:r>
      </w:hyperlink>
    </w:p>
    <w:p w14:paraId="03740A6B"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15C06CD0" w14:textId="77777777" w:rsidR="00FC5A07" w:rsidRDefault="00FC5A07" w:rsidP="00FC5A07">
      <w:pPr>
        <w:spacing w:line="240" w:lineRule="auto"/>
        <w:ind w:left="720" w:hanging="720"/>
        <w:rPr>
          <w:rStyle w:val="url"/>
          <w:rFonts w:ascii="Arial" w:hAnsi="Arial" w:cs="Arial"/>
          <w:color w:val="05103E"/>
          <w:sz w:val="24"/>
          <w:szCs w:val="24"/>
          <w:bdr w:val="single" w:sz="2" w:space="0" w:color="ECEDEE" w:frame="1"/>
        </w:rPr>
      </w:pPr>
      <w:r w:rsidRPr="00196028">
        <w:rPr>
          <w:rFonts w:ascii="Arial" w:hAnsi="Arial" w:cs="Arial"/>
          <w:color w:val="05103E"/>
          <w:sz w:val="24"/>
          <w:szCs w:val="24"/>
        </w:rPr>
        <w:t xml:space="preserve">Garber, J., Frankel, S. A., &amp; Herrington, C. G. (2016). Developmental Demands of Cognitive </w:t>
      </w:r>
      <w:proofErr w:type="spellStart"/>
      <w:r w:rsidRPr="00196028">
        <w:rPr>
          <w:rFonts w:ascii="Arial" w:hAnsi="Arial" w:cs="Arial"/>
          <w:color w:val="05103E"/>
          <w:sz w:val="24"/>
          <w:szCs w:val="24"/>
        </w:rPr>
        <w:t>Behavioral</w:t>
      </w:r>
      <w:proofErr w:type="spellEnd"/>
      <w:r w:rsidRPr="00196028">
        <w:rPr>
          <w:rFonts w:ascii="Arial" w:hAnsi="Arial" w:cs="Arial"/>
          <w:color w:val="05103E"/>
          <w:sz w:val="24"/>
          <w:szCs w:val="24"/>
        </w:rPr>
        <w:t xml:space="preserve"> therapy for depression in children and adolescents: cognitive, social, and emotional processes. </w:t>
      </w:r>
      <w:r w:rsidRPr="00196028">
        <w:rPr>
          <w:rFonts w:ascii="Arial" w:hAnsi="Arial" w:cs="Arial"/>
          <w:i/>
          <w:iCs/>
          <w:color w:val="05103E"/>
          <w:sz w:val="24"/>
          <w:szCs w:val="24"/>
          <w:bdr w:val="single" w:sz="2" w:space="0" w:color="ECEDEE" w:frame="1"/>
        </w:rPr>
        <w:t>Annual Review of Clinical Psychology</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12</w:t>
      </w:r>
      <w:r w:rsidRPr="00196028">
        <w:rPr>
          <w:rFonts w:ascii="Arial" w:hAnsi="Arial" w:cs="Arial"/>
          <w:color w:val="05103E"/>
          <w:sz w:val="24"/>
          <w:szCs w:val="24"/>
        </w:rPr>
        <w:t>(1), 181–216. </w:t>
      </w:r>
      <w:hyperlink r:id="rId16" w:history="1">
        <w:r w:rsidRPr="00196028">
          <w:rPr>
            <w:rStyle w:val="Hyperlink"/>
            <w:rFonts w:ascii="Arial" w:hAnsi="Arial" w:cs="Arial"/>
            <w:sz w:val="24"/>
            <w:szCs w:val="24"/>
            <w:bdr w:val="single" w:sz="2" w:space="0" w:color="ECEDEE" w:frame="1"/>
          </w:rPr>
          <w:t>https://doi.org/10.1146/annurev-clinpsy-032814-112836</w:t>
        </w:r>
      </w:hyperlink>
    </w:p>
    <w:p w14:paraId="121B150C" w14:textId="77777777" w:rsidR="00FC5A07" w:rsidRPr="00196028"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34032AA7"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 xml:space="preserve">Hertenstein, E., Trinca, E., Wunderlin, M., Schneider, C. L., </w:t>
      </w:r>
      <w:proofErr w:type="spellStart"/>
      <w:r w:rsidRPr="00196028">
        <w:rPr>
          <w:rFonts w:ascii="Arial" w:hAnsi="Arial" w:cs="Arial"/>
          <w:color w:val="05103E"/>
          <w:sz w:val="24"/>
          <w:szCs w:val="24"/>
        </w:rPr>
        <w:t>Züst</w:t>
      </w:r>
      <w:proofErr w:type="spellEnd"/>
      <w:r w:rsidRPr="00196028">
        <w:rPr>
          <w:rFonts w:ascii="Arial" w:hAnsi="Arial" w:cs="Arial"/>
          <w:color w:val="05103E"/>
          <w:sz w:val="24"/>
          <w:szCs w:val="24"/>
        </w:rPr>
        <w:t xml:space="preserve">, M. A., Fehér, K., Su, T., VanStraten, A., Berger, T., Baglioni, C., Johann, A. F., </w:t>
      </w:r>
      <w:proofErr w:type="spellStart"/>
      <w:r w:rsidRPr="00196028">
        <w:rPr>
          <w:rFonts w:ascii="Arial" w:hAnsi="Arial" w:cs="Arial"/>
          <w:color w:val="05103E"/>
          <w:sz w:val="24"/>
          <w:szCs w:val="24"/>
        </w:rPr>
        <w:t>Spiegelhalder</w:t>
      </w:r>
      <w:proofErr w:type="spellEnd"/>
      <w:r w:rsidRPr="00196028">
        <w:rPr>
          <w:rFonts w:ascii="Arial" w:hAnsi="Arial" w:cs="Arial"/>
          <w:color w:val="05103E"/>
          <w:sz w:val="24"/>
          <w:szCs w:val="24"/>
        </w:rPr>
        <w:t xml:space="preserve">, K., Riemann, D., Feige, B., &amp; Nissen, C. (2022). Cognitive </w:t>
      </w:r>
      <w:proofErr w:type="spellStart"/>
      <w:r w:rsidRPr="00196028">
        <w:rPr>
          <w:rFonts w:ascii="Arial" w:hAnsi="Arial" w:cs="Arial"/>
          <w:color w:val="05103E"/>
          <w:sz w:val="24"/>
          <w:szCs w:val="24"/>
        </w:rPr>
        <w:t>behavioral</w:t>
      </w:r>
      <w:proofErr w:type="spellEnd"/>
      <w:r w:rsidRPr="00196028">
        <w:rPr>
          <w:rFonts w:ascii="Arial" w:hAnsi="Arial" w:cs="Arial"/>
          <w:color w:val="05103E"/>
          <w:sz w:val="24"/>
          <w:szCs w:val="24"/>
        </w:rPr>
        <w:t xml:space="preserve"> therapy for insomnia in patients with mental disorders and comorbid insomnia: A systematic review and meta-analysis. </w:t>
      </w:r>
      <w:r w:rsidRPr="00196028">
        <w:rPr>
          <w:rFonts w:ascii="Arial" w:hAnsi="Arial" w:cs="Arial"/>
          <w:i/>
          <w:iCs/>
          <w:color w:val="05103E"/>
          <w:sz w:val="24"/>
          <w:szCs w:val="24"/>
          <w:bdr w:val="single" w:sz="2" w:space="0" w:color="ECEDEE" w:frame="1"/>
        </w:rPr>
        <w:t>Sleep Medicine Reviews</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62</w:t>
      </w:r>
      <w:r w:rsidRPr="00196028">
        <w:rPr>
          <w:rFonts w:ascii="Arial" w:hAnsi="Arial" w:cs="Arial"/>
          <w:color w:val="05103E"/>
          <w:sz w:val="24"/>
          <w:szCs w:val="24"/>
        </w:rPr>
        <w:t>, 101597. </w:t>
      </w:r>
      <w:hyperlink r:id="rId17" w:history="1">
        <w:r w:rsidRPr="00196028">
          <w:rPr>
            <w:rStyle w:val="Hyperlink"/>
            <w:rFonts w:ascii="Arial" w:hAnsi="Arial" w:cs="Arial"/>
            <w:sz w:val="24"/>
            <w:szCs w:val="24"/>
            <w:bdr w:val="single" w:sz="2" w:space="0" w:color="ECEDEE" w:frame="1"/>
          </w:rPr>
          <w:t>https://doi.org/10.1016/j.smrv.2022.101597</w:t>
        </w:r>
      </w:hyperlink>
    </w:p>
    <w:p w14:paraId="4E36F1CB" w14:textId="77777777" w:rsidR="00E7406C" w:rsidRPr="00196028" w:rsidRDefault="00E7406C" w:rsidP="00FC5A07">
      <w:pPr>
        <w:spacing w:line="240" w:lineRule="auto"/>
        <w:ind w:left="720" w:hanging="720"/>
        <w:rPr>
          <w:rStyle w:val="Hyperlink"/>
          <w:rFonts w:ascii="Arial" w:hAnsi="Arial" w:cs="Arial"/>
          <w:sz w:val="24"/>
          <w:szCs w:val="24"/>
          <w:bdr w:val="single" w:sz="2" w:space="0" w:color="ECEDEE" w:frame="1"/>
        </w:rPr>
      </w:pPr>
    </w:p>
    <w:p w14:paraId="78881278"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 xml:space="preserve">Hietamäki, J., </w:t>
      </w:r>
      <w:proofErr w:type="spellStart"/>
      <w:r w:rsidRPr="00196028">
        <w:rPr>
          <w:rFonts w:ascii="Arial" w:hAnsi="Arial" w:cs="Arial"/>
          <w:color w:val="05103E"/>
          <w:sz w:val="24"/>
          <w:szCs w:val="24"/>
        </w:rPr>
        <w:t>Laajasalo</w:t>
      </w:r>
      <w:proofErr w:type="spellEnd"/>
      <w:r w:rsidRPr="00196028">
        <w:rPr>
          <w:rFonts w:ascii="Arial" w:hAnsi="Arial" w:cs="Arial"/>
          <w:color w:val="05103E"/>
          <w:sz w:val="24"/>
          <w:szCs w:val="24"/>
        </w:rPr>
        <w:t>, T., Lindgren, M., &amp; Therman, S. (2023). Development and initial validation of the THL Adverse Childhood Experiences Questionnaire (ACE-THL). </w:t>
      </w:r>
      <w:r w:rsidRPr="00196028">
        <w:rPr>
          <w:rFonts w:ascii="Arial" w:hAnsi="Arial" w:cs="Arial"/>
          <w:i/>
          <w:iCs/>
          <w:color w:val="05103E"/>
          <w:sz w:val="24"/>
          <w:szCs w:val="24"/>
          <w:bdr w:val="single" w:sz="2" w:space="0" w:color="ECEDEE" w:frame="1"/>
        </w:rPr>
        <w:t>Child Abuse &amp; Neglect</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146</w:t>
      </w:r>
      <w:r w:rsidRPr="00196028">
        <w:rPr>
          <w:rFonts w:ascii="Arial" w:hAnsi="Arial" w:cs="Arial"/>
          <w:color w:val="05103E"/>
          <w:sz w:val="24"/>
          <w:szCs w:val="24"/>
        </w:rPr>
        <w:t>, 106483. </w:t>
      </w:r>
      <w:hyperlink r:id="rId18" w:history="1">
        <w:r w:rsidRPr="00196028">
          <w:rPr>
            <w:rStyle w:val="Hyperlink"/>
            <w:rFonts w:ascii="Arial" w:hAnsi="Arial" w:cs="Arial"/>
            <w:sz w:val="24"/>
            <w:szCs w:val="24"/>
            <w:bdr w:val="single" w:sz="2" w:space="0" w:color="ECEDEE" w:frame="1"/>
          </w:rPr>
          <w:t>https://doi.org/10.1016/j.chiabu.2023.106483</w:t>
        </w:r>
      </w:hyperlink>
    </w:p>
    <w:p w14:paraId="28BED159" w14:textId="77777777" w:rsidR="00E7406C" w:rsidRDefault="00E7406C" w:rsidP="00FC5A07">
      <w:pPr>
        <w:spacing w:line="240" w:lineRule="auto"/>
        <w:ind w:left="720" w:hanging="720"/>
        <w:rPr>
          <w:rFonts w:ascii="Arial" w:hAnsi="Arial" w:cs="Arial"/>
          <w:color w:val="05103E"/>
          <w:sz w:val="24"/>
          <w:szCs w:val="24"/>
          <w:bdr w:val="single" w:sz="2" w:space="0" w:color="ECEDEE" w:frame="1"/>
        </w:rPr>
      </w:pPr>
    </w:p>
    <w:p w14:paraId="14531A58" w14:textId="75A72838"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lastRenderedPageBreak/>
        <w:t xml:space="preserve">Hughes, K., Bellis, M. A., Hardcastle, K. A., Sethi, D., Butchart, A., </w:t>
      </w:r>
      <w:proofErr w:type="spellStart"/>
      <w:r w:rsidRPr="00196028">
        <w:rPr>
          <w:rFonts w:ascii="Arial" w:hAnsi="Arial" w:cs="Arial"/>
          <w:color w:val="05103E"/>
          <w:sz w:val="24"/>
          <w:szCs w:val="24"/>
        </w:rPr>
        <w:t>Mikton</w:t>
      </w:r>
      <w:proofErr w:type="spellEnd"/>
      <w:r w:rsidRPr="00196028">
        <w:rPr>
          <w:rFonts w:ascii="Arial" w:hAnsi="Arial" w:cs="Arial"/>
          <w:color w:val="05103E"/>
          <w:sz w:val="24"/>
          <w:szCs w:val="24"/>
        </w:rPr>
        <w:t>, C., Jones, L., &amp; Dunne, M. P. (2017). The effect of multiple adverse childhood experiences on health: a systematic review and meta-analysis. </w:t>
      </w:r>
      <w:r w:rsidRPr="00196028">
        <w:rPr>
          <w:rFonts w:ascii="Arial" w:hAnsi="Arial" w:cs="Arial"/>
          <w:i/>
          <w:iCs/>
          <w:color w:val="05103E"/>
          <w:sz w:val="24"/>
          <w:szCs w:val="24"/>
          <w:bdr w:val="single" w:sz="2" w:space="0" w:color="ECEDEE" w:frame="1"/>
        </w:rPr>
        <w:t>The Lancet Public Health</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2</w:t>
      </w:r>
      <w:r w:rsidRPr="00196028">
        <w:rPr>
          <w:rFonts w:ascii="Arial" w:hAnsi="Arial" w:cs="Arial"/>
          <w:color w:val="05103E"/>
          <w:sz w:val="24"/>
          <w:szCs w:val="24"/>
        </w:rPr>
        <w:t>(8), e356–e366. </w:t>
      </w:r>
      <w:hyperlink r:id="rId19" w:history="1">
        <w:r w:rsidRPr="00196028">
          <w:rPr>
            <w:rStyle w:val="Hyperlink"/>
            <w:rFonts w:ascii="Arial" w:hAnsi="Arial" w:cs="Arial"/>
            <w:sz w:val="24"/>
            <w:szCs w:val="24"/>
            <w:bdr w:val="single" w:sz="2" w:space="0" w:color="ECEDEE" w:frame="1"/>
          </w:rPr>
          <w:t>https://doi.org/10.1016/s2468-2667(17)30118-4</w:t>
        </w:r>
      </w:hyperlink>
    </w:p>
    <w:p w14:paraId="53266CBF"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0426BFDF"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Jiang, T. (2023). Compassionate goals, responsiveness, and well-being. </w:t>
      </w:r>
      <w:r w:rsidRPr="00196028">
        <w:rPr>
          <w:rFonts w:ascii="Arial" w:hAnsi="Arial" w:cs="Arial"/>
          <w:i/>
          <w:iCs/>
          <w:color w:val="05103E"/>
          <w:sz w:val="24"/>
          <w:szCs w:val="24"/>
          <w:bdr w:val="single" w:sz="2" w:space="0" w:color="ECEDEE" w:frame="1"/>
        </w:rPr>
        <w:t>Current Opinion in Psychology</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52</w:t>
      </w:r>
      <w:r w:rsidRPr="00196028">
        <w:rPr>
          <w:rFonts w:ascii="Arial" w:hAnsi="Arial" w:cs="Arial"/>
          <w:color w:val="05103E"/>
          <w:sz w:val="24"/>
          <w:szCs w:val="24"/>
        </w:rPr>
        <w:t>, 101634. </w:t>
      </w:r>
      <w:hyperlink r:id="rId20" w:history="1">
        <w:r w:rsidRPr="00196028">
          <w:rPr>
            <w:rStyle w:val="Hyperlink"/>
            <w:rFonts w:ascii="Arial" w:hAnsi="Arial" w:cs="Arial"/>
            <w:sz w:val="24"/>
            <w:szCs w:val="24"/>
            <w:bdr w:val="single" w:sz="2" w:space="0" w:color="ECEDEE" w:frame="1"/>
          </w:rPr>
          <w:t>https://doi.org/10.1016/j.copsyc.2023.101634</w:t>
        </w:r>
      </w:hyperlink>
    </w:p>
    <w:p w14:paraId="5D9B7160"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2F5965E3"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Kjærvik, S. L., &amp; Bushman, B. J. (2024). A meta-analytic review of anger management activities that increase or decrease arousal: What fuels or douses rage? </w:t>
      </w:r>
      <w:r w:rsidRPr="00196028">
        <w:rPr>
          <w:rFonts w:ascii="Arial" w:hAnsi="Arial" w:cs="Arial"/>
          <w:i/>
          <w:iCs/>
          <w:color w:val="05103E"/>
          <w:sz w:val="24"/>
          <w:szCs w:val="24"/>
          <w:bdr w:val="single" w:sz="2" w:space="0" w:color="ECEDEE" w:frame="1"/>
        </w:rPr>
        <w:t>Clinical Psychology Review</w:t>
      </w:r>
      <w:r w:rsidRPr="00196028">
        <w:rPr>
          <w:rFonts w:ascii="Arial" w:hAnsi="Arial" w:cs="Arial"/>
          <w:color w:val="05103E"/>
          <w:sz w:val="24"/>
          <w:szCs w:val="24"/>
        </w:rPr>
        <w:t>, 102414. </w:t>
      </w:r>
      <w:hyperlink r:id="rId21" w:history="1">
        <w:r w:rsidRPr="00196028">
          <w:rPr>
            <w:rStyle w:val="Hyperlink"/>
            <w:rFonts w:ascii="Arial" w:hAnsi="Arial" w:cs="Arial"/>
            <w:sz w:val="24"/>
            <w:szCs w:val="24"/>
            <w:bdr w:val="single" w:sz="2" w:space="0" w:color="ECEDEE" w:frame="1"/>
          </w:rPr>
          <w:t>https://doi.org/10.1016/j.cpr.2024.102414</w:t>
        </w:r>
      </w:hyperlink>
    </w:p>
    <w:p w14:paraId="13A69287" w14:textId="77777777" w:rsidR="00FC5A07" w:rsidRPr="00196028"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78500F72"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 xml:space="preserve">Knox, L., </w:t>
      </w:r>
      <w:proofErr w:type="spellStart"/>
      <w:r w:rsidRPr="00196028">
        <w:rPr>
          <w:rFonts w:ascii="Arial" w:hAnsi="Arial" w:cs="Arial"/>
          <w:color w:val="05103E"/>
          <w:sz w:val="24"/>
          <w:szCs w:val="24"/>
        </w:rPr>
        <w:t>Karantzas</w:t>
      </w:r>
      <w:proofErr w:type="spellEnd"/>
      <w:r w:rsidRPr="00196028">
        <w:rPr>
          <w:rFonts w:ascii="Arial" w:hAnsi="Arial" w:cs="Arial"/>
          <w:color w:val="05103E"/>
          <w:sz w:val="24"/>
          <w:szCs w:val="24"/>
        </w:rPr>
        <w:t>, G. C., &amp; Ferguson, E. (2023). The Role of attachment, insecurity, and stress in Partner Maltreatment: A Meta-Analysis. </w:t>
      </w:r>
      <w:r w:rsidRPr="00196028">
        <w:rPr>
          <w:rFonts w:ascii="Arial" w:hAnsi="Arial" w:cs="Arial"/>
          <w:i/>
          <w:iCs/>
          <w:color w:val="05103E"/>
          <w:sz w:val="24"/>
          <w:szCs w:val="24"/>
          <w:bdr w:val="single" w:sz="2" w:space="0" w:color="ECEDEE" w:frame="1"/>
        </w:rPr>
        <w:t>Trauma, Violence, &amp; Abuse</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25</w:t>
      </w:r>
      <w:r w:rsidRPr="00196028">
        <w:rPr>
          <w:rFonts w:ascii="Arial" w:hAnsi="Arial" w:cs="Arial"/>
          <w:color w:val="05103E"/>
          <w:sz w:val="24"/>
          <w:szCs w:val="24"/>
        </w:rPr>
        <w:t>(1), 721–737. </w:t>
      </w:r>
      <w:hyperlink r:id="rId22" w:history="1">
        <w:r w:rsidRPr="00196028">
          <w:rPr>
            <w:rStyle w:val="Hyperlink"/>
            <w:rFonts w:ascii="Arial" w:hAnsi="Arial" w:cs="Arial"/>
            <w:sz w:val="24"/>
            <w:szCs w:val="24"/>
            <w:bdr w:val="single" w:sz="2" w:space="0" w:color="ECEDEE" w:frame="1"/>
          </w:rPr>
          <w:t>https://doi.org/10.1177/15248380231161012</w:t>
        </w:r>
      </w:hyperlink>
    </w:p>
    <w:p w14:paraId="326D706A"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2B7E70D8"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Lavin, R., Bucci, S., Varese, F., &amp; Berry, K. (2019). The relationship between insecure attachment and paranoia in psychosis: A systematic literature review. </w:t>
      </w:r>
      <w:r w:rsidRPr="00196028">
        <w:rPr>
          <w:rFonts w:ascii="Arial" w:hAnsi="Arial" w:cs="Arial"/>
          <w:i/>
          <w:iCs/>
          <w:color w:val="05103E"/>
          <w:sz w:val="24"/>
          <w:szCs w:val="24"/>
          <w:bdr w:val="single" w:sz="2" w:space="0" w:color="ECEDEE" w:frame="1"/>
        </w:rPr>
        <w:t>British Journal of Clinical Psychology</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59</w:t>
      </w:r>
      <w:r w:rsidRPr="00196028">
        <w:rPr>
          <w:rFonts w:ascii="Arial" w:hAnsi="Arial" w:cs="Arial"/>
          <w:color w:val="05103E"/>
          <w:sz w:val="24"/>
          <w:szCs w:val="24"/>
        </w:rPr>
        <w:t>(1), 39–65. </w:t>
      </w:r>
      <w:hyperlink r:id="rId23" w:history="1">
        <w:r w:rsidRPr="00196028">
          <w:rPr>
            <w:rStyle w:val="Hyperlink"/>
            <w:rFonts w:ascii="Arial" w:hAnsi="Arial" w:cs="Arial"/>
            <w:sz w:val="24"/>
            <w:szCs w:val="24"/>
            <w:bdr w:val="single" w:sz="2" w:space="0" w:color="ECEDEE" w:frame="1"/>
          </w:rPr>
          <w:t>https://doi.org/10.1111/bjc.12231</w:t>
        </w:r>
      </w:hyperlink>
    </w:p>
    <w:p w14:paraId="2CBBDC3F"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3DFD2531"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proofErr w:type="spellStart"/>
      <w:r w:rsidRPr="00196028">
        <w:rPr>
          <w:rFonts w:ascii="Arial" w:hAnsi="Arial" w:cs="Arial"/>
          <w:color w:val="05103E"/>
          <w:sz w:val="24"/>
          <w:szCs w:val="24"/>
        </w:rPr>
        <w:t>Maercker</w:t>
      </w:r>
      <w:proofErr w:type="spellEnd"/>
      <w:r w:rsidRPr="00196028">
        <w:rPr>
          <w:rFonts w:ascii="Arial" w:hAnsi="Arial" w:cs="Arial"/>
          <w:color w:val="05103E"/>
          <w:sz w:val="24"/>
          <w:szCs w:val="24"/>
        </w:rPr>
        <w:t xml:space="preserve">, A., </w:t>
      </w:r>
      <w:proofErr w:type="spellStart"/>
      <w:r w:rsidRPr="00196028">
        <w:rPr>
          <w:rFonts w:ascii="Arial" w:hAnsi="Arial" w:cs="Arial"/>
          <w:color w:val="05103E"/>
          <w:sz w:val="24"/>
          <w:szCs w:val="24"/>
        </w:rPr>
        <w:t>Cloître</w:t>
      </w:r>
      <w:proofErr w:type="spellEnd"/>
      <w:r w:rsidRPr="00196028">
        <w:rPr>
          <w:rFonts w:ascii="Arial" w:hAnsi="Arial" w:cs="Arial"/>
          <w:color w:val="05103E"/>
          <w:sz w:val="24"/>
          <w:szCs w:val="24"/>
        </w:rPr>
        <w:t xml:space="preserve">, M., </w:t>
      </w:r>
      <w:proofErr w:type="spellStart"/>
      <w:r w:rsidRPr="00196028">
        <w:rPr>
          <w:rFonts w:ascii="Arial" w:hAnsi="Arial" w:cs="Arial"/>
          <w:color w:val="05103E"/>
          <w:sz w:val="24"/>
          <w:szCs w:val="24"/>
        </w:rPr>
        <w:t>Bachem</w:t>
      </w:r>
      <w:proofErr w:type="spellEnd"/>
      <w:r w:rsidRPr="00196028">
        <w:rPr>
          <w:rFonts w:ascii="Arial" w:hAnsi="Arial" w:cs="Arial"/>
          <w:color w:val="05103E"/>
          <w:sz w:val="24"/>
          <w:szCs w:val="24"/>
        </w:rPr>
        <w:t>, R., Schlumpf, Y. R., Khoury, B., Hitchcock, C., &amp; Bohus, M. (2022). Complex post-traumatic stress disorder. </w:t>
      </w:r>
      <w:r w:rsidRPr="00196028">
        <w:rPr>
          <w:rFonts w:ascii="Arial" w:hAnsi="Arial" w:cs="Arial"/>
          <w:i/>
          <w:iCs/>
          <w:color w:val="05103E"/>
          <w:sz w:val="24"/>
          <w:szCs w:val="24"/>
          <w:bdr w:val="single" w:sz="2" w:space="0" w:color="ECEDEE" w:frame="1"/>
        </w:rPr>
        <w:t>The Lancet</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400</w:t>
      </w:r>
      <w:r w:rsidRPr="00196028">
        <w:rPr>
          <w:rFonts w:ascii="Arial" w:hAnsi="Arial" w:cs="Arial"/>
          <w:color w:val="05103E"/>
          <w:sz w:val="24"/>
          <w:szCs w:val="24"/>
        </w:rPr>
        <w:t>(10345), 60–72. </w:t>
      </w:r>
      <w:hyperlink r:id="rId24" w:history="1">
        <w:r w:rsidRPr="00196028">
          <w:rPr>
            <w:rStyle w:val="Hyperlink"/>
            <w:rFonts w:ascii="Arial" w:hAnsi="Arial" w:cs="Arial"/>
            <w:sz w:val="24"/>
            <w:szCs w:val="24"/>
            <w:bdr w:val="single" w:sz="2" w:space="0" w:color="ECEDEE" w:frame="1"/>
          </w:rPr>
          <w:t>https://doi.org/10.1016/s0140-6736(22)00821-2</w:t>
        </w:r>
      </w:hyperlink>
    </w:p>
    <w:p w14:paraId="3388AD81"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1D750C80"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r w:rsidRPr="00196028">
        <w:rPr>
          <w:rFonts w:ascii="Arial" w:hAnsi="Arial" w:cs="Arial"/>
          <w:color w:val="05103E"/>
          <w:sz w:val="24"/>
          <w:szCs w:val="24"/>
        </w:rPr>
        <w:t xml:space="preserve">Malvaso, C., Cale, J., Whitten, T., Day, A., Singh, S., Hackett, L., </w:t>
      </w:r>
      <w:proofErr w:type="spellStart"/>
      <w:r w:rsidRPr="00196028">
        <w:rPr>
          <w:rFonts w:ascii="Arial" w:hAnsi="Arial" w:cs="Arial"/>
          <w:color w:val="05103E"/>
          <w:sz w:val="24"/>
          <w:szCs w:val="24"/>
        </w:rPr>
        <w:t>Delfabbro</w:t>
      </w:r>
      <w:proofErr w:type="spellEnd"/>
      <w:r w:rsidRPr="00196028">
        <w:rPr>
          <w:rFonts w:ascii="Arial" w:hAnsi="Arial" w:cs="Arial"/>
          <w:color w:val="05103E"/>
          <w:sz w:val="24"/>
          <w:szCs w:val="24"/>
        </w:rPr>
        <w:t xml:space="preserve">, P., &amp; Ross, S. (2021). Associations between adverse childhood experiences and trauma among </w:t>
      </w:r>
      <w:proofErr w:type="gramStart"/>
      <w:r w:rsidRPr="00196028">
        <w:rPr>
          <w:rFonts w:ascii="Arial" w:hAnsi="Arial" w:cs="Arial"/>
          <w:color w:val="05103E"/>
          <w:sz w:val="24"/>
          <w:szCs w:val="24"/>
        </w:rPr>
        <w:t>Young</w:t>
      </w:r>
      <w:proofErr w:type="gramEnd"/>
      <w:r w:rsidRPr="00196028">
        <w:rPr>
          <w:rFonts w:ascii="Arial" w:hAnsi="Arial" w:cs="Arial"/>
          <w:color w:val="05103E"/>
          <w:sz w:val="24"/>
          <w:szCs w:val="24"/>
        </w:rPr>
        <w:t xml:space="preserve"> people Who offend: a Systematic literature review. </w:t>
      </w:r>
      <w:r w:rsidRPr="00196028">
        <w:rPr>
          <w:rFonts w:ascii="Arial" w:hAnsi="Arial" w:cs="Arial"/>
          <w:i/>
          <w:iCs/>
          <w:color w:val="05103E"/>
          <w:sz w:val="24"/>
          <w:szCs w:val="24"/>
          <w:bdr w:val="single" w:sz="2" w:space="0" w:color="ECEDEE" w:frame="1"/>
        </w:rPr>
        <w:t>Trauma, Violence, &amp; Abuse</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23</w:t>
      </w:r>
      <w:r w:rsidRPr="00196028">
        <w:rPr>
          <w:rFonts w:ascii="Arial" w:hAnsi="Arial" w:cs="Arial"/>
          <w:color w:val="05103E"/>
          <w:sz w:val="24"/>
          <w:szCs w:val="24"/>
        </w:rPr>
        <w:t>(5), 1677–1694. </w:t>
      </w:r>
      <w:hyperlink r:id="rId25" w:history="1">
        <w:r w:rsidRPr="00196028">
          <w:rPr>
            <w:rStyle w:val="Hyperlink"/>
            <w:rFonts w:ascii="Arial" w:hAnsi="Arial" w:cs="Arial"/>
            <w:sz w:val="24"/>
            <w:szCs w:val="24"/>
            <w:bdr w:val="single" w:sz="2" w:space="0" w:color="ECEDEE" w:frame="1"/>
          </w:rPr>
          <w:t>https://doi.org/10.1177/15248380211013132</w:t>
        </w:r>
      </w:hyperlink>
    </w:p>
    <w:p w14:paraId="2E6D4DC9"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McLennan, J. D., MacMillan, H. L., &amp; Afifi, T. O. (2020). Questioning the use of adverse childhood experiences (ACEs) questionnaires. </w:t>
      </w:r>
      <w:r w:rsidRPr="00196028">
        <w:rPr>
          <w:rFonts w:ascii="Arial" w:hAnsi="Arial" w:cs="Arial"/>
          <w:i/>
          <w:iCs/>
          <w:color w:val="05103E"/>
          <w:sz w:val="24"/>
          <w:szCs w:val="24"/>
          <w:bdr w:val="single" w:sz="2" w:space="0" w:color="ECEDEE" w:frame="1"/>
        </w:rPr>
        <w:t>Child Abuse &amp; Neglect</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101</w:t>
      </w:r>
      <w:r w:rsidRPr="00196028">
        <w:rPr>
          <w:rFonts w:ascii="Arial" w:hAnsi="Arial" w:cs="Arial"/>
          <w:color w:val="05103E"/>
          <w:sz w:val="24"/>
          <w:szCs w:val="24"/>
        </w:rPr>
        <w:t>, 104331. </w:t>
      </w:r>
      <w:hyperlink r:id="rId26" w:history="1">
        <w:r w:rsidRPr="00196028">
          <w:rPr>
            <w:rStyle w:val="Hyperlink"/>
            <w:rFonts w:ascii="Arial" w:hAnsi="Arial" w:cs="Arial"/>
            <w:sz w:val="24"/>
            <w:szCs w:val="24"/>
            <w:bdr w:val="single" w:sz="2" w:space="0" w:color="ECEDEE" w:frame="1"/>
          </w:rPr>
          <w:t>https://doi.org/10.1016/j.chiabu.2019.104331</w:t>
        </w:r>
      </w:hyperlink>
    </w:p>
    <w:p w14:paraId="324DF635"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46CE5E0D" w14:textId="77777777" w:rsidR="00E7406C" w:rsidRDefault="00E7406C" w:rsidP="00FC5A07">
      <w:pPr>
        <w:spacing w:line="240" w:lineRule="auto"/>
        <w:ind w:left="720" w:hanging="720"/>
        <w:rPr>
          <w:rFonts w:ascii="Arial" w:hAnsi="Arial" w:cs="Arial"/>
          <w:color w:val="05103E"/>
          <w:sz w:val="24"/>
          <w:szCs w:val="24"/>
        </w:rPr>
      </w:pPr>
    </w:p>
    <w:p w14:paraId="73EB0F17" w14:textId="24E380BB"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lastRenderedPageBreak/>
        <w:t xml:space="preserve">Morgart, K., Harrison, J. N., Hoon, A. H., &amp; </w:t>
      </w:r>
      <w:proofErr w:type="spellStart"/>
      <w:r w:rsidRPr="00196028">
        <w:rPr>
          <w:rFonts w:ascii="Arial" w:hAnsi="Arial" w:cs="Arial"/>
          <w:color w:val="05103E"/>
          <w:sz w:val="24"/>
          <w:szCs w:val="24"/>
        </w:rPr>
        <w:t>Floet</w:t>
      </w:r>
      <w:proofErr w:type="spellEnd"/>
      <w:r w:rsidRPr="00196028">
        <w:rPr>
          <w:rFonts w:ascii="Arial" w:hAnsi="Arial" w:cs="Arial"/>
          <w:color w:val="05103E"/>
          <w:sz w:val="24"/>
          <w:szCs w:val="24"/>
        </w:rPr>
        <w:t>, A. M. W. (2021). Adverse childhood experiences and developmental disabilities: risks, resiliency, and policy. </w:t>
      </w:r>
      <w:r w:rsidRPr="00196028">
        <w:rPr>
          <w:rFonts w:ascii="Arial" w:hAnsi="Arial" w:cs="Arial"/>
          <w:i/>
          <w:iCs/>
          <w:color w:val="05103E"/>
          <w:sz w:val="24"/>
          <w:szCs w:val="24"/>
          <w:bdr w:val="single" w:sz="2" w:space="0" w:color="ECEDEE" w:frame="1"/>
        </w:rPr>
        <w:t>Developmental Medicine &amp; Child Neurology</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63</w:t>
      </w:r>
      <w:r w:rsidRPr="00196028">
        <w:rPr>
          <w:rFonts w:ascii="Arial" w:hAnsi="Arial" w:cs="Arial"/>
          <w:color w:val="05103E"/>
          <w:sz w:val="24"/>
          <w:szCs w:val="24"/>
        </w:rPr>
        <w:t>(10), 1149–1154. </w:t>
      </w:r>
      <w:hyperlink r:id="rId27" w:history="1">
        <w:r w:rsidRPr="00196028">
          <w:rPr>
            <w:rStyle w:val="Hyperlink"/>
            <w:rFonts w:ascii="Arial" w:hAnsi="Arial" w:cs="Arial"/>
            <w:sz w:val="24"/>
            <w:szCs w:val="24"/>
            <w:bdr w:val="single" w:sz="2" w:space="0" w:color="ECEDEE" w:frame="1"/>
          </w:rPr>
          <w:t>https://doi.org/10.1111/dmcn.14911</w:t>
        </w:r>
      </w:hyperlink>
    </w:p>
    <w:p w14:paraId="1BAEDC45"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1E4500BC" w14:textId="77777777" w:rsidR="00FC5A07" w:rsidRDefault="00FC5A07" w:rsidP="00FC5A07">
      <w:pPr>
        <w:spacing w:line="240" w:lineRule="auto"/>
        <w:ind w:left="720" w:hanging="720"/>
        <w:rPr>
          <w:rStyle w:val="url"/>
          <w:rFonts w:ascii="Arial" w:hAnsi="Arial" w:cs="Arial"/>
          <w:color w:val="05103E"/>
          <w:sz w:val="24"/>
          <w:szCs w:val="24"/>
          <w:bdr w:val="single" w:sz="2" w:space="0" w:color="ECEDEE" w:frame="1"/>
        </w:rPr>
      </w:pPr>
      <w:r w:rsidRPr="00196028">
        <w:rPr>
          <w:rFonts w:ascii="Arial" w:hAnsi="Arial" w:cs="Arial"/>
          <w:color w:val="05103E"/>
          <w:sz w:val="24"/>
          <w:szCs w:val="24"/>
        </w:rPr>
        <w:t xml:space="preserve">Mousavi, P. S. S., Vahidi, E., Ghanbari, S., </w:t>
      </w:r>
      <w:proofErr w:type="spellStart"/>
      <w:r w:rsidRPr="00196028">
        <w:rPr>
          <w:rFonts w:ascii="Arial" w:hAnsi="Arial" w:cs="Arial"/>
          <w:color w:val="05103E"/>
          <w:sz w:val="24"/>
          <w:szCs w:val="24"/>
        </w:rPr>
        <w:t>Khoshroo</w:t>
      </w:r>
      <w:proofErr w:type="spellEnd"/>
      <w:r w:rsidRPr="00196028">
        <w:rPr>
          <w:rFonts w:ascii="Arial" w:hAnsi="Arial" w:cs="Arial"/>
          <w:color w:val="05103E"/>
          <w:sz w:val="24"/>
          <w:szCs w:val="24"/>
        </w:rPr>
        <w:t xml:space="preserve">, S., &amp; </w:t>
      </w:r>
      <w:proofErr w:type="spellStart"/>
      <w:r w:rsidRPr="00196028">
        <w:rPr>
          <w:rFonts w:ascii="Arial" w:hAnsi="Arial" w:cs="Arial"/>
          <w:color w:val="05103E"/>
          <w:sz w:val="24"/>
          <w:szCs w:val="24"/>
        </w:rPr>
        <w:t>Sakkaki</w:t>
      </w:r>
      <w:proofErr w:type="spellEnd"/>
      <w:r w:rsidRPr="00196028">
        <w:rPr>
          <w:rFonts w:ascii="Arial" w:hAnsi="Arial" w:cs="Arial"/>
          <w:color w:val="05103E"/>
          <w:sz w:val="24"/>
          <w:szCs w:val="24"/>
        </w:rPr>
        <w:t>, S. Z. (2021). Reflective Functioning Questionnaire (RFQ): Psychometric Properties of the Persian Translation and Exploration of Its Mediating Role in the Relationship between Attachment to Parents and Internalizing and Externalizing Problems in Adolescents. </w:t>
      </w:r>
      <w:r w:rsidRPr="00196028">
        <w:rPr>
          <w:rFonts w:ascii="Arial" w:hAnsi="Arial" w:cs="Arial"/>
          <w:i/>
          <w:iCs/>
          <w:color w:val="05103E"/>
          <w:sz w:val="24"/>
          <w:szCs w:val="24"/>
          <w:bdr w:val="single" w:sz="2" w:space="0" w:color="ECEDEE" w:frame="1"/>
        </w:rPr>
        <w:t>Journal of Infant, Child, and Adolescent Psychotherapy</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20</w:t>
      </w:r>
      <w:r w:rsidRPr="00196028">
        <w:rPr>
          <w:rFonts w:ascii="Arial" w:hAnsi="Arial" w:cs="Arial"/>
          <w:color w:val="05103E"/>
          <w:sz w:val="24"/>
          <w:szCs w:val="24"/>
        </w:rPr>
        <w:t>(3), 313–330. </w:t>
      </w:r>
      <w:hyperlink r:id="rId28" w:history="1">
        <w:r w:rsidRPr="00196028">
          <w:rPr>
            <w:rStyle w:val="Hyperlink"/>
            <w:rFonts w:ascii="Arial" w:hAnsi="Arial" w:cs="Arial"/>
            <w:sz w:val="24"/>
            <w:szCs w:val="24"/>
            <w:bdr w:val="single" w:sz="2" w:space="0" w:color="ECEDEE" w:frame="1"/>
          </w:rPr>
          <w:t>https://doi.org/10.1080/15289168.2021.1945721</w:t>
        </w:r>
      </w:hyperlink>
    </w:p>
    <w:p w14:paraId="5839F294" w14:textId="77777777" w:rsidR="00FC5A07" w:rsidRPr="00196028"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421C0024" w14:textId="77777777" w:rsidR="00FC5A07" w:rsidRDefault="00FC5A07" w:rsidP="00FC5A07">
      <w:pPr>
        <w:spacing w:line="240" w:lineRule="auto"/>
        <w:ind w:left="720" w:hanging="720"/>
        <w:rPr>
          <w:rStyle w:val="url"/>
          <w:rFonts w:ascii="Arial" w:hAnsi="Arial" w:cs="Arial"/>
          <w:color w:val="05103E"/>
          <w:sz w:val="24"/>
          <w:szCs w:val="24"/>
          <w:bdr w:val="single" w:sz="2" w:space="0" w:color="ECEDEE" w:frame="1"/>
        </w:rPr>
      </w:pPr>
      <w:r w:rsidRPr="00196028">
        <w:rPr>
          <w:rFonts w:ascii="Arial" w:hAnsi="Arial" w:cs="Arial"/>
          <w:color w:val="05103E"/>
          <w:sz w:val="24"/>
          <w:szCs w:val="24"/>
        </w:rPr>
        <w:t xml:space="preserve">Müller, S., Wendt, L. P., Spitzer, C., </w:t>
      </w:r>
      <w:proofErr w:type="spellStart"/>
      <w:r w:rsidRPr="00196028">
        <w:rPr>
          <w:rFonts w:ascii="Arial" w:hAnsi="Arial" w:cs="Arial"/>
          <w:color w:val="05103E"/>
          <w:sz w:val="24"/>
          <w:szCs w:val="24"/>
        </w:rPr>
        <w:t>Masuhr</w:t>
      </w:r>
      <w:proofErr w:type="spellEnd"/>
      <w:r w:rsidRPr="00196028">
        <w:rPr>
          <w:rFonts w:ascii="Arial" w:hAnsi="Arial" w:cs="Arial"/>
          <w:color w:val="05103E"/>
          <w:sz w:val="24"/>
          <w:szCs w:val="24"/>
        </w:rPr>
        <w:t>, O., Back, S. N., &amp; Zimmermann, J. (2021). A Critical Evaluation of the Reflective Functioning Questionnaire (RFQ). </w:t>
      </w:r>
      <w:r w:rsidRPr="00196028">
        <w:rPr>
          <w:rFonts w:ascii="Arial" w:hAnsi="Arial" w:cs="Arial"/>
          <w:i/>
          <w:iCs/>
          <w:color w:val="05103E"/>
          <w:sz w:val="24"/>
          <w:szCs w:val="24"/>
          <w:bdr w:val="single" w:sz="2" w:space="0" w:color="ECEDEE" w:frame="1"/>
        </w:rPr>
        <w:t>Journal of Personality Assessment</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104</w:t>
      </w:r>
      <w:r w:rsidRPr="00196028">
        <w:rPr>
          <w:rFonts w:ascii="Arial" w:hAnsi="Arial" w:cs="Arial"/>
          <w:color w:val="05103E"/>
          <w:sz w:val="24"/>
          <w:szCs w:val="24"/>
        </w:rPr>
        <w:t>(5), 613–627. </w:t>
      </w:r>
      <w:hyperlink r:id="rId29" w:history="1">
        <w:r w:rsidRPr="00196028">
          <w:rPr>
            <w:rStyle w:val="Hyperlink"/>
            <w:rFonts w:ascii="Arial" w:hAnsi="Arial" w:cs="Arial"/>
            <w:sz w:val="24"/>
            <w:szCs w:val="24"/>
            <w:bdr w:val="single" w:sz="2" w:space="0" w:color="ECEDEE" w:frame="1"/>
          </w:rPr>
          <w:t>https://doi.org/10.1080/00223891.2021.1981346</w:t>
        </w:r>
      </w:hyperlink>
    </w:p>
    <w:p w14:paraId="473E3FE4" w14:textId="77777777" w:rsidR="00FC5A07" w:rsidRPr="00196028"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3A25ED5D"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 xml:space="preserve">Nakao, M., </w:t>
      </w:r>
      <w:proofErr w:type="spellStart"/>
      <w:r w:rsidRPr="00196028">
        <w:rPr>
          <w:rFonts w:ascii="Arial" w:hAnsi="Arial" w:cs="Arial"/>
          <w:color w:val="05103E"/>
          <w:sz w:val="24"/>
          <w:szCs w:val="24"/>
        </w:rPr>
        <w:t>Shirotsuki</w:t>
      </w:r>
      <w:proofErr w:type="spellEnd"/>
      <w:r w:rsidRPr="00196028">
        <w:rPr>
          <w:rFonts w:ascii="Arial" w:hAnsi="Arial" w:cs="Arial"/>
          <w:color w:val="05103E"/>
          <w:sz w:val="24"/>
          <w:szCs w:val="24"/>
        </w:rPr>
        <w:t>, K., &amp; Sugaya, N. (2021). Cognitive–</w:t>
      </w:r>
      <w:proofErr w:type="spellStart"/>
      <w:r w:rsidRPr="00196028">
        <w:rPr>
          <w:rFonts w:ascii="Arial" w:hAnsi="Arial" w:cs="Arial"/>
          <w:color w:val="05103E"/>
          <w:sz w:val="24"/>
          <w:szCs w:val="24"/>
        </w:rPr>
        <w:t>behavioral</w:t>
      </w:r>
      <w:proofErr w:type="spellEnd"/>
      <w:r w:rsidRPr="00196028">
        <w:rPr>
          <w:rFonts w:ascii="Arial" w:hAnsi="Arial" w:cs="Arial"/>
          <w:color w:val="05103E"/>
          <w:sz w:val="24"/>
          <w:szCs w:val="24"/>
        </w:rPr>
        <w:t xml:space="preserve"> therapy for management of mental health and stress-related disorders: Recent advances in techniques and technologies. </w:t>
      </w:r>
      <w:proofErr w:type="spellStart"/>
      <w:r w:rsidRPr="00196028">
        <w:rPr>
          <w:rFonts w:ascii="Arial" w:hAnsi="Arial" w:cs="Arial"/>
          <w:i/>
          <w:iCs/>
          <w:color w:val="05103E"/>
          <w:sz w:val="24"/>
          <w:szCs w:val="24"/>
          <w:bdr w:val="single" w:sz="2" w:space="0" w:color="ECEDEE" w:frame="1"/>
        </w:rPr>
        <w:t>BioPsychoSocial</w:t>
      </w:r>
      <w:proofErr w:type="spellEnd"/>
      <w:r w:rsidRPr="00196028">
        <w:rPr>
          <w:rFonts w:ascii="Arial" w:hAnsi="Arial" w:cs="Arial"/>
          <w:i/>
          <w:iCs/>
          <w:color w:val="05103E"/>
          <w:sz w:val="24"/>
          <w:szCs w:val="24"/>
          <w:bdr w:val="single" w:sz="2" w:space="0" w:color="ECEDEE" w:frame="1"/>
        </w:rPr>
        <w:t xml:space="preserve"> Medicine</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15</w:t>
      </w:r>
      <w:r w:rsidRPr="00196028">
        <w:rPr>
          <w:rFonts w:ascii="Arial" w:hAnsi="Arial" w:cs="Arial"/>
          <w:color w:val="05103E"/>
          <w:sz w:val="24"/>
          <w:szCs w:val="24"/>
        </w:rPr>
        <w:t>(1). </w:t>
      </w:r>
      <w:hyperlink r:id="rId30" w:history="1">
        <w:r w:rsidRPr="00196028">
          <w:rPr>
            <w:rStyle w:val="Hyperlink"/>
            <w:rFonts w:ascii="Arial" w:hAnsi="Arial" w:cs="Arial"/>
            <w:sz w:val="24"/>
            <w:szCs w:val="24"/>
            <w:bdr w:val="single" w:sz="2" w:space="0" w:color="ECEDEE" w:frame="1"/>
          </w:rPr>
          <w:t>https://doi.org/10.1186/s13030-021-00219-w</w:t>
        </w:r>
      </w:hyperlink>
    </w:p>
    <w:p w14:paraId="5C0FD2F6" w14:textId="77777777" w:rsidR="00FC5A07" w:rsidRPr="00196028"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661D20D3"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 xml:space="preserve">Ouyang, N., &amp; Liu, J. (2023). Effect of physical activity interventions on aggressive </w:t>
      </w:r>
      <w:proofErr w:type="spellStart"/>
      <w:r w:rsidRPr="00196028">
        <w:rPr>
          <w:rFonts w:ascii="Arial" w:hAnsi="Arial" w:cs="Arial"/>
          <w:color w:val="05103E"/>
          <w:sz w:val="24"/>
          <w:szCs w:val="24"/>
        </w:rPr>
        <w:t>behaviors</w:t>
      </w:r>
      <w:proofErr w:type="spellEnd"/>
      <w:r w:rsidRPr="00196028">
        <w:rPr>
          <w:rFonts w:ascii="Arial" w:hAnsi="Arial" w:cs="Arial"/>
          <w:color w:val="05103E"/>
          <w:sz w:val="24"/>
          <w:szCs w:val="24"/>
        </w:rPr>
        <w:t xml:space="preserve"> for children and adolescents: A systematic review and meta-analysis. </w:t>
      </w:r>
      <w:r w:rsidRPr="00196028">
        <w:rPr>
          <w:rFonts w:ascii="Arial" w:hAnsi="Arial" w:cs="Arial"/>
          <w:i/>
          <w:iCs/>
          <w:color w:val="05103E"/>
          <w:sz w:val="24"/>
          <w:szCs w:val="24"/>
          <w:bdr w:val="single" w:sz="2" w:space="0" w:color="ECEDEE" w:frame="1"/>
        </w:rPr>
        <w:t xml:space="preserve">Aggression and Violent </w:t>
      </w:r>
      <w:proofErr w:type="spellStart"/>
      <w:r w:rsidRPr="00196028">
        <w:rPr>
          <w:rFonts w:ascii="Arial" w:hAnsi="Arial" w:cs="Arial"/>
          <w:i/>
          <w:iCs/>
          <w:color w:val="05103E"/>
          <w:sz w:val="24"/>
          <w:szCs w:val="24"/>
          <w:bdr w:val="single" w:sz="2" w:space="0" w:color="ECEDEE" w:frame="1"/>
        </w:rPr>
        <w:t>Behavior</w:t>
      </w:r>
      <w:proofErr w:type="spellEnd"/>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69</w:t>
      </w:r>
      <w:r w:rsidRPr="00196028">
        <w:rPr>
          <w:rFonts w:ascii="Arial" w:hAnsi="Arial" w:cs="Arial"/>
          <w:color w:val="05103E"/>
          <w:sz w:val="24"/>
          <w:szCs w:val="24"/>
        </w:rPr>
        <w:t>, 101821. </w:t>
      </w:r>
      <w:hyperlink r:id="rId31" w:history="1">
        <w:r w:rsidRPr="00196028">
          <w:rPr>
            <w:rStyle w:val="Hyperlink"/>
            <w:rFonts w:ascii="Arial" w:hAnsi="Arial" w:cs="Arial"/>
            <w:sz w:val="24"/>
            <w:szCs w:val="24"/>
            <w:bdr w:val="single" w:sz="2" w:space="0" w:color="ECEDEE" w:frame="1"/>
          </w:rPr>
          <w:t>https://doi.org/10.1016/j.avb.2023.101821</w:t>
        </w:r>
      </w:hyperlink>
    </w:p>
    <w:p w14:paraId="0681295B"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241C2E59"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 xml:space="preserve">Powell, T., Wegmann, K. M., &amp; </w:t>
      </w:r>
      <w:proofErr w:type="spellStart"/>
      <w:r w:rsidRPr="00196028">
        <w:rPr>
          <w:rFonts w:ascii="Arial" w:hAnsi="Arial" w:cs="Arial"/>
          <w:color w:val="05103E"/>
          <w:sz w:val="24"/>
          <w:szCs w:val="24"/>
        </w:rPr>
        <w:t>Backode</w:t>
      </w:r>
      <w:proofErr w:type="spellEnd"/>
      <w:r w:rsidRPr="00196028">
        <w:rPr>
          <w:rFonts w:ascii="Arial" w:hAnsi="Arial" w:cs="Arial"/>
          <w:color w:val="05103E"/>
          <w:sz w:val="24"/>
          <w:szCs w:val="24"/>
        </w:rPr>
        <w:t>, E. (2021). Coping and Post-Traumatic Stress in Children and Adolescents after an Acute Onset Disaster: A Systematic Review. </w:t>
      </w:r>
      <w:r w:rsidRPr="00196028">
        <w:rPr>
          <w:rFonts w:ascii="Arial" w:hAnsi="Arial" w:cs="Arial"/>
          <w:i/>
          <w:iCs/>
          <w:color w:val="05103E"/>
          <w:sz w:val="24"/>
          <w:szCs w:val="24"/>
          <w:bdr w:val="single" w:sz="2" w:space="0" w:color="ECEDEE" w:frame="1"/>
        </w:rPr>
        <w:t>International Journal of Environmental Research and Public Health</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18</w:t>
      </w:r>
      <w:r w:rsidRPr="00196028">
        <w:rPr>
          <w:rFonts w:ascii="Arial" w:hAnsi="Arial" w:cs="Arial"/>
          <w:color w:val="05103E"/>
          <w:sz w:val="24"/>
          <w:szCs w:val="24"/>
        </w:rPr>
        <w:t>(9), 4865. </w:t>
      </w:r>
      <w:hyperlink r:id="rId32" w:history="1">
        <w:r w:rsidRPr="00196028">
          <w:rPr>
            <w:rStyle w:val="Hyperlink"/>
            <w:rFonts w:ascii="Arial" w:hAnsi="Arial" w:cs="Arial"/>
            <w:sz w:val="24"/>
            <w:szCs w:val="24"/>
            <w:bdr w:val="single" w:sz="2" w:space="0" w:color="ECEDEE" w:frame="1"/>
          </w:rPr>
          <w:t>https://doi.org/10.3390/ijerph18094865</w:t>
        </w:r>
      </w:hyperlink>
    </w:p>
    <w:p w14:paraId="682ADF33"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4FC1A3AF" w14:textId="77777777" w:rsidR="00FC5A07" w:rsidRDefault="00FC5A07" w:rsidP="00FC5A07">
      <w:pPr>
        <w:spacing w:line="240" w:lineRule="auto"/>
        <w:ind w:left="720" w:hanging="720"/>
        <w:rPr>
          <w:rStyle w:val="url"/>
          <w:rFonts w:ascii="Arial" w:hAnsi="Arial" w:cs="Arial"/>
          <w:color w:val="05103E"/>
          <w:sz w:val="24"/>
          <w:szCs w:val="24"/>
          <w:bdr w:val="single" w:sz="2" w:space="0" w:color="ECEDEE" w:frame="1"/>
        </w:rPr>
      </w:pPr>
      <w:r w:rsidRPr="00196028">
        <w:rPr>
          <w:rFonts w:ascii="Arial" w:hAnsi="Arial" w:cs="Arial"/>
          <w:color w:val="05103E"/>
          <w:sz w:val="24"/>
          <w:szCs w:val="24"/>
        </w:rPr>
        <w:t>Ruby, F. J. M. (2020d). British norms and psychometric properties of the Boxall Profile for primary school-aged children. </w:t>
      </w:r>
      <w:r w:rsidRPr="00196028">
        <w:rPr>
          <w:rFonts w:ascii="Arial" w:hAnsi="Arial" w:cs="Arial"/>
          <w:i/>
          <w:iCs/>
          <w:color w:val="05103E"/>
          <w:sz w:val="24"/>
          <w:szCs w:val="24"/>
          <w:bdr w:val="single" w:sz="2" w:space="0" w:color="ECEDEE" w:frame="1"/>
        </w:rPr>
        <w:t>Emotional and Behavioural Difficulties</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25</w:t>
      </w:r>
      <w:r w:rsidRPr="00196028">
        <w:rPr>
          <w:rFonts w:ascii="Arial" w:hAnsi="Arial" w:cs="Arial"/>
          <w:color w:val="05103E"/>
          <w:sz w:val="24"/>
          <w:szCs w:val="24"/>
        </w:rPr>
        <w:t>(3–4), 215–229. </w:t>
      </w:r>
      <w:hyperlink r:id="rId33" w:history="1">
        <w:r w:rsidRPr="00196028">
          <w:rPr>
            <w:rStyle w:val="Hyperlink"/>
            <w:rFonts w:ascii="Arial" w:hAnsi="Arial" w:cs="Arial"/>
            <w:sz w:val="24"/>
            <w:szCs w:val="24"/>
            <w:bdr w:val="single" w:sz="2" w:space="0" w:color="ECEDEE" w:frame="1"/>
          </w:rPr>
          <w:t>https://doi.org/10.1080/13632752.2020.1816055</w:t>
        </w:r>
      </w:hyperlink>
    </w:p>
    <w:p w14:paraId="40454828" w14:textId="77777777" w:rsidR="00AA32B0" w:rsidRPr="00196028" w:rsidRDefault="00AA32B0" w:rsidP="00FC5A07">
      <w:pPr>
        <w:spacing w:line="240" w:lineRule="auto"/>
        <w:ind w:left="720" w:hanging="720"/>
        <w:rPr>
          <w:rStyle w:val="url"/>
          <w:rFonts w:ascii="Arial" w:hAnsi="Arial" w:cs="Arial"/>
          <w:color w:val="05103E"/>
          <w:sz w:val="24"/>
          <w:szCs w:val="24"/>
          <w:bdr w:val="single" w:sz="2" w:space="0" w:color="ECEDEE" w:frame="1"/>
        </w:rPr>
      </w:pPr>
    </w:p>
    <w:p w14:paraId="52B14997"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 xml:space="preserve">Strait, J., &amp; Meagher, S. (2020). Trauma-Informed Care in </w:t>
      </w:r>
      <w:proofErr w:type="spellStart"/>
      <w:r w:rsidRPr="00196028">
        <w:rPr>
          <w:rFonts w:ascii="Arial" w:hAnsi="Arial" w:cs="Arial"/>
          <w:color w:val="05103E"/>
          <w:sz w:val="24"/>
          <w:szCs w:val="24"/>
        </w:rPr>
        <w:t>Pediatrics</w:t>
      </w:r>
      <w:proofErr w:type="spellEnd"/>
      <w:r w:rsidRPr="00196028">
        <w:rPr>
          <w:rFonts w:ascii="Arial" w:hAnsi="Arial" w:cs="Arial"/>
          <w:color w:val="05103E"/>
          <w:sz w:val="24"/>
          <w:szCs w:val="24"/>
        </w:rPr>
        <w:t>: A Developmental Perspective in Twelve Cases with Narratives. </w:t>
      </w:r>
      <w:r w:rsidRPr="00196028">
        <w:rPr>
          <w:rFonts w:ascii="Arial" w:hAnsi="Arial" w:cs="Arial"/>
          <w:i/>
          <w:iCs/>
          <w:color w:val="05103E"/>
          <w:sz w:val="24"/>
          <w:szCs w:val="24"/>
          <w:bdr w:val="single" w:sz="2" w:space="0" w:color="ECEDEE" w:frame="1"/>
        </w:rPr>
        <w:t>The Permanente Journal</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24</w:t>
      </w:r>
      <w:r w:rsidRPr="00196028">
        <w:rPr>
          <w:rFonts w:ascii="Arial" w:hAnsi="Arial" w:cs="Arial"/>
          <w:color w:val="05103E"/>
          <w:sz w:val="24"/>
          <w:szCs w:val="24"/>
        </w:rPr>
        <w:t>(2). </w:t>
      </w:r>
      <w:hyperlink r:id="rId34" w:history="1">
        <w:r w:rsidRPr="00196028">
          <w:rPr>
            <w:rStyle w:val="Hyperlink"/>
            <w:rFonts w:ascii="Arial" w:hAnsi="Arial" w:cs="Arial"/>
            <w:sz w:val="24"/>
            <w:szCs w:val="24"/>
            <w:bdr w:val="single" w:sz="2" w:space="0" w:color="ECEDEE" w:frame="1"/>
          </w:rPr>
          <w:t>https://doi.org/10.7812/tpp/19.045</w:t>
        </w:r>
      </w:hyperlink>
    </w:p>
    <w:p w14:paraId="7660F799" w14:textId="77777777" w:rsidR="00FC5A07" w:rsidRPr="00196028" w:rsidRDefault="00FC5A07" w:rsidP="00FC5A07">
      <w:pPr>
        <w:spacing w:line="240" w:lineRule="auto"/>
        <w:ind w:left="720" w:hanging="720"/>
        <w:rPr>
          <w:rFonts w:ascii="Arial" w:hAnsi="Arial" w:cs="Arial"/>
          <w:color w:val="05103E"/>
          <w:sz w:val="24"/>
          <w:szCs w:val="24"/>
          <w:bdr w:val="single" w:sz="2" w:space="0" w:color="ECEDEE" w:frame="1"/>
        </w:rPr>
      </w:pPr>
    </w:p>
    <w:p w14:paraId="0107AF4F"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lastRenderedPageBreak/>
        <w:t xml:space="preserve">Vella-Brodrick, D., &amp; </w:t>
      </w:r>
      <w:proofErr w:type="spellStart"/>
      <w:r w:rsidRPr="00196028">
        <w:rPr>
          <w:rFonts w:ascii="Arial" w:hAnsi="Arial" w:cs="Arial"/>
          <w:color w:val="05103E"/>
          <w:sz w:val="24"/>
          <w:szCs w:val="24"/>
        </w:rPr>
        <w:t>Gilowska</w:t>
      </w:r>
      <w:proofErr w:type="spellEnd"/>
      <w:r w:rsidRPr="00196028">
        <w:rPr>
          <w:rFonts w:ascii="Arial" w:hAnsi="Arial" w:cs="Arial"/>
          <w:color w:val="05103E"/>
          <w:sz w:val="24"/>
          <w:szCs w:val="24"/>
        </w:rPr>
        <w:t xml:space="preserve">, K. (2022). Effects of Nature (Greenspace) on Cognitive Functioning in School Children and Adolescents: </w:t>
      </w:r>
      <w:proofErr w:type="gramStart"/>
      <w:r w:rsidRPr="00196028">
        <w:rPr>
          <w:rFonts w:ascii="Arial" w:hAnsi="Arial" w:cs="Arial"/>
          <w:color w:val="05103E"/>
          <w:sz w:val="24"/>
          <w:szCs w:val="24"/>
        </w:rPr>
        <w:t>a</w:t>
      </w:r>
      <w:proofErr w:type="gramEnd"/>
      <w:r w:rsidRPr="00196028">
        <w:rPr>
          <w:rFonts w:ascii="Arial" w:hAnsi="Arial" w:cs="Arial"/>
          <w:color w:val="05103E"/>
          <w:sz w:val="24"/>
          <w:szCs w:val="24"/>
        </w:rPr>
        <w:t xml:space="preserve"> Systematic Review. </w:t>
      </w:r>
      <w:r w:rsidRPr="00196028">
        <w:rPr>
          <w:rFonts w:ascii="Arial" w:hAnsi="Arial" w:cs="Arial"/>
          <w:i/>
          <w:iCs/>
          <w:color w:val="05103E"/>
          <w:sz w:val="24"/>
          <w:szCs w:val="24"/>
          <w:bdr w:val="single" w:sz="2" w:space="0" w:color="ECEDEE" w:frame="1"/>
        </w:rPr>
        <w:t>Educational Psychology Review</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34</w:t>
      </w:r>
      <w:r w:rsidRPr="00196028">
        <w:rPr>
          <w:rFonts w:ascii="Arial" w:hAnsi="Arial" w:cs="Arial"/>
          <w:color w:val="05103E"/>
          <w:sz w:val="24"/>
          <w:szCs w:val="24"/>
        </w:rPr>
        <w:t>(3), 1217–1254. </w:t>
      </w:r>
      <w:hyperlink r:id="rId35" w:history="1">
        <w:r w:rsidRPr="00196028">
          <w:rPr>
            <w:rStyle w:val="Hyperlink"/>
            <w:rFonts w:ascii="Arial" w:hAnsi="Arial" w:cs="Arial"/>
            <w:sz w:val="24"/>
            <w:szCs w:val="24"/>
            <w:bdr w:val="single" w:sz="2" w:space="0" w:color="ECEDEE" w:frame="1"/>
          </w:rPr>
          <w:t>https://doi.org/10.1007/s10648-022-09658-5</w:t>
        </w:r>
      </w:hyperlink>
    </w:p>
    <w:p w14:paraId="1EDD0D98" w14:textId="77777777" w:rsidR="00FC5A07" w:rsidRPr="00196028"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215F33EC" w14:textId="77777777" w:rsidR="00FC5A07" w:rsidRDefault="00FC5A07" w:rsidP="00FC5A07">
      <w:pPr>
        <w:spacing w:line="240" w:lineRule="auto"/>
        <w:ind w:left="720" w:hanging="720"/>
        <w:rPr>
          <w:rStyle w:val="url"/>
          <w:rFonts w:ascii="Arial" w:hAnsi="Arial" w:cs="Arial"/>
          <w:color w:val="05103E"/>
          <w:sz w:val="24"/>
          <w:szCs w:val="24"/>
          <w:bdr w:val="single" w:sz="2" w:space="0" w:color="ECEDEE" w:frame="1"/>
        </w:rPr>
      </w:pPr>
      <w:r w:rsidRPr="00196028">
        <w:rPr>
          <w:rFonts w:ascii="Arial" w:hAnsi="Arial" w:cs="Arial"/>
          <w:color w:val="05103E"/>
          <w:sz w:val="24"/>
          <w:szCs w:val="24"/>
        </w:rPr>
        <w:t xml:space="preserve">Wenzel, A. (2017). Basic Strategies of Cognitive </w:t>
      </w:r>
      <w:proofErr w:type="spellStart"/>
      <w:r w:rsidRPr="00196028">
        <w:rPr>
          <w:rFonts w:ascii="Arial" w:hAnsi="Arial" w:cs="Arial"/>
          <w:color w:val="05103E"/>
          <w:sz w:val="24"/>
          <w:szCs w:val="24"/>
        </w:rPr>
        <w:t>Behavioral</w:t>
      </w:r>
      <w:proofErr w:type="spellEnd"/>
      <w:r w:rsidRPr="00196028">
        <w:rPr>
          <w:rFonts w:ascii="Arial" w:hAnsi="Arial" w:cs="Arial"/>
          <w:color w:val="05103E"/>
          <w:sz w:val="24"/>
          <w:szCs w:val="24"/>
        </w:rPr>
        <w:t xml:space="preserve"> Therapy. </w:t>
      </w:r>
      <w:r w:rsidRPr="00196028">
        <w:rPr>
          <w:rFonts w:ascii="Arial" w:hAnsi="Arial" w:cs="Arial"/>
          <w:i/>
          <w:iCs/>
          <w:color w:val="05103E"/>
          <w:sz w:val="24"/>
          <w:szCs w:val="24"/>
          <w:bdr w:val="single" w:sz="2" w:space="0" w:color="ECEDEE" w:frame="1"/>
        </w:rPr>
        <w:t>Psychiatric Clinics of North America</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40</w:t>
      </w:r>
      <w:r w:rsidRPr="00196028">
        <w:rPr>
          <w:rFonts w:ascii="Arial" w:hAnsi="Arial" w:cs="Arial"/>
          <w:color w:val="05103E"/>
          <w:sz w:val="24"/>
          <w:szCs w:val="24"/>
        </w:rPr>
        <w:t>(4), 597–609. </w:t>
      </w:r>
      <w:hyperlink r:id="rId36" w:history="1">
        <w:r w:rsidRPr="00196028">
          <w:rPr>
            <w:rStyle w:val="Hyperlink"/>
            <w:rFonts w:ascii="Arial" w:hAnsi="Arial" w:cs="Arial"/>
            <w:sz w:val="24"/>
            <w:szCs w:val="24"/>
            <w:bdr w:val="single" w:sz="2" w:space="0" w:color="ECEDEE" w:frame="1"/>
          </w:rPr>
          <w:t>https://doi.org/10.1016/j.psc.2017.07.001</w:t>
        </w:r>
      </w:hyperlink>
    </w:p>
    <w:p w14:paraId="5C57B073" w14:textId="77777777" w:rsidR="00FC5A07" w:rsidRPr="00196028"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2B190774" w14:textId="77777777" w:rsidR="00FC5A07" w:rsidRDefault="00FC5A07" w:rsidP="00FC5A07">
      <w:pPr>
        <w:spacing w:line="240" w:lineRule="auto"/>
        <w:ind w:left="720" w:hanging="720"/>
        <w:rPr>
          <w:rStyle w:val="url"/>
          <w:rFonts w:ascii="Arial" w:hAnsi="Arial" w:cs="Arial"/>
          <w:color w:val="05103E"/>
          <w:sz w:val="24"/>
          <w:szCs w:val="24"/>
          <w:bdr w:val="single" w:sz="2" w:space="0" w:color="ECEDEE" w:frame="1"/>
        </w:rPr>
      </w:pPr>
      <w:r w:rsidRPr="00196028">
        <w:rPr>
          <w:rFonts w:ascii="Arial" w:hAnsi="Arial" w:cs="Arial"/>
          <w:color w:val="05103E"/>
          <w:sz w:val="24"/>
          <w:szCs w:val="24"/>
        </w:rPr>
        <w:t xml:space="preserve">Wittkowski, A., Vatter, S., </w:t>
      </w:r>
      <w:proofErr w:type="spellStart"/>
      <w:r w:rsidRPr="00196028">
        <w:rPr>
          <w:rFonts w:ascii="Arial" w:hAnsi="Arial" w:cs="Arial"/>
          <w:color w:val="05103E"/>
          <w:sz w:val="24"/>
          <w:szCs w:val="24"/>
        </w:rPr>
        <w:t>Muhinyi</w:t>
      </w:r>
      <w:proofErr w:type="spellEnd"/>
      <w:r w:rsidRPr="00196028">
        <w:rPr>
          <w:rFonts w:ascii="Arial" w:hAnsi="Arial" w:cs="Arial"/>
          <w:color w:val="05103E"/>
          <w:sz w:val="24"/>
          <w:szCs w:val="24"/>
        </w:rPr>
        <w:t>, A., Garrett, C., &amp; Henderson, M. (2020). Measuring bonding or attachment in the parent-infant-relationship: A systematic review of parent-report assessment measures, their psychometric properties and clinical utility. </w:t>
      </w:r>
      <w:r w:rsidRPr="00196028">
        <w:rPr>
          <w:rFonts w:ascii="Arial" w:hAnsi="Arial" w:cs="Arial"/>
          <w:i/>
          <w:iCs/>
          <w:color w:val="05103E"/>
          <w:sz w:val="24"/>
          <w:szCs w:val="24"/>
          <w:bdr w:val="single" w:sz="2" w:space="0" w:color="ECEDEE" w:frame="1"/>
        </w:rPr>
        <w:t>Clinical Psychology Review</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82</w:t>
      </w:r>
      <w:r w:rsidRPr="00196028">
        <w:rPr>
          <w:rFonts w:ascii="Arial" w:hAnsi="Arial" w:cs="Arial"/>
          <w:color w:val="05103E"/>
          <w:sz w:val="24"/>
          <w:szCs w:val="24"/>
        </w:rPr>
        <w:t>, 101906. </w:t>
      </w:r>
      <w:hyperlink r:id="rId37" w:history="1">
        <w:r w:rsidRPr="00196028">
          <w:rPr>
            <w:rStyle w:val="Hyperlink"/>
            <w:rFonts w:ascii="Arial" w:hAnsi="Arial" w:cs="Arial"/>
            <w:sz w:val="24"/>
            <w:szCs w:val="24"/>
            <w:bdr w:val="single" w:sz="2" w:space="0" w:color="ECEDEE" w:frame="1"/>
          </w:rPr>
          <w:t>https://doi.org/10.1016/j.cpr.2020.101906</w:t>
        </w:r>
      </w:hyperlink>
    </w:p>
    <w:p w14:paraId="7A3FBCDC" w14:textId="77777777" w:rsidR="00FC5A07" w:rsidRPr="00196028"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7A3D4E50"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 xml:space="preserve">Zarse, E. M., Neff, M. R., Yoder, R., </w:t>
      </w:r>
      <w:proofErr w:type="spellStart"/>
      <w:r w:rsidRPr="00196028">
        <w:rPr>
          <w:rFonts w:ascii="Arial" w:hAnsi="Arial" w:cs="Arial"/>
          <w:color w:val="05103E"/>
          <w:sz w:val="24"/>
          <w:szCs w:val="24"/>
        </w:rPr>
        <w:t>Hulvershorn</w:t>
      </w:r>
      <w:proofErr w:type="spellEnd"/>
      <w:r w:rsidRPr="00196028">
        <w:rPr>
          <w:rFonts w:ascii="Arial" w:hAnsi="Arial" w:cs="Arial"/>
          <w:color w:val="05103E"/>
          <w:sz w:val="24"/>
          <w:szCs w:val="24"/>
        </w:rPr>
        <w:t>, L. A., Chambers, J. E., &amp; Chambers, R. A. (2019). The adverse childhood experiences questionnaire: Two decades of research on childhood trauma as a primary cause of adult mental illness, addiction, and medical diseases. </w:t>
      </w:r>
      <w:r w:rsidRPr="00196028">
        <w:rPr>
          <w:rFonts w:ascii="Arial" w:hAnsi="Arial" w:cs="Arial"/>
          <w:i/>
          <w:iCs/>
          <w:color w:val="05103E"/>
          <w:sz w:val="24"/>
          <w:szCs w:val="24"/>
          <w:bdr w:val="single" w:sz="2" w:space="0" w:color="ECEDEE" w:frame="1"/>
        </w:rPr>
        <w:t>Cogent Medicine</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6</w:t>
      </w:r>
      <w:r w:rsidRPr="00196028">
        <w:rPr>
          <w:rFonts w:ascii="Arial" w:hAnsi="Arial" w:cs="Arial"/>
          <w:color w:val="05103E"/>
          <w:sz w:val="24"/>
          <w:szCs w:val="24"/>
        </w:rPr>
        <w:t>(1), 1581447. </w:t>
      </w:r>
      <w:hyperlink r:id="rId38" w:history="1">
        <w:r w:rsidRPr="00196028">
          <w:rPr>
            <w:rStyle w:val="Hyperlink"/>
            <w:rFonts w:ascii="Arial" w:hAnsi="Arial" w:cs="Arial"/>
            <w:sz w:val="24"/>
            <w:szCs w:val="24"/>
            <w:bdr w:val="single" w:sz="2" w:space="0" w:color="ECEDEE" w:frame="1"/>
          </w:rPr>
          <w:t>https://doi.org/10.1080/2331205x.2019.1581447</w:t>
        </w:r>
      </w:hyperlink>
    </w:p>
    <w:p w14:paraId="1CF23FC9" w14:textId="77777777" w:rsidR="00FC5A07" w:rsidRPr="00196028" w:rsidRDefault="00FC5A07" w:rsidP="00FC5A07">
      <w:pPr>
        <w:spacing w:line="240" w:lineRule="auto"/>
        <w:ind w:left="720" w:hanging="720"/>
        <w:rPr>
          <w:rStyle w:val="Hyperlink"/>
          <w:rFonts w:ascii="Arial" w:hAnsi="Arial" w:cs="Arial"/>
          <w:sz w:val="24"/>
          <w:szCs w:val="24"/>
          <w:bdr w:val="single" w:sz="2" w:space="0" w:color="ECEDEE" w:frame="1"/>
        </w:rPr>
      </w:pPr>
    </w:p>
    <w:p w14:paraId="1485CB14" w14:textId="77777777" w:rsidR="00FC5A07" w:rsidRDefault="00FC5A07" w:rsidP="00FC5A07">
      <w:pPr>
        <w:spacing w:line="240" w:lineRule="auto"/>
        <w:ind w:left="720" w:hanging="720"/>
        <w:rPr>
          <w:rStyle w:val="Hyperlink"/>
          <w:rFonts w:ascii="Arial" w:hAnsi="Arial" w:cs="Arial"/>
          <w:sz w:val="24"/>
          <w:szCs w:val="24"/>
          <w:bdr w:val="single" w:sz="2" w:space="0" w:color="ECEDEE" w:frame="1"/>
        </w:rPr>
      </w:pPr>
      <w:r w:rsidRPr="00196028">
        <w:rPr>
          <w:rFonts w:ascii="Arial" w:hAnsi="Arial" w:cs="Arial"/>
          <w:color w:val="05103E"/>
          <w:sz w:val="24"/>
          <w:szCs w:val="24"/>
        </w:rPr>
        <w:t>Zhu, Y., Li, J., Zhang, M., Li, C., Lau, E. Y. H., &amp; Tao, S. (2022). Physical activity participation and physical aggression in children and adolescents: A systematic review and meta-analysis. </w:t>
      </w:r>
      <w:r w:rsidRPr="00196028">
        <w:rPr>
          <w:rFonts w:ascii="Arial" w:hAnsi="Arial" w:cs="Arial"/>
          <w:i/>
          <w:iCs/>
          <w:color w:val="05103E"/>
          <w:sz w:val="24"/>
          <w:szCs w:val="24"/>
          <w:bdr w:val="single" w:sz="2" w:space="0" w:color="ECEDEE" w:frame="1"/>
        </w:rPr>
        <w:t>Psychology of Sport and Exercise</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63</w:t>
      </w:r>
      <w:r w:rsidRPr="00196028">
        <w:rPr>
          <w:rFonts w:ascii="Arial" w:hAnsi="Arial" w:cs="Arial"/>
          <w:color w:val="05103E"/>
          <w:sz w:val="24"/>
          <w:szCs w:val="24"/>
        </w:rPr>
        <w:t>, 102288. </w:t>
      </w:r>
      <w:hyperlink r:id="rId39" w:history="1">
        <w:r w:rsidRPr="00196028">
          <w:rPr>
            <w:rStyle w:val="Hyperlink"/>
            <w:rFonts w:ascii="Arial" w:hAnsi="Arial" w:cs="Arial"/>
            <w:sz w:val="24"/>
            <w:szCs w:val="24"/>
            <w:bdr w:val="single" w:sz="2" w:space="0" w:color="ECEDEE" w:frame="1"/>
          </w:rPr>
          <w:t>https://doi.org/10.1016/j.psychsport.2022.102288</w:t>
        </w:r>
      </w:hyperlink>
    </w:p>
    <w:p w14:paraId="6BCC758F" w14:textId="77777777" w:rsidR="00FC5A07" w:rsidRPr="00196028" w:rsidRDefault="00FC5A07" w:rsidP="00FC5A07">
      <w:pPr>
        <w:spacing w:line="240" w:lineRule="auto"/>
        <w:ind w:left="720" w:hanging="720"/>
        <w:rPr>
          <w:rStyle w:val="Hyperlink"/>
          <w:rFonts w:ascii="Arial" w:hAnsi="Arial" w:cs="Arial"/>
          <w:sz w:val="24"/>
          <w:szCs w:val="24"/>
          <w:bdr w:val="single" w:sz="2" w:space="0" w:color="ECEDEE" w:frame="1"/>
        </w:rPr>
      </w:pPr>
    </w:p>
    <w:p w14:paraId="1DC6F11A" w14:textId="77777777" w:rsidR="00FC5A07" w:rsidRDefault="00FC5A07" w:rsidP="00FC5A07">
      <w:pPr>
        <w:spacing w:line="240" w:lineRule="auto"/>
        <w:ind w:left="720" w:hanging="720"/>
        <w:rPr>
          <w:rStyle w:val="url"/>
          <w:rFonts w:ascii="Arial" w:hAnsi="Arial" w:cs="Arial"/>
          <w:color w:val="05103E"/>
          <w:sz w:val="24"/>
          <w:szCs w:val="24"/>
          <w:bdr w:val="single" w:sz="2" w:space="0" w:color="ECEDEE" w:frame="1"/>
        </w:rPr>
      </w:pPr>
      <w:r w:rsidRPr="00196028">
        <w:rPr>
          <w:rFonts w:ascii="Arial" w:hAnsi="Arial" w:cs="Arial"/>
          <w:color w:val="05103E"/>
          <w:sz w:val="24"/>
          <w:szCs w:val="24"/>
        </w:rPr>
        <w:t>Καρα</w:t>
      </w:r>
      <w:proofErr w:type="spellStart"/>
      <w:r w:rsidRPr="00196028">
        <w:rPr>
          <w:rFonts w:ascii="Arial" w:hAnsi="Arial" w:cs="Arial"/>
          <w:color w:val="05103E"/>
          <w:sz w:val="24"/>
          <w:szCs w:val="24"/>
        </w:rPr>
        <w:t>τράντου</w:t>
      </w:r>
      <w:proofErr w:type="spellEnd"/>
      <w:r w:rsidRPr="00196028">
        <w:rPr>
          <w:rFonts w:ascii="Arial" w:hAnsi="Arial" w:cs="Arial"/>
          <w:color w:val="05103E"/>
          <w:sz w:val="24"/>
          <w:szCs w:val="24"/>
        </w:rPr>
        <w:t xml:space="preserve">, Κ., </w:t>
      </w:r>
      <w:proofErr w:type="spellStart"/>
      <w:r w:rsidRPr="00196028">
        <w:rPr>
          <w:rFonts w:ascii="Arial" w:hAnsi="Arial" w:cs="Arial"/>
          <w:color w:val="05103E"/>
          <w:sz w:val="24"/>
          <w:szCs w:val="24"/>
        </w:rPr>
        <w:t>Batatolis</w:t>
      </w:r>
      <w:proofErr w:type="spellEnd"/>
      <w:r w:rsidRPr="00196028">
        <w:rPr>
          <w:rFonts w:ascii="Arial" w:hAnsi="Arial" w:cs="Arial"/>
          <w:color w:val="05103E"/>
          <w:sz w:val="24"/>
          <w:szCs w:val="24"/>
        </w:rPr>
        <w:t xml:space="preserve">, C., Chatzigiannis, P., Vasilopoulou, T., </w:t>
      </w:r>
      <w:proofErr w:type="spellStart"/>
      <w:r w:rsidRPr="00196028">
        <w:rPr>
          <w:rFonts w:ascii="Arial" w:hAnsi="Arial" w:cs="Arial"/>
          <w:color w:val="05103E"/>
          <w:sz w:val="24"/>
          <w:szCs w:val="24"/>
        </w:rPr>
        <w:t>Melissopoulou</w:t>
      </w:r>
      <w:proofErr w:type="spellEnd"/>
      <w:r w:rsidRPr="00196028">
        <w:rPr>
          <w:rFonts w:ascii="Arial" w:hAnsi="Arial" w:cs="Arial"/>
          <w:color w:val="05103E"/>
          <w:sz w:val="24"/>
          <w:szCs w:val="24"/>
        </w:rPr>
        <w:t xml:space="preserve">, A., </w:t>
      </w:r>
      <w:proofErr w:type="spellStart"/>
      <w:r w:rsidRPr="00196028">
        <w:rPr>
          <w:rFonts w:ascii="Arial" w:hAnsi="Arial" w:cs="Arial"/>
          <w:color w:val="05103E"/>
          <w:sz w:val="24"/>
          <w:szCs w:val="24"/>
        </w:rPr>
        <w:t>Ioakimidis</w:t>
      </w:r>
      <w:proofErr w:type="spellEnd"/>
      <w:r w:rsidRPr="00196028">
        <w:rPr>
          <w:rFonts w:ascii="Arial" w:hAnsi="Arial" w:cs="Arial"/>
          <w:color w:val="05103E"/>
          <w:sz w:val="24"/>
          <w:szCs w:val="24"/>
        </w:rPr>
        <w:t xml:space="preserve">, P., &amp; Gerodimos, V. (2023). An enjoyable workplace combined exercise program for health promotion in trained employees: yoga, </w:t>
      </w:r>
      <w:proofErr w:type="spellStart"/>
      <w:r w:rsidRPr="00196028">
        <w:rPr>
          <w:rFonts w:ascii="Arial" w:hAnsi="Arial" w:cs="Arial"/>
          <w:color w:val="05103E"/>
          <w:sz w:val="24"/>
          <w:szCs w:val="24"/>
        </w:rPr>
        <w:t>pilates</w:t>
      </w:r>
      <w:proofErr w:type="spellEnd"/>
      <w:r w:rsidRPr="00196028">
        <w:rPr>
          <w:rFonts w:ascii="Arial" w:hAnsi="Arial" w:cs="Arial"/>
          <w:color w:val="05103E"/>
          <w:sz w:val="24"/>
          <w:szCs w:val="24"/>
        </w:rPr>
        <w:t>, and circuit strength training. </w:t>
      </w:r>
      <w:r w:rsidRPr="00196028">
        <w:rPr>
          <w:rFonts w:ascii="Arial" w:hAnsi="Arial" w:cs="Arial"/>
          <w:i/>
          <w:iCs/>
          <w:color w:val="05103E"/>
          <w:sz w:val="24"/>
          <w:szCs w:val="24"/>
          <w:bdr w:val="single" w:sz="2" w:space="0" w:color="ECEDEE" w:frame="1"/>
        </w:rPr>
        <w:t>Sports (Basel)</w:t>
      </w:r>
      <w:r w:rsidRPr="00196028">
        <w:rPr>
          <w:rFonts w:ascii="Arial" w:hAnsi="Arial" w:cs="Arial"/>
          <w:color w:val="05103E"/>
          <w:sz w:val="24"/>
          <w:szCs w:val="24"/>
        </w:rPr>
        <w:t>, </w:t>
      </w:r>
      <w:r w:rsidRPr="00196028">
        <w:rPr>
          <w:rFonts w:ascii="Arial" w:hAnsi="Arial" w:cs="Arial"/>
          <w:i/>
          <w:iCs/>
          <w:color w:val="05103E"/>
          <w:sz w:val="24"/>
          <w:szCs w:val="24"/>
          <w:bdr w:val="single" w:sz="2" w:space="0" w:color="ECEDEE" w:frame="1"/>
        </w:rPr>
        <w:t>11</w:t>
      </w:r>
      <w:r w:rsidRPr="00196028">
        <w:rPr>
          <w:rFonts w:ascii="Arial" w:hAnsi="Arial" w:cs="Arial"/>
          <w:color w:val="05103E"/>
          <w:sz w:val="24"/>
          <w:szCs w:val="24"/>
        </w:rPr>
        <w:t>(4), 84. </w:t>
      </w:r>
      <w:hyperlink r:id="rId40" w:history="1">
        <w:r w:rsidRPr="00196028">
          <w:rPr>
            <w:rStyle w:val="Hyperlink"/>
            <w:rFonts w:ascii="Arial" w:hAnsi="Arial" w:cs="Arial"/>
            <w:sz w:val="24"/>
            <w:szCs w:val="24"/>
            <w:bdr w:val="single" w:sz="2" w:space="0" w:color="ECEDEE" w:frame="1"/>
          </w:rPr>
          <w:t>https://doi.org/10.3390/sports11040084</w:t>
        </w:r>
      </w:hyperlink>
    </w:p>
    <w:p w14:paraId="741C398D" w14:textId="77777777" w:rsidR="00FC5A07"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79D8BE85" w14:textId="77777777" w:rsidR="00FC5A07" w:rsidRDefault="00FC5A07" w:rsidP="00FC5A07">
      <w:pPr>
        <w:spacing w:line="240" w:lineRule="auto"/>
        <w:ind w:left="720" w:hanging="720"/>
        <w:rPr>
          <w:rStyle w:val="url"/>
          <w:rFonts w:ascii="Arial" w:hAnsi="Arial" w:cs="Arial"/>
          <w:color w:val="05103E"/>
          <w:sz w:val="24"/>
          <w:szCs w:val="24"/>
          <w:bdr w:val="single" w:sz="2" w:space="0" w:color="ECEDEE" w:frame="1"/>
        </w:rPr>
      </w:pPr>
    </w:p>
    <w:p w14:paraId="0D3EC19B" w14:textId="77777777" w:rsidR="00FC5A07" w:rsidRDefault="00FC5A07" w:rsidP="00FC5A07">
      <w:pPr>
        <w:spacing w:line="480" w:lineRule="auto"/>
        <w:rPr>
          <w:rFonts w:ascii="Arial" w:hAnsi="Arial" w:cs="Arial"/>
          <w:b/>
          <w:bCs/>
          <w:sz w:val="24"/>
          <w:szCs w:val="24"/>
          <w:u w:val="single"/>
        </w:rPr>
      </w:pPr>
    </w:p>
    <w:p w14:paraId="0032414F" w14:textId="77777777" w:rsidR="009E2E42" w:rsidRDefault="009E2E42" w:rsidP="00FC5A07">
      <w:pPr>
        <w:spacing w:line="480" w:lineRule="auto"/>
        <w:rPr>
          <w:rFonts w:ascii="Arial" w:hAnsi="Arial" w:cs="Arial"/>
          <w:b/>
          <w:bCs/>
          <w:sz w:val="24"/>
          <w:szCs w:val="24"/>
          <w:u w:val="single"/>
        </w:rPr>
      </w:pPr>
    </w:p>
    <w:p w14:paraId="60DE36A8" w14:textId="77777777" w:rsidR="00135F1C" w:rsidRDefault="00135F1C" w:rsidP="00FC5A07">
      <w:pPr>
        <w:spacing w:line="480" w:lineRule="auto"/>
        <w:rPr>
          <w:rFonts w:ascii="Arial" w:hAnsi="Arial" w:cs="Arial"/>
          <w:b/>
          <w:bCs/>
          <w:sz w:val="24"/>
          <w:szCs w:val="24"/>
          <w:u w:val="single"/>
        </w:rPr>
      </w:pPr>
    </w:p>
    <w:p w14:paraId="7A294D39" w14:textId="77777777" w:rsidR="00AA32B0" w:rsidRDefault="00AA32B0" w:rsidP="00AA32B0">
      <w:pPr>
        <w:spacing w:line="480" w:lineRule="auto"/>
        <w:rPr>
          <w:rFonts w:ascii="Arial" w:hAnsi="Arial" w:cs="Arial"/>
          <w:b/>
          <w:bCs/>
          <w:sz w:val="24"/>
          <w:szCs w:val="24"/>
          <w:u w:val="single"/>
        </w:rPr>
      </w:pPr>
    </w:p>
    <w:p w14:paraId="7FDB9C98" w14:textId="4454896F" w:rsidR="00135F1C" w:rsidRDefault="00135F1C" w:rsidP="00AA32B0">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Reference List Two</w:t>
      </w:r>
    </w:p>
    <w:p w14:paraId="4DFA60D4"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 xml:space="preserve">Bell, S., Audrey, S., Gunnell, D., Cooper, A. R., &amp; Campbell, R. (2019). The relationship between physical activity, mental </w:t>
      </w:r>
      <w:proofErr w:type="gramStart"/>
      <w:r w:rsidRPr="003E4A09">
        <w:rPr>
          <w:rFonts w:ascii="Arial" w:hAnsi="Arial" w:cs="Arial"/>
          <w:color w:val="05103E"/>
          <w:sz w:val="24"/>
          <w:szCs w:val="24"/>
        </w:rPr>
        <w:t>wellbeing</w:t>
      </w:r>
      <w:proofErr w:type="gramEnd"/>
      <w:r w:rsidRPr="003E4A09">
        <w:rPr>
          <w:rFonts w:ascii="Arial" w:hAnsi="Arial" w:cs="Arial"/>
          <w:color w:val="05103E"/>
          <w:sz w:val="24"/>
          <w:szCs w:val="24"/>
        </w:rPr>
        <w:t xml:space="preserve"> and symptoms of mental health disorder in adolescents: a cohort study. </w:t>
      </w:r>
      <w:r w:rsidRPr="003E4A09">
        <w:rPr>
          <w:rFonts w:ascii="Arial" w:hAnsi="Arial" w:cs="Arial"/>
          <w:i/>
          <w:iCs/>
          <w:color w:val="05103E"/>
          <w:sz w:val="24"/>
          <w:szCs w:val="24"/>
          <w:bdr w:val="single" w:sz="2" w:space="0" w:color="ECEDEE" w:frame="1"/>
        </w:rPr>
        <w:t xml:space="preserve">International Journal of </w:t>
      </w:r>
      <w:proofErr w:type="spellStart"/>
      <w:r w:rsidRPr="003E4A09">
        <w:rPr>
          <w:rFonts w:ascii="Arial" w:hAnsi="Arial" w:cs="Arial"/>
          <w:i/>
          <w:iCs/>
          <w:color w:val="05103E"/>
          <w:sz w:val="24"/>
          <w:szCs w:val="24"/>
          <w:bdr w:val="single" w:sz="2" w:space="0" w:color="ECEDEE" w:frame="1"/>
        </w:rPr>
        <w:t>Behavioral</w:t>
      </w:r>
      <w:proofErr w:type="spellEnd"/>
      <w:r w:rsidRPr="003E4A09">
        <w:rPr>
          <w:rFonts w:ascii="Arial" w:hAnsi="Arial" w:cs="Arial"/>
          <w:i/>
          <w:iCs/>
          <w:color w:val="05103E"/>
          <w:sz w:val="24"/>
          <w:szCs w:val="24"/>
          <w:bdr w:val="single" w:sz="2" w:space="0" w:color="ECEDEE" w:frame="1"/>
        </w:rPr>
        <w:t xml:space="preserve"> Nutrition and Physical Activity</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16</w:t>
      </w:r>
      <w:r w:rsidRPr="003E4A09">
        <w:rPr>
          <w:rFonts w:ascii="Arial" w:hAnsi="Arial" w:cs="Arial"/>
          <w:color w:val="05103E"/>
          <w:sz w:val="24"/>
          <w:szCs w:val="24"/>
        </w:rPr>
        <w:t>(1). </w:t>
      </w:r>
      <w:hyperlink r:id="rId41" w:history="1">
        <w:r w:rsidRPr="003E4A09">
          <w:rPr>
            <w:rStyle w:val="Hyperlink"/>
            <w:rFonts w:ascii="Arial" w:hAnsi="Arial" w:cs="Arial"/>
            <w:sz w:val="24"/>
            <w:szCs w:val="24"/>
            <w:bdr w:val="single" w:sz="2" w:space="0" w:color="ECEDEE" w:frame="1"/>
          </w:rPr>
          <w:t>https://doi.org/10.1186/s12966-019-0901-7</w:t>
        </w:r>
      </w:hyperlink>
    </w:p>
    <w:p w14:paraId="196192DD"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4F4BE6B3"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Bjørklund, G., &amp; Chirumbolo, S. (2017). Role of oxidative stress and antioxidants in daily nutrition and human health. </w:t>
      </w:r>
      <w:r w:rsidRPr="003E4A09">
        <w:rPr>
          <w:rFonts w:ascii="Arial" w:hAnsi="Arial" w:cs="Arial"/>
          <w:i/>
          <w:iCs/>
          <w:color w:val="05103E"/>
          <w:sz w:val="24"/>
          <w:szCs w:val="24"/>
          <w:bdr w:val="single" w:sz="2" w:space="0" w:color="ECEDEE" w:frame="1"/>
        </w:rPr>
        <w:t>Nutrition</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33</w:t>
      </w:r>
      <w:r w:rsidRPr="003E4A09">
        <w:rPr>
          <w:rFonts w:ascii="Arial" w:hAnsi="Arial" w:cs="Arial"/>
          <w:color w:val="05103E"/>
          <w:sz w:val="24"/>
          <w:szCs w:val="24"/>
        </w:rPr>
        <w:t>, 311–321. </w:t>
      </w:r>
      <w:hyperlink r:id="rId42" w:history="1">
        <w:r w:rsidRPr="003E4A09">
          <w:rPr>
            <w:rStyle w:val="Hyperlink"/>
            <w:rFonts w:ascii="Arial" w:hAnsi="Arial" w:cs="Arial"/>
            <w:sz w:val="24"/>
            <w:szCs w:val="24"/>
            <w:bdr w:val="single" w:sz="2" w:space="0" w:color="ECEDEE" w:frame="1"/>
          </w:rPr>
          <w:t>https://doi.org/10.1016/j.nut.2016.07.018</w:t>
        </w:r>
      </w:hyperlink>
    </w:p>
    <w:p w14:paraId="2DDE46A2"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43487404"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r w:rsidRPr="003E4A09">
        <w:rPr>
          <w:rFonts w:ascii="Arial" w:hAnsi="Arial" w:cs="Arial"/>
          <w:color w:val="05103E"/>
          <w:sz w:val="24"/>
          <w:szCs w:val="24"/>
        </w:rPr>
        <w:t xml:space="preserve">Brady, P. Q., Fansher, A. K., &amp; Zedaker, S. (2019). Are parents at a higher risk for secondary traumatic </w:t>
      </w:r>
      <w:proofErr w:type="gramStart"/>
      <w:r w:rsidRPr="003E4A09">
        <w:rPr>
          <w:rFonts w:ascii="Arial" w:hAnsi="Arial" w:cs="Arial"/>
          <w:color w:val="05103E"/>
          <w:sz w:val="24"/>
          <w:szCs w:val="24"/>
        </w:rPr>
        <w:t>stress?:</w:t>
      </w:r>
      <w:proofErr w:type="gramEnd"/>
      <w:r w:rsidRPr="003E4A09">
        <w:rPr>
          <w:rFonts w:ascii="Arial" w:hAnsi="Arial" w:cs="Arial"/>
          <w:color w:val="05103E"/>
          <w:sz w:val="24"/>
          <w:szCs w:val="24"/>
        </w:rPr>
        <w:t xml:space="preserve"> How interviewing child victims impacts relationships with forensic interviewer’s friends and family. </w:t>
      </w:r>
      <w:r w:rsidRPr="003E4A09">
        <w:rPr>
          <w:rFonts w:ascii="Arial" w:hAnsi="Arial" w:cs="Arial"/>
          <w:i/>
          <w:iCs/>
          <w:color w:val="05103E"/>
          <w:sz w:val="24"/>
          <w:szCs w:val="24"/>
          <w:bdr w:val="single" w:sz="2" w:space="0" w:color="ECEDEE" w:frame="1"/>
        </w:rPr>
        <w:t>Child Abuse &amp; Neglect</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88</w:t>
      </w:r>
      <w:r w:rsidRPr="003E4A09">
        <w:rPr>
          <w:rFonts w:ascii="Arial" w:hAnsi="Arial" w:cs="Arial"/>
          <w:color w:val="05103E"/>
          <w:sz w:val="24"/>
          <w:szCs w:val="24"/>
        </w:rPr>
        <w:t>, 275–287. </w:t>
      </w:r>
      <w:hyperlink r:id="rId43" w:history="1">
        <w:r w:rsidRPr="003E4A09">
          <w:rPr>
            <w:rStyle w:val="Hyperlink"/>
            <w:rFonts w:ascii="Arial" w:hAnsi="Arial" w:cs="Arial"/>
            <w:sz w:val="24"/>
            <w:szCs w:val="24"/>
            <w:bdr w:val="single" w:sz="2" w:space="0" w:color="ECEDEE" w:frame="1"/>
          </w:rPr>
          <w:t>https://doi.org/10.1016/j.chiabu.2018.11.017</w:t>
        </w:r>
      </w:hyperlink>
    </w:p>
    <w:p w14:paraId="4D979C03"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Chandler, A. (2021). Masculinities and suicide: unsettling ‘talk’ as a response to suicide in men. </w:t>
      </w:r>
      <w:r w:rsidRPr="003E4A09">
        <w:rPr>
          <w:rFonts w:ascii="Arial" w:hAnsi="Arial" w:cs="Arial"/>
          <w:i/>
          <w:iCs/>
          <w:color w:val="05103E"/>
          <w:sz w:val="24"/>
          <w:szCs w:val="24"/>
          <w:bdr w:val="single" w:sz="2" w:space="0" w:color="ECEDEE" w:frame="1"/>
        </w:rPr>
        <w:t>Critical Public Health</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32</w:t>
      </w:r>
      <w:r w:rsidRPr="003E4A09">
        <w:rPr>
          <w:rFonts w:ascii="Arial" w:hAnsi="Arial" w:cs="Arial"/>
          <w:color w:val="05103E"/>
          <w:sz w:val="24"/>
          <w:szCs w:val="24"/>
        </w:rPr>
        <w:t>(4), 499–508. </w:t>
      </w:r>
      <w:hyperlink r:id="rId44" w:history="1">
        <w:r w:rsidRPr="003E4A09">
          <w:rPr>
            <w:rStyle w:val="Hyperlink"/>
            <w:rFonts w:ascii="Arial" w:hAnsi="Arial" w:cs="Arial"/>
            <w:sz w:val="24"/>
            <w:szCs w:val="24"/>
            <w:bdr w:val="single" w:sz="2" w:space="0" w:color="ECEDEE" w:frame="1"/>
          </w:rPr>
          <w:t>https://doi.org/10.1080/09581596.2021.1908959</w:t>
        </w:r>
      </w:hyperlink>
    </w:p>
    <w:p w14:paraId="4C4901C5"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27D5C4E0" w14:textId="77777777" w:rsidR="00E74195" w:rsidRPr="003E4A09" w:rsidRDefault="00E74195" w:rsidP="00E74195">
      <w:pPr>
        <w:spacing w:line="240" w:lineRule="auto"/>
        <w:ind w:left="720" w:hanging="720"/>
        <w:rPr>
          <w:rStyle w:val="url"/>
          <w:rFonts w:ascii="Arial" w:hAnsi="Arial" w:cs="Arial"/>
          <w:color w:val="05103E"/>
          <w:sz w:val="24"/>
          <w:szCs w:val="24"/>
          <w:bdr w:val="single" w:sz="2" w:space="0" w:color="ECEDEE" w:frame="1"/>
        </w:rPr>
      </w:pPr>
      <w:r w:rsidRPr="003E4A09">
        <w:rPr>
          <w:rFonts w:ascii="Arial" w:hAnsi="Arial" w:cs="Arial"/>
          <w:color w:val="05103E"/>
          <w:sz w:val="24"/>
          <w:szCs w:val="24"/>
        </w:rPr>
        <w:t xml:space="preserve">Chen, K. W., Berger, C. C., Manheimer, E., Forde, D., Magidson, J. F., </w:t>
      </w:r>
      <w:proofErr w:type="spellStart"/>
      <w:r w:rsidRPr="003E4A09">
        <w:rPr>
          <w:rFonts w:ascii="Arial" w:hAnsi="Arial" w:cs="Arial"/>
          <w:color w:val="05103E"/>
          <w:sz w:val="24"/>
          <w:szCs w:val="24"/>
        </w:rPr>
        <w:t>Dachman</w:t>
      </w:r>
      <w:proofErr w:type="spellEnd"/>
      <w:r w:rsidRPr="003E4A09">
        <w:rPr>
          <w:rFonts w:ascii="Arial" w:hAnsi="Arial" w:cs="Arial"/>
          <w:color w:val="05103E"/>
          <w:sz w:val="24"/>
          <w:szCs w:val="24"/>
        </w:rPr>
        <w:t xml:space="preserve">, L., &amp; </w:t>
      </w:r>
      <w:proofErr w:type="spellStart"/>
      <w:r w:rsidRPr="003E4A09">
        <w:rPr>
          <w:rFonts w:ascii="Arial" w:hAnsi="Arial" w:cs="Arial"/>
          <w:color w:val="05103E"/>
          <w:sz w:val="24"/>
          <w:szCs w:val="24"/>
        </w:rPr>
        <w:t>Lejuez</w:t>
      </w:r>
      <w:proofErr w:type="spellEnd"/>
      <w:r w:rsidRPr="003E4A09">
        <w:rPr>
          <w:rFonts w:ascii="Arial" w:hAnsi="Arial" w:cs="Arial"/>
          <w:color w:val="05103E"/>
          <w:sz w:val="24"/>
          <w:szCs w:val="24"/>
        </w:rPr>
        <w:t>, C. W. (2022). MEDITATIVE THERAPIES FOR REDUCING ANXIETY: A SYSTEMATIC REVIEW AND META-ANALYSIS OF RANDOMIZED CONTROLLED TRIALS. </w:t>
      </w:r>
      <w:r w:rsidRPr="003E4A09">
        <w:rPr>
          <w:rFonts w:ascii="Arial" w:hAnsi="Arial" w:cs="Arial"/>
          <w:i/>
          <w:iCs/>
          <w:color w:val="05103E"/>
          <w:sz w:val="24"/>
          <w:szCs w:val="24"/>
          <w:bdr w:val="single" w:sz="2" w:space="0" w:color="ECEDEE" w:frame="1"/>
        </w:rPr>
        <w:t>Depression and Anxiety</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29</w:t>
      </w:r>
      <w:r w:rsidRPr="003E4A09">
        <w:rPr>
          <w:rFonts w:ascii="Arial" w:hAnsi="Arial" w:cs="Arial"/>
          <w:color w:val="05103E"/>
          <w:sz w:val="24"/>
          <w:szCs w:val="24"/>
        </w:rPr>
        <w:t>(7), 545–562. </w:t>
      </w:r>
      <w:hyperlink r:id="rId45" w:history="1">
        <w:r w:rsidRPr="003E4A09">
          <w:rPr>
            <w:rStyle w:val="Hyperlink"/>
            <w:rFonts w:ascii="Arial" w:hAnsi="Arial" w:cs="Arial"/>
            <w:sz w:val="24"/>
            <w:szCs w:val="24"/>
            <w:bdr w:val="single" w:sz="2" w:space="0" w:color="ECEDEE" w:frame="1"/>
          </w:rPr>
          <w:t>https://doi.org/10.1002/da.21964</w:t>
        </w:r>
      </w:hyperlink>
    </w:p>
    <w:p w14:paraId="4EEE84D7" w14:textId="77777777" w:rsidR="00E74195" w:rsidRPr="003E4A09" w:rsidRDefault="00E74195" w:rsidP="00E74195">
      <w:pPr>
        <w:spacing w:line="240" w:lineRule="auto"/>
        <w:ind w:left="720" w:hanging="720"/>
        <w:rPr>
          <w:rStyle w:val="url"/>
          <w:rFonts w:ascii="Arial" w:hAnsi="Arial" w:cs="Arial"/>
          <w:color w:val="05103E"/>
          <w:sz w:val="24"/>
          <w:szCs w:val="24"/>
          <w:bdr w:val="single" w:sz="2" w:space="0" w:color="ECEDEE" w:frame="1"/>
        </w:rPr>
      </w:pPr>
    </w:p>
    <w:p w14:paraId="2F6B002D" w14:textId="77777777" w:rsidR="00E74195" w:rsidRPr="003E4A09" w:rsidRDefault="00E74195" w:rsidP="00E74195">
      <w:pPr>
        <w:spacing w:line="240" w:lineRule="auto"/>
        <w:ind w:left="720" w:hanging="720"/>
        <w:rPr>
          <w:rStyle w:val="url"/>
          <w:rFonts w:ascii="Arial" w:hAnsi="Arial" w:cs="Arial"/>
          <w:color w:val="05103E"/>
          <w:sz w:val="24"/>
          <w:szCs w:val="24"/>
          <w:bdr w:val="single" w:sz="2" w:space="0" w:color="ECEDEE" w:frame="1"/>
        </w:rPr>
      </w:pPr>
      <w:r w:rsidRPr="003E4A09">
        <w:rPr>
          <w:rFonts w:ascii="Arial" w:hAnsi="Arial" w:cs="Arial"/>
          <w:color w:val="05103E"/>
          <w:sz w:val="24"/>
          <w:szCs w:val="24"/>
        </w:rPr>
        <w:t>Cork, P. H., Elliott, L., &amp; Trombley, A. K. (2023c). Meditation for Anxiety: A Holistic Approach to treatment. </w:t>
      </w:r>
      <w:r w:rsidRPr="003E4A09">
        <w:rPr>
          <w:rFonts w:ascii="Arial" w:hAnsi="Arial" w:cs="Arial"/>
          <w:i/>
          <w:iCs/>
          <w:color w:val="05103E"/>
          <w:sz w:val="24"/>
          <w:szCs w:val="24"/>
          <w:bdr w:val="single" w:sz="2" w:space="0" w:color="ECEDEE" w:frame="1"/>
        </w:rPr>
        <w:t>Journal of Holistic Nursing</w:t>
      </w:r>
      <w:r w:rsidRPr="003E4A09">
        <w:rPr>
          <w:rFonts w:ascii="Arial" w:hAnsi="Arial" w:cs="Arial"/>
          <w:color w:val="05103E"/>
          <w:sz w:val="24"/>
          <w:szCs w:val="24"/>
        </w:rPr>
        <w:t>. </w:t>
      </w:r>
      <w:hyperlink r:id="rId46" w:history="1">
        <w:r w:rsidRPr="003E4A09">
          <w:rPr>
            <w:rStyle w:val="Hyperlink"/>
            <w:rFonts w:ascii="Arial" w:hAnsi="Arial" w:cs="Arial"/>
            <w:sz w:val="24"/>
            <w:szCs w:val="24"/>
            <w:bdr w:val="single" w:sz="2" w:space="0" w:color="ECEDEE" w:frame="1"/>
          </w:rPr>
          <w:t>https://doi.org/10.1177/08980101231217361</w:t>
        </w:r>
      </w:hyperlink>
    </w:p>
    <w:p w14:paraId="36F2908B" w14:textId="77777777" w:rsidR="00E74195" w:rsidRPr="003E4A09" w:rsidRDefault="00E74195" w:rsidP="00E74195">
      <w:pPr>
        <w:spacing w:line="240" w:lineRule="auto"/>
        <w:ind w:left="720" w:hanging="720"/>
        <w:rPr>
          <w:rStyle w:val="url"/>
          <w:rFonts w:ascii="Arial" w:hAnsi="Arial" w:cs="Arial"/>
          <w:color w:val="05103E"/>
          <w:sz w:val="24"/>
          <w:szCs w:val="24"/>
          <w:bdr w:val="single" w:sz="2" w:space="0" w:color="ECEDEE" w:frame="1"/>
        </w:rPr>
      </w:pPr>
    </w:p>
    <w:p w14:paraId="12A0084E"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proofErr w:type="spellStart"/>
      <w:r w:rsidRPr="003E4A09">
        <w:rPr>
          <w:rFonts w:ascii="Arial" w:hAnsi="Arial" w:cs="Arial"/>
          <w:color w:val="05103E"/>
          <w:sz w:val="24"/>
          <w:szCs w:val="24"/>
        </w:rPr>
        <w:t>Deepalakshmi</w:t>
      </w:r>
      <w:proofErr w:type="spellEnd"/>
      <w:r w:rsidRPr="003E4A09">
        <w:rPr>
          <w:rFonts w:ascii="Arial" w:hAnsi="Arial" w:cs="Arial"/>
          <w:color w:val="05103E"/>
          <w:sz w:val="24"/>
          <w:szCs w:val="24"/>
        </w:rPr>
        <w:t xml:space="preserve">, K., Elango, Y., Murali, A., &amp; </w:t>
      </w:r>
      <w:proofErr w:type="spellStart"/>
      <w:r w:rsidRPr="003E4A09">
        <w:rPr>
          <w:rFonts w:ascii="Arial" w:hAnsi="Arial" w:cs="Arial"/>
          <w:color w:val="05103E"/>
          <w:sz w:val="24"/>
          <w:szCs w:val="24"/>
        </w:rPr>
        <w:t>Santhanakrishanan</w:t>
      </w:r>
      <w:proofErr w:type="spellEnd"/>
      <w:r w:rsidRPr="003E4A09">
        <w:rPr>
          <w:rFonts w:ascii="Arial" w:hAnsi="Arial" w:cs="Arial"/>
          <w:color w:val="05103E"/>
          <w:sz w:val="24"/>
          <w:szCs w:val="24"/>
        </w:rPr>
        <w:t>, I. (2017). Effects of sleep deprivation on the cognitive performance of nurses working in shift. </w:t>
      </w:r>
      <w:r w:rsidRPr="003E4A09">
        <w:rPr>
          <w:rFonts w:ascii="Arial" w:hAnsi="Arial" w:cs="Arial"/>
          <w:i/>
          <w:iCs/>
          <w:color w:val="05103E"/>
          <w:sz w:val="24"/>
          <w:szCs w:val="24"/>
          <w:bdr w:val="single" w:sz="2" w:space="0" w:color="ECEDEE" w:frame="1"/>
        </w:rPr>
        <w:t>Journal of Clinical and Diagnostic Research</w:t>
      </w:r>
      <w:r w:rsidRPr="003E4A09">
        <w:rPr>
          <w:rFonts w:ascii="Arial" w:hAnsi="Arial" w:cs="Arial"/>
          <w:color w:val="05103E"/>
          <w:sz w:val="24"/>
          <w:szCs w:val="24"/>
        </w:rPr>
        <w:t>. </w:t>
      </w:r>
      <w:hyperlink r:id="rId47" w:history="1">
        <w:r w:rsidRPr="003E4A09">
          <w:rPr>
            <w:rStyle w:val="Hyperlink"/>
            <w:rFonts w:ascii="Arial" w:hAnsi="Arial" w:cs="Arial"/>
            <w:sz w:val="24"/>
            <w:szCs w:val="24"/>
            <w:bdr w:val="single" w:sz="2" w:space="0" w:color="ECEDEE" w:frame="1"/>
          </w:rPr>
          <w:t>https://doi.org/10.7860/jcdr/2017/26029.10324</w:t>
        </w:r>
      </w:hyperlink>
    </w:p>
    <w:p w14:paraId="206B49B7"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4EF7BFDB"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Dewa, L. H., Lawrance, E., Roberts, L., Brooks-Hall, E., Ashrafian, H., Fontana, G., &amp; Aylin, P. (2021). Quality social connection as an active ingredient in digital interventions for young people with depression and Anxiety: systematic scoping review and meta-analysis. </w:t>
      </w:r>
      <w:r w:rsidRPr="003E4A09">
        <w:rPr>
          <w:rFonts w:ascii="Arial" w:hAnsi="Arial" w:cs="Arial"/>
          <w:i/>
          <w:iCs/>
          <w:color w:val="05103E"/>
          <w:sz w:val="24"/>
          <w:szCs w:val="24"/>
          <w:bdr w:val="single" w:sz="2" w:space="0" w:color="ECEDEE" w:frame="1"/>
        </w:rPr>
        <w:t>Journal of Medical Internet Research</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23</w:t>
      </w:r>
      <w:r w:rsidRPr="003E4A09">
        <w:rPr>
          <w:rFonts w:ascii="Arial" w:hAnsi="Arial" w:cs="Arial"/>
          <w:color w:val="05103E"/>
          <w:sz w:val="24"/>
          <w:szCs w:val="24"/>
        </w:rPr>
        <w:t>(12), e26584. </w:t>
      </w:r>
      <w:hyperlink r:id="rId48" w:history="1">
        <w:r w:rsidRPr="003E4A09">
          <w:rPr>
            <w:rStyle w:val="Hyperlink"/>
            <w:rFonts w:ascii="Arial" w:hAnsi="Arial" w:cs="Arial"/>
            <w:sz w:val="24"/>
            <w:szCs w:val="24"/>
            <w:bdr w:val="single" w:sz="2" w:space="0" w:color="ECEDEE" w:frame="1"/>
          </w:rPr>
          <w:t>https://doi.org/10.2196/26584</w:t>
        </w:r>
      </w:hyperlink>
    </w:p>
    <w:p w14:paraId="11880E40"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2B9770FD"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lastRenderedPageBreak/>
        <w:t xml:space="preserve">Farr, J., </w:t>
      </w:r>
      <w:proofErr w:type="spellStart"/>
      <w:r w:rsidRPr="003E4A09">
        <w:rPr>
          <w:rFonts w:ascii="Arial" w:hAnsi="Arial" w:cs="Arial"/>
          <w:color w:val="05103E"/>
          <w:sz w:val="24"/>
          <w:szCs w:val="24"/>
        </w:rPr>
        <w:t>Edbrooke</w:t>
      </w:r>
      <w:proofErr w:type="spellEnd"/>
      <w:r w:rsidRPr="003E4A09">
        <w:rPr>
          <w:rFonts w:ascii="Cambria Math" w:hAnsi="Cambria Math" w:cs="Cambria Math"/>
          <w:color w:val="05103E"/>
          <w:sz w:val="24"/>
          <w:szCs w:val="24"/>
        </w:rPr>
        <w:t>‐</w:t>
      </w:r>
      <w:r w:rsidRPr="003E4A09">
        <w:rPr>
          <w:rFonts w:ascii="Arial" w:hAnsi="Arial" w:cs="Arial"/>
          <w:color w:val="05103E"/>
          <w:sz w:val="24"/>
          <w:szCs w:val="24"/>
        </w:rPr>
        <w:t xml:space="preserve">Childs, J., Town, R., Pietkiewicz, D., Young, I., &amp; Stapley, E. (2021). </w:t>
      </w:r>
      <w:proofErr w:type="spellStart"/>
      <w:r w:rsidRPr="003E4A09">
        <w:rPr>
          <w:rFonts w:ascii="Arial" w:hAnsi="Arial" w:cs="Arial"/>
          <w:color w:val="05103E"/>
          <w:sz w:val="24"/>
          <w:szCs w:val="24"/>
        </w:rPr>
        <w:t>Counseling</w:t>
      </w:r>
      <w:proofErr w:type="spellEnd"/>
      <w:r w:rsidRPr="003E4A09">
        <w:rPr>
          <w:rFonts w:ascii="Arial" w:hAnsi="Arial" w:cs="Arial"/>
          <w:color w:val="05103E"/>
          <w:sz w:val="24"/>
          <w:szCs w:val="24"/>
        </w:rPr>
        <w:t xml:space="preserve"> for young people and families affected by child sexual exploitation and abuse: A qualitative investigation of the perspective of young people, parents, and professionals. </w:t>
      </w:r>
      <w:r w:rsidRPr="003E4A09">
        <w:rPr>
          <w:rFonts w:ascii="Arial" w:hAnsi="Arial" w:cs="Arial"/>
          <w:i/>
          <w:iCs/>
          <w:color w:val="05103E"/>
          <w:sz w:val="24"/>
          <w:szCs w:val="24"/>
          <w:bdr w:val="single" w:sz="2" w:space="0" w:color="ECEDEE" w:frame="1"/>
        </w:rPr>
        <w:t>Journal of Child Sexual Abuse</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30</w:t>
      </w:r>
      <w:r w:rsidRPr="003E4A09">
        <w:rPr>
          <w:rFonts w:ascii="Arial" w:hAnsi="Arial" w:cs="Arial"/>
          <w:color w:val="05103E"/>
          <w:sz w:val="24"/>
          <w:szCs w:val="24"/>
        </w:rPr>
        <w:t>(1), 102–123. </w:t>
      </w:r>
      <w:hyperlink r:id="rId49" w:history="1">
        <w:r w:rsidRPr="003E4A09">
          <w:rPr>
            <w:rStyle w:val="Hyperlink"/>
            <w:rFonts w:ascii="Arial" w:hAnsi="Arial" w:cs="Arial"/>
            <w:sz w:val="24"/>
            <w:szCs w:val="24"/>
            <w:bdr w:val="single" w:sz="2" w:space="0" w:color="ECEDEE" w:frame="1"/>
          </w:rPr>
          <w:t>https://doi.org/10.1080/10538712.2020.1848959</w:t>
        </w:r>
      </w:hyperlink>
    </w:p>
    <w:p w14:paraId="6BD6552D"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p>
    <w:p w14:paraId="188E9331"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 xml:space="preserve">Feng, X., </w:t>
      </w:r>
      <w:proofErr w:type="spellStart"/>
      <w:r w:rsidRPr="003E4A09">
        <w:rPr>
          <w:rFonts w:ascii="Arial" w:hAnsi="Arial" w:cs="Arial"/>
          <w:color w:val="05103E"/>
          <w:sz w:val="24"/>
          <w:szCs w:val="24"/>
        </w:rPr>
        <w:t>Mosimah</w:t>
      </w:r>
      <w:proofErr w:type="spellEnd"/>
      <w:r w:rsidRPr="003E4A09">
        <w:rPr>
          <w:rFonts w:ascii="Arial" w:hAnsi="Arial" w:cs="Arial"/>
          <w:color w:val="05103E"/>
          <w:sz w:val="24"/>
          <w:szCs w:val="24"/>
        </w:rPr>
        <w:t xml:space="preserve">, C. I., Sizemore, G., </w:t>
      </w:r>
      <w:proofErr w:type="spellStart"/>
      <w:r w:rsidRPr="003E4A09">
        <w:rPr>
          <w:rFonts w:ascii="Arial" w:hAnsi="Arial" w:cs="Arial"/>
          <w:color w:val="05103E"/>
          <w:sz w:val="24"/>
          <w:szCs w:val="24"/>
        </w:rPr>
        <w:t>Goyat</w:t>
      </w:r>
      <w:proofErr w:type="spellEnd"/>
      <w:r w:rsidRPr="003E4A09">
        <w:rPr>
          <w:rFonts w:ascii="Arial" w:hAnsi="Arial" w:cs="Arial"/>
          <w:color w:val="05103E"/>
          <w:sz w:val="24"/>
          <w:szCs w:val="24"/>
        </w:rPr>
        <w:t xml:space="preserve">, R., &amp; </w:t>
      </w:r>
      <w:proofErr w:type="spellStart"/>
      <w:r w:rsidRPr="003E4A09">
        <w:rPr>
          <w:rFonts w:ascii="Arial" w:hAnsi="Arial" w:cs="Arial"/>
          <w:color w:val="05103E"/>
          <w:sz w:val="24"/>
          <w:szCs w:val="24"/>
        </w:rPr>
        <w:t>Dwibedi</w:t>
      </w:r>
      <w:proofErr w:type="spellEnd"/>
      <w:r w:rsidRPr="003E4A09">
        <w:rPr>
          <w:rFonts w:ascii="Arial" w:hAnsi="Arial" w:cs="Arial"/>
          <w:color w:val="05103E"/>
          <w:sz w:val="24"/>
          <w:szCs w:val="24"/>
        </w:rPr>
        <w:t>, N. (2019). Impact of mindful self-care and perceived stress on the health related quality of life among young-adult students in West Virginia. </w:t>
      </w:r>
      <w:r w:rsidRPr="003E4A09">
        <w:rPr>
          <w:rFonts w:ascii="Arial" w:hAnsi="Arial" w:cs="Arial"/>
          <w:i/>
          <w:iCs/>
          <w:color w:val="05103E"/>
          <w:sz w:val="24"/>
          <w:szCs w:val="24"/>
          <w:bdr w:val="single" w:sz="2" w:space="0" w:color="ECEDEE" w:frame="1"/>
        </w:rPr>
        <w:t xml:space="preserve">Journal of Human </w:t>
      </w:r>
      <w:proofErr w:type="spellStart"/>
      <w:r w:rsidRPr="003E4A09">
        <w:rPr>
          <w:rFonts w:ascii="Arial" w:hAnsi="Arial" w:cs="Arial"/>
          <w:i/>
          <w:iCs/>
          <w:color w:val="05103E"/>
          <w:sz w:val="24"/>
          <w:szCs w:val="24"/>
          <w:bdr w:val="single" w:sz="2" w:space="0" w:color="ECEDEE" w:frame="1"/>
        </w:rPr>
        <w:t>Behavior</w:t>
      </w:r>
      <w:proofErr w:type="spellEnd"/>
      <w:r w:rsidRPr="003E4A09">
        <w:rPr>
          <w:rFonts w:ascii="Arial" w:hAnsi="Arial" w:cs="Arial"/>
          <w:i/>
          <w:iCs/>
          <w:color w:val="05103E"/>
          <w:sz w:val="24"/>
          <w:szCs w:val="24"/>
          <w:bdr w:val="single" w:sz="2" w:space="0" w:color="ECEDEE" w:frame="1"/>
        </w:rPr>
        <w:t xml:space="preserve"> in the Social Environment</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29</w:t>
      </w:r>
      <w:r w:rsidRPr="003E4A09">
        <w:rPr>
          <w:rFonts w:ascii="Arial" w:hAnsi="Arial" w:cs="Arial"/>
          <w:color w:val="05103E"/>
          <w:sz w:val="24"/>
          <w:szCs w:val="24"/>
        </w:rPr>
        <w:t>(1), 26–36. </w:t>
      </w:r>
      <w:hyperlink r:id="rId50" w:history="1">
        <w:r w:rsidRPr="003E4A09">
          <w:rPr>
            <w:rStyle w:val="Hyperlink"/>
            <w:rFonts w:ascii="Arial" w:hAnsi="Arial" w:cs="Arial"/>
            <w:sz w:val="24"/>
            <w:szCs w:val="24"/>
            <w:bdr w:val="single" w:sz="2" w:space="0" w:color="ECEDEE" w:frame="1"/>
          </w:rPr>
          <w:t>https://doi.org/10.1080/10911359.2018.1470953</w:t>
        </w:r>
      </w:hyperlink>
    </w:p>
    <w:p w14:paraId="30B16B62"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21716B5D"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 xml:space="preserve">Fortuna, K. L., </w:t>
      </w:r>
      <w:proofErr w:type="spellStart"/>
      <w:r w:rsidRPr="003E4A09">
        <w:rPr>
          <w:rFonts w:ascii="Arial" w:hAnsi="Arial" w:cs="Arial"/>
          <w:color w:val="05103E"/>
          <w:sz w:val="24"/>
          <w:szCs w:val="24"/>
        </w:rPr>
        <w:t>Brusilovskiy</w:t>
      </w:r>
      <w:proofErr w:type="spellEnd"/>
      <w:r w:rsidRPr="003E4A09">
        <w:rPr>
          <w:rFonts w:ascii="Arial" w:hAnsi="Arial" w:cs="Arial"/>
          <w:color w:val="05103E"/>
          <w:sz w:val="24"/>
          <w:szCs w:val="24"/>
        </w:rPr>
        <w:t>, E., Snethen, G., Brooks, J., Townley, G., &amp; Salzer, M. S. (2020). Loneliness and its association with physical health conditions and psychiatric hospitalizations in people with serious mental illness. </w:t>
      </w:r>
      <w:r w:rsidRPr="003E4A09">
        <w:rPr>
          <w:rFonts w:ascii="Arial" w:hAnsi="Arial" w:cs="Arial"/>
          <w:i/>
          <w:iCs/>
          <w:color w:val="05103E"/>
          <w:sz w:val="24"/>
          <w:szCs w:val="24"/>
          <w:bdr w:val="single" w:sz="2" w:space="0" w:color="ECEDEE" w:frame="1"/>
        </w:rPr>
        <w:t>Social Work in Mental Health</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18</w:t>
      </w:r>
      <w:r w:rsidRPr="003E4A09">
        <w:rPr>
          <w:rFonts w:ascii="Arial" w:hAnsi="Arial" w:cs="Arial"/>
          <w:color w:val="05103E"/>
          <w:sz w:val="24"/>
          <w:szCs w:val="24"/>
        </w:rPr>
        <w:t>(5), 571–585. </w:t>
      </w:r>
      <w:hyperlink r:id="rId51" w:history="1">
        <w:r w:rsidRPr="003E4A09">
          <w:rPr>
            <w:rStyle w:val="Hyperlink"/>
            <w:rFonts w:ascii="Arial" w:hAnsi="Arial" w:cs="Arial"/>
            <w:sz w:val="24"/>
            <w:szCs w:val="24"/>
            <w:bdr w:val="single" w:sz="2" w:space="0" w:color="ECEDEE" w:frame="1"/>
          </w:rPr>
          <w:t>https://doi.org/10.1080/15332985.2020.1810197</w:t>
        </w:r>
      </w:hyperlink>
    </w:p>
    <w:p w14:paraId="1730A3AF"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40041C55"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 xml:space="preserve">González-Sanguino, C., Castellanos, M. Á., González-Domínguez, S., &amp; </w:t>
      </w:r>
      <w:proofErr w:type="spellStart"/>
      <w:r w:rsidRPr="003E4A09">
        <w:rPr>
          <w:rFonts w:ascii="Arial" w:hAnsi="Arial" w:cs="Arial"/>
          <w:color w:val="05103E"/>
          <w:sz w:val="24"/>
          <w:szCs w:val="24"/>
        </w:rPr>
        <w:t>Múñoz</w:t>
      </w:r>
      <w:proofErr w:type="spellEnd"/>
      <w:r w:rsidRPr="003E4A09">
        <w:rPr>
          <w:rFonts w:ascii="Arial" w:hAnsi="Arial" w:cs="Arial"/>
          <w:color w:val="05103E"/>
          <w:sz w:val="24"/>
          <w:szCs w:val="24"/>
        </w:rPr>
        <w:t xml:space="preserve">, M. (2021). Talking about mental illness, professional help, </w:t>
      </w:r>
      <w:proofErr w:type="gramStart"/>
      <w:r w:rsidRPr="003E4A09">
        <w:rPr>
          <w:rFonts w:ascii="Arial" w:hAnsi="Arial" w:cs="Arial"/>
          <w:color w:val="05103E"/>
          <w:sz w:val="24"/>
          <w:szCs w:val="24"/>
        </w:rPr>
        <w:t>self-esteem</w:t>
      </w:r>
      <w:proofErr w:type="gramEnd"/>
      <w:r w:rsidRPr="003E4A09">
        <w:rPr>
          <w:rFonts w:ascii="Arial" w:hAnsi="Arial" w:cs="Arial"/>
          <w:color w:val="05103E"/>
          <w:sz w:val="24"/>
          <w:szCs w:val="24"/>
        </w:rPr>
        <w:t xml:space="preserve"> and health. A structural equation model of implicit and explicit internalized stigma. </w:t>
      </w:r>
      <w:r w:rsidRPr="003E4A09">
        <w:rPr>
          <w:rFonts w:ascii="Arial" w:hAnsi="Arial" w:cs="Arial"/>
          <w:i/>
          <w:iCs/>
          <w:color w:val="05103E"/>
          <w:sz w:val="24"/>
          <w:szCs w:val="24"/>
          <w:bdr w:val="single" w:sz="2" w:space="0" w:color="ECEDEE" w:frame="1"/>
        </w:rPr>
        <w:t>Current Psychology</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42</w:t>
      </w:r>
      <w:r w:rsidRPr="003E4A09">
        <w:rPr>
          <w:rFonts w:ascii="Arial" w:hAnsi="Arial" w:cs="Arial"/>
          <w:color w:val="05103E"/>
          <w:sz w:val="24"/>
          <w:szCs w:val="24"/>
        </w:rPr>
        <w:t>(8), 6031–6042. </w:t>
      </w:r>
      <w:hyperlink r:id="rId52" w:history="1">
        <w:r w:rsidRPr="003E4A09">
          <w:rPr>
            <w:rStyle w:val="Hyperlink"/>
            <w:rFonts w:ascii="Arial" w:hAnsi="Arial" w:cs="Arial"/>
            <w:sz w:val="24"/>
            <w:szCs w:val="24"/>
            <w:bdr w:val="single" w:sz="2" w:space="0" w:color="ECEDEE" w:frame="1"/>
          </w:rPr>
          <w:t>https://doi.org/10.1007/s12144-021-01930-1</w:t>
        </w:r>
      </w:hyperlink>
    </w:p>
    <w:p w14:paraId="78BFC5B6"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7010D957" w14:textId="77777777" w:rsidR="00E74195" w:rsidRPr="003E4A09" w:rsidRDefault="00E74195" w:rsidP="00E74195">
      <w:pPr>
        <w:spacing w:line="240" w:lineRule="auto"/>
        <w:ind w:left="720" w:hanging="720"/>
        <w:rPr>
          <w:rStyle w:val="url"/>
          <w:rFonts w:ascii="Arial" w:hAnsi="Arial" w:cs="Arial"/>
          <w:color w:val="05103E"/>
          <w:sz w:val="24"/>
          <w:szCs w:val="24"/>
          <w:bdr w:val="single" w:sz="2" w:space="0" w:color="ECEDEE" w:frame="1"/>
        </w:rPr>
      </w:pPr>
      <w:r w:rsidRPr="003E4A09">
        <w:rPr>
          <w:rFonts w:ascii="Arial" w:hAnsi="Arial" w:cs="Arial"/>
          <w:color w:val="05103E"/>
          <w:sz w:val="24"/>
          <w:szCs w:val="24"/>
        </w:rPr>
        <w:t>Green, A. A., &amp; Kinchen, E. (2021). The effects of mindfulness meditation on stress and burnout in nurses. </w:t>
      </w:r>
      <w:r w:rsidRPr="003E4A09">
        <w:rPr>
          <w:rFonts w:ascii="Arial" w:hAnsi="Arial" w:cs="Arial"/>
          <w:i/>
          <w:iCs/>
          <w:color w:val="05103E"/>
          <w:sz w:val="24"/>
          <w:szCs w:val="24"/>
          <w:bdr w:val="single" w:sz="2" w:space="0" w:color="ECEDEE" w:frame="1"/>
        </w:rPr>
        <w:t>Journal of Holistic Nursing</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39</w:t>
      </w:r>
      <w:r w:rsidRPr="003E4A09">
        <w:rPr>
          <w:rFonts w:ascii="Arial" w:hAnsi="Arial" w:cs="Arial"/>
          <w:color w:val="05103E"/>
          <w:sz w:val="24"/>
          <w:szCs w:val="24"/>
        </w:rPr>
        <w:t>(4), 356–368. </w:t>
      </w:r>
      <w:hyperlink r:id="rId53" w:history="1">
        <w:r w:rsidRPr="003E4A09">
          <w:rPr>
            <w:rStyle w:val="Hyperlink"/>
            <w:rFonts w:ascii="Arial" w:hAnsi="Arial" w:cs="Arial"/>
            <w:sz w:val="24"/>
            <w:szCs w:val="24"/>
            <w:bdr w:val="single" w:sz="2" w:space="0" w:color="ECEDEE" w:frame="1"/>
          </w:rPr>
          <w:t>https://doi.org/10.1177/08980101211015818</w:t>
        </w:r>
      </w:hyperlink>
    </w:p>
    <w:p w14:paraId="516ED31E" w14:textId="77777777" w:rsidR="00E74195" w:rsidRPr="003E4A09" w:rsidRDefault="00E74195" w:rsidP="00E74195">
      <w:pPr>
        <w:spacing w:line="240" w:lineRule="auto"/>
        <w:ind w:left="720" w:hanging="720"/>
        <w:rPr>
          <w:rStyle w:val="url"/>
          <w:rFonts w:ascii="Arial" w:hAnsi="Arial" w:cs="Arial"/>
          <w:color w:val="05103E"/>
          <w:sz w:val="24"/>
          <w:szCs w:val="24"/>
          <w:bdr w:val="single" w:sz="2" w:space="0" w:color="ECEDEE" w:frame="1"/>
        </w:rPr>
      </w:pPr>
    </w:p>
    <w:p w14:paraId="23A6111F"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proofErr w:type="spellStart"/>
      <w:r w:rsidRPr="003E4A09">
        <w:rPr>
          <w:rFonts w:ascii="Arial" w:hAnsi="Arial" w:cs="Arial"/>
          <w:color w:val="05103E"/>
          <w:sz w:val="24"/>
          <w:szCs w:val="24"/>
        </w:rPr>
        <w:t>Hilcove</w:t>
      </w:r>
      <w:proofErr w:type="spellEnd"/>
      <w:r w:rsidRPr="003E4A09">
        <w:rPr>
          <w:rFonts w:ascii="Arial" w:hAnsi="Arial" w:cs="Arial"/>
          <w:color w:val="05103E"/>
          <w:sz w:val="24"/>
          <w:szCs w:val="24"/>
        </w:rPr>
        <w:t xml:space="preserve">, K., Marceau, C., </w:t>
      </w:r>
      <w:proofErr w:type="spellStart"/>
      <w:r w:rsidRPr="003E4A09">
        <w:rPr>
          <w:rFonts w:ascii="Arial" w:hAnsi="Arial" w:cs="Arial"/>
          <w:color w:val="05103E"/>
          <w:sz w:val="24"/>
          <w:szCs w:val="24"/>
        </w:rPr>
        <w:t>Thekdi</w:t>
      </w:r>
      <w:proofErr w:type="spellEnd"/>
      <w:r w:rsidRPr="003E4A09">
        <w:rPr>
          <w:rFonts w:ascii="Arial" w:hAnsi="Arial" w:cs="Arial"/>
          <w:color w:val="05103E"/>
          <w:sz w:val="24"/>
          <w:szCs w:val="24"/>
        </w:rPr>
        <w:t>, P., Larkey, L., Brewer, M., &amp; Jones, K. (2020). Holistic Nursing in practice: Mindfulness-Based yoga as an intervention to manage stress and burnout. </w:t>
      </w:r>
      <w:r w:rsidRPr="003E4A09">
        <w:rPr>
          <w:rFonts w:ascii="Arial" w:hAnsi="Arial" w:cs="Arial"/>
          <w:i/>
          <w:iCs/>
          <w:color w:val="05103E"/>
          <w:sz w:val="24"/>
          <w:szCs w:val="24"/>
          <w:bdr w:val="single" w:sz="2" w:space="0" w:color="ECEDEE" w:frame="1"/>
        </w:rPr>
        <w:t>Journal of Holistic Nursing</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39</w:t>
      </w:r>
      <w:r w:rsidRPr="003E4A09">
        <w:rPr>
          <w:rFonts w:ascii="Arial" w:hAnsi="Arial" w:cs="Arial"/>
          <w:color w:val="05103E"/>
          <w:sz w:val="24"/>
          <w:szCs w:val="24"/>
        </w:rPr>
        <w:t>(1), 29–42. </w:t>
      </w:r>
      <w:hyperlink r:id="rId54" w:history="1">
        <w:r w:rsidRPr="003E4A09">
          <w:rPr>
            <w:rStyle w:val="Hyperlink"/>
            <w:rFonts w:ascii="Arial" w:hAnsi="Arial" w:cs="Arial"/>
            <w:sz w:val="24"/>
            <w:szCs w:val="24"/>
            <w:bdr w:val="single" w:sz="2" w:space="0" w:color="ECEDEE" w:frame="1"/>
          </w:rPr>
          <w:t>https://doi.org/10.1177/0898010120921587</w:t>
        </w:r>
      </w:hyperlink>
    </w:p>
    <w:p w14:paraId="34EBA954"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p>
    <w:p w14:paraId="4FCBD7E7"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proofErr w:type="spellStart"/>
      <w:r w:rsidRPr="003E4A09">
        <w:rPr>
          <w:rFonts w:ascii="Arial" w:hAnsi="Arial" w:cs="Arial"/>
          <w:color w:val="05103E"/>
          <w:sz w:val="24"/>
          <w:szCs w:val="24"/>
        </w:rPr>
        <w:t>Hirshkowitz</w:t>
      </w:r>
      <w:proofErr w:type="spellEnd"/>
      <w:r w:rsidRPr="003E4A09">
        <w:rPr>
          <w:rFonts w:ascii="Arial" w:hAnsi="Arial" w:cs="Arial"/>
          <w:color w:val="05103E"/>
          <w:sz w:val="24"/>
          <w:szCs w:val="24"/>
        </w:rPr>
        <w:t xml:space="preserve">, M., Whiton, K., Albert, S. M., Alessi, C. A., Bruni, O., DonCarlos, L. L., Hazen, N., Herman, J. H., Katz, E. S., </w:t>
      </w:r>
      <w:proofErr w:type="spellStart"/>
      <w:r w:rsidRPr="003E4A09">
        <w:rPr>
          <w:rFonts w:ascii="Arial" w:hAnsi="Arial" w:cs="Arial"/>
          <w:color w:val="05103E"/>
          <w:sz w:val="24"/>
          <w:szCs w:val="24"/>
        </w:rPr>
        <w:t>Gozal</w:t>
      </w:r>
      <w:proofErr w:type="spellEnd"/>
      <w:r w:rsidRPr="003E4A09">
        <w:rPr>
          <w:rFonts w:ascii="Arial" w:hAnsi="Arial" w:cs="Arial"/>
          <w:color w:val="05103E"/>
          <w:sz w:val="24"/>
          <w:szCs w:val="24"/>
        </w:rPr>
        <w:t>, D., Neubauer, D. N., O’Donnell, A. E., Ohayon, M. M., Peever, J. H., Rawding, R., Sachdeva, R., Setters, B., Vitiello, M. V., Ware, J. C., &amp; Hillard, P. J. A. (2015). National Sleep Foundation’s sleep time duration recommendations: methodology and results summary. </w:t>
      </w:r>
      <w:r w:rsidRPr="003E4A09">
        <w:rPr>
          <w:rFonts w:ascii="Arial" w:hAnsi="Arial" w:cs="Arial"/>
          <w:i/>
          <w:iCs/>
          <w:color w:val="05103E"/>
          <w:sz w:val="24"/>
          <w:szCs w:val="24"/>
          <w:bdr w:val="single" w:sz="2" w:space="0" w:color="ECEDEE" w:frame="1"/>
        </w:rPr>
        <w:t>Sleep Health</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1</w:t>
      </w:r>
      <w:r w:rsidRPr="003E4A09">
        <w:rPr>
          <w:rFonts w:ascii="Arial" w:hAnsi="Arial" w:cs="Arial"/>
          <w:color w:val="05103E"/>
          <w:sz w:val="24"/>
          <w:szCs w:val="24"/>
        </w:rPr>
        <w:t>(1), 40–43. </w:t>
      </w:r>
      <w:hyperlink r:id="rId55" w:history="1">
        <w:r w:rsidRPr="003E4A09">
          <w:rPr>
            <w:rStyle w:val="Hyperlink"/>
            <w:rFonts w:ascii="Arial" w:hAnsi="Arial" w:cs="Arial"/>
            <w:sz w:val="24"/>
            <w:szCs w:val="24"/>
            <w:bdr w:val="single" w:sz="2" w:space="0" w:color="ECEDEE" w:frame="1"/>
          </w:rPr>
          <w:t>https://doi.org/10.1016/j.sleh.2014.12.010</w:t>
        </w:r>
      </w:hyperlink>
    </w:p>
    <w:p w14:paraId="5A269155"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14A2509C"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lastRenderedPageBreak/>
        <w:t>Ioannou, M., Wartenberg, C., Greenbrook, J. T., Larson, T., Magnusson, K., Schmitz, L., Sjögren, P., Stadig, I., Szabó, Z., &amp; Steingrímsson, S. (2020). Sleep deprivation as treatment for depression: Systematic review and meta</w:t>
      </w:r>
      <w:r w:rsidRPr="003E4A09">
        <w:rPr>
          <w:rFonts w:ascii="Cambria Math" w:hAnsi="Cambria Math" w:cs="Cambria Math"/>
          <w:color w:val="05103E"/>
          <w:sz w:val="24"/>
          <w:szCs w:val="24"/>
        </w:rPr>
        <w:t>‐</w:t>
      </w:r>
      <w:r w:rsidRPr="003E4A09">
        <w:rPr>
          <w:rFonts w:ascii="Arial" w:hAnsi="Arial" w:cs="Arial"/>
          <w:color w:val="05103E"/>
          <w:sz w:val="24"/>
          <w:szCs w:val="24"/>
        </w:rPr>
        <w:t>analysis. </w:t>
      </w:r>
      <w:r w:rsidRPr="003E4A09">
        <w:rPr>
          <w:rFonts w:ascii="Arial" w:hAnsi="Arial" w:cs="Arial"/>
          <w:i/>
          <w:iCs/>
          <w:color w:val="05103E"/>
          <w:sz w:val="24"/>
          <w:szCs w:val="24"/>
          <w:bdr w:val="single" w:sz="2" w:space="0" w:color="ECEDEE" w:frame="1"/>
        </w:rPr>
        <w:t xml:space="preserve">Acta </w:t>
      </w:r>
      <w:proofErr w:type="spellStart"/>
      <w:r w:rsidRPr="003E4A09">
        <w:rPr>
          <w:rFonts w:ascii="Arial" w:hAnsi="Arial" w:cs="Arial"/>
          <w:i/>
          <w:iCs/>
          <w:color w:val="05103E"/>
          <w:sz w:val="24"/>
          <w:szCs w:val="24"/>
          <w:bdr w:val="single" w:sz="2" w:space="0" w:color="ECEDEE" w:frame="1"/>
        </w:rPr>
        <w:t>Psychiatrica</w:t>
      </w:r>
      <w:proofErr w:type="spellEnd"/>
      <w:r w:rsidRPr="003E4A09">
        <w:rPr>
          <w:rFonts w:ascii="Arial" w:hAnsi="Arial" w:cs="Arial"/>
          <w:i/>
          <w:iCs/>
          <w:color w:val="05103E"/>
          <w:sz w:val="24"/>
          <w:szCs w:val="24"/>
          <w:bdr w:val="single" w:sz="2" w:space="0" w:color="ECEDEE" w:frame="1"/>
        </w:rPr>
        <w:t xml:space="preserve"> Scandinavica</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143</w:t>
      </w:r>
      <w:r w:rsidRPr="003E4A09">
        <w:rPr>
          <w:rFonts w:ascii="Arial" w:hAnsi="Arial" w:cs="Arial"/>
          <w:color w:val="05103E"/>
          <w:sz w:val="24"/>
          <w:szCs w:val="24"/>
        </w:rPr>
        <w:t>(1), 22–35. </w:t>
      </w:r>
      <w:hyperlink r:id="rId56" w:history="1">
        <w:r w:rsidRPr="003E4A09">
          <w:rPr>
            <w:rStyle w:val="Hyperlink"/>
            <w:rFonts w:ascii="Arial" w:hAnsi="Arial" w:cs="Arial"/>
            <w:sz w:val="24"/>
            <w:szCs w:val="24"/>
            <w:bdr w:val="single" w:sz="2" w:space="0" w:color="ECEDEE" w:frame="1"/>
          </w:rPr>
          <w:t>https://doi.org/10.1111/acps.13253</w:t>
        </w:r>
      </w:hyperlink>
    </w:p>
    <w:p w14:paraId="31FB2546"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0AD1B58A"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Ireland, C. A., &amp; Huxley, S. (2018). Psychological trauma in professionals working with traumatised children. </w:t>
      </w:r>
      <w:r w:rsidRPr="003E4A09">
        <w:rPr>
          <w:rFonts w:ascii="Arial" w:hAnsi="Arial" w:cs="Arial"/>
          <w:i/>
          <w:iCs/>
          <w:color w:val="05103E"/>
          <w:sz w:val="24"/>
          <w:szCs w:val="24"/>
          <w:bdr w:val="single" w:sz="2" w:space="0" w:color="ECEDEE" w:frame="1"/>
        </w:rPr>
        <w:t>Journal of Forensic Practice</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20</w:t>
      </w:r>
      <w:r w:rsidRPr="003E4A09">
        <w:rPr>
          <w:rFonts w:ascii="Arial" w:hAnsi="Arial" w:cs="Arial"/>
          <w:color w:val="05103E"/>
          <w:sz w:val="24"/>
          <w:szCs w:val="24"/>
        </w:rPr>
        <w:t>(3), 141–151. </w:t>
      </w:r>
      <w:hyperlink r:id="rId57" w:history="1">
        <w:r w:rsidRPr="003E4A09">
          <w:rPr>
            <w:rStyle w:val="Hyperlink"/>
            <w:rFonts w:ascii="Arial" w:hAnsi="Arial" w:cs="Arial"/>
            <w:sz w:val="24"/>
            <w:szCs w:val="24"/>
            <w:bdr w:val="single" w:sz="2" w:space="0" w:color="ECEDEE" w:frame="1"/>
          </w:rPr>
          <w:t>https://doi.org/10.1108/jfp-10-2017-0045</w:t>
        </w:r>
      </w:hyperlink>
    </w:p>
    <w:p w14:paraId="2A2E3112"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491D5362"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r w:rsidRPr="003E4A09">
        <w:rPr>
          <w:rFonts w:ascii="Arial" w:hAnsi="Arial" w:cs="Arial"/>
          <w:color w:val="05103E"/>
          <w:sz w:val="24"/>
          <w:szCs w:val="24"/>
        </w:rPr>
        <w:t>Kato, N., Melnikov, S., Denfeld, Q. E., Casida, J., Strömberg, A., Ben</w:t>
      </w:r>
      <w:r w:rsidRPr="003E4A09">
        <w:rPr>
          <w:rFonts w:ascii="Cambria Math" w:hAnsi="Cambria Math" w:cs="Cambria Math"/>
          <w:color w:val="05103E"/>
          <w:sz w:val="24"/>
          <w:szCs w:val="24"/>
        </w:rPr>
        <w:t>‐</w:t>
      </w:r>
      <w:r w:rsidRPr="003E4A09">
        <w:rPr>
          <w:rFonts w:ascii="Arial" w:hAnsi="Arial" w:cs="Arial"/>
          <w:color w:val="05103E"/>
          <w:sz w:val="24"/>
          <w:szCs w:val="24"/>
        </w:rPr>
        <w:t>Gal, T., Lee, C. S., &amp; Jaarsma, T. (2023). Validity and reliability of the left ventricular assist device self-care behaviour scale. </w:t>
      </w:r>
      <w:r w:rsidRPr="003E4A09">
        <w:rPr>
          <w:rFonts w:ascii="Arial" w:hAnsi="Arial" w:cs="Arial"/>
          <w:i/>
          <w:iCs/>
          <w:color w:val="05103E"/>
          <w:sz w:val="24"/>
          <w:szCs w:val="24"/>
          <w:bdr w:val="single" w:sz="2" w:space="0" w:color="ECEDEE" w:frame="1"/>
        </w:rPr>
        <w:t>PLOS ONE</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18</w:t>
      </w:r>
      <w:r w:rsidRPr="003E4A09">
        <w:rPr>
          <w:rFonts w:ascii="Arial" w:hAnsi="Arial" w:cs="Arial"/>
          <w:color w:val="05103E"/>
          <w:sz w:val="24"/>
          <w:szCs w:val="24"/>
        </w:rPr>
        <w:t>(2), e0275465. </w:t>
      </w:r>
      <w:hyperlink r:id="rId58" w:history="1">
        <w:r w:rsidRPr="003E4A09">
          <w:rPr>
            <w:rStyle w:val="Hyperlink"/>
            <w:rFonts w:ascii="Arial" w:hAnsi="Arial" w:cs="Arial"/>
            <w:sz w:val="24"/>
            <w:szCs w:val="24"/>
            <w:bdr w:val="single" w:sz="2" w:space="0" w:color="ECEDEE" w:frame="1"/>
          </w:rPr>
          <w:t>https://doi.org/10.1371/journal.pone.0275465</w:t>
        </w:r>
      </w:hyperlink>
    </w:p>
    <w:p w14:paraId="0514BA43"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 xml:space="preserve">Lawson, H. A., Caringi, J., Gottfried, R., Bride, B. E., &amp; </w:t>
      </w:r>
      <w:proofErr w:type="spellStart"/>
      <w:r w:rsidRPr="003E4A09">
        <w:rPr>
          <w:rFonts w:ascii="Arial" w:hAnsi="Arial" w:cs="Arial"/>
          <w:color w:val="05103E"/>
          <w:sz w:val="24"/>
          <w:szCs w:val="24"/>
        </w:rPr>
        <w:t>Hydon</w:t>
      </w:r>
      <w:proofErr w:type="spellEnd"/>
      <w:r w:rsidRPr="003E4A09">
        <w:rPr>
          <w:rFonts w:ascii="Arial" w:hAnsi="Arial" w:cs="Arial"/>
          <w:color w:val="05103E"/>
          <w:sz w:val="24"/>
          <w:szCs w:val="24"/>
        </w:rPr>
        <w:t>, S. (2019). Educators’ secondary traumatic stress, children’s trauma, and the need for trauma literacy. </w:t>
      </w:r>
      <w:r w:rsidRPr="003E4A09">
        <w:rPr>
          <w:rFonts w:ascii="Arial" w:hAnsi="Arial" w:cs="Arial"/>
          <w:i/>
          <w:iCs/>
          <w:color w:val="05103E"/>
          <w:sz w:val="24"/>
          <w:szCs w:val="24"/>
          <w:bdr w:val="single" w:sz="2" w:space="0" w:color="ECEDEE" w:frame="1"/>
        </w:rPr>
        <w:t>Harvard Educational Review</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89</w:t>
      </w:r>
      <w:r w:rsidRPr="003E4A09">
        <w:rPr>
          <w:rFonts w:ascii="Arial" w:hAnsi="Arial" w:cs="Arial"/>
          <w:color w:val="05103E"/>
          <w:sz w:val="24"/>
          <w:szCs w:val="24"/>
        </w:rPr>
        <w:t>(3), 421–447. </w:t>
      </w:r>
      <w:hyperlink r:id="rId59" w:history="1">
        <w:r w:rsidRPr="003E4A09">
          <w:rPr>
            <w:rStyle w:val="Hyperlink"/>
            <w:rFonts w:ascii="Arial" w:hAnsi="Arial" w:cs="Arial"/>
            <w:sz w:val="24"/>
            <w:szCs w:val="24"/>
            <w:bdr w:val="single" w:sz="2" w:space="0" w:color="ECEDEE" w:frame="1"/>
          </w:rPr>
          <w:t>https://doi.org/10.17763/1943-5045-89.3.421</w:t>
        </w:r>
      </w:hyperlink>
    </w:p>
    <w:p w14:paraId="073A3FC9"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60ADB246"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Lean, M. E. J. (2019). Principles of human nutrition. </w:t>
      </w:r>
      <w:r w:rsidRPr="003E4A09">
        <w:rPr>
          <w:rFonts w:ascii="Arial" w:hAnsi="Arial" w:cs="Arial"/>
          <w:i/>
          <w:iCs/>
          <w:color w:val="05103E"/>
          <w:sz w:val="24"/>
          <w:szCs w:val="24"/>
          <w:bdr w:val="single" w:sz="2" w:space="0" w:color="ECEDEE" w:frame="1"/>
        </w:rPr>
        <w:t>Medicine</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47</w:t>
      </w:r>
      <w:r w:rsidRPr="003E4A09">
        <w:rPr>
          <w:rFonts w:ascii="Arial" w:hAnsi="Arial" w:cs="Arial"/>
          <w:color w:val="05103E"/>
          <w:sz w:val="24"/>
          <w:szCs w:val="24"/>
        </w:rPr>
        <w:t>(3), 140–144. </w:t>
      </w:r>
      <w:hyperlink r:id="rId60" w:history="1">
        <w:r w:rsidRPr="003E4A09">
          <w:rPr>
            <w:rStyle w:val="Hyperlink"/>
            <w:rFonts w:ascii="Arial" w:hAnsi="Arial" w:cs="Arial"/>
            <w:sz w:val="24"/>
            <w:szCs w:val="24"/>
            <w:bdr w:val="single" w:sz="2" w:space="0" w:color="ECEDEE" w:frame="1"/>
          </w:rPr>
          <w:t>https://doi.org/10.1016/j.mpmed.2018.12.014</w:t>
        </w:r>
      </w:hyperlink>
    </w:p>
    <w:p w14:paraId="029D0060"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5C24074A" w14:textId="77777777" w:rsidR="00E74195" w:rsidRPr="003E4A09" w:rsidRDefault="00E74195" w:rsidP="00E74195">
      <w:pPr>
        <w:spacing w:line="240" w:lineRule="auto"/>
        <w:ind w:left="720" w:hanging="720"/>
        <w:rPr>
          <w:rStyle w:val="url"/>
          <w:rFonts w:ascii="Arial" w:hAnsi="Arial" w:cs="Arial"/>
          <w:color w:val="05103E"/>
          <w:sz w:val="24"/>
          <w:szCs w:val="24"/>
          <w:bdr w:val="single" w:sz="2" w:space="0" w:color="ECEDEE" w:frame="1"/>
        </w:rPr>
      </w:pPr>
      <w:r w:rsidRPr="003E4A09">
        <w:rPr>
          <w:rFonts w:ascii="Arial" w:hAnsi="Arial" w:cs="Arial"/>
          <w:color w:val="05103E"/>
          <w:sz w:val="24"/>
          <w:szCs w:val="24"/>
        </w:rPr>
        <w:t>Meuret, A. E., Tunnell, N., &amp; Roque, A. D. (2020). Anxiety Disorders and Medical Comorbidity: Treatment implications. In </w:t>
      </w:r>
      <w:r w:rsidRPr="003E4A09">
        <w:rPr>
          <w:rFonts w:ascii="Arial" w:hAnsi="Arial" w:cs="Arial"/>
          <w:i/>
          <w:iCs/>
          <w:color w:val="05103E"/>
          <w:sz w:val="24"/>
          <w:szCs w:val="24"/>
          <w:bdr w:val="single" w:sz="2" w:space="0" w:color="ECEDEE" w:frame="1"/>
        </w:rPr>
        <w:t>Advances in experimental medicine and biology (Print)</w:t>
      </w:r>
      <w:r w:rsidRPr="003E4A09">
        <w:rPr>
          <w:rFonts w:ascii="Arial" w:hAnsi="Arial" w:cs="Arial"/>
          <w:color w:val="05103E"/>
          <w:sz w:val="24"/>
          <w:szCs w:val="24"/>
        </w:rPr>
        <w:t> (pp. 237–261). </w:t>
      </w:r>
      <w:hyperlink r:id="rId61" w:history="1">
        <w:r w:rsidRPr="003E4A09">
          <w:rPr>
            <w:rStyle w:val="Hyperlink"/>
            <w:rFonts w:ascii="Arial" w:hAnsi="Arial" w:cs="Arial"/>
            <w:sz w:val="24"/>
            <w:szCs w:val="24"/>
            <w:bdr w:val="single" w:sz="2" w:space="0" w:color="ECEDEE" w:frame="1"/>
          </w:rPr>
          <w:t>https://doi.org/10.1007/978-981-32-9705-0_15</w:t>
        </w:r>
      </w:hyperlink>
    </w:p>
    <w:p w14:paraId="6D38865D" w14:textId="77777777" w:rsidR="00E74195" w:rsidRPr="003E4A09" w:rsidRDefault="00E74195" w:rsidP="00E74195">
      <w:pPr>
        <w:spacing w:line="240" w:lineRule="auto"/>
        <w:ind w:left="720" w:hanging="720"/>
        <w:rPr>
          <w:rStyle w:val="url"/>
          <w:rFonts w:ascii="Arial" w:hAnsi="Arial" w:cs="Arial"/>
          <w:color w:val="05103E"/>
          <w:sz w:val="24"/>
          <w:szCs w:val="24"/>
          <w:bdr w:val="single" w:sz="2" w:space="0" w:color="ECEDEE" w:frame="1"/>
        </w:rPr>
      </w:pPr>
    </w:p>
    <w:p w14:paraId="2C877E85"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 xml:space="preserve">Mikkelsen, K., </w:t>
      </w:r>
      <w:proofErr w:type="spellStart"/>
      <w:r w:rsidRPr="003E4A09">
        <w:rPr>
          <w:rFonts w:ascii="Arial" w:hAnsi="Arial" w:cs="Arial"/>
          <w:color w:val="05103E"/>
          <w:sz w:val="24"/>
          <w:szCs w:val="24"/>
        </w:rPr>
        <w:t>Stojanovska</w:t>
      </w:r>
      <w:proofErr w:type="spellEnd"/>
      <w:r w:rsidRPr="003E4A09">
        <w:rPr>
          <w:rFonts w:ascii="Arial" w:hAnsi="Arial" w:cs="Arial"/>
          <w:color w:val="05103E"/>
          <w:sz w:val="24"/>
          <w:szCs w:val="24"/>
        </w:rPr>
        <w:t xml:space="preserve">, L., </w:t>
      </w:r>
      <w:proofErr w:type="spellStart"/>
      <w:r w:rsidRPr="003E4A09">
        <w:rPr>
          <w:rFonts w:ascii="Arial" w:hAnsi="Arial" w:cs="Arial"/>
          <w:color w:val="05103E"/>
          <w:sz w:val="24"/>
          <w:szCs w:val="24"/>
        </w:rPr>
        <w:t>Polenaković</w:t>
      </w:r>
      <w:proofErr w:type="spellEnd"/>
      <w:r w:rsidRPr="003E4A09">
        <w:rPr>
          <w:rFonts w:ascii="Arial" w:hAnsi="Arial" w:cs="Arial"/>
          <w:color w:val="05103E"/>
          <w:sz w:val="24"/>
          <w:szCs w:val="24"/>
        </w:rPr>
        <w:t xml:space="preserve">, M., </w:t>
      </w:r>
      <w:proofErr w:type="spellStart"/>
      <w:r w:rsidRPr="003E4A09">
        <w:rPr>
          <w:rFonts w:ascii="Arial" w:hAnsi="Arial" w:cs="Arial"/>
          <w:color w:val="05103E"/>
          <w:sz w:val="24"/>
          <w:szCs w:val="24"/>
        </w:rPr>
        <w:t>Bosevski</w:t>
      </w:r>
      <w:proofErr w:type="spellEnd"/>
      <w:r w:rsidRPr="003E4A09">
        <w:rPr>
          <w:rFonts w:ascii="Arial" w:hAnsi="Arial" w:cs="Arial"/>
          <w:color w:val="05103E"/>
          <w:sz w:val="24"/>
          <w:szCs w:val="24"/>
        </w:rPr>
        <w:t>, M., &amp; Apostolopoulos, V. (2017). Exercise and mental health. </w:t>
      </w:r>
      <w:proofErr w:type="spellStart"/>
      <w:r w:rsidRPr="003E4A09">
        <w:rPr>
          <w:rFonts w:ascii="Arial" w:hAnsi="Arial" w:cs="Arial"/>
          <w:i/>
          <w:iCs/>
          <w:color w:val="05103E"/>
          <w:sz w:val="24"/>
          <w:szCs w:val="24"/>
          <w:bdr w:val="single" w:sz="2" w:space="0" w:color="ECEDEE" w:frame="1"/>
        </w:rPr>
        <w:t>Maturitas</w:t>
      </w:r>
      <w:proofErr w:type="spellEnd"/>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106</w:t>
      </w:r>
      <w:r w:rsidRPr="003E4A09">
        <w:rPr>
          <w:rFonts w:ascii="Arial" w:hAnsi="Arial" w:cs="Arial"/>
          <w:color w:val="05103E"/>
          <w:sz w:val="24"/>
          <w:szCs w:val="24"/>
        </w:rPr>
        <w:t>, 48–56. </w:t>
      </w:r>
      <w:hyperlink r:id="rId62" w:history="1">
        <w:r w:rsidRPr="003E4A09">
          <w:rPr>
            <w:rStyle w:val="Hyperlink"/>
            <w:rFonts w:ascii="Arial" w:hAnsi="Arial" w:cs="Arial"/>
            <w:sz w:val="24"/>
            <w:szCs w:val="24"/>
            <w:bdr w:val="single" w:sz="2" w:space="0" w:color="ECEDEE" w:frame="1"/>
          </w:rPr>
          <w:t>https://doi.org/10.1016/j.maturitas.2017.09.003</w:t>
        </w:r>
      </w:hyperlink>
    </w:p>
    <w:p w14:paraId="650D7AF9"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5133874F"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 xml:space="preserve">Nair, K. P. (2020). Neurotransmitters and Short-Term Effects of Nutrition on </w:t>
      </w:r>
      <w:proofErr w:type="spellStart"/>
      <w:r w:rsidRPr="003E4A09">
        <w:rPr>
          <w:rFonts w:ascii="Arial" w:hAnsi="Arial" w:cs="Arial"/>
          <w:color w:val="05103E"/>
          <w:sz w:val="24"/>
          <w:szCs w:val="24"/>
        </w:rPr>
        <w:t>Behavior</w:t>
      </w:r>
      <w:proofErr w:type="spellEnd"/>
      <w:r w:rsidRPr="003E4A09">
        <w:rPr>
          <w:rFonts w:ascii="Arial" w:hAnsi="Arial" w:cs="Arial"/>
          <w:color w:val="05103E"/>
          <w:sz w:val="24"/>
          <w:szCs w:val="24"/>
        </w:rPr>
        <w:t>. In </w:t>
      </w:r>
      <w:r w:rsidRPr="003E4A09">
        <w:rPr>
          <w:rFonts w:ascii="Arial" w:hAnsi="Arial" w:cs="Arial"/>
          <w:i/>
          <w:iCs/>
          <w:color w:val="05103E"/>
          <w:sz w:val="24"/>
          <w:szCs w:val="24"/>
          <w:bdr w:val="single" w:sz="2" w:space="0" w:color="ECEDEE" w:frame="1"/>
        </w:rPr>
        <w:t>Springer eBooks</w:t>
      </w:r>
      <w:r w:rsidRPr="003E4A09">
        <w:rPr>
          <w:rFonts w:ascii="Arial" w:hAnsi="Arial" w:cs="Arial"/>
          <w:color w:val="05103E"/>
          <w:sz w:val="24"/>
          <w:szCs w:val="24"/>
        </w:rPr>
        <w:t> (pp. 45–63). </w:t>
      </w:r>
      <w:hyperlink r:id="rId63" w:history="1">
        <w:r w:rsidRPr="003E4A09">
          <w:rPr>
            <w:rStyle w:val="Hyperlink"/>
            <w:rFonts w:ascii="Arial" w:hAnsi="Arial" w:cs="Arial"/>
            <w:sz w:val="24"/>
            <w:szCs w:val="24"/>
            <w:bdr w:val="single" w:sz="2" w:space="0" w:color="ECEDEE" w:frame="1"/>
          </w:rPr>
          <w:t>https://doi.org/10.1007/978-3-030-35437-4_5</w:t>
        </w:r>
      </w:hyperlink>
    </w:p>
    <w:p w14:paraId="40DACE45"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25280E7A"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proofErr w:type="spellStart"/>
      <w:r w:rsidRPr="003E4A09">
        <w:rPr>
          <w:rFonts w:ascii="Arial" w:hAnsi="Arial" w:cs="Arial"/>
          <w:color w:val="05103E"/>
          <w:sz w:val="24"/>
          <w:szCs w:val="24"/>
        </w:rPr>
        <w:t>Posluns</w:t>
      </w:r>
      <w:proofErr w:type="spellEnd"/>
      <w:r w:rsidRPr="003E4A09">
        <w:rPr>
          <w:rFonts w:ascii="Arial" w:hAnsi="Arial" w:cs="Arial"/>
          <w:color w:val="05103E"/>
          <w:sz w:val="24"/>
          <w:szCs w:val="24"/>
        </w:rPr>
        <w:t xml:space="preserve">, K., &amp; Gall, T. L. (2019). Dear Mental Health Practitioners, Take Care of Yourselves: </w:t>
      </w:r>
      <w:proofErr w:type="gramStart"/>
      <w:r w:rsidRPr="003E4A09">
        <w:rPr>
          <w:rFonts w:ascii="Arial" w:hAnsi="Arial" w:cs="Arial"/>
          <w:color w:val="05103E"/>
          <w:sz w:val="24"/>
          <w:szCs w:val="24"/>
        </w:rPr>
        <w:t>a</w:t>
      </w:r>
      <w:proofErr w:type="gramEnd"/>
      <w:r w:rsidRPr="003E4A09">
        <w:rPr>
          <w:rFonts w:ascii="Arial" w:hAnsi="Arial" w:cs="Arial"/>
          <w:color w:val="05103E"/>
          <w:sz w:val="24"/>
          <w:szCs w:val="24"/>
        </w:rPr>
        <w:t xml:space="preserve"> Literature Review on Self-Care. </w:t>
      </w:r>
      <w:r w:rsidRPr="003E4A09">
        <w:rPr>
          <w:rFonts w:ascii="Arial" w:hAnsi="Arial" w:cs="Arial"/>
          <w:i/>
          <w:iCs/>
          <w:color w:val="05103E"/>
          <w:sz w:val="24"/>
          <w:szCs w:val="24"/>
          <w:bdr w:val="single" w:sz="2" w:space="0" w:color="ECEDEE" w:frame="1"/>
        </w:rPr>
        <w:t>International Journal for the Advancement of Counselling</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42</w:t>
      </w:r>
      <w:r w:rsidRPr="003E4A09">
        <w:rPr>
          <w:rFonts w:ascii="Arial" w:hAnsi="Arial" w:cs="Arial"/>
          <w:color w:val="05103E"/>
          <w:sz w:val="24"/>
          <w:szCs w:val="24"/>
        </w:rPr>
        <w:t>(1), 1–20. </w:t>
      </w:r>
      <w:hyperlink r:id="rId64" w:history="1">
        <w:r w:rsidRPr="003E4A09">
          <w:rPr>
            <w:rStyle w:val="Hyperlink"/>
            <w:rFonts w:ascii="Arial" w:hAnsi="Arial" w:cs="Arial"/>
            <w:sz w:val="24"/>
            <w:szCs w:val="24"/>
            <w:bdr w:val="single" w:sz="2" w:space="0" w:color="ECEDEE" w:frame="1"/>
          </w:rPr>
          <w:t>https://doi.org/10.1007/s10447-019-09382-w</w:t>
        </w:r>
      </w:hyperlink>
    </w:p>
    <w:p w14:paraId="0CC016E5" w14:textId="77777777" w:rsidR="00E74195" w:rsidRPr="003E4A09" w:rsidRDefault="00E74195" w:rsidP="00E74195">
      <w:pPr>
        <w:spacing w:line="240" w:lineRule="auto"/>
        <w:ind w:left="720" w:hanging="720"/>
        <w:rPr>
          <w:rStyle w:val="url"/>
          <w:rFonts w:ascii="Arial" w:hAnsi="Arial" w:cs="Arial"/>
          <w:color w:val="05103E"/>
          <w:sz w:val="24"/>
          <w:szCs w:val="24"/>
          <w:bdr w:val="single" w:sz="2" w:space="0" w:color="ECEDEE" w:frame="1"/>
        </w:rPr>
      </w:pPr>
    </w:p>
    <w:p w14:paraId="403B07FD"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proofErr w:type="spellStart"/>
      <w:r w:rsidRPr="003E4A09">
        <w:rPr>
          <w:rFonts w:ascii="Arial" w:hAnsi="Arial" w:cs="Arial"/>
          <w:color w:val="05103E"/>
          <w:sz w:val="24"/>
          <w:szCs w:val="24"/>
        </w:rPr>
        <w:lastRenderedPageBreak/>
        <w:t>Sejbuk</w:t>
      </w:r>
      <w:proofErr w:type="spellEnd"/>
      <w:r w:rsidRPr="003E4A09">
        <w:rPr>
          <w:rFonts w:ascii="Arial" w:hAnsi="Arial" w:cs="Arial"/>
          <w:color w:val="05103E"/>
          <w:sz w:val="24"/>
          <w:szCs w:val="24"/>
        </w:rPr>
        <w:t xml:space="preserve">, M., </w:t>
      </w:r>
      <w:proofErr w:type="spellStart"/>
      <w:r w:rsidRPr="003E4A09">
        <w:rPr>
          <w:rFonts w:ascii="Arial" w:hAnsi="Arial" w:cs="Arial"/>
          <w:color w:val="05103E"/>
          <w:sz w:val="24"/>
          <w:szCs w:val="24"/>
        </w:rPr>
        <w:t>Mirończuk-Chodakowska</w:t>
      </w:r>
      <w:proofErr w:type="spellEnd"/>
      <w:r w:rsidRPr="003E4A09">
        <w:rPr>
          <w:rFonts w:ascii="Arial" w:hAnsi="Arial" w:cs="Arial"/>
          <w:color w:val="05103E"/>
          <w:sz w:val="24"/>
          <w:szCs w:val="24"/>
        </w:rPr>
        <w:t>, I., &amp; Witkowska, A. (2022). Sleep quality: A narrative review on nutrition, stimulants, and physical activity as important factors. </w:t>
      </w:r>
      <w:r w:rsidRPr="003E4A09">
        <w:rPr>
          <w:rFonts w:ascii="Arial" w:hAnsi="Arial" w:cs="Arial"/>
          <w:i/>
          <w:iCs/>
          <w:color w:val="05103E"/>
          <w:sz w:val="24"/>
          <w:szCs w:val="24"/>
          <w:bdr w:val="single" w:sz="2" w:space="0" w:color="ECEDEE" w:frame="1"/>
        </w:rPr>
        <w:t>Nutrients</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14</w:t>
      </w:r>
      <w:r w:rsidRPr="003E4A09">
        <w:rPr>
          <w:rFonts w:ascii="Arial" w:hAnsi="Arial" w:cs="Arial"/>
          <w:color w:val="05103E"/>
          <w:sz w:val="24"/>
          <w:szCs w:val="24"/>
        </w:rPr>
        <w:t>(9), 1912. </w:t>
      </w:r>
      <w:hyperlink r:id="rId65" w:history="1">
        <w:r w:rsidRPr="003E4A09">
          <w:rPr>
            <w:rStyle w:val="Hyperlink"/>
            <w:rFonts w:ascii="Arial" w:hAnsi="Arial" w:cs="Arial"/>
            <w:sz w:val="24"/>
            <w:szCs w:val="24"/>
            <w:bdr w:val="single" w:sz="2" w:space="0" w:color="ECEDEE" w:frame="1"/>
          </w:rPr>
          <w:t>https://doi.org/10.3390/nu14091912</w:t>
        </w:r>
      </w:hyperlink>
    </w:p>
    <w:p w14:paraId="33AE429D"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3F3E425F"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Siegel, J. A., &amp; Sawyer, K. (2020). “We don’t talk about feelings or struggles like that”: White men’s experiences of eating disorders in the workplace. </w:t>
      </w:r>
      <w:r w:rsidRPr="003E4A09">
        <w:rPr>
          <w:rFonts w:ascii="Arial" w:hAnsi="Arial" w:cs="Arial"/>
          <w:i/>
          <w:iCs/>
          <w:color w:val="05103E"/>
          <w:sz w:val="24"/>
          <w:szCs w:val="24"/>
          <w:bdr w:val="single" w:sz="2" w:space="0" w:color="ECEDEE" w:frame="1"/>
        </w:rPr>
        <w:t>Psychology of Men and Masculinity</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21</w:t>
      </w:r>
      <w:r w:rsidRPr="003E4A09">
        <w:rPr>
          <w:rFonts w:ascii="Arial" w:hAnsi="Arial" w:cs="Arial"/>
          <w:color w:val="05103E"/>
          <w:sz w:val="24"/>
          <w:szCs w:val="24"/>
        </w:rPr>
        <w:t>(4), 533–544. </w:t>
      </w:r>
      <w:hyperlink r:id="rId66" w:history="1">
        <w:r w:rsidRPr="003E4A09">
          <w:rPr>
            <w:rStyle w:val="Hyperlink"/>
            <w:rFonts w:ascii="Arial" w:hAnsi="Arial" w:cs="Arial"/>
            <w:sz w:val="24"/>
            <w:szCs w:val="24"/>
            <w:bdr w:val="single" w:sz="2" w:space="0" w:color="ECEDEE" w:frame="1"/>
          </w:rPr>
          <w:t>https://doi.org/10.1037/men0000253</w:t>
        </w:r>
      </w:hyperlink>
    </w:p>
    <w:p w14:paraId="52851F56"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58100480"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Singh, K. (2016). Nutrient and stress management. </w:t>
      </w:r>
      <w:r w:rsidRPr="003E4A09">
        <w:rPr>
          <w:rFonts w:ascii="Arial" w:hAnsi="Arial" w:cs="Arial"/>
          <w:i/>
          <w:iCs/>
          <w:color w:val="05103E"/>
          <w:sz w:val="24"/>
          <w:szCs w:val="24"/>
          <w:bdr w:val="single" w:sz="2" w:space="0" w:color="ECEDEE" w:frame="1"/>
        </w:rPr>
        <w:t>Journal of Nutrition and Food Sciences</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6</w:t>
      </w:r>
      <w:r w:rsidRPr="003E4A09">
        <w:rPr>
          <w:rFonts w:ascii="Arial" w:hAnsi="Arial" w:cs="Arial"/>
          <w:color w:val="05103E"/>
          <w:sz w:val="24"/>
          <w:szCs w:val="24"/>
        </w:rPr>
        <w:t>(4). </w:t>
      </w:r>
      <w:hyperlink r:id="rId67" w:history="1">
        <w:r w:rsidRPr="003E4A09">
          <w:rPr>
            <w:rStyle w:val="Hyperlink"/>
            <w:rFonts w:ascii="Arial" w:hAnsi="Arial" w:cs="Arial"/>
            <w:sz w:val="24"/>
            <w:szCs w:val="24"/>
            <w:bdr w:val="single" w:sz="2" w:space="0" w:color="ECEDEE" w:frame="1"/>
          </w:rPr>
          <w:t>https://doi.org/10.4172/2155-9600.1000528</w:t>
        </w:r>
      </w:hyperlink>
    </w:p>
    <w:p w14:paraId="79898FAB"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2D5985EA"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Smith, P. J., &amp; Merwin, R. M. (2021). The Role of Exercise in Management of Mental Health Disorders: An Integrative review. </w:t>
      </w:r>
      <w:r w:rsidRPr="003E4A09">
        <w:rPr>
          <w:rFonts w:ascii="Arial" w:hAnsi="Arial" w:cs="Arial"/>
          <w:i/>
          <w:iCs/>
          <w:color w:val="05103E"/>
          <w:sz w:val="24"/>
          <w:szCs w:val="24"/>
          <w:bdr w:val="single" w:sz="2" w:space="0" w:color="ECEDEE" w:frame="1"/>
        </w:rPr>
        <w:t>Annual Review of Medicine</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72</w:t>
      </w:r>
      <w:r w:rsidRPr="003E4A09">
        <w:rPr>
          <w:rFonts w:ascii="Arial" w:hAnsi="Arial" w:cs="Arial"/>
          <w:color w:val="05103E"/>
          <w:sz w:val="24"/>
          <w:szCs w:val="24"/>
        </w:rPr>
        <w:t>(1), 45–62. </w:t>
      </w:r>
      <w:hyperlink r:id="rId68" w:history="1">
        <w:r w:rsidRPr="003E4A09">
          <w:rPr>
            <w:rStyle w:val="Hyperlink"/>
            <w:rFonts w:ascii="Arial" w:hAnsi="Arial" w:cs="Arial"/>
            <w:sz w:val="24"/>
            <w:szCs w:val="24"/>
            <w:bdr w:val="single" w:sz="2" w:space="0" w:color="ECEDEE" w:frame="1"/>
          </w:rPr>
          <w:t>https://doi.org/10.1146/annurev-med-060619-022943</w:t>
        </w:r>
      </w:hyperlink>
    </w:p>
    <w:p w14:paraId="5E731FF9"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p>
    <w:p w14:paraId="019E759E"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Thomas, V. (2023). Solitude skills and the private self. </w:t>
      </w:r>
      <w:r w:rsidRPr="003E4A09">
        <w:rPr>
          <w:rFonts w:ascii="Arial" w:hAnsi="Arial" w:cs="Arial"/>
          <w:i/>
          <w:iCs/>
          <w:color w:val="05103E"/>
          <w:sz w:val="24"/>
          <w:szCs w:val="24"/>
          <w:bdr w:val="single" w:sz="2" w:space="0" w:color="ECEDEE" w:frame="1"/>
        </w:rPr>
        <w:t>Qualitative Psychology</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10</w:t>
      </w:r>
      <w:r w:rsidRPr="003E4A09">
        <w:rPr>
          <w:rFonts w:ascii="Arial" w:hAnsi="Arial" w:cs="Arial"/>
          <w:color w:val="05103E"/>
          <w:sz w:val="24"/>
          <w:szCs w:val="24"/>
        </w:rPr>
        <w:t>(1), 121–139. </w:t>
      </w:r>
      <w:hyperlink r:id="rId69" w:history="1">
        <w:r w:rsidRPr="003E4A09">
          <w:rPr>
            <w:rStyle w:val="Hyperlink"/>
            <w:rFonts w:ascii="Arial" w:hAnsi="Arial" w:cs="Arial"/>
            <w:sz w:val="24"/>
            <w:szCs w:val="24"/>
            <w:bdr w:val="single" w:sz="2" w:space="0" w:color="ECEDEE" w:frame="1"/>
          </w:rPr>
          <w:t>https://doi.org/10.1037/qup0000218</w:t>
        </w:r>
      </w:hyperlink>
    </w:p>
    <w:p w14:paraId="3712DFED"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6A256369"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 xml:space="preserve">Torre, J. B., &amp; Lieberman, M. D. (2018b). Putting feelings into words: affect </w:t>
      </w:r>
      <w:proofErr w:type="spellStart"/>
      <w:r w:rsidRPr="003E4A09">
        <w:rPr>
          <w:rFonts w:ascii="Arial" w:hAnsi="Arial" w:cs="Arial"/>
          <w:color w:val="05103E"/>
          <w:sz w:val="24"/>
          <w:szCs w:val="24"/>
        </w:rPr>
        <w:t>labeling</w:t>
      </w:r>
      <w:proofErr w:type="spellEnd"/>
      <w:r w:rsidRPr="003E4A09">
        <w:rPr>
          <w:rFonts w:ascii="Arial" w:hAnsi="Arial" w:cs="Arial"/>
          <w:color w:val="05103E"/>
          <w:sz w:val="24"/>
          <w:szCs w:val="24"/>
        </w:rPr>
        <w:t xml:space="preserve"> as implicit emotion regulation. </w:t>
      </w:r>
      <w:r w:rsidRPr="003E4A09">
        <w:rPr>
          <w:rFonts w:ascii="Arial" w:hAnsi="Arial" w:cs="Arial"/>
          <w:i/>
          <w:iCs/>
          <w:color w:val="05103E"/>
          <w:sz w:val="24"/>
          <w:szCs w:val="24"/>
          <w:bdr w:val="single" w:sz="2" w:space="0" w:color="ECEDEE" w:frame="1"/>
        </w:rPr>
        <w:t>Emotion Review</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10</w:t>
      </w:r>
      <w:r w:rsidRPr="003E4A09">
        <w:rPr>
          <w:rFonts w:ascii="Arial" w:hAnsi="Arial" w:cs="Arial"/>
          <w:color w:val="05103E"/>
          <w:sz w:val="24"/>
          <w:szCs w:val="24"/>
        </w:rPr>
        <w:t>(2), 116–124. </w:t>
      </w:r>
      <w:hyperlink r:id="rId70" w:history="1">
        <w:r w:rsidRPr="003E4A09">
          <w:rPr>
            <w:rStyle w:val="Hyperlink"/>
            <w:rFonts w:ascii="Arial" w:hAnsi="Arial" w:cs="Arial"/>
            <w:sz w:val="24"/>
            <w:szCs w:val="24"/>
            <w:bdr w:val="single" w:sz="2" w:space="0" w:color="ECEDEE" w:frame="1"/>
          </w:rPr>
          <w:t>https://doi.org/10.1177/1754073917742706</w:t>
        </w:r>
      </w:hyperlink>
    </w:p>
    <w:p w14:paraId="3763900E"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019A4BEC"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 xml:space="preserve">Waters, F., Chiu, V., Atkinson, A., &amp; </w:t>
      </w:r>
      <w:proofErr w:type="spellStart"/>
      <w:r w:rsidRPr="003E4A09">
        <w:rPr>
          <w:rFonts w:ascii="Arial" w:hAnsi="Arial" w:cs="Arial"/>
          <w:color w:val="05103E"/>
          <w:sz w:val="24"/>
          <w:szCs w:val="24"/>
        </w:rPr>
        <w:t>Blom</w:t>
      </w:r>
      <w:proofErr w:type="spellEnd"/>
      <w:r w:rsidRPr="003E4A09">
        <w:rPr>
          <w:rFonts w:ascii="Arial" w:hAnsi="Arial" w:cs="Arial"/>
          <w:color w:val="05103E"/>
          <w:sz w:val="24"/>
          <w:szCs w:val="24"/>
        </w:rPr>
        <w:t>, J. D. (2018). Severe sleep deprivation causes hallucinations and a gradual progression toward psychosis with increasing time awake. </w:t>
      </w:r>
      <w:r w:rsidRPr="003E4A09">
        <w:rPr>
          <w:rFonts w:ascii="Arial" w:hAnsi="Arial" w:cs="Arial"/>
          <w:i/>
          <w:iCs/>
          <w:color w:val="05103E"/>
          <w:sz w:val="24"/>
          <w:szCs w:val="24"/>
          <w:bdr w:val="single" w:sz="2" w:space="0" w:color="ECEDEE" w:frame="1"/>
        </w:rPr>
        <w:t>Frontiers in Psychiatry</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9</w:t>
      </w:r>
      <w:r w:rsidRPr="003E4A09">
        <w:rPr>
          <w:rFonts w:ascii="Arial" w:hAnsi="Arial" w:cs="Arial"/>
          <w:color w:val="05103E"/>
          <w:sz w:val="24"/>
          <w:szCs w:val="24"/>
        </w:rPr>
        <w:t>. </w:t>
      </w:r>
      <w:hyperlink r:id="rId71" w:history="1">
        <w:r w:rsidRPr="003E4A09">
          <w:rPr>
            <w:rStyle w:val="Hyperlink"/>
            <w:rFonts w:ascii="Arial" w:hAnsi="Arial" w:cs="Arial"/>
            <w:sz w:val="24"/>
            <w:szCs w:val="24"/>
            <w:bdr w:val="single" w:sz="2" w:space="0" w:color="ECEDEE" w:frame="1"/>
          </w:rPr>
          <w:t>https://doi.org/10.3389/fpsyt.2018.00303</w:t>
        </w:r>
      </w:hyperlink>
    </w:p>
    <w:p w14:paraId="175F4041"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3C30B4D6" w14:textId="77777777" w:rsidR="00E74195" w:rsidRPr="003E4A09" w:rsidRDefault="00E74195" w:rsidP="00E74195">
      <w:pPr>
        <w:spacing w:line="240" w:lineRule="auto"/>
        <w:ind w:left="720" w:hanging="720"/>
        <w:rPr>
          <w:rStyle w:val="Hyperlink"/>
          <w:rFonts w:ascii="Arial" w:hAnsi="Arial" w:cs="Arial"/>
          <w:sz w:val="24"/>
          <w:szCs w:val="24"/>
          <w:bdr w:val="single" w:sz="2" w:space="0" w:color="ECEDEE" w:frame="1"/>
        </w:rPr>
      </w:pPr>
      <w:r w:rsidRPr="003E4A09">
        <w:rPr>
          <w:rFonts w:ascii="Arial" w:hAnsi="Arial" w:cs="Arial"/>
          <w:color w:val="05103E"/>
          <w:sz w:val="24"/>
          <w:szCs w:val="24"/>
        </w:rPr>
        <w:t>Weiss</w:t>
      </w:r>
      <w:r w:rsidRPr="003E4A09">
        <w:rPr>
          <w:rFonts w:ascii="Cambria Math" w:hAnsi="Cambria Math" w:cs="Cambria Math"/>
          <w:color w:val="05103E"/>
          <w:sz w:val="24"/>
          <w:szCs w:val="24"/>
        </w:rPr>
        <w:t>‐</w:t>
      </w:r>
      <w:r w:rsidRPr="003E4A09">
        <w:rPr>
          <w:rFonts w:ascii="Arial" w:hAnsi="Arial" w:cs="Arial"/>
          <w:color w:val="05103E"/>
          <w:sz w:val="24"/>
          <w:szCs w:val="24"/>
        </w:rPr>
        <w:t xml:space="preserve">Dagan, S., Ben-Porat, A., &amp; </w:t>
      </w:r>
      <w:proofErr w:type="spellStart"/>
      <w:r w:rsidRPr="003E4A09">
        <w:rPr>
          <w:rFonts w:ascii="Arial" w:hAnsi="Arial" w:cs="Arial"/>
          <w:color w:val="05103E"/>
          <w:sz w:val="24"/>
          <w:szCs w:val="24"/>
        </w:rPr>
        <w:t>Itzhaky</w:t>
      </w:r>
      <w:proofErr w:type="spellEnd"/>
      <w:r w:rsidRPr="003E4A09">
        <w:rPr>
          <w:rFonts w:ascii="Arial" w:hAnsi="Arial" w:cs="Arial"/>
          <w:color w:val="05103E"/>
          <w:sz w:val="24"/>
          <w:szCs w:val="24"/>
        </w:rPr>
        <w:t>, H. (2020). Secondary traumatic stress and vicarious post-traumatic growth among social workers who have worked with abused children. </w:t>
      </w:r>
      <w:r w:rsidRPr="003E4A09">
        <w:rPr>
          <w:rFonts w:ascii="Arial" w:hAnsi="Arial" w:cs="Arial"/>
          <w:i/>
          <w:iCs/>
          <w:color w:val="05103E"/>
          <w:sz w:val="24"/>
          <w:szCs w:val="24"/>
          <w:bdr w:val="single" w:sz="2" w:space="0" w:color="ECEDEE" w:frame="1"/>
        </w:rPr>
        <w:t>Journal of Social Work</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22</w:t>
      </w:r>
      <w:r w:rsidRPr="003E4A09">
        <w:rPr>
          <w:rFonts w:ascii="Arial" w:hAnsi="Arial" w:cs="Arial"/>
          <w:color w:val="05103E"/>
          <w:sz w:val="24"/>
          <w:szCs w:val="24"/>
        </w:rPr>
        <w:t>(1), 170–187. </w:t>
      </w:r>
      <w:hyperlink r:id="rId72" w:history="1">
        <w:r w:rsidRPr="003E4A09">
          <w:rPr>
            <w:rStyle w:val="Hyperlink"/>
            <w:rFonts w:ascii="Arial" w:hAnsi="Arial" w:cs="Arial"/>
            <w:sz w:val="24"/>
            <w:szCs w:val="24"/>
            <w:bdr w:val="single" w:sz="2" w:space="0" w:color="ECEDEE" w:frame="1"/>
          </w:rPr>
          <w:t>https://doi.org/10.1177/1468017320981363</w:t>
        </w:r>
      </w:hyperlink>
    </w:p>
    <w:p w14:paraId="33965610"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p>
    <w:p w14:paraId="29707D94" w14:textId="77777777" w:rsidR="00E74195" w:rsidRPr="003E4A09" w:rsidRDefault="00E74195" w:rsidP="00E74195">
      <w:pPr>
        <w:spacing w:line="240" w:lineRule="auto"/>
        <w:ind w:left="720" w:hanging="720"/>
        <w:rPr>
          <w:rFonts w:ascii="Arial" w:hAnsi="Arial" w:cs="Arial"/>
          <w:color w:val="05103E"/>
          <w:sz w:val="24"/>
          <w:szCs w:val="24"/>
          <w:bdr w:val="single" w:sz="2" w:space="0" w:color="ECEDEE" w:frame="1"/>
        </w:rPr>
      </w:pPr>
      <w:r w:rsidRPr="003E4A09">
        <w:rPr>
          <w:rFonts w:ascii="Arial" w:hAnsi="Arial" w:cs="Arial"/>
          <w:color w:val="05103E"/>
          <w:sz w:val="24"/>
          <w:szCs w:val="24"/>
        </w:rPr>
        <w:t>Werner</w:t>
      </w:r>
      <w:r w:rsidRPr="003E4A09">
        <w:rPr>
          <w:rFonts w:ascii="Cambria Math" w:hAnsi="Cambria Math" w:cs="Cambria Math"/>
          <w:color w:val="05103E"/>
          <w:sz w:val="24"/>
          <w:szCs w:val="24"/>
        </w:rPr>
        <w:t>‐</w:t>
      </w:r>
      <w:r w:rsidRPr="003E4A09">
        <w:rPr>
          <w:rFonts w:ascii="Arial" w:hAnsi="Arial" w:cs="Arial"/>
          <w:color w:val="05103E"/>
          <w:sz w:val="24"/>
          <w:szCs w:val="24"/>
        </w:rPr>
        <w:t>Seidler, A., Afzali, M. H., Chapman, C., Sunderland, M., &amp; Slade, T. (2017). The relationship between social support networks and depression in the 2007 National Survey of Mental Health and Well-being. </w:t>
      </w:r>
      <w:r w:rsidRPr="003E4A09">
        <w:rPr>
          <w:rFonts w:ascii="Arial" w:hAnsi="Arial" w:cs="Arial"/>
          <w:i/>
          <w:iCs/>
          <w:color w:val="05103E"/>
          <w:sz w:val="24"/>
          <w:szCs w:val="24"/>
          <w:bdr w:val="single" w:sz="2" w:space="0" w:color="ECEDEE" w:frame="1"/>
        </w:rPr>
        <w:t>Social Psychiatry and Psychiatric Epidemiology</w:t>
      </w:r>
      <w:r w:rsidRPr="003E4A09">
        <w:rPr>
          <w:rFonts w:ascii="Arial" w:hAnsi="Arial" w:cs="Arial"/>
          <w:color w:val="05103E"/>
          <w:sz w:val="24"/>
          <w:szCs w:val="24"/>
        </w:rPr>
        <w:t>, </w:t>
      </w:r>
      <w:r w:rsidRPr="003E4A09">
        <w:rPr>
          <w:rFonts w:ascii="Arial" w:hAnsi="Arial" w:cs="Arial"/>
          <w:i/>
          <w:iCs/>
          <w:color w:val="05103E"/>
          <w:sz w:val="24"/>
          <w:szCs w:val="24"/>
          <w:bdr w:val="single" w:sz="2" w:space="0" w:color="ECEDEE" w:frame="1"/>
        </w:rPr>
        <w:t>52</w:t>
      </w:r>
      <w:r w:rsidRPr="003E4A09">
        <w:rPr>
          <w:rFonts w:ascii="Arial" w:hAnsi="Arial" w:cs="Arial"/>
          <w:color w:val="05103E"/>
          <w:sz w:val="24"/>
          <w:szCs w:val="24"/>
        </w:rPr>
        <w:t>(12), 1463–1473. </w:t>
      </w:r>
      <w:hyperlink r:id="rId73" w:history="1">
        <w:r w:rsidRPr="003E4A09">
          <w:rPr>
            <w:rStyle w:val="Hyperlink"/>
            <w:rFonts w:ascii="Arial" w:hAnsi="Arial" w:cs="Arial"/>
            <w:sz w:val="24"/>
            <w:szCs w:val="24"/>
            <w:bdr w:val="single" w:sz="2" w:space="0" w:color="ECEDEE" w:frame="1"/>
          </w:rPr>
          <w:t>https://doi.org/10.1007/s00127-017-1440-7</w:t>
        </w:r>
      </w:hyperlink>
    </w:p>
    <w:p w14:paraId="1DBDA9D7" w14:textId="77777777" w:rsidR="00E74195" w:rsidRPr="00FC5A07" w:rsidRDefault="00E74195" w:rsidP="00E74195">
      <w:pPr>
        <w:spacing w:line="480" w:lineRule="auto"/>
        <w:rPr>
          <w:rFonts w:ascii="Arial" w:hAnsi="Arial" w:cs="Arial"/>
          <w:b/>
          <w:bCs/>
          <w:sz w:val="24"/>
          <w:szCs w:val="24"/>
          <w:u w:val="single"/>
        </w:rPr>
      </w:pPr>
    </w:p>
    <w:sectPr w:rsidR="00E74195" w:rsidRPr="00FC5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653"/>
    <w:rsid w:val="000138D1"/>
    <w:rsid w:val="000164CF"/>
    <w:rsid w:val="00017996"/>
    <w:rsid w:val="00021A53"/>
    <w:rsid w:val="000222CE"/>
    <w:rsid w:val="000314DC"/>
    <w:rsid w:val="00031E24"/>
    <w:rsid w:val="000325F5"/>
    <w:rsid w:val="00033CC8"/>
    <w:rsid w:val="000346D5"/>
    <w:rsid w:val="000358D5"/>
    <w:rsid w:val="000365F0"/>
    <w:rsid w:val="00036C36"/>
    <w:rsid w:val="00037F7F"/>
    <w:rsid w:val="0004725B"/>
    <w:rsid w:val="00053490"/>
    <w:rsid w:val="00065937"/>
    <w:rsid w:val="000727F6"/>
    <w:rsid w:val="000751C1"/>
    <w:rsid w:val="00075C15"/>
    <w:rsid w:val="00076EA7"/>
    <w:rsid w:val="000778B3"/>
    <w:rsid w:val="00081D9B"/>
    <w:rsid w:val="00084379"/>
    <w:rsid w:val="000919F4"/>
    <w:rsid w:val="000A0701"/>
    <w:rsid w:val="000A7093"/>
    <w:rsid w:val="000C3311"/>
    <w:rsid w:val="000D02B6"/>
    <w:rsid w:val="000D32FD"/>
    <w:rsid w:val="000D7C93"/>
    <w:rsid w:val="000E3615"/>
    <w:rsid w:val="000E45F7"/>
    <w:rsid w:val="000E583D"/>
    <w:rsid w:val="0010055E"/>
    <w:rsid w:val="00100ACB"/>
    <w:rsid w:val="00101EA3"/>
    <w:rsid w:val="00102DEB"/>
    <w:rsid w:val="001040B3"/>
    <w:rsid w:val="001050B0"/>
    <w:rsid w:val="001116C2"/>
    <w:rsid w:val="001147CB"/>
    <w:rsid w:val="00115003"/>
    <w:rsid w:val="00116561"/>
    <w:rsid w:val="001235B5"/>
    <w:rsid w:val="00124886"/>
    <w:rsid w:val="001252D8"/>
    <w:rsid w:val="00135A1F"/>
    <w:rsid w:val="00135F1C"/>
    <w:rsid w:val="00136218"/>
    <w:rsid w:val="0013789F"/>
    <w:rsid w:val="00151244"/>
    <w:rsid w:val="001539DB"/>
    <w:rsid w:val="00155825"/>
    <w:rsid w:val="00163AE2"/>
    <w:rsid w:val="00172FE7"/>
    <w:rsid w:val="00175958"/>
    <w:rsid w:val="00176217"/>
    <w:rsid w:val="0019016E"/>
    <w:rsid w:val="0019099F"/>
    <w:rsid w:val="001A0AE9"/>
    <w:rsid w:val="001B25E4"/>
    <w:rsid w:val="001C11FA"/>
    <w:rsid w:val="001C7B7A"/>
    <w:rsid w:val="001E0223"/>
    <w:rsid w:val="001F2B81"/>
    <w:rsid w:val="001F428D"/>
    <w:rsid w:val="001F7407"/>
    <w:rsid w:val="00203265"/>
    <w:rsid w:val="0020582D"/>
    <w:rsid w:val="00211CC8"/>
    <w:rsid w:val="0021213F"/>
    <w:rsid w:val="0021246C"/>
    <w:rsid w:val="00213D71"/>
    <w:rsid w:val="002208F7"/>
    <w:rsid w:val="00221B68"/>
    <w:rsid w:val="00236252"/>
    <w:rsid w:val="00240541"/>
    <w:rsid w:val="00242A2B"/>
    <w:rsid w:val="00244016"/>
    <w:rsid w:val="0024638B"/>
    <w:rsid w:val="00254161"/>
    <w:rsid w:val="00267136"/>
    <w:rsid w:val="00267A70"/>
    <w:rsid w:val="00271085"/>
    <w:rsid w:val="002710DB"/>
    <w:rsid w:val="0027190D"/>
    <w:rsid w:val="002823E3"/>
    <w:rsid w:val="002842CA"/>
    <w:rsid w:val="002918EF"/>
    <w:rsid w:val="002A0E3C"/>
    <w:rsid w:val="002A31A7"/>
    <w:rsid w:val="002A535F"/>
    <w:rsid w:val="002B5B2E"/>
    <w:rsid w:val="002B6A54"/>
    <w:rsid w:val="002D2733"/>
    <w:rsid w:val="002E14A5"/>
    <w:rsid w:val="002E45EF"/>
    <w:rsid w:val="002E7A5B"/>
    <w:rsid w:val="002F39AF"/>
    <w:rsid w:val="00302B92"/>
    <w:rsid w:val="003040DB"/>
    <w:rsid w:val="003103EA"/>
    <w:rsid w:val="00312B65"/>
    <w:rsid w:val="00316D41"/>
    <w:rsid w:val="00322B04"/>
    <w:rsid w:val="00340B83"/>
    <w:rsid w:val="00342376"/>
    <w:rsid w:val="00361C89"/>
    <w:rsid w:val="00365C00"/>
    <w:rsid w:val="00370B4D"/>
    <w:rsid w:val="00370E6D"/>
    <w:rsid w:val="00375A0D"/>
    <w:rsid w:val="00376454"/>
    <w:rsid w:val="0038510B"/>
    <w:rsid w:val="003968AA"/>
    <w:rsid w:val="0039733B"/>
    <w:rsid w:val="003A2293"/>
    <w:rsid w:val="003A3562"/>
    <w:rsid w:val="003A3CAD"/>
    <w:rsid w:val="003B2284"/>
    <w:rsid w:val="003C28C8"/>
    <w:rsid w:val="003C4469"/>
    <w:rsid w:val="003D0BA8"/>
    <w:rsid w:val="003D0C97"/>
    <w:rsid w:val="003D2905"/>
    <w:rsid w:val="003E207F"/>
    <w:rsid w:val="003F56BC"/>
    <w:rsid w:val="004028C4"/>
    <w:rsid w:val="00404F3B"/>
    <w:rsid w:val="00406BC2"/>
    <w:rsid w:val="00406D56"/>
    <w:rsid w:val="00415CAE"/>
    <w:rsid w:val="00416ABB"/>
    <w:rsid w:val="00417287"/>
    <w:rsid w:val="0042228A"/>
    <w:rsid w:val="004225B8"/>
    <w:rsid w:val="00426452"/>
    <w:rsid w:val="00426FF7"/>
    <w:rsid w:val="00431749"/>
    <w:rsid w:val="00432EF1"/>
    <w:rsid w:val="0043766F"/>
    <w:rsid w:val="00441B84"/>
    <w:rsid w:val="004428C9"/>
    <w:rsid w:val="00456C26"/>
    <w:rsid w:val="004610C1"/>
    <w:rsid w:val="004629B1"/>
    <w:rsid w:val="004630FE"/>
    <w:rsid w:val="00464717"/>
    <w:rsid w:val="00475A19"/>
    <w:rsid w:val="00475D76"/>
    <w:rsid w:val="0047751A"/>
    <w:rsid w:val="004803E0"/>
    <w:rsid w:val="00480B21"/>
    <w:rsid w:val="00481E73"/>
    <w:rsid w:val="00487DBF"/>
    <w:rsid w:val="00487F7E"/>
    <w:rsid w:val="00496F00"/>
    <w:rsid w:val="004A35E8"/>
    <w:rsid w:val="004A5142"/>
    <w:rsid w:val="004B26C9"/>
    <w:rsid w:val="004B3F9D"/>
    <w:rsid w:val="004C0A4D"/>
    <w:rsid w:val="004D2C26"/>
    <w:rsid w:val="004D4B2F"/>
    <w:rsid w:val="004D4E86"/>
    <w:rsid w:val="004D608A"/>
    <w:rsid w:val="004E0F4C"/>
    <w:rsid w:val="004E1F3B"/>
    <w:rsid w:val="004F5ED5"/>
    <w:rsid w:val="0050344D"/>
    <w:rsid w:val="00522342"/>
    <w:rsid w:val="00522D77"/>
    <w:rsid w:val="00526ACD"/>
    <w:rsid w:val="00535578"/>
    <w:rsid w:val="0053676E"/>
    <w:rsid w:val="00536962"/>
    <w:rsid w:val="00537B18"/>
    <w:rsid w:val="005422E0"/>
    <w:rsid w:val="00546F90"/>
    <w:rsid w:val="00547860"/>
    <w:rsid w:val="00552883"/>
    <w:rsid w:val="00555800"/>
    <w:rsid w:val="00560795"/>
    <w:rsid w:val="00561557"/>
    <w:rsid w:val="00561959"/>
    <w:rsid w:val="00562223"/>
    <w:rsid w:val="00567C7F"/>
    <w:rsid w:val="0057067B"/>
    <w:rsid w:val="005714AE"/>
    <w:rsid w:val="00572C3E"/>
    <w:rsid w:val="00573396"/>
    <w:rsid w:val="005750BD"/>
    <w:rsid w:val="00580521"/>
    <w:rsid w:val="00581F11"/>
    <w:rsid w:val="00582956"/>
    <w:rsid w:val="00583B24"/>
    <w:rsid w:val="005850FF"/>
    <w:rsid w:val="00585479"/>
    <w:rsid w:val="0058792A"/>
    <w:rsid w:val="00593E06"/>
    <w:rsid w:val="00594B87"/>
    <w:rsid w:val="00597478"/>
    <w:rsid w:val="005976A4"/>
    <w:rsid w:val="005A5A0B"/>
    <w:rsid w:val="005A65BD"/>
    <w:rsid w:val="005B3468"/>
    <w:rsid w:val="005B45A3"/>
    <w:rsid w:val="005B5527"/>
    <w:rsid w:val="005C64A4"/>
    <w:rsid w:val="005D5428"/>
    <w:rsid w:val="005D62BA"/>
    <w:rsid w:val="005F49D3"/>
    <w:rsid w:val="005F580F"/>
    <w:rsid w:val="006006F0"/>
    <w:rsid w:val="00604689"/>
    <w:rsid w:val="006051C4"/>
    <w:rsid w:val="00610C35"/>
    <w:rsid w:val="00622200"/>
    <w:rsid w:val="006316AA"/>
    <w:rsid w:val="006329CE"/>
    <w:rsid w:val="0064056F"/>
    <w:rsid w:val="00643668"/>
    <w:rsid w:val="00643EF9"/>
    <w:rsid w:val="00650074"/>
    <w:rsid w:val="0065463C"/>
    <w:rsid w:val="0065758D"/>
    <w:rsid w:val="00667468"/>
    <w:rsid w:val="0067337E"/>
    <w:rsid w:val="00677518"/>
    <w:rsid w:val="006847BB"/>
    <w:rsid w:val="00690335"/>
    <w:rsid w:val="00697C1E"/>
    <w:rsid w:val="006A5E97"/>
    <w:rsid w:val="006B0CD8"/>
    <w:rsid w:val="006B132F"/>
    <w:rsid w:val="006B61E4"/>
    <w:rsid w:val="006D46D4"/>
    <w:rsid w:val="006D5653"/>
    <w:rsid w:val="006D5D96"/>
    <w:rsid w:val="006D6885"/>
    <w:rsid w:val="006D727A"/>
    <w:rsid w:val="006D78AD"/>
    <w:rsid w:val="006E099D"/>
    <w:rsid w:val="006E0FFA"/>
    <w:rsid w:val="006E198B"/>
    <w:rsid w:val="00703154"/>
    <w:rsid w:val="00703882"/>
    <w:rsid w:val="0070546A"/>
    <w:rsid w:val="007058D0"/>
    <w:rsid w:val="00705F1B"/>
    <w:rsid w:val="007126AB"/>
    <w:rsid w:val="0071399A"/>
    <w:rsid w:val="007166F1"/>
    <w:rsid w:val="00725F61"/>
    <w:rsid w:val="0073578F"/>
    <w:rsid w:val="00737E27"/>
    <w:rsid w:val="00740422"/>
    <w:rsid w:val="007508E0"/>
    <w:rsid w:val="00754402"/>
    <w:rsid w:val="00756E7A"/>
    <w:rsid w:val="00764B79"/>
    <w:rsid w:val="00771D17"/>
    <w:rsid w:val="00785814"/>
    <w:rsid w:val="00793BAF"/>
    <w:rsid w:val="00796AFD"/>
    <w:rsid w:val="007A02F4"/>
    <w:rsid w:val="007B62CF"/>
    <w:rsid w:val="007C0FFC"/>
    <w:rsid w:val="007C3E88"/>
    <w:rsid w:val="007C4477"/>
    <w:rsid w:val="007C484E"/>
    <w:rsid w:val="007C4E70"/>
    <w:rsid w:val="007D0725"/>
    <w:rsid w:val="007D3E47"/>
    <w:rsid w:val="007D631B"/>
    <w:rsid w:val="008013E2"/>
    <w:rsid w:val="00806D86"/>
    <w:rsid w:val="008071B6"/>
    <w:rsid w:val="008072EA"/>
    <w:rsid w:val="00811F8E"/>
    <w:rsid w:val="00814B5D"/>
    <w:rsid w:val="00817CBF"/>
    <w:rsid w:val="00821E94"/>
    <w:rsid w:val="008229DF"/>
    <w:rsid w:val="00827FC5"/>
    <w:rsid w:val="00834F86"/>
    <w:rsid w:val="00843B0D"/>
    <w:rsid w:val="00844C3D"/>
    <w:rsid w:val="008469E6"/>
    <w:rsid w:val="00847F21"/>
    <w:rsid w:val="00866B87"/>
    <w:rsid w:val="00867357"/>
    <w:rsid w:val="0088148D"/>
    <w:rsid w:val="00882CF8"/>
    <w:rsid w:val="00883E4F"/>
    <w:rsid w:val="0088434C"/>
    <w:rsid w:val="00886E28"/>
    <w:rsid w:val="00892AC0"/>
    <w:rsid w:val="00895F9C"/>
    <w:rsid w:val="008974FB"/>
    <w:rsid w:val="008977A4"/>
    <w:rsid w:val="00897B30"/>
    <w:rsid w:val="008A15C4"/>
    <w:rsid w:val="008A54A2"/>
    <w:rsid w:val="008A5F17"/>
    <w:rsid w:val="008A6403"/>
    <w:rsid w:val="008B4882"/>
    <w:rsid w:val="008B4B6F"/>
    <w:rsid w:val="008B4CDE"/>
    <w:rsid w:val="008B71FB"/>
    <w:rsid w:val="008C474E"/>
    <w:rsid w:val="008C6E26"/>
    <w:rsid w:val="008E0299"/>
    <w:rsid w:val="008E051B"/>
    <w:rsid w:val="008E1466"/>
    <w:rsid w:val="008E1B71"/>
    <w:rsid w:val="008E38ED"/>
    <w:rsid w:val="008E7C16"/>
    <w:rsid w:val="00902C4C"/>
    <w:rsid w:val="00903FEA"/>
    <w:rsid w:val="009059DD"/>
    <w:rsid w:val="009107CC"/>
    <w:rsid w:val="009124DA"/>
    <w:rsid w:val="00912807"/>
    <w:rsid w:val="00912EE5"/>
    <w:rsid w:val="00913BF6"/>
    <w:rsid w:val="00916E06"/>
    <w:rsid w:val="00922662"/>
    <w:rsid w:val="00927BE6"/>
    <w:rsid w:val="00936FB9"/>
    <w:rsid w:val="00945CE8"/>
    <w:rsid w:val="00947855"/>
    <w:rsid w:val="00952054"/>
    <w:rsid w:val="00952D4C"/>
    <w:rsid w:val="00953A6D"/>
    <w:rsid w:val="00953E2F"/>
    <w:rsid w:val="0095710A"/>
    <w:rsid w:val="00976FEA"/>
    <w:rsid w:val="00986193"/>
    <w:rsid w:val="00990366"/>
    <w:rsid w:val="00990C23"/>
    <w:rsid w:val="00995F30"/>
    <w:rsid w:val="009A1D5A"/>
    <w:rsid w:val="009A2D08"/>
    <w:rsid w:val="009B089B"/>
    <w:rsid w:val="009B23D5"/>
    <w:rsid w:val="009B7523"/>
    <w:rsid w:val="009C18B0"/>
    <w:rsid w:val="009C561D"/>
    <w:rsid w:val="009C6B97"/>
    <w:rsid w:val="009E2CDB"/>
    <w:rsid w:val="009E2E42"/>
    <w:rsid w:val="009E39C8"/>
    <w:rsid w:val="009E49AC"/>
    <w:rsid w:val="009E7AAE"/>
    <w:rsid w:val="009F0DD8"/>
    <w:rsid w:val="009F0E57"/>
    <w:rsid w:val="009F1145"/>
    <w:rsid w:val="009F2EE3"/>
    <w:rsid w:val="009F40E4"/>
    <w:rsid w:val="009F5C0C"/>
    <w:rsid w:val="00A05633"/>
    <w:rsid w:val="00A14DA2"/>
    <w:rsid w:val="00A20E58"/>
    <w:rsid w:val="00A22D8C"/>
    <w:rsid w:val="00A274B9"/>
    <w:rsid w:val="00A33BE8"/>
    <w:rsid w:val="00A360D8"/>
    <w:rsid w:val="00A40700"/>
    <w:rsid w:val="00A45D71"/>
    <w:rsid w:val="00A46B1D"/>
    <w:rsid w:val="00A72B6A"/>
    <w:rsid w:val="00A741A4"/>
    <w:rsid w:val="00A80CAB"/>
    <w:rsid w:val="00A831CA"/>
    <w:rsid w:val="00A8598C"/>
    <w:rsid w:val="00A86AEB"/>
    <w:rsid w:val="00A91D3C"/>
    <w:rsid w:val="00A95EE0"/>
    <w:rsid w:val="00A9750E"/>
    <w:rsid w:val="00A97AA9"/>
    <w:rsid w:val="00AA32B0"/>
    <w:rsid w:val="00AB4EF6"/>
    <w:rsid w:val="00AB62F2"/>
    <w:rsid w:val="00AB6742"/>
    <w:rsid w:val="00AB7F4F"/>
    <w:rsid w:val="00AC2C4A"/>
    <w:rsid w:val="00AC7596"/>
    <w:rsid w:val="00AD1E67"/>
    <w:rsid w:val="00AD3F67"/>
    <w:rsid w:val="00AD6287"/>
    <w:rsid w:val="00AD63C2"/>
    <w:rsid w:val="00AD6B43"/>
    <w:rsid w:val="00AE2838"/>
    <w:rsid w:val="00AE53AE"/>
    <w:rsid w:val="00AE760C"/>
    <w:rsid w:val="00B0354E"/>
    <w:rsid w:val="00B049EA"/>
    <w:rsid w:val="00B07398"/>
    <w:rsid w:val="00B12B25"/>
    <w:rsid w:val="00B134C0"/>
    <w:rsid w:val="00B13A95"/>
    <w:rsid w:val="00B24356"/>
    <w:rsid w:val="00B245B5"/>
    <w:rsid w:val="00B311D9"/>
    <w:rsid w:val="00B313D2"/>
    <w:rsid w:val="00B32C0C"/>
    <w:rsid w:val="00B34EA6"/>
    <w:rsid w:val="00B4229F"/>
    <w:rsid w:val="00B50592"/>
    <w:rsid w:val="00B51B36"/>
    <w:rsid w:val="00B522EE"/>
    <w:rsid w:val="00B54F48"/>
    <w:rsid w:val="00B66DDB"/>
    <w:rsid w:val="00B7105E"/>
    <w:rsid w:val="00B76691"/>
    <w:rsid w:val="00B81DED"/>
    <w:rsid w:val="00B87808"/>
    <w:rsid w:val="00B87BAA"/>
    <w:rsid w:val="00B928B5"/>
    <w:rsid w:val="00B96E68"/>
    <w:rsid w:val="00BA612B"/>
    <w:rsid w:val="00BA7DFC"/>
    <w:rsid w:val="00BC039D"/>
    <w:rsid w:val="00BC0478"/>
    <w:rsid w:val="00BC2439"/>
    <w:rsid w:val="00BD07B0"/>
    <w:rsid w:val="00BD4A03"/>
    <w:rsid w:val="00BD58F2"/>
    <w:rsid w:val="00BD67D8"/>
    <w:rsid w:val="00BE7A2A"/>
    <w:rsid w:val="00BF3BE2"/>
    <w:rsid w:val="00BF5B0D"/>
    <w:rsid w:val="00BF6E07"/>
    <w:rsid w:val="00C0116B"/>
    <w:rsid w:val="00C01B43"/>
    <w:rsid w:val="00C11322"/>
    <w:rsid w:val="00C122A2"/>
    <w:rsid w:val="00C2209B"/>
    <w:rsid w:val="00C238FC"/>
    <w:rsid w:val="00C30FBA"/>
    <w:rsid w:val="00C3212C"/>
    <w:rsid w:val="00C42651"/>
    <w:rsid w:val="00C45AE1"/>
    <w:rsid w:val="00C45E45"/>
    <w:rsid w:val="00C46E3B"/>
    <w:rsid w:val="00C55426"/>
    <w:rsid w:val="00C55ABE"/>
    <w:rsid w:val="00C5748E"/>
    <w:rsid w:val="00C5787F"/>
    <w:rsid w:val="00C61DA2"/>
    <w:rsid w:val="00C66D5F"/>
    <w:rsid w:val="00C701B4"/>
    <w:rsid w:val="00C74153"/>
    <w:rsid w:val="00C755E3"/>
    <w:rsid w:val="00C7763B"/>
    <w:rsid w:val="00CA08AD"/>
    <w:rsid w:val="00CB0846"/>
    <w:rsid w:val="00CB16D3"/>
    <w:rsid w:val="00CC3374"/>
    <w:rsid w:val="00CC73F5"/>
    <w:rsid w:val="00CD4F4B"/>
    <w:rsid w:val="00CE17E1"/>
    <w:rsid w:val="00CE4AB7"/>
    <w:rsid w:val="00CE56A2"/>
    <w:rsid w:val="00CF1E16"/>
    <w:rsid w:val="00CF5A22"/>
    <w:rsid w:val="00CF5BB8"/>
    <w:rsid w:val="00D06F9E"/>
    <w:rsid w:val="00D11666"/>
    <w:rsid w:val="00D20C97"/>
    <w:rsid w:val="00D210EB"/>
    <w:rsid w:val="00D22F71"/>
    <w:rsid w:val="00D34717"/>
    <w:rsid w:val="00D4198B"/>
    <w:rsid w:val="00D6088D"/>
    <w:rsid w:val="00D6447A"/>
    <w:rsid w:val="00D6463E"/>
    <w:rsid w:val="00D67C72"/>
    <w:rsid w:val="00D710D8"/>
    <w:rsid w:val="00D71893"/>
    <w:rsid w:val="00D7673B"/>
    <w:rsid w:val="00D9370C"/>
    <w:rsid w:val="00D93F46"/>
    <w:rsid w:val="00DA1758"/>
    <w:rsid w:val="00DA454E"/>
    <w:rsid w:val="00DB311F"/>
    <w:rsid w:val="00DC7106"/>
    <w:rsid w:val="00DD77B3"/>
    <w:rsid w:val="00DD7CCB"/>
    <w:rsid w:val="00DE45B8"/>
    <w:rsid w:val="00DF49A3"/>
    <w:rsid w:val="00DF63AB"/>
    <w:rsid w:val="00DF6A21"/>
    <w:rsid w:val="00E04D63"/>
    <w:rsid w:val="00E05AB8"/>
    <w:rsid w:val="00E13DDA"/>
    <w:rsid w:val="00E14F1B"/>
    <w:rsid w:val="00E16CB5"/>
    <w:rsid w:val="00E17EEE"/>
    <w:rsid w:val="00E27109"/>
    <w:rsid w:val="00E52B0B"/>
    <w:rsid w:val="00E5588B"/>
    <w:rsid w:val="00E5744C"/>
    <w:rsid w:val="00E66E21"/>
    <w:rsid w:val="00E73483"/>
    <w:rsid w:val="00E7406C"/>
    <w:rsid w:val="00E74195"/>
    <w:rsid w:val="00E74FF0"/>
    <w:rsid w:val="00E81E7F"/>
    <w:rsid w:val="00E954EE"/>
    <w:rsid w:val="00E966EE"/>
    <w:rsid w:val="00EB4510"/>
    <w:rsid w:val="00EB5277"/>
    <w:rsid w:val="00EB6DD8"/>
    <w:rsid w:val="00EC164C"/>
    <w:rsid w:val="00EC227F"/>
    <w:rsid w:val="00EC5CAC"/>
    <w:rsid w:val="00EC6867"/>
    <w:rsid w:val="00ED3DD8"/>
    <w:rsid w:val="00ED569A"/>
    <w:rsid w:val="00EE5657"/>
    <w:rsid w:val="00EF0996"/>
    <w:rsid w:val="00EF0B5A"/>
    <w:rsid w:val="00EF2084"/>
    <w:rsid w:val="00EF5CAB"/>
    <w:rsid w:val="00F03BB0"/>
    <w:rsid w:val="00F100EF"/>
    <w:rsid w:val="00F202FC"/>
    <w:rsid w:val="00F2469D"/>
    <w:rsid w:val="00F3009E"/>
    <w:rsid w:val="00F3187D"/>
    <w:rsid w:val="00F31F84"/>
    <w:rsid w:val="00F329D8"/>
    <w:rsid w:val="00F336BC"/>
    <w:rsid w:val="00F37E7A"/>
    <w:rsid w:val="00F37F5B"/>
    <w:rsid w:val="00F4175E"/>
    <w:rsid w:val="00F43299"/>
    <w:rsid w:val="00F4359F"/>
    <w:rsid w:val="00F440A7"/>
    <w:rsid w:val="00F4504B"/>
    <w:rsid w:val="00F478AE"/>
    <w:rsid w:val="00F51AF2"/>
    <w:rsid w:val="00F6074F"/>
    <w:rsid w:val="00F60A8C"/>
    <w:rsid w:val="00F744EB"/>
    <w:rsid w:val="00F754EF"/>
    <w:rsid w:val="00F761FD"/>
    <w:rsid w:val="00F76ECA"/>
    <w:rsid w:val="00F80CBC"/>
    <w:rsid w:val="00F811C0"/>
    <w:rsid w:val="00F82342"/>
    <w:rsid w:val="00F871A2"/>
    <w:rsid w:val="00F966A3"/>
    <w:rsid w:val="00FA6A9A"/>
    <w:rsid w:val="00FB077B"/>
    <w:rsid w:val="00FB337A"/>
    <w:rsid w:val="00FB6998"/>
    <w:rsid w:val="00FC1342"/>
    <w:rsid w:val="00FC2A57"/>
    <w:rsid w:val="00FC3F69"/>
    <w:rsid w:val="00FC5A07"/>
    <w:rsid w:val="00FC7E8E"/>
    <w:rsid w:val="00FD1379"/>
    <w:rsid w:val="00FD6E5C"/>
    <w:rsid w:val="00FE01BD"/>
    <w:rsid w:val="00FE79E7"/>
    <w:rsid w:val="00FF2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0A65F"/>
  <w15:chartTrackingRefBased/>
  <w15:docId w15:val="{2B25F63D-91A9-45DE-89DE-88030B06A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653"/>
  </w:style>
  <w:style w:type="paragraph" w:styleId="Heading1">
    <w:name w:val="heading 1"/>
    <w:basedOn w:val="Normal"/>
    <w:next w:val="Normal"/>
    <w:link w:val="Heading1Char"/>
    <w:uiPriority w:val="9"/>
    <w:qFormat/>
    <w:rsid w:val="006D56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56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56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6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6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6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6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6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6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6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56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6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6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6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6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6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6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653"/>
    <w:rPr>
      <w:rFonts w:eastAsiaTheme="majorEastAsia" w:cstheme="majorBidi"/>
      <w:color w:val="272727" w:themeColor="text1" w:themeTint="D8"/>
    </w:rPr>
  </w:style>
  <w:style w:type="paragraph" w:styleId="Title">
    <w:name w:val="Title"/>
    <w:basedOn w:val="Normal"/>
    <w:next w:val="Normal"/>
    <w:link w:val="TitleChar"/>
    <w:uiPriority w:val="10"/>
    <w:qFormat/>
    <w:rsid w:val="006D56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6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6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6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653"/>
    <w:pPr>
      <w:spacing w:before="160"/>
      <w:jc w:val="center"/>
    </w:pPr>
    <w:rPr>
      <w:i/>
      <w:iCs/>
      <w:color w:val="404040" w:themeColor="text1" w:themeTint="BF"/>
    </w:rPr>
  </w:style>
  <w:style w:type="character" w:customStyle="1" w:styleId="QuoteChar">
    <w:name w:val="Quote Char"/>
    <w:basedOn w:val="DefaultParagraphFont"/>
    <w:link w:val="Quote"/>
    <w:uiPriority w:val="29"/>
    <w:rsid w:val="006D5653"/>
    <w:rPr>
      <w:i/>
      <w:iCs/>
      <w:color w:val="404040" w:themeColor="text1" w:themeTint="BF"/>
    </w:rPr>
  </w:style>
  <w:style w:type="paragraph" w:styleId="ListParagraph">
    <w:name w:val="List Paragraph"/>
    <w:basedOn w:val="Normal"/>
    <w:uiPriority w:val="34"/>
    <w:qFormat/>
    <w:rsid w:val="006D5653"/>
    <w:pPr>
      <w:ind w:left="720"/>
      <w:contextualSpacing/>
    </w:pPr>
  </w:style>
  <w:style w:type="character" w:styleId="IntenseEmphasis">
    <w:name w:val="Intense Emphasis"/>
    <w:basedOn w:val="DefaultParagraphFont"/>
    <w:uiPriority w:val="21"/>
    <w:qFormat/>
    <w:rsid w:val="006D5653"/>
    <w:rPr>
      <w:i/>
      <w:iCs/>
      <w:color w:val="0F4761" w:themeColor="accent1" w:themeShade="BF"/>
    </w:rPr>
  </w:style>
  <w:style w:type="paragraph" w:styleId="IntenseQuote">
    <w:name w:val="Intense Quote"/>
    <w:basedOn w:val="Normal"/>
    <w:next w:val="Normal"/>
    <w:link w:val="IntenseQuoteChar"/>
    <w:uiPriority w:val="30"/>
    <w:qFormat/>
    <w:rsid w:val="006D56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653"/>
    <w:rPr>
      <w:i/>
      <w:iCs/>
      <w:color w:val="0F4761" w:themeColor="accent1" w:themeShade="BF"/>
    </w:rPr>
  </w:style>
  <w:style w:type="character" w:styleId="IntenseReference">
    <w:name w:val="Intense Reference"/>
    <w:basedOn w:val="DefaultParagraphFont"/>
    <w:uiPriority w:val="32"/>
    <w:qFormat/>
    <w:rsid w:val="006D5653"/>
    <w:rPr>
      <w:b/>
      <w:bCs/>
      <w:smallCaps/>
      <w:color w:val="0F4761" w:themeColor="accent1" w:themeShade="BF"/>
      <w:spacing w:val="5"/>
    </w:rPr>
  </w:style>
  <w:style w:type="character" w:styleId="Hyperlink">
    <w:name w:val="Hyperlink"/>
    <w:basedOn w:val="DefaultParagraphFont"/>
    <w:uiPriority w:val="99"/>
    <w:unhideWhenUsed/>
    <w:rsid w:val="00FC5A07"/>
    <w:rPr>
      <w:color w:val="467886" w:themeColor="hyperlink"/>
      <w:u w:val="single"/>
    </w:rPr>
  </w:style>
  <w:style w:type="character" w:customStyle="1" w:styleId="url">
    <w:name w:val="url"/>
    <w:basedOn w:val="DefaultParagraphFont"/>
    <w:rsid w:val="00FC5A07"/>
  </w:style>
  <w:style w:type="character" w:styleId="FollowedHyperlink">
    <w:name w:val="FollowedHyperlink"/>
    <w:basedOn w:val="DefaultParagraphFont"/>
    <w:uiPriority w:val="99"/>
    <w:semiHidden/>
    <w:unhideWhenUsed/>
    <w:rsid w:val="00FC5A0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chiabu.2021.105181" TargetMode="External"/><Relationship Id="rId18" Type="http://schemas.openxmlformats.org/officeDocument/2006/relationships/hyperlink" Target="https://doi.org/10.1016/j.chiabu.2023.106483" TargetMode="External"/><Relationship Id="rId26" Type="http://schemas.openxmlformats.org/officeDocument/2006/relationships/hyperlink" Target="https://doi.org/10.1016/j.chiabu.2019.104331" TargetMode="External"/><Relationship Id="rId39" Type="http://schemas.openxmlformats.org/officeDocument/2006/relationships/hyperlink" Target="https://doi.org/10.1016/j.psychsport.2022.102288" TargetMode="External"/><Relationship Id="rId21" Type="http://schemas.openxmlformats.org/officeDocument/2006/relationships/hyperlink" Target="https://doi.org/10.1016/j.cpr.2024.102414" TargetMode="External"/><Relationship Id="rId34" Type="http://schemas.openxmlformats.org/officeDocument/2006/relationships/hyperlink" Target="https://doi.org/10.7812/tpp/19.045" TargetMode="External"/><Relationship Id="rId42" Type="http://schemas.openxmlformats.org/officeDocument/2006/relationships/hyperlink" Target="https://doi.org/10.1016/j.nut.2016.07.018" TargetMode="External"/><Relationship Id="rId47" Type="http://schemas.openxmlformats.org/officeDocument/2006/relationships/hyperlink" Target="https://doi.org/10.7860/jcdr/2017/26029.10324" TargetMode="External"/><Relationship Id="rId50" Type="http://schemas.openxmlformats.org/officeDocument/2006/relationships/hyperlink" Target="https://doi.org/10.1080/10911359.2018.1470953" TargetMode="External"/><Relationship Id="rId55" Type="http://schemas.openxmlformats.org/officeDocument/2006/relationships/hyperlink" Target="https://doi.org/10.1016/j.sleh.2014.12.010" TargetMode="External"/><Relationship Id="rId63" Type="http://schemas.openxmlformats.org/officeDocument/2006/relationships/hyperlink" Target="https://doi.org/10.1007/978-3-030-35437-4_5" TargetMode="External"/><Relationship Id="rId68" Type="http://schemas.openxmlformats.org/officeDocument/2006/relationships/hyperlink" Target="https://doi.org/10.1146/annurev-med-060619-022943" TargetMode="External"/><Relationship Id="rId7" Type="http://schemas.openxmlformats.org/officeDocument/2006/relationships/hyperlink" Target="https://doi.org/10.3389/fpsyg.2020.574719" TargetMode="External"/><Relationship Id="rId71" Type="http://schemas.openxmlformats.org/officeDocument/2006/relationships/hyperlink" Target="https://doi.org/10.3389/fpsyt.2018.00303" TargetMode="External"/><Relationship Id="rId2" Type="http://schemas.openxmlformats.org/officeDocument/2006/relationships/settings" Target="settings.xml"/><Relationship Id="rId16" Type="http://schemas.openxmlformats.org/officeDocument/2006/relationships/hyperlink" Target="https://doi.org/10.1146/annurev-clinpsy-032814-112836" TargetMode="External"/><Relationship Id="rId29" Type="http://schemas.openxmlformats.org/officeDocument/2006/relationships/hyperlink" Target="https://doi.org/10.1080/00223891.2021.1981346" TargetMode="External"/><Relationship Id="rId11" Type="http://schemas.openxmlformats.org/officeDocument/2006/relationships/hyperlink" Target="https://doi.org/10.31461/ybpd.668294" TargetMode="External"/><Relationship Id="rId24" Type="http://schemas.openxmlformats.org/officeDocument/2006/relationships/hyperlink" Target="https://doi.org/10.1016/s0140-6736(22)00821-2" TargetMode="External"/><Relationship Id="rId32" Type="http://schemas.openxmlformats.org/officeDocument/2006/relationships/hyperlink" Target="https://doi.org/10.3390/ijerph18094865" TargetMode="External"/><Relationship Id="rId37" Type="http://schemas.openxmlformats.org/officeDocument/2006/relationships/hyperlink" Target="https://doi.org/10.1016/j.cpr.2020.101906" TargetMode="External"/><Relationship Id="rId40" Type="http://schemas.openxmlformats.org/officeDocument/2006/relationships/hyperlink" Target="https://doi.org/10.3390/sports11040084" TargetMode="External"/><Relationship Id="rId45" Type="http://schemas.openxmlformats.org/officeDocument/2006/relationships/hyperlink" Target="https://doi.org/10.1002/da.21964" TargetMode="External"/><Relationship Id="rId53" Type="http://schemas.openxmlformats.org/officeDocument/2006/relationships/hyperlink" Target="https://doi.org/10.1177/08980101211015818" TargetMode="External"/><Relationship Id="rId58" Type="http://schemas.openxmlformats.org/officeDocument/2006/relationships/hyperlink" Target="https://doi.org/10.1371/journal.pone.0275465" TargetMode="External"/><Relationship Id="rId66" Type="http://schemas.openxmlformats.org/officeDocument/2006/relationships/hyperlink" Target="https://doi.org/10.1037/men0000253" TargetMode="External"/><Relationship Id="rId74" Type="http://schemas.openxmlformats.org/officeDocument/2006/relationships/fontTable" Target="fontTable.xml"/><Relationship Id="rId5" Type="http://schemas.openxmlformats.org/officeDocument/2006/relationships/hyperlink" Target="https://doi.org/10.1080/14729679.2020.1736110" TargetMode="External"/><Relationship Id="rId15" Type="http://schemas.openxmlformats.org/officeDocument/2006/relationships/hyperlink" Target="https://doi.org/10.1037/pst0000341" TargetMode="External"/><Relationship Id="rId23" Type="http://schemas.openxmlformats.org/officeDocument/2006/relationships/hyperlink" Target="https://doi.org/10.1111/bjc.12231" TargetMode="External"/><Relationship Id="rId28" Type="http://schemas.openxmlformats.org/officeDocument/2006/relationships/hyperlink" Target="https://doi.org/10.1080/15289168.2021.1945721" TargetMode="External"/><Relationship Id="rId36" Type="http://schemas.openxmlformats.org/officeDocument/2006/relationships/hyperlink" Target="https://doi.org/10.1016/j.psc.2017.07.001" TargetMode="External"/><Relationship Id="rId49" Type="http://schemas.openxmlformats.org/officeDocument/2006/relationships/hyperlink" Target="https://doi.org/10.1080/10538712.2020.1848959" TargetMode="External"/><Relationship Id="rId57" Type="http://schemas.openxmlformats.org/officeDocument/2006/relationships/hyperlink" Target="https://doi.org/10.1108/jfp-10-2017-0045" TargetMode="External"/><Relationship Id="rId61" Type="http://schemas.openxmlformats.org/officeDocument/2006/relationships/hyperlink" Target="https://doi.org/10.1007/978-981-32-9705-0_15" TargetMode="External"/><Relationship Id="rId10" Type="http://schemas.openxmlformats.org/officeDocument/2006/relationships/hyperlink" Target="https://doi.org/10.1111/jar.12961" TargetMode="External"/><Relationship Id="rId19" Type="http://schemas.openxmlformats.org/officeDocument/2006/relationships/hyperlink" Target="https://doi.org/10.1016/s2468-2667(17)30118-4" TargetMode="External"/><Relationship Id="rId31" Type="http://schemas.openxmlformats.org/officeDocument/2006/relationships/hyperlink" Target="https://doi.org/10.1016/j.avb.2023.101821" TargetMode="External"/><Relationship Id="rId44" Type="http://schemas.openxmlformats.org/officeDocument/2006/relationships/hyperlink" Target="https://doi.org/10.1080/09581596.2021.1908959" TargetMode="External"/><Relationship Id="rId52" Type="http://schemas.openxmlformats.org/officeDocument/2006/relationships/hyperlink" Target="https://doi.org/10.1007/s12144-021-01930-1" TargetMode="External"/><Relationship Id="rId60" Type="http://schemas.openxmlformats.org/officeDocument/2006/relationships/hyperlink" Target="https://doi.org/10.1016/j.mpmed.2018.12.014" TargetMode="External"/><Relationship Id="rId65" Type="http://schemas.openxmlformats.org/officeDocument/2006/relationships/hyperlink" Target="https://doi.org/10.3390/nu14091912" TargetMode="External"/><Relationship Id="rId73" Type="http://schemas.openxmlformats.org/officeDocument/2006/relationships/hyperlink" Target="https://doi.org/10.1007/s00127-017-1440-7" TargetMode="External"/><Relationship Id="rId4" Type="http://schemas.openxmlformats.org/officeDocument/2006/relationships/hyperlink" Target="https://doi.org/10.1080/15622975.2021.1907707" TargetMode="External"/><Relationship Id="rId9" Type="http://schemas.openxmlformats.org/officeDocument/2006/relationships/hyperlink" Target="https://doi.org/10.1007/s41811-021-00104-y" TargetMode="External"/><Relationship Id="rId14" Type="http://schemas.openxmlformats.org/officeDocument/2006/relationships/hyperlink" Target="https://doi.org/10.1016/j.chiabu.2020.104641" TargetMode="External"/><Relationship Id="rId22" Type="http://schemas.openxmlformats.org/officeDocument/2006/relationships/hyperlink" Target="https://doi.org/10.1177/15248380231161012" TargetMode="External"/><Relationship Id="rId27" Type="http://schemas.openxmlformats.org/officeDocument/2006/relationships/hyperlink" Target="https://doi.org/10.1111/dmcn.14911" TargetMode="External"/><Relationship Id="rId30" Type="http://schemas.openxmlformats.org/officeDocument/2006/relationships/hyperlink" Target="https://doi.org/10.1186/s13030-021-00219-w" TargetMode="External"/><Relationship Id="rId35" Type="http://schemas.openxmlformats.org/officeDocument/2006/relationships/hyperlink" Target="https://doi.org/10.1007/s10648-022-09658-5" TargetMode="External"/><Relationship Id="rId43" Type="http://schemas.openxmlformats.org/officeDocument/2006/relationships/hyperlink" Target="https://doi.org/10.1016/j.chiabu.2018.11.017" TargetMode="External"/><Relationship Id="rId48" Type="http://schemas.openxmlformats.org/officeDocument/2006/relationships/hyperlink" Target="https://doi.org/10.2196/26584" TargetMode="External"/><Relationship Id="rId56" Type="http://schemas.openxmlformats.org/officeDocument/2006/relationships/hyperlink" Target="https://doi.org/10.1111/acps.13253" TargetMode="External"/><Relationship Id="rId64" Type="http://schemas.openxmlformats.org/officeDocument/2006/relationships/hyperlink" Target="https://doi.org/10.1007/s10447-019-09382-w" TargetMode="External"/><Relationship Id="rId69" Type="http://schemas.openxmlformats.org/officeDocument/2006/relationships/hyperlink" Target="https://doi.org/10.1037/qup0000218" TargetMode="External"/><Relationship Id="rId8" Type="http://schemas.openxmlformats.org/officeDocument/2006/relationships/hyperlink" Target="https://doi.org/10.1177/15248380231218293" TargetMode="External"/><Relationship Id="rId51" Type="http://schemas.openxmlformats.org/officeDocument/2006/relationships/hyperlink" Target="https://doi.org/10.1080/15332985.2020.1810197" TargetMode="External"/><Relationship Id="rId72" Type="http://schemas.openxmlformats.org/officeDocument/2006/relationships/hyperlink" Target="https://doi.org/10.1177/1468017320981363" TargetMode="External"/><Relationship Id="rId3" Type="http://schemas.openxmlformats.org/officeDocument/2006/relationships/webSettings" Target="webSettings.xml"/><Relationship Id="rId12" Type="http://schemas.openxmlformats.org/officeDocument/2006/relationships/hyperlink" Target="https://doi.org/10.1016/j.avb.2021.101677" TargetMode="External"/><Relationship Id="rId17" Type="http://schemas.openxmlformats.org/officeDocument/2006/relationships/hyperlink" Target="https://doi.org/10.1016/j.smrv.2022.101597" TargetMode="External"/><Relationship Id="rId25" Type="http://schemas.openxmlformats.org/officeDocument/2006/relationships/hyperlink" Target="https://doi.org/10.1177/15248380211013132" TargetMode="External"/><Relationship Id="rId33" Type="http://schemas.openxmlformats.org/officeDocument/2006/relationships/hyperlink" Target="https://doi.org/10.1080/13632752.2020.1816055" TargetMode="External"/><Relationship Id="rId38" Type="http://schemas.openxmlformats.org/officeDocument/2006/relationships/hyperlink" Target="https://doi.org/10.1080/2331205x.2019.1581447" TargetMode="External"/><Relationship Id="rId46" Type="http://schemas.openxmlformats.org/officeDocument/2006/relationships/hyperlink" Target="https://doi.org/10.1177/08980101231217361" TargetMode="External"/><Relationship Id="rId59" Type="http://schemas.openxmlformats.org/officeDocument/2006/relationships/hyperlink" Target="https://doi.org/10.17763/1943-5045-89.3.421" TargetMode="External"/><Relationship Id="rId67" Type="http://schemas.openxmlformats.org/officeDocument/2006/relationships/hyperlink" Target="https://doi.org/10.4172/2155-9600.1000528" TargetMode="External"/><Relationship Id="rId20" Type="http://schemas.openxmlformats.org/officeDocument/2006/relationships/hyperlink" Target="https://doi.org/10.1016/j.copsyc.2023.101634" TargetMode="External"/><Relationship Id="rId41" Type="http://schemas.openxmlformats.org/officeDocument/2006/relationships/hyperlink" Target="https://doi.org/10.1186/s12966-019-0901-7" TargetMode="External"/><Relationship Id="rId54" Type="http://schemas.openxmlformats.org/officeDocument/2006/relationships/hyperlink" Target="https://doi.org/10.1177/0898010120921587" TargetMode="External"/><Relationship Id="rId62" Type="http://schemas.openxmlformats.org/officeDocument/2006/relationships/hyperlink" Target="https://doi.org/10.1016/j.maturitas.2017.09.003" TargetMode="External"/><Relationship Id="rId70" Type="http://schemas.openxmlformats.org/officeDocument/2006/relationships/hyperlink" Target="https://doi.org/10.1177/1754073917742706" TargetMode="External"/><Relationship Id="rId75"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54322/kairaranga.v15i2.2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8529</TotalTime>
  <Pages>23</Pages>
  <Words>6849</Words>
  <Characters>39040</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Beavan</dc:creator>
  <cp:keywords/>
  <dc:description/>
  <cp:lastModifiedBy>Laura Beavan</cp:lastModifiedBy>
  <cp:revision>547</cp:revision>
  <dcterms:created xsi:type="dcterms:W3CDTF">2024-04-02T20:46:00Z</dcterms:created>
  <dcterms:modified xsi:type="dcterms:W3CDTF">2024-04-08T22:04:00Z</dcterms:modified>
</cp:coreProperties>
</file>