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spacing w:line="480" w:lineRule="auto"/>
        <w:jc w:val="center"/>
        <w:rPr>
          <w:rFonts w:hint="default" w:ascii="Times New Roman" w:hAnsi="Times New Roman" w:cs="Times New Roman"/>
          <w:b/>
          <w:bCs/>
          <w:color w:val="auto"/>
          <w:sz w:val="40"/>
          <w:szCs w:val="40"/>
          <w:lang w:val="en-US"/>
        </w:rPr>
      </w:pPr>
      <w:r>
        <w:rPr>
          <w:rFonts w:hint="default" w:ascii="Times New Roman" w:hAnsi="Times New Roman" w:cs="Times New Roman"/>
          <w:b/>
          <w:bCs/>
          <w:color w:val="auto"/>
          <w:sz w:val="40"/>
          <w:szCs w:val="40"/>
          <w:lang w:val="en-US"/>
        </w:rPr>
        <w:t>Organizational Consultancy</w:t>
      </w:r>
    </w:p>
    <w:p>
      <w:pPr>
        <w:spacing w:line="480" w:lineRule="auto"/>
        <w:jc w:val="center"/>
        <w:rPr>
          <w:rFonts w:ascii="Times New Roman" w:hAnsi="Times New Roman" w:eastAsia="Calibri" w:cs="Times New Roman"/>
          <w:b/>
          <w:color w:val="auto"/>
        </w:rPr>
      </w:pPr>
    </w:p>
    <w:p>
      <w:pPr>
        <w:spacing w:line="480" w:lineRule="auto"/>
        <w:jc w:val="center"/>
        <w:rPr>
          <w:rFonts w:ascii="Times New Roman" w:hAnsi="Times New Roman" w:eastAsia="Calibri" w:cs="Times New Roman"/>
          <w:b/>
          <w:color w:val="auto"/>
        </w:rPr>
      </w:pPr>
    </w:p>
    <w:p>
      <w:pPr>
        <w:spacing w:line="480" w:lineRule="auto"/>
        <w:jc w:val="center"/>
        <w:rPr>
          <w:rFonts w:hint="default" w:ascii="Times New Roman" w:hAnsi="Times New Roman" w:eastAsia="Calibri" w:cs="Times New Roman"/>
          <w:b/>
          <w:color w:val="auto"/>
          <w:lang w:val="en-US"/>
        </w:rPr>
      </w:pPr>
      <w:r>
        <w:rPr>
          <w:rFonts w:hint="default" w:ascii="Times New Roman" w:hAnsi="Times New Roman" w:eastAsia="Calibri" w:cs="Times New Roman"/>
          <w:b/>
          <w:color w:val="auto"/>
          <w:lang w:val="en-US"/>
        </w:rPr>
        <w:drawing>
          <wp:inline distT="0" distB="0" distL="114300" distR="114300">
            <wp:extent cx="3230880" cy="3586480"/>
            <wp:effectExtent l="0" t="0" r="0" b="10160"/>
            <wp:docPr id="3" name="图片 3" descr="微信图片_20200228180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微信图片_20200228180012"/>
                    <pic:cNvPicPr>
                      <a:picLocks noChangeAspect="1"/>
                    </pic:cNvPicPr>
                  </pic:nvPicPr>
                  <pic:blipFill>
                    <a:blip r:embed="rId9"/>
                    <a:stretch>
                      <a:fillRect/>
                    </a:stretch>
                  </pic:blipFill>
                  <pic:spPr>
                    <a:xfrm>
                      <a:off x="0" y="0"/>
                      <a:ext cx="3230880" cy="3586480"/>
                    </a:xfrm>
                    <a:prstGeom prst="rect">
                      <a:avLst/>
                    </a:prstGeom>
                  </pic:spPr>
                </pic:pic>
              </a:graphicData>
            </a:graphic>
          </wp:inline>
        </w:drawing>
      </w:r>
    </w:p>
    <w:p>
      <w:pPr>
        <w:spacing w:line="480" w:lineRule="auto"/>
        <w:jc w:val="center"/>
        <w:rPr>
          <w:rFonts w:hint="default" w:ascii="Times New Roman" w:hAnsi="Times New Roman" w:eastAsia="Calibri" w:cs="Times New Roman"/>
          <w:b/>
          <w:color w:val="auto"/>
          <w:lang w:val="en-US"/>
        </w:rPr>
      </w:pPr>
    </w:p>
    <w:p>
      <w:pPr>
        <w:spacing w:line="480" w:lineRule="auto"/>
        <w:jc w:val="center"/>
        <w:rPr>
          <w:rFonts w:hint="default" w:ascii="Times New Roman" w:hAnsi="Times New Roman" w:eastAsia="Calibri" w:cs="Times New Roman"/>
          <w:b/>
          <w:color w:val="auto"/>
          <w:lang w:val="en-US"/>
        </w:rPr>
      </w:pPr>
      <w:r>
        <w:rPr>
          <w:rFonts w:hint="default" w:ascii="Times New Roman" w:hAnsi="Times New Roman" w:eastAsia="Calibri" w:cs="Times New Roman"/>
          <w:b/>
          <w:color w:val="auto"/>
          <w:lang w:val="en-US"/>
        </w:rPr>
        <w:t>Policy and Procedures  of Starbuck</w:t>
      </w:r>
    </w:p>
    <w:p>
      <w:pPr>
        <w:spacing w:line="480" w:lineRule="auto"/>
        <w:jc w:val="center"/>
        <w:rPr>
          <w:rFonts w:hint="default" w:ascii="Times New Roman" w:hAnsi="Times New Roman" w:eastAsia="Calibri" w:cs="Times New Roman"/>
          <w:b/>
          <w:color w:val="auto"/>
          <w:lang w:val="en-US"/>
        </w:rPr>
      </w:pPr>
    </w:p>
    <w:p>
      <w:pPr>
        <w:spacing w:line="480" w:lineRule="auto"/>
        <w:jc w:val="both"/>
        <w:rPr>
          <w:rFonts w:hint="default" w:ascii="Times New Roman" w:hAnsi="Times New Roman" w:eastAsia="Calibri" w:cs="Times New Roman"/>
          <w:b/>
          <w:color w:val="auto"/>
          <w:lang w:val="en-US"/>
        </w:rPr>
      </w:pPr>
      <w:bookmarkStart w:id="67" w:name="_GoBack"/>
      <w:bookmarkEnd w:id="67"/>
    </w:p>
    <w:p>
      <w:pPr>
        <w:spacing w:line="480" w:lineRule="auto"/>
        <w:jc w:val="center"/>
        <w:rPr>
          <w:rFonts w:hint="default" w:ascii="Times New Roman" w:hAnsi="Times New Roman" w:eastAsia="Calibri" w:cs="Times New Roman"/>
          <w:b w:val="0"/>
          <w:bCs/>
          <w:color w:val="auto"/>
          <w:lang w:val="en-US"/>
        </w:rPr>
      </w:pPr>
    </w:p>
    <w:p>
      <w:pPr>
        <w:spacing w:line="480" w:lineRule="auto"/>
        <w:jc w:val="center"/>
        <w:rPr>
          <w:rFonts w:ascii="Times New Roman" w:hAnsi="Times New Roman" w:eastAsia="Calibri" w:cs="Times New Roman"/>
          <w:b w:val="0"/>
          <w:bCs/>
          <w:color w:val="auto"/>
        </w:rPr>
      </w:pPr>
      <w:r>
        <w:rPr>
          <w:rFonts w:hint="default" w:ascii="Times New Roman" w:hAnsi="Times New Roman" w:eastAsia="Calibri" w:cs="Times New Roman"/>
          <w:b w:val="0"/>
          <w:bCs/>
          <w:color w:val="auto"/>
          <w:lang w:val="en-US"/>
        </w:rPr>
        <w:t>Name of student: Qin Tian</w:t>
      </w:r>
    </w:p>
    <w:p>
      <w:pPr>
        <w:spacing w:line="480" w:lineRule="auto"/>
        <w:jc w:val="center"/>
        <w:rPr>
          <w:rFonts w:ascii="Times New Roman" w:hAnsi="Times New Roman" w:eastAsia="Calibri" w:cs="Times New Roman"/>
          <w:b w:val="0"/>
          <w:bCs/>
          <w:color w:val="auto"/>
        </w:rPr>
      </w:pPr>
      <w:r>
        <w:rPr>
          <w:rFonts w:ascii="Times New Roman" w:hAnsi="Times New Roman" w:eastAsia="Calibri" w:cs="Times New Roman"/>
          <w:b w:val="0"/>
          <w:bCs/>
          <w:color w:val="auto"/>
        </w:rPr>
        <w:t>Student ID</w:t>
      </w:r>
      <w:r>
        <w:rPr>
          <w:rFonts w:hint="default" w:ascii="Times New Roman" w:hAnsi="Times New Roman" w:eastAsia="Calibri" w:cs="Times New Roman"/>
          <w:b w:val="0"/>
          <w:bCs/>
          <w:color w:val="auto"/>
          <w:lang w:val="en-US"/>
        </w:rPr>
        <w:t xml:space="preserve"> Card: 1903732</w:t>
      </w:r>
    </w:p>
    <w:p>
      <w:pPr>
        <w:pStyle w:val="23"/>
        <w:spacing w:line="480" w:lineRule="auto"/>
        <w:rPr>
          <w:rFonts w:ascii="Arial" w:hAnsi="Arial" w:cs="Times New Roman" w:eastAsiaTheme="minorEastAsia"/>
          <w:b w:val="0"/>
          <w:color w:val="000000"/>
          <w:sz w:val="24"/>
          <w:szCs w:val="24"/>
        </w:rPr>
        <w:sectPr>
          <w:headerReference r:id="rId3" w:type="default"/>
          <w:footerReference r:id="rId4" w:type="default"/>
          <w:pgSz w:w="12240" w:h="15840"/>
          <w:pgMar w:top="1440" w:right="1440" w:bottom="1440" w:left="1440" w:header="0" w:footer="720" w:gutter="0"/>
          <w:pgNumType w:fmt="decimal" w:start="1"/>
          <w:cols w:space="720" w:num="1"/>
        </w:sectPr>
      </w:pPr>
    </w:p>
    <w:sdt>
      <w:sdtPr>
        <w:rPr>
          <w:rFonts w:ascii="宋体" w:hAnsi="宋体" w:eastAsia="宋体" w:cs="Arial"/>
          <w:color w:val="000000"/>
          <w:sz w:val="21"/>
          <w:szCs w:val="24"/>
          <w:lang w:val="en-GB" w:eastAsia="en-GB" w:bidi="ar-SA"/>
        </w:rPr>
        <w:id w:val="147475130"/>
        <w15:color w:val="DBDBDB"/>
        <w:docPartObj>
          <w:docPartGallery w:val="Table of Contents"/>
          <w:docPartUnique/>
        </w:docPartObj>
      </w:sdtPr>
      <w:sdtEndPr>
        <w:rPr>
          <w:rFonts w:ascii="Times New Roman" w:hAnsi="Times New Roman" w:eastAsia="Calibri" w:cs="Times New Roman"/>
          <w:color w:val="auto"/>
          <w:sz w:val="24"/>
          <w:szCs w:val="24"/>
          <w:lang w:val="en-GB" w:eastAsia="en-GB" w:bidi="ar-SA"/>
        </w:rPr>
      </w:sdtEndPr>
      <w:sdtContent>
        <w:p>
          <w:pPr>
            <w:spacing w:before="0" w:beforeLines="0" w:after="0" w:afterLines="0" w:line="360" w:lineRule="auto"/>
            <w:ind w:left="0" w:leftChars="0" w:right="0" w:rightChars="0" w:firstLine="0" w:firstLineChars="0"/>
            <w:jc w:val="center"/>
            <w:rPr>
              <w:rFonts w:hint="default" w:ascii="Times New Roman" w:hAnsi="Times New Roman" w:cs="Times New Roman"/>
              <w:sz w:val="24"/>
              <w:szCs w:val="24"/>
              <w:lang w:val="en-US"/>
            </w:rPr>
          </w:pPr>
          <w:r>
            <w:rPr>
              <w:rFonts w:hint="default" w:ascii="Times New Roman" w:hAnsi="Times New Roman" w:eastAsia="宋体" w:cs="Times New Roman"/>
              <w:color w:val="000000"/>
              <w:sz w:val="24"/>
              <w:szCs w:val="24"/>
              <w:lang w:val="en-US" w:eastAsia="en-GB" w:bidi="ar-SA"/>
            </w:rPr>
            <w:t>Contents</w:t>
          </w:r>
        </w:p>
        <w:p>
          <w:pPr>
            <w:pStyle w:val="34"/>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color w:val="auto"/>
              <w:sz w:val="24"/>
              <w:szCs w:val="24"/>
            </w:rPr>
            <w:instrText xml:space="preserve">TOC \o "1-3" \h \u </w:instrText>
          </w:r>
          <w:r>
            <w:rPr>
              <w:rFonts w:hint="default" w:ascii="Times New Roman" w:hAnsi="Times New Roman" w:eastAsia="Calibri" w:cs="Times New Roman"/>
              <w:color w:val="auto"/>
              <w:sz w:val="24"/>
              <w:szCs w:val="24"/>
            </w:rPr>
            <w:fldChar w:fldCharType="separate"/>
          </w: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_Toc14335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_Toc14335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4"/>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_Toc16539 </w:instrText>
          </w:r>
          <w:r>
            <w:rPr>
              <w:rFonts w:hint="default" w:ascii="Times New Roman" w:hAnsi="Times New Roman" w:eastAsia="Calibri" w:cs="Times New Roman"/>
              <w:sz w:val="24"/>
              <w:szCs w:val="24"/>
            </w:rPr>
            <w:fldChar w:fldCharType="separate"/>
          </w:r>
          <w:r>
            <w:rPr>
              <w:rFonts w:hint="default" w:ascii="Times New Roman" w:hAnsi="Times New Roman" w:eastAsia="Calibri" w:cs="Times New Roman"/>
              <w:sz w:val="24"/>
              <w:szCs w:val="24"/>
            </w:rPr>
            <w:t>Overview of Starbucks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_Toc16539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4"/>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_Toc11499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The objective of the Study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_Toc11499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4"/>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_Toc6593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CUSTOMER RELATAION AND MANAGEMENT (CRM)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_Toc6593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4"/>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_Toc12637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Current Situation of Starbucks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_Toc12637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4"/>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_Toc13791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Internal Analysis of Starbuck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_Toc13791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5"/>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_Toc21830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Strengths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_Toc21830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6"/>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_Toc895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Image of the Brand: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6"/>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_Toc23031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Innovative Business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_Toc23031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6"/>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_Toc24533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Strong Financial Position: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_Toc24533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5"/>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_Toc27737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Weaknesses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_Toc27737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6"/>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_Toc32418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Believe in the US market: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_Toc32418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6"/>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_Toc10682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Great corporate image: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_Toc10682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6"/>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_Toc9795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Respectable price: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_Toc9795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5"/>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_Toc3111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Main competencies and competitive advantages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_Toc3111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6"/>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_Toc2351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 xml:space="preserve">Human Resources: </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_Toc2351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5"/>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_Toc618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Research Questions of the Study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_Toc618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4"/>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_Toc4210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Literature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_Toc4210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5"/>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_Toc22819 </w:instrText>
          </w:r>
          <w:r>
            <w:rPr>
              <w:rFonts w:hint="default" w:ascii="Times New Roman" w:hAnsi="Times New Roman" w:eastAsia="Calibri" w:cs="Times New Roman"/>
              <w:sz w:val="24"/>
              <w:szCs w:val="24"/>
            </w:rPr>
            <w:fldChar w:fldCharType="separate"/>
          </w:r>
          <w:r>
            <w:rPr>
              <w:rFonts w:hint="default" w:ascii="Times New Roman" w:hAnsi="Times New Roman" w:eastAsia="Calibri" w:cs="Times New Roman"/>
              <w:sz w:val="24"/>
              <w:szCs w:val="24"/>
            </w:rPr>
            <w:t>The sources of the loyalty of the brand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_Toc22819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5"/>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_Toc18147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Building the loyalty of brand of Starbuck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_Toc18147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5"/>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_Toc1438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Expected Barriers of the Project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4"/>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_Toc21288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Research Methodology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_Toc21288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4"/>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_Toc10317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Project plan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_Toc10317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5"/>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_Toc7879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Gantt chart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_Toc7879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pStyle w:val="34"/>
            <w:tabs>
              <w:tab w:val="right" w:leader="dot" w:pos="9360"/>
            </w:tabs>
            <w:spacing w:line="360" w:lineRule="auto"/>
            <w:rPr>
              <w:rFonts w:hint="default" w:ascii="Times New Roman" w:hAnsi="Times New Roman" w:cs="Times New Roman"/>
              <w:sz w:val="24"/>
              <w:szCs w:val="24"/>
            </w:rPr>
          </w:pPr>
          <w:r>
            <w:rPr>
              <w:rFonts w:hint="default" w:ascii="Times New Roman" w:hAnsi="Times New Roman" w:eastAsia="Calibri" w:cs="Times New Roman"/>
              <w:color w:val="auto"/>
              <w:sz w:val="24"/>
              <w:szCs w:val="24"/>
            </w:rPr>
            <w:fldChar w:fldCharType="begin"/>
          </w:r>
          <w:r>
            <w:rPr>
              <w:rFonts w:hint="default" w:ascii="Times New Roman" w:hAnsi="Times New Roman" w:eastAsia="Calibri" w:cs="Times New Roman"/>
              <w:sz w:val="24"/>
              <w:szCs w:val="24"/>
            </w:rPr>
            <w:instrText xml:space="preserve"> HYPERLINK \l _Toc3084 </w:instrText>
          </w:r>
          <w:r>
            <w:rPr>
              <w:rFonts w:hint="default" w:ascii="Times New Roman" w:hAnsi="Times New Roman" w:eastAsia="Calibri" w:cs="Times New Roman"/>
              <w:sz w:val="24"/>
              <w:szCs w:val="24"/>
            </w:rPr>
            <w:fldChar w:fldCharType="separate"/>
          </w:r>
          <w:r>
            <w:rPr>
              <w:rFonts w:hint="default" w:ascii="Times New Roman" w:hAnsi="Times New Roman" w:cs="Times New Roman"/>
              <w:sz w:val="24"/>
              <w:szCs w:val="24"/>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eastAsia="Calibri" w:cs="Times New Roman"/>
              <w:color w:val="auto"/>
              <w:sz w:val="24"/>
              <w:szCs w:val="24"/>
            </w:rPr>
            <w:fldChar w:fldCharType="end"/>
          </w:r>
        </w:p>
        <w:p>
          <w:pPr>
            <w:tabs>
              <w:tab w:val="right" w:pos="9350"/>
            </w:tabs>
            <w:spacing w:after="100" w:line="360" w:lineRule="auto"/>
            <w:jc w:val="both"/>
            <w:rPr>
              <w:rFonts w:ascii="Times New Roman" w:hAnsi="Times New Roman" w:eastAsia="Calibri" w:cs="Times New Roman"/>
              <w:color w:val="auto"/>
            </w:rPr>
          </w:pPr>
          <w:r>
            <w:rPr>
              <w:rFonts w:hint="default" w:ascii="Times New Roman" w:hAnsi="Times New Roman" w:eastAsia="Calibri" w:cs="Times New Roman"/>
              <w:color w:val="auto"/>
              <w:sz w:val="24"/>
              <w:szCs w:val="24"/>
            </w:rPr>
            <w:fldChar w:fldCharType="end"/>
          </w:r>
        </w:p>
      </w:sdtContent>
    </w:sdt>
    <w:p>
      <w:pPr>
        <w:spacing w:line="480" w:lineRule="auto"/>
        <w:jc w:val="both"/>
        <w:rPr>
          <w:rFonts w:ascii="Times New Roman" w:hAnsi="Times New Roman" w:eastAsia="Calibri" w:cs="Times New Roman"/>
          <w:color w:val="auto"/>
        </w:rPr>
      </w:pPr>
    </w:p>
    <w:p>
      <w:pPr>
        <w:spacing w:line="480" w:lineRule="auto"/>
        <w:jc w:val="both"/>
        <w:rPr>
          <w:rFonts w:ascii="Times New Roman" w:hAnsi="Times New Roman" w:eastAsia="Calibri" w:cs="Times New Roman"/>
          <w:color w:val="auto"/>
        </w:rPr>
      </w:pPr>
    </w:p>
    <w:p>
      <w:pPr>
        <w:spacing w:line="480" w:lineRule="auto"/>
        <w:jc w:val="both"/>
        <w:rPr>
          <w:rFonts w:ascii="Times New Roman" w:hAnsi="Times New Roman" w:cs="Times New Roman"/>
          <w:color w:val="auto"/>
        </w:rPr>
      </w:pPr>
    </w:p>
    <w:p>
      <w:pPr>
        <w:tabs>
          <w:tab w:val="left" w:pos="5295"/>
        </w:tabs>
        <w:spacing w:line="480" w:lineRule="auto"/>
        <w:jc w:val="both"/>
        <w:rPr>
          <w:rFonts w:ascii="Times New Roman" w:hAnsi="Times New Roman" w:cs="Times New Roman"/>
          <w:color w:val="auto"/>
        </w:rPr>
        <w:sectPr>
          <w:headerReference r:id="rId5" w:type="default"/>
          <w:footerReference r:id="rId6" w:type="default"/>
          <w:pgSz w:w="12240" w:h="15840"/>
          <w:pgMar w:top="1440" w:right="1440" w:bottom="1440" w:left="1440" w:header="0" w:footer="720" w:gutter="0"/>
          <w:pgNumType w:fmt="decimal" w:start="1"/>
          <w:cols w:space="720" w:num="1"/>
        </w:sectPr>
      </w:pPr>
    </w:p>
    <w:p>
      <w:pPr>
        <w:pStyle w:val="2"/>
        <w:spacing w:line="480" w:lineRule="auto"/>
        <w:ind w:firstLine="4498" w:firstLineChars="1600"/>
        <w:jc w:val="both"/>
      </w:pPr>
      <w:bookmarkStart w:id="0" w:name="_30j0zll" w:colFirst="0" w:colLast="0"/>
      <w:bookmarkEnd w:id="0"/>
      <w:bookmarkStart w:id="1" w:name="_Toc14335"/>
      <w:bookmarkStart w:id="2" w:name="_Toc33391604"/>
      <w:r>
        <w:t>Introduction</w:t>
      </w:r>
      <w:bookmarkEnd w:id="1"/>
      <w:bookmarkEnd w:id="2"/>
    </w:p>
    <w:p>
      <w:pPr>
        <w:spacing w:line="480" w:lineRule="auto"/>
        <w:ind w:firstLine="720"/>
        <w:jc w:val="both"/>
        <w:rPr>
          <w:rFonts w:ascii="Times New Roman" w:hAnsi="Times New Roman" w:cs="Times New Roman"/>
          <w:color w:val="auto"/>
        </w:rPr>
      </w:pPr>
      <w:r>
        <w:rPr>
          <w:rFonts w:ascii="Times New Roman" w:hAnsi="Times New Roman" w:cs="Times New Roman"/>
          <w:color w:val="auto"/>
        </w:rPr>
        <w:t xml:space="preserve">The loyalty of the brand is when consumers prefer to purchase products from a similar brand than competing brands. The loyalty of the brand is imperative for the final result because consumers can continue to use the brand and increase sales by increasing prices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{"citationID":"SQVwqNMr","properties":{"formattedCitation":"(Kramer, 2007)","plainCitation":"(Kramer, 2007)","noteIndex":0},"citationItems":[{"id":272,"uris":["http://zotero.org/users/local/URmt7MZX/items/XMWMYBCQ"],"uri":["http://zotero.org/users/local/URmt7MZX/items/XMWMYBCQ"],"itemData":{"id":272,"type":"article-journal","container-title":"The New York Times","title":"After a Long Dispute, a Russian Starbucks","author":[{"family":"Kramer","given":"Andrew E."}],"issued":{"date-parts":[["2007"]]}}}],"schema":"https://github.com/citation-style-language/schema/raw/master/csl-citation.json"}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(Kramer, 2007)</w:t>
      </w:r>
      <w:r>
        <w:rPr>
          <w:rFonts w:ascii="Times New Roman" w:hAnsi="Times New Roman" w:cs="Times New Roman"/>
          <w:color w:val="auto"/>
        </w:rPr>
        <w:fldChar w:fldCharType="end"/>
      </w:r>
      <w:r>
        <w:rPr>
          <w:rFonts w:ascii="Times New Roman" w:hAnsi="Times New Roman" w:cs="Times New Roman"/>
          <w:color w:val="auto"/>
        </w:rPr>
        <w:t xml:space="preserve">. In other words, the customer realizes that a brand is valuable, and when found, </w:t>
      </w:r>
    </w:p>
    <w:p>
      <w:pPr>
        <w:spacing w:line="480" w:lineRule="auto"/>
        <w:jc w:val="both"/>
        <w:rPr>
          <w:rFonts w:ascii="Times New Roman" w:hAnsi="Times New Roman" w:cs="Times New Roman"/>
          <w:color w:val="auto"/>
        </w:rPr>
      </w:pPr>
      <w:r>
        <w:rPr>
          <w:rFonts w:ascii="Times New Roman" w:hAnsi="Times New Roman" w:cs="Times New Roman"/>
          <w:color w:val="auto"/>
        </w:rPr>
        <w:t>1) This customer becomes a regular customer and</w:t>
      </w:r>
    </w:p>
    <w:p>
      <w:pPr>
        <w:spacing w:line="480" w:lineRule="auto"/>
        <w:jc w:val="both"/>
        <w:rPr>
          <w:rFonts w:ascii="Times New Roman" w:hAnsi="Times New Roman" w:cs="Times New Roman"/>
          <w:color w:val="auto"/>
        </w:rPr>
      </w:pPr>
      <w:r>
        <w:rPr>
          <w:rFonts w:ascii="Times New Roman" w:hAnsi="Times New Roman" w:cs="Times New Roman"/>
          <w:color w:val="auto"/>
        </w:rPr>
        <w:t xml:space="preserve"> 2) The client becomes less prices sensitive.</w:t>
      </w:r>
    </w:p>
    <w:p>
      <w:pPr>
        <w:spacing w:line="480" w:lineRule="auto"/>
        <w:ind w:firstLine="720"/>
        <w:jc w:val="both"/>
        <w:rPr>
          <w:color w:val="auto"/>
        </w:rPr>
      </w:pPr>
      <w:r>
        <w:rPr>
          <w:rFonts w:ascii="Times New Roman" w:hAnsi="Times New Roman" w:cs="Times New Roman"/>
          <w:color w:val="auto"/>
        </w:rPr>
        <w:t xml:space="preserve"> From a commercial perspective, increasing and building the loyalty of the brand will lead to further growth by repeating regular customers and reducing their dependence on marketing, increasing customer base and high prices. Starbucks is known for its customer loyalty in the cafeteria. The purpose of the study undertaken is to recognize how Starbucks generates the loyalty of the brand by discovering the significant variables through content analysis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{"citationID":"kO0VS8Pb","properties":{"formattedCitation":"(Nam et al., 2011)","plainCitation":"(Nam et al., 2011)","noteIndex":0},"citationItems":[{"id":282,"uris":["http://zotero.org/users/local/URmt7MZX/items/YPYZWLBR"],"uri":["http://zotero.org/users/local/URmt7MZX/items/YPYZWLBR"],"itemData":{"id":282,"type":"article-journal","container-title":"Annals of tourism Research","issue":"3","page":"1009-1030","title":"Brand equity, brand loyalty and consumer satisfaction","volume":"38","author":[{"family":"Nam","given":"Janghyeon"},{"family":"Ekinci","given":"Yuksel"},{"family":"Whyatt","given":"Georgina"}],"issued":{"date-parts":[["2011"]]}}}],"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(Nam et al., 2011)</w:t>
      </w:r>
      <w:r>
        <w:rPr>
          <w:rFonts w:ascii="Times New Roman" w:hAnsi="Times New Roman" w:cs="Times New Roman"/>
          <w:color w:val="auto"/>
        </w:rPr>
        <w:fldChar w:fldCharType="end"/>
      </w:r>
      <w:r>
        <w:rPr>
          <w:rFonts w:ascii="Times New Roman" w:hAnsi="Times New Roman" w:cs="Times New Roman"/>
          <w:color w:val="auto"/>
        </w:rPr>
        <w:t>. This research is expected to understand the variables that affect the loyalty of Starbucks and offer practical quality tips that are important for imitating and increasing the loyalty of the brand.</w:t>
      </w:r>
    </w:p>
    <w:p>
      <w:pPr>
        <w:pStyle w:val="2"/>
        <w:spacing w:line="480" w:lineRule="auto"/>
        <w:rPr>
          <w:rFonts w:eastAsia="Calibri"/>
        </w:rPr>
      </w:pPr>
      <w:bookmarkStart w:id="3" w:name="_1fob9te" w:colFirst="0" w:colLast="0"/>
      <w:bookmarkEnd w:id="3"/>
      <w:bookmarkStart w:id="4" w:name="_Toc33391605"/>
      <w:bookmarkStart w:id="5" w:name="_Toc16539"/>
      <w:r>
        <w:rPr>
          <w:rFonts w:eastAsia="Calibri"/>
        </w:rPr>
        <w:t>Overview of Starbucks</w:t>
      </w:r>
      <w:bookmarkEnd w:id="4"/>
      <w:bookmarkEnd w:id="5"/>
    </w:p>
    <w:p>
      <w:pPr>
        <w:spacing w:line="480" w:lineRule="auto"/>
        <w:ind w:firstLine="720"/>
        <w:jc w:val="both"/>
        <w:rPr>
          <w:rFonts w:ascii="Times New Roman" w:hAnsi="Times New Roman" w:cs="Times New Roman"/>
          <w:color w:val="auto"/>
        </w:rPr>
      </w:pPr>
      <w:r>
        <w:rPr>
          <w:rFonts w:ascii="Times New Roman" w:hAnsi="Times New Roman" w:cs="Times New Roman"/>
          <w:color w:val="auto"/>
        </w:rPr>
        <w:t xml:space="preserve">Starbucks Corporation (Starbucks), established November 4, 1985, produces, sells and serves coffee. As of November 15, 2017, they operate in about 76 countries around the globe. Starbucks has created brands with high loyalty of brand in diverse aspects. For example, Starbucks is known not only for coffee but also for its beautiful experiences. Starbucks does this by offering an environment at their outlets where consumers consider them far from home or work, relaxed, comfortable, and enjoyable for everyone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{"citationID":"GXRmaV1O","properties":{"formattedCitation":"(Izberk-Bilgin, 2008)","plainCitation":"(Izberk-Bilgin, 2008)","noteIndex":0},"citationItems":[{"id":275,"uris":["http://zotero.org/users/local/URmt7MZX/items/7FENGWLU"],"uri":["http://zotero.org/users/local/URmt7MZX/items/7FENGWLU"],"itemData":{"id":275,"type":"article-journal","container-title":"ACR North American Advances","title":"When starbucks meets turkish coffee: Cultural imperialism and islamism as' other'discourses of consumer resistance","author":[{"family":"Izberk-Bilgin","given":"Elif"}],"issued":{"date-parts":[["2008"]]}}}],"schema":"https://github.com/citation-style-language/schema/raw/master/csl-citation.json"}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(Izberk-Bilgin, 2008)</w:t>
      </w:r>
      <w:r>
        <w:rPr>
          <w:rFonts w:ascii="Times New Roman" w:hAnsi="Times New Roman" w:cs="Times New Roman"/>
          <w:color w:val="auto"/>
        </w:rPr>
        <w:fldChar w:fldCharType="end"/>
      </w:r>
      <w:r>
        <w:rPr>
          <w:rFonts w:ascii="Times New Roman" w:hAnsi="Times New Roman" w:cs="Times New Roman"/>
          <w:color w:val="auto"/>
        </w:rPr>
        <w:t>. In addition to experience, Starbucks offers seasonal and promotional campaigns to help revitalize the brand. Consumers are not priced sensitive because Starbucks is customer-focused, and they pay higher prices because the products they offer are very important.</w:t>
      </w:r>
    </w:p>
    <w:p>
      <w:pPr>
        <w:pStyle w:val="2"/>
        <w:spacing w:line="480" w:lineRule="auto"/>
      </w:pPr>
      <w:bookmarkStart w:id="6" w:name="_2et92p0" w:colFirst="0" w:colLast="0"/>
      <w:bookmarkEnd w:id="6"/>
      <w:bookmarkStart w:id="7" w:name="_3znysh7" w:colFirst="0" w:colLast="0"/>
      <w:bookmarkEnd w:id="7"/>
      <w:bookmarkStart w:id="8" w:name="_Toc11499"/>
      <w:bookmarkStart w:id="9" w:name="_Toc33391606"/>
      <w:r>
        <w:t>The objective of the Study</w:t>
      </w:r>
      <w:bookmarkEnd w:id="8"/>
      <w:bookmarkEnd w:id="9"/>
    </w:p>
    <w:p>
      <w:pPr>
        <w:spacing w:line="480" w:lineRule="auto"/>
        <w:ind w:firstLine="720"/>
        <w:jc w:val="both"/>
        <w:rPr>
          <w:rFonts w:ascii="Times New Roman" w:hAnsi="Times New Roman" w:cs="Times New Roman"/>
          <w:color w:val="auto"/>
        </w:rPr>
      </w:pPr>
      <w:bookmarkStart w:id="10" w:name="_tyjcwt" w:colFirst="0" w:colLast="0"/>
      <w:bookmarkEnd w:id="10"/>
      <w:r>
        <w:rPr>
          <w:rFonts w:ascii="Times New Roman" w:hAnsi="Times New Roman" w:cs="Times New Roman"/>
          <w:color w:val="auto"/>
        </w:rPr>
        <w:t>The objective of the study undertaken is to identify how Starbucks builds the loyalty of the brand. In this study, the author will use content analytics to identify the main influencers. Starbucks presents the data to distinguish it from other brands of the coffee: several places, order in-app drinks, deliver drinks, the ability to charge cell phones with wireless docking stations, and comfortable setting and atmosphere. The study undertaken seeks to emphasize the main variables that are important for Starbucks to create the loyalty of the brand. This report understands the factors that influence Starbucks to its devotion to the brand and provides practical guidance on qualities that are significant to follow and apply in the hotel business. By being able to compare company for its loyalty of brand and factors affecting brand loyalty. In assessing these factors, conclusions will be drawn about the results obtained and then the actual research results will be presented.</w:t>
      </w:r>
      <w:bookmarkStart w:id="11" w:name="_2bn6wsx" w:colFirst="0" w:colLast="0"/>
      <w:bookmarkEnd w:id="11"/>
    </w:p>
    <w:p>
      <w:pPr>
        <w:pStyle w:val="2"/>
        <w:spacing w:line="480" w:lineRule="auto"/>
      </w:pPr>
      <w:bookmarkStart w:id="12" w:name="_Toc6593"/>
      <w:r>
        <w:t>CUSTOMER RELATAION AND MANAGEMENT (CRM)</w:t>
      </w:r>
      <w:bookmarkEnd w:id="12"/>
    </w:p>
    <w:p>
      <w:pPr>
        <w:spacing w:line="480" w:lineRule="auto"/>
        <w:ind w:firstLine="720"/>
        <w:jc w:val="both"/>
        <w:rPr>
          <w:rFonts w:ascii="Times New Roman" w:hAnsi="Times New Roman" w:cs="Times New Roman"/>
          <w:b/>
          <w:color w:val="auto"/>
        </w:rPr>
      </w:pPr>
      <w:r>
        <w:rPr>
          <w:rFonts w:ascii="Times New Roman" w:hAnsi="Times New Roman" w:cs="Times New Roman"/>
          <w:color w:val="auto"/>
        </w:rPr>
        <w:t xml:space="preserve">The underlying phase of client relationship the board is known as the way of thinking created by Peter Drucker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{"citationID":"XYxU1xcI","properties":{"formattedCitation":"(Leask, 2008)","plainCitation":"(Leask, 2008)","noteIndex":0},"citationItems":[{"id":278,"uris":["http://zotero.org/users/local/URmt7MZX/items/NHCDLNTI"],"uri":["http://zotero.org/users/local/URmt7MZX/items/NHCDLNTI"],"itemData":{"id":278,"type":"article-journal","container-title":"Journal of cell communication and signaling","issue":"1-2","page":"1-2","title":"The Starbuck stops here: it’sa Smad world","volume":"2","author":[{"family":"Leask","given":"Andrew"}],"issued":{"date-parts":[["2008"]]}}}],"schema":"https://github.com/citation-style-language/schema/raw/master/csl-citation.json"}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(Leask, 2008)</w:t>
      </w:r>
      <w:r>
        <w:rPr>
          <w:rFonts w:ascii="Times New Roman" w:hAnsi="Times New Roman" w:cs="Times New Roman"/>
          <w:color w:val="auto"/>
        </w:rPr>
        <w:fldChar w:fldCharType="end"/>
      </w:r>
      <w:r>
        <w:rPr>
          <w:rFonts w:ascii="Times New Roman" w:hAnsi="Times New Roman" w:cs="Times New Roman"/>
          <w:color w:val="auto"/>
        </w:rPr>
        <w:t xml:space="preserve">. This idea of client relationship the board started in the mid-1970s and immediately increased worldwide reach. The client relations program is one of the business procedures that associations use to draw nearer to clients, address client issues, improve client assistance, increment consumer loyalty, and hence boost steadfastness and maintenance. Be that as it may, the blend of a CRM execution system and a proper CRM usage can rearrange support for deals, advertising, and customer procedures and increment group proficiency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{"citationID":"WrN2v1p4","properties":{"formattedCitation":"(ZHANG, 2012)","plainCitation":"(ZHANG, 2012)","noteIndex":0},"citationItems":[{"id":267,"uris":["http://zotero.org/users/local/URmt7MZX/items/VATQYXSR"],"uri":["http://zotero.org/users/local/URmt7MZX/items/VATQYXSR"],"itemData":{"id":267,"type":"article-journal","container-title":"Management Science and Engineering","issue":"3","page":"16-21","title":"Study on Competitive Advantages of Starbucks Surfers’ Paradise Coffee Shop","volume":"6","author":[{"family":"ZHANG","given":"Zhenjia"}],"issued":{"date-parts":[["2012"]]}}}],"schema":"https://github.com/citation-style-language/schema/raw/master/csl-citation.json"}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(ZHANG, 2012)</w:t>
      </w:r>
      <w:r>
        <w:rPr>
          <w:rFonts w:ascii="Times New Roman" w:hAnsi="Times New Roman" w:cs="Times New Roman"/>
          <w:color w:val="auto"/>
        </w:rPr>
        <w:fldChar w:fldCharType="end"/>
      </w:r>
      <w:r>
        <w:rPr>
          <w:rFonts w:ascii="Times New Roman" w:hAnsi="Times New Roman" w:cs="Times New Roman"/>
          <w:color w:val="auto"/>
        </w:rPr>
        <w:t xml:space="preserve">. </w:t>
      </w:r>
    </w:p>
    <w:p>
      <w:pPr>
        <w:pStyle w:val="2"/>
        <w:spacing w:line="480" w:lineRule="auto"/>
      </w:pPr>
      <w:bookmarkStart w:id="13" w:name="_Toc33391608"/>
      <w:bookmarkStart w:id="14" w:name="_Toc12637"/>
      <w:r>
        <w:t>Current Situation of Starbucks</w:t>
      </w:r>
      <w:bookmarkEnd w:id="13"/>
      <w:bookmarkEnd w:id="14"/>
    </w:p>
    <w:p>
      <w:pPr>
        <w:spacing w:line="480" w:lineRule="auto"/>
        <w:ind w:firstLine="720"/>
        <w:jc w:val="both"/>
        <w:rPr>
          <w:rFonts w:cs="Times New Roman"/>
          <w:b/>
          <w:color w:val="auto"/>
        </w:rPr>
      </w:pPr>
      <w:r>
        <w:rPr>
          <w:rFonts w:ascii="Times New Roman" w:hAnsi="Times New Roman" w:cs="Times New Roman"/>
          <w:color w:val="auto"/>
        </w:rPr>
        <w:t xml:space="preserve">Overall, Starbucks ' vision to become a reputed brand around the globe seems to work in the interests of the organization and assists attract the attention of different important organizations that want to divide society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{"citationID":"7mbZi34B","properties":{"formattedCitation":"(Park and Lee, 2005)","plainCitation":"(Park and Lee, 2005)","noteIndex":0},"citationItems":[{"id":283,"uris":["http://zotero.org/users/local/URmt7MZX/items/7XLBHDT5"],"uri":["http://zotero.org/users/local/URmt7MZX/items/7XLBHDT5"],"itemData":{"id":283,"type":"article-journal","container-title":"ACR Asia-Pacific Advances","title":"Congruence between brand personality and self-image, and the mediating roles of satisfaction and consumer-brand relationship on brand loyalty","author":[{"family":"Park","given":"Seong-Yeon"},{"family":"Lee","given":"Eun Mi"}],"issued":{"date-parts":[["2005"]]}}}],"schema":"https://github.com/citation-style-language/schema/raw/master/csl-citation.json"}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(Park and Lee, 2005)</w:t>
      </w:r>
      <w:r>
        <w:rPr>
          <w:rFonts w:ascii="Times New Roman" w:hAnsi="Times New Roman" w:cs="Times New Roman"/>
          <w:color w:val="auto"/>
        </w:rPr>
        <w:fldChar w:fldCharType="end"/>
      </w:r>
      <w:r>
        <w:rPr>
          <w:rFonts w:ascii="Times New Roman" w:hAnsi="Times New Roman" w:cs="Times New Roman"/>
          <w:color w:val="auto"/>
        </w:rPr>
        <w:t xml:space="preserve">. This approach offers a lot of strength or a strong foundation for the development of international markets in the future and further strengthens the mission to become the world's leading coffee retailer. Starbucks, one of the leading coffee and specialty coffee retailers around the globe, has a strong economy, rapid growth (international expansion and presence in 45 economies), and competition from cheap competitors. They are working on intensification. The company's net profit was 1.08 billion dollars in the first quarter of 2018, down 31% from the same period in 2017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{"citationID":"ZWqfP9zp","properties":{"formattedCitation":"(Kolk, 2005)","plainCitation":"(Kolk, 2005)","noteIndex":0},"citationItems":[{"id":271,"uris":["http://zotero.org/users/local/URmt7MZX/items/LJPCIRZY"],"uri":["http://zotero.org/users/local/URmt7MZX/items/LJPCIRZY"],"itemData":{"id":271,"type":"article-journal","container-title":"European Management Journal","issue":"2","page":"228-236","title":"Corporate Social Responsibility in the Coffee Sector:: The Dynamics of MNC Responses and Code Development","volume":"23","author":[{"family":"Kolk","given":"Ans"}],"issued":{"date-parts":[["2005"]]}}}],"schema":"https://github.com/citation-style-language/schema/raw/master/csl-citation.json"}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(Kolk, 2005)</w:t>
      </w:r>
      <w:r>
        <w:rPr>
          <w:rFonts w:ascii="Times New Roman" w:hAnsi="Times New Roman" w:cs="Times New Roman"/>
          <w:color w:val="auto"/>
        </w:rPr>
        <w:fldChar w:fldCharType="end"/>
      </w:r>
      <w:r>
        <w:rPr>
          <w:rFonts w:ascii="Times New Roman" w:hAnsi="Times New Roman" w:cs="Times New Roman"/>
          <w:color w:val="auto"/>
        </w:rPr>
        <w:t>.</w:t>
      </w:r>
    </w:p>
    <w:p>
      <w:pPr>
        <w:pStyle w:val="2"/>
        <w:spacing w:line="480" w:lineRule="auto"/>
      </w:pPr>
      <w:bookmarkStart w:id="15" w:name="_1t3h5sf" w:colFirst="0" w:colLast="0"/>
      <w:bookmarkEnd w:id="15"/>
      <w:bookmarkStart w:id="16" w:name="_Toc33391609"/>
      <w:bookmarkStart w:id="17" w:name="_Toc13791"/>
      <w:r>
        <w:t>Internal Analysis of Starbuck</w:t>
      </w:r>
      <w:bookmarkEnd w:id="16"/>
      <w:bookmarkEnd w:id="17"/>
    </w:p>
    <w:p>
      <w:pPr>
        <w:pStyle w:val="3"/>
        <w:spacing w:line="480" w:lineRule="auto"/>
      </w:pPr>
      <w:bookmarkStart w:id="18" w:name="_4d34og8" w:colFirst="0" w:colLast="0"/>
      <w:bookmarkEnd w:id="18"/>
      <w:bookmarkStart w:id="19" w:name="_Toc21830"/>
      <w:bookmarkStart w:id="20" w:name="_Toc33391610"/>
      <w:r>
        <w:t>Strengths</w:t>
      </w:r>
      <w:bookmarkEnd w:id="19"/>
      <w:bookmarkEnd w:id="20"/>
    </w:p>
    <w:p>
      <w:pPr>
        <w:spacing w:line="480" w:lineRule="auto"/>
        <w:jc w:val="both"/>
        <w:rPr>
          <w:rFonts w:ascii="Times New Roman" w:hAnsi="Times New Roman" w:cs="Times New Roman"/>
          <w:color w:val="auto"/>
        </w:rPr>
      </w:pPr>
      <w:bookmarkStart w:id="21" w:name="_Toc895"/>
      <w:bookmarkStart w:id="22" w:name="_Toc33391611"/>
      <w:r>
        <w:rPr>
          <w:rStyle w:val="28"/>
        </w:rPr>
        <w:t>Image of the Brand:</w:t>
      </w:r>
      <w:bookmarkEnd w:id="21"/>
      <w:bookmarkEnd w:id="22"/>
      <w:r>
        <w:rPr>
          <w:rFonts w:ascii="Times New Roman" w:hAnsi="Times New Roman" w:cs="Times New Roman"/>
          <w:color w:val="auto"/>
        </w:rPr>
        <w:t xml:space="preserve"> Starbucks is one of only a handful barely any organizations that figured out how to stand out to the forte espresso class while keeping up a decent brand. Starbucks is viewed as perhaps the most grounded brand that offers espresso, the second most business item. Starbuck has risen as a brand or portal to Western culture that has gotten well known in China and Japan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{"citationID":"X4BCaVOU","properties":{"formattedCitation":"(Botero et al., 2011)","plainCitation":"(Botero et al., 2011)","noteIndex":0},"citationItems":[{"id":269,"uris":["http://zotero.org/users/local/URmt7MZX/items/MMG8D46G"],"uri":["http://zotero.org/users/local/URmt7MZX/items/MMG8D46G"],"itemData":{"id":269,"type":"article-journal","container-title":"Revista de Negocios Internacionales","issue":"2","page":"30-44","title":"CSR practices in the coffee industry: A preliminary review of Kraft Foods, Nestlé and Starbucks","volume":"4","author":[{"family":"Botero","given":"Marcela Escobar"},{"family":"Díaz","given":"Ana María Arboleda"},{"family":"Cadavid","given":"Carolina Marín"},{"family":"Muhss","given":"Marianne"}],"issued":{"date-parts":[["2011"]]}}}],"schema":"https://github.com/citation-style-language/schema/raw/master/csl-citation.json"}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(Botero et al., 2011)</w:t>
      </w:r>
      <w:r>
        <w:rPr>
          <w:rFonts w:ascii="Times New Roman" w:hAnsi="Times New Roman" w:cs="Times New Roman"/>
          <w:color w:val="auto"/>
        </w:rPr>
        <w:fldChar w:fldCharType="end"/>
      </w:r>
      <w:r>
        <w:rPr>
          <w:rFonts w:ascii="Times New Roman" w:hAnsi="Times New Roman" w:cs="Times New Roman"/>
          <w:color w:val="auto"/>
        </w:rPr>
        <w:t>.</w:t>
      </w:r>
    </w:p>
    <w:p>
      <w:pPr>
        <w:spacing w:line="480" w:lineRule="auto"/>
        <w:jc w:val="both"/>
        <w:rPr>
          <w:rFonts w:ascii="Times New Roman" w:hAnsi="Times New Roman" w:cs="Times New Roman"/>
          <w:color w:val="auto"/>
        </w:rPr>
      </w:pPr>
      <w:bookmarkStart w:id="23" w:name="_Toc23031"/>
      <w:bookmarkStart w:id="24" w:name="_Toc33391612"/>
      <w:r>
        <w:rPr>
          <w:rStyle w:val="28"/>
        </w:rPr>
        <w:t>Innovative Business Strategy:</w:t>
      </w:r>
      <w:bookmarkEnd w:id="23"/>
      <w:bookmarkEnd w:id="24"/>
      <w:r>
        <w:rPr>
          <w:rFonts w:ascii="Times New Roman" w:hAnsi="Times New Roman" w:cs="Times New Roman"/>
          <w:color w:val="auto"/>
        </w:rPr>
        <w:t xml:space="preserve"> Starbucks inventive business system that prompts the best staff behind the counter, the stunning store condition and its items have caught the purposes of association and buyer spending.</w:t>
      </w:r>
    </w:p>
    <w:p>
      <w:pPr>
        <w:spacing w:line="480" w:lineRule="auto"/>
        <w:jc w:val="both"/>
        <w:rPr>
          <w:rFonts w:ascii="Times New Roman" w:hAnsi="Times New Roman" w:cs="Times New Roman"/>
          <w:color w:val="auto"/>
        </w:rPr>
      </w:pPr>
      <w:bookmarkStart w:id="25" w:name="_Toc33391613"/>
      <w:bookmarkStart w:id="26" w:name="_Toc24533"/>
      <w:r>
        <w:rPr>
          <w:rStyle w:val="28"/>
        </w:rPr>
        <w:t>Strong Financial Position:</w:t>
      </w:r>
      <w:bookmarkEnd w:id="25"/>
      <w:bookmarkEnd w:id="26"/>
      <w:r>
        <w:rPr>
          <w:rFonts w:ascii="Times New Roman" w:hAnsi="Times New Roman" w:cs="Times New Roman"/>
          <w:color w:val="auto"/>
        </w:rPr>
        <w:t xml:space="preserve"> A traded on an open market organization, Starbucks has developed for over 20 years and has won the trust of speculators who put stock in Starbucks and give freedom to promote advancement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{"citationID":"JUPpMgy7","properties":{"formattedCitation":"(Al-Msallam, 2015)","plainCitation":"(Al-Msallam, 2015)","noteIndex":0},"citationItems":[{"id":285,"uris":["http://zotero.org/users/local/URmt7MZX/items/YMJDYL5J"],"uri":["http://zotero.org/users/local/URmt7MZX/items/YMJDYL5J"],"itemData":{"id":285,"type":"article-journal","container-title":"International Journal of Management Sciences and Business Research","title":"Customer satisfaction and brand loyalty in the hotel industry","volume":"4","author":[{"family":"Al-Msallam","given":"Samaan"}],"issued":{"date-parts":[["2015"]]}}}],"schema":"https://github.com/citation-style-language/schema/raw/master/csl-citation.json"}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(Al-Msallam, 2015)</w:t>
      </w:r>
      <w:r>
        <w:rPr>
          <w:rFonts w:ascii="Times New Roman" w:hAnsi="Times New Roman" w:cs="Times New Roman"/>
          <w:color w:val="auto"/>
        </w:rPr>
        <w:fldChar w:fldCharType="end"/>
      </w:r>
      <w:r>
        <w:rPr>
          <w:rFonts w:ascii="Times New Roman" w:hAnsi="Times New Roman" w:cs="Times New Roman"/>
          <w:color w:val="auto"/>
        </w:rPr>
        <w:t>. Starbucks has high capital and significant yields. The organization has its own stores all through the world and offers the best capital for contracts with more organizations.</w:t>
      </w:r>
    </w:p>
    <w:p>
      <w:pPr>
        <w:pStyle w:val="3"/>
        <w:spacing w:line="480" w:lineRule="auto"/>
      </w:pPr>
      <w:bookmarkStart w:id="27" w:name="_2s8eyo1" w:colFirst="0" w:colLast="0"/>
      <w:bookmarkEnd w:id="27"/>
      <w:r>
        <w:t xml:space="preserve"> </w:t>
      </w:r>
      <w:bookmarkStart w:id="28" w:name="_Toc33391614"/>
      <w:bookmarkStart w:id="29" w:name="_Toc27737"/>
      <w:r>
        <w:t>Weaknesses</w:t>
      </w:r>
      <w:bookmarkEnd w:id="28"/>
      <w:bookmarkEnd w:id="29"/>
    </w:p>
    <w:p>
      <w:pPr>
        <w:spacing w:line="480" w:lineRule="auto"/>
        <w:jc w:val="both"/>
        <w:rPr>
          <w:color w:val="auto"/>
        </w:rPr>
      </w:pPr>
      <w:bookmarkStart w:id="30" w:name="_Toc32418"/>
      <w:bookmarkStart w:id="31" w:name="_Toc33391615"/>
      <w:r>
        <w:rPr>
          <w:rStyle w:val="28"/>
        </w:rPr>
        <w:t>Believe in the US market:</w:t>
      </w:r>
      <w:bookmarkEnd w:id="30"/>
      <w:bookmarkEnd w:id="31"/>
      <w:r>
        <w:rPr>
          <w:rFonts w:ascii="Times New Roman" w:hAnsi="Times New Roman" w:cs="Times New Roman"/>
          <w:color w:val="auto"/>
        </w:rPr>
        <w:t xml:space="preserve"> Starbucks is a global company that operates in 37 countries. However, Starbucks's main revenue and profits come from the domestic market, only 80% in the United States. Given the global presence and opportunities for further expansion, the company will need to work to receive a portion of its revenue outside the domestic market.</w:t>
      </w:r>
    </w:p>
    <w:p>
      <w:pPr>
        <w:spacing w:line="480" w:lineRule="auto"/>
        <w:jc w:val="both"/>
        <w:rPr>
          <w:rFonts w:ascii="Times New Roman" w:hAnsi="Times New Roman" w:cs="Times New Roman"/>
          <w:color w:val="auto"/>
        </w:rPr>
      </w:pPr>
      <w:bookmarkStart w:id="32" w:name="_Toc33391616"/>
      <w:bookmarkStart w:id="33" w:name="_Toc10682"/>
      <w:r>
        <w:rPr>
          <w:rStyle w:val="28"/>
        </w:rPr>
        <w:t>Great corporate image:</w:t>
      </w:r>
      <w:bookmarkEnd w:id="32"/>
      <w:bookmarkEnd w:id="33"/>
      <w:r>
        <w:rPr>
          <w:rFonts w:ascii="Times New Roman" w:hAnsi="Times New Roman" w:cs="Times New Roman"/>
          <w:color w:val="auto"/>
        </w:rPr>
        <w:t xml:space="preserve"> Starbucks struggles against violent reactions despite trying to strengthen its relationship with the community. They are commonly associated with Wal-Mart coffee shops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{"citationID":"pzx0nUkx","properties":{"formattedCitation":"(Simon, 2011)","plainCitation":"(Simon, 2011)","noteIndex":0},"citationItems":[{"id":274,"uris":["http://zotero.org/users/local/URmt7MZX/items/CGNLHLQN"],"uri":["http://zotero.org/users/local/URmt7MZX/items/CGNLHLQN"],"itemData":{"id":274,"type":"book","ISBN":"0-520-26992-6","publisher":"Univ of California Press","title":"Everything but the coffee: Learning about America from Starbucks","author":[{"family":"Simon","given":"Bryant"}],"issued":{"date-parts":[["2011"]]}}}],"schema":"https://github.com/citation-style-language/schema/raw/master/csl-citation.json"}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(Simon, 2011)</w:t>
      </w:r>
      <w:r>
        <w:rPr>
          <w:rFonts w:ascii="Times New Roman" w:hAnsi="Times New Roman" w:cs="Times New Roman"/>
          <w:color w:val="auto"/>
        </w:rPr>
        <w:fldChar w:fldCharType="end"/>
      </w:r>
      <w:r>
        <w:rPr>
          <w:rFonts w:ascii="Times New Roman" w:hAnsi="Times New Roman" w:cs="Times New Roman"/>
          <w:color w:val="auto"/>
        </w:rPr>
        <w:t xml:space="preserve">. </w:t>
      </w:r>
    </w:p>
    <w:p>
      <w:pPr>
        <w:spacing w:line="480" w:lineRule="auto"/>
        <w:jc w:val="both"/>
        <w:rPr>
          <w:rFonts w:ascii="Times New Roman" w:hAnsi="Times New Roman" w:cs="Times New Roman"/>
          <w:color w:val="auto"/>
        </w:rPr>
      </w:pPr>
      <w:bookmarkStart w:id="34" w:name="_Toc33391617"/>
      <w:bookmarkStart w:id="35" w:name="_Toc9795"/>
      <w:r>
        <w:rPr>
          <w:rStyle w:val="28"/>
        </w:rPr>
        <w:t>Respectable price:</w:t>
      </w:r>
      <w:bookmarkEnd w:id="34"/>
      <w:bookmarkEnd w:id="35"/>
      <w:r>
        <w:rPr>
          <w:rFonts w:ascii="Times New Roman" w:hAnsi="Times New Roman" w:cs="Times New Roman"/>
          <w:color w:val="auto"/>
        </w:rPr>
        <w:t xml:space="preserve"> Starbucks and other coffee shops have increased their coffee prices by 300%, from $ 3 to $ 4. Though such prices in developing countries offer Starbucks as a more luxurious product, and a small number of people can buy and enjoy the product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{"citationID":"z20DrrPt","properties":{"formattedCitation":"(Lee et al., 2009)","plainCitation":"(Lee et al., 2009)","noteIndex":0},"citationItems":[{"id":286,"uris":["http://zotero.org/users/local/URmt7MZX/items/ZXBZHLIG"],"uri":["http://zotero.org/users/local/URmt7MZX/items/ZXBZHLIG"],"itemData":{"id":286,"type":"article-journal","container-title":"Journal of hospitality &amp; tourism research","issue":"3","page":"305-328","title":"Family restaurant brand personality and its impact on customer's emotion, satisfaction, and brand loyalty","volume":"33","author":[{"family":"Lee","given":"Yong-Ki"},{"family":"Back","given":"Ki-Joon"},{"family":"Kim","given":"Jin-Young"}],"issued":{"date-parts":[["2009"]]}}}],"schema":"https://github.com/citation-style-language/schema/raw/master/csl-citation.json"}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(Lee et al., 2009)</w:t>
      </w:r>
      <w:r>
        <w:rPr>
          <w:rFonts w:ascii="Times New Roman" w:hAnsi="Times New Roman" w:cs="Times New Roman"/>
          <w:color w:val="auto"/>
        </w:rPr>
        <w:fldChar w:fldCharType="end"/>
      </w:r>
      <w:r>
        <w:rPr>
          <w:rFonts w:ascii="Times New Roman" w:hAnsi="Times New Roman" w:cs="Times New Roman"/>
          <w:color w:val="auto"/>
        </w:rPr>
        <w:t>.</w:t>
      </w:r>
    </w:p>
    <w:p>
      <w:pPr>
        <w:pStyle w:val="3"/>
        <w:spacing w:line="480" w:lineRule="auto"/>
      </w:pPr>
      <w:bookmarkStart w:id="36" w:name="_Toc33391618"/>
      <w:bookmarkStart w:id="37" w:name="_Toc3111"/>
      <w:r>
        <w:t>Main competencies and competitive advantages</w:t>
      </w:r>
      <w:bookmarkEnd w:id="36"/>
      <w:bookmarkEnd w:id="37"/>
    </w:p>
    <w:p>
      <w:pPr>
        <w:pStyle w:val="16"/>
        <w:shd w:val="clear" w:color="auto" w:fill="FFFFFF"/>
        <w:spacing w:before="0" w:beforeAutospacing="0" w:line="480" w:lineRule="auto"/>
        <w:ind w:firstLine="720"/>
        <w:jc w:val="both"/>
      </w:pPr>
      <w:bookmarkStart w:id="38" w:name="_Toc33391619"/>
      <w:bookmarkStart w:id="39" w:name="_Toc2351"/>
      <w:r>
        <w:rPr>
          <w:rStyle w:val="28"/>
        </w:rPr>
        <w:t>Human Resources:</w:t>
      </w:r>
      <w:bookmarkEnd w:id="38"/>
      <w:r>
        <w:rPr>
          <w:rStyle w:val="28"/>
        </w:rPr>
        <w:t xml:space="preserve"> </w:t>
      </w:r>
      <w:bookmarkEnd w:id="39"/>
      <w:r>
        <w:t>Starbucks has made a representative focused condition and association as one of the most significant resources and wellsprings of maintainability. Improved organization culture, representative government assistance past industry norms, and worker stock possession programs have made an uncommon workforce that is pleased and regarded. Worker culture is lethargic and strong, and initiative permits them to settle on choices without taking out administration, and they are urged to see themselves as a component of the business. Starbucks profits by this methodology by lessening worker turnover and drawing in profoundly qualified and committed representatives</w:t>
      </w:r>
    </w:p>
    <w:p>
      <w:pPr>
        <w:pStyle w:val="3"/>
        <w:spacing w:line="480" w:lineRule="auto"/>
      </w:pPr>
      <w:bookmarkStart w:id="40" w:name="_lnxbz9" w:colFirst="0" w:colLast="0"/>
      <w:bookmarkEnd w:id="40"/>
      <w:bookmarkStart w:id="41" w:name="_Toc33391620"/>
      <w:bookmarkStart w:id="42" w:name="_Toc618"/>
      <w:r>
        <w:t>Research Questions of the Study</w:t>
      </w:r>
      <w:bookmarkEnd w:id="41"/>
      <w:bookmarkEnd w:id="42"/>
    </w:p>
    <w:p>
      <w:pPr>
        <w:spacing w:line="480" w:lineRule="auto"/>
        <w:ind w:firstLine="720"/>
        <w:jc w:val="both"/>
        <w:rPr>
          <w:rFonts w:ascii="Times New Roman" w:hAnsi="Times New Roman" w:eastAsia="Calibri" w:cs="Times New Roman"/>
          <w:color w:val="auto"/>
        </w:rPr>
      </w:pPr>
      <w:r>
        <w:rPr>
          <w:rFonts w:ascii="Times New Roman" w:hAnsi="Times New Roman" w:eastAsia="Calibri" w:cs="Times New Roman"/>
          <w:color w:val="auto"/>
        </w:rPr>
        <w:t>Specifically, the following questions may be expected as the useful output coming out of this research:</w:t>
      </w:r>
    </w:p>
    <w:p>
      <w:pPr>
        <w:pStyle w:val="27"/>
        <w:numPr>
          <w:ilvl w:val="0"/>
          <w:numId w:val="1"/>
        </w:numPr>
        <w:spacing w:line="480" w:lineRule="auto"/>
        <w:jc w:val="both"/>
        <w:rPr>
          <w:rFonts w:ascii="Times New Roman" w:hAnsi="Times New Roman" w:cs="Times New Roman"/>
          <w:color w:val="auto"/>
        </w:rPr>
      </w:pPr>
      <w:r>
        <w:rPr>
          <w:rFonts w:ascii="Times New Roman" w:hAnsi="Times New Roman" w:cs="Times New Roman"/>
          <w:color w:val="auto"/>
        </w:rPr>
        <w:t>Why did Starbucks ' customer satisfaction scores go down?</w:t>
      </w:r>
    </w:p>
    <w:p>
      <w:pPr>
        <w:pStyle w:val="27"/>
        <w:numPr>
          <w:ilvl w:val="0"/>
          <w:numId w:val="1"/>
        </w:numPr>
        <w:spacing w:line="480" w:lineRule="auto"/>
        <w:jc w:val="both"/>
        <w:rPr>
          <w:rFonts w:ascii="Times New Roman" w:hAnsi="Times New Roman" w:cs="Times New Roman"/>
          <w:color w:val="auto"/>
        </w:rPr>
      </w:pPr>
      <w:r>
        <w:rPr>
          <w:rFonts w:ascii="Times New Roman" w:hAnsi="Times New Roman" w:cs="Times New Roman"/>
          <w:color w:val="auto"/>
        </w:rPr>
        <w:t>Is the company's service going bad or just misjudging satisfaction?</w:t>
      </w:r>
    </w:p>
    <w:p>
      <w:pPr>
        <w:pStyle w:val="27"/>
        <w:numPr>
          <w:ilvl w:val="0"/>
          <w:numId w:val="1"/>
        </w:numPr>
        <w:spacing w:line="480" w:lineRule="auto"/>
        <w:jc w:val="both"/>
        <w:rPr>
          <w:rFonts w:ascii="Times New Roman" w:hAnsi="Times New Roman" w:cs="Times New Roman"/>
          <w:color w:val="auto"/>
        </w:rPr>
      </w:pPr>
      <w:r>
        <w:rPr>
          <w:rFonts w:ascii="Times New Roman" w:hAnsi="Times New Roman" w:cs="Times New Roman"/>
          <w:color w:val="auto"/>
        </w:rPr>
        <w:t>How did Starbucks change from the start?</w:t>
      </w:r>
    </w:p>
    <w:p>
      <w:pPr>
        <w:pStyle w:val="27"/>
        <w:numPr>
          <w:ilvl w:val="0"/>
          <w:numId w:val="1"/>
        </w:numPr>
        <w:spacing w:line="480" w:lineRule="auto"/>
        <w:jc w:val="both"/>
        <w:rPr>
          <w:rFonts w:ascii="Times New Roman" w:hAnsi="Times New Roman" w:cs="Times New Roman"/>
          <w:color w:val="auto"/>
        </w:rPr>
      </w:pPr>
      <w:r>
        <w:rPr>
          <w:rFonts w:ascii="Times New Roman" w:hAnsi="Times New Roman" w:cs="Times New Roman"/>
          <w:color w:val="auto"/>
        </w:rPr>
        <w:t>Explain your ideal Starbucks customer from a profitability perspective.</w:t>
      </w:r>
    </w:p>
    <w:p>
      <w:pPr>
        <w:pStyle w:val="27"/>
        <w:numPr>
          <w:ilvl w:val="0"/>
          <w:numId w:val="1"/>
        </w:numPr>
        <w:spacing w:line="480" w:lineRule="auto"/>
        <w:jc w:val="both"/>
        <w:rPr>
          <w:rFonts w:ascii="Times New Roman" w:hAnsi="Times New Roman" w:cs="Times New Roman"/>
          <w:color w:val="auto"/>
        </w:rPr>
      </w:pPr>
      <w:r>
        <w:rPr>
          <w:rFonts w:ascii="Times New Roman" w:hAnsi="Times New Roman" w:cs="Times New Roman"/>
          <w:color w:val="auto"/>
        </w:rPr>
        <w:t>What do you need to do to make this client very happy?</w:t>
      </w:r>
    </w:p>
    <w:p>
      <w:pPr>
        <w:pStyle w:val="27"/>
        <w:numPr>
          <w:ilvl w:val="0"/>
          <w:numId w:val="1"/>
        </w:numPr>
        <w:spacing w:line="480" w:lineRule="auto"/>
        <w:jc w:val="both"/>
        <w:rPr>
          <w:rFonts w:ascii="Times New Roman" w:hAnsi="Times New Roman" w:cs="Times New Roman"/>
          <w:color w:val="auto"/>
        </w:rPr>
      </w:pPr>
      <w:r>
        <w:rPr>
          <w:rFonts w:ascii="Times New Roman" w:hAnsi="Times New Roman" w:cs="Times New Roman"/>
          <w:color w:val="auto"/>
        </w:rPr>
        <w:t>What is Starbucks value for very satisfied customers?</w:t>
      </w:r>
    </w:p>
    <w:p>
      <w:pPr>
        <w:pStyle w:val="2"/>
        <w:spacing w:line="480" w:lineRule="auto"/>
      </w:pPr>
      <w:bookmarkStart w:id="43" w:name="_35nkun2" w:colFirst="0" w:colLast="0"/>
      <w:bookmarkEnd w:id="43"/>
      <w:bookmarkStart w:id="44" w:name="_Toc33391621"/>
      <w:bookmarkStart w:id="45" w:name="_Toc4210"/>
      <w:r>
        <w:t>Literature Review</w:t>
      </w:r>
      <w:bookmarkEnd w:id="44"/>
      <w:bookmarkEnd w:id="45"/>
    </w:p>
    <w:p>
      <w:pPr>
        <w:spacing w:line="480" w:lineRule="auto"/>
        <w:ind w:firstLine="720"/>
        <w:jc w:val="both"/>
        <w:rPr>
          <w:rFonts w:ascii="Times New Roman" w:hAnsi="Times New Roman" w:cs="Times New Roman"/>
          <w:color w:val="auto"/>
        </w:rPr>
      </w:pPr>
      <w:bookmarkStart w:id="46" w:name="_1ksv4uv" w:colFirst="0" w:colLast="0"/>
      <w:bookmarkEnd w:id="46"/>
      <w:r>
        <w:rPr>
          <w:rFonts w:ascii="Times New Roman" w:hAnsi="Times New Roman" w:cs="Times New Roman"/>
          <w:color w:val="auto"/>
        </w:rPr>
        <w:t xml:space="preserve">Starbucks was born in Seattle, Washington in 1971 and is known for coffee. The organization has changed something as basic as coffee into somewhat else. "This is a brand that is determined by attitude and product. For followers, the Starbucks experience is more than just giving espresso every day"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{"citationID":"o1rer9Nz","properties":{"formattedCitation":"(Bloemer and Kasper, 1995; ZHANG, 2012)","plainCitation":"(Bloemer and Kasper, 1995; ZHANG, 2012)","noteIndex":0},"citationItems":[{"id":281,"uris":["http://zotero.org/users/local/URmt7MZX/items/KCQUKEGG"],"uri":["http://zotero.org/users/local/URmt7MZX/items/KCQUKEGG"],"itemData":{"id":281,"type":"article-journal","container-title":"Journal of economic psychology","issue":"2","page":"311-329","title":"The complex relationship between consumer satisfaction and brand loyalty","volume":"16","author":[{"family":"Bloemer","given":"JoséM M."},{"family":"Kasper","given":"Hans DP"}],"issued":{"date-parts":[["1995"]]}}},{"id":267,"uris":["http://zotero.org/users/local/URmt7MZX/items/VATQYXSR"],"uri":["http://zotero.org/users/local/URmt7MZX/items/VATQYXSR"],"itemData":{"id":267,"type":"article-journal","container-title":"Management Science and Engineering","issue":"3","page":"16-21","title":"Study on Competitive Advantages of Starbucks Surfers’ Paradise Coffee Shop","volume":"6","author":[{"family":"ZHANG","given":"Zhenjia"}],"issued":{"date-parts":[["2012"]]}}}],"schema":"https://github.com/citation-style-language/schema/raw/master/csl-citation.json"}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(Bloemer and Kasper, 1995; ZHANG, 2012)</w:t>
      </w:r>
      <w:r>
        <w:rPr>
          <w:rFonts w:ascii="Times New Roman" w:hAnsi="Times New Roman" w:cs="Times New Roman"/>
          <w:color w:val="auto"/>
        </w:rPr>
        <w:fldChar w:fldCharType="end"/>
      </w:r>
      <w:r>
        <w:rPr>
          <w:rFonts w:ascii="Times New Roman" w:hAnsi="Times New Roman" w:cs="Times New Roman"/>
          <w:color w:val="auto"/>
        </w:rPr>
        <w:t xml:space="preserve">. Starbucks creates an environment where consumers believe they can live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{"citationID":"B78sgZj5","properties":{"formattedCitation":"(Al-Msallam, 2015; Atkinson et al., 2001; Park and Lee, 2005)","plainCitation":"(Al-Msallam, 2015; Atkinson et al., 2001; Park and Lee, 2005)","noteIndex":0},"citationItems":[{"id":285,"uris":["http://zotero.org/users/local/URmt7MZX/items/YMJDYL5J"],"uri":["http://zotero.org/users/local/URmt7MZX/items/YMJDYL5J"],"itemData":{"id":285,"type":"article-journal","container-title":"International Journal of Management Sciences and Business Research","title":"Customer satisfaction and brand loyalty in the hotel industry","volume":"4","author":[{"family":"Al-Msallam","given":"Samaan"}],"issued":{"date-parts":[["2015"]]}}},{"id":280,"uris":["http://zotero.org/users/local/URmt7MZX/items/6W7T32ZE"],"uri":["http://zotero.org/users/local/URmt7MZX/items/6W7T32ZE"],"itemData":{"id":280,"type":"book","publisher":"Google Patents","title":"Fortified coffee drink","author":[{"family":"Atkinson","given":"Judith R."},{"family":"Deis","given":"David A."},{"family":"Marchio","given":"Amy L."}],"issued":{"date-parts":[["2001"]]}}},{"id":283,"uris":["http://zotero.org/users/local/URmt7MZX/items/7XLBHDT5"],"uri":["http://zotero.org/users/local/URmt7MZX/items/7XLBHDT5"],"itemData":{"id":283,"type":"article-journal","container-title":"ACR Asia-Pacific Advances","title":"Congruence between brand personality and self-image, and the mediating roles of satisfaction and consumer-brand relationship on brand loyalty","author":[{"family":"Park","given":"Seong-Yeon"},{"family":"Lee","given":"Eun Mi"}],"issued":{"date-parts":[["2005"]]}}}],"schema":"https://github.com/citation-style-language/schema/raw/master/csl-citation.json"}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(Al-Msallam, 2015; Atkinson et al., 2001; Park and Lee, 2005)</w:t>
      </w:r>
      <w:r>
        <w:rPr>
          <w:rFonts w:ascii="Times New Roman" w:hAnsi="Times New Roman" w:cs="Times New Roman"/>
          <w:color w:val="auto"/>
        </w:rPr>
        <w:fldChar w:fldCharType="end"/>
      </w:r>
      <w:r>
        <w:rPr>
          <w:rFonts w:ascii="Times New Roman" w:hAnsi="Times New Roman" w:cs="Times New Roman"/>
          <w:color w:val="auto"/>
        </w:rPr>
        <w:t xml:space="preserve">. "They do everything possible to ensure that their customers live there, including large sofas and free Wi-Fi”. The average Starbucks consumer often visits Starbucks at least 18 times a month, with 09% likely to access twice a day. Thanks to Starbucks products, not only coffee and tea but also other consumer packaged goods (GPC) (oatmeal, sandwiches, parfaits, cakes, bagels, etc.) attract customers throughout the day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{"citationID":"PprNneG3","properties":{"formattedCitation":"(Paryani, 2011)","plainCitation":"(Paryani, 2011)","noteIndex":0},"citationItems":[{"id":279,"uris":["http://zotero.org/users/local/URmt7MZX/items/8NSU9ZDC"],"uri":["http://zotero.org/users/local/URmt7MZX/items/8NSU9ZDC"],"itemData":{"id":279,"type":"article-journal","container-title":"International Journal of Engineering, Science and Technology","issue":"7","page":"1-14","title":"Product quality, service reliability and management of operations at Starbucks","volume":"3","author":[{"family":"Paryani","given":"Kioumars"}],"issued":{"date-parts":[["2011"]]}}}],"schema":"https://github.com/citation-style-language/schema/raw/master/csl-citation.json"}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(Paryani, 2011)</w:t>
      </w:r>
      <w:r>
        <w:rPr>
          <w:rFonts w:ascii="Times New Roman" w:hAnsi="Times New Roman" w:cs="Times New Roman"/>
          <w:color w:val="auto"/>
        </w:rPr>
        <w:fldChar w:fldCharType="end"/>
      </w:r>
      <w:r>
        <w:rPr>
          <w:rFonts w:ascii="Times New Roman" w:hAnsi="Times New Roman" w:cs="Times New Roman"/>
          <w:color w:val="auto"/>
        </w:rPr>
        <w:t xml:space="preserve">. </w:t>
      </w:r>
    </w:p>
    <w:p>
      <w:pPr>
        <w:pStyle w:val="3"/>
        <w:spacing w:line="480" w:lineRule="auto"/>
      </w:pPr>
      <w:bookmarkStart w:id="47" w:name="_Toc22819"/>
      <w:bookmarkStart w:id="48" w:name="_Toc33391622"/>
      <w:r>
        <w:rPr>
          <w:rFonts w:eastAsia="Calibri"/>
        </w:rPr>
        <w:t>The sources of the loyalty of the brand</w:t>
      </w:r>
      <w:bookmarkEnd w:id="47"/>
      <w:bookmarkEnd w:id="48"/>
      <w:r>
        <w:rPr>
          <w:rFonts w:eastAsia="Calibri"/>
        </w:rPr>
        <w:t xml:space="preserve"> </w:t>
      </w:r>
    </w:p>
    <w:p>
      <w:pPr>
        <w:spacing w:line="480" w:lineRule="auto"/>
        <w:ind w:firstLine="720"/>
        <w:jc w:val="both"/>
        <w:rPr>
          <w:rFonts w:ascii="Times New Roman" w:hAnsi="Times New Roman" w:cs="Times New Roman"/>
          <w:color w:val="auto"/>
        </w:rPr>
      </w:pPr>
      <w:r>
        <w:rPr>
          <w:rFonts w:ascii="Times New Roman" w:hAnsi="Times New Roman" w:cs="Times New Roman"/>
          <w:color w:val="auto"/>
        </w:rPr>
        <w:t xml:space="preserve">"The marketing literature establishes the loyalty of the brand as an interaction between consumer attitudes and repeated buying behavior." Repeated and systematic purchases of the identical brand may be related to the loyalty of the brand and how clients think and feel about the brand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{"citationID":"6Ei9OWVp","properties":{"formattedCitation":"(Paswan et al., 2007; Susanty and Kenny, 2015)","plainCitation":"(Paswan et al., 2007; Susanty and Kenny, 2015)","noteIndex":0},"citationItems":[{"id":284,"uris":["http://zotero.org/users/local/URmt7MZX/items/PFQW9WDK"],"uri":["http://zotero.org/users/local/URmt7MZX/items/PFQW9WDK"],"itemData":{"id":284,"type":"article-journal","container-title":"Journal of Services Marketing","title":"The effects of obtaining one's preferred service brand on consumer satisfaction and brand loyalty","author":[{"family":"Paswan","given":"Audhesh K."},{"family":"Spears","given":"Nancy"},{"family":"Ganesh","given":"Gopala"}],"issued":{"date-parts":[["2007"]]}}},{"id":277,"uris":["http://zotero.org/users/local/URmt7MZX/items/SWJ2K7J2"],"uri":["http://zotero.org/users/local/URmt7MZX/items/SWJ2K7J2"],"itemData":{"id":277,"type":"article-journal","container-title":"ASEAN Marketing Journal","page":"14-27","title":"The relationship between brand equity, customer satisfaction, and brand loyalty on coffee shop: Study of Excelso and Starbucks","author":[{"family":"Susanty","given":"Aries"},{"family":"Kenny","given":"Eirene"}],"issued":{"date-parts":[["2015"]]}}}],"schema":"https://github.com/citation-style-language/schema/raw/master/csl-citation.json"}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(Paswan et al., 2007; Susanty and Kenny, 2015)</w:t>
      </w:r>
      <w:r>
        <w:rPr>
          <w:rFonts w:ascii="Times New Roman" w:hAnsi="Times New Roman" w:cs="Times New Roman"/>
          <w:color w:val="auto"/>
        </w:rPr>
        <w:fldChar w:fldCharType="end"/>
      </w:r>
      <w:r>
        <w:rPr>
          <w:rFonts w:ascii="Times New Roman" w:hAnsi="Times New Roman" w:cs="Times New Roman"/>
          <w:color w:val="auto"/>
        </w:rPr>
        <w:t xml:space="preserve">. For true the loyalty of a brand to exist, clients must form emotional connections and commit to the brand. </w:t>
      </w:r>
    </w:p>
    <w:p>
      <w:pPr>
        <w:spacing w:line="480" w:lineRule="auto"/>
        <w:ind w:firstLine="720"/>
        <w:jc w:val="both"/>
        <w:rPr>
          <w:rFonts w:ascii="Times New Roman" w:hAnsi="Times New Roman" w:cs="Times New Roman"/>
          <w:color w:val="auto"/>
        </w:rPr>
      </w:pPr>
      <w:r>
        <w:rPr>
          <w:rFonts w:ascii="Times New Roman" w:hAnsi="Times New Roman" w:cs="Times New Roman"/>
          <w:color w:val="auto"/>
        </w:rPr>
        <w:t xml:space="preserve">The loyalty of the brand can be divided into two aspects: loyalty attitude and behavior. Relative loyalty is a way for consumers to build strong relationships with their employees and their brands, which allows buyers to pay a higher price for this product. Loyalty is the way someone is associated with this brand. Emotional attachment is related to loyalty and occurs when consumers prefer certain company offerings in terms of products or services compared to competing brands. Such clients are those who recommend family and friends, such as Starbucks, BMW, and Harley Davidson, to visit this facility. As the loyalty ratio increases over time, the brand that buys arouses emotions and emotions from consumers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{"citationID":"cxTyUWwa","properties":{"formattedCitation":"(Lee et al., 2009; Thompson and Arsel, 2004; Wu, 2017)","plainCitation":"(Lee et al., 2009; Thompson and Arsel, 2004; Wu, 2017)","noteIndex":0},"citationItems":[{"id":286,"uris":["http://zotero.org/users/local/URmt7MZX/items/ZXBZHLIG"],"uri":["http://zotero.org/users/local/URmt7MZX/items/ZXBZHLIG"],"itemData":{"id":286,"type":"article-journal","container-title":"Journal of hospitality &amp; tourism research","issue":"3","page":"305-328","title":"Family restaurant brand personality and its impact on customer's emotion, satisfaction, and brand loyalty","volume":"33","author":[{"family":"Lee","given":"Yong-Ki"},{"family":"Back","given":"Ki-Joon"},{"family":"Kim","given":"Jin-Young"}],"issued":{"date-parts":[["2009"]]}}},{"id":270,"uris":["http://zotero.org/users/local/URmt7MZX/items/Q49JDRX8"],"uri":["http://zotero.org/users/local/URmt7MZX/items/Q49JDRX8"],"itemData":{"id":270,"type":"article-journal","container-title":"Journal of consumer research","issue":"3","page":"631-642","title":"The Starbucks brandscape and consumers'(anticorporate) experiences of glocalization","volume":"31","author":[{"family":"Thompson","given":"Craig J."},{"family":"Arsel","given":"Zeynep"}],"issued":{"date-parts":[["2004"]]}}},{"id":276,"uris":["http://zotero.org/users/local/URmt7MZX/items/H69AJECW"],"uri":["http://zotero.org/users/local/URmt7MZX/items/H69AJECW"],"itemData":{"id":276,"type":"article-journal","container-title":"British Food Journal","title":"What drives experiential loyalty? A case study of Starbucks coffee chain in Taiwan","author":[{"family":"Wu","given":"Hung-Che"}],"issued":{"date-parts":[["2017"]]}}}],"schema":"https://github.com/citation-style-language/schema/raw/master/csl-citation.json"}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(Lee et al., 2009; Thompson and Arsel, 2004; Wu, 2017)</w:t>
      </w:r>
      <w:r>
        <w:rPr>
          <w:rFonts w:ascii="Times New Roman" w:hAnsi="Times New Roman" w:cs="Times New Roman"/>
          <w:color w:val="auto"/>
        </w:rPr>
        <w:fldChar w:fldCharType="end"/>
      </w:r>
      <w:r>
        <w:rPr>
          <w:rFonts w:ascii="Times New Roman" w:hAnsi="Times New Roman" w:cs="Times New Roman"/>
          <w:color w:val="auto"/>
        </w:rPr>
        <w:t>. In fact, loyalty to relationships is the psychological attitude of some consumers and is measured by consumer attitudes.</w:t>
      </w:r>
    </w:p>
    <w:p>
      <w:pPr>
        <w:spacing w:line="480" w:lineRule="auto"/>
        <w:ind w:firstLine="720"/>
        <w:jc w:val="both"/>
        <w:rPr>
          <w:rFonts w:ascii="Times New Roman" w:hAnsi="Times New Roman" w:cs="Times New Roman"/>
          <w:color w:val="auto"/>
        </w:rPr>
      </w:pPr>
      <w:r>
        <w:rPr>
          <w:rFonts w:ascii="Times New Roman" w:hAnsi="Times New Roman" w:cs="Times New Roman"/>
          <w:color w:val="auto"/>
        </w:rPr>
        <w:t xml:space="preserve">Behavioral aspects of the loyalty of brand measure consumer behavior. 1) quantity of products purchased by buyers, 2) frequency of buyer purchases, 3) redundancy in product purchases.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{"citationID":"vJkAmb6N","properties":{"formattedCitation":"(Izberk-Bilgin, 2008)","plainCitation":"(Izberk-Bilgin, 2008)","noteIndex":0},"citationItems":[{"id":275,"uris":["http://zotero.org/users/local/URmt7MZX/items/7FENGWLU"],"uri":["http://zotero.org/users/local/URmt7MZX/items/7FENGWLU"],"itemData":{"id":275,"type":"article-journal","container-title":"ACR North American Advances","title":"When starbucks meets turkish coffee: Cultural imperialism and islamism as' other'discourses of consumer resistance","author":[{"family":"Izberk-Bilgin","given":"Elif"}],"issued":{"date-parts":[["2008"]]}}}],"schema":"https://github.com/citation-style-language/schema/raw/master/csl-citation.json"}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Izberk-Bilgin, (2008)</w:t>
      </w:r>
      <w:r>
        <w:rPr>
          <w:rFonts w:ascii="Times New Roman" w:hAnsi="Times New Roman" w:cs="Times New Roman"/>
          <w:color w:val="auto"/>
        </w:rPr>
        <w:fldChar w:fldCharType="end"/>
      </w:r>
      <w:r>
        <w:rPr>
          <w:rFonts w:ascii="Times New Roman" w:hAnsi="Times New Roman" w:cs="Times New Roman"/>
          <w:color w:val="auto"/>
        </w:rPr>
        <w:t xml:space="preserve"> in other words, behavior at the time of purchase or loyalty is the repurchase of this brand. </w:t>
      </w:r>
    </w:p>
    <w:p>
      <w:pPr>
        <w:pStyle w:val="3"/>
        <w:spacing w:line="480" w:lineRule="auto"/>
      </w:pPr>
      <w:bookmarkStart w:id="49" w:name="_44sinio" w:colFirst="0" w:colLast="0"/>
      <w:bookmarkEnd w:id="49"/>
      <w:bookmarkStart w:id="50" w:name="_Toc18147"/>
      <w:bookmarkStart w:id="51" w:name="_Toc33391623"/>
      <w:r>
        <w:t>Building the loyalty of brand of Starbuck</w:t>
      </w:r>
      <w:bookmarkEnd w:id="50"/>
      <w:bookmarkEnd w:id="51"/>
    </w:p>
    <w:p>
      <w:pPr>
        <w:spacing w:line="480" w:lineRule="auto"/>
        <w:ind w:firstLine="720"/>
        <w:jc w:val="both"/>
        <w:rPr>
          <w:rFonts w:ascii="Times New Roman" w:hAnsi="Times New Roman" w:cs="Times New Roman"/>
          <w:color w:val="auto"/>
        </w:rPr>
      </w:pPr>
      <w:r>
        <w:rPr>
          <w:rFonts w:ascii="Times New Roman" w:hAnsi="Times New Roman" w:cs="Times New Roman"/>
          <w:color w:val="auto"/>
        </w:rPr>
        <w:t xml:space="preserve">It is important to understand how consumers think and relate to your brand. Companies need to know why and why they buy certain products. By doing this, organizations can sell their commodities better, thereby increasing their customer base. If the organization is customer-oriented and offers good customer service, consumers are welcome and want to continue shopping for brands. If a brand focuses on sales instead of consumers, customers will leave and no brand will be created. If customers are loyal, companies must be able to retain them and explain why they remain there. Organizations need to use the following tactics to build the loyalty of the brand. At the awareness stage, consumers are not associated with brands. In order for consumers to know the brand, they need to advertise, send emails, exchange information in the media, and participate in promotions and word of mouth communication. Trade shows are fundamental, and as brands and products develop, consumers tend to understand. If consumers are constantly seeing products like Starbucks and are more likely to buy with them, customers are more likely to learn it </w:t>
      </w:r>
      <w:r>
        <w:rPr>
          <w:rFonts w:ascii="Times New Roman" w:hAnsi="Times New Roman" w:cs="Times New Roman"/>
          <w:color w:val="auto"/>
        </w:rPr>
        <w:fldChar w:fldCharType="begin"/>
      </w:r>
      <w:r>
        <w:rPr>
          <w:rFonts w:ascii="Times New Roman" w:hAnsi="Times New Roman" w:cs="Times New Roman"/>
          <w:color w:val="auto"/>
        </w:rPr>
        <w:instrText xml:space="preserve"> ADDIN ZOTERO_ITEM CSL_CITATION {"citationID":"JGbM87Mt","properties":{"formattedCitation":"(Susanty and Kenny, 2015)","plainCitation":"(Susanty and Kenny, 2015)","noteIndex":0},"citationItems":[{"id":277,"uris":["http://zotero.org/users/local/URmt7MZX/items/SWJ2K7J2"],"uri":["http://zotero.org/users/local/URmt7MZX/items/SWJ2K7J2"],"itemData":{"id":277,"type":"article-journal","container-title":"ASEAN Marketing Journal","page":"14-27","title":"The relationship between brand equity, customer satisfaction, and brand loyalty on coffee shop: Study of Excelso and Starbucks","author":[{"family":"Susanty","given":"Aries"},{"family":"Kenny","given":"Eirene"}],"issued":{"date-parts":[["2015"]]}}}],"schema":"https://github.com/citation-style-language/schema/raw/master/csl-citation.json"} </w:instrText>
      </w:r>
      <w:r>
        <w:rPr>
          <w:rFonts w:ascii="Times New Roman" w:hAnsi="Times New Roman" w:cs="Times New Roman"/>
          <w:color w:val="auto"/>
        </w:rPr>
        <w:fldChar w:fldCharType="separate"/>
      </w:r>
      <w:r>
        <w:rPr>
          <w:rFonts w:ascii="Times New Roman" w:hAnsi="Times New Roman" w:cs="Times New Roman"/>
        </w:rPr>
        <w:t>(Susanty and Kenny, 2015)</w:t>
      </w:r>
      <w:r>
        <w:rPr>
          <w:rFonts w:ascii="Times New Roman" w:hAnsi="Times New Roman" w:cs="Times New Roman"/>
          <w:color w:val="auto"/>
        </w:rPr>
        <w:fldChar w:fldCharType="end"/>
      </w:r>
      <w:r>
        <w:rPr>
          <w:rFonts w:ascii="Times New Roman" w:hAnsi="Times New Roman" w:cs="Times New Roman"/>
          <w:color w:val="auto"/>
        </w:rPr>
        <w:t>.</w:t>
      </w:r>
    </w:p>
    <w:p>
      <w:pPr>
        <w:spacing w:line="480" w:lineRule="auto"/>
        <w:ind w:firstLine="720"/>
        <w:jc w:val="both"/>
        <w:rPr>
          <w:rFonts w:ascii="Times New Roman" w:hAnsi="Times New Roman" w:cs="Times New Roman"/>
          <w:color w:val="auto"/>
        </w:rPr>
      </w:pPr>
      <w:r>
        <w:rPr>
          <w:rFonts w:ascii="Times New Roman" w:hAnsi="Times New Roman" w:cs="Times New Roman"/>
          <w:color w:val="auto"/>
        </w:rPr>
        <w:t>As soon as consumers recognize the brand, the next step is to promote the brand and bring consumers to the product or service. Promotion can help the loyalty of a brand, particularly if this product has a newer or better version than the previous one. Through promotion, brands can show consumer differentiation and create the loyalty of the brand.</w:t>
      </w:r>
    </w:p>
    <w:p>
      <w:pPr>
        <w:pStyle w:val="3"/>
        <w:spacing w:line="480" w:lineRule="auto"/>
        <w:jc w:val="both"/>
        <w:rPr>
          <w:rFonts w:cs="Times New Roman"/>
          <w:b w:val="0"/>
          <w:szCs w:val="24"/>
        </w:rPr>
      </w:pPr>
      <w:bookmarkStart w:id="52" w:name="_Toc33391624"/>
      <w:bookmarkStart w:id="53" w:name="_Toc1438"/>
      <w:r>
        <w:rPr>
          <w:rFonts w:cs="Times New Roman"/>
          <w:szCs w:val="24"/>
        </w:rPr>
        <w:t>Expected Barriers of the Project</w:t>
      </w:r>
      <w:bookmarkEnd w:id="52"/>
      <w:bookmarkEnd w:id="53"/>
    </w:p>
    <w:p>
      <w:pPr>
        <w:spacing w:line="480" w:lineRule="auto"/>
        <w:ind w:firstLine="720"/>
        <w:jc w:val="both"/>
        <w:rPr>
          <w:rFonts w:ascii="Times New Roman" w:hAnsi="Times New Roman" w:cs="Times New Roman"/>
          <w:color w:val="auto"/>
        </w:rPr>
      </w:pPr>
      <w:r>
        <w:rPr>
          <w:rFonts w:ascii="Times New Roman" w:hAnsi="Times New Roman" w:cs="Times New Roman"/>
          <w:color w:val="auto"/>
        </w:rPr>
        <w:t>Starbucks has been chosen for the study because it met several requirements to determine company targets: size and size of the organization, easy access to work structures and company data, the importance of CSR, the importance of after-sales service, the location of customer ratings in the business model, and the impact significant of maintaining quality standards on the company's fate. However, there are several aspects of the company that can complicate the implementation of the proposed survey. Therefore, when someone talks about their attachment to competitors, this can confuse the speaker and care must be taken not to compromise the participant's wisdom in learning this task.</w:t>
      </w:r>
    </w:p>
    <w:p>
      <w:pPr>
        <w:pStyle w:val="2"/>
        <w:spacing w:line="480" w:lineRule="auto"/>
      </w:pPr>
      <w:bookmarkStart w:id="54" w:name="_49x2ik5" w:colFirst="0" w:colLast="0"/>
      <w:bookmarkEnd w:id="54"/>
      <w:bookmarkStart w:id="55" w:name="_Toc21288"/>
      <w:bookmarkStart w:id="56" w:name="_Toc33391625"/>
      <w:r>
        <w:t>Research Methodology</w:t>
      </w:r>
      <w:bookmarkEnd w:id="55"/>
      <w:bookmarkEnd w:id="56"/>
    </w:p>
    <w:p>
      <w:pPr>
        <w:spacing w:line="480" w:lineRule="auto"/>
        <w:ind w:firstLine="720"/>
        <w:jc w:val="both"/>
        <w:rPr>
          <w:rFonts w:ascii="Times New Roman" w:hAnsi="Times New Roman" w:cs="Times New Roman"/>
          <w:color w:val="auto"/>
        </w:rPr>
      </w:pPr>
      <w:bookmarkStart w:id="57" w:name="_3j2qqm3" w:colFirst="0" w:colLast="0"/>
      <w:bookmarkEnd w:id="57"/>
      <w:r>
        <w:rPr>
          <w:rFonts w:ascii="Times New Roman" w:hAnsi="Times New Roman" w:cs="Times New Roman"/>
          <w:color w:val="auto"/>
        </w:rPr>
        <w:t>The methodology used in this research is content analysis. Content analysis is a "detailed and systematic analysis of specific content to identify patterns, topics, and biases". Secondary data from existing literature, including academic articles, illustrates the Starbucks the loyalty of brand used to analyze content. Data will be collected using the database from the Cal Poly Pomona library and the search tool of Google. The database of the ProQuest magazine is used from the Cal Poly Pomona library database. ProQuest will be used to collect data from scientific articles, and Google Search Tools is used to gather data from non-scientific articles. For both sources, data collection began to look for Starbucks. The faithfulness of the brand as a keyword, only looking for articles published between 2000 and 2019.</w:t>
      </w:r>
    </w:p>
    <w:p>
      <w:pPr>
        <w:spacing w:line="480" w:lineRule="auto"/>
        <w:ind w:firstLine="720"/>
        <w:jc w:val="both"/>
        <w:rPr>
          <w:rFonts w:ascii="Times New Roman" w:hAnsi="Times New Roman" w:cs="Times New Roman"/>
          <w:color w:val="auto"/>
        </w:rPr>
      </w:pPr>
      <w:r>
        <w:rPr>
          <w:rFonts w:ascii="Times New Roman" w:hAnsi="Times New Roman" w:cs="Times New Roman"/>
          <w:color w:val="auto"/>
        </w:rPr>
        <w:t>Selected articles will be taken from several business and hotel magazines. As mentioned, the number of articles decreased between 2000 and 2019, reducing the number of items displayed. The keywords used in ProQuest are Starbucks the loyalty of the brand and what customers are looking for in terms of Starbucks. Using these various keywords, ProQuest's data search resulted in more than 250 articles. After reviewing the articles individually, only 20 academic papers will be selected.</w:t>
      </w:r>
    </w:p>
    <w:p>
      <w:pPr>
        <w:spacing w:line="480" w:lineRule="auto"/>
        <w:ind w:firstLine="720"/>
        <w:jc w:val="both"/>
        <w:rPr>
          <w:rFonts w:ascii="Times New Roman" w:hAnsi="Times New Roman" w:cs="Times New Roman"/>
          <w:color w:val="auto"/>
        </w:rPr>
      </w:pPr>
      <w:r>
        <w:rPr>
          <w:rFonts w:ascii="Times New Roman" w:hAnsi="Times New Roman" w:cs="Times New Roman"/>
          <w:color w:val="auto"/>
        </w:rPr>
        <w:t>As a result, this report includes 20 scientific articles for data analysis. After deciding the final list of articles in this survey, the author will use content analysis to determine the factors that affect the loyalty of the brand of Starbucks.</w:t>
      </w:r>
    </w:p>
    <w:p>
      <w:pPr>
        <w:pStyle w:val="2"/>
        <w:spacing w:line="480" w:lineRule="auto"/>
      </w:pPr>
      <w:bookmarkStart w:id="58" w:name="_Toc33391626"/>
      <w:bookmarkStart w:id="59" w:name="_Toc10317"/>
      <w:r>
        <w:t>Project plan</w:t>
      </w:r>
      <w:bookmarkEnd w:id="58"/>
      <w:bookmarkEnd w:id="59"/>
    </w:p>
    <w:p>
      <w:pPr>
        <w:ind w:firstLine="720"/>
        <w:rPr>
          <w:rFonts w:ascii="Times New Roman" w:hAnsi="Times New Roman" w:cs="Times New Roman"/>
        </w:rPr>
      </w:pPr>
      <w:r>
        <w:rPr>
          <w:rFonts w:ascii="Times New Roman" w:hAnsi="Times New Roman" w:cs="Times New Roman"/>
        </w:rPr>
        <w:t>The secondary data will be collected and the possible time period for the whole project has been presented in the below Gantt chart.</w:t>
      </w:r>
    </w:p>
    <w:p>
      <w:pPr>
        <w:pStyle w:val="3"/>
        <w:spacing w:line="480" w:lineRule="auto"/>
      </w:pPr>
      <w:bookmarkStart w:id="60" w:name="_4i7ojhp" w:colFirst="0" w:colLast="0"/>
      <w:bookmarkEnd w:id="60"/>
      <w:bookmarkStart w:id="61" w:name="_1y810tw" w:colFirst="0" w:colLast="0"/>
      <w:bookmarkEnd w:id="61"/>
      <w:bookmarkStart w:id="62" w:name="_Toc33391628"/>
      <w:bookmarkStart w:id="63" w:name="_Toc7879"/>
      <w:r>
        <w:t>Gantt chart</w:t>
      </w:r>
      <w:bookmarkEnd w:id="62"/>
      <w:bookmarkEnd w:id="63"/>
    </w:p>
    <w:p>
      <w:pPr>
        <w:spacing w:line="480" w:lineRule="auto"/>
        <w:rPr>
          <w:color w:val="auto"/>
        </w:rPr>
      </w:pPr>
      <w:r>
        <w:rPr>
          <w:color w:val="auto"/>
        </w:rPr>
        <w:drawing>
          <wp:inline distT="0" distB="0" distL="0" distR="0">
            <wp:extent cx="6655435" cy="2314575"/>
            <wp:effectExtent l="19050" t="0" r="0" b="0"/>
            <wp:docPr id="2" name="Picture 1"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apture.PNG"/>
                    <pic:cNvPicPr>
                      <a:picLocks noChangeAspect="1"/>
                    </pic:cNvPicPr>
                  </pic:nvPicPr>
                  <pic:blipFill>
                    <a:blip r:embed="rId10"/>
                    <a:stretch>
                      <a:fillRect/>
                    </a:stretch>
                  </pic:blipFill>
                  <pic:spPr>
                    <a:xfrm>
                      <a:off x="0" y="0"/>
                      <a:ext cx="6655736" cy="2314575"/>
                    </a:xfrm>
                    <a:prstGeom prst="rect">
                      <a:avLst/>
                    </a:prstGeom>
                  </pic:spPr>
                </pic:pic>
              </a:graphicData>
            </a:graphic>
          </wp:inline>
        </w:drawing>
      </w:r>
    </w:p>
    <w:p>
      <w:pPr>
        <w:spacing w:line="480" w:lineRule="auto"/>
        <w:jc w:val="both"/>
        <w:rPr>
          <w:rFonts w:ascii="Times New Roman" w:hAnsi="Times New Roman" w:cs="Times New Roman"/>
          <w:color w:val="auto"/>
        </w:rPr>
      </w:pPr>
    </w:p>
    <w:p>
      <w:pPr>
        <w:spacing w:line="480" w:lineRule="auto"/>
        <w:jc w:val="both"/>
        <w:rPr>
          <w:rFonts w:ascii="Times New Roman" w:hAnsi="Times New Roman" w:cs="Times New Roman"/>
          <w:color w:val="auto"/>
        </w:rPr>
      </w:pPr>
    </w:p>
    <w:p>
      <w:pPr>
        <w:spacing w:line="480" w:lineRule="auto"/>
        <w:jc w:val="both"/>
        <w:rPr>
          <w:rFonts w:ascii="Times New Roman" w:hAnsi="Times New Roman" w:cs="Times New Roman"/>
          <w:color w:val="auto"/>
        </w:rPr>
      </w:pPr>
    </w:p>
    <w:p>
      <w:pPr>
        <w:spacing w:line="480" w:lineRule="auto"/>
        <w:jc w:val="both"/>
        <w:rPr>
          <w:rFonts w:ascii="Times New Roman" w:hAnsi="Times New Roman" w:cs="Times New Roman"/>
          <w:color w:val="auto"/>
        </w:rPr>
      </w:pPr>
    </w:p>
    <w:p>
      <w:pPr>
        <w:spacing w:line="480" w:lineRule="auto"/>
        <w:jc w:val="both"/>
        <w:rPr>
          <w:rFonts w:ascii="Times New Roman" w:hAnsi="Times New Roman" w:cs="Times New Roman"/>
          <w:color w:val="auto"/>
        </w:rPr>
      </w:pPr>
    </w:p>
    <w:p>
      <w:pPr>
        <w:spacing w:line="480" w:lineRule="auto"/>
        <w:jc w:val="both"/>
        <w:rPr>
          <w:rFonts w:ascii="Times New Roman" w:hAnsi="Times New Roman" w:cs="Times New Roman"/>
          <w:color w:val="auto"/>
        </w:rPr>
      </w:pPr>
    </w:p>
    <w:p>
      <w:pPr>
        <w:spacing w:line="480" w:lineRule="auto"/>
        <w:jc w:val="both"/>
        <w:rPr>
          <w:rFonts w:ascii="Times New Roman" w:hAnsi="Times New Roman" w:cs="Times New Roman"/>
          <w:color w:val="auto"/>
        </w:rPr>
      </w:pPr>
      <w:r>
        <w:rPr>
          <w:rFonts w:ascii="Times New Roman" w:hAnsi="Times New Roman" w:cs="Times New Roman"/>
          <w:color w:val="auto"/>
        </w:rPr>
        <w:br w:type="column"/>
      </w:r>
    </w:p>
    <w:p>
      <w:pPr>
        <w:pStyle w:val="2"/>
        <w:spacing w:line="480" w:lineRule="auto"/>
      </w:pPr>
      <w:bookmarkStart w:id="64" w:name="_2xcytpi" w:colFirst="0" w:colLast="0"/>
      <w:bookmarkEnd w:id="64"/>
      <w:bookmarkStart w:id="65" w:name="_Toc3084"/>
      <w:bookmarkStart w:id="66" w:name="_Toc33391629"/>
      <w:r>
        <w:t>References</w:t>
      </w:r>
      <w:bookmarkEnd w:id="65"/>
      <w:bookmarkEnd w:id="66"/>
    </w:p>
    <w:p>
      <w:pPr>
        <w:pStyle w:val="33"/>
        <w:numPr>
          <w:ilvl w:val="0"/>
          <w:numId w:val="2"/>
        </w:numPr>
        <w:spacing w:line="480" w:lineRule="auto"/>
        <w:jc w:val="both"/>
        <w:rPr>
          <w:rFonts w:ascii="Times New Roman" w:hAnsi="Times New Roman" w:cs="Times New Roman"/>
        </w:rPr>
      </w:pPr>
      <w:r>
        <w:rPr>
          <w:color w:val="auto"/>
        </w:rPr>
        <w:fldChar w:fldCharType="begin"/>
      </w:r>
      <w:r>
        <w:rPr>
          <w:color w:val="auto"/>
        </w:rPr>
        <w:instrText xml:space="preserve"> ADDIN ZOTERO_BIBL {"uncited":[],"omitted":[],"custom":[]} CSL_BIBLIOGRAPHY </w:instrText>
      </w:r>
      <w:r>
        <w:rPr>
          <w:color w:val="auto"/>
        </w:rPr>
        <w:fldChar w:fldCharType="separate"/>
      </w:r>
      <w:r>
        <w:rPr>
          <w:rFonts w:ascii="Times New Roman" w:hAnsi="Times New Roman" w:cs="Times New Roman"/>
        </w:rPr>
        <w:t>Al-Msallam, S., 2015. Customer satisfaction and brand loyalty in the hotel industry. Int. J. Manag. Sci. Bus. Res. 4.</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2. </w:t>
      </w:r>
      <w:r>
        <w:rPr>
          <w:rFonts w:ascii="Times New Roman" w:hAnsi="Times New Roman" w:cs="Times New Roman"/>
        </w:rPr>
        <w:t>Argenti, P.A., 2004. Collaborating with activists: How Starbucks works with NGOs. Calif. Manage. Rev. 47, 91–116.</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3. </w:t>
      </w:r>
      <w:r>
        <w:rPr>
          <w:rFonts w:ascii="Times New Roman" w:hAnsi="Times New Roman" w:cs="Times New Roman"/>
        </w:rPr>
        <w:t>Atkinson, J.R., Deis, D.A., Marchio, A.L., 2001. Fortified coffee drink. Google Patents.</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4. </w:t>
      </w:r>
      <w:r>
        <w:rPr>
          <w:rFonts w:ascii="Times New Roman" w:hAnsi="Times New Roman" w:cs="Times New Roman"/>
        </w:rPr>
        <w:t>Bloemer, J.M., Kasper, H.D., 1995. The complex relationship between consumer satisfaction and brand loyalty. J. Econ. Psychol. 16, 311–329.</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5. </w:t>
      </w:r>
      <w:r>
        <w:rPr>
          <w:rFonts w:ascii="Times New Roman" w:hAnsi="Times New Roman" w:cs="Times New Roman"/>
        </w:rPr>
        <w:t>Botero, M.E., Díaz, A.M.A., Cadavid, C.M., Muhss, M., 2011. CSR practices in the coffee industry: A preliminary review of Kraft Foods, Nestlé and Starbucks. Rev. Negocios Int. 4, 30–44.</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6. </w:t>
      </w:r>
      <w:r>
        <w:rPr>
          <w:rFonts w:ascii="Times New Roman" w:hAnsi="Times New Roman" w:cs="Times New Roman"/>
        </w:rPr>
        <w:t>Izberk-Bilgin, E., 2008. When starbucks meets turkish coffee: Cultural imperialism and islamism as’ other’discourses of consumer resistance. ACR North Am. Adv.</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7. </w:t>
      </w:r>
      <w:r>
        <w:rPr>
          <w:rFonts w:ascii="Times New Roman" w:hAnsi="Times New Roman" w:cs="Times New Roman"/>
        </w:rPr>
        <w:t>Kolk, A., 2005. Corporate Social Responsibility in the Coffee Sector:: The Dynamics of MNC Responses and Code Development. Eur. Manag. J. 23, 228–236.</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8. </w:t>
      </w:r>
      <w:r>
        <w:rPr>
          <w:rFonts w:ascii="Times New Roman" w:hAnsi="Times New Roman" w:cs="Times New Roman"/>
        </w:rPr>
        <w:t>Kramer, A.E., 2007. After a Long Dispute, a Russian Starbucks. N. Y. Times.</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9. </w:t>
      </w:r>
      <w:r>
        <w:rPr>
          <w:rFonts w:ascii="Times New Roman" w:hAnsi="Times New Roman" w:cs="Times New Roman"/>
        </w:rPr>
        <w:t>Leask, A., 2008. The Starbuck stops here: it’sa Smad world. J. Cell Commun. Signal. 2, 1–2.</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10. </w:t>
      </w:r>
      <w:r>
        <w:rPr>
          <w:rFonts w:ascii="Times New Roman" w:hAnsi="Times New Roman" w:cs="Times New Roman"/>
        </w:rPr>
        <w:t>Lee, Y.-K., Back, K.-J., Kim, J.-Y., 2009. Family restaurant brand personality and its impact on customer’s emotion, satisfaction, and brand loyalty. J. Hosp. Tour. Res. 33, 305–328.</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11. </w:t>
      </w:r>
      <w:r>
        <w:rPr>
          <w:rFonts w:ascii="Times New Roman" w:hAnsi="Times New Roman" w:cs="Times New Roman"/>
        </w:rPr>
        <w:t>Nam, J., Ekinci, Y., Whyatt, G., 2011. Brand equity, brand loyalty and consumer satisfaction. Ann. Tour. Res. 38, 1009–1030.</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12. </w:t>
      </w:r>
      <w:r>
        <w:rPr>
          <w:rFonts w:ascii="Times New Roman" w:hAnsi="Times New Roman" w:cs="Times New Roman"/>
        </w:rPr>
        <w:t>Park, S.-Y., Lee, E.M., 2005. Congruence between brand personality and self-image, and the mediating roles of satisfaction and consumer-brand relationship on brand loyalty. ACR Asia-Pac. Adv.</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13. </w:t>
      </w:r>
      <w:r>
        <w:rPr>
          <w:rFonts w:ascii="Times New Roman" w:hAnsi="Times New Roman" w:cs="Times New Roman"/>
        </w:rPr>
        <w:t>Paryani, K., 2011. Product quality, service reliability and management of operations at Starbucks. Int. J. Eng. Sci. Technol. 3, 1–14.</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14. </w:t>
      </w:r>
      <w:r>
        <w:rPr>
          <w:rFonts w:ascii="Times New Roman" w:hAnsi="Times New Roman" w:cs="Times New Roman"/>
        </w:rPr>
        <w:t>Paswan, A.K., Spears, N., Ganesh, G., 2007. The effects of obtaining one’s preferred service brand on consumer satisfaction and brand loyalty. J. Serv. Mark.</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15. </w:t>
      </w:r>
      <w:r>
        <w:rPr>
          <w:rFonts w:ascii="Times New Roman" w:hAnsi="Times New Roman" w:cs="Times New Roman"/>
        </w:rPr>
        <w:t>Simon, B., 2011. Everything but the coffee: Learning about America from Starbucks. Univ of California Press.</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16. </w:t>
      </w:r>
      <w:r>
        <w:rPr>
          <w:rFonts w:ascii="Times New Roman" w:hAnsi="Times New Roman" w:cs="Times New Roman"/>
        </w:rPr>
        <w:t>Susanty, A., Kenny, E., 2015. The relationship between brand equity, customer satisfaction, and brand loyalty on coffee shop: Study of Excelso and Starbucks. ASEAN Mark. J. 14–27.</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17. </w:t>
      </w:r>
      <w:r>
        <w:rPr>
          <w:rFonts w:ascii="Times New Roman" w:hAnsi="Times New Roman" w:cs="Times New Roman"/>
        </w:rPr>
        <w:t>Thompson, C.J., Arsel, Z., 2004. The Starbucks brandscape and consumers’(anticorporate) experiences of glocalization. J. Consum. Res. 31, 631–642.</w:t>
      </w:r>
    </w:p>
    <w:p>
      <w:pPr>
        <w:pStyle w:val="33"/>
        <w:spacing w:line="480" w:lineRule="auto"/>
        <w:jc w:val="both"/>
        <w:rPr>
          <w:rFonts w:ascii="Times New Roman" w:hAnsi="Times New Roman" w:cs="Times New Roman"/>
        </w:rPr>
      </w:pPr>
      <w:r>
        <w:rPr>
          <w:rFonts w:hint="default" w:ascii="Times New Roman" w:hAnsi="Times New Roman" w:cs="Times New Roman"/>
          <w:lang w:val="en-US"/>
        </w:rPr>
        <w:t xml:space="preserve">18. </w:t>
      </w:r>
      <w:r>
        <w:rPr>
          <w:rFonts w:ascii="Times New Roman" w:hAnsi="Times New Roman" w:cs="Times New Roman"/>
        </w:rPr>
        <w:t>Wu, H.-C., 2017. What drives experiential loyalty? A case study of Starbucks coffee chain in Taiwan. Br. Food J.</w:t>
      </w:r>
    </w:p>
    <w:p>
      <w:pPr>
        <w:pStyle w:val="33"/>
        <w:spacing w:line="480" w:lineRule="auto"/>
        <w:jc w:val="both"/>
        <w:rPr>
          <w:rFonts w:ascii="Times New Roman" w:hAnsi="Times New Roman" w:cs="Times New Roman"/>
          <w:color w:val="auto"/>
        </w:rPr>
      </w:pPr>
      <w:r>
        <w:rPr>
          <w:rFonts w:hint="default" w:ascii="Times New Roman" w:hAnsi="Times New Roman" w:cs="Times New Roman"/>
          <w:lang w:val="en-US"/>
        </w:rPr>
        <w:t xml:space="preserve">19. </w:t>
      </w:r>
      <w:r>
        <w:rPr>
          <w:rFonts w:ascii="Times New Roman" w:hAnsi="Times New Roman" w:cs="Times New Roman"/>
        </w:rPr>
        <w:t>ZHANG, Z., 2012. Study on Competitive Advantages of Starbucks Surfers’ Paradise Coffee Shop. Manag. Sci. Eng. 6, 16–21.</w:t>
      </w:r>
      <w:r>
        <w:rPr>
          <w:rFonts w:ascii="Times New Roman" w:hAnsi="Times New Roman" w:cs="Times New Roman"/>
          <w:color w:val="auto"/>
        </w:rPr>
        <w:fldChar w:fldCharType="end"/>
      </w:r>
    </w:p>
    <w:p>
      <w:pPr>
        <w:spacing w:line="480" w:lineRule="auto"/>
        <w:jc w:val="both"/>
        <w:rPr>
          <w:rFonts w:ascii="Times New Roman" w:hAnsi="Times New Roman" w:cs="Times New Roman"/>
          <w:color w:val="auto"/>
        </w:rPr>
      </w:pPr>
    </w:p>
    <w:p>
      <w:pPr>
        <w:spacing w:line="480" w:lineRule="auto"/>
        <w:jc w:val="both"/>
        <w:rPr>
          <w:rFonts w:ascii="Times New Roman" w:hAnsi="Times New Roman" w:cs="Times New Roman"/>
          <w:color w:val="auto"/>
        </w:rPr>
      </w:pPr>
    </w:p>
    <w:p>
      <w:pPr>
        <w:spacing w:line="480" w:lineRule="auto"/>
        <w:jc w:val="both"/>
        <w:rPr>
          <w:rFonts w:ascii="Times New Roman" w:hAnsi="Times New Roman" w:cs="Times New Roman"/>
          <w:color w:val="auto"/>
        </w:rPr>
      </w:pPr>
    </w:p>
    <w:p>
      <w:pPr>
        <w:spacing w:line="480" w:lineRule="auto"/>
        <w:jc w:val="both"/>
        <w:rPr>
          <w:rFonts w:ascii="Times New Roman" w:hAnsi="Times New Roman" w:cs="Times New Roman"/>
          <w:color w:val="auto"/>
        </w:rPr>
      </w:pPr>
    </w:p>
    <w:p>
      <w:pPr>
        <w:spacing w:line="480" w:lineRule="auto"/>
        <w:jc w:val="both"/>
        <w:rPr>
          <w:rFonts w:ascii="Times New Roman" w:hAnsi="Times New Roman" w:eastAsia="Calibri" w:cs="Times New Roman"/>
          <w:color w:val="auto"/>
        </w:rPr>
      </w:pPr>
    </w:p>
    <w:sectPr>
      <w:footerReference r:id="rId7" w:type="default"/>
      <w:pgSz w:w="12240" w:h="15840"/>
      <w:pgMar w:top="1440" w:right="1440" w:bottom="1440" w:left="1440" w:header="0" w:footer="720" w:gutter="0"/>
      <w:pgNumType w:fmt="decimal"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中文正文">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Georgia">
    <w:panose1 w:val="02040502050405020303"/>
    <w:charset w:val="00"/>
    <w:family w:val="roman"/>
    <w:pitch w:val="default"/>
    <w:sig w:usb0="00000287" w:usb1="00000000" w:usb2="00000000" w:usb3="00000000" w:csb0="2000009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4680"/>
        <w:tab w:val="right" w:pos="9360"/>
      </w:tabs>
      <w:spacing w:after="720" w:line="240" w:lineRule="auto"/>
      <w:rPr>
        <w:rFonts w:eastAsia="Arial"/>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4680"/>
        <w:tab w:val="right" w:pos="9360"/>
      </w:tabs>
      <w:spacing w:after="720" w:line="240" w:lineRule="auto"/>
      <w:rPr>
        <w:rFonts w:eastAsia="Arial"/>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4680"/>
        <w:tab w:val="right" w:pos="9360"/>
      </w:tabs>
      <w:spacing w:after="720" w:line="240" w:lineRule="auto"/>
      <w:rPr>
        <w:rFonts w:eastAsia="Arial"/>
      </w:rPr>
    </w:pPr>
    <w:r>
      <w:rPr>
        <w:sz w:val="24"/>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paragraph">
                <wp:posOffset>0</wp:posOffset>
              </wp:positionV>
              <wp:extent cx="1828800" cy="1828800"/>
              <wp:effectExtent l="0" t="0" r="0" b="0"/>
              <wp:wrapNone/>
              <wp:docPr id="4" name="文本框 102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pPr>
                            <w:pStyle w:val="11"/>
                            <w:rPr>
                              <w:rFonts w:hint="default"/>
                              <w:lang w:val="en-US"/>
                            </w:rPr>
                          </w:pP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txbxContent>
                    </wps:txbx>
                    <wps:bodyPr wrap="none" lIns="0" tIns="0" rIns="0" bIns="0" upright="0">
                      <a:spAutoFit/>
                    </wps:bodyPr>
                  </wps:wsp>
                </a:graphicData>
              </a:graphic>
            </wp:anchor>
          </w:drawing>
        </mc:Choice>
        <mc:Fallback>
          <w:pict>
            <v:shape id="文本框 1025" o:spid="_x0000_s1026" o:spt="202" type="#_x0000_t202" style="position:absolute;left:0pt;margin-top:0pt;height:144pt;width:144pt;mso-position-horizontal:right;mso-position-horizontal-relative:margin;mso-wrap-style:none;z-index:251661312;mso-width-relative:page;mso-height-relative:page;" filled="f" stroked="f" coordsize="21600,21600" o:gfxdata="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">
              <v:fill on="f" focussize="0,0"/>
              <v:stroke on="f"/>
              <v:imagedata o:title=""/>
              <o:lock v:ext="edit" aspectratio="f"/>
              <v:textbox inset="0mm,0mm,0mm,0mm" style="mso-fit-shape-to-text:t;">
                <w:txbxContent>
                  <w:p>
                    <w:pPr>
                      <w:pStyle w:val="11"/>
                      <w:rPr>
                        <w:rFonts w:hint="default"/>
                        <w:lang w:val="en-US"/>
                      </w:rPr>
                    </w:pP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imes New Roman" w:hAnsi="Times New Roman" w:cs="Times New Roman"/>
      </w:rPr>
      <w:id w:val="722513226"/>
      <w:docPartObj>
        <w:docPartGallery w:val="autotext"/>
      </w:docPartObj>
    </w:sdtPr>
    <w:sdtEndPr>
      <w:rPr>
        <w:rFonts w:ascii="Times New Roman" w:hAnsi="Times New Roman" w:cs="Times New Roman"/>
      </w:rPr>
    </w:sdtEndPr>
    <w:sdtContent>
      <w:p>
        <w:pPr>
          <w:pStyle w:val="12"/>
          <w:jc w:val="right"/>
          <w:rPr>
            <w:rFonts w:ascii="Times New Roman" w:hAnsi="Times New Roman" w:cs="Times New Roman"/>
          </w:rPr>
        </w:pPr>
      </w:p>
      <w:p>
        <w:pPr>
          <w:pStyle w:val="12"/>
          <w:jc w:val="right"/>
          <w:rPr>
            <w:rFonts w:ascii="Times New Roman" w:hAnsi="Times New Roman" w:cs="Times New Roman"/>
          </w:rPr>
        </w:pPr>
      </w:p>
      <w:p>
        <w:pPr>
          <w:pStyle w:val="12"/>
          <w:jc w:val="right"/>
          <w:rPr>
            <w:rFonts w:ascii="Times New Roman" w:hAnsi="Times New Roman" w:cs="Times New Roman"/>
          </w:rPr>
        </w:pPr>
      </w:p>
      <w:p>
        <w:pPr>
          <w:pStyle w:val="12"/>
          <w:jc w:val="right"/>
          <w:rPr>
            <w:rFonts w:ascii="Times New Roman" w:hAnsi="Times New Roman" w:cs="Times New Roman"/>
          </w:rPr>
        </w:pPr>
      </w:p>
    </w:sdtContent>
  </w:sdt>
  <w:p>
    <w:pPr>
      <w:pStyle w:val="12"/>
      <w:rPr>
        <w:rFonts w:ascii="Times New Roman" w:hAnsi="Times New Roman" w:cs="Times New Roman"/>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imes New Roman" w:hAnsi="Times New Roman" w:cs="Times New Roman"/>
      </w:rPr>
      <w:id w:val="722513226"/>
      <w:docPartObj>
        <w:docPartGallery w:val="autotext"/>
      </w:docPartObj>
    </w:sdtPr>
    <w:sdtEndPr>
      <w:rPr>
        <w:rFonts w:ascii="Times New Roman" w:hAnsi="Times New Roman" w:cs="Times New Roman"/>
      </w:rPr>
    </w:sdtEndPr>
    <w:sdtContent>
      <w:p>
        <w:pPr>
          <w:pStyle w:val="12"/>
          <w:jc w:val="right"/>
          <w:rPr>
            <w:rFonts w:ascii="Times New Roman" w:hAnsi="Times New Roman" w:cs="Times New Roman"/>
          </w:rPr>
        </w:pPr>
      </w:p>
      <w:p>
        <w:pPr>
          <w:pStyle w:val="12"/>
          <w:jc w:val="right"/>
          <w:rPr>
            <w:rFonts w:ascii="Times New Roman" w:hAnsi="Times New Roman" w:cs="Times New Roman"/>
          </w:rPr>
        </w:pPr>
      </w:p>
      <w:p>
        <w:pPr>
          <w:pStyle w:val="12"/>
          <w:jc w:val="right"/>
          <w:rPr>
            <w:rFonts w:ascii="Times New Roman" w:hAnsi="Times New Roman" w:cs="Times New Roman"/>
          </w:rPr>
        </w:pPr>
      </w:p>
      <w:p>
        <w:pPr>
          <w:pStyle w:val="12"/>
          <w:jc w:val="right"/>
          <w:rPr>
            <w:rFonts w:ascii="Times New Roman" w:hAnsi="Times New Roman" w:cs="Times New Roman"/>
          </w:rPr>
        </w:pPr>
      </w:p>
    </w:sdtContent>
  </w:sdt>
  <w:p>
    <w:pPr>
      <w:pStyle w:val="12"/>
      <w:rPr>
        <w:rFonts w:ascii="Times New Roman" w:hAnsi="Times New Roman" w:cs="Times New Roman"/>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4B7005"/>
    <w:multiLevelType w:val="multilevel"/>
    <w:tmpl w:val="284B700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6D058B03"/>
    <w:multiLevelType w:val="singleLevel"/>
    <w:tmpl w:val="6D058B03"/>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val="1"/>
  <w:documentProtection w:enforcement="0"/>
  <w:defaultTabStop w:val="720"/>
  <w:characterSpacingControl w:val="doNotCompress"/>
  <w:hdrShapeDefaults>
    <o:shapelayout v:ext="edit">
      <o:idmap v:ext="edit" data="3,4"/>
    </o:shapelayout>
  </w:hdrShapeDefault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74F0"/>
    <w:rsid w:val="00006DF9"/>
    <w:rsid w:val="00016A50"/>
    <w:rsid w:val="00076E91"/>
    <w:rsid w:val="001221C4"/>
    <w:rsid w:val="00126988"/>
    <w:rsid w:val="00137B26"/>
    <w:rsid w:val="0014601F"/>
    <w:rsid w:val="00166ABA"/>
    <w:rsid w:val="00175282"/>
    <w:rsid w:val="00197C44"/>
    <w:rsid w:val="001B256D"/>
    <w:rsid w:val="001B33F6"/>
    <w:rsid w:val="001C69D1"/>
    <w:rsid w:val="001F5245"/>
    <w:rsid w:val="002172C8"/>
    <w:rsid w:val="00267BD7"/>
    <w:rsid w:val="00267F80"/>
    <w:rsid w:val="00273EB8"/>
    <w:rsid w:val="00296C20"/>
    <w:rsid w:val="002A73D3"/>
    <w:rsid w:val="002D3E8A"/>
    <w:rsid w:val="002F0473"/>
    <w:rsid w:val="00310DFE"/>
    <w:rsid w:val="003265B8"/>
    <w:rsid w:val="0034059B"/>
    <w:rsid w:val="003541A2"/>
    <w:rsid w:val="00363AFF"/>
    <w:rsid w:val="003961A5"/>
    <w:rsid w:val="004259A7"/>
    <w:rsid w:val="004B74F0"/>
    <w:rsid w:val="004C1B4A"/>
    <w:rsid w:val="004C6753"/>
    <w:rsid w:val="00505413"/>
    <w:rsid w:val="00533AB6"/>
    <w:rsid w:val="0055140A"/>
    <w:rsid w:val="00571F8F"/>
    <w:rsid w:val="005A61DA"/>
    <w:rsid w:val="0063269C"/>
    <w:rsid w:val="006A3F4F"/>
    <w:rsid w:val="006C3091"/>
    <w:rsid w:val="007155F8"/>
    <w:rsid w:val="00722218"/>
    <w:rsid w:val="00780A9E"/>
    <w:rsid w:val="0079465D"/>
    <w:rsid w:val="0086519B"/>
    <w:rsid w:val="0089054E"/>
    <w:rsid w:val="00897F77"/>
    <w:rsid w:val="008B79AF"/>
    <w:rsid w:val="008E34A1"/>
    <w:rsid w:val="009206A5"/>
    <w:rsid w:val="00931436"/>
    <w:rsid w:val="00972600"/>
    <w:rsid w:val="00985A8B"/>
    <w:rsid w:val="00991C27"/>
    <w:rsid w:val="009A3B65"/>
    <w:rsid w:val="009B12C5"/>
    <w:rsid w:val="009D620A"/>
    <w:rsid w:val="00A17A37"/>
    <w:rsid w:val="00A72000"/>
    <w:rsid w:val="00B103FB"/>
    <w:rsid w:val="00B479F5"/>
    <w:rsid w:val="00B73EDE"/>
    <w:rsid w:val="00BA4693"/>
    <w:rsid w:val="00BB5B99"/>
    <w:rsid w:val="00BD3627"/>
    <w:rsid w:val="00C37F66"/>
    <w:rsid w:val="00C44DC1"/>
    <w:rsid w:val="00CB2C5E"/>
    <w:rsid w:val="00CB7DB6"/>
    <w:rsid w:val="00D11DD7"/>
    <w:rsid w:val="00D13883"/>
    <w:rsid w:val="00D24C98"/>
    <w:rsid w:val="00DA4016"/>
    <w:rsid w:val="00E02DBB"/>
    <w:rsid w:val="00E05635"/>
    <w:rsid w:val="00E17BA0"/>
    <w:rsid w:val="00E60FEC"/>
    <w:rsid w:val="00E93181"/>
    <w:rsid w:val="00ED07E3"/>
    <w:rsid w:val="00EE20BA"/>
    <w:rsid w:val="00F07D59"/>
    <w:rsid w:val="00F21729"/>
    <w:rsid w:val="00F27634"/>
    <w:rsid w:val="00F34977"/>
    <w:rsid w:val="00F568CE"/>
    <w:rsid w:val="00F80B1F"/>
    <w:rsid w:val="00FA7412"/>
    <w:rsid w:val="00FB7816"/>
    <w:rsid w:val="00FC0A2B"/>
    <w:rsid w:val="00FE13BB"/>
    <w:rsid w:val="00FE4D12"/>
    <w:rsid w:val="0A3C532B"/>
    <w:rsid w:val="1CE80A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unhideWhenUsed="0" w:uiPriority="0" w:semiHidden="0" w:name="heading 4"/>
    <w:lsdException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60" w:lineRule="auto"/>
    </w:pPr>
    <w:rPr>
      <w:rFonts w:ascii="Arial" w:hAnsi="Arial" w:cs="Arial" w:eastAsiaTheme="minorEastAsia"/>
      <w:color w:val="000000"/>
      <w:sz w:val="24"/>
      <w:szCs w:val="24"/>
      <w:lang w:val="en-GB" w:eastAsia="en-GB" w:bidi="ar-SA"/>
    </w:rPr>
  </w:style>
  <w:style w:type="paragraph" w:styleId="2">
    <w:name w:val="heading 1"/>
    <w:basedOn w:val="1"/>
    <w:next w:val="1"/>
    <w:link w:val="22"/>
    <w:qFormat/>
    <w:uiPriority w:val="9"/>
    <w:pPr>
      <w:keepNext/>
      <w:keepLines/>
      <w:spacing w:before="240"/>
      <w:jc w:val="center"/>
      <w:outlineLvl w:val="0"/>
    </w:pPr>
    <w:rPr>
      <w:rFonts w:ascii="Times New Roman" w:hAnsi="Times New Roman" w:eastAsiaTheme="majorEastAsia" w:cstheme="majorBidi"/>
      <w:b/>
      <w:color w:val="auto"/>
      <w:sz w:val="28"/>
      <w:szCs w:val="32"/>
    </w:rPr>
  </w:style>
  <w:style w:type="paragraph" w:styleId="3">
    <w:name w:val="heading 2"/>
    <w:basedOn w:val="1"/>
    <w:next w:val="1"/>
    <w:link w:val="26"/>
    <w:unhideWhenUsed/>
    <w:qFormat/>
    <w:uiPriority w:val="9"/>
    <w:pPr>
      <w:keepNext/>
      <w:keepLines/>
      <w:spacing w:before="40"/>
      <w:outlineLvl w:val="1"/>
    </w:pPr>
    <w:rPr>
      <w:rFonts w:ascii="Times New Roman" w:hAnsi="Times New Roman" w:eastAsiaTheme="majorEastAsia" w:cstheme="majorBidi"/>
      <w:b/>
      <w:color w:val="auto"/>
      <w:szCs w:val="26"/>
    </w:rPr>
  </w:style>
  <w:style w:type="paragraph" w:styleId="4">
    <w:name w:val="heading 3"/>
    <w:basedOn w:val="1"/>
    <w:next w:val="1"/>
    <w:link w:val="28"/>
    <w:unhideWhenUsed/>
    <w:qFormat/>
    <w:uiPriority w:val="9"/>
    <w:pPr>
      <w:keepNext/>
      <w:keepLines/>
      <w:spacing w:before="40"/>
      <w:outlineLvl w:val="2"/>
    </w:pPr>
    <w:rPr>
      <w:rFonts w:ascii="Times New Roman" w:hAnsi="Times New Roman" w:eastAsiaTheme="majorEastAsia" w:cstheme="majorBidi"/>
      <w:b/>
      <w:color w:val="auto"/>
      <w:u w:val="single"/>
    </w:rPr>
  </w:style>
  <w:style w:type="paragraph" w:styleId="5">
    <w:name w:val="heading 4"/>
    <w:basedOn w:val="6"/>
    <w:next w:val="6"/>
    <w:uiPriority w:val="0"/>
    <w:pPr>
      <w:keepNext/>
      <w:keepLines/>
      <w:spacing w:before="240" w:after="40"/>
      <w:contextualSpacing/>
      <w:outlineLvl w:val="3"/>
    </w:pPr>
    <w:rPr>
      <w:b/>
    </w:rPr>
  </w:style>
  <w:style w:type="paragraph" w:styleId="7">
    <w:name w:val="heading 5"/>
    <w:basedOn w:val="6"/>
    <w:next w:val="6"/>
    <w:uiPriority w:val="0"/>
    <w:pPr>
      <w:keepNext/>
      <w:keepLines/>
      <w:spacing w:before="220" w:after="40"/>
      <w:contextualSpacing/>
      <w:outlineLvl w:val="4"/>
    </w:pPr>
    <w:rPr>
      <w:b/>
      <w:sz w:val="22"/>
      <w:szCs w:val="22"/>
    </w:rPr>
  </w:style>
  <w:style w:type="paragraph" w:styleId="8">
    <w:name w:val="heading 6"/>
    <w:basedOn w:val="6"/>
    <w:next w:val="6"/>
    <w:qFormat/>
    <w:uiPriority w:val="0"/>
    <w:pPr>
      <w:keepNext/>
      <w:keepLines/>
      <w:spacing w:before="200" w:after="40"/>
      <w:contextualSpacing/>
      <w:outlineLvl w:val="5"/>
    </w:pPr>
    <w:rPr>
      <w:b/>
      <w:sz w:val="20"/>
      <w:szCs w:val="20"/>
    </w:rPr>
  </w:style>
  <w:style w:type="character" w:default="1" w:styleId="20">
    <w:name w:val="Default Paragraph Font"/>
    <w:semiHidden/>
    <w:unhideWhenUsed/>
    <w:qFormat/>
    <w:uiPriority w:val="1"/>
  </w:style>
  <w:style w:type="table" w:default="1" w:styleId="18">
    <w:name w:val="Normal Table"/>
    <w:semiHidden/>
    <w:unhideWhenUsed/>
    <w:qFormat/>
    <w:uiPriority w:val="99"/>
    <w:tblPr>
      <w:tblCellMar>
        <w:top w:w="0" w:type="dxa"/>
        <w:left w:w="108" w:type="dxa"/>
        <w:bottom w:w="0" w:type="dxa"/>
        <w:right w:w="108" w:type="dxa"/>
      </w:tblCellMar>
    </w:tblPr>
  </w:style>
  <w:style w:type="paragraph" w:customStyle="1" w:styleId="6">
    <w:name w:val="Normal1"/>
    <w:uiPriority w:val="0"/>
    <w:pPr>
      <w:widowControl w:val="0"/>
      <w:spacing w:line="360" w:lineRule="auto"/>
    </w:pPr>
    <w:rPr>
      <w:rFonts w:ascii="Arial" w:hAnsi="Arial" w:eastAsia="Arial" w:cs="Arial"/>
      <w:color w:val="000000"/>
      <w:sz w:val="24"/>
      <w:szCs w:val="24"/>
      <w:lang w:val="en-GB" w:eastAsia="en-GB" w:bidi="ar-SA"/>
    </w:rPr>
  </w:style>
  <w:style w:type="paragraph" w:styleId="9">
    <w:name w:val="toc 3"/>
    <w:basedOn w:val="1"/>
    <w:next w:val="1"/>
    <w:unhideWhenUsed/>
    <w:qFormat/>
    <w:uiPriority w:val="39"/>
    <w:pPr>
      <w:spacing w:after="100"/>
      <w:ind w:left="480"/>
    </w:pPr>
  </w:style>
  <w:style w:type="paragraph" w:styleId="10">
    <w:name w:val="Balloon Text"/>
    <w:basedOn w:val="1"/>
    <w:link w:val="32"/>
    <w:semiHidden/>
    <w:unhideWhenUsed/>
    <w:uiPriority w:val="99"/>
    <w:pPr>
      <w:spacing w:line="240" w:lineRule="auto"/>
    </w:pPr>
    <w:rPr>
      <w:rFonts w:ascii="Tahoma" w:hAnsi="Tahoma" w:cs="Tahoma"/>
      <w:sz w:val="16"/>
      <w:szCs w:val="16"/>
    </w:rPr>
  </w:style>
  <w:style w:type="paragraph" w:styleId="11">
    <w:name w:val="footer"/>
    <w:basedOn w:val="1"/>
    <w:link w:val="25"/>
    <w:unhideWhenUsed/>
    <w:uiPriority w:val="99"/>
    <w:pPr>
      <w:tabs>
        <w:tab w:val="center" w:pos="4680"/>
        <w:tab w:val="right" w:pos="9360"/>
      </w:tabs>
      <w:spacing w:line="240" w:lineRule="auto"/>
    </w:pPr>
  </w:style>
  <w:style w:type="paragraph" w:styleId="12">
    <w:name w:val="header"/>
    <w:basedOn w:val="1"/>
    <w:link w:val="24"/>
    <w:unhideWhenUsed/>
    <w:qFormat/>
    <w:uiPriority w:val="99"/>
    <w:pPr>
      <w:tabs>
        <w:tab w:val="center" w:pos="4680"/>
        <w:tab w:val="right" w:pos="9360"/>
      </w:tabs>
      <w:spacing w:line="240" w:lineRule="auto"/>
    </w:pPr>
  </w:style>
  <w:style w:type="paragraph" w:styleId="13">
    <w:name w:val="toc 1"/>
    <w:basedOn w:val="1"/>
    <w:next w:val="1"/>
    <w:unhideWhenUsed/>
    <w:uiPriority w:val="39"/>
    <w:pPr>
      <w:spacing w:after="100"/>
    </w:pPr>
  </w:style>
  <w:style w:type="paragraph" w:styleId="14">
    <w:name w:val="Subtitle"/>
    <w:basedOn w:val="1"/>
    <w:next w:val="1"/>
    <w:uiPriority w:val="0"/>
    <w:pPr>
      <w:keepNext/>
      <w:keepLines/>
      <w:spacing w:before="360" w:after="80"/>
      <w:contextualSpacing/>
    </w:pPr>
    <w:rPr>
      <w:rFonts w:ascii="Georgia" w:hAnsi="Georgia" w:eastAsia="Georgia" w:cs="Georgia"/>
      <w:i/>
      <w:color w:val="666666"/>
      <w:sz w:val="48"/>
      <w:szCs w:val="48"/>
    </w:rPr>
  </w:style>
  <w:style w:type="paragraph" w:styleId="15">
    <w:name w:val="toc 2"/>
    <w:basedOn w:val="1"/>
    <w:next w:val="1"/>
    <w:unhideWhenUsed/>
    <w:uiPriority w:val="39"/>
    <w:pPr>
      <w:spacing w:after="100"/>
      <w:ind w:left="240"/>
    </w:pPr>
  </w:style>
  <w:style w:type="paragraph" w:styleId="16">
    <w:name w:val="Normal (Web)"/>
    <w:basedOn w:val="1"/>
    <w:semiHidden/>
    <w:unhideWhenUsed/>
    <w:uiPriority w:val="99"/>
    <w:pPr>
      <w:widowControl/>
      <w:spacing w:before="100" w:beforeAutospacing="1" w:after="100" w:afterAutospacing="1" w:line="240" w:lineRule="auto"/>
    </w:pPr>
    <w:rPr>
      <w:rFonts w:ascii="Times New Roman" w:hAnsi="Times New Roman" w:eastAsia="Times New Roman" w:cs="Times New Roman"/>
      <w:color w:val="auto"/>
    </w:rPr>
  </w:style>
  <w:style w:type="paragraph" w:styleId="17">
    <w:name w:val="Title"/>
    <w:basedOn w:val="6"/>
    <w:next w:val="6"/>
    <w:uiPriority w:val="0"/>
    <w:pPr>
      <w:keepNext/>
      <w:keepLines/>
      <w:spacing w:before="480" w:after="120"/>
      <w:contextualSpacing/>
    </w:pPr>
    <w:rPr>
      <w:b/>
      <w:sz w:val="72"/>
      <w:szCs w:val="72"/>
    </w:rPr>
  </w:style>
  <w:style w:type="table" w:styleId="19">
    <w:name w:val="Table Grid"/>
    <w:basedOn w:val="18"/>
    <w:qFormat/>
    <w:uiPriority w:val="59"/>
    <w:pPr>
      <w:spacing w:line="240" w:lineRule="auto"/>
    </w:pPr>
    <w:rPr>
      <w:rFonts w:eastAsiaTheme="minorEastAsia"/>
    </w:r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21">
    <w:name w:val="Hyperlink"/>
    <w:basedOn w:val="20"/>
    <w:unhideWhenUsed/>
    <w:uiPriority w:val="99"/>
    <w:rPr>
      <w:color w:val="0563C1" w:themeColor="hyperlink"/>
      <w:u w:val="single"/>
    </w:rPr>
  </w:style>
  <w:style w:type="character" w:customStyle="1" w:styleId="22">
    <w:name w:val="Heading 1 Char"/>
    <w:basedOn w:val="20"/>
    <w:link w:val="2"/>
    <w:qFormat/>
    <w:uiPriority w:val="9"/>
    <w:rPr>
      <w:rFonts w:ascii="Times New Roman" w:hAnsi="Times New Roman" w:eastAsiaTheme="majorEastAsia" w:cstheme="majorBidi"/>
      <w:b/>
      <w:color w:val="auto"/>
      <w:sz w:val="28"/>
      <w:szCs w:val="32"/>
    </w:rPr>
  </w:style>
  <w:style w:type="paragraph" w:customStyle="1" w:styleId="23">
    <w:name w:val="TOC Heading"/>
    <w:basedOn w:val="2"/>
    <w:next w:val="1"/>
    <w:unhideWhenUsed/>
    <w:qFormat/>
    <w:uiPriority w:val="39"/>
    <w:pPr>
      <w:spacing w:line="259" w:lineRule="auto"/>
      <w:outlineLvl w:val="9"/>
    </w:pPr>
  </w:style>
  <w:style w:type="character" w:customStyle="1" w:styleId="24">
    <w:name w:val="Header Char"/>
    <w:basedOn w:val="20"/>
    <w:link w:val="12"/>
    <w:qFormat/>
    <w:uiPriority w:val="99"/>
    <w:rPr>
      <w:rFonts w:ascii="Arial" w:hAnsi="Arial" w:eastAsiaTheme="minorEastAsia"/>
      <w:sz w:val="24"/>
    </w:rPr>
  </w:style>
  <w:style w:type="character" w:customStyle="1" w:styleId="25">
    <w:name w:val="Footer Char"/>
    <w:basedOn w:val="20"/>
    <w:link w:val="11"/>
    <w:uiPriority w:val="99"/>
    <w:rPr>
      <w:rFonts w:ascii="Arial" w:hAnsi="Arial" w:eastAsiaTheme="minorEastAsia"/>
      <w:sz w:val="24"/>
    </w:rPr>
  </w:style>
  <w:style w:type="character" w:customStyle="1" w:styleId="26">
    <w:name w:val="Heading 2 Char"/>
    <w:basedOn w:val="20"/>
    <w:link w:val="3"/>
    <w:qFormat/>
    <w:uiPriority w:val="9"/>
    <w:rPr>
      <w:rFonts w:ascii="Times New Roman" w:hAnsi="Times New Roman" w:eastAsiaTheme="majorEastAsia" w:cstheme="majorBidi"/>
      <w:b/>
      <w:color w:val="auto"/>
      <w:szCs w:val="26"/>
    </w:rPr>
  </w:style>
  <w:style w:type="paragraph" w:styleId="27">
    <w:name w:val="List Paragraph"/>
    <w:basedOn w:val="1"/>
    <w:qFormat/>
    <w:uiPriority w:val="34"/>
    <w:pPr>
      <w:ind w:left="720"/>
      <w:contextualSpacing/>
    </w:pPr>
  </w:style>
  <w:style w:type="character" w:customStyle="1" w:styleId="28">
    <w:name w:val="Heading 3 Char"/>
    <w:basedOn w:val="20"/>
    <w:link w:val="4"/>
    <w:qFormat/>
    <w:uiPriority w:val="9"/>
    <w:rPr>
      <w:rFonts w:ascii="Times New Roman" w:hAnsi="Times New Roman" w:eastAsiaTheme="majorEastAsia" w:cstheme="majorBidi"/>
      <w:b/>
      <w:color w:val="auto"/>
      <w:u w:val="single"/>
    </w:rPr>
  </w:style>
  <w:style w:type="character" w:customStyle="1" w:styleId="29">
    <w:name w:val="Subtitle1"/>
    <w:basedOn w:val="20"/>
    <w:uiPriority w:val="0"/>
  </w:style>
  <w:style w:type="table" w:customStyle="1" w:styleId="30">
    <w:name w:val="a"/>
    <w:basedOn w:val="18"/>
    <w:uiPriority w:val="0"/>
    <w:pPr>
      <w:spacing w:line="240" w:lineRule="auto"/>
      <w:contextualSpacing/>
    </w:pPr>
    <w:tblPr>
      <w:tblCellMar>
        <w:top w:w="0" w:type="dxa"/>
        <w:left w:w="115" w:type="dxa"/>
        <w:bottom w:w="0" w:type="dxa"/>
        <w:right w:w="115" w:type="dxa"/>
      </w:tblCellMar>
    </w:tblPr>
  </w:style>
  <w:style w:type="table" w:customStyle="1" w:styleId="31">
    <w:name w:val="a0"/>
    <w:basedOn w:val="18"/>
    <w:qFormat/>
    <w:uiPriority w:val="0"/>
    <w:pPr>
      <w:spacing w:line="240" w:lineRule="auto"/>
      <w:contextualSpacing/>
    </w:pPr>
    <w:tblPr>
      <w:tblCellMar>
        <w:top w:w="0" w:type="dxa"/>
        <w:left w:w="115" w:type="dxa"/>
        <w:bottom w:w="0" w:type="dxa"/>
        <w:right w:w="115" w:type="dxa"/>
      </w:tblCellMar>
    </w:tblPr>
  </w:style>
  <w:style w:type="character" w:customStyle="1" w:styleId="32">
    <w:name w:val="Balloon Text Char"/>
    <w:basedOn w:val="20"/>
    <w:link w:val="10"/>
    <w:semiHidden/>
    <w:uiPriority w:val="99"/>
    <w:rPr>
      <w:rFonts w:ascii="Tahoma" w:hAnsi="Tahoma" w:cs="Tahoma" w:eastAsiaTheme="minorEastAsia"/>
      <w:sz w:val="16"/>
      <w:szCs w:val="16"/>
    </w:rPr>
  </w:style>
  <w:style w:type="paragraph" w:customStyle="1" w:styleId="33">
    <w:name w:val="Bibliography"/>
    <w:basedOn w:val="1"/>
    <w:next w:val="1"/>
    <w:unhideWhenUsed/>
    <w:qFormat/>
    <w:uiPriority w:val="37"/>
    <w:pPr>
      <w:spacing w:line="240" w:lineRule="auto"/>
      <w:ind w:left="720" w:hanging="720"/>
    </w:pPr>
  </w:style>
  <w:style w:type="paragraph" w:customStyle="1" w:styleId="34">
    <w:name w:val="WPSOffice手动目录 1"/>
    <w:uiPriority w:val="0"/>
    <w:pPr>
      <w:ind w:leftChars="0"/>
    </w:pPr>
    <w:rPr>
      <w:rFonts w:ascii="Arial" w:hAnsi="Arial" w:eastAsia="Arial" w:cs="Arial"/>
      <w:sz w:val="20"/>
      <w:szCs w:val="20"/>
    </w:rPr>
  </w:style>
  <w:style w:type="paragraph" w:customStyle="1" w:styleId="35">
    <w:name w:val="WPSOffice手动目录 2"/>
    <w:uiPriority w:val="0"/>
    <w:pPr>
      <w:ind w:leftChars="200"/>
    </w:pPr>
    <w:rPr>
      <w:rFonts w:ascii="Arial" w:hAnsi="Arial" w:eastAsia="Arial" w:cs="Arial"/>
      <w:sz w:val="20"/>
      <w:szCs w:val="20"/>
    </w:rPr>
  </w:style>
  <w:style w:type="paragraph" w:customStyle="1" w:styleId="36">
    <w:name w:val="WPSOffice手动目录 3"/>
    <w:uiPriority w:val="0"/>
    <w:pPr>
      <w:ind w:leftChars="400"/>
    </w:pPr>
    <w:rPr>
      <w:rFonts w:ascii="Arial" w:hAnsi="Arial" w:eastAsia="Arial" w:cs="Arial"/>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header" Target="head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2.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2.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0AF359B-2FB5-428B-A52A-918FB2EBF221}">
  <ds:schemaRefs/>
</ds:datastoreItem>
</file>

<file path=docProps/app.xml><?xml version="1.0" encoding="utf-8"?>
<Properties xmlns="http://schemas.openxmlformats.org/officeDocument/2006/extended-properties" xmlns:vt="http://schemas.openxmlformats.org/officeDocument/2006/docPropsVTypes">
  <Template>Normal</Template>
  <Pages>14</Pages>
  <Words>5362</Words>
  <Characters>30566</Characters>
  <Lines>254</Lines>
  <Paragraphs>71</Paragraphs>
  <TotalTime>8</TotalTime>
  <ScaleCrop>false</ScaleCrop>
  <LinksUpToDate>false</LinksUpToDate>
  <CharactersWithSpaces>35857</CharactersWithSpaces>
  <Application>WPS Office_11.1.0.9440_F1E327BC-269C-435d-A152-05C5408002CA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2020-02-23T19:16:00Z</dcterms:created>
  <dc:creator>KAYANI</dc:creator>
  <cp:lastModifiedBy>MASHIBO</cp:lastModifiedBy>
  <dcterms:modified xsi:type="dcterms:W3CDTF">2020-02-28T18:19:23Z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zotero-version="5.0.82"&gt;&lt;session id="dndPCfb4"/&gt;&lt;style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y fmtid="{D5CDD505-2E9C-101B-9397-08002B2CF9AE}" pid="4" name="KSOProductBuildVer">
    <vt:lpwstr>2052-11.1.0.9440</vt:lpwstr>
  </property>
</Properties>
</file>